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05E8" w14:textId="77777777" w:rsidR="00E95466" w:rsidRDefault="00E95466" w:rsidP="0058629B">
      <w:pPr>
        <w:rPr>
          <w:rFonts w:ascii="Times New Roman" w:hAnsi="Times New Roman"/>
          <w:lang w:val="en-GB"/>
        </w:rPr>
      </w:pPr>
      <w:r w:rsidRPr="00F442FF">
        <w:rPr>
          <w:rFonts w:ascii="Times New Roman" w:hAnsi="Times New Roman"/>
          <w:b/>
        </w:rPr>
        <w:t>Title</w:t>
      </w:r>
      <w:r w:rsidR="0058629B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lang w:val="en-GB"/>
        </w:rPr>
        <w:t xml:space="preserve">Benefit Incidence Analysis of Healthcare in Bangladesh – Equity Matters for Universal Health Coverage </w:t>
      </w:r>
    </w:p>
    <w:p w14:paraId="0ED68F7E" w14:textId="77777777" w:rsidR="00E95466" w:rsidRDefault="00E95466" w:rsidP="00E95466">
      <w:pPr>
        <w:rPr>
          <w:rFonts w:ascii="Times New Roman" w:hAnsi="Times New Roman"/>
          <w:lang w:val="en-GB"/>
        </w:rPr>
      </w:pPr>
    </w:p>
    <w:p w14:paraId="584B9210" w14:textId="77777777" w:rsidR="00E95466" w:rsidRPr="007B187D" w:rsidRDefault="00E95466" w:rsidP="00E95466">
      <w:pPr>
        <w:rPr>
          <w:rFonts w:ascii="Times New Roman" w:hAnsi="Times New Roman"/>
          <w:lang w:val="en-GB"/>
        </w:rPr>
      </w:pPr>
    </w:p>
    <w:p w14:paraId="662F5FFA" w14:textId="77777777" w:rsidR="00E95466" w:rsidRPr="00F442FF" w:rsidRDefault="00E95466" w:rsidP="00F442FF">
      <w:pPr>
        <w:rPr>
          <w:rFonts w:ascii="Times New Roman" w:hAnsi="Times New Roman"/>
        </w:rPr>
      </w:pPr>
      <w:r w:rsidRPr="00F442FF">
        <w:rPr>
          <w:rFonts w:ascii="Times New Roman" w:hAnsi="Times New Roman"/>
          <w:b/>
        </w:rPr>
        <w:t>Authors</w:t>
      </w:r>
      <w:r w:rsidR="00F442FF">
        <w:rPr>
          <w:rFonts w:ascii="Times New Roman" w:hAnsi="Times New Roman"/>
          <w:b/>
          <w:sz w:val="32"/>
        </w:rPr>
        <w:t xml:space="preserve">: </w:t>
      </w:r>
      <w:r w:rsidRPr="00F61236">
        <w:rPr>
          <w:rFonts w:ascii="Times New Roman" w:hAnsi="Times New Roman"/>
        </w:rPr>
        <w:t>Jahangir A. M. Khan</w:t>
      </w:r>
      <w:r w:rsidRPr="00F61236">
        <w:rPr>
          <w:rFonts w:ascii="Times New Roman" w:hAnsi="Times New Roman"/>
          <w:vertAlign w:val="superscript"/>
        </w:rPr>
        <w:t>1,2</w:t>
      </w:r>
      <w:r>
        <w:rPr>
          <w:rFonts w:ascii="Times New Roman" w:hAnsi="Times New Roman"/>
          <w:vertAlign w:val="superscript"/>
        </w:rPr>
        <w:t>,3,</w:t>
      </w:r>
      <w:proofErr w:type="gramStart"/>
      <w:r w:rsidR="00163B80">
        <w:rPr>
          <w:rFonts w:ascii="Times New Roman" w:hAnsi="Times New Roman"/>
          <w:vertAlign w:val="superscript"/>
        </w:rPr>
        <w:t>4,</w:t>
      </w:r>
      <w:r>
        <w:rPr>
          <w:rFonts w:ascii="Times New Roman" w:hAnsi="Times New Roman"/>
          <w:vertAlign w:val="superscript"/>
        </w:rPr>
        <w:t>*</w:t>
      </w:r>
      <w:proofErr w:type="gramEnd"/>
      <w:r w:rsidRPr="00F61236">
        <w:rPr>
          <w:rFonts w:ascii="Times New Roman" w:hAnsi="Times New Roman"/>
          <w:vertAlign w:val="superscript"/>
        </w:rPr>
        <w:t>)</w:t>
      </w:r>
      <w:r w:rsidRPr="00F61236">
        <w:rPr>
          <w:rFonts w:ascii="Times New Roman" w:hAnsi="Times New Roman"/>
        </w:rPr>
        <w:t xml:space="preserve">, </w:t>
      </w:r>
      <w:r w:rsidRPr="00F61236">
        <w:rPr>
          <w:rFonts w:ascii="Times New Roman" w:hAnsi="Times New Roman"/>
          <w:i/>
          <w:vertAlign w:val="subscript"/>
        </w:rPr>
        <w:t>PhD</w:t>
      </w:r>
      <w:r w:rsidR="00F442FF">
        <w:rPr>
          <w:rFonts w:ascii="Times New Roman" w:hAnsi="Times New Roman"/>
        </w:rPr>
        <w:t xml:space="preserve"> ;</w:t>
      </w:r>
      <w:proofErr w:type="spellStart"/>
      <w:r w:rsidRPr="00F61236">
        <w:rPr>
          <w:rFonts w:ascii="Times New Roman" w:hAnsi="Times New Roman"/>
        </w:rPr>
        <w:t>Sayem</w:t>
      </w:r>
      <w:proofErr w:type="spellEnd"/>
      <w:r w:rsidRPr="00F61236">
        <w:rPr>
          <w:rFonts w:ascii="Times New Roman" w:hAnsi="Times New Roman"/>
        </w:rPr>
        <w:t xml:space="preserve"> Ahmed</w:t>
      </w:r>
      <w:r w:rsidRPr="00F61236">
        <w:rPr>
          <w:rFonts w:ascii="Times New Roman" w:hAnsi="Times New Roman"/>
          <w:vertAlign w:val="superscript"/>
        </w:rPr>
        <w:t>2</w:t>
      </w:r>
      <w:r w:rsidR="00163B80">
        <w:rPr>
          <w:rFonts w:ascii="Times New Roman" w:hAnsi="Times New Roman"/>
          <w:vertAlign w:val="superscript"/>
        </w:rPr>
        <w:t>,3,4</w:t>
      </w:r>
      <w:r w:rsidRPr="00F61236">
        <w:rPr>
          <w:rFonts w:ascii="Times New Roman" w:hAnsi="Times New Roman"/>
          <w:vertAlign w:val="superscript"/>
        </w:rPr>
        <w:t>)</w:t>
      </w:r>
      <w:r w:rsidRPr="00F61236">
        <w:rPr>
          <w:rFonts w:ascii="Times New Roman" w:hAnsi="Times New Roman"/>
        </w:rPr>
        <w:t xml:space="preserve">, </w:t>
      </w:r>
      <w:r w:rsidRPr="00F61236">
        <w:rPr>
          <w:rFonts w:ascii="Times New Roman" w:hAnsi="Times New Roman"/>
          <w:i/>
          <w:vertAlign w:val="subscript"/>
        </w:rPr>
        <w:t>MHE, MSc</w:t>
      </w:r>
      <w:r w:rsidR="00F442FF">
        <w:rPr>
          <w:rFonts w:ascii="Times New Roman" w:hAnsi="Times New Roman"/>
        </w:rPr>
        <w:t xml:space="preserve"> </w:t>
      </w:r>
      <w:r w:rsidR="00F442FF">
        <w:rPr>
          <w:rFonts w:ascii="Times New Roman" w:hAnsi="Times New Roman" w:cs="Times New Roman"/>
        </w:rPr>
        <w:t>;</w:t>
      </w:r>
      <w:r w:rsidRPr="006D60FF">
        <w:rPr>
          <w:rFonts w:ascii="Times New Roman" w:hAnsi="Times New Roman" w:cs="Times New Roman"/>
        </w:rPr>
        <w:t xml:space="preserve">Mary </w:t>
      </w:r>
      <w:r w:rsidRPr="00FA31C1">
        <w:rPr>
          <w:rFonts w:ascii="Times New Roman" w:hAnsi="Times New Roman" w:cs="Times New Roman"/>
        </w:rPr>
        <w:t>MacLennan</w:t>
      </w:r>
      <w:r w:rsidR="00163B80">
        <w:rPr>
          <w:rFonts w:ascii="Times New Roman" w:hAnsi="Times New Roman"/>
          <w:vertAlign w:val="superscript"/>
        </w:rPr>
        <w:t>5</w:t>
      </w:r>
      <w:r w:rsidRPr="00FA31C1">
        <w:rPr>
          <w:rFonts w:ascii="Times New Roman" w:hAnsi="Times New Roman"/>
          <w:vertAlign w:val="superscript"/>
        </w:rPr>
        <w:t>)</w:t>
      </w:r>
      <w:r w:rsidRPr="00FA31C1">
        <w:rPr>
          <w:rFonts w:ascii="Times New Roman" w:hAnsi="Times New Roman"/>
        </w:rPr>
        <w:t xml:space="preserve">, </w:t>
      </w:r>
      <w:r w:rsidRPr="00FA31C1">
        <w:rPr>
          <w:rFonts w:ascii="Times New Roman" w:hAnsi="Times New Roman"/>
          <w:i/>
          <w:vertAlign w:val="subscript"/>
        </w:rPr>
        <w:t>MSc</w:t>
      </w:r>
      <w:r w:rsidR="00F442FF">
        <w:rPr>
          <w:rFonts w:ascii="Times New Roman" w:hAnsi="Times New Roman" w:cs="Times New Roman"/>
        </w:rPr>
        <w:t xml:space="preserve">; </w:t>
      </w:r>
      <w:proofErr w:type="spellStart"/>
      <w:r w:rsidRPr="00C26235">
        <w:rPr>
          <w:rFonts w:ascii="Times New Roman" w:hAnsi="Times New Roman" w:cs="Times New Roman"/>
        </w:rPr>
        <w:t>Abdur</w:t>
      </w:r>
      <w:proofErr w:type="spellEnd"/>
      <w:r w:rsidRPr="00C26235">
        <w:rPr>
          <w:rFonts w:ascii="Times New Roman" w:hAnsi="Times New Roman" w:cs="Times New Roman"/>
        </w:rPr>
        <w:t xml:space="preserve"> </w:t>
      </w:r>
      <w:proofErr w:type="spellStart"/>
      <w:r w:rsidRPr="00C26235">
        <w:rPr>
          <w:rFonts w:ascii="Times New Roman" w:hAnsi="Times New Roman" w:cs="Times New Roman"/>
        </w:rPr>
        <w:t>Razzaque</w:t>
      </w:r>
      <w:proofErr w:type="spellEnd"/>
      <w:r w:rsidRPr="00C26235">
        <w:rPr>
          <w:rFonts w:ascii="Times New Roman" w:hAnsi="Times New Roman" w:cs="Times New Roman"/>
        </w:rPr>
        <w:t xml:space="preserve"> Sarker</w:t>
      </w:r>
      <w:r w:rsidRPr="00F61236">
        <w:rPr>
          <w:rFonts w:ascii="Times New Roman" w:hAnsi="Times New Roman"/>
          <w:vertAlign w:val="superscript"/>
        </w:rPr>
        <w:t>1</w:t>
      </w:r>
      <w:r w:rsidR="007B1317">
        <w:rPr>
          <w:rFonts w:ascii="Times New Roman" w:hAnsi="Times New Roman"/>
          <w:vertAlign w:val="superscript"/>
        </w:rPr>
        <w:t>,6</w:t>
      </w:r>
      <w:r w:rsidRPr="00F61236">
        <w:rPr>
          <w:rFonts w:ascii="Times New Roman" w:hAnsi="Times New Roman"/>
          <w:vertAlign w:val="superscript"/>
        </w:rPr>
        <w:t>)</w:t>
      </w:r>
      <w:r w:rsidRPr="00F61236">
        <w:rPr>
          <w:rFonts w:ascii="Times New Roman" w:hAnsi="Times New Roman"/>
        </w:rPr>
        <w:t xml:space="preserve">, </w:t>
      </w:r>
      <w:r w:rsidRPr="00F61236">
        <w:rPr>
          <w:rFonts w:ascii="Times New Roman" w:hAnsi="Times New Roman"/>
          <w:i/>
          <w:vertAlign w:val="subscript"/>
        </w:rPr>
        <w:t>MHE, MSc</w:t>
      </w:r>
      <w:r w:rsidR="00F442FF">
        <w:rPr>
          <w:rFonts w:ascii="Times New Roman" w:hAnsi="Times New Roman"/>
        </w:rPr>
        <w:t xml:space="preserve"> </w:t>
      </w:r>
      <w:r w:rsidR="00F442FF">
        <w:rPr>
          <w:rFonts w:ascii="Times New Roman" w:hAnsi="Times New Roman" w:cs="Times New Roman"/>
        </w:rPr>
        <w:t>;</w:t>
      </w:r>
      <w:proofErr w:type="spellStart"/>
      <w:r w:rsidRPr="00C26235">
        <w:rPr>
          <w:rFonts w:ascii="Times New Roman" w:hAnsi="Times New Roman" w:cs="Times New Roman"/>
        </w:rPr>
        <w:t>Marufa</w:t>
      </w:r>
      <w:proofErr w:type="spellEnd"/>
      <w:r w:rsidRPr="00C26235">
        <w:rPr>
          <w:rFonts w:ascii="Times New Roman" w:hAnsi="Times New Roman" w:cs="Times New Roman"/>
        </w:rPr>
        <w:t xml:space="preserve"> Sultana</w:t>
      </w:r>
      <w:r w:rsidR="007B1317">
        <w:rPr>
          <w:rFonts w:ascii="Times New Roman" w:hAnsi="Times New Roman"/>
          <w:vertAlign w:val="superscript"/>
        </w:rPr>
        <w:t>2</w:t>
      </w:r>
      <w:r w:rsidRPr="00F61236">
        <w:rPr>
          <w:rFonts w:ascii="Times New Roman" w:hAnsi="Times New Roman"/>
          <w:vertAlign w:val="superscript"/>
        </w:rPr>
        <w:t>)</w:t>
      </w:r>
      <w:r w:rsidRPr="00157D0B">
        <w:rPr>
          <w:rFonts w:ascii="Times New Roman" w:hAnsi="Times New Roman"/>
          <w:i/>
          <w:vertAlign w:val="subscript"/>
        </w:rPr>
        <w:t>BDS</w:t>
      </w:r>
      <w:r w:rsidRPr="00157D0B">
        <w:rPr>
          <w:rFonts w:ascii="Times New Roman" w:hAnsi="Times New Roman"/>
          <w:vertAlign w:val="subscript"/>
        </w:rPr>
        <w:t>,</w:t>
      </w:r>
      <w:r w:rsidRPr="00F61236">
        <w:rPr>
          <w:rFonts w:ascii="Times New Roman" w:hAnsi="Times New Roman"/>
          <w:i/>
          <w:vertAlign w:val="subscript"/>
        </w:rPr>
        <w:t>MHE, M</w:t>
      </w:r>
      <w:r>
        <w:rPr>
          <w:rFonts w:ascii="Times New Roman" w:hAnsi="Times New Roman"/>
          <w:i/>
          <w:vertAlign w:val="subscript"/>
        </w:rPr>
        <w:t>PH</w:t>
      </w:r>
      <w:r w:rsidR="00F442FF">
        <w:rPr>
          <w:rFonts w:ascii="Times New Roman" w:hAnsi="Times New Roman" w:cs="Times New Roman"/>
        </w:rPr>
        <w:t>;</w:t>
      </w:r>
      <w:r w:rsidR="007B1317">
        <w:rPr>
          <w:rFonts w:ascii="Times New Roman" w:hAnsi="Times New Roman" w:cs="Times New Roman"/>
        </w:rPr>
        <w:t xml:space="preserve"> </w:t>
      </w:r>
      <w:r w:rsidRPr="00590BF6">
        <w:rPr>
          <w:rFonts w:ascii="Times New Roman" w:hAnsi="Times New Roman" w:cs="Times New Roman"/>
        </w:rPr>
        <w:t xml:space="preserve">Md. </w:t>
      </w:r>
      <w:proofErr w:type="spellStart"/>
      <w:r w:rsidRPr="00590BF6">
        <w:rPr>
          <w:rFonts w:ascii="Times New Roman" w:hAnsi="Times New Roman" w:cs="Times New Roman"/>
        </w:rPr>
        <w:t>Hafizur</w:t>
      </w:r>
      <w:proofErr w:type="spellEnd"/>
      <w:r w:rsidRPr="00590BF6">
        <w:rPr>
          <w:rFonts w:ascii="Times New Roman" w:hAnsi="Times New Roman" w:cs="Times New Roman"/>
        </w:rPr>
        <w:t xml:space="preserve"> Rahman</w:t>
      </w:r>
      <w:r w:rsidR="007B1317">
        <w:rPr>
          <w:rFonts w:ascii="Times New Roman" w:hAnsi="Times New Roman"/>
          <w:vertAlign w:val="superscript"/>
        </w:rPr>
        <w:t>7</w:t>
      </w:r>
      <w:r w:rsidRPr="00F61236">
        <w:rPr>
          <w:rFonts w:ascii="Times New Roman" w:hAnsi="Times New Roman"/>
          <w:vertAlign w:val="superscript"/>
        </w:rPr>
        <w:t>)</w:t>
      </w:r>
      <w:r w:rsidRPr="00F612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vertAlign w:val="subscript"/>
        </w:rPr>
        <w:t xml:space="preserve">MSc </w:t>
      </w:r>
    </w:p>
    <w:p w14:paraId="4281F6CD" w14:textId="77777777" w:rsidR="00E95466" w:rsidRDefault="00E95466" w:rsidP="00E95466">
      <w:pPr>
        <w:spacing w:line="199" w:lineRule="auto"/>
        <w:ind w:left="360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EE5EF6A" w14:textId="77777777" w:rsidR="00E95466" w:rsidRDefault="00E95466" w:rsidP="00E95466">
      <w:pPr>
        <w:rPr>
          <w:rFonts w:ascii="Times New Roman" w:hAnsi="Times New Roman"/>
          <w:sz w:val="20"/>
          <w:szCs w:val="20"/>
          <w:lang w:val="en-GB"/>
        </w:rPr>
      </w:pPr>
    </w:p>
    <w:p w14:paraId="261E804A" w14:textId="77777777" w:rsidR="00E95466" w:rsidRDefault="00E95466" w:rsidP="00E95466">
      <w:pPr>
        <w:rPr>
          <w:rFonts w:ascii="Times New Roman" w:hAnsi="Times New Roman"/>
          <w:sz w:val="20"/>
          <w:szCs w:val="20"/>
          <w:lang w:val="en-GB"/>
        </w:rPr>
      </w:pPr>
    </w:p>
    <w:p w14:paraId="7B2C54FF" w14:textId="77777777" w:rsidR="00F442FF" w:rsidRPr="00331BC3" w:rsidRDefault="00F442FF" w:rsidP="00F442FF">
      <w:pPr>
        <w:tabs>
          <w:tab w:val="left" w:pos="3204"/>
        </w:tabs>
        <w:ind w:right="-108"/>
        <w:rPr>
          <w:rFonts w:ascii="Times New Roman" w:hAnsi="Times New Roman"/>
          <w:b/>
        </w:rPr>
      </w:pPr>
      <w:r w:rsidRPr="00331BC3">
        <w:rPr>
          <w:rFonts w:ascii="Times New Roman" w:hAnsi="Times New Roman"/>
          <w:b/>
        </w:rPr>
        <w:t>Institutional affiliation of authors:</w:t>
      </w:r>
    </w:p>
    <w:p w14:paraId="6EC5AABA" w14:textId="77777777" w:rsidR="00163B80" w:rsidRPr="003532EC" w:rsidRDefault="00E95466" w:rsidP="00163B80">
      <w:pPr>
        <w:ind w:left="180" w:hanging="180"/>
        <w:rPr>
          <w:rFonts w:ascii="Times New Roman" w:hAnsi="Times New Roman"/>
          <w:color w:val="000000"/>
          <w:sz w:val="20"/>
          <w:szCs w:val="20"/>
        </w:rPr>
      </w:pPr>
      <w:r w:rsidRPr="004E362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1)</w:t>
      </w:r>
      <w:r w:rsidRPr="004E36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3B80">
        <w:rPr>
          <w:rFonts w:ascii="Times New Roman" w:hAnsi="Times New Roman"/>
          <w:color w:val="000000"/>
          <w:sz w:val="20"/>
          <w:szCs w:val="20"/>
        </w:rPr>
        <w:t>Liverpool School of Tropical Medicine, Pembroke Place, L3 5QA, Liverpool, United Kingdom.</w:t>
      </w:r>
    </w:p>
    <w:p w14:paraId="30339795" w14:textId="77777777" w:rsidR="00E95466" w:rsidRPr="006545B5" w:rsidRDefault="00163B80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3B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5466" w:rsidRPr="00654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 Economics and Financing Research Group, Centre for Equity and Health Systems, </w:t>
      </w:r>
      <w:proofErr w:type="spellStart"/>
      <w:proofErr w:type="gramStart"/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>icddr,b</w:t>
      </w:r>
      <w:proofErr w:type="spellEnd"/>
      <w:proofErr w:type="gramEnd"/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Bangladesh </w:t>
      </w:r>
    </w:p>
    <w:p w14:paraId="464B0C44" w14:textId="77777777" w:rsidR="00E95466" w:rsidRPr="006545B5" w:rsidRDefault="00163B80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3)</w:t>
      </w:r>
      <w:r w:rsidR="00E95466" w:rsidRPr="00654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 of Excellence for Universal health Coverage, </w:t>
      </w:r>
      <w:proofErr w:type="spellStart"/>
      <w:proofErr w:type="gramStart"/>
      <w:r w:rsidR="00E95466" w:rsidRPr="006545B5">
        <w:rPr>
          <w:rFonts w:ascii="Times New Roman" w:hAnsi="Times New Roman" w:cs="Times New Roman"/>
          <w:color w:val="000000" w:themeColor="text1"/>
          <w:sz w:val="20"/>
          <w:szCs w:val="20"/>
        </w:rPr>
        <w:t>icddr,b</w:t>
      </w:r>
      <w:proofErr w:type="spellEnd"/>
      <w:proofErr w:type="gramEnd"/>
      <w:r w:rsidR="00E95466" w:rsidRPr="00654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James P Grant School of Public health, BRAC University, Bangladesh </w:t>
      </w:r>
    </w:p>
    <w:p w14:paraId="48225E13" w14:textId="77777777" w:rsidR="00E95466" w:rsidRDefault="00163B80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="00E95466" w:rsidRPr="004E362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  <w:r w:rsidR="00E95466" w:rsidRPr="004E36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 </w:t>
      </w:r>
      <w:r w:rsidR="00E95466" w:rsidRPr="006545B5">
        <w:rPr>
          <w:rFonts w:ascii="Times New Roman" w:hAnsi="Times New Roman" w:cs="Times New Roman"/>
          <w:color w:val="000000" w:themeColor="text1"/>
          <w:sz w:val="20"/>
          <w:szCs w:val="20"/>
        </w:rPr>
        <w:t>Economics Unit, Department of Learning, Informatics, Management and Ethics (LIME), Karolinska Institutet, SE-171 77 Stockholm, Sweden</w:t>
      </w:r>
      <w:r w:rsidR="00E95466" w:rsidRPr="00EC21A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97FE2C8" w14:textId="77777777" w:rsidR="00E95466" w:rsidRDefault="00163B80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="00E95466" w:rsidRPr="00FA31C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  <w:r w:rsidR="00E95466" w:rsidRPr="00FA31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Australian</w:t>
      </w:r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Institute for Health Innovation, University of New South Wales, Sydney, Australia</w:t>
      </w:r>
    </w:p>
    <w:p w14:paraId="6A2BF15D" w14:textId="77777777" w:rsidR="007B1317" w:rsidRDefault="007B1317" w:rsidP="007B1317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r w:rsidRPr="007B1317">
        <w:rPr>
          <w:color w:val="000000" w:themeColor="text1"/>
          <w:sz w:val="20"/>
          <w:szCs w:val="20"/>
          <w:vertAlign w:val="superscript"/>
        </w:rPr>
        <w:t>6)</w:t>
      </w:r>
      <w:r>
        <w:rPr>
          <w:color w:val="000000" w:themeColor="text1"/>
          <w:sz w:val="20"/>
          <w:szCs w:val="20"/>
          <w:vertAlign w:val="superscript"/>
        </w:rPr>
        <w:t xml:space="preserve"> </w:t>
      </w:r>
      <w:hyperlink r:id="rId4" w:history="1">
        <w:r w:rsidRPr="007B1317">
          <w:rPr>
            <w:rFonts w:eastAsiaTheme="minorEastAsia"/>
            <w:color w:val="000000" w:themeColor="text1"/>
            <w:sz w:val="20"/>
            <w:szCs w:val="20"/>
          </w:rPr>
          <w:t>University of Strathclyde</w:t>
        </w:r>
      </w:hyperlink>
      <w:r w:rsidRPr="007B1317">
        <w:rPr>
          <w:rFonts w:eastAsiaTheme="minorEastAsia"/>
          <w:b w:val="0"/>
          <w:bCs w:val="0"/>
          <w:color w:val="000000" w:themeColor="text1"/>
          <w:sz w:val="20"/>
          <w:szCs w:val="20"/>
        </w:rPr>
        <w:t>, Glasgow, Scotland, United Kingdom.</w:t>
      </w:r>
      <w:r>
        <w:rPr>
          <w:rFonts w:ascii="Arial" w:eastAsia="Times New Roman" w:hAnsi="Arial" w:cs="Arial"/>
          <w:b w:val="0"/>
          <w:bCs w:val="0"/>
          <w:color w:val="222222"/>
        </w:rPr>
        <w:t xml:space="preserve"> </w:t>
      </w:r>
    </w:p>
    <w:p w14:paraId="32D76D67" w14:textId="77777777" w:rsidR="00E95466" w:rsidRDefault="007B1317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="00E95466" w:rsidRPr="001D0BB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) </w:t>
      </w:r>
      <w:r w:rsidR="00E95466" w:rsidRPr="00590BF6">
        <w:rPr>
          <w:rFonts w:ascii="Times New Roman" w:hAnsi="Times New Roman" w:cs="Times New Roman"/>
          <w:color w:val="000000" w:themeColor="text1"/>
          <w:sz w:val="20"/>
          <w:szCs w:val="20"/>
        </w:rPr>
        <w:t>Health Economics Unit</w:t>
      </w:r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>, Ministry of Health and F</w:t>
      </w:r>
      <w:r w:rsidR="00E95466" w:rsidRPr="00590BF6">
        <w:rPr>
          <w:rFonts w:ascii="Times New Roman" w:hAnsi="Times New Roman" w:cs="Times New Roman"/>
          <w:color w:val="000000" w:themeColor="text1"/>
          <w:sz w:val="20"/>
          <w:szCs w:val="20"/>
        </w:rPr>
        <w:t>amily Welfare</w:t>
      </w:r>
      <w:r w:rsidR="00E95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95466" w:rsidRPr="00590BF6">
        <w:rPr>
          <w:rFonts w:ascii="Times New Roman" w:hAnsi="Times New Roman" w:cs="Times New Roman"/>
          <w:color w:val="000000" w:themeColor="text1"/>
          <w:sz w:val="20"/>
          <w:szCs w:val="20"/>
        </w:rPr>
        <w:t>Bangladesh</w:t>
      </w:r>
    </w:p>
    <w:p w14:paraId="0D8CE27C" w14:textId="77777777" w:rsidR="00E95466" w:rsidRDefault="00E95466" w:rsidP="00E95466">
      <w:pPr>
        <w:ind w:left="180" w:hanging="1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D96F42" w14:textId="77777777" w:rsidR="00E95466" w:rsidRPr="00F442FF" w:rsidRDefault="00E95466" w:rsidP="00F442FF">
      <w:pPr>
        <w:tabs>
          <w:tab w:val="left" w:pos="3204"/>
        </w:tabs>
        <w:ind w:right="-108"/>
        <w:rPr>
          <w:rFonts w:ascii="Times New Roman" w:hAnsi="Times New Roman"/>
          <w:b/>
        </w:rPr>
      </w:pPr>
      <w:r w:rsidRPr="00F442FF">
        <w:rPr>
          <w:rFonts w:ascii="Times New Roman" w:hAnsi="Times New Roman"/>
          <w:b/>
        </w:rPr>
        <w:t>*Corresponding author</w:t>
      </w:r>
    </w:p>
    <w:p w14:paraId="608E2A5D" w14:textId="77777777" w:rsidR="00E95466" w:rsidRPr="00B7173B" w:rsidRDefault="00E95466" w:rsidP="00F442FF">
      <w:pPr>
        <w:ind w:left="180" w:hanging="1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1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Jahangir A. M. Khan, </w:t>
      </w:r>
      <w:r w:rsidRPr="00B71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PhD</w:t>
      </w:r>
    </w:p>
    <w:p w14:paraId="48FC277F" w14:textId="77777777" w:rsidR="00E95466" w:rsidRPr="00B7173B" w:rsidRDefault="00E95466" w:rsidP="00F442F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Postal address: Health Economics and Financing Research Group, Centre for Equity and Health Systems, International Centre for </w:t>
      </w:r>
      <w:proofErr w:type="spell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Diarrhoeal</w:t>
      </w:r>
      <w:proofErr w:type="spell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Disease Research, Bangladesh (</w:t>
      </w:r>
      <w:proofErr w:type="spellStart"/>
      <w:proofErr w:type="gram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icddr,b</w:t>
      </w:r>
      <w:proofErr w:type="spellEnd"/>
      <w:proofErr w:type="gram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68 </w:t>
      </w:r>
      <w:proofErr w:type="spell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Shahid</w:t>
      </w:r>
      <w:proofErr w:type="spell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Tajuddin</w:t>
      </w:r>
      <w:proofErr w:type="spell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Ahmed </w:t>
      </w:r>
      <w:proofErr w:type="spell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Sharani</w:t>
      </w:r>
      <w:proofErr w:type="spell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Mohakhali</w:t>
      </w:r>
      <w:proofErr w:type="spellEnd"/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, Dhaka-1212, Bangladesh.</w:t>
      </w:r>
    </w:p>
    <w:p w14:paraId="0C841AB1" w14:textId="77777777" w:rsidR="00E95466" w:rsidRDefault="00E95466" w:rsidP="00F442F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>Tel. +8801755520118 Fax +88-02-8811568   E-mail address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B71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Pr="00A07DE3">
          <w:rPr>
            <w:rStyle w:val="Hyperlink"/>
            <w:rFonts w:ascii="Times New Roman" w:hAnsi="Times New Roman" w:cs="Times New Roman"/>
            <w:sz w:val="20"/>
            <w:szCs w:val="20"/>
          </w:rPr>
          <w:t>jahangir.khan@icddrb.org</w:t>
        </w:r>
      </w:hyperlink>
    </w:p>
    <w:p w14:paraId="4300ACD3" w14:textId="77777777" w:rsidR="00A34EC1" w:rsidRDefault="007B1317"/>
    <w:p w14:paraId="0BF30128" w14:textId="77777777" w:rsidR="00F442FF" w:rsidRPr="00331BC3" w:rsidRDefault="00F442FF" w:rsidP="00F442FF">
      <w:pPr>
        <w:rPr>
          <w:rFonts w:ascii="Times New Roman" w:hAnsi="Times New Roman"/>
          <w:b/>
        </w:rPr>
      </w:pPr>
      <w:r w:rsidRPr="00331BC3">
        <w:rPr>
          <w:rFonts w:ascii="Times New Roman" w:hAnsi="Times New Roman"/>
          <w:b/>
        </w:rPr>
        <w:t>Running head (</w:t>
      </w:r>
      <w:r w:rsidR="007B1317">
        <w:rPr>
          <w:rFonts w:ascii="Times New Roman" w:hAnsi="Times New Roman"/>
          <w:b/>
        </w:rPr>
        <w:t>48</w:t>
      </w:r>
      <w:r w:rsidRPr="00331BC3">
        <w:rPr>
          <w:rFonts w:ascii="Times New Roman" w:hAnsi="Times New Roman"/>
          <w:b/>
        </w:rPr>
        <w:t xml:space="preserve"> Char): </w:t>
      </w:r>
      <w:r w:rsidR="00893370">
        <w:rPr>
          <w:rFonts w:ascii="Times New Roman" w:hAnsi="Times New Roman"/>
          <w:lang w:val="en-GB"/>
        </w:rPr>
        <w:t>Benefit Incidence Analysis of Healthcare in Bangladesh</w:t>
      </w:r>
    </w:p>
    <w:p w14:paraId="04802198" w14:textId="77777777" w:rsidR="00F442FF" w:rsidRPr="00331BC3" w:rsidRDefault="00F442FF" w:rsidP="00F442FF">
      <w:pPr>
        <w:rPr>
          <w:rFonts w:ascii="Times New Roman" w:hAnsi="Times New Roman"/>
          <w:b/>
        </w:rPr>
      </w:pPr>
    </w:p>
    <w:p w14:paraId="42957153" w14:textId="77777777" w:rsidR="00893370" w:rsidRPr="00E36700" w:rsidRDefault="00F442FF" w:rsidP="00893370">
      <w:pPr>
        <w:spacing w:before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31BC3">
        <w:rPr>
          <w:rFonts w:ascii="Times New Roman" w:hAnsi="Times New Roman"/>
          <w:b/>
        </w:rPr>
        <w:t xml:space="preserve">Key words: </w:t>
      </w:r>
      <w:r w:rsidR="00893370">
        <w:rPr>
          <w:rFonts w:ascii="Times New Roman" w:hAnsi="Times New Roman" w:cs="Times New Roman"/>
          <w:color w:val="000000" w:themeColor="text1"/>
        </w:rPr>
        <w:t xml:space="preserve">Concentration indices, </w:t>
      </w:r>
      <w:r w:rsidR="00147AC0">
        <w:rPr>
          <w:rFonts w:ascii="Times New Roman" w:hAnsi="Times New Roman" w:cs="Times New Roman"/>
          <w:color w:val="000000" w:themeColor="text1"/>
        </w:rPr>
        <w:t>D</w:t>
      </w:r>
      <w:r w:rsidR="00893370">
        <w:rPr>
          <w:rFonts w:ascii="Times New Roman" w:hAnsi="Times New Roman" w:cs="Times New Roman"/>
          <w:color w:val="000000" w:themeColor="text1"/>
        </w:rPr>
        <w:t xml:space="preserve">ecomposition, </w:t>
      </w:r>
      <w:r w:rsidR="00147AC0">
        <w:rPr>
          <w:rFonts w:ascii="Times New Roman" w:hAnsi="Times New Roman" w:cs="Times New Roman"/>
          <w:color w:val="000000" w:themeColor="text1"/>
        </w:rPr>
        <w:t>E</w:t>
      </w:r>
      <w:r w:rsidR="00893370">
        <w:rPr>
          <w:rFonts w:ascii="Times New Roman" w:hAnsi="Times New Roman" w:cs="Times New Roman"/>
          <w:color w:val="000000" w:themeColor="text1"/>
        </w:rPr>
        <w:t>quity in health benefits, Universal health coverage, Urban and rural settings.</w:t>
      </w:r>
    </w:p>
    <w:p w14:paraId="7A296453" w14:textId="77777777" w:rsidR="00F442FF" w:rsidRPr="00331BC3" w:rsidRDefault="00F442FF" w:rsidP="00F442FF">
      <w:pPr>
        <w:rPr>
          <w:rFonts w:ascii="Times New Roman" w:hAnsi="Times New Roman" w:cs="Times New Roman"/>
        </w:rPr>
      </w:pPr>
      <w:bookmarkStart w:id="0" w:name="_GoBack"/>
      <w:bookmarkEnd w:id="0"/>
    </w:p>
    <w:p w14:paraId="20FAC8ED" w14:textId="77777777" w:rsidR="00F442FF" w:rsidRPr="00331BC3" w:rsidRDefault="00F442FF" w:rsidP="00F442FF">
      <w:pPr>
        <w:rPr>
          <w:rFonts w:ascii="Times New Roman" w:hAnsi="Times New Roman"/>
          <w:b/>
        </w:rPr>
      </w:pPr>
      <w:r w:rsidRPr="00331BC3">
        <w:rPr>
          <w:rFonts w:ascii="Times New Roman" w:hAnsi="Times New Roman"/>
          <w:b/>
        </w:rPr>
        <w:t xml:space="preserve">Manuscript word: </w:t>
      </w:r>
      <w:r w:rsidR="007B1317">
        <w:rPr>
          <w:rFonts w:ascii="Times New Roman" w:hAnsi="Times New Roman"/>
          <w:bCs/>
        </w:rPr>
        <w:t>4,602</w:t>
      </w:r>
    </w:p>
    <w:p w14:paraId="4FFB00D7" w14:textId="77777777" w:rsidR="00F442FF" w:rsidRPr="00331BC3" w:rsidRDefault="00F442FF" w:rsidP="00F442FF">
      <w:pPr>
        <w:rPr>
          <w:rFonts w:ascii="Times New Roman" w:hAnsi="Times New Roman"/>
          <w:b/>
        </w:rPr>
      </w:pPr>
    </w:p>
    <w:p w14:paraId="6B5C22A7" w14:textId="77777777" w:rsidR="00F442FF" w:rsidRPr="00331BC3" w:rsidRDefault="00F442FF" w:rsidP="00F442FF">
      <w:pPr>
        <w:rPr>
          <w:rFonts w:ascii="Times New Roman" w:hAnsi="Times New Roman"/>
        </w:rPr>
      </w:pPr>
      <w:r w:rsidRPr="00331BC3">
        <w:rPr>
          <w:rFonts w:ascii="Times New Roman" w:hAnsi="Times New Roman"/>
          <w:b/>
        </w:rPr>
        <w:t xml:space="preserve">Table and figure count: </w:t>
      </w:r>
      <w:r w:rsidR="006D1EB2" w:rsidRPr="00876F36">
        <w:rPr>
          <w:rFonts w:ascii="Times New Roman" w:hAnsi="Times New Roman"/>
          <w:bCs/>
        </w:rPr>
        <w:t>1</w:t>
      </w:r>
      <w:r w:rsidRPr="00331BC3">
        <w:rPr>
          <w:rFonts w:ascii="Times New Roman" w:hAnsi="Times New Roman"/>
        </w:rPr>
        <w:t xml:space="preserve"> table and 2 figures</w:t>
      </w:r>
    </w:p>
    <w:p w14:paraId="48AA45BF" w14:textId="77777777" w:rsidR="00F442FF" w:rsidRPr="00331BC3" w:rsidRDefault="00F442FF" w:rsidP="00F442FF"/>
    <w:p w14:paraId="47428B93" w14:textId="77777777" w:rsidR="00C53BBC" w:rsidRDefault="00C53BBC" w:rsidP="009B7CF6">
      <w:pPr>
        <w:spacing w:line="360" w:lineRule="auto"/>
        <w:jc w:val="both"/>
        <w:rPr>
          <w:rFonts w:ascii="Times New Roman" w:hAnsi="Times New Roman" w:cs="Times New Roman"/>
        </w:rPr>
      </w:pPr>
      <w:r w:rsidRPr="00B008C4">
        <w:rPr>
          <w:rFonts w:ascii="Times New Roman" w:hAnsi="Times New Roman"/>
          <w:b/>
        </w:rPr>
        <w:t>Ethical consideration</w:t>
      </w:r>
      <w:r w:rsidR="00B008C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 w:cs="Times New Roman"/>
        </w:rPr>
        <w:t>This article has been prepared using secondary data (Household Income and Expenditure Survey of Bangladesh) from Bangladesh Bureau of Statistics.</w:t>
      </w:r>
      <w:r w:rsidR="001203BA">
        <w:rPr>
          <w:rFonts w:ascii="Times New Roman" w:hAnsi="Times New Roman" w:cs="Times New Roman"/>
        </w:rPr>
        <w:t xml:space="preserve"> Thus this study </w:t>
      </w:r>
      <w:r w:rsidR="001518E5">
        <w:rPr>
          <w:rFonts w:ascii="Times New Roman" w:hAnsi="Times New Roman" w:cs="Times New Roman"/>
        </w:rPr>
        <w:t>doesn’t</w:t>
      </w:r>
      <w:r w:rsidR="001203BA">
        <w:rPr>
          <w:rFonts w:ascii="Times New Roman" w:hAnsi="Times New Roman" w:cs="Times New Roman"/>
        </w:rPr>
        <w:t xml:space="preserve"> require separate ethical approval.</w:t>
      </w:r>
      <w:r>
        <w:rPr>
          <w:rFonts w:ascii="Times New Roman" w:hAnsi="Times New Roman" w:cs="Times New Roman"/>
        </w:rPr>
        <w:t xml:space="preserve">  </w:t>
      </w:r>
    </w:p>
    <w:p w14:paraId="5EF1626A" w14:textId="77777777" w:rsidR="00435FF7" w:rsidRDefault="00435FF7" w:rsidP="00B008C4">
      <w:pPr>
        <w:rPr>
          <w:rFonts w:ascii="Times New Roman" w:hAnsi="Times New Roman"/>
          <w:b/>
        </w:rPr>
      </w:pPr>
    </w:p>
    <w:p w14:paraId="6D595871" w14:textId="77777777" w:rsidR="00C53BBC" w:rsidRPr="00867D83" w:rsidRDefault="00C53BBC" w:rsidP="009B7CF6">
      <w:pPr>
        <w:spacing w:line="360" w:lineRule="auto"/>
        <w:jc w:val="both"/>
        <w:rPr>
          <w:rFonts w:ascii="Times New Roman" w:hAnsi="Times New Roman" w:cs="Times New Roman"/>
        </w:rPr>
      </w:pPr>
      <w:r w:rsidRPr="00B008C4">
        <w:rPr>
          <w:rFonts w:ascii="Times New Roman" w:hAnsi="Times New Roman"/>
          <w:b/>
        </w:rPr>
        <w:t>Acknowledgement</w:t>
      </w:r>
      <w:r w:rsidR="00435FF7">
        <w:rPr>
          <w:rFonts w:ascii="Times New Roman" w:hAnsi="Times New Roman"/>
          <w:b/>
        </w:rPr>
        <w:t xml:space="preserve">: </w:t>
      </w:r>
      <w:r w:rsidRPr="002D7A81">
        <w:rPr>
          <w:rFonts w:ascii="Times New Roman" w:hAnsi="Times New Roman" w:cs="Times New Roman"/>
        </w:rPr>
        <w:t xml:space="preserve">The authors thank the Rockefeller Foundation for funding this study. </w:t>
      </w:r>
      <w:proofErr w:type="spellStart"/>
      <w:proofErr w:type="gramStart"/>
      <w:r w:rsidRPr="002D7A81">
        <w:rPr>
          <w:rFonts w:ascii="Times New Roman" w:hAnsi="Times New Roman" w:cs="Times New Roman"/>
        </w:rPr>
        <w:t>icddr,b</w:t>
      </w:r>
      <w:proofErr w:type="spellEnd"/>
      <w:proofErr w:type="gramEnd"/>
      <w:r w:rsidRPr="002D7A81">
        <w:rPr>
          <w:rFonts w:ascii="Times New Roman" w:hAnsi="Times New Roman" w:cs="Times New Roman"/>
        </w:rPr>
        <w:t xml:space="preserve"> acknowledges with gratitude the commitment of Rockefeller Foundation to its research efforts. </w:t>
      </w:r>
      <w:proofErr w:type="spellStart"/>
      <w:proofErr w:type="gramStart"/>
      <w:r w:rsidRPr="002D7A81">
        <w:rPr>
          <w:rFonts w:ascii="Times New Roman" w:hAnsi="Times New Roman" w:cs="Times New Roman"/>
        </w:rPr>
        <w:t>icddr,b</w:t>
      </w:r>
      <w:proofErr w:type="spellEnd"/>
      <w:proofErr w:type="gramEnd"/>
      <w:r w:rsidRPr="002D7A81">
        <w:rPr>
          <w:rFonts w:ascii="Times New Roman" w:hAnsi="Times New Roman" w:cs="Times New Roman"/>
        </w:rPr>
        <w:t xml:space="preserve"> is also thankful to the Governments of Australia, Bangladesh, Canada, Sweden and the UK for providing core/unrestricted support. Gratitude goes to Dr. Timothy G. Evans and </w:t>
      </w:r>
      <w:r w:rsidRPr="002D7A81">
        <w:rPr>
          <w:rFonts w:ascii="Times New Roman" w:hAnsi="Times New Roman" w:cs="Times New Roman"/>
        </w:rPr>
        <w:lastRenderedPageBreak/>
        <w:t xml:space="preserve">Dr. Abbas </w:t>
      </w:r>
      <w:proofErr w:type="spellStart"/>
      <w:r w:rsidRPr="002D7A81">
        <w:rPr>
          <w:rFonts w:ascii="Times New Roman" w:hAnsi="Times New Roman" w:cs="Times New Roman"/>
        </w:rPr>
        <w:t>Bhuiya</w:t>
      </w:r>
      <w:proofErr w:type="spellEnd"/>
      <w:r w:rsidRPr="002D7A81">
        <w:rPr>
          <w:rFonts w:ascii="Times New Roman" w:hAnsi="Times New Roman" w:cs="Times New Roman"/>
        </w:rPr>
        <w:t xml:space="preserve"> for their cordial cooperation for conducting this study. The authors are very grateful to Dr. </w:t>
      </w:r>
      <w:proofErr w:type="spellStart"/>
      <w:r w:rsidRPr="002D7A81">
        <w:rPr>
          <w:rFonts w:ascii="Times New Roman" w:hAnsi="Times New Roman" w:cs="Times New Roman"/>
        </w:rPr>
        <w:t>Jocalyn</w:t>
      </w:r>
      <w:proofErr w:type="spellEnd"/>
      <w:r w:rsidRPr="002D7A81">
        <w:rPr>
          <w:rFonts w:ascii="Times New Roman" w:hAnsi="Times New Roman" w:cs="Times New Roman"/>
        </w:rPr>
        <w:t xml:space="preserve"> Clark for her valuable comments.</w:t>
      </w:r>
    </w:p>
    <w:p w14:paraId="17A2E263" w14:textId="77777777" w:rsidR="00F442FF" w:rsidRDefault="00F442FF"/>
    <w:p w14:paraId="5ED3A2D7" w14:textId="77777777" w:rsidR="00867D83" w:rsidRPr="00331BC3" w:rsidRDefault="00867D83" w:rsidP="00867D83">
      <w:pPr>
        <w:rPr>
          <w:rFonts w:ascii="Times New Roman" w:hAnsi="Times New Roman"/>
        </w:rPr>
      </w:pPr>
      <w:r w:rsidRPr="00331BC3">
        <w:rPr>
          <w:rFonts w:ascii="Times New Roman" w:hAnsi="Times New Roman"/>
          <w:b/>
        </w:rPr>
        <w:t xml:space="preserve">Funding: </w:t>
      </w:r>
      <w:r w:rsidRPr="00331BC3">
        <w:rPr>
          <w:rFonts w:ascii="Times New Roman" w:hAnsi="Times New Roman" w:cs="Times New Roman"/>
        </w:rPr>
        <w:t>This project has been funded in whole from Rockefeller Foundation.</w:t>
      </w:r>
    </w:p>
    <w:p w14:paraId="781AF8C1" w14:textId="77777777" w:rsidR="00867D83" w:rsidRPr="00331BC3" w:rsidRDefault="00867D83" w:rsidP="00867D83"/>
    <w:p w14:paraId="3DC5FE79" w14:textId="77777777" w:rsidR="00867D83" w:rsidRDefault="00867D83" w:rsidP="00867D83">
      <w:pPr>
        <w:rPr>
          <w:rFonts w:ascii="Times New Roman" w:hAnsi="Times New Roman"/>
        </w:rPr>
      </w:pPr>
      <w:r w:rsidRPr="00331BC3">
        <w:rPr>
          <w:rFonts w:ascii="Times New Roman" w:hAnsi="Times New Roman"/>
          <w:b/>
        </w:rPr>
        <w:t xml:space="preserve">Conflict of interest statement: </w:t>
      </w:r>
      <w:r w:rsidRPr="00331BC3">
        <w:rPr>
          <w:rFonts w:ascii="Times New Roman" w:hAnsi="Times New Roman"/>
        </w:rPr>
        <w:t>We declare that we have no conflict of interest.</w:t>
      </w:r>
    </w:p>
    <w:p w14:paraId="6FC03342" w14:textId="77777777" w:rsidR="00867D83" w:rsidRDefault="00867D83"/>
    <w:p w14:paraId="3B7B59DF" w14:textId="77777777" w:rsidR="007B1317" w:rsidRDefault="007B1317"/>
    <w:p w14:paraId="06339343" w14:textId="77777777" w:rsidR="007B1317" w:rsidRPr="00A25F2B" w:rsidRDefault="007B1317" w:rsidP="007B1317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A25F2B">
        <w:rPr>
          <w:rFonts w:ascii="Times New Roman" w:hAnsi="Times New Roman"/>
          <w:b/>
          <w:sz w:val="32"/>
          <w:szCs w:val="32"/>
        </w:rPr>
        <w:t>Acknowledgement</w:t>
      </w:r>
    </w:p>
    <w:p w14:paraId="03A51D40" w14:textId="77777777" w:rsidR="007B1317" w:rsidRDefault="007B1317" w:rsidP="007B13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authors thank the</w:t>
      </w:r>
      <w:r w:rsidRPr="00C77471">
        <w:rPr>
          <w:rFonts w:ascii="Times New Roman" w:hAnsi="Times New Roman"/>
        </w:rPr>
        <w:t xml:space="preserve"> Rockefeller Foundation</w:t>
      </w:r>
      <w:r>
        <w:rPr>
          <w:rFonts w:ascii="Times New Roman" w:hAnsi="Times New Roman"/>
        </w:rPr>
        <w:t xml:space="preserve"> for funding this study</w:t>
      </w:r>
      <w:r w:rsidRPr="00C77471">
        <w:rPr>
          <w:rFonts w:ascii="Times New Roman" w:hAnsi="Times New Roman"/>
        </w:rPr>
        <w:t xml:space="preserve">. </w:t>
      </w:r>
      <w:proofErr w:type="spellStart"/>
      <w:proofErr w:type="gramStart"/>
      <w:r w:rsidRPr="00C77471">
        <w:rPr>
          <w:rFonts w:ascii="Times New Roman" w:hAnsi="Times New Roman"/>
        </w:rPr>
        <w:t>icddr,b</w:t>
      </w:r>
      <w:proofErr w:type="spellEnd"/>
      <w:proofErr w:type="gramEnd"/>
      <w:r w:rsidRPr="00C77471">
        <w:rPr>
          <w:rFonts w:ascii="Times New Roman" w:hAnsi="Times New Roman"/>
        </w:rPr>
        <w:t xml:space="preserve"> is also thankful to the Governments of Australia, Bangladesh, Canada, Sweden and the UK for providing core/unrestricted support. </w:t>
      </w:r>
      <w:r>
        <w:rPr>
          <w:rFonts w:ascii="Times New Roman" w:hAnsi="Times New Roman"/>
        </w:rPr>
        <w:t xml:space="preserve">Gratitude goes to Dr. Timothy G. Evans and Dr. Abbas </w:t>
      </w:r>
      <w:proofErr w:type="spellStart"/>
      <w:r>
        <w:rPr>
          <w:rFonts w:ascii="Times New Roman" w:hAnsi="Times New Roman"/>
        </w:rPr>
        <w:t>Bhuiya</w:t>
      </w:r>
      <w:proofErr w:type="spellEnd"/>
      <w:r>
        <w:rPr>
          <w:rFonts w:ascii="Times New Roman" w:hAnsi="Times New Roman"/>
        </w:rPr>
        <w:t xml:space="preserve"> for their cordial cooperation in conducting this study. </w:t>
      </w:r>
    </w:p>
    <w:p w14:paraId="705FE4A8" w14:textId="77777777" w:rsidR="007B1317" w:rsidRDefault="007B1317"/>
    <w:sectPr w:rsidR="007B1317" w:rsidSect="0046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66"/>
    <w:rsid w:val="001203BA"/>
    <w:rsid w:val="00147AC0"/>
    <w:rsid w:val="001518E5"/>
    <w:rsid w:val="00163B80"/>
    <w:rsid w:val="003770C3"/>
    <w:rsid w:val="00435FF7"/>
    <w:rsid w:val="004676B5"/>
    <w:rsid w:val="0058629B"/>
    <w:rsid w:val="00687E9C"/>
    <w:rsid w:val="006D1EB2"/>
    <w:rsid w:val="007B1317"/>
    <w:rsid w:val="00843AC9"/>
    <w:rsid w:val="00867D83"/>
    <w:rsid w:val="00876F36"/>
    <w:rsid w:val="00893370"/>
    <w:rsid w:val="008D7200"/>
    <w:rsid w:val="008F57E7"/>
    <w:rsid w:val="009B7CF6"/>
    <w:rsid w:val="00B008C4"/>
    <w:rsid w:val="00BE53E9"/>
    <w:rsid w:val="00C31E7D"/>
    <w:rsid w:val="00C53BBC"/>
    <w:rsid w:val="00E04448"/>
    <w:rsid w:val="00E95466"/>
    <w:rsid w:val="00EF79AC"/>
    <w:rsid w:val="00F12695"/>
    <w:rsid w:val="00F21786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9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6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B131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6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131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.uk/url?sa=t&amp;rct=j&amp;q=&amp;esrc=s&amp;source=web&amp;cd=1&amp;cad=rja&amp;uact=8&amp;ved=0ahUKEwj7g8CBrNzNAhXMKcAKHXK3BF0QFgggMAA&amp;url=https%3A%2F%2Fwww.strath.ac.uk%2F&amp;usg=AFQjCNHQYEtkrTe78nt2UMaZoJMG_RVsAQ" TargetMode="External"/><Relationship Id="rId5" Type="http://schemas.openxmlformats.org/officeDocument/2006/relationships/hyperlink" Target="mailto:jahangir.khan@icddr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Sayem Ahmed</dc:creator>
  <cp:lastModifiedBy>Jahangir Khan</cp:lastModifiedBy>
  <cp:revision>2</cp:revision>
  <dcterms:created xsi:type="dcterms:W3CDTF">2016-07-05T12:50:00Z</dcterms:created>
  <dcterms:modified xsi:type="dcterms:W3CDTF">2016-07-05T12:50:00Z</dcterms:modified>
</cp:coreProperties>
</file>