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7F995" w14:textId="77777777" w:rsidR="009246AD" w:rsidRDefault="00D35DC3" w:rsidP="003548EB">
      <w:pPr>
        <w:pStyle w:val="BATitle"/>
      </w:pPr>
      <w:bookmarkStart w:id="0" w:name="_GoBack"/>
      <w:bookmarkEnd w:id="0"/>
      <w:r>
        <w:t xml:space="preserve">Rational Design, </w:t>
      </w:r>
      <w:r w:rsidR="00223B1A">
        <w:t>Synthesis and Biological Evaluation of Heterocyclic Quinolones</w:t>
      </w:r>
      <w:r w:rsidR="002E349B">
        <w:t xml:space="preserve"> </w:t>
      </w:r>
      <w:r>
        <w:t xml:space="preserve">Targeting </w:t>
      </w:r>
      <w:r w:rsidR="002E349B">
        <w:t xml:space="preserve">the respiratory chain of </w:t>
      </w:r>
      <w:r w:rsidRPr="00246F87">
        <w:rPr>
          <w:i/>
        </w:rPr>
        <w:t xml:space="preserve">Mycobacterium </w:t>
      </w:r>
      <w:r w:rsidR="002E349B" w:rsidRPr="00246F87">
        <w:rPr>
          <w:i/>
        </w:rPr>
        <w:t>t</w:t>
      </w:r>
      <w:r w:rsidR="00223B1A" w:rsidRPr="00246F87">
        <w:rPr>
          <w:i/>
        </w:rPr>
        <w:t>uberculosis</w:t>
      </w:r>
      <w:r w:rsidR="00223B1A">
        <w:t xml:space="preserve"> </w:t>
      </w:r>
    </w:p>
    <w:p w14:paraId="34BE7CE8" w14:textId="4BECAC48" w:rsidR="00246F87" w:rsidRPr="00246F87" w:rsidRDefault="00C17AF2" w:rsidP="00246F87">
      <w:pPr>
        <w:pStyle w:val="BBAuthorName"/>
      </w:pPr>
      <w:r w:rsidRPr="00246F87">
        <w:t>W. David Hong,</w:t>
      </w:r>
      <w:r w:rsidRPr="00246F87">
        <w:rPr>
          <w:vertAlign w:val="superscript"/>
        </w:rPr>
        <w:t xml:space="preserve"> a</w:t>
      </w:r>
      <w:r w:rsidR="0014778F">
        <w:rPr>
          <w:rFonts w:cs="Times"/>
          <w:vertAlign w:val="superscript"/>
        </w:rPr>
        <w:t>≠</w:t>
      </w:r>
      <w:r w:rsidRPr="00246F87">
        <w:t xml:space="preserve"> </w:t>
      </w:r>
      <w:r w:rsidR="00246F87" w:rsidRPr="00246F87">
        <w:t xml:space="preserve">Peter D. Gibbons, </w:t>
      </w:r>
      <w:r w:rsidR="00246F87" w:rsidRPr="00246F87">
        <w:rPr>
          <w:vertAlign w:val="superscript"/>
        </w:rPr>
        <w:t>a</w:t>
      </w:r>
      <w:r w:rsidR="0014778F">
        <w:rPr>
          <w:rFonts w:cs="Times"/>
          <w:vertAlign w:val="superscript"/>
        </w:rPr>
        <w:t>≠</w:t>
      </w:r>
      <w:r w:rsidR="00246F87" w:rsidRPr="00246F87">
        <w:t xml:space="preserve"> Suet C. Leung,</w:t>
      </w:r>
      <w:r w:rsidR="00246F87" w:rsidRPr="00246F87">
        <w:rPr>
          <w:vertAlign w:val="superscript"/>
        </w:rPr>
        <w:t xml:space="preserve"> a</w:t>
      </w:r>
      <w:r w:rsidR="00246F87" w:rsidRPr="00246F87">
        <w:t xml:space="preserve"> Richard Amewu,</w:t>
      </w:r>
      <w:r w:rsidR="00246F87" w:rsidRPr="00246F87">
        <w:rPr>
          <w:vertAlign w:val="superscript"/>
        </w:rPr>
        <w:t xml:space="preserve"> b</w:t>
      </w:r>
      <w:r w:rsidR="00246F87" w:rsidRPr="00246F87">
        <w:t xml:space="preserve"> Paul A. Stocks,</w:t>
      </w:r>
      <w:r w:rsidR="00246F87" w:rsidRPr="00246F87">
        <w:rPr>
          <w:vertAlign w:val="superscript"/>
        </w:rPr>
        <w:t xml:space="preserve"> a</w:t>
      </w:r>
      <w:r w:rsidR="00246F87" w:rsidRPr="00246F87">
        <w:t xml:space="preserve"> Andrew Stachulski,</w:t>
      </w:r>
      <w:r w:rsidR="00246F87" w:rsidRPr="00246F87">
        <w:rPr>
          <w:vertAlign w:val="superscript"/>
        </w:rPr>
        <w:t xml:space="preserve"> a</w:t>
      </w:r>
      <w:r w:rsidR="00246F87" w:rsidRPr="00246F87">
        <w:t xml:space="preserve"> Pedro Horta, </w:t>
      </w:r>
      <w:r w:rsidR="00246F87" w:rsidRPr="00246F87">
        <w:rPr>
          <w:vertAlign w:val="superscript"/>
        </w:rPr>
        <w:t>c</w:t>
      </w:r>
      <w:r w:rsidR="00246F87" w:rsidRPr="00246F87">
        <w:t xml:space="preserve"> Maria L.S. Cristiano, </w:t>
      </w:r>
      <w:r w:rsidR="00246F87" w:rsidRPr="00246F87">
        <w:rPr>
          <w:vertAlign w:val="superscript"/>
        </w:rPr>
        <w:t>c</w:t>
      </w:r>
      <w:r w:rsidR="00246F87" w:rsidRPr="00246F87">
        <w:t xml:space="preserve"> Alison E. Shone,</w:t>
      </w:r>
      <w:r w:rsidR="00246F87" w:rsidRPr="00246F87">
        <w:rPr>
          <w:vertAlign w:val="superscript"/>
        </w:rPr>
        <w:t xml:space="preserve"> d</w:t>
      </w:r>
      <w:r w:rsidR="00246F87" w:rsidRPr="00246F87">
        <w:t xml:space="preserve"> Darren Moss,</w:t>
      </w:r>
      <w:r w:rsidR="00246F87" w:rsidRPr="00246F87">
        <w:rPr>
          <w:vertAlign w:val="superscript"/>
        </w:rPr>
        <w:t xml:space="preserve"> </w:t>
      </w:r>
      <w:r w:rsidR="00F137DC">
        <w:rPr>
          <w:vertAlign w:val="superscript"/>
        </w:rPr>
        <w:t>e</w:t>
      </w:r>
      <w:r w:rsidR="00246F87" w:rsidRPr="00246F87">
        <w:t xml:space="preserve"> Alison Ardrey,</w:t>
      </w:r>
      <w:r w:rsidR="00246F87" w:rsidRPr="00246F87">
        <w:rPr>
          <w:vertAlign w:val="superscript"/>
        </w:rPr>
        <w:t xml:space="preserve"> d</w:t>
      </w:r>
      <w:r w:rsidR="00246F87" w:rsidRPr="00246F87">
        <w:t xml:space="preserve"> Raman Sharma, </w:t>
      </w:r>
      <w:r w:rsidR="00246F87" w:rsidRPr="00246F87">
        <w:rPr>
          <w:vertAlign w:val="superscript"/>
        </w:rPr>
        <w:t>d</w:t>
      </w:r>
      <w:r w:rsidR="00246F87" w:rsidRPr="00246F87">
        <w:t xml:space="preserve"> Ashley J. Warman,</w:t>
      </w:r>
      <w:r w:rsidR="00246F87" w:rsidRPr="00246F87">
        <w:rPr>
          <w:vertAlign w:val="superscript"/>
        </w:rPr>
        <w:t xml:space="preserve"> d </w:t>
      </w:r>
      <w:r w:rsidR="00246F87" w:rsidRPr="00246F87">
        <w:t xml:space="preserve">Paul </w:t>
      </w:r>
      <w:r w:rsidR="0014592D">
        <w:t>T. P.</w:t>
      </w:r>
      <w:r w:rsidR="00246F87" w:rsidRPr="00246F87">
        <w:t xml:space="preserve">Bedingfield, </w:t>
      </w:r>
      <w:r w:rsidR="00246F87" w:rsidRPr="00246F87">
        <w:rPr>
          <w:vertAlign w:val="superscript"/>
        </w:rPr>
        <w:t xml:space="preserve">d </w:t>
      </w:r>
      <w:r w:rsidR="00246F87" w:rsidRPr="00246F87">
        <w:t xml:space="preserve">Nicholas E. Fisher, </w:t>
      </w:r>
      <w:r w:rsidR="00246F87" w:rsidRPr="00246F87">
        <w:rPr>
          <w:vertAlign w:val="superscript"/>
        </w:rPr>
        <w:t>d</w:t>
      </w:r>
      <w:r w:rsidR="00246F87" w:rsidRPr="00246F87">
        <w:t xml:space="preserve"> Ghaith Aljayyoussi, </w:t>
      </w:r>
      <w:r w:rsidR="00246F87" w:rsidRPr="00246F87">
        <w:rPr>
          <w:vertAlign w:val="superscript"/>
        </w:rPr>
        <w:t xml:space="preserve">d </w:t>
      </w:r>
      <w:r w:rsidR="00246F87" w:rsidRPr="00246F87">
        <w:t xml:space="preserve">Sally Mead, </w:t>
      </w:r>
      <w:r w:rsidR="00246F87" w:rsidRPr="00246F87">
        <w:rPr>
          <w:vertAlign w:val="superscript"/>
        </w:rPr>
        <w:t xml:space="preserve">d </w:t>
      </w:r>
      <w:r w:rsidR="00246F87" w:rsidRPr="00246F87">
        <w:t xml:space="preserve">Maxine Caws, </w:t>
      </w:r>
      <w:r w:rsidR="00246F87" w:rsidRPr="00246F87">
        <w:rPr>
          <w:vertAlign w:val="superscript"/>
        </w:rPr>
        <w:t>d</w:t>
      </w:r>
      <w:r w:rsidR="00246F87" w:rsidRPr="00246F87">
        <w:t xml:space="preserve"> Neil G. Berry,</w:t>
      </w:r>
      <w:r w:rsidR="00246F87" w:rsidRPr="00246F87">
        <w:rPr>
          <w:vertAlign w:val="superscript"/>
        </w:rPr>
        <w:t xml:space="preserve"> a</w:t>
      </w:r>
      <w:r w:rsidR="00246F87" w:rsidRPr="00246F87">
        <w:t xml:space="preserve"> Stephen A. Ward, </w:t>
      </w:r>
      <w:r w:rsidR="00246F87" w:rsidRPr="00246F87">
        <w:rPr>
          <w:vertAlign w:val="superscript"/>
        </w:rPr>
        <w:t>d</w:t>
      </w:r>
      <w:r w:rsidR="00246F87" w:rsidRPr="00246F87">
        <w:t xml:space="preserve"> Giancarlo A. Biagini </w:t>
      </w:r>
      <w:r w:rsidR="00246F87" w:rsidRPr="00246F87">
        <w:rPr>
          <w:vertAlign w:val="superscript"/>
        </w:rPr>
        <w:t>d*</w:t>
      </w:r>
      <w:r>
        <w:t>,</w:t>
      </w:r>
      <w:r w:rsidR="00246F87" w:rsidRPr="00246F87">
        <w:t xml:space="preserve"> Paul M. O’Neill </w:t>
      </w:r>
      <w:r w:rsidRPr="00246F87">
        <w:rPr>
          <w:vertAlign w:val="superscript"/>
        </w:rPr>
        <w:t>a</w:t>
      </w:r>
      <w:r>
        <w:rPr>
          <w:i w:val="0"/>
        </w:rPr>
        <w:t xml:space="preserve"> </w:t>
      </w:r>
      <w:r w:rsidRPr="00C17AF2">
        <w:t>and</w:t>
      </w:r>
      <w:r w:rsidRPr="00246F87">
        <w:t xml:space="preserve"> Gemma L. Nixo</w:t>
      </w:r>
      <w:r>
        <w:t xml:space="preserve">n </w:t>
      </w:r>
      <w:r w:rsidRPr="00246F87">
        <w:rPr>
          <w:vertAlign w:val="superscript"/>
        </w:rPr>
        <w:t>a*</w:t>
      </w:r>
      <w:r w:rsidR="00246F87" w:rsidRPr="00246F87">
        <w:t xml:space="preserve">  </w:t>
      </w:r>
    </w:p>
    <w:p w14:paraId="0ACA9777" w14:textId="77777777" w:rsidR="00F530B2" w:rsidRDefault="00F530B2" w:rsidP="003548EB">
      <w:pPr>
        <w:pStyle w:val="BCAuthorAddress"/>
      </w:pPr>
      <w:r w:rsidRPr="00F530B2">
        <w:rPr>
          <w:i/>
          <w:szCs w:val="13"/>
          <w:vertAlign w:val="superscript"/>
        </w:rPr>
        <w:t>a</w:t>
      </w:r>
      <w:r>
        <w:rPr>
          <w:szCs w:val="13"/>
        </w:rPr>
        <w:t xml:space="preserve"> </w:t>
      </w:r>
      <w:r w:rsidRPr="00D93DAE">
        <w:t>Department of Chemistry, University of Liverpool, Liverpool, L69 7ZD, U.K.</w:t>
      </w:r>
    </w:p>
    <w:p w14:paraId="19217923" w14:textId="77777777" w:rsidR="00F530B2" w:rsidRDefault="003548EB" w:rsidP="003548EB">
      <w:pPr>
        <w:pStyle w:val="BIEmailAddress"/>
        <w:spacing w:after="240"/>
        <w:jc w:val="center"/>
        <w:rPr>
          <w:rStyle w:val="xbe"/>
          <w:rFonts w:ascii="Times New Roman" w:hAnsi="Times New Roman"/>
          <w:color w:val="222222"/>
        </w:rPr>
      </w:pPr>
      <w:r w:rsidRPr="003548EB">
        <w:rPr>
          <w:b/>
          <w:i/>
          <w:vertAlign w:val="superscript"/>
        </w:rPr>
        <w:t>b</w:t>
      </w:r>
      <w:r>
        <w:t xml:space="preserve"> </w:t>
      </w:r>
      <w:r w:rsidR="008D1404" w:rsidRPr="008D1404">
        <w:t>Department of Chemistry, University of Ghana, P. O. Box LG56, Legon-Accra.</w:t>
      </w:r>
    </w:p>
    <w:p w14:paraId="34310371" w14:textId="77777777" w:rsidR="003548EB" w:rsidRPr="003548EB" w:rsidRDefault="003548EB" w:rsidP="003548EB">
      <w:pPr>
        <w:spacing w:after="240" w:line="480" w:lineRule="auto"/>
        <w:jc w:val="center"/>
        <w:rPr>
          <w:rFonts w:ascii="Times New Roman" w:eastAsia="Calibri" w:hAnsi="Times New Roman"/>
          <w:szCs w:val="24"/>
          <w:lang w:val="en-GB" w:eastAsia="en-GB"/>
        </w:rPr>
      </w:pPr>
      <w:r w:rsidRPr="003548EB">
        <w:rPr>
          <w:i/>
          <w:vertAlign w:val="superscript"/>
        </w:rPr>
        <w:t>c</w:t>
      </w:r>
      <w:r>
        <w:rPr>
          <w:b/>
        </w:rPr>
        <w:t xml:space="preserve"> </w:t>
      </w:r>
      <w:r w:rsidRPr="003548EB">
        <w:rPr>
          <w:rFonts w:ascii="Times New Roman" w:eastAsia="Calibri" w:hAnsi="Times New Roman"/>
          <w:szCs w:val="24"/>
          <w:lang w:val="en-GB" w:eastAsia="en-GB"/>
        </w:rPr>
        <w:t>Department of Chemistry and Pharmacy</w:t>
      </w:r>
      <w:r>
        <w:rPr>
          <w:rFonts w:ascii="Times New Roman" w:eastAsia="Calibri" w:hAnsi="Times New Roman"/>
          <w:szCs w:val="24"/>
          <w:lang w:val="en-GB" w:eastAsia="en-GB"/>
        </w:rPr>
        <w:t xml:space="preserve">, </w:t>
      </w:r>
      <w:r w:rsidRPr="003548EB">
        <w:rPr>
          <w:rFonts w:ascii="Times New Roman" w:eastAsia="Calibri" w:hAnsi="Times New Roman"/>
          <w:szCs w:val="24"/>
          <w:lang w:val="en-GB" w:eastAsia="en-GB"/>
        </w:rPr>
        <w:t>University of Algarve</w:t>
      </w:r>
      <w:r>
        <w:rPr>
          <w:rFonts w:ascii="Times New Roman" w:eastAsia="Calibri" w:hAnsi="Times New Roman"/>
          <w:szCs w:val="24"/>
          <w:lang w:val="en-GB" w:eastAsia="en-GB"/>
        </w:rPr>
        <w:t xml:space="preserve">, </w:t>
      </w:r>
      <w:r w:rsidRPr="003548EB">
        <w:rPr>
          <w:rFonts w:ascii="Times New Roman" w:eastAsia="Calibri" w:hAnsi="Times New Roman"/>
          <w:szCs w:val="24"/>
          <w:lang w:val="en-GB" w:eastAsia="en-GB"/>
        </w:rPr>
        <w:t>8005-139, Faro</w:t>
      </w:r>
      <w:r>
        <w:rPr>
          <w:rFonts w:ascii="Times New Roman" w:eastAsia="Calibri" w:hAnsi="Times New Roman"/>
          <w:szCs w:val="24"/>
          <w:lang w:val="en-GB" w:eastAsia="en-GB"/>
        </w:rPr>
        <w:t xml:space="preserve">, </w:t>
      </w:r>
      <w:r w:rsidRPr="003548EB">
        <w:rPr>
          <w:rFonts w:ascii="Times New Roman" w:eastAsia="Calibri" w:hAnsi="Times New Roman"/>
          <w:szCs w:val="24"/>
          <w:lang w:val="en-GB" w:eastAsia="en-GB"/>
        </w:rPr>
        <w:t>Portugal</w:t>
      </w:r>
      <w:r>
        <w:rPr>
          <w:rFonts w:ascii="Times New Roman" w:eastAsia="Calibri" w:hAnsi="Times New Roman"/>
          <w:szCs w:val="24"/>
          <w:lang w:val="en-GB" w:eastAsia="en-GB"/>
        </w:rPr>
        <w:t>.</w:t>
      </w:r>
    </w:p>
    <w:p w14:paraId="575DC3B7" w14:textId="77777777" w:rsidR="00D93DAE" w:rsidRDefault="00F530B2" w:rsidP="003548EB">
      <w:pPr>
        <w:pStyle w:val="BCAuthorAddress"/>
      </w:pPr>
      <w:r>
        <w:rPr>
          <w:i/>
          <w:szCs w:val="13"/>
          <w:vertAlign w:val="superscript"/>
        </w:rPr>
        <w:t xml:space="preserve">d </w:t>
      </w:r>
      <w:r w:rsidR="002E349B">
        <w:rPr>
          <w:szCs w:val="13"/>
        </w:rPr>
        <w:t xml:space="preserve">Research Centre for Drugs and Diagnostics, </w:t>
      </w:r>
      <w:r w:rsidR="00D93DAE" w:rsidRPr="00D93DAE">
        <w:t>Liverpool School of Tropical Medicine, Pembroke Place, Liverpool, L3 5QA, U.K.</w:t>
      </w:r>
    </w:p>
    <w:p w14:paraId="4DB0D53A" w14:textId="004DCED4" w:rsidR="00F137DC" w:rsidRPr="00F137DC" w:rsidRDefault="00F137DC" w:rsidP="00F137DC">
      <w:pPr>
        <w:pStyle w:val="PlainText"/>
        <w:jc w:val="center"/>
        <w:rPr>
          <w:rFonts w:ascii="Times" w:eastAsia="Calibri" w:hAnsi="Times" w:cs="Times"/>
          <w:sz w:val="22"/>
          <w:lang w:val="en-GB"/>
        </w:rPr>
      </w:pPr>
      <w:r w:rsidRPr="00F137DC">
        <w:rPr>
          <w:rFonts w:ascii="Times" w:hAnsi="Times" w:cs="Times"/>
          <w:i/>
          <w:vertAlign w:val="superscript"/>
          <w:lang w:val="en-GB"/>
        </w:rPr>
        <w:t xml:space="preserve">e </w:t>
      </w:r>
      <w:r w:rsidRPr="00F137DC">
        <w:rPr>
          <w:rFonts w:ascii="Times" w:eastAsia="Calibri" w:hAnsi="Times" w:cs="Times"/>
          <w:sz w:val="22"/>
          <w:lang w:val="en-GB"/>
        </w:rPr>
        <w:t xml:space="preserve">School of Pharmacy, Keele University, Keele, </w:t>
      </w:r>
      <w:r w:rsidRPr="00F137DC">
        <w:rPr>
          <w:rFonts w:ascii="Times" w:eastAsia="Calibri" w:hAnsi="Times" w:cs="Times"/>
          <w:sz w:val="22"/>
        </w:rPr>
        <w:t>ST5 5BG</w:t>
      </w:r>
      <w:r w:rsidRPr="00F137DC">
        <w:rPr>
          <w:rFonts w:ascii="Times" w:eastAsia="Calibri" w:hAnsi="Times" w:cs="Times"/>
          <w:sz w:val="22"/>
          <w:lang w:val="en-GB"/>
        </w:rPr>
        <w:t>, UK</w:t>
      </w:r>
      <w:r>
        <w:rPr>
          <w:rFonts w:ascii="Times" w:eastAsia="Calibri" w:hAnsi="Times" w:cs="Times"/>
          <w:sz w:val="22"/>
          <w:lang w:val="en-GB"/>
        </w:rPr>
        <w:t>.</w:t>
      </w:r>
    </w:p>
    <w:p w14:paraId="432A3020" w14:textId="763F42E4" w:rsidR="003548EB" w:rsidRPr="00F137DC" w:rsidRDefault="003548EB" w:rsidP="00246F87">
      <w:pPr>
        <w:pStyle w:val="BIEmailAddress"/>
        <w:rPr>
          <w:rFonts w:cs="Times"/>
          <w:lang w:val="en-GB"/>
        </w:rPr>
      </w:pPr>
    </w:p>
    <w:p w14:paraId="44852400" w14:textId="77777777" w:rsidR="002E349B" w:rsidRDefault="002E349B" w:rsidP="00AB34C5">
      <w:pPr>
        <w:pStyle w:val="BDAbstract"/>
        <w:spacing w:before="0" w:after="240"/>
        <w:jc w:val="left"/>
      </w:pPr>
    </w:p>
    <w:p w14:paraId="42C2EED0" w14:textId="77777777" w:rsidR="002E349B" w:rsidRDefault="002E349B" w:rsidP="00AB34C5">
      <w:pPr>
        <w:pStyle w:val="BDAbstract"/>
        <w:spacing w:before="0" w:after="240"/>
        <w:jc w:val="left"/>
      </w:pPr>
    </w:p>
    <w:p w14:paraId="4B508119" w14:textId="77777777" w:rsidR="002E349B" w:rsidRDefault="002E349B" w:rsidP="00AB34C5">
      <w:pPr>
        <w:pStyle w:val="BDAbstract"/>
        <w:spacing w:before="0" w:after="240"/>
        <w:jc w:val="left"/>
      </w:pPr>
    </w:p>
    <w:p w14:paraId="6A756642" w14:textId="77777777" w:rsidR="00B0531D" w:rsidRDefault="00AB34C5" w:rsidP="00AB34C5">
      <w:pPr>
        <w:pStyle w:val="BDAbstract"/>
        <w:spacing w:before="0" w:after="240"/>
        <w:jc w:val="left"/>
      </w:pPr>
      <w:r>
        <w:t xml:space="preserve">ABSTRACT </w:t>
      </w:r>
    </w:p>
    <w:p w14:paraId="259ED10B" w14:textId="1297D2B9" w:rsidR="007F2482" w:rsidRDefault="00AA4873" w:rsidP="00D734FB">
      <w:pPr>
        <w:spacing w:before="80" w:after="80" w:line="480" w:lineRule="auto"/>
      </w:pPr>
      <w:r w:rsidRPr="007F2482">
        <w:rPr>
          <w:rFonts w:ascii="Times New Roman" w:hAnsi="Times New Roman"/>
          <w:szCs w:val="24"/>
        </w:rPr>
        <w:t>A</w:t>
      </w:r>
      <w:r w:rsidR="002E349B">
        <w:rPr>
          <w:rFonts w:ascii="Times New Roman" w:hAnsi="Times New Roman"/>
          <w:szCs w:val="24"/>
        </w:rPr>
        <w:t xml:space="preserve"> High-throughput screen</w:t>
      </w:r>
      <w:r w:rsidRPr="007F2482">
        <w:rPr>
          <w:rFonts w:ascii="Times New Roman" w:hAnsi="Times New Roman"/>
          <w:szCs w:val="24"/>
        </w:rPr>
        <w:t xml:space="preserve"> </w:t>
      </w:r>
      <w:r w:rsidR="002E349B">
        <w:rPr>
          <w:rFonts w:ascii="Times New Roman" w:hAnsi="Times New Roman"/>
          <w:szCs w:val="24"/>
        </w:rPr>
        <w:t>(</w:t>
      </w:r>
      <w:r w:rsidRPr="007F2482">
        <w:rPr>
          <w:rFonts w:ascii="Times New Roman" w:hAnsi="Times New Roman"/>
          <w:szCs w:val="24"/>
        </w:rPr>
        <w:t>HTS</w:t>
      </w:r>
      <w:r w:rsidR="002E349B">
        <w:rPr>
          <w:rFonts w:ascii="Times New Roman" w:hAnsi="Times New Roman"/>
          <w:szCs w:val="24"/>
        </w:rPr>
        <w:t>)</w:t>
      </w:r>
      <w:r w:rsidRPr="007F2482">
        <w:rPr>
          <w:rFonts w:ascii="Times New Roman" w:hAnsi="Times New Roman"/>
          <w:szCs w:val="24"/>
        </w:rPr>
        <w:t xml:space="preserve"> was </w:t>
      </w:r>
      <w:r w:rsidR="007168D1">
        <w:rPr>
          <w:rFonts w:ascii="Times New Roman" w:hAnsi="Times New Roman"/>
          <w:szCs w:val="24"/>
        </w:rPr>
        <w:t xml:space="preserve">undertaken </w:t>
      </w:r>
      <w:r w:rsidR="00B0531D" w:rsidRPr="007F2482">
        <w:rPr>
          <w:rFonts w:ascii="Times New Roman" w:hAnsi="Times New Roman"/>
          <w:szCs w:val="24"/>
        </w:rPr>
        <w:t xml:space="preserve">against the </w:t>
      </w:r>
      <w:r w:rsidR="002E349B">
        <w:rPr>
          <w:rFonts w:ascii="Times New Roman" w:hAnsi="Times New Roman"/>
          <w:szCs w:val="24"/>
        </w:rPr>
        <w:t>respiratory</w:t>
      </w:r>
      <w:r w:rsidR="00165B8D">
        <w:rPr>
          <w:rFonts w:ascii="Times New Roman" w:hAnsi="Times New Roman"/>
          <w:szCs w:val="24"/>
        </w:rPr>
        <w:t xml:space="preserve"> chain</w:t>
      </w:r>
      <w:r w:rsidR="002E349B">
        <w:rPr>
          <w:rFonts w:ascii="Times New Roman" w:hAnsi="Times New Roman"/>
          <w:szCs w:val="24"/>
        </w:rPr>
        <w:t xml:space="preserve"> dehydrogenase component,</w:t>
      </w:r>
      <w:r w:rsidR="00B0531D" w:rsidRPr="007F2482">
        <w:rPr>
          <w:rFonts w:ascii="Times New Roman" w:hAnsi="Times New Roman"/>
          <w:szCs w:val="24"/>
        </w:rPr>
        <w:t xml:space="preserve"> </w:t>
      </w:r>
      <w:r w:rsidR="002E349B">
        <w:rPr>
          <w:rFonts w:ascii="Times New Roman" w:hAnsi="Times New Roman"/>
          <w:szCs w:val="24"/>
        </w:rPr>
        <w:t>NADH:menaquinone oxidoreductase (</w:t>
      </w:r>
      <w:r w:rsidR="003D6883">
        <w:rPr>
          <w:rFonts w:ascii="Times New Roman" w:hAnsi="Times New Roman"/>
          <w:szCs w:val="24"/>
        </w:rPr>
        <w:t>Ndh</w:t>
      </w:r>
      <w:r w:rsidR="002E349B">
        <w:rPr>
          <w:rFonts w:ascii="Times New Roman" w:hAnsi="Times New Roman"/>
          <w:szCs w:val="24"/>
        </w:rPr>
        <w:t>)</w:t>
      </w:r>
      <w:r w:rsidR="00165B8D">
        <w:rPr>
          <w:rFonts w:ascii="Times New Roman" w:hAnsi="Times New Roman"/>
          <w:szCs w:val="24"/>
        </w:rPr>
        <w:t xml:space="preserve"> </w:t>
      </w:r>
      <w:r w:rsidR="00165B8D" w:rsidRPr="007F2482">
        <w:rPr>
          <w:rFonts w:ascii="Times New Roman" w:hAnsi="Times New Roman"/>
          <w:szCs w:val="24"/>
          <w:lang w:val="en"/>
        </w:rPr>
        <w:t xml:space="preserve">of </w:t>
      </w:r>
      <w:r w:rsidR="00165B8D" w:rsidRPr="00246F87">
        <w:rPr>
          <w:rFonts w:ascii="Times New Roman" w:hAnsi="Times New Roman"/>
          <w:i/>
          <w:szCs w:val="24"/>
          <w:lang w:val="en"/>
        </w:rPr>
        <w:t>Mycobacterium tuberculosis</w:t>
      </w:r>
      <w:r w:rsidR="00165B8D">
        <w:rPr>
          <w:rFonts w:ascii="Times New Roman" w:hAnsi="Times New Roman"/>
          <w:szCs w:val="24"/>
          <w:lang w:val="en"/>
        </w:rPr>
        <w:t xml:space="preserve"> (Mtb)</w:t>
      </w:r>
      <w:r w:rsidR="00B0531D" w:rsidRPr="007F2482">
        <w:rPr>
          <w:rFonts w:ascii="Times New Roman" w:hAnsi="Times New Roman"/>
          <w:szCs w:val="24"/>
        </w:rPr>
        <w:t xml:space="preserve">. </w:t>
      </w:r>
      <w:r w:rsidRPr="00C17AF2">
        <w:rPr>
          <w:rFonts w:ascii="Times New Roman" w:hAnsi="Times New Roman"/>
          <w:szCs w:val="24"/>
        </w:rPr>
        <w:t>1</w:t>
      </w:r>
      <w:r w:rsidR="00F135C3" w:rsidRPr="00C17AF2">
        <w:rPr>
          <w:rFonts w:ascii="Times New Roman" w:hAnsi="Times New Roman"/>
          <w:szCs w:val="24"/>
        </w:rPr>
        <w:t>1</w:t>
      </w:r>
      <w:r w:rsidR="002E349B" w:rsidRPr="00C17AF2">
        <w:rPr>
          <w:rFonts w:ascii="Times New Roman" w:hAnsi="Times New Roman"/>
          <w:szCs w:val="24"/>
        </w:rPr>
        <w:t>,</w:t>
      </w:r>
      <w:r w:rsidR="00C17AF2" w:rsidRPr="00C17AF2">
        <w:rPr>
          <w:rFonts w:ascii="Times New Roman" w:hAnsi="Times New Roman"/>
          <w:szCs w:val="24"/>
        </w:rPr>
        <w:t>0</w:t>
      </w:r>
      <w:r w:rsidRPr="00C17AF2">
        <w:rPr>
          <w:rFonts w:ascii="Times New Roman" w:hAnsi="Times New Roman"/>
          <w:szCs w:val="24"/>
        </w:rPr>
        <w:t xml:space="preserve">00 compounds were selected for the HTS based on the known </w:t>
      </w:r>
      <w:r w:rsidRPr="00C17AF2">
        <w:rPr>
          <w:rFonts w:ascii="Times New Roman" w:hAnsi="Times New Roman"/>
          <w:szCs w:val="24"/>
          <w:lang w:val="en-GB"/>
        </w:rPr>
        <w:t>phenothiazine</w:t>
      </w:r>
      <w:r w:rsidRPr="00C17AF2">
        <w:rPr>
          <w:rFonts w:ascii="Times New Roman" w:hAnsi="Times New Roman"/>
          <w:szCs w:val="24"/>
        </w:rPr>
        <w:t xml:space="preserve"> </w:t>
      </w:r>
      <w:r w:rsidR="003D6883" w:rsidRPr="00C17AF2">
        <w:rPr>
          <w:rFonts w:ascii="Times New Roman" w:hAnsi="Times New Roman"/>
          <w:szCs w:val="24"/>
        </w:rPr>
        <w:t xml:space="preserve">Ndh </w:t>
      </w:r>
      <w:r w:rsidRPr="00C17AF2">
        <w:rPr>
          <w:rFonts w:ascii="Times New Roman" w:hAnsi="Times New Roman"/>
          <w:szCs w:val="24"/>
        </w:rPr>
        <w:t xml:space="preserve">inhibitors, </w:t>
      </w:r>
      <w:r w:rsidRPr="00C17AF2">
        <w:rPr>
          <w:rFonts w:ascii="Times New Roman" w:hAnsi="Times New Roman"/>
          <w:szCs w:val="24"/>
          <w:lang w:val="en-GB"/>
        </w:rPr>
        <w:t xml:space="preserve">trifluoperazine and thioridazine. </w:t>
      </w:r>
      <w:r w:rsidRPr="00C17AF2">
        <w:rPr>
          <w:rFonts w:ascii="Times New Roman" w:hAnsi="Times New Roman"/>
          <w:szCs w:val="24"/>
          <w:lang w:val="en"/>
        </w:rPr>
        <w:t>Combined HTS</w:t>
      </w:r>
      <w:r w:rsidR="008C2CEE">
        <w:rPr>
          <w:rFonts w:ascii="Times New Roman" w:hAnsi="Times New Roman"/>
          <w:szCs w:val="24"/>
          <w:lang w:val="en"/>
        </w:rPr>
        <w:t xml:space="preserve"> (11,000 compounds)</w:t>
      </w:r>
      <w:r w:rsidR="00AF3E4E">
        <w:rPr>
          <w:rFonts w:ascii="Times New Roman" w:hAnsi="Times New Roman"/>
          <w:szCs w:val="24"/>
          <w:lang w:val="en"/>
        </w:rPr>
        <w:t xml:space="preserve"> and in-</w:t>
      </w:r>
      <w:r w:rsidRPr="00C17AF2">
        <w:rPr>
          <w:rFonts w:ascii="Times New Roman" w:hAnsi="Times New Roman"/>
          <w:szCs w:val="24"/>
          <w:lang w:val="en"/>
        </w:rPr>
        <w:t>house screening</w:t>
      </w:r>
      <w:r w:rsidR="00FC7EC5">
        <w:rPr>
          <w:rFonts w:ascii="Times New Roman" w:hAnsi="Times New Roman"/>
          <w:szCs w:val="24"/>
          <w:lang w:val="en"/>
        </w:rPr>
        <w:t xml:space="preserve"> of a limited number of quinolones</w:t>
      </w:r>
      <w:r w:rsidR="008C2CEE">
        <w:rPr>
          <w:rFonts w:ascii="Times New Roman" w:hAnsi="Times New Roman"/>
          <w:szCs w:val="24"/>
          <w:lang w:val="en"/>
        </w:rPr>
        <w:t xml:space="preserve"> (50 compounds)</w:t>
      </w:r>
      <w:r w:rsidRPr="00C17AF2">
        <w:rPr>
          <w:rFonts w:ascii="Times New Roman" w:hAnsi="Times New Roman"/>
          <w:szCs w:val="24"/>
          <w:lang w:val="en"/>
        </w:rPr>
        <w:t xml:space="preserve"> identified ~100 hits and four</w:t>
      </w:r>
      <w:r w:rsidR="00B0531D" w:rsidRPr="00C17AF2">
        <w:rPr>
          <w:rFonts w:ascii="Times New Roman" w:hAnsi="Times New Roman"/>
          <w:szCs w:val="24"/>
          <w:lang w:val="en"/>
        </w:rPr>
        <w:t xml:space="preserve"> distinct chemotypes</w:t>
      </w:r>
      <w:r w:rsidR="00E44290">
        <w:rPr>
          <w:rFonts w:ascii="Times New Roman" w:hAnsi="Times New Roman"/>
          <w:szCs w:val="24"/>
          <w:lang w:val="en"/>
        </w:rPr>
        <w:t>, the most promising of which contained the quinolone core</w:t>
      </w:r>
      <w:r w:rsidRPr="00C17AF2">
        <w:rPr>
          <w:rFonts w:ascii="Times New Roman" w:hAnsi="Times New Roman"/>
          <w:szCs w:val="24"/>
          <w:lang w:val="en"/>
        </w:rPr>
        <w:t>. Subsequent Mtb screening of</w:t>
      </w:r>
      <w:r w:rsidR="00B0531D" w:rsidRPr="00C17AF2">
        <w:rPr>
          <w:rFonts w:ascii="Times New Roman" w:hAnsi="Times New Roman"/>
          <w:szCs w:val="24"/>
          <w:lang w:val="en"/>
        </w:rPr>
        <w:t xml:space="preserve"> </w:t>
      </w:r>
      <w:r w:rsidR="00AF3E4E">
        <w:rPr>
          <w:rFonts w:ascii="Times New Roman" w:hAnsi="Times New Roman"/>
          <w:szCs w:val="24"/>
          <w:lang w:val="en"/>
        </w:rPr>
        <w:t>the complete in-</w:t>
      </w:r>
      <w:r w:rsidRPr="00C17AF2">
        <w:rPr>
          <w:rFonts w:ascii="Times New Roman" w:hAnsi="Times New Roman"/>
          <w:szCs w:val="24"/>
          <w:lang w:val="en"/>
        </w:rPr>
        <w:t>house quinolone library</w:t>
      </w:r>
      <w:r w:rsidR="005E2963">
        <w:rPr>
          <w:rFonts w:ascii="Times New Roman" w:hAnsi="Times New Roman"/>
          <w:szCs w:val="24"/>
          <w:lang w:val="en"/>
        </w:rPr>
        <w:t xml:space="preserve"> (350</w:t>
      </w:r>
      <w:r w:rsidR="008C2CEE">
        <w:rPr>
          <w:rFonts w:ascii="Times New Roman" w:hAnsi="Times New Roman"/>
          <w:szCs w:val="24"/>
          <w:lang w:val="en"/>
        </w:rPr>
        <w:t xml:space="preserve"> compounds)</w:t>
      </w:r>
      <w:r w:rsidRPr="00C17AF2">
        <w:rPr>
          <w:rFonts w:ascii="Times New Roman" w:hAnsi="Times New Roman"/>
          <w:szCs w:val="24"/>
          <w:lang w:val="en"/>
        </w:rPr>
        <w:t xml:space="preserve"> identified</w:t>
      </w:r>
      <w:r w:rsidR="00C17186">
        <w:rPr>
          <w:rFonts w:ascii="Times New Roman" w:hAnsi="Times New Roman"/>
          <w:szCs w:val="24"/>
          <w:lang w:val="en"/>
        </w:rPr>
        <w:t xml:space="preserve"> a further</w:t>
      </w:r>
      <w:r w:rsidRPr="00C17AF2">
        <w:rPr>
          <w:rFonts w:ascii="Times New Roman" w:hAnsi="Times New Roman"/>
          <w:szCs w:val="24"/>
          <w:lang w:val="en"/>
        </w:rPr>
        <w:t xml:space="preserve"> ~90 hits across three quinolone sub-templates</w:t>
      </w:r>
      <w:r w:rsidR="003D6883" w:rsidRPr="00C17AF2">
        <w:rPr>
          <w:rFonts w:ascii="Times New Roman" w:hAnsi="Times New Roman"/>
          <w:szCs w:val="24"/>
          <w:lang w:val="en"/>
        </w:rPr>
        <w:t>.</w:t>
      </w:r>
      <w:r w:rsidR="00D72CCC" w:rsidRPr="007F2482">
        <w:rPr>
          <w:rFonts w:ascii="Times New Roman" w:hAnsi="Times New Roman"/>
          <w:szCs w:val="24"/>
          <w:lang w:val="en"/>
        </w:rPr>
        <w:t xml:space="preserve"> Quinolones containing the amine based side chain were selected </w:t>
      </w:r>
      <w:r w:rsidR="00C66561">
        <w:rPr>
          <w:rFonts w:ascii="Times New Roman" w:hAnsi="Times New Roman"/>
          <w:szCs w:val="24"/>
          <w:lang w:val="en"/>
        </w:rPr>
        <w:t>as the pharmacophore</w:t>
      </w:r>
      <w:r w:rsidR="00B0531D" w:rsidRPr="007F2482">
        <w:rPr>
          <w:rFonts w:ascii="Times New Roman" w:hAnsi="Times New Roman"/>
          <w:szCs w:val="24"/>
          <w:lang w:val="en"/>
        </w:rPr>
        <w:t xml:space="preserve"> for </w:t>
      </w:r>
      <w:r w:rsidR="00165B8D">
        <w:rPr>
          <w:rFonts w:ascii="Times New Roman" w:hAnsi="Times New Roman"/>
          <w:szCs w:val="24"/>
          <w:lang w:val="en"/>
        </w:rPr>
        <w:t>further modification</w:t>
      </w:r>
      <w:r w:rsidR="009B3014">
        <w:rPr>
          <w:rFonts w:ascii="Times New Roman" w:hAnsi="Times New Roman"/>
          <w:szCs w:val="24"/>
          <w:lang w:val="en"/>
        </w:rPr>
        <w:t xml:space="preserve">, </w:t>
      </w:r>
      <w:r w:rsidR="009B3014">
        <w:t>resulting</w:t>
      </w:r>
      <w:r w:rsidR="00125E28">
        <w:t xml:space="preserve"> in metabol</w:t>
      </w:r>
      <w:r w:rsidR="00C66561">
        <w:t xml:space="preserve">ically stable quinolones </w:t>
      </w:r>
      <w:r w:rsidR="00C17186">
        <w:t>effective against multi drug resistan</w:t>
      </w:r>
      <w:r w:rsidR="0047757A">
        <w:t>t</w:t>
      </w:r>
      <w:r w:rsidR="00C17186">
        <w:t xml:space="preserve"> (MDR) Mtb</w:t>
      </w:r>
      <w:r w:rsidR="00B0531D" w:rsidRPr="007F2482">
        <w:rPr>
          <w:rFonts w:ascii="Times New Roman" w:hAnsi="Times New Roman"/>
          <w:szCs w:val="24"/>
          <w:lang w:val="en"/>
        </w:rPr>
        <w:t>. The lead compound</w:t>
      </w:r>
      <w:r w:rsidR="00165B8D">
        <w:rPr>
          <w:rFonts w:ascii="Times New Roman" w:hAnsi="Times New Roman"/>
          <w:szCs w:val="24"/>
          <w:lang w:val="en"/>
        </w:rPr>
        <w:t>,</w:t>
      </w:r>
      <w:r w:rsidR="00B0531D" w:rsidRPr="007F2482">
        <w:rPr>
          <w:rFonts w:ascii="Times New Roman" w:hAnsi="Times New Roman"/>
          <w:szCs w:val="24"/>
          <w:lang w:val="en"/>
        </w:rPr>
        <w:t xml:space="preserve"> </w:t>
      </w:r>
      <w:r w:rsidR="00165B8D">
        <w:rPr>
          <w:rFonts w:ascii="Times New Roman" w:hAnsi="Times New Roman"/>
          <w:szCs w:val="24"/>
        </w:rPr>
        <w:t>MTC420</w:t>
      </w:r>
      <w:r w:rsidR="00C17186">
        <w:rPr>
          <w:rFonts w:ascii="Times New Roman" w:hAnsi="Times New Roman"/>
          <w:szCs w:val="24"/>
        </w:rPr>
        <w:t xml:space="preserve"> displays</w:t>
      </w:r>
      <w:r w:rsidR="009308D7">
        <w:rPr>
          <w:rFonts w:ascii="Times New Roman" w:hAnsi="Times New Roman"/>
          <w:szCs w:val="24"/>
        </w:rPr>
        <w:t xml:space="preserve"> </w:t>
      </w:r>
      <w:r w:rsidR="00C17186">
        <w:rPr>
          <w:rFonts w:ascii="Times New Roman" w:hAnsi="Times New Roman"/>
          <w:szCs w:val="24"/>
        </w:rPr>
        <w:t xml:space="preserve">acceptable </w:t>
      </w:r>
      <w:r w:rsidR="007F2482">
        <w:rPr>
          <w:rFonts w:ascii="Times New Roman" w:hAnsi="Times New Roman"/>
          <w:szCs w:val="24"/>
        </w:rPr>
        <w:t>anti-tuberculosis activity (</w:t>
      </w:r>
      <w:r w:rsidR="007F2482" w:rsidRPr="007F2482">
        <w:rPr>
          <w:rFonts w:ascii="Times New Roman" w:hAnsi="Times New Roman"/>
          <w:noProof/>
          <w:szCs w:val="24"/>
          <w:lang w:val="en-GB" w:eastAsia="en-GB"/>
        </w:rPr>
        <w:t>Mtb IC</w:t>
      </w:r>
      <w:r w:rsidR="007F2482" w:rsidRPr="007F2482">
        <w:rPr>
          <w:rFonts w:ascii="Times New Roman" w:hAnsi="Times New Roman"/>
          <w:noProof/>
          <w:szCs w:val="24"/>
          <w:vertAlign w:val="subscript"/>
          <w:lang w:val="en-GB" w:eastAsia="en-GB"/>
        </w:rPr>
        <w:t>50</w:t>
      </w:r>
      <w:r w:rsidR="007F2482" w:rsidRPr="007F2482">
        <w:rPr>
          <w:rFonts w:ascii="Times New Roman" w:hAnsi="Times New Roman"/>
          <w:noProof/>
          <w:szCs w:val="24"/>
          <w:lang w:val="en-GB" w:eastAsia="en-GB"/>
        </w:rPr>
        <w:t xml:space="preserve"> =525 nM, </w:t>
      </w:r>
      <w:r w:rsidR="007F2482">
        <w:rPr>
          <w:rFonts w:ascii="Times New Roman" w:hAnsi="Times New Roman"/>
          <w:noProof/>
          <w:szCs w:val="24"/>
          <w:lang w:val="en-GB" w:eastAsia="en-GB"/>
        </w:rPr>
        <w:t xml:space="preserve">Mtb </w:t>
      </w:r>
      <w:r w:rsidR="007F2482" w:rsidRPr="007F2482">
        <w:rPr>
          <w:rFonts w:ascii="Times New Roman" w:hAnsi="Times New Roman"/>
          <w:noProof/>
          <w:szCs w:val="24"/>
          <w:lang w:val="en-GB" w:eastAsia="en-GB"/>
        </w:rPr>
        <w:t>Wayne IC</w:t>
      </w:r>
      <w:r w:rsidR="007F2482" w:rsidRPr="007F2482">
        <w:rPr>
          <w:rFonts w:ascii="Times New Roman" w:hAnsi="Times New Roman"/>
          <w:noProof/>
          <w:szCs w:val="24"/>
          <w:vertAlign w:val="subscript"/>
          <w:lang w:val="en-GB" w:eastAsia="en-GB"/>
        </w:rPr>
        <w:t>50</w:t>
      </w:r>
      <w:r w:rsidR="007F2482">
        <w:rPr>
          <w:rFonts w:ascii="Times New Roman" w:hAnsi="Times New Roman"/>
          <w:noProof/>
          <w:szCs w:val="24"/>
          <w:lang w:val="en-GB" w:eastAsia="en-GB"/>
        </w:rPr>
        <w:t xml:space="preserve"> = 76 nM</w:t>
      </w:r>
      <w:r w:rsidR="00125E28">
        <w:rPr>
          <w:rFonts w:ascii="Times New Roman" w:hAnsi="Times New Roman"/>
          <w:noProof/>
          <w:szCs w:val="24"/>
          <w:lang w:val="en-GB" w:eastAsia="en-GB"/>
        </w:rPr>
        <w:t xml:space="preserve"> and </w:t>
      </w:r>
      <w:r w:rsidR="00A922B3">
        <w:rPr>
          <w:rFonts w:ascii="Times New Roman" w:hAnsi="Times New Roman"/>
          <w:noProof/>
          <w:szCs w:val="24"/>
          <w:lang w:val="en-GB" w:eastAsia="en-GB"/>
        </w:rPr>
        <w:t xml:space="preserve">MDR Mtb </w:t>
      </w:r>
      <w:r w:rsidR="009F5B02">
        <w:rPr>
          <w:rFonts w:ascii="Times New Roman" w:hAnsi="Times New Roman"/>
          <w:noProof/>
          <w:szCs w:val="24"/>
          <w:lang w:val="en-GB" w:eastAsia="en-GB"/>
        </w:rPr>
        <w:t xml:space="preserve">patient isolates </w:t>
      </w:r>
      <w:r w:rsidR="007F2482" w:rsidRPr="007F2482">
        <w:rPr>
          <w:rFonts w:ascii="Times New Roman" w:hAnsi="Times New Roman"/>
          <w:noProof/>
          <w:szCs w:val="24"/>
          <w:lang w:val="en-GB" w:eastAsia="en-GB"/>
        </w:rPr>
        <w:t>IC</w:t>
      </w:r>
      <w:r w:rsidR="007F2482" w:rsidRPr="007F2482">
        <w:rPr>
          <w:rFonts w:ascii="Times New Roman" w:hAnsi="Times New Roman"/>
          <w:noProof/>
          <w:szCs w:val="24"/>
          <w:vertAlign w:val="subscript"/>
          <w:lang w:val="en-GB" w:eastAsia="en-GB"/>
        </w:rPr>
        <w:t>50</w:t>
      </w:r>
      <w:r w:rsidR="007F2482" w:rsidRPr="007F2482">
        <w:rPr>
          <w:rFonts w:ascii="Times New Roman" w:hAnsi="Times New Roman"/>
          <w:noProof/>
          <w:szCs w:val="24"/>
          <w:lang w:val="en-GB" w:eastAsia="en-GB"/>
        </w:rPr>
        <w:t xml:space="preserve"> = 140 nM</w:t>
      </w:r>
      <w:r w:rsidR="00336A76">
        <w:rPr>
          <w:rFonts w:ascii="Times New Roman" w:hAnsi="Times New Roman"/>
          <w:noProof/>
          <w:szCs w:val="24"/>
          <w:lang w:val="en-GB" w:eastAsia="en-GB"/>
        </w:rPr>
        <w:t>) and</w:t>
      </w:r>
      <w:r w:rsidR="00165B8D">
        <w:rPr>
          <w:rFonts w:ascii="Times New Roman" w:hAnsi="Times New Roman"/>
          <w:noProof/>
          <w:szCs w:val="24"/>
          <w:lang w:val="en-GB" w:eastAsia="en-GB"/>
        </w:rPr>
        <w:t xml:space="preserve"> </w:t>
      </w:r>
      <w:r w:rsidR="00F135C3">
        <w:rPr>
          <w:rFonts w:ascii="Times New Roman" w:hAnsi="Times New Roman"/>
          <w:noProof/>
          <w:szCs w:val="24"/>
          <w:lang w:val="en-GB" w:eastAsia="en-GB"/>
        </w:rPr>
        <w:t>favourable</w:t>
      </w:r>
      <w:r w:rsidR="00336A76">
        <w:rPr>
          <w:rFonts w:ascii="Times New Roman" w:hAnsi="Times New Roman"/>
          <w:noProof/>
          <w:szCs w:val="24"/>
          <w:lang w:val="en-GB" w:eastAsia="en-GB"/>
        </w:rPr>
        <w:t xml:space="preserve"> pharmacokinetic and toxicological profile</w:t>
      </w:r>
      <w:r w:rsidR="00165B8D">
        <w:rPr>
          <w:rFonts w:ascii="Times New Roman" w:hAnsi="Times New Roman"/>
          <w:noProof/>
          <w:szCs w:val="24"/>
          <w:lang w:val="en-GB" w:eastAsia="en-GB"/>
        </w:rPr>
        <w:t>s</w:t>
      </w:r>
      <w:r w:rsidR="00336A76">
        <w:rPr>
          <w:rFonts w:ascii="Times New Roman" w:hAnsi="Times New Roman"/>
          <w:noProof/>
          <w:szCs w:val="24"/>
          <w:lang w:val="en-GB" w:eastAsia="en-GB"/>
        </w:rPr>
        <w:t xml:space="preserve">. </w:t>
      </w:r>
      <w:r w:rsidR="00125E28" w:rsidRPr="00125E28">
        <w:t xml:space="preserve"> </w:t>
      </w:r>
    </w:p>
    <w:p w14:paraId="5448A14C" w14:textId="77777777" w:rsidR="00165B8D" w:rsidRPr="00B25728" w:rsidRDefault="00165B8D" w:rsidP="00D734FB">
      <w:pPr>
        <w:spacing w:before="80" w:after="80" w:line="480" w:lineRule="auto"/>
        <w:rPr>
          <w:rFonts w:ascii="Times New Roman" w:hAnsi="Times New Roman"/>
          <w:szCs w:val="24"/>
          <w:lang w:val="en"/>
        </w:rPr>
      </w:pPr>
    </w:p>
    <w:p w14:paraId="58C66C02" w14:textId="77777777" w:rsidR="002777DD" w:rsidRDefault="002777DD" w:rsidP="000B5610">
      <w:pPr>
        <w:pStyle w:val="TAMainText"/>
        <w:spacing w:after="240"/>
        <w:ind w:firstLine="0"/>
        <w:jc w:val="left"/>
      </w:pPr>
      <w:r>
        <w:t>INTRODUCTION</w:t>
      </w:r>
    </w:p>
    <w:p w14:paraId="4F2A80D6" w14:textId="13A61564" w:rsidR="002D6363" w:rsidRDefault="00940A1A" w:rsidP="00FF12BB">
      <w:pPr>
        <w:pStyle w:val="TAMainText"/>
        <w:spacing w:after="240"/>
        <w:ind w:firstLine="0"/>
        <w:rPr>
          <w:lang w:val="en-GB"/>
        </w:rPr>
      </w:pPr>
      <w:r>
        <w:rPr>
          <w:lang w:val="en-GB"/>
        </w:rPr>
        <w:t>In 2014</w:t>
      </w:r>
      <w:r w:rsidRPr="002D6363">
        <w:rPr>
          <w:lang w:val="en-GB"/>
        </w:rPr>
        <w:t xml:space="preserve"> </w:t>
      </w:r>
      <w:r>
        <w:rPr>
          <w:lang w:val="en-GB"/>
        </w:rPr>
        <w:t>t</w:t>
      </w:r>
      <w:r w:rsidR="002D6363" w:rsidRPr="002D6363">
        <w:rPr>
          <w:lang w:val="en-GB"/>
        </w:rPr>
        <w:t>uberculosis</w:t>
      </w:r>
      <w:r>
        <w:rPr>
          <w:lang w:val="en-GB"/>
        </w:rPr>
        <w:t xml:space="preserve"> (TB)</w:t>
      </w:r>
      <w:r w:rsidR="002D6363" w:rsidRPr="002D6363">
        <w:rPr>
          <w:lang w:val="en-GB"/>
        </w:rPr>
        <w:t xml:space="preserve"> </w:t>
      </w:r>
      <w:r w:rsidR="002D6363">
        <w:rPr>
          <w:lang w:val="en-GB"/>
        </w:rPr>
        <w:t>global</w:t>
      </w:r>
      <w:r>
        <w:rPr>
          <w:lang w:val="en-GB"/>
        </w:rPr>
        <w:t>ly</w:t>
      </w:r>
      <w:r w:rsidR="002D6363">
        <w:rPr>
          <w:lang w:val="en-GB"/>
        </w:rPr>
        <w:t xml:space="preserve"> </w:t>
      </w:r>
      <w:r w:rsidR="002D6363" w:rsidRPr="002D6363">
        <w:rPr>
          <w:lang w:val="en-GB"/>
        </w:rPr>
        <w:t>infected 9</w:t>
      </w:r>
      <w:r w:rsidR="002D6363">
        <w:rPr>
          <w:lang w:val="en-GB"/>
        </w:rPr>
        <w:t>.6</w:t>
      </w:r>
      <w:r w:rsidR="002D6363" w:rsidRPr="002D6363">
        <w:rPr>
          <w:lang w:val="en-GB"/>
        </w:rPr>
        <w:t xml:space="preserve"> million people </w:t>
      </w:r>
      <w:r w:rsidR="00201B6F">
        <w:rPr>
          <w:lang w:val="en-GB"/>
        </w:rPr>
        <w:t xml:space="preserve">resulting in an estimated </w:t>
      </w:r>
      <w:r w:rsidR="002D6363" w:rsidRPr="002D6363">
        <w:rPr>
          <w:lang w:val="en-GB"/>
        </w:rPr>
        <w:t>1.5 million d</w:t>
      </w:r>
      <w:r w:rsidR="00201B6F">
        <w:rPr>
          <w:lang w:val="en-GB"/>
        </w:rPr>
        <w:t>eaths</w:t>
      </w:r>
      <w:r w:rsidR="002D6363" w:rsidRPr="002D6363">
        <w:rPr>
          <w:lang w:val="en-GB"/>
        </w:rPr>
        <w:t>.</w:t>
      </w:r>
      <w:r w:rsidR="003E6FAB">
        <w:rPr>
          <w:lang w:val="en-GB"/>
        </w:rPr>
        <w:fldChar w:fldCharType="begin"/>
      </w:r>
      <w:r w:rsidR="00A330FA">
        <w:rPr>
          <w:lang w:val="en-GB"/>
        </w:rPr>
        <w:instrText xml:space="preserve"> ADDIN EN.CITE &lt;EndNote&gt;&lt;Cite&gt;&lt;Year&gt;2015&lt;/Year&gt;&lt;RecNum&gt;1&lt;/RecNum&gt;&lt;DisplayText&gt;&lt;style face="superscript"&gt;1&lt;/style&gt;&lt;/DisplayText&gt;&lt;record&gt;&lt;rec-number&gt;1&lt;/rec-number&gt;&lt;foreign-keys&gt;&lt;key app="EN" db-id="0zsxz2az5v50auex9rmvaavopws2zextfd9e" timestamp="1487239115"&gt;1&lt;/key&gt;&lt;/foreign-keys&gt;&lt;ref-type name="Report"&gt;27&lt;/ref-type&gt;&lt;contributors&gt;&lt;tertiary-authors&gt;&lt;author&gt;WHO&lt;/author&gt;&lt;/tertiary-authors&gt;&lt;/contributors&gt;&lt;titles&gt;&lt;title&gt;World Health Organisation Global Tuberculosis Report 2015 - Executive Summary&lt;/title&gt;&lt;/titles&gt;&lt;pages&gt;1-4&lt;/pages&gt;&lt;edition&gt;20th &lt;/edition&gt;&lt;dates&gt;&lt;year&gt;2015&lt;/year&gt;&lt;pub-dates&gt;&lt;date&gt;2015&lt;/date&gt;&lt;/pub-dates&gt;&lt;/dates&gt;&lt;urls&gt;&lt;/urls&gt;&lt;/record&gt;&lt;/Cite&gt;&lt;/EndNote&gt;</w:instrText>
      </w:r>
      <w:r w:rsidR="003E6FAB">
        <w:rPr>
          <w:lang w:val="en-GB"/>
        </w:rPr>
        <w:fldChar w:fldCharType="separate"/>
      </w:r>
      <w:r w:rsidR="008D1404" w:rsidRPr="008D1404">
        <w:rPr>
          <w:noProof/>
          <w:vertAlign w:val="superscript"/>
          <w:lang w:val="en-GB"/>
        </w:rPr>
        <w:t>1</w:t>
      </w:r>
      <w:r w:rsidR="003E6FAB">
        <w:rPr>
          <w:lang w:val="en-GB"/>
        </w:rPr>
        <w:fldChar w:fldCharType="end"/>
      </w:r>
      <w:r w:rsidR="002D6363" w:rsidRPr="002D6363">
        <w:rPr>
          <w:lang w:val="en-GB"/>
        </w:rPr>
        <w:t xml:space="preserve"> With the emergence of multi-drug resistant (MDR) and extensively </w:t>
      </w:r>
      <w:r w:rsidR="002D6363">
        <w:rPr>
          <w:lang w:val="en-GB"/>
        </w:rPr>
        <w:t xml:space="preserve">drug </w:t>
      </w:r>
      <w:r w:rsidR="002D6363" w:rsidRPr="002D6363">
        <w:rPr>
          <w:lang w:val="en-GB"/>
        </w:rPr>
        <w:t>resistant (XDR) TB the need for new drug treatments targeting the disea</w:t>
      </w:r>
      <w:r>
        <w:rPr>
          <w:lang w:val="en-GB"/>
        </w:rPr>
        <w:t>se has never been greater.</w:t>
      </w:r>
      <w:r w:rsidR="00652CB3">
        <w:rPr>
          <w:lang w:val="en-GB"/>
        </w:rPr>
        <w:fldChar w:fldCharType="begin"/>
      </w:r>
      <w:r w:rsidR="00A330FA">
        <w:rPr>
          <w:lang w:val="en-GB"/>
        </w:rPr>
        <w:instrText xml:space="preserve"> ADDIN EN.CITE &lt;EndNote&gt;&lt;Cite&gt;&lt;Author&gt;Streicher&lt;/Author&gt;&lt;Year&gt;2012&lt;/Year&gt;&lt;RecNum&gt;2&lt;/RecNum&gt;&lt;DisplayText&gt;&lt;style face="superscript"&gt;2&lt;/style&gt;&lt;/DisplayText&gt;&lt;record&gt;&lt;rec-number&gt;2&lt;/rec-number&gt;&lt;foreign-keys&gt;&lt;key app="EN" db-id="0zsxz2az5v50auex9rmvaavopws2zextfd9e" timestamp="1487239115"&gt;2&lt;/key&gt;&lt;/foreign-keys&gt;&lt;ref-type name="Journal Article"&gt;17&lt;/ref-type&gt;&lt;contributors&gt;&lt;authors&gt;&lt;author&gt;Streicher, Elizabeth M.&lt;/author&gt;&lt;author&gt;Müller, Borna&lt;/author&gt;&lt;author&gt;Chihota, Violet&lt;/author&gt;&lt;author&gt;Mlambo, Charmaine&lt;/author&gt;&lt;author&gt;Tait, Marisa&lt;/author&gt;&lt;author&gt;Pillay, Manormoney&lt;/author&gt;&lt;author&gt;Trollip, Andre&lt;/author&gt;&lt;author&gt;Hoek, Kim G. P.&lt;/author&gt;&lt;author&gt;Sirgel, Frederick A.&lt;/author&gt;&lt;author&gt;Gey van Pittius, Nicolaas C.&lt;/author&gt;&lt;author&gt;van Helden, Paul D.&lt;/author&gt;&lt;author&gt;Victor, Thomas C.&lt;/author&gt;&lt;author&gt;Warren, Robin M.&lt;/author&gt;&lt;/authors&gt;&lt;/contributors&gt;&lt;titles&gt;&lt;title&gt;Emergence and treatment of multidrug resistant (MDR) and extensively drug-resistant (XDR) tuberculosis in South Africa&lt;/title&gt;&lt;secondary-title&gt;Infection, Genetics and Evolution&lt;/secondary-title&gt;&lt;/titles&gt;&lt;periodical&gt;&lt;full-title&gt;Infection, Genetics and Evolution&lt;/full-title&gt;&lt;/periodical&gt;&lt;pages&gt;686-694&lt;/pages&gt;&lt;volume&gt;12&lt;/volume&gt;&lt;number&gt;4&lt;/number&gt;&lt;keywords&gt;&lt;keyword&gt;Drug resistance&lt;/keyword&gt;&lt;keyword&gt;Surveillance&lt;/keyword&gt;&lt;keyword&gt;Evolution&lt;/keyword&gt;&lt;keyword&gt;MDR-TB&lt;/keyword&gt;&lt;keyword&gt;XDR-TB&lt;/keyword&gt;&lt;/keywords&gt;&lt;dates&gt;&lt;year&gt;2012&lt;/year&gt;&lt;pub-dates&gt;&lt;date&gt;6//&lt;/date&gt;&lt;/pub-dates&gt;&lt;/dates&gt;&lt;isbn&gt;1567-1348&lt;/isbn&gt;&lt;urls&gt;&lt;related-urls&gt;&lt;url&gt;http://www.sciencedirect.com/science/article/pii/S1567134811002747&lt;/url&gt;&lt;/related-urls&gt;&lt;/urls&gt;&lt;electronic-resource-num&gt;http://dx.doi.org/10.1016/j.meegid.2011.07.019&lt;/electronic-resource-num&gt;&lt;/record&gt;&lt;/Cite&gt;&lt;/EndNote&gt;</w:instrText>
      </w:r>
      <w:r w:rsidR="00652CB3">
        <w:rPr>
          <w:lang w:val="en-GB"/>
        </w:rPr>
        <w:fldChar w:fldCharType="separate"/>
      </w:r>
      <w:r w:rsidR="008D1404" w:rsidRPr="008D1404">
        <w:rPr>
          <w:noProof/>
          <w:vertAlign w:val="superscript"/>
          <w:lang w:val="en-GB"/>
        </w:rPr>
        <w:t>2</w:t>
      </w:r>
      <w:r w:rsidR="00652CB3">
        <w:rPr>
          <w:lang w:val="en-GB"/>
        </w:rPr>
        <w:fldChar w:fldCharType="end"/>
      </w:r>
      <w:r>
        <w:rPr>
          <w:lang w:val="en-GB"/>
        </w:rPr>
        <w:t xml:space="preserve"> C</w:t>
      </w:r>
      <w:r w:rsidR="002D6363" w:rsidRPr="002D6363">
        <w:rPr>
          <w:lang w:val="en-GB"/>
        </w:rPr>
        <w:t>urrent first line drugs for TB were developed in 1952-1966</w:t>
      </w:r>
      <w:r w:rsidR="00CC51C0">
        <w:rPr>
          <w:lang w:val="en-GB"/>
        </w:rPr>
        <w:t xml:space="preserve"> (Figure 1)</w:t>
      </w:r>
      <w:r w:rsidR="00CC214A">
        <w:rPr>
          <w:lang w:val="en-GB"/>
        </w:rPr>
        <w:t xml:space="preserve">. </w:t>
      </w:r>
      <w:r w:rsidR="002D6363" w:rsidRPr="002D6363">
        <w:rPr>
          <w:lang w:val="en-GB"/>
        </w:rPr>
        <w:t xml:space="preserve"> </w:t>
      </w:r>
      <w:r w:rsidR="00867A90">
        <w:rPr>
          <w:lang w:val="en-GB"/>
        </w:rPr>
        <w:t>Shortcomings of these drugs include;</w:t>
      </w:r>
      <w:r w:rsidR="00CC214A" w:rsidRPr="00CC214A">
        <w:rPr>
          <w:lang w:val="en-GB"/>
        </w:rPr>
        <w:t xml:space="preserve"> (i) long treatment regimens (6 to 9 months) leading to patient non-compliance, (ii) adverse drug-drug interactions with anti HIV drugs (HIV/AIDS is a common co-infection) and (iii) limited or </w:t>
      </w:r>
      <w:r w:rsidR="00CC214A" w:rsidRPr="00CC214A">
        <w:rPr>
          <w:lang w:val="en-GB"/>
        </w:rPr>
        <w:lastRenderedPageBreak/>
        <w:t xml:space="preserve">no activity against </w:t>
      </w:r>
      <w:r w:rsidR="00E0414A">
        <w:rPr>
          <w:lang w:val="en-GB"/>
        </w:rPr>
        <w:t>MDR</w:t>
      </w:r>
      <w:r w:rsidR="00CC214A" w:rsidRPr="00CC214A">
        <w:rPr>
          <w:lang w:val="en-GB"/>
        </w:rPr>
        <w:t xml:space="preserve"> and </w:t>
      </w:r>
      <w:r w:rsidR="00E0414A">
        <w:rPr>
          <w:lang w:val="en-GB"/>
        </w:rPr>
        <w:t>XDR</w:t>
      </w:r>
      <w:r w:rsidR="00CC214A" w:rsidRPr="00CC214A">
        <w:rPr>
          <w:lang w:val="en-GB"/>
        </w:rPr>
        <w:t xml:space="preserve"> </w:t>
      </w:r>
      <w:r w:rsidR="00CC214A" w:rsidRPr="00754816">
        <w:rPr>
          <w:i/>
          <w:lang w:val="en-GB"/>
        </w:rPr>
        <w:t>Mycobacterium tuberculosis</w:t>
      </w:r>
      <w:r w:rsidR="00CC214A" w:rsidRPr="00CC214A">
        <w:rPr>
          <w:lang w:val="en-GB"/>
        </w:rPr>
        <w:t xml:space="preserve"> (Mtb).</w:t>
      </w:r>
      <w:r w:rsidR="00703AA8">
        <w:rPr>
          <w:lang w:val="en-GB"/>
        </w:rPr>
        <w:fldChar w:fldCharType="begin"/>
      </w:r>
      <w:r w:rsidR="00A330FA">
        <w:rPr>
          <w:lang w:val="en-GB"/>
        </w:rPr>
        <w:instrText xml:space="preserve"> ADDIN EN.CITE &lt;EndNote&gt;&lt;Cite&gt;&lt;Author&gt;Koul&lt;/Author&gt;&lt;Year&gt;2011&lt;/Year&gt;&lt;RecNum&gt;3&lt;/RecNum&gt;&lt;DisplayText&gt;&lt;style face="superscript"&gt;3&lt;/style&gt;&lt;/DisplayText&gt;&lt;record&gt;&lt;rec-number&gt;3&lt;/rec-number&gt;&lt;foreign-keys&gt;&lt;key app="EN" db-id="0zsxz2az5v50auex9rmvaavopws2zextfd9e" timestamp="1487239115"&gt;3&lt;/key&gt;&lt;/foreign-keys&gt;&lt;ref-type name="Journal Article"&gt;17&lt;/ref-type&gt;&lt;contributors&gt;&lt;authors&gt;&lt;author&gt;Koul, Anil&lt;/author&gt;&lt;author&gt;Arnoult, Eric&lt;/author&gt;&lt;author&gt;Lounis, Nacer&lt;/author&gt;&lt;author&gt;Guillemont, Jerome&lt;/author&gt;&lt;author&gt;Andries, Koen&lt;/author&gt;&lt;/authors&gt;&lt;/contributors&gt;&lt;titles&gt;&lt;title&gt;The challenge of new drug discovery for tuberculosis&lt;/title&gt;&lt;secondary-title&gt;Nature&lt;/secondary-title&gt;&lt;/titles&gt;&lt;periodical&gt;&lt;full-title&gt;Nature&lt;/full-title&gt;&lt;/periodical&gt;&lt;pages&gt;483-490&lt;/pages&gt;&lt;volume&gt;469&lt;/volume&gt;&lt;number&gt;7331&lt;/number&gt;&lt;dates&gt;&lt;year&gt;2011&lt;/year&gt;&lt;pub-dates&gt;&lt;date&gt;01/27/print&lt;/date&gt;&lt;/pub-dates&gt;&lt;/dates&gt;&lt;publisher&gt;Nature Publishing Group, a division of Macmillan Publishers Limited. All Rights Reserved.&lt;/publisher&gt;&lt;isbn&gt;0028-0836&lt;/isbn&gt;&lt;work-type&gt;10.1038/nature09657&lt;/work-type&gt;&lt;urls&gt;&lt;related-urls&gt;&lt;url&gt;http://dx.doi.org/10.1038/nature09657&lt;/url&gt;&lt;/related-urls&gt;&lt;/urls&gt;&lt;/record&gt;&lt;/Cite&gt;&lt;/EndNote&gt;</w:instrText>
      </w:r>
      <w:r w:rsidR="00703AA8">
        <w:rPr>
          <w:lang w:val="en-GB"/>
        </w:rPr>
        <w:fldChar w:fldCharType="separate"/>
      </w:r>
      <w:r w:rsidR="008D1404" w:rsidRPr="008D1404">
        <w:rPr>
          <w:noProof/>
          <w:vertAlign w:val="superscript"/>
          <w:lang w:val="en-GB"/>
        </w:rPr>
        <w:t>3</w:t>
      </w:r>
      <w:r w:rsidR="00703AA8">
        <w:rPr>
          <w:lang w:val="en-GB"/>
        </w:rPr>
        <w:fldChar w:fldCharType="end"/>
      </w:r>
      <w:r w:rsidR="00CC214A" w:rsidRPr="00CC214A">
        <w:rPr>
          <w:lang w:val="en-GB"/>
        </w:rPr>
        <w:t xml:space="preserve"> </w:t>
      </w:r>
      <w:r w:rsidR="00CC214A">
        <w:rPr>
          <w:lang w:val="en-GB"/>
        </w:rPr>
        <w:t>B</w:t>
      </w:r>
      <w:r w:rsidR="00CC214A" w:rsidRPr="002D6363">
        <w:rPr>
          <w:lang w:val="en-GB"/>
        </w:rPr>
        <w:t>edaquiline</w:t>
      </w:r>
      <w:r w:rsidR="00652CB3">
        <w:rPr>
          <w:lang w:val="en-GB"/>
        </w:rPr>
        <w:t xml:space="preserve"> </w:t>
      </w:r>
      <w:r w:rsidR="00B50733">
        <w:rPr>
          <w:lang w:val="en-GB"/>
        </w:rPr>
        <w:fldChar w:fldCharType="begin">
          <w:fldData xml:space="preserve">PEVuZE5vdGU+PENpdGU+PEF1dGhvcj5Hb2VsPC9BdXRob3I+PFllYXI+MjAxNDwvWWVhcj48UmVj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</w:fldData>
        </w:fldChar>
      </w:r>
      <w:r w:rsidR="00A330FA">
        <w:rPr>
          <w:lang w:val="en-GB"/>
        </w:rPr>
        <w:instrText xml:space="preserve"> ADDIN EN.CITE </w:instrText>
      </w:r>
      <w:r w:rsidR="00A330FA">
        <w:rPr>
          <w:lang w:val="en-GB"/>
        </w:rPr>
        <w:fldChar w:fldCharType="begin">
          <w:fldData xml:space="preserve">PEVuZE5vdGU+PENpdGU+PEF1dGhvcj5Hb2VsPC9BdXRob3I+PFllYXI+MjAxNDwvWWVhcj48UmVj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</w:fldData>
        </w:fldChar>
      </w:r>
      <w:r w:rsidR="00A330FA">
        <w:rPr>
          <w:lang w:val="en-GB"/>
        </w:rPr>
        <w:instrText xml:space="preserve"> ADDIN EN.CITE.DATA </w:instrText>
      </w:r>
      <w:r w:rsidR="00A330FA">
        <w:rPr>
          <w:lang w:val="en-GB"/>
        </w:rPr>
      </w:r>
      <w:r w:rsidR="00A330FA">
        <w:rPr>
          <w:lang w:val="en-GB"/>
        </w:rPr>
        <w:fldChar w:fldCharType="end"/>
      </w:r>
      <w:r w:rsidR="00B50733">
        <w:rPr>
          <w:lang w:val="en-GB"/>
        </w:rPr>
      </w:r>
      <w:r w:rsidR="00B50733">
        <w:rPr>
          <w:lang w:val="en-GB"/>
        </w:rPr>
        <w:fldChar w:fldCharType="separate"/>
      </w:r>
      <w:r w:rsidR="008D1404" w:rsidRPr="008D1404">
        <w:rPr>
          <w:noProof/>
          <w:vertAlign w:val="superscript"/>
          <w:lang w:val="en-GB"/>
        </w:rPr>
        <w:t>4, 5</w:t>
      </w:r>
      <w:r w:rsidR="00B50733">
        <w:rPr>
          <w:lang w:val="en-GB"/>
        </w:rPr>
        <w:fldChar w:fldCharType="end"/>
      </w:r>
      <w:r w:rsidR="00867A90">
        <w:rPr>
          <w:lang w:val="en-GB"/>
        </w:rPr>
        <w:t xml:space="preserve"> and delamanid</w:t>
      </w:r>
      <w:r w:rsidR="00CC214A">
        <w:rPr>
          <w:lang w:val="en-GB"/>
        </w:rPr>
        <w:t xml:space="preserve"> </w:t>
      </w:r>
      <w:r w:rsidR="00652CB3">
        <w:rPr>
          <w:lang w:val="en-GB"/>
        </w:rPr>
        <w:fldChar w:fldCharType="begin">
          <w:fldData xml:space="preserve">PEVuZE5vdGU+PENpdGU+PEF1dGhvcj5YYXZpZXI8L0F1dGhvcj48WWVhcj4yMDE0PC9ZZWFyPjxS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</w:fldData>
        </w:fldChar>
      </w:r>
      <w:r w:rsidR="00A330FA">
        <w:rPr>
          <w:lang w:val="en-GB"/>
        </w:rPr>
        <w:instrText xml:space="preserve"> ADDIN EN.CITE </w:instrText>
      </w:r>
      <w:r w:rsidR="00A330FA">
        <w:rPr>
          <w:lang w:val="en-GB"/>
        </w:rPr>
        <w:fldChar w:fldCharType="begin">
          <w:fldData xml:space="preserve">PEVuZE5vdGU+PENpdGU+PEF1dGhvcj5YYXZpZXI8L0F1dGhvcj48WWVhcj4yMDE0PC9ZZWFyPjxS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</w:fldData>
        </w:fldChar>
      </w:r>
      <w:r w:rsidR="00A330FA">
        <w:rPr>
          <w:lang w:val="en-GB"/>
        </w:rPr>
        <w:instrText xml:space="preserve"> ADDIN EN.CITE.DATA </w:instrText>
      </w:r>
      <w:r w:rsidR="00A330FA">
        <w:rPr>
          <w:lang w:val="en-GB"/>
        </w:rPr>
      </w:r>
      <w:r w:rsidR="00A330FA">
        <w:rPr>
          <w:lang w:val="en-GB"/>
        </w:rPr>
        <w:fldChar w:fldCharType="end"/>
      </w:r>
      <w:r w:rsidR="00652CB3">
        <w:rPr>
          <w:lang w:val="en-GB"/>
        </w:rPr>
      </w:r>
      <w:r w:rsidR="00652CB3">
        <w:rPr>
          <w:lang w:val="en-GB"/>
        </w:rPr>
        <w:fldChar w:fldCharType="separate"/>
      </w:r>
      <w:r w:rsidR="008D1404" w:rsidRPr="008D1404">
        <w:rPr>
          <w:noProof/>
          <w:vertAlign w:val="superscript"/>
          <w:lang w:val="en-GB"/>
        </w:rPr>
        <w:t>6, 7</w:t>
      </w:r>
      <w:r w:rsidR="00652CB3">
        <w:rPr>
          <w:lang w:val="en-GB"/>
        </w:rPr>
        <w:fldChar w:fldCharType="end"/>
      </w:r>
      <w:r w:rsidR="00652CB3">
        <w:rPr>
          <w:lang w:val="en-GB"/>
        </w:rPr>
        <w:t xml:space="preserve"> </w:t>
      </w:r>
      <w:r w:rsidR="00867A90">
        <w:rPr>
          <w:lang w:val="en-GB"/>
        </w:rPr>
        <w:t xml:space="preserve">are </w:t>
      </w:r>
      <w:r w:rsidR="00CC214A">
        <w:rPr>
          <w:lang w:val="en-GB"/>
        </w:rPr>
        <w:t>the only recently FDA approved dr</w:t>
      </w:r>
      <w:r w:rsidR="00867A90">
        <w:rPr>
          <w:lang w:val="en-GB"/>
        </w:rPr>
        <w:t>ugs for the treatment of TB and their</w:t>
      </w:r>
      <w:r w:rsidR="002D6363" w:rsidRPr="002D6363">
        <w:rPr>
          <w:lang w:val="en-GB"/>
        </w:rPr>
        <w:t xml:space="preserve"> approval is currently only for MDR in cases where established treatments have failed</w:t>
      </w:r>
      <w:r w:rsidR="00CC51C0">
        <w:rPr>
          <w:lang w:val="en-GB"/>
        </w:rPr>
        <w:t xml:space="preserve"> (Figure 1)</w:t>
      </w:r>
      <w:r w:rsidR="002D6363" w:rsidRPr="002D6363">
        <w:rPr>
          <w:lang w:val="en-GB"/>
        </w:rPr>
        <w:t>.</w:t>
      </w:r>
      <w:r w:rsidR="00814CEB">
        <w:rPr>
          <w:lang w:val="en-GB"/>
        </w:rPr>
        <w:fldChar w:fldCharType="begin"/>
      </w:r>
      <w:r w:rsidR="00A330FA">
        <w:rPr>
          <w:lang w:val="en-GB"/>
        </w:rPr>
        <w:instrText xml:space="preserve"> ADDIN EN.CITE &lt;EndNote&gt;&lt;Cite&gt;&lt;Author&gt;Fox&lt;/Author&gt;&lt;Year&gt;2013&lt;/Year&gt;&lt;RecNum&gt;8&lt;/RecNum&gt;&lt;DisplayText&gt;&lt;style face="superscript"&gt;8&lt;/style&gt;&lt;/DisplayText&gt;&lt;record&gt;&lt;rec-number&gt;8&lt;/rec-number&gt;&lt;foreign-keys&gt;&lt;key app="EN" db-id="0zsxz2az5v50auex9rmvaavopws2zextfd9e" timestamp="1487239115"&gt;8&lt;/key&gt;&lt;/foreign-keys&gt;&lt;ref-type name="Journal Article"&gt;17&lt;/ref-type&gt;&lt;contributors&gt;&lt;authors&gt;&lt;author&gt;Fox, G. J.&lt;/author&gt;&lt;author&gt;Menzies, D.&lt;/author&gt;&lt;/authors&gt;&lt;/contributors&gt;&lt;auth-address&gt;Respiratory Epidemiology and Clinical Research Unit, Montreal Chest Institute, 3650 St. Urbain Street, Montreal, PQ, H2X 2P4, Canada.&lt;/auth-address&gt;&lt;titles&gt;&lt;title&gt;A Review of the Evidence for Using Bedaquiline (TMC207) to Treat Multi-Drug Resistant Tuberculosis&lt;/title&gt;&lt;secondary-title&gt;Infect Dis Ther&lt;/secondary-title&gt;&lt;alt-title&gt;Infectious diseases and therapy&lt;/alt-title&gt;&lt;/titles&gt;&lt;periodical&gt;&lt;full-title&gt;Infect Dis Ther&lt;/full-title&gt;&lt;abbr-1&gt;Infectious diseases and therapy&lt;/abbr-1&gt;&lt;/periodical&gt;&lt;alt-periodical&gt;&lt;full-title&gt;Infect Dis Ther&lt;/full-title&gt;&lt;abbr-1&gt;Infectious diseases and therapy&lt;/abbr-1&gt;&lt;/alt-periodical&gt;&lt;pages&gt;123-44&lt;/pages&gt;&lt;volume&gt;2&lt;/volume&gt;&lt;number&gt;2&lt;/number&gt;&lt;dates&gt;&lt;year&gt;2013&lt;/year&gt;&lt;pub-dates&gt;&lt;date&gt;Dec&lt;/date&gt;&lt;/pub-dates&gt;&lt;/dates&gt;&lt;isbn&gt;2193-8229 (Print)&amp;#xD;2193-6382 (Linking)&lt;/isbn&gt;&lt;accession-num&gt;25134476&lt;/accession-num&gt;&lt;urls&gt;&lt;related-urls&gt;&lt;url&gt;http://www.ncbi.nlm.nih.gov/pubmed/25134476&lt;/url&gt;&lt;/related-urls&gt;&lt;/urls&gt;&lt;custom2&gt;4108107&lt;/custom2&gt;&lt;electronic-resource-num&gt;10.1007/s40121-013-0009-3&lt;/electronic-resource-num&gt;&lt;/record&gt;&lt;/Cite&gt;&lt;/EndNote&gt;</w:instrText>
      </w:r>
      <w:r w:rsidR="00814CEB">
        <w:rPr>
          <w:lang w:val="en-GB"/>
        </w:rPr>
        <w:fldChar w:fldCharType="separate"/>
      </w:r>
      <w:r w:rsidR="008D1404" w:rsidRPr="008D1404">
        <w:rPr>
          <w:noProof/>
          <w:vertAlign w:val="superscript"/>
          <w:lang w:val="en-GB"/>
        </w:rPr>
        <w:t>8</w:t>
      </w:r>
      <w:r w:rsidR="00814CEB">
        <w:rPr>
          <w:lang w:val="en-GB"/>
        </w:rPr>
        <w:fldChar w:fldCharType="end"/>
      </w:r>
      <w:r w:rsidR="002D6363" w:rsidRPr="002D6363">
        <w:rPr>
          <w:lang w:val="en-GB"/>
        </w:rPr>
        <w:t xml:space="preserve"> In order to find an effective treatment for MDR and XDR it is believed that a drug with a novel mode of action is required in order to circumvent resistance.</w:t>
      </w:r>
    </w:p>
    <w:p w14:paraId="2C9D721A" w14:textId="77777777" w:rsidR="00406C2B" w:rsidRDefault="008D1404" w:rsidP="002D6363">
      <w:pPr>
        <w:pStyle w:val="TAMainText"/>
        <w:spacing w:after="240"/>
        <w:ind w:firstLine="0"/>
      </w:pPr>
      <w:r>
        <w:object w:dxaOrig="9683" w:dyaOrig="6720" w14:anchorId="49776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4.75pt" o:ole="">
            <v:imagedata r:id="rId9" o:title=""/>
          </v:shape>
          <o:OLEObject Type="Embed" ProgID="ChemDraw.Document.6.0" ShapeID="_x0000_i1025" DrawAspect="Content" ObjectID="_1556610231" r:id="rId10"/>
        </w:object>
      </w:r>
    </w:p>
    <w:p w14:paraId="2F2F198D" w14:textId="77777777" w:rsidR="00CC51C0" w:rsidRPr="00953400" w:rsidRDefault="00CC51C0" w:rsidP="002D6363">
      <w:pPr>
        <w:pStyle w:val="TAMainText"/>
        <w:spacing w:after="240"/>
        <w:ind w:firstLine="0"/>
        <w:rPr>
          <w:lang w:val="en-GB"/>
        </w:rPr>
      </w:pPr>
      <w:r>
        <w:rPr>
          <w:b/>
        </w:rPr>
        <w:t xml:space="preserve">Figure 1. </w:t>
      </w:r>
      <w:r>
        <w:t xml:space="preserve">Current first line drugs used to treat tuberculosis and recently approved drugs for the </w:t>
      </w:r>
      <w:r w:rsidRPr="00953400">
        <w:t>treatment of MDR TB.</w:t>
      </w:r>
    </w:p>
    <w:p w14:paraId="17FA303C" w14:textId="196556CC" w:rsidR="006F25C6" w:rsidRPr="00953400" w:rsidRDefault="00867A90" w:rsidP="006F25C6">
      <w:pPr>
        <w:tabs>
          <w:tab w:val="left" w:pos="567"/>
        </w:tabs>
        <w:spacing w:after="0" w:line="480" w:lineRule="auto"/>
        <w:rPr>
          <w:rFonts w:ascii="Times New Roman" w:eastAsia="Calibri" w:hAnsi="Times New Roman"/>
          <w:szCs w:val="24"/>
          <w:lang w:val="en-GB"/>
        </w:rPr>
      </w:pPr>
      <w:r w:rsidRPr="00953400">
        <w:rPr>
          <w:lang w:val="en-GB"/>
        </w:rPr>
        <w:t>T</w:t>
      </w:r>
      <w:r w:rsidR="008A43F5" w:rsidRPr="00953400">
        <w:rPr>
          <w:lang w:val="en-GB"/>
        </w:rPr>
        <w:t>arget</w:t>
      </w:r>
      <w:r w:rsidRPr="00953400">
        <w:rPr>
          <w:lang w:val="en-GB"/>
        </w:rPr>
        <w:t xml:space="preserve">ing </w:t>
      </w:r>
      <w:r w:rsidR="008A43F5" w:rsidRPr="00953400">
        <w:rPr>
          <w:lang w:val="en-GB"/>
        </w:rPr>
        <w:t>component</w:t>
      </w:r>
      <w:r w:rsidR="009B2FFB" w:rsidRPr="00953400">
        <w:rPr>
          <w:lang w:val="en-GB"/>
        </w:rPr>
        <w:t>s</w:t>
      </w:r>
      <w:r w:rsidR="008A43F5" w:rsidRPr="00953400">
        <w:rPr>
          <w:lang w:val="en-GB"/>
        </w:rPr>
        <w:t xml:space="preserve"> of th</w:t>
      </w:r>
      <w:r w:rsidR="00C02DA6" w:rsidRPr="00953400">
        <w:rPr>
          <w:lang w:val="en-GB"/>
        </w:rPr>
        <w:t>e Mtb respiratory chain</w:t>
      </w:r>
      <w:r w:rsidR="008A43F5" w:rsidRPr="00953400">
        <w:rPr>
          <w:lang w:val="en-GB"/>
        </w:rPr>
        <w:t xml:space="preserve"> </w:t>
      </w:r>
      <w:r w:rsidR="0052696C" w:rsidRPr="00953400">
        <w:rPr>
          <w:lang w:val="en-GB"/>
        </w:rPr>
        <w:t xml:space="preserve">(Figure 2) </w:t>
      </w:r>
      <w:r w:rsidR="008A43F5" w:rsidRPr="00953400">
        <w:rPr>
          <w:lang w:val="en-GB"/>
        </w:rPr>
        <w:t>has been shown by us and other laboratories, to be effective in sterilizing both replicating and dormant Mtb.</w:t>
      </w:r>
      <w:r w:rsidR="00814CEB" w:rsidRPr="00953400">
        <w:rPr>
          <w:lang w:val="en-GB"/>
        </w:rPr>
        <w:fldChar w:fldCharType="begin">
          <w:fldData xml:space="preserve">PEVuZE5vdGU+PENpdGU+PEF1dGhvcj5XZWluc3RlaW48L0F1dGhvcj48WWVhcj4yMDA1PC9ZZWFy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MjUyNzMtODA8L3BhZ2VzPjx2b2x1bWU+MjgzPC92b2x1bWU+PG51bWJlcj4zNzwvbnVtYmVyPjxr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UyBvbmU8L2FiYnItMT48L2FsdC1wZXJpb2RpY2FsPjxwYWdlcz5lNTI5NTE8L3BhZ2VzPjx2b2x1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</w:fldData>
        </w:fldChar>
      </w:r>
      <w:r w:rsidR="008758F6" w:rsidRPr="00953400">
        <w:rPr>
          <w:lang w:val="en-GB"/>
        </w:rPr>
        <w:instrText xml:space="preserve"> ADDIN EN.CITE </w:instrText>
      </w:r>
      <w:r w:rsidR="008758F6" w:rsidRPr="00953400">
        <w:rPr>
          <w:lang w:val="en-GB"/>
        </w:rPr>
        <w:fldChar w:fldCharType="begin">
          <w:fldData xml:space="preserve">PEVuZE5vdGU+PENpdGU+PEF1dGhvcj5XZWluc3RlaW48L0F1dGhvcj48WWVhcj4yMDA1PC9ZZWFy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MjUyNzMtODA8L3BhZ2VzPjx2b2x1bWU+MjgzPC92b2x1bWU+PG51bWJlcj4zNzwvbnVtYmVyPjxr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UyBvbmU8L2FiYnItMT48L2FsdC1wZXJpb2RpY2FsPjxwYWdlcz5lNTI5NTE8L3BhZ2VzPjx2b2x1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</w:fldData>
        </w:fldChar>
      </w:r>
      <w:r w:rsidR="008758F6" w:rsidRPr="00953400">
        <w:rPr>
          <w:lang w:val="en-GB"/>
        </w:rPr>
        <w:instrText xml:space="preserve"> ADDIN EN.CITE.DATA </w:instrText>
      </w:r>
      <w:r w:rsidR="008758F6" w:rsidRPr="00953400">
        <w:rPr>
          <w:lang w:val="en-GB"/>
        </w:rPr>
      </w:r>
      <w:r w:rsidR="008758F6" w:rsidRPr="00953400">
        <w:rPr>
          <w:lang w:val="en-GB"/>
        </w:rPr>
        <w:fldChar w:fldCharType="end"/>
      </w:r>
      <w:r w:rsidR="00814CEB" w:rsidRPr="00953400">
        <w:rPr>
          <w:lang w:val="en-GB"/>
        </w:rPr>
      </w:r>
      <w:r w:rsidR="00814CEB" w:rsidRPr="00953400">
        <w:rPr>
          <w:lang w:val="en-GB"/>
        </w:rPr>
        <w:fldChar w:fldCharType="separate"/>
      </w:r>
      <w:r w:rsidR="00B15852" w:rsidRPr="00953400">
        <w:rPr>
          <w:noProof/>
          <w:vertAlign w:val="superscript"/>
          <w:lang w:val="en-GB"/>
        </w:rPr>
        <w:t>9-18</w:t>
      </w:r>
      <w:r w:rsidR="00814CEB" w:rsidRPr="00953400">
        <w:rPr>
          <w:lang w:val="en-GB"/>
        </w:rPr>
        <w:fldChar w:fldCharType="end"/>
      </w:r>
      <w:r w:rsidR="008A43F5" w:rsidRPr="00953400">
        <w:rPr>
          <w:lang w:val="en-GB"/>
        </w:rPr>
        <w:t xml:space="preserve"> </w:t>
      </w:r>
      <w:r w:rsidR="00D446E6" w:rsidRPr="00953400">
        <w:rPr>
          <w:lang w:val="en-GB"/>
        </w:rPr>
        <w:t xml:space="preserve">The </w:t>
      </w:r>
      <w:r w:rsidR="00C02DA6" w:rsidRPr="00953400">
        <w:rPr>
          <w:lang w:val="en-GB"/>
        </w:rPr>
        <w:t xml:space="preserve">initial </w:t>
      </w:r>
      <w:r w:rsidR="00D446E6" w:rsidRPr="00953400">
        <w:rPr>
          <w:lang w:val="en-GB"/>
        </w:rPr>
        <w:t xml:space="preserve">target </w:t>
      </w:r>
      <w:r w:rsidRPr="00953400">
        <w:rPr>
          <w:lang w:val="en-GB"/>
        </w:rPr>
        <w:t xml:space="preserve">within this programme, </w:t>
      </w:r>
      <w:r w:rsidR="003D6883" w:rsidRPr="00953400">
        <w:rPr>
          <w:lang w:val="en-GB"/>
        </w:rPr>
        <w:t xml:space="preserve">Ndh </w:t>
      </w:r>
      <w:r w:rsidR="00D446E6" w:rsidRPr="00953400">
        <w:rPr>
          <w:lang w:val="en-GB"/>
        </w:rPr>
        <w:t xml:space="preserve">(Rv1854c) is a single subunit 50 KDa enzyme involved in the redox </w:t>
      </w:r>
      <w:r w:rsidR="00D446E6" w:rsidRPr="00953400">
        <w:rPr>
          <w:lang w:val="en-GB"/>
        </w:rPr>
        <w:lastRenderedPageBreak/>
        <w:t>reaction of NADH oxidation with subsequent menaquinol production</w:t>
      </w:r>
      <w:r w:rsidR="0009136F" w:rsidRPr="00953400">
        <w:rPr>
          <w:lang w:val="en-GB"/>
        </w:rPr>
        <w:t>. Ndh</w:t>
      </w:r>
      <w:r w:rsidR="009E07ED" w:rsidRPr="00953400">
        <w:rPr>
          <w:lang w:val="en-GB"/>
        </w:rPr>
        <w:t xml:space="preserve"> has been biochemically identified as</w:t>
      </w:r>
      <w:r w:rsidR="00AF3E4E" w:rsidRPr="00953400">
        <w:rPr>
          <w:lang w:val="en-GB"/>
        </w:rPr>
        <w:t xml:space="preserve"> a</w:t>
      </w:r>
      <w:r w:rsidR="009E07ED" w:rsidRPr="00953400">
        <w:rPr>
          <w:lang w:val="en-GB"/>
        </w:rPr>
        <w:t xml:space="preserve"> “choke point” and as such is essential for cell function and viability</w:t>
      </w:r>
      <w:r w:rsidR="00D446E6" w:rsidRPr="00953400">
        <w:rPr>
          <w:lang w:val="en-GB"/>
        </w:rPr>
        <w:t>.</w:t>
      </w:r>
      <w:r w:rsidR="0009136F" w:rsidRPr="00953400">
        <w:rPr>
          <w:lang w:val="en-GB"/>
        </w:rPr>
        <w:t xml:space="preserve"> </w:t>
      </w:r>
      <w:r w:rsidR="0009136F" w:rsidRPr="00953400">
        <w:rPr>
          <w:lang w:val="en-GB"/>
        </w:rPr>
        <w:fldChar w:fldCharType="begin"/>
      </w:r>
      <w:r w:rsidR="00A330FA" w:rsidRPr="00953400">
        <w:rPr>
          <w:lang w:val="en-GB"/>
        </w:rPr>
        <w:instrText xml:space="preserve"> ADDIN EN.CITE &lt;EndNote&gt;&lt;Cite&gt;&lt;Author&gt;Lloyd&lt;/Author&gt;&lt;Year&gt;1995&lt;/Year&gt;&lt;RecNum&gt;19&lt;/RecNum&gt;&lt;DisplayText&gt;&lt;style face="superscript"&gt;19&lt;/style&gt;&lt;/DisplayText&gt;&lt;record&gt;&lt;rec-number&gt;19&lt;/rec-number&gt;&lt;foreign-keys&gt;&lt;key app="EN" db-id="0zsxz2az5v50auex9rmvaavopws2zextfd9e" timestamp="1487239116"&gt;19&lt;/key&gt;&lt;/foreign-keys&gt;&lt;ref-type name="Journal Article"&gt;17&lt;/ref-type&gt;&lt;contributors&gt;&lt;authors&gt;&lt;author&gt;Lloyd, David &lt;/author&gt;&lt;author&gt;Hayes, Anthony J&lt;/author&gt;&lt;/authors&gt;&lt;/contributors&gt;&lt;titles&gt;&lt;title&gt;Vigor, vitality and viability of microorganisms&lt;/title&gt;&lt;secondary-title&gt;FEMS Microbiology Letters&lt;/secondary-title&gt;&lt;/titles&gt;&lt;periodical&gt;&lt;full-title&gt;FEMS Microbiology Letters&lt;/full-title&gt;&lt;/periodical&gt;&lt;pages&gt;1 - 7&lt;/pages&gt;&lt;volume&gt;133&lt;/volume&gt;&lt;number&gt;1-2&lt;/number&gt;&lt;dates&gt;&lt;year&gt;1995&lt;/year&gt;&lt;/dates&gt;&lt;urls&gt;&lt;/urls&gt;&lt;/record&gt;&lt;/Cite&gt;&lt;/EndNote&gt;</w:instrText>
      </w:r>
      <w:r w:rsidR="0009136F" w:rsidRPr="00953400">
        <w:rPr>
          <w:lang w:val="en-GB"/>
        </w:rPr>
        <w:fldChar w:fldCharType="separate"/>
      </w:r>
      <w:r w:rsidR="00B15852" w:rsidRPr="00953400">
        <w:rPr>
          <w:noProof/>
          <w:vertAlign w:val="superscript"/>
          <w:lang w:val="en-GB"/>
        </w:rPr>
        <w:t>19</w:t>
      </w:r>
      <w:r w:rsidR="0009136F" w:rsidRPr="00953400">
        <w:rPr>
          <w:lang w:val="en-GB"/>
        </w:rPr>
        <w:fldChar w:fldCharType="end"/>
      </w:r>
      <w:r w:rsidR="00D446E6" w:rsidRPr="00953400">
        <w:rPr>
          <w:lang w:val="en-GB"/>
        </w:rPr>
        <w:t xml:space="preserve">  </w:t>
      </w:r>
      <w:r w:rsidR="00594135" w:rsidRPr="00953400">
        <w:rPr>
          <w:lang w:val="en-GB"/>
        </w:rPr>
        <w:t xml:space="preserve"> </w:t>
      </w:r>
      <w:r w:rsidR="006F25C6" w:rsidRPr="00953400">
        <w:rPr>
          <w:rFonts w:ascii="Times New Roman" w:eastAsia="Calibri" w:hAnsi="Times New Roman"/>
          <w:szCs w:val="24"/>
          <w:lang w:val="en-GB"/>
        </w:rPr>
        <w:t xml:space="preserve">Essentiality of </w:t>
      </w:r>
      <w:r w:rsidR="006F25C6" w:rsidRPr="00953400">
        <w:rPr>
          <w:rFonts w:ascii="Times New Roman" w:eastAsia="Calibri" w:hAnsi="Times New Roman"/>
          <w:i/>
          <w:szCs w:val="24"/>
          <w:lang w:val="en-GB"/>
        </w:rPr>
        <w:t>ndh</w:t>
      </w:r>
      <w:r w:rsidR="006F25C6" w:rsidRPr="00953400">
        <w:rPr>
          <w:rFonts w:ascii="Times New Roman" w:eastAsia="Calibri" w:hAnsi="Times New Roman"/>
          <w:szCs w:val="24"/>
          <w:lang w:val="en-GB"/>
        </w:rPr>
        <w:t xml:space="preserve"> has been shown by the inability of Mtb to tolerate insertion mutations in this gene</w:t>
      </w:r>
      <w:r w:rsidR="006F25C6" w:rsidRPr="00953400">
        <w:rPr>
          <w:rFonts w:ascii="Times New Roman" w:eastAsia="Calibri" w:hAnsi="Times New Roman"/>
          <w:szCs w:val="24"/>
          <w:lang w:val="en-GB"/>
        </w:rPr>
        <w:fldChar w:fldCharType="begin">
          <w:fldData xml:space="preserve">PEVuZE5vdGU+PENpdGU+PEF1dGhvcj5HcmlmZmluPC9BdXRob3I+PFllYXI+MjAxMTwvWWVhcj48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</w:fldData>
        </w:fldChar>
      </w:r>
      <w:r w:rsidR="008758F6" w:rsidRPr="00953400">
        <w:rPr>
          <w:rFonts w:ascii="Times New Roman" w:eastAsia="Calibri" w:hAnsi="Times New Roman"/>
          <w:szCs w:val="24"/>
          <w:lang w:val="en-GB"/>
        </w:rPr>
        <w:instrText xml:space="preserve"> ADDIN EN.CITE </w:instrText>
      </w:r>
      <w:r w:rsidR="008758F6" w:rsidRPr="00953400">
        <w:rPr>
          <w:rFonts w:ascii="Times New Roman" w:eastAsia="Calibri" w:hAnsi="Times New Roman"/>
          <w:szCs w:val="24"/>
          <w:lang w:val="en-GB"/>
        </w:rPr>
        <w:fldChar w:fldCharType="begin">
          <w:fldData xml:space="preserve">PEVuZE5vdGU+PENpdGU+PEF1dGhvcj5HcmlmZmluPC9BdXRob3I+PFllYXI+MjAxMTwvWWVhcj48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</w:fldData>
        </w:fldChar>
      </w:r>
      <w:r w:rsidR="008758F6" w:rsidRPr="00953400">
        <w:rPr>
          <w:rFonts w:ascii="Times New Roman" w:eastAsia="Calibri" w:hAnsi="Times New Roman"/>
          <w:szCs w:val="24"/>
          <w:lang w:val="en-GB"/>
        </w:rPr>
        <w:instrText xml:space="preserve"> ADDIN EN.CITE.DATA </w:instrText>
      </w:r>
      <w:r w:rsidR="008758F6" w:rsidRPr="00953400">
        <w:rPr>
          <w:rFonts w:ascii="Times New Roman" w:eastAsia="Calibri" w:hAnsi="Times New Roman"/>
          <w:szCs w:val="24"/>
          <w:lang w:val="en-GB"/>
        </w:rPr>
      </w:r>
      <w:r w:rsidR="008758F6" w:rsidRPr="00953400">
        <w:rPr>
          <w:rFonts w:ascii="Times New Roman" w:eastAsia="Calibri" w:hAnsi="Times New Roman"/>
          <w:szCs w:val="24"/>
          <w:lang w:val="en-GB"/>
        </w:rPr>
        <w:fldChar w:fldCharType="end"/>
      </w:r>
      <w:r w:rsidR="006F25C6" w:rsidRPr="00953400">
        <w:rPr>
          <w:rFonts w:ascii="Times New Roman" w:eastAsia="Calibri" w:hAnsi="Times New Roman"/>
          <w:szCs w:val="24"/>
          <w:lang w:val="en-GB"/>
        </w:rPr>
      </w:r>
      <w:r w:rsidR="006F25C6" w:rsidRPr="00953400">
        <w:rPr>
          <w:rFonts w:ascii="Times New Roman" w:eastAsia="Calibri" w:hAnsi="Times New Roman"/>
          <w:szCs w:val="24"/>
          <w:lang w:val="en-GB"/>
        </w:rPr>
        <w:fldChar w:fldCharType="separate"/>
      </w:r>
      <w:r w:rsidR="008758F6" w:rsidRPr="00953400">
        <w:rPr>
          <w:rFonts w:ascii="Times New Roman" w:eastAsia="Calibri" w:hAnsi="Times New Roman"/>
          <w:noProof/>
          <w:szCs w:val="24"/>
          <w:vertAlign w:val="superscript"/>
          <w:lang w:val="en-GB"/>
        </w:rPr>
        <w:t>20</w:t>
      </w:r>
      <w:r w:rsidR="006F25C6" w:rsidRPr="00953400">
        <w:rPr>
          <w:rFonts w:ascii="Times New Roman" w:eastAsia="Calibri" w:hAnsi="Times New Roman"/>
          <w:szCs w:val="24"/>
          <w:lang w:val="en-GB"/>
        </w:rPr>
        <w:fldChar w:fldCharType="end"/>
      </w:r>
      <w:r w:rsidR="006F25C6" w:rsidRPr="00953400">
        <w:rPr>
          <w:rFonts w:ascii="Times New Roman" w:eastAsia="Calibri" w:hAnsi="Times New Roman"/>
          <w:szCs w:val="24"/>
          <w:lang w:val="en-GB"/>
        </w:rPr>
        <w:t xml:space="preserve">  and more recently in a study involving </w:t>
      </w:r>
      <w:r w:rsidR="006F25C6" w:rsidRPr="00953400">
        <w:rPr>
          <w:rFonts w:ascii="Times New Roman" w:eastAsia="Calibri" w:hAnsi="Times New Roman"/>
          <w:i/>
          <w:szCs w:val="24"/>
          <w:lang w:val="en-GB"/>
        </w:rPr>
        <w:t>ndh</w:t>
      </w:r>
      <w:r w:rsidR="006F25C6" w:rsidRPr="00953400">
        <w:rPr>
          <w:rFonts w:ascii="Times New Roman" w:eastAsia="Calibri" w:hAnsi="Times New Roman"/>
          <w:szCs w:val="24"/>
          <w:lang w:val="en-GB"/>
        </w:rPr>
        <w:t xml:space="preserve"> knockout with subsequent confirmation by complementation.</w:t>
      </w:r>
      <w:r w:rsidR="006F25C6" w:rsidRPr="00953400">
        <w:rPr>
          <w:rFonts w:ascii="Times New Roman" w:eastAsia="Calibri" w:hAnsi="Times New Roman"/>
          <w:szCs w:val="24"/>
          <w:lang w:val="en-GB"/>
        </w:rPr>
        <w:fldChar w:fldCharType="begin">
          <w:fldData xml:space="preserve">PEVuZE5vdGU+PENpdGU+PEF1dGhvcj5Bd2FzdGh5PC9BdXRob3I+PFllYXI+MjAxNDwvWWVhcj48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</w:fldData>
        </w:fldChar>
      </w:r>
      <w:r w:rsidR="008758F6" w:rsidRPr="00953400">
        <w:rPr>
          <w:rFonts w:ascii="Times New Roman" w:eastAsia="Calibri" w:hAnsi="Times New Roman"/>
          <w:szCs w:val="24"/>
          <w:lang w:val="en-GB"/>
        </w:rPr>
        <w:instrText xml:space="preserve"> ADDIN EN.CITE </w:instrText>
      </w:r>
      <w:r w:rsidR="008758F6" w:rsidRPr="00953400">
        <w:rPr>
          <w:rFonts w:ascii="Times New Roman" w:eastAsia="Calibri" w:hAnsi="Times New Roman"/>
          <w:szCs w:val="24"/>
          <w:lang w:val="en-GB"/>
        </w:rPr>
        <w:fldChar w:fldCharType="begin">
          <w:fldData xml:space="preserve">PEVuZE5vdGU+PENpdGU+PEF1dGhvcj5Bd2FzdGh5PC9BdXRob3I+PFllYXI+MjAxNDwvWWVhcj48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</w:fldData>
        </w:fldChar>
      </w:r>
      <w:r w:rsidR="008758F6" w:rsidRPr="00953400">
        <w:rPr>
          <w:rFonts w:ascii="Times New Roman" w:eastAsia="Calibri" w:hAnsi="Times New Roman"/>
          <w:szCs w:val="24"/>
          <w:lang w:val="en-GB"/>
        </w:rPr>
        <w:instrText xml:space="preserve"> ADDIN EN.CITE.DATA </w:instrText>
      </w:r>
      <w:r w:rsidR="008758F6" w:rsidRPr="00953400">
        <w:rPr>
          <w:rFonts w:ascii="Times New Roman" w:eastAsia="Calibri" w:hAnsi="Times New Roman"/>
          <w:szCs w:val="24"/>
          <w:lang w:val="en-GB"/>
        </w:rPr>
      </w:r>
      <w:r w:rsidR="008758F6" w:rsidRPr="00953400">
        <w:rPr>
          <w:rFonts w:ascii="Times New Roman" w:eastAsia="Calibri" w:hAnsi="Times New Roman"/>
          <w:szCs w:val="24"/>
          <w:lang w:val="en-GB"/>
        </w:rPr>
        <w:fldChar w:fldCharType="end"/>
      </w:r>
      <w:r w:rsidR="006F25C6" w:rsidRPr="00953400">
        <w:rPr>
          <w:rFonts w:ascii="Times New Roman" w:eastAsia="Calibri" w:hAnsi="Times New Roman"/>
          <w:szCs w:val="24"/>
          <w:lang w:val="en-GB"/>
        </w:rPr>
      </w:r>
      <w:r w:rsidR="006F25C6" w:rsidRPr="00953400">
        <w:rPr>
          <w:rFonts w:ascii="Times New Roman" w:eastAsia="Calibri" w:hAnsi="Times New Roman"/>
          <w:szCs w:val="24"/>
          <w:lang w:val="en-GB"/>
        </w:rPr>
        <w:fldChar w:fldCharType="separate"/>
      </w:r>
      <w:r w:rsidR="008758F6" w:rsidRPr="00953400">
        <w:rPr>
          <w:rFonts w:ascii="Times New Roman" w:eastAsia="Calibri" w:hAnsi="Times New Roman"/>
          <w:noProof/>
          <w:szCs w:val="24"/>
          <w:vertAlign w:val="superscript"/>
          <w:lang w:val="en-GB"/>
        </w:rPr>
        <w:t>21</w:t>
      </w:r>
      <w:r w:rsidR="006F25C6" w:rsidRPr="00953400">
        <w:rPr>
          <w:rFonts w:ascii="Times New Roman" w:eastAsia="Calibri" w:hAnsi="Times New Roman"/>
          <w:szCs w:val="24"/>
          <w:lang w:val="en-GB"/>
        </w:rPr>
        <w:fldChar w:fldCharType="end"/>
      </w:r>
      <w:r w:rsidR="006F25C6" w:rsidRPr="00953400">
        <w:rPr>
          <w:rFonts w:ascii="Times New Roman" w:eastAsia="Calibri" w:hAnsi="Times New Roman"/>
          <w:szCs w:val="24"/>
          <w:lang w:val="en-GB"/>
        </w:rPr>
        <w:t xml:space="preserve"> The other NADH-dependent electron donating dehydrogenases identified in the genome (Complex I and ndhA) have been shown not to be lethal.</w:t>
      </w:r>
      <w:r w:rsidR="006F25C6" w:rsidRPr="00953400">
        <w:rPr>
          <w:rFonts w:ascii="Times New Roman" w:eastAsia="Calibri" w:hAnsi="Times New Roman"/>
          <w:szCs w:val="24"/>
          <w:lang w:val="en-GB"/>
        </w:rPr>
        <w:fldChar w:fldCharType="begin">
          <w:fldData xml:space="preserve">PEVuZE5vdGU+PENpdGU+PEF1dGhvcj5CZXR0czwvQXV0aG9yPjxZZWFyPjIwMDI8L1llYXI+PFJl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</w:fldData>
        </w:fldChar>
      </w:r>
      <w:r w:rsidR="008758F6" w:rsidRPr="00953400">
        <w:rPr>
          <w:rFonts w:ascii="Times New Roman" w:eastAsia="Calibri" w:hAnsi="Times New Roman"/>
          <w:szCs w:val="24"/>
          <w:lang w:val="en-GB"/>
        </w:rPr>
        <w:instrText xml:space="preserve"> ADDIN EN.CITE </w:instrText>
      </w:r>
      <w:r w:rsidR="008758F6" w:rsidRPr="00953400">
        <w:rPr>
          <w:rFonts w:ascii="Times New Roman" w:eastAsia="Calibri" w:hAnsi="Times New Roman"/>
          <w:szCs w:val="24"/>
          <w:lang w:val="en-GB"/>
        </w:rPr>
        <w:fldChar w:fldCharType="begin">
          <w:fldData xml:space="preserve">PEVuZE5vdGU+PENpdGU+PEF1dGhvcj5CZXR0czwvQXV0aG9yPjxZZWFyPjIwMDI8L1llYXI+PFJl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</w:fldData>
        </w:fldChar>
      </w:r>
      <w:r w:rsidR="008758F6" w:rsidRPr="00953400">
        <w:rPr>
          <w:rFonts w:ascii="Times New Roman" w:eastAsia="Calibri" w:hAnsi="Times New Roman"/>
          <w:szCs w:val="24"/>
          <w:lang w:val="en-GB"/>
        </w:rPr>
        <w:instrText xml:space="preserve"> ADDIN EN.CITE.DATA </w:instrText>
      </w:r>
      <w:r w:rsidR="008758F6" w:rsidRPr="00953400">
        <w:rPr>
          <w:rFonts w:ascii="Times New Roman" w:eastAsia="Calibri" w:hAnsi="Times New Roman"/>
          <w:szCs w:val="24"/>
          <w:lang w:val="en-GB"/>
        </w:rPr>
      </w:r>
      <w:r w:rsidR="008758F6" w:rsidRPr="00953400">
        <w:rPr>
          <w:rFonts w:ascii="Times New Roman" w:eastAsia="Calibri" w:hAnsi="Times New Roman"/>
          <w:szCs w:val="24"/>
          <w:lang w:val="en-GB"/>
        </w:rPr>
        <w:fldChar w:fldCharType="end"/>
      </w:r>
      <w:r w:rsidR="006F25C6" w:rsidRPr="00953400">
        <w:rPr>
          <w:rFonts w:ascii="Times New Roman" w:eastAsia="Calibri" w:hAnsi="Times New Roman"/>
          <w:szCs w:val="24"/>
          <w:lang w:val="en-GB"/>
        </w:rPr>
      </w:r>
      <w:r w:rsidR="006F25C6" w:rsidRPr="00953400">
        <w:rPr>
          <w:rFonts w:ascii="Times New Roman" w:eastAsia="Calibri" w:hAnsi="Times New Roman"/>
          <w:szCs w:val="24"/>
          <w:lang w:val="en-GB"/>
        </w:rPr>
        <w:fldChar w:fldCharType="separate"/>
      </w:r>
      <w:r w:rsidR="008758F6" w:rsidRPr="00953400">
        <w:rPr>
          <w:rFonts w:ascii="Times New Roman" w:eastAsia="Calibri" w:hAnsi="Times New Roman"/>
          <w:noProof/>
          <w:szCs w:val="24"/>
          <w:vertAlign w:val="superscript"/>
          <w:lang w:val="en-GB"/>
        </w:rPr>
        <w:t>18, 22</w:t>
      </w:r>
      <w:r w:rsidR="006F25C6" w:rsidRPr="00953400">
        <w:rPr>
          <w:rFonts w:ascii="Times New Roman" w:eastAsia="Calibri" w:hAnsi="Times New Roman"/>
          <w:szCs w:val="24"/>
          <w:lang w:val="en-GB"/>
        </w:rPr>
        <w:fldChar w:fldCharType="end"/>
      </w:r>
      <w:r w:rsidR="006F25C6" w:rsidRPr="00953400">
        <w:rPr>
          <w:rFonts w:ascii="Times New Roman" w:eastAsia="Calibri" w:hAnsi="Times New Roman"/>
          <w:szCs w:val="24"/>
          <w:lang w:val="en-GB"/>
        </w:rPr>
        <w:t xml:space="preserve"> These data are consistent with biochemical evidence that Ndh is a major source of electrons for the ETC.</w:t>
      </w:r>
    </w:p>
    <w:p w14:paraId="74192564" w14:textId="77777777" w:rsidR="006F25C6" w:rsidRPr="00953400" w:rsidRDefault="006F25C6" w:rsidP="006F25C6">
      <w:pPr>
        <w:spacing w:after="0" w:line="480" w:lineRule="auto"/>
        <w:rPr>
          <w:lang w:val="en-GB"/>
        </w:rPr>
      </w:pPr>
    </w:p>
    <w:p w14:paraId="03BC64FE" w14:textId="77777777" w:rsidR="006F25C6" w:rsidRPr="00953400" w:rsidRDefault="006F25C6" w:rsidP="006F25C6">
      <w:pPr>
        <w:spacing w:after="240" w:line="480" w:lineRule="auto"/>
        <w:ind w:firstLine="202"/>
        <w:jc w:val="center"/>
        <w:rPr>
          <w:b/>
          <w:lang w:val="en-GB"/>
        </w:rPr>
      </w:pPr>
      <w:r w:rsidRPr="00953400">
        <w:rPr>
          <w:b/>
          <w:noProof/>
          <w:lang w:val="en-GB" w:eastAsia="en-GB"/>
        </w:rPr>
        <w:drawing>
          <wp:inline distT="0" distB="0" distL="0" distR="0" wp14:anchorId="26C3ACFE" wp14:editId="3BD05208">
            <wp:extent cx="5943600" cy="1814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b_ETS.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1814195"/>
                    </a:xfrm>
                    <a:prstGeom prst="rect">
                      <a:avLst/>
                    </a:prstGeom>
                  </pic:spPr>
                </pic:pic>
              </a:graphicData>
            </a:graphic>
          </wp:inline>
        </w:drawing>
      </w:r>
    </w:p>
    <w:p w14:paraId="3CF4025A" w14:textId="60F9A751" w:rsidR="00E02E5A" w:rsidRPr="00953400" w:rsidRDefault="006F25C6" w:rsidP="0052696C">
      <w:pPr>
        <w:spacing w:after="240" w:line="480" w:lineRule="auto"/>
        <w:rPr>
          <w:lang w:val="en-GB"/>
        </w:rPr>
      </w:pPr>
      <w:r w:rsidRPr="00953400">
        <w:rPr>
          <w:b/>
          <w:lang w:val="en-GB"/>
        </w:rPr>
        <w:t xml:space="preserve">Figure </w:t>
      </w:r>
      <w:r w:rsidR="0052696C" w:rsidRPr="00953400">
        <w:rPr>
          <w:b/>
          <w:lang w:val="en-GB"/>
        </w:rPr>
        <w:t>2</w:t>
      </w:r>
      <w:r w:rsidRPr="00953400">
        <w:rPr>
          <w:b/>
          <w:lang w:val="en-GB"/>
        </w:rPr>
        <w:t xml:space="preserve">. </w:t>
      </w:r>
      <w:r w:rsidRPr="00953400">
        <w:rPr>
          <w:lang w:val="en-GB"/>
        </w:rPr>
        <w:t xml:space="preserve">Schematic representation of the respiratory chain of </w:t>
      </w:r>
      <w:r w:rsidRPr="00953400">
        <w:rPr>
          <w:i/>
          <w:lang w:val="en-GB"/>
        </w:rPr>
        <w:t>M. tuberculosis</w:t>
      </w:r>
      <w:r w:rsidRPr="00953400">
        <w:rPr>
          <w:lang w:val="en-GB"/>
        </w:rPr>
        <w:t xml:space="preserve">. The chain components are Ndh/NdhA – type II NADH:(mena)quinone oxidoreductase (two isoforms), ETF – electron transferring flavoprotein (transfer of reducing equivalents from fatty acid β-oxidation into the Q-pool), nuo – protonmotive NADH dehydrogenase (Complex I), </w:t>
      </w:r>
      <w:r w:rsidRPr="00953400">
        <w:rPr>
          <w:i/>
          <w:lang w:val="en-GB"/>
        </w:rPr>
        <w:t>bcc</w:t>
      </w:r>
      <w:r w:rsidRPr="00953400">
        <w:rPr>
          <w:lang w:val="en-GB"/>
        </w:rPr>
        <w:t xml:space="preserve"> – cytochrome </w:t>
      </w:r>
      <w:r w:rsidRPr="00953400">
        <w:rPr>
          <w:i/>
          <w:lang w:val="en-GB"/>
        </w:rPr>
        <w:t>bcc</w:t>
      </w:r>
      <w:r w:rsidRPr="00953400">
        <w:rPr>
          <w:lang w:val="en-GB"/>
        </w:rPr>
        <w:t xml:space="preserve"> complex (note that there is no evidence for soluble cytochrome c in this organism), </w:t>
      </w:r>
      <w:r w:rsidRPr="00953400">
        <w:rPr>
          <w:i/>
          <w:lang w:val="en-GB"/>
        </w:rPr>
        <w:t>aa</w:t>
      </w:r>
      <w:r w:rsidRPr="00953400">
        <w:rPr>
          <w:vertAlign w:val="subscript"/>
          <w:lang w:val="en-GB"/>
        </w:rPr>
        <w:t>3</w:t>
      </w:r>
      <w:r w:rsidRPr="00953400">
        <w:rPr>
          <w:lang w:val="en-GB"/>
        </w:rPr>
        <w:t xml:space="preserve"> – cytochrome </w:t>
      </w:r>
      <w:r w:rsidRPr="00953400">
        <w:rPr>
          <w:i/>
          <w:lang w:val="en-GB"/>
        </w:rPr>
        <w:t>bcc</w:t>
      </w:r>
      <w:r w:rsidRPr="00953400">
        <w:rPr>
          <w:lang w:val="en-GB"/>
        </w:rPr>
        <w:t xml:space="preserve"> oxidase, postulated to form a supercomplex with </w:t>
      </w:r>
      <w:r w:rsidRPr="00953400">
        <w:rPr>
          <w:i/>
          <w:lang w:val="en-GB"/>
        </w:rPr>
        <w:t>bcc</w:t>
      </w:r>
      <w:r w:rsidRPr="00953400">
        <w:rPr>
          <w:lang w:val="en-GB"/>
        </w:rPr>
        <w:t xml:space="preserve">. An alternative terminal oxidase pathway is utilised in </w:t>
      </w:r>
      <w:r w:rsidRPr="00953400">
        <w:rPr>
          <w:i/>
          <w:lang w:val="en-GB"/>
        </w:rPr>
        <w:t>M. tuberculosis</w:t>
      </w:r>
      <w:r w:rsidRPr="00953400">
        <w:rPr>
          <w:lang w:val="en-GB"/>
        </w:rPr>
        <w:t xml:space="preserve"> under conditions of low oxygen tension, containing quinol oxidase (cytochrome </w:t>
      </w:r>
      <w:r w:rsidRPr="00953400">
        <w:rPr>
          <w:i/>
          <w:lang w:val="en-GB"/>
        </w:rPr>
        <w:t>bd</w:t>
      </w:r>
      <w:r w:rsidRPr="00953400">
        <w:rPr>
          <w:lang w:val="en-GB"/>
        </w:rPr>
        <w:t xml:space="preserve">), fumarate reductase (FRD) and nitrate reductase (nar) components. </w:t>
      </w:r>
      <w:r w:rsidRPr="00953400">
        <w:rPr>
          <w:i/>
          <w:lang w:val="en-GB"/>
        </w:rPr>
        <w:t>P</w:t>
      </w:r>
      <w:r w:rsidRPr="00953400">
        <w:rPr>
          <w:lang w:val="en-GB"/>
        </w:rPr>
        <w:t xml:space="preserve"> and </w:t>
      </w:r>
      <w:r w:rsidRPr="00953400">
        <w:rPr>
          <w:i/>
          <w:lang w:val="en-GB"/>
        </w:rPr>
        <w:t>n</w:t>
      </w:r>
      <w:r w:rsidRPr="00953400">
        <w:rPr>
          <w:lang w:val="en-GB"/>
        </w:rPr>
        <w:t xml:space="preserve"> correspond to the positive and negative sides of the respiratory membrane </w:t>
      </w:r>
      <w:r w:rsidRPr="00953400">
        <w:rPr>
          <w:lang w:val="en-GB"/>
        </w:rPr>
        <w:lastRenderedPageBreak/>
        <w:t>with respect to proton translocation. Proton movements are indicative only, and do not represent H</w:t>
      </w:r>
      <w:r w:rsidRPr="00953400">
        <w:rPr>
          <w:vertAlign w:val="superscript"/>
          <w:lang w:val="en-GB"/>
        </w:rPr>
        <w:t>+</w:t>
      </w:r>
      <w:r w:rsidRPr="00953400">
        <w:rPr>
          <w:lang w:val="en-GB"/>
        </w:rPr>
        <w:t>/e</w:t>
      </w:r>
      <w:r w:rsidRPr="00953400">
        <w:rPr>
          <w:vertAlign w:val="superscript"/>
          <w:lang w:val="en-GB"/>
        </w:rPr>
        <w:t>-</w:t>
      </w:r>
      <w:r w:rsidRPr="00953400">
        <w:rPr>
          <w:lang w:val="en-GB"/>
        </w:rPr>
        <w:t xml:space="preserve"> ratios for the respective complexes.</w:t>
      </w:r>
    </w:p>
    <w:p w14:paraId="780AFF26" w14:textId="7BE2CA3D" w:rsidR="009B2FFB" w:rsidRPr="00953400" w:rsidRDefault="00BA7EC0" w:rsidP="00FF12BB">
      <w:pPr>
        <w:pStyle w:val="TAMainText"/>
        <w:spacing w:after="240"/>
        <w:ind w:firstLine="0"/>
      </w:pPr>
      <w:r w:rsidRPr="00953400">
        <w:rPr>
          <w:lang w:val="en-GB"/>
        </w:rPr>
        <w:t>R</w:t>
      </w:r>
      <w:r w:rsidR="00D728AD" w:rsidRPr="00953400">
        <w:rPr>
          <w:lang w:val="en-GB"/>
        </w:rPr>
        <w:t>espiratory-chain</w:t>
      </w:r>
      <w:r w:rsidR="00076234" w:rsidRPr="00953400">
        <w:rPr>
          <w:lang w:val="en-GB"/>
        </w:rPr>
        <w:t xml:space="preserve"> inhibition-induced death represents a fundamental shift from traditional anti-tubercular drug design that ha</w:t>
      </w:r>
      <w:r w:rsidRPr="00953400">
        <w:rPr>
          <w:lang w:val="en-GB"/>
        </w:rPr>
        <w:t>ve</w:t>
      </w:r>
      <w:r w:rsidR="00076234" w:rsidRPr="00953400">
        <w:rPr>
          <w:lang w:val="en-GB"/>
        </w:rPr>
        <w:t xml:space="preserve"> until </w:t>
      </w:r>
      <w:r w:rsidR="00D916A2" w:rsidRPr="00953400">
        <w:rPr>
          <w:lang w:val="en-GB"/>
        </w:rPr>
        <w:t>recently</w:t>
      </w:r>
      <w:r w:rsidR="00076234" w:rsidRPr="00953400">
        <w:rPr>
          <w:lang w:val="en-GB"/>
        </w:rPr>
        <w:t xml:space="preserve"> relied on drugs that selectively target the replication machinery of Mtb</w:t>
      </w:r>
      <w:r w:rsidR="0009136F" w:rsidRPr="00953400">
        <w:rPr>
          <w:lang w:val="en-GB"/>
        </w:rPr>
        <w:t xml:space="preserve">. </w:t>
      </w:r>
      <w:r w:rsidR="0009136F" w:rsidRPr="00953400">
        <w:rPr>
          <w:lang w:val="en-GB"/>
        </w:rPr>
        <w:fldChar w:fldCharType="begin">
          <w:fldData xml:space="preserve">PEVuZE5vdGU+PENpdGU+PEF1dGhvcj5XaW5kZXI8L0F1dGhvcj48WWVhcj4xOTcwPC9ZZWFyPjxS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</w:fldData>
        </w:fldChar>
      </w:r>
      <w:r w:rsidR="008758F6" w:rsidRPr="00953400">
        <w:rPr>
          <w:lang w:val="en-GB"/>
        </w:rPr>
        <w:instrText xml:space="preserve"> ADDIN EN.CITE </w:instrText>
      </w:r>
      <w:r w:rsidR="008758F6" w:rsidRPr="00953400">
        <w:rPr>
          <w:lang w:val="en-GB"/>
        </w:rPr>
        <w:fldChar w:fldCharType="begin">
          <w:fldData xml:space="preserve">PEVuZE5vdGU+PENpdGU+PEF1dGhvcj5XaW5kZXI8L0F1dGhvcj48WWVhcj4xOTcwPC9ZZWFyPjxS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</w:fldData>
        </w:fldChar>
      </w:r>
      <w:r w:rsidR="008758F6" w:rsidRPr="00953400">
        <w:rPr>
          <w:lang w:val="en-GB"/>
        </w:rPr>
        <w:instrText xml:space="preserve"> ADDIN EN.CITE.DATA </w:instrText>
      </w:r>
      <w:r w:rsidR="008758F6" w:rsidRPr="00953400">
        <w:rPr>
          <w:lang w:val="en-GB"/>
        </w:rPr>
      </w:r>
      <w:r w:rsidR="008758F6" w:rsidRPr="00953400">
        <w:rPr>
          <w:lang w:val="en-GB"/>
        </w:rPr>
        <w:fldChar w:fldCharType="end"/>
      </w:r>
      <w:r w:rsidR="0009136F" w:rsidRPr="00953400">
        <w:rPr>
          <w:lang w:val="en-GB"/>
        </w:rPr>
      </w:r>
      <w:r w:rsidR="0009136F" w:rsidRPr="00953400">
        <w:rPr>
          <w:lang w:val="en-GB"/>
        </w:rPr>
        <w:fldChar w:fldCharType="separate"/>
      </w:r>
      <w:r w:rsidR="008758F6" w:rsidRPr="00953400">
        <w:rPr>
          <w:noProof/>
          <w:vertAlign w:val="superscript"/>
          <w:lang w:val="en-GB"/>
        </w:rPr>
        <w:t>9, 23-28</w:t>
      </w:r>
      <w:r w:rsidR="0009136F" w:rsidRPr="00953400">
        <w:rPr>
          <w:lang w:val="en-GB"/>
        </w:rPr>
        <w:fldChar w:fldCharType="end"/>
      </w:r>
      <w:r w:rsidR="0009136F" w:rsidRPr="00953400">
        <w:rPr>
          <w:lang w:val="en-GB"/>
        </w:rPr>
        <w:t xml:space="preserve"> </w:t>
      </w:r>
      <w:r w:rsidR="00076234" w:rsidRPr="00953400">
        <w:rPr>
          <w:lang w:val="en-GB"/>
        </w:rPr>
        <w:t>Anti-tubercular drug</w:t>
      </w:r>
      <w:r w:rsidR="00D916A2" w:rsidRPr="00953400">
        <w:rPr>
          <w:lang w:val="en-GB"/>
        </w:rPr>
        <w:t>s</w:t>
      </w:r>
      <w:r w:rsidR="00076234" w:rsidRPr="00953400">
        <w:rPr>
          <w:lang w:val="en-GB"/>
        </w:rPr>
        <w:t xml:space="preserve"> developed to target </w:t>
      </w:r>
      <w:r w:rsidR="00501FAD" w:rsidRPr="00953400">
        <w:rPr>
          <w:lang w:val="en-GB"/>
        </w:rPr>
        <w:t>the respiratory pathways</w:t>
      </w:r>
      <w:r w:rsidR="00867A90" w:rsidRPr="00953400">
        <w:rPr>
          <w:lang w:val="en-GB"/>
        </w:rPr>
        <w:t xml:space="preserve"> </w:t>
      </w:r>
      <w:r w:rsidR="00D916A2" w:rsidRPr="00953400">
        <w:rPr>
          <w:lang w:val="en-GB"/>
        </w:rPr>
        <w:t xml:space="preserve">should </w:t>
      </w:r>
      <w:r w:rsidR="00076234" w:rsidRPr="00953400">
        <w:rPr>
          <w:lang w:val="en-GB"/>
        </w:rPr>
        <w:t>therefore ha</w:t>
      </w:r>
      <w:r w:rsidR="00D916A2" w:rsidRPr="00953400">
        <w:rPr>
          <w:lang w:val="en-GB"/>
        </w:rPr>
        <w:t>ve</w:t>
      </w:r>
      <w:r w:rsidR="00076234" w:rsidRPr="00953400">
        <w:rPr>
          <w:lang w:val="en-GB"/>
        </w:rPr>
        <w:t xml:space="preserve"> the potential to </w:t>
      </w:r>
      <w:r w:rsidR="00D728AD" w:rsidRPr="00953400">
        <w:rPr>
          <w:lang w:val="en-GB"/>
        </w:rPr>
        <w:t xml:space="preserve">have </w:t>
      </w:r>
      <w:r w:rsidR="00076234" w:rsidRPr="00953400">
        <w:rPr>
          <w:lang w:val="en-GB"/>
        </w:rPr>
        <w:t xml:space="preserve">sterilizing activity against </w:t>
      </w:r>
      <w:r w:rsidR="00D916A2" w:rsidRPr="00953400">
        <w:rPr>
          <w:lang w:val="en-GB"/>
        </w:rPr>
        <w:t xml:space="preserve">current </w:t>
      </w:r>
      <w:r w:rsidR="00D476A7" w:rsidRPr="00953400">
        <w:rPr>
          <w:lang w:val="en-GB"/>
        </w:rPr>
        <w:t xml:space="preserve">MDR </w:t>
      </w:r>
      <w:r w:rsidR="00D446E6" w:rsidRPr="00953400">
        <w:rPr>
          <w:lang w:val="en-GB"/>
        </w:rPr>
        <w:t>and XDR</w:t>
      </w:r>
      <w:r w:rsidR="00D916A2" w:rsidRPr="00953400">
        <w:rPr>
          <w:lang w:val="en-GB"/>
        </w:rPr>
        <w:t xml:space="preserve"> Mtb strains</w:t>
      </w:r>
      <w:r w:rsidR="00D446E6" w:rsidRPr="00953400">
        <w:rPr>
          <w:lang w:val="en-GB"/>
        </w:rPr>
        <w:t>.</w:t>
      </w:r>
      <w:r w:rsidR="003B1FFB" w:rsidRPr="00953400">
        <w:t xml:space="preserve"> </w:t>
      </w:r>
    </w:p>
    <w:p w14:paraId="58EB4772" w14:textId="4065A463" w:rsidR="009B2FFB" w:rsidRPr="00B41E5A" w:rsidRDefault="00501FAD" w:rsidP="00FF12BB">
      <w:pPr>
        <w:pStyle w:val="TAMainText"/>
        <w:ind w:firstLine="0"/>
        <w:rPr>
          <w:lang w:val="en-GB"/>
        </w:rPr>
      </w:pPr>
      <w:r w:rsidRPr="00953400">
        <w:t>Identification of</w:t>
      </w:r>
      <w:r w:rsidR="009B2FFB" w:rsidRPr="00953400">
        <w:t xml:space="preserve"> hit compounds</w:t>
      </w:r>
      <w:r w:rsidRPr="00953400">
        <w:t xml:space="preserve"> w</w:t>
      </w:r>
      <w:r w:rsidR="00B41E5A" w:rsidRPr="00953400">
        <w:t>as achieved through a HTS screen of</w:t>
      </w:r>
      <w:r w:rsidRPr="00953400">
        <w:t xml:space="preserve"> </w:t>
      </w:r>
      <w:r w:rsidR="00B41E5A" w:rsidRPr="00953400">
        <w:t>approximately 1</w:t>
      </w:r>
      <w:r w:rsidR="00D916A2" w:rsidRPr="00953400">
        <w:t>1,0</w:t>
      </w:r>
      <w:r w:rsidR="00B41E5A" w:rsidRPr="00953400">
        <w:t xml:space="preserve">00 compounds that were predicted to possess activity against the </w:t>
      </w:r>
      <w:r w:rsidR="00FB0BEE" w:rsidRPr="00953400">
        <w:t>N</w:t>
      </w:r>
      <w:r w:rsidR="00B41E5A" w:rsidRPr="00953400">
        <w:t xml:space="preserve">dh enzyme. Ndh was chosen for the HTS </w:t>
      </w:r>
      <w:r w:rsidR="00D916A2" w:rsidRPr="00953400">
        <w:t xml:space="preserve">due to </w:t>
      </w:r>
      <w:r w:rsidR="003B55F0" w:rsidRPr="00953400">
        <w:t>the critical role as an important dehydrogenase during growth and pathogenicity</w:t>
      </w:r>
      <w:r w:rsidR="003B55F0" w:rsidRPr="00953400">
        <w:fldChar w:fldCharType="begin">
          <w:fldData xml:space="preserve">PEVuZE5vdGU+PENpdGU+PEF1dGhvcj5XZWluc3RlaW48L0F1dGhvcj48WWVhcj4yMDA1PC9ZZWFy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</w:fldData>
        </w:fldChar>
      </w:r>
      <w:r w:rsidR="008758F6" w:rsidRPr="00953400">
        <w:instrText xml:space="preserve"> ADDIN EN.CITE </w:instrText>
      </w:r>
      <w:r w:rsidR="008758F6" w:rsidRPr="00953400">
        <w:fldChar w:fldCharType="begin">
          <w:fldData xml:space="preserve">PEVuZE5vdGU+PENpdGU+PEF1dGhvcj5XZWluc3RlaW48L0F1dGhvcj48WWVhcj4yMDA1PC9ZZWFy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</w:fldData>
        </w:fldChar>
      </w:r>
      <w:r w:rsidR="008758F6" w:rsidRPr="00953400">
        <w:instrText xml:space="preserve"> ADDIN EN.CITE.DATA </w:instrText>
      </w:r>
      <w:r w:rsidR="008758F6" w:rsidRPr="00953400">
        <w:fldChar w:fldCharType="end"/>
      </w:r>
      <w:r w:rsidR="003B55F0" w:rsidRPr="00953400">
        <w:fldChar w:fldCharType="separate"/>
      </w:r>
      <w:r w:rsidR="00B15852" w:rsidRPr="00953400">
        <w:rPr>
          <w:noProof/>
          <w:vertAlign w:val="superscript"/>
        </w:rPr>
        <w:t>9, 17</w:t>
      </w:r>
      <w:r w:rsidR="003B55F0" w:rsidRPr="00953400">
        <w:fldChar w:fldCharType="end"/>
      </w:r>
      <w:r w:rsidR="003B55F0" w:rsidRPr="00953400">
        <w:t xml:space="preserve"> and due to </w:t>
      </w:r>
      <w:r w:rsidR="00D916A2" w:rsidRPr="00953400">
        <w:t>its tractability for heterologous</w:t>
      </w:r>
      <w:r w:rsidR="00B41E5A" w:rsidRPr="00953400">
        <w:t xml:space="preserve"> expression in </w:t>
      </w:r>
      <w:r w:rsidR="00B41E5A" w:rsidRPr="00953400">
        <w:rPr>
          <w:i/>
        </w:rPr>
        <w:t>E.coli</w:t>
      </w:r>
      <w:r w:rsidR="00156535" w:rsidRPr="00953400">
        <w:rPr>
          <w:i/>
        </w:rPr>
        <w:t xml:space="preserve"> </w:t>
      </w:r>
      <w:r w:rsidR="00156535" w:rsidRPr="00953400">
        <w:t>a</w:t>
      </w:r>
      <w:r w:rsidR="00B41E5A" w:rsidRPr="00953400">
        <w:t xml:space="preserve">nd </w:t>
      </w:r>
      <w:r w:rsidR="00156535" w:rsidRPr="00953400">
        <w:t>HTS</w:t>
      </w:r>
      <w:r w:rsidR="00156535" w:rsidRPr="00953400">
        <w:fldChar w:fldCharType="begin"/>
      </w:r>
      <w:r w:rsidR="008758F6" w:rsidRPr="00953400">
        <w:instrText xml:space="preserve"> ADDIN EN.CITE &lt;EndNote&gt;&lt;Cite&gt;&lt;Author&gt;Fisher&lt;/Author&gt;&lt;Year&gt;2009&lt;/Year&gt;&lt;RecNum&gt;29&lt;/RecNum&gt;&lt;DisplayText&gt;&lt;style face="superscript"&gt;29&lt;/style&gt;&lt;/DisplayText&gt;&lt;record&gt;&lt;rec-number&gt;29&lt;/rec-number&gt;&lt;foreign-keys&gt;&lt;key app="EN" db-id="0zsxz2az5v50auex9rmvaavopws2zextfd9e" timestamp="1487239117"&gt;29&lt;/key&gt;&lt;/foreign-keys&gt;&lt;ref-type name="Journal Article"&gt;17&lt;/ref-type&gt;&lt;contributors&gt;&lt;authors&gt;&lt;author&gt;Fisher, N.&lt;/author&gt;&lt;author&gt;Warman, A. J.&lt;/author&gt;&lt;author&gt;Ward, S. A.&lt;/author&gt;&lt;author&gt;Biagini, G. A.&lt;/author&gt;&lt;/authors&gt;&lt;/contributors&gt;&lt;auth-address&gt;Liverpool School of Tropical Medicine, Pembroke Place, Liverpool, United Kingdom.&lt;/auth-address&gt;&lt;titles&gt;&lt;title&gt;Chapter 17 Type II NADH: quinone oxidoreductases of Plasmodium falciparum and Mycobacterium tuberculosis kinetic and high-throughput assays&lt;/title&gt;&lt;secondary-title&gt;Methods Enzymol&lt;/secondary-title&gt;&lt;/titles&gt;&lt;periodical&gt;&lt;full-title&gt;Methods Enzymol&lt;/full-title&gt;&lt;/periodical&gt;&lt;pages&gt;303-20&lt;/pages&gt;&lt;volume&gt;456&lt;/volume&gt;&lt;edition&gt;2009/04/08&lt;/edition&gt;&lt;keywords&gt;&lt;keyword&gt;Animals&lt;/keyword&gt;&lt;keyword&gt;Kinetics&lt;/keyword&gt;&lt;keyword&gt;Mycobacterium tuberculosis/*enzymology&lt;/keyword&gt;&lt;keyword&gt;Plasmodium falciparum/*enzymology&lt;/keyword&gt;&lt;keyword&gt;Quinone Reductases/*metabolism&lt;/keyword&gt;&lt;/keywords&gt;&lt;dates&gt;&lt;year&gt;2009&lt;/year&gt;&lt;/dates&gt;&lt;isbn&gt;1557-7988 (Electronic)&lt;/isbn&gt;&lt;accession-num&gt;19348896&lt;/accession-num&gt;&lt;urls&gt;&lt;related-urls&gt;&lt;url&gt;http://www.ncbi.nlm.nih.gov/entrez/query.fcgi?cmd=Retrieve&amp;amp;db=PubMed&amp;amp;dopt=Citation&amp;amp;list_uids=19348896&lt;/url&gt;&lt;/related-urls&gt;&lt;/urls&gt;&lt;electronic-resource-num&gt;S0076-6879(08)04417-0 [pii]&amp;#xD;10.1016/S0076-6879(08)04417-0&lt;/electronic-resource-num&gt;&lt;language&gt;eng&lt;/language&gt;&lt;/record&gt;&lt;/Cite&gt;&lt;/EndNote&gt;</w:instrText>
      </w:r>
      <w:r w:rsidR="00156535" w:rsidRPr="00953400">
        <w:fldChar w:fldCharType="separate"/>
      </w:r>
      <w:r w:rsidR="008758F6" w:rsidRPr="00953400">
        <w:rPr>
          <w:noProof/>
          <w:vertAlign w:val="superscript"/>
        </w:rPr>
        <w:t>29</w:t>
      </w:r>
      <w:r w:rsidR="00156535" w:rsidRPr="00953400">
        <w:fldChar w:fldCharType="end"/>
      </w:r>
      <w:r w:rsidR="00B41E5A" w:rsidRPr="00953400">
        <w:t xml:space="preserve">. </w:t>
      </w:r>
      <w:r w:rsidR="00B41E5A" w:rsidRPr="00953400">
        <w:rPr>
          <w:lang w:val="en-GB"/>
        </w:rPr>
        <w:t>The enzyme has been observed to be sensitive to phenothiazine-based inhibitors such as trifluoperazine and thioridazine</w:t>
      </w:r>
      <w:r w:rsidR="00781ABE" w:rsidRPr="00953400">
        <w:rPr>
          <w:lang w:val="en-GB"/>
        </w:rPr>
        <w:fldChar w:fldCharType="begin">
          <w:fldData xml:space="preserve">PEVuZE5vdGU+PENpdGU+PEF1dGhvcj5XZWluc3RlaW48L0F1dGhvcj48WWVhcj4yMDA1PC9ZZWFy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</w:fldData>
        </w:fldChar>
      </w:r>
      <w:r w:rsidR="008758F6" w:rsidRPr="00953400">
        <w:rPr>
          <w:lang w:val="en-GB"/>
        </w:rPr>
        <w:instrText xml:space="preserve"> ADDIN EN.CITE </w:instrText>
      </w:r>
      <w:r w:rsidR="008758F6" w:rsidRPr="00953400">
        <w:rPr>
          <w:lang w:val="en-GB"/>
        </w:rPr>
        <w:fldChar w:fldCharType="begin">
          <w:fldData xml:space="preserve">PEVuZE5vdGU+PENpdGU+PEF1dGhvcj5XZWluc3RlaW48L0F1dGhvcj48WWVhcj4yMDA1PC9ZZWFy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</w:fldData>
        </w:fldChar>
      </w:r>
      <w:r w:rsidR="008758F6" w:rsidRPr="00953400">
        <w:rPr>
          <w:lang w:val="en-GB"/>
        </w:rPr>
        <w:instrText xml:space="preserve"> ADDIN EN.CITE.DATA </w:instrText>
      </w:r>
      <w:r w:rsidR="008758F6" w:rsidRPr="00953400">
        <w:rPr>
          <w:lang w:val="en-GB"/>
        </w:rPr>
      </w:r>
      <w:r w:rsidR="008758F6" w:rsidRPr="00953400">
        <w:rPr>
          <w:lang w:val="en-GB"/>
        </w:rPr>
        <w:fldChar w:fldCharType="end"/>
      </w:r>
      <w:r w:rsidR="00781ABE" w:rsidRPr="00953400">
        <w:rPr>
          <w:lang w:val="en-GB"/>
        </w:rPr>
      </w:r>
      <w:r w:rsidR="00781ABE" w:rsidRPr="00953400">
        <w:rPr>
          <w:lang w:val="en-GB"/>
        </w:rPr>
        <w:fldChar w:fldCharType="separate"/>
      </w:r>
      <w:r w:rsidR="00B15852" w:rsidRPr="00953400">
        <w:rPr>
          <w:noProof/>
          <w:vertAlign w:val="superscript"/>
          <w:lang w:val="en-GB"/>
        </w:rPr>
        <w:t>9</w:t>
      </w:r>
      <w:r w:rsidR="00781ABE" w:rsidRPr="00953400">
        <w:rPr>
          <w:lang w:val="en-GB"/>
        </w:rPr>
        <w:fldChar w:fldCharType="end"/>
      </w:r>
      <w:r w:rsidR="00B41E5A" w:rsidRPr="00953400">
        <w:rPr>
          <w:lang w:val="en-GB"/>
        </w:rPr>
        <w:t xml:space="preserve">. These inhibitors have been shown by a number of different laboratories to have sterilizing activity against replicating and slow growing MDR Mtb (grown anaerobically) in both </w:t>
      </w:r>
      <w:r w:rsidR="00B41E5A" w:rsidRPr="00953400">
        <w:rPr>
          <w:i/>
          <w:lang w:val="en-GB"/>
        </w:rPr>
        <w:t>in vitro</w:t>
      </w:r>
      <w:r w:rsidR="00B41E5A" w:rsidRPr="00953400">
        <w:rPr>
          <w:lang w:val="en-GB"/>
        </w:rPr>
        <w:t xml:space="preserve"> and </w:t>
      </w:r>
      <w:r w:rsidR="00B41E5A" w:rsidRPr="00953400">
        <w:rPr>
          <w:i/>
          <w:lang w:val="en-GB"/>
        </w:rPr>
        <w:t>in vivo</w:t>
      </w:r>
      <w:r w:rsidR="00B41E5A" w:rsidRPr="00953400">
        <w:rPr>
          <w:lang w:val="en-GB"/>
        </w:rPr>
        <w:t xml:space="preserve"> models.</w:t>
      </w:r>
      <w:r w:rsidR="00814CEB" w:rsidRPr="00953400">
        <w:rPr>
          <w:lang w:val="en-GB"/>
        </w:rPr>
        <w:fldChar w:fldCharType="begin">
          <w:fldData xml:space="preserve">PEVuZE5vdGU+PENpdGU+PEF1dGhvcj5XYXJtYW48L0F1dGhvcj48WWVhcj4yMDEzPC9ZZWFyPjxS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</w:fldData>
        </w:fldChar>
      </w:r>
      <w:r w:rsidR="008758F6" w:rsidRPr="00953400">
        <w:rPr>
          <w:lang w:val="en-GB"/>
        </w:rPr>
        <w:instrText xml:space="preserve"> ADDIN EN.CITE </w:instrText>
      </w:r>
      <w:r w:rsidR="008758F6" w:rsidRPr="00953400">
        <w:rPr>
          <w:lang w:val="en-GB"/>
        </w:rPr>
        <w:fldChar w:fldCharType="begin">
          <w:fldData xml:space="preserve">PEVuZE5vdGU+PENpdGU+PEF1dGhvcj5XYXJtYW48L0F1dGhvcj48WWVhcj4yMDEzPC9ZZWFyPjxS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</w:fldData>
        </w:fldChar>
      </w:r>
      <w:r w:rsidR="008758F6" w:rsidRPr="00953400">
        <w:rPr>
          <w:lang w:val="en-GB"/>
        </w:rPr>
        <w:instrText xml:space="preserve"> ADDIN EN.CITE.DATA </w:instrText>
      </w:r>
      <w:r w:rsidR="008758F6" w:rsidRPr="00953400">
        <w:rPr>
          <w:lang w:val="en-GB"/>
        </w:rPr>
      </w:r>
      <w:r w:rsidR="008758F6" w:rsidRPr="00953400">
        <w:rPr>
          <w:lang w:val="en-GB"/>
        </w:rPr>
        <w:fldChar w:fldCharType="end"/>
      </w:r>
      <w:r w:rsidR="00814CEB" w:rsidRPr="00953400">
        <w:rPr>
          <w:lang w:val="en-GB"/>
        </w:rPr>
      </w:r>
      <w:r w:rsidR="00814CEB" w:rsidRPr="00953400">
        <w:rPr>
          <w:lang w:val="en-GB"/>
        </w:rPr>
        <w:fldChar w:fldCharType="separate"/>
      </w:r>
      <w:r w:rsidR="008758F6" w:rsidRPr="00953400">
        <w:rPr>
          <w:noProof/>
          <w:vertAlign w:val="superscript"/>
          <w:lang w:val="en-GB"/>
        </w:rPr>
        <w:t>14, 30, 31</w:t>
      </w:r>
      <w:r w:rsidR="00814CEB" w:rsidRPr="00953400">
        <w:rPr>
          <w:lang w:val="en-GB"/>
        </w:rPr>
        <w:fldChar w:fldCharType="end"/>
      </w:r>
      <w:r w:rsidR="00B41E5A" w:rsidRPr="00953400">
        <w:rPr>
          <w:lang w:val="en-GB"/>
        </w:rPr>
        <w:t xml:space="preserve"> These two compounds were used as the basis to </w:t>
      </w:r>
      <w:r w:rsidR="00B41E5A" w:rsidRPr="00953400">
        <w:t>employ a range of ligand-based chemoinformatics methods</w:t>
      </w:r>
      <w:r w:rsidR="0009136F" w:rsidRPr="00953400">
        <w:fldChar w:fldCharType="begin">
          <w:fldData xml:space="preserve">PEVuZE5vdGU+PENpdGU+PEF1dGhvcj5EdXJhbnQ8L0F1dGhvcj48WWVhcj4yMDAyPC9ZZWFyPjxS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</w:fldData>
        </w:fldChar>
      </w:r>
      <w:r w:rsidR="008758F6" w:rsidRPr="00953400">
        <w:instrText xml:space="preserve"> ADDIN EN.CITE </w:instrText>
      </w:r>
      <w:r w:rsidR="008758F6" w:rsidRPr="00953400">
        <w:fldChar w:fldCharType="begin">
          <w:fldData xml:space="preserve">PEVuZE5vdGU+PENpdGU+PEF1dGhvcj5EdXJhbnQ8L0F1dGhvcj48WWVhcj4yMDAyPC9ZZWFyPjxS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</w:fldData>
        </w:fldChar>
      </w:r>
      <w:r w:rsidR="008758F6" w:rsidRPr="00953400">
        <w:instrText xml:space="preserve"> ADDIN EN.CITE.DATA </w:instrText>
      </w:r>
      <w:r w:rsidR="008758F6" w:rsidRPr="00953400">
        <w:fldChar w:fldCharType="end"/>
      </w:r>
      <w:r w:rsidR="0009136F" w:rsidRPr="00953400">
        <w:fldChar w:fldCharType="separate"/>
      </w:r>
      <w:r w:rsidR="008758F6" w:rsidRPr="00953400">
        <w:rPr>
          <w:noProof/>
          <w:vertAlign w:val="superscript"/>
        </w:rPr>
        <w:t>32-35</w:t>
      </w:r>
      <w:r w:rsidR="0009136F" w:rsidRPr="00953400">
        <w:fldChar w:fldCharType="end"/>
      </w:r>
      <w:r w:rsidR="00B41E5A" w:rsidRPr="00953400">
        <w:t xml:space="preserve"> in the rational selection </w:t>
      </w:r>
      <w:r w:rsidR="00B41E5A" w:rsidRPr="00953400">
        <w:rPr>
          <w:lang w:val="en-GB"/>
        </w:rPr>
        <w:t xml:space="preserve">of the </w:t>
      </w:r>
      <w:r w:rsidR="00932735" w:rsidRPr="00953400">
        <w:rPr>
          <w:lang w:val="en-GB"/>
        </w:rPr>
        <w:t>~</w:t>
      </w:r>
      <w:r w:rsidR="00B41E5A" w:rsidRPr="00953400">
        <w:rPr>
          <w:lang w:val="en-GB"/>
        </w:rPr>
        <w:t>1</w:t>
      </w:r>
      <w:r w:rsidR="00932735" w:rsidRPr="00953400">
        <w:rPr>
          <w:lang w:val="en-GB"/>
        </w:rPr>
        <w:t>1,0</w:t>
      </w:r>
      <w:r w:rsidR="00B41E5A" w:rsidRPr="00953400">
        <w:rPr>
          <w:lang w:val="en-GB"/>
        </w:rPr>
        <w:t xml:space="preserve">00 compounds </w:t>
      </w:r>
      <w:r w:rsidR="0009136F" w:rsidRPr="00953400">
        <w:rPr>
          <w:lang w:val="en-GB"/>
        </w:rPr>
        <w:t>for the HTS campaign (</w:t>
      </w:r>
      <w:r w:rsidR="00B41E5A" w:rsidRPr="00953400">
        <w:rPr>
          <w:lang w:val="en-GB"/>
        </w:rPr>
        <w:t xml:space="preserve">selected </w:t>
      </w:r>
      <w:r w:rsidR="0009136F" w:rsidRPr="00953400">
        <w:t>from a commercial library of ~750,000 compounds (Biofocus DPI)).</w:t>
      </w:r>
      <w:r w:rsidR="0009136F" w:rsidRPr="00953400">
        <w:fldChar w:fldCharType="begin">
          <w:fldData xml:space="preserve">PEVuZE5vdGU+PENpdGU+PEF1dGhvcj5MaXBpbnNraTwvQXV0aG9yPjxZZWFyPjIwMDA8L1llYXI+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</w:fldData>
        </w:fldChar>
      </w:r>
      <w:r w:rsidR="008758F6" w:rsidRPr="00953400">
        <w:instrText xml:space="preserve"> ADDIN EN.CITE </w:instrText>
      </w:r>
      <w:r w:rsidR="008758F6" w:rsidRPr="00953400">
        <w:fldChar w:fldCharType="begin">
          <w:fldData xml:space="preserve">PEVuZE5vdGU+PENpdGU+PEF1dGhvcj5MaXBpbnNraTwvQXV0aG9yPjxZZWFyPjIwMDA8L1llYXI+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</w:fldData>
        </w:fldChar>
      </w:r>
      <w:r w:rsidR="008758F6" w:rsidRPr="00953400">
        <w:instrText xml:space="preserve"> ADDIN EN.CITE.DATA </w:instrText>
      </w:r>
      <w:r w:rsidR="008758F6" w:rsidRPr="00953400">
        <w:fldChar w:fldCharType="end"/>
      </w:r>
      <w:r w:rsidR="0009136F" w:rsidRPr="00953400">
        <w:fldChar w:fldCharType="separate"/>
      </w:r>
      <w:r w:rsidR="008758F6" w:rsidRPr="00953400">
        <w:rPr>
          <w:noProof/>
          <w:vertAlign w:val="superscript"/>
        </w:rPr>
        <w:t>36-40</w:t>
      </w:r>
      <w:r w:rsidR="0009136F" w:rsidRPr="00953400">
        <w:fldChar w:fldCharType="end"/>
      </w:r>
      <w:r w:rsidR="00B41E5A" w:rsidRPr="00953400">
        <w:rPr>
          <w:lang w:val="en-GB"/>
        </w:rPr>
        <w:t xml:space="preserve"> </w:t>
      </w:r>
      <w:r w:rsidR="00932735" w:rsidRPr="00953400">
        <w:rPr>
          <w:lang w:val="en-GB"/>
        </w:rPr>
        <w:t xml:space="preserve"> </w:t>
      </w:r>
      <w:r w:rsidR="002A730C" w:rsidRPr="00953400">
        <w:t>S</w:t>
      </w:r>
      <w:r w:rsidR="009B2FFB" w:rsidRPr="00953400">
        <w:t xml:space="preserve">elected compounds were subject to a sequential high throughput screening </w:t>
      </w:r>
      <w:r w:rsidR="00862E37" w:rsidRPr="00953400">
        <w:t xml:space="preserve">campaign </w:t>
      </w:r>
      <w:r w:rsidR="009B2FFB" w:rsidRPr="00953400">
        <w:t xml:space="preserve">using an </w:t>
      </w:r>
      <w:r w:rsidR="009B2FFB" w:rsidRPr="00953400">
        <w:rPr>
          <w:i/>
        </w:rPr>
        <w:t>in vitro</w:t>
      </w:r>
      <w:r w:rsidR="009B2FFB" w:rsidRPr="00953400">
        <w:t xml:space="preserve"> assay against recombinant</w:t>
      </w:r>
      <w:r w:rsidR="00E402D6" w:rsidRPr="00953400">
        <w:t xml:space="preserve"> </w:t>
      </w:r>
      <w:r w:rsidR="00FB0BEE" w:rsidRPr="00953400">
        <w:t>N</w:t>
      </w:r>
      <w:r w:rsidR="00E402D6" w:rsidRPr="00953400">
        <w:t>dh</w:t>
      </w:r>
      <w:r w:rsidR="009B2FFB" w:rsidRPr="00953400">
        <w:t xml:space="preserve"> as described previously.</w:t>
      </w:r>
      <w:r w:rsidR="00734379" w:rsidRPr="00953400">
        <w:fldChar w:fldCharType="begin"/>
      </w:r>
      <w:r w:rsidR="008758F6" w:rsidRPr="00953400">
        <w:instrText xml:space="preserve"> ADDIN EN.CITE &lt;EndNote&gt;&lt;Cite&gt;&lt;Author&gt;Fisher&lt;/Author&gt;&lt;Year&gt;2009&lt;/Year&gt;&lt;RecNum&gt;29&lt;/RecNum&gt;&lt;DisplayText&gt;&lt;style face="superscript"&gt;29&lt;/style&gt;&lt;/DisplayText&gt;&lt;record&gt;&lt;rec-number&gt;29&lt;/rec-number&gt;&lt;foreign-keys&gt;&lt;key app="EN" db-id="0zsxz2az5v50auex9rmvaavopws2zextfd9e" timestamp="1487239117"&gt;29&lt;/key&gt;&lt;/foreign-keys&gt;&lt;ref-type name="Journal Article"&gt;17&lt;/ref-type&gt;&lt;contributors&gt;&lt;authors&gt;&lt;author&gt;Fisher, N.&lt;/author&gt;&lt;author&gt;Warman, A. J.&lt;/author&gt;&lt;author&gt;Ward, S. A.&lt;/author&gt;&lt;author&gt;Biagini, G. A.&lt;/author&gt;&lt;/authors&gt;&lt;/contributors&gt;&lt;auth-address&gt;Liverpool School of Tropical Medicine, Pembroke Place, Liverpool, United Kingdom.&lt;/auth-address&gt;&lt;titles&gt;&lt;title&gt;Chapter 17 Type II NADH: quinone oxidoreductases of Plasmodium falciparum and Mycobacterium tuberculosis kinetic and high-throughput assays&lt;/title&gt;&lt;secondary-title&gt;Methods Enzymol&lt;/secondary-title&gt;&lt;/titles&gt;&lt;periodical&gt;&lt;full-title&gt;Methods Enzymol&lt;/full-title&gt;&lt;/periodical&gt;&lt;pages&gt;303-20&lt;/pages&gt;&lt;volume&gt;456&lt;/volume&gt;&lt;edition&gt;2009/04/08&lt;/edition&gt;&lt;keywords&gt;&lt;keyword&gt;Animals&lt;/keyword&gt;&lt;keyword&gt;Kinetics&lt;/keyword&gt;&lt;keyword&gt;Mycobacterium tuberculosis/*enzymology&lt;/keyword&gt;&lt;keyword&gt;Plasmodium falciparum/*enzymology&lt;/keyword&gt;&lt;keyword&gt;Quinone Reductases/*metabolism&lt;/keyword&gt;&lt;/keywords&gt;&lt;dates&gt;&lt;year&gt;2009&lt;/year&gt;&lt;/dates&gt;&lt;isbn&gt;1557-7988 (Electronic)&lt;/isbn&gt;&lt;accession-num&gt;19348896&lt;/accession-num&gt;&lt;urls&gt;&lt;related-urls&gt;&lt;url&gt;http://www.ncbi.nlm.nih.gov/entrez/query.fcgi?cmd=Retrieve&amp;amp;db=PubMed&amp;amp;dopt=Citation&amp;amp;list_uids=19348896&lt;/url&gt;&lt;/related-urls&gt;&lt;/urls&gt;&lt;electronic-resource-num&gt;S0076-6879(08)04417-0 [pii]&amp;#xD;10.1016/S0076-6879(08)04417-0&lt;/electronic-resource-num&gt;&lt;language&gt;eng&lt;/language&gt;&lt;/record&gt;&lt;/Cite&gt;&lt;/EndNote&gt;</w:instrText>
      </w:r>
      <w:r w:rsidR="00734379" w:rsidRPr="00953400">
        <w:fldChar w:fldCharType="separate"/>
      </w:r>
      <w:r w:rsidR="008758F6" w:rsidRPr="00953400">
        <w:rPr>
          <w:noProof/>
          <w:vertAlign w:val="superscript"/>
        </w:rPr>
        <w:t>29</w:t>
      </w:r>
      <w:r w:rsidR="00734379" w:rsidRPr="00953400">
        <w:fldChar w:fldCharType="end"/>
      </w:r>
      <w:r w:rsidR="00EF5F57">
        <w:rPr>
          <w:vertAlign w:val="superscript"/>
        </w:rPr>
        <w:t xml:space="preserve"> </w:t>
      </w:r>
    </w:p>
    <w:p w14:paraId="5520B6F5" w14:textId="311FA583" w:rsidR="00351120" w:rsidRDefault="005B3030" w:rsidP="00FF12BB">
      <w:pPr>
        <w:pStyle w:val="TAMainText"/>
        <w:spacing w:after="240"/>
        <w:ind w:firstLine="0"/>
        <w:rPr>
          <w:lang w:val="en-GB"/>
        </w:rPr>
      </w:pPr>
      <w:r>
        <w:rPr>
          <w:lang w:val="en-GB"/>
        </w:rPr>
        <w:t>In addition to the HTS screen</w:t>
      </w:r>
      <w:r w:rsidR="00AD7163">
        <w:rPr>
          <w:lang w:val="en-GB"/>
        </w:rPr>
        <w:t xml:space="preserve"> </w:t>
      </w:r>
      <w:r>
        <w:rPr>
          <w:lang w:val="en-GB"/>
        </w:rPr>
        <w:t xml:space="preserve">a limited selection of 50 quinolones were also screened </w:t>
      </w:r>
      <w:r w:rsidR="00AF3E4E" w:rsidRPr="00AF3E4E">
        <w:rPr>
          <w:lang w:val="en-GB"/>
        </w:rPr>
        <w:t>in-</w:t>
      </w:r>
      <w:r w:rsidRPr="00AF3E4E">
        <w:rPr>
          <w:lang w:val="en-GB"/>
        </w:rPr>
        <w:t>house</w:t>
      </w:r>
      <w:r w:rsidR="00351120">
        <w:rPr>
          <w:lang w:val="en-GB"/>
        </w:rPr>
        <w:t xml:space="preserve"> against Mt</w:t>
      </w:r>
      <w:r w:rsidR="00DB70EF">
        <w:rPr>
          <w:lang w:val="en-GB"/>
        </w:rPr>
        <w:t>b</w:t>
      </w:r>
      <w:r w:rsidR="000A5A17">
        <w:rPr>
          <w:lang w:val="en-GB"/>
        </w:rPr>
        <w:t xml:space="preserve"> </w:t>
      </w:r>
      <w:r w:rsidR="00FB0BEE">
        <w:rPr>
          <w:lang w:val="en-GB"/>
        </w:rPr>
        <w:t>N</w:t>
      </w:r>
      <w:r w:rsidR="00B41E5A">
        <w:rPr>
          <w:lang w:val="en-GB"/>
        </w:rPr>
        <w:t>dh</w:t>
      </w:r>
      <w:r>
        <w:rPr>
          <w:lang w:val="en-GB"/>
        </w:rPr>
        <w:t xml:space="preserve">. These compounds were selected for their structural diversity from a library of quinolones designed to target the </w:t>
      </w:r>
      <w:r w:rsidRPr="005B3030">
        <w:t xml:space="preserve">NADH:ubiquinone oxidoreductase </w:t>
      </w:r>
      <w:r w:rsidR="00566346" w:rsidRPr="005B3030">
        <w:t xml:space="preserve">within the malaria parasite </w:t>
      </w:r>
      <w:r w:rsidR="00566346" w:rsidRPr="005B3030">
        <w:rPr>
          <w:i/>
        </w:rPr>
        <w:t>Plasmodium falciparum</w:t>
      </w:r>
      <w:r w:rsidR="00566346" w:rsidRPr="005B3030">
        <w:rPr>
          <w:i/>
          <w:lang w:val="en-GB"/>
        </w:rPr>
        <w:t xml:space="preserve"> </w:t>
      </w:r>
      <w:r w:rsidRPr="005B3030">
        <w:t>(</w:t>
      </w:r>
      <w:r w:rsidRPr="008B784C">
        <w:rPr>
          <w:i/>
        </w:rPr>
        <w:t>Pf</w:t>
      </w:r>
      <w:r w:rsidRPr="005B3030">
        <w:t>NDH2</w:t>
      </w:r>
      <w:r w:rsidR="00566346">
        <w:t>)</w:t>
      </w:r>
      <w:r>
        <w:rPr>
          <w:lang w:val="en-GB"/>
        </w:rPr>
        <w:t xml:space="preserve"> as described previously.</w:t>
      </w:r>
      <w:r w:rsidR="003A18C3">
        <w:rPr>
          <w:lang w:val="en-GB"/>
        </w:rPr>
        <w:fldChar w:fldCharType="begin">
          <w:fldData xml:space="preserve">PEVuZE5vdGU+PENpdGU+PEF1dGhvcj5QaWRhdGhhbGE8L0F1dGhvcj48WWVhcj4yMDEyPC9ZZWFy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</w:fldData>
        </w:fldChar>
      </w:r>
      <w:r w:rsidR="008758F6">
        <w:rPr>
          <w:lang w:val="en-GB"/>
        </w:rPr>
        <w:instrText xml:space="preserve"> ADDIN EN.CITE </w:instrText>
      </w:r>
      <w:r w:rsidR="008758F6">
        <w:rPr>
          <w:lang w:val="en-GB"/>
        </w:rPr>
        <w:fldChar w:fldCharType="begin">
          <w:fldData xml:space="preserve">PEVuZE5vdGU+PENpdGU+PEF1dGhvcj5QaWRhdGhhbGE8L0F1dGhvcj48WWVhcj4yMDEyPC9ZZWFy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</w:fldData>
        </w:fldChar>
      </w:r>
      <w:r w:rsidR="008758F6">
        <w:rPr>
          <w:lang w:val="en-GB"/>
        </w:rPr>
        <w:instrText xml:space="preserve"> ADDIN EN.CITE.DATA </w:instrText>
      </w:r>
      <w:r w:rsidR="008758F6">
        <w:rPr>
          <w:lang w:val="en-GB"/>
        </w:rPr>
      </w:r>
      <w:r w:rsidR="008758F6">
        <w:rPr>
          <w:lang w:val="en-GB"/>
        </w:rPr>
        <w:fldChar w:fldCharType="end"/>
      </w:r>
      <w:r w:rsidR="003A18C3">
        <w:rPr>
          <w:lang w:val="en-GB"/>
        </w:rPr>
      </w:r>
      <w:r w:rsidR="003A18C3">
        <w:rPr>
          <w:lang w:val="en-GB"/>
        </w:rPr>
        <w:fldChar w:fldCharType="separate"/>
      </w:r>
      <w:r w:rsidR="008758F6" w:rsidRPr="008758F6">
        <w:rPr>
          <w:noProof/>
          <w:vertAlign w:val="superscript"/>
          <w:lang w:val="en-GB"/>
        </w:rPr>
        <w:t>41-44</w:t>
      </w:r>
      <w:r w:rsidR="003A18C3">
        <w:rPr>
          <w:lang w:val="en-GB"/>
        </w:rPr>
        <w:fldChar w:fldCharType="end"/>
      </w:r>
      <w:r>
        <w:rPr>
          <w:lang w:val="en-GB"/>
        </w:rPr>
        <w:t xml:space="preserve"> </w:t>
      </w:r>
      <w:r w:rsidR="00AF3E4E">
        <w:rPr>
          <w:lang w:val="en-GB"/>
        </w:rPr>
        <w:t>The HTS screen and in-</w:t>
      </w:r>
      <w:r w:rsidR="00FC7EC5">
        <w:rPr>
          <w:lang w:val="en-GB"/>
        </w:rPr>
        <w:t xml:space="preserve">house </w:t>
      </w:r>
      <w:r w:rsidR="0030262D">
        <w:rPr>
          <w:lang w:val="en-GB"/>
        </w:rPr>
        <w:t>s</w:t>
      </w:r>
      <w:r w:rsidR="00FC7EC5">
        <w:rPr>
          <w:lang w:val="en-GB"/>
        </w:rPr>
        <w:t>creen in</w:t>
      </w:r>
      <w:r>
        <w:rPr>
          <w:lang w:val="en-GB"/>
        </w:rPr>
        <w:t xml:space="preserve"> combination </w:t>
      </w:r>
      <w:r w:rsidR="00351120">
        <w:rPr>
          <w:lang w:val="en-GB"/>
        </w:rPr>
        <w:t>generated ~10</w:t>
      </w:r>
      <w:r>
        <w:rPr>
          <w:lang w:val="en-GB"/>
        </w:rPr>
        <w:t>0 hits across</w:t>
      </w:r>
      <w:r w:rsidR="009B2FFB">
        <w:rPr>
          <w:lang w:val="en-GB"/>
        </w:rPr>
        <w:t xml:space="preserve"> </w:t>
      </w:r>
      <w:r w:rsidR="00351120">
        <w:rPr>
          <w:lang w:val="en-GB"/>
        </w:rPr>
        <w:t>4</w:t>
      </w:r>
      <w:r w:rsidR="009B2FFB" w:rsidRPr="00076234">
        <w:rPr>
          <w:lang w:val="en-GB"/>
        </w:rPr>
        <w:t xml:space="preserve"> </w:t>
      </w:r>
      <w:r>
        <w:rPr>
          <w:lang w:val="en-GB"/>
        </w:rPr>
        <w:t xml:space="preserve">distinct </w:t>
      </w:r>
      <w:r w:rsidR="009B2FFB" w:rsidRPr="00076234">
        <w:rPr>
          <w:lang w:val="en-GB"/>
        </w:rPr>
        <w:t>templates</w:t>
      </w:r>
      <w:r w:rsidR="00351120">
        <w:rPr>
          <w:lang w:val="en-GB"/>
        </w:rPr>
        <w:t>, the most potent of wh</w:t>
      </w:r>
      <w:r w:rsidR="003D6883">
        <w:rPr>
          <w:lang w:val="en-GB"/>
        </w:rPr>
        <w:t>i</w:t>
      </w:r>
      <w:r w:rsidR="00351120">
        <w:rPr>
          <w:lang w:val="en-GB"/>
        </w:rPr>
        <w:t xml:space="preserve">ch </w:t>
      </w:r>
      <w:r w:rsidR="00351120">
        <w:rPr>
          <w:lang w:val="en-GB"/>
        </w:rPr>
        <w:lastRenderedPageBreak/>
        <w:t>were also tested for whole cell replicating Mtb activity</w:t>
      </w:r>
      <w:r w:rsidR="009B2FFB" w:rsidRPr="00076234">
        <w:rPr>
          <w:lang w:val="en-GB"/>
        </w:rPr>
        <w:t xml:space="preserve">. </w:t>
      </w:r>
      <w:r w:rsidR="009B2FFB">
        <w:rPr>
          <w:lang w:val="en-GB"/>
        </w:rPr>
        <w:t>Following analysis of</w:t>
      </w:r>
      <w:r w:rsidR="00351120">
        <w:rPr>
          <w:lang w:val="en-GB"/>
        </w:rPr>
        <w:t xml:space="preserve"> the </w:t>
      </w:r>
      <w:r w:rsidR="00351120" w:rsidRPr="00351120">
        <w:rPr>
          <w:i/>
          <w:lang w:val="en-GB"/>
        </w:rPr>
        <w:t>in vitro</w:t>
      </w:r>
      <w:r w:rsidR="00351120">
        <w:rPr>
          <w:lang w:val="en-GB"/>
        </w:rPr>
        <w:t xml:space="preserve"> biological data,</w:t>
      </w:r>
      <w:r w:rsidR="009B2FFB">
        <w:rPr>
          <w:lang w:val="en-GB"/>
        </w:rPr>
        <w:t xml:space="preserve"> predicted DMPK properties and investigations into chemical tractability</w:t>
      </w:r>
      <w:r w:rsidR="00566346">
        <w:rPr>
          <w:lang w:val="en-GB"/>
        </w:rPr>
        <w:t xml:space="preserve"> the quinolone</w:t>
      </w:r>
      <w:r w:rsidR="009B2FFB">
        <w:rPr>
          <w:lang w:val="en-GB"/>
        </w:rPr>
        <w:t xml:space="preserve"> template wa</w:t>
      </w:r>
      <w:r w:rsidR="00566346">
        <w:rPr>
          <w:lang w:val="en-GB"/>
        </w:rPr>
        <w:t>s selected as the most promising</w:t>
      </w:r>
      <w:r w:rsidR="00351120">
        <w:rPr>
          <w:lang w:val="en-GB"/>
        </w:rPr>
        <w:t xml:space="preserve"> for further development</w:t>
      </w:r>
      <w:r w:rsidR="009B2FFB">
        <w:rPr>
          <w:lang w:val="en-GB"/>
        </w:rPr>
        <w:t>.</w:t>
      </w:r>
      <w:r w:rsidR="009B2FFB" w:rsidRPr="00076234">
        <w:rPr>
          <w:lang w:val="en-GB"/>
        </w:rPr>
        <w:t xml:space="preserve"> </w:t>
      </w:r>
    </w:p>
    <w:p w14:paraId="6317A6F9" w14:textId="172E0805" w:rsidR="009B2FFB" w:rsidRPr="00DD1EC7" w:rsidRDefault="000A5A17" w:rsidP="00FF12BB">
      <w:pPr>
        <w:pStyle w:val="TAMainText"/>
        <w:numPr>
          <w:ilvl w:val="0"/>
          <w:numId w:val="8"/>
        </w:numPr>
        <w:spacing w:after="240"/>
        <w:rPr>
          <w:bCs/>
          <w:lang w:val="en-GB"/>
        </w:rPr>
      </w:pPr>
      <w:r w:rsidRPr="00953400">
        <w:rPr>
          <w:lang w:val="en-GB"/>
        </w:rPr>
        <w:t>In previous antimalarial discovery projects</w:t>
      </w:r>
      <w:r w:rsidRPr="00953400">
        <w:rPr>
          <w:lang w:val="en-GB"/>
        </w:rPr>
        <w:fldChar w:fldCharType="begin">
          <w:fldData xml:space="preserve">PEVuZE5vdGU+PENpdGU+PEF1dGhvcj5QaWRhdGhhbGE8L0F1dGhvcj48WWVhcj4yMDEyPC9ZZWFy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=
</w:fldData>
        </w:fldChar>
      </w:r>
      <w:r w:rsidR="008758F6" w:rsidRPr="00953400">
        <w:rPr>
          <w:lang w:val="en-GB"/>
        </w:rPr>
        <w:instrText xml:space="preserve"> ADDIN EN.CITE </w:instrText>
      </w:r>
      <w:r w:rsidR="008758F6" w:rsidRPr="00953400">
        <w:rPr>
          <w:lang w:val="en-GB"/>
        </w:rPr>
        <w:fldChar w:fldCharType="begin">
          <w:fldData xml:space="preserve">PEVuZE5vdGU+PENpdGU+PEF1dGhvcj5QaWRhdGhhbGE8L0F1dGhvcj48WWVhcj4yMDEyPC9ZZWFy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=
</w:fldData>
        </w:fldChar>
      </w:r>
      <w:r w:rsidR="008758F6" w:rsidRPr="00953400">
        <w:rPr>
          <w:lang w:val="en-GB"/>
        </w:rPr>
        <w:instrText xml:space="preserve"> ADDIN EN.CITE.DATA </w:instrText>
      </w:r>
      <w:r w:rsidR="008758F6" w:rsidRPr="00953400">
        <w:rPr>
          <w:lang w:val="en-GB"/>
        </w:rPr>
      </w:r>
      <w:r w:rsidR="008758F6" w:rsidRPr="00953400">
        <w:rPr>
          <w:lang w:val="en-GB"/>
        </w:rPr>
        <w:fldChar w:fldCharType="end"/>
      </w:r>
      <w:r w:rsidRPr="00953400">
        <w:rPr>
          <w:lang w:val="en-GB"/>
        </w:rPr>
      </w:r>
      <w:r w:rsidRPr="00953400">
        <w:rPr>
          <w:lang w:val="en-GB"/>
        </w:rPr>
        <w:fldChar w:fldCharType="separate"/>
      </w:r>
      <w:r w:rsidR="008758F6" w:rsidRPr="00953400">
        <w:rPr>
          <w:noProof/>
          <w:vertAlign w:val="superscript"/>
          <w:lang w:val="en-GB"/>
        </w:rPr>
        <w:t>41-48</w:t>
      </w:r>
      <w:r w:rsidRPr="00953400">
        <w:rPr>
          <w:lang w:val="en-GB"/>
        </w:rPr>
        <w:fldChar w:fldCharType="end"/>
      </w:r>
      <w:r w:rsidRPr="00953400">
        <w:rPr>
          <w:lang w:val="en-GB"/>
        </w:rPr>
        <w:t xml:space="preserve">, the inhibitors based on the quinolone </w:t>
      </w:r>
      <w:r w:rsidR="00FA6534" w:rsidRPr="00953400">
        <w:rPr>
          <w:lang w:val="en-GB"/>
        </w:rPr>
        <w:t xml:space="preserve">core </w:t>
      </w:r>
      <w:r w:rsidRPr="00953400">
        <w:rPr>
          <w:lang w:val="en-GB"/>
        </w:rPr>
        <w:t xml:space="preserve">displayed pharmacodynamics consistent of a privileged pharmacophore, with the ability to act on multiple electron transport </w:t>
      </w:r>
      <w:r w:rsidR="00CB72FB" w:rsidRPr="00953400">
        <w:rPr>
          <w:lang w:val="en-GB"/>
        </w:rPr>
        <w:t>chain</w:t>
      </w:r>
      <w:r w:rsidRPr="00953400">
        <w:rPr>
          <w:lang w:val="en-GB"/>
        </w:rPr>
        <w:t xml:space="preserve"> (ETC) </w:t>
      </w:r>
      <w:r w:rsidR="00F73667" w:rsidRPr="00953400">
        <w:rPr>
          <w:lang w:val="en-GB"/>
        </w:rPr>
        <w:t>components</w:t>
      </w:r>
      <w:r w:rsidR="0052696C" w:rsidRPr="00953400">
        <w:rPr>
          <w:lang w:val="en-GB"/>
        </w:rPr>
        <w:t xml:space="preserve">.  For example, quinolones with a </w:t>
      </w:r>
      <w:r w:rsidR="0052696C" w:rsidRPr="00953400">
        <w:t xml:space="preserve">dual mechanism of action against two respiratory enzymes, </w:t>
      </w:r>
      <w:r w:rsidR="0052696C" w:rsidRPr="00953400">
        <w:rPr>
          <w:i/>
        </w:rPr>
        <w:t>Pf</w:t>
      </w:r>
      <w:r w:rsidR="0052696C" w:rsidRPr="00953400">
        <w:t xml:space="preserve">NDH2 and cytochrome </w:t>
      </w:r>
      <w:r w:rsidR="00DD1EC7" w:rsidRPr="00953400">
        <w:rPr>
          <w:i/>
          <w:lang w:val="en-GB"/>
        </w:rPr>
        <w:t>b</w:t>
      </w:r>
      <w:r w:rsidR="00DD1EC7" w:rsidRPr="00953400">
        <w:rPr>
          <w:lang w:val="en-GB"/>
        </w:rPr>
        <w:t>c</w:t>
      </w:r>
      <w:r w:rsidR="00DD1EC7" w:rsidRPr="00953400">
        <w:rPr>
          <w:vertAlign w:val="subscript"/>
          <w:lang w:val="en-GB"/>
        </w:rPr>
        <w:t xml:space="preserve">1 </w:t>
      </w:r>
      <w:r w:rsidR="0052696C" w:rsidRPr="00953400">
        <w:t xml:space="preserve">have recently been reported. </w:t>
      </w:r>
      <w:r w:rsidR="00544BD6" w:rsidRPr="00953400">
        <w:rPr>
          <w:lang w:val="en-GB"/>
        </w:rPr>
        <w:fldChar w:fldCharType="begin">
          <w:fldData xml:space="preserve">PEVuZE5vdGU+PENpdGU+PEF1dGhvcj5CaWFnaW5pPC9BdXRob3I+PFllYXI+MjAxMjwvWWVhcj48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</w:fldData>
        </w:fldChar>
      </w:r>
      <w:r w:rsidR="008758F6" w:rsidRPr="00953400">
        <w:rPr>
          <w:lang w:val="en-GB"/>
        </w:rPr>
        <w:instrText xml:space="preserve"> ADDIN EN.CITE </w:instrText>
      </w:r>
      <w:r w:rsidR="008758F6" w:rsidRPr="00953400">
        <w:rPr>
          <w:lang w:val="en-GB"/>
        </w:rPr>
        <w:fldChar w:fldCharType="begin">
          <w:fldData xml:space="preserve">PEVuZE5vdGU+PENpdGU+PEF1dGhvcj5CaWFnaW5pPC9BdXRob3I+PFllYXI+MjAxMjwvWWVhcj48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</w:fldData>
        </w:fldChar>
      </w:r>
      <w:r w:rsidR="008758F6" w:rsidRPr="00953400">
        <w:rPr>
          <w:lang w:val="en-GB"/>
        </w:rPr>
        <w:instrText xml:space="preserve"> ADDIN EN.CITE.DATA </w:instrText>
      </w:r>
      <w:r w:rsidR="008758F6" w:rsidRPr="00953400">
        <w:rPr>
          <w:lang w:val="en-GB"/>
        </w:rPr>
      </w:r>
      <w:r w:rsidR="008758F6" w:rsidRPr="00953400">
        <w:rPr>
          <w:lang w:val="en-GB"/>
        </w:rPr>
        <w:fldChar w:fldCharType="end"/>
      </w:r>
      <w:r w:rsidR="00544BD6" w:rsidRPr="00953400">
        <w:rPr>
          <w:lang w:val="en-GB"/>
        </w:rPr>
      </w:r>
      <w:r w:rsidR="00544BD6" w:rsidRPr="00953400">
        <w:rPr>
          <w:lang w:val="en-GB"/>
        </w:rPr>
        <w:fldChar w:fldCharType="separate"/>
      </w:r>
      <w:r w:rsidR="008758F6" w:rsidRPr="00953400">
        <w:rPr>
          <w:noProof/>
          <w:vertAlign w:val="superscript"/>
          <w:lang w:val="en-GB"/>
        </w:rPr>
        <w:t>43</w:t>
      </w:r>
      <w:r w:rsidR="00544BD6" w:rsidRPr="00953400">
        <w:rPr>
          <w:lang w:val="en-GB"/>
        </w:rPr>
        <w:fldChar w:fldCharType="end"/>
      </w:r>
      <w:r w:rsidR="006F25C6" w:rsidRPr="00DD1EC7">
        <w:rPr>
          <w:lang w:val="en-GB"/>
        </w:rPr>
        <w:t xml:space="preserve"> </w:t>
      </w:r>
      <w:r w:rsidR="00CA479F" w:rsidRPr="00DD1EC7">
        <w:rPr>
          <w:lang w:val="en-GB"/>
        </w:rPr>
        <w:t xml:space="preserve">To </w:t>
      </w:r>
      <w:r w:rsidR="00F73667" w:rsidRPr="00DD1EC7">
        <w:rPr>
          <w:lang w:val="en-GB"/>
        </w:rPr>
        <w:t xml:space="preserve">exploit this phenomenon in this antitubercular discovery project, </w:t>
      </w:r>
      <w:r w:rsidR="00CA479F" w:rsidRPr="00DD1EC7">
        <w:rPr>
          <w:lang w:val="en-GB"/>
        </w:rPr>
        <w:t xml:space="preserve">further screening and SAR investigations was switched to whole cell replicating TB activity. </w:t>
      </w:r>
      <w:r w:rsidR="00566346" w:rsidRPr="00DD1EC7">
        <w:rPr>
          <w:lang w:val="en-GB"/>
        </w:rPr>
        <w:t xml:space="preserve">In order to fully establish the structure activity relationship (SAR) within the existing quinolone library with respect to whole cell Mtb activity </w:t>
      </w:r>
      <w:r w:rsidR="00F73667" w:rsidRPr="00DD1EC7">
        <w:rPr>
          <w:lang w:val="en-GB"/>
        </w:rPr>
        <w:t xml:space="preserve">a further </w:t>
      </w:r>
      <w:r w:rsidR="00FC0BDE">
        <w:rPr>
          <w:lang w:val="en-GB"/>
        </w:rPr>
        <w:t>library of ~350</w:t>
      </w:r>
      <w:r w:rsidR="00566346" w:rsidRPr="00DD1EC7">
        <w:rPr>
          <w:lang w:val="en-GB"/>
        </w:rPr>
        <w:t xml:space="preserve"> compounds were screened against replicating Mtb. ~</w:t>
      </w:r>
      <w:r w:rsidR="00FC7EC5" w:rsidRPr="00DD1EC7">
        <w:rPr>
          <w:lang w:val="en-GB"/>
        </w:rPr>
        <w:t>90</w:t>
      </w:r>
      <w:r w:rsidR="00566346" w:rsidRPr="00DD1EC7">
        <w:rPr>
          <w:lang w:val="en-GB"/>
        </w:rPr>
        <w:t xml:space="preserve"> compounds were found to </w:t>
      </w:r>
      <w:r w:rsidR="008B784C" w:rsidRPr="00DD1EC7">
        <w:rPr>
          <w:lang w:val="en-GB"/>
        </w:rPr>
        <w:t xml:space="preserve">inhibit Mtb growth by &gt;50% at 5 </w:t>
      </w:r>
      <w:r w:rsidR="008B784C" w:rsidRPr="00DD1EC7">
        <w:rPr>
          <w:rFonts w:cs="Times"/>
          <w:lang w:val="en-GB"/>
        </w:rPr>
        <w:t>µ</w:t>
      </w:r>
      <w:r w:rsidR="008B784C" w:rsidRPr="00DD1EC7">
        <w:rPr>
          <w:lang w:val="en-GB"/>
        </w:rPr>
        <w:t xml:space="preserve">M. </w:t>
      </w:r>
      <w:r w:rsidR="00FC0BDE">
        <w:rPr>
          <w:lang w:val="en-GB"/>
        </w:rPr>
        <w:t>Four</w:t>
      </w:r>
      <w:r w:rsidR="008B784C" w:rsidRPr="00DD1EC7">
        <w:rPr>
          <w:lang w:val="en-GB"/>
        </w:rPr>
        <w:t xml:space="preserve"> sub-templates were then identified as having </w:t>
      </w:r>
      <w:r w:rsidR="00F73667" w:rsidRPr="00DD1EC7">
        <w:rPr>
          <w:lang w:val="en-GB"/>
        </w:rPr>
        <w:t>moderate</w:t>
      </w:r>
      <w:r w:rsidR="008B784C" w:rsidRPr="00DD1EC7">
        <w:rPr>
          <w:lang w:val="en-GB"/>
        </w:rPr>
        <w:t xml:space="preserve"> </w:t>
      </w:r>
      <w:r w:rsidR="00F73667" w:rsidRPr="00DD1EC7">
        <w:rPr>
          <w:i/>
          <w:lang w:val="en-GB"/>
        </w:rPr>
        <w:t>in vitro</w:t>
      </w:r>
      <w:r w:rsidR="00F73667" w:rsidRPr="00DD1EC7">
        <w:rPr>
          <w:lang w:val="en-GB"/>
        </w:rPr>
        <w:t xml:space="preserve"> </w:t>
      </w:r>
      <w:r w:rsidR="008B784C" w:rsidRPr="00DD1EC7">
        <w:rPr>
          <w:lang w:val="en-GB"/>
        </w:rPr>
        <w:t>Mtb potency. The most promising of which only had a very limited number of examples (</w:t>
      </w:r>
      <w:r w:rsidR="00C10EBE">
        <w:rPr>
          <w:lang w:val="en-GB"/>
        </w:rPr>
        <w:t>see Table S1 – Supporting Information</w:t>
      </w:r>
      <w:r w:rsidR="008B784C" w:rsidRPr="00DD1EC7">
        <w:rPr>
          <w:lang w:val="en-GB"/>
        </w:rPr>
        <w:t xml:space="preserve">) within the existing library </w:t>
      </w:r>
      <w:r w:rsidR="00C10EBE">
        <w:rPr>
          <w:lang w:val="en-GB"/>
        </w:rPr>
        <w:t xml:space="preserve">but demonstrated significantly more potency, </w:t>
      </w:r>
      <w:r w:rsidR="008B784C" w:rsidRPr="00DD1EC7">
        <w:rPr>
          <w:lang w:val="en-GB"/>
        </w:rPr>
        <w:t xml:space="preserve">as such </w:t>
      </w:r>
      <w:r w:rsidR="00ED300D">
        <w:rPr>
          <w:lang w:val="en-GB"/>
        </w:rPr>
        <w:t xml:space="preserve">the </w:t>
      </w:r>
      <w:r w:rsidR="00C10EBE">
        <w:rPr>
          <w:lang w:val="en-GB"/>
        </w:rPr>
        <w:t>template</w:t>
      </w:r>
      <w:r w:rsidR="00ED300D">
        <w:rPr>
          <w:lang w:val="en-GB"/>
        </w:rPr>
        <w:t xml:space="preserve"> based on compounds </w:t>
      </w:r>
      <w:r w:rsidR="00ED300D" w:rsidRPr="00ED300D">
        <w:rPr>
          <w:b/>
          <w:lang w:val="en-GB"/>
        </w:rPr>
        <w:t>1</w:t>
      </w:r>
      <w:r w:rsidR="00ED300D">
        <w:rPr>
          <w:lang w:val="en-GB"/>
        </w:rPr>
        <w:t xml:space="preserve"> and </w:t>
      </w:r>
      <w:r w:rsidR="00ED300D" w:rsidRPr="00ED300D">
        <w:rPr>
          <w:b/>
          <w:lang w:val="en-GB"/>
        </w:rPr>
        <w:t>2</w:t>
      </w:r>
      <w:r w:rsidR="00C10EBE">
        <w:rPr>
          <w:lang w:val="en-GB"/>
        </w:rPr>
        <w:t xml:space="preserve"> </w:t>
      </w:r>
      <w:r w:rsidR="008B784C" w:rsidRPr="00DD1EC7">
        <w:rPr>
          <w:lang w:val="en-GB"/>
        </w:rPr>
        <w:t>was chosen for lead optimisation</w:t>
      </w:r>
      <w:r w:rsidR="00CC51C0" w:rsidRPr="00DD1EC7">
        <w:rPr>
          <w:lang w:val="en-GB"/>
        </w:rPr>
        <w:t xml:space="preserve"> (Figure </w:t>
      </w:r>
      <w:r w:rsidR="00813A5A">
        <w:rPr>
          <w:lang w:val="en-GB"/>
        </w:rPr>
        <w:t>3</w:t>
      </w:r>
      <w:r w:rsidR="00CC51C0" w:rsidRPr="00DD1EC7">
        <w:rPr>
          <w:lang w:val="en-GB"/>
        </w:rPr>
        <w:t>)</w:t>
      </w:r>
      <w:r w:rsidR="008B784C" w:rsidRPr="00DD1EC7">
        <w:rPr>
          <w:lang w:val="en-GB"/>
        </w:rPr>
        <w:t>.</w:t>
      </w:r>
    </w:p>
    <w:p w14:paraId="0FC8DDF4" w14:textId="77777777" w:rsidR="00D476A7" w:rsidRDefault="00D476A7" w:rsidP="00FC0BDE">
      <w:pPr>
        <w:pStyle w:val="TAMainText"/>
        <w:spacing w:after="240"/>
        <w:ind w:firstLine="0"/>
      </w:pPr>
    </w:p>
    <w:p w14:paraId="27F78088" w14:textId="77777777" w:rsidR="00076234" w:rsidRPr="00076234" w:rsidRDefault="00ED300D" w:rsidP="008E1814">
      <w:pPr>
        <w:pStyle w:val="TAMainText"/>
        <w:spacing w:after="240"/>
        <w:jc w:val="center"/>
        <w:rPr>
          <w:lang w:val="en-GB"/>
        </w:rPr>
      </w:pPr>
      <w:r>
        <w:object w:dxaOrig="7267" w:dyaOrig="13679" w14:anchorId="047B5DA5">
          <v:shape id="_x0000_i1026" type="#_x0000_t75" style="width:304.5pt;height:8in" o:ole="">
            <v:imagedata r:id="rId12" o:title=""/>
          </v:shape>
          <o:OLEObject Type="Embed" ProgID="ChemDraw.Document.6.0" ShapeID="_x0000_i1026" DrawAspect="Content" ObjectID="_1556610232" r:id="rId13"/>
        </w:object>
      </w:r>
    </w:p>
    <w:p w14:paraId="5D0A9F4C" w14:textId="535AAE28" w:rsidR="00E02E5A" w:rsidRPr="00E02E5A" w:rsidRDefault="00CC51C0" w:rsidP="002C5E33">
      <w:pPr>
        <w:pStyle w:val="TAMainText"/>
        <w:spacing w:after="240"/>
        <w:ind w:firstLine="0"/>
        <w:rPr>
          <w:lang w:val="en-GB"/>
        </w:rPr>
      </w:pPr>
      <w:r>
        <w:rPr>
          <w:b/>
          <w:lang w:val="en-GB"/>
        </w:rPr>
        <w:t xml:space="preserve">Figure </w:t>
      </w:r>
      <w:r w:rsidR="00813A5A">
        <w:rPr>
          <w:b/>
          <w:lang w:val="en-GB"/>
        </w:rPr>
        <w:t>3</w:t>
      </w:r>
      <w:r w:rsidR="00E02E5A" w:rsidRPr="00E02E5A">
        <w:rPr>
          <w:b/>
          <w:lang w:val="en-GB"/>
        </w:rPr>
        <w:t xml:space="preserve">. </w:t>
      </w:r>
      <w:r w:rsidR="00E02E5A" w:rsidRPr="00E02E5A">
        <w:rPr>
          <w:lang w:val="en-GB"/>
        </w:rPr>
        <w:t>Identification of the quinolone template for lead optimisation</w:t>
      </w:r>
      <w:r w:rsidR="007B52F5">
        <w:rPr>
          <w:lang w:val="en-GB"/>
        </w:rPr>
        <w:t>.</w:t>
      </w:r>
      <w:r w:rsidR="00E02E5A" w:rsidRPr="00E02E5A">
        <w:rPr>
          <w:lang w:val="en-GB"/>
        </w:rPr>
        <w:t xml:space="preserve"> </w:t>
      </w:r>
    </w:p>
    <w:p w14:paraId="7B8E01CB" w14:textId="6C369283" w:rsidR="00076234" w:rsidRPr="00953400" w:rsidRDefault="002C5E33" w:rsidP="002C5E33">
      <w:pPr>
        <w:pStyle w:val="TAMainText"/>
        <w:spacing w:after="240"/>
        <w:ind w:firstLine="0"/>
      </w:pPr>
      <w:r w:rsidRPr="00953400">
        <w:rPr>
          <w:lang w:val="en-GB"/>
        </w:rPr>
        <w:lastRenderedPageBreak/>
        <w:t>A</w:t>
      </w:r>
      <w:r w:rsidR="00076234" w:rsidRPr="00953400">
        <w:rPr>
          <w:lang w:val="en-GB"/>
        </w:rPr>
        <w:t xml:space="preserve"> comprehensive m</w:t>
      </w:r>
      <w:r w:rsidR="003D2AF7" w:rsidRPr="00953400">
        <w:rPr>
          <w:lang w:val="en-GB"/>
        </w:rPr>
        <w:t xml:space="preserve">edicinal chemistry </w:t>
      </w:r>
      <w:r w:rsidR="00076234" w:rsidRPr="00953400">
        <w:rPr>
          <w:lang w:val="en-GB"/>
        </w:rPr>
        <w:t xml:space="preserve">SAR study around this series </w:t>
      </w:r>
      <w:r w:rsidRPr="00953400">
        <w:rPr>
          <w:lang w:val="en-GB"/>
        </w:rPr>
        <w:t xml:space="preserve">was then undertaken </w:t>
      </w:r>
      <w:r w:rsidR="004B4AE6" w:rsidRPr="00953400">
        <w:rPr>
          <w:lang w:val="en-GB"/>
        </w:rPr>
        <w:t>to establish</w:t>
      </w:r>
      <w:r w:rsidR="00076234" w:rsidRPr="00953400">
        <w:rPr>
          <w:lang w:val="en-GB"/>
        </w:rPr>
        <w:t xml:space="preserve"> optimised leads </w:t>
      </w:r>
      <w:r w:rsidR="004B4AE6" w:rsidRPr="00953400">
        <w:rPr>
          <w:lang w:val="en-GB"/>
        </w:rPr>
        <w:t xml:space="preserve">for further development. </w:t>
      </w:r>
      <w:r w:rsidR="0038133A" w:rsidRPr="00953400">
        <w:t xml:space="preserve">Screening data </w:t>
      </w:r>
      <w:r w:rsidR="00C10EBE" w:rsidRPr="00953400">
        <w:t xml:space="preserve">analysis </w:t>
      </w:r>
      <w:r w:rsidR="0038133A" w:rsidRPr="00953400">
        <w:t>(see Table S1 – Supplementary Information)</w:t>
      </w:r>
      <w:r w:rsidR="00C10EBE" w:rsidRPr="00953400">
        <w:t xml:space="preserve"> shows NH</w:t>
      </w:r>
      <w:r w:rsidR="00C10EBE" w:rsidRPr="00953400">
        <w:rPr>
          <w:vertAlign w:val="subscript"/>
        </w:rPr>
        <w:t>2</w:t>
      </w:r>
      <w:r w:rsidR="00C10EBE" w:rsidRPr="00953400">
        <w:t xml:space="preserve"> and OAc at the 4-position are inactive for this particular sub-template</w:t>
      </w:r>
      <w:r w:rsidR="0041709B" w:rsidRPr="00953400">
        <w:t xml:space="preserve"> (Table S1 - </w:t>
      </w:r>
      <w:r w:rsidR="009533D2" w:rsidRPr="00953400">
        <w:t>entries 20, 23 and 24</w:t>
      </w:r>
      <w:r w:rsidR="00C10EBE" w:rsidRPr="00953400">
        <w:t>) and show reduced activity for other quinolone sub-templates</w:t>
      </w:r>
      <w:r w:rsidR="0038133A" w:rsidRPr="00953400">
        <w:t>.</w:t>
      </w:r>
      <w:r w:rsidR="00C10EBE" w:rsidRPr="00953400">
        <w:t xml:space="preserve"> Replacement of the phenyl ring with a pyridyl ring also re</w:t>
      </w:r>
      <w:r w:rsidR="009533D2" w:rsidRPr="00953400">
        <w:t xml:space="preserve">ndered the sub-template </w:t>
      </w:r>
      <w:r w:rsidR="00C10EBE" w:rsidRPr="00953400">
        <w:t>inactive</w:t>
      </w:r>
      <w:r w:rsidR="00396D51" w:rsidRPr="00953400">
        <w:t xml:space="preserve"> (Table S1 - entry 20)</w:t>
      </w:r>
      <w:r w:rsidR="00C10EBE" w:rsidRPr="00953400">
        <w:t xml:space="preserve">. Modification of ring C resulting in loss of </w:t>
      </w:r>
      <w:r w:rsidR="00C10EBE" w:rsidRPr="00953400">
        <w:rPr>
          <w:i/>
          <w:lang w:val="en-GB"/>
        </w:rPr>
        <w:t>in vitro</w:t>
      </w:r>
      <w:r w:rsidR="00C10EBE" w:rsidRPr="00953400">
        <w:rPr>
          <w:lang w:val="en-GB"/>
        </w:rPr>
        <w:t xml:space="preserve"> Mtb potency</w:t>
      </w:r>
      <w:r w:rsidR="00C10EBE" w:rsidRPr="00953400">
        <w:t xml:space="preserve"> is a </w:t>
      </w:r>
      <w:r w:rsidR="00884F2A" w:rsidRPr="00953400">
        <w:t>general trend that was seen across most</w:t>
      </w:r>
      <w:r w:rsidR="00C10EBE" w:rsidRPr="00953400">
        <w:t xml:space="preserve"> quinolone sub-templates screened.</w:t>
      </w:r>
      <w:r w:rsidR="00087D29" w:rsidRPr="00953400">
        <w:t xml:space="preserve"> Modifications of particular interest were </w:t>
      </w:r>
      <w:r w:rsidR="009533D2" w:rsidRPr="00953400">
        <w:t xml:space="preserve">therefore </w:t>
      </w:r>
      <w:r w:rsidR="00087D29" w:rsidRPr="00953400">
        <w:t>optimization of the side chain to optimize potency and DMPK, the nature of the group at 3-position and the electronic/steric effect of substituents placed at the 5,</w:t>
      </w:r>
      <w:r w:rsidR="005E4A10" w:rsidRPr="00953400">
        <w:t xml:space="preserve"> </w:t>
      </w:r>
      <w:r w:rsidR="00087D29" w:rsidRPr="00953400">
        <w:t>6 and 7 positions (Figure 4).</w:t>
      </w:r>
    </w:p>
    <w:p w14:paraId="1756314D" w14:textId="2C062DDA" w:rsidR="007B52F5" w:rsidRPr="00396D51" w:rsidRDefault="00C10EBE" w:rsidP="007B52F5">
      <w:pPr>
        <w:pStyle w:val="TAMainText"/>
        <w:spacing w:after="240"/>
        <w:ind w:firstLine="0"/>
        <w:jc w:val="center"/>
        <w:rPr>
          <w:highlight w:val="green"/>
        </w:rPr>
      </w:pPr>
      <w:r w:rsidRPr="00953400">
        <w:object w:dxaOrig="5700" w:dyaOrig="3357" w14:anchorId="589D77B5">
          <v:shape id="_x0000_i1027" type="#_x0000_t75" style="width:285pt;height:168pt" o:ole="">
            <v:imagedata r:id="rId14" o:title=""/>
          </v:shape>
          <o:OLEObject Type="Embed" ProgID="ChemDraw.Document.6.0" ShapeID="_x0000_i1027" DrawAspect="Content" ObjectID="_1556610233" r:id="rId15"/>
        </w:object>
      </w:r>
    </w:p>
    <w:p w14:paraId="08A3AF86" w14:textId="132F3266" w:rsidR="007B52F5" w:rsidRPr="00076234" w:rsidRDefault="00813A5A" w:rsidP="007B52F5">
      <w:pPr>
        <w:pStyle w:val="TAMainText"/>
        <w:spacing w:after="240"/>
        <w:ind w:firstLine="0"/>
        <w:jc w:val="left"/>
        <w:rPr>
          <w:lang w:val="en-GB"/>
        </w:rPr>
      </w:pPr>
      <w:r w:rsidRPr="00953400">
        <w:rPr>
          <w:b/>
        </w:rPr>
        <w:t>Figure 4</w:t>
      </w:r>
      <w:r w:rsidR="007B52F5" w:rsidRPr="00953400">
        <w:rPr>
          <w:b/>
        </w:rPr>
        <w:t>.</w:t>
      </w:r>
      <w:r w:rsidR="0038133A" w:rsidRPr="00953400">
        <w:t xml:space="preserve"> Known </w:t>
      </w:r>
      <w:r w:rsidR="007B52F5" w:rsidRPr="00953400">
        <w:t xml:space="preserve">SAR </w:t>
      </w:r>
      <w:r w:rsidR="0038133A" w:rsidRPr="00953400">
        <w:t xml:space="preserve">and SAR to be </w:t>
      </w:r>
      <w:r w:rsidR="007B52F5" w:rsidRPr="00953400">
        <w:t>inv</w:t>
      </w:r>
      <w:r w:rsidR="0038133A" w:rsidRPr="00953400">
        <w:t>estigated</w:t>
      </w:r>
      <w:r w:rsidR="007B52F5" w:rsidRPr="00953400">
        <w:t>.</w:t>
      </w:r>
    </w:p>
    <w:p w14:paraId="11E7CB20" w14:textId="77777777" w:rsidR="001D4321" w:rsidRPr="003B2AB6" w:rsidRDefault="003B2AB6" w:rsidP="001D4321">
      <w:pPr>
        <w:pStyle w:val="TAMainText"/>
        <w:spacing w:after="240"/>
        <w:ind w:firstLine="0"/>
        <w:rPr>
          <w:lang w:val="en-GB"/>
        </w:rPr>
      </w:pPr>
      <w:r w:rsidRPr="003B2AB6">
        <w:rPr>
          <w:lang w:val="en-GB"/>
        </w:rPr>
        <w:t>CHEMISTRY</w:t>
      </w:r>
    </w:p>
    <w:p w14:paraId="7B635A04" w14:textId="5E49FC73" w:rsidR="007B52F5" w:rsidRDefault="001D4321" w:rsidP="001D4321">
      <w:pPr>
        <w:pStyle w:val="TAMainText"/>
        <w:spacing w:after="240"/>
        <w:ind w:firstLine="0"/>
      </w:pPr>
      <w:r w:rsidRPr="001D4321">
        <w:rPr>
          <w:lang w:val="en-GB"/>
        </w:rPr>
        <w:t xml:space="preserve">Following </w:t>
      </w:r>
      <w:r>
        <w:rPr>
          <w:lang w:val="en-GB"/>
        </w:rPr>
        <w:t>identification of</w:t>
      </w:r>
      <w:r w:rsidRPr="001D4321">
        <w:rPr>
          <w:lang w:val="en-GB"/>
        </w:rPr>
        <w:t xml:space="preserve"> qu</w:t>
      </w:r>
      <w:r w:rsidR="00C44233">
        <w:rPr>
          <w:lang w:val="en-GB"/>
        </w:rPr>
        <w:t xml:space="preserve">inolones </w:t>
      </w:r>
      <w:r w:rsidR="00C44233" w:rsidRPr="00C44233">
        <w:rPr>
          <w:b/>
          <w:lang w:val="en-GB"/>
        </w:rPr>
        <w:t>1</w:t>
      </w:r>
      <w:r w:rsidR="00C44233">
        <w:rPr>
          <w:lang w:val="en-GB"/>
        </w:rPr>
        <w:t xml:space="preserve"> and </w:t>
      </w:r>
      <w:r w:rsidR="00C44233" w:rsidRPr="00C44233">
        <w:rPr>
          <w:b/>
          <w:lang w:val="en-GB"/>
        </w:rPr>
        <w:t>2</w:t>
      </w:r>
      <w:r>
        <w:rPr>
          <w:lang w:val="en-GB"/>
        </w:rPr>
        <w:t xml:space="preserve"> as the initial hits against Mtb</w:t>
      </w:r>
      <w:r w:rsidRPr="001D4321">
        <w:rPr>
          <w:lang w:val="en-GB"/>
        </w:rPr>
        <w:t xml:space="preserve">, our </w:t>
      </w:r>
      <w:r w:rsidR="00213D98">
        <w:rPr>
          <w:lang w:val="en-GB"/>
        </w:rPr>
        <w:t>initial efforts were focused</w:t>
      </w:r>
      <w:r w:rsidRPr="001D4321">
        <w:rPr>
          <w:lang w:val="en-GB"/>
        </w:rPr>
        <w:t xml:space="preserve"> on exploring the </w:t>
      </w:r>
      <w:r w:rsidR="00213D98">
        <w:rPr>
          <w:lang w:val="en-GB"/>
        </w:rPr>
        <w:t xml:space="preserve">SAR of substituents placed in the A ring. </w:t>
      </w:r>
      <w:r w:rsidRPr="001D4321">
        <w:t xml:space="preserve">The synthesis of these compounds was achieved in 3 – 5 steps from commercially available starting materials (Scheme </w:t>
      </w:r>
      <w:r w:rsidRPr="001D4321">
        <w:lastRenderedPageBreak/>
        <w:t xml:space="preserve">1). Oxazoline </w:t>
      </w:r>
      <w:r w:rsidR="00C44233">
        <w:rPr>
          <w:b/>
        </w:rPr>
        <w:t>4</w:t>
      </w:r>
      <w:r w:rsidRPr="001D4321">
        <w:t xml:space="preserve"> was prepared from the corresponding isatoic anhydride </w:t>
      </w:r>
      <w:r w:rsidR="00C44233">
        <w:rPr>
          <w:b/>
        </w:rPr>
        <w:t>3</w:t>
      </w:r>
      <w:r w:rsidRPr="001D4321">
        <w:t xml:space="preserve"> in yields of 34 – 75%. Where </w:t>
      </w:r>
      <w:r w:rsidR="00EE2D7E">
        <w:t xml:space="preserve">the </w:t>
      </w:r>
      <w:r w:rsidRPr="001D4321">
        <w:t>isatoic anhydride was not commercially available, the</w:t>
      </w:r>
      <w:r w:rsidR="00AF3E4E">
        <w:t xml:space="preserve"> oxazolines were synthesized in-</w:t>
      </w:r>
      <w:r w:rsidRPr="001D4321">
        <w:t xml:space="preserve">house (see Supporting information). 4’-fluoropropiophenone </w:t>
      </w:r>
      <w:r w:rsidR="00C44233">
        <w:rPr>
          <w:b/>
        </w:rPr>
        <w:t>5</w:t>
      </w:r>
      <w:r w:rsidRPr="001D4321">
        <w:t xml:space="preserve"> was reacted with piperidine to give ketone </w:t>
      </w:r>
      <w:r w:rsidR="00C44233">
        <w:rPr>
          <w:b/>
        </w:rPr>
        <w:t>6</w:t>
      </w:r>
      <w:r w:rsidRPr="001D4321">
        <w:t xml:space="preserve"> in 32 – 97% yields. Reaction of oxazoline </w:t>
      </w:r>
      <w:r w:rsidR="00C44233">
        <w:rPr>
          <w:b/>
        </w:rPr>
        <w:t>4</w:t>
      </w:r>
      <w:r w:rsidRPr="001D4321">
        <w:t xml:space="preserve"> with ketone </w:t>
      </w:r>
      <w:r w:rsidR="00C44233">
        <w:rPr>
          <w:b/>
        </w:rPr>
        <w:t>6</w:t>
      </w:r>
      <w:r w:rsidRPr="001D4321">
        <w:t xml:space="preserve"> in the presence of triflic acid gave the desired quinolones </w:t>
      </w:r>
      <w:r w:rsidR="00086C0D" w:rsidRPr="00086C0D">
        <w:rPr>
          <w:b/>
        </w:rPr>
        <w:t>1</w:t>
      </w:r>
      <w:r w:rsidR="00086C0D">
        <w:t xml:space="preserve">, </w:t>
      </w:r>
      <w:r w:rsidR="00086C0D" w:rsidRPr="00086C0D">
        <w:rPr>
          <w:b/>
        </w:rPr>
        <w:t>2</w:t>
      </w:r>
      <w:r w:rsidR="00086C0D">
        <w:t xml:space="preserve">, </w:t>
      </w:r>
      <w:r w:rsidR="00C44233">
        <w:rPr>
          <w:b/>
        </w:rPr>
        <w:t>7</w:t>
      </w:r>
      <w:r w:rsidRPr="001D4321">
        <w:rPr>
          <w:b/>
        </w:rPr>
        <w:t>a</w:t>
      </w:r>
      <w:r w:rsidRPr="001D4321">
        <w:t>-</w:t>
      </w:r>
      <w:r w:rsidR="00086C0D">
        <w:rPr>
          <w:b/>
        </w:rPr>
        <w:t>k</w:t>
      </w:r>
      <w:r w:rsidR="00EB4626">
        <w:t xml:space="preserve"> in 23 – 45</w:t>
      </w:r>
      <w:r w:rsidRPr="001D4321">
        <w:t xml:space="preserve">% yields. </w:t>
      </w:r>
    </w:p>
    <w:p w14:paraId="04684034" w14:textId="49BF3C97" w:rsidR="00E849EC" w:rsidRDefault="00A9614E" w:rsidP="001D4321">
      <w:pPr>
        <w:pStyle w:val="TAMainText"/>
        <w:spacing w:after="240"/>
        <w:ind w:firstLine="0"/>
      </w:pPr>
      <w:r w:rsidRPr="001D4321">
        <w:rPr>
          <w:b/>
        </w:rPr>
        <w:t>Scheme 1.</w:t>
      </w:r>
      <w:r>
        <w:t xml:space="preserve"> </w:t>
      </w:r>
      <w:r w:rsidRPr="001D4321">
        <w:rPr>
          <w:lang w:val="en-GB"/>
        </w:rPr>
        <w:t>Synthesis of Quinolones</w:t>
      </w:r>
      <w:r>
        <w:rPr>
          <w:lang w:val="en-GB"/>
        </w:rPr>
        <w:t xml:space="preserve"> </w:t>
      </w:r>
      <w:r w:rsidR="00086C0D" w:rsidRPr="00086C0D">
        <w:rPr>
          <w:b/>
          <w:lang w:val="en-GB"/>
        </w:rPr>
        <w:t>1, 2</w:t>
      </w:r>
      <w:r w:rsidR="00086C0D">
        <w:rPr>
          <w:lang w:val="en-GB"/>
        </w:rPr>
        <w:t xml:space="preserve">, </w:t>
      </w:r>
      <w:r w:rsidR="00C44233">
        <w:rPr>
          <w:b/>
          <w:lang w:val="en-GB"/>
        </w:rPr>
        <w:t>7</w:t>
      </w:r>
      <w:r w:rsidRPr="00213D98">
        <w:rPr>
          <w:b/>
          <w:lang w:val="en-GB"/>
        </w:rPr>
        <w:t>a-</w:t>
      </w:r>
      <w:r w:rsidR="00086C0D">
        <w:rPr>
          <w:b/>
          <w:lang w:val="en-GB"/>
        </w:rPr>
        <w:t>k</w:t>
      </w:r>
      <w:r w:rsidRPr="001D4321">
        <w:rPr>
          <w:lang w:val="en-GB"/>
        </w:rPr>
        <w:t>.</w:t>
      </w:r>
      <w:r w:rsidRPr="00A9614E">
        <w:rPr>
          <w:i/>
          <w:vertAlign w:val="superscript"/>
          <w:lang w:val="en-GB"/>
        </w:rPr>
        <w:t>a</w:t>
      </w:r>
    </w:p>
    <w:p w14:paraId="2E73B97F" w14:textId="77777777" w:rsidR="001D4321" w:rsidRDefault="00086C0D" w:rsidP="00E849EC">
      <w:pPr>
        <w:pStyle w:val="TAMainText"/>
        <w:spacing w:after="240"/>
        <w:ind w:firstLine="0"/>
        <w:jc w:val="center"/>
      </w:pPr>
      <w:r>
        <w:object w:dxaOrig="8897" w:dyaOrig="4037" w14:anchorId="0BC44242">
          <v:shape id="_x0000_i1028" type="#_x0000_t75" style="width:394.5pt;height:178.5pt" o:ole="">
            <v:imagedata r:id="rId16" o:title=""/>
          </v:shape>
          <o:OLEObject Type="Embed" ProgID="ChemDraw.Document.6.0" ShapeID="_x0000_i1028" DrawAspect="Content" ObjectID="_1556610234" r:id="rId17"/>
        </w:object>
      </w:r>
    </w:p>
    <w:p w14:paraId="28A0163A" w14:textId="77777777" w:rsidR="00A9614E" w:rsidRDefault="00A9614E" w:rsidP="00A9614E">
      <w:pPr>
        <w:pStyle w:val="TAMainText"/>
        <w:spacing w:after="240"/>
        <w:ind w:firstLine="0"/>
        <w:rPr>
          <w:b/>
        </w:rPr>
      </w:pPr>
      <w:r w:rsidRPr="00A9614E">
        <w:rPr>
          <w:i/>
          <w:vertAlign w:val="superscript"/>
          <w:lang w:val="en-GB"/>
        </w:rPr>
        <w:t>a</w:t>
      </w:r>
      <w:r>
        <w:rPr>
          <w:lang w:val="en-GB"/>
        </w:rPr>
        <w:t xml:space="preserve"> </w:t>
      </w:r>
      <w:r w:rsidR="001D4321" w:rsidRPr="001D4321">
        <w:rPr>
          <w:lang w:val="en-GB"/>
        </w:rPr>
        <w:t xml:space="preserve">Conditions and reagents: (a) </w:t>
      </w:r>
      <w:r w:rsidR="001D4321" w:rsidRPr="001D4321">
        <w:t>2-amino-2-methyl-propanol, ZnCl</w:t>
      </w:r>
      <w:r w:rsidR="001D4321" w:rsidRPr="001D4321">
        <w:rPr>
          <w:vertAlign w:val="subscript"/>
        </w:rPr>
        <w:t>2</w:t>
      </w:r>
      <w:r w:rsidR="001D4321" w:rsidRPr="001D4321">
        <w:t>, PhCl, 135</w:t>
      </w:r>
      <w:r w:rsidR="001D4321" w:rsidRPr="001D4321">
        <w:rPr>
          <w:vertAlign w:val="superscript"/>
        </w:rPr>
        <w:t xml:space="preserve"> o</w:t>
      </w:r>
      <w:r w:rsidR="001D4321" w:rsidRPr="001D4321">
        <w:t>C, 24 h; (b) corresponding amine, K</w:t>
      </w:r>
      <w:r w:rsidR="001D4321" w:rsidRPr="001D4321">
        <w:rPr>
          <w:vertAlign w:val="subscript"/>
        </w:rPr>
        <w:t>2</w:t>
      </w:r>
      <w:r w:rsidR="001D4321" w:rsidRPr="001D4321">
        <w:t>CO</w:t>
      </w:r>
      <w:r w:rsidR="001D4321" w:rsidRPr="001D4321">
        <w:rPr>
          <w:vertAlign w:val="subscript"/>
        </w:rPr>
        <w:t>3</w:t>
      </w:r>
      <w:r w:rsidR="001D4321" w:rsidRPr="001D4321">
        <w:t>, DMF, 120</w:t>
      </w:r>
      <w:r w:rsidR="001D4321" w:rsidRPr="001D4321">
        <w:rPr>
          <w:vertAlign w:val="superscript"/>
        </w:rPr>
        <w:t>o</w:t>
      </w:r>
      <w:r w:rsidR="001D4321" w:rsidRPr="001D4321">
        <w:t>C to reflux,  overnight ; (c) CF</w:t>
      </w:r>
      <w:r w:rsidR="001D4321" w:rsidRPr="001D4321">
        <w:rPr>
          <w:vertAlign w:val="subscript"/>
        </w:rPr>
        <w:t>3</w:t>
      </w:r>
      <w:r w:rsidR="001D4321" w:rsidRPr="001D4321">
        <w:t>SO</w:t>
      </w:r>
      <w:r w:rsidR="001D4321" w:rsidRPr="001D4321">
        <w:rPr>
          <w:vertAlign w:val="subscript"/>
        </w:rPr>
        <w:t>3</w:t>
      </w:r>
      <w:r w:rsidR="001D4321" w:rsidRPr="001D4321">
        <w:t xml:space="preserve">H, </w:t>
      </w:r>
      <w:r w:rsidR="001D4321" w:rsidRPr="001D4321">
        <w:rPr>
          <w:i/>
        </w:rPr>
        <w:t>n</w:t>
      </w:r>
      <w:r w:rsidR="001D4321" w:rsidRPr="001D4321">
        <w:t>-BuOH, N</w:t>
      </w:r>
      <w:r w:rsidR="001D4321" w:rsidRPr="001D4321">
        <w:rPr>
          <w:vertAlign w:val="subscript"/>
        </w:rPr>
        <w:t>2</w:t>
      </w:r>
      <w:r w:rsidR="001D4321" w:rsidRPr="001D4321">
        <w:t>, 130</w:t>
      </w:r>
      <w:r w:rsidR="001D4321" w:rsidRPr="001D4321">
        <w:rPr>
          <w:vertAlign w:val="superscript"/>
        </w:rPr>
        <w:t xml:space="preserve"> o</w:t>
      </w:r>
      <w:r w:rsidR="001D4321" w:rsidRPr="001D4321">
        <w:t>C, 24 h.</w:t>
      </w:r>
      <w:r w:rsidRPr="00A9614E">
        <w:rPr>
          <w:b/>
        </w:rPr>
        <w:t xml:space="preserve"> </w:t>
      </w:r>
    </w:p>
    <w:p w14:paraId="208187CA" w14:textId="29D18064" w:rsidR="001D4321" w:rsidRDefault="00A9614E" w:rsidP="001D4321">
      <w:pPr>
        <w:pStyle w:val="TAMainText"/>
        <w:spacing w:after="240"/>
        <w:ind w:firstLine="0"/>
      </w:pPr>
      <w:r w:rsidRPr="0002541F">
        <w:rPr>
          <w:b/>
        </w:rPr>
        <w:t>Table 1.</w:t>
      </w:r>
      <w:r>
        <w:t xml:space="preserve"> </w:t>
      </w:r>
      <w:r w:rsidRPr="0002541F">
        <w:t xml:space="preserve">Yields for the Synthesis of Compounds </w:t>
      </w:r>
      <w:r w:rsidR="00086C0D">
        <w:rPr>
          <w:b/>
        </w:rPr>
        <w:t>1, 2, 7</w:t>
      </w:r>
      <w:r w:rsidRPr="0002541F">
        <w:rPr>
          <w:b/>
        </w:rPr>
        <w:t>a-</w:t>
      </w:r>
      <w:r w:rsidR="00086C0D">
        <w:rPr>
          <w:b/>
        </w:rPr>
        <w:t>k</w:t>
      </w:r>
      <w:r w:rsidRPr="0002541F">
        <w:t>.</w:t>
      </w:r>
    </w:p>
    <w:p w14:paraId="24430642" w14:textId="77777777" w:rsidR="006E1C13" w:rsidRDefault="00086C0D" w:rsidP="006E1C13">
      <w:pPr>
        <w:pStyle w:val="TAMainText"/>
        <w:spacing w:after="240"/>
        <w:ind w:firstLine="0"/>
        <w:jc w:val="center"/>
      </w:pPr>
      <w:r>
        <w:object w:dxaOrig="3132" w:dyaOrig="1965" w14:anchorId="032EA41D">
          <v:shape id="_x0000_i1029" type="#_x0000_t75" style="width:141.75pt;height:89.25pt" o:ole="">
            <v:imagedata r:id="rId18" o:title=""/>
          </v:shape>
          <o:OLEObject Type="Embed" ProgID="ChemDraw.Document.6.0" ShapeID="_x0000_i1029" DrawAspect="Content" ObjectID="_1556610235" r:id="rId19"/>
        </w:object>
      </w:r>
    </w:p>
    <w:tbl>
      <w:tblPr>
        <w:tblStyle w:val="TableSimple1"/>
        <w:tblW w:w="8471" w:type="dxa"/>
        <w:jc w:val="center"/>
        <w:tblLayout w:type="fixed"/>
        <w:tblLook w:val="04A0" w:firstRow="1" w:lastRow="0" w:firstColumn="1" w:lastColumn="0" w:noHBand="0" w:noVBand="1"/>
      </w:tblPr>
      <w:tblGrid>
        <w:gridCol w:w="1526"/>
        <w:gridCol w:w="1843"/>
        <w:gridCol w:w="1275"/>
        <w:gridCol w:w="1275"/>
        <w:gridCol w:w="1276"/>
        <w:gridCol w:w="1276"/>
      </w:tblGrid>
      <w:tr w:rsidR="00535FF2" w:rsidRPr="00E849EC" w14:paraId="4E8A8B50" w14:textId="77777777" w:rsidTr="00A9614E">
        <w:trPr>
          <w:cnfStyle w:val="100000000000" w:firstRow="1" w:lastRow="0" w:firstColumn="0" w:lastColumn="0" w:oddVBand="0" w:evenVBand="0" w:oddHBand="0" w:evenHBand="0" w:firstRowFirstColumn="0" w:firstRowLastColumn="0" w:lastRowFirstColumn="0" w:lastRowLastColumn="0"/>
          <w:trHeight w:val="551"/>
          <w:jc w:val="center"/>
        </w:trPr>
        <w:tc>
          <w:tcPr>
            <w:tcW w:w="1526" w:type="dxa"/>
            <w:tcBorders>
              <w:top w:val="single" w:sz="12" w:space="0" w:color="000000" w:themeColor="text1"/>
              <w:bottom w:val="single" w:sz="6" w:space="0" w:color="auto"/>
            </w:tcBorders>
          </w:tcPr>
          <w:p w14:paraId="3A53DC75" w14:textId="77777777" w:rsidR="00535FF2" w:rsidRPr="00E849EC" w:rsidRDefault="00A9614E" w:rsidP="00A9614E">
            <w:pPr>
              <w:pStyle w:val="TAMainText"/>
              <w:spacing w:after="240" w:line="240" w:lineRule="auto"/>
              <w:ind w:firstLine="0"/>
              <w:jc w:val="center"/>
              <w:rPr>
                <w:lang w:val="en-GB"/>
              </w:rPr>
            </w:pPr>
            <w:r>
              <w:rPr>
                <w:lang w:val="en-GB"/>
              </w:rPr>
              <w:t>Compound</w:t>
            </w:r>
          </w:p>
        </w:tc>
        <w:tc>
          <w:tcPr>
            <w:tcW w:w="1843" w:type="dxa"/>
            <w:tcBorders>
              <w:top w:val="single" w:sz="12" w:space="0" w:color="000000" w:themeColor="text1"/>
              <w:bottom w:val="single" w:sz="6" w:space="0" w:color="auto"/>
            </w:tcBorders>
          </w:tcPr>
          <w:p w14:paraId="3E3D3D1C" w14:textId="77777777" w:rsidR="00535FF2" w:rsidRPr="00E849EC" w:rsidRDefault="00535FF2" w:rsidP="00A9614E">
            <w:pPr>
              <w:pStyle w:val="TAMainText"/>
              <w:spacing w:after="240" w:line="240" w:lineRule="auto"/>
              <w:ind w:firstLine="0"/>
              <w:jc w:val="center"/>
              <w:rPr>
                <w:lang w:val="en-GB"/>
              </w:rPr>
            </w:pPr>
            <w:r w:rsidRPr="00E849EC">
              <w:rPr>
                <w:lang w:val="en-GB"/>
              </w:rPr>
              <w:t>X</w:t>
            </w:r>
          </w:p>
        </w:tc>
        <w:tc>
          <w:tcPr>
            <w:tcW w:w="1275" w:type="dxa"/>
            <w:tcBorders>
              <w:top w:val="single" w:sz="12" w:space="0" w:color="000000" w:themeColor="text1"/>
              <w:bottom w:val="single" w:sz="6" w:space="0" w:color="auto"/>
            </w:tcBorders>
          </w:tcPr>
          <w:p w14:paraId="4E5E3563" w14:textId="77777777" w:rsidR="00535FF2" w:rsidRDefault="00535FF2" w:rsidP="00A9614E">
            <w:pPr>
              <w:pStyle w:val="TAMainText"/>
              <w:spacing w:after="240" w:line="240" w:lineRule="auto"/>
              <w:ind w:firstLine="0"/>
              <w:jc w:val="center"/>
              <w:rPr>
                <w:lang w:val="en-GB"/>
              </w:rPr>
            </w:pPr>
            <w:r>
              <w:rPr>
                <w:lang w:val="en-GB"/>
              </w:rPr>
              <w:t>R</w:t>
            </w:r>
          </w:p>
        </w:tc>
        <w:tc>
          <w:tcPr>
            <w:tcW w:w="1275" w:type="dxa"/>
            <w:tcBorders>
              <w:top w:val="single" w:sz="12" w:space="0" w:color="000000" w:themeColor="text1"/>
              <w:bottom w:val="single" w:sz="6" w:space="0" w:color="auto"/>
            </w:tcBorders>
          </w:tcPr>
          <w:p w14:paraId="0F32E51E" w14:textId="0B0575DB" w:rsidR="00535FF2" w:rsidRPr="00E849EC" w:rsidRDefault="00535FF2" w:rsidP="00A9614E">
            <w:pPr>
              <w:pStyle w:val="TAMainText"/>
              <w:spacing w:after="240" w:line="240" w:lineRule="auto"/>
              <w:ind w:firstLine="0"/>
              <w:jc w:val="center"/>
              <w:rPr>
                <w:lang w:val="en-GB"/>
              </w:rPr>
            </w:pPr>
            <w:r>
              <w:rPr>
                <w:lang w:val="en-GB"/>
              </w:rPr>
              <w:t xml:space="preserve">% yield </w:t>
            </w:r>
            <w:r w:rsidR="00E7238D">
              <w:rPr>
                <w:b/>
                <w:lang w:val="en-GB"/>
              </w:rPr>
              <w:t>4</w:t>
            </w:r>
          </w:p>
        </w:tc>
        <w:tc>
          <w:tcPr>
            <w:tcW w:w="1276" w:type="dxa"/>
            <w:tcBorders>
              <w:top w:val="single" w:sz="12" w:space="0" w:color="000000" w:themeColor="text1"/>
              <w:bottom w:val="single" w:sz="6" w:space="0" w:color="auto"/>
            </w:tcBorders>
          </w:tcPr>
          <w:p w14:paraId="2E8C74AF" w14:textId="355E602F" w:rsidR="00535FF2" w:rsidRPr="00E849EC" w:rsidRDefault="00535FF2" w:rsidP="00A9614E">
            <w:pPr>
              <w:pStyle w:val="TAMainText"/>
              <w:spacing w:after="240" w:line="240" w:lineRule="auto"/>
              <w:ind w:firstLine="0"/>
              <w:jc w:val="center"/>
            </w:pPr>
            <w:r w:rsidRPr="00E849EC">
              <w:rPr>
                <w:lang w:val="en-GB"/>
              </w:rPr>
              <w:t>%</w:t>
            </w:r>
            <w:r w:rsidRPr="00E849EC">
              <w:rPr>
                <w:rFonts w:hint="eastAsia"/>
                <w:lang w:val="en-GB"/>
              </w:rPr>
              <w:t xml:space="preserve"> </w:t>
            </w:r>
            <w:r w:rsidRPr="00E849EC">
              <w:t>yield</w:t>
            </w:r>
            <w:r>
              <w:t xml:space="preserve"> </w:t>
            </w:r>
            <w:r w:rsidR="00E7238D">
              <w:rPr>
                <w:b/>
              </w:rPr>
              <w:t>6</w:t>
            </w:r>
          </w:p>
        </w:tc>
        <w:tc>
          <w:tcPr>
            <w:tcW w:w="1276" w:type="dxa"/>
            <w:tcBorders>
              <w:top w:val="single" w:sz="12" w:space="0" w:color="000000" w:themeColor="text1"/>
              <w:bottom w:val="single" w:sz="6" w:space="0" w:color="auto"/>
            </w:tcBorders>
          </w:tcPr>
          <w:p w14:paraId="5D652DAC" w14:textId="1946962A" w:rsidR="00535FF2" w:rsidRPr="00E849EC" w:rsidRDefault="00535FF2" w:rsidP="00A9614E">
            <w:pPr>
              <w:pStyle w:val="TAMainText"/>
              <w:spacing w:line="240" w:lineRule="auto"/>
              <w:ind w:firstLine="0"/>
              <w:jc w:val="center"/>
              <w:rPr>
                <w:lang w:val="en-GB"/>
              </w:rPr>
            </w:pPr>
            <w:r w:rsidRPr="00E849EC">
              <w:rPr>
                <w:lang w:val="en-GB"/>
              </w:rPr>
              <w:t>% yi</w:t>
            </w:r>
            <w:r>
              <w:rPr>
                <w:lang w:val="en-GB"/>
              </w:rPr>
              <w:t xml:space="preserve">eld </w:t>
            </w:r>
            <w:r w:rsidR="00E7238D">
              <w:rPr>
                <w:b/>
                <w:lang w:val="en-GB"/>
              </w:rPr>
              <w:t>7</w:t>
            </w:r>
          </w:p>
          <w:p w14:paraId="0D95FFFF" w14:textId="77777777" w:rsidR="00535FF2" w:rsidRPr="00E849EC" w:rsidRDefault="00535FF2" w:rsidP="00A9614E">
            <w:pPr>
              <w:pStyle w:val="TAMainText"/>
              <w:spacing w:line="240" w:lineRule="auto"/>
              <w:ind w:firstLine="204"/>
              <w:jc w:val="center"/>
              <w:rPr>
                <w:lang w:val="en-GB"/>
              </w:rPr>
            </w:pPr>
          </w:p>
        </w:tc>
      </w:tr>
      <w:tr w:rsidR="00535FF2" w:rsidRPr="00E849EC" w14:paraId="2527E786" w14:textId="77777777" w:rsidTr="00A9614E">
        <w:trPr>
          <w:trHeight w:val="553"/>
          <w:jc w:val="center"/>
        </w:trPr>
        <w:tc>
          <w:tcPr>
            <w:tcW w:w="1526" w:type="dxa"/>
            <w:tcBorders>
              <w:top w:val="single" w:sz="6" w:space="0" w:color="auto"/>
              <w:bottom w:val="nil"/>
            </w:tcBorders>
          </w:tcPr>
          <w:p w14:paraId="340F6650" w14:textId="61A0DC47" w:rsidR="00535FF2" w:rsidRPr="00093FA6" w:rsidRDefault="00086C0D" w:rsidP="00A9614E">
            <w:pPr>
              <w:pStyle w:val="TAMainText"/>
              <w:spacing w:after="240" w:line="240" w:lineRule="auto"/>
              <w:ind w:firstLine="0"/>
              <w:jc w:val="center"/>
              <w:rPr>
                <w:b/>
                <w:lang w:val="en-GB"/>
              </w:rPr>
            </w:pPr>
            <w:r>
              <w:rPr>
                <w:b/>
                <w:lang w:val="en-GB"/>
              </w:rPr>
              <w:t>1</w:t>
            </w:r>
          </w:p>
        </w:tc>
        <w:tc>
          <w:tcPr>
            <w:tcW w:w="1843" w:type="dxa"/>
            <w:tcBorders>
              <w:top w:val="single" w:sz="6" w:space="0" w:color="auto"/>
              <w:bottom w:val="nil"/>
            </w:tcBorders>
          </w:tcPr>
          <w:p w14:paraId="4DD4D444" w14:textId="77777777" w:rsidR="00535FF2" w:rsidRPr="00E849EC" w:rsidRDefault="00DF1274" w:rsidP="00A9614E">
            <w:pPr>
              <w:pStyle w:val="TAMainText"/>
              <w:spacing w:after="240" w:line="240" w:lineRule="auto"/>
              <w:ind w:firstLine="0"/>
              <w:jc w:val="center"/>
              <w:rPr>
                <w:lang w:val="en-GB"/>
              </w:rPr>
            </w:pPr>
            <w:r>
              <w:rPr>
                <w:lang w:val="en-GB"/>
              </w:rPr>
              <w:t>H</w:t>
            </w:r>
          </w:p>
        </w:tc>
        <w:tc>
          <w:tcPr>
            <w:tcW w:w="1275" w:type="dxa"/>
            <w:tcBorders>
              <w:top w:val="single" w:sz="6" w:space="0" w:color="auto"/>
              <w:bottom w:val="nil"/>
            </w:tcBorders>
          </w:tcPr>
          <w:p w14:paraId="78E0204C" w14:textId="77777777" w:rsidR="00535FF2" w:rsidRPr="00E849EC" w:rsidRDefault="00535FF2" w:rsidP="00A9614E">
            <w:pPr>
              <w:pStyle w:val="TAMainText"/>
              <w:spacing w:after="240" w:line="240" w:lineRule="auto"/>
              <w:ind w:firstLine="0"/>
              <w:jc w:val="center"/>
              <w:rPr>
                <w:lang w:val="en-GB"/>
              </w:rPr>
            </w:pPr>
            <w:r>
              <w:rPr>
                <w:lang w:val="en-GB"/>
              </w:rPr>
              <w:t>H</w:t>
            </w:r>
          </w:p>
        </w:tc>
        <w:tc>
          <w:tcPr>
            <w:tcW w:w="1275" w:type="dxa"/>
            <w:tcBorders>
              <w:top w:val="single" w:sz="6" w:space="0" w:color="auto"/>
              <w:bottom w:val="nil"/>
            </w:tcBorders>
          </w:tcPr>
          <w:p w14:paraId="4943FD84" w14:textId="77777777" w:rsidR="00535FF2" w:rsidRPr="00E849EC" w:rsidRDefault="00535FF2" w:rsidP="00A9614E">
            <w:pPr>
              <w:pStyle w:val="TAMainText"/>
              <w:spacing w:after="240" w:line="240" w:lineRule="auto"/>
              <w:ind w:firstLine="0"/>
              <w:jc w:val="center"/>
              <w:rPr>
                <w:lang w:val="en-GB"/>
              </w:rPr>
            </w:pPr>
            <w:r w:rsidRPr="00E849EC">
              <w:rPr>
                <w:lang w:val="en-GB"/>
              </w:rPr>
              <w:t>-</w:t>
            </w:r>
          </w:p>
        </w:tc>
        <w:tc>
          <w:tcPr>
            <w:tcW w:w="1276" w:type="dxa"/>
            <w:tcBorders>
              <w:top w:val="single" w:sz="6" w:space="0" w:color="auto"/>
              <w:bottom w:val="nil"/>
            </w:tcBorders>
          </w:tcPr>
          <w:p w14:paraId="50619F2C" w14:textId="77777777" w:rsidR="00535FF2" w:rsidRPr="00E849EC" w:rsidRDefault="00535FF2" w:rsidP="00A9614E">
            <w:pPr>
              <w:pStyle w:val="TAMainText"/>
              <w:spacing w:after="240" w:line="240" w:lineRule="auto"/>
              <w:ind w:firstLine="0"/>
              <w:jc w:val="center"/>
              <w:rPr>
                <w:lang w:val="en-GB"/>
              </w:rPr>
            </w:pPr>
            <w:r w:rsidRPr="00E849EC">
              <w:rPr>
                <w:lang w:val="en-GB"/>
              </w:rPr>
              <w:t>62</w:t>
            </w:r>
          </w:p>
        </w:tc>
        <w:tc>
          <w:tcPr>
            <w:tcW w:w="1276" w:type="dxa"/>
            <w:tcBorders>
              <w:top w:val="single" w:sz="6" w:space="0" w:color="auto"/>
              <w:bottom w:val="nil"/>
            </w:tcBorders>
          </w:tcPr>
          <w:p w14:paraId="4C243C3E" w14:textId="77777777" w:rsidR="00535FF2" w:rsidRPr="00E849EC" w:rsidRDefault="00535FF2" w:rsidP="00A9614E">
            <w:pPr>
              <w:pStyle w:val="TAMainText"/>
              <w:spacing w:after="240" w:line="240" w:lineRule="auto"/>
              <w:ind w:firstLine="0"/>
              <w:jc w:val="center"/>
              <w:rPr>
                <w:lang w:val="en-GB"/>
              </w:rPr>
            </w:pPr>
            <w:r w:rsidRPr="00E849EC">
              <w:rPr>
                <w:lang w:val="en-GB"/>
              </w:rPr>
              <w:t>23</w:t>
            </w:r>
          </w:p>
        </w:tc>
      </w:tr>
      <w:tr w:rsidR="00535FF2" w:rsidRPr="00E849EC" w14:paraId="33A9E31C" w14:textId="77777777" w:rsidTr="00A9614E">
        <w:trPr>
          <w:jc w:val="center"/>
        </w:trPr>
        <w:tc>
          <w:tcPr>
            <w:tcW w:w="1526" w:type="dxa"/>
            <w:tcBorders>
              <w:top w:val="nil"/>
            </w:tcBorders>
          </w:tcPr>
          <w:p w14:paraId="06E9C0B9" w14:textId="7EF3E680" w:rsidR="00535FF2" w:rsidRPr="00093FA6" w:rsidRDefault="00086C0D" w:rsidP="00086C0D">
            <w:pPr>
              <w:pStyle w:val="TAMainText"/>
              <w:spacing w:after="240" w:line="240" w:lineRule="auto"/>
              <w:ind w:firstLine="0"/>
              <w:jc w:val="center"/>
              <w:rPr>
                <w:b/>
                <w:lang w:val="en-GB"/>
              </w:rPr>
            </w:pPr>
            <w:r>
              <w:rPr>
                <w:b/>
                <w:lang w:val="en-GB"/>
              </w:rPr>
              <w:t>2</w:t>
            </w:r>
          </w:p>
        </w:tc>
        <w:tc>
          <w:tcPr>
            <w:tcW w:w="1843" w:type="dxa"/>
            <w:tcBorders>
              <w:top w:val="nil"/>
            </w:tcBorders>
          </w:tcPr>
          <w:p w14:paraId="50931FCB" w14:textId="77777777" w:rsidR="00535FF2" w:rsidRPr="00E849EC" w:rsidRDefault="00535FF2" w:rsidP="00A9614E">
            <w:pPr>
              <w:pStyle w:val="TAMainText"/>
              <w:spacing w:after="240" w:line="240" w:lineRule="auto"/>
              <w:ind w:firstLine="0"/>
              <w:jc w:val="center"/>
              <w:rPr>
                <w:lang w:val="en-GB"/>
              </w:rPr>
            </w:pPr>
            <w:r w:rsidRPr="00E849EC">
              <w:rPr>
                <w:lang w:val="en-GB"/>
              </w:rPr>
              <w:t>7-O</w:t>
            </w:r>
            <w:r w:rsidR="00EC4B59">
              <w:rPr>
                <w:lang w:val="en-GB"/>
              </w:rPr>
              <w:t>M</w:t>
            </w:r>
            <w:r w:rsidRPr="00E849EC">
              <w:rPr>
                <w:lang w:val="en-GB"/>
              </w:rPr>
              <w:t>e</w:t>
            </w:r>
          </w:p>
        </w:tc>
        <w:tc>
          <w:tcPr>
            <w:tcW w:w="1275" w:type="dxa"/>
            <w:tcBorders>
              <w:top w:val="nil"/>
            </w:tcBorders>
          </w:tcPr>
          <w:p w14:paraId="37379D7E" w14:textId="77777777" w:rsidR="00535FF2" w:rsidRDefault="00535FF2" w:rsidP="00A9614E">
            <w:pPr>
              <w:jc w:val="center"/>
            </w:pPr>
            <w:r w:rsidRPr="00067AFB">
              <w:rPr>
                <w:lang w:val="en-GB"/>
              </w:rPr>
              <w:t>H</w:t>
            </w:r>
          </w:p>
        </w:tc>
        <w:tc>
          <w:tcPr>
            <w:tcW w:w="1275" w:type="dxa"/>
            <w:tcBorders>
              <w:top w:val="nil"/>
            </w:tcBorders>
          </w:tcPr>
          <w:p w14:paraId="6BA1B014" w14:textId="77777777" w:rsidR="00535FF2" w:rsidRPr="00E849EC" w:rsidRDefault="00FA586D" w:rsidP="00A9614E">
            <w:pPr>
              <w:pStyle w:val="TAMainText"/>
              <w:spacing w:after="240" w:line="240" w:lineRule="auto"/>
              <w:ind w:firstLine="0"/>
              <w:jc w:val="center"/>
              <w:rPr>
                <w:lang w:val="en-GB"/>
              </w:rPr>
            </w:pPr>
            <w:r>
              <w:rPr>
                <w:lang w:val="en-GB"/>
              </w:rPr>
              <w:t>75</w:t>
            </w:r>
          </w:p>
        </w:tc>
        <w:tc>
          <w:tcPr>
            <w:tcW w:w="1276" w:type="dxa"/>
            <w:tcBorders>
              <w:top w:val="nil"/>
            </w:tcBorders>
          </w:tcPr>
          <w:p w14:paraId="34ECF025" w14:textId="77777777" w:rsidR="00535FF2" w:rsidRPr="00E849EC" w:rsidRDefault="00535FF2" w:rsidP="00A9614E">
            <w:pPr>
              <w:pStyle w:val="TAMainText"/>
              <w:spacing w:after="240" w:line="240" w:lineRule="auto"/>
              <w:ind w:firstLine="0"/>
              <w:jc w:val="center"/>
              <w:rPr>
                <w:lang w:val="en-GB"/>
              </w:rPr>
            </w:pPr>
            <w:r w:rsidRPr="00E849EC">
              <w:rPr>
                <w:lang w:val="en-GB"/>
              </w:rPr>
              <w:t>62</w:t>
            </w:r>
          </w:p>
        </w:tc>
        <w:tc>
          <w:tcPr>
            <w:tcW w:w="1276" w:type="dxa"/>
            <w:tcBorders>
              <w:top w:val="nil"/>
            </w:tcBorders>
          </w:tcPr>
          <w:p w14:paraId="00C57F1B" w14:textId="77777777" w:rsidR="00535FF2" w:rsidRPr="00E849EC" w:rsidRDefault="00535FF2" w:rsidP="00A9614E">
            <w:pPr>
              <w:pStyle w:val="TAMainText"/>
              <w:spacing w:after="240" w:line="240" w:lineRule="auto"/>
              <w:ind w:firstLine="0"/>
              <w:jc w:val="center"/>
              <w:rPr>
                <w:lang w:val="en-GB"/>
              </w:rPr>
            </w:pPr>
            <w:r w:rsidRPr="00E849EC">
              <w:rPr>
                <w:lang w:val="en-GB"/>
              </w:rPr>
              <w:t>36</w:t>
            </w:r>
          </w:p>
        </w:tc>
      </w:tr>
      <w:tr w:rsidR="00535FF2" w:rsidRPr="00E849EC" w14:paraId="3DD7F8CA" w14:textId="77777777" w:rsidTr="00A9614E">
        <w:trPr>
          <w:jc w:val="center"/>
        </w:trPr>
        <w:tc>
          <w:tcPr>
            <w:tcW w:w="1526" w:type="dxa"/>
          </w:tcPr>
          <w:p w14:paraId="177A7AC6" w14:textId="0EA25996" w:rsidR="00535FF2" w:rsidRPr="00093FA6" w:rsidRDefault="00086C0D" w:rsidP="00A9614E">
            <w:pPr>
              <w:pStyle w:val="TAMainText"/>
              <w:spacing w:after="240" w:line="240" w:lineRule="auto"/>
              <w:ind w:firstLine="0"/>
              <w:jc w:val="center"/>
              <w:rPr>
                <w:b/>
                <w:lang w:val="en-GB"/>
              </w:rPr>
            </w:pPr>
            <w:r>
              <w:rPr>
                <w:b/>
                <w:lang w:val="en-GB"/>
              </w:rPr>
              <w:t>7a</w:t>
            </w:r>
          </w:p>
        </w:tc>
        <w:tc>
          <w:tcPr>
            <w:tcW w:w="1843" w:type="dxa"/>
          </w:tcPr>
          <w:p w14:paraId="50C4B57D" w14:textId="77777777" w:rsidR="00535FF2" w:rsidRPr="00E849EC" w:rsidRDefault="00535FF2" w:rsidP="00A9614E">
            <w:pPr>
              <w:pStyle w:val="TAMainText"/>
              <w:spacing w:after="240" w:line="240" w:lineRule="auto"/>
              <w:ind w:firstLine="0"/>
              <w:jc w:val="center"/>
              <w:rPr>
                <w:lang w:val="en-GB"/>
              </w:rPr>
            </w:pPr>
            <w:r w:rsidRPr="00E849EC">
              <w:rPr>
                <w:lang w:val="en-GB"/>
              </w:rPr>
              <w:t>6-F</w:t>
            </w:r>
          </w:p>
        </w:tc>
        <w:tc>
          <w:tcPr>
            <w:tcW w:w="1275" w:type="dxa"/>
          </w:tcPr>
          <w:p w14:paraId="25735D68" w14:textId="77777777" w:rsidR="00535FF2" w:rsidRDefault="00535FF2" w:rsidP="00A9614E">
            <w:pPr>
              <w:jc w:val="center"/>
            </w:pPr>
            <w:r w:rsidRPr="00067AFB">
              <w:rPr>
                <w:lang w:val="en-GB"/>
              </w:rPr>
              <w:t>H</w:t>
            </w:r>
          </w:p>
        </w:tc>
        <w:tc>
          <w:tcPr>
            <w:tcW w:w="1275" w:type="dxa"/>
          </w:tcPr>
          <w:p w14:paraId="55D32A9C" w14:textId="77777777" w:rsidR="00535FF2" w:rsidRPr="00E849EC" w:rsidRDefault="00DF1274" w:rsidP="00A9614E">
            <w:pPr>
              <w:pStyle w:val="TAMainText"/>
              <w:spacing w:after="240" w:line="240" w:lineRule="auto"/>
              <w:ind w:firstLine="0"/>
              <w:jc w:val="center"/>
              <w:rPr>
                <w:lang w:val="en-GB"/>
              </w:rPr>
            </w:pPr>
            <w:r>
              <w:rPr>
                <w:lang w:val="en-GB"/>
              </w:rPr>
              <w:t>60</w:t>
            </w:r>
          </w:p>
        </w:tc>
        <w:tc>
          <w:tcPr>
            <w:tcW w:w="1276" w:type="dxa"/>
          </w:tcPr>
          <w:p w14:paraId="2116759F" w14:textId="77777777" w:rsidR="00535FF2" w:rsidRPr="00E849EC" w:rsidRDefault="00535FF2" w:rsidP="00A9614E">
            <w:pPr>
              <w:pStyle w:val="TAMainText"/>
              <w:spacing w:after="240" w:line="240" w:lineRule="auto"/>
              <w:ind w:firstLine="0"/>
              <w:jc w:val="center"/>
              <w:rPr>
                <w:lang w:val="en-GB"/>
              </w:rPr>
            </w:pPr>
            <w:r w:rsidRPr="00E849EC">
              <w:rPr>
                <w:lang w:val="en-GB"/>
              </w:rPr>
              <w:t>62</w:t>
            </w:r>
          </w:p>
        </w:tc>
        <w:tc>
          <w:tcPr>
            <w:tcW w:w="1276" w:type="dxa"/>
          </w:tcPr>
          <w:p w14:paraId="75AB0B28" w14:textId="77777777" w:rsidR="00535FF2" w:rsidRPr="00E849EC" w:rsidRDefault="00535FF2" w:rsidP="00A9614E">
            <w:pPr>
              <w:pStyle w:val="TAMainText"/>
              <w:spacing w:after="240" w:line="240" w:lineRule="auto"/>
              <w:ind w:firstLine="0"/>
              <w:jc w:val="center"/>
              <w:rPr>
                <w:lang w:val="en-GB"/>
              </w:rPr>
            </w:pPr>
            <w:r w:rsidRPr="00E849EC">
              <w:rPr>
                <w:lang w:val="en-GB"/>
              </w:rPr>
              <w:t>26</w:t>
            </w:r>
          </w:p>
        </w:tc>
      </w:tr>
      <w:tr w:rsidR="00535FF2" w:rsidRPr="00E849EC" w14:paraId="2EFF2D0F" w14:textId="77777777" w:rsidTr="00A9614E">
        <w:trPr>
          <w:jc w:val="center"/>
        </w:trPr>
        <w:tc>
          <w:tcPr>
            <w:tcW w:w="1526" w:type="dxa"/>
          </w:tcPr>
          <w:p w14:paraId="21702F95" w14:textId="6C403994" w:rsidR="00535FF2" w:rsidRPr="00093FA6" w:rsidRDefault="00086C0D" w:rsidP="00A9614E">
            <w:pPr>
              <w:pStyle w:val="TAMainText"/>
              <w:spacing w:after="240" w:line="240" w:lineRule="auto"/>
              <w:ind w:firstLine="0"/>
              <w:jc w:val="center"/>
              <w:rPr>
                <w:b/>
                <w:lang w:val="en-GB"/>
              </w:rPr>
            </w:pPr>
            <w:r>
              <w:rPr>
                <w:b/>
                <w:lang w:val="en-GB"/>
              </w:rPr>
              <w:t>7b</w:t>
            </w:r>
          </w:p>
        </w:tc>
        <w:tc>
          <w:tcPr>
            <w:tcW w:w="1843" w:type="dxa"/>
          </w:tcPr>
          <w:p w14:paraId="67DE2491" w14:textId="77777777" w:rsidR="00535FF2" w:rsidRPr="00E849EC" w:rsidRDefault="00535FF2" w:rsidP="00A9614E">
            <w:pPr>
              <w:pStyle w:val="TAMainText"/>
              <w:spacing w:after="240" w:line="240" w:lineRule="auto"/>
              <w:ind w:firstLine="0"/>
              <w:jc w:val="center"/>
              <w:rPr>
                <w:lang w:val="en-GB"/>
              </w:rPr>
            </w:pPr>
            <w:r>
              <w:rPr>
                <w:lang w:val="en-GB"/>
              </w:rPr>
              <w:t>6-</w:t>
            </w:r>
            <w:r w:rsidRPr="00E849EC">
              <w:rPr>
                <w:lang w:val="en-GB"/>
              </w:rPr>
              <w:t>O</w:t>
            </w:r>
            <w:r w:rsidR="00EC4B59">
              <w:rPr>
                <w:lang w:val="en-GB"/>
              </w:rPr>
              <w:t>M</w:t>
            </w:r>
            <w:r w:rsidRPr="00E849EC">
              <w:rPr>
                <w:lang w:val="en-GB"/>
              </w:rPr>
              <w:t>e, 7-O</w:t>
            </w:r>
            <w:r w:rsidR="00EC4B59">
              <w:rPr>
                <w:lang w:val="en-GB"/>
              </w:rPr>
              <w:t>M</w:t>
            </w:r>
            <w:r w:rsidRPr="00E849EC">
              <w:rPr>
                <w:lang w:val="en-GB"/>
              </w:rPr>
              <w:t>e</w:t>
            </w:r>
          </w:p>
        </w:tc>
        <w:tc>
          <w:tcPr>
            <w:tcW w:w="1275" w:type="dxa"/>
          </w:tcPr>
          <w:p w14:paraId="502DCCC8" w14:textId="77777777" w:rsidR="00535FF2" w:rsidRDefault="00535FF2" w:rsidP="00A9614E">
            <w:pPr>
              <w:jc w:val="center"/>
            </w:pPr>
            <w:r w:rsidRPr="00067AFB">
              <w:rPr>
                <w:lang w:val="en-GB"/>
              </w:rPr>
              <w:t>H</w:t>
            </w:r>
          </w:p>
        </w:tc>
        <w:tc>
          <w:tcPr>
            <w:tcW w:w="1275" w:type="dxa"/>
          </w:tcPr>
          <w:p w14:paraId="0815E309" w14:textId="77777777" w:rsidR="00535FF2" w:rsidRPr="00E849EC" w:rsidRDefault="00DF1274" w:rsidP="00A9614E">
            <w:pPr>
              <w:pStyle w:val="TAMainText"/>
              <w:spacing w:after="240" w:line="240" w:lineRule="auto"/>
              <w:ind w:firstLine="0"/>
              <w:jc w:val="center"/>
              <w:rPr>
                <w:lang w:val="en-GB"/>
              </w:rPr>
            </w:pPr>
            <w:r>
              <w:rPr>
                <w:lang w:val="en-GB"/>
              </w:rPr>
              <w:t>52</w:t>
            </w:r>
          </w:p>
        </w:tc>
        <w:tc>
          <w:tcPr>
            <w:tcW w:w="1276" w:type="dxa"/>
          </w:tcPr>
          <w:p w14:paraId="4AB38398" w14:textId="77777777" w:rsidR="00535FF2" w:rsidRPr="00E849EC" w:rsidRDefault="00535FF2" w:rsidP="00A9614E">
            <w:pPr>
              <w:pStyle w:val="TAMainText"/>
              <w:spacing w:after="240" w:line="240" w:lineRule="auto"/>
              <w:ind w:firstLine="0"/>
              <w:jc w:val="center"/>
            </w:pPr>
            <w:r w:rsidRPr="00E849EC">
              <w:t>62</w:t>
            </w:r>
          </w:p>
        </w:tc>
        <w:tc>
          <w:tcPr>
            <w:tcW w:w="1276" w:type="dxa"/>
          </w:tcPr>
          <w:p w14:paraId="63CC4851" w14:textId="77777777" w:rsidR="00535FF2" w:rsidRPr="00E849EC" w:rsidRDefault="00535FF2" w:rsidP="00A9614E">
            <w:pPr>
              <w:pStyle w:val="TAMainText"/>
              <w:spacing w:after="240" w:line="240" w:lineRule="auto"/>
              <w:ind w:firstLine="0"/>
              <w:jc w:val="center"/>
              <w:rPr>
                <w:lang w:val="en-GB"/>
              </w:rPr>
            </w:pPr>
            <w:r w:rsidRPr="00E849EC">
              <w:rPr>
                <w:lang w:val="en-GB"/>
              </w:rPr>
              <w:t>28</w:t>
            </w:r>
          </w:p>
        </w:tc>
      </w:tr>
      <w:tr w:rsidR="00535FF2" w:rsidRPr="00E849EC" w14:paraId="75BC8EFD" w14:textId="77777777" w:rsidTr="00086C0D">
        <w:trPr>
          <w:jc w:val="center"/>
        </w:trPr>
        <w:tc>
          <w:tcPr>
            <w:tcW w:w="1526" w:type="dxa"/>
            <w:tcBorders>
              <w:bottom w:val="nil"/>
            </w:tcBorders>
          </w:tcPr>
          <w:p w14:paraId="0E7065EE" w14:textId="2A659466" w:rsidR="00535FF2" w:rsidRPr="00093FA6" w:rsidRDefault="00086C0D" w:rsidP="00A9614E">
            <w:pPr>
              <w:pStyle w:val="TAMainText"/>
              <w:spacing w:after="240" w:line="240" w:lineRule="auto"/>
              <w:ind w:firstLine="0"/>
              <w:jc w:val="center"/>
              <w:rPr>
                <w:b/>
                <w:lang w:val="en-GB"/>
              </w:rPr>
            </w:pPr>
            <w:r>
              <w:rPr>
                <w:b/>
                <w:lang w:val="en-GB"/>
              </w:rPr>
              <w:t>7c</w:t>
            </w:r>
          </w:p>
        </w:tc>
        <w:tc>
          <w:tcPr>
            <w:tcW w:w="1843" w:type="dxa"/>
            <w:tcBorders>
              <w:bottom w:val="nil"/>
            </w:tcBorders>
          </w:tcPr>
          <w:p w14:paraId="090307E6" w14:textId="77777777" w:rsidR="00535FF2" w:rsidRPr="00E849EC" w:rsidRDefault="00535FF2" w:rsidP="00A9614E">
            <w:pPr>
              <w:pStyle w:val="TAMainText"/>
              <w:spacing w:after="240" w:line="240" w:lineRule="auto"/>
              <w:ind w:firstLine="0"/>
              <w:jc w:val="center"/>
              <w:rPr>
                <w:lang w:val="en-GB"/>
              </w:rPr>
            </w:pPr>
            <w:r w:rsidRPr="00E849EC">
              <w:rPr>
                <w:lang w:val="en-GB"/>
              </w:rPr>
              <w:t>6-Cl,</w:t>
            </w:r>
            <w:r>
              <w:rPr>
                <w:lang w:val="en-GB"/>
              </w:rPr>
              <w:t xml:space="preserve"> </w:t>
            </w:r>
            <w:r w:rsidRPr="00E849EC">
              <w:rPr>
                <w:lang w:val="en-GB"/>
              </w:rPr>
              <w:t xml:space="preserve"> 7-O</w:t>
            </w:r>
            <w:r w:rsidR="00EC4B59">
              <w:rPr>
                <w:lang w:val="en-GB"/>
              </w:rPr>
              <w:t>M</w:t>
            </w:r>
            <w:r w:rsidRPr="00E849EC">
              <w:rPr>
                <w:lang w:val="en-GB"/>
              </w:rPr>
              <w:t>e</w:t>
            </w:r>
          </w:p>
        </w:tc>
        <w:tc>
          <w:tcPr>
            <w:tcW w:w="1275" w:type="dxa"/>
            <w:tcBorders>
              <w:bottom w:val="nil"/>
            </w:tcBorders>
          </w:tcPr>
          <w:p w14:paraId="5452AB04" w14:textId="77777777" w:rsidR="00535FF2" w:rsidRDefault="00535FF2" w:rsidP="00A9614E">
            <w:pPr>
              <w:jc w:val="center"/>
            </w:pPr>
            <w:r w:rsidRPr="00067AFB">
              <w:rPr>
                <w:lang w:val="en-GB"/>
              </w:rPr>
              <w:t>H</w:t>
            </w:r>
          </w:p>
        </w:tc>
        <w:tc>
          <w:tcPr>
            <w:tcW w:w="1275" w:type="dxa"/>
            <w:tcBorders>
              <w:bottom w:val="nil"/>
            </w:tcBorders>
          </w:tcPr>
          <w:p w14:paraId="02779598" w14:textId="77777777" w:rsidR="00535FF2" w:rsidRPr="00E849EC" w:rsidRDefault="00DF1274" w:rsidP="00A9614E">
            <w:pPr>
              <w:pStyle w:val="TAMainText"/>
              <w:spacing w:after="240" w:line="240" w:lineRule="auto"/>
              <w:ind w:firstLine="0"/>
              <w:jc w:val="center"/>
              <w:rPr>
                <w:lang w:val="en-GB"/>
              </w:rPr>
            </w:pPr>
            <w:r>
              <w:rPr>
                <w:lang w:val="en-GB"/>
              </w:rPr>
              <w:t>45</w:t>
            </w:r>
          </w:p>
        </w:tc>
        <w:tc>
          <w:tcPr>
            <w:tcW w:w="1276" w:type="dxa"/>
            <w:tcBorders>
              <w:bottom w:val="nil"/>
            </w:tcBorders>
          </w:tcPr>
          <w:p w14:paraId="40B2933A" w14:textId="77777777" w:rsidR="00535FF2" w:rsidRPr="00E849EC" w:rsidRDefault="00535FF2" w:rsidP="00A9614E">
            <w:pPr>
              <w:pStyle w:val="TAMainText"/>
              <w:spacing w:after="240" w:line="240" w:lineRule="auto"/>
              <w:ind w:firstLine="0"/>
              <w:jc w:val="center"/>
            </w:pPr>
            <w:r w:rsidRPr="00E849EC">
              <w:t>62</w:t>
            </w:r>
          </w:p>
        </w:tc>
        <w:tc>
          <w:tcPr>
            <w:tcW w:w="1276" w:type="dxa"/>
            <w:tcBorders>
              <w:bottom w:val="nil"/>
            </w:tcBorders>
          </w:tcPr>
          <w:p w14:paraId="1DC6FBF4" w14:textId="77777777" w:rsidR="00535FF2" w:rsidRPr="00E849EC" w:rsidRDefault="00535FF2" w:rsidP="00A9614E">
            <w:pPr>
              <w:pStyle w:val="TAMainText"/>
              <w:spacing w:after="240" w:line="240" w:lineRule="auto"/>
              <w:ind w:firstLine="0"/>
              <w:jc w:val="center"/>
              <w:rPr>
                <w:lang w:val="en-GB"/>
              </w:rPr>
            </w:pPr>
            <w:r w:rsidRPr="00E849EC">
              <w:rPr>
                <w:lang w:val="en-GB"/>
              </w:rPr>
              <w:t>35</w:t>
            </w:r>
          </w:p>
        </w:tc>
      </w:tr>
      <w:tr w:rsidR="00535FF2" w:rsidRPr="00E849EC" w14:paraId="18C617F8" w14:textId="77777777" w:rsidTr="00086C0D">
        <w:trPr>
          <w:jc w:val="center"/>
        </w:trPr>
        <w:tc>
          <w:tcPr>
            <w:tcW w:w="1526" w:type="dxa"/>
            <w:tcBorders>
              <w:top w:val="nil"/>
              <w:bottom w:val="nil"/>
            </w:tcBorders>
          </w:tcPr>
          <w:p w14:paraId="5DC66776" w14:textId="142BE8D9" w:rsidR="00535FF2" w:rsidRPr="00093FA6" w:rsidRDefault="00086C0D" w:rsidP="00A9614E">
            <w:pPr>
              <w:pStyle w:val="TAMainText"/>
              <w:spacing w:after="240" w:line="240" w:lineRule="auto"/>
              <w:ind w:firstLine="0"/>
              <w:jc w:val="center"/>
              <w:rPr>
                <w:b/>
                <w:lang w:val="en-GB"/>
              </w:rPr>
            </w:pPr>
            <w:r>
              <w:rPr>
                <w:b/>
                <w:lang w:val="en-GB"/>
              </w:rPr>
              <w:t>7d</w:t>
            </w:r>
          </w:p>
        </w:tc>
        <w:tc>
          <w:tcPr>
            <w:tcW w:w="1843" w:type="dxa"/>
            <w:tcBorders>
              <w:top w:val="nil"/>
              <w:bottom w:val="nil"/>
            </w:tcBorders>
          </w:tcPr>
          <w:p w14:paraId="1F7BF4E8" w14:textId="77777777" w:rsidR="00535FF2" w:rsidRPr="00E849EC" w:rsidRDefault="00535FF2" w:rsidP="00A9614E">
            <w:pPr>
              <w:pStyle w:val="TAMainText"/>
              <w:spacing w:after="240" w:line="240" w:lineRule="auto"/>
              <w:ind w:firstLine="0"/>
              <w:jc w:val="center"/>
              <w:rPr>
                <w:lang w:val="en-GB"/>
              </w:rPr>
            </w:pPr>
            <w:r w:rsidRPr="00E849EC">
              <w:rPr>
                <w:lang w:val="en-GB"/>
              </w:rPr>
              <w:t>6-F,</w:t>
            </w:r>
            <w:r>
              <w:rPr>
                <w:lang w:val="en-GB"/>
              </w:rPr>
              <w:t xml:space="preserve">    </w:t>
            </w:r>
            <w:r w:rsidRPr="00E849EC">
              <w:rPr>
                <w:lang w:val="en-GB"/>
              </w:rPr>
              <w:t>7-O</w:t>
            </w:r>
            <w:r w:rsidR="00EC4B59">
              <w:rPr>
                <w:lang w:val="en-GB"/>
              </w:rPr>
              <w:t>M</w:t>
            </w:r>
            <w:r w:rsidRPr="00E849EC">
              <w:rPr>
                <w:lang w:val="en-GB"/>
              </w:rPr>
              <w:t>e</w:t>
            </w:r>
          </w:p>
        </w:tc>
        <w:tc>
          <w:tcPr>
            <w:tcW w:w="1275" w:type="dxa"/>
            <w:tcBorders>
              <w:top w:val="nil"/>
              <w:bottom w:val="nil"/>
            </w:tcBorders>
          </w:tcPr>
          <w:p w14:paraId="716F365B" w14:textId="77777777" w:rsidR="00535FF2" w:rsidRDefault="00535FF2" w:rsidP="00A9614E">
            <w:pPr>
              <w:jc w:val="center"/>
            </w:pPr>
            <w:r w:rsidRPr="00067AFB">
              <w:rPr>
                <w:lang w:val="en-GB"/>
              </w:rPr>
              <w:t>H</w:t>
            </w:r>
          </w:p>
        </w:tc>
        <w:tc>
          <w:tcPr>
            <w:tcW w:w="1275" w:type="dxa"/>
            <w:tcBorders>
              <w:top w:val="nil"/>
              <w:bottom w:val="nil"/>
            </w:tcBorders>
          </w:tcPr>
          <w:p w14:paraId="5285253D" w14:textId="77777777" w:rsidR="00535FF2" w:rsidRPr="00E849EC" w:rsidRDefault="00DF1274" w:rsidP="00A9614E">
            <w:pPr>
              <w:pStyle w:val="TAMainText"/>
              <w:spacing w:after="240" w:line="240" w:lineRule="auto"/>
              <w:ind w:firstLine="0"/>
              <w:jc w:val="center"/>
              <w:rPr>
                <w:lang w:val="en-GB"/>
              </w:rPr>
            </w:pPr>
            <w:r>
              <w:rPr>
                <w:lang w:val="en-GB"/>
              </w:rPr>
              <w:t>52</w:t>
            </w:r>
          </w:p>
        </w:tc>
        <w:tc>
          <w:tcPr>
            <w:tcW w:w="1276" w:type="dxa"/>
            <w:tcBorders>
              <w:top w:val="nil"/>
              <w:bottom w:val="nil"/>
            </w:tcBorders>
          </w:tcPr>
          <w:p w14:paraId="58F26974" w14:textId="77777777" w:rsidR="00535FF2" w:rsidRPr="00E849EC" w:rsidRDefault="00535FF2" w:rsidP="00A9614E">
            <w:pPr>
              <w:pStyle w:val="TAMainText"/>
              <w:spacing w:after="240" w:line="240" w:lineRule="auto"/>
              <w:ind w:firstLine="0"/>
              <w:jc w:val="center"/>
            </w:pPr>
            <w:r w:rsidRPr="00E849EC">
              <w:t>62</w:t>
            </w:r>
          </w:p>
        </w:tc>
        <w:tc>
          <w:tcPr>
            <w:tcW w:w="1276" w:type="dxa"/>
            <w:tcBorders>
              <w:top w:val="nil"/>
              <w:bottom w:val="nil"/>
            </w:tcBorders>
          </w:tcPr>
          <w:p w14:paraId="66C46E3D" w14:textId="77777777" w:rsidR="00535FF2" w:rsidRPr="00E849EC" w:rsidRDefault="00535FF2" w:rsidP="00A9614E">
            <w:pPr>
              <w:pStyle w:val="TAMainText"/>
              <w:spacing w:after="240" w:line="240" w:lineRule="auto"/>
              <w:ind w:firstLine="0"/>
              <w:jc w:val="center"/>
              <w:rPr>
                <w:lang w:val="en-GB"/>
              </w:rPr>
            </w:pPr>
            <w:r w:rsidRPr="00E849EC">
              <w:rPr>
                <w:lang w:val="en-GB"/>
              </w:rPr>
              <w:t>41</w:t>
            </w:r>
          </w:p>
        </w:tc>
      </w:tr>
      <w:tr w:rsidR="00535FF2" w:rsidRPr="00E849EC" w14:paraId="2A647A9E" w14:textId="77777777" w:rsidTr="00086C0D">
        <w:trPr>
          <w:jc w:val="center"/>
        </w:trPr>
        <w:tc>
          <w:tcPr>
            <w:tcW w:w="1526" w:type="dxa"/>
            <w:tcBorders>
              <w:top w:val="nil"/>
              <w:bottom w:val="nil"/>
            </w:tcBorders>
          </w:tcPr>
          <w:p w14:paraId="02923799" w14:textId="59444EDF" w:rsidR="00535FF2" w:rsidRPr="00093FA6" w:rsidRDefault="00086C0D" w:rsidP="00A9614E">
            <w:pPr>
              <w:pStyle w:val="TAMainText"/>
              <w:spacing w:after="240" w:line="240" w:lineRule="auto"/>
              <w:ind w:firstLine="0"/>
              <w:jc w:val="center"/>
              <w:rPr>
                <w:b/>
                <w:lang w:val="en-GB"/>
              </w:rPr>
            </w:pPr>
            <w:r>
              <w:rPr>
                <w:b/>
                <w:lang w:val="en-GB"/>
              </w:rPr>
              <w:t>7e</w:t>
            </w:r>
          </w:p>
        </w:tc>
        <w:tc>
          <w:tcPr>
            <w:tcW w:w="1843" w:type="dxa"/>
            <w:tcBorders>
              <w:top w:val="nil"/>
              <w:bottom w:val="nil"/>
            </w:tcBorders>
          </w:tcPr>
          <w:p w14:paraId="3E6BAC64" w14:textId="77777777" w:rsidR="00535FF2" w:rsidRPr="00E849EC" w:rsidRDefault="00535FF2" w:rsidP="00A9614E">
            <w:pPr>
              <w:pStyle w:val="TAMainText"/>
              <w:spacing w:after="240" w:line="240" w:lineRule="auto"/>
              <w:ind w:firstLine="0"/>
              <w:jc w:val="center"/>
              <w:rPr>
                <w:lang w:val="en-GB"/>
              </w:rPr>
            </w:pPr>
            <w:r>
              <w:rPr>
                <w:lang w:val="en-GB"/>
              </w:rPr>
              <w:t>5-</w:t>
            </w:r>
            <w:r w:rsidRPr="00E849EC">
              <w:rPr>
                <w:lang w:val="en-GB"/>
              </w:rPr>
              <w:t>O</w:t>
            </w:r>
            <w:r w:rsidR="00EC4B59">
              <w:rPr>
                <w:lang w:val="en-GB"/>
              </w:rPr>
              <w:t>M</w:t>
            </w:r>
            <w:r w:rsidRPr="00E849EC">
              <w:rPr>
                <w:lang w:val="en-GB"/>
              </w:rPr>
              <w:t>e,</w:t>
            </w:r>
            <w:r>
              <w:rPr>
                <w:lang w:val="en-GB"/>
              </w:rPr>
              <w:t xml:space="preserve"> </w:t>
            </w:r>
            <w:r w:rsidRPr="00E849EC">
              <w:rPr>
                <w:lang w:val="en-GB"/>
              </w:rPr>
              <w:t>7-O</w:t>
            </w:r>
            <w:r w:rsidR="00EC4B59">
              <w:rPr>
                <w:lang w:val="en-GB"/>
              </w:rPr>
              <w:t>M</w:t>
            </w:r>
            <w:r w:rsidRPr="00E849EC">
              <w:rPr>
                <w:lang w:val="en-GB"/>
              </w:rPr>
              <w:t>e</w:t>
            </w:r>
          </w:p>
        </w:tc>
        <w:tc>
          <w:tcPr>
            <w:tcW w:w="1275" w:type="dxa"/>
            <w:tcBorders>
              <w:top w:val="nil"/>
              <w:bottom w:val="nil"/>
            </w:tcBorders>
          </w:tcPr>
          <w:p w14:paraId="43C160EE" w14:textId="77777777" w:rsidR="00535FF2" w:rsidRDefault="00535FF2" w:rsidP="00A9614E">
            <w:pPr>
              <w:jc w:val="center"/>
            </w:pPr>
            <w:r w:rsidRPr="00067AFB">
              <w:rPr>
                <w:lang w:val="en-GB"/>
              </w:rPr>
              <w:t>H</w:t>
            </w:r>
          </w:p>
        </w:tc>
        <w:tc>
          <w:tcPr>
            <w:tcW w:w="1275" w:type="dxa"/>
            <w:tcBorders>
              <w:top w:val="nil"/>
              <w:bottom w:val="nil"/>
            </w:tcBorders>
          </w:tcPr>
          <w:p w14:paraId="6CB06AD1" w14:textId="77777777" w:rsidR="00535FF2" w:rsidRPr="00E849EC" w:rsidRDefault="00DF1274" w:rsidP="00A9614E">
            <w:pPr>
              <w:pStyle w:val="TAMainText"/>
              <w:spacing w:after="240" w:line="240" w:lineRule="auto"/>
              <w:ind w:firstLine="0"/>
              <w:jc w:val="center"/>
              <w:rPr>
                <w:lang w:val="en-GB"/>
              </w:rPr>
            </w:pPr>
            <w:r>
              <w:rPr>
                <w:lang w:val="en-GB"/>
              </w:rPr>
              <w:t>58</w:t>
            </w:r>
          </w:p>
        </w:tc>
        <w:tc>
          <w:tcPr>
            <w:tcW w:w="1276" w:type="dxa"/>
            <w:tcBorders>
              <w:top w:val="nil"/>
              <w:bottom w:val="nil"/>
            </w:tcBorders>
          </w:tcPr>
          <w:p w14:paraId="46FEC465" w14:textId="77777777" w:rsidR="00535FF2" w:rsidRPr="00E849EC" w:rsidRDefault="00535FF2" w:rsidP="00A9614E">
            <w:pPr>
              <w:pStyle w:val="TAMainText"/>
              <w:spacing w:after="240" w:line="240" w:lineRule="auto"/>
              <w:ind w:firstLine="0"/>
              <w:jc w:val="center"/>
            </w:pPr>
            <w:r w:rsidRPr="00E849EC">
              <w:t>62</w:t>
            </w:r>
          </w:p>
        </w:tc>
        <w:tc>
          <w:tcPr>
            <w:tcW w:w="1276" w:type="dxa"/>
            <w:tcBorders>
              <w:top w:val="nil"/>
              <w:bottom w:val="nil"/>
            </w:tcBorders>
          </w:tcPr>
          <w:p w14:paraId="36C122E5" w14:textId="77777777" w:rsidR="00535FF2" w:rsidRPr="00E849EC" w:rsidRDefault="00535FF2" w:rsidP="00A9614E">
            <w:pPr>
              <w:pStyle w:val="TAMainText"/>
              <w:spacing w:after="240" w:line="240" w:lineRule="auto"/>
              <w:ind w:firstLine="0"/>
              <w:jc w:val="center"/>
              <w:rPr>
                <w:lang w:val="en-GB"/>
              </w:rPr>
            </w:pPr>
            <w:r w:rsidRPr="00E849EC">
              <w:rPr>
                <w:lang w:val="en-GB"/>
              </w:rPr>
              <w:t>32</w:t>
            </w:r>
          </w:p>
        </w:tc>
      </w:tr>
      <w:tr w:rsidR="00535FF2" w:rsidRPr="00E849EC" w14:paraId="4D8B0D37" w14:textId="77777777" w:rsidTr="00086C0D">
        <w:trPr>
          <w:jc w:val="center"/>
        </w:trPr>
        <w:tc>
          <w:tcPr>
            <w:tcW w:w="1526" w:type="dxa"/>
            <w:tcBorders>
              <w:top w:val="nil"/>
            </w:tcBorders>
          </w:tcPr>
          <w:p w14:paraId="6BC0C78D" w14:textId="3856CAB7" w:rsidR="00535FF2" w:rsidRPr="00093FA6" w:rsidRDefault="00086C0D" w:rsidP="00A9614E">
            <w:pPr>
              <w:pStyle w:val="TAMainText"/>
              <w:spacing w:after="240" w:line="240" w:lineRule="auto"/>
              <w:ind w:firstLine="0"/>
              <w:jc w:val="center"/>
              <w:rPr>
                <w:b/>
                <w:lang w:val="en-GB"/>
              </w:rPr>
            </w:pPr>
            <w:r>
              <w:rPr>
                <w:b/>
                <w:lang w:val="en-GB"/>
              </w:rPr>
              <w:t>7f</w:t>
            </w:r>
          </w:p>
        </w:tc>
        <w:tc>
          <w:tcPr>
            <w:tcW w:w="1843" w:type="dxa"/>
            <w:tcBorders>
              <w:top w:val="nil"/>
            </w:tcBorders>
          </w:tcPr>
          <w:p w14:paraId="5DB4695A" w14:textId="77777777" w:rsidR="00535FF2" w:rsidRPr="00E849EC" w:rsidRDefault="00535FF2" w:rsidP="00A9614E">
            <w:pPr>
              <w:pStyle w:val="TAMainText"/>
              <w:spacing w:after="240" w:line="240" w:lineRule="auto"/>
              <w:ind w:firstLine="0"/>
              <w:jc w:val="center"/>
              <w:rPr>
                <w:lang w:val="en-GB"/>
              </w:rPr>
            </w:pPr>
            <w:r>
              <w:rPr>
                <w:lang w:val="en-GB"/>
              </w:rPr>
              <w:t>5-F,</w:t>
            </w:r>
            <w:r w:rsidRPr="00E849EC">
              <w:rPr>
                <w:lang w:val="en-GB"/>
              </w:rPr>
              <w:t>7-F</w:t>
            </w:r>
          </w:p>
        </w:tc>
        <w:tc>
          <w:tcPr>
            <w:tcW w:w="1275" w:type="dxa"/>
            <w:tcBorders>
              <w:top w:val="nil"/>
            </w:tcBorders>
          </w:tcPr>
          <w:p w14:paraId="6D3A88B8" w14:textId="77777777" w:rsidR="00535FF2" w:rsidRDefault="00535FF2" w:rsidP="00A9614E">
            <w:pPr>
              <w:jc w:val="center"/>
            </w:pPr>
            <w:r w:rsidRPr="00067AFB">
              <w:rPr>
                <w:lang w:val="en-GB"/>
              </w:rPr>
              <w:t>H</w:t>
            </w:r>
          </w:p>
        </w:tc>
        <w:tc>
          <w:tcPr>
            <w:tcW w:w="1275" w:type="dxa"/>
            <w:tcBorders>
              <w:top w:val="nil"/>
            </w:tcBorders>
          </w:tcPr>
          <w:p w14:paraId="799BF1AD" w14:textId="77777777" w:rsidR="00535FF2" w:rsidRPr="00E849EC" w:rsidRDefault="00DF1274" w:rsidP="00A9614E">
            <w:pPr>
              <w:pStyle w:val="TAMainText"/>
              <w:spacing w:after="240" w:line="240" w:lineRule="auto"/>
              <w:ind w:firstLine="0"/>
              <w:jc w:val="center"/>
              <w:rPr>
                <w:lang w:val="en-GB"/>
              </w:rPr>
            </w:pPr>
            <w:r>
              <w:rPr>
                <w:lang w:val="en-GB"/>
              </w:rPr>
              <w:t>68</w:t>
            </w:r>
          </w:p>
        </w:tc>
        <w:tc>
          <w:tcPr>
            <w:tcW w:w="1276" w:type="dxa"/>
            <w:tcBorders>
              <w:top w:val="nil"/>
            </w:tcBorders>
          </w:tcPr>
          <w:p w14:paraId="6E937D58" w14:textId="77777777" w:rsidR="00535FF2" w:rsidRPr="00E849EC" w:rsidRDefault="00535FF2" w:rsidP="00A9614E">
            <w:pPr>
              <w:pStyle w:val="TAMainText"/>
              <w:spacing w:after="240" w:line="240" w:lineRule="auto"/>
              <w:ind w:firstLine="0"/>
              <w:jc w:val="center"/>
            </w:pPr>
            <w:r w:rsidRPr="00E849EC">
              <w:t>62</w:t>
            </w:r>
          </w:p>
        </w:tc>
        <w:tc>
          <w:tcPr>
            <w:tcW w:w="1276" w:type="dxa"/>
            <w:tcBorders>
              <w:top w:val="nil"/>
            </w:tcBorders>
          </w:tcPr>
          <w:p w14:paraId="2B3C90C8" w14:textId="77777777" w:rsidR="00535FF2" w:rsidRPr="00E849EC" w:rsidRDefault="00535FF2" w:rsidP="00A9614E">
            <w:pPr>
              <w:pStyle w:val="TAMainText"/>
              <w:spacing w:after="240" w:line="240" w:lineRule="auto"/>
              <w:ind w:firstLine="0"/>
              <w:jc w:val="center"/>
              <w:rPr>
                <w:lang w:val="en-GB"/>
              </w:rPr>
            </w:pPr>
            <w:r w:rsidRPr="00E849EC">
              <w:rPr>
                <w:lang w:val="en-GB"/>
              </w:rPr>
              <w:t>45</w:t>
            </w:r>
          </w:p>
        </w:tc>
      </w:tr>
      <w:tr w:rsidR="00535FF2" w:rsidRPr="00E849EC" w14:paraId="771B5CA9" w14:textId="77777777" w:rsidTr="00A9614E">
        <w:trPr>
          <w:jc w:val="center"/>
        </w:trPr>
        <w:tc>
          <w:tcPr>
            <w:tcW w:w="1526" w:type="dxa"/>
          </w:tcPr>
          <w:p w14:paraId="6A86D889" w14:textId="57BCEBB5" w:rsidR="00535FF2" w:rsidRPr="00093FA6" w:rsidRDefault="00086C0D" w:rsidP="00A9614E">
            <w:pPr>
              <w:pStyle w:val="TAMainText"/>
              <w:spacing w:after="240" w:line="240" w:lineRule="auto"/>
              <w:ind w:firstLine="0"/>
              <w:jc w:val="center"/>
              <w:rPr>
                <w:b/>
                <w:lang w:val="en-GB"/>
              </w:rPr>
            </w:pPr>
            <w:r>
              <w:rPr>
                <w:b/>
                <w:lang w:val="en-GB"/>
              </w:rPr>
              <w:t>7g</w:t>
            </w:r>
          </w:p>
        </w:tc>
        <w:tc>
          <w:tcPr>
            <w:tcW w:w="1843" w:type="dxa"/>
          </w:tcPr>
          <w:p w14:paraId="522DECA4" w14:textId="77777777" w:rsidR="00535FF2" w:rsidRPr="00E849EC" w:rsidRDefault="00535FF2" w:rsidP="00A9614E">
            <w:pPr>
              <w:pStyle w:val="TAMainText"/>
              <w:spacing w:after="240" w:line="240" w:lineRule="auto"/>
              <w:ind w:firstLine="0"/>
              <w:jc w:val="center"/>
              <w:rPr>
                <w:lang w:val="en-GB"/>
              </w:rPr>
            </w:pPr>
            <w:r w:rsidRPr="00E849EC">
              <w:rPr>
                <w:lang w:val="en-GB"/>
              </w:rPr>
              <w:t>7-F</w:t>
            </w:r>
          </w:p>
        </w:tc>
        <w:tc>
          <w:tcPr>
            <w:tcW w:w="1275" w:type="dxa"/>
          </w:tcPr>
          <w:p w14:paraId="46DC267F" w14:textId="77777777" w:rsidR="00535FF2" w:rsidRDefault="00535FF2" w:rsidP="00A9614E">
            <w:pPr>
              <w:jc w:val="center"/>
            </w:pPr>
            <w:r w:rsidRPr="00067AFB">
              <w:rPr>
                <w:lang w:val="en-GB"/>
              </w:rPr>
              <w:t>H</w:t>
            </w:r>
          </w:p>
        </w:tc>
        <w:tc>
          <w:tcPr>
            <w:tcW w:w="1275" w:type="dxa"/>
          </w:tcPr>
          <w:p w14:paraId="06BDA497" w14:textId="77777777" w:rsidR="00535FF2" w:rsidRPr="00E849EC" w:rsidRDefault="00535FF2" w:rsidP="00A9614E">
            <w:pPr>
              <w:pStyle w:val="TAMainText"/>
              <w:spacing w:after="240" w:line="240" w:lineRule="auto"/>
              <w:ind w:firstLine="0"/>
              <w:jc w:val="center"/>
              <w:rPr>
                <w:lang w:val="en-GB"/>
              </w:rPr>
            </w:pPr>
            <w:r w:rsidRPr="006568D8">
              <w:rPr>
                <w:lang w:val="en-GB"/>
              </w:rPr>
              <w:t>-</w:t>
            </w:r>
          </w:p>
        </w:tc>
        <w:tc>
          <w:tcPr>
            <w:tcW w:w="1276" w:type="dxa"/>
          </w:tcPr>
          <w:p w14:paraId="345FEF27" w14:textId="77777777" w:rsidR="00535FF2" w:rsidRPr="00E849EC" w:rsidRDefault="00535FF2" w:rsidP="00A9614E">
            <w:pPr>
              <w:pStyle w:val="TAMainText"/>
              <w:spacing w:after="240" w:line="240" w:lineRule="auto"/>
              <w:ind w:firstLine="0"/>
              <w:jc w:val="center"/>
            </w:pPr>
            <w:r w:rsidRPr="00E849EC">
              <w:t>62</w:t>
            </w:r>
          </w:p>
        </w:tc>
        <w:tc>
          <w:tcPr>
            <w:tcW w:w="1276" w:type="dxa"/>
          </w:tcPr>
          <w:p w14:paraId="5F666AC8" w14:textId="77777777" w:rsidR="00535FF2" w:rsidRPr="00E849EC" w:rsidRDefault="00535FF2" w:rsidP="00A9614E">
            <w:pPr>
              <w:pStyle w:val="TAMainText"/>
              <w:spacing w:after="240" w:line="240" w:lineRule="auto"/>
              <w:ind w:firstLine="0"/>
              <w:jc w:val="center"/>
              <w:rPr>
                <w:lang w:val="en-GB"/>
              </w:rPr>
            </w:pPr>
            <w:r w:rsidRPr="00E849EC">
              <w:rPr>
                <w:lang w:val="en-GB"/>
              </w:rPr>
              <w:t>35</w:t>
            </w:r>
          </w:p>
        </w:tc>
      </w:tr>
      <w:tr w:rsidR="00535FF2" w:rsidRPr="00E849EC" w14:paraId="01CA0548" w14:textId="77777777" w:rsidTr="00A9614E">
        <w:trPr>
          <w:jc w:val="center"/>
        </w:trPr>
        <w:tc>
          <w:tcPr>
            <w:tcW w:w="1526" w:type="dxa"/>
          </w:tcPr>
          <w:p w14:paraId="6FBEAFB6" w14:textId="39DF4647" w:rsidR="00535FF2" w:rsidRPr="00093FA6" w:rsidRDefault="00086C0D" w:rsidP="00A9614E">
            <w:pPr>
              <w:pStyle w:val="TAMainText"/>
              <w:spacing w:after="240" w:line="240" w:lineRule="auto"/>
              <w:ind w:firstLine="0"/>
              <w:jc w:val="center"/>
              <w:rPr>
                <w:b/>
                <w:lang w:val="en-GB"/>
              </w:rPr>
            </w:pPr>
            <w:r>
              <w:rPr>
                <w:b/>
                <w:lang w:val="en-GB"/>
              </w:rPr>
              <w:t>7h</w:t>
            </w:r>
          </w:p>
        </w:tc>
        <w:tc>
          <w:tcPr>
            <w:tcW w:w="1843" w:type="dxa"/>
          </w:tcPr>
          <w:p w14:paraId="0167BDC0" w14:textId="77777777" w:rsidR="00535FF2" w:rsidRPr="00E849EC" w:rsidRDefault="00535FF2" w:rsidP="00A9614E">
            <w:pPr>
              <w:pStyle w:val="TAMainText"/>
              <w:spacing w:after="240" w:line="240" w:lineRule="auto"/>
              <w:ind w:firstLine="0"/>
              <w:jc w:val="center"/>
              <w:rPr>
                <w:lang w:val="en-GB"/>
              </w:rPr>
            </w:pPr>
            <w:r w:rsidRPr="00E849EC">
              <w:rPr>
                <w:lang w:val="en-GB"/>
              </w:rPr>
              <w:t>7-Cl</w:t>
            </w:r>
          </w:p>
        </w:tc>
        <w:tc>
          <w:tcPr>
            <w:tcW w:w="1275" w:type="dxa"/>
          </w:tcPr>
          <w:p w14:paraId="03E72022" w14:textId="77777777" w:rsidR="00535FF2" w:rsidRDefault="00535FF2" w:rsidP="00A9614E">
            <w:pPr>
              <w:jc w:val="center"/>
            </w:pPr>
            <w:r w:rsidRPr="00067AFB">
              <w:rPr>
                <w:lang w:val="en-GB"/>
              </w:rPr>
              <w:t>H</w:t>
            </w:r>
          </w:p>
        </w:tc>
        <w:tc>
          <w:tcPr>
            <w:tcW w:w="1275" w:type="dxa"/>
          </w:tcPr>
          <w:p w14:paraId="54C8605D" w14:textId="77777777" w:rsidR="00535FF2" w:rsidRPr="00E849EC" w:rsidRDefault="00DF1274" w:rsidP="00A9614E">
            <w:pPr>
              <w:pStyle w:val="TAMainText"/>
              <w:spacing w:after="240" w:line="240" w:lineRule="auto"/>
              <w:ind w:firstLine="0"/>
              <w:jc w:val="center"/>
              <w:rPr>
                <w:lang w:val="en-GB"/>
              </w:rPr>
            </w:pPr>
            <w:r>
              <w:rPr>
                <w:lang w:val="en-GB"/>
              </w:rPr>
              <w:t>64</w:t>
            </w:r>
          </w:p>
        </w:tc>
        <w:tc>
          <w:tcPr>
            <w:tcW w:w="1276" w:type="dxa"/>
          </w:tcPr>
          <w:p w14:paraId="2625B4F9" w14:textId="77777777" w:rsidR="00535FF2" w:rsidRPr="00E849EC" w:rsidRDefault="00535FF2" w:rsidP="00A9614E">
            <w:pPr>
              <w:pStyle w:val="TAMainText"/>
              <w:spacing w:after="240" w:line="240" w:lineRule="auto"/>
              <w:ind w:firstLine="0"/>
              <w:jc w:val="center"/>
            </w:pPr>
            <w:r w:rsidRPr="00E849EC">
              <w:t>62</w:t>
            </w:r>
          </w:p>
        </w:tc>
        <w:tc>
          <w:tcPr>
            <w:tcW w:w="1276" w:type="dxa"/>
          </w:tcPr>
          <w:p w14:paraId="0F9C7F3D" w14:textId="77777777" w:rsidR="00535FF2" w:rsidRPr="00E849EC" w:rsidRDefault="00535FF2" w:rsidP="00A9614E">
            <w:pPr>
              <w:pStyle w:val="TAMainText"/>
              <w:spacing w:after="240" w:line="240" w:lineRule="auto"/>
              <w:ind w:firstLine="0"/>
              <w:jc w:val="center"/>
              <w:rPr>
                <w:lang w:val="en-GB"/>
              </w:rPr>
            </w:pPr>
            <w:r w:rsidRPr="00E849EC">
              <w:rPr>
                <w:lang w:val="en-GB"/>
              </w:rPr>
              <w:t>37</w:t>
            </w:r>
          </w:p>
        </w:tc>
      </w:tr>
      <w:tr w:rsidR="00535FF2" w:rsidRPr="00E849EC" w14:paraId="55F11B15" w14:textId="77777777" w:rsidTr="0034651F">
        <w:trPr>
          <w:jc w:val="center"/>
        </w:trPr>
        <w:tc>
          <w:tcPr>
            <w:tcW w:w="1526" w:type="dxa"/>
            <w:tcBorders>
              <w:bottom w:val="nil"/>
            </w:tcBorders>
          </w:tcPr>
          <w:p w14:paraId="3E393E86" w14:textId="3C9C8E55" w:rsidR="00535FF2" w:rsidRDefault="00086C0D" w:rsidP="00A9614E">
            <w:pPr>
              <w:pStyle w:val="TAMainText"/>
              <w:spacing w:after="240" w:line="240" w:lineRule="auto"/>
              <w:ind w:firstLine="0"/>
              <w:jc w:val="center"/>
              <w:rPr>
                <w:b/>
                <w:lang w:val="en-GB"/>
              </w:rPr>
            </w:pPr>
            <w:r>
              <w:rPr>
                <w:b/>
                <w:lang w:val="en-GB"/>
              </w:rPr>
              <w:t>7i</w:t>
            </w:r>
          </w:p>
        </w:tc>
        <w:tc>
          <w:tcPr>
            <w:tcW w:w="1843" w:type="dxa"/>
            <w:tcBorders>
              <w:bottom w:val="nil"/>
            </w:tcBorders>
          </w:tcPr>
          <w:p w14:paraId="35206A55" w14:textId="77777777" w:rsidR="00535FF2" w:rsidRPr="00E849EC" w:rsidRDefault="00535FF2" w:rsidP="00A9614E">
            <w:pPr>
              <w:pStyle w:val="TAMainText"/>
              <w:spacing w:after="240" w:line="240" w:lineRule="auto"/>
              <w:ind w:firstLine="0"/>
              <w:jc w:val="center"/>
              <w:rPr>
                <w:lang w:val="en-GB"/>
              </w:rPr>
            </w:pPr>
            <w:r>
              <w:rPr>
                <w:lang w:val="en-GB"/>
              </w:rPr>
              <w:t>H</w:t>
            </w:r>
          </w:p>
        </w:tc>
        <w:tc>
          <w:tcPr>
            <w:tcW w:w="1275" w:type="dxa"/>
            <w:tcBorders>
              <w:bottom w:val="nil"/>
            </w:tcBorders>
          </w:tcPr>
          <w:p w14:paraId="379C0C95" w14:textId="77777777" w:rsidR="00535FF2" w:rsidRPr="00067AFB" w:rsidRDefault="00535FF2" w:rsidP="00A9614E">
            <w:pPr>
              <w:jc w:val="center"/>
              <w:rPr>
                <w:lang w:val="en-GB"/>
              </w:rPr>
            </w:pPr>
            <w:r>
              <w:rPr>
                <w:lang w:val="en-GB"/>
              </w:rPr>
              <w:t>F</w:t>
            </w:r>
          </w:p>
        </w:tc>
        <w:tc>
          <w:tcPr>
            <w:tcW w:w="1275" w:type="dxa"/>
            <w:tcBorders>
              <w:bottom w:val="nil"/>
            </w:tcBorders>
          </w:tcPr>
          <w:p w14:paraId="789B7177" w14:textId="77777777" w:rsidR="00535FF2" w:rsidRPr="00E849EC" w:rsidRDefault="00535FF2" w:rsidP="00A9614E">
            <w:pPr>
              <w:pStyle w:val="TAMainText"/>
              <w:spacing w:after="240" w:line="240" w:lineRule="auto"/>
              <w:ind w:firstLine="0"/>
              <w:jc w:val="center"/>
              <w:rPr>
                <w:lang w:val="en-GB"/>
              </w:rPr>
            </w:pPr>
            <w:r>
              <w:rPr>
                <w:lang w:val="en-GB"/>
              </w:rPr>
              <w:t>-</w:t>
            </w:r>
          </w:p>
        </w:tc>
        <w:tc>
          <w:tcPr>
            <w:tcW w:w="1276" w:type="dxa"/>
            <w:tcBorders>
              <w:bottom w:val="nil"/>
            </w:tcBorders>
          </w:tcPr>
          <w:p w14:paraId="7E5CCB0D" w14:textId="77777777" w:rsidR="00535FF2" w:rsidRPr="00E849EC" w:rsidRDefault="00535FF2" w:rsidP="00A9614E">
            <w:pPr>
              <w:pStyle w:val="TAMainText"/>
              <w:spacing w:after="240" w:line="240" w:lineRule="auto"/>
              <w:ind w:firstLine="0"/>
              <w:jc w:val="center"/>
            </w:pPr>
            <w:r>
              <w:t>55</w:t>
            </w:r>
          </w:p>
        </w:tc>
        <w:tc>
          <w:tcPr>
            <w:tcW w:w="1276" w:type="dxa"/>
            <w:tcBorders>
              <w:bottom w:val="nil"/>
            </w:tcBorders>
          </w:tcPr>
          <w:p w14:paraId="48E6B66C" w14:textId="77777777" w:rsidR="00535FF2" w:rsidRPr="00E849EC" w:rsidRDefault="00535FF2" w:rsidP="00A9614E">
            <w:pPr>
              <w:pStyle w:val="TAMainText"/>
              <w:spacing w:after="240" w:line="240" w:lineRule="auto"/>
              <w:ind w:firstLine="0"/>
              <w:jc w:val="center"/>
              <w:rPr>
                <w:lang w:val="en-GB"/>
              </w:rPr>
            </w:pPr>
            <w:r>
              <w:rPr>
                <w:lang w:val="en-GB"/>
              </w:rPr>
              <w:t>36</w:t>
            </w:r>
          </w:p>
        </w:tc>
      </w:tr>
      <w:tr w:rsidR="00535FF2" w:rsidRPr="00E849EC" w14:paraId="6AC19528" w14:textId="77777777" w:rsidTr="0034651F">
        <w:trPr>
          <w:jc w:val="center"/>
        </w:trPr>
        <w:tc>
          <w:tcPr>
            <w:tcW w:w="1526" w:type="dxa"/>
            <w:tcBorders>
              <w:top w:val="nil"/>
              <w:bottom w:val="nil"/>
            </w:tcBorders>
          </w:tcPr>
          <w:p w14:paraId="1DA8EA45" w14:textId="618FFA66" w:rsidR="00535FF2" w:rsidRDefault="00086C0D" w:rsidP="00A9614E">
            <w:pPr>
              <w:pStyle w:val="TAMainText"/>
              <w:spacing w:after="240" w:line="240" w:lineRule="auto"/>
              <w:ind w:firstLine="0"/>
              <w:jc w:val="center"/>
              <w:rPr>
                <w:b/>
                <w:lang w:val="en-GB"/>
              </w:rPr>
            </w:pPr>
            <w:r>
              <w:rPr>
                <w:b/>
                <w:lang w:val="en-GB"/>
              </w:rPr>
              <w:t>7j</w:t>
            </w:r>
          </w:p>
        </w:tc>
        <w:tc>
          <w:tcPr>
            <w:tcW w:w="1843" w:type="dxa"/>
            <w:tcBorders>
              <w:top w:val="nil"/>
              <w:bottom w:val="nil"/>
            </w:tcBorders>
          </w:tcPr>
          <w:p w14:paraId="74301348" w14:textId="77777777" w:rsidR="00535FF2" w:rsidRDefault="00535FF2" w:rsidP="00A9614E">
            <w:pPr>
              <w:pStyle w:val="TAMainText"/>
              <w:spacing w:after="240" w:line="240" w:lineRule="auto"/>
              <w:ind w:firstLine="0"/>
              <w:jc w:val="center"/>
              <w:rPr>
                <w:lang w:val="en-GB"/>
              </w:rPr>
            </w:pPr>
            <w:r>
              <w:rPr>
                <w:lang w:val="en-GB"/>
              </w:rPr>
              <w:t>7-O</w:t>
            </w:r>
            <w:r w:rsidR="00EC4B59">
              <w:rPr>
                <w:lang w:val="en-GB"/>
              </w:rPr>
              <w:t>M</w:t>
            </w:r>
            <w:r>
              <w:rPr>
                <w:lang w:val="en-GB"/>
              </w:rPr>
              <w:t>e</w:t>
            </w:r>
          </w:p>
        </w:tc>
        <w:tc>
          <w:tcPr>
            <w:tcW w:w="1275" w:type="dxa"/>
            <w:tcBorders>
              <w:top w:val="nil"/>
              <w:bottom w:val="nil"/>
            </w:tcBorders>
          </w:tcPr>
          <w:p w14:paraId="7360B687" w14:textId="77777777" w:rsidR="00535FF2" w:rsidRDefault="00535FF2" w:rsidP="00A9614E">
            <w:pPr>
              <w:jc w:val="center"/>
              <w:rPr>
                <w:lang w:val="en-GB"/>
              </w:rPr>
            </w:pPr>
            <w:r>
              <w:rPr>
                <w:lang w:val="en-GB"/>
              </w:rPr>
              <w:t>F</w:t>
            </w:r>
          </w:p>
        </w:tc>
        <w:tc>
          <w:tcPr>
            <w:tcW w:w="1275" w:type="dxa"/>
            <w:tcBorders>
              <w:top w:val="nil"/>
              <w:bottom w:val="nil"/>
            </w:tcBorders>
          </w:tcPr>
          <w:p w14:paraId="60473F2B" w14:textId="77777777" w:rsidR="00535FF2" w:rsidRDefault="00FA586D" w:rsidP="00A9614E">
            <w:pPr>
              <w:pStyle w:val="TAMainText"/>
              <w:spacing w:after="240" w:line="240" w:lineRule="auto"/>
              <w:ind w:firstLine="0"/>
              <w:jc w:val="center"/>
              <w:rPr>
                <w:lang w:val="en-GB"/>
              </w:rPr>
            </w:pPr>
            <w:r>
              <w:rPr>
                <w:lang w:val="en-GB"/>
              </w:rPr>
              <w:t>75</w:t>
            </w:r>
          </w:p>
        </w:tc>
        <w:tc>
          <w:tcPr>
            <w:tcW w:w="1276" w:type="dxa"/>
            <w:tcBorders>
              <w:top w:val="nil"/>
              <w:bottom w:val="nil"/>
            </w:tcBorders>
          </w:tcPr>
          <w:p w14:paraId="284F44A4" w14:textId="77777777" w:rsidR="00535FF2" w:rsidRDefault="00535FF2" w:rsidP="00A9614E">
            <w:pPr>
              <w:pStyle w:val="TAMainText"/>
              <w:spacing w:after="240" w:line="240" w:lineRule="auto"/>
              <w:ind w:firstLine="0"/>
              <w:jc w:val="center"/>
            </w:pPr>
            <w:r>
              <w:t>55</w:t>
            </w:r>
          </w:p>
        </w:tc>
        <w:tc>
          <w:tcPr>
            <w:tcW w:w="1276" w:type="dxa"/>
            <w:tcBorders>
              <w:top w:val="nil"/>
              <w:bottom w:val="nil"/>
            </w:tcBorders>
          </w:tcPr>
          <w:p w14:paraId="04091043" w14:textId="77777777" w:rsidR="00535FF2" w:rsidRDefault="00535FF2" w:rsidP="00A9614E">
            <w:pPr>
              <w:pStyle w:val="TAMainText"/>
              <w:spacing w:after="240" w:line="240" w:lineRule="auto"/>
              <w:ind w:firstLine="0"/>
              <w:jc w:val="center"/>
              <w:rPr>
                <w:lang w:val="en-GB"/>
              </w:rPr>
            </w:pPr>
            <w:r>
              <w:rPr>
                <w:lang w:val="en-GB"/>
              </w:rPr>
              <w:t>43</w:t>
            </w:r>
          </w:p>
        </w:tc>
      </w:tr>
      <w:tr w:rsidR="00535FF2" w:rsidRPr="00E849EC" w14:paraId="74148104" w14:textId="77777777" w:rsidTr="0034651F">
        <w:trPr>
          <w:jc w:val="center"/>
        </w:trPr>
        <w:tc>
          <w:tcPr>
            <w:tcW w:w="1526" w:type="dxa"/>
            <w:tcBorders>
              <w:top w:val="nil"/>
              <w:bottom w:val="single" w:sz="12" w:space="0" w:color="000000" w:themeColor="text1"/>
            </w:tcBorders>
          </w:tcPr>
          <w:p w14:paraId="1F840FED" w14:textId="2E24B605" w:rsidR="00535FF2" w:rsidRDefault="00086C0D" w:rsidP="00A9614E">
            <w:pPr>
              <w:pStyle w:val="TAMainText"/>
              <w:spacing w:after="240" w:line="240" w:lineRule="auto"/>
              <w:ind w:firstLine="0"/>
              <w:jc w:val="center"/>
              <w:rPr>
                <w:b/>
                <w:lang w:val="en-GB"/>
              </w:rPr>
            </w:pPr>
            <w:r>
              <w:rPr>
                <w:b/>
                <w:lang w:val="en-GB"/>
              </w:rPr>
              <w:t>7k</w:t>
            </w:r>
          </w:p>
        </w:tc>
        <w:tc>
          <w:tcPr>
            <w:tcW w:w="1843" w:type="dxa"/>
            <w:tcBorders>
              <w:top w:val="nil"/>
              <w:bottom w:val="single" w:sz="12" w:space="0" w:color="000000" w:themeColor="text1"/>
            </w:tcBorders>
          </w:tcPr>
          <w:p w14:paraId="2863BC42" w14:textId="77777777" w:rsidR="00535FF2" w:rsidRDefault="00535FF2" w:rsidP="00A9614E">
            <w:pPr>
              <w:pStyle w:val="TAMainText"/>
              <w:spacing w:after="240" w:line="240" w:lineRule="auto"/>
              <w:ind w:firstLine="0"/>
              <w:jc w:val="center"/>
              <w:rPr>
                <w:lang w:val="en-GB"/>
              </w:rPr>
            </w:pPr>
            <w:r w:rsidRPr="00535FF2">
              <w:rPr>
                <w:lang w:val="en-GB"/>
              </w:rPr>
              <w:t>5-F,7-F</w:t>
            </w:r>
          </w:p>
        </w:tc>
        <w:tc>
          <w:tcPr>
            <w:tcW w:w="1275" w:type="dxa"/>
            <w:tcBorders>
              <w:top w:val="nil"/>
              <w:bottom w:val="single" w:sz="12" w:space="0" w:color="000000" w:themeColor="text1"/>
            </w:tcBorders>
          </w:tcPr>
          <w:p w14:paraId="1539FC8E" w14:textId="77777777" w:rsidR="00535FF2" w:rsidRDefault="00535FF2" w:rsidP="00A9614E">
            <w:pPr>
              <w:jc w:val="center"/>
              <w:rPr>
                <w:lang w:val="en-GB"/>
              </w:rPr>
            </w:pPr>
            <w:r>
              <w:rPr>
                <w:lang w:val="en-GB"/>
              </w:rPr>
              <w:t>F</w:t>
            </w:r>
          </w:p>
        </w:tc>
        <w:tc>
          <w:tcPr>
            <w:tcW w:w="1275" w:type="dxa"/>
            <w:tcBorders>
              <w:top w:val="nil"/>
              <w:bottom w:val="single" w:sz="12" w:space="0" w:color="000000" w:themeColor="text1"/>
            </w:tcBorders>
          </w:tcPr>
          <w:p w14:paraId="6C9A9F7C" w14:textId="77777777" w:rsidR="00535FF2" w:rsidRDefault="00DF1274" w:rsidP="00A9614E">
            <w:pPr>
              <w:pStyle w:val="TAMainText"/>
              <w:spacing w:after="240" w:line="240" w:lineRule="auto"/>
              <w:ind w:firstLine="0"/>
              <w:jc w:val="center"/>
              <w:rPr>
                <w:lang w:val="en-GB"/>
              </w:rPr>
            </w:pPr>
            <w:r>
              <w:rPr>
                <w:lang w:val="en-GB"/>
              </w:rPr>
              <w:t>68</w:t>
            </w:r>
          </w:p>
        </w:tc>
        <w:tc>
          <w:tcPr>
            <w:tcW w:w="1276" w:type="dxa"/>
            <w:tcBorders>
              <w:top w:val="nil"/>
              <w:bottom w:val="single" w:sz="12" w:space="0" w:color="000000" w:themeColor="text1"/>
            </w:tcBorders>
          </w:tcPr>
          <w:p w14:paraId="02E55854" w14:textId="77777777" w:rsidR="00535FF2" w:rsidRDefault="00535FF2" w:rsidP="00A9614E">
            <w:pPr>
              <w:pStyle w:val="TAMainText"/>
              <w:spacing w:after="240" w:line="240" w:lineRule="auto"/>
              <w:ind w:firstLine="0"/>
              <w:jc w:val="center"/>
            </w:pPr>
            <w:r>
              <w:t>55</w:t>
            </w:r>
          </w:p>
        </w:tc>
        <w:tc>
          <w:tcPr>
            <w:tcW w:w="1276" w:type="dxa"/>
            <w:tcBorders>
              <w:top w:val="nil"/>
              <w:bottom w:val="single" w:sz="12" w:space="0" w:color="000000" w:themeColor="text1"/>
            </w:tcBorders>
          </w:tcPr>
          <w:p w14:paraId="337A40CB" w14:textId="77777777" w:rsidR="00535FF2" w:rsidRDefault="00FA586D" w:rsidP="00A9614E">
            <w:pPr>
              <w:pStyle w:val="TAMainText"/>
              <w:spacing w:after="240" w:line="240" w:lineRule="auto"/>
              <w:ind w:firstLine="0"/>
              <w:jc w:val="center"/>
              <w:rPr>
                <w:lang w:val="en-GB"/>
              </w:rPr>
            </w:pPr>
            <w:r>
              <w:rPr>
                <w:lang w:val="en-GB"/>
              </w:rPr>
              <w:t>29</w:t>
            </w:r>
          </w:p>
        </w:tc>
      </w:tr>
    </w:tbl>
    <w:p w14:paraId="51A65C0E" w14:textId="77777777" w:rsidR="00A9614E" w:rsidRDefault="00A9614E" w:rsidP="00745693">
      <w:pPr>
        <w:pStyle w:val="TAMainText"/>
        <w:spacing w:after="240"/>
        <w:ind w:firstLine="0"/>
      </w:pPr>
    </w:p>
    <w:p w14:paraId="76266A9C" w14:textId="58CB9003" w:rsidR="00745693" w:rsidRPr="00745693" w:rsidRDefault="00745693" w:rsidP="00745693">
      <w:pPr>
        <w:pStyle w:val="TAMainText"/>
        <w:spacing w:after="240"/>
        <w:ind w:firstLine="0"/>
      </w:pPr>
      <w:r w:rsidRPr="00745693">
        <w:t>The nature of the group at 3-position of the quinolone was also studied. A small set of analogues w</w:t>
      </w:r>
      <w:r>
        <w:t>ith a hydrogen at 3-position were</w:t>
      </w:r>
      <w:r w:rsidRPr="00745693">
        <w:t xml:space="preserve"> synthesized (Scheme 2). Substituted 2-aminoacetophenone </w:t>
      </w:r>
      <w:r w:rsidR="00B13818">
        <w:rPr>
          <w:b/>
        </w:rPr>
        <w:t>9</w:t>
      </w:r>
      <w:r w:rsidRPr="00745693">
        <w:t xml:space="preserve"> was converted from the respective aminobenzoic acid </w:t>
      </w:r>
      <w:r w:rsidR="00B13818">
        <w:rPr>
          <w:b/>
        </w:rPr>
        <w:t>8</w:t>
      </w:r>
      <w:r w:rsidRPr="00745693">
        <w:t xml:space="preserve"> using methyl lithium in 36% yield. 4-fluorobenzoate </w:t>
      </w:r>
      <w:r w:rsidR="00B13818">
        <w:rPr>
          <w:b/>
        </w:rPr>
        <w:t>10</w:t>
      </w:r>
      <w:r w:rsidRPr="00745693">
        <w:t xml:space="preserve"> was reacted with piperidine in the presence of potassium carbonate to give the piperidinyl benzoate </w:t>
      </w:r>
      <w:r w:rsidR="00B13818">
        <w:rPr>
          <w:b/>
        </w:rPr>
        <w:t>11</w:t>
      </w:r>
      <w:r w:rsidRPr="00745693">
        <w:rPr>
          <w:rFonts w:hint="eastAsia"/>
        </w:rPr>
        <w:t xml:space="preserve"> in 37% yield. Benzoate </w:t>
      </w:r>
      <w:r w:rsidR="00B13818">
        <w:rPr>
          <w:b/>
        </w:rPr>
        <w:t>11</w:t>
      </w:r>
      <w:r w:rsidRPr="00745693">
        <w:rPr>
          <w:rFonts w:hint="eastAsia"/>
        </w:rPr>
        <w:t xml:space="preserve"> was hydrolysed to benzoic acid which was then converted to acid chloride</w:t>
      </w:r>
      <w:r w:rsidRPr="00745693">
        <w:t xml:space="preserve"> </w:t>
      </w:r>
      <w:r w:rsidRPr="00745693">
        <w:rPr>
          <w:b/>
        </w:rPr>
        <w:t>1</w:t>
      </w:r>
      <w:r w:rsidR="00B13818">
        <w:rPr>
          <w:b/>
        </w:rPr>
        <w:t>2</w:t>
      </w:r>
      <w:r w:rsidRPr="00745693">
        <w:rPr>
          <w:rFonts w:hint="eastAsia"/>
        </w:rPr>
        <w:t xml:space="preserve"> by oxalyl chloride.</w:t>
      </w:r>
      <w:r w:rsidRPr="00745693">
        <w:t xml:space="preserve"> Acylation of 2-aminoacetophenone </w:t>
      </w:r>
      <w:r w:rsidR="00B13818">
        <w:rPr>
          <w:b/>
        </w:rPr>
        <w:t>9</w:t>
      </w:r>
      <w:r w:rsidRPr="00745693">
        <w:t xml:space="preserve"> with acid chloride </w:t>
      </w:r>
      <w:r w:rsidRPr="00745693">
        <w:rPr>
          <w:b/>
        </w:rPr>
        <w:t>1</w:t>
      </w:r>
      <w:r w:rsidR="00B13818">
        <w:rPr>
          <w:b/>
        </w:rPr>
        <w:t>2</w:t>
      </w:r>
      <w:r w:rsidRPr="00745693">
        <w:t xml:space="preserve"> provided the intermediate </w:t>
      </w:r>
      <w:r w:rsidRPr="00745693">
        <w:rPr>
          <w:b/>
        </w:rPr>
        <w:t>1</w:t>
      </w:r>
      <w:r w:rsidR="00B13818">
        <w:rPr>
          <w:b/>
        </w:rPr>
        <w:t>3</w:t>
      </w:r>
      <w:r w:rsidRPr="00745693">
        <w:t xml:space="preserve"> in 30 – 51% yields. Cyclisation of the intermediate </w:t>
      </w:r>
      <w:r w:rsidRPr="00745693">
        <w:rPr>
          <w:b/>
        </w:rPr>
        <w:t>1</w:t>
      </w:r>
      <w:r w:rsidR="00B13818">
        <w:rPr>
          <w:b/>
        </w:rPr>
        <w:t>3</w:t>
      </w:r>
      <w:r w:rsidRPr="00745693">
        <w:t xml:space="preserve"> in the presence of NaOH or KO</w:t>
      </w:r>
      <w:r w:rsidRPr="00745693">
        <w:rPr>
          <w:i/>
          <w:vertAlign w:val="superscript"/>
        </w:rPr>
        <w:t>t</w:t>
      </w:r>
      <w:r w:rsidR="008E083D">
        <w:t>Bu gave</w:t>
      </w:r>
      <w:r w:rsidRPr="00745693">
        <w:t xml:space="preserve"> the 3-H quinolones </w:t>
      </w:r>
      <w:r w:rsidR="00B13818">
        <w:rPr>
          <w:b/>
        </w:rPr>
        <w:t>14</w:t>
      </w:r>
      <w:r w:rsidRPr="00745693">
        <w:rPr>
          <w:b/>
        </w:rPr>
        <w:t>a-c</w:t>
      </w:r>
      <w:r w:rsidRPr="00745693">
        <w:t xml:space="preserve"> in 41 – 91% yields</w:t>
      </w:r>
      <w:r w:rsidR="00EB4626">
        <w:t xml:space="preserve"> (Table 2)</w:t>
      </w:r>
      <w:r w:rsidRPr="00745693">
        <w:t xml:space="preserve">. </w:t>
      </w:r>
    </w:p>
    <w:p w14:paraId="3AD4E798" w14:textId="124C93C5" w:rsidR="00A9614E" w:rsidRDefault="00B35A59" w:rsidP="00FF12BB">
      <w:pPr>
        <w:pStyle w:val="TAMainText"/>
        <w:spacing w:after="240"/>
        <w:ind w:firstLine="0"/>
        <w:rPr>
          <w:b/>
        </w:rPr>
      </w:pPr>
      <w:r>
        <w:t>Literature preceden</w:t>
      </w:r>
      <w:r w:rsidR="003D6883">
        <w:t>t</w:t>
      </w:r>
      <w:r>
        <w:t xml:space="preserve"> from the development of ETC inhibitors in the antimalarial field lead us then to look at the presence of a </w:t>
      </w:r>
      <w:r w:rsidR="00A9614E">
        <w:t>halide at the 3-position. GSK’s</w:t>
      </w:r>
      <w:r w:rsidR="00BF21FB">
        <w:t xml:space="preserve"> </w:t>
      </w:r>
      <w:r w:rsidR="00A9614E">
        <w:t>pyrido</w:t>
      </w:r>
      <w:r w:rsidR="000E4E0E">
        <w:t>ne</w:t>
      </w:r>
      <w:r w:rsidR="00745693" w:rsidRPr="00745693">
        <w:t xml:space="preserve"> series</w:t>
      </w:r>
      <w:r w:rsidR="00F56C9A">
        <w:rPr>
          <w:vertAlign w:val="superscript"/>
        </w:rPr>
        <w:t xml:space="preserve"> </w:t>
      </w:r>
      <w:r w:rsidR="00F56C9A" w:rsidRPr="00F56C9A">
        <w:fldChar w:fldCharType="begin"/>
      </w:r>
      <w:r w:rsidR="008758F6">
        <w:instrText xml:space="preserve"> ADDIN EN.CITE &lt;EndNote&gt;&lt;Cite&gt;&lt;Author&gt;Bueno&lt;/Author&gt;&lt;Year&gt;2012&lt;/Year&gt;&lt;RecNum&gt;48&lt;/RecNum&gt;&lt;DisplayText&gt;&lt;style face="superscript"&gt;49&lt;/style&gt;&lt;/DisplayText&gt;&lt;record&gt;&lt;rec-number&gt;48&lt;/rec-number&gt;&lt;foreign-keys&gt;&lt;key app="EN" db-id="0zsxz2az5v50auex9rmvaavopws2zextfd9e" timestamp="1487239119"&gt;48&lt;/key&gt;&lt;/foreign-keys&gt;&lt;ref-type name="Journal Article"&gt;17&lt;/ref-type&gt;&lt;contributors&gt;&lt;authors&gt;&lt;author&gt;Bueno, José M.&lt;/author&gt;&lt;author&gt;Herreros, Esperanza&lt;/author&gt;&lt;author&gt;Angulo-Barturen, Iñigo&lt;/author&gt;&lt;author&gt;Ferrer, Santiago&lt;/author&gt;&lt;author&gt;Fiandor, José M.&lt;/author&gt;&lt;author&gt;Gamo, Francisco J.&lt;/author&gt;&lt;author&gt;Gargallo-Viola, Domingo&lt;/author&gt;&lt;author&gt;Derimanov, Geo&lt;/author&gt;&lt;/authors&gt;&lt;/contributors&gt;&lt;titles&gt;&lt;title&gt;Exploration of 4(1H)-pyridones as a novel family of potent antimalarial inhibitors of the plasmodial cytochrome bc1&lt;/title&gt;&lt;secondary-title&gt;Future Medicinal Chemistry&lt;/secondary-title&gt;&lt;/titles&gt;&lt;periodical&gt;&lt;full-title&gt;Future Medicinal Chemistry&lt;/full-title&gt;&lt;/periodical&gt;&lt;pages&gt;2311-2323&lt;/pages&gt;&lt;volume&gt;4&lt;/volume&gt;&lt;number&gt;18&lt;/number&gt;&lt;dates&gt;&lt;year&gt;2012&lt;/year&gt;&lt;pub-dates&gt;&lt;date&gt;2012/12/01&lt;/date&gt;&lt;/pub-dates&gt;&lt;/dates&gt;&lt;publisher&gt;Future Science&lt;/publisher&gt;&lt;isbn&gt;1756-8919&lt;/isbn&gt;&lt;urls&gt;&lt;related-urls&gt;&lt;url&gt;http://dx.doi.org/10.4155/fmc.12.177&lt;/url&gt;&lt;/related-urls&gt;&lt;/urls&gt;&lt;electronic-resource-num&gt;10.4155/fmc.12.177&lt;/electronic-resource-num&gt;&lt;access-date&gt;2016/04/05&lt;/access-date&gt;&lt;/record&gt;&lt;/Cite&gt;&lt;/EndNote&gt;</w:instrText>
      </w:r>
      <w:r w:rsidR="00F56C9A" w:rsidRPr="00F56C9A">
        <w:fldChar w:fldCharType="separate"/>
      </w:r>
      <w:r w:rsidR="008758F6" w:rsidRPr="008758F6">
        <w:rPr>
          <w:noProof/>
          <w:vertAlign w:val="superscript"/>
        </w:rPr>
        <w:t>49</w:t>
      </w:r>
      <w:r w:rsidR="00F56C9A" w:rsidRPr="00F56C9A">
        <w:fldChar w:fldCharType="end"/>
      </w:r>
      <w:r w:rsidR="00A9614E">
        <w:t xml:space="preserve"> </w:t>
      </w:r>
      <w:r>
        <w:t xml:space="preserve">demonstrated </w:t>
      </w:r>
      <w:r w:rsidR="00745693" w:rsidRPr="00745693">
        <w:t xml:space="preserve">tolerance of the presence of a chlorine at 3-position and </w:t>
      </w:r>
      <w:r>
        <w:t xml:space="preserve">within our own group we have shown </w:t>
      </w:r>
      <w:r w:rsidR="00745693" w:rsidRPr="00745693">
        <w:t>the combination of 3-chloro-7-methoxy enhance</w:t>
      </w:r>
      <w:r>
        <w:t>s</w:t>
      </w:r>
      <w:r w:rsidR="00745693" w:rsidRPr="00745693">
        <w:t xml:space="preserve"> </w:t>
      </w:r>
      <w:r w:rsidR="00146D3D">
        <w:t>biological activit</w:t>
      </w:r>
      <w:r w:rsidR="005B723D">
        <w:t>y</w:t>
      </w:r>
      <w:r>
        <w:t xml:space="preserve"> of the quinolone core.</w:t>
      </w:r>
      <w:r w:rsidR="00F56C9A">
        <w:fldChar w:fldCharType="begin"/>
      </w:r>
      <w:r w:rsidR="008758F6">
        <w:instrText xml:space="preserve"> ADDIN EN.CITE &lt;EndNote&gt;&lt;Cite&gt;&lt;Author&gt;Charoensutthivarakul&lt;/Author&gt;&lt;Year&gt;2015&lt;/Year&gt;&lt;RecNum&gt;49&lt;/RecNum&gt;&lt;DisplayText&gt;&lt;style face="superscript"&gt;50&lt;/style&gt;&lt;/DisplayText&gt;&lt;record&gt;&lt;rec-number&gt;49&lt;/rec-number&gt;&lt;foreign-keys&gt;&lt;key app="EN" db-id="0zsxz2az5v50auex9rmvaavopws2zextfd9e" timestamp="1487239119"&gt;49&lt;/key&gt;&lt;/foreign-keys&gt;&lt;ref-type name="Journal Article"&gt;17&lt;/ref-type&gt;&lt;contributors&gt;&lt;authors&gt;&lt;author&gt;Charoensutthivarakul, Sitthivut&lt;/author&gt;&lt;author&gt;David Hong, W.&lt;/author&gt;&lt;author&gt;Leung, Suet C.&lt;/author&gt;&lt;author&gt;Gibbons, Peter D.&lt;/author&gt;&lt;author&gt;Bedingfield, Paul T. P.&lt;/author&gt;&lt;author&gt;Nixon, Gemma L.&lt;/author&gt;&lt;author&gt;Lawrenson, Alexandre S.&lt;/author&gt;&lt;author&gt;Berry, Neil G.&lt;/author&gt;&lt;author&gt;Ward, Stephen A.&lt;/author&gt;&lt;author&gt;Biagini, Giancarlo A.&lt;/author&gt;&lt;author&gt;O&amp;apos;Neill, Paul M.&lt;/author&gt;&lt;/authors&gt;&lt;/contributors&gt;&lt;titles&gt;&lt;title&gt;2-Pyridylquinolone antimalarials with improved antimalarial activity and physicochemical properties&lt;/title&gt;&lt;secondary-title&gt;MedChemComm&lt;/secondary-title&gt;&lt;/titles&gt;&lt;periodical&gt;&lt;full-title&gt;MedChemComm&lt;/full-title&gt;&lt;/periodical&gt;&lt;pages&gt;1252-1259&lt;/pages&gt;&lt;volume&gt;6&lt;/volume&gt;&lt;number&gt;7&lt;/number&gt;&lt;dates&gt;&lt;year&gt;2015&lt;/year&gt;&lt;/dates&gt;&lt;publisher&gt;The Royal Society of Chemistry&lt;/publisher&gt;&lt;isbn&gt;2040-2503&lt;/isbn&gt;&lt;work-type&gt;10.1039/C5MD00062A&lt;/work-type&gt;&lt;urls&gt;&lt;related-urls&gt;&lt;url&gt;http://dx.doi.org/10.1039/C5MD00062A&lt;/url&gt;&lt;/related-urls&gt;&lt;/urls&gt;&lt;electronic-resource-num&gt;10.1039/C5MD00062A&lt;/electronic-resource-num&gt;&lt;/record&gt;&lt;/Cite&gt;&lt;/EndNote&gt;</w:instrText>
      </w:r>
      <w:r w:rsidR="00F56C9A">
        <w:fldChar w:fldCharType="separate"/>
      </w:r>
      <w:r w:rsidR="008758F6" w:rsidRPr="008758F6">
        <w:rPr>
          <w:noProof/>
          <w:vertAlign w:val="superscript"/>
        </w:rPr>
        <w:t>50</w:t>
      </w:r>
      <w:r w:rsidR="00F56C9A">
        <w:fldChar w:fldCharType="end"/>
      </w:r>
      <w:r w:rsidR="00745693" w:rsidRPr="00745693">
        <w:t xml:space="preserve"> </w:t>
      </w:r>
      <w:r>
        <w:t>In order to achieve this t</w:t>
      </w:r>
      <w:r w:rsidR="00745693" w:rsidRPr="00745693">
        <w:t xml:space="preserve">he 3-H compounds were treated with sodium dichloroisocyanurate and sodium hydroxide to give 3-Cl quinolones </w:t>
      </w:r>
      <w:r w:rsidR="00B13818">
        <w:rPr>
          <w:b/>
        </w:rPr>
        <w:t>15</w:t>
      </w:r>
      <w:r w:rsidR="00745693" w:rsidRPr="00745693">
        <w:rPr>
          <w:b/>
        </w:rPr>
        <w:t>a-d</w:t>
      </w:r>
      <w:r w:rsidR="00745693" w:rsidRPr="00745693">
        <w:t xml:space="preserve"> in 40 – 61% yields, or NBS to give 3-Br quinolones </w:t>
      </w:r>
      <w:r w:rsidR="00B13818">
        <w:rPr>
          <w:b/>
        </w:rPr>
        <w:t>15</w:t>
      </w:r>
      <w:r w:rsidR="00745693" w:rsidRPr="00745693">
        <w:rPr>
          <w:b/>
        </w:rPr>
        <w:t>e-f</w:t>
      </w:r>
      <w:r w:rsidR="00745693" w:rsidRPr="00745693">
        <w:t xml:space="preserve"> in 55 – 63% yields.</w:t>
      </w:r>
      <w:r w:rsidR="00A9614E" w:rsidRPr="00A9614E">
        <w:rPr>
          <w:b/>
        </w:rPr>
        <w:t xml:space="preserve"> </w:t>
      </w:r>
    </w:p>
    <w:p w14:paraId="14C5950D" w14:textId="7969FD97" w:rsidR="00745693" w:rsidRPr="00745693" w:rsidRDefault="00A9614E" w:rsidP="00745693">
      <w:pPr>
        <w:pStyle w:val="TAMainText"/>
        <w:spacing w:after="240"/>
        <w:ind w:firstLine="0"/>
      </w:pPr>
      <w:r w:rsidRPr="00745693">
        <w:rPr>
          <w:b/>
        </w:rPr>
        <w:t xml:space="preserve">Scheme </w:t>
      </w:r>
      <w:r>
        <w:rPr>
          <w:b/>
        </w:rPr>
        <w:t>2</w:t>
      </w:r>
      <w:r w:rsidRPr="00745693">
        <w:rPr>
          <w:b/>
        </w:rPr>
        <w:t>.</w:t>
      </w:r>
      <w:r>
        <w:rPr>
          <w:b/>
        </w:rPr>
        <w:t xml:space="preserve"> </w:t>
      </w:r>
      <w:r w:rsidRPr="00B35A59">
        <w:t>Synthes</w:t>
      </w:r>
      <w:r>
        <w:t>is of quinol</w:t>
      </w:r>
      <w:r w:rsidR="00B13818">
        <w:t>on</w:t>
      </w:r>
      <w:r>
        <w:t xml:space="preserve">es </w:t>
      </w:r>
      <w:r w:rsidR="00B13818">
        <w:rPr>
          <w:b/>
        </w:rPr>
        <w:t>14</w:t>
      </w:r>
      <w:r w:rsidRPr="00233D4A">
        <w:rPr>
          <w:b/>
        </w:rPr>
        <w:t xml:space="preserve"> a-c</w:t>
      </w:r>
      <w:r>
        <w:t xml:space="preserve"> and </w:t>
      </w:r>
      <w:r w:rsidR="00B13818">
        <w:rPr>
          <w:b/>
        </w:rPr>
        <w:t>15</w:t>
      </w:r>
      <w:r w:rsidRPr="00233D4A">
        <w:rPr>
          <w:b/>
        </w:rPr>
        <w:t xml:space="preserve"> a-f</w:t>
      </w:r>
      <w:r w:rsidRPr="00B35A59">
        <w:t>.</w:t>
      </w:r>
      <w:r w:rsidRPr="00A9614E">
        <w:rPr>
          <w:i/>
          <w:vertAlign w:val="superscript"/>
        </w:rPr>
        <w:t>a</w:t>
      </w:r>
    </w:p>
    <w:p w14:paraId="7AF3DD99" w14:textId="77777777" w:rsidR="0002541F" w:rsidRPr="001D4321" w:rsidRDefault="00FD57A0" w:rsidP="001D4321">
      <w:pPr>
        <w:pStyle w:val="TAMainText"/>
        <w:spacing w:after="240"/>
        <w:ind w:firstLine="0"/>
      </w:pPr>
      <w:r>
        <w:object w:dxaOrig="12561" w:dyaOrig="6264" w14:anchorId="2F5AA09D">
          <v:shape id="_x0000_i1030" type="#_x0000_t75" style="width:467.25pt;height:234pt" o:ole="">
            <v:imagedata r:id="rId20" o:title=""/>
          </v:shape>
          <o:OLEObject Type="Embed" ProgID="ChemDraw.Document.6.0" ShapeID="_x0000_i1030" DrawAspect="Content" ObjectID="_1556610236" r:id="rId21"/>
        </w:object>
      </w:r>
    </w:p>
    <w:p w14:paraId="78893A87" w14:textId="2F370423" w:rsidR="008E083D" w:rsidRPr="005B1899" w:rsidRDefault="00A9614E" w:rsidP="008E083D">
      <w:pPr>
        <w:pStyle w:val="TAMainText"/>
        <w:spacing w:after="240"/>
        <w:ind w:firstLine="0"/>
        <w:rPr>
          <w:lang w:val="en-GB"/>
        </w:rPr>
      </w:pPr>
      <w:r w:rsidRPr="00A9614E">
        <w:rPr>
          <w:i/>
          <w:vertAlign w:val="superscript"/>
          <w:lang w:val="en-GB"/>
        </w:rPr>
        <w:t>a</w:t>
      </w:r>
      <w:r>
        <w:rPr>
          <w:lang w:val="en-GB"/>
        </w:rPr>
        <w:t xml:space="preserve"> </w:t>
      </w:r>
      <w:r w:rsidR="00821B14" w:rsidRPr="00821B14">
        <w:rPr>
          <w:lang w:val="en-GB"/>
        </w:rPr>
        <w:t>Conditions and reagents: (a) MeLi, DME, 0</w:t>
      </w:r>
      <w:r w:rsidR="00821B14" w:rsidRPr="00821B14">
        <w:rPr>
          <w:vertAlign w:val="superscript"/>
          <w:lang w:val="en-GB"/>
        </w:rPr>
        <w:t>o</w:t>
      </w:r>
      <w:r w:rsidR="00821B14" w:rsidRPr="00821B14">
        <w:rPr>
          <w:lang w:val="en-GB"/>
        </w:rPr>
        <w:t xml:space="preserve">C, 2 h; (b) </w:t>
      </w:r>
      <w:r w:rsidR="005B1899">
        <w:rPr>
          <w:lang w:val="en-GB"/>
        </w:rPr>
        <w:t xml:space="preserve">(i) </w:t>
      </w:r>
      <w:r w:rsidR="00821B14" w:rsidRPr="00821B14">
        <w:rPr>
          <w:lang w:val="en-GB"/>
        </w:rPr>
        <w:t>K</w:t>
      </w:r>
      <w:r w:rsidR="00821B14" w:rsidRPr="00821B14">
        <w:rPr>
          <w:vertAlign w:val="subscript"/>
          <w:lang w:val="en-GB"/>
        </w:rPr>
        <w:t>2</w:t>
      </w:r>
      <w:r w:rsidR="00821B14" w:rsidRPr="00821B14">
        <w:rPr>
          <w:lang w:val="en-GB"/>
        </w:rPr>
        <w:t>CO</w:t>
      </w:r>
      <w:r w:rsidR="00821B14" w:rsidRPr="00821B14">
        <w:rPr>
          <w:vertAlign w:val="subscript"/>
          <w:lang w:val="en-GB"/>
        </w:rPr>
        <w:t>3</w:t>
      </w:r>
      <w:r w:rsidR="005B1899">
        <w:rPr>
          <w:lang w:val="en-GB"/>
        </w:rPr>
        <w:t>, DMF, reflux, overnight,</w:t>
      </w:r>
      <w:r w:rsidR="00821B14" w:rsidRPr="00821B14">
        <w:rPr>
          <w:lang w:val="en-GB"/>
        </w:rPr>
        <w:t xml:space="preserve"> (i</w:t>
      </w:r>
      <w:r w:rsidR="005B1899">
        <w:rPr>
          <w:lang w:val="en-GB"/>
        </w:rPr>
        <w:t>i</w:t>
      </w:r>
      <w:r w:rsidR="00821B14" w:rsidRPr="00821B14">
        <w:rPr>
          <w:lang w:val="en-GB"/>
        </w:rPr>
        <w:t>) NaO</w:t>
      </w:r>
      <w:r w:rsidR="005B1899">
        <w:rPr>
          <w:lang w:val="en-GB"/>
        </w:rPr>
        <w:t>H (aq), MeOH, reflux, overnight; (c</w:t>
      </w:r>
      <w:r w:rsidR="00821B14" w:rsidRPr="00821B14">
        <w:rPr>
          <w:lang w:val="en-GB"/>
        </w:rPr>
        <w:t>) oxalyl chloride, DCM, DMF (cat.), r.t., 2 h; (d) N</w:t>
      </w:r>
      <w:r w:rsidR="005B1899">
        <w:rPr>
          <w:lang w:val="en-GB"/>
        </w:rPr>
        <w:t>E</w:t>
      </w:r>
      <w:r w:rsidR="00821B14" w:rsidRPr="00821B14">
        <w:rPr>
          <w:lang w:val="en-GB"/>
        </w:rPr>
        <w:t>t</w:t>
      </w:r>
      <w:r w:rsidR="00821B14" w:rsidRPr="00821B14">
        <w:rPr>
          <w:vertAlign w:val="subscript"/>
          <w:lang w:val="en-GB"/>
        </w:rPr>
        <w:t>3</w:t>
      </w:r>
      <w:r w:rsidR="00AB3A91">
        <w:rPr>
          <w:lang w:val="en-GB"/>
        </w:rPr>
        <w:t xml:space="preserve">, THF, r.t., overnight; </w:t>
      </w:r>
      <w:r w:rsidR="00D1194A">
        <w:rPr>
          <w:lang w:val="en-GB"/>
        </w:rPr>
        <w:t xml:space="preserve">(e) </w:t>
      </w:r>
      <w:r w:rsidR="00821B14" w:rsidRPr="00821B14">
        <w:rPr>
          <w:lang w:val="en-GB"/>
        </w:rPr>
        <w:t>NaOH (s), 1,4-dioxane, 110</w:t>
      </w:r>
      <w:r w:rsidR="00821B14" w:rsidRPr="00821B14">
        <w:rPr>
          <w:vertAlign w:val="superscript"/>
          <w:lang w:val="en-GB"/>
        </w:rPr>
        <w:t>o</w:t>
      </w:r>
      <w:r w:rsidR="00821B14" w:rsidRPr="00821B14">
        <w:rPr>
          <w:lang w:val="en-GB"/>
        </w:rPr>
        <w:t>C, 5 h or KO</w:t>
      </w:r>
      <w:r w:rsidR="00821B14" w:rsidRPr="00821B14">
        <w:rPr>
          <w:i/>
          <w:vertAlign w:val="superscript"/>
          <w:lang w:val="en-GB"/>
        </w:rPr>
        <w:t>t</w:t>
      </w:r>
      <w:r w:rsidR="00821B14" w:rsidRPr="00821B14">
        <w:rPr>
          <w:lang w:val="en-GB"/>
        </w:rPr>
        <w:t xml:space="preserve">Bu, </w:t>
      </w:r>
      <w:r w:rsidR="00821B14" w:rsidRPr="00821B14">
        <w:rPr>
          <w:i/>
          <w:vertAlign w:val="superscript"/>
          <w:lang w:val="en-GB"/>
        </w:rPr>
        <w:t>t</w:t>
      </w:r>
      <w:r w:rsidR="00821B14" w:rsidRPr="00821B14">
        <w:rPr>
          <w:lang w:val="en-GB"/>
        </w:rPr>
        <w:t>BuOH, 75</w:t>
      </w:r>
      <w:r w:rsidR="00821B14" w:rsidRPr="00821B14">
        <w:rPr>
          <w:vertAlign w:val="superscript"/>
          <w:lang w:val="en-GB"/>
        </w:rPr>
        <w:t>o</w:t>
      </w:r>
      <w:r w:rsidR="00821B14" w:rsidRPr="00821B14">
        <w:rPr>
          <w:lang w:val="en-GB"/>
        </w:rPr>
        <w:t>C, 16 h; (f) sodium dichloroisocyanurate, 1M NaOH (aq), MeOH, r.t., overnight</w:t>
      </w:r>
      <w:r w:rsidR="00433402">
        <w:rPr>
          <w:lang w:val="en-GB"/>
        </w:rPr>
        <w:t xml:space="preserve"> (</w:t>
      </w:r>
      <w:r w:rsidR="00FD57A0">
        <w:rPr>
          <w:b/>
          <w:lang w:val="en-GB"/>
        </w:rPr>
        <w:t>15</w:t>
      </w:r>
      <w:r w:rsidR="00433402" w:rsidRPr="00433402">
        <w:rPr>
          <w:b/>
          <w:lang w:val="en-GB"/>
        </w:rPr>
        <w:t>a-d</w:t>
      </w:r>
      <w:r w:rsidR="00433402">
        <w:rPr>
          <w:lang w:val="en-GB"/>
        </w:rPr>
        <w:t>)</w:t>
      </w:r>
      <w:r w:rsidR="00821B14" w:rsidRPr="00821B14">
        <w:rPr>
          <w:lang w:val="en-GB"/>
        </w:rPr>
        <w:t xml:space="preserve"> or NBS, DCM, DMF,</w:t>
      </w:r>
      <w:r w:rsidR="00213D98">
        <w:rPr>
          <w:lang w:val="en-GB"/>
        </w:rPr>
        <w:t xml:space="preserve"> r.t., overnight</w:t>
      </w:r>
      <w:r w:rsidR="00433402">
        <w:rPr>
          <w:lang w:val="en-GB"/>
        </w:rPr>
        <w:t xml:space="preserve"> (</w:t>
      </w:r>
      <w:r w:rsidR="00FD57A0">
        <w:rPr>
          <w:b/>
          <w:lang w:val="en-GB"/>
        </w:rPr>
        <w:t>15</w:t>
      </w:r>
      <w:r w:rsidR="00433402" w:rsidRPr="00433402">
        <w:rPr>
          <w:b/>
          <w:lang w:val="en-GB"/>
        </w:rPr>
        <w:t>e-f</w:t>
      </w:r>
      <w:r w:rsidR="00433402">
        <w:rPr>
          <w:lang w:val="en-GB"/>
        </w:rPr>
        <w:t>)</w:t>
      </w:r>
      <w:r w:rsidR="00E813DC">
        <w:rPr>
          <w:lang w:val="en-GB"/>
        </w:rPr>
        <w:t>.</w:t>
      </w:r>
      <w:r w:rsidR="008E083D" w:rsidRPr="008E083D">
        <w:rPr>
          <w:b/>
        </w:rPr>
        <w:t xml:space="preserve"> </w:t>
      </w:r>
    </w:p>
    <w:p w14:paraId="4397484D" w14:textId="128A46A8" w:rsidR="00E813DC" w:rsidRDefault="008E083D" w:rsidP="00B35A59">
      <w:pPr>
        <w:pStyle w:val="TAMainText"/>
        <w:spacing w:after="240"/>
        <w:ind w:firstLine="0"/>
      </w:pPr>
      <w:r w:rsidRPr="00213D98">
        <w:rPr>
          <w:b/>
        </w:rPr>
        <w:t>Table 2.</w:t>
      </w:r>
      <w:r w:rsidRPr="00213D98">
        <w:t xml:space="preserve"> Yields fo</w:t>
      </w:r>
      <w:r>
        <w:t xml:space="preserve">r the Synthesis of Compounds </w:t>
      </w:r>
      <w:r w:rsidR="00FD57A0">
        <w:rPr>
          <w:b/>
        </w:rPr>
        <w:t>14</w:t>
      </w:r>
      <w:r w:rsidRPr="001509C4">
        <w:rPr>
          <w:b/>
        </w:rPr>
        <w:t>a-c</w:t>
      </w:r>
      <w:r>
        <w:t xml:space="preserve"> and </w:t>
      </w:r>
      <w:r w:rsidR="00FD57A0">
        <w:rPr>
          <w:b/>
        </w:rPr>
        <w:t>15</w:t>
      </w:r>
      <w:r w:rsidRPr="001509C4">
        <w:rPr>
          <w:b/>
        </w:rPr>
        <w:t>a-f</w:t>
      </w:r>
      <w:r>
        <w:t>.</w:t>
      </w:r>
    </w:p>
    <w:p w14:paraId="1DBD842C" w14:textId="77777777" w:rsidR="0034651F" w:rsidRPr="008E083D" w:rsidRDefault="00FD57A0" w:rsidP="0034651F">
      <w:pPr>
        <w:pStyle w:val="TAMainText"/>
        <w:spacing w:after="240"/>
        <w:ind w:firstLine="0"/>
        <w:jc w:val="center"/>
      </w:pPr>
      <w:r>
        <w:object w:dxaOrig="6277" w:dyaOrig="1989" w14:anchorId="42D063BB">
          <v:shape id="_x0000_i1031" type="#_x0000_t75" style="width:270pt;height:84pt" o:ole="">
            <v:imagedata r:id="rId22" o:title=""/>
          </v:shape>
          <o:OLEObject Type="Embed" ProgID="ChemDraw.Document.6.0" ShapeID="_x0000_i1031" DrawAspect="Content" ObjectID="_1556610237" r:id="rId23"/>
        </w:object>
      </w:r>
    </w:p>
    <w:tbl>
      <w:tblPr>
        <w:tblStyle w:val="TableSimple1"/>
        <w:tblW w:w="8132" w:type="dxa"/>
        <w:jc w:val="center"/>
        <w:tblBorders>
          <w:top w:val="single" w:sz="12" w:space="0" w:color="000000" w:themeColor="text1"/>
          <w:bottom w:val="single" w:sz="12" w:space="0" w:color="000000" w:themeColor="text1"/>
        </w:tblBorders>
        <w:tblLayout w:type="fixed"/>
        <w:tblLook w:val="04A0" w:firstRow="1" w:lastRow="0" w:firstColumn="1" w:lastColumn="0" w:noHBand="0" w:noVBand="1"/>
      </w:tblPr>
      <w:tblGrid>
        <w:gridCol w:w="1328"/>
        <w:gridCol w:w="850"/>
        <w:gridCol w:w="426"/>
        <w:gridCol w:w="567"/>
        <w:gridCol w:w="992"/>
        <w:gridCol w:w="992"/>
        <w:gridCol w:w="992"/>
        <w:gridCol w:w="993"/>
        <w:gridCol w:w="992"/>
      </w:tblGrid>
      <w:tr w:rsidR="00820FDD" w:rsidRPr="00213D98" w14:paraId="6CAF704D" w14:textId="77777777" w:rsidTr="008E083D">
        <w:trPr>
          <w:cnfStyle w:val="100000000000" w:firstRow="1" w:lastRow="0" w:firstColumn="0" w:lastColumn="0" w:oddVBand="0" w:evenVBand="0" w:oddHBand="0" w:evenHBand="0" w:firstRowFirstColumn="0" w:firstRowLastColumn="0" w:lastRowFirstColumn="0" w:lastRowLastColumn="0"/>
          <w:trHeight w:val="551"/>
          <w:jc w:val="center"/>
        </w:trPr>
        <w:tc>
          <w:tcPr>
            <w:tcW w:w="1328" w:type="dxa"/>
            <w:tcBorders>
              <w:top w:val="single" w:sz="12" w:space="0" w:color="000000" w:themeColor="text1"/>
              <w:bottom w:val="single" w:sz="4" w:space="0" w:color="000000" w:themeColor="text1"/>
            </w:tcBorders>
          </w:tcPr>
          <w:p w14:paraId="0A84496E" w14:textId="77777777" w:rsidR="00820FDD" w:rsidRPr="00213D98" w:rsidRDefault="008E083D" w:rsidP="00A02832">
            <w:pPr>
              <w:pStyle w:val="TAMainText"/>
              <w:spacing w:after="240" w:line="240" w:lineRule="auto"/>
              <w:ind w:firstLine="0"/>
              <w:jc w:val="center"/>
              <w:rPr>
                <w:lang w:val="en-GB"/>
              </w:rPr>
            </w:pPr>
            <w:r>
              <w:rPr>
                <w:lang w:val="en-GB"/>
              </w:rPr>
              <w:t xml:space="preserve">Compound </w:t>
            </w:r>
          </w:p>
        </w:tc>
        <w:tc>
          <w:tcPr>
            <w:tcW w:w="850" w:type="dxa"/>
            <w:tcBorders>
              <w:top w:val="single" w:sz="12" w:space="0" w:color="000000" w:themeColor="text1"/>
              <w:bottom w:val="single" w:sz="4" w:space="0" w:color="000000" w:themeColor="text1"/>
            </w:tcBorders>
          </w:tcPr>
          <w:p w14:paraId="1001B258" w14:textId="77777777" w:rsidR="00820FDD" w:rsidRPr="00213D98" w:rsidRDefault="00820FDD" w:rsidP="00A02832">
            <w:pPr>
              <w:pStyle w:val="TAMainText"/>
              <w:spacing w:after="240" w:line="240" w:lineRule="auto"/>
              <w:ind w:firstLine="0"/>
              <w:jc w:val="center"/>
              <w:rPr>
                <w:lang w:val="en-GB"/>
              </w:rPr>
            </w:pPr>
            <w:r w:rsidRPr="00213D98">
              <w:rPr>
                <w:lang w:val="en-GB"/>
              </w:rPr>
              <w:t>X</w:t>
            </w:r>
          </w:p>
        </w:tc>
        <w:tc>
          <w:tcPr>
            <w:tcW w:w="426" w:type="dxa"/>
            <w:tcBorders>
              <w:top w:val="single" w:sz="12" w:space="0" w:color="000000" w:themeColor="text1"/>
              <w:bottom w:val="single" w:sz="4" w:space="0" w:color="000000" w:themeColor="text1"/>
            </w:tcBorders>
          </w:tcPr>
          <w:p w14:paraId="2C2381FB" w14:textId="77777777" w:rsidR="00820FDD" w:rsidRPr="00213D98" w:rsidRDefault="00820FDD" w:rsidP="00A02832">
            <w:pPr>
              <w:pStyle w:val="TAMainText"/>
              <w:spacing w:after="240" w:line="240" w:lineRule="auto"/>
              <w:ind w:firstLine="0"/>
              <w:jc w:val="center"/>
              <w:rPr>
                <w:lang w:val="en-GB"/>
              </w:rPr>
            </w:pPr>
            <w:r w:rsidRPr="00213D98">
              <w:rPr>
                <w:lang w:val="en-GB"/>
              </w:rPr>
              <w:t>R</w:t>
            </w:r>
          </w:p>
        </w:tc>
        <w:tc>
          <w:tcPr>
            <w:tcW w:w="567" w:type="dxa"/>
            <w:tcBorders>
              <w:top w:val="single" w:sz="12" w:space="0" w:color="000000" w:themeColor="text1"/>
              <w:bottom w:val="single" w:sz="4" w:space="0" w:color="000000" w:themeColor="text1"/>
            </w:tcBorders>
          </w:tcPr>
          <w:p w14:paraId="693E53DF" w14:textId="77777777" w:rsidR="00820FDD" w:rsidRPr="00213D98" w:rsidRDefault="00820FDD" w:rsidP="00A02832">
            <w:pPr>
              <w:pStyle w:val="TAMainText"/>
              <w:spacing w:after="240" w:line="240" w:lineRule="auto"/>
              <w:ind w:firstLine="0"/>
              <w:jc w:val="center"/>
              <w:rPr>
                <w:lang w:val="en-GB"/>
              </w:rPr>
            </w:pPr>
            <w:r w:rsidRPr="00213D98">
              <w:rPr>
                <w:lang w:val="en-GB"/>
              </w:rPr>
              <w:t>Y</w:t>
            </w:r>
          </w:p>
        </w:tc>
        <w:tc>
          <w:tcPr>
            <w:tcW w:w="992" w:type="dxa"/>
            <w:tcBorders>
              <w:top w:val="single" w:sz="12" w:space="0" w:color="000000" w:themeColor="text1"/>
              <w:bottom w:val="single" w:sz="4" w:space="0" w:color="000000" w:themeColor="text1"/>
            </w:tcBorders>
          </w:tcPr>
          <w:p w14:paraId="17247C1D" w14:textId="6583D45A" w:rsidR="00820FDD" w:rsidRPr="00213D98" w:rsidRDefault="00820FDD" w:rsidP="00A02832">
            <w:pPr>
              <w:pStyle w:val="TAMainText"/>
              <w:spacing w:after="240" w:line="240" w:lineRule="auto"/>
              <w:ind w:firstLine="0"/>
              <w:jc w:val="center"/>
            </w:pPr>
            <w:r w:rsidRPr="00213D98">
              <w:rPr>
                <w:lang w:val="en-GB"/>
              </w:rPr>
              <w:t>%</w:t>
            </w:r>
            <w:r w:rsidRPr="00213D98">
              <w:rPr>
                <w:rFonts w:hint="eastAsia"/>
                <w:lang w:val="en-GB"/>
              </w:rPr>
              <w:t xml:space="preserve"> </w:t>
            </w:r>
            <w:r w:rsidRPr="00213D98">
              <w:t>yield</w:t>
            </w:r>
            <w:r>
              <w:t xml:space="preserve"> </w:t>
            </w:r>
            <w:r w:rsidR="00E7238D">
              <w:rPr>
                <w:b/>
              </w:rPr>
              <w:t>9</w:t>
            </w:r>
          </w:p>
        </w:tc>
        <w:tc>
          <w:tcPr>
            <w:tcW w:w="992" w:type="dxa"/>
            <w:tcBorders>
              <w:top w:val="single" w:sz="12" w:space="0" w:color="000000" w:themeColor="text1"/>
              <w:bottom w:val="single" w:sz="4" w:space="0" w:color="000000" w:themeColor="text1"/>
            </w:tcBorders>
          </w:tcPr>
          <w:p w14:paraId="6DBA1FCD" w14:textId="14D47965" w:rsidR="00820FDD" w:rsidRPr="00213D98" w:rsidRDefault="00820FDD" w:rsidP="00A02832">
            <w:pPr>
              <w:pStyle w:val="TAMainText"/>
              <w:spacing w:after="240" w:line="240" w:lineRule="auto"/>
              <w:ind w:firstLine="0"/>
              <w:jc w:val="center"/>
              <w:rPr>
                <w:lang w:val="en-GB"/>
              </w:rPr>
            </w:pPr>
            <w:r w:rsidRPr="00213D98">
              <w:rPr>
                <w:lang w:val="en-GB"/>
              </w:rPr>
              <w:t>% yield</w:t>
            </w:r>
            <w:r>
              <w:rPr>
                <w:lang w:val="en-GB"/>
              </w:rPr>
              <w:t xml:space="preserve"> </w:t>
            </w:r>
            <w:r w:rsidR="00E7238D">
              <w:rPr>
                <w:b/>
                <w:lang w:val="en-GB"/>
              </w:rPr>
              <w:t>11</w:t>
            </w:r>
          </w:p>
        </w:tc>
        <w:tc>
          <w:tcPr>
            <w:tcW w:w="992" w:type="dxa"/>
            <w:tcBorders>
              <w:top w:val="single" w:sz="12" w:space="0" w:color="000000" w:themeColor="text1"/>
              <w:bottom w:val="single" w:sz="4" w:space="0" w:color="000000" w:themeColor="text1"/>
            </w:tcBorders>
          </w:tcPr>
          <w:p w14:paraId="1862EF51" w14:textId="178046C0" w:rsidR="00820FDD" w:rsidRPr="00213D98" w:rsidRDefault="00820FDD" w:rsidP="00A02832">
            <w:pPr>
              <w:pStyle w:val="TAMainText"/>
              <w:spacing w:after="240" w:line="240" w:lineRule="auto"/>
              <w:ind w:firstLine="0"/>
              <w:jc w:val="center"/>
              <w:rPr>
                <w:lang w:val="en-GB"/>
              </w:rPr>
            </w:pPr>
            <w:r w:rsidRPr="00213D98">
              <w:rPr>
                <w:lang w:val="en-GB"/>
              </w:rPr>
              <w:t>% yield</w:t>
            </w:r>
            <w:r>
              <w:rPr>
                <w:lang w:val="en-GB"/>
              </w:rPr>
              <w:t xml:space="preserve"> </w:t>
            </w:r>
            <w:r w:rsidRPr="00E813DC">
              <w:rPr>
                <w:b/>
                <w:lang w:val="en-GB"/>
              </w:rPr>
              <w:t>1</w:t>
            </w:r>
            <w:r w:rsidR="00E7238D">
              <w:rPr>
                <w:b/>
                <w:lang w:val="en-GB"/>
              </w:rPr>
              <w:t>3</w:t>
            </w:r>
          </w:p>
        </w:tc>
        <w:tc>
          <w:tcPr>
            <w:tcW w:w="993" w:type="dxa"/>
            <w:tcBorders>
              <w:top w:val="single" w:sz="12" w:space="0" w:color="000000" w:themeColor="text1"/>
              <w:bottom w:val="single" w:sz="4" w:space="0" w:color="000000" w:themeColor="text1"/>
            </w:tcBorders>
          </w:tcPr>
          <w:p w14:paraId="2683A303" w14:textId="031F86A2" w:rsidR="00820FDD" w:rsidRPr="00213D98" w:rsidRDefault="00820FDD" w:rsidP="00A02832">
            <w:pPr>
              <w:pStyle w:val="TAMainText"/>
              <w:spacing w:after="240" w:line="240" w:lineRule="auto"/>
              <w:ind w:firstLine="0"/>
              <w:jc w:val="center"/>
              <w:rPr>
                <w:lang w:val="en-GB"/>
              </w:rPr>
            </w:pPr>
            <w:r>
              <w:rPr>
                <w:lang w:val="en-GB"/>
              </w:rPr>
              <w:t xml:space="preserve">% </w:t>
            </w:r>
            <w:r w:rsidRPr="00213D98">
              <w:rPr>
                <w:lang w:val="en-GB"/>
              </w:rPr>
              <w:t>yield</w:t>
            </w:r>
            <w:r>
              <w:rPr>
                <w:lang w:val="en-GB"/>
              </w:rPr>
              <w:t xml:space="preserve"> </w:t>
            </w:r>
            <w:r w:rsidRPr="00E813DC">
              <w:rPr>
                <w:b/>
                <w:lang w:val="en-GB"/>
              </w:rPr>
              <w:t>1</w:t>
            </w:r>
            <w:r w:rsidR="00E7238D">
              <w:rPr>
                <w:b/>
                <w:lang w:val="en-GB"/>
              </w:rPr>
              <w:t>4</w:t>
            </w:r>
          </w:p>
        </w:tc>
        <w:tc>
          <w:tcPr>
            <w:tcW w:w="992" w:type="dxa"/>
            <w:tcBorders>
              <w:top w:val="single" w:sz="12" w:space="0" w:color="000000" w:themeColor="text1"/>
              <w:bottom w:val="single" w:sz="4" w:space="0" w:color="000000" w:themeColor="text1"/>
            </w:tcBorders>
          </w:tcPr>
          <w:p w14:paraId="2311607D" w14:textId="28C84AE4" w:rsidR="00820FDD" w:rsidRPr="00213D98" w:rsidRDefault="00820FDD" w:rsidP="00A02832">
            <w:pPr>
              <w:pStyle w:val="TAMainText"/>
              <w:spacing w:after="240" w:line="240" w:lineRule="auto"/>
              <w:ind w:firstLine="0"/>
              <w:jc w:val="center"/>
              <w:rPr>
                <w:lang w:val="en-GB"/>
              </w:rPr>
            </w:pPr>
            <w:r w:rsidRPr="00213D98">
              <w:rPr>
                <w:lang w:val="en-GB"/>
              </w:rPr>
              <w:t>% yield</w:t>
            </w:r>
            <w:r>
              <w:rPr>
                <w:lang w:val="en-GB"/>
              </w:rPr>
              <w:t xml:space="preserve"> </w:t>
            </w:r>
            <w:r w:rsidRPr="00E813DC">
              <w:rPr>
                <w:b/>
                <w:lang w:val="en-GB"/>
              </w:rPr>
              <w:t>1</w:t>
            </w:r>
            <w:r w:rsidR="00E7238D">
              <w:rPr>
                <w:b/>
                <w:lang w:val="en-GB"/>
              </w:rPr>
              <w:t>5</w:t>
            </w:r>
          </w:p>
        </w:tc>
      </w:tr>
      <w:tr w:rsidR="00820FDD" w:rsidRPr="00213D98" w14:paraId="124B6BF7" w14:textId="77777777" w:rsidTr="008E083D">
        <w:trPr>
          <w:jc w:val="center"/>
        </w:trPr>
        <w:tc>
          <w:tcPr>
            <w:tcW w:w="1328" w:type="dxa"/>
            <w:tcBorders>
              <w:top w:val="single" w:sz="4" w:space="0" w:color="000000" w:themeColor="text1"/>
              <w:bottom w:val="nil"/>
            </w:tcBorders>
          </w:tcPr>
          <w:p w14:paraId="21743276" w14:textId="7DF3DAAA" w:rsidR="00820FDD" w:rsidRPr="00FD3FB4" w:rsidRDefault="00FD57A0" w:rsidP="00A02832">
            <w:pPr>
              <w:pStyle w:val="TAMainText"/>
              <w:spacing w:after="240" w:line="240" w:lineRule="auto"/>
              <w:ind w:firstLine="0"/>
              <w:jc w:val="center"/>
              <w:rPr>
                <w:b/>
                <w:lang w:val="en-GB"/>
              </w:rPr>
            </w:pPr>
            <w:r>
              <w:rPr>
                <w:b/>
                <w:lang w:val="en-GB"/>
              </w:rPr>
              <w:t>14</w:t>
            </w:r>
            <w:r w:rsidR="00820FDD" w:rsidRPr="00213D98">
              <w:rPr>
                <w:b/>
                <w:lang w:val="en-GB"/>
              </w:rPr>
              <w:t>a</w:t>
            </w:r>
          </w:p>
        </w:tc>
        <w:tc>
          <w:tcPr>
            <w:tcW w:w="850" w:type="dxa"/>
            <w:tcBorders>
              <w:top w:val="single" w:sz="4" w:space="0" w:color="000000" w:themeColor="text1"/>
              <w:bottom w:val="nil"/>
            </w:tcBorders>
          </w:tcPr>
          <w:p w14:paraId="01C08F58" w14:textId="77777777" w:rsidR="00820FDD" w:rsidRPr="00213D98" w:rsidRDefault="00820FDD" w:rsidP="00A02832">
            <w:pPr>
              <w:pStyle w:val="TAMainText"/>
              <w:spacing w:after="240" w:line="240" w:lineRule="auto"/>
              <w:ind w:firstLine="0"/>
              <w:jc w:val="center"/>
              <w:rPr>
                <w:lang w:val="en-GB"/>
              </w:rPr>
            </w:pPr>
            <w:r w:rsidRPr="00213D98">
              <w:rPr>
                <w:lang w:val="en-GB"/>
              </w:rPr>
              <w:t>H</w:t>
            </w:r>
          </w:p>
        </w:tc>
        <w:tc>
          <w:tcPr>
            <w:tcW w:w="426" w:type="dxa"/>
            <w:tcBorders>
              <w:top w:val="single" w:sz="4" w:space="0" w:color="000000" w:themeColor="text1"/>
              <w:bottom w:val="nil"/>
            </w:tcBorders>
          </w:tcPr>
          <w:p w14:paraId="5347D877" w14:textId="77777777" w:rsidR="00820FDD" w:rsidRPr="00213D98" w:rsidRDefault="00820FDD" w:rsidP="00A02832">
            <w:pPr>
              <w:pStyle w:val="TAMainText"/>
              <w:spacing w:after="240" w:line="240" w:lineRule="auto"/>
              <w:ind w:firstLine="0"/>
              <w:jc w:val="center"/>
              <w:rPr>
                <w:lang w:val="en-GB"/>
              </w:rPr>
            </w:pPr>
            <w:r w:rsidRPr="00213D98">
              <w:rPr>
                <w:lang w:val="en-GB"/>
              </w:rPr>
              <w:t>H</w:t>
            </w:r>
          </w:p>
        </w:tc>
        <w:tc>
          <w:tcPr>
            <w:tcW w:w="567" w:type="dxa"/>
            <w:tcBorders>
              <w:top w:val="single" w:sz="4" w:space="0" w:color="000000" w:themeColor="text1"/>
              <w:bottom w:val="nil"/>
            </w:tcBorders>
          </w:tcPr>
          <w:p w14:paraId="0648419A" w14:textId="77777777" w:rsidR="00820FDD" w:rsidRPr="00213D98" w:rsidRDefault="00820FDD" w:rsidP="00A02832">
            <w:pPr>
              <w:pStyle w:val="TAMainText"/>
              <w:spacing w:after="240" w:line="240" w:lineRule="auto"/>
              <w:ind w:firstLine="0"/>
              <w:jc w:val="center"/>
              <w:rPr>
                <w:lang w:val="en-GB"/>
              </w:rPr>
            </w:pPr>
            <w:r w:rsidRPr="00213D98">
              <w:rPr>
                <w:lang w:val="en-GB"/>
              </w:rPr>
              <w:t>H</w:t>
            </w:r>
          </w:p>
        </w:tc>
        <w:tc>
          <w:tcPr>
            <w:tcW w:w="992" w:type="dxa"/>
            <w:tcBorders>
              <w:top w:val="single" w:sz="4" w:space="0" w:color="000000" w:themeColor="text1"/>
              <w:bottom w:val="nil"/>
            </w:tcBorders>
          </w:tcPr>
          <w:p w14:paraId="1D09586F" w14:textId="77777777" w:rsidR="00820FDD" w:rsidRPr="00213D98" w:rsidRDefault="00820FDD" w:rsidP="00103980">
            <w:pPr>
              <w:pStyle w:val="TAMainText"/>
              <w:spacing w:after="240" w:line="240" w:lineRule="auto"/>
              <w:ind w:firstLine="0"/>
              <w:jc w:val="center"/>
              <w:rPr>
                <w:lang w:val="en-GB"/>
              </w:rPr>
            </w:pPr>
            <w:r w:rsidRPr="00213D98">
              <w:rPr>
                <w:lang w:val="en-GB"/>
              </w:rPr>
              <w:t>-</w:t>
            </w:r>
          </w:p>
        </w:tc>
        <w:tc>
          <w:tcPr>
            <w:tcW w:w="992" w:type="dxa"/>
            <w:tcBorders>
              <w:top w:val="single" w:sz="4" w:space="0" w:color="000000" w:themeColor="text1"/>
              <w:bottom w:val="nil"/>
            </w:tcBorders>
          </w:tcPr>
          <w:p w14:paraId="0A92699A" w14:textId="77777777" w:rsidR="00820FDD" w:rsidRPr="00213D98" w:rsidRDefault="00820FDD" w:rsidP="00103980">
            <w:pPr>
              <w:pStyle w:val="TAMainText"/>
              <w:spacing w:after="240" w:line="240" w:lineRule="auto"/>
              <w:ind w:firstLine="0"/>
              <w:jc w:val="center"/>
              <w:rPr>
                <w:lang w:val="en-GB"/>
              </w:rPr>
            </w:pPr>
            <w:r w:rsidRPr="00213D98">
              <w:rPr>
                <w:lang w:val="en-GB"/>
              </w:rPr>
              <w:t>-</w:t>
            </w:r>
          </w:p>
        </w:tc>
        <w:tc>
          <w:tcPr>
            <w:tcW w:w="992" w:type="dxa"/>
            <w:tcBorders>
              <w:top w:val="single" w:sz="4" w:space="0" w:color="000000" w:themeColor="text1"/>
              <w:bottom w:val="nil"/>
            </w:tcBorders>
          </w:tcPr>
          <w:p w14:paraId="2DE9F32B" w14:textId="77777777" w:rsidR="00820FDD" w:rsidRPr="00213D98" w:rsidRDefault="00820FDD" w:rsidP="00103980">
            <w:pPr>
              <w:pStyle w:val="TAMainText"/>
              <w:spacing w:after="240" w:line="240" w:lineRule="auto"/>
              <w:ind w:firstLine="0"/>
              <w:jc w:val="center"/>
              <w:rPr>
                <w:lang w:val="en-GB"/>
              </w:rPr>
            </w:pPr>
            <w:r w:rsidRPr="00213D98">
              <w:rPr>
                <w:lang w:val="en-GB"/>
              </w:rPr>
              <w:t>51</w:t>
            </w:r>
          </w:p>
        </w:tc>
        <w:tc>
          <w:tcPr>
            <w:tcW w:w="993" w:type="dxa"/>
            <w:tcBorders>
              <w:top w:val="single" w:sz="4" w:space="0" w:color="000000" w:themeColor="text1"/>
              <w:bottom w:val="nil"/>
            </w:tcBorders>
          </w:tcPr>
          <w:p w14:paraId="03227145" w14:textId="77777777" w:rsidR="00820FDD" w:rsidRPr="00213D98" w:rsidRDefault="00820FDD" w:rsidP="00103980">
            <w:pPr>
              <w:pStyle w:val="TAMainText"/>
              <w:spacing w:after="240" w:line="240" w:lineRule="auto"/>
              <w:ind w:firstLine="0"/>
              <w:jc w:val="center"/>
              <w:rPr>
                <w:lang w:val="en-GB"/>
              </w:rPr>
            </w:pPr>
            <w:r w:rsidRPr="00213D98">
              <w:rPr>
                <w:lang w:val="en-GB"/>
              </w:rPr>
              <w:t>70</w:t>
            </w:r>
          </w:p>
        </w:tc>
        <w:tc>
          <w:tcPr>
            <w:tcW w:w="992" w:type="dxa"/>
            <w:tcBorders>
              <w:top w:val="single" w:sz="4" w:space="0" w:color="000000" w:themeColor="text1"/>
              <w:bottom w:val="nil"/>
            </w:tcBorders>
          </w:tcPr>
          <w:p w14:paraId="5B6023D4" w14:textId="77777777" w:rsidR="00820FDD" w:rsidRPr="00213D98" w:rsidRDefault="00CF1ABF" w:rsidP="00103980">
            <w:pPr>
              <w:pStyle w:val="TAMainText"/>
              <w:spacing w:after="240" w:line="240" w:lineRule="auto"/>
              <w:ind w:firstLine="0"/>
              <w:jc w:val="center"/>
              <w:rPr>
                <w:lang w:val="en-GB"/>
              </w:rPr>
            </w:pPr>
            <w:r>
              <w:rPr>
                <w:lang w:val="en-GB"/>
              </w:rPr>
              <w:t>-</w:t>
            </w:r>
          </w:p>
        </w:tc>
      </w:tr>
      <w:tr w:rsidR="00820FDD" w:rsidRPr="00213D98" w14:paraId="4D28403D" w14:textId="77777777" w:rsidTr="008E083D">
        <w:trPr>
          <w:jc w:val="center"/>
        </w:trPr>
        <w:tc>
          <w:tcPr>
            <w:tcW w:w="1328" w:type="dxa"/>
            <w:tcBorders>
              <w:top w:val="nil"/>
            </w:tcBorders>
          </w:tcPr>
          <w:p w14:paraId="72799514" w14:textId="3CFD76FB" w:rsidR="00820FDD" w:rsidRPr="00FD3FB4" w:rsidRDefault="00FD57A0" w:rsidP="00A54309">
            <w:pPr>
              <w:pStyle w:val="TAMainText"/>
              <w:spacing w:after="240" w:line="240" w:lineRule="auto"/>
              <w:ind w:firstLine="0"/>
              <w:jc w:val="center"/>
              <w:rPr>
                <w:b/>
                <w:lang w:val="en-GB"/>
              </w:rPr>
            </w:pPr>
            <w:r>
              <w:rPr>
                <w:b/>
                <w:lang w:val="en-GB"/>
              </w:rPr>
              <w:t>14</w:t>
            </w:r>
            <w:r w:rsidR="00820FDD" w:rsidRPr="00213D98">
              <w:rPr>
                <w:b/>
                <w:lang w:val="en-GB"/>
              </w:rPr>
              <w:t>b</w:t>
            </w:r>
          </w:p>
        </w:tc>
        <w:tc>
          <w:tcPr>
            <w:tcW w:w="850" w:type="dxa"/>
            <w:tcBorders>
              <w:top w:val="nil"/>
            </w:tcBorders>
          </w:tcPr>
          <w:p w14:paraId="3D5922DE" w14:textId="77777777" w:rsidR="00820FDD" w:rsidRPr="00213D98" w:rsidRDefault="00820FDD" w:rsidP="00A54309">
            <w:pPr>
              <w:pStyle w:val="TAMainText"/>
              <w:spacing w:after="240" w:line="240" w:lineRule="auto"/>
              <w:ind w:firstLine="0"/>
              <w:jc w:val="center"/>
              <w:rPr>
                <w:lang w:val="en-GB"/>
              </w:rPr>
            </w:pPr>
            <w:r w:rsidRPr="00213D98">
              <w:rPr>
                <w:lang w:val="en-GB"/>
              </w:rPr>
              <w:t>O</w:t>
            </w:r>
            <w:r w:rsidR="00EB2C1C">
              <w:rPr>
                <w:lang w:val="en-GB"/>
              </w:rPr>
              <w:t>M</w:t>
            </w:r>
            <w:r w:rsidRPr="00213D98">
              <w:rPr>
                <w:lang w:val="en-GB"/>
              </w:rPr>
              <w:t>e</w:t>
            </w:r>
          </w:p>
        </w:tc>
        <w:tc>
          <w:tcPr>
            <w:tcW w:w="426" w:type="dxa"/>
            <w:tcBorders>
              <w:top w:val="nil"/>
            </w:tcBorders>
          </w:tcPr>
          <w:p w14:paraId="1F9B6934" w14:textId="77777777" w:rsidR="00820FDD" w:rsidRPr="00213D98" w:rsidRDefault="00820FDD" w:rsidP="00A54309">
            <w:pPr>
              <w:pStyle w:val="TAMainText"/>
              <w:spacing w:after="240" w:line="240" w:lineRule="auto"/>
              <w:ind w:firstLine="0"/>
              <w:jc w:val="center"/>
              <w:rPr>
                <w:lang w:val="en-GB"/>
              </w:rPr>
            </w:pPr>
            <w:r w:rsidRPr="00213D98">
              <w:rPr>
                <w:lang w:val="en-GB"/>
              </w:rPr>
              <w:t>H</w:t>
            </w:r>
          </w:p>
        </w:tc>
        <w:tc>
          <w:tcPr>
            <w:tcW w:w="567" w:type="dxa"/>
            <w:tcBorders>
              <w:top w:val="nil"/>
            </w:tcBorders>
          </w:tcPr>
          <w:p w14:paraId="281FBF77" w14:textId="77777777" w:rsidR="00820FDD" w:rsidRPr="00213D98" w:rsidRDefault="00820FDD" w:rsidP="00A54309">
            <w:pPr>
              <w:pStyle w:val="TAMainText"/>
              <w:spacing w:after="240" w:line="240" w:lineRule="auto"/>
              <w:ind w:firstLine="0"/>
              <w:jc w:val="center"/>
              <w:rPr>
                <w:lang w:val="en-GB"/>
              </w:rPr>
            </w:pPr>
            <w:r w:rsidRPr="00213D98">
              <w:rPr>
                <w:lang w:val="en-GB"/>
              </w:rPr>
              <w:t>H</w:t>
            </w:r>
          </w:p>
        </w:tc>
        <w:tc>
          <w:tcPr>
            <w:tcW w:w="992" w:type="dxa"/>
            <w:tcBorders>
              <w:top w:val="nil"/>
            </w:tcBorders>
          </w:tcPr>
          <w:p w14:paraId="65010E52" w14:textId="77777777" w:rsidR="00820FDD" w:rsidRPr="00213D98" w:rsidRDefault="00820FDD" w:rsidP="00103980">
            <w:pPr>
              <w:pStyle w:val="TAMainText"/>
              <w:spacing w:after="240" w:line="240" w:lineRule="auto"/>
              <w:ind w:firstLine="0"/>
              <w:jc w:val="center"/>
              <w:rPr>
                <w:lang w:val="en-GB"/>
              </w:rPr>
            </w:pPr>
            <w:r w:rsidRPr="00213D98">
              <w:rPr>
                <w:lang w:val="en-GB"/>
              </w:rPr>
              <w:t>36</w:t>
            </w:r>
          </w:p>
        </w:tc>
        <w:tc>
          <w:tcPr>
            <w:tcW w:w="992" w:type="dxa"/>
            <w:tcBorders>
              <w:top w:val="nil"/>
            </w:tcBorders>
          </w:tcPr>
          <w:p w14:paraId="748F54AD" w14:textId="77777777" w:rsidR="00820FDD" w:rsidRPr="00213D98" w:rsidRDefault="00103980" w:rsidP="00103980">
            <w:pPr>
              <w:pStyle w:val="TAMainText"/>
              <w:spacing w:after="240" w:line="240" w:lineRule="auto"/>
              <w:ind w:firstLine="0"/>
              <w:jc w:val="center"/>
              <w:rPr>
                <w:lang w:val="en-GB"/>
              </w:rPr>
            </w:pPr>
            <w:r>
              <w:rPr>
                <w:lang w:val="en-GB"/>
              </w:rPr>
              <w:t>-</w:t>
            </w:r>
          </w:p>
        </w:tc>
        <w:tc>
          <w:tcPr>
            <w:tcW w:w="992" w:type="dxa"/>
            <w:tcBorders>
              <w:top w:val="nil"/>
            </w:tcBorders>
          </w:tcPr>
          <w:p w14:paraId="39B05879" w14:textId="77777777" w:rsidR="00820FDD" w:rsidRPr="00213D98" w:rsidRDefault="00820FDD" w:rsidP="00103980">
            <w:pPr>
              <w:pStyle w:val="TAMainText"/>
              <w:spacing w:after="240" w:line="240" w:lineRule="auto"/>
              <w:ind w:firstLine="0"/>
              <w:jc w:val="center"/>
              <w:rPr>
                <w:lang w:val="en-GB"/>
              </w:rPr>
            </w:pPr>
            <w:r w:rsidRPr="00213D98">
              <w:rPr>
                <w:lang w:val="en-GB"/>
              </w:rPr>
              <w:t>50</w:t>
            </w:r>
          </w:p>
        </w:tc>
        <w:tc>
          <w:tcPr>
            <w:tcW w:w="993" w:type="dxa"/>
            <w:tcBorders>
              <w:top w:val="nil"/>
            </w:tcBorders>
          </w:tcPr>
          <w:p w14:paraId="3D3EFBE4" w14:textId="77777777" w:rsidR="00820FDD" w:rsidRPr="00213D98" w:rsidRDefault="00820FDD" w:rsidP="00103980">
            <w:pPr>
              <w:pStyle w:val="TAMainText"/>
              <w:spacing w:after="240" w:line="240" w:lineRule="auto"/>
              <w:ind w:firstLine="0"/>
              <w:jc w:val="center"/>
              <w:rPr>
                <w:lang w:val="en-GB"/>
              </w:rPr>
            </w:pPr>
            <w:r w:rsidRPr="00213D98">
              <w:rPr>
                <w:lang w:val="en-GB"/>
              </w:rPr>
              <w:t>41</w:t>
            </w:r>
          </w:p>
        </w:tc>
        <w:tc>
          <w:tcPr>
            <w:tcW w:w="992" w:type="dxa"/>
            <w:tcBorders>
              <w:top w:val="nil"/>
            </w:tcBorders>
          </w:tcPr>
          <w:p w14:paraId="34521CD1" w14:textId="77777777" w:rsidR="00820FDD" w:rsidRPr="00213D98" w:rsidRDefault="00CF1ABF" w:rsidP="00103980">
            <w:pPr>
              <w:pStyle w:val="TAMainText"/>
              <w:spacing w:after="240" w:line="240" w:lineRule="auto"/>
              <w:ind w:firstLine="0"/>
              <w:jc w:val="center"/>
              <w:rPr>
                <w:lang w:val="en-GB"/>
              </w:rPr>
            </w:pPr>
            <w:r>
              <w:rPr>
                <w:lang w:val="en-GB"/>
              </w:rPr>
              <w:t>-</w:t>
            </w:r>
          </w:p>
        </w:tc>
      </w:tr>
      <w:tr w:rsidR="00820FDD" w:rsidRPr="00213D98" w14:paraId="70E32A4C" w14:textId="77777777" w:rsidTr="008E083D">
        <w:trPr>
          <w:jc w:val="center"/>
        </w:trPr>
        <w:tc>
          <w:tcPr>
            <w:tcW w:w="1328" w:type="dxa"/>
          </w:tcPr>
          <w:p w14:paraId="1C35347C" w14:textId="07D6313A" w:rsidR="00820FDD" w:rsidRPr="00FD3FB4" w:rsidRDefault="00FD57A0" w:rsidP="00A54309">
            <w:pPr>
              <w:pStyle w:val="TAMainText"/>
              <w:spacing w:after="240" w:line="240" w:lineRule="auto"/>
              <w:ind w:firstLine="0"/>
              <w:jc w:val="center"/>
              <w:rPr>
                <w:b/>
                <w:lang w:val="en-GB"/>
              </w:rPr>
            </w:pPr>
            <w:r>
              <w:rPr>
                <w:b/>
                <w:lang w:val="en-GB"/>
              </w:rPr>
              <w:t>14</w:t>
            </w:r>
            <w:r w:rsidR="00820FDD" w:rsidRPr="00213D98">
              <w:rPr>
                <w:b/>
                <w:lang w:val="en-GB"/>
              </w:rPr>
              <w:t>c</w:t>
            </w:r>
          </w:p>
        </w:tc>
        <w:tc>
          <w:tcPr>
            <w:tcW w:w="850" w:type="dxa"/>
          </w:tcPr>
          <w:p w14:paraId="402B4819" w14:textId="77777777" w:rsidR="00820FDD" w:rsidRPr="00213D98" w:rsidRDefault="00820FDD" w:rsidP="00A54309">
            <w:pPr>
              <w:pStyle w:val="TAMainText"/>
              <w:spacing w:after="240" w:line="240" w:lineRule="auto"/>
              <w:ind w:firstLine="0"/>
              <w:jc w:val="center"/>
              <w:rPr>
                <w:lang w:val="en-GB"/>
              </w:rPr>
            </w:pPr>
            <w:r w:rsidRPr="00213D98">
              <w:rPr>
                <w:lang w:val="en-GB"/>
              </w:rPr>
              <w:t>O</w:t>
            </w:r>
            <w:r w:rsidR="00EB2C1C">
              <w:rPr>
                <w:lang w:val="en-GB"/>
              </w:rPr>
              <w:t>M</w:t>
            </w:r>
            <w:r w:rsidRPr="00213D98">
              <w:rPr>
                <w:lang w:val="en-GB"/>
              </w:rPr>
              <w:t>e</w:t>
            </w:r>
          </w:p>
        </w:tc>
        <w:tc>
          <w:tcPr>
            <w:tcW w:w="426" w:type="dxa"/>
          </w:tcPr>
          <w:p w14:paraId="5779B2C2" w14:textId="77777777" w:rsidR="00820FDD" w:rsidRPr="00213D98" w:rsidRDefault="00820FDD" w:rsidP="00A54309">
            <w:pPr>
              <w:pStyle w:val="TAMainText"/>
              <w:spacing w:after="240" w:line="240" w:lineRule="auto"/>
              <w:ind w:firstLine="0"/>
              <w:jc w:val="center"/>
              <w:rPr>
                <w:lang w:val="en-GB"/>
              </w:rPr>
            </w:pPr>
            <w:r w:rsidRPr="00213D98">
              <w:rPr>
                <w:lang w:val="en-GB"/>
              </w:rPr>
              <w:t>F</w:t>
            </w:r>
          </w:p>
        </w:tc>
        <w:tc>
          <w:tcPr>
            <w:tcW w:w="567" w:type="dxa"/>
          </w:tcPr>
          <w:p w14:paraId="72CBA7D9" w14:textId="77777777" w:rsidR="00820FDD" w:rsidRPr="00213D98" w:rsidRDefault="00820FDD" w:rsidP="00A54309">
            <w:pPr>
              <w:pStyle w:val="TAMainText"/>
              <w:spacing w:after="240" w:line="240" w:lineRule="auto"/>
              <w:ind w:firstLine="0"/>
              <w:jc w:val="center"/>
              <w:rPr>
                <w:lang w:val="en-GB"/>
              </w:rPr>
            </w:pPr>
            <w:r w:rsidRPr="00213D98">
              <w:rPr>
                <w:lang w:val="en-GB"/>
              </w:rPr>
              <w:t>H</w:t>
            </w:r>
          </w:p>
        </w:tc>
        <w:tc>
          <w:tcPr>
            <w:tcW w:w="992" w:type="dxa"/>
          </w:tcPr>
          <w:p w14:paraId="09F314D7" w14:textId="77777777" w:rsidR="00820FDD" w:rsidRPr="00213D98" w:rsidRDefault="00820FDD" w:rsidP="00103980">
            <w:pPr>
              <w:pStyle w:val="TAMainText"/>
              <w:spacing w:after="240" w:line="240" w:lineRule="auto"/>
              <w:ind w:firstLine="0"/>
              <w:jc w:val="center"/>
              <w:rPr>
                <w:lang w:val="en-GB"/>
              </w:rPr>
            </w:pPr>
            <w:r w:rsidRPr="00213D98">
              <w:rPr>
                <w:lang w:val="en-GB"/>
              </w:rPr>
              <w:t>36</w:t>
            </w:r>
          </w:p>
        </w:tc>
        <w:tc>
          <w:tcPr>
            <w:tcW w:w="992" w:type="dxa"/>
          </w:tcPr>
          <w:p w14:paraId="4D7329E3" w14:textId="77777777" w:rsidR="00820FDD" w:rsidRPr="00213D98" w:rsidRDefault="00820FDD" w:rsidP="00103980">
            <w:pPr>
              <w:pStyle w:val="TAMainText"/>
              <w:spacing w:after="240" w:line="240" w:lineRule="auto"/>
              <w:ind w:firstLine="0"/>
              <w:jc w:val="center"/>
              <w:rPr>
                <w:lang w:val="en-GB"/>
              </w:rPr>
            </w:pPr>
            <w:r w:rsidRPr="00213D98">
              <w:rPr>
                <w:lang w:val="en-GB"/>
              </w:rPr>
              <w:t>37</w:t>
            </w:r>
          </w:p>
        </w:tc>
        <w:tc>
          <w:tcPr>
            <w:tcW w:w="992" w:type="dxa"/>
          </w:tcPr>
          <w:p w14:paraId="561AC2A1" w14:textId="77777777" w:rsidR="00820FDD" w:rsidRPr="00213D98" w:rsidRDefault="00820FDD" w:rsidP="00103980">
            <w:pPr>
              <w:pStyle w:val="TAMainText"/>
              <w:spacing w:after="240" w:line="240" w:lineRule="auto"/>
              <w:ind w:firstLine="0"/>
              <w:jc w:val="center"/>
              <w:rPr>
                <w:lang w:val="en-GB"/>
              </w:rPr>
            </w:pPr>
            <w:r w:rsidRPr="00213D98">
              <w:rPr>
                <w:lang w:val="en-GB"/>
              </w:rPr>
              <w:t>30</w:t>
            </w:r>
          </w:p>
        </w:tc>
        <w:tc>
          <w:tcPr>
            <w:tcW w:w="993" w:type="dxa"/>
          </w:tcPr>
          <w:p w14:paraId="5BA97A2C" w14:textId="77777777" w:rsidR="00820FDD" w:rsidRPr="00213D98" w:rsidRDefault="00820FDD" w:rsidP="00103980">
            <w:pPr>
              <w:pStyle w:val="TAMainText"/>
              <w:spacing w:after="240" w:line="240" w:lineRule="auto"/>
              <w:ind w:firstLine="0"/>
              <w:jc w:val="center"/>
              <w:rPr>
                <w:lang w:val="en-GB"/>
              </w:rPr>
            </w:pPr>
            <w:r w:rsidRPr="00213D98">
              <w:rPr>
                <w:lang w:val="en-GB"/>
              </w:rPr>
              <w:t>68</w:t>
            </w:r>
          </w:p>
        </w:tc>
        <w:tc>
          <w:tcPr>
            <w:tcW w:w="992" w:type="dxa"/>
          </w:tcPr>
          <w:p w14:paraId="0FC0C21A" w14:textId="77777777" w:rsidR="00820FDD" w:rsidRPr="00213D98" w:rsidRDefault="00CF1ABF" w:rsidP="00103980">
            <w:pPr>
              <w:pStyle w:val="TAMainText"/>
              <w:spacing w:after="240" w:line="240" w:lineRule="auto"/>
              <w:ind w:firstLine="0"/>
              <w:jc w:val="center"/>
              <w:rPr>
                <w:lang w:val="en-GB"/>
              </w:rPr>
            </w:pPr>
            <w:r>
              <w:rPr>
                <w:lang w:val="en-GB"/>
              </w:rPr>
              <w:t>-</w:t>
            </w:r>
          </w:p>
        </w:tc>
      </w:tr>
      <w:tr w:rsidR="00820FDD" w:rsidRPr="00213D98" w14:paraId="1C2D3705" w14:textId="77777777" w:rsidTr="008E083D">
        <w:trPr>
          <w:jc w:val="center"/>
        </w:trPr>
        <w:tc>
          <w:tcPr>
            <w:tcW w:w="1328" w:type="dxa"/>
          </w:tcPr>
          <w:p w14:paraId="55DA910E" w14:textId="751610AD" w:rsidR="00820FDD" w:rsidRPr="00213D98" w:rsidRDefault="00FD57A0" w:rsidP="00A02832">
            <w:pPr>
              <w:pStyle w:val="TAMainText"/>
              <w:spacing w:after="240" w:line="240" w:lineRule="auto"/>
              <w:ind w:firstLine="0"/>
              <w:jc w:val="center"/>
              <w:rPr>
                <w:lang w:val="en-GB"/>
              </w:rPr>
            </w:pPr>
            <w:r>
              <w:rPr>
                <w:b/>
                <w:lang w:val="en-GB"/>
              </w:rPr>
              <w:t>15</w:t>
            </w:r>
            <w:r w:rsidR="00820FDD" w:rsidRPr="00213D98">
              <w:rPr>
                <w:b/>
                <w:lang w:val="en-GB"/>
              </w:rPr>
              <w:t>a</w:t>
            </w:r>
          </w:p>
        </w:tc>
        <w:tc>
          <w:tcPr>
            <w:tcW w:w="850" w:type="dxa"/>
          </w:tcPr>
          <w:p w14:paraId="3CFBB235" w14:textId="77777777" w:rsidR="00820FDD" w:rsidRPr="00213D98" w:rsidRDefault="00820FDD" w:rsidP="00A02832">
            <w:pPr>
              <w:pStyle w:val="TAMainText"/>
              <w:spacing w:after="240" w:line="240" w:lineRule="auto"/>
              <w:ind w:firstLine="0"/>
              <w:jc w:val="center"/>
              <w:rPr>
                <w:lang w:val="en-GB"/>
              </w:rPr>
            </w:pPr>
            <w:r w:rsidRPr="00213D98">
              <w:rPr>
                <w:lang w:val="en-GB"/>
              </w:rPr>
              <w:t>H</w:t>
            </w:r>
          </w:p>
        </w:tc>
        <w:tc>
          <w:tcPr>
            <w:tcW w:w="426" w:type="dxa"/>
          </w:tcPr>
          <w:p w14:paraId="1EF07937" w14:textId="77777777" w:rsidR="00820FDD" w:rsidRPr="00213D98" w:rsidRDefault="00820FDD" w:rsidP="00A02832">
            <w:pPr>
              <w:pStyle w:val="TAMainText"/>
              <w:spacing w:after="240" w:line="240" w:lineRule="auto"/>
              <w:ind w:firstLine="0"/>
              <w:jc w:val="center"/>
              <w:rPr>
                <w:lang w:val="en-GB"/>
              </w:rPr>
            </w:pPr>
            <w:r w:rsidRPr="00213D98">
              <w:rPr>
                <w:lang w:val="en-GB"/>
              </w:rPr>
              <w:t>H</w:t>
            </w:r>
          </w:p>
        </w:tc>
        <w:tc>
          <w:tcPr>
            <w:tcW w:w="567" w:type="dxa"/>
          </w:tcPr>
          <w:p w14:paraId="0A670448" w14:textId="77777777" w:rsidR="00820FDD" w:rsidRPr="00213D98" w:rsidRDefault="00820FDD" w:rsidP="00A02832">
            <w:pPr>
              <w:pStyle w:val="TAMainText"/>
              <w:spacing w:after="240" w:line="240" w:lineRule="auto"/>
              <w:ind w:firstLine="0"/>
              <w:jc w:val="center"/>
              <w:rPr>
                <w:lang w:val="en-GB"/>
              </w:rPr>
            </w:pPr>
            <w:r w:rsidRPr="00213D98">
              <w:rPr>
                <w:lang w:val="en-GB"/>
              </w:rPr>
              <w:t>Cl</w:t>
            </w:r>
          </w:p>
        </w:tc>
        <w:tc>
          <w:tcPr>
            <w:tcW w:w="992" w:type="dxa"/>
          </w:tcPr>
          <w:p w14:paraId="2D1BF4B5" w14:textId="77777777" w:rsidR="00820FDD" w:rsidRPr="00213D98" w:rsidRDefault="00820FDD" w:rsidP="00103980">
            <w:pPr>
              <w:pStyle w:val="TAMainText"/>
              <w:spacing w:after="240" w:line="240" w:lineRule="auto"/>
              <w:ind w:firstLine="0"/>
              <w:jc w:val="center"/>
              <w:rPr>
                <w:lang w:val="en-GB"/>
              </w:rPr>
            </w:pPr>
            <w:r w:rsidRPr="00213D98">
              <w:rPr>
                <w:lang w:val="en-GB"/>
              </w:rPr>
              <w:t>-</w:t>
            </w:r>
          </w:p>
        </w:tc>
        <w:tc>
          <w:tcPr>
            <w:tcW w:w="992" w:type="dxa"/>
          </w:tcPr>
          <w:p w14:paraId="24878039" w14:textId="77777777" w:rsidR="00820FDD" w:rsidRPr="00213D98" w:rsidRDefault="00820FDD" w:rsidP="00103980">
            <w:pPr>
              <w:pStyle w:val="TAMainText"/>
              <w:spacing w:after="240" w:line="240" w:lineRule="auto"/>
              <w:ind w:firstLine="0"/>
              <w:jc w:val="center"/>
              <w:rPr>
                <w:lang w:val="en-GB"/>
              </w:rPr>
            </w:pPr>
            <w:r w:rsidRPr="00213D98">
              <w:rPr>
                <w:lang w:val="en-GB"/>
              </w:rPr>
              <w:t>-</w:t>
            </w:r>
          </w:p>
        </w:tc>
        <w:tc>
          <w:tcPr>
            <w:tcW w:w="992" w:type="dxa"/>
          </w:tcPr>
          <w:p w14:paraId="7D4ED495" w14:textId="77777777" w:rsidR="00820FDD" w:rsidRPr="00213D98" w:rsidRDefault="00BE71BB" w:rsidP="00103980">
            <w:pPr>
              <w:pStyle w:val="TAMainText"/>
              <w:spacing w:after="240" w:line="240" w:lineRule="auto"/>
              <w:ind w:firstLine="0"/>
              <w:jc w:val="center"/>
              <w:rPr>
                <w:lang w:val="en-GB"/>
              </w:rPr>
            </w:pPr>
            <w:r>
              <w:rPr>
                <w:lang w:val="en-GB"/>
              </w:rPr>
              <w:t>51</w:t>
            </w:r>
          </w:p>
        </w:tc>
        <w:tc>
          <w:tcPr>
            <w:tcW w:w="993" w:type="dxa"/>
          </w:tcPr>
          <w:p w14:paraId="543E5C14" w14:textId="77777777" w:rsidR="00820FDD" w:rsidRPr="00213D98" w:rsidRDefault="00BE71BB" w:rsidP="00103980">
            <w:pPr>
              <w:pStyle w:val="TAMainText"/>
              <w:spacing w:after="240" w:line="240" w:lineRule="auto"/>
              <w:ind w:firstLine="0"/>
              <w:jc w:val="center"/>
              <w:rPr>
                <w:lang w:val="en-GB"/>
              </w:rPr>
            </w:pPr>
            <w:r>
              <w:rPr>
                <w:lang w:val="en-GB"/>
              </w:rPr>
              <w:t>70</w:t>
            </w:r>
          </w:p>
        </w:tc>
        <w:tc>
          <w:tcPr>
            <w:tcW w:w="992" w:type="dxa"/>
          </w:tcPr>
          <w:p w14:paraId="775F4028" w14:textId="77777777" w:rsidR="00820FDD" w:rsidRPr="00213D98" w:rsidRDefault="00820FDD" w:rsidP="00103980">
            <w:pPr>
              <w:pStyle w:val="TAMainText"/>
              <w:spacing w:after="240" w:line="240" w:lineRule="auto"/>
              <w:ind w:firstLine="0"/>
              <w:jc w:val="center"/>
              <w:rPr>
                <w:lang w:val="en-GB"/>
              </w:rPr>
            </w:pPr>
            <w:r w:rsidRPr="00213D98">
              <w:rPr>
                <w:lang w:val="en-GB"/>
              </w:rPr>
              <w:t>40</w:t>
            </w:r>
          </w:p>
        </w:tc>
      </w:tr>
      <w:tr w:rsidR="00BE71BB" w:rsidRPr="00213D98" w14:paraId="66B33E32" w14:textId="77777777" w:rsidTr="008E083D">
        <w:trPr>
          <w:jc w:val="center"/>
        </w:trPr>
        <w:tc>
          <w:tcPr>
            <w:tcW w:w="1328" w:type="dxa"/>
          </w:tcPr>
          <w:p w14:paraId="0DA4714B" w14:textId="68C27F30" w:rsidR="00BE71BB" w:rsidRPr="00FD3FB4" w:rsidRDefault="00FD57A0" w:rsidP="00A54309">
            <w:pPr>
              <w:pStyle w:val="TAMainText"/>
              <w:spacing w:after="240" w:line="240" w:lineRule="auto"/>
              <w:ind w:firstLine="0"/>
              <w:jc w:val="center"/>
              <w:rPr>
                <w:b/>
                <w:lang w:val="en-GB"/>
              </w:rPr>
            </w:pPr>
            <w:r>
              <w:rPr>
                <w:b/>
                <w:lang w:val="en-GB"/>
              </w:rPr>
              <w:t>15</w:t>
            </w:r>
            <w:r w:rsidR="00BE71BB" w:rsidRPr="00213D98">
              <w:rPr>
                <w:b/>
                <w:lang w:val="en-GB"/>
              </w:rPr>
              <w:t>b</w:t>
            </w:r>
          </w:p>
        </w:tc>
        <w:tc>
          <w:tcPr>
            <w:tcW w:w="850" w:type="dxa"/>
          </w:tcPr>
          <w:p w14:paraId="789AFFBE" w14:textId="77777777" w:rsidR="00BE71BB" w:rsidRPr="00213D98" w:rsidRDefault="00BE71BB" w:rsidP="00A54309">
            <w:pPr>
              <w:pStyle w:val="TAMainText"/>
              <w:spacing w:after="240" w:line="240" w:lineRule="auto"/>
              <w:ind w:firstLine="0"/>
              <w:jc w:val="center"/>
              <w:rPr>
                <w:lang w:val="en-GB"/>
              </w:rPr>
            </w:pPr>
            <w:r w:rsidRPr="00213D98">
              <w:rPr>
                <w:lang w:val="en-GB"/>
              </w:rPr>
              <w:t>O</w:t>
            </w:r>
            <w:r w:rsidR="00EB2C1C">
              <w:rPr>
                <w:lang w:val="en-GB"/>
              </w:rPr>
              <w:t>M</w:t>
            </w:r>
            <w:r w:rsidRPr="00213D98">
              <w:rPr>
                <w:lang w:val="en-GB"/>
              </w:rPr>
              <w:t>e</w:t>
            </w:r>
          </w:p>
        </w:tc>
        <w:tc>
          <w:tcPr>
            <w:tcW w:w="426" w:type="dxa"/>
          </w:tcPr>
          <w:p w14:paraId="6D521062" w14:textId="77777777" w:rsidR="00BE71BB" w:rsidRPr="00213D98" w:rsidRDefault="00BE71BB" w:rsidP="00A54309">
            <w:pPr>
              <w:pStyle w:val="TAMainText"/>
              <w:spacing w:after="240" w:line="240" w:lineRule="auto"/>
              <w:ind w:firstLine="0"/>
              <w:jc w:val="center"/>
              <w:rPr>
                <w:lang w:val="en-GB"/>
              </w:rPr>
            </w:pPr>
            <w:r w:rsidRPr="00213D98">
              <w:rPr>
                <w:lang w:val="en-GB"/>
              </w:rPr>
              <w:t>H</w:t>
            </w:r>
          </w:p>
        </w:tc>
        <w:tc>
          <w:tcPr>
            <w:tcW w:w="567" w:type="dxa"/>
          </w:tcPr>
          <w:p w14:paraId="004B8341" w14:textId="77777777" w:rsidR="00BE71BB" w:rsidRPr="00213D98" w:rsidRDefault="00BE71BB" w:rsidP="00A54309">
            <w:pPr>
              <w:pStyle w:val="TAMainText"/>
              <w:spacing w:after="240" w:line="240" w:lineRule="auto"/>
              <w:ind w:firstLine="0"/>
              <w:jc w:val="center"/>
              <w:rPr>
                <w:lang w:val="en-GB"/>
              </w:rPr>
            </w:pPr>
            <w:r w:rsidRPr="00213D98">
              <w:rPr>
                <w:lang w:val="en-GB"/>
              </w:rPr>
              <w:t>Cl</w:t>
            </w:r>
          </w:p>
        </w:tc>
        <w:tc>
          <w:tcPr>
            <w:tcW w:w="992" w:type="dxa"/>
          </w:tcPr>
          <w:p w14:paraId="6BF70DA2" w14:textId="77777777" w:rsidR="00BE71BB" w:rsidRPr="00213D98" w:rsidRDefault="00BE71BB" w:rsidP="00103980">
            <w:pPr>
              <w:pStyle w:val="TAMainText"/>
              <w:spacing w:after="240" w:line="240" w:lineRule="auto"/>
              <w:ind w:firstLine="0"/>
              <w:jc w:val="center"/>
              <w:rPr>
                <w:lang w:val="en-GB"/>
              </w:rPr>
            </w:pPr>
            <w:r>
              <w:rPr>
                <w:lang w:val="en-GB"/>
              </w:rPr>
              <w:t>36</w:t>
            </w:r>
          </w:p>
        </w:tc>
        <w:tc>
          <w:tcPr>
            <w:tcW w:w="992" w:type="dxa"/>
          </w:tcPr>
          <w:p w14:paraId="7FD2E275" w14:textId="77777777" w:rsidR="00BE71BB" w:rsidRPr="00213D98" w:rsidRDefault="00BE71BB" w:rsidP="00103980">
            <w:pPr>
              <w:pStyle w:val="TAMainText"/>
              <w:spacing w:after="240" w:line="240" w:lineRule="auto"/>
              <w:ind w:firstLine="0"/>
              <w:jc w:val="center"/>
              <w:rPr>
                <w:lang w:val="en-GB"/>
              </w:rPr>
            </w:pPr>
            <w:r>
              <w:rPr>
                <w:lang w:val="en-GB"/>
              </w:rPr>
              <w:t>-</w:t>
            </w:r>
          </w:p>
        </w:tc>
        <w:tc>
          <w:tcPr>
            <w:tcW w:w="992" w:type="dxa"/>
          </w:tcPr>
          <w:p w14:paraId="58468C3A" w14:textId="77777777" w:rsidR="00BE71BB" w:rsidRPr="00213D98" w:rsidRDefault="00BE71BB" w:rsidP="00103980">
            <w:pPr>
              <w:pStyle w:val="TAMainText"/>
              <w:spacing w:after="240" w:line="240" w:lineRule="auto"/>
              <w:ind w:firstLine="0"/>
              <w:jc w:val="center"/>
              <w:rPr>
                <w:lang w:val="en-GB"/>
              </w:rPr>
            </w:pPr>
            <w:r>
              <w:rPr>
                <w:lang w:val="en-GB"/>
              </w:rPr>
              <w:t>50</w:t>
            </w:r>
          </w:p>
        </w:tc>
        <w:tc>
          <w:tcPr>
            <w:tcW w:w="993" w:type="dxa"/>
          </w:tcPr>
          <w:p w14:paraId="257E724D" w14:textId="77777777" w:rsidR="00BE71BB" w:rsidRPr="00213D98" w:rsidRDefault="00BE71BB" w:rsidP="00103980">
            <w:pPr>
              <w:pStyle w:val="TAMainText"/>
              <w:spacing w:after="240" w:line="240" w:lineRule="auto"/>
              <w:ind w:firstLine="0"/>
              <w:jc w:val="center"/>
              <w:rPr>
                <w:lang w:val="en-GB"/>
              </w:rPr>
            </w:pPr>
            <w:r>
              <w:rPr>
                <w:lang w:val="en-GB"/>
              </w:rPr>
              <w:t>41</w:t>
            </w:r>
          </w:p>
        </w:tc>
        <w:tc>
          <w:tcPr>
            <w:tcW w:w="992" w:type="dxa"/>
          </w:tcPr>
          <w:p w14:paraId="7EF3B6A8" w14:textId="77777777" w:rsidR="00BE71BB" w:rsidRPr="00213D98" w:rsidRDefault="00BE71BB" w:rsidP="00103980">
            <w:pPr>
              <w:pStyle w:val="TAMainText"/>
              <w:spacing w:after="240" w:line="240" w:lineRule="auto"/>
              <w:ind w:firstLine="0"/>
              <w:jc w:val="center"/>
              <w:rPr>
                <w:lang w:val="en-GB"/>
              </w:rPr>
            </w:pPr>
            <w:r w:rsidRPr="00213D98">
              <w:rPr>
                <w:lang w:val="en-GB"/>
              </w:rPr>
              <w:t>61</w:t>
            </w:r>
          </w:p>
        </w:tc>
      </w:tr>
      <w:tr w:rsidR="00BE71BB" w:rsidRPr="00213D98" w14:paraId="4BF8EDBD" w14:textId="77777777" w:rsidTr="008E083D">
        <w:trPr>
          <w:jc w:val="center"/>
        </w:trPr>
        <w:tc>
          <w:tcPr>
            <w:tcW w:w="1328" w:type="dxa"/>
          </w:tcPr>
          <w:p w14:paraId="0565E50D" w14:textId="06EFAF25" w:rsidR="00BE71BB" w:rsidRPr="00FD3FB4" w:rsidRDefault="00FD57A0" w:rsidP="00A54309">
            <w:pPr>
              <w:pStyle w:val="TAMainText"/>
              <w:spacing w:after="240" w:line="240" w:lineRule="auto"/>
              <w:ind w:firstLine="0"/>
              <w:jc w:val="center"/>
              <w:rPr>
                <w:b/>
                <w:lang w:val="en-GB"/>
              </w:rPr>
            </w:pPr>
            <w:r>
              <w:rPr>
                <w:b/>
                <w:lang w:val="en-GB"/>
              </w:rPr>
              <w:t>15</w:t>
            </w:r>
            <w:r w:rsidR="00BE71BB">
              <w:rPr>
                <w:b/>
                <w:lang w:val="en-GB"/>
              </w:rPr>
              <w:t>c</w:t>
            </w:r>
          </w:p>
        </w:tc>
        <w:tc>
          <w:tcPr>
            <w:tcW w:w="850" w:type="dxa"/>
          </w:tcPr>
          <w:p w14:paraId="3110D1E1" w14:textId="77777777" w:rsidR="00BE71BB" w:rsidRPr="00213D98" w:rsidRDefault="00BE71BB" w:rsidP="00A54309">
            <w:pPr>
              <w:pStyle w:val="TAMainText"/>
              <w:spacing w:after="240" w:line="240" w:lineRule="auto"/>
              <w:ind w:firstLine="0"/>
              <w:jc w:val="center"/>
              <w:rPr>
                <w:lang w:val="en-GB"/>
              </w:rPr>
            </w:pPr>
            <w:r w:rsidRPr="00213D98">
              <w:rPr>
                <w:lang w:val="en-GB"/>
              </w:rPr>
              <w:t>O</w:t>
            </w:r>
            <w:r w:rsidR="00EB2C1C">
              <w:rPr>
                <w:lang w:val="en-GB"/>
              </w:rPr>
              <w:t>M</w:t>
            </w:r>
            <w:r w:rsidRPr="00213D98">
              <w:rPr>
                <w:lang w:val="en-GB"/>
              </w:rPr>
              <w:t>e</w:t>
            </w:r>
          </w:p>
        </w:tc>
        <w:tc>
          <w:tcPr>
            <w:tcW w:w="426" w:type="dxa"/>
          </w:tcPr>
          <w:p w14:paraId="6D507A61" w14:textId="77777777" w:rsidR="00BE71BB" w:rsidRPr="00213D98" w:rsidRDefault="00BE71BB" w:rsidP="00A54309">
            <w:pPr>
              <w:pStyle w:val="TAMainText"/>
              <w:spacing w:after="240" w:line="240" w:lineRule="auto"/>
              <w:ind w:firstLine="0"/>
              <w:jc w:val="center"/>
              <w:rPr>
                <w:lang w:val="en-GB"/>
              </w:rPr>
            </w:pPr>
            <w:r w:rsidRPr="00213D98">
              <w:rPr>
                <w:lang w:val="en-GB"/>
              </w:rPr>
              <w:t>F</w:t>
            </w:r>
          </w:p>
        </w:tc>
        <w:tc>
          <w:tcPr>
            <w:tcW w:w="567" w:type="dxa"/>
          </w:tcPr>
          <w:p w14:paraId="4373CCAE" w14:textId="77777777" w:rsidR="00BE71BB" w:rsidRPr="00213D98" w:rsidRDefault="00BE71BB" w:rsidP="00A54309">
            <w:pPr>
              <w:pStyle w:val="TAMainText"/>
              <w:spacing w:after="240" w:line="240" w:lineRule="auto"/>
              <w:ind w:firstLine="0"/>
              <w:jc w:val="center"/>
              <w:rPr>
                <w:lang w:val="en-GB"/>
              </w:rPr>
            </w:pPr>
            <w:r w:rsidRPr="00213D98">
              <w:rPr>
                <w:lang w:val="en-GB"/>
              </w:rPr>
              <w:t>Cl</w:t>
            </w:r>
          </w:p>
        </w:tc>
        <w:tc>
          <w:tcPr>
            <w:tcW w:w="992" w:type="dxa"/>
          </w:tcPr>
          <w:p w14:paraId="4C800959" w14:textId="77777777" w:rsidR="00BE71BB" w:rsidRPr="00213D98" w:rsidRDefault="00BE71BB" w:rsidP="00103980">
            <w:pPr>
              <w:pStyle w:val="TAMainText"/>
              <w:spacing w:after="240" w:line="240" w:lineRule="auto"/>
              <w:ind w:firstLine="0"/>
              <w:jc w:val="center"/>
              <w:rPr>
                <w:lang w:val="en-GB"/>
              </w:rPr>
            </w:pPr>
            <w:r w:rsidRPr="00213D98">
              <w:rPr>
                <w:lang w:val="en-GB"/>
              </w:rPr>
              <w:t>36</w:t>
            </w:r>
          </w:p>
        </w:tc>
        <w:tc>
          <w:tcPr>
            <w:tcW w:w="992" w:type="dxa"/>
          </w:tcPr>
          <w:p w14:paraId="66F388E0" w14:textId="77777777" w:rsidR="00BE71BB" w:rsidRPr="00213D98" w:rsidRDefault="00BE71BB" w:rsidP="00103980">
            <w:pPr>
              <w:pStyle w:val="TAMainText"/>
              <w:spacing w:after="240" w:line="240" w:lineRule="auto"/>
              <w:ind w:firstLine="0"/>
              <w:jc w:val="center"/>
              <w:rPr>
                <w:lang w:val="en-GB"/>
              </w:rPr>
            </w:pPr>
            <w:r w:rsidRPr="00213D98">
              <w:rPr>
                <w:lang w:val="en-GB"/>
              </w:rPr>
              <w:t>37</w:t>
            </w:r>
          </w:p>
        </w:tc>
        <w:tc>
          <w:tcPr>
            <w:tcW w:w="992" w:type="dxa"/>
          </w:tcPr>
          <w:p w14:paraId="27D6E8A5" w14:textId="77777777" w:rsidR="00BE71BB" w:rsidRPr="00213D98" w:rsidRDefault="00BE71BB" w:rsidP="00103980">
            <w:pPr>
              <w:pStyle w:val="TAMainText"/>
              <w:spacing w:after="240" w:line="240" w:lineRule="auto"/>
              <w:ind w:firstLine="0"/>
              <w:jc w:val="center"/>
              <w:rPr>
                <w:lang w:val="en-GB"/>
              </w:rPr>
            </w:pPr>
            <w:r w:rsidRPr="00213D98">
              <w:rPr>
                <w:lang w:val="en-GB"/>
              </w:rPr>
              <w:t>30</w:t>
            </w:r>
          </w:p>
        </w:tc>
        <w:tc>
          <w:tcPr>
            <w:tcW w:w="993" w:type="dxa"/>
          </w:tcPr>
          <w:p w14:paraId="7AA7D1A9" w14:textId="77777777" w:rsidR="00BE71BB" w:rsidRPr="00213D98" w:rsidRDefault="00BE71BB" w:rsidP="00103980">
            <w:pPr>
              <w:pStyle w:val="TAMainText"/>
              <w:spacing w:after="240" w:line="240" w:lineRule="auto"/>
              <w:ind w:firstLine="0"/>
              <w:jc w:val="center"/>
              <w:rPr>
                <w:lang w:val="en-GB"/>
              </w:rPr>
            </w:pPr>
            <w:r w:rsidRPr="00213D98">
              <w:rPr>
                <w:lang w:val="en-GB"/>
              </w:rPr>
              <w:t>68</w:t>
            </w:r>
          </w:p>
        </w:tc>
        <w:tc>
          <w:tcPr>
            <w:tcW w:w="992" w:type="dxa"/>
          </w:tcPr>
          <w:p w14:paraId="13234ACA" w14:textId="77777777" w:rsidR="00BE71BB" w:rsidRPr="00213D98" w:rsidRDefault="00BE71BB" w:rsidP="00103980">
            <w:pPr>
              <w:pStyle w:val="TAMainText"/>
              <w:spacing w:after="240" w:line="240" w:lineRule="auto"/>
              <w:ind w:firstLine="0"/>
              <w:jc w:val="center"/>
              <w:rPr>
                <w:lang w:val="en-GB"/>
              </w:rPr>
            </w:pPr>
            <w:r w:rsidRPr="00213D98">
              <w:rPr>
                <w:lang w:val="en-GB"/>
              </w:rPr>
              <w:t>52</w:t>
            </w:r>
          </w:p>
        </w:tc>
      </w:tr>
      <w:tr w:rsidR="00BE71BB" w:rsidRPr="00213D98" w14:paraId="0AA2607E" w14:textId="77777777" w:rsidTr="008E083D">
        <w:trPr>
          <w:jc w:val="center"/>
        </w:trPr>
        <w:tc>
          <w:tcPr>
            <w:tcW w:w="1328" w:type="dxa"/>
          </w:tcPr>
          <w:p w14:paraId="27C55B01" w14:textId="20113765" w:rsidR="00BE71BB" w:rsidRPr="00FD3FB4" w:rsidRDefault="00FD57A0" w:rsidP="00A54309">
            <w:pPr>
              <w:pStyle w:val="TAMainText"/>
              <w:spacing w:after="240" w:line="240" w:lineRule="auto"/>
              <w:ind w:firstLine="0"/>
              <w:jc w:val="center"/>
              <w:rPr>
                <w:b/>
                <w:lang w:val="en-GB"/>
              </w:rPr>
            </w:pPr>
            <w:r>
              <w:rPr>
                <w:b/>
                <w:lang w:val="en-GB"/>
              </w:rPr>
              <w:t>15</w:t>
            </w:r>
            <w:r w:rsidR="00BE71BB">
              <w:rPr>
                <w:b/>
                <w:lang w:val="en-GB"/>
              </w:rPr>
              <w:t>d</w:t>
            </w:r>
          </w:p>
        </w:tc>
        <w:tc>
          <w:tcPr>
            <w:tcW w:w="850" w:type="dxa"/>
          </w:tcPr>
          <w:p w14:paraId="59410C0E" w14:textId="77777777" w:rsidR="00BE71BB" w:rsidRPr="00213D98" w:rsidRDefault="00BE71BB" w:rsidP="00A54309">
            <w:pPr>
              <w:pStyle w:val="TAMainText"/>
              <w:spacing w:after="240" w:line="240" w:lineRule="auto"/>
              <w:ind w:firstLine="0"/>
              <w:jc w:val="center"/>
              <w:rPr>
                <w:lang w:val="en-GB"/>
              </w:rPr>
            </w:pPr>
            <w:r w:rsidRPr="00213D98">
              <w:rPr>
                <w:lang w:val="en-GB"/>
              </w:rPr>
              <w:t>H</w:t>
            </w:r>
          </w:p>
        </w:tc>
        <w:tc>
          <w:tcPr>
            <w:tcW w:w="426" w:type="dxa"/>
          </w:tcPr>
          <w:p w14:paraId="2F7854FF" w14:textId="77777777" w:rsidR="00BE71BB" w:rsidRPr="00213D98" w:rsidRDefault="00BE71BB" w:rsidP="00A54309">
            <w:pPr>
              <w:pStyle w:val="TAMainText"/>
              <w:spacing w:after="240" w:line="240" w:lineRule="auto"/>
              <w:ind w:firstLine="0"/>
              <w:jc w:val="center"/>
              <w:rPr>
                <w:lang w:val="en-GB"/>
              </w:rPr>
            </w:pPr>
            <w:r w:rsidRPr="00213D98">
              <w:rPr>
                <w:lang w:val="en-GB"/>
              </w:rPr>
              <w:t>F</w:t>
            </w:r>
          </w:p>
        </w:tc>
        <w:tc>
          <w:tcPr>
            <w:tcW w:w="567" w:type="dxa"/>
          </w:tcPr>
          <w:p w14:paraId="3661814C" w14:textId="77777777" w:rsidR="00BE71BB" w:rsidRPr="00213D98" w:rsidRDefault="00BE71BB" w:rsidP="00A54309">
            <w:pPr>
              <w:pStyle w:val="TAMainText"/>
              <w:spacing w:after="240" w:line="240" w:lineRule="auto"/>
              <w:ind w:firstLine="0"/>
              <w:jc w:val="center"/>
              <w:rPr>
                <w:lang w:val="en-GB"/>
              </w:rPr>
            </w:pPr>
            <w:r w:rsidRPr="00213D98">
              <w:rPr>
                <w:lang w:val="en-GB"/>
              </w:rPr>
              <w:t>Cl</w:t>
            </w:r>
          </w:p>
        </w:tc>
        <w:tc>
          <w:tcPr>
            <w:tcW w:w="992" w:type="dxa"/>
          </w:tcPr>
          <w:p w14:paraId="55A9FF19" w14:textId="77777777" w:rsidR="00BE71BB" w:rsidRPr="00213D98" w:rsidRDefault="00103980" w:rsidP="00103980">
            <w:pPr>
              <w:pStyle w:val="TAMainText"/>
              <w:spacing w:after="240" w:line="240" w:lineRule="auto"/>
              <w:ind w:firstLine="0"/>
              <w:jc w:val="center"/>
              <w:rPr>
                <w:lang w:val="en-GB"/>
              </w:rPr>
            </w:pPr>
            <w:r>
              <w:rPr>
                <w:lang w:val="en-GB"/>
              </w:rPr>
              <w:t>-</w:t>
            </w:r>
          </w:p>
        </w:tc>
        <w:tc>
          <w:tcPr>
            <w:tcW w:w="992" w:type="dxa"/>
          </w:tcPr>
          <w:p w14:paraId="75AC4EA6" w14:textId="77777777" w:rsidR="00BE71BB" w:rsidRPr="00213D98" w:rsidRDefault="00CC75DE" w:rsidP="00103980">
            <w:pPr>
              <w:pStyle w:val="TAMainText"/>
              <w:spacing w:after="240" w:line="240" w:lineRule="auto"/>
              <w:ind w:firstLine="0"/>
              <w:jc w:val="center"/>
              <w:rPr>
                <w:lang w:val="en-GB"/>
              </w:rPr>
            </w:pPr>
            <w:r>
              <w:rPr>
                <w:lang w:val="en-GB"/>
              </w:rPr>
              <w:t>37</w:t>
            </w:r>
          </w:p>
        </w:tc>
        <w:tc>
          <w:tcPr>
            <w:tcW w:w="992" w:type="dxa"/>
          </w:tcPr>
          <w:p w14:paraId="6E523E12" w14:textId="77777777" w:rsidR="00BE71BB" w:rsidRPr="00213D98" w:rsidRDefault="00B31694" w:rsidP="00B31694">
            <w:pPr>
              <w:pStyle w:val="TAMainText"/>
              <w:spacing w:after="240" w:line="240" w:lineRule="auto"/>
              <w:ind w:firstLine="0"/>
              <w:jc w:val="center"/>
              <w:rPr>
                <w:lang w:val="en-GB"/>
              </w:rPr>
            </w:pPr>
            <w:r>
              <w:rPr>
                <w:lang w:val="en-GB"/>
              </w:rPr>
              <w:t>60</w:t>
            </w:r>
          </w:p>
        </w:tc>
        <w:tc>
          <w:tcPr>
            <w:tcW w:w="993" w:type="dxa"/>
          </w:tcPr>
          <w:p w14:paraId="64243DD6" w14:textId="77777777" w:rsidR="00BE71BB" w:rsidRPr="00213D98" w:rsidRDefault="00BE71BB" w:rsidP="00103980">
            <w:pPr>
              <w:pStyle w:val="TAMainText"/>
              <w:spacing w:after="240" w:line="240" w:lineRule="auto"/>
              <w:ind w:firstLine="0"/>
              <w:jc w:val="center"/>
              <w:rPr>
                <w:lang w:val="en-GB"/>
              </w:rPr>
            </w:pPr>
            <w:r w:rsidRPr="00213D98">
              <w:rPr>
                <w:lang w:val="en-GB"/>
              </w:rPr>
              <w:t>91</w:t>
            </w:r>
          </w:p>
        </w:tc>
        <w:tc>
          <w:tcPr>
            <w:tcW w:w="992" w:type="dxa"/>
          </w:tcPr>
          <w:p w14:paraId="5D6519F9" w14:textId="77777777" w:rsidR="00BE71BB" w:rsidRPr="00213D98" w:rsidRDefault="00BE71BB" w:rsidP="00103980">
            <w:pPr>
              <w:pStyle w:val="TAMainText"/>
              <w:spacing w:after="240" w:line="240" w:lineRule="auto"/>
              <w:ind w:firstLine="0"/>
              <w:jc w:val="center"/>
              <w:rPr>
                <w:lang w:val="en-GB"/>
              </w:rPr>
            </w:pPr>
            <w:r w:rsidRPr="00213D98">
              <w:rPr>
                <w:lang w:val="en-GB"/>
              </w:rPr>
              <w:t>58</w:t>
            </w:r>
          </w:p>
        </w:tc>
      </w:tr>
      <w:tr w:rsidR="00BE71BB" w:rsidRPr="00213D98" w14:paraId="30F02182" w14:textId="77777777" w:rsidTr="008E083D">
        <w:trPr>
          <w:jc w:val="center"/>
        </w:trPr>
        <w:tc>
          <w:tcPr>
            <w:tcW w:w="1328" w:type="dxa"/>
          </w:tcPr>
          <w:p w14:paraId="125C7EFE" w14:textId="051E2D40" w:rsidR="00BE71BB" w:rsidRPr="00FD3FB4" w:rsidRDefault="00FD57A0" w:rsidP="00A54309">
            <w:pPr>
              <w:pStyle w:val="TAMainText"/>
              <w:spacing w:after="240" w:line="240" w:lineRule="auto"/>
              <w:ind w:firstLine="0"/>
              <w:jc w:val="center"/>
              <w:rPr>
                <w:b/>
                <w:lang w:val="en-GB"/>
              </w:rPr>
            </w:pPr>
            <w:r>
              <w:rPr>
                <w:b/>
                <w:lang w:val="en-GB"/>
              </w:rPr>
              <w:t>15</w:t>
            </w:r>
            <w:r w:rsidR="00BE71BB" w:rsidRPr="00213D98">
              <w:rPr>
                <w:b/>
                <w:lang w:val="en-GB"/>
              </w:rPr>
              <w:t>e</w:t>
            </w:r>
          </w:p>
        </w:tc>
        <w:tc>
          <w:tcPr>
            <w:tcW w:w="850" w:type="dxa"/>
          </w:tcPr>
          <w:p w14:paraId="0180991D" w14:textId="77777777" w:rsidR="00BE71BB" w:rsidRPr="00213D98" w:rsidRDefault="00BE71BB" w:rsidP="00A54309">
            <w:pPr>
              <w:pStyle w:val="TAMainText"/>
              <w:spacing w:after="240" w:line="240" w:lineRule="auto"/>
              <w:ind w:firstLine="0"/>
              <w:jc w:val="center"/>
              <w:rPr>
                <w:lang w:val="en-GB"/>
              </w:rPr>
            </w:pPr>
            <w:r w:rsidRPr="00213D98">
              <w:rPr>
                <w:lang w:val="en-GB"/>
              </w:rPr>
              <w:t>H</w:t>
            </w:r>
          </w:p>
        </w:tc>
        <w:tc>
          <w:tcPr>
            <w:tcW w:w="426" w:type="dxa"/>
          </w:tcPr>
          <w:p w14:paraId="3D7EA1E9" w14:textId="77777777" w:rsidR="00BE71BB" w:rsidRPr="00213D98" w:rsidRDefault="00BE71BB" w:rsidP="00A54309">
            <w:pPr>
              <w:pStyle w:val="TAMainText"/>
              <w:spacing w:after="240" w:line="240" w:lineRule="auto"/>
              <w:ind w:firstLine="0"/>
              <w:jc w:val="center"/>
              <w:rPr>
                <w:lang w:val="en-GB"/>
              </w:rPr>
            </w:pPr>
            <w:r w:rsidRPr="00213D98">
              <w:rPr>
                <w:lang w:val="en-GB"/>
              </w:rPr>
              <w:t>H</w:t>
            </w:r>
          </w:p>
        </w:tc>
        <w:tc>
          <w:tcPr>
            <w:tcW w:w="567" w:type="dxa"/>
          </w:tcPr>
          <w:p w14:paraId="3E164036" w14:textId="77777777" w:rsidR="00BE71BB" w:rsidRPr="00213D98" w:rsidRDefault="00BE71BB" w:rsidP="00A54309">
            <w:pPr>
              <w:pStyle w:val="TAMainText"/>
              <w:spacing w:after="240" w:line="240" w:lineRule="auto"/>
              <w:ind w:firstLine="0"/>
              <w:jc w:val="center"/>
              <w:rPr>
                <w:lang w:val="en-GB"/>
              </w:rPr>
            </w:pPr>
            <w:r w:rsidRPr="00213D98">
              <w:rPr>
                <w:lang w:val="en-GB"/>
              </w:rPr>
              <w:t>Br</w:t>
            </w:r>
          </w:p>
        </w:tc>
        <w:tc>
          <w:tcPr>
            <w:tcW w:w="992" w:type="dxa"/>
          </w:tcPr>
          <w:p w14:paraId="76AA3161" w14:textId="77777777" w:rsidR="00BE71BB" w:rsidRPr="00213D98" w:rsidRDefault="00BE71BB" w:rsidP="00103980">
            <w:pPr>
              <w:pStyle w:val="TAMainText"/>
              <w:spacing w:after="240" w:line="240" w:lineRule="auto"/>
              <w:ind w:firstLine="0"/>
              <w:jc w:val="center"/>
              <w:rPr>
                <w:lang w:val="en-GB"/>
              </w:rPr>
            </w:pPr>
            <w:r w:rsidRPr="00213D98">
              <w:rPr>
                <w:lang w:val="en-GB"/>
              </w:rPr>
              <w:t>-</w:t>
            </w:r>
          </w:p>
        </w:tc>
        <w:tc>
          <w:tcPr>
            <w:tcW w:w="992" w:type="dxa"/>
          </w:tcPr>
          <w:p w14:paraId="7A35474D" w14:textId="77777777" w:rsidR="00BE71BB" w:rsidRPr="00213D98" w:rsidRDefault="00BE71BB" w:rsidP="00103980">
            <w:pPr>
              <w:pStyle w:val="TAMainText"/>
              <w:spacing w:after="240" w:line="240" w:lineRule="auto"/>
              <w:ind w:firstLine="0"/>
              <w:jc w:val="center"/>
              <w:rPr>
                <w:lang w:val="en-GB"/>
              </w:rPr>
            </w:pPr>
            <w:r w:rsidRPr="00213D98">
              <w:rPr>
                <w:lang w:val="en-GB"/>
              </w:rPr>
              <w:t>-</w:t>
            </w:r>
          </w:p>
        </w:tc>
        <w:tc>
          <w:tcPr>
            <w:tcW w:w="992" w:type="dxa"/>
          </w:tcPr>
          <w:p w14:paraId="68FD58EB" w14:textId="77777777" w:rsidR="00BE71BB" w:rsidRPr="00213D98" w:rsidRDefault="00BE71BB" w:rsidP="00103980">
            <w:pPr>
              <w:pStyle w:val="TAMainText"/>
              <w:spacing w:after="240" w:line="240" w:lineRule="auto"/>
              <w:ind w:firstLine="0"/>
              <w:jc w:val="center"/>
              <w:rPr>
                <w:lang w:val="en-GB"/>
              </w:rPr>
            </w:pPr>
            <w:r>
              <w:rPr>
                <w:lang w:val="en-GB"/>
              </w:rPr>
              <w:t>51</w:t>
            </w:r>
          </w:p>
        </w:tc>
        <w:tc>
          <w:tcPr>
            <w:tcW w:w="993" w:type="dxa"/>
          </w:tcPr>
          <w:p w14:paraId="5A492AA0" w14:textId="77777777" w:rsidR="00BE71BB" w:rsidRPr="00213D98" w:rsidRDefault="00BE71BB" w:rsidP="00103980">
            <w:pPr>
              <w:pStyle w:val="TAMainText"/>
              <w:spacing w:after="240" w:line="240" w:lineRule="auto"/>
              <w:ind w:firstLine="0"/>
              <w:jc w:val="center"/>
              <w:rPr>
                <w:lang w:val="en-GB"/>
              </w:rPr>
            </w:pPr>
            <w:r>
              <w:rPr>
                <w:lang w:val="en-GB"/>
              </w:rPr>
              <w:t>70</w:t>
            </w:r>
          </w:p>
        </w:tc>
        <w:tc>
          <w:tcPr>
            <w:tcW w:w="992" w:type="dxa"/>
          </w:tcPr>
          <w:p w14:paraId="43F5349C" w14:textId="77777777" w:rsidR="00BE71BB" w:rsidRPr="00213D98" w:rsidRDefault="00BE71BB" w:rsidP="00103980">
            <w:pPr>
              <w:pStyle w:val="TAMainText"/>
              <w:spacing w:after="240" w:line="240" w:lineRule="auto"/>
              <w:ind w:firstLine="0"/>
              <w:jc w:val="center"/>
              <w:rPr>
                <w:lang w:val="en-GB"/>
              </w:rPr>
            </w:pPr>
            <w:r w:rsidRPr="00213D98">
              <w:rPr>
                <w:lang w:val="en-GB"/>
              </w:rPr>
              <w:t>63</w:t>
            </w:r>
          </w:p>
        </w:tc>
      </w:tr>
      <w:tr w:rsidR="00BE71BB" w:rsidRPr="00213D98" w14:paraId="3EE6EFAF" w14:textId="77777777" w:rsidTr="008E083D">
        <w:trPr>
          <w:jc w:val="center"/>
        </w:trPr>
        <w:tc>
          <w:tcPr>
            <w:tcW w:w="1328" w:type="dxa"/>
          </w:tcPr>
          <w:p w14:paraId="07425418" w14:textId="1F72D064" w:rsidR="00BE71BB" w:rsidRPr="00FD3FB4" w:rsidRDefault="00FD57A0" w:rsidP="00A54309">
            <w:pPr>
              <w:pStyle w:val="TAMainText"/>
              <w:spacing w:after="240" w:line="240" w:lineRule="auto"/>
              <w:ind w:firstLine="0"/>
              <w:jc w:val="center"/>
              <w:rPr>
                <w:b/>
                <w:lang w:val="en-GB"/>
              </w:rPr>
            </w:pPr>
            <w:r>
              <w:rPr>
                <w:b/>
                <w:lang w:val="en-GB"/>
              </w:rPr>
              <w:t>15</w:t>
            </w:r>
            <w:r w:rsidR="00BE71BB" w:rsidRPr="00213D98">
              <w:rPr>
                <w:b/>
                <w:lang w:val="en-GB"/>
              </w:rPr>
              <w:t>f</w:t>
            </w:r>
          </w:p>
        </w:tc>
        <w:tc>
          <w:tcPr>
            <w:tcW w:w="850" w:type="dxa"/>
          </w:tcPr>
          <w:p w14:paraId="16A0C45C" w14:textId="77777777" w:rsidR="00BE71BB" w:rsidRPr="00213D98" w:rsidRDefault="00BE71BB" w:rsidP="00A54309">
            <w:pPr>
              <w:pStyle w:val="TAMainText"/>
              <w:spacing w:after="240" w:line="240" w:lineRule="auto"/>
              <w:ind w:firstLine="0"/>
              <w:jc w:val="center"/>
              <w:rPr>
                <w:lang w:val="en-GB"/>
              </w:rPr>
            </w:pPr>
            <w:r w:rsidRPr="00213D98">
              <w:rPr>
                <w:lang w:val="en-GB"/>
              </w:rPr>
              <w:t>H</w:t>
            </w:r>
          </w:p>
        </w:tc>
        <w:tc>
          <w:tcPr>
            <w:tcW w:w="426" w:type="dxa"/>
          </w:tcPr>
          <w:p w14:paraId="3099B445" w14:textId="77777777" w:rsidR="00BE71BB" w:rsidRPr="00213D98" w:rsidRDefault="00BE71BB" w:rsidP="00A54309">
            <w:pPr>
              <w:pStyle w:val="TAMainText"/>
              <w:spacing w:after="240" w:line="240" w:lineRule="auto"/>
              <w:ind w:firstLine="0"/>
              <w:jc w:val="center"/>
              <w:rPr>
                <w:lang w:val="en-GB"/>
              </w:rPr>
            </w:pPr>
            <w:r w:rsidRPr="00213D98">
              <w:rPr>
                <w:lang w:val="en-GB"/>
              </w:rPr>
              <w:t>F</w:t>
            </w:r>
          </w:p>
        </w:tc>
        <w:tc>
          <w:tcPr>
            <w:tcW w:w="567" w:type="dxa"/>
          </w:tcPr>
          <w:p w14:paraId="13A59369" w14:textId="77777777" w:rsidR="00BE71BB" w:rsidRPr="00213D98" w:rsidRDefault="00BE71BB" w:rsidP="00A54309">
            <w:pPr>
              <w:pStyle w:val="TAMainText"/>
              <w:spacing w:after="240" w:line="240" w:lineRule="auto"/>
              <w:ind w:firstLine="0"/>
              <w:jc w:val="center"/>
              <w:rPr>
                <w:lang w:val="en-GB"/>
              </w:rPr>
            </w:pPr>
            <w:r w:rsidRPr="00213D98">
              <w:rPr>
                <w:lang w:val="en-GB"/>
              </w:rPr>
              <w:t>Br</w:t>
            </w:r>
          </w:p>
        </w:tc>
        <w:tc>
          <w:tcPr>
            <w:tcW w:w="992" w:type="dxa"/>
          </w:tcPr>
          <w:p w14:paraId="5214DC8A" w14:textId="77777777" w:rsidR="00BE71BB" w:rsidRPr="00213D98" w:rsidRDefault="00103980" w:rsidP="00103980">
            <w:pPr>
              <w:pStyle w:val="TAMainText"/>
              <w:spacing w:after="240" w:line="240" w:lineRule="auto"/>
              <w:ind w:firstLine="0"/>
              <w:jc w:val="center"/>
              <w:rPr>
                <w:lang w:val="en-GB"/>
              </w:rPr>
            </w:pPr>
            <w:r>
              <w:rPr>
                <w:lang w:val="en-GB"/>
              </w:rPr>
              <w:t>-</w:t>
            </w:r>
          </w:p>
        </w:tc>
        <w:tc>
          <w:tcPr>
            <w:tcW w:w="992" w:type="dxa"/>
          </w:tcPr>
          <w:p w14:paraId="055D7939" w14:textId="77777777" w:rsidR="00BE71BB" w:rsidRPr="00213D98" w:rsidRDefault="00CC75DE" w:rsidP="00103980">
            <w:pPr>
              <w:pStyle w:val="TAMainText"/>
              <w:spacing w:after="240" w:line="240" w:lineRule="auto"/>
              <w:ind w:firstLine="0"/>
              <w:jc w:val="center"/>
              <w:rPr>
                <w:lang w:val="en-GB"/>
              </w:rPr>
            </w:pPr>
            <w:r>
              <w:rPr>
                <w:lang w:val="en-GB"/>
              </w:rPr>
              <w:t>37</w:t>
            </w:r>
          </w:p>
        </w:tc>
        <w:tc>
          <w:tcPr>
            <w:tcW w:w="992" w:type="dxa"/>
          </w:tcPr>
          <w:p w14:paraId="6E002013" w14:textId="77777777" w:rsidR="00BE71BB" w:rsidRPr="00213D98" w:rsidRDefault="00B31694" w:rsidP="00B31694">
            <w:pPr>
              <w:pStyle w:val="TAMainText"/>
              <w:spacing w:after="240" w:line="240" w:lineRule="auto"/>
              <w:ind w:firstLine="0"/>
              <w:jc w:val="center"/>
              <w:rPr>
                <w:lang w:val="en-GB"/>
              </w:rPr>
            </w:pPr>
            <w:r>
              <w:rPr>
                <w:lang w:val="en-GB"/>
              </w:rPr>
              <w:t>60</w:t>
            </w:r>
          </w:p>
        </w:tc>
        <w:tc>
          <w:tcPr>
            <w:tcW w:w="993" w:type="dxa"/>
          </w:tcPr>
          <w:p w14:paraId="15DB64BA" w14:textId="77777777" w:rsidR="00BE71BB" w:rsidRPr="00213D98" w:rsidRDefault="00103980" w:rsidP="00103980">
            <w:pPr>
              <w:pStyle w:val="TAMainText"/>
              <w:spacing w:after="240" w:line="240" w:lineRule="auto"/>
              <w:ind w:firstLine="0"/>
              <w:jc w:val="center"/>
              <w:rPr>
                <w:lang w:val="en-GB"/>
              </w:rPr>
            </w:pPr>
            <w:r>
              <w:rPr>
                <w:lang w:val="en-GB"/>
              </w:rPr>
              <w:t>91</w:t>
            </w:r>
          </w:p>
        </w:tc>
        <w:tc>
          <w:tcPr>
            <w:tcW w:w="992" w:type="dxa"/>
          </w:tcPr>
          <w:p w14:paraId="1CB3F5BC" w14:textId="77777777" w:rsidR="00BE71BB" w:rsidRPr="00213D98" w:rsidRDefault="00BE71BB" w:rsidP="00103980">
            <w:pPr>
              <w:pStyle w:val="TAMainText"/>
              <w:spacing w:after="240" w:line="240" w:lineRule="auto"/>
              <w:ind w:firstLine="0"/>
              <w:jc w:val="center"/>
              <w:rPr>
                <w:lang w:val="en-GB"/>
              </w:rPr>
            </w:pPr>
            <w:r w:rsidRPr="00213D98">
              <w:rPr>
                <w:lang w:val="en-GB"/>
              </w:rPr>
              <w:t>55</w:t>
            </w:r>
          </w:p>
        </w:tc>
      </w:tr>
    </w:tbl>
    <w:p w14:paraId="3C85E3DE" w14:textId="77777777" w:rsidR="008E083D" w:rsidRDefault="008E083D" w:rsidP="00CB5E58">
      <w:pPr>
        <w:pStyle w:val="TAMainText"/>
        <w:spacing w:after="240"/>
        <w:ind w:firstLine="0"/>
        <w:rPr>
          <w:lang w:val="en-GB"/>
        </w:rPr>
      </w:pPr>
    </w:p>
    <w:p w14:paraId="77838693" w14:textId="48433A6B" w:rsidR="006E1C13" w:rsidRDefault="0067119B" w:rsidP="00FF12BB">
      <w:pPr>
        <w:pStyle w:val="TAMainText"/>
        <w:spacing w:after="240"/>
        <w:ind w:firstLine="0"/>
        <w:rPr>
          <w:lang w:val="en-GB"/>
        </w:rPr>
      </w:pPr>
      <w:r>
        <w:rPr>
          <w:lang w:val="en-GB"/>
        </w:rPr>
        <w:t>Having</w:t>
      </w:r>
      <w:r w:rsidR="00213D98" w:rsidRPr="00213D98">
        <w:rPr>
          <w:lang w:val="en-GB"/>
        </w:rPr>
        <w:t xml:space="preserve"> identified 3-methyl and 5,</w:t>
      </w:r>
      <w:r w:rsidR="00EF71AF">
        <w:rPr>
          <w:lang w:val="en-GB"/>
        </w:rPr>
        <w:t xml:space="preserve"> </w:t>
      </w:r>
      <w:r w:rsidR="00213D98" w:rsidRPr="00213D98">
        <w:rPr>
          <w:lang w:val="en-GB"/>
        </w:rPr>
        <w:t xml:space="preserve">7-difluoro quinolone </w:t>
      </w:r>
      <w:r w:rsidR="0083520E">
        <w:rPr>
          <w:lang w:val="en-GB"/>
        </w:rPr>
        <w:t>(</w:t>
      </w:r>
      <w:r w:rsidR="00213D98" w:rsidRPr="00213D98">
        <w:rPr>
          <w:lang w:val="en-GB"/>
        </w:rPr>
        <w:t>followed by 6-fluoro-7-methoxy and 7-methoxy quinolone</w:t>
      </w:r>
      <w:r w:rsidR="0083520E">
        <w:rPr>
          <w:lang w:val="en-GB"/>
        </w:rPr>
        <w:t>)</w:t>
      </w:r>
      <w:r w:rsidR="00213D98" w:rsidRPr="00213D98">
        <w:rPr>
          <w:lang w:val="en-GB"/>
        </w:rPr>
        <w:t xml:space="preserve"> to be optimal for </w:t>
      </w:r>
      <w:r w:rsidR="00EF71AF">
        <w:rPr>
          <w:lang w:val="en-GB"/>
        </w:rPr>
        <w:t xml:space="preserve">Mtb </w:t>
      </w:r>
      <w:r w:rsidR="00213D98" w:rsidRPr="00213D98">
        <w:rPr>
          <w:lang w:val="en-GB"/>
        </w:rPr>
        <w:t>activity</w:t>
      </w:r>
      <w:r w:rsidR="001F3F0A">
        <w:rPr>
          <w:lang w:val="en-GB"/>
        </w:rPr>
        <w:t xml:space="preserve"> (see Table 8</w:t>
      </w:r>
      <w:r w:rsidR="00EF71AF">
        <w:rPr>
          <w:lang w:val="en-GB"/>
        </w:rPr>
        <w:t>)</w:t>
      </w:r>
      <w:r w:rsidR="00213D98" w:rsidRPr="00213D98">
        <w:rPr>
          <w:lang w:val="en-GB"/>
        </w:rPr>
        <w:t xml:space="preserve">, </w:t>
      </w:r>
      <w:r w:rsidR="0083520E">
        <w:rPr>
          <w:lang w:val="en-GB"/>
        </w:rPr>
        <w:t xml:space="preserve">the focus of SAR explorations moved to the </w:t>
      </w:r>
      <w:r w:rsidR="00213D98" w:rsidRPr="00213D98">
        <w:rPr>
          <w:lang w:val="en-GB"/>
        </w:rPr>
        <w:t>terminal ring of the side chain</w:t>
      </w:r>
      <w:r w:rsidR="0083520E">
        <w:rPr>
          <w:lang w:val="en-GB"/>
        </w:rPr>
        <w:t xml:space="preserve"> to further improve Mtb activity and optimise DMPK</w:t>
      </w:r>
      <w:r w:rsidR="00213D98" w:rsidRPr="00213D98">
        <w:rPr>
          <w:lang w:val="en-GB"/>
        </w:rPr>
        <w:t xml:space="preserve">. </w:t>
      </w:r>
      <w:r w:rsidR="00B177F1">
        <w:rPr>
          <w:lang w:val="en-GB"/>
        </w:rPr>
        <w:t>Additional small groups, such as Me</w:t>
      </w:r>
      <w:r w:rsidR="00B177F1" w:rsidRPr="00213D98">
        <w:rPr>
          <w:lang w:val="en-GB"/>
        </w:rPr>
        <w:t>, F and CF</w:t>
      </w:r>
      <w:r w:rsidR="00B177F1" w:rsidRPr="00213D98">
        <w:rPr>
          <w:vertAlign w:val="subscript"/>
          <w:lang w:val="en-GB"/>
        </w:rPr>
        <w:t>3</w:t>
      </w:r>
      <w:r w:rsidR="00B177F1">
        <w:rPr>
          <w:lang w:val="en-GB"/>
        </w:rPr>
        <w:t xml:space="preserve"> attached at different positions on</w:t>
      </w:r>
      <w:r w:rsidR="00B177F1" w:rsidRPr="00213D98">
        <w:rPr>
          <w:lang w:val="en-GB"/>
        </w:rPr>
        <w:t xml:space="preserve"> the terminal piperidine ring </w:t>
      </w:r>
      <w:r w:rsidR="00B177F1">
        <w:rPr>
          <w:lang w:val="en-GB"/>
        </w:rPr>
        <w:t>were</w:t>
      </w:r>
      <w:r w:rsidR="00A54309">
        <w:rPr>
          <w:lang w:val="en-GB"/>
        </w:rPr>
        <w:t xml:space="preserve"> </w:t>
      </w:r>
      <w:r w:rsidR="00213D98" w:rsidRPr="00213D98">
        <w:rPr>
          <w:lang w:val="en-GB"/>
        </w:rPr>
        <w:t>investigated. In addition the effect of chirality was explored.</w:t>
      </w:r>
      <w:r w:rsidR="007179B8">
        <w:rPr>
          <w:lang w:val="en-GB"/>
        </w:rPr>
        <w:fldChar w:fldCharType="begin"/>
      </w:r>
      <w:r w:rsidR="008758F6">
        <w:rPr>
          <w:lang w:val="en-GB"/>
        </w:rPr>
        <w:instrText xml:space="preserve"> ADDIN EN.CITE &lt;EndNote&gt;&lt;Cite&gt;&lt;Author&gt;Marwaha&lt;/Author&gt;&lt;Year&gt;1981&lt;/Year&gt;&lt;RecNum&gt;50&lt;/RecNum&gt;&lt;DisplayText&gt;&lt;style face="superscript"&gt;51&lt;/style&gt;&lt;/DisplayText&gt;&lt;record&gt;&lt;rec-number&gt;50&lt;/rec-number&gt;&lt;foreign-keys&gt;&lt;key app="EN" db-id="0zsxz2az5v50auex9rmvaavopws2zextfd9e" timestamp="1487239119"&gt;50&lt;/key&gt;&lt;/foreign-keys&gt;&lt;ref-type name="Journal Article"&gt;17&lt;/ref-type&gt;&lt;contributors&gt;&lt;authors&gt;&lt;author&gt;Marwaha, Jwaharlal&lt;/author&gt;&lt;author&gt;Palmer, Michael&lt;/author&gt;&lt;author&gt;Hoffer, Barry&lt;/author&gt;&lt;author&gt;Freedman, Robert&lt;/author&gt;&lt;author&gt;Rice, KennerC&lt;/author&gt;&lt;author&gt;Paul, Steven&lt;/author&gt;&lt;author&gt;Skolnick, Phil&lt;/author&gt;&lt;/authors&gt;&lt;/contributors&gt;&lt;titles&gt;&lt;title&gt;Differential electrophysiological and behavioral responses to optically active derivatives of phencyclidine&lt;/title&gt;&lt;secondary-title&gt;Naunyn-Schmiedeberg&amp;apos;s Archives of Pharmacology&lt;/secondary-title&gt;&lt;alt-title&gt;Naunyn-Schmiedeberg&amp;apos;s Arch. Pharmacol.&lt;/alt-title&gt;&lt;/titles&gt;&lt;periodical&gt;&lt;full-title&gt;Naunyn-Schmiedeberg&amp;apos;s Archives of Pharmacology&lt;/full-title&gt;&lt;abbr-1&gt;Naunyn-Schmiedeberg&amp;apos;s Arch. Pharmacol.&lt;/abbr-1&gt;&lt;/periodical&gt;&lt;alt-periodical&gt;&lt;full-title&gt;Naunyn-Schmiedeberg&amp;apos;s Archives of Pharmacology&lt;/full-title&gt;&lt;abbr-1&gt;Naunyn-Schmiedeberg&amp;apos;s Arch. Pharmacol.&lt;/abbr-1&gt;&lt;/alt-periodical&gt;&lt;pages&gt;203-209&lt;/pages&gt;&lt;volume&gt;315&lt;/volume&gt;&lt;number&gt;3&lt;/number&gt;&lt;keywords&gt;&lt;keyword&gt;Purkinje neurons&lt;/keyword&gt;&lt;keyword&gt;Pressure ejection Rotarod behavior&lt;/keyword&gt;&lt;keyword&gt;(+)-PCMP&lt;/keyword&gt;&lt;keyword&gt;(−)-PCMP&lt;/keyword&gt;&lt;/keywords&gt;&lt;dates&gt;&lt;year&gt;1981&lt;/year&gt;&lt;pub-dates&gt;&lt;date&gt;1981/01/01&lt;/date&gt;&lt;/pub-dates&gt;&lt;/dates&gt;&lt;publisher&gt;Springer-Verlag&lt;/publisher&gt;&lt;isbn&gt;0028-1298&lt;/isbn&gt;&lt;urls&gt;&lt;related-urls&gt;&lt;url&gt;http://dx.doi.org/10.1007/BF00499836&lt;/url&gt;&lt;/related-urls&gt;&lt;/urls&gt;&lt;electronic-resource-num&gt;10.1007/bf00499836&lt;/electronic-resource-num&gt;&lt;language&gt;English&lt;/language&gt;&lt;/record&gt;&lt;/Cite&gt;&lt;/EndNote&gt;</w:instrText>
      </w:r>
      <w:r w:rsidR="007179B8">
        <w:rPr>
          <w:lang w:val="en-GB"/>
        </w:rPr>
        <w:fldChar w:fldCharType="separate"/>
      </w:r>
      <w:r w:rsidR="008758F6" w:rsidRPr="008758F6">
        <w:rPr>
          <w:noProof/>
          <w:vertAlign w:val="superscript"/>
          <w:lang w:val="en-GB"/>
        </w:rPr>
        <w:t>51</w:t>
      </w:r>
      <w:r w:rsidR="007179B8">
        <w:rPr>
          <w:lang w:val="en-GB"/>
        </w:rPr>
        <w:fldChar w:fldCharType="end"/>
      </w:r>
      <w:r w:rsidR="00213D98" w:rsidRPr="00213D98">
        <w:rPr>
          <w:lang w:val="en-GB"/>
        </w:rPr>
        <w:t xml:space="preserve"> Synthesis of compounds </w:t>
      </w:r>
      <w:r w:rsidR="009D0324">
        <w:rPr>
          <w:b/>
          <w:lang w:val="en-GB"/>
        </w:rPr>
        <w:t>17</w:t>
      </w:r>
      <w:r w:rsidR="00213D98" w:rsidRPr="00213D98">
        <w:rPr>
          <w:b/>
          <w:lang w:val="en-GB"/>
        </w:rPr>
        <w:t>a-</w:t>
      </w:r>
      <w:r w:rsidR="00E54E72">
        <w:rPr>
          <w:b/>
          <w:lang w:val="en-GB"/>
        </w:rPr>
        <w:t>k</w:t>
      </w:r>
      <w:r w:rsidR="0083520E">
        <w:rPr>
          <w:lang w:val="en-GB"/>
        </w:rPr>
        <w:t xml:space="preserve"> was</w:t>
      </w:r>
      <w:r w:rsidR="00213D98" w:rsidRPr="00213D98">
        <w:rPr>
          <w:lang w:val="en-GB"/>
        </w:rPr>
        <w:t xml:space="preserve"> achieved using </w:t>
      </w:r>
      <w:r w:rsidR="00B177F1">
        <w:rPr>
          <w:lang w:val="en-GB"/>
        </w:rPr>
        <w:t>chemistry described in Scheme 3</w:t>
      </w:r>
      <w:r w:rsidR="00213D98" w:rsidRPr="00213D98">
        <w:rPr>
          <w:lang w:val="en-GB"/>
        </w:rPr>
        <w:t xml:space="preserve">. </w:t>
      </w:r>
    </w:p>
    <w:p w14:paraId="0BCEA7D2" w14:textId="541C0167" w:rsidR="00213D98" w:rsidRPr="00213D98" w:rsidRDefault="006E1C13" w:rsidP="00CB5E58">
      <w:pPr>
        <w:pStyle w:val="TAMainText"/>
        <w:spacing w:after="240"/>
        <w:ind w:firstLine="0"/>
      </w:pPr>
      <w:r>
        <w:rPr>
          <w:b/>
        </w:rPr>
        <w:t>Scheme 3</w:t>
      </w:r>
      <w:r w:rsidRPr="001D4321">
        <w:rPr>
          <w:b/>
        </w:rPr>
        <w:t>.</w:t>
      </w:r>
      <w:r>
        <w:t xml:space="preserve"> </w:t>
      </w:r>
      <w:r w:rsidRPr="001D4321">
        <w:rPr>
          <w:lang w:val="en-GB"/>
        </w:rPr>
        <w:t>Synthesis of Quinolones</w:t>
      </w:r>
      <w:r>
        <w:rPr>
          <w:lang w:val="en-GB"/>
        </w:rPr>
        <w:t xml:space="preserve"> </w:t>
      </w:r>
      <w:r w:rsidR="009D0324">
        <w:rPr>
          <w:b/>
          <w:lang w:val="en-GB"/>
        </w:rPr>
        <w:t>17</w:t>
      </w:r>
      <w:r w:rsidRPr="00213D98">
        <w:rPr>
          <w:b/>
          <w:lang w:val="en-GB"/>
        </w:rPr>
        <w:t>a-</w:t>
      </w:r>
      <w:r w:rsidR="00E54E72">
        <w:rPr>
          <w:b/>
          <w:lang w:val="en-GB"/>
        </w:rPr>
        <w:t>k</w:t>
      </w:r>
      <w:r w:rsidRPr="001D4321">
        <w:rPr>
          <w:lang w:val="en-GB"/>
        </w:rPr>
        <w:t>.</w:t>
      </w:r>
      <w:r w:rsidRPr="006E1C13">
        <w:rPr>
          <w:i/>
          <w:vertAlign w:val="superscript"/>
          <w:lang w:val="en-GB"/>
        </w:rPr>
        <w:t>a</w:t>
      </w:r>
    </w:p>
    <w:p w14:paraId="1208E4DB" w14:textId="77777777" w:rsidR="007F11D5" w:rsidRDefault="009D0324" w:rsidP="008E083D">
      <w:pPr>
        <w:pStyle w:val="TAMainText"/>
        <w:spacing w:after="240"/>
        <w:ind w:firstLine="0"/>
        <w:jc w:val="center"/>
        <w:rPr>
          <w:b/>
        </w:rPr>
      </w:pPr>
      <w:r>
        <w:object w:dxaOrig="9602" w:dyaOrig="1747" w14:anchorId="4F8ECC5B">
          <v:shape id="_x0000_i1032" type="#_x0000_t75" style="width:423.75pt;height:77.25pt" o:ole="">
            <v:imagedata r:id="rId24" o:title=""/>
          </v:shape>
          <o:OLEObject Type="Embed" ProgID="ChemDraw.Document.6.0" ShapeID="_x0000_i1032" DrawAspect="Content" ObjectID="_1556610238" r:id="rId25"/>
        </w:object>
      </w:r>
    </w:p>
    <w:p w14:paraId="7A40568F" w14:textId="1A5DF907" w:rsidR="006E1C13" w:rsidRDefault="006E1C13" w:rsidP="006E1C13">
      <w:pPr>
        <w:pStyle w:val="TAMainText"/>
        <w:spacing w:after="240"/>
        <w:ind w:firstLine="0"/>
        <w:rPr>
          <w:b/>
        </w:rPr>
      </w:pPr>
      <w:r w:rsidRPr="006E1C13">
        <w:rPr>
          <w:i/>
          <w:vertAlign w:val="superscript"/>
          <w:lang w:val="en-GB"/>
        </w:rPr>
        <w:t>a</w:t>
      </w:r>
      <w:r>
        <w:rPr>
          <w:lang w:val="en-GB"/>
        </w:rPr>
        <w:t xml:space="preserve"> </w:t>
      </w:r>
      <w:r w:rsidR="007F11D5" w:rsidRPr="001D4321">
        <w:rPr>
          <w:lang w:val="en-GB"/>
        </w:rPr>
        <w:t xml:space="preserve">Conditions and reagents: </w:t>
      </w:r>
      <w:r w:rsidR="007F11D5">
        <w:t>(a</w:t>
      </w:r>
      <w:r w:rsidR="007F11D5" w:rsidRPr="001D4321">
        <w:t>) corresponding amine, K</w:t>
      </w:r>
      <w:r w:rsidR="007F11D5" w:rsidRPr="001D4321">
        <w:rPr>
          <w:vertAlign w:val="subscript"/>
        </w:rPr>
        <w:t>2</w:t>
      </w:r>
      <w:r w:rsidR="007F11D5" w:rsidRPr="001D4321">
        <w:t>CO</w:t>
      </w:r>
      <w:r w:rsidR="007F11D5" w:rsidRPr="001D4321">
        <w:rPr>
          <w:vertAlign w:val="subscript"/>
        </w:rPr>
        <w:t>3</w:t>
      </w:r>
      <w:r w:rsidR="007F11D5" w:rsidRPr="001D4321">
        <w:t>, DMF, 120</w:t>
      </w:r>
      <w:r w:rsidR="007F11D5" w:rsidRPr="001D4321">
        <w:rPr>
          <w:vertAlign w:val="superscript"/>
        </w:rPr>
        <w:t>o</w:t>
      </w:r>
      <w:r w:rsidR="00AF3E4E">
        <w:t xml:space="preserve">C to reflux, </w:t>
      </w:r>
      <w:r w:rsidR="007F11D5">
        <w:t>overnight ; (b</w:t>
      </w:r>
      <w:r w:rsidR="007F11D5" w:rsidRPr="001D4321">
        <w:t>) CF</w:t>
      </w:r>
      <w:r w:rsidR="007F11D5" w:rsidRPr="001D4321">
        <w:rPr>
          <w:vertAlign w:val="subscript"/>
        </w:rPr>
        <w:t>3</w:t>
      </w:r>
      <w:r w:rsidR="007F11D5" w:rsidRPr="001D4321">
        <w:t>SO</w:t>
      </w:r>
      <w:r w:rsidR="007F11D5" w:rsidRPr="001D4321">
        <w:rPr>
          <w:vertAlign w:val="subscript"/>
        </w:rPr>
        <w:t>3</w:t>
      </w:r>
      <w:r w:rsidR="007F11D5" w:rsidRPr="001D4321">
        <w:t xml:space="preserve">H, </w:t>
      </w:r>
      <w:r w:rsidR="007F11D5" w:rsidRPr="001D4321">
        <w:rPr>
          <w:i/>
        </w:rPr>
        <w:t>n</w:t>
      </w:r>
      <w:r w:rsidR="007F11D5" w:rsidRPr="001D4321">
        <w:t>-BuOH, N</w:t>
      </w:r>
      <w:r w:rsidR="007F11D5" w:rsidRPr="001D4321">
        <w:rPr>
          <w:vertAlign w:val="subscript"/>
        </w:rPr>
        <w:t>2</w:t>
      </w:r>
      <w:r w:rsidR="007F11D5" w:rsidRPr="001D4321">
        <w:t>, 130</w:t>
      </w:r>
      <w:r w:rsidR="007F11D5" w:rsidRPr="001D4321">
        <w:rPr>
          <w:vertAlign w:val="superscript"/>
        </w:rPr>
        <w:t xml:space="preserve"> o</w:t>
      </w:r>
      <w:r w:rsidR="007F11D5" w:rsidRPr="001D4321">
        <w:t>C, 24 h.</w:t>
      </w:r>
      <w:r w:rsidRPr="006E1C13">
        <w:rPr>
          <w:b/>
        </w:rPr>
        <w:t xml:space="preserve"> </w:t>
      </w:r>
    </w:p>
    <w:p w14:paraId="1145A436" w14:textId="5DD9784A" w:rsidR="007F11D5" w:rsidRDefault="006E1C13" w:rsidP="007F11D5">
      <w:pPr>
        <w:pStyle w:val="TAMainText"/>
        <w:spacing w:after="240"/>
        <w:ind w:firstLine="0"/>
      </w:pPr>
      <w:r>
        <w:rPr>
          <w:b/>
        </w:rPr>
        <w:t>Table 3</w:t>
      </w:r>
      <w:r w:rsidRPr="00213D98">
        <w:rPr>
          <w:b/>
        </w:rPr>
        <w:t>.</w:t>
      </w:r>
      <w:r w:rsidRPr="00213D98">
        <w:t xml:space="preserve"> Yields fo</w:t>
      </w:r>
      <w:r>
        <w:t xml:space="preserve">r the Synthesis of Compounds </w:t>
      </w:r>
      <w:r w:rsidR="009D0324">
        <w:rPr>
          <w:b/>
        </w:rPr>
        <w:t>17</w:t>
      </w:r>
      <w:r w:rsidRPr="00EE0BBB">
        <w:rPr>
          <w:b/>
        </w:rPr>
        <w:t>a-</w:t>
      </w:r>
      <w:r w:rsidR="00E54E72">
        <w:rPr>
          <w:b/>
        </w:rPr>
        <w:t>k</w:t>
      </w:r>
      <w:r>
        <w:t>.</w:t>
      </w:r>
    </w:p>
    <w:p w14:paraId="37B973A0" w14:textId="77777777" w:rsidR="006E1C13" w:rsidRDefault="009D0324" w:rsidP="006E1C13">
      <w:pPr>
        <w:pStyle w:val="TAMainText"/>
        <w:spacing w:after="240"/>
        <w:ind w:firstLine="0"/>
        <w:jc w:val="center"/>
      </w:pPr>
      <w:r>
        <w:object w:dxaOrig="2445" w:dyaOrig="1608" w14:anchorId="3442AD94">
          <v:shape id="_x0000_i1033" type="#_x0000_t75" style="width:122.25pt;height:80.25pt" o:ole="">
            <v:imagedata r:id="rId26" o:title=""/>
          </v:shape>
          <o:OLEObject Type="Embed" ProgID="ChemDraw.Document.6.0" ShapeID="_x0000_i1033" DrawAspect="Content" ObjectID="_1556610239" r:id="rId27"/>
        </w:object>
      </w:r>
    </w:p>
    <w:tbl>
      <w:tblPr>
        <w:tblStyle w:val="TableSimple1"/>
        <w:tblpPr w:leftFromText="180" w:rightFromText="180" w:vertAnchor="text" w:horzAnchor="page" w:tblpX="2413" w:tblpY="246"/>
        <w:tblW w:w="6610" w:type="dxa"/>
        <w:tblLayout w:type="fixed"/>
        <w:tblLook w:val="04A0" w:firstRow="1" w:lastRow="0" w:firstColumn="1" w:lastColumn="0" w:noHBand="0" w:noVBand="1"/>
      </w:tblPr>
      <w:tblGrid>
        <w:gridCol w:w="1648"/>
        <w:gridCol w:w="1418"/>
        <w:gridCol w:w="1701"/>
        <w:gridCol w:w="1843"/>
      </w:tblGrid>
      <w:tr w:rsidR="007F11D5" w:rsidRPr="00213D98" w14:paraId="4D923A96" w14:textId="77777777" w:rsidTr="006E1C13">
        <w:trPr>
          <w:cnfStyle w:val="100000000000" w:firstRow="1" w:lastRow="0" w:firstColumn="0" w:lastColumn="0" w:oddVBand="0" w:evenVBand="0" w:oddHBand="0" w:evenHBand="0" w:firstRowFirstColumn="0" w:firstRowLastColumn="0" w:lastRowFirstColumn="0" w:lastRowLastColumn="0"/>
        </w:trPr>
        <w:tc>
          <w:tcPr>
            <w:tcW w:w="1648" w:type="dxa"/>
            <w:tcBorders>
              <w:top w:val="single" w:sz="12" w:space="0" w:color="auto"/>
              <w:bottom w:val="single" w:sz="6" w:space="0" w:color="auto"/>
            </w:tcBorders>
          </w:tcPr>
          <w:p w14:paraId="609589F4" w14:textId="77777777" w:rsidR="007F11D5" w:rsidRPr="00213D98" w:rsidRDefault="007F11D5" w:rsidP="007F11D5">
            <w:pPr>
              <w:pStyle w:val="TAMainText"/>
              <w:spacing w:line="240" w:lineRule="auto"/>
              <w:rPr>
                <w:lang w:val="en-GB"/>
              </w:rPr>
            </w:pPr>
            <w:r>
              <w:rPr>
                <w:lang w:val="en-GB"/>
              </w:rPr>
              <w:t>Compound</w:t>
            </w:r>
          </w:p>
        </w:tc>
        <w:tc>
          <w:tcPr>
            <w:tcW w:w="1418" w:type="dxa"/>
            <w:tcBorders>
              <w:top w:val="single" w:sz="12" w:space="0" w:color="auto"/>
              <w:bottom w:val="single" w:sz="6" w:space="0" w:color="auto"/>
            </w:tcBorders>
          </w:tcPr>
          <w:p w14:paraId="63DA44C2" w14:textId="77777777" w:rsidR="007F11D5" w:rsidRPr="00213D98" w:rsidRDefault="007F11D5" w:rsidP="006E1C13">
            <w:pPr>
              <w:pStyle w:val="TAMainText"/>
              <w:spacing w:line="240" w:lineRule="auto"/>
              <w:jc w:val="center"/>
              <w:rPr>
                <w:lang w:val="en-GB"/>
              </w:rPr>
            </w:pPr>
            <w:r>
              <w:rPr>
                <w:lang w:val="en-GB"/>
              </w:rPr>
              <w:t>R</w:t>
            </w:r>
          </w:p>
        </w:tc>
        <w:tc>
          <w:tcPr>
            <w:tcW w:w="1701" w:type="dxa"/>
            <w:tcBorders>
              <w:top w:val="single" w:sz="12" w:space="0" w:color="auto"/>
              <w:bottom w:val="single" w:sz="6" w:space="0" w:color="auto"/>
            </w:tcBorders>
          </w:tcPr>
          <w:p w14:paraId="478CAEA0" w14:textId="582B3D7B" w:rsidR="007F11D5" w:rsidRPr="00213D98" w:rsidRDefault="007F11D5" w:rsidP="007F11D5">
            <w:pPr>
              <w:pStyle w:val="TAMainText"/>
              <w:spacing w:line="240" w:lineRule="auto"/>
            </w:pPr>
            <w:r>
              <w:t xml:space="preserve">% Yield </w:t>
            </w:r>
            <w:r w:rsidRPr="005B6FFA">
              <w:rPr>
                <w:b/>
              </w:rPr>
              <w:t>1</w:t>
            </w:r>
            <w:r w:rsidR="009D0324">
              <w:rPr>
                <w:b/>
              </w:rPr>
              <w:t>6</w:t>
            </w:r>
          </w:p>
        </w:tc>
        <w:tc>
          <w:tcPr>
            <w:tcW w:w="1843" w:type="dxa"/>
            <w:tcBorders>
              <w:top w:val="single" w:sz="12" w:space="0" w:color="auto"/>
              <w:bottom w:val="single" w:sz="6" w:space="0" w:color="auto"/>
            </w:tcBorders>
          </w:tcPr>
          <w:p w14:paraId="7B141C65" w14:textId="42131FE5" w:rsidR="007F11D5" w:rsidRPr="00213D98" w:rsidRDefault="007F11D5" w:rsidP="007F11D5">
            <w:pPr>
              <w:pStyle w:val="TAMainText"/>
              <w:spacing w:line="240" w:lineRule="auto"/>
              <w:rPr>
                <w:lang w:val="en-GB"/>
              </w:rPr>
            </w:pPr>
            <w:r>
              <w:rPr>
                <w:lang w:val="en-GB"/>
              </w:rPr>
              <w:t xml:space="preserve">% Yield </w:t>
            </w:r>
            <w:r w:rsidRPr="005B6FFA">
              <w:rPr>
                <w:b/>
                <w:lang w:val="en-GB"/>
              </w:rPr>
              <w:t>1</w:t>
            </w:r>
            <w:r w:rsidR="009D0324">
              <w:rPr>
                <w:b/>
                <w:lang w:val="en-GB"/>
              </w:rPr>
              <w:t>7</w:t>
            </w:r>
          </w:p>
        </w:tc>
      </w:tr>
      <w:tr w:rsidR="007F11D5" w:rsidRPr="00213D98" w14:paraId="1CB12B4C" w14:textId="77777777" w:rsidTr="006E1C13">
        <w:trPr>
          <w:trHeight w:val="550"/>
        </w:trPr>
        <w:tc>
          <w:tcPr>
            <w:tcW w:w="1648" w:type="dxa"/>
            <w:tcBorders>
              <w:top w:val="single" w:sz="6" w:space="0" w:color="auto"/>
              <w:bottom w:val="nil"/>
            </w:tcBorders>
          </w:tcPr>
          <w:p w14:paraId="7DDE7BE8" w14:textId="6436008A" w:rsidR="007F11D5" w:rsidRPr="00CD15F3" w:rsidRDefault="009D0324" w:rsidP="007F11D5">
            <w:pPr>
              <w:pStyle w:val="TAMainText"/>
              <w:spacing w:line="240" w:lineRule="auto"/>
              <w:ind w:firstLine="0"/>
              <w:jc w:val="center"/>
              <w:rPr>
                <w:b/>
                <w:lang w:val="en-GB"/>
              </w:rPr>
            </w:pPr>
            <w:r>
              <w:rPr>
                <w:b/>
                <w:lang w:val="en-GB"/>
              </w:rPr>
              <w:t>17</w:t>
            </w:r>
            <w:r w:rsidR="007F11D5">
              <w:rPr>
                <w:b/>
                <w:lang w:val="en-GB"/>
              </w:rPr>
              <w:t>a</w:t>
            </w:r>
          </w:p>
        </w:tc>
        <w:tc>
          <w:tcPr>
            <w:tcW w:w="1418" w:type="dxa"/>
            <w:tcBorders>
              <w:top w:val="single" w:sz="6" w:space="0" w:color="auto"/>
              <w:bottom w:val="nil"/>
            </w:tcBorders>
          </w:tcPr>
          <w:p w14:paraId="5B44774E" w14:textId="77777777" w:rsidR="007F11D5" w:rsidRPr="00213D98" w:rsidRDefault="007F11D5" w:rsidP="007F11D5">
            <w:pPr>
              <w:pStyle w:val="TAMainText"/>
              <w:spacing w:line="240" w:lineRule="auto"/>
              <w:rPr>
                <w:lang w:val="en-GB"/>
              </w:rPr>
            </w:pPr>
            <w:r w:rsidRPr="00213D98">
              <w:rPr>
                <w:lang w:val="en-GB"/>
              </w:rPr>
              <w:object w:dxaOrig="1503" w:dyaOrig="584" w14:anchorId="7D09DD87">
                <v:shape id="_x0000_i1034" type="#_x0000_t75" style="width:56.25pt;height:22.5pt" o:ole="">
                  <v:imagedata r:id="rId28" o:title=""/>
                </v:shape>
                <o:OLEObject Type="Embed" ProgID="ChemDraw.Document.6.0" ShapeID="_x0000_i1034" DrawAspect="Content" ObjectID="_1556610240" r:id="rId29"/>
              </w:object>
            </w:r>
          </w:p>
        </w:tc>
        <w:tc>
          <w:tcPr>
            <w:tcW w:w="1701" w:type="dxa"/>
            <w:tcBorders>
              <w:top w:val="single" w:sz="6" w:space="0" w:color="auto"/>
              <w:bottom w:val="nil"/>
            </w:tcBorders>
          </w:tcPr>
          <w:p w14:paraId="6CA1C745" w14:textId="77777777" w:rsidR="007F11D5" w:rsidRPr="00AB5CB7" w:rsidRDefault="00366E01" w:rsidP="00366E01">
            <w:pPr>
              <w:pStyle w:val="TAMainText"/>
              <w:spacing w:line="240" w:lineRule="auto"/>
              <w:ind w:hanging="154"/>
              <w:jc w:val="center"/>
              <w:rPr>
                <w:highlight w:val="yellow"/>
                <w:lang w:val="en-GB"/>
              </w:rPr>
            </w:pPr>
            <w:r w:rsidRPr="00366E01">
              <w:rPr>
                <w:lang w:val="en-GB"/>
              </w:rPr>
              <w:t>48</w:t>
            </w:r>
          </w:p>
        </w:tc>
        <w:tc>
          <w:tcPr>
            <w:tcW w:w="1843" w:type="dxa"/>
            <w:tcBorders>
              <w:top w:val="single" w:sz="6" w:space="0" w:color="auto"/>
              <w:bottom w:val="nil"/>
            </w:tcBorders>
          </w:tcPr>
          <w:p w14:paraId="15669D67" w14:textId="77777777" w:rsidR="007F11D5" w:rsidRPr="00AB5CB7" w:rsidRDefault="00366E01" w:rsidP="00366E01">
            <w:pPr>
              <w:pStyle w:val="TAMainText"/>
              <w:spacing w:line="240" w:lineRule="auto"/>
              <w:ind w:firstLine="0"/>
              <w:jc w:val="center"/>
              <w:rPr>
                <w:highlight w:val="yellow"/>
                <w:lang w:val="en-GB"/>
              </w:rPr>
            </w:pPr>
            <w:r w:rsidRPr="00366E01">
              <w:rPr>
                <w:lang w:val="en-GB"/>
              </w:rPr>
              <w:t>32</w:t>
            </w:r>
          </w:p>
        </w:tc>
      </w:tr>
      <w:tr w:rsidR="007F11D5" w:rsidRPr="00213D98" w14:paraId="4111ACC2" w14:textId="77777777" w:rsidTr="006E1C13">
        <w:tc>
          <w:tcPr>
            <w:tcW w:w="1648" w:type="dxa"/>
            <w:tcBorders>
              <w:top w:val="nil"/>
            </w:tcBorders>
          </w:tcPr>
          <w:p w14:paraId="53D6C2E6" w14:textId="7EFDD409" w:rsidR="007F11D5" w:rsidRPr="00CD15F3" w:rsidRDefault="009D0324" w:rsidP="007F11D5">
            <w:pPr>
              <w:pStyle w:val="TAMainText"/>
              <w:spacing w:line="240" w:lineRule="auto"/>
              <w:ind w:firstLine="0"/>
              <w:jc w:val="center"/>
              <w:rPr>
                <w:b/>
                <w:lang w:val="en-GB"/>
              </w:rPr>
            </w:pPr>
            <w:r>
              <w:rPr>
                <w:b/>
                <w:lang w:val="en-GB"/>
              </w:rPr>
              <w:t>17</w:t>
            </w:r>
            <w:r w:rsidR="007F11D5">
              <w:rPr>
                <w:b/>
                <w:lang w:val="en-GB"/>
              </w:rPr>
              <w:t>b</w:t>
            </w:r>
          </w:p>
        </w:tc>
        <w:tc>
          <w:tcPr>
            <w:tcW w:w="1418" w:type="dxa"/>
            <w:tcBorders>
              <w:top w:val="nil"/>
            </w:tcBorders>
          </w:tcPr>
          <w:p w14:paraId="70FFC58C" w14:textId="77777777" w:rsidR="007F11D5" w:rsidRPr="00213D98" w:rsidRDefault="007F11D5" w:rsidP="007F11D5">
            <w:pPr>
              <w:pStyle w:val="TAMainText"/>
              <w:spacing w:line="240" w:lineRule="auto"/>
              <w:rPr>
                <w:lang w:val="en-GB"/>
              </w:rPr>
            </w:pPr>
            <w:r w:rsidRPr="00213D98">
              <w:rPr>
                <w:lang w:val="en-GB"/>
              </w:rPr>
              <w:object w:dxaOrig="1228" w:dyaOrig="585" w14:anchorId="7E849148">
                <v:shape id="_x0000_i1035" type="#_x0000_t75" style="width:47.25pt;height:22.5pt" o:ole="">
                  <v:imagedata r:id="rId30" o:title=""/>
                </v:shape>
                <o:OLEObject Type="Embed" ProgID="ChemDraw.Document.6.0" ShapeID="_x0000_i1035" DrawAspect="Content" ObjectID="_1556610241" r:id="rId31"/>
              </w:object>
            </w:r>
          </w:p>
        </w:tc>
        <w:tc>
          <w:tcPr>
            <w:tcW w:w="1701" w:type="dxa"/>
            <w:tcBorders>
              <w:top w:val="nil"/>
            </w:tcBorders>
          </w:tcPr>
          <w:p w14:paraId="1F4A7D74" w14:textId="77777777" w:rsidR="007F11D5" w:rsidRPr="00AB5CB7" w:rsidRDefault="007F11D5" w:rsidP="007F11D5">
            <w:pPr>
              <w:pStyle w:val="TAMainText"/>
              <w:spacing w:line="240" w:lineRule="auto"/>
              <w:ind w:hanging="154"/>
              <w:jc w:val="center"/>
              <w:rPr>
                <w:lang w:val="en-GB"/>
              </w:rPr>
            </w:pPr>
            <w:r w:rsidRPr="00AB5CB7">
              <w:rPr>
                <w:rFonts w:hint="eastAsia"/>
                <w:lang w:val="en-GB"/>
              </w:rPr>
              <w:t>73</w:t>
            </w:r>
          </w:p>
        </w:tc>
        <w:tc>
          <w:tcPr>
            <w:tcW w:w="1843" w:type="dxa"/>
            <w:tcBorders>
              <w:top w:val="nil"/>
            </w:tcBorders>
          </w:tcPr>
          <w:p w14:paraId="07BB8CB5" w14:textId="77777777" w:rsidR="007F11D5" w:rsidRPr="00213D98" w:rsidRDefault="007F11D5" w:rsidP="007F11D5">
            <w:pPr>
              <w:pStyle w:val="TAMainText"/>
              <w:spacing w:line="240" w:lineRule="auto"/>
              <w:ind w:firstLine="0"/>
              <w:jc w:val="center"/>
              <w:rPr>
                <w:lang w:val="en-GB"/>
              </w:rPr>
            </w:pPr>
            <w:r w:rsidRPr="00213D98">
              <w:rPr>
                <w:rFonts w:hint="eastAsia"/>
                <w:lang w:val="en-GB"/>
              </w:rPr>
              <w:t>54</w:t>
            </w:r>
          </w:p>
        </w:tc>
      </w:tr>
      <w:tr w:rsidR="007F11D5" w:rsidRPr="00213D98" w14:paraId="5755E2B6" w14:textId="77777777" w:rsidTr="006E1C13">
        <w:tc>
          <w:tcPr>
            <w:tcW w:w="1648" w:type="dxa"/>
          </w:tcPr>
          <w:p w14:paraId="5E1D605F" w14:textId="583532E0" w:rsidR="007F11D5" w:rsidRPr="00CD15F3" w:rsidRDefault="009D0324" w:rsidP="007F11D5">
            <w:pPr>
              <w:pStyle w:val="TAMainText"/>
              <w:spacing w:line="240" w:lineRule="auto"/>
              <w:ind w:firstLine="0"/>
              <w:jc w:val="center"/>
              <w:rPr>
                <w:b/>
                <w:lang w:val="en-GB"/>
              </w:rPr>
            </w:pPr>
            <w:r>
              <w:rPr>
                <w:b/>
                <w:lang w:val="en-GB"/>
              </w:rPr>
              <w:t>17</w:t>
            </w:r>
            <w:r w:rsidR="007F11D5">
              <w:rPr>
                <w:b/>
                <w:lang w:val="en-GB"/>
              </w:rPr>
              <w:t>c</w:t>
            </w:r>
          </w:p>
        </w:tc>
        <w:tc>
          <w:tcPr>
            <w:tcW w:w="1418" w:type="dxa"/>
          </w:tcPr>
          <w:p w14:paraId="28070ACF" w14:textId="77777777" w:rsidR="007F11D5" w:rsidRPr="00213D98" w:rsidRDefault="007F11D5" w:rsidP="007F11D5">
            <w:pPr>
              <w:pStyle w:val="TAMainText"/>
              <w:spacing w:line="240" w:lineRule="auto"/>
              <w:rPr>
                <w:lang w:val="en-GB"/>
              </w:rPr>
            </w:pPr>
            <w:r w:rsidRPr="00213D98">
              <w:rPr>
                <w:lang w:val="en-GB"/>
              </w:rPr>
              <w:object w:dxaOrig="1194" w:dyaOrig="584" w14:anchorId="3EC66022">
                <v:shape id="_x0000_i1036" type="#_x0000_t75" style="width:44.25pt;height:22.5pt" o:ole="">
                  <v:imagedata r:id="rId32" o:title=""/>
                </v:shape>
                <o:OLEObject Type="Embed" ProgID="ChemDraw.Document.6.0" ShapeID="_x0000_i1036" DrawAspect="Content" ObjectID="_1556610242" r:id="rId33"/>
              </w:object>
            </w:r>
          </w:p>
        </w:tc>
        <w:tc>
          <w:tcPr>
            <w:tcW w:w="1701" w:type="dxa"/>
          </w:tcPr>
          <w:p w14:paraId="31366910" w14:textId="77777777" w:rsidR="007F11D5" w:rsidRPr="00213D98" w:rsidRDefault="007F11D5" w:rsidP="007F11D5">
            <w:pPr>
              <w:pStyle w:val="TAMainText"/>
              <w:spacing w:line="240" w:lineRule="auto"/>
              <w:ind w:hanging="154"/>
              <w:jc w:val="center"/>
            </w:pPr>
            <w:r w:rsidRPr="00213D98">
              <w:t>48</w:t>
            </w:r>
          </w:p>
        </w:tc>
        <w:tc>
          <w:tcPr>
            <w:tcW w:w="1843" w:type="dxa"/>
          </w:tcPr>
          <w:p w14:paraId="0F6957B1" w14:textId="77777777" w:rsidR="007F11D5" w:rsidRPr="00213D98" w:rsidRDefault="007F11D5" w:rsidP="007F11D5">
            <w:pPr>
              <w:pStyle w:val="TAMainText"/>
              <w:spacing w:line="240" w:lineRule="auto"/>
              <w:ind w:firstLine="0"/>
              <w:jc w:val="center"/>
              <w:rPr>
                <w:lang w:val="en-GB"/>
              </w:rPr>
            </w:pPr>
            <w:r w:rsidRPr="00213D98">
              <w:rPr>
                <w:lang w:val="en-GB"/>
              </w:rPr>
              <w:t>34</w:t>
            </w:r>
          </w:p>
        </w:tc>
      </w:tr>
      <w:tr w:rsidR="007F11D5" w:rsidRPr="00213D98" w14:paraId="00A2B1D6" w14:textId="77777777" w:rsidTr="006E1C13">
        <w:tc>
          <w:tcPr>
            <w:tcW w:w="1648" w:type="dxa"/>
          </w:tcPr>
          <w:p w14:paraId="14E74FEA" w14:textId="348AD044" w:rsidR="007F11D5" w:rsidRPr="00213D98" w:rsidRDefault="009D0324" w:rsidP="007F11D5">
            <w:pPr>
              <w:pStyle w:val="TAMainText"/>
              <w:spacing w:line="240" w:lineRule="auto"/>
              <w:ind w:firstLine="0"/>
              <w:jc w:val="center"/>
              <w:rPr>
                <w:lang w:val="en-GB"/>
              </w:rPr>
            </w:pPr>
            <w:r>
              <w:rPr>
                <w:b/>
                <w:lang w:val="en-GB"/>
              </w:rPr>
              <w:t>17</w:t>
            </w:r>
            <w:r w:rsidR="00DC37D9">
              <w:rPr>
                <w:b/>
                <w:lang w:val="en-GB"/>
              </w:rPr>
              <w:t>d</w:t>
            </w:r>
          </w:p>
        </w:tc>
        <w:tc>
          <w:tcPr>
            <w:tcW w:w="1418" w:type="dxa"/>
          </w:tcPr>
          <w:p w14:paraId="08F177C9" w14:textId="77777777" w:rsidR="007F11D5" w:rsidRPr="00213D98" w:rsidRDefault="007F11D5" w:rsidP="007F11D5">
            <w:pPr>
              <w:pStyle w:val="TAMainText"/>
              <w:spacing w:line="240" w:lineRule="auto"/>
              <w:rPr>
                <w:lang w:val="en-GB"/>
              </w:rPr>
            </w:pPr>
            <w:r w:rsidRPr="00213D98">
              <w:rPr>
                <w:lang w:val="en-GB"/>
              </w:rPr>
              <w:object w:dxaOrig="1249" w:dyaOrig="584" w14:anchorId="5B62BE42">
                <v:shape id="_x0000_i1037" type="#_x0000_t75" style="width:45.75pt;height:22.5pt" o:ole="">
                  <v:imagedata r:id="rId34" o:title=""/>
                </v:shape>
                <o:OLEObject Type="Embed" ProgID="ChemDraw.Document.6.0" ShapeID="_x0000_i1037" DrawAspect="Content" ObjectID="_1556610243" r:id="rId35"/>
              </w:object>
            </w:r>
          </w:p>
        </w:tc>
        <w:tc>
          <w:tcPr>
            <w:tcW w:w="1701" w:type="dxa"/>
          </w:tcPr>
          <w:p w14:paraId="328D2134" w14:textId="77777777" w:rsidR="007F11D5" w:rsidRPr="00213D98" w:rsidRDefault="007F11D5" w:rsidP="007F11D5">
            <w:pPr>
              <w:pStyle w:val="TAMainText"/>
              <w:spacing w:line="240" w:lineRule="auto"/>
              <w:ind w:hanging="154"/>
              <w:jc w:val="center"/>
            </w:pPr>
            <w:r w:rsidRPr="00213D98">
              <w:t>40</w:t>
            </w:r>
          </w:p>
        </w:tc>
        <w:tc>
          <w:tcPr>
            <w:tcW w:w="1843" w:type="dxa"/>
          </w:tcPr>
          <w:p w14:paraId="6B3F90CB" w14:textId="77777777" w:rsidR="007F11D5" w:rsidRPr="00213D98" w:rsidRDefault="007F11D5" w:rsidP="007F11D5">
            <w:pPr>
              <w:pStyle w:val="TAMainText"/>
              <w:spacing w:line="240" w:lineRule="auto"/>
              <w:ind w:firstLine="0"/>
              <w:jc w:val="center"/>
              <w:rPr>
                <w:lang w:val="en-GB"/>
              </w:rPr>
            </w:pPr>
            <w:r w:rsidRPr="00213D98">
              <w:rPr>
                <w:lang w:val="en-GB"/>
              </w:rPr>
              <w:t>57</w:t>
            </w:r>
          </w:p>
        </w:tc>
      </w:tr>
      <w:tr w:rsidR="007F11D5" w:rsidRPr="00213D98" w14:paraId="10A2D3C4" w14:textId="77777777" w:rsidTr="006E1C13">
        <w:tc>
          <w:tcPr>
            <w:tcW w:w="1648" w:type="dxa"/>
          </w:tcPr>
          <w:p w14:paraId="7C8D1C68" w14:textId="489E0E48" w:rsidR="007F11D5" w:rsidRPr="00CD15F3" w:rsidRDefault="009D0324" w:rsidP="007F11D5">
            <w:pPr>
              <w:pStyle w:val="TAMainText"/>
              <w:spacing w:line="240" w:lineRule="auto"/>
              <w:ind w:firstLine="0"/>
              <w:jc w:val="center"/>
              <w:rPr>
                <w:b/>
                <w:lang w:val="en-GB"/>
              </w:rPr>
            </w:pPr>
            <w:r>
              <w:rPr>
                <w:b/>
                <w:lang w:val="en-GB"/>
              </w:rPr>
              <w:t>17</w:t>
            </w:r>
            <w:r w:rsidR="00DC37D9">
              <w:rPr>
                <w:b/>
                <w:lang w:val="en-GB"/>
              </w:rPr>
              <w:t>e</w:t>
            </w:r>
          </w:p>
        </w:tc>
        <w:tc>
          <w:tcPr>
            <w:tcW w:w="1418" w:type="dxa"/>
          </w:tcPr>
          <w:p w14:paraId="4C87AE6E" w14:textId="77777777" w:rsidR="007F11D5" w:rsidRPr="00213D98" w:rsidRDefault="007F11D5" w:rsidP="007F11D5">
            <w:pPr>
              <w:pStyle w:val="TAMainText"/>
              <w:spacing w:line="240" w:lineRule="auto"/>
              <w:rPr>
                <w:lang w:val="en-GB"/>
              </w:rPr>
            </w:pPr>
            <w:r w:rsidRPr="00213D98">
              <w:rPr>
                <w:lang w:val="en-GB"/>
              </w:rPr>
              <w:object w:dxaOrig="997" w:dyaOrig="915" w14:anchorId="7629D5DF">
                <v:shape id="_x0000_i1038" type="#_x0000_t75" style="width:38.25pt;height:36.75pt" o:ole="">
                  <v:imagedata r:id="rId36" o:title=""/>
                </v:shape>
                <o:OLEObject Type="Embed" ProgID="ChemDraw.Document.6.0" ShapeID="_x0000_i1038" DrawAspect="Content" ObjectID="_1556610244" r:id="rId37"/>
              </w:object>
            </w:r>
          </w:p>
        </w:tc>
        <w:tc>
          <w:tcPr>
            <w:tcW w:w="1701" w:type="dxa"/>
          </w:tcPr>
          <w:p w14:paraId="0C3B7F84" w14:textId="77777777" w:rsidR="007F11D5" w:rsidRPr="00213D98" w:rsidRDefault="00411ED1" w:rsidP="00411ED1">
            <w:pPr>
              <w:pStyle w:val="TAMainText"/>
              <w:spacing w:line="240" w:lineRule="auto"/>
              <w:ind w:hanging="154"/>
              <w:jc w:val="center"/>
            </w:pPr>
            <w:r>
              <w:t>64</w:t>
            </w:r>
          </w:p>
        </w:tc>
        <w:tc>
          <w:tcPr>
            <w:tcW w:w="1843" w:type="dxa"/>
          </w:tcPr>
          <w:p w14:paraId="61979E5A" w14:textId="77777777" w:rsidR="007F11D5" w:rsidRPr="00213D98" w:rsidRDefault="007F11D5" w:rsidP="007F11D5">
            <w:pPr>
              <w:pStyle w:val="TAMainText"/>
              <w:spacing w:line="240" w:lineRule="auto"/>
              <w:ind w:firstLine="0"/>
              <w:jc w:val="center"/>
              <w:rPr>
                <w:lang w:val="en-GB"/>
              </w:rPr>
            </w:pPr>
            <w:r w:rsidRPr="00213D98">
              <w:rPr>
                <w:lang w:val="en-GB"/>
              </w:rPr>
              <w:t>27</w:t>
            </w:r>
          </w:p>
        </w:tc>
      </w:tr>
      <w:tr w:rsidR="007F11D5" w:rsidRPr="00213D98" w14:paraId="6071E093" w14:textId="77777777" w:rsidTr="006E1C13">
        <w:tc>
          <w:tcPr>
            <w:tcW w:w="1648" w:type="dxa"/>
          </w:tcPr>
          <w:p w14:paraId="51A2BD59" w14:textId="1D7845A5" w:rsidR="007F11D5" w:rsidRPr="00CD15F3" w:rsidRDefault="009D0324" w:rsidP="007F11D5">
            <w:pPr>
              <w:pStyle w:val="TAMainText"/>
              <w:spacing w:line="240" w:lineRule="auto"/>
              <w:ind w:firstLine="0"/>
              <w:jc w:val="center"/>
              <w:rPr>
                <w:b/>
                <w:lang w:val="en-GB"/>
              </w:rPr>
            </w:pPr>
            <w:r>
              <w:rPr>
                <w:b/>
                <w:lang w:val="en-GB"/>
              </w:rPr>
              <w:t>17</w:t>
            </w:r>
            <w:r w:rsidR="00DC37D9">
              <w:rPr>
                <w:b/>
                <w:lang w:val="en-GB"/>
              </w:rPr>
              <w:t>f</w:t>
            </w:r>
          </w:p>
        </w:tc>
        <w:tc>
          <w:tcPr>
            <w:tcW w:w="1418" w:type="dxa"/>
          </w:tcPr>
          <w:p w14:paraId="6B46F38B" w14:textId="77777777" w:rsidR="007F11D5" w:rsidRPr="00213D98" w:rsidRDefault="007F11D5" w:rsidP="007F11D5">
            <w:pPr>
              <w:pStyle w:val="TAMainText"/>
              <w:spacing w:line="240" w:lineRule="auto"/>
              <w:rPr>
                <w:lang w:val="en-GB"/>
              </w:rPr>
            </w:pPr>
            <w:r w:rsidRPr="00213D98">
              <w:rPr>
                <w:lang w:val="en-GB"/>
              </w:rPr>
              <w:object w:dxaOrig="945" w:dyaOrig="832" w14:anchorId="3DFEBB6E">
                <v:shape id="_x0000_i1039" type="#_x0000_t75" style="width:37.5pt;height:32.25pt" o:ole="">
                  <v:imagedata r:id="rId38" o:title=""/>
                </v:shape>
                <o:OLEObject Type="Embed" ProgID="ChemDraw.Document.6.0" ShapeID="_x0000_i1039" DrawAspect="Content" ObjectID="_1556610245" r:id="rId39"/>
              </w:object>
            </w:r>
          </w:p>
        </w:tc>
        <w:tc>
          <w:tcPr>
            <w:tcW w:w="1701" w:type="dxa"/>
          </w:tcPr>
          <w:p w14:paraId="1BFA1123" w14:textId="77777777" w:rsidR="007F11D5" w:rsidRPr="00213D98" w:rsidRDefault="007F11D5" w:rsidP="007F11D5">
            <w:pPr>
              <w:pStyle w:val="TAMainText"/>
              <w:spacing w:line="240" w:lineRule="auto"/>
              <w:ind w:hanging="154"/>
              <w:jc w:val="center"/>
              <w:rPr>
                <w:lang w:val="en-GB"/>
              </w:rPr>
            </w:pPr>
            <w:r w:rsidRPr="00213D98">
              <w:rPr>
                <w:rFonts w:hint="eastAsia"/>
                <w:lang w:val="en-GB"/>
              </w:rPr>
              <w:t>84</w:t>
            </w:r>
          </w:p>
        </w:tc>
        <w:tc>
          <w:tcPr>
            <w:tcW w:w="1843" w:type="dxa"/>
          </w:tcPr>
          <w:p w14:paraId="63702615" w14:textId="77777777" w:rsidR="007F11D5" w:rsidRPr="00213D98" w:rsidRDefault="007F11D5" w:rsidP="007F11D5">
            <w:pPr>
              <w:pStyle w:val="TAMainText"/>
              <w:spacing w:line="240" w:lineRule="auto"/>
              <w:ind w:firstLine="0"/>
              <w:jc w:val="center"/>
              <w:rPr>
                <w:lang w:val="en-GB"/>
              </w:rPr>
            </w:pPr>
            <w:r w:rsidRPr="00213D98">
              <w:rPr>
                <w:rFonts w:hint="eastAsia"/>
                <w:lang w:val="en-GB"/>
              </w:rPr>
              <w:t>45</w:t>
            </w:r>
          </w:p>
        </w:tc>
      </w:tr>
      <w:tr w:rsidR="007F11D5" w:rsidRPr="00213D98" w14:paraId="7707F23D" w14:textId="77777777" w:rsidTr="006E1C13">
        <w:tc>
          <w:tcPr>
            <w:tcW w:w="1648" w:type="dxa"/>
          </w:tcPr>
          <w:p w14:paraId="0BC1454A" w14:textId="712B4A8E" w:rsidR="007F11D5" w:rsidRPr="00CD15F3" w:rsidRDefault="009D0324" w:rsidP="007F11D5">
            <w:pPr>
              <w:pStyle w:val="TAMainText"/>
              <w:spacing w:line="240" w:lineRule="auto"/>
              <w:ind w:firstLine="0"/>
              <w:jc w:val="center"/>
              <w:rPr>
                <w:b/>
                <w:lang w:val="en-GB"/>
              </w:rPr>
            </w:pPr>
            <w:r>
              <w:rPr>
                <w:b/>
                <w:lang w:val="en-GB"/>
              </w:rPr>
              <w:t>17</w:t>
            </w:r>
            <w:r w:rsidR="00DC37D9">
              <w:rPr>
                <w:b/>
                <w:lang w:val="en-GB"/>
              </w:rPr>
              <w:t>g</w:t>
            </w:r>
          </w:p>
        </w:tc>
        <w:tc>
          <w:tcPr>
            <w:tcW w:w="1418" w:type="dxa"/>
          </w:tcPr>
          <w:p w14:paraId="108BF237" w14:textId="77777777" w:rsidR="007F11D5" w:rsidRPr="00213D98" w:rsidRDefault="007F11D5" w:rsidP="007F11D5">
            <w:pPr>
              <w:pStyle w:val="TAMainText"/>
              <w:spacing w:line="240" w:lineRule="auto"/>
              <w:rPr>
                <w:lang w:val="en-GB"/>
              </w:rPr>
            </w:pPr>
            <w:r w:rsidRPr="00213D98">
              <w:rPr>
                <w:lang w:val="en-GB"/>
              </w:rPr>
              <w:object w:dxaOrig="964" w:dyaOrig="844" w14:anchorId="706948B2">
                <v:shape id="_x0000_i1040" type="#_x0000_t75" style="width:37.5pt;height:32.25pt" o:ole="">
                  <v:imagedata r:id="rId40" o:title=""/>
                </v:shape>
                <o:OLEObject Type="Embed" ProgID="ChemDraw.Document.6.0" ShapeID="_x0000_i1040" DrawAspect="Content" ObjectID="_1556610246" r:id="rId41"/>
              </w:object>
            </w:r>
          </w:p>
        </w:tc>
        <w:tc>
          <w:tcPr>
            <w:tcW w:w="1701" w:type="dxa"/>
          </w:tcPr>
          <w:p w14:paraId="63D7E2A6" w14:textId="77777777" w:rsidR="007F11D5" w:rsidRPr="00213D98" w:rsidRDefault="007F11D5" w:rsidP="007F11D5">
            <w:pPr>
              <w:pStyle w:val="TAMainText"/>
              <w:spacing w:line="240" w:lineRule="auto"/>
              <w:ind w:hanging="154"/>
              <w:jc w:val="center"/>
              <w:rPr>
                <w:lang w:val="en-GB"/>
              </w:rPr>
            </w:pPr>
            <w:r w:rsidRPr="00213D98">
              <w:rPr>
                <w:rFonts w:hint="eastAsia"/>
                <w:lang w:val="en-GB"/>
              </w:rPr>
              <w:t>74</w:t>
            </w:r>
          </w:p>
        </w:tc>
        <w:tc>
          <w:tcPr>
            <w:tcW w:w="1843" w:type="dxa"/>
          </w:tcPr>
          <w:p w14:paraId="6C1EDCC2" w14:textId="77777777" w:rsidR="007F11D5" w:rsidRPr="00213D98" w:rsidRDefault="007F11D5" w:rsidP="007F11D5">
            <w:pPr>
              <w:pStyle w:val="TAMainText"/>
              <w:spacing w:line="240" w:lineRule="auto"/>
              <w:ind w:firstLine="0"/>
              <w:jc w:val="center"/>
              <w:rPr>
                <w:lang w:val="en-GB"/>
              </w:rPr>
            </w:pPr>
            <w:r w:rsidRPr="00213D98">
              <w:rPr>
                <w:rFonts w:hint="eastAsia"/>
                <w:lang w:val="en-GB"/>
              </w:rPr>
              <w:t>43</w:t>
            </w:r>
          </w:p>
        </w:tc>
      </w:tr>
      <w:tr w:rsidR="007F11D5" w:rsidRPr="00213D98" w14:paraId="4EAC4931" w14:textId="77777777" w:rsidTr="006E1C13">
        <w:tc>
          <w:tcPr>
            <w:tcW w:w="1648" w:type="dxa"/>
          </w:tcPr>
          <w:p w14:paraId="06E5006E" w14:textId="12358E3D" w:rsidR="007F11D5" w:rsidRPr="00CD15F3" w:rsidRDefault="009D0324" w:rsidP="007F11D5">
            <w:pPr>
              <w:pStyle w:val="TAMainText"/>
              <w:spacing w:line="240" w:lineRule="auto"/>
              <w:ind w:firstLine="0"/>
              <w:jc w:val="center"/>
              <w:rPr>
                <w:b/>
                <w:lang w:val="en-GB"/>
              </w:rPr>
            </w:pPr>
            <w:r>
              <w:rPr>
                <w:b/>
                <w:lang w:val="en-GB"/>
              </w:rPr>
              <w:t>17</w:t>
            </w:r>
            <w:r w:rsidR="00DC37D9">
              <w:rPr>
                <w:b/>
                <w:lang w:val="en-GB"/>
              </w:rPr>
              <w:t>h</w:t>
            </w:r>
          </w:p>
        </w:tc>
        <w:tc>
          <w:tcPr>
            <w:tcW w:w="1418" w:type="dxa"/>
          </w:tcPr>
          <w:p w14:paraId="1A4E2F97" w14:textId="77777777" w:rsidR="007F11D5" w:rsidRPr="00213D98" w:rsidRDefault="007F11D5" w:rsidP="007F11D5">
            <w:pPr>
              <w:pStyle w:val="TAMainText"/>
              <w:spacing w:line="240" w:lineRule="auto"/>
              <w:rPr>
                <w:lang w:val="en-GB"/>
              </w:rPr>
            </w:pPr>
            <w:r w:rsidRPr="00213D98">
              <w:rPr>
                <w:lang w:val="en-GB"/>
              </w:rPr>
              <w:object w:dxaOrig="964" w:dyaOrig="844" w14:anchorId="1216B76C">
                <v:shape id="_x0000_i1041" type="#_x0000_t75" style="width:34.5pt;height:30pt" o:ole="">
                  <v:imagedata r:id="rId42" o:title=""/>
                </v:shape>
                <o:OLEObject Type="Embed" ProgID="ChemDraw.Document.6.0" ShapeID="_x0000_i1041" DrawAspect="Content" ObjectID="_1556610247" r:id="rId43"/>
              </w:object>
            </w:r>
          </w:p>
        </w:tc>
        <w:tc>
          <w:tcPr>
            <w:tcW w:w="1701" w:type="dxa"/>
          </w:tcPr>
          <w:p w14:paraId="44846D1A" w14:textId="77777777" w:rsidR="007F11D5" w:rsidRPr="00213D98" w:rsidRDefault="007F11D5" w:rsidP="007F11D5">
            <w:pPr>
              <w:pStyle w:val="TAMainText"/>
              <w:spacing w:line="240" w:lineRule="auto"/>
              <w:ind w:hanging="154"/>
              <w:jc w:val="center"/>
              <w:rPr>
                <w:lang w:val="en-GB"/>
              </w:rPr>
            </w:pPr>
            <w:r w:rsidRPr="00213D98">
              <w:rPr>
                <w:rFonts w:hint="eastAsia"/>
                <w:lang w:val="en-GB"/>
              </w:rPr>
              <w:t>75</w:t>
            </w:r>
          </w:p>
        </w:tc>
        <w:tc>
          <w:tcPr>
            <w:tcW w:w="1843" w:type="dxa"/>
          </w:tcPr>
          <w:p w14:paraId="275A4F98" w14:textId="77777777" w:rsidR="007F11D5" w:rsidRPr="00213D98" w:rsidRDefault="007F11D5" w:rsidP="007F11D5">
            <w:pPr>
              <w:pStyle w:val="TAMainText"/>
              <w:spacing w:line="240" w:lineRule="auto"/>
              <w:ind w:firstLine="0"/>
              <w:jc w:val="center"/>
              <w:rPr>
                <w:lang w:val="en-GB"/>
              </w:rPr>
            </w:pPr>
            <w:r w:rsidRPr="00213D98">
              <w:rPr>
                <w:rFonts w:hint="eastAsia"/>
                <w:lang w:val="en-GB"/>
              </w:rPr>
              <w:t>40</w:t>
            </w:r>
          </w:p>
        </w:tc>
      </w:tr>
      <w:tr w:rsidR="007F11D5" w:rsidRPr="00213D98" w14:paraId="2FE6E575" w14:textId="77777777" w:rsidTr="006E1C13">
        <w:tc>
          <w:tcPr>
            <w:tcW w:w="1648" w:type="dxa"/>
            <w:tcBorders>
              <w:top w:val="nil"/>
              <w:bottom w:val="nil"/>
            </w:tcBorders>
          </w:tcPr>
          <w:p w14:paraId="4280C7E0" w14:textId="79146A0C" w:rsidR="007F11D5" w:rsidRPr="00213D98" w:rsidRDefault="009D0324" w:rsidP="007F11D5">
            <w:pPr>
              <w:pStyle w:val="TAMainText"/>
              <w:spacing w:line="240" w:lineRule="auto"/>
              <w:ind w:firstLine="0"/>
              <w:jc w:val="center"/>
              <w:rPr>
                <w:lang w:val="en-GB"/>
              </w:rPr>
            </w:pPr>
            <w:r>
              <w:rPr>
                <w:b/>
                <w:lang w:val="en-GB"/>
              </w:rPr>
              <w:t>17</w:t>
            </w:r>
            <w:r w:rsidR="00E54E72">
              <w:rPr>
                <w:b/>
                <w:lang w:val="en-GB"/>
              </w:rPr>
              <w:t>i</w:t>
            </w:r>
          </w:p>
        </w:tc>
        <w:tc>
          <w:tcPr>
            <w:tcW w:w="1418" w:type="dxa"/>
            <w:tcBorders>
              <w:top w:val="nil"/>
              <w:bottom w:val="nil"/>
            </w:tcBorders>
          </w:tcPr>
          <w:p w14:paraId="6180A581" w14:textId="77777777" w:rsidR="007F11D5" w:rsidRPr="00213D98" w:rsidRDefault="007F11D5" w:rsidP="007F11D5">
            <w:pPr>
              <w:pStyle w:val="TAMainText"/>
              <w:spacing w:line="240" w:lineRule="auto"/>
              <w:rPr>
                <w:lang w:val="en-GB"/>
              </w:rPr>
            </w:pPr>
            <w:r w:rsidRPr="00213D98">
              <w:rPr>
                <w:lang w:val="en-GB"/>
              </w:rPr>
              <w:object w:dxaOrig="1227" w:dyaOrig="584" w14:anchorId="0C876D4C">
                <v:shape id="_x0000_i1042" type="#_x0000_t75" style="width:44.25pt;height:22.5pt" o:ole="">
                  <v:imagedata r:id="rId44" o:title=""/>
                </v:shape>
                <o:OLEObject Type="Embed" ProgID="ChemDraw.Document.6.0" ShapeID="_x0000_i1042" DrawAspect="Content" ObjectID="_1556610248" r:id="rId45"/>
              </w:object>
            </w:r>
          </w:p>
        </w:tc>
        <w:tc>
          <w:tcPr>
            <w:tcW w:w="1701" w:type="dxa"/>
            <w:tcBorders>
              <w:top w:val="nil"/>
              <w:bottom w:val="nil"/>
            </w:tcBorders>
          </w:tcPr>
          <w:p w14:paraId="1F5A2A7F" w14:textId="77777777" w:rsidR="007F11D5" w:rsidRDefault="0096593D" w:rsidP="0096593D">
            <w:pPr>
              <w:ind w:hanging="154"/>
              <w:jc w:val="center"/>
            </w:pPr>
            <w:r>
              <w:t>72</w:t>
            </w:r>
          </w:p>
        </w:tc>
        <w:tc>
          <w:tcPr>
            <w:tcW w:w="1843" w:type="dxa"/>
            <w:tcBorders>
              <w:top w:val="nil"/>
              <w:bottom w:val="nil"/>
            </w:tcBorders>
          </w:tcPr>
          <w:p w14:paraId="611CFB70" w14:textId="77777777" w:rsidR="007F11D5" w:rsidRDefault="0096593D" w:rsidP="0096593D">
            <w:pPr>
              <w:jc w:val="center"/>
            </w:pPr>
            <w:r>
              <w:t>39</w:t>
            </w:r>
          </w:p>
        </w:tc>
      </w:tr>
      <w:tr w:rsidR="007F11D5" w:rsidRPr="00213D98" w14:paraId="22EE981A" w14:textId="77777777" w:rsidTr="006E1C13">
        <w:tc>
          <w:tcPr>
            <w:tcW w:w="1648" w:type="dxa"/>
            <w:tcBorders>
              <w:top w:val="nil"/>
              <w:bottom w:val="nil"/>
            </w:tcBorders>
          </w:tcPr>
          <w:p w14:paraId="47FD9750" w14:textId="1DD1BF8D" w:rsidR="007F11D5" w:rsidRPr="00213D98" w:rsidRDefault="009D0324" w:rsidP="007F11D5">
            <w:pPr>
              <w:pStyle w:val="TAMainText"/>
              <w:spacing w:line="240" w:lineRule="auto"/>
              <w:ind w:firstLine="0"/>
              <w:jc w:val="center"/>
              <w:rPr>
                <w:lang w:val="en-GB"/>
              </w:rPr>
            </w:pPr>
            <w:r>
              <w:rPr>
                <w:b/>
                <w:lang w:val="en-GB"/>
              </w:rPr>
              <w:t>17</w:t>
            </w:r>
            <w:r w:rsidR="00E54E72">
              <w:rPr>
                <w:b/>
                <w:lang w:val="en-GB"/>
              </w:rPr>
              <w:t>j</w:t>
            </w:r>
          </w:p>
        </w:tc>
        <w:tc>
          <w:tcPr>
            <w:tcW w:w="1418" w:type="dxa"/>
            <w:tcBorders>
              <w:top w:val="nil"/>
              <w:bottom w:val="nil"/>
            </w:tcBorders>
          </w:tcPr>
          <w:p w14:paraId="66A2C1C9" w14:textId="77777777" w:rsidR="007F11D5" w:rsidRPr="00213D98" w:rsidRDefault="007F11D5" w:rsidP="007F11D5">
            <w:pPr>
              <w:pStyle w:val="TAMainText"/>
              <w:spacing w:line="240" w:lineRule="auto"/>
              <w:rPr>
                <w:lang w:val="en-GB"/>
              </w:rPr>
            </w:pPr>
            <w:r w:rsidRPr="00213D98">
              <w:rPr>
                <w:lang w:val="en-GB"/>
              </w:rPr>
              <w:object w:dxaOrig="999" w:dyaOrig="735" w14:anchorId="4278C5E4">
                <v:shape id="_x0000_i1043" type="#_x0000_t75" style="width:35.25pt;height:24.75pt" o:ole="">
                  <v:imagedata r:id="rId46" o:title=""/>
                </v:shape>
                <o:OLEObject Type="Embed" ProgID="ChemDraw.Document.6.0" ShapeID="_x0000_i1043" DrawAspect="Content" ObjectID="_1556610249" r:id="rId47"/>
              </w:object>
            </w:r>
          </w:p>
        </w:tc>
        <w:tc>
          <w:tcPr>
            <w:tcW w:w="1701" w:type="dxa"/>
            <w:tcBorders>
              <w:top w:val="nil"/>
              <w:bottom w:val="nil"/>
            </w:tcBorders>
          </w:tcPr>
          <w:p w14:paraId="0CF1212D" w14:textId="77777777" w:rsidR="007F11D5" w:rsidRDefault="00127D76" w:rsidP="007F11D5">
            <w:pPr>
              <w:ind w:hanging="154"/>
              <w:jc w:val="center"/>
            </w:pPr>
            <w:r>
              <w:t>69</w:t>
            </w:r>
          </w:p>
        </w:tc>
        <w:tc>
          <w:tcPr>
            <w:tcW w:w="1843" w:type="dxa"/>
            <w:tcBorders>
              <w:top w:val="nil"/>
              <w:bottom w:val="nil"/>
            </w:tcBorders>
          </w:tcPr>
          <w:p w14:paraId="19927711" w14:textId="77777777" w:rsidR="007F11D5" w:rsidRDefault="00127D76" w:rsidP="007F11D5">
            <w:pPr>
              <w:jc w:val="center"/>
            </w:pPr>
            <w:r>
              <w:t>41</w:t>
            </w:r>
          </w:p>
        </w:tc>
      </w:tr>
      <w:tr w:rsidR="007F11D5" w:rsidRPr="00213D98" w14:paraId="1862AF42" w14:textId="77777777" w:rsidTr="006E1C13">
        <w:tc>
          <w:tcPr>
            <w:tcW w:w="1648" w:type="dxa"/>
            <w:tcBorders>
              <w:bottom w:val="single" w:sz="12" w:space="0" w:color="auto"/>
            </w:tcBorders>
          </w:tcPr>
          <w:p w14:paraId="364DD784" w14:textId="43B4FC01" w:rsidR="007F11D5" w:rsidRPr="00213D98" w:rsidRDefault="009D0324" w:rsidP="007F11D5">
            <w:pPr>
              <w:pStyle w:val="TAMainText"/>
              <w:spacing w:line="240" w:lineRule="auto"/>
              <w:ind w:firstLine="0"/>
              <w:jc w:val="center"/>
              <w:rPr>
                <w:b/>
                <w:lang w:val="en-GB"/>
              </w:rPr>
            </w:pPr>
            <w:r>
              <w:rPr>
                <w:b/>
                <w:lang w:val="en-GB"/>
              </w:rPr>
              <w:t>17</w:t>
            </w:r>
            <w:r w:rsidR="00E54E72">
              <w:rPr>
                <w:b/>
                <w:lang w:val="en-GB"/>
              </w:rPr>
              <w:t>k</w:t>
            </w:r>
          </w:p>
          <w:p w14:paraId="6351B406" w14:textId="77777777" w:rsidR="007F11D5" w:rsidRPr="00213D98" w:rsidRDefault="007F11D5" w:rsidP="007F11D5">
            <w:pPr>
              <w:pStyle w:val="TAMainText"/>
              <w:spacing w:line="240" w:lineRule="auto"/>
              <w:ind w:firstLine="0"/>
              <w:rPr>
                <w:lang w:val="en-GB"/>
              </w:rPr>
            </w:pPr>
          </w:p>
        </w:tc>
        <w:tc>
          <w:tcPr>
            <w:tcW w:w="1418" w:type="dxa"/>
            <w:tcBorders>
              <w:bottom w:val="single" w:sz="12" w:space="0" w:color="auto"/>
            </w:tcBorders>
          </w:tcPr>
          <w:p w14:paraId="5074388C" w14:textId="77777777" w:rsidR="007F11D5" w:rsidRPr="00213D98" w:rsidRDefault="007F11D5" w:rsidP="007F11D5">
            <w:pPr>
              <w:pStyle w:val="TAMainText"/>
              <w:spacing w:line="240" w:lineRule="auto"/>
              <w:ind w:firstLine="0"/>
              <w:jc w:val="center"/>
              <w:rPr>
                <w:lang w:val="en-GB"/>
              </w:rPr>
            </w:pPr>
            <w:r w:rsidRPr="00213D98">
              <w:rPr>
                <w:rFonts w:hint="eastAsia"/>
                <w:lang w:val="en-GB"/>
              </w:rPr>
              <w:t>-NHCH</w:t>
            </w:r>
            <w:r w:rsidRPr="00213D98">
              <w:rPr>
                <w:rFonts w:hint="eastAsia"/>
                <w:vertAlign w:val="subscript"/>
                <w:lang w:val="en-GB"/>
              </w:rPr>
              <w:t>2</w:t>
            </w:r>
            <w:r w:rsidRPr="00213D98">
              <w:rPr>
                <w:rFonts w:hint="eastAsia"/>
                <w:lang w:val="en-GB"/>
              </w:rPr>
              <w:t>Ph</w:t>
            </w:r>
          </w:p>
        </w:tc>
        <w:tc>
          <w:tcPr>
            <w:tcW w:w="1701" w:type="dxa"/>
            <w:tcBorders>
              <w:bottom w:val="single" w:sz="12" w:space="0" w:color="auto"/>
            </w:tcBorders>
          </w:tcPr>
          <w:p w14:paraId="15AA420E" w14:textId="77777777" w:rsidR="007F11D5" w:rsidRPr="00213D98" w:rsidRDefault="007F11D5" w:rsidP="007F11D5">
            <w:pPr>
              <w:pStyle w:val="TAMainText"/>
              <w:spacing w:line="240" w:lineRule="auto"/>
              <w:ind w:hanging="154"/>
              <w:jc w:val="center"/>
              <w:rPr>
                <w:lang w:val="en-GB"/>
              </w:rPr>
            </w:pPr>
            <w:r w:rsidRPr="00213D98">
              <w:rPr>
                <w:rFonts w:hint="eastAsia"/>
                <w:lang w:val="en-GB"/>
              </w:rPr>
              <w:t>28</w:t>
            </w:r>
          </w:p>
        </w:tc>
        <w:tc>
          <w:tcPr>
            <w:tcW w:w="1843" w:type="dxa"/>
            <w:tcBorders>
              <w:bottom w:val="single" w:sz="12" w:space="0" w:color="auto"/>
            </w:tcBorders>
          </w:tcPr>
          <w:p w14:paraId="3FB4DBD7" w14:textId="77777777" w:rsidR="007F11D5" w:rsidRPr="00213D98" w:rsidRDefault="007F11D5" w:rsidP="007F11D5">
            <w:pPr>
              <w:pStyle w:val="TAMainText"/>
              <w:spacing w:line="240" w:lineRule="auto"/>
              <w:ind w:firstLine="0"/>
              <w:jc w:val="center"/>
              <w:rPr>
                <w:lang w:val="en-GB"/>
              </w:rPr>
            </w:pPr>
            <w:r w:rsidRPr="00213D98">
              <w:rPr>
                <w:rFonts w:hint="eastAsia"/>
                <w:lang w:val="en-GB"/>
              </w:rPr>
              <w:t>51</w:t>
            </w:r>
          </w:p>
        </w:tc>
      </w:tr>
    </w:tbl>
    <w:p w14:paraId="1CEA3CE3" w14:textId="77777777" w:rsidR="00213D98" w:rsidRDefault="00213D98" w:rsidP="00A86C3F">
      <w:pPr>
        <w:pStyle w:val="TAMainText"/>
        <w:spacing w:after="240"/>
        <w:jc w:val="center"/>
      </w:pPr>
    </w:p>
    <w:p w14:paraId="3C236C26" w14:textId="77777777" w:rsidR="00953400" w:rsidRDefault="00953400" w:rsidP="00897CA1">
      <w:pPr>
        <w:pStyle w:val="TAMainText"/>
        <w:spacing w:after="240"/>
        <w:ind w:firstLine="0"/>
      </w:pPr>
    </w:p>
    <w:p w14:paraId="003D9C76" w14:textId="5B71AC2E" w:rsidR="006E1C13" w:rsidRDefault="00897CA1" w:rsidP="00897CA1">
      <w:pPr>
        <w:pStyle w:val="TAMainText"/>
        <w:spacing w:after="240"/>
        <w:ind w:firstLine="0"/>
        <w:rPr>
          <w:b/>
          <w:lang w:val="en-GB"/>
        </w:rPr>
      </w:pPr>
      <w:r w:rsidRPr="00213D98">
        <w:t>Incorporation of different amino group</w:t>
      </w:r>
      <w:r>
        <w:t>s</w:t>
      </w:r>
      <w:r w:rsidRPr="00213D98">
        <w:t xml:space="preserve"> </w:t>
      </w:r>
      <w:r>
        <w:t xml:space="preserve">into the side chain as an </w:t>
      </w:r>
      <w:r w:rsidRPr="00213D98">
        <w:t>alternative to the potentially metabolically labile piperidine ring was also investigated</w:t>
      </w:r>
      <w:r>
        <w:t xml:space="preserve">. </w:t>
      </w:r>
      <w:r w:rsidRPr="00213D98">
        <w:t>To incorporate a diethylamine group</w:t>
      </w:r>
      <w:r w:rsidR="00CD15F3">
        <w:t xml:space="preserve"> an alternative methodology was used to synthesise the side chain</w:t>
      </w:r>
      <w:r w:rsidRPr="00213D98">
        <w:t>, commercial available 4-bromo-</w:t>
      </w:r>
      <w:r w:rsidRPr="00213D98">
        <w:rPr>
          <w:i/>
        </w:rPr>
        <w:t>N</w:t>
      </w:r>
      <w:r w:rsidRPr="00213D98">
        <w:t>,</w:t>
      </w:r>
      <w:r w:rsidRPr="00213D98">
        <w:rPr>
          <w:i/>
        </w:rPr>
        <w:t>N</w:t>
      </w:r>
      <w:r w:rsidRPr="00213D98">
        <w:t xml:space="preserve">-dimethylaniline </w:t>
      </w:r>
      <w:r w:rsidRPr="00213D98">
        <w:rPr>
          <w:b/>
        </w:rPr>
        <w:t>1</w:t>
      </w:r>
      <w:r w:rsidR="009D0324">
        <w:rPr>
          <w:b/>
        </w:rPr>
        <w:t>8</w:t>
      </w:r>
      <w:r w:rsidRPr="00213D98">
        <w:t xml:space="preserve"> was treated with butyllithium for a lithium-</w:t>
      </w:r>
      <w:r w:rsidR="0076197E" w:rsidRPr="00213D98">
        <w:t>halogen</w:t>
      </w:r>
      <w:r w:rsidRPr="00213D98">
        <w:t xml:space="preserve"> exchange and the intermediate was quenched with </w:t>
      </w:r>
      <w:r w:rsidRPr="00213D98">
        <w:rPr>
          <w:i/>
        </w:rPr>
        <w:t>N</w:t>
      </w:r>
      <w:r w:rsidRPr="00213D98">
        <w:t>,</w:t>
      </w:r>
      <w:r w:rsidRPr="00213D98">
        <w:rPr>
          <w:i/>
        </w:rPr>
        <w:t>N</w:t>
      </w:r>
      <w:r w:rsidRPr="00213D98">
        <w:t xml:space="preserve">-dimethylpropionamide to form the side chain </w:t>
      </w:r>
      <w:r w:rsidR="00CD15F3">
        <w:rPr>
          <w:b/>
        </w:rPr>
        <w:t>1</w:t>
      </w:r>
      <w:r w:rsidR="009D0324">
        <w:rPr>
          <w:b/>
        </w:rPr>
        <w:t>9</w:t>
      </w:r>
      <w:r w:rsidRPr="00213D98">
        <w:t xml:space="preserve"> in 78% yield</w:t>
      </w:r>
      <w:r w:rsidR="0076197E">
        <w:t xml:space="preserve">, reaction with oxazoline </w:t>
      </w:r>
      <w:r w:rsidR="009D0324">
        <w:rPr>
          <w:b/>
        </w:rPr>
        <w:t>4</w:t>
      </w:r>
      <w:r w:rsidR="0076197E" w:rsidRPr="0076197E">
        <w:rPr>
          <w:b/>
        </w:rPr>
        <w:t>h</w:t>
      </w:r>
      <w:r w:rsidR="0076197E">
        <w:t xml:space="preserve"> was then carried out to give quinolone </w:t>
      </w:r>
      <w:r w:rsidR="009D0324">
        <w:rPr>
          <w:b/>
        </w:rPr>
        <w:t>17</w:t>
      </w:r>
      <w:r w:rsidR="002B36E7">
        <w:rPr>
          <w:b/>
        </w:rPr>
        <w:t>l</w:t>
      </w:r>
      <w:r w:rsidR="0076197E">
        <w:t xml:space="preserve"> in 46% yield</w:t>
      </w:r>
      <w:r w:rsidRPr="00213D98">
        <w:t xml:space="preserve"> (Scheme 4).</w:t>
      </w:r>
      <w:r w:rsidR="006E1C13" w:rsidRPr="006E1C13">
        <w:rPr>
          <w:b/>
          <w:lang w:val="en-GB"/>
        </w:rPr>
        <w:t xml:space="preserve"> </w:t>
      </w:r>
    </w:p>
    <w:p w14:paraId="56A8195B" w14:textId="6F4A5C06" w:rsidR="00897CA1" w:rsidRPr="00213D98" w:rsidRDefault="006E1C13" w:rsidP="00897CA1">
      <w:pPr>
        <w:pStyle w:val="TAMainText"/>
        <w:spacing w:after="240"/>
        <w:ind w:firstLine="0"/>
      </w:pPr>
      <w:r w:rsidRPr="00213D98">
        <w:rPr>
          <w:b/>
          <w:lang w:val="en-GB"/>
        </w:rPr>
        <w:t>Scheme 4.</w:t>
      </w:r>
      <w:r>
        <w:rPr>
          <w:b/>
          <w:lang w:val="en-GB"/>
        </w:rPr>
        <w:t xml:space="preserve"> </w:t>
      </w:r>
      <w:r w:rsidR="008D3F16">
        <w:rPr>
          <w:lang w:val="en-GB"/>
        </w:rPr>
        <w:t xml:space="preserve">Synthesis of quinolone </w:t>
      </w:r>
      <w:r w:rsidR="009D0324">
        <w:rPr>
          <w:b/>
          <w:lang w:val="en-GB"/>
        </w:rPr>
        <w:t>17</w:t>
      </w:r>
      <w:r w:rsidR="002B36E7">
        <w:rPr>
          <w:b/>
          <w:lang w:val="en-GB"/>
        </w:rPr>
        <w:t>l</w:t>
      </w:r>
      <w:r>
        <w:rPr>
          <w:lang w:val="en-GB"/>
        </w:rPr>
        <w:t>.</w:t>
      </w:r>
      <w:r w:rsidRPr="006E1C13">
        <w:rPr>
          <w:i/>
          <w:vertAlign w:val="superscript"/>
          <w:lang w:val="en-GB"/>
        </w:rPr>
        <w:t>a</w:t>
      </w:r>
    </w:p>
    <w:p w14:paraId="09E1A4A3" w14:textId="77777777" w:rsidR="00897CA1" w:rsidRPr="00213D98" w:rsidRDefault="009D0324" w:rsidP="00897CA1">
      <w:pPr>
        <w:pStyle w:val="TAMainText"/>
        <w:spacing w:after="240"/>
      </w:pPr>
      <w:r w:rsidRPr="00213D98">
        <w:rPr>
          <w:lang w:val="en-GB"/>
        </w:rPr>
        <w:object w:dxaOrig="10394" w:dyaOrig="2791" w14:anchorId="2E4C8808">
          <v:shape id="_x0000_i1044" type="#_x0000_t75" style="width:439.5pt;height:117.75pt" o:ole="">
            <v:imagedata r:id="rId48" o:title=""/>
          </v:shape>
          <o:OLEObject Type="Embed" ProgID="ChemDraw.Document.6.0" ShapeID="_x0000_i1044" DrawAspect="Content" ObjectID="_1556610250" r:id="rId49"/>
        </w:object>
      </w:r>
    </w:p>
    <w:p w14:paraId="3075A448" w14:textId="77777777" w:rsidR="000D72F2" w:rsidRDefault="006E1C13" w:rsidP="00CD15F3">
      <w:pPr>
        <w:pStyle w:val="TAMainText"/>
        <w:spacing w:after="240"/>
        <w:ind w:firstLine="0"/>
      </w:pPr>
      <w:r w:rsidRPr="006E1C13">
        <w:rPr>
          <w:i/>
          <w:vertAlign w:val="superscript"/>
          <w:lang w:val="en-GB"/>
        </w:rPr>
        <w:t>a</w:t>
      </w:r>
      <w:r>
        <w:rPr>
          <w:lang w:val="en-GB"/>
        </w:rPr>
        <w:t xml:space="preserve"> </w:t>
      </w:r>
      <w:r w:rsidR="00897CA1" w:rsidRPr="00213D98">
        <w:rPr>
          <w:lang w:val="en-GB"/>
        </w:rPr>
        <w:t xml:space="preserve">Conditions and reagents: (a) (i) </w:t>
      </w:r>
      <w:r w:rsidR="00897CA1" w:rsidRPr="00213D98">
        <w:rPr>
          <w:i/>
          <w:lang w:val="en-GB"/>
        </w:rPr>
        <w:t>n</w:t>
      </w:r>
      <w:r w:rsidR="00897CA1" w:rsidRPr="00213D98">
        <w:rPr>
          <w:lang w:val="en-GB"/>
        </w:rPr>
        <w:t>BuLi, Et</w:t>
      </w:r>
      <w:r w:rsidR="00897CA1" w:rsidRPr="00213D98">
        <w:rPr>
          <w:vertAlign w:val="subscript"/>
          <w:lang w:val="en-GB"/>
        </w:rPr>
        <w:t>2</w:t>
      </w:r>
      <w:r w:rsidR="00897CA1" w:rsidRPr="00213D98">
        <w:rPr>
          <w:lang w:val="en-GB"/>
        </w:rPr>
        <w:t>O, -78</w:t>
      </w:r>
      <w:r w:rsidR="00897CA1" w:rsidRPr="00213D98">
        <w:rPr>
          <w:vertAlign w:val="superscript"/>
          <w:lang w:val="en-GB"/>
        </w:rPr>
        <w:t>o</w:t>
      </w:r>
      <w:r w:rsidR="00897CA1" w:rsidRPr="00213D98">
        <w:rPr>
          <w:lang w:val="en-GB"/>
        </w:rPr>
        <w:t xml:space="preserve">C, 30 min; (ii) </w:t>
      </w:r>
      <w:r w:rsidR="00897CA1" w:rsidRPr="00213D98">
        <w:rPr>
          <w:i/>
          <w:lang w:val="en-GB"/>
        </w:rPr>
        <w:t>N</w:t>
      </w:r>
      <w:r w:rsidR="00897CA1" w:rsidRPr="00213D98">
        <w:rPr>
          <w:lang w:val="en-GB"/>
        </w:rPr>
        <w:t>,</w:t>
      </w:r>
      <w:r w:rsidR="00897CA1" w:rsidRPr="00213D98">
        <w:rPr>
          <w:i/>
          <w:lang w:val="en-GB"/>
        </w:rPr>
        <w:t>N</w:t>
      </w:r>
      <w:r w:rsidR="00897CA1" w:rsidRPr="00213D98">
        <w:rPr>
          <w:lang w:val="en-GB"/>
        </w:rPr>
        <w:t>-dimethylpropionamide</w:t>
      </w:r>
      <w:r w:rsidR="00897CA1" w:rsidRPr="00213D98">
        <w:t>, -78</w:t>
      </w:r>
      <w:r w:rsidR="00897CA1" w:rsidRPr="00213D98">
        <w:rPr>
          <w:vertAlign w:val="superscript"/>
        </w:rPr>
        <w:t>o</w:t>
      </w:r>
      <w:r w:rsidR="00897CA1" w:rsidRPr="00213D98">
        <w:t>C to r.t., 2 h; (b) CF</w:t>
      </w:r>
      <w:r w:rsidR="00897CA1" w:rsidRPr="00213D98">
        <w:rPr>
          <w:vertAlign w:val="subscript"/>
        </w:rPr>
        <w:t>3</w:t>
      </w:r>
      <w:r w:rsidR="00897CA1" w:rsidRPr="00213D98">
        <w:t>SO</w:t>
      </w:r>
      <w:r w:rsidR="00897CA1" w:rsidRPr="00213D98">
        <w:rPr>
          <w:vertAlign w:val="subscript"/>
        </w:rPr>
        <w:t>3</w:t>
      </w:r>
      <w:r w:rsidR="00897CA1" w:rsidRPr="00213D98">
        <w:t xml:space="preserve">H, </w:t>
      </w:r>
      <w:r w:rsidR="00897CA1" w:rsidRPr="00213D98">
        <w:rPr>
          <w:i/>
        </w:rPr>
        <w:t>n</w:t>
      </w:r>
      <w:r w:rsidR="00897CA1" w:rsidRPr="00213D98">
        <w:t>-BuOH, N</w:t>
      </w:r>
      <w:r w:rsidR="00897CA1" w:rsidRPr="00213D98">
        <w:rPr>
          <w:vertAlign w:val="subscript"/>
        </w:rPr>
        <w:t>2</w:t>
      </w:r>
      <w:r w:rsidR="00897CA1" w:rsidRPr="00213D98">
        <w:t>, 130</w:t>
      </w:r>
      <w:r w:rsidR="00897CA1" w:rsidRPr="00213D98">
        <w:rPr>
          <w:vertAlign w:val="superscript"/>
        </w:rPr>
        <w:t xml:space="preserve"> o</w:t>
      </w:r>
      <w:r w:rsidR="00897CA1" w:rsidRPr="00213D98">
        <w:t>C, 24 h.</w:t>
      </w:r>
    </w:p>
    <w:p w14:paraId="2C2C384C" w14:textId="77777777" w:rsidR="006E1C13" w:rsidRDefault="00A54309" w:rsidP="0089119A">
      <w:pPr>
        <w:pStyle w:val="TAMainText"/>
        <w:spacing w:after="240"/>
        <w:ind w:firstLine="0"/>
        <w:rPr>
          <w:b/>
        </w:rPr>
      </w:pPr>
      <w:r w:rsidRPr="00213D98">
        <w:rPr>
          <w:lang w:val="en-GB"/>
        </w:rPr>
        <w:t xml:space="preserve">Extension of the side chain with a phenyl or benzyl group </w:t>
      </w:r>
      <w:r w:rsidR="00F03AB5">
        <w:rPr>
          <w:lang w:val="en-GB"/>
        </w:rPr>
        <w:t xml:space="preserve">at the </w:t>
      </w:r>
      <w:r w:rsidRPr="00213D98">
        <w:rPr>
          <w:lang w:val="en-GB"/>
        </w:rPr>
        <w:t xml:space="preserve">2-position was also </w:t>
      </w:r>
      <w:r w:rsidR="005B6FFA">
        <w:rPr>
          <w:lang w:val="en-GB"/>
        </w:rPr>
        <w:t xml:space="preserve">investigated using the synthetic </w:t>
      </w:r>
      <w:r w:rsidRPr="00213D98">
        <w:rPr>
          <w:lang w:val="en-GB"/>
        </w:rPr>
        <w:t>meth</w:t>
      </w:r>
      <w:r>
        <w:rPr>
          <w:lang w:val="en-GB"/>
        </w:rPr>
        <w:t>od</w:t>
      </w:r>
      <w:r w:rsidR="005B6FFA">
        <w:rPr>
          <w:lang w:val="en-GB"/>
        </w:rPr>
        <w:t>ologies</w:t>
      </w:r>
      <w:r>
        <w:rPr>
          <w:lang w:val="en-GB"/>
        </w:rPr>
        <w:t xml:space="preserve"> </w:t>
      </w:r>
      <w:r w:rsidR="005B6FFA">
        <w:rPr>
          <w:lang w:val="en-GB"/>
        </w:rPr>
        <w:t>shown in Scheme 5</w:t>
      </w:r>
      <w:r>
        <w:rPr>
          <w:lang w:val="en-GB"/>
        </w:rPr>
        <w:t>. In addition</w:t>
      </w:r>
      <w:r w:rsidRPr="00213D98">
        <w:rPr>
          <w:lang w:val="en-GB"/>
        </w:rPr>
        <w:t>, replacement of piperidine by piperazine was investigated. This was to further explore the length of side chain that could be tolerated and to improve the solubility.</w:t>
      </w:r>
      <w:r w:rsidR="006E1C13" w:rsidRPr="006E1C13">
        <w:rPr>
          <w:b/>
        </w:rPr>
        <w:t xml:space="preserve"> </w:t>
      </w:r>
    </w:p>
    <w:p w14:paraId="377882CB" w14:textId="31C3B5DE" w:rsidR="005B6FFA" w:rsidRPr="0089119A" w:rsidRDefault="006E1C13" w:rsidP="0089119A">
      <w:pPr>
        <w:pStyle w:val="TAMainText"/>
        <w:spacing w:after="240"/>
        <w:ind w:firstLine="0"/>
        <w:rPr>
          <w:lang w:val="en-GB"/>
        </w:rPr>
      </w:pPr>
      <w:r>
        <w:rPr>
          <w:b/>
        </w:rPr>
        <w:t>Scheme 5</w:t>
      </w:r>
      <w:r w:rsidRPr="005B6FFA">
        <w:rPr>
          <w:b/>
        </w:rPr>
        <w:t>.</w:t>
      </w:r>
      <w:r w:rsidRPr="005B6FFA">
        <w:t xml:space="preserve"> </w:t>
      </w:r>
      <w:r w:rsidRPr="005B6FFA">
        <w:rPr>
          <w:lang w:val="en-GB"/>
        </w:rPr>
        <w:t xml:space="preserve">Synthesis of Quinolones </w:t>
      </w:r>
      <w:r w:rsidR="009D0324">
        <w:rPr>
          <w:b/>
          <w:lang w:val="en-GB"/>
        </w:rPr>
        <w:t>21</w:t>
      </w:r>
      <w:r w:rsidRPr="005B6FFA">
        <w:rPr>
          <w:b/>
          <w:lang w:val="en-GB"/>
        </w:rPr>
        <w:t>a-</w:t>
      </w:r>
      <w:r w:rsidR="00121A38">
        <w:rPr>
          <w:b/>
          <w:lang w:val="en-GB"/>
        </w:rPr>
        <w:t>g</w:t>
      </w:r>
      <w:r w:rsidRPr="005B6FFA">
        <w:rPr>
          <w:lang w:val="en-GB"/>
        </w:rPr>
        <w:t>.</w:t>
      </w:r>
      <w:r w:rsidRPr="006E1C13">
        <w:rPr>
          <w:i/>
          <w:vertAlign w:val="superscript"/>
          <w:lang w:val="en-GB"/>
        </w:rPr>
        <w:t>a</w:t>
      </w:r>
    </w:p>
    <w:p w14:paraId="253E6EA7" w14:textId="77777777" w:rsidR="005B6FFA" w:rsidRPr="005B6FFA" w:rsidRDefault="009D0324" w:rsidP="00166C1A">
      <w:pPr>
        <w:pStyle w:val="TAMainText"/>
        <w:ind w:firstLine="0"/>
        <w:jc w:val="center"/>
      </w:pPr>
      <w:r w:rsidRPr="005B6FFA">
        <w:object w:dxaOrig="10420" w:dyaOrig="2164" w14:anchorId="490B6A54">
          <v:shape id="_x0000_i1045" type="#_x0000_t75" style="width:413.25pt;height:86.25pt" o:ole="">
            <v:imagedata r:id="rId50" o:title=""/>
          </v:shape>
          <o:OLEObject Type="Embed" ProgID="ChemDraw.Document.6.0" ShapeID="_x0000_i1045" DrawAspect="Content" ObjectID="_1556610251" r:id="rId51"/>
        </w:object>
      </w:r>
    </w:p>
    <w:p w14:paraId="6727CC64" w14:textId="77777777" w:rsidR="006E1C13" w:rsidRDefault="006E1C13" w:rsidP="006E1C13">
      <w:pPr>
        <w:pStyle w:val="TAMainText"/>
        <w:spacing w:after="240"/>
        <w:ind w:firstLine="0"/>
        <w:rPr>
          <w:b/>
        </w:rPr>
      </w:pPr>
      <w:r w:rsidRPr="006E1C13">
        <w:rPr>
          <w:i/>
          <w:vertAlign w:val="superscript"/>
          <w:lang w:val="en-GB"/>
        </w:rPr>
        <w:t>a</w:t>
      </w:r>
      <w:r>
        <w:rPr>
          <w:lang w:val="en-GB"/>
        </w:rPr>
        <w:t xml:space="preserve"> </w:t>
      </w:r>
      <w:r w:rsidR="005B6FFA" w:rsidRPr="005B6FFA">
        <w:rPr>
          <w:lang w:val="en-GB"/>
        </w:rPr>
        <w:t xml:space="preserve">Conditions and reagents: </w:t>
      </w:r>
      <w:r w:rsidR="0076197E">
        <w:t>(a</w:t>
      </w:r>
      <w:r w:rsidR="005B6FFA" w:rsidRPr="005B6FFA">
        <w:t>) corresponding amine, K</w:t>
      </w:r>
      <w:r w:rsidR="005B6FFA" w:rsidRPr="005B6FFA">
        <w:rPr>
          <w:vertAlign w:val="subscript"/>
        </w:rPr>
        <w:t>2</w:t>
      </w:r>
      <w:r w:rsidR="005B6FFA" w:rsidRPr="005B6FFA">
        <w:t>CO</w:t>
      </w:r>
      <w:r w:rsidR="005B6FFA" w:rsidRPr="005B6FFA">
        <w:rPr>
          <w:vertAlign w:val="subscript"/>
        </w:rPr>
        <w:t>3</w:t>
      </w:r>
      <w:r w:rsidR="005B6FFA" w:rsidRPr="005B6FFA">
        <w:t>, DMF, 120</w:t>
      </w:r>
      <w:r w:rsidR="005B6FFA" w:rsidRPr="005B6FFA">
        <w:rPr>
          <w:vertAlign w:val="superscript"/>
        </w:rPr>
        <w:t>o</w:t>
      </w:r>
      <w:r w:rsidR="0076197E">
        <w:t xml:space="preserve">C to reflux, </w:t>
      </w:r>
      <w:r>
        <w:t>overnight</w:t>
      </w:r>
      <w:r w:rsidR="0076197E">
        <w:t>; (b</w:t>
      </w:r>
      <w:r w:rsidR="005B6FFA" w:rsidRPr="005B6FFA">
        <w:t>) CF</w:t>
      </w:r>
      <w:r w:rsidR="005B6FFA" w:rsidRPr="005B6FFA">
        <w:rPr>
          <w:vertAlign w:val="subscript"/>
        </w:rPr>
        <w:t>3</w:t>
      </w:r>
      <w:r w:rsidR="005B6FFA" w:rsidRPr="005B6FFA">
        <w:t>SO</w:t>
      </w:r>
      <w:r w:rsidR="005B6FFA" w:rsidRPr="005B6FFA">
        <w:rPr>
          <w:vertAlign w:val="subscript"/>
        </w:rPr>
        <w:t>3</w:t>
      </w:r>
      <w:r w:rsidR="005B6FFA" w:rsidRPr="005B6FFA">
        <w:t xml:space="preserve">H, </w:t>
      </w:r>
      <w:r w:rsidR="005B6FFA" w:rsidRPr="005B6FFA">
        <w:rPr>
          <w:i/>
        </w:rPr>
        <w:t>n</w:t>
      </w:r>
      <w:r w:rsidR="005B6FFA" w:rsidRPr="005B6FFA">
        <w:t>-BuOH, N</w:t>
      </w:r>
      <w:r w:rsidR="005B6FFA" w:rsidRPr="005B6FFA">
        <w:rPr>
          <w:vertAlign w:val="subscript"/>
        </w:rPr>
        <w:t>2</w:t>
      </w:r>
      <w:r w:rsidR="005B6FFA" w:rsidRPr="005B6FFA">
        <w:t>, 130</w:t>
      </w:r>
      <w:r w:rsidR="005B6FFA" w:rsidRPr="005B6FFA">
        <w:rPr>
          <w:vertAlign w:val="superscript"/>
        </w:rPr>
        <w:t xml:space="preserve"> o</w:t>
      </w:r>
      <w:r w:rsidR="005B6FFA" w:rsidRPr="005B6FFA">
        <w:t>C, 24 h.</w:t>
      </w:r>
      <w:r w:rsidRPr="006E1C13">
        <w:rPr>
          <w:b/>
        </w:rPr>
        <w:t xml:space="preserve"> </w:t>
      </w:r>
    </w:p>
    <w:p w14:paraId="7CD8FC5B" w14:textId="64FDC9E8" w:rsidR="00251191" w:rsidRDefault="006E1C13" w:rsidP="006E1C13">
      <w:pPr>
        <w:pStyle w:val="TAMainText"/>
        <w:spacing w:after="240"/>
        <w:ind w:firstLine="0"/>
      </w:pPr>
      <w:r>
        <w:rPr>
          <w:b/>
        </w:rPr>
        <w:t>Table 4</w:t>
      </w:r>
      <w:r w:rsidRPr="00213D98">
        <w:rPr>
          <w:b/>
        </w:rPr>
        <w:t>.</w:t>
      </w:r>
      <w:r w:rsidRPr="00213D98">
        <w:t xml:space="preserve"> Yields fo</w:t>
      </w:r>
      <w:r>
        <w:t xml:space="preserve">r the Synthesis of Compounds </w:t>
      </w:r>
      <w:r w:rsidR="009D0324">
        <w:rPr>
          <w:b/>
        </w:rPr>
        <w:t>21</w:t>
      </w:r>
      <w:r w:rsidRPr="001D2828">
        <w:rPr>
          <w:b/>
        </w:rPr>
        <w:t>a-</w:t>
      </w:r>
      <w:r w:rsidR="00121A38">
        <w:rPr>
          <w:b/>
        </w:rPr>
        <w:t>g</w:t>
      </w:r>
      <w:r>
        <w:t>.</w:t>
      </w:r>
    </w:p>
    <w:p w14:paraId="2B561BB5" w14:textId="77777777" w:rsidR="00F11CA6" w:rsidRPr="00251191" w:rsidRDefault="00953400" w:rsidP="00F11CA6">
      <w:pPr>
        <w:pStyle w:val="TAMainText"/>
        <w:ind w:firstLine="0"/>
        <w:jc w:val="center"/>
      </w:pPr>
      <w:r>
        <w:object w:dxaOrig="2884" w:dyaOrig="1965" w14:anchorId="55FB0709">
          <v:shape id="_x0000_i1046" type="#_x0000_t75" style="width:2in;height:99.75pt" o:ole="">
            <v:imagedata r:id="rId52" o:title=""/>
          </v:shape>
          <o:OLEObject Type="Embed" ProgID="ChemDraw.Document.6.0" ShapeID="_x0000_i1046" DrawAspect="Content" ObjectID="_1556610252" r:id="rId53"/>
        </w:object>
      </w:r>
    </w:p>
    <w:tbl>
      <w:tblPr>
        <w:tblStyle w:val="TableSimple1"/>
        <w:tblW w:w="7513" w:type="dxa"/>
        <w:jc w:val="center"/>
        <w:tblLayout w:type="fixed"/>
        <w:tblLook w:val="04A0" w:firstRow="1" w:lastRow="0" w:firstColumn="1" w:lastColumn="0" w:noHBand="0" w:noVBand="1"/>
      </w:tblPr>
      <w:tblGrid>
        <w:gridCol w:w="1418"/>
        <w:gridCol w:w="1276"/>
        <w:gridCol w:w="992"/>
        <w:gridCol w:w="992"/>
        <w:gridCol w:w="1417"/>
        <w:gridCol w:w="1418"/>
      </w:tblGrid>
      <w:tr w:rsidR="0076197E" w:rsidRPr="00213D98" w14:paraId="4C45EE48" w14:textId="77777777" w:rsidTr="0034651F">
        <w:trPr>
          <w:cnfStyle w:val="100000000000" w:firstRow="1" w:lastRow="0" w:firstColumn="0" w:lastColumn="0" w:oddVBand="0" w:evenVBand="0" w:oddHBand="0" w:evenHBand="0" w:firstRowFirstColumn="0" w:firstRowLastColumn="0" w:lastRowFirstColumn="0" w:lastRowLastColumn="0"/>
          <w:jc w:val="center"/>
        </w:trPr>
        <w:tc>
          <w:tcPr>
            <w:tcW w:w="1418" w:type="dxa"/>
            <w:tcBorders>
              <w:top w:val="single" w:sz="12" w:space="0" w:color="auto"/>
              <w:bottom w:val="single" w:sz="6" w:space="0" w:color="auto"/>
            </w:tcBorders>
          </w:tcPr>
          <w:p w14:paraId="2171B0EB" w14:textId="77777777" w:rsidR="0076197E" w:rsidRPr="00213D98" w:rsidRDefault="0076197E" w:rsidP="0083572D">
            <w:pPr>
              <w:pStyle w:val="TAMainText"/>
              <w:spacing w:line="240" w:lineRule="auto"/>
              <w:ind w:firstLine="34"/>
              <w:jc w:val="center"/>
              <w:rPr>
                <w:lang w:val="en-GB"/>
              </w:rPr>
            </w:pPr>
            <w:r>
              <w:rPr>
                <w:lang w:val="en-GB"/>
              </w:rPr>
              <w:t>Compound</w:t>
            </w:r>
          </w:p>
        </w:tc>
        <w:tc>
          <w:tcPr>
            <w:tcW w:w="1276" w:type="dxa"/>
            <w:tcBorders>
              <w:top w:val="single" w:sz="12" w:space="0" w:color="auto"/>
              <w:bottom w:val="single" w:sz="6" w:space="0" w:color="auto"/>
            </w:tcBorders>
          </w:tcPr>
          <w:p w14:paraId="219CE9C2" w14:textId="77777777" w:rsidR="0076197E" w:rsidRPr="00213D98" w:rsidRDefault="0076197E" w:rsidP="00B463D4">
            <w:pPr>
              <w:pStyle w:val="TAMainText"/>
              <w:spacing w:line="240" w:lineRule="auto"/>
              <w:ind w:firstLine="0"/>
              <w:jc w:val="center"/>
              <w:rPr>
                <w:lang w:val="en-GB"/>
              </w:rPr>
            </w:pPr>
            <w:r>
              <w:rPr>
                <w:lang w:val="en-GB"/>
              </w:rPr>
              <w:t>X</w:t>
            </w:r>
          </w:p>
        </w:tc>
        <w:tc>
          <w:tcPr>
            <w:tcW w:w="992" w:type="dxa"/>
            <w:tcBorders>
              <w:top w:val="single" w:sz="12" w:space="0" w:color="auto"/>
              <w:bottom w:val="single" w:sz="6" w:space="0" w:color="auto"/>
            </w:tcBorders>
          </w:tcPr>
          <w:p w14:paraId="1BC08EC5" w14:textId="77777777" w:rsidR="0076197E" w:rsidRDefault="0076197E" w:rsidP="00166C1A">
            <w:pPr>
              <w:pStyle w:val="TAMainText"/>
              <w:spacing w:line="240" w:lineRule="auto"/>
              <w:ind w:hanging="108"/>
              <w:jc w:val="center"/>
              <w:rPr>
                <w:lang w:val="en-GB"/>
              </w:rPr>
            </w:pPr>
            <w:r>
              <w:rPr>
                <w:lang w:val="en-GB"/>
              </w:rPr>
              <w:t>A</w:t>
            </w:r>
          </w:p>
        </w:tc>
        <w:tc>
          <w:tcPr>
            <w:tcW w:w="992" w:type="dxa"/>
            <w:tcBorders>
              <w:top w:val="single" w:sz="12" w:space="0" w:color="auto"/>
              <w:bottom w:val="single" w:sz="6" w:space="0" w:color="auto"/>
            </w:tcBorders>
          </w:tcPr>
          <w:p w14:paraId="4531E67F" w14:textId="77777777" w:rsidR="0076197E" w:rsidRPr="00213D98" w:rsidRDefault="0076197E" w:rsidP="00B463D4">
            <w:pPr>
              <w:pStyle w:val="TAMainText"/>
              <w:spacing w:line="240" w:lineRule="auto"/>
              <w:ind w:firstLine="33"/>
              <w:jc w:val="center"/>
              <w:rPr>
                <w:lang w:val="en-GB"/>
              </w:rPr>
            </w:pPr>
            <w:r>
              <w:rPr>
                <w:lang w:val="en-GB"/>
              </w:rPr>
              <w:t>B</w:t>
            </w:r>
          </w:p>
        </w:tc>
        <w:tc>
          <w:tcPr>
            <w:tcW w:w="1417" w:type="dxa"/>
            <w:tcBorders>
              <w:top w:val="single" w:sz="12" w:space="0" w:color="auto"/>
              <w:bottom w:val="single" w:sz="6" w:space="0" w:color="auto"/>
            </w:tcBorders>
          </w:tcPr>
          <w:p w14:paraId="26646231" w14:textId="25596C4F" w:rsidR="0076197E" w:rsidRPr="00213D98" w:rsidRDefault="0076197E" w:rsidP="00B463D4">
            <w:pPr>
              <w:pStyle w:val="TAMainText"/>
              <w:spacing w:line="240" w:lineRule="auto"/>
              <w:ind w:firstLine="0"/>
              <w:jc w:val="center"/>
            </w:pPr>
            <w:r w:rsidRPr="005B6FFA">
              <w:rPr>
                <w:lang w:val="en-GB"/>
              </w:rPr>
              <w:t xml:space="preserve">% Yield </w:t>
            </w:r>
            <w:r w:rsidR="00E7238D">
              <w:rPr>
                <w:b/>
                <w:lang w:val="en-GB"/>
              </w:rPr>
              <w:t>20</w:t>
            </w:r>
          </w:p>
        </w:tc>
        <w:tc>
          <w:tcPr>
            <w:tcW w:w="1418" w:type="dxa"/>
            <w:tcBorders>
              <w:top w:val="single" w:sz="12" w:space="0" w:color="auto"/>
              <w:bottom w:val="single" w:sz="6" w:space="0" w:color="auto"/>
            </w:tcBorders>
          </w:tcPr>
          <w:p w14:paraId="7417B349" w14:textId="7492DF1F" w:rsidR="0076197E" w:rsidRPr="00213D98" w:rsidRDefault="0076197E" w:rsidP="00B463D4">
            <w:pPr>
              <w:pStyle w:val="TAMainText"/>
              <w:spacing w:line="240" w:lineRule="auto"/>
              <w:ind w:firstLine="34"/>
              <w:jc w:val="center"/>
              <w:rPr>
                <w:lang w:val="en-GB"/>
              </w:rPr>
            </w:pPr>
            <w:r>
              <w:rPr>
                <w:lang w:val="en-GB"/>
              </w:rPr>
              <w:t xml:space="preserve">% Yield </w:t>
            </w:r>
            <w:r w:rsidR="00E7238D">
              <w:rPr>
                <w:b/>
                <w:lang w:val="en-GB"/>
              </w:rPr>
              <w:t>21</w:t>
            </w:r>
          </w:p>
        </w:tc>
      </w:tr>
      <w:tr w:rsidR="0076197E" w:rsidRPr="00213D98" w14:paraId="3A001A4C" w14:textId="77777777" w:rsidTr="0034651F">
        <w:trPr>
          <w:jc w:val="center"/>
        </w:trPr>
        <w:tc>
          <w:tcPr>
            <w:tcW w:w="1418" w:type="dxa"/>
            <w:tcBorders>
              <w:top w:val="single" w:sz="6" w:space="0" w:color="auto"/>
            </w:tcBorders>
          </w:tcPr>
          <w:p w14:paraId="31D31640" w14:textId="2E7C36C9" w:rsidR="0076197E" w:rsidRPr="00A70654" w:rsidRDefault="009D0324" w:rsidP="0034651F">
            <w:pPr>
              <w:pStyle w:val="TAMainText"/>
              <w:tabs>
                <w:tab w:val="left" w:pos="1276"/>
              </w:tabs>
              <w:spacing w:line="240" w:lineRule="auto"/>
              <w:ind w:firstLine="0"/>
              <w:jc w:val="center"/>
              <w:rPr>
                <w:b/>
                <w:lang w:val="en-GB"/>
              </w:rPr>
            </w:pPr>
            <w:r>
              <w:rPr>
                <w:b/>
                <w:lang w:val="en-GB"/>
              </w:rPr>
              <w:t>21</w:t>
            </w:r>
            <w:r w:rsidR="0076197E" w:rsidRPr="00213D98">
              <w:rPr>
                <w:b/>
                <w:lang w:val="en-GB"/>
              </w:rPr>
              <w:t>a</w:t>
            </w:r>
          </w:p>
        </w:tc>
        <w:tc>
          <w:tcPr>
            <w:tcW w:w="1276" w:type="dxa"/>
            <w:tcBorders>
              <w:top w:val="single" w:sz="6" w:space="0" w:color="auto"/>
            </w:tcBorders>
          </w:tcPr>
          <w:p w14:paraId="0A0963C7" w14:textId="77777777" w:rsidR="0076197E" w:rsidRPr="00213D98" w:rsidRDefault="0076197E" w:rsidP="0076197E">
            <w:pPr>
              <w:pStyle w:val="TAMainText"/>
              <w:tabs>
                <w:tab w:val="left" w:pos="1276"/>
              </w:tabs>
              <w:spacing w:line="240" w:lineRule="auto"/>
              <w:ind w:firstLine="0"/>
              <w:jc w:val="center"/>
              <w:rPr>
                <w:lang w:val="en-GB"/>
              </w:rPr>
            </w:pPr>
            <w:r>
              <w:rPr>
                <w:lang w:val="en-GB"/>
              </w:rPr>
              <w:t>H</w:t>
            </w:r>
          </w:p>
        </w:tc>
        <w:tc>
          <w:tcPr>
            <w:tcW w:w="992" w:type="dxa"/>
            <w:tcBorders>
              <w:top w:val="single" w:sz="6" w:space="0" w:color="auto"/>
            </w:tcBorders>
          </w:tcPr>
          <w:p w14:paraId="25458A8F" w14:textId="77777777" w:rsidR="0076197E" w:rsidRPr="00213D98" w:rsidRDefault="0076197E" w:rsidP="0076197E">
            <w:pPr>
              <w:pStyle w:val="TAMainText"/>
              <w:tabs>
                <w:tab w:val="left" w:pos="1276"/>
              </w:tabs>
              <w:spacing w:line="240" w:lineRule="auto"/>
              <w:ind w:hanging="108"/>
              <w:jc w:val="center"/>
              <w:rPr>
                <w:lang w:val="en-GB"/>
              </w:rPr>
            </w:pPr>
            <w:r>
              <w:rPr>
                <w:lang w:val="en-GB"/>
              </w:rPr>
              <w:t>CH</w:t>
            </w:r>
          </w:p>
        </w:tc>
        <w:tc>
          <w:tcPr>
            <w:tcW w:w="992" w:type="dxa"/>
            <w:tcBorders>
              <w:top w:val="single" w:sz="6" w:space="0" w:color="auto"/>
            </w:tcBorders>
          </w:tcPr>
          <w:p w14:paraId="77E14B70" w14:textId="77777777" w:rsidR="0076197E" w:rsidRPr="00213D98" w:rsidRDefault="0076197E" w:rsidP="0076197E">
            <w:pPr>
              <w:pStyle w:val="TAMainText"/>
              <w:tabs>
                <w:tab w:val="left" w:pos="1276"/>
              </w:tabs>
              <w:spacing w:line="240" w:lineRule="auto"/>
              <w:ind w:firstLine="0"/>
              <w:jc w:val="center"/>
              <w:rPr>
                <w:lang w:val="en-GB"/>
              </w:rPr>
            </w:pPr>
            <w:r>
              <w:rPr>
                <w:lang w:val="en-GB"/>
              </w:rPr>
              <w:t>CH</w:t>
            </w:r>
            <w:r w:rsidRPr="00166C1A">
              <w:rPr>
                <w:vertAlign w:val="subscript"/>
                <w:lang w:val="en-GB"/>
              </w:rPr>
              <w:t>2</w:t>
            </w:r>
            <w:r>
              <w:rPr>
                <w:lang w:val="en-GB"/>
              </w:rPr>
              <w:t>Ph</w:t>
            </w:r>
          </w:p>
        </w:tc>
        <w:tc>
          <w:tcPr>
            <w:tcW w:w="1417" w:type="dxa"/>
            <w:tcBorders>
              <w:top w:val="single" w:sz="6" w:space="0" w:color="auto"/>
            </w:tcBorders>
          </w:tcPr>
          <w:p w14:paraId="1918106F" w14:textId="77777777" w:rsidR="0076197E" w:rsidRPr="00213D98" w:rsidRDefault="0076197E" w:rsidP="0076197E">
            <w:pPr>
              <w:pStyle w:val="TAMainText"/>
              <w:tabs>
                <w:tab w:val="left" w:pos="1276"/>
              </w:tabs>
              <w:spacing w:line="240" w:lineRule="auto"/>
              <w:ind w:firstLine="34"/>
              <w:jc w:val="center"/>
              <w:rPr>
                <w:lang w:val="en-GB"/>
              </w:rPr>
            </w:pPr>
            <w:r w:rsidRPr="00213D98">
              <w:rPr>
                <w:lang w:val="en-GB"/>
              </w:rPr>
              <w:t>64</w:t>
            </w:r>
          </w:p>
        </w:tc>
        <w:tc>
          <w:tcPr>
            <w:tcW w:w="1418" w:type="dxa"/>
            <w:tcBorders>
              <w:top w:val="single" w:sz="6" w:space="0" w:color="auto"/>
            </w:tcBorders>
          </w:tcPr>
          <w:p w14:paraId="4B3B38D5"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33</w:t>
            </w:r>
          </w:p>
        </w:tc>
      </w:tr>
      <w:tr w:rsidR="0076197E" w:rsidRPr="00213D98" w14:paraId="49938300" w14:textId="77777777" w:rsidTr="0034651F">
        <w:trPr>
          <w:jc w:val="center"/>
        </w:trPr>
        <w:tc>
          <w:tcPr>
            <w:tcW w:w="1418" w:type="dxa"/>
          </w:tcPr>
          <w:p w14:paraId="30FDA40F" w14:textId="569F975F" w:rsidR="0076197E" w:rsidRPr="00A70654" w:rsidRDefault="009D0324" w:rsidP="0034651F">
            <w:pPr>
              <w:pStyle w:val="TAMainText"/>
              <w:tabs>
                <w:tab w:val="left" w:pos="1276"/>
              </w:tabs>
              <w:spacing w:line="240" w:lineRule="auto"/>
              <w:ind w:firstLine="0"/>
              <w:jc w:val="center"/>
              <w:rPr>
                <w:b/>
                <w:lang w:val="en-GB"/>
              </w:rPr>
            </w:pPr>
            <w:r>
              <w:rPr>
                <w:b/>
                <w:lang w:val="en-GB"/>
              </w:rPr>
              <w:t>21</w:t>
            </w:r>
            <w:r w:rsidR="0076197E" w:rsidRPr="00213D98">
              <w:rPr>
                <w:b/>
                <w:lang w:val="en-GB"/>
              </w:rPr>
              <w:t>b</w:t>
            </w:r>
          </w:p>
        </w:tc>
        <w:tc>
          <w:tcPr>
            <w:tcW w:w="1276" w:type="dxa"/>
          </w:tcPr>
          <w:p w14:paraId="0D8BB41C"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6-F</w:t>
            </w:r>
          </w:p>
        </w:tc>
        <w:tc>
          <w:tcPr>
            <w:tcW w:w="992" w:type="dxa"/>
          </w:tcPr>
          <w:p w14:paraId="438955C9" w14:textId="77777777" w:rsidR="0076197E" w:rsidRPr="00213D98" w:rsidRDefault="0076197E" w:rsidP="0076197E">
            <w:pPr>
              <w:pStyle w:val="TAMainText"/>
              <w:tabs>
                <w:tab w:val="left" w:pos="1276"/>
              </w:tabs>
              <w:spacing w:line="240" w:lineRule="auto"/>
              <w:ind w:hanging="108"/>
              <w:jc w:val="center"/>
              <w:rPr>
                <w:lang w:val="en-GB"/>
              </w:rPr>
            </w:pPr>
            <w:r>
              <w:rPr>
                <w:lang w:val="en-GB"/>
              </w:rPr>
              <w:t>CH</w:t>
            </w:r>
          </w:p>
        </w:tc>
        <w:tc>
          <w:tcPr>
            <w:tcW w:w="992" w:type="dxa"/>
          </w:tcPr>
          <w:p w14:paraId="06ACE208" w14:textId="77777777" w:rsidR="0076197E" w:rsidRPr="00213D98" w:rsidRDefault="0076197E" w:rsidP="0076197E">
            <w:pPr>
              <w:pStyle w:val="TAMainText"/>
              <w:tabs>
                <w:tab w:val="left" w:pos="1276"/>
              </w:tabs>
              <w:spacing w:line="240" w:lineRule="auto"/>
              <w:ind w:firstLine="0"/>
              <w:jc w:val="center"/>
              <w:rPr>
                <w:lang w:val="en-GB"/>
              </w:rPr>
            </w:pPr>
            <w:r w:rsidRPr="00166C1A">
              <w:rPr>
                <w:lang w:val="en-GB"/>
              </w:rPr>
              <w:t>CH</w:t>
            </w:r>
            <w:r w:rsidRPr="00166C1A">
              <w:rPr>
                <w:vertAlign w:val="subscript"/>
                <w:lang w:val="en-GB"/>
              </w:rPr>
              <w:t>2</w:t>
            </w:r>
            <w:r w:rsidRPr="00166C1A">
              <w:rPr>
                <w:lang w:val="en-GB"/>
              </w:rPr>
              <w:t>Ph</w:t>
            </w:r>
          </w:p>
        </w:tc>
        <w:tc>
          <w:tcPr>
            <w:tcW w:w="1417" w:type="dxa"/>
          </w:tcPr>
          <w:p w14:paraId="3167F080" w14:textId="77777777" w:rsidR="0076197E" w:rsidRPr="00213D98" w:rsidRDefault="0076197E" w:rsidP="0076197E">
            <w:pPr>
              <w:pStyle w:val="TAMainText"/>
              <w:tabs>
                <w:tab w:val="left" w:pos="1276"/>
              </w:tabs>
              <w:spacing w:line="240" w:lineRule="auto"/>
              <w:ind w:firstLine="34"/>
              <w:jc w:val="center"/>
              <w:rPr>
                <w:lang w:val="en-GB"/>
              </w:rPr>
            </w:pPr>
            <w:r w:rsidRPr="00213D98">
              <w:rPr>
                <w:lang w:val="en-GB"/>
              </w:rPr>
              <w:t>64</w:t>
            </w:r>
          </w:p>
        </w:tc>
        <w:tc>
          <w:tcPr>
            <w:tcW w:w="1418" w:type="dxa"/>
          </w:tcPr>
          <w:p w14:paraId="7B821CB0"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40</w:t>
            </w:r>
          </w:p>
        </w:tc>
      </w:tr>
      <w:tr w:rsidR="0076197E" w:rsidRPr="00213D98" w14:paraId="76E61FE4" w14:textId="77777777" w:rsidTr="0034651F">
        <w:trPr>
          <w:jc w:val="center"/>
        </w:trPr>
        <w:tc>
          <w:tcPr>
            <w:tcW w:w="1418" w:type="dxa"/>
          </w:tcPr>
          <w:p w14:paraId="3B15629A" w14:textId="7887D528" w:rsidR="0076197E" w:rsidRPr="00A70654" w:rsidRDefault="009D0324" w:rsidP="0034651F">
            <w:pPr>
              <w:pStyle w:val="TAMainText"/>
              <w:tabs>
                <w:tab w:val="left" w:pos="1276"/>
              </w:tabs>
              <w:spacing w:line="240" w:lineRule="auto"/>
              <w:ind w:firstLine="0"/>
              <w:jc w:val="center"/>
              <w:rPr>
                <w:b/>
                <w:lang w:val="en-GB"/>
              </w:rPr>
            </w:pPr>
            <w:r>
              <w:rPr>
                <w:b/>
                <w:lang w:val="en-GB"/>
              </w:rPr>
              <w:t>21</w:t>
            </w:r>
            <w:r w:rsidR="0076197E" w:rsidRPr="00213D98">
              <w:rPr>
                <w:b/>
                <w:lang w:val="en-GB"/>
              </w:rPr>
              <w:t>c</w:t>
            </w:r>
          </w:p>
        </w:tc>
        <w:tc>
          <w:tcPr>
            <w:tcW w:w="1276" w:type="dxa"/>
          </w:tcPr>
          <w:p w14:paraId="3E74925A" w14:textId="77777777" w:rsidR="0076197E" w:rsidRPr="00213D98" w:rsidRDefault="0076197E" w:rsidP="0076197E">
            <w:pPr>
              <w:pStyle w:val="TAMainText"/>
              <w:tabs>
                <w:tab w:val="left" w:pos="1276"/>
              </w:tabs>
              <w:spacing w:line="240" w:lineRule="auto"/>
              <w:ind w:firstLine="0"/>
              <w:jc w:val="center"/>
              <w:rPr>
                <w:lang w:val="en-GB"/>
              </w:rPr>
            </w:pPr>
            <w:r>
              <w:rPr>
                <w:lang w:val="en-GB"/>
              </w:rPr>
              <w:t>7-OM</w:t>
            </w:r>
            <w:r w:rsidRPr="00213D98">
              <w:rPr>
                <w:lang w:val="en-GB"/>
              </w:rPr>
              <w:t>e</w:t>
            </w:r>
          </w:p>
        </w:tc>
        <w:tc>
          <w:tcPr>
            <w:tcW w:w="992" w:type="dxa"/>
          </w:tcPr>
          <w:p w14:paraId="191F4976" w14:textId="77777777" w:rsidR="0076197E" w:rsidRPr="00213D98" w:rsidRDefault="0076197E" w:rsidP="0076197E">
            <w:pPr>
              <w:pStyle w:val="TAMainText"/>
              <w:tabs>
                <w:tab w:val="left" w:pos="1276"/>
              </w:tabs>
              <w:spacing w:line="240" w:lineRule="auto"/>
              <w:ind w:hanging="108"/>
              <w:jc w:val="center"/>
              <w:rPr>
                <w:lang w:val="en-GB"/>
              </w:rPr>
            </w:pPr>
            <w:r>
              <w:rPr>
                <w:lang w:val="en-GB"/>
              </w:rPr>
              <w:t>CH</w:t>
            </w:r>
          </w:p>
        </w:tc>
        <w:tc>
          <w:tcPr>
            <w:tcW w:w="992" w:type="dxa"/>
          </w:tcPr>
          <w:p w14:paraId="6051E146" w14:textId="77777777" w:rsidR="0076197E" w:rsidRPr="00213D98" w:rsidRDefault="0076197E" w:rsidP="0076197E">
            <w:pPr>
              <w:pStyle w:val="TAMainText"/>
              <w:tabs>
                <w:tab w:val="left" w:pos="1276"/>
              </w:tabs>
              <w:spacing w:line="240" w:lineRule="auto"/>
              <w:ind w:firstLine="0"/>
              <w:jc w:val="center"/>
              <w:rPr>
                <w:lang w:val="en-GB"/>
              </w:rPr>
            </w:pPr>
            <w:r w:rsidRPr="00166C1A">
              <w:rPr>
                <w:lang w:val="en-GB"/>
              </w:rPr>
              <w:t>CH</w:t>
            </w:r>
            <w:r w:rsidRPr="00166C1A">
              <w:rPr>
                <w:vertAlign w:val="subscript"/>
                <w:lang w:val="en-GB"/>
              </w:rPr>
              <w:t>2</w:t>
            </w:r>
            <w:r w:rsidRPr="00166C1A">
              <w:rPr>
                <w:lang w:val="en-GB"/>
              </w:rPr>
              <w:t>Ph</w:t>
            </w:r>
          </w:p>
        </w:tc>
        <w:tc>
          <w:tcPr>
            <w:tcW w:w="1417" w:type="dxa"/>
          </w:tcPr>
          <w:p w14:paraId="403C171E" w14:textId="77777777" w:rsidR="0076197E" w:rsidRPr="00213D98" w:rsidRDefault="0076197E" w:rsidP="0076197E">
            <w:pPr>
              <w:pStyle w:val="TAMainText"/>
              <w:tabs>
                <w:tab w:val="left" w:pos="1276"/>
              </w:tabs>
              <w:spacing w:line="240" w:lineRule="auto"/>
              <w:ind w:firstLine="34"/>
              <w:jc w:val="center"/>
              <w:rPr>
                <w:lang w:val="en-GB"/>
              </w:rPr>
            </w:pPr>
            <w:r w:rsidRPr="00213D98">
              <w:rPr>
                <w:lang w:val="en-GB"/>
              </w:rPr>
              <w:t>64</w:t>
            </w:r>
          </w:p>
        </w:tc>
        <w:tc>
          <w:tcPr>
            <w:tcW w:w="1418" w:type="dxa"/>
          </w:tcPr>
          <w:p w14:paraId="5C4FA7D3"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42</w:t>
            </w:r>
          </w:p>
        </w:tc>
      </w:tr>
      <w:tr w:rsidR="0076197E" w:rsidRPr="00213D98" w14:paraId="6DCEBD8B" w14:textId="77777777" w:rsidTr="0034651F">
        <w:trPr>
          <w:jc w:val="center"/>
        </w:trPr>
        <w:tc>
          <w:tcPr>
            <w:tcW w:w="1418" w:type="dxa"/>
          </w:tcPr>
          <w:p w14:paraId="756270A6" w14:textId="17B34C2B" w:rsidR="0076197E" w:rsidRPr="00A70654" w:rsidRDefault="009D0324" w:rsidP="0034651F">
            <w:pPr>
              <w:pStyle w:val="TAMainText"/>
              <w:tabs>
                <w:tab w:val="left" w:pos="1276"/>
              </w:tabs>
              <w:spacing w:line="240" w:lineRule="auto"/>
              <w:ind w:firstLine="0"/>
              <w:jc w:val="center"/>
              <w:rPr>
                <w:b/>
                <w:lang w:val="en-GB"/>
              </w:rPr>
            </w:pPr>
            <w:r>
              <w:rPr>
                <w:b/>
                <w:lang w:val="en-GB"/>
              </w:rPr>
              <w:t>21</w:t>
            </w:r>
            <w:r w:rsidR="00121A38">
              <w:rPr>
                <w:b/>
                <w:lang w:val="en-GB"/>
              </w:rPr>
              <w:t>d</w:t>
            </w:r>
          </w:p>
        </w:tc>
        <w:tc>
          <w:tcPr>
            <w:tcW w:w="1276" w:type="dxa"/>
          </w:tcPr>
          <w:p w14:paraId="5C889633" w14:textId="77777777" w:rsidR="0076197E" w:rsidRPr="00213D98" w:rsidRDefault="0076197E" w:rsidP="0076197E">
            <w:pPr>
              <w:pStyle w:val="TAMainText"/>
              <w:tabs>
                <w:tab w:val="left" w:pos="1276"/>
              </w:tabs>
              <w:spacing w:line="240" w:lineRule="auto"/>
              <w:ind w:firstLine="0"/>
              <w:jc w:val="center"/>
              <w:rPr>
                <w:lang w:val="en-GB"/>
              </w:rPr>
            </w:pPr>
            <w:r>
              <w:rPr>
                <w:lang w:val="en-GB"/>
              </w:rPr>
              <w:t>H</w:t>
            </w:r>
          </w:p>
        </w:tc>
        <w:tc>
          <w:tcPr>
            <w:tcW w:w="992" w:type="dxa"/>
          </w:tcPr>
          <w:p w14:paraId="7EF71324" w14:textId="77777777" w:rsidR="0076197E" w:rsidRPr="00213D98" w:rsidRDefault="0076197E" w:rsidP="0076197E">
            <w:pPr>
              <w:pStyle w:val="TAMainText"/>
              <w:tabs>
                <w:tab w:val="left" w:pos="1276"/>
              </w:tabs>
              <w:spacing w:line="240" w:lineRule="auto"/>
              <w:ind w:hanging="108"/>
              <w:jc w:val="center"/>
              <w:rPr>
                <w:lang w:val="en-GB"/>
              </w:rPr>
            </w:pPr>
            <w:r>
              <w:rPr>
                <w:lang w:val="en-GB"/>
              </w:rPr>
              <w:t>N</w:t>
            </w:r>
          </w:p>
        </w:tc>
        <w:tc>
          <w:tcPr>
            <w:tcW w:w="992" w:type="dxa"/>
          </w:tcPr>
          <w:p w14:paraId="67A64C81" w14:textId="77777777" w:rsidR="0076197E" w:rsidRPr="00213D98" w:rsidRDefault="0076197E" w:rsidP="0076197E">
            <w:pPr>
              <w:pStyle w:val="TAMainText"/>
              <w:tabs>
                <w:tab w:val="left" w:pos="1276"/>
              </w:tabs>
              <w:spacing w:line="240" w:lineRule="auto"/>
              <w:ind w:firstLine="0"/>
              <w:jc w:val="center"/>
              <w:rPr>
                <w:lang w:val="en-GB"/>
              </w:rPr>
            </w:pPr>
            <w:r>
              <w:rPr>
                <w:lang w:val="en-GB"/>
              </w:rPr>
              <w:t>CH</w:t>
            </w:r>
            <w:r w:rsidRPr="00166C1A">
              <w:rPr>
                <w:vertAlign w:val="subscript"/>
                <w:lang w:val="en-GB"/>
              </w:rPr>
              <w:t>2</w:t>
            </w:r>
            <w:r>
              <w:rPr>
                <w:lang w:val="en-GB"/>
              </w:rPr>
              <w:t>Ph</w:t>
            </w:r>
          </w:p>
        </w:tc>
        <w:tc>
          <w:tcPr>
            <w:tcW w:w="1417" w:type="dxa"/>
          </w:tcPr>
          <w:p w14:paraId="71D1D796" w14:textId="77777777" w:rsidR="0076197E" w:rsidRPr="00213D98" w:rsidRDefault="0076197E" w:rsidP="0076197E">
            <w:pPr>
              <w:pStyle w:val="TAMainText"/>
              <w:tabs>
                <w:tab w:val="left" w:pos="1276"/>
              </w:tabs>
              <w:spacing w:line="240" w:lineRule="auto"/>
              <w:ind w:firstLine="34"/>
              <w:jc w:val="center"/>
              <w:rPr>
                <w:lang w:val="en-GB"/>
              </w:rPr>
            </w:pPr>
            <w:r w:rsidRPr="00213D98">
              <w:rPr>
                <w:lang w:val="en-GB"/>
              </w:rPr>
              <w:t>58</w:t>
            </w:r>
          </w:p>
        </w:tc>
        <w:tc>
          <w:tcPr>
            <w:tcW w:w="1418" w:type="dxa"/>
          </w:tcPr>
          <w:p w14:paraId="1A4896D2"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30</w:t>
            </w:r>
          </w:p>
        </w:tc>
      </w:tr>
      <w:tr w:rsidR="0076197E" w:rsidRPr="00213D98" w14:paraId="4F84D9E3" w14:textId="77777777" w:rsidTr="0034651F">
        <w:trPr>
          <w:jc w:val="center"/>
        </w:trPr>
        <w:tc>
          <w:tcPr>
            <w:tcW w:w="1418" w:type="dxa"/>
          </w:tcPr>
          <w:p w14:paraId="2F4A73BC" w14:textId="79BE72B9" w:rsidR="0076197E" w:rsidRPr="00A70654" w:rsidRDefault="009D0324" w:rsidP="0034651F">
            <w:pPr>
              <w:pStyle w:val="TAMainText"/>
              <w:tabs>
                <w:tab w:val="left" w:pos="447"/>
                <w:tab w:val="left" w:pos="1276"/>
              </w:tabs>
              <w:spacing w:line="240" w:lineRule="auto"/>
              <w:ind w:firstLine="0"/>
              <w:jc w:val="center"/>
              <w:rPr>
                <w:b/>
                <w:lang w:val="en-GB"/>
              </w:rPr>
            </w:pPr>
            <w:r>
              <w:rPr>
                <w:b/>
                <w:lang w:val="en-GB"/>
              </w:rPr>
              <w:t>21</w:t>
            </w:r>
            <w:r w:rsidR="00121A38">
              <w:rPr>
                <w:b/>
                <w:lang w:val="en-GB"/>
              </w:rPr>
              <w:t>e</w:t>
            </w:r>
          </w:p>
        </w:tc>
        <w:tc>
          <w:tcPr>
            <w:tcW w:w="1276" w:type="dxa"/>
          </w:tcPr>
          <w:p w14:paraId="5646BF0C"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6-F</w:t>
            </w:r>
          </w:p>
        </w:tc>
        <w:tc>
          <w:tcPr>
            <w:tcW w:w="992" w:type="dxa"/>
          </w:tcPr>
          <w:p w14:paraId="731C21B2" w14:textId="77777777" w:rsidR="0076197E" w:rsidRPr="00213D98" w:rsidRDefault="0076197E" w:rsidP="0076197E">
            <w:pPr>
              <w:pStyle w:val="TAMainText"/>
              <w:tabs>
                <w:tab w:val="left" w:pos="1276"/>
              </w:tabs>
              <w:spacing w:line="240" w:lineRule="auto"/>
              <w:ind w:hanging="108"/>
              <w:jc w:val="center"/>
              <w:rPr>
                <w:lang w:val="en-GB"/>
              </w:rPr>
            </w:pPr>
            <w:r>
              <w:rPr>
                <w:lang w:val="en-GB"/>
              </w:rPr>
              <w:t>N</w:t>
            </w:r>
          </w:p>
        </w:tc>
        <w:tc>
          <w:tcPr>
            <w:tcW w:w="992" w:type="dxa"/>
          </w:tcPr>
          <w:p w14:paraId="1945B0EA" w14:textId="77777777" w:rsidR="0076197E" w:rsidRPr="00213D98" w:rsidRDefault="0076197E" w:rsidP="0076197E">
            <w:pPr>
              <w:pStyle w:val="TAMainText"/>
              <w:tabs>
                <w:tab w:val="left" w:pos="1276"/>
              </w:tabs>
              <w:spacing w:line="240" w:lineRule="auto"/>
              <w:ind w:firstLine="0"/>
              <w:jc w:val="center"/>
              <w:rPr>
                <w:lang w:val="en-GB"/>
              </w:rPr>
            </w:pPr>
            <w:r w:rsidRPr="00166C1A">
              <w:rPr>
                <w:lang w:val="en-GB"/>
              </w:rPr>
              <w:t>CH</w:t>
            </w:r>
            <w:r w:rsidRPr="00166C1A">
              <w:rPr>
                <w:vertAlign w:val="subscript"/>
                <w:lang w:val="en-GB"/>
              </w:rPr>
              <w:t>2</w:t>
            </w:r>
            <w:r w:rsidRPr="00166C1A">
              <w:rPr>
                <w:lang w:val="en-GB"/>
              </w:rPr>
              <w:t>Ph</w:t>
            </w:r>
          </w:p>
        </w:tc>
        <w:tc>
          <w:tcPr>
            <w:tcW w:w="1417" w:type="dxa"/>
          </w:tcPr>
          <w:p w14:paraId="21A0AF3E" w14:textId="77777777" w:rsidR="0076197E" w:rsidRPr="00213D98" w:rsidRDefault="0076197E" w:rsidP="0076197E">
            <w:pPr>
              <w:pStyle w:val="TAMainText"/>
              <w:tabs>
                <w:tab w:val="left" w:pos="1276"/>
              </w:tabs>
              <w:spacing w:line="240" w:lineRule="auto"/>
              <w:ind w:firstLine="34"/>
              <w:jc w:val="center"/>
              <w:rPr>
                <w:lang w:val="en-GB"/>
              </w:rPr>
            </w:pPr>
            <w:r w:rsidRPr="00213D98">
              <w:rPr>
                <w:lang w:val="en-GB"/>
              </w:rPr>
              <w:t>58</w:t>
            </w:r>
          </w:p>
        </w:tc>
        <w:tc>
          <w:tcPr>
            <w:tcW w:w="1418" w:type="dxa"/>
          </w:tcPr>
          <w:p w14:paraId="2C6F93C6"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28</w:t>
            </w:r>
          </w:p>
        </w:tc>
      </w:tr>
      <w:tr w:rsidR="0076197E" w:rsidRPr="00213D98" w14:paraId="70FFEBAF" w14:textId="77777777" w:rsidTr="0034651F">
        <w:trPr>
          <w:jc w:val="center"/>
        </w:trPr>
        <w:tc>
          <w:tcPr>
            <w:tcW w:w="1418" w:type="dxa"/>
          </w:tcPr>
          <w:p w14:paraId="36A7B3D4" w14:textId="4066039E" w:rsidR="0076197E" w:rsidRPr="00A70654" w:rsidRDefault="009D0324" w:rsidP="0034651F">
            <w:pPr>
              <w:pStyle w:val="TAMainText"/>
              <w:tabs>
                <w:tab w:val="left" w:pos="1276"/>
              </w:tabs>
              <w:spacing w:line="240" w:lineRule="auto"/>
              <w:ind w:firstLine="0"/>
              <w:jc w:val="center"/>
              <w:rPr>
                <w:b/>
                <w:lang w:val="en-GB"/>
              </w:rPr>
            </w:pPr>
            <w:r>
              <w:rPr>
                <w:b/>
                <w:lang w:val="en-GB"/>
              </w:rPr>
              <w:t>21</w:t>
            </w:r>
            <w:r w:rsidR="00121A38">
              <w:rPr>
                <w:b/>
                <w:lang w:val="en-GB"/>
              </w:rPr>
              <w:t>f</w:t>
            </w:r>
          </w:p>
        </w:tc>
        <w:tc>
          <w:tcPr>
            <w:tcW w:w="1276" w:type="dxa"/>
          </w:tcPr>
          <w:p w14:paraId="5AAAA81A"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7-O</w:t>
            </w:r>
            <w:r>
              <w:rPr>
                <w:lang w:val="en-GB"/>
              </w:rPr>
              <w:t>M</w:t>
            </w:r>
            <w:r w:rsidRPr="00213D98">
              <w:rPr>
                <w:lang w:val="en-GB"/>
              </w:rPr>
              <w:t>e</w:t>
            </w:r>
          </w:p>
        </w:tc>
        <w:tc>
          <w:tcPr>
            <w:tcW w:w="992" w:type="dxa"/>
          </w:tcPr>
          <w:p w14:paraId="5FFFD059" w14:textId="77777777" w:rsidR="0076197E" w:rsidRPr="00213D98" w:rsidRDefault="0076197E" w:rsidP="0076197E">
            <w:pPr>
              <w:pStyle w:val="TAMainText"/>
              <w:tabs>
                <w:tab w:val="left" w:pos="1276"/>
              </w:tabs>
              <w:spacing w:line="240" w:lineRule="auto"/>
              <w:ind w:hanging="108"/>
              <w:jc w:val="center"/>
              <w:rPr>
                <w:lang w:val="en-GB"/>
              </w:rPr>
            </w:pPr>
            <w:r>
              <w:rPr>
                <w:lang w:val="en-GB"/>
              </w:rPr>
              <w:t>N</w:t>
            </w:r>
          </w:p>
        </w:tc>
        <w:tc>
          <w:tcPr>
            <w:tcW w:w="992" w:type="dxa"/>
          </w:tcPr>
          <w:p w14:paraId="73E8DD8A" w14:textId="77777777" w:rsidR="0076197E" w:rsidRPr="00213D98" w:rsidRDefault="0076197E" w:rsidP="0076197E">
            <w:pPr>
              <w:pStyle w:val="TAMainText"/>
              <w:tabs>
                <w:tab w:val="left" w:pos="1276"/>
              </w:tabs>
              <w:spacing w:line="240" w:lineRule="auto"/>
              <w:ind w:firstLine="34"/>
              <w:jc w:val="center"/>
              <w:rPr>
                <w:lang w:val="en-GB"/>
              </w:rPr>
            </w:pPr>
            <w:r>
              <w:rPr>
                <w:lang w:val="en-GB"/>
              </w:rPr>
              <w:t>Ph</w:t>
            </w:r>
          </w:p>
        </w:tc>
        <w:tc>
          <w:tcPr>
            <w:tcW w:w="1417" w:type="dxa"/>
          </w:tcPr>
          <w:p w14:paraId="4787F6F6" w14:textId="77777777" w:rsidR="0076197E" w:rsidRPr="00213D98" w:rsidRDefault="0076197E" w:rsidP="0076197E">
            <w:pPr>
              <w:pStyle w:val="TAMainText"/>
              <w:tabs>
                <w:tab w:val="left" w:pos="1276"/>
              </w:tabs>
              <w:spacing w:line="240" w:lineRule="auto"/>
              <w:ind w:firstLine="34"/>
              <w:jc w:val="center"/>
              <w:rPr>
                <w:lang w:val="en-GB"/>
              </w:rPr>
            </w:pPr>
            <w:r w:rsidRPr="00213D98">
              <w:rPr>
                <w:lang w:val="en-GB"/>
              </w:rPr>
              <w:t>64</w:t>
            </w:r>
          </w:p>
        </w:tc>
        <w:tc>
          <w:tcPr>
            <w:tcW w:w="1418" w:type="dxa"/>
          </w:tcPr>
          <w:p w14:paraId="461A10B6"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30</w:t>
            </w:r>
          </w:p>
        </w:tc>
      </w:tr>
      <w:tr w:rsidR="0076197E" w:rsidRPr="00213D98" w14:paraId="636439CB" w14:textId="77777777" w:rsidTr="0034651F">
        <w:trPr>
          <w:jc w:val="center"/>
        </w:trPr>
        <w:tc>
          <w:tcPr>
            <w:tcW w:w="1418" w:type="dxa"/>
            <w:tcBorders>
              <w:bottom w:val="single" w:sz="12" w:space="0" w:color="auto"/>
            </w:tcBorders>
          </w:tcPr>
          <w:p w14:paraId="2501830D" w14:textId="7F9D8860" w:rsidR="0076197E" w:rsidRPr="00A70654" w:rsidRDefault="009D0324" w:rsidP="0034651F">
            <w:pPr>
              <w:pStyle w:val="TAMainText"/>
              <w:tabs>
                <w:tab w:val="left" w:pos="1276"/>
              </w:tabs>
              <w:spacing w:line="240" w:lineRule="auto"/>
              <w:ind w:firstLine="0"/>
              <w:jc w:val="center"/>
              <w:rPr>
                <w:b/>
                <w:lang w:val="en-GB"/>
              </w:rPr>
            </w:pPr>
            <w:r>
              <w:rPr>
                <w:b/>
                <w:lang w:val="en-GB"/>
              </w:rPr>
              <w:t>21</w:t>
            </w:r>
            <w:r w:rsidR="00121A38">
              <w:rPr>
                <w:b/>
                <w:lang w:val="en-GB"/>
              </w:rPr>
              <w:t>g</w:t>
            </w:r>
          </w:p>
        </w:tc>
        <w:tc>
          <w:tcPr>
            <w:tcW w:w="1276" w:type="dxa"/>
            <w:tcBorders>
              <w:bottom w:val="single" w:sz="12" w:space="0" w:color="auto"/>
            </w:tcBorders>
          </w:tcPr>
          <w:p w14:paraId="460D418B"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7-O</w:t>
            </w:r>
            <w:r>
              <w:rPr>
                <w:lang w:val="en-GB"/>
              </w:rPr>
              <w:t>M</w:t>
            </w:r>
            <w:r w:rsidRPr="00213D98">
              <w:rPr>
                <w:lang w:val="en-GB"/>
              </w:rPr>
              <w:t>e</w:t>
            </w:r>
          </w:p>
        </w:tc>
        <w:tc>
          <w:tcPr>
            <w:tcW w:w="992" w:type="dxa"/>
            <w:tcBorders>
              <w:bottom w:val="single" w:sz="12" w:space="0" w:color="auto"/>
            </w:tcBorders>
          </w:tcPr>
          <w:p w14:paraId="059857B4" w14:textId="77777777" w:rsidR="0076197E" w:rsidRPr="00213D98" w:rsidRDefault="0076197E" w:rsidP="0076197E">
            <w:pPr>
              <w:pStyle w:val="TAMainText"/>
              <w:tabs>
                <w:tab w:val="left" w:pos="1276"/>
              </w:tabs>
              <w:spacing w:line="240" w:lineRule="auto"/>
              <w:ind w:hanging="108"/>
              <w:jc w:val="center"/>
              <w:rPr>
                <w:lang w:val="en-GB"/>
              </w:rPr>
            </w:pPr>
            <w:r>
              <w:rPr>
                <w:lang w:val="en-GB"/>
              </w:rPr>
              <w:t>N</w:t>
            </w:r>
          </w:p>
        </w:tc>
        <w:tc>
          <w:tcPr>
            <w:tcW w:w="992" w:type="dxa"/>
            <w:tcBorders>
              <w:bottom w:val="single" w:sz="12" w:space="0" w:color="auto"/>
            </w:tcBorders>
          </w:tcPr>
          <w:p w14:paraId="40693E93" w14:textId="77777777" w:rsidR="0076197E" w:rsidRPr="00213D98" w:rsidRDefault="0076197E" w:rsidP="0076197E">
            <w:pPr>
              <w:pStyle w:val="TAMainText"/>
              <w:tabs>
                <w:tab w:val="left" w:pos="1276"/>
              </w:tabs>
              <w:spacing w:line="240" w:lineRule="auto"/>
              <w:ind w:firstLine="34"/>
              <w:jc w:val="center"/>
              <w:rPr>
                <w:lang w:val="en-GB"/>
              </w:rPr>
            </w:pPr>
            <w:r>
              <w:rPr>
                <w:lang w:val="en-GB"/>
              </w:rPr>
              <w:t>CH</w:t>
            </w:r>
            <w:r w:rsidRPr="00166C1A">
              <w:rPr>
                <w:vertAlign w:val="subscript"/>
                <w:lang w:val="en-GB"/>
              </w:rPr>
              <w:t>2</w:t>
            </w:r>
            <w:r>
              <w:rPr>
                <w:lang w:val="en-GB"/>
              </w:rPr>
              <w:t>Ph</w:t>
            </w:r>
          </w:p>
        </w:tc>
        <w:tc>
          <w:tcPr>
            <w:tcW w:w="1417" w:type="dxa"/>
            <w:tcBorders>
              <w:bottom w:val="single" w:sz="12" w:space="0" w:color="auto"/>
            </w:tcBorders>
          </w:tcPr>
          <w:p w14:paraId="2092715C" w14:textId="77777777" w:rsidR="0076197E" w:rsidRPr="00213D98" w:rsidRDefault="0076197E" w:rsidP="0076197E">
            <w:pPr>
              <w:pStyle w:val="TAMainText"/>
              <w:tabs>
                <w:tab w:val="left" w:pos="1276"/>
              </w:tabs>
              <w:spacing w:line="240" w:lineRule="auto"/>
              <w:ind w:firstLine="34"/>
              <w:jc w:val="center"/>
              <w:rPr>
                <w:lang w:val="en-GB"/>
              </w:rPr>
            </w:pPr>
            <w:r w:rsidRPr="00213D98">
              <w:rPr>
                <w:lang w:val="en-GB"/>
              </w:rPr>
              <w:t>58</w:t>
            </w:r>
          </w:p>
        </w:tc>
        <w:tc>
          <w:tcPr>
            <w:tcW w:w="1418" w:type="dxa"/>
            <w:tcBorders>
              <w:bottom w:val="single" w:sz="12" w:space="0" w:color="auto"/>
            </w:tcBorders>
          </w:tcPr>
          <w:p w14:paraId="2D1395BD" w14:textId="77777777" w:rsidR="0076197E" w:rsidRPr="00213D98" w:rsidRDefault="0076197E" w:rsidP="0076197E">
            <w:pPr>
              <w:pStyle w:val="TAMainText"/>
              <w:tabs>
                <w:tab w:val="left" w:pos="1276"/>
              </w:tabs>
              <w:spacing w:line="240" w:lineRule="auto"/>
              <w:ind w:firstLine="0"/>
              <w:jc w:val="center"/>
              <w:rPr>
                <w:lang w:val="en-GB"/>
              </w:rPr>
            </w:pPr>
            <w:r w:rsidRPr="00213D98">
              <w:rPr>
                <w:lang w:val="en-GB"/>
              </w:rPr>
              <w:t>38</w:t>
            </w:r>
          </w:p>
        </w:tc>
      </w:tr>
    </w:tbl>
    <w:p w14:paraId="1709FB30" w14:textId="77777777" w:rsidR="0034651F" w:rsidRDefault="0034651F" w:rsidP="00CB5E58">
      <w:pPr>
        <w:pStyle w:val="TAMainText"/>
        <w:spacing w:after="240"/>
        <w:ind w:firstLine="0"/>
        <w:rPr>
          <w:lang w:val="en-GB"/>
        </w:rPr>
      </w:pPr>
    </w:p>
    <w:p w14:paraId="74F61D20" w14:textId="5A3129FA" w:rsidR="00012904" w:rsidRDefault="0089119A" w:rsidP="00CB5E58">
      <w:pPr>
        <w:pStyle w:val="TAMainText"/>
        <w:spacing w:after="240"/>
        <w:ind w:firstLine="0"/>
        <w:rPr>
          <w:lang w:val="en-GB"/>
        </w:rPr>
      </w:pPr>
      <w:r>
        <w:rPr>
          <w:lang w:val="en-GB"/>
        </w:rPr>
        <w:t>In addition, the q</w:t>
      </w:r>
      <w:r w:rsidR="00CB5E58" w:rsidRPr="00213D98">
        <w:rPr>
          <w:lang w:val="en-GB"/>
        </w:rPr>
        <w:t xml:space="preserve">uinolone with </w:t>
      </w:r>
      <w:r w:rsidR="00B10F42">
        <w:rPr>
          <w:lang w:val="en-GB"/>
        </w:rPr>
        <w:t xml:space="preserve">a </w:t>
      </w:r>
      <w:r w:rsidR="00CB5E58" w:rsidRPr="00213D98">
        <w:rPr>
          <w:lang w:val="en-GB"/>
        </w:rPr>
        <w:t>piperi</w:t>
      </w:r>
      <w:r w:rsidR="00012904">
        <w:rPr>
          <w:lang w:val="en-GB"/>
        </w:rPr>
        <w:t xml:space="preserve">dine ring at the meta-position </w:t>
      </w:r>
      <w:r w:rsidR="00B10F42">
        <w:rPr>
          <w:b/>
          <w:lang w:val="en-GB"/>
        </w:rPr>
        <w:t>2</w:t>
      </w:r>
      <w:r w:rsidR="009D0324">
        <w:rPr>
          <w:b/>
          <w:lang w:val="en-GB"/>
        </w:rPr>
        <w:t>4</w:t>
      </w:r>
      <w:r w:rsidR="00CB5E58" w:rsidRPr="00213D98">
        <w:rPr>
          <w:lang w:val="en-GB"/>
        </w:rPr>
        <w:t xml:space="preserve"> was also synthesised by reacting the 3-bromopropiophenone</w:t>
      </w:r>
      <w:r w:rsidR="00012904">
        <w:rPr>
          <w:lang w:val="en-GB"/>
        </w:rPr>
        <w:t xml:space="preserve"> </w:t>
      </w:r>
      <w:r w:rsidR="00B10F42">
        <w:rPr>
          <w:b/>
          <w:lang w:val="en-GB"/>
        </w:rPr>
        <w:t>2</w:t>
      </w:r>
      <w:r w:rsidR="009D0324">
        <w:rPr>
          <w:b/>
          <w:lang w:val="en-GB"/>
        </w:rPr>
        <w:t>2</w:t>
      </w:r>
      <w:r w:rsidR="00CB5E58" w:rsidRPr="00213D98">
        <w:rPr>
          <w:lang w:val="en-GB"/>
        </w:rPr>
        <w:t xml:space="preserve"> with piperidine using Buchwald coupling to</w:t>
      </w:r>
      <w:r w:rsidR="00012904">
        <w:rPr>
          <w:lang w:val="en-GB"/>
        </w:rPr>
        <w:t xml:space="preserve"> yield the ketone intermediate </w:t>
      </w:r>
      <w:r w:rsidR="00B10F42">
        <w:rPr>
          <w:b/>
          <w:lang w:val="en-GB"/>
        </w:rPr>
        <w:t>2</w:t>
      </w:r>
      <w:r w:rsidR="009D0324">
        <w:rPr>
          <w:b/>
          <w:lang w:val="en-GB"/>
        </w:rPr>
        <w:t>3</w:t>
      </w:r>
      <w:r w:rsidR="00CB5E58" w:rsidRPr="00213D98">
        <w:rPr>
          <w:lang w:val="en-GB"/>
        </w:rPr>
        <w:t>, wh</w:t>
      </w:r>
      <w:r>
        <w:rPr>
          <w:lang w:val="en-GB"/>
        </w:rPr>
        <w:t>i</w:t>
      </w:r>
      <w:r w:rsidR="00B10F42">
        <w:rPr>
          <w:lang w:val="en-GB"/>
        </w:rPr>
        <w:t xml:space="preserve">ch was coupled with oxazoline </w:t>
      </w:r>
      <w:r w:rsidR="009D0324">
        <w:rPr>
          <w:b/>
          <w:lang w:val="en-GB"/>
        </w:rPr>
        <w:t>4</w:t>
      </w:r>
      <w:r w:rsidR="00B10F42" w:rsidRPr="00B10F42">
        <w:rPr>
          <w:b/>
          <w:lang w:val="en-GB"/>
        </w:rPr>
        <w:t>h</w:t>
      </w:r>
      <w:r w:rsidR="00CB5E58" w:rsidRPr="00213D98">
        <w:rPr>
          <w:lang w:val="en-GB"/>
        </w:rPr>
        <w:t xml:space="preserve"> to give the </w:t>
      </w:r>
      <w:r>
        <w:rPr>
          <w:lang w:val="en-GB"/>
        </w:rPr>
        <w:t>quinolone in 45% yield (Scheme 6</w:t>
      </w:r>
      <w:r w:rsidR="00CB5E58" w:rsidRPr="00213D98">
        <w:rPr>
          <w:lang w:val="en-GB"/>
        </w:rPr>
        <w:t xml:space="preserve">). </w:t>
      </w:r>
    </w:p>
    <w:p w14:paraId="20C859C6" w14:textId="2A41E281" w:rsidR="00CB5E58" w:rsidRPr="00213D98" w:rsidRDefault="00012904" w:rsidP="00CB5E58">
      <w:pPr>
        <w:pStyle w:val="TAMainText"/>
        <w:spacing w:after="240"/>
        <w:ind w:firstLine="0"/>
        <w:rPr>
          <w:lang w:val="en-GB"/>
        </w:rPr>
      </w:pPr>
      <w:r>
        <w:rPr>
          <w:b/>
          <w:lang w:val="en-GB"/>
        </w:rPr>
        <w:t>Scheme 6</w:t>
      </w:r>
      <w:r w:rsidRPr="00213D98">
        <w:rPr>
          <w:b/>
          <w:lang w:val="en-GB"/>
        </w:rPr>
        <w:t>.</w:t>
      </w:r>
      <w:r w:rsidRPr="00213D98">
        <w:rPr>
          <w:lang w:val="en-GB"/>
        </w:rPr>
        <w:t xml:space="preserve"> Synthesis of Quinolone </w:t>
      </w:r>
      <w:r>
        <w:rPr>
          <w:b/>
          <w:lang w:val="en-GB"/>
        </w:rPr>
        <w:t>2</w:t>
      </w:r>
      <w:r w:rsidR="009D0324">
        <w:rPr>
          <w:b/>
          <w:lang w:val="en-GB"/>
        </w:rPr>
        <w:t>4</w:t>
      </w:r>
      <w:r w:rsidRPr="00213D98">
        <w:rPr>
          <w:lang w:val="en-GB"/>
        </w:rPr>
        <w:t>.</w:t>
      </w:r>
      <w:r w:rsidRPr="00012904">
        <w:rPr>
          <w:i/>
          <w:vertAlign w:val="superscript"/>
          <w:lang w:val="en-GB"/>
        </w:rPr>
        <w:t>a</w:t>
      </w:r>
    </w:p>
    <w:p w14:paraId="4128D23A" w14:textId="77777777" w:rsidR="00CB5E58" w:rsidRPr="00213D98" w:rsidRDefault="009D0324" w:rsidP="00CB5E58">
      <w:pPr>
        <w:pStyle w:val="TAMainText"/>
        <w:spacing w:after="240"/>
        <w:rPr>
          <w:lang w:val="en-GB"/>
        </w:rPr>
      </w:pPr>
      <w:r w:rsidRPr="00213D98">
        <w:rPr>
          <w:lang w:val="en-GB"/>
        </w:rPr>
        <w:object w:dxaOrig="10800" w:dyaOrig="2448" w14:anchorId="1A49BB0A">
          <v:shape id="_x0000_i1047" type="#_x0000_t75" style="width:452.25pt;height:102pt" o:ole="">
            <v:imagedata r:id="rId54" o:title=""/>
          </v:shape>
          <o:OLEObject Type="Embed" ProgID="ChemDraw.Document.6.0" ShapeID="_x0000_i1047" DrawAspect="Content" ObjectID="_1556610253" r:id="rId55"/>
        </w:object>
      </w:r>
    </w:p>
    <w:p w14:paraId="5615D7FB" w14:textId="77777777" w:rsidR="00213D98" w:rsidRPr="0089119A" w:rsidRDefault="00012904" w:rsidP="0089119A">
      <w:pPr>
        <w:pStyle w:val="TAMainText"/>
        <w:spacing w:after="240"/>
        <w:ind w:firstLine="0"/>
      </w:pPr>
      <w:r w:rsidRPr="00012904">
        <w:rPr>
          <w:i/>
          <w:vertAlign w:val="superscript"/>
          <w:lang w:val="en-GB"/>
        </w:rPr>
        <w:t>a</w:t>
      </w:r>
      <w:r>
        <w:rPr>
          <w:lang w:val="en-GB"/>
        </w:rPr>
        <w:t xml:space="preserve"> </w:t>
      </w:r>
      <w:r w:rsidR="00CB5E58" w:rsidRPr="00213D98">
        <w:rPr>
          <w:lang w:val="en-GB"/>
        </w:rPr>
        <w:t>Conditions and reagents: (a) Piperidine, Pd(O</w:t>
      </w:r>
      <w:r w:rsidR="00B10F42">
        <w:rPr>
          <w:lang w:val="en-GB"/>
        </w:rPr>
        <w:t>A</w:t>
      </w:r>
      <w:r w:rsidR="00CB5E58" w:rsidRPr="00213D98">
        <w:rPr>
          <w:lang w:val="en-GB"/>
        </w:rPr>
        <w:t>c)</w:t>
      </w:r>
      <w:r w:rsidR="00CB5E58" w:rsidRPr="00213D98">
        <w:rPr>
          <w:vertAlign w:val="subscript"/>
          <w:lang w:val="en-GB"/>
        </w:rPr>
        <w:t>2</w:t>
      </w:r>
      <w:r w:rsidR="00CB5E58" w:rsidRPr="00213D98">
        <w:rPr>
          <w:lang w:val="en-GB"/>
        </w:rPr>
        <w:t>, X</w:t>
      </w:r>
      <w:r w:rsidR="00B10F42">
        <w:rPr>
          <w:lang w:val="en-GB"/>
        </w:rPr>
        <w:t>P</w:t>
      </w:r>
      <w:r w:rsidR="00CB5E58" w:rsidRPr="00213D98">
        <w:rPr>
          <w:lang w:val="en-GB"/>
        </w:rPr>
        <w:t>hos, NaO</w:t>
      </w:r>
      <w:r w:rsidR="00CB5E58" w:rsidRPr="00213D98">
        <w:rPr>
          <w:i/>
          <w:vertAlign w:val="superscript"/>
          <w:lang w:val="en-GB"/>
        </w:rPr>
        <w:t>t</w:t>
      </w:r>
      <w:r w:rsidR="00CB5E58" w:rsidRPr="00213D98">
        <w:rPr>
          <w:lang w:val="en-GB"/>
        </w:rPr>
        <w:t>Bu, Toluene</w:t>
      </w:r>
      <w:r w:rsidR="00CB5E58" w:rsidRPr="00213D98">
        <w:t>, 110</w:t>
      </w:r>
      <w:r w:rsidR="00CB5E58" w:rsidRPr="00213D98">
        <w:rPr>
          <w:vertAlign w:val="superscript"/>
        </w:rPr>
        <w:t xml:space="preserve"> o</w:t>
      </w:r>
      <w:r w:rsidR="00CB5E58" w:rsidRPr="00213D98">
        <w:t>C, 24 h; (b) CF</w:t>
      </w:r>
      <w:r w:rsidR="00CB5E58" w:rsidRPr="00213D98">
        <w:rPr>
          <w:vertAlign w:val="subscript"/>
        </w:rPr>
        <w:t>3</w:t>
      </w:r>
      <w:r w:rsidR="00CB5E58" w:rsidRPr="00213D98">
        <w:t>SO</w:t>
      </w:r>
      <w:r w:rsidR="00CB5E58" w:rsidRPr="00213D98">
        <w:rPr>
          <w:vertAlign w:val="subscript"/>
        </w:rPr>
        <w:t>3</w:t>
      </w:r>
      <w:r w:rsidR="00CB5E58" w:rsidRPr="00213D98">
        <w:t xml:space="preserve">H, </w:t>
      </w:r>
      <w:r w:rsidR="00CB5E58" w:rsidRPr="00213D98">
        <w:rPr>
          <w:i/>
        </w:rPr>
        <w:t>n</w:t>
      </w:r>
      <w:r w:rsidR="00CB5E58" w:rsidRPr="00213D98">
        <w:t>-BuOH, N</w:t>
      </w:r>
      <w:r w:rsidR="00CB5E58" w:rsidRPr="00213D98">
        <w:rPr>
          <w:vertAlign w:val="subscript"/>
        </w:rPr>
        <w:t>2</w:t>
      </w:r>
      <w:r w:rsidR="00CB5E58" w:rsidRPr="00213D98">
        <w:t>, 130</w:t>
      </w:r>
      <w:r w:rsidR="00CB5E58" w:rsidRPr="00213D98">
        <w:rPr>
          <w:vertAlign w:val="superscript"/>
        </w:rPr>
        <w:t xml:space="preserve"> o</w:t>
      </w:r>
      <w:r w:rsidR="00CB5E58" w:rsidRPr="00213D98">
        <w:t>C, 24 h.</w:t>
      </w:r>
    </w:p>
    <w:p w14:paraId="1F0B9B04" w14:textId="0DD6FD50" w:rsidR="00012904" w:rsidRDefault="00213D98" w:rsidP="00FF12BB">
      <w:pPr>
        <w:pStyle w:val="TAMainText"/>
        <w:spacing w:after="240"/>
        <w:ind w:firstLine="0"/>
        <w:rPr>
          <w:lang w:val="en-GB"/>
        </w:rPr>
      </w:pPr>
      <w:r w:rsidRPr="00213D98">
        <w:t xml:space="preserve">A series of analogues with a </w:t>
      </w:r>
      <w:r w:rsidR="00E07D59">
        <w:t xml:space="preserve">pyrrole </w:t>
      </w:r>
      <w:r w:rsidR="001D2828">
        <w:t xml:space="preserve">heterocycle in the side chain </w:t>
      </w:r>
      <w:r w:rsidRPr="00213D98">
        <w:t>were also synthesized to further explore the side chain SAR and enhance the metabolic stability. The synthetic route to these comp</w:t>
      </w:r>
      <w:r w:rsidR="00E07D59">
        <w:t>ounds is illustrated in Scheme 7</w:t>
      </w:r>
      <w:r w:rsidRPr="00213D98">
        <w:t xml:space="preserve">. Utilizing Copper and </w:t>
      </w:r>
      <w:r w:rsidRPr="00213D98">
        <w:rPr>
          <w:rFonts w:hint="eastAsia"/>
        </w:rPr>
        <w:t>trans-</w:t>
      </w:r>
      <w:r w:rsidRPr="00213D98">
        <w:rPr>
          <w:rFonts w:hint="eastAsia"/>
          <w:i/>
        </w:rPr>
        <w:t>N</w:t>
      </w:r>
      <w:r w:rsidRPr="00213D98">
        <w:rPr>
          <w:rFonts w:hint="eastAsia"/>
        </w:rPr>
        <w:t>,</w:t>
      </w:r>
      <w:r w:rsidRPr="00213D98">
        <w:rPr>
          <w:rFonts w:hint="eastAsia"/>
          <w:i/>
        </w:rPr>
        <w:t>N</w:t>
      </w:r>
      <w:r w:rsidRPr="00213D98">
        <w:t>’</w:t>
      </w:r>
      <w:r w:rsidRPr="00213D98">
        <w:rPr>
          <w:rFonts w:hint="eastAsia"/>
        </w:rPr>
        <w:t>-Dimethyl-1,2cyclohexanediamine</w:t>
      </w:r>
      <w:r w:rsidRPr="00213D98">
        <w:t xml:space="preserve"> catalyzed </w:t>
      </w:r>
      <w:r w:rsidRPr="00E07D59">
        <w:rPr>
          <w:i/>
        </w:rPr>
        <w:t>N</w:t>
      </w:r>
      <w:r w:rsidRPr="00213D98">
        <w:t xml:space="preserve">-arylation with 4-bromopropiophenone the side chain ketone intermediate </w:t>
      </w:r>
      <w:r w:rsidR="009D0324">
        <w:rPr>
          <w:b/>
        </w:rPr>
        <w:t>31</w:t>
      </w:r>
      <w:r w:rsidRPr="00213D98">
        <w:t xml:space="preserve"> was formed in 30 – 62 </w:t>
      </w:r>
      <w:r w:rsidRPr="00213D98">
        <w:rPr>
          <w:lang w:val="en-GB"/>
        </w:rPr>
        <w:t>% yields.</w:t>
      </w:r>
      <w:r w:rsidR="00AD374D">
        <w:rPr>
          <w:lang w:val="en-GB"/>
        </w:rPr>
        <w:fldChar w:fldCharType="begin"/>
      </w:r>
      <w:r w:rsidR="008758F6">
        <w:rPr>
          <w:lang w:val="en-GB"/>
        </w:rPr>
        <w:instrText xml:space="preserve"> ADDIN EN.CITE &lt;EndNote&gt;&lt;Cite&gt;&lt;Author&gt;Antilla&lt;/Author&gt;&lt;Year&gt;2004&lt;/Year&gt;&lt;RecNum&gt;51&lt;/RecNum&gt;&lt;DisplayText&gt;&lt;style face="superscript"&gt;52, 53&lt;/style&gt;&lt;/DisplayText&gt;&lt;record&gt;&lt;rec-number&gt;51&lt;/rec-number&gt;&lt;foreign-keys&gt;&lt;key app="EN" db-id="0zsxz2az5v50auex9rmvaavopws2zextfd9e" timestamp="1487239119"&gt;51&lt;/key&gt;&lt;/foreign-keys&gt;&lt;ref-type name="Journal Article"&gt;17&lt;/ref-type&gt;&lt;contributors&gt;&lt;authors&gt;&lt;author&gt;Antilla, Jon C.&lt;/author&gt;&lt;author&gt;Baskin, Jeremy M.&lt;/author&gt;&lt;author&gt;Barder, Timothy E.&lt;/author&gt;&lt;author&gt;Buchwald, Stephen L.&lt;/author&gt;&lt;/authors&gt;&lt;/contributors&gt;&lt;titles&gt;&lt;title&gt;Copper−Diamine-CatalyzedN-Arylation of Pyrroles, Pyrazoles, Indazoles, Imidazoles, and Triazoles&lt;/title&gt;&lt;secondary-title&gt;The Journal of Organic Chemistry&lt;/secondary-title&gt;&lt;/titles&gt;&lt;periodical&gt;&lt;full-title&gt;The Journal of Organic Chemistry&lt;/full-title&gt;&lt;/periodical&gt;&lt;pages&gt;5578-5587&lt;/pages&gt;&lt;volume&gt;69&lt;/volume&gt;&lt;number&gt;17&lt;/number&gt;&lt;dates&gt;&lt;year&gt;2004&lt;/year&gt;&lt;/dates&gt;&lt;isbn&gt;0022-3263&amp;#xD;1520-6904&lt;/isbn&gt;&lt;urls&gt;&lt;/urls&gt;&lt;electronic-resource-num&gt;10.1021/jo049658b&lt;/electronic-resource-num&gt;&lt;/record&gt;&lt;/Cite&gt;&lt;Cite&gt;&lt;Author&gt;Antilla&lt;/Author&gt;&lt;Year&gt;2002&lt;/Year&gt;&lt;RecNum&gt;52&lt;/RecNum&gt;&lt;record&gt;&lt;rec-number&gt;52&lt;/rec-number&gt;&lt;foreign-keys&gt;&lt;key app="EN" db-id="0zsxz2az5v50auex9rmvaavopws2zextfd9e" timestamp="1487239119"&gt;52&lt;/key&gt;&lt;/foreign-keys&gt;&lt;ref-type name="Journal Article"&gt;17&lt;/ref-type&gt;&lt;contributors&gt;&lt;authors&gt;&lt;author&gt;Antilla, Jon C.&lt;/author&gt;&lt;author&gt;Klapars, Artis&lt;/author&gt;&lt;author&gt;Buchwald, Stephen L.&lt;/author&gt;&lt;/authors&gt;&lt;/contributors&gt;&lt;titles&gt;&lt;title&gt;The Copper-CatalyzedN-Arylation of Indoles&lt;/title&gt;&lt;secondary-title&gt;Journal of the American Chemical Society&lt;/secondary-title&gt;&lt;/titles&gt;&lt;periodical&gt;&lt;full-title&gt;Journal of the American Chemical Society&lt;/full-title&gt;&lt;/periodical&gt;&lt;pages&gt;11684-11688&lt;/pages&gt;&lt;volume&gt;124&lt;/volume&gt;&lt;number&gt;39&lt;/number&gt;&lt;dates&gt;&lt;year&gt;2002&lt;/year&gt;&lt;/dates&gt;&lt;isbn&gt;0002-7863&amp;#xD;1520-5126&lt;/isbn&gt;&lt;urls&gt;&lt;/urls&gt;&lt;electronic-resource-num&gt;10.1021/ja027433h&lt;/electronic-resource-num&gt;&lt;/record&gt;&lt;/Cite&gt;&lt;/EndNote&gt;</w:instrText>
      </w:r>
      <w:r w:rsidR="00AD374D">
        <w:rPr>
          <w:lang w:val="en-GB"/>
        </w:rPr>
        <w:fldChar w:fldCharType="separate"/>
      </w:r>
      <w:r w:rsidR="008758F6" w:rsidRPr="008758F6">
        <w:rPr>
          <w:noProof/>
          <w:vertAlign w:val="superscript"/>
          <w:lang w:val="en-GB"/>
        </w:rPr>
        <w:t>52, 53</w:t>
      </w:r>
      <w:r w:rsidR="00AD374D">
        <w:rPr>
          <w:lang w:val="en-GB"/>
        </w:rPr>
        <w:fldChar w:fldCharType="end"/>
      </w:r>
      <w:r w:rsidRPr="00213D98">
        <w:rPr>
          <w:lang w:val="en-GB"/>
        </w:rPr>
        <w:t xml:space="preserve"> </w:t>
      </w:r>
      <w:r w:rsidR="00146D3D">
        <w:rPr>
          <w:lang w:val="en-GB"/>
        </w:rPr>
        <w:t>Final cyclisation</w:t>
      </w:r>
      <w:r w:rsidR="00146D3D" w:rsidRPr="00213D98">
        <w:rPr>
          <w:lang w:val="en-GB"/>
        </w:rPr>
        <w:t xml:space="preserve"> </w:t>
      </w:r>
      <w:r w:rsidRPr="00213D98">
        <w:rPr>
          <w:lang w:val="en-GB"/>
        </w:rPr>
        <w:t xml:space="preserve">with oxazoline gave quinolones </w:t>
      </w:r>
      <w:r w:rsidR="009D0324">
        <w:rPr>
          <w:b/>
          <w:lang w:val="en-GB"/>
        </w:rPr>
        <w:t>32</w:t>
      </w:r>
      <w:r w:rsidRPr="00213D98">
        <w:rPr>
          <w:b/>
          <w:lang w:val="en-GB"/>
        </w:rPr>
        <w:t>a-</w:t>
      </w:r>
      <w:r w:rsidR="006D4D0D">
        <w:rPr>
          <w:b/>
          <w:lang w:val="en-GB"/>
        </w:rPr>
        <w:t>g</w:t>
      </w:r>
      <w:r w:rsidRPr="00213D98">
        <w:rPr>
          <w:lang w:val="en-GB"/>
        </w:rPr>
        <w:t xml:space="preserve"> in 35 – 57% yields. </w:t>
      </w:r>
    </w:p>
    <w:p w14:paraId="1B46B256" w14:textId="3B8E2C36" w:rsidR="00213D98" w:rsidRPr="00213D98" w:rsidRDefault="00012904" w:rsidP="00E07D59">
      <w:pPr>
        <w:pStyle w:val="TAMainText"/>
        <w:spacing w:after="240"/>
        <w:ind w:firstLine="0"/>
        <w:rPr>
          <w:lang w:val="en-GB"/>
        </w:rPr>
      </w:pPr>
      <w:r>
        <w:rPr>
          <w:b/>
          <w:lang w:val="en-GB"/>
        </w:rPr>
        <w:t>Scheme 7</w:t>
      </w:r>
      <w:r w:rsidRPr="00213D98">
        <w:rPr>
          <w:b/>
          <w:lang w:val="en-GB"/>
        </w:rPr>
        <w:t>.</w:t>
      </w:r>
      <w:r w:rsidRPr="00213D98">
        <w:rPr>
          <w:lang w:val="en-GB"/>
        </w:rPr>
        <w:t xml:space="preserve"> </w:t>
      </w:r>
      <w:r>
        <w:rPr>
          <w:lang w:val="en-GB"/>
        </w:rPr>
        <w:t xml:space="preserve">Synthesis of quinolones </w:t>
      </w:r>
      <w:r w:rsidR="009D0324">
        <w:rPr>
          <w:b/>
          <w:lang w:val="en-GB"/>
        </w:rPr>
        <w:t>32</w:t>
      </w:r>
      <w:r w:rsidRPr="00B46123">
        <w:rPr>
          <w:b/>
          <w:lang w:val="en-GB"/>
        </w:rPr>
        <w:t>a-</w:t>
      </w:r>
      <w:r w:rsidR="006D4D0D">
        <w:rPr>
          <w:b/>
          <w:lang w:val="en-GB"/>
        </w:rPr>
        <w:t>g</w:t>
      </w:r>
      <w:r>
        <w:rPr>
          <w:lang w:val="en-GB"/>
        </w:rPr>
        <w:t>.</w:t>
      </w:r>
      <w:r w:rsidRPr="00012904">
        <w:rPr>
          <w:i/>
          <w:vertAlign w:val="superscript"/>
          <w:lang w:val="en-GB"/>
        </w:rPr>
        <w:t>a</w:t>
      </w:r>
    </w:p>
    <w:p w14:paraId="02344478" w14:textId="77777777" w:rsidR="00213D98" w:rsidRPr="00213D98" w:rsidRDefault="00E7238D" w:rsidP="00213D98">
      <w:pPr>
        <w:pStyle w:val="TAMainText"/>
        <w:spacing w:after="240"/>
        <w:rPr>
          <w:lang w:val="en-GB"/>
        </w:rPr>
      </w:pPr>
      <w:r w:rsidRPr="00213D98">
        <w:rPr>
          <w:lang w:val="en-GB"/>
        </w:rPr>
        <w:object w:dxaOrig="11798" w:dyaOrig="5493" w14:anchorId="19992F26">
          <v:shape id="_x0000_i1048" type="#_x0000_t75" style="width:453pt;height:210.75pt" o:ole="">
            <v:imagedata r:id="rId56" o:title=""/>
          </v:shape>
          <o:OLEObject Type="Embed" ProgID="ChemDraw.Document.6.0" ShapeID="_x0000_i1048" DrawAspect="Content" ObjectID="_1556610254" r:id="rId57"/>
        </w:object>
      </w:r>
      <w:r w:rsidR="00012904" w:rsidRPr="00012904">
        <w:rPr>
          <w:b/>
          <w:lang w:val="en-GB"/>
        </w:rPr>
        <w:t xml:space="preserve"> </w:t>
      </w:r>
    </w:p>
    <w:p w14:paraId="2A335E0D" w14:textId="77777777" w:rsidR="0062678B" w:rsidRDefault="0062678B" w:rsidP="00B46123">
      <w:pPr>
        <w:pStyle w:val="TAMainText"/>
        <w:spacing w:after="240"/>
        <w:ind w:firstLine="0"/>
        <w:rPr>
          <w:b/>
          <w:lang w:val="en-GB"/>
        </w:rPr>
      </w:pPr>
      <w:r w:rsidRPr="0062678B">
        <w:rPr>
          <w:i/>
          <w:vertAlign w:val="superscript"/>
          <w:lang w:val="en-GB"/>
        </w:rPr>
        <w:t>a</w:t>
      </w:r>
      <w:r>
        <w:rPr>
          <w:lang w:val="en-GB"/>
        </w:rPr>
        <w:t xml:space="preserve"> </w:t>
      </w:r>
      <w:r w:rsidR="00213D98" w:rsidRPr="00213D98">
        <w:rPr>
          <w:lang w:val="en-GB"/>
        </w:rPr>
        <w:t xml:space="preserve">Conditions and reagents: </w:t>
      </w:r>
      <w:r w:rsidR="00E07D59">
        <w:rPr>
          <w:lang w:val="en-GB"/>
        </w:rPr>
        <w:t>(a) EtMgBr, THF, 0</w:t>
      </w:r>
      <w:r w:rsidR="00E07D59" w:rsidRPr="00E07D59">
        <w:rPr>
          <w:vertAlign w:val="superscript"/>
        </w:rPr>
        <w:t xml:space="preserve"> </w:t>
      </w:r>
      <w:r w:rsidR="00E07D59" w:rsidRPr="00213D98">
        <w:rPr>
          <w:vertAlign w:val="superscript"/>
        </w:rPr>
        <w:t>o</w:t>
      </w:r>
      <w:r w:rsidR="00E07D59" w:rsidRPr="00213D98">
        <w:t>C</w:t>
      </w:r>
      <w:r w:rsidR="00E07D59">
        <w:t>, 1h; (b) PCC, DCM, r.t., 2h;</w:t>
      </w:r>
      <w:r w:rsidR="00E07D59">
        <w:rPr>
          <w:lang w:val="en-GB"/>
        </w:rPr>
        <w:t xml:space="preserve"> (c</w:t>
      </w:r>
      <w:r w:rsidR="00213D98" w:rsidRPr="00213D98">
        <w:rPr>
          <w:lang w:val="en-GB"/>
        </w:rPr>
        <w:t xml:space="preserve">) 5mol% CuI, 20mol% </w:t>
      </w:r>
      <w:r w:rsidR="00213D98" w:rsidRPr="00213D98">
        <w:rPr>
          <w:rFonts w:hint="eastAsia"/>
        </w:rPr>
        <w:t>trans-</w:t>
      </w:r>
      <w:r w:rsidR="00213D98" w:rsidRPr="00213D98">
        <w:rPr>
          <w:rFonts w:hint="eastAsia"/>
          <w:i/>
        </w:rPr>
        <w:t>N</w:t>
      </w:r>
      <w:r w:rsidR="00213D98" w:rsidRPr="00213D98">
        <w:rPr>
          <w:rFonts w:hint="eastAsia"/>
        </w:rPr>
        <w:t>,</w:t>
      </w:r>
      <w:r w:rsidR="00213D98" w:rsidRPr="00213D98">
        <w:rPr>
          <w:rFonts w:hint="eastAsia"/>
          <w:i/>
        </w:rPr>
        <w:t>N</w:t>
      </w:r>
      <w:r w:rsidR="00213D98" w:rsidRPr="00213D98">
        <w:t>’</w:t>
      </w:r>
      <w:r w:rsidR="00213D98" w:rsidRPr="00213D98">
        <w:rPr>
          <w:rFonts w:hint="eastAsia"/>
        </w:rPr>
        <w:t>-Dimethyl-1,2cyclohexanediamine</w:t>
      </w:r>
      <w:r w:rsidR="00213D98" w:rsidRPr="00213D98">
        <w:t>, K</w:t>
      </w:r>
      <w:r w:rsidR="00213D98" w:rsidRPr="00213D98">
        <w:rPr>
          <w:vertAlign w:val="subscript"/>
        </w:rPr>
        <w:t>3</w:t>
      </w:r>
      <w:r w:rsidR="00213D98" w:rsidRPr="00213D98">
        <w:t>PO</w:t>
      </w:r>
      <w:r w:rsidR="00213D98" w:rsidRPr="00213D98">
        <w:rPr>
          <w:vertAlign w:val="subscript"/>
        </w:rPr>
        <w:t>4</w:t>
      </w:r>
      <w:r w:rsidR="00213D98" w:rsidRPr="00213D98">
        <w:t>, Toluene, 110</w:t>
      </w:r>
      <w:r w:rsidR="00213D98" w:rsidRPr="00213D98">
        <w:rPr>
          <w:vertAlign w:val="superscript"/>
        </w:rPr>
        <w:t>o</w:t>
      </w:r>
      <w:r w:rsidR="00E07D59">
        <w:t>C, 24 h; (d</w:t>
      </w:r>
      <w:r w:rsidR="00213D98" w:rsidRPr="00213D98">
        <w:t>) CF</w:t>
      </w:r>
      <w:r w:rsidR="00213D98" w:rsidRPr="00213D98">
        <w:rPr>
          <w:vertAlign w:val="subscript"/>
        </w:rPr>
        <w:t>3</w:t>
      </w:r>
      <w:r w:rsidR="00213D98" w:rsidRPr="00213D98">
        <w:t>SO</w:t>
      </w:r>
      <w:r w:rsidR="00213D98" w:rsidRPr="00213D98">
        <w:rPr>
          <w:vertAlign w:val="subscript"/>
        </w:rPr>
        <w:t>3</w:t>
      </w:r>
      <w:r w:rsidR="00213D98" w:rsidRPr="00213D98">
        <w:t xml:space="preserve">H, </w:t>
      </w:r>
      <w:r w:rsidR="00213D98" w:rsidRPr="00213D98">
        <w:rPr>
          <w:i/>
        </w:rPr>
        <w:t>n</w:t>
      </w:r>
      <w:r w:rsidR="00213D98" w:rsidRPr="00213D98">
        <w:t>-BuOH, N</w:t>
      </w:r>
      <w:r w:rsidR="00213D98" w:rsidRPr="00213D98">
        <w:rPr>
          <w:vertAlign w:val="subscript"/>
        </w:rPr>
        <w:t>2</w:t>
      </w:r>
      <w:r w:rsidR="00213D98" w:rsidRPr="00213D98">
        <w:t>, 130</w:t>
      </w:r>
      <w:r w:rsidR="00213D98" w:rsidRPr="00213D98">
        <w:rPr>
          <w:vertAlign w:val="superscript"/>
        </w:rPr>
        <w:t xml:space="preserve"> o</w:t>
      </w:r>
      <w:r w:rsidR="00213D98" w:rsidRPr="00213D98">
        <w:t>C, 24 h.</w:t>
      </w:r>
      <w:r w:rsidRPr="0062678B">
        <w:rPr>
          <w:b/>
          <w:lang w:val="en-GB"/>
        </w:rPr>
        <w:t xml:space="preserve"> </w:t>
      </w:r>
    </w:p>
    <w:p w14:paraId="0FABE3E2" w14:textId="5550860E" w:rsidR="0062678B" w:rsidRDefault="0062678B" w:rsidP="0062678B">
      <w:pPr>
        <w:pStyle w:val="TAMainText"/>
        <w:spacing w:after="240"/>
        <w:ind w:firstLine="0"/>
      </w:pPr>
      <w:r>
        <w:rPr>
          <w:b/>
        </w:rPr>
        <w:t>Table 5</w:t>
      </w:r>
      <w:r w:rsidRPr="00213D98">
        <w:rPr>
          <w:b/>
        </w:rPr>
        <w:t>.</w:t>
      </w:r>
      <w:r w:rsidRPr="00213D98">
        <w:t xml:space="preserve"> Yields fo</w:t>
      </w:r>
      <w:r>
        <w:t xml:space="preserve">r the Synthesis of Compounds </w:t>
      </w:r>
      <w:r w:rsidR="00E7238D">
        <w:rPr>
          <w:b/>
        </w:rPr>
        <w:t>32</w:t>
      </w:r>
      <w:r w:rsidRPr="00CA59E0">
        <w:rPr>
          <w:b/>
        </w:rPr>
        <w:t>a-</w:t>
      </w:r>
      <w:r w:rsidR="006D4D0D">
        <w:rPr>
          <w:b/>
        </w:rPr>
        <w:t>g</w:t>
      </w:r>
      <w:r>
        <w:t>.</w:t>
      </w:r>
    </w:p>
    <w:p w14:paraId="50520056" w14:textId="77777777" w:rsidR="00213D98" w:rsidRPr="00923AD5" w:rsidRDefault="00E7238D" w:rsidP="00923AD5">
      <w:pPr>
        <w:pStyle w:val="TAMainText"/>
        <w:spacing w:after="240"/>
        <w:ind w:firstLine="0"/>
        <w:jc w:val="center"/>
      </w:pPr>
      <w:r>
        <w:object w:dxaOrig="2344" w:dyaOrig="1706" w14:anchorId="24B28758">
          <v:shape id="_x0000_i1049" type="#_x0000_t75" style="width:109.5pt;height:80.25pt" o:ole="">
            <v:imagedata r:id="rId58" o:title=""/>
          </v:shape>
          <o:OLEObject Type="Embed" ProgID="ChemDraw.Document.6.0" ShapeID="_x0000_i1049" DrawAspect="Content" ObjectID="_1556610255" r:id="rId59"/>
        </w:object>
      </w:r>
    </w:p>
    <w:tbl>
      <w:tblPr>
        <w:tblStyle w:val="TableSimple1"/>
        <w:tblW w:w="7640" w:type="dxa"/>
        <w:jc w:val="center"/>
        <w:tblLayout w:type="fixed"/>
        <w:tblLook w:val="04A0" w:firstRow="1" w:lastRow="0" w:firstColumn="1" w:lastColumn="0" w:noHBand="0" w:noVBand="1"/>
      </w:tblPr>
      <w:tblGrid>
        <w:gridCol w:w="1403"/>
        <w:gridCol w:w="1417"/>
        <w:gridCol w:w="709"/>
        <w:gridCol w:w="1276"/>
        <w:gridCol w:w="1417"/>
        <w:gridCol w:w="1418"/>
      </w:tblGrid>
      <w:tr w:rsidR="00CF3AE2" w:rsidRPr="00213D98" w14:paraId="05351761" w14:textId="77777777" w:rsidTr="0062678B">
        <w:trPr>
          <w:cnfStyle w:val="100000000000" w:firstRow="1" w:lastRow="0" w:firstColumn="0" w:lastColumn="0" w:oddVBand="0" w:evenVBand="0" w:oddHBand="0" w:evenHBand="0" w:firstRowFirstColumn="0" w:firstRowLastColumn="0" w:lastRowFirstColumn="0" w:lastRowLastColumn="0"/>
          <w:trHeight w:val="551"/>
          <w:jc w:val="center"/>
        </w:trPr>
        <w:tc>
          <w:tcPr>
            <w:tcW w:w="1403" w:type="dxa"/>
            <w:tcBorders>
              <w:top w:val="single" w:sz="12" w:space="0" w:color="000000" w:themeColor="text1"/>
              <w:bottom w:val="single" w:sz="6" w:space="0" w:color="000000" w:themeColor="text1"/>
            </w:tcBorders>
          </w:tcPr>
          <w:p w14:paraId="74E3B5A9" w14:textId="77777777" w:rsidR="00CF3AE2" w:rsidRPr="00213D98" w:rsidRDefault="00CF3AE2" w:rsidP="00CF3AE2">
            <w:pPr>
              <w:pStyle w:val="TAMainText"/>
              <w:spacing w:line="240" w:lineRule="auto"/>
              <w:ind w:firstLine="0"/>
              <w:jc w:val="center"/>
              <w:rPr>
                <w:lang w:val="en-GB"/>
              </w:rPr>
            </w:pPr>
            <w:r>
              <w:rPr>
                <w:lang w:val="en-GB"/>
              </w:rPr>
              <w:t>Compound</w:t>
            </w:r>
          </w:p>
        </w:tc>
        <w:tc>
          <w:tcPr>
            <w:tcW w:w="1417" w:type="dxa"/>
            <w:tcBorders>
              <w:top w:val="single" w:sz="12" w:space="0" w:color="000000" w:themeColor="text1"/>
              <w:bottom w:val="single" w:sz="6" w:space="0" w:color="000000" w:themeColor="text1"/>
            </w:tcBorders>
          </w:tcPr>
          <w:p w14:paraId="5EBD0D1A" w14:textId="77777777" w:rsidR="00CF3AE2" w:rsidRPr="00213D98" w:rsidRDefault="00CF3AE2" w:rsidP="00CF3AE2">
            <w:pPr>
              <w:pStyle w:val="TAMainText"/>
              <w:spacing w:line="240" w:lineRule="auto"/>
              <w:ind w:firstLine="33"/>
              <w:jc w:val="center"/>
              <w:rPr>
                <w:lang w:val="en-GB"/>
              </w:rPr>
            </w:pPr>
            <w:r w:rsidRPr="00213D98">
              <w:rPr>
                <w:lang w:val="en-GB"/>
              </w:rPr>
              <w:t>X</w:t>
            </w:r>
          </w:p>
        </w:tc>
        <w:tc>
          <w:tcPr>
            <w:tcW w:w="709" w:type="dxa"/>
            <w:tcBorders>
              <w:top w:val="single" w:sz="12" w:space="0" w:color="000000" w:themeColor="text1"/>
              <w:bottom w:val="single" w:sz="6" w:space="0" w:color="000000" w:themeColor="text1"/>
            </w:tcBorders>
          </w:tcPr>
          <w:p w14:paraId="15AC9044" w14:textId="77777777" w:rsidR="00CF3AE2" w:rsidRPr="00213D98" w:rsidRDefault="00CF3AE2" w:rsidP="00CF3AE2">
            <w:pPr>
              <w:pStyle w:val="TAMainText"/>
              <w:spacing w:line="240" w:lineRule="auto"/>
              <w:ind w:firstLine="0"/>
              <w:jc w:val="center"/>
              <w:rPr>
                <w:lang w:val="en-GB"/>
              </w:rPr>
            </w:pPr>
            <w:r>
              <w:rPr>
                <w:lang w:val="en-GB"/>
              </w:rPr>
              <w:t xml:space="preserve"> Y</w:t>
            </w:r>
          </w:p>
        </w:tc>
        <w:tc>
          <w:tcPr>
            <w:tcW w:w="1276" w:type="dxa"/>
            <w:tcBorders>
              <w:top w:val="single" w:sz="12" w:space="0" w:color="000000" w:themeColor="text1"/>
              <w:bottom w:val="single" w:sz="6" w:space="0" w:color="000000" w:themeColor="text1"/>
            </w:tcBorders>
          </w:tcPr>
          <w:p w14:paraId="182730CF" w14:textId="77777777" w:rsidR="00CF3AE2" w:rsidRPr="00213D98" w:rsidRDefault="00CF3AE2" w:rsidP="00CF3AE2">
            <w:pPr>
              <w:pStyle w:val="TAMainText"/>
              <w:spacing w:line="240" w:lineRule="auto"/>
              <w:ind w:firstLine="34"/>
              <w:jc w:val="center"/>
              <w:rPr>
                <w:lang w:val="en-GB"/>
              </w:rPr>
            </w:pPr>
            <w:r w:rsidRPr="00213D98">
              <w:rPr>
                <w:lang w:val="en-GB"/>
              </w:rPr>
              <w:t>R</w:t>
            </w:r>
          </w:p>
        </w:tc>
        <w:tc>
          <w:tcPr>
            <w:tcW w:w="1417" w:type="dxa"/>
            <w:tcBorders>
              <w:top w:val="single" w:sz="12" w:space="0" w:color="000000" w:themeColor="text1"/>
              <w:bottom w:val="single" w:sz="6" w:space="0" w:color="000000" w:themeColor="text1"/>
            </w:tcBorders>
          </w:tcPr>
          <w:p w14:paraId="32884034" w14:textId="0D21BBCB" w:rsidR="00CF3AE2" w:rsidRPr="00CF3AE2" w:rsidRDefault="00CF3AE2" w:rsidP="00CF3AE2">
            <w:pPr>
              <w:pStyle w:val="TAMainText"/>
              <w:spacing w:line="240" w:lineRule="auto"/>
              <w:ind w:firstLine="34"/>
              <w:jc w:val="center"/>
            </w:pPr>
            <w:r w:rsidRPr="00213D98">
              <w:rPr>
                <w:lang w:val="en-GB"/>
              </w:rPr>
              <w:t>%</w:t>
            </w:r>
            <w:r w:rsidRPr="00213D98">
              <w:rPr>
                <w:rFonts w:hint="eastAsia"/>
                <w:lang w:val="en-GB"/>
              </w:rPr>
              <w:t xml:space="preserve"> </w:t>
            </w:r>
            <w:r w:rsidRPr="00213D98">
              <w:t>yield</w:t>
            </w:r>
            <w:r>
              <w:t xml:space="preserve"> </w:t>
            </w:r>
            <w:r w:rsidR="00E7238D">
              <w:rPr>
                <w:b/>
              </w:rPr>
              <w:t>31</w:t>
            </w:r>
          </w:p>
        </w:tc>
        <w:tc>
          <w:tcPr>
            <w:tcW w:w="1418" w:type="dxa"/>
            <w:tcBorders>
              <w:top w:val="single" w:sz="12" w:space="0" w:color="000000" w:themeColor="text1"/>
              <w:bottom w:val="single" w:sz="6" w:space="0" w:color="000000" w:themeColor="text1"/>
            </w:tcBorders>
          </w:tcPr>
          <w:p w14:paraId="3013DDEA" w14:textId="1B49395D" w:rsidR="00CF3AE2" w:rsidRPr="00CF3AE2" w:rsidRDefault="00CF3AE2" w:rsidP="00CF3AE2">
            <w:pPr>
              <w:pStyle w:val="TAMainText"/>
              <w:spacing w:line="240" w:lineRule="auto"/>
              <w:ind w:firstLine="33"/>
              <w:jc w:val="center"/>
              <w:rPr>
                <w:lang w:val="en-GB"/>
              </w:rPr>
            </w:pPr>
            <w:r w:rsidRPr="00213D98">
              <w:rPr>
                <w:lang w:val="en-GB"/>
              </w:rPr>
              <w:t xml:space="preserve">% yield </w:t>
            </w:r>
            <w:r w:rsidR="00022647">
              <w:rPr>
                <w:b/>
                <w:lang w:val="en-GB"/>
              </w:rPr>
              <w:t>3</w:t>
            </w:r>
            <w:r w:rsidR="00E7238D">
              <w:rPr>
                <w:b/>
                <w:lang w:val="en-GB"/>
              </w:rPr>
              <w:t>2</w:t>
            </w:r>
          </w:p>
        </w:tc>
      </w:tr>
      <w:tr w:rsidR="00CF3AE2" w:rsidRPr="00213D98" w14:paraId="77FB2EB9" w14:textId="77777777" w:rsidTr="0062678B">
        <w:trPr>
          <w:jc w:val="center"/>
        </w:trPr>
        <w:tc>
          <w:tcPr>
            <w:tcW w:w="1403" w:type="dxa"/>
            <w:tcBorders>
              <w:top w:val="single" w:sz="6" w:space="0" w:color="000000" w:themeColor="text1"/>
              <w:bottom w:val="nil"/>
            </w:tcBorders>
          </w:tcPr>
          <w:p w14:paraId="60CE8EA5" w14:textId="1AEE3413" w:rsidR="00CF3AE2" w:rsidRPr="00CF3AE2" w:rsidRDefault="00E7238D" w:rsidP="00CF3AE2">
            <w:pPr>
              <w:pStyle w:val="TAMainText"/>
              <w:spacing w:line="240" w:lineRule="auto"/>
              <w:ind w:firstLine="0"/>
              <w:jc w:val="center"/>
              <w:rPr>
                <w:b/>
                <w:lang w:val="en-GB"/>
              </w:rPr>
            </w:pPr>
            <w:r>
              <w:rPr>
                <w:b/>
                <w:lang w:val="en-GB"/>
              </w:rPr>
              <w:t>32</w:t>
            </w:r>
            <w:r w:rsidR="00CF3AE2">
              <w:rPr>
                <w:b/>
                <w:lang w:val="en-GB"/>
              </w:rPr>
              <w:t>a</w:t>
            </w:r>
          </w:p>
        </w:tc>
        <w:tc>
          <w:tcPr>
            <w:tcW w:w="1417" w:type="dxa"/>
            <w:tcBorders>
              <w:top w:val="single" w:sz="6" w:space="0" w:color="000000" w:themeColor="text1"/>
              <w:bottom w:val="nil"/>
            </w:tcBorders>
          </w:tcPr>
          <w:p w14:paraId="6F4348CC" w14:textId="77777777" w:rsidR="00CF3AE2" w:rsidRPr="00213D98" w:rsidRDefault="00CF3AE2" w:rsidP="00CF3AE2">
            <w:pPr>
              <w:pStyle w:val="TAMainText"/>
              <w:spacing w:line="240" w:lineRule="auto"/>
              <w:ind w:firstLine="33"/>
              <w:jc w:val="center"/>
              <w:rPr>
                <w:lang w:val="en-GB"/>
              </w:rPr>
            </w:pPr>
            <w:r w:rsidRPr="00213D98">
              <w:rPr>
                <w:lang w:val="en-GB"/>
              </w:rPr>
              <w:t>5-F,7-F</w:t>
            </w:r>
          </w:p>
        </w:tc>
        <w:tc>
          <w:tcPr>
            <w:tcW w:w="709" w:type="dxa"/>
            <w:tcBorders>
              <w:top w:val="single" w:sz="6" w:space="0" w:color="000000" w:themeColor="text1"/>
              <w:bottom w:val="nil"/>
            </w:tcBorders>
          </w:tcPr>
          <w:p w14:paraId="034CB9CB" w14:textId="77777777" w:rsidR="00CF3AE2" w:rsidRPr="00213D98" w:rsidRDefault="00CF3AE2" w:rsidP="00CF3AE2">
            <w:pPr>
              <w:pStyle w:val="TAMainText"/>
              <w:spacing w:line="240" w:lineRule="auto"/>
              <w:ind w:firstLine="0"/>
              <w:jc w:val="center"/>
              <w:rPr>
                <w:lang w:val="en-GB"/>
              </w:rPr>
            </w:pPr>
            <w:r w:rsidRPr="00213D98">
              <w:rPr>
                <w:lang w:val="en-GB"/>
              </w:rPr>
              <w:t>-</w:t>
            </w:r>
          </w:p>
        </w:tc>
        <w:tc>
          <w:tcPr>
            <w:tcW w:w="1276" w:type="dxa"/>
            <w:tcBorders>
              <w:top w:val="single" w:sz="6" w:space="0" w:color="000000" w:themeColor="text1"/>
              <w:bottom w:val="nil"/>
            </w:tcBorders>
          </w:tcPr>
          <w:p w14:paraId="318041A4" w14:textId="77777777" w:rsidR="00CF3AE2" w:rsidRPr="00213D98" w:rsidRDefault="00CF3AE2" w:rsidP="00CF3AE2">
            <w:pPr>
              <w:pStyle w:val="TAMainText"/>
              <w:spacing w:line="240" w:lineRule="auto"/>
              <w:ind w:firstLine="34"/>
              <w:jc w:val="center"/>
              <w:rPr>
                <w:lang w:val="en-GB"/>
              </w:rPr>
            </w:pPr>
            <w:r w:rsidRPr="00213D98">
              <w:rPr>
                <w:lang w:val="en-GB"/>
              </w:rPr>
              <w:object w:dxaOrig="814" w:dyaOrig="914" w14:anchorId="6FFEF9D5">
                <v:shape id="_x0000_i1050" type="#_x0000_t75" style="width:30pt;height:33.75pt" o:ole="">
                  <v:imagedata r:id="rId60" o:title=""/>
                </v:shape>
                <o:OLEObject Type="Embed" ProgID="ChemDraw.Document.6.0" ShapeID="_x0000_i1050" DrawAspect="Content" ObjectID="_1556610256" r:id="rId61"/>
              </w:object>
            </w:r>
          </w:p>
        </w:tc>
        <w:tc>
          <w:tcPr>
            <w:tcW w:w="1417" w:type="dxa"/>
            <w:tcBorders>
              <w:top w:val="single" w:sz="6" w:space="0" w:color="000000" w:themeColor="text1"/>
              <w:bottom w:val="nil"/>
            </w:tcBorders>
          </w:tcPr>
          <w:p w14:paraId="20630075" w14:textId="77777777" w:rsidR="00CF3AE2" w:rsidRPr="00213D98" w:rsidRDefault="00CF3AE2" w:rsidP="00CF3AE2">
            <w:pPr>
              <w:pStyle w:val="TAMainText"/>
              <w:spacing w:line="240" w:lineRule="auto"/>
              <w:ind w:firstLine="34"/>
              <w:jc w:val="center"/>
              <w:rPr>
                <w:lang w:val="en-GB"/>
              </w:rPr>
            </w:pPr>
            <w:r w:rsidRPr="00213D98">
              <w:rPr>
                <w:lang w:val="en-GB"/>
              </w:rPr>
              <w:t>38</w:t>
            </w:r>
          </w:p>
        </w:tc>
        <w:tc>
          <w:tcPr>
            <w:tcW w:w="1418" w:type="dxa"/>
            <w:tcBorders>
              <w:top w:val="single" w:sz="6" w:space="0" w:color="000000" w:themeColor="text1"/>
              <w:bottom w:val="nil"/>
            </w:tcBorders>
          </w:tcPr>
          <w:p w14:paraId="111544C0" w14:textId="77777777" w:rsidR="00CF3AE2" w:rsidRPr="00213D98" w:rsidRDefault="00CF3AE2" w:rsidP="00CF3AE2">
            <w:pPr>
              <w:pStyle w:val="TAMainText"/>
              <w:spacing w:line="240" w:lineRule="auto"/>
              <w:ind w:firstLine="33"/>
              <w:jc w:val="center"/>
              <w:rPr>
                <w:lang w:val="en-GB"/>
              </w:rPr>
            </w:pPr>
            <w:r w:rsidRPr="00213D98">
              <w:rPr>
                <w:lang w:val="en-GB"/>
              </w:rPr>
              <w:t>55</w:t>
            </w:r>
          </w:p>
        </w:tc>
      </w:tr>
      <w:tr w:rsidR="00CF3AE2" w:rsidRPr="00213D98" w14:paraId="1372F917" w14:textId="77777777" w:rsidTr="0062678B">
        <w:trPr>
          <w:jc w:val="center"/>
        </w:trPr>
        <w:tc>
          <w:tcPr>
            <w:tcW w:w="1403" w:type="dxa"/>
            <w:tcBorders>
              <w:top w:val="nil"/>
            </w:tcBorders>
          </w:tcPr>
          <w:p w14:paraId="7A3C5927" w14:textId="0D1EFD77" w:rsidR="00CF3AE2" w:rsidRPr="00CF3AE2" w:rsidRDefault="00E7238D" w:rsidP="00CF3AE2">
            <w:pPr>
              <w:pStyle w:val="TAMainText"/>
              <w:spacing w:line="240" w:lineRule="auto"/>
              <w:ind w:firstLine="0"/>
              <w:jc w:val="center"/>
              <w:rPr>
                <w:b/>
                <w:lang w:val="en-GB"/>
              </w:rPr>
            </w:pPr>
            <w:r>
              <w:rPr>
                <w:b/>
                <w:lang w:val="en-GB"/>
              </w:rPr>
              <w:t>32</w:t>
            </w:r>
            <w:r w:rsidR="00CF3AE2" w:rsidRPr="00213D98">
              <w:rPr>
                <w:b/>
                <w:lang w:val="en-GB"/>
              </w:rPr>
              <w:t>b</w:t>
            </w:r>
          </w:p>
        </w:tc>
        <w:tc>
          <w:tcPr>
            <w:tcW w:w="1417" w:type="dxa"/>
            <w:tcBorders>
              <w:top w:val="nil"/>
            </w:tcBorders>
          </w:tcPr>
          <w:p w14:paraId="7835275F" w14:textId="77777777" w:rsidR="00CF3AE2" w:rsidRPr="00213D98" w:rsidRDefault="00CF3AE2" w:rsidP="00CF3AE2">
            <w:pPr>
              <w:pStyle w:val="TAMainText"/>
              <w:spacing w:line="240" w:lineRule="auto"/>
              <w:ind w:firstLine="33"/>
              <w:jc w:val="center"/>
              <w:rPr>
                <w:lang w:val="en-GB"/>
              </w:rPr>
            </w:pPr>
            <w:r w:rsidRPr="00213D98">
              <w:rPr>
                <w:lang w:val="en-GB"/>
              </w:rPr>
              <w:t>5-F,7-F</w:t>
            </w:r>
          </w:p>
        </w:tc>
        <w:tc>
          <w:tcPr>
            <w:tcW w:w="709" w:type="dxa"/>
            <w:tcBorders>
              <w:top w:val="nil"/>
            </w:tcBorders>
          </w:tcPr>
          <w:p w14:paraId="2A34719B" w14:textId="77777777" w:rsidR="00CF3AE2" w:rsidRPr="00213D98" w:rsidRDefault="00CF3AE2" w:rsidP="00CF3AE2">
            <w:pPr>
              <w:pStyle w:val="TAMainText"/>
              <w:spacing w:line="240" w:lineRule="auto"/>
              <w:ind w:firstLine="0"/>
              <w:jc w:val="center"/>
              <w:rPr>
                <w:lang w:val="en-GB"/>
              </w:rPr>
            </w:pPr>
            <w:r w:rsidRPr="00213D98">
              <w:rPr>
                <w:lang w:val="en-GB"/>
              </w:rPr>
              <w:t>-</w:t>
            </w:r>
          </w:p>
        </w:tc>
        <w:tc>
          <w:tcPr>
            <w:tcW w:w="1276" w:type="dxa"/>
            <w:tcBorders>
              <w:top w:val="nil"/>
            </w:tcBorders>
          </w:tcPr>
          <w:p w14:paraId="38F71828" w14:textId="77777777" w:rsidR="00CF3AE2" w:rsidRPr="00213D98" w:rsidRDefault="00CF3AE2" w:rsidP="00CF3AE2">
            <w:pPr>
              <w:pStyle w:val="TAMainText"/>
              <w:spacing w:line="240" w:lineRule="auto"/>
              <w:ind w:firstLine="34"/>
              <w:jc w:val="center"/>
              <w:rPr>
                <w:lang w:val="en-GB"/>
              </w:rPr>
            </w:pPr>
            <w:r w:rsidRPr="00213D98">
              <w:rPr>
                <w:lang w:val="en-GB"/>
              </w:rPr>
              <w:object w:dxaOrig="1159" w:dyaOrig="884" w14:anchorId="23C3496E">
                <v:shape id="_x0000_i1051" type="#_x0000_t75" style="width:48pt;height:36.75pt" o:ole="">
                  <v:imagedata r:id="rId62" o:title=""/>
                </v:shape>
                <o:OLEObject Type="Embed" ProgID="ChemDraw.Document.6.0" ShapeID="_x0000_i1051" DrawAspect="Content" ObjectID="_1556610257" r:id="rId63"/>
              </w:object>
            </w:r>
          </w:p>
        </w:tc>
        <w:tc>
          <w:tcPr>
            <w:tcW w:w="1417" w:type="dxa"/>
            <w:tcBorders>
              <w:top w:val="nil"/>
            </w:tcBorders>
          </w:tcPr>
          <w:p w14:paraId="7A668FFE" w14:textId="77777777" w:rsidR="00CF3AE2" w:rsidRPr="00213D98" w:rsidRDefault="00CF3AE2" w:rsidP="00CF3AE2">
            <w:pPr>
              <w:pStyle w:val="TAMainText"/>
              <w:spacing w:line="240" w:lineRule="auto"/>
              <w:ind w:firstLine="34"/>
              <w:jc w:val="center"/>
              <w:rPr>
                <w:lang w:val="en-GB"/>
              </w:rPr>
            </w:pPr>
            <w:r w:rsidRPr="00213D98">
              <w:rPr>
                <w:lang w:val="en-GB"/>
              </w:rPr>
              <w:t>30</w:t>
            </w:r>
          </w:p>
        </w:tc>
        <w:tc>
          <w:tcPr>
            <w:tcW w:w="1418" w:type="dxa"/>
            <w:tcBorders>
              <w:top w:val="nil"/>
            </w:tcBorders>
          </w:tcPr>
          <w:p w14:paraId="4BAEFED4" w14:textId="77777777" w:rsidR="00CF3AE2" w:rsidRPr="00213D98" w:rsidRDefault="00CF3AE2" w:rsidP="00CF3AE2">
            <w:pPr>
              <w:pStyle w:val="TAMainText"/>
              <w:spacing w:line="240" w:lineRule="auto"/>
              <w:ind w:firstLine="33"/>
              <w:jc w:val="center"/>
              <w:rPr>
                <w:lang w:val="en-GB"/>
              </w:rPr>
            </w:pPr>
            <w:r w:rsidRPr="00213D98">
              <w:rPr>
                <w:lang w:val="en-GB"/>
              </w:rPr>
              <w:t>57</w:t>
            </w:r>
          </w:p>
        </w:tc>
      </w:tr>
      <w:tr w:rsidR="00CF3AE2" w:rsidRPr="00213D98" w14:paraId="1204E99D" w14:textId="77777777" w:rsidTr="0062678B">
        <w:trPr>
          <w:jc w:val="center"/>
        </w:trPr>
        <w:tc>
          <w:tcPr>
            <w:tcW w:w="1403" w:type="dxa"/>
          </w:tcPr>
          <w:p w14:paraId="3CCA9450" w14:textId="6D7ECA94" w:rsidR="00CF3AE2" w:rsidRPr="00CF3AE2" w:rsidRDefault="00E7238D" w:rsidP="00CF3AE2">
            <w:pPr>
              <w:pStyle w:val="TAMainText"/>
              <w:spacing w:line="240" w:lineRule="auto"/>
              <w:ind w:firstLine="0"/>
              <w:jc w:val="center"/>
              <w:rPr>
                <w:b/>
                <w:lang w:val="en-GB"/>
              </w:rPr>
            </w:pPr>
            <w:r>
              <w:rPr>
                <w:b/>
                <w:lang w:val="en-GB"/>
              </w:rPr>
              <w:t>32</w:t>
            </w:r>
            <w:r w:rsidR="00CF3AE2">
              <w:rPr>
                <w:b/>
                <w:lang w:val="en-GB"/>
              </w:rPr>
              <w:t>c</w:t>
            </w:r>
          </w:p>
        </w:tc>
        <w:tc>
          <w:tcPr>
            <w:tcW w:w="1417" w:type="dxa"/>
          </w:tcPr>
          <w:p w14:paraId="42A89A4D" w14:textId="77777777" w:rsidR="00CF3AE2" w:rsidRPr="00213D98" w:rsidRDefault="00CF3AE2" w:rsidP="00CF3AE2">
            <w:pPr>
              <w:pStyle w:val="TAMainText"/>
              <w:spacing w:line="240" w:lineRule="auto"/>
              <w:ind w:firstLine="33"/>
              <w:jc w:val="center"/>
              <w:rPr>
                <w:lang w:val="en-GB"/>
              </w:rPr>
            </w:pPr>
            <w:r w:rsidRPr="00213D98">
              <w:rPr>
                <w:lang w:val="en-GB"/>
              </w:rPr>
              <w:t>5-F,7-F</w:t>
            </w:r>
          </w:p>
        </w:tc>
        <w:tc>
          <w:tcPr>
            <w:tcW w:w="709" w:type="dxa"/>
          </w:tcPr>
          <w:p w14:paraId="593462A0" w14:textId="77777777" w:rsidR="00CF3AE2" w:rsidRPr="00213D98" w:rsidRDefault="00CF3AE2" w:rsidP="00CF3AE2">
            <w:pPr>
              <w:pStyle w:val="TAMainText"/>
              <w:spacing w:line="240" w:lineRule="auto"/>
              <w:ind w:firstLine="0"/>
              <w:jc w:val="center"/>
              <w:rPr>
                <w:lang w:val="en-GB"/>
              </w:rPr>
            </w:pPr>
            <w:r w:rsidRPr="00213D98">
              <w:rPr>
                <w:lang w:val="en-GB"/>
              </w:rPr>
              <w:t>-</w:t>
            </w:r>
          </w:p>
        </w:tc>
        <w:tc>
          <w:tcPr>
            <w:tcW w:w="1276" w:type="dxa"/>
          </w:tcPr>
          <w:p w14:paraId="49B8681F" w14:textId="77777777" w:rsidR="00CF3AE2" w:rsidRPr="00213D98" w:rsidRDefault="00CF3AE2" w:rsidP="00CF3AE2">
            <w:pPr>
              <w:pStyle w:val="TAMainText"/>
              <w:spacing w:line="240" w:lineRule="auto"/>
              <w:ind w:firstLine="34"/>
              <w:jc w:val="center"/>
              <w:rPr>
                <w:lang w:val="en-GB"/>
              </w:rPr>
            </w:pPr>
            <w:r w:rsidRPr="00213D98">
              <w:rPr>
                <w:lang w:val="en-GB"/>
              </w:rPr>
              <w:object w:dxaOrig="813" w:dyaOrig="625" w14:anchorId="15E4CDEA">
                <v:shape id="_x0000_i1052" type="#_x0000_t75" style="width:30pt;height:24pt" o:ole="">
                  <v:imagedata r:id="rId64" o:title=""/>
                </v:shape>
                <o:OLEObject Type="Embed" ProgID="ChemDraw.Document.6.0" ShapeID="_x0000_i1052" DrawAspect="Content" ObjectID="_1556610258" r:id="rId65"/>
              </w:object>
            </w:r>
          </w:p>
        </w:tc>
        <w:tc>
          <w:tcPr>
            <w:tcW w:w="1417" w:type="dxa"/>
          </w:tcPr>
          <w:p w14:paraId="427F387D" w14:textId="77777777" w:rsidR="00CF3AE2" w:rsidRPr="00213D98" w:rsidRDefault="00CF3AE2" w:rsidP="00CF3AE2">
            <w:pPr>
              <w:pStyle w:val="TAMainText"/>
              <w:spacing w:line="240" w:lineRule="auto"/>
              <w:ind w:firstLine="34"/>
              <w:jc w:val="center"/>
              <w:rPr>
                <w:lang w:val="en-GB"/>
              </w:rPr>
            </w:pPr>
            <w:r w:rsidRPr="00213D98">
              <w:rPr>
                <w:lang w:val="en-GB"/>
              </w:rPr>
              <w:t>46</w:t>
            </w:r>
          </w:p>
        </w:tc>
        <w:tc>
          <w:tcPr>
            <w:tcW w:w="1418" w:type="dxa"/>
          </w:tcPr>
          <w:p w14:paraId="25A6FB56" w14:textId="77777777" w:rsidR="00CF3AE2" w:rsidRPr="00213D98" w:rsidRDefault="00CF3AE2" w:rsidP="00CF3AE2">
            <w:pPr>
              <w:pStyle w:val="TAMainText"/>
              <w:spacing w:line="240" w:lineRule="auto"/>
              <w:ind w:firstLine="33"/>
              <w:jc w:val="center"/>
              <w:rPr>
                <w:lang w:val="en-GB"/>
              </w:rPr>
            </w:pPr>
            <w:r w:rsidRPr="00213D98">
              <w:rPr>
                <w:lang w:val="en-GB"/>
              </w:rPr>
              <w:t>35</w:t>
            </w:r>
          </w:p>
        </w:tc>
      </w:tr>
      <w:tr w:rsidR="00CF3AE2" w:rsidRPr="00213D98" w14:paraId="16FECB9D" w14:textId="77777777" w:rsidTr="00E7238D">
        <w:trPr>
          <w:jc w:val="center"/>
        </w:trPr>
        <w:tc>
          <w:tcPr>
            <w:tcW w:w="1403" w:type="dxa"/>
            <w:tcBorders>
              <w:bottom w:val="nil"/>
            </w:tcBorders>
          </w:tcPr>
          <w:p w14:paraId="6182D791" w14:textId="79D46926" w:rsidR="00CF3AE2" w:rsidRPr="00CF3AE2" w:rsidRDefault="00E7238D" w:rsidP="00CF3AE2">
            <w:pPr>
              <w:pStyle w:val="TAMainText"/>
              <w:spacing w:line="240" w:lineRule="auto"/>
              <w:ind w:firstLine="0"/>
              <w:jc w:val="center"/>
              <w:rPr>
                <w:b/>
                <w:lang w:val="en-GB"/>
              </w:rPr>
            </w:pPr>
            <w:r>
              <w:rPr>
                <w:b/>
                <w:lang w:val="en-GB"/>
              </w:rPr>
              <w:t>32</w:t>
            </w:r>
            <w:r w:rsidR="00E44224">
              <w:rPr>
                <w:b/>
                <w:lang w:val="en-GB"/>
              </w:rPr>
              <w:t>d</w:t>
            </w:r>
          </w:p>
        </w:tc>
        <w:tc>
          <w:tcPr>
            <w:tcW w:w="1417" w:type="dxa"/>
            <w:tcBorders>
              <w:bottom w:val="nil"/>
            </w:tcBorders>
          </w:tcPr>
          <w:p w14:paraId="7394C3F8" w14:textId="77777777" w:rsidR="00CF3AE2" w:rsidRPr="00213D98" w:rsidRDefault="00CF3AE2" w:rsidP="00CF3AE2">
            <w:pPr>
              <w:pStyle w:val="TAMainText"/>
              <w:spacing w:line="240" w:lineRule="auto"/>
              <w:ind w:firstLine="33"/>
              <w:jc w:val="center"/>
              <w:rPr>
                <w:lang w:val="en-GB"/>
              </w:rPr>
            </w:pPr>
            <w:r w:rsidRPr="00213D98">
              <w:rPr>
                <w:lang w:val="en-GB"/>
              </w:rPr>
              <w:t>5-F</w:t>
            </w:r>
          </w:p>
        </w:tc>
        <w:tc>
          <w:tcPr>
            <w:tcW w:w="709" w:type="dxa"/>
            <w:tcBorders>
              <w:bottom w:val="nil"/>
            </w:tcBorders>
          </w:tcPr>
          <w:p w14:paraId="2D2EE952" w14:textId="77777777" w:rsidR="00CF3AE2" w:rsidRPr="00213D98" w:rsidRDefault="00CF3AE2" w:rsidP="00CF3AE2">
            <w:pPr>
              <w:pStyle w:val="TAMainText"/>
              <w:spacing w:line="240" w:lineRule="auto"/>
              <w:ind w:firstLine="0"/>
              <w:jc w:val="center"/>
              <w:rPr>
                <w:i/>
                <w:lang w:val="en-GB"/>
              </w:rPr>
            </w:pPr>
            <w:r w:rsidRPr="00213D98">
              <w:rPr>
                <w:i/>
                <w:lang w:val="en-GB"/>
              </w:rPr>
              <w:t>-</w:t>
            </w:r>
          </w:p>
        </w:tc>
        <w:tc>
          <w:tcPr>
            <w:tcW w:w="1276" w:type="dxa"/>
            <w:tcBorders>
              <w:bottom w:val="nil"/>
            </w:tcBorders>
          </w:tcPr>
          <w:p w14:paraId="7BB9BBBD" w14:textId="77777777" w:rsidR="00CF3AE2" w:rsidRPr="00213D98" w:rsidRDefault="00CF3AE2" w:rsidP="00CF3AE2">
            <w:pPr>
              <w:pStyle w:val="TAMainText"/>
              <w:spacing w:line="240" w:lineRule="auto"/>
              <w:ind w:firstLine="34"/>
              <w:jc w:val="center"/>
              <w:rPr>
                <w:lang w:val="en-GB"/>
              </w:rPr>
            </w:pPr>
            <w:r w:rsidRPr="00213D98">
              <w:rPr>
                <w:lang w:val="en-GB"/>
              </w:rPr>
              <w:object w:dxaOrig="813" w:dyaOrig="555" w14:anchorId="05BC5264">
                <v:shape id="_x0000_i1053" type="#_x0000_t75" style="width:30pt;height:21.75pt" o:ole="">
                  <v:imagedata r:id="rId66" o:title=""/>
                </v:shape>
                <o:OLEObject Type="Embed" ProgID="ChemDraw.Document.6.0" ShapeID="_x0000_i1053" DrawAspect="Content" ObjectID="_1556610259" r:id="rId67"/>
              </w:object>
            </w:r>
          </w:p>
        </w:tc>
        <w:tc>
          <w:tcPr>
            <w:tcW w:w="1417" w:type="dxa"/>
            <w:tcBorders>
              <w:bottom w:val="nil"/>
            </w:tcBorders>
          </w:tcPr>
          <w:p w14:paraId="1F643068" w14:textId="77777777" w:rsidR="00CF3AE2" w:rsidRPr="00213D98" w:rsidRDefault="00CF3AE2" w:rsidP="00CF3AE2">
            <w:pPr>
              <w:pStyle w:val="TAMainText"/>
              <w:spacing w:line="240" w:lineRule="auto"/>
              <w:ind w:firstLine="34"/>
              <w:jc w:val="center"/>
              <w:rPr>
                <w:lang w:val="en-GB"/>
              </w:rPr>
            </w:pPr>
            <w:r w:rsidRPr="00213D98">
              <w:rPr>
                <w:lang w:val="en-GB"/>
              </w:rPr>
              <w:t>62</w:t>
            </w:r>
          </w:p>
        </w:tc>
        <w:tc>
          <w:tcPr>
            <w:tcW w:w="1418" w:type="dxa"/>
            <w:tcBorders>
              <w:bottom w:val="nil"/>
            </w:tcBorders>
          </w:tcPr>
          <w:p w14:paraId="61A1CB3D" w14:textId="77777777" w:rsidR="00CF3AE2" w:rsidRPr="00213D98" w:rsidRDefault="00CF3AE2" w:rsidP="00CF3AE2">
            <w:pPr>
              <w:pStyle w:val="TAMainText"/>
              <w:spacing w:line="240" w:lineRule="auto"/>
              <w:ind w:firstLine="33"/>
              <w:jc w:val="center"/>
              <w:rPr>
                <w:lang w:val="en-GB"/>
              </w:rPr>
            </w:pPr>
            <w:r w:rsidRPr="00213D98">
              <w:rPr>
                <w:lang w:val="en-GB"/>
              </w:rPr>
              <w:t>32</w:t>
            </w:r>
          </w:p>
        </w:tc>
      </w:tr>
      <w:tr w:rsidR="001B7E31" w:rsidRPr="00213D98" w14:paraId="0965B69E" w14:textId="77777777" w:rsidTr="00E7238D">
        <w:trPr>
          <w:jc w:val="center"/>
        </w:trPr>
        <w:tc>
          <w:tcPr>
            <w:tcW w:w="1403" w:type="dxa"/>
            <w:tcBorders>
              <w:top w:val="nil"/>
              <w:bottom w:val="nil"/>
            </w:tcBorders>
          </w:tcPr>
          <w:p w14:paraId="47D60174" w14:textId="045BFE69" w:rsidR="001B7E31" w:rsidRDefault="00E7238D" w:rsidP="00CF3AE2">
            <w:pPr>
              <w:pStyle w:val="TAMainText"/>
              <w:spacing w:line="240" w:lineRule="auto"/>
              <w:ind w:firstLine="0"/>
              <w:jc w:val="center"/>
              <w:rPr>
                <w:b/>
                <w:lang w:val="en-GB"/>
              </w:rPr>
            </w:pPr>
            <w:r>
              <w:rPr>
                <w:b/>
                <w:lang w:val="en-GB"/>
              </w:rPr>
              <w:t>32</w:t>
            </w:r>
            <w:r w:rsidR="00E44224">
              <w:rPr>
                <w:b/>
                <w:lang w:val="en-GB"/>
              </w:rPr>
              <w:t>e</w:t>
            </w:r>
          </w:p>
        </w:tc>
        <w:tc>
          <w:tcPr>
            <w:tcW w:w="1417" w:type="dxa"/>
            <w:tcBorders>
              <w:top w:val="nil"/>
              <w:bottom w:val="nil"/>
            </w:tcBorders>
          </w:tcPr>
          <w:p w14:paraId="78029A8D" w14:textId="77777777" w:rsidR="001B7E31" w:rsidRPr="001B7E31" w:rsidRDefault="001B7E31" w:rsidP="002F3181">
            <w:pPr>
              <w:spacing w:after="0"/>
              <w:ind w:firstLine="33"/>
              <w:jc w:val="center"/>
              <w:rPr>
                <w:lang w:val="en-GB"/>
              </w:rPr>
            </w:pPr>
            <w:r w:rsidRPr="001B7E31">
              <w:rPr>
                <w:lang w:val="en-GB"/>
              </w:rPr>
              <w:t>5-F,7-F</w:t>
            </w:r>
          </w:p>
        </w:tc>
        <w:tc>
          <w:tcPr>
            <w:tcW w:w="709" w:type="dxa"/>
            <w:tcBorders>
              <w:top w:val="nil"/>
              <w:bottom w:val="nil"/>
            </w:tcBorders>
          </w:tcPr>
          <w:p w14:paraId="16F00424" w14:textId="77777777" w:rsidR="001B7E31" w:rsidRPr="001B7E31" w:rsidRDefault="001B7E31" w:rsidP="002F3181">
            <w:pPr>
              <w:spacing w:after="0"/>
              <w:jc w:val="center"/>
              <w:rPr>
                <w:lang w:val="en-GB"/>
              </w:rPr>
            </w:pPr>
            <w:r w:rsidRPr="001B7E31">
              <w:rPr>
                <w:lang w:val="en-GB"/>
              </w:rPr>
              <w:t>-</w:t>
            </w:r>
          </w:p>
        </w:tc>
        <w:tc>
          <w:tcPr>
            <w:tcW w:w="1276" w:type="dxa"/>
            <w:tcBorders>
              <w:top w:val="nil"/>
              <w:bottom w:val="nil"/>
            </w:tcBorders>
          </w:tcPr>
          <w:p w14:paraId="10DBA8BB" w14:textId="77777777" w:rsidR="001B7E31" w:rsidRPr="001B7E31" w:rsidRDefault="001B7E31" w:rsidP="002F3181">
            <w:pPr>
              <w:spacing w:after="0"/>
              <w:ind w:firstLine="34"/>
              <w:jc w:val="center"/>
              <w:rPr>
                <w:lang w:val="en-GB"/>
              </w:rPr>
            </w:pPr>
            <w:r w:rsidRPr="001B7E31">
              <w:rPr>
                <w:lang w:val="en-GB"/>
              </w:rPr>
              <w:object w:dxaOrig="813" w:dyaOrig="555" w14:anchorId="24B18BA4">
                <v:shape id="_x0000_i1054" type="#_x0000_t75" style="width:30pt;height:21.75pt" o:ole="">
                  <v:imagedata r:id="rId66" o:title=""/>
                </v:shape>
                <o:OLEObject Type="Embed" ProgID="ChemDraw.Document.6.0" ShapeID="_x0000_i1054" DrawAspect="Content" ObjectID="_1556610260" r:id="rId68"/>
              </w:object>
            </w:r>
          </w:p>
        </w:tc>
        <w:tc>
          <w:tcPr>
            <w:tcW w:w="1417" w:type="dxa"/>
            <w:tcBorders>
              <w:top w:val="nil"/>
              <w:bottom w:val="nil"/>
            </w:tcBorders>
          </w:tcPr>
          <w:p w14:paraId="55E4C4A1" w14:textId="77777777" w:rsidR="001B7E31" w:rsidRPr="00213D98" w:rsidRDefault="00376F97" w:rsidP="00CF3AE2">
            <w:pPr>
              <w:pStyle w:val="TAMainText"/>
              <w:spacing w:line="240" w:lineRule="auto"/>
              <w:ind w:firstLine="34"/>
              <w:jc w:val="center"/>
              <w:rPr>
                <w:lang w:val="en-GB"/>
              </w:rPr>
            </w:pPr>
            <w:r>
              <w:rPr>
                <w:lang w:val="en-GB"/>
              </w:rPr>
              <w:t>62</w:t>
            </w:r>
          </w:p>
        </w:tc>
        <w:tc>
          <w:tcPr>
            <w:tcW w:w="1418" w:type="dxa"/>
            <w:tcBorders>
              <w:top w:val="nil"/>
              <w:bottom w:val="nil"/>
            </w:tcBorders>
          </w:tcPr>
          <w:p w14:paraId="44584541" w14:textId="77777777" w:rsidR="001B7E31" w:rsidRPr="00213D98" w:rsidRDefault="00376F97" w:rsidP="00CF3AE2">
            <w:pPr>
              <w:pStyle w:val="TAMainText"/>
              <w:spacing w:line="240" w:lineRule="auto"/>
              <w:ind w:firstLine="33"/>
              <w:jc w:val="center"/>
              <w:rPr>
                <w:lang w:val="en-GB"/>
              </w:rPr>
            </w:pPr>
            <w:r>
              <w:rPr>
                <w:lang w:val="en-GB"/>
              </w:rPr>
              <w:t>30</w:t>
            </w:r>
          </w:p>
        </w:tc>
      </w:tr>
      <w:tr w:rsidR="001B7E31" w:rsidRPr="00213D98" w14:paraId="36D57564" w14:textId="77777777" w:rsidTr="00E7238D">
        <w:trPr>
          <w:jc w:val="center"/>
        </w:trPr>
        <w:tc>
          <w:tcPr>
            <w:tcW w:w="1403" w:type="dxa"/>
            <w:tcBorders>
              <w:top w:val="nil"/>
              <w:bottom w:val="nil"/>
            </w:tcBorders>
          </w:tcPr>
          <w:p w14:paraId="1E1B835F" w14:textId="058288A3" w:rsidR="001B7E31" w:rsidRPr="00CF3AE2" w:rsidRDefault="00E7238D" w:rsidP="00CF3AE2">
            <w:pPr>
              <w:pStyle w:val="TAMainText"/>
              <w:spacing w:line="240" w:lineRule="auto"/>
              <w:ind w:firstLine="0"/>
              <w:jc w:val="center"/>
              <w:rPr>
                <w:b/>
                <w:lang w:val="en-GB"/>
              </w:rPr>
            </w:pPr>
            <w:r>
              <w:rPr>
                <w:b/>
                <w:lang w:val="en-GB"/>
              </w:rPr>
              <w:t>32</w:t>
            </w:r>
            <w:r w:rsidR="00E44224">
              <w:rPr>
                <w:b/>
                <w:lang w:val="en-GB"/>
              </w:rPr>
              <w:t>f</w:t>
            </w:r>
          </w:p>
        </w:tc>
        <w:tc>
          <w:tcPr>
            <w:tcW w:w="1417" w:type="dxa"/>
            <w:tcBorders>
              <w:top w:val="nil"/>
              <w:bottom w:val="nil"/>
            </w:tcBorders>
          </w:tcPr>
          <w:p w14:paraId="208BA14A" w14:textId="77777777" w:rsidR="001B7E31" w:rsidRPr="00213D98" w:rsidRDefault="001B7E31" w:rsidP="00CF3AE2">
            <w:pPr>
              <w:pStyle w:val="TAMainText"/>
              <w:spacing w:line="240" w:lineRule="auto"/>
              <w:ind w:firstLine="33"/>
              <w:jc w:val="center"/>
              <w:rPr>
                <w:lang w:val="en-GB"/>
              </w:rPr>
            </w:pPr>
            <w:r w:rsidRPr="00213D98">
              <w:rPr>
                <w:lang w:val="en-GB"/>
              </w:rPr>
              <w:t>5-F,7-F</w:t>
            </w:r>
          </w:p>
        </w:tc>
        <w:tc>
          <w:tcPr>
            <w:tcW w:w="709" w:type="dxa"/>
            <w:tcBorders>
              <w:top w:val="nil"/>
              <w:bottom w:val="nil"/>
            </w:tcBorders>
          </w:tcPr>
          <w:p w14:paraId="27B75C31" w14:textId="77777777" w:rsidR="001B7E31" w:rsidRPr="00213D98" w:rsidRDefault="001B7E31" w:rsidP="00CF3AE2">
            <w:pPr>
              <w:pStyle w:val="TAMainText"/>
              <w:spacing w:line="240" w:lineRule="auto"/>
              <w:ind w:firstLine="0"/>
              <w:jc w:val="center"/>
              <w:rPr>
                <w:lang w:val="en-GB"/>
              </w:rPr>
            </w:pPr>
            <w:r w:rsidRPr="00213D98">
              <w:rPr>
                <w:i/>
                <w:lang w:val="en-GB"/>
              </w:rPr>
              <w:t>m</w:t>
            </w:r>
            <w:r w:rsidRPr="00213D98">
              <w:rPr>
                <w:lang w:val="en-GB"/>
              </w:rPr>
              <w:t>-Cl</w:t>
            </w:r>
          </w:p>
        </w:tc>
        <w:tc>
          <w:tcPr>
            <w:tcW w:w="1276" w:type="dxa"/>
            <w:tcBorders>
              <w:top w:val="nil"/>
              <w:bottom w:val="nil"/>
            </w:tcBorders>
          </w:tcPr>
          <w:p w14:paraId="40588224" w14:textId="77777777" w:rsidR="001B7E31" w:rsidRPr="00213D98" w:rsidRDefault="001B7E31" w:rsidP="00CF3AE2">
            <w:pPr>
              <w:pStyle w:val="TAMainText"/>
              <w:spacing w:line="240" w:lineRule="auto"/>
              <w:ind w:firstLine="34"/>
              <w:jc w:val="center"/>
              <w:rPr>
                <w:lang w:val="en-GB"/>
              </w:rPr>
            </w:pPr>
            <w:r w:rsidRPr="00213D98">
              <w:rPr>
                <w:lang w:val="en-GB"/>
              </w:rPr>
              <w:object w:dxaOrig="813" w:dyaOrig="555" w14:anchorId="4A46C6BA">
                <v:shape id="_x0000_i1055" type="#_x0000_t75" style="width:30pt;height:21.75pt" o:ole="">
                  <v:imagedata r:id="rId66" o:title=""/>
                </v:shape>
                <o:OLEObject Type="Embed" ProgID="ChemDraw.Document.6.0" ShapeID="_x0000_i1055" DrawAspect="Content" ObjectID="_1556610261" r:id="rId69"/>
              </w:object>
            </w:r>
          </w:p>
        </w:tc>
        <w:tc>
          <w:tcPr>
            <w:tcW w:w="1417" w:type="dxa"/>
            <w:tcBorders>
              <w:top w:val="nil"/>
              <w:bottom w:val="nil"/>
            </w:tcBorders>
          </w:tcPr>
          <w:p w14:paraId="1E857DB7" w14:textId="77777777" w:rsidR="001B7E31" w:rsidRPr="00213D98" w:rsidRDefault="001B7E31" w:rsidP="00CF3AE2">
            <w:pPr>
              <w:pStyle w:val="TAMainText"/>
              <w:spacing w:line="240" w:lineRule="auto"/>
              <w:ind w:firstLine="34"/>
              <w:jc w:val="center"/>
              <w:rPr>
                <w:lang w:val="en-GB"/>
              </w:rPr>
            </w:pPr>
            <w:r w:rsidRPr="00213D98">
              <w:rPr>
                <w:lang w:val="en-GB"/>
              </w:rPr>
              <w:t>49</w:t>
            </w:r>
          </w:p>
        </w:tc>
        <w:tc>
          <w:tcPr>
            <w:tcW w:w="1418" w:type="dxa"/>
            <w:tcBorders>
              <w:top w:val="nil"/>
              <w:bottom w:val="nil"/>
            </w:tcBorders>
          </w:tcPr>
          <w:p w14:paraId="023498C5" w14:textId="77777777" w:rsidR="001B7E31" w:rsidRPr="00213D98" w:rsidRDefault="001B7E31" w:rsidP="00CF3AE2">
            <w:pPr>
              <w:pStyle w:val="TAMainText"/>
              <w:spacing w:line="240" w:lineRule="auto"/>
              <w:ind w:firstLine="33"/>
              <w:jc w:val="center"/>
              <w:rPr>
                <w:lang w:val="en-GB"/>
              </w:rPr>
            </w:pPr>
            <w:r w:rsidRPr="00213D98">
              <w:rPr>
                <w:lang w:val="en-GB"/>
              </w:rPr>
              <w:t>39</w:t>
            </w:r>
          </w:p>
        </w:tc>
      </w:tr>
      <w:tr w:rsidR="001B7E31" w:rsidRPr="00213D98" w14:paraId="12753E90" w14:textId="77777777" w:rsidTr="00E7238D">
        <w:trPr>
          <w:jc w:val="center"/>
        </w:trPr>
        <w:tc>
          <w:tcPr>
            <w:tcW w:w="1403" w:type="dxa"/>
            <w:tcBorders>
              <w:top w:val="nil"/>
              <w:bottom w:val="single" w:sz="12" w:space="0" w:color="000000" w:themeColor="text1"/>
            </w:tcBorders>
          </w:tcPr>
          <w:p w14:paraId="36053D2C" w14:textId="2337AC43" w:rsidR="001B7E31" w:rsidRPr="00CF3AE2" w:rsidRDefault="00E7238D" w:rsidP="00CF3AE2">
            <w:pPr>
              <w:pStyle w:val="TAMainText"/>
              <w:spacing w:line="240" w:lineRule="auto"/>
              <w:ind w:firstLine="0"/>
              <w:jc w:val="center"/>
              <w:rPr>
                <w:b/>
                <w:lang w:val="en-GB"/>
              </w:rPr>
            </w:pPr>
            <w:r>
              <w:rPr>
                <w:b/>
                <w:lang w:val="en-GB"/>
              </w:rPr>
              <w:t>32</w:t>
            </w:r>
            <w:r w:rsidR="00BF349D">
              <w:rPr>
                <w:b/>
                <w:lang w:val="en-GB"/>
              </w:rPr>
              <w:t>g</w:t>
            </w:r>
          </w:p>
        </w:tc>
        <w:tc>
          <w:tcPr>
            <w:tcW w:w="1417" w:type="dxa"/>
            <w:tcBorders>
              <w:top w:val="nil"/>
              <w:bottom w:val="single" w:sz="12" w:space="0" w:color="000000" w:themeColor="text1"/>
            </w:tcBorders>
          </w:tcPr>
          <w:p w14:paraId="0208822D" w14:textId="77777777" w:rsidR="001B7E31" w:rsidRPr="00213D98" w:rsidRDefault="001B7E31" w:rsidP="00CF3AE2">
            <w:pPr>
              <w:pStyle w:val="TAMainText"/>
              <w:spacing w:line="240" w:lineRule="auto"/>
              <w:ind w:firstLine="33"/>
              <w:jc w:val="center"/>
              <w:rPr>
                <w:lang w:val="en-GB"/>
              </w:rPr>
            </w:pPr>
            <w:r w:rsidRPr="00213D98">
              <w:rPr>
                <w:lang w:val="en-GB"/>
              </w:rPr>
              <w:t>5-F,7-F</w:t>
            </w:r>
          </w:p>
        </w:tc>
        <w:tc>
          <w:tcPr>
            <w:tcW w:w="709" w:type="dxa"/>
            <w:tcBorders>
              <w:top w:val="nil"/>
              <w:bottom w:val="single" w:sz="12" w:space="0" w:color="000000" w:themeColor="text1"/>
            </w:tcBorders>
          </w:tcPr>
          <w:p w14:paraId="1B76ACE0" w14:textId="77777777" w:rsidR="001B7E31" w:rsidRPr="00213D98" w:rsidRDefault="001B7E31" w:rsidP="00CF3AE2">
            <w:pPr>
              <w:pStyle w:val="TAMainText"/>
              <w:spacing w:line="240" w:lineRule="auto"/>
              <w:ind w:firstLine="0"/>
              <w:jc w:val="center"/>
              <w:rPr>
                <w:i/>
                <w:lang w:val="en-GB"/>
              </w:rPr>
            </w:pPr>
            <w:r w:rsidRPr="00213D98">
              <w:rPr>
                <w:i/>
                <w:lang w:val="en-GB"/>
              </w:rPr>
              <w:t>o</w:t>
            </w:r>
            <w:r w:rsidRPr="00213D98">
              <w:rPr>
                <w:lang w:val="en-GB"/>
              </w:rPr>
              <w:t>-F</w:t>
            </w:r>
          </w:p>
        </w:tc>
        <w:tc>
          <w:tcPr>
            <w:tcW w:w="1276" w:type="dxa"/>
            <w:tcBorders>
              <w:top w:val="nil"/>
              <w:bottom w:val="single" w:sz="12" w:space="0" w:color="000000" w:themeColor="text1"/>
            </w:tcBorders>
          </w:tcPr>
          <w:p w14:paraId="32D2CD84" w14:textId="77777777" w:rsidR="001B7E31" w:rsidRPr="00213D98" w:rsidRDefault="001B7E31" w:rsidP="00CF3AE2">
            <w:pPr>
              <w:pStyle w:val="TAMainText"/>
              <w:spacing w:line="240" w:lineRule="auto"/>
              <w:ind w:firstLine="34"/>
              <w:jc w:val="center"/>
              <w:rPr>
                <w:lang w:val="en-GB"/>
              </w:rPr>
            </w:pPr>
            <w:r w:rsidRPr="00213D98">
              <w:rPr>
                <w:lang w:val="en-GB"/>
              </w:rPr>
              <w:object w:dxaOrig="813" w:dyaOrig="555" w14:anchorId="1842B799">
                <v:shape id="_x0000_i1056" type="#_x0000_t75" style="width:30pt;height:21.75pt" o:ole="">
                  <v:imagedata r:id="rId66" o:title=""/>
                </v:shape>
                <o:OLEObject Type="Embed" ProgID="ChemDraw.Document.6.0" ShapeID="_x0000_i1056" DrawAspect="Content" ObjectID="_1556610262" r:id="rId70"/>
              </w:object>
            </w:r>
          </w:p>
        </w:tc>
        <w:tc>
          <w:tcPr>
            <w:tcW w:w="1417" w:type="dxa"/>
            <w:tcBorders>
              <w:top w:val="nil"/>
              <w:bottom w:val="single" w:sz="12" w:space="0" w:color="000000" w:themeColor="text1"/>
            </w:tcBorders>
          </w:tcPr>
          <w:p w14:paraId="5C231E03" w14:textId="77777777" w:rsidR="001B7E31" w:rsidRPr="00213D98" w:rsidRDefault="001B7E31" w:rsidP="00CF3AE2">
            <w:pPr>
              <w:pStyle w:val="TAMainText"/>
              <w:spacing w:line="240" w:lineRule="auto"/>
              <w:ind w:firstLine="34"/>
              <w:jc w:val="center"/>
              <w:rPr>
                <w:lang w:val="en-GB"/>
              </w:rPr>
            </w:pPr>
            <w:r w:rsidRPr="00213D98">
              <w:rPr>
                <w:lang w:val="en-GB"/>
              </w:rPr>
              <w:t>52</w:t>
            </w:r>
          </w:p>
        </w:tc>
        <w:tc>
          <w:tcPr>
            <w:tcW w:w="1418" w:type="dxa"/>
            <w:tcBorders>
              <w:top w:val="nil"/>
              <w:bottom w:val="single" w:sz="12" w:space="0" w:color="000000" w:themeColor="text1"/>
            </w:tcBorders>
          </w:tcPr>
          <w:p w14:paraId="4A4349DB" w14:textId="77777777" w:rsidR="001B7E31" w:rsidRPr="00213D98" w:rsidRDefault="001B7E31" w:rsidP="00CF3AE2">
            <w:pPr>
              <w:pStyle w:val="TAMainText"/>
              <w:spacing w:line="240" w:lineRule="auto"/>
              <w:ind w:firstLine="33"/>
              <w:jc w:val="center"/>
              <w:rPr>
                <w:lang w:val="en-GB"/>
              </w:rPr>
            </w:pPr>
            <w:r w:rsidRPr="00213D98">
              <w:rPr>
                <w:lang w:val="en-GB"/>
              </w:rPr>
              <w:t>39</w:t>
            </w:r>
          </w:p>
        </w:tc>
      </w:tr>
    </w:tbl>
    <w:p w14:paraId="36EDD249" w14:textId="77777777" w:rsidR="0062678B" w:rsidRDefault="0062678B" w:rsidP="009D5CA9">
      <w:pPr>
        <w:pStyle w:val="TAMainText"/>
        <w:spacing w:after="240"/>
        <w:ind w:firstLine="0"/>
        <w:rPr>
          <w:lang w:val="en-GB"/>
        </w:rPr>
      </w:pPr>
    </w:p>
    <w:p w14:paraId="5CA9084B" w14:textId="3F7A79B9" w:rsidR="000B33CC" w:rsidRDefault="00213D98" w:rsidP="00FF12BB">
      <w:pPr>
        <w:pStyle w:val="TAMainText"/>
        <w:spacing w:after="240"/>
        <w:ind w:firstLine="0"/>
        <w:rPr>
          <w:lang w:val="en-GB"/>
        </w:rPr>
      </w:pPr>
      <w:r w:rsidRPr="00213D98">
        <w:rPr>
          <w:lang w:val="en-GB"/>
        </w:rPr>
        <w:t>Using fluorine to block metabolism and improve oral absorptions</w:t>
      </w:r>
      <w:r w:rsidR="00183D0E">
        <w:rPr>
          <w:lang w:val="en-GB"/>
        </w:rPr>
        <w:t xml:space="preserve"> was further explored</w:t>
      </w:r>
      <w:r w:rsidR="001F3F0A">
        <w:rPr>
          <w:lang w:val="en-GB"/>
        </w:rPr>
        <w:t xml:space="preserve">. Research by Smith </w:t>
      </w:r>
      <w:r w:rsidRPr="00213D98">
        <w:rPr>
          <w:lang w:val="en-GB"/>
        </w:rPr>
        <w:t>has shown that gem-difluorinated piperidine compounds exhibited a significant improvement in metabolic stability.</w:t>
      </w:r>
      <w:r w:rsidR="001F3F0A">
        <w:rPr>
          <w:lang w:val="en-GB"/>
        </w:rPr>
        <w:fldChar w:fldCharType="begin"/>
      </w:r>
      <w:r w:rsidR="008758F6">
        <w:rPr>
          <w:lang w:val="en-GB"/>
        </w:rPr>
        <w:instrText xml:space="preserve"> ADDIN EN.CITE &lt;EndNote&gt;&lt;Cite&gt;&lt;Author&gt;Kerekes&lt;/Author&gt;&lt;Year&gt;2011&lt;/Year&gt;&lt;RecNum&gt;53&lt;/RecNum&gt;&lt;DisplayText&gt;&lt;style face="superscript"&gt;54&lt;/style&gt;&lt;/DisplayText&gt;&lt;record&gt;&lt;rec-number&gt;53&lt;/rec-number&gt;&lt;foreign-keys&gt;&lt;key app="EN" db-id="0zsxz2az5v50auex9rmvaavopws2zextfd9e" timestamp="1487239119"&gt;53&lt;/key&gt;&lt;/foreign-keys&gt;&lt;ref-type name="Journal Article"&gt;17&lt;/ref-type&gt;&lt;contributors&gt;&lt;authors&gt;&lt;author&gt;Kerekes, Angela D.&lt;/author&gt;&lt;author&gt;Esposite, Sara J.&lt;/author&gt;&lt;author&gt;Doll, Ronald J.&lt;/author&gt;&lt;author&gt;Tagat, Jayaram R.&lt;/author&gt;&lt;author&gt;Yu, Tao&lt;/author&gt;&lt;author&gt;Xiao, Yushi&lt;/author&gt;&lt;author&gt;Zhang, Yonglian&lt;/author&gt;&lt;author&gt;Prelusky, Dan B.&lt;/author&gt;&lt;author&gt;Tevar, Seema&lt;/author&gt;&lt;author&gt;Gray, Kimberly&lt;/author&gt;&lt;author&gt;Terracina, Gaby A.&lt;/author&gt;&lt;author&gt;Lee, Suining&lt;/author&gt;&lt;author&gt;Jones, Jennifer&lt;/author&gt;&lt;author&gt;Liu, Ming&lt;/author&gt;&lt;author&gt;Basso, Andrea D.&lt;/author&gt;&lt;author&gt;Smith, Elizabeth B.&lt;/author&gt;&lt;/authors&gt;&lt;/contributors&gt;&lt;titles&gt;&lt;title&gt;Aurora Kinase Inhibitors Based on the Imidazo[1,2-a]pyrazine Core: Fluorine and Deuterium Incorporation Improve Oral Absorption and Exposure&lt;/title&gt;&lt;secondary-title&gt;Journal of Medicinal Chemistry&lt;/secondary-title&gt;&lt;/titles&gt;&lt;periodical&gt;&lt;full-title&gt;Journal of Medicinal Chemistry&lt;/full-title&gt;&lt;/periodical&gt;&lt;pages&gt;201-210&lt;/pages&gt;&lt;volume&gt;54&lt;/volume&gt;&lt;number&gt;1&lt;/number&gt;&lt;dates&gt;&lt;year&gt;2011&lt;/year&gt;&lt;pub-dates&gt;&lt;date&gt;2011/01/13&lt;/date&gt;&lt;/pub-dates&gt;&lt;/dates&gt;&lt;publisher&gt;American Chemical Society&lt;/publisher&gt;&lt;isbn&gt;0022-2623&lt;/isbn&gt;&lt;urls&gt;&lt;related-urls&gt;&lt;url&gt;http://dx.doi.org/10.1021/jm1010995&lt;/url&gt;&lt;/related-urls&gt;&lt;/urls&gt;&lt;electronic-resource-num&gt;10.1021/jm1010995&lt;/electronic-resource-num&gt;&lt;/record&gt;&lt;/Cite&gt;&lt;/EndNote&gt;</w:instrText>
      </w:r>
      <w:r w:rsidR="001F3F0A">
        <w:rPr>
          <w:lang w:val="en-GB"/>
        </w:rPr>
        <w:fldChar w:fldCharType="separate"/>
      </w:r>
      <w:r w:rsidR="008758F6" w:rsidRPr="008758F6">
        <w:rPr>
          <w:noProof/>
          <w:vertAlign w:val="superscript"/>
          <w:lang w:val="en-GB"/>
        </w:rPr>
        <w:t>54</w:t>
      </w:r>
      <w:r w:rsidR="001F3F0A">
        <w:rPr>
          <w:lang w:val="en-GB"/>
        </w:rPr>
        <w:fldChar w:fldCharType="end"/>
      </w:r>
      <w:r w:rsidRPr="00213D98">
        <w:rPr>
          <w:lang w:val="en-GB"/>
        </w:rPr>
        <w:t xml:space="preserve"> This led to the design and synthesis of fluorinated quinolones </w:t>
      </w:r>
      <w:r w:rsidR="00E7238D">
        <w:rPr>
          <w:b/>
          <w:lang w:val="en-GB"/>
        </w:rPr>
        <w:t>38</w:t>
      </w:r>
      <w:r w:rsidRPr="00213D98">
        <w:rPr>
          <w:b/>
          <w:lang w:val="en-GB"/>
        </w:rPr>
        <w:t>a-</w:t>
      </w:r>
      <w:r w:rsidR="00E701C1">
        <w:rPr>
          <w:b/>
          <w:lang w:val="en-GB"/>
        </w:rPr>
        <w:t>f</w:t>
      </w:r>
      <w:r w:rsidRPr="00213D98">
        <w:rPr>
          <w:lang w:val="en-GB"/>
        </w:rPr>
        <w:t xml:space="preserve"> as well as the alcohol side chain quinolones </w:t>
      </w:r>
      <w:r w:rsidR="00950D81">
        <w:rPr>
          <w:b/>
          <w:lang w:val="en-GB"/>
        </w:rPr>
        <w:t>3</w:t>
      </w:r>
      <w:r w:rsidR="00E7238D">
        <w:rPr>
          <w:b/>
          <w:lang w:val="en-GB"/>
        </w:rPr>
        <w:t>8</w:t>
      </w:r>
      <w:r w:rsidR="00E701C1">
        <w:rPr>
          <w:b/>
          <w:lang w:val="en-GB"/>
        </w:rPr>
        <w:t>g</w:t>
      </w:r>
      <w:r w:rsidRPr="00213D98">
        <w:rPr>
          <w:b/>
          <w:lang w:val="en-GB"/>
        </w:rPr>
        <w:t>-</w:t>
      </w:r>
      <w:r w:rsidR="00850C3F">
        <w:rPr>
          <w:b/>
          <w:lang w:val="en-GB"/>
        </w:rPr>
        <w:t>i</w:t>
      </w:r>
      <w:r w:rsidRPr="00213D98">
        <w:rPr>
          <w:lang w:val="en-GB"/>
        </w:rPr>
        <w:t>. The chemistry used in the synthesis of these compou</w:t>
      </w:r>
      <w:r w:rsidR="00183D0E">
        <w:rPr>
          <w:lang w:val="en-GB"/>
        </w:rPr>
        <w:t>nds is shown in Scheme</w:t>
      </w:r>
      <w:r w:rsidR="009D5CA9">
        <w:rPr>
          <w:lang w:val="en-GB"/>
        </w:rPr>
        <w:t xml:space="preserve"> </w:t>
      </w:r>
      <w:r w:rsidR="003E37FE">
        <w:rPr>
          <w:lang w:val="en-GB"/>
        </w:rPr>
        <w:t>8</w:t>
      </w:r>
      <w:r w:rsidRPr="00213D98">
        <w:rPr>
          <w:lang w:val="en-GB"/>
        </w:rPr>
        <w:t xml:space="preserve">. </w:t>
      </w:r>
    </w:p>
    <w:p w14:paraId="5BB013EA" w14:textId="09FF1A24" w:rsidR="001D2828" w:rsidRPr="001D2828" w:rsidRDefault="000B33CC" w:rsidP="009D5CA9">
      <w:pPr>
        <w:pStyle w:val="TAMainText"/>
        <w:spacing w:after="240"/>
        <w:ind w:firstLine="0"/>
        <w:rPr>
          <w:lang w:val="en-GB"/>
        </w:rPr>
      </w:pPr>
      <w:r w:rsidRPr="001D2828">
        <w:rPr>
          <w:b/>
        </w:rPr>
        <w:t xml:space="preserve">Scheme </w:t>
      </w:r>
      <w:r w:rsidR="003E37FE">
        <w:rPr>
          <w:b/>
        </w:rPr>
        <w:t>8</w:t>
      </w:r>
      <w:r w:rsidRPr="001D2828">
        <w:rPr>
          <w:b/>
        </w:rPr>
        <w:t>.</w:t>
      </w:r>
      <w:r w:rsidRPr="001D2828">
        <w:t xml:space="preserve"> </w:t>
      </w:r>
      <w:r w:rsidRPr="001D2828">
        <w:rPr>
          <w:lang w:val="en-GB"/>
        </w:rPr>
        <w:t xml:space="preserve">Synthesis of Quinolones </w:t>
      </w:r>
      <w:r w:rsidR="00E7238D">
        <w:rPr>
          <w:b/>
          <w:lang w:val="en-GB"/>
        </w:rPr>
        <w:t>38</w:t>
      </w:r>
      <w:r w:rsidRPr="001D2828">
        <w:rPr>
          <w:b/>
          <w:lang w:val="en-GB"/>
        </w:rPr>
        <w:t>a-</w:t>
      </w:r>
      <w:r w:rsidR="00850C3F">
        <w:rPr>
          <w:b/>
          <w:lang w:val="en-GB"/>
        </w:rPr>
        <w:t>l</w:t>
      </w:r>
      <w:r w:rsidRPr="001D2828">
        <w:rPr>
          <w:lang w:val="en-GB"/>
        </w:rPr>
        <w:t>.</w:t>
      </w:r>
      <w:r w:rsidRPr="000B33CC">
        <w:rPr>
          <w:i/>
          <w:vertAlign w:val="superscript"/>
          <w:lang w:val="en-GB"/>
        </w:rPr>
        <w:t>a</w:t>
      </w:r>
    </w:p>
    <w:p w14:paraId="0CF8DCB7" w14:textId="77777777" w:rsidR="001D2828" w:rsidRPr="001D2828" w:rsidRDefault="00E7238D" w:rsidP="009D5CA9">
      <w:pPr>
        <w:pStyle w:val="TAMainText"/>
        <w:spacing w:after="240"/>
        <w:jc w:val="center"/>
      </w:pPr>
      <w:r w:rsidRPr="001D2828">
        <w:object w:dxaOrig="8836" w:dyaOrig="1744" w14:anchorId="528A1CE2">
          <v:shape id="_x0000_i1057" type="#_x0000_t75" style="width:351pt;height:68.25pt" o:ole="">
            <v:imagedata r:id="rId71" o:title=""/>
          </v:shape>
          <o:OLEObject Type="Embed" ProgID="ChemDraw.Document.6.0" ShapeID="_x0000_i1057" DrawAspect="Content" ObjectID="_1556610263" r:id="rId72"/>
        </w:object>
      </w:r>
    </w:p>
    <w:p w14:paraId="423810C0" w14:textId="77777777" w:rsidR="00923AD5" w:rsidRDefault="000B33CC" w:rsidP="00923AD5">
      <w:pPr>
        <w:pStyle w:val="TAMainText"/>
        <w:spacing w:after="240"/>
        <w:ind w:firstLine="0"/>
        <w:rPr>
          <w:b/>
        </w:rPr>
      </w:pPr>
      <w:r w:rsidRPr="000B33CC">
        <w:rPr>
          <w:i/>
          <w:vertAlign w:val="superscript"/>
          <w:lang w:val="en-GB"/>
        </w:rPr>
        <w:t>a</w:t>
      </w:r>
      <w:r>
        <w:rPr>
          <w:lang w:val="en-GB"/>
        </w:rPr>
        <w:t xml:space="preserve"> </w:t>
      </w:r>
      <w:r w:rsidR="001D2828" w:rsidRPr="001D2828">
        <w:rPr>
          <w:lang w:val="en-GB"/>
        </w:rPr>
        <w:t xml:space="preserve">Conditions and reagents: </w:t>
      </w:r>
      <w:r w:rsidR="00CA59E0">
        <w:t>(a</w:t>
      </w:r>
      <w:r w:rsidR="001D2828" w:rsidRPr="001D2828">
        <w:t>) corresponding amine, K</w:t>
      </w:r>
      <w:r w:rsidR="001D2828" w:rsidRPr="001D2828">
        <w:rPr>
          <w:vertAlign w:val="subscript"/>
        </w:rPr>
        <w:t>2</w:t>
      </w:r>
      <w:r w:rsidR="001D2828" w:rsidRPr="001D2828">
        <w:t>CO</w:t>
      </w:r>
      <w:r w:rsidR="001D2828" w:rsidRPr="001D2828">
        <w:rPr>
          <w:vertAlign w:val="subscript"/>
        </w:rPr>
        <w:t>3</w:t>
      </w:r>
      <w:r w:rsidR="001D2828" w:rsidRPr="001D2828">
        <w:t>, DMF, 120</w:t>
      </w:r>
      <w:r w:rsidR="001D2828" w:rsidRPr="001D2828">
        <w:rPr>
          <w:vertAlign w:val="superscript"/>
        </w:rPr>
        <w:t>o</w:t>
      </w:r>
      <w:r>
        <w:t>C to reflux, overnight</w:t>
      </w:r>
      <w:r w:rsidR="00CA59E0">
        <w:t>; (b</w:t>
      </w:r>
      <w:r w:rsidR="001D2828" w:rsidRPr="001D2828">
        <w:t>) CF</w:t>
      </w:r>
      <w:r w:rsidR="001D2828" w:rsidRPr="001D2828">
        <w:rPr>
          <w:vertAlign w:val="subscript"/>
        </w:rPr>
        <w:t>3</w:t>
      </w:r>
      <w:r w:rsidR="001D2828" w:rsidRPr="001D2828">
        <w:t>SO</w:t>
      </w:r>
      <w:r w:rsidR="001D2828" w:rsidRPr="001D2828">
        <w:rPr>
          <w:vertAlign w:val="subscript"/>
        </w:rPr>
        <w:t>3</w:t>
      </w:r>
      <w:r w:rsidR="001D2828" w:rsidRPr="001D2828">
        <w:t xml:space="preserve">H, </w:t>
      </w:r>
      <w:r w:rsidR="001D2828" w:rsidRPr="001D2828">
        <w:rPr>
          <w:i/>
        </w:rPr>
        <w:t>n</w:t>
      </w:r>
      <w:r w:rsidR="001D2828" w:rsidRPr="001D2828">
        <w:t>-BuOH, N</w:t>
      </w:r>
      <w:r w:rsidR="001D2828" w:rsidRPr="001D2828">
        <w:rPr>
          <w:vertAlign w:val="subscript"/>
        </w:rPr>
        <w:t>2</w:t>
      </w:r>
      <w:r w:rsidR="001D2828" w:rsidRPr="001D2828">
        <w:t>, 130</w:t>
      </w:r>
      <w:r w:rsidR="001D2828" w:rsidRPr="001D2828">
        <w:rPr>
          <w:vertAlign w:val="superscript"/>
        </w:rPr>
        <w:t xml:space="preserve"> o</w:t>
      </w:r>
      <w:r w:rsidR="001D2828" w:rsidRPr="001D2828">
        <w:t>C, 24 h.</w:t>
      </w:r>
      <w:r w:rsidR="00923AD5" w:rsidRPr="00923AD5">
        <w:rPr>
          <w:b/>
        </w:rPr>
        <w:t xml:space="preserve"> </w:t>
      </w:r>
    </w:p>
    <w:p w14:paraId="7BE77F65" w14:textId="629D8744" w:rsidR="00923AD5" w:rsidRDefault="00923AD5" w:rsidP="00923AD5">
      <w:pPr>
        <w:pStyle w:val="TAMainText"/>
        <w:spacing w:after="240"/>
        <w:ind w:firstLine="0"/>
      </w:pPr>
      <w:r>
        <w:rPr>
          <w:b/>
        </w:rPr>
        <w:t>Table 6</w:t>
      </w:r>
      <w:r w:rsidRPr="00213D98">
        <w:rPr>
          <w:b/>
        </w:rPr>
        <w:t>.</w:t>
      </w:r>
      <w:r w:rsidRPr="00213D98">
        <w:t xml:space="preserve"> Yields fo</w:t>
      </w:r>
      <w:r>
        <w:t xml:space="preserve">r the Synthesis of Compounds </w:t>
      </w:r>
      <w:r w:rsidR="00E7238D">
        <w:rPr>
          <w:b/>
        </w:rPr>
        <w:t>38</w:t>
      </w:r>
      <w:r w:rsidRPr="007E01BC">
        <w:rPr>
          <w:b/>
        </w:rPr>
        <w:t>a-</w:t>
      </w:r>
      <w:r w:rsidR="00850C3F">
        <w:rPr>
          <w:b/>
        </w:rPr>
        <w:t>l</w:t>
      </w:r>
      <w:r>
        <w:t>.</w:t>
      </w:r>
    </w:p>
    <w:p w14:paraId="7B0F4A3C" w14:textId="77777777" w:rsidR="00213D98" w:rsidRPr="007E01BC" w:rsidRDefault="00E7238D" w:rsidP="00923AD5">
      <w:pPr>
        <w:pStyle w:val="TAMainText"/>
        <w:spacing w:after="240"/>
        <w:ind w:firstLine="0"/>
        <w:jc w:val="center"/>
      </w:pPr>
      <w:r>
        <w:object w:dxaOrig="2143" w:dyaOrig="1545" w14:anchorId="1782DBB4">
          <v:shape id="_x0000_i1058" type="#_x0000_t75" style="width:96pt;height:68.25pt" o:ole="">
            <v:imagedata r:id="rId73" o:title=""/>
          </v:shape>
          <o:OLEObject Type="Embed" ProgID="ChemDraw.Document.6.0" ShapeID="_x0000_i1058" DrawAspect="Content" ObjectID="_1556610264" r:id="rId74"/>
        </w:object>
      </w:r>
    </w:p>
    <w:tbl>
      <w:tblPr>
        <w:tblStyle w:val="TableSimple1"/>
        <w:tblW w:w="7196" w:type="dxa"/>
        <w:jc w:val="center"/>
        <w:tblLayout w:type="fixed"/>
        <w:tblLook w:val="04A0" w:firstRow="1" w:lastRow="0" w:firstColumn="1" w:lastColumn="0" w:noHBand="0" w:noVBand="1"/>
      </w:tblPr>
      <w:tblGrid>
        <w:gridCol w:w="1384"/>
        <w:gridCol w:w="1559"/>
        <w:gridCol w:w="1418"/>
        <w:gridCol w:w="1417"/>
        <w:gridCol w:w="1418"/>
      </w:tblGrid>
      <w:tr w:rsidR="00950D81" w:rsidRPr="00213D98" w14:paraId="16CE8ED8" w14:textId="77777777" w:rsidTr="00923AD5">
        <w:trPr>
          <w:cnfStyle w:val="100000000000" w:firstRow="1" w:lastRow="0" w:firstColumn="0" w:lastColumn="0" w:oddVBand="0" w:evenVBand="0" w:oddHBand="0" w:evenHBand="0" w:firstRowFirstColumn="0" w:firstRowLastColumn="0" w:lastRowFirstColumn="0" w:lastRowLastColumn="0"/>
          <w:jc w:val="center"/>
        </w:trPr>
        <w:tc>
          <w:tcPr>
            <w:tcW w:w="1384" w:type="dxa"/>
            <w:tcBorders>
              <w:top w:val="single" w:sz="12" w:space="0" w:color="auto"/>
              <w:bottom w:val="single" w:sz="6" w:space="0" w:color="auto"/>
            </w:tcBorders>
          </w:tcPr>
          <w:p w14:paraId="149FEC71" w14:textId="77777777" w:rsidR="00950D81" w:rsidRPr="00213D98" w:rsidRDefault="00950D81" w:rsidP="00641347">
            <w:pPr>
              <w:pStyle w:val="TAMainText"/>
              <w:spacing w:line="240" w:lineRule="auto"/>
              <w:ind w:firstLine="0"/>
              <w:jc w:val="center"/>
              <w:rPr>
                <w:lang w:val="en-GB"/>
              </w:rPr>
            </w:pPr>
            <w:r>
              <w:rPr>
                <w:lang w:val="en-GB"/>
              </w:rPr>
              <w:t>Compound</w:t>
            </w:r>
          </w:p>
        </w:tc>
        <w:tc>
          <w:tcPr>
            <w:tcW w:w="1559" w:type="dxa"/>
            <w:tcBorders>
              <w:top w:val="single" w:sz="12" w:space="0" w:color="auto"/>
              <w:bottom w:val="single" w:sz="6" w:space="0" w:color="auto"/>
            </w:tcBorders>
          </w:tcPr>
          <w:p w14:paraId="563E5C47" w14:textId="77777777" w:rsidR="00950D81" w:rsidRPr="00213D98" w:rsidRDefault="00950D81" w:rsidP="00641347">
            <w:pPr>
              <w:pStyle w:val="TAMainText"/>
              <w:spacing w:line="240" w:lineRule="auto"/>
              <w:ind w:firstLine="34"/>
              <w:jc w:val="center"/>
              <w:rPr>
                <w:lang w:val="en-GB"/>
              </w:rPr>
            </w:pPr>
            <w:r>
              <w:rPr>
                <w:lang w:val="en-GB"/>
              </w:rPr>
              <w:t>X</w:t>
            </w:r>
          </w:p>
        </w:tc>
        <w:tc>
          <w:tcPr>
            <w:tcW w:w="1418" w:type="dxa"/>
            <w:tcBorders>
              <w:top w:val="single" w:sz="12" w:space="0" w:color="auto"/>
              <w:bottom w:val="single" w:sz="6" w:space="0" w:color="auto"/>
            </w:tcBorders>
          </w:tcPr>
          <w:p w14:paraId="3166F699" w14:textId="77777777" w:rsidR="00950D81" w:rsidRPr="00213D98" w:rsidRDefault="00950D81" w:rsidP="007E01BC">
            <w:pPr>
              <w:pStyle w:val="TAMainText"/>
              <w:spacing w:line="240" w:lineRule="auto"/>
              <w:ind w:firstLine="34"/>
              <w:jc w:val="center"/>
              <w:rPr>
                <w:lang w:val="en-GB"/>
              </w:rPr>
            </w:pPr>
            <w:r>
              <w:rPr>
                <w:lang w:val="en-GB"/>
              </w:rPr>
              <w:t>R</w:t>
            </w:r>
          </w:p>
        </w:tc>
        <w:tc>
          <w:tcPr>
            <w:tcW w:w="1417" w:type="dxa"/>
            <w:tcBorders>
              <w:top w:val="single" w:sz="12" w:space="0" w:color="auto"/>
              <w:bottom w:val="single" w:sz="6" w:space="0" w:color="auto"/>
            </w:tcBorders>
          </w:tcPr>
          <w:p w14:paraId="560F0726" w14:textId="40C73F8B" w:rsidR="00950D81" w:rsidRPr="00213D98" w:rsidRDefault="00950D81" w:rsidP="007E01BC">
            <w:pPr>
              <w:pStyle w:val="TAMainText"/>
              <w:spacing w:line="240" w:lineRule="auto"/>
              <w:ind w:firstLine="0"/>
              <w:jc w:val="center"/>
            </w:pPr>
            <w:r>
              <w:t xml:space="preserve">% Yield </w:t>
            </w:r>
            <w:r>
              <w:rPr>
                <w:b/>
              </w:rPr>
              <w:t>3</w:t>
            </w:r>
            <w:r w:rsidR="00E7238D">
              <w:rPr>
                <w:b/>
              </w:rPr>
              <w:t>7</w:t>
            </w:r>
          </w:p>
        </w:tc>
        <w:tc>
          <w:tcPr>
            <w:tcW w:w="1418" w:type="dxa"/>
            <w:tcBorders>
              <w:top w:val="single" w:sz="12" w:space="0" w:color="auto"/>
              <w:bottom w:val="single" w:sz="6" w:space="0" w:color="auto"/>
            </w:tcBorders>
          </w:tcPr>
          <w:p w14:paraId="19922628" w14:textId="6AC49CF1" w:rsidR="00950D81" w:rsidRPr="00213D98" w:rsidRDefault="00950D81" w:rsidP="007E01BC">
            <w:pPr>
              <w:pStyle w:val="TAMainText"/>
              <w:spacing w:line="240" w:lineRule="auto"/>
              <w:ind w:firstLine="0"/>
              <w:jc w:val="center"/>
              <w:rPr>
                <w:lang w:val="en-GB"/>
              </w:rPr>
            </w:pPr>
            <w:r>
              <w:rPr>
                <w:lang w:val="en-GB"/>
              </w:rPr>
              <w:t xml:space="preserve">% Yield </w:t>
            </w:r>
            <w:r w:rsidRPr="007E01BC">
              <w:rPr>
                <w:b/>
                <w:lang w:val="en-GB"/>
              </w:rPr>
              <w:t>3</w:t>
            </w:r>
            <w:r w:rsidR="00E7238D">
              <w:rPr>
                <w:b/>
                <w:lang w:val="en-GB"/>
              </w:rPr>
              <w:t>8</w:t>
            </w:r>
          </w:p>
        </w:tc>
      </w:tr>
      <w:tr w:rsidR="00950D81" w:rsidRPr="00213D98" w14:paraId="53810A58" w14:textId="77777777" w:rsidTr="00E7238D">
        <w:trPr>
          <w:jc w:val="center"/>
        </w:trPr>
        <w:tc>
          <w:tcPr>
            <w:tcW w:w="1384" w:type="dxa"/>
            <w:tcBorders>
              <w:top w:val="nil"/>
              <w:bottom w:val="nil"/>
            </w:tcBorders>
          </w:tcPr>
          <w:p w14:paraId="0D4AC4CC" w14:textId="36745471"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a</w:t>
            </w:r>
          </w:p>
          <w:p w14:paraId="086C6ECD" w14:textId="77777777" w:rsidR="00950D81" w:rsidRPr="00213D98" w:rsidRDefault="00950D81" w:rsidP="00641347">
            <w:pPr>
              <w:pStyle w:val="TAMainText"/>
              <w:spacing w:line="240" w:lineRule="auto"/>
              <w:ind w:firstLine="0"/>
              <w:jc w:val="center"/>
              <w:rPr>
                <w:lang w:val="en-GB"/>
              </w:rPr>
            </w:pPr>
          </w:p>
        </w:tc>
        <w:tc>
          <w:tcPr>
            <w:tcW w:w="1559" w:type="dxa"/>
            <w:tcBorders>
              <w:top w:val="nil"/>
              <w:bottom w:val="nil"/>
            </w:tcBorders>
          </w:tcPr>
          <w:p w14:paraId="42E353C9" w14:textId="77777777" w:rsidR="00950D81" w:rsidRPr="00213D98" w:rsidRDefault="00950D81" w:rsidP="00641347">
            <w:pPr>
              <w:pStyle w:val="TAMainText"/>
              <w:spacing w:line="240" w:lineRule="auto"/>
              <w:ind w:firstLine="34"/>
              <w:jc w:val="center"/>
              <w:rPr>
                <w:lang w:val="en-GB"/>
              </w:rPr>
            </w:pPr>
            <w:r w:rsidRPr="00213D98">
              <w:rPr>
                <w:rFonts w:hint="eastAsia"/>
                <w:lang w:val="en-GB"/>
              </w:rPr>
              <w:t>5-F,7-F</w:t>
            </w:r>
          </w:p>
        </w:tc>
        <w:tc>
          <w:tcPr>
            <w:tcW w:w="1418" w:type="dxa"/>
            <w:tcBorders>
              <w:top w:val="nil"/>
              <w:bottom w:val="nil"/>
            </w:tcBorders>
          </w:tcPr>
          <w:p w14:paraId="26123165" w14:textId="77777777" w:rsidR="00950D81" w:rsidRPr="00213D98" w:rsidRDefault="00950D81" w:rsidP="007E01BC">
            <w:pPr>
              <w:pStyle w:val="TAMainText"/>
              <w:spacing w:line="240" w:lineRule="auto"/>
              <w:ind w:firstLine="34"/>
              <w:jc w:val="center"/>
              <w:rPr>
                <w:lang w:val="en-GB"/>
              </w:rPr>
            </w:pPr>
            <w:r w:rsidRPr="00213D98">
              <w:rPr>
                <w:lang w:val="en-GB"/>
              </w:rPr>
              <w:object w:dxaOrig="1100" w:dyaOrig="712" w14:anchorId="12333474">
                <v:shape id="_x0000_i1059" type="#_x0000_t75" style="width:42pt;height:26.25pt" o:ole="">
                  <v:imagedata r:id="rId75" o:title=""/>
                </v:shape>
                <o:OLEObject Type="Embed" ProgID="ChemDraw.Document.6.0" ShapeID="_x0000_i1059" DrawAspect="Content" ObjectID="_1556610265" r:id="rId76"/>
              </w:object>
            </w:r>
          </w:p>
        </w:tc>
        <w:tc>
          <w:tcPr>
            <w:tcW w:w="1417" w:type="dxa"/>
            <w:tcBorders>
              <w:top w:val="nil"/>
              <w:bottom w:val="nil"/>
            </w:tcBorders>
          </w:tcPr>
          <w:p w14:paraId="22FDAE55" w14:textId="77777777" w:rsidR="00950D81" w:rsidRPr="00213D98" w:rsidRDefault="00950D81" w:rsidP="007E01BC">
            <w:pPr>
              <w:pStyle w:val="TAMainText"/>
              <w:spacing w:line="240" w:lineRule="auto"/>
              <w:ind w:firstLine="0"/>
              <w:jc w:val="center"/>
              <w:rPr>
                <w:lang w:val="en-GB"/>
              </w:rPr>
            </w:pPr>
            <w:r w:rsidRPr="00213D98">
              <w:rPr>
                <w:rFonts w:hint="eastAsia"/>
                <w:lang w:val="en-GB"/>
              </w:rPr>
              <w:t>38</w:t>
            </w:r>
          </w:p>
        </w:tc>
        <w:tc>
          <w:tcPr>
            <w:tcW w:w="1418" w:type="dxa"/>
            <w:tcBorders>
              <w:top w:val="nil"/>
              <w:bottom w:val="nil"/>
            </w:tcBorders>
          </w:tcPr>
          <w:p w14:paraId="7915C705" w14:textId="77777777" w:rsidR="00950D81" w:rsidRPr="00213D98" w:rsidRDefault="00950D81" w:rsidP="007E01BC">
            <w:pPr>
              <w:pStyle w:val="TAMainText"/>
              <w:spacing w:line="240" w:lineRule="auto"/>
              <w:ind w:firstLine="0"/>
              <w:jc w:val="center"/>
              <w:rPr>
                <w:lang w:val="en-GB"/>
              </w:rPr>
            </w:pPr>
            <w:r w:rsidRPr="00213D98">
              <w:rPr>
                <w:rFonts w:hint="eastAsia"/>
                <w:lang w:val="en-GB"/>
              </w:rPr>
              <w:t>45</w:t>
            </w:r>
          </w:p>
        </w:tc>
      </w:tr>
      <w:tr w:rsidR="00950D81" w:rsidRPr="00213D98" w14:paraId="28090BD2" w14:textId="77777777" w:rsidTr="00E7238D">
        <w:trPr>
          <w:jc w:val="center"/>
        </w:trPr>
        <w:tc>
          <w:tcPr>
            <w:tcW w:w="1384" w:type="dxa"/>
            <w:tcBorders>
              <w:top w:val="nil"/>
              <w:bottom w:val="nil"/>
            </w:tcBorders>
          </w:tcPr>
          <w:p w14:paraId="1876B1CE" w14:textId="2DA3742D"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b</w:t>
            </w:r>
          </w:p>
          <w:p w14:paraId="1C8FEB87" w14:textId="77777777" w:rsidR="00950D81" w:rsidRPr="00213D98" w:rsidRDefault="00950D81" w:rsidP="00641347">
            <w:pPr>
              <w:pStyle w:val="TAMainText"/>
              <w:spacing w:line="240" w:lineRule="auto"/>
              <w:ind w:firstLine="0"/>
              <w:jc w:val="center"/>
              <w:rPr>
                <w:lang w:val="en-GB"/>
              </w:rPr>
            </w:pPr>
          </w:p>
        </w:tc>
        <w:tc>
          <w:tcPr>
            <w:tcW w:w="1559" w:type="dxa"/>
            <w:tcBorders>
              <w:top w:val="nil"/>
              <w:bottom w:val="nil"/>
            </w:tcBorders>
          </w:tcPr>
          <w:p w14:paraId="584B5CA7" w14:textId="77777777" w:rsidR="00950D81" w:rsidRPr="00213D98" w:rsidRDefault="00950D81" w:rsidP="00641347">
            <w:pPr>
              <w:pStyle w:val="TAMainText"/>
              <w:spacing w:line="240" w:lineRule="auto"/>
              <w:ind w:firstLine="34"/>
              <w:jc w:val="center"/>
              <w:rPr>
                <w:lang w:val="en-GB"/>
              </w:rPr>
            </w:pPr>
            <w:r w:rsidRPr="00213D98">
              <w:rPr>
                <w:rFonts w:hint="eastAsia"/>
                <w:lang w:val="en-GB"/>
              </w:rPr>
              <w:t>5-F,7-F</w:t>
            </w:r>
          </w:p>
        </w:tc>
        <w:tc>
          <w:tcPr>
            <w:tcW w:w="1418" w:type="dxa"/>
            <w:tcBorders>
              <w:top w:val="nil"/>
              <w:bottom w:val="nil"/>
            </w:tcBorders>
          </w:tcPr>
          <w:p w14:paraId="5E2E5EDD" w14:textId="77777777" w:rsidR="00950D81" w:rsidRPr="00213D98" w:rsidRDefault="00950D81" w:rsidP="007E01BC">
            <w:pPr>
              <w:pStyle w:val="TAMainText"/>
              <w:spacing w:line="240" w:lineRule="auto"/>
              <w:ind w:firstLine="34"/>
              <w:jc w:val="center"/>
              <w:rPr>
                <w:lang w:val="en-GB"/>
              </w:rPr>
            </w:pPr>
            <w:r w:rsidRPr="00213D98">
              <w:rPr>
                <w:lang w:val="en-GB"/>
              </w:rPr>
              <w:object w:dxaOrig="1100" w:dyaOrig="712" w14:anchorId="516FF21F">
                <v:shape id="_x0000_i1060" type="#_x0000_t75" style="width:39.75pt;height:24.75pt" o:ole="">
                  <v:imagedata r:id="rId77" o:title=""/>
                </v:shape>
                <o:OLEObject Type="Embed" ProgID="ChemDraw.Document.6.0" ShapeID="_x0000_i1060" DrawAspect="Content" ObjectID="_1556610266" r:id="rId78"/>
              </w:object>
            </w:r>
          </w:p>
        </w:tc>
        <w:tc>
          <w:tcPr>
            <w:tcW w:w="1417" w:type="dxa"/>
            <w:tcBorders>
              <w:top w:val="nil"/>
              <w:bottom w:val="nil"/>
            </w:tcBorders>
          </w:tcPr>
          <w:p w14:paraId="33FA2937" w14:textId="77777777" w:rsidR="00950D81" w:rsidRPr="00213D98" w:rsidRDefault="00950D81" w:rsidP="007E01BC">
            <w:pPr>
              <w:pStyle w:val="TAMainText"/>
              <w:spacing w:line="240" w:lineRule="auto"/>
              <w:ind w:firstLine="0"/>
              <w:jc w:val="center"/>
              <w:rPr>
                <w:lang w:val="en-GB"/>
              </w:rPr>
            </w:pPr>
            <w:r w:rsidRPr="00213D98">
              <w:rPr>
                <w:rFonts w:hint="eastAsia"/>
                <w:lang w:val="en-GB"/>
              </w:rPr>
              <w:t>37</w:t>
            </w:r>
          </w:p>
        </w:tc>
        <w:tc>
          <w:tcPr>
            <w:tcW w:w="1418" w:type="dxa"/>
            <w:tcBorders>
              <w:top w:val="nil"/>
              <w:bottom w:val="nil"/>
            </w:tcBorders>
          </w:tcPr>
          <w:p w14:paraId="1F0BF029" w14:textId="77777777" w:rsidR="00950D81" w:rsidRPr="00213D98" w:rsidRDefault="00950D81" w:rsidP="007E01BC">
            <w:pPr>
              <w:pStyle w:val="TAMainText"/>
              <w:spacing w:line="240" w:lineRule="auto"/>
              <w:ind w:firstLine="0"/>
              <w:jc w:val="center"/>
              <w:rPr>
                <w:lang w:val="en-GB"/>
              </w:rPr>
            </w:pPr>
            <w:r w:rsidRPr="00213D98">
              <w:rPr>
                <w:rFonts w:hint="eastAsia"/>
                <w:lang w:val="en-GB"/>
              </w:rPr>
              <w:t>47</w:t>
            </w:r>
          </w:p>
        </w:tc>
      </w:tr>
      <w:tr w:rsidR="00950D81" w:rsidRPr="00213D98" w14:paraId="56351808" w14:textId="77777777" w:rsidTr="00E7238D">
        <w:trPr>
          <w:jc w:val="center"/>
        </w:trPr>
        <w:tc>
          <w:tcPr>
            <w:tcW w:w="1384" w:type="dxa"/>
            <w:tcBorders>
              <w:top w:val="nil"/>
              <w:bottom w:val="nil"/>
            </w:tcBorders>
          </w:tcPr>
          <w:p w14:paraId="7E17303B" w14:textId="6799D0A9"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c</w:t>
            </w:r>
          </w:p>
          <w:p w14:paraId="5AA2496F" w14:textId="77777777" w:rsidR="00950D81" w:rsidRPr="00213D98" w:rsidRDefault="00950D81" w:rsidP="00641347">
            <w:pPr>
              <w:pStyle w:val="TAMainText"/>
              <w:spacing w:line="240" w:lineRule="auto"/>
              <w:ind w:firstLine="0"/>
              <w:jc w:val="center"/>
              <w:rPr>
                <w:lang w:val="en-GB"/>
              </w:rPr>
            </w:pPr>
          </w:p>
        </w:tc>
        <w:tc>
          <w:tcPr>
            <w:tcW w:w="1559" w:type="dxa"/>
            <w:tcBorders>
              <w:top w:val="nil"/>
              <w:bottom w:val="nil"/>
            </w:tcBorders>
          </w:tcPr>
          <w:p w14:paraId="1EE806DC" w14:textId="77777777" w:rsidR="00950D81" w:rsidRPr="00213D98" w:rsidRDefault="00950D81" w:rsidP="00641347">
            <w:pPr>
              <w:pStyle w:val="TAMainText"/>
              <w:spacing w:line="240" w:lineRule="auto"/>
              <w:ind w:firstLine="34"/>
              <w:jc w:val="center"/>
              <w:rPr>
                <w:lang w:val="en-GB"/>
              </w:rPr>
            </w:pPr>
            <w:r w:rsidRPr="00213D98">
              <w:rPr>
                <w:rFonts w:hint="eastAsia"/>
                <w:lang w:val="en-GB"/>
              </w:rPr>
              <w:t>5-F,7-F</w:t>
            </w:r>
          </w:p>
        </w:tc>
        <w:tc>
          <w:tcPr>
            <w:tcW w:w="1418" w:type="dxa"/>
            <w:tcBorders>
              <w:top w:val="nil"/>
              <w:bottom w:val="nil"/>
            </w:tcBorders>
          </w:tcPr>
          <w:p w14:paraId="465BF01A" w14:textId="77777777" w:rsidR="00950D81" w:rsidRPr="00213D98" w:rsidRDefault="00950D81" w:rsidP="007E01BC">
            <w:pPr>
              <w:pStyle w:val="TAMainText"/>
              <w:spacing w:line="240" w:lineRule="auto"/>
              <w:ind w:firstLine="34"/>
              <w:jc w:val="center"/>
              <w:rPr>
                <w:lang w:val="en-GB"/>
              </w:rPr>
            </w:pPr>
            <w:r w:rsidRPr="00213D98">
              <w:rPr>
                <w:lang w:val="en-GB"/>
              </w:rPr>
              <w:object w:dxaOrig="1036" w:dyaOrig="647" w14:anchorId="4EA88101">
                <v:shape id="_x0000_i1061" type="#_x0000_t75" style="width:45.75pt;height:27.75pt" o:ole="">
                  <v:imagedata r:id="rId79" o:title=""/>
                </v:shape>
                <o:OLEObject Type="Embed" ProgID="ChemDraw.Document.6.0" ShapeID="_x0000_i1061" DrawAspect="Content" ObjectID="_1556610267" r:id="rId80"/>
              </w:object>
            </w:r>
          </w:p>
        </w:tc>
        <w:tc>
          <w:tcPr>
            <w:tcW w:w="1417" w:type="dxa"/>
            <w:tcBorders>
              <w:top w:val="nil"/>
              <w:bottom w:val="nil"/>
            </w:tcBorders>
          </w:tcPr>
          <w:p w14:paraId="5016E88A" w14:textId="77777777" w:rsidR="00950D81" w:rsidRPr="00213D98" w:rsidRDefault="00950D81" w:rsidP="007E01BC">
            <w:pPr>
              <w:pStyle w:val="TAMainText"/>
              <w:spacing w:line="240" w:lineRule="auto"/>
              <w:ind w:firstLine="0"/>
              <w:jc w:val="center"/>
              <w:rPr>
                <w:lang w:val="en-GB"/>
              </w:rPr>
            </w:pPr>
            <w:r w:rsidRPr="00213D98">
              <w:rPr>
                <w:rFonts w:hint="eastAsia"/>
                <w:lang w:val="en-GB"/>
              </w:rPr>
              <w:t>25</w:t>
            </w:r>
          </w:p>
        </w:tc>
        <w:tc>
          <w:tcPr>
            <w:tcW w:w="1418" w:type="dxa"/>
            <w:tcBorders>
              <w:top w:val="nil"/>
              <w:bottom w:val="nil"/>
            </w:tcBorders>
          </w:tcPr>
          <w:p w14:paraId="19E3E0D5" w14:textId="77777777" w:rsidR="00950D81" w:rsidRPr="00213D98" w:rsidRDefault="00950D81" w:rsidP="007E01BC">
            <w:pPr>
              <w:pStyle w:val="TAMainText"/>
              <w:spacing w:line="240" w:lineRule="auto"/>
              <w:ind w:firstLine="0"/>
              <w:jc w:val="center"/>
              <w:rPr>
                <w:lang w:val="en-GB"/>
              </w:rPr>
            </w:pPr>
            <w:r w:rsidRPr="00213D98">
              <w:rPr>
                <w:rFonts w:hint="eastAsia"/>
                <w:lang w:val="en-GB"/>
              </w:rPr>
              <w:t>33</w:t>
            </w:r>
          </w:p>
        </w:tc>
      </w:tr>
      <w:tr w:rsidR="00950D81" w:rsidRPr="00213D98" w14:paraId="4C01A09C" w14:textId="77777777" w:rsidTr="00E7238D">
        <w:trPr>
          <w:jc w:val="center"/>
        </w:trPr>
        <w:tc>
          <w:tcPr>
            <w:tcW w:w="1384" w:type="dxa"/>
            <w:tcBorders>
              <w:top w:val="nil"/>
              <w:left w:val="nil"/>
              <w:bottom w:val="nil"/>
            </w:tcBorders>
          </w:tcPr>
          <w:p w14:paraId="4DE7BDC7" w14:textId="3A9465D9"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d</w:t>
            </w:r>
          </w:p>
          <w:p w14:paraId="4E685116" w14:textId="77777777" w:rsidR="00950D81" w:rsidRPr="00213D98" w:rsidRDefault="00950D81" w:rsidP="00641347">
            <w:pPr>
              <w:pStyle w:val="TAMainText"/>
              <w:tabs>
                <w:tab w:val="right" w:pos="2836"/>
              </w:tabs>
              <w:spacing w:line="240" w:lineRule="auto"/>
              <w:ind w:firstLine="0"/>
              <w:jc w:val="center"/>
              <w:rPr>
                <w:lang w:val="en-GB"/>
              </w:rPr>
            </w:pPr>
          </w:p>
        </w:tc>
        <w:tc>
          <w:tcPr>
            <w:tcW w:w="1559" w:type="dxa"/>
            <w:tcBorders>
              <w:top w:val="nil"/>
              <w:bottom w:val="nil"/>
            </w:tcBorders>
          </w:tcPr>
          <w:p w14:paraId="12FB9203" w14:textId="77777777" w:rsidR="00950D81" w:rsidRPr="00213D98" w:rsidRDefault="00950D81" w:rsidP="00641347">
            <w:pPr>
              <w:pStyle w:val="TAMainText"/>
              <w:spacing w:line="240" w:lineRule="auto"/>
              <w:ind w:firstLine="34"/>
              <w:jc w:val="center"/>
              <w:rPr>
                <w:lang w:val="en-GB"/>
              </w:rPr>
            </w:pPr>
            <w:r w:rsidRPr="00213D98">
              <w:rPr>
                <w:lang w:val="en-GB"/>
              </w:rPr>
              <w:t>5-F,7-F</w:t>
            </w:r>
          </w:p>
        </w:tc>
        <w:tc>
          <w:tcPr>
            <w:tcW w:w="1418" w:type="dxa"/>
            <w:tcBorders>
              <w:top w:val="nil"/>
              <w:bottom w:val="nil"/>
            </w:tcBorders>
          </w:tcPr>
          <w:p w14:paraId="581D2879" w14:textId="77777777" w:rsidR="00950D81" w:rsidRPr="00213D98" w:rsidRDefault="00950D81" w:rsidP="007E01BC">
            <w:pPr>
              <w:pStyle w:val="TAMainText"/>
              <w:spacing w:line="240" w:lineRule="auto"/>
              <w:ind w:firstLine="34"/>
              <w:jc w:val="center"/>
              <w:rPr>
                <w:lang w:val="en-GB"/>
              </w:rPr>
            </w:pPr>
            <w:r w:rsidRPr="00213D98">
              <w:rPr>
                <w:lang w:val="en-GB"/>
              </w:rPr>
              <w:object w:dxaOrig="1101" w:dyaOrig="868" w14:anchorId="3169D2DD">
                <v:shape id="_x0000_i1062" type="#_x0000_t75" style="width:38.25pt;height:32.25pt" o:ole="">
                  <v:imagedata r:id="rId81" o:title=""/>
                </v:shape>
                <o:OLEObject Type="Embed" ProgID="ChemDraw.Document.6.0" ShapeID="_x0000_i1062" DrawAspect="Content" ObjectID="_1556610268" r:id="rId82"/>
              </w:object>
            </w:r>
          </w:p>
        </w:tc>
        <w:tc>
          <w:tcPr>
            <w:tcW w:w="1417" w:type="dxa"/>
            <w:tcBorders>
              <w:top w:val="nil"/>
              <w:bottom w:val="nil"/>
            </w:tcBorders>
          </w:tcPr>
          <w:p w14:paraId="71A68A50" w14:textId="77777777" w:rsidR="00950D81" w:rsidRPr="00213D98" w:rsidRDefault="00950D81" w:rsidP="007E01BC">
            <w:pPr>
              <w:pStyle w:val="TAMainText"/>
              <w:spacing w:line="240" w:lineRule="auto"/>
              <w:ind w:firstLine="0"/>
              <w:jc w:val="center"/>
            </w:pPr>
            <w:r w:rsidRPr="00213D98">
              <w:t>32</w:t>
            </w:r>
          </w:p>
        </w:tc>
        <w:tc>
          <w:tcPr>
            <w:tcW w:w="1418" w:type="dxa"/>
            <w:tcBorders>
              <w:top w:val="nil"/>
              <w:bottom w:val="nil"/>
              <w:right w:val="nil"/>
            </w:tcBorders>
          </w:tcPr>
          <w:p w14:paraId="1D150F88" w14:textId="77777777" w:rsidR="00950D81" w:rsidRPr="00213D98" w:rsidRDefault="00950D81" w:rsidP="007E01BC">
            <w:pPr>
              <w:pStyle w:val="TAMainText"/>
              <w:spacing w:line="240" w:lineRule="auto"/>
              <w:ind w:firstLine="0"/>
              <w:jc w:val="center"/>
              <w:rPr>
                <w:lang w:val="en-GB"/>
              </w:rPr>
            </w:pPr>
            <w:r w:rsidRPr="00213D98">
              <w:rPr>
                <w:lang w:val="en-GB"/>
              </w:rPr>
              <w:t>30</w:t>
            </w:r>
          </w:p>
        </w:tc>
      </w:tr>
      <w:tr w:rsidR="00950D81" w:rsidRPr="00213D98" w14:paraId="7AD7B0CE" w14:textId="77777777" w:rsidTr="00E7238D">
        <w:trPr>
          <w:jc w:val="center"/>
        </w:trPr>
        <w:tc>
          <w:tcPr>
            <w:tcW w:w="1384" w:type="dxa"/>
            <w:tcBorders>
              <w:top w:val="nil"/>
              <w:left w:val="nil"/>
              <w:bottom w:val="nil"/>
            </w:tcBorders>
          </w:tcPr>
          <w:p w14:paraId="757B5018" w14:textId="1BE6EAF9"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e</w:t>
            </w:r>
          </w:p>
          <w:p w14:paraId="16BC973E" w14:textId="77777777" w:rsidR="00950D81" w:rsidRPr="00213D98" w:rsidRDefault="00950D81" w:rsidP="00641347">
            <w:pPr>
              <w:pStyle w:val="TAMainText"/>
              <w:spacing w:line="240" w:lineRule="auto"/>
              <w:ind w:firstLine="0"/>
              <w:jc w:val="center"/>
              <w:rPr>
                <w:lang w:val="en-GB"/>
              </w:rPr>
            </w:pPr>
          </w:p>
        </w:tc>
        <w:tc>
          <w:tcPr>
            <w:tcW w:w="1559" w:type="dxa"/>
            <w:tcBorders>
              <w:top w:val="nil"/>
              <w:bottom w:val="nil"/>
            </w:tcBorders>
          </w:tcPr>
          <w:p w14:paraId="5C02D600" w14:textId="77777777" w:rsidR="00950D81" w:rsidRPr="00213D98" w:rsidRDefault="00950D81" w:rsidP="00641347">
            <w:pPr>
              <w:pStyle w:val="TAMainText"/>
              <w:spacing w:line="240" w:lineRule="auto"/>
              <w:ind w:firstLine="34"/>
              <w:jc w:val="center"/>
              <w:rPr>
                <w:lang w:val="en-GB"/>
              </w:rPr>
            </w:pPr>
            <w:r w:rsidRPr="00213D98">
              <w:rPr>
                <w:lang w:val="en-GB"/>
              </w:rPr>
              <w:t>7-O</w:t>
            </w:r>
            <w:r>
              <w:rPr>
                <w:lang w:val="en-GB"/>
              </w:rPr>
              <w:t>M</w:t>
            </w:r>
            <w:r w:rsidRPr="00213D98">
              <w:rPr>
                <w:lang w:val="en-GB"/>
              </w:rPr>
              <w:t>e</w:t>
            </w:r>
          </w:p>
        </w:tc>
        <w:tc>
          <w:tcPr>
            <w:tcW w:w="1418" w:type="dxa"/>
            <w:tcBorders>
              <w:top w:val="nil"/>
              <w:bottom w:val="nil"/>
            </w:tcBorders>
          </w:tcPr>
          <w:p w14:paraId="73D8ABD8" w14:textId="77777777" w:rsidR="00950D81" w:rsidRPr="00213D98" w:rsidRDefault="00950D81" w:rsidP="007E01BC">
            <w:pPr>
              <w:pStyle w:val="TAMainText"/>
              <w:spacing w:line="240" w:lineRule="auto"/>
              <w:ind w:firstLine="34"/>
              <w:jc w:val="center"/>
              <w:rPr>
                <w:lang w:val="en-GB"/>
              </w:rPr>
            </w:pPr>
            <w:r w:rsidRPr="00213D98">
              <w:rPr>
                <w:lang w:val="en-GB"/>
              </w:rPr>
              <w:object w:dxaOrig="1101" w:dyaOrig="868" w14:anchorId="43CB3769">
                <v:shape id="_x0000_i1063" type="#_x0000_t75" style="width:38.25pt;height:32.25pt" o:ole="">
                  <v:imagedata r:id="rId81" o:title=""/>
                </v:shape>
                <o:OLEObject Type="Embed" ProgID="ChemDraw.Document.6.0" ShapeID="_x0000_i1063" DrawAspect="Content" ObjectID="_1556610269" r:id="rId83"/>
              </w:object>
            </w:r>
          </w:p>
        </w:tc>
        <w:tc>
          <w:tcPr>
            <w:tcW w:w="1417" w:type="dxa"/>
            <w:tcBorders>
              <w:top w:val="nil"/>
              <w:bottom w:val="nil"/>
            </w:tcBorders>
          </w:tcPr>
          <w:p w14:paraId="5A45623F" w14:textId="77777777" w:rsidR="00950D81" w:rsidRPr="00213D98" w:rsidRDefault="00950D81" w:rsidP="007E01BC">
            <w:pPr>
              <w:pStyle w:val="TAMainText"/>
              <w:spacing w:line="240" w:lineRule="auto"/>
              <w:ind w:firstLine="0"/>
              <w:jc w:val="center"/>
            </w:pPr>
            <w:r w:rsidRPr="00213D98">
              <w:t>32</w:t>
            </w:r>
          </w:p>
        </w:tc>
        <w:tc>
          <w:tcPr>
            <w:tcW w:w="1418" w:type="dxa"/>
            <w:tcBorders>
              <w:top w:val="nil"/>
              <w:bottom w:val="nil"/>
              <w:right w:val="nil"/>
            </w:tcBorders>
          </w:tcPr>
          <w:p w14:paraId="32D6F091" w14:textId="77777777" w:rsidR="00950D81" w:rsidRPr="00213D98" w:rsidRDefault="00950D81" w:rsidP="007E01BC">
            <w:pPr>
              <w:pStyle w:val="TAMainText"/>
              <w:spacing w:line="240" w:lineRule="auto"/>
              <w:ind w:firstLine="0"/>
              <w:jc w:val="center"/>
              <w:rPr>
                <w:lang w:val="en-GB"/>
              </w:rPr>
            </w:pPr>
            <w:r w:rsidRPr="00213D98">
              <w:rPr>
                <w:lang w:val="en-GB"/>
              </w:rPr>
              <w:t>32</w:t>
            </w:r>
          </w:p>
        </w:tc>
      </w:tr>
      <w:tr w:rsidR="00950D81" w:rsidRPr="00213D98" w14:paraId="1B2C44C6" w14:textId="77777777" w:rsidTr="00E7238D">
        <w:trPr>
          <w:jc w:val="center"/>
        </w:trPr>
        <w:tc>
          <w:tcPr>
            <w:tcW w:w="1384" w:type="dxa"/>
            <w:tcBorders>
              <w:top w:val="nil"/>
              <w:left w:val="nil"/>
              <w:bottom w:val="nil"/>
            </w:tcBorders>
          </w:tcPr>
          <w:p w14:paraId="3FA6CFA3" w14:textId="643ED814"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f</w:t>
            </w:r>
          </w:p>
          <w:p w14:paraId="7D788357" w14:textId="77777777" w:rsidR="00950D81" w:rsidRPr="00213D98" w:rsidRDefault="00950D81" w:rsidP="00641347">
            <w:pPr>
              <w:pStyle w:val="TAMainText"/>
              <w:spacing w:line="240" w:lineRule="auto"/>
              <w:ind w:firstLine="0"/>
              <w:jc w:val="center"/>
              <w:rPr>
                <w:lang w:val="en-GB"/>
              </w:rPr>
            </w:pPr>
          </w:p>
        </w:tc>
        <w:tc>
          <w:tcPr>
            <w:tcW w:w="1559" w:type="dxa"/>
            <w:tcBorders>
              <w:top w:val="nil"/>
              <w:bottom w:val="nil"/>
            </w:tcBorders>
          </w:tcPr>
          <w:p w14:paraId="1353ACB9" w14:textId="77777777" w:rsidR="00950D81" w:rsidRPr="00213D98" w:rsidRDefault="00950D81" w:rsidP="00641347">
            <w:pPr>
              <w:pStyle w:val="TAMainText"/>
              <w:spacing w:line="240" w:lineRule="auto"/>
              <w:ind w:firstLine="34"/>
              <w:jc w:val="center"/>
              <w:rPr>
                <w:lang w:val="en-GB"/>
              </w:rPr>
            </w:pPr>
            <w:r w:rsidRPr="00213D98">
              <w:rPr>
                <w:lang w:val="en-GB"/>
              </w:rPr>
              <w:t>6-Cl,7-O</w:t>
            </w:r>
            <w:r>
              <w:rPr>
                <w:lang w:val="en-GB"/>
              </w:rPr>
              <w:t>M</w:t>
            </w:r>
            <w:r w:rsidRPr="00213D98">
              <w:rPr>
                <w:lang w:val="en-GB"/>
              </w:rPr>
              <w:t>e</w:t>
            </w:r>
          </w:p>
        </w:tc>
        <w:tc>
          <w:tcPr>
            <w:tcW w:w="1418" w:type="dxa"/>
            <w:tcBorders>
              <w:top w:val="nil"/>
              <w:bottom w:val="nil"/>
            </w:tcBorders>
          </w:tcPr>
          <w:p w14:paraId="0C160276" w14:textId="77777777" w:rsidR="00950D81" w:rsidRPr="00213D98" w:rsidRDefault="00950D81" w:rsidP="007E01BC">
            <w:pPr>
              <w:pStyle w:val="TAMainText"/>
              <w:spacing w:line="240" w:lineRule="auto"/>
              <w:ind w:firstLine="34"/>
              <w:jc w:val="center"/>
              <w:rPr>
                <w:lang w:val="en-GB"/>
              </w:rPr>
            </w:pPr>
            <w:r w:rsidRPr="00213D98">
              <w:rPr>
                <w:lang w:val="en-GB"/>
              </w:rPr>
              <w:object w:dxaOrig="1101" w:dyaOrig="868" w14:anchorId="661989CA">
                <v:shape id="_x0000_i1064" type="#_x0000_t75" style="width:38.25pt;height:32.25pt" o:ole="">
                  <v:imagedata r:id="rId81" o:title=""/>
                </v:shape>
                <o:OLEObject Type="Embed" ProgID="ChemDraw.Document.6.0" ShapeID="_x0000_i1064" DrawAspect="Content" ObjectID="_1556610270" r:id="rId84"/>
              </w:object>
            </w:r>
          </w:p>
        </w:tc>
        <w:tc>
          <w:tcPr>
            <w:tcW w:w="1417" w:type="dxa"/>
            <w:tcBorders>
              <w:top w:val="nil"/>
              <w:bottom w:val="nil"/>
            </w:tcBorders>
          </w:tcPr>
          <w:p w14:paraId="436926C2" w14:textId="77777777" w:rsidR="00950D81" w:rsidRPr="00213D98" w:rsidRDefault="00950D81" w:rsidP="007E01BC">
            <w:pPr>
              <w:pStyle w:val="TAMainText"/>
              <w:spacing w:line="240" w:lineRule="auto"/>
              <w:ind w:firstLine="0"/>
              <w:jc w:val="center"/>
            </w:pPr>
            <w:r w:rsidRPr="00213D98">
              <w:t>32</w:t>
            </w:r>
          </w:p>
        </w:tc>
        <w:tc>
          <w:tcPr>
            <w:tcW w:w="1418" w:type="dxa"/>
            <w:tcBorders>
              <w:top w:val="nil"/>
              <w:bottom w:val="nil"/>
              <w:right w:val="nil"/>
            </w:tcBorders>
          </w:tcPr>
          <w:p w14:paraId="3400BBAA" w14:textId="77777777" w:rsidR="00950D81" w:rsidRPr="00213D98" w:rsidRDefault="00950D81" w:rsidP="007E01BC">
            <w:pPr>
              <w:pStyle w:val="TAMainText"/>
              <w:spacing w:line="240" w:lineRule="auto"/>
              <w:ind w:firstLine="0"/>
              <w:jc w:val="center"/>
              <w:rPr>
                <w:lang w:val="en-GB"/>
              </w:rPr>
            </w:pPr>
            <w:r w:rsidRPr="00213D98">
              <w:rPr>
                <w:lang w:val="en-GB"/>
              </w:rPr>
              <w:t>30</w:t>
            </w:r>
          </w:p>
        </w:tc>
      </w:tr>
      <w:tr w:rsidR="00950D81" w:rsidRPr="00213D98" w14:paraId="0B6571BB" w14:textId="77777777" w:rsidTr="00E7238D">
        <w:trPr>
          <w:jc w:val="center"/>
        </w:trPr>
        <w:tc>
          <w:tcPr>
            <w:tcW w:w="1384" w:type="dxa"/>
            <w:tcBorders>
              <w:top w:val="nil"/>
              <w:left w:val="nil"/>
              <w:bottom w:val="nil"/>
            </w:tcBorders>
          </w:tcPr>
          <w:p w14:paraId="0C571582" w14:textId="0E147C42"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g</w:t>
            </w:r>
          </w:p>
          <w:p w14:paraId="03E0CAD6" w14:textId="77777777" w:rsidR="00950D81" w:rsidRPr="00213D98" w:rsidRDefault="00950D81" w:rsidP="00641347">
            <w:pPr>
              <w:pStyle w:val="TAMainText"/>
              <w:spacing w:line="240" w:lineRule="auto"/>
              <w:ind w:firstLine="0"/>
              <w:jc w:val="center"/>
              <w:rPr>
                <w:lang w:val="en-GB"/>
              </w:rPr>
            </w:pPr>
          </w:p>
        </w:tc>
        <w:tc>
          <w:tcPr>
            <w:tcW w:w="1559" w:type="dxa"/>
            <w:tcBorders>
              <w:top w:val="nil"/>
              <w:bottom w:val="nil"/>
            </w:tcBorders>
          </w:tcPr>
          <w:p w14:paraId="61D22678" w14:textId="77777777" w:rsidR="00950D81" w:rsidRPr="00213D98" w:rsidRDefault="00950D81" w:rsidP="00641347">
            <w:pPr>
              <w:pStyle w:val="TAMainText"/>
              <w:spacing w:line="240" w:lineRule="auto"/>
              <w:ind w:firstLine="34"/>
              <w:jc w:val="center"/>
              <w:rPr>
                <w:lang w:val="en-GB"/>
              </w:rPr>
            </w:pPr>
            <w:r w:rsidRPr="00213D98">
              <w:rPr>
                <w:rFonts w:hint="eastAsia"/>
                <w:lang w:val="en-GB"/>
              </w:rPr>
              <w:t>5-F,7-F</w:t>
            </w:r>
          </w:p>
        </w:tc>
        <w:tc>
          <w:tcPr>
            <w:tcW w:w="1418" w:type="dxa"/>
            <w:tcBorders>
              <w:top w:val="nil"/>
              <w:bottom w:val="nil"/>
            </w:tcBorders>
          </w:tcPr>
          <w:p w14:paraId="561AA24F" w14:textId="77777777" w:rsidR="00950D81" w:rsidRPr="00213D98" w:rsidRDefault="00950D81" w:rsidP="007E01BC">
            <w:pPr>
              <w:pStyle w:val="TAMainText"/>
              <w:spacing w:line="240" w:lineRule="auto"/>
              <w:ind w:firstLine="34"/>
              <w:jc w:val="center"/>
              <w:rPr>
                <w:lang w:val="en-GB"/>
              </w:rPr>
            </w:pPr>
            <w:r w:rsidRPr="00213D98">
              <w:rPr>
                <w:lang w:val="en-GB"/>
              </w:rPr>
              <w:object w:dxaOrig="1305" w:dyaOrig="832" w14:anchorId="7CC7F1A1">
                <v:shape id="_x0000_i1065" type="#_x0000_t75" style="width:54.75pt;height:34.5pt" o:ole="">
                  <v:imagedata r:id="rId85" o:title=""/>
                </v:shape>
                <o:OLEObject Type="Embed" ProgID="ChemDraw.Document.6.0" ShapeID="_x0000_i1065" DrawAspect="Content" ObjectID="_1556610271" r:id="rId86"/>
              </w:object>
            </w:r>
          </w:p>
        </w:tc>
        <w:tc>
          <w:tcPr>
            <w:tcW w:w="1417" w:type="dxa"/>
            <w:tcBorders>
              <w:top w:val="nil"/>
              <w:bottom w:val="nil"/>
            </w:tcBorders>
          </w:tcPr>
          <w:p w14:paraId="56D18CEF" w14:textId="77777777" w:rsidR="00950D81" w:rsidRPr="00213D98" w:rsidRDefault="00950D81" w:rsidP="007E01BC">
            <w:pPr>
              <w:pStyle w:val="TAMainText"/>
              <w:spacing w:line="240" w:lineRule="auto"/>
              <w:ind w:firstLine="0"/>
              <w:jc w:val="center"/>
              <w:rPr>
                <w:lang w:val="en-GB"/>
              </w:rPr>
            </w:pPr>
            <w:r w:rsidRPr="00213D98">
              <w:rPr>
                <w:rFonts w:hint="eastAsia"/>
                <w:lang w:val="en-GB"/>
              </w:rPr>
              <w:t>69</w:t>
            </w:r>
          </w:p>
        </w:tc>
        <w:tc>
          <w:tcPr>
            <w:tcW w:w="1418" w:type="dxa"/>
            <w:tcBorders>
              <w:top w:val="nil"/>
              <w:bottom w:val="nil"/>
              <w:right w:val="nil"/>
            </w:tcBorders>
          </w:tcPr>
          <w:p w14:paraId="40189DAB" w14:textId="77777777" w:rsidR="00950D81" w:rsidRPr="00213D98" w:rsidRDefault="00950D81" w:rsidP="007E01BC">
            <w:pPr>
              <w:pStyle w:val="TAMainText"/>
              <w:spacing w:line="240" w:lineRule="auto"/>
              <w:ind w:firstLine="0"/>
              <w:jc w:val="center"/>
              <w:rPr>
                <w:lang w:val="en-GB"/>
              </w:rPr>
            </w:pPr>
            <w:r w:rsidRPr="00213D98">
              <w:rPr>
                <w:rFonts w:hint="eastAsia"/>
                <w:lang w:val="en-GB"/>
              </w:rPr>
              <w:t>48</w:t>
            </w:r>
          </w:p>
        </w:tc>
      </w:tr>
      <w:tr w:rsidR="00950D81" w:rsidRPr="00213D98" w14:paraId="0D987946" w14:textId="77777777" w:rsidTr="00E7238D">
        <w:trPr>
          <w:jc w:val="center"/>
        </w:trPr>
        <w:tc>
          <w:tcPr>
            <w:tcW w:w="1384" w:type="dxa"/>
            <w:tcBorders>
              <w:top w:val="nil"/>
              <w:left w:val="nil"/>
              <w:bottom w:val="nil"/>
            </w:tcBorders>
          </w:tcPr>
          <w:p w14:paraId="4DC8C6C9" w14:textId="7F5B5F6E"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h</w:t>
            </w:r>
          </w:p>
          <w:p w14:paraId="2A7EDB2C" w14:textId="77777777" w:rsidR="00950D81" w:rsidRPr="00213D98" w:rsidRDefault="00950D81" w:rsidP="00641347">
            <w:pPr>
              <w:pStyle w:val="TAMainText"/>
              <w:spacing w:line="240" w:lineRule="auto"/>
              <w:ind w:firstLine="0"/>
              <w:jc w:val="center"/>
              <w:rPr>
                <w:lang w:val="en-GB"/>
              </w:rPr>
            </w:pPr>
          </w:p>
        </w:tc>
        <w:tc>
          <w:tcPr>
            <w:tcW w:w="1559" w:type="dxa"/>
            <w:tcBorders>
              <w:top w:val="nil"/>
              <w:bottom w:val="nil"/>
            </w:tcBorders>
          </w:tcPr>
          <w:p w14:paraId="5FAAEBC4" w14:textId="77777777" w:rsidR="00950D81" w:rsidRPr="00213D98" w:rsidRDefault="00950D81" w:rsidP="00641347">
            <w:pPr>
              <w:pStyle w:val="TAMainText"/>
              <w:spacing w:line="240" w:lineRule="auto"/>
              <w:ind w:firstLine="34"/>
              <w:jc w:val="center"/>
              <w:rPr>
                <w:lang w:val="en-GB"/>
              </w:rPr>
            </w:pPr>
            <w:r w:rsidRPr="00213D98">
              <w:rPr>
                <w:rFonts w:hint="eastAsia"/>
                <w:lang w:val="en-GB"/>
              </w:rPr>
              <w:t>5-F,7-F</w:t>
            </w:r>
          </w:p>
        </w:tc>
        <w:tc>
          <w:tcPr>
            <w:tcW w:w="1418" w:type="dxa"/>
            <w:tcBorders>
              <w:top w:val="nil"/>
              <w:bottom w:val="nil"/>
            </w:tcBorders>
          </w:tcPr>
          <w:p w14:paraId="3B23B4AA" w14:textId="77777777" w:rsidR="00950D81" w:rsidRPr="00213D98" w:rsidRDefault="00950D81" w:rsidP="007E01BC">
            <w:pPr>
              <w:pStyle w:val="TAMainText"/>
              <w:spacing w:line="240" w:lineRule="auto"/>
              <w:ind w:firstLine="34"/>
              <w:jc w:val="center"/>
              <w:rPr>
                <w:lang w:val="en-GB"/>
              </w:rPr>
            </w:pPr>
            <w:r w:rsidRPr="00213D98">
              <w:rPr>
                <w:lang w:val="en-GB"/>
              </w:rPr>
              <w:object w:dxaOrig="1261" w:dyaOrig="742" w14:anchorId="1D8DB93B">
                <v:shape id="_x0000_i1066" type="#_x0000_t75" style="width:53.25pt;height:32.25pt" o:ole="">
                  <v:imagedata r:id="rId87" o:title=""/>
                </v:shape>
                <o:OLEObject Type="Embed" ProgID="ChemDraw.Document.6.0" ShapeID="_x0000_i1066" DrawAspect="Content" ObjectID="_1556610272" r:id="rId88"/>
              </w:object>
            </w:r>
          </w:p>
        </w:tc>
        <w:tc>
          <w:tcPr>
            <w:tcW w:w="1417" w:type="dxa"/>
            <w:tcBorders>
              <w:top w:val="nil"/>
              <w:bottom w:val="nil"/>
            </w:tcBorders>
          </w:tcPr>
          <w:p w14:paraId="63D6BE43" w14:textId="77777777" w:rsidR="00950D81" w:rsidRPr="00213D98" w:rsidRDefault="00950D81" w:rsidP="007E01BC">
            <w:pPr>
              <w:pStyle w:val="TAMainText"/>
              <w:spacing w:line="240" w:lineRule="auto"/>
              <w:ind w:firstLine="0"/>
              <w:jc w:val="center"/>
            </w:pPr>
            <w:r w:rsidRPr="00213D98">
              <w:t>54</w:t>
            </w:r>
          </w:p>
        </w:tc>
        <w:tc>
          <w:tcPr>
            <w:tcW w:w="1418" w:type="dxa"/>
            <w:tcBorders>
              <w:top w:val="nil"/>
              <w:bottom w:val="nil"/>
              <w:right w:val="nil"/>
            </w:tcBorders>
          </w:tcPr>
          <w:p w14:paraId="404E0EBF" w14:textId="77777777" w:rsidR="00950D81" w:rsidRPr="00213D98" w:rsidRDefault="00950D81" w:rsidP="007E01BC">
            <w:pPr>
              <w:pStyle w:val="TAMainText"/>
              <w:spacing w:line="240" w:lineRule="auto"/>
              <w:ind w:firstLine="0"/>
              <w:jc w:val="center"/>
              <w:rPr>
                <w:lang w:val="en-GB"/>
              </w:rPr>
            </w:pPr>
            <w:r w:rsidRPr="00213D98">
              <w:rPr>
                <w:lang w:val="en-GB"/>
              </w:rPr>
              <w:t>50</w:t>
            </w:r>
          </w:p>
        </w:tc>
      </w:tr>
      <w:tr w:rsidR="00950D81" w:rsidRPr="00213D98" w14:paraId="0D07F8A4" w14:textId="77777777" w:rsidTr="00E7238D">
        <w:trPr>
          <w:trHeight w:val="576"/>
          <w:jc w:val="center"/>
        </w:trPr>
        <w:tc>
          <w:tcPr>
            <w:tcW w:w="1384" w:type="dxa"/>
            <w:tcBorders>
              <w:top w:val="nil"/>
              <w:left w:val="nil"/>
              <w:bottom w:val="nil"/>
            </w:tcBorders>
          </w:tcPr>
          <w:p w14:paraId="2D713BA3" w14:textId="27659EC9" w:rsidR="00950D81" w:rsidRPr="00213D98"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i</w:t>
            </w:r>
          </w:p>
          <w:p w14:paraId="6C09A172" w14:textId="77777777" w:rsidR="00950D81" w:rsidRPr="00213D98" w:rsidRDefault="00950D81" w:rsidP="00641347">
            <w:pPr>
              <w:pStyle w:val="TAMainText"/>
              <w:tabs>
                <w:tab w:val="left" w:pos="1470"/>
              </w:tabs>
              <w:spacing w:line="240" w:lineRule="auto"/>
              <w:ind w:firstLine="0"/>
              <w:jc w:val="center"/>
              <w:rPr>
                <w:lang w:val="en-GB"/>
              </w:rPr>
            </w:pPr>
          </w:p>
        </w:tc>
        <w:tc>
          <w:tcPr>
            <w:tcW w:w="1559" w:type="dxa"/>
            <w:tcBorders>
              <w:top w:val="nil"/>
              <w:bottom w:val="nil"/>
            </w:tcBorders>
          </w:tcPr>
          <w:p w14:paraId="48838C52" w14:textId="77777777" w:rsidR="00950D81" w:rsidRPr="00213D98" w:rsidRDefault="00950D81" w:rsidP="00641347">
            <w:pPr>
              <w:pStyle w:val="TAMainText"/>
              <w:spacing w:line="240" w:lineRule="auto"/>
              <w:ind w:firstLine="34"/>
              <w:jc w:val="center"/>
              <w:rPr>
                <w:lang w:val="en-GB"/>
              </w:rPr>
            </w:pPr>
            <w:r w:rsidRPr="00213D98">
              <w:rPr>
                <w:lang w:val="en-GB"/>
              </w:rPr>
              <w:t>5-F,7-F</w:t>
            </w:r>
          </w:p>
        </w:tc>
        <w:tc>
          <w:tcPr>
            <w:tcW w:w="1418" w:type="dxa"/>
            <w:tcBorders>
              <w:top w:val="nil"/>
              <w:bottom w:val="nil"/>
            </w:tcBorders>
          </w:tcPr>
          <w:p w14:paraId="79AB1401" w14:textId="77777777" w:rsidR="00950D81" w:rsidRPr="00213D98" w:rsidRDefault="00950D81" w:rsidP="007E01BC">
            <w:pPr>
              <w:pStyle w:val="TAMainText"/>
              <w:spacing w:line="240" w:lineRule="auto"/>
              <w:ind w:firstLine="34"/>
              <w:jc w:val="center"/>
              <w:rPr>
                <w:b/>
                <w:lang w:val="en-GB"/>
              </w:rPr>
            </w:pPr>
            <w:r w:rsidRPr="00213D98">
              <w:rPr>
                <w:lang w:val="en-GB"/>
              </w:rPr>
              <w:object w:dxaOrig="1197" w:dyaOrig="568" w14:anchorId="6107DD21">
                <v:shape id="_x0000_i1067" type="#_x0000_t75" style="width:51.75pt;height:24.75pt" o:ole="">
                  <v:imagedata r:id="rId89" o:title=""/>
                </v:shape>
                <o:OLEObject Type="Embed" ProgID="ChemDraw.Document.6.0" ShapeID="_x0000_i1067" DrawAspect="Content" ObjectID="_1556610273" r:id="rId90"/>
              </w:object>
            </w:r>
          </w:p>
        </w:tc>
        <w:tc>
          <w:tcPr>
            <w:tcW w:w="1417" w:type="dxa"/>
            <w:tcBorders>
              <w:top w:val="nil"/>
              <w:bottom w:val="nil"/>
            </w:tcBorders>
          </w:tcPr>
          <w:p w14:paraId="332B71FC" w14:textId="77777777" w:rsidR="00950D81" w:rsidRPr="00213D98" w:rsidRDefault="00950D81" w:rsidP="007E01BC">
            <w:pPr>
              <w:pStyle w:val="TAMainText"/>
              <w:spacing w:line="240" w:lineRule="auto"/>
              <w:ind w:firstLine="0"/>
              <w:jc w:val="center"/>
            </w:pPr>
            <w:r w:rsidRPr="00213D98">
              <w:t>32</w:t>
            </w:r>
          </w:p>
        </w:tc>
        <w:tc>
          <w:tcPr>
            <w:tcW w:w="1418" w:type="dxa"/>
            <w:tcBorders>
              <w:top w:val="nil"/>
              <w:bottom w:val="nil"/>
              <w:right w:val="nil"/>
            </w:tcBorders>
          </w:tcPr>
          <w:p w14:paraId="24C0A1B2" w14:textId="77777777" w:rsidR="00950D81" w:rsidRPr="00213D98" w:rsidRDefault="00950D81" w:rsidP="007E01BC">
            <w:pPr>
              <w:pStyle w:val="TAMainText"/>
              <w:spacing w:line="240" w:lineRule="auto"/>
              <w:ind w:firstLine="0"/>
              <w:jc w:val="center"/>
              <w:rPr>
                <w:lang w:val="en-GB"/>
              </w:rPr>
            </w:pPr>
            <w:r w:rsidRPr="00213D98">
              <w:rPr>
                <w:lang w:val="en-GB"/>
              </w:rPr>
              <w:t>43</w:t>
            </w:r>
          </w:p>
        </w:tc>
      </w:tr>
      <w:tr w:rsidR="00950D81" w:rsidRPr="00213D98" w14:paraId="5BBE1930" w14:textId="77777777" w:rsidTr="00E7238D">
        <w:trPr>
          <w:trHeight w:val="576"/>
          <w:jc w:val="center"/>
        </w:trPr>
        <w:tc>
          <w:tcPr>
            <w:tcW w:w="1384" w:type="dxa"/>
            <w:tcBorders>
              <w:top w:val="nil"/>
              <w:bottom w:val="nil"/>
            </w:tcBorders>
          </w:tcPr>
          <w:p w14:paraId="05DA704B" w14:textId="2F87C0ED" w:rsidR="00950D81" w:rsidRDefault="00950D81" w:rsidP="00641347">
            <w:pPr>
              <w:pStyle w:val="TAMainText"/>
              <w:spacing w:line="240" w:lineRule="auto"/>
              <w:ind w:firstLine="0"/>
              <w:jc w:val="center"/>
              <w:rPr>
                <w:b/>
                <w:lang w:val="en-GB"/>
              </w:rPr>
            </w:pPr>
            <w:r>
              <w:rPr>
                <w:b/>
                <w:lang w:val="en-GB"/>
              </w:rPr>
              <w:t>3</w:t>
            </w:r>
            <w:r w:rsidR="00E7238D">
              <w:rPr>
                <w:b/>
                <w:lang w:val="en-GB"/>
              </w:rPr>
              <w:t>8</w:t>
            </w:r>
            <w:r w:rsidR="00E701C1">
              <w:rPr>
                <w:b/>
                <w:lang w:val="en-GB"/>
              </w:rPr>
              <w:t>j</w:t>
            </w:r>
          </w:p>
        </w:tc>
        <w:tc>
          <w:tcPr>
            <w:tcW w:w="1559" w:type="dxa"/>
            <w:tcBorders>
              <w:top w:val="nil"/>
              <w:bottom w:val="nil"/>
            </w:tcBorders>
          </w:tcPr>
          <w:p w14:paraId="28129004" w14:textId="77777777" w:rsidR="00950D81" w:rsidRPr="00213D98" w:rsidRDefault="00950D81" w:rsidP="00641347">
            <w:pPr>
              <w:pStyle w:val="TAMainText"/>
              <w:spacing w:line="240" w:lineRule="auto"/>
              <w:ind w:firstLine="34"/>
              <w:jc w:val="center"/>
              <w:rPr>
                <w:lang w:val="en-GB"/>
              </w:rPr>
            </w:pPr>
            <w:r w:rsidRPr="00213D98">
              <w:rPr>
                <w:lang w:val="en-GB"/>
              </w:rPr>
              <w:t>5-F,7-F</w:t>
            </w:r>
          </w:p>
        </w:tc>
        <w:tc>
          <w:tcPr>
            <w:tcW w:w="1418" w:type="dxa"/>
            <w:tcBorders>
              <w:top w:val="nil"/>
              <w:bottom w:val="nil"/>
            </w:tcBorders>
          </w:tcPr>
          <w:p w14:paraId="6B2BA7B7" w14:textId="77777777" w:rsidR="00950D81" w:rsidRPr="00213D98" w:rsidRDefault="00950D81" w:rsidP="007E01BC">
            <w:pPr>
              <w:pStyle w:val="TAMainText"/>
              <w:spacing w:line="240" w:lineRule="auto"/>
              <w:ind w:firstLine="34"/>
              <w:jc w:val="center"/>
              <w:rPr>
                <w:lang w:val="en-GB"/>
              </w:rPr>
            </w:pPr>
            <w:r w:rsidRPr="00213D98">
              <w:rPr>
                <w:lang w:val="en-GB"/>
              </w:rPr>
              <w:object w:dxaOrig="1031" w:dyaOrig="899" w14:anchorId="05BB2CE2">
                <v:shape id="_x0000_i1068" type="#_x0000_t75" style="width:39.75pt;height:34.5pt" o:ole="">
                  <v:imagedata r:id="rId91" o:title=""/>
                </v:shape>
                <o:OLEObject Type="Embed" ProgID="ChemDraw.Document.6.0" ShapeID="_x0000_i1068" DrawAspect="Content" ObjectID="_1556610274" r:id="rId92"/>
              </w:object>
            </w:r>
          </w:p>
        </w:tc>
        <w:tc>
          <w:tcPr>
            <w:tcW w:w="1417" w:type="dxa"/>
            <w:tcBorders>
              <w:top w:val="nil"/>
              <w:bottom w:val="nil"/>
            </w:tcBorders>
          </w:tcPr>
          <w:p w14:paraId="04CE1584" w14:textId="77777777" w:rsidR="00950D81" w:rsidRPr="00213D98" w:rsidRDefault="00950D81" w:rsidP="007E01BC">
            <w:pPr>
              <w:pStyle w:val="TAMainText"/>
              <w:spacing w:line="240" w:lineRule="auto"/>
              <w:ind w:firstLine="0"/>
              <w:jc w:val="center"/>
            </w:pPr>
            <w:r>
              <w:t>41</w:t>
            </w:r>
          </w:p>
        </w:tc>
        <w:tc>
          <w:tcPr>
            <w:tcW w:w="1418" w:type="dxa"/>
            <w:tcBorders>
              <w:top w:val="nil"/>
              <w:bottom w:val="nil"/>
            </w:tcBorders>
          </w:tcPr>
          <w:p w14:paraId="711C0A25" w14:textId="77777777" w:rsidR="00950D81" w:rsidRPr="00213D98" w:rsidRDefault="00950D81" w:rsidP="007E01BC">
            <w:pPr>
              <w:pStyle w:val="TAMainText"/>
              <w:spacing w:line="240" w:lineRule="auto"/>
              <w:ind w:firstLine="0"/>
              <w:jc w:val="center"/>
              <w:rPr>
                <w:lang w:val="en-GB"/>
              </w:rPr>
            </w:pPr>
            <w:r>
              <w:rPr>
                <w:lang w:val="en-GB"/>
              </w:rPr>
              <w:t>20</w:t>
            </w:r>
          </w:p>
        </w:tc>
      </w:tr>
      <w:tr w:rsidR="00444892" w:rsidRPr="00213D98" w14:paraId="172692E6" w14:textId="77777777" w:rsidTr="00850C3F">
        <w:trPr>
          <w:trHeight w:val="576"/>
          <w:jc w:val="center"/>
        </w:trPr>
        <w:tc>
          <w:tcPr>
            <w:tcW w:w="1384" w:type="dxa"/>
            <w:tcBorders>
              <w:top w:val="nil"/>
              <w:bottom w:val="nil"/>
            </w:tcBorders>
          </w:tcPr>
          <w:p w14:paraId="26D92812" w14:textId="705A063A" w:rsidR="00444892" w:rsidRDefault="00E7238D" w:rsidP="00641347">
            <w:pPr>
              <w:pStyle w:val="TAMainText"/>
              <w:spacing w:line="240" w:lineRule="auto"/>
              <w:ind w:firstLine="0"/>
              <w:jc w:val="center"/>
              <w:rPr>
                <w:b/>
                <w:lang w:val="en-GB"/>
              </w:rPr>
            </w:pPr>
            <w:r>
              <w:rPr>
                <w:b/>
                <w:lang w:val="en-GB"/>
              </w:rPr>
              <w:t>38</w:t>
            </w:r>
            <w:r w:rsidR="00444892">
              <w:rPr>
                <w:b/>
                <w:lang w:val="en-GB"/>
              </w:rPr>
              <w:t>k</w:t>
            </w:r>
          </w:p>
        </w:tc>
        <w:tc>
          <w:tcPr>
            <w:tcW w:w="1559" w:type="dxa"/>
            <w:tcBorders>
              <w:top w:val="nil"/>
              <w:bottom w:val="nil"/>
            </w:tcBorders>
          </w:tcPr>
          <w:p w14:paraId="73E30803" w14:textId="77777777" w:rsidR="00444892" w:rsidRPr="00213D98" w:rsidRDefault="00444892" w:rsidP="00641347">
            <w:pPr>
              <w:pStyle w:val="TAMainText"/>
              <w:spacing w:line="240" w:lineRule="auto"/>
              <w:ind w:firstLine="34"/>
              <w:jc w:val="center"/>
              <w:rPr>
                <w:lang w:val="en-GB"/>
              </w:rPr>
            </w:pPr>
            <w:r w:rsidRPr="00213D98">
              <w:rPr>
                <w:lang w:val="en-GB"/>
              </w:rPr>
              <w:t>5-F,7-F</w:t>
            </w:r>
          </w:p>
        </w:tc>
        <w:tc>
          <w:tcPr>
            <w:tcW w:w="1418" w:type="dxa"/>
            <w:tcBorders>
              <w:top w:val="nil"/>
              <w:bottom w:val="nil"/>
            </w:tcBorders>
          </w:tcPr>
          <w:p w14:paraId="67B7543F" w14:textId="77777777" w:rsidR="00444892" w:rsidRPr="00213D98" w:rsidRDefault="00444892" w:rsidP="007E01BC">
            <w:pPr>
              <w:pStyle w:val="TAMainText"/>
              <w:spacing w:line="240" w:lineRule="auto"/>
              <w:ind w:firstLine="34"/>
              <w:jc w:val="center"/>
              <w:rPr>
                <w:lang w:val="en-GB"/>
              </w:rPr>
            </w:pPr>
            <w:r w:rsidRPr="00213D98">
              <w:rPr>
                <w:lang w:val="en-GB"/>
              </w:rPr>
              <w:object w:dxaOrig="1031" w:dyaOrig="899" w14:anchorId="78B5912C">
                <v:shape id="_x0000_i1069" type="#_x0000_t75" style="width:38.25pt;height:35.25pt" o:ole="">
                  <v:imagedata r:id="rId93" o:title=""/>
                </v:shape>
                <o:OLEObject Type="Embed" ProgID="ChemDraw.Document.6.0" ShapeID="_x0000_i1069" DrawAspect="Content" ObjectID="_1556610275" r:id="rId94"/>
              </w:object>
            </w:r>
          </w:p>
        </w:tc>
        <w:tc>
          <w:tcPr>
            <w:tcW w:w="1417" w:type="dxa"/>
            <w:tcBorders>
              <w:top w:val="nil"/>
              <w:bottom w:val="nil"/>
            </w:tcBorders>
          </w:tcPr>
          <w:p w14:paraId="7F27EA25" w14:textId="77777777" w:rsidR="00444892" w:rsidRDefault="00444892" w:rsidP="007E01BC">
            <w:pPr>
              <w:pStyle w:val="TAMainText"/>
              <w:spacing w:line="240" w:lineRule="auto"/>
              <w:ind w:firstLine="0"/>
              <w:jc w:val="center"/>
            </w:pPr>
            <w:r>
              <w:t>43</w:t>
            </w:r>
          </w:p>
        </w:tc>
        <w:tc>
          <w:tcPr>
            <w:tcW w:w="1418" w:type="dxa"/>
            <w:tcBorders>
              <w:top w:val="nil"/>
              <w:bottom w:val="nil"/>
            </w:tcBorders>
          </w:tcPr>
          <w:p w14:paraId="394E97E9" w14:textId="77777777" w:rsidR="00444892" w:rsidRDefault="00444892" w:rsidP="007E01BC">
            <w:pPr>
              <w:pStyle w:val="TAMainText"/>
              <w:spacing w:line="240" w:lineRule="auto"/>
              <w:ind w:firstLine="0"/>
              <w:jc w:val="center"/>
              <w:rPr>
                <w:lang w:val="en-GB"/>
              </w:rPr>
            </w:pPr>
            <w:r>
              <w:rPr>
                <w:lang w:val="en-GB"/>
              </w:rPr>
              <w:t>25</w:t>
            </w:r>
          </w:p>
        </w:tc>
      </w:tr>
      <w:tr w:rsidR="00444892" w:rsidRPr="00213D98" w14:paraId="35FB4168" w14:textId="77777777" w:rsidTr="008D577F">
        <w:trPr>
          <w:trHeight w:val="576"/>
          <w:jc w:val="center"/>
        </w:trPr>
        <w:tc>
          <w:tcPr>
            <w:tcW w:w="1384" w:type="dxa"/>
            <w:tcBorders>
              <w:top w:val="nil"/>
              <w:bottom w:val="single" w:sz="12" w:space="0" w:color="auto"/>
            </w:tcBorders>
          </w:tcPr>
          <w:p w14:paraId="3DDE3F72" w14:textId="4D6BCF8B" w:rsidR="00444892" w:rsidRDefault="00E7238D" w:rsidP="00641347">
            <w:pPr>
              <w:pStyle w:val="TAMainText"/>
              <w:spacing w:line="240" w:lineRule="auto"/>
              <w:ind w:firstLine="0"/>
              <w:jc w:val="center"/>
              <w:rPr>
                <w:b/>
                <w:lang w:val="en-GB"/>
              </w:rPr>
            </w:pPr>
            <w:r>
              <w:rPr>
                <w:b/>
                <w:lang w:val="en-GB"/>
              </w:rPr>
              <w:t>38</w:t>
            </w:r>
            <w:r w:rsidR="00444892">
              <w:rPr>
                <w:b/>
                <w:lang w:val="en-GB"/>
              </w:rPr>
              <w:t>l</w:t>
            </w:r>
          </w:p>
        </w:tc>
        <w:tc>
          <w:tcPr>
            <w:tcW w:w="1559" w:type="dxa"/>
            <w:tcBorders>
              <w:top w:val="nil"/>
              <w:bottom w:val="single" w:sz="12" w:space="0" w:color="auto"/>
            </w:tcBorders>
          </w:tcPr>
          <w:p w14:paraId="1234D39B" w14:textId="77777777" w:rsidR="00444892" w:rsidRPr="00213D98" w:rsidRDefault="00444892" w:rsidP="00641347">
            <w:pPr>
              <w:pStyle w:val="TAMainText"/>
              <w:spacing w:line="240" w:lineRule="auto"/>
              <w:ind w:firstLine="34"/>
              <w:jc w:val="center"/>
              <w:rPr>
                <w:lang w:val="en-GB"/>
              </w:rPr>
            </w:pPr>
            <w:r w:rsidRPr="00213D98">
              <w:rPr>
                <w:lang w:val="en-GB"/>
              </w:rPr>
              <w:t>5-F,7-F</w:t>
            </w:r>
          </w:p>
        </w:tc>
        <w:tc>
          <w:tcPr>
            <w:tcW w:w="1418" w:type="dxa"/>
            <w:tcBorders>
              <w:top w:val="nil"/>
              <w:bottom w:val="single" w:sz="12" w:space="0" w:color="auto"/>
            </w:tcBorders>
          </w:tcPr>
          <w:p w14:paraId="0FA696F6" w14:textId="77777777" w:rsidR="00444892" w:rsidRPr="00213D98" w:rsidRDefault="00444892" w:rsidP="007E01BC">
            <w:pPr>
              <w:pStyle w:val="TAMainText"/>
              <w:spacing w:line="240" w:lineRule="auto"/>
              <w:ind w:firstLine="34"/>
              <w:jc w:val="center"/>
              <w:rPr>
                <w:lang w:val="en-GB"/>
              </w:rPr>
            </w:pPr>
            <w:r w:rsidRPr="00213D98">
              <w:rPr>
                <w:lang w:val="en-GB"/>
              </w:rPr>
              <w:object w:dxaOrig="1170" w:dyaOrig="897" w14:anchorId="688F323A">
                <v:shape id="_x0000_i1070" type="#_x0000_t75" style="width:44.25pt;height:35.25pt" o:ole="">
                  <v:imagedata r:id="rId95" o:title=""/>
                </v:shape>
                <o:OLEObject Type="Embed" ProgID="ChemDraw.Document.6.0" ShapeID="_x0000_i1070" DrawAspect="Content" ObjectID="_1556610276" r:id="rId96"/>
              </w:object>
            </w:r>
          </w:p>
        </w:tc>
        <w:tc>
          <w:tcPr>
            <w:tcW w:w="1417" w:type="dxa"/>
            <w:tcBorders>
              <w:top w:val="nil"/>
              <w:bottom w:val="single" w:sz="12" w:space="0" w:color="auto"/>
            </w:tcBorders>
          </w:tcPr>
          <w:p w14:paraId="04FA10F2" w14:textId="77777777" w:rsidR="00444892" w:rsidRDefault="00444892" w:rsidP="007E01BC">
            <w:pPr>
              <w:pStyle w:val="TAMainText"/>
              <w:spacing w:line="240" w:lineRule="auto"/>
              <w:ind w:firstLine="0"/>
              <w:jc w:val="center"/>
            </w:pPr>
            <w:r>
              <w:t>41</w:t>
            </w:r>
          </w:p>
        </w:tc>
        <w:tc>
          <w:tcPr>
            <w:tcW w:w="1418" w:type="dxa"/>
            <w:tcBorders>
              <w:top w:val="nil"/>
              <w:bottom w:val="single" w:sz="12" w:space="0" w:color="auto"/>
            </w:tcBorders>
          </w:tcPr>
          <w:p w14:paraId="0868C286" w14:textId="77777777" w:rsidR="00444892" w:rsidRDefault="00444892" w:rsidP="007E01BC">
            <w:pPr>
              <w:pStyle w:val="TAMainText"/>
              <w:spacing w:line="240" w:lineRule="auto"/>
              <w:ind w:firstLine="0"/>
              <w:jc w:val="center"/>
              <w:rPr>
                <w:lang w:val="en-GB"/>
              </w:rPr>
            </w:pPr>
            <w:r>
              <w:rPr>
                <w:lang w:val="en-GB"/>
              </w:rPr>
              <w:t>37</w:t>
            </w:r>
          </w:p>
        </w:tc>
      </w:tr>
    </w:tbl>
    <w:p w14:paraId="03090B80" w14:textId="77777777" w:rsidR="00923AD5" w:rsidRDefault="00923AD5" w:rsidP="00923AD5">
      <w:pPr>
        <w:pStyle w:val="TAMainText"/>
        <w:spacing w:after="240"/>
        <w:ind w:firstLine="0"/>
        <w:jc w:val="left"/>
        <w:rPr>
          <w:rFonts w:ascii="Times New Roman" w:hAnsi="Times New Roman"/>
          <w:b/>
          <w:szCs w:val="24"/>
          <w:lang w:val="en-GB"/>
        </w:rPr>
      </w:pPr>
    </w:p>
    <w:p w14:paraId="0D0AE360" w14:textId="5474BAA3" w:rsidR="00085365" w:rsidRPr="00085365" w:rsidRDefault="00085365" w:rsidP="00085365">
      <w:pPr>
        <w:pStyle w:val="TAMainText"/>
        <w:spacing w:after="240"/>
        <w:ind w:firstLine="0"/>
        <w:rPr>
          <w:rFonts w:ascii="Times New Roman" w:hAnsi="Times New Roman"/>
          <w:szCs w:val="24"/>
          <w:lang w:val="en-GB"/>
        </w:rPr>
      </w:pPr>
      <w:r w:rsidRPr="00085365">
        <w:rPr>
          <w:rFonts w:ascii="Times New Roman" w:hAnsi="Times New Roman"/>
          <w:szCs w:val="24"/>
          <w:lang w:val="en-GB"/>
        </w:rPr>
        <w:t xml:space="preserve">Removal of the benzyl group from the chiral proline derivatives </w:t>
      </w:r>
      <w:r w:rsidR="00E7238D">
        <w:rPr>
          <w:rFonts w:ascii="Times New Roman" w:hAnsi="Times New Roman"/>
          <w:b/>
          <w:szCs w:val="24"/>
          <w:lang w:val="en-GB"/>
        </w:rPr>
        <w:t>38</w:t>
      </w:r>
      <w:r w:rsidR="00850C3F" w:rsidRPr="00850C3F">
        <w:rPr>
          <w:rFonts w:ascii="Times New Roman" w:hAnsi="Times New Roman"/>
          <w:b/>
          <w:szCs w:val="24"/>
          <w:lang w:val="en-GB"/>
        </w:rPr>
        <w:t>j-l</w:t>
      </w:r>
      <w:r w:rsidR="00850C3F">
        <w:rPr>
          <w:rFonts w:ascii="Times New Roman" w:hAnsi="Times New Roman"/>
          <w:szCs w:val="24"/>
          <w:lang w:val="en-GB"/>
        </w:rPr>
        <w:t xml:space="preserve"> </w:t>
      </w:r>
      <w:r w:rsidRPr="00085365">
        <w:rPr>
          <w:rFonts w:ascii="Times New Roman" w:hAnsi="Times New Roman"/>
          <w:szCs w:val="24"/>
          <w:lang w:val="en-GB"/>
        </w:rPr>
        <w:t>was achieved u</w:t>
      </w:r>
      <w:r w:rsidR="00AF3E4E">
        <w:rPr>
          <w:rFonts w:ascii="Times New Roman" w:hAnsi="Times New Roman"/>
          <w:szCs w:val="24"/>
          <w:lang w:val="en-GB"/>
        </w:rPr>
        <w:t>sing hydrogen</w:t>
      </w:r>
      <w:r>
        <w:rPr>
          <w:rFonts w:ascii="Times New Roman" w:hAnsi="Times New Roman"/>
          <w:szCs w:val="24"/>
          <w:lang w:val="en-GB"/>
        </w:rPr>
        <w:t xml:space="preserve">ation (Scheme </w:t>
      </w:r>
      <w:r w:rsidR="003E37FE">
        <w:rPr>
          <w:rFonts w:ascii="Times New Roman" w:hAnsi="Times New Roman"/>
          <w:szCs w:val="24"/>
          <w:lang w:val="en-GB"/>
        </w:rPr>
        <w:t>9</w:t>
      </w:r>
      <w:r>
        <w:rPr>
          <w:rFonts w:ascii="Times New Roman" w:hAnsi="Times New Roman"/>
          <w:szCs w:val="24"/>
          <w:lang w:val="en-GB"/>
        </w:rPr>
        <w:t>) in good yields.</w:t>
      </w:r>
    </w:p>
    <w:p w14:paraId="75C1A45A" w14:textId="4CF2043D" w:rsidR="0065745C" w:rsidRPr="00923AD5" w:rsidRDefault="00923AD5" w:rsidP="00923AD5">
      <w:pPr>
        <w:pStyle w:val="TAMainText"/>
        <w:spacing w:after="240"/>
        <w:ind w:firstLine="0"/>
        <w:jc w:val="left"/>
        <w:rPr>
          <w:rFonts w:ascii="Times New Roman" w:hAnsi="Times New Roman"/>
          <w:b/>
          <w:szCs w:val="24"/>
        </w:rPr>
      </w:pPr>
      <w:r w:rsidRPr="00825213">
        <w:rPr>
          <w:rFonts w:ascii="Times New Roman" w:hAnsi="Times New Roman"/>
          <w:b/>
          <w:szCs w:val="24"/>
          <w:lang w:val="en-GB"/>
        </w:rPr>
        <w:t xml:space="preserve">Scheme </w:t>
      </w:r>
      <w:r w:rsidR="003E37FE">
        <w:rPr>
          <w:rFonts w:ascii="Times New Roman" w:hAnsi="Times New Roman"/>
          <w:b/>
          <w:szCs w:val="24"/>
          <w:lang w:val="en-GB"/>
        </w:rPr>
        <w:t>9</w:t>
      </w:r>
      <w:r>
        <w:rPr>
          <w:rFonts w:ascii="Times New Roman" w:hAnsi="Times New Roman"/>
          <w:b/>
          <w:szCs w:val="24"/>
          <w:lang w:val="en-GB"/>
        </w:rPr>
        <w:t xml:space="preserve">. </w:t>
      </w:r>
      <w:r w:rsidRPr="0065745C">
        <w:rPr>
          <w:rFonts w:ascii="Times New Roman" w:hAnsi="Times New Roman"/>
          <w:szCs w:val="24"/>
          <w:lang w:val="en-GB"/>
        </w:rPr>
        <w:t>Synthesis of compounds</w:t>
      </w:r>
      <w:r w:rsidR="00810668">
        <w:rPr>
          <w:rFonts w:ascii="Times New Roman" w:hAnsi="Times New Roman"/>
          <w:b/>
          <w:szCs w:val="24"/>
          <w:lang w:val="en-GB"/>
        </w:rPr>
        <w:t xml:space="preserve"> 39</w:t>
      </w:r>
      <w:r>
        <w:rPr>
          <w:rFonts w:ascii="Times New Roman" w:hAnsi="Times New Roman"/>
          <w:b/>
          <w:szCs w:val="24"/>
          <w:lang w:val="en-GB"/>
        </w:rPr>
        <w:t>a-c.</w:t>
      </w:r>
    </w:p>
    <w:p w14:paraId="20CB16A9" w14:textId="77777777" w:rsidR="00C81D2C" w:rsidRDefault="00810668" w:rsidP="00C81D2C">
      <w:pPr>
        <w:pStyle w:val="TAMainText"/>
        <w:spacing w:after="240"/>
        <w:ind w:firstLine="0"/>
        <w:jc w:val="center"/>
        <w:rPr>
          <w:rFonts w:ascii="Calibri" w:hAnsi="Calibri"/>
          <w:sz w:val="22"/>
          <w:szCs w:val="22"/>
          <w:lang w:val="en-GB"/>
        </w:rPr>
      </w:pPr>
      <w:r w:rsidRPr="00C81D2C">
        <w:rPr>
          <w:rFonts w:ascii="Calibri" w:hAnsi="Calibri"/>
          <w:sz w:val="22"/>
          <w:szCs w:val="22"/>
          <w:lang w:val="en-GB"/>
        </w:rPr>
        <w:object w:dxaOrig="8416" w:dyaOrig="3691" w14:anchorId="5886D4FA">
          <v:shape id="_x0000_i1071" type="#_x0000_t75" style="width:346.5pt;height:152.25pt" o:ole="">
            <v:imagedata r:id="rId97" o:title=""/>
          </v:shape>
          <o:OLEObject Type="Embed" ProgID="ChemDraw.Document.6.0" ShapeID="_x0000_i1071" DrawAspect="Content" ObjectID="_1556610277" r:id="rId98"/>
        </w:object>
      </w:r>
    </w:p>
    <w:p w14:paraId="2A311368" w14:textId="51990FF6" w:rsidR="00923AD5" w:rsidRDefault="007E01BC" w:rsidP="00FF12BB">
      <w:pPr>
        <w:pStyle w:val="TAMainText"/>
        <w:spacing w:after="240"/>
        <w:ind w:firstLine="0"/>
        <w:rPr>
          <w:b/>
          <w:lang w:val="en-GB"/>
        </w:rPr>
      </w:pPr>
      <w:r>
        <w:rPr>
          <w:lang w:val="en-GB"/>
        </w:rPr>
        <w:t xml:space="preserve">For the </w:t>
      </w:r>
      <w:r w:rsidR="009D5CA9" w:rsidRPr="00213D98">
        <w:rPr>
          <w:lang w:val="en-GB"/>
        </w:rPr>
        <w:t>gem-difluoro analogues (</w:t>
      </w:r>
      <w:r w:rsidR="006B47F7">
        <w:rPr>
          <w:b/>
          <w:lang w:val="en-GB"/>
        </w:rPr>
        <w:t>42</w:t>
      </w:r>
      <w:r w:rsidR="009D5CA9">
        <w:rPr>
          <w:b/>
          <w:lang w:val="en-GB"/>
        </w:rPr>
        <w:t>a</w:t>
      </w:r>
      <w:r w:rsidR="00936933">
        <w:rPr>
          <w:b/>
          <w:lang w:val="en-GB"/>
        </w:rPr>
        <w:t xml:space="preserve"> </w:t>
      </w:r>
      <w:r w:rsidR="00936933" w:rsidRPr="00936933">
        <w:rPr>
          <w:lang w:val="en-GB"/>
        </w:rPr>
        <w:t>(MTC420)  and</w:t>
      </w:r>
      <w:r w:rsidR="00936933">
        <w:rPr>
          <w:b/>
          <w:lang w:val="en-GB"/>
        </w:rPr>
        <w:t xml:space="preserve"> 42</w:t>
      </w:r>
      <w:r w:rsidR="009D5CA9">
        <w:rPr>
          <w:b/>
          <w:lang w:val="en-GB"/>
        </w:rPr>
        <w:t>b</w:t>
      </w:r>
      <w:r w:rsidR="009D5CA9" w:rsidRPr="00213D98">
        <w:rPr>
          <w:lang w:val="en-GB"/>
        </w:rPr>
        <w:t>), 4-bromopropiophenone was first converted to a more reactive 4-iodopropiophenone by</w:t>
      </w:r>
      <w:r>
        <w:rPr>
          <w:lang w:val="en-GB"/>
        </w:rPr>
        <w:t xml:space="preserve"> an</w:t>
      </w:r>
      <w:r w:rsidR="009D5CA9" w:rsidRPr="00213D98">
        <w:rPr>
          <w:lang w:val="en-GB"/>
        </w:rPr>
        <w:t xml:space="preserve"> aromatic Finkelstein reaction catalysed by copper(I) iodide in combination with </w:t>
      </w:r>
      <w:r w:rsidR="009D5CA9" w:rsidRPr="00213D98">
        <w:rPr>
          <w:i/>
          <w:lang w:val="en-GB"/>
        </w:rPr>
        <w:t>N</w:t>
      </w:r>
      <w:r w:rsidR="009D5CA9" w:rsidRPr="00213D98">
        <w:rPr>
          <w:lang w:val="en-GB"/>
        </w:rPr>
        <w:t>,</w:t>
      </w:r>
      <w:r w:rsidR="009D5CA9" w:rsidRPr="00213D98">
        <w:rPr>
          <w:i/>
          <w:lang w:val="en-GB"/>
        </w:rPr>
        <w:t>N</w:t>
      </w:r>
      <w:r w:rsidR="009D5CA9" w:rsidRPr="00213D98">
        <w:rPr>
          <w:lang w:val="en-GB"/>
        </w:rPr>
        <w:t>-dimethyl-1,2-diaminoethane</w:t>
      </w:r>
      <w:r>
        <w:rPr>
          <w:lang w:val="en-GB"/>
        </w:rPr>
        <w:t>.</w:t>
      </w:r>
      <w:r w:rsidR="00AD374D">
        <w:rPr>
          <w:lang w:val="en-GB"/>
        </w:rPr>
        <w:fldChar w:fldCharType="begin"/>
      </w:r>
      <w:r w:rsidR="008758F6">
        <w:rPr>
          <w:lang w:val="en-GB"/>
        </w:rPr>
        <w:instrText xml:space="preserve"> ADDIN EN.CITE &lt;EndNote&gt;&lt;Cite&gt;&lt;Author&gt;Klapars&lt;/Author&gt;&lt;Year&gt;2002&lt;/Year&gt;&lt;RecNum&gt;54&lt;/RecNum&gt;&lt;DisplayText&gt;&lt;style face="superscript"&gt;55&lt;/style&gt;&lt;/DisplayText&gt;&lt;record&gt;&lt;rec-number&gt;54&lt;/rec-number&gt;&lt;foreign-keys&gt;&lt;key app="EN" db-id="0zsxz2az5v50auex9rmvaavopws2zextfd9e" timestamp="1487239119"&gt;54&lt;/key&gt;&lt;/foreign-keys&gt;&lt;ref-type name="Journal Article"&gt;17&lt;/ref-type&gt;&lt;contributors&gt;&lt;authors&gt;&lt;author&gt;Klapars, Artis&lt;/author&gt;&lt;author&gt;Buchwald, Stephen L.&lt;/author&gt;&lt;/authors&gt;&lt;/contributors&gt;&lt;titles&gt;&lt;title&gt;Copper-Catalyzed Halogen Exchange in Aryl Halides:  An Aromatic Finkelstein Reaction&lt;/title&gt;&lt;secondary-title&gt;Journal of the American Chemical Society&lt;/secondary-title&gt;&lt;/titles&gt;&lt;periodical&gt;&lt;full-title&gt;Journal of the American Chemical Society&lt;/full-title&gt;&lt;/periodical&gt;&lt;pages&gt;14844-14845&lt;/pages&gt;&lt;volume&gt;124&lt;/volume&gt;&lt;number&gt;50&lt;/number&gt;&lt;dates&gt;&lt;year&gt;2002&lt;/year&gt;&lt;/dates&gt;&lt;isbn&gt;0002-7863&amp;#xD;1520-5126&lt;/isbn&gt;&lt;urls&gt;&lt;/urls&gt;&lt;electronic-resource-num&gt;10.1021/ja028865v&lt;/electronic-resource-num&gt;&lt;/record&gt;&lt;/Cite&gt;&lt;/EndNote&gt;</w:instrText>
      </w:r>
      <w:r w:rsidR="00AD374D">
        <w:rPr>
          <w:lang w:val="en-GB"/>
        </w:rPr>
        <w:fldChar w:fldCharType="separate"/>
      </w:r>
      <w:r w:rsidR="008758F6" w:rsidRPr="008758F6">
        <w:rPr>
          <w:noProof/>
          <w:vertAlign w:val="superscript"/>
          <w:lang w:val="en-GB"/>
        </w:rPr>
        <w:t>55</w:t>
      </w:r>
      <w:r w:rsidR="00AD374D">
        <w:rPr>
          <w:lang w:val="en-GB"/>
        </w:rPr>
        <w:fldChar w:fldCharType="end"/>
      </w:r>
      <w:r>
        <w:rPr>
          <w:lang w:val="en-GB"/>
        </w:rPr>
        <w:t xml:space="preserve"> A subsequent</w:t>
      </w:r>
      <w:r w:rsidR="009D5CA9" w:rsidRPr="00213D98">
        <w:rPr>
          <w:lang w:val="en-GB"/>
        </w:rPr>
        <w:t xml:space="preserve"> Buchwald-Hartwig amination using Pd</w:t>
      </w:r>
      <w:r w:rsidR="009D5CA9" w:rsidRPr="00213D98">
        <w:rPr>
          <w:vertAlign w:val="subscript"/>
          <w:lang w:val="en-GB"/>
        </w:rPr>
        <w:t>2</w:t>
      </w:r>
      <w:r w:rsidR="009D5CA9" w:rsidRPr="00213D98">
        <w:rPr>
          <w:lang w:val="en-GB"/>
        </w:rPr>
        <w:t>(dba)</w:t>
      </w:r>
      <w:r w:rsidR="009D5CA9" w:rsidRPr="00213D98">
        <w:rPr>
          <w:vertAlign w:val="subscript"/>
          <w:lang w:val="en-GB"/>
        </w:rPr>
        <w:t>3</w:t>
      </w:r>
      <w:r w:rsidR="009D5CA9" w:rsidRPr="00213D98">
        <w:rPr>
          <w:lang w:val="en-GB"/>
        </w:rPr>
        <w:t xml:space="preserve"> and Xantphos with </w:t>
      </w:r>
      <w:r>
        <w:rPr>
          <w:lang w:val="en-GB"/>
        </w:rPr>
        <w:t xml:space="preserve">the </w:t>
      </w:r>
      <w:r w:rsidR="009D5CA9" w:rsidRPr="00213D98">
        <w:rPr>
          <w:lang w:val="en-GB"/>
        </w:rPr>
        <w:t xml:space="preserve">gem-fluorinated amine </w:t>
      </w:r>
      <w:r>
        <w:rPr>
          <w:lang w:val="en-GB"/>
        </w:rPr>
        <w:t xml:space="preserve">gave </w:t>
      </w:r>
      <w:r w:rsidR="009D5CA9" w:rsidRPr="00213D98">
        <w:rPr>
          <w:lang w:val="en-GB"/>
        </w:rPr>
        <w:t xml:space="preserve">the ketone side chain </w:t>
      </w:r>
      <w:r w:rsidR="006B47F7">
        <w:rPr>
          <w:b/>
          <w:lang w:val="en-GB"/>
        </w:rPr>
        <w:t>41</w:t>
      </w:r>
      <w:r w:rsidR="00490048">
        <w:rPr>
          <w:b/>
          <w:lang w:val="en-GB"/>
        </w:rPr>
        <w:t>a-b</w:t>
      </w:r>
      <w:r w:rsidR="009D5CA9" w:rsidRPr="00213D98">
        <w:rPr>
          <w:lang w:val="en-GB"/>
        </w:rPr>
        <w:t xml:space="preserve"> in 12 – 28% yields.</w:t>
      </w:r>
      <w:r w:rsidR="00F403DA">
        <w:rPr>
          <w:lang w:val="en-GB"/>
        </w:rPr>
        <w:fldChar w:fldCharType="begin"/>
      </w:r>
      <w:r w:rsidR="008758F6">
        <w:rPr>
          <w:lang w:val="en-GB"/>
        </w:rPr>
        <w:instrText xml:space="preserve"> ADDIN EN.CITE &lt;EndNote&gt;&lt;Cite&gt;&lt;Author&gt;Taniguchi&lt;/Author&gt;&lt;Year&gt;2010&lt;/Year&gt;&lt;RecNum&gt;55&lt;/RecNum&gt;&lt;DisplayText&gt;&lt;style face="superscript"&gt;56&lt;/style&gt;&lt;/DisplayText&gt;&lt;record&gt;&lt;rec-number&gt;55&lt;/rec-number&gt;&lt;foreign-keys&gt;&lt;key app="EN" db-id="0zsxz2az5v50auex9rmvaavopws2zextfd9e" timestamp="1487239119"&gt;55&lt;/key&gt;&lt;/foreign-keys&gt;&lt;ref-type name="Patent"&gt;25&lt;/ref-type&gt;&lt;contributors&gt;&lt;authors&gt;&lt;author&gt;Taniguchi, Takahiko&lt;/author&gt;&lt;author&gt;Kawada, Akira&lt;/author&gt;&lt;author&gt;Kondo, Mitsuyo&lt;/author&gt;&lt;author&gt;Quinn, John F.&lt;/author&gt;&lt;author&gt;Kunitomo, Jun&lt;/author&gt;&lt;author&gt;Yoshikawa, Masato&lt;/author&gt;&lt;author&gt;Fushimi, Makoto&lt;/author&gt;&lt;/authors&gt;&lt;/contributors&gt;&lt;titles&gt;&lt;title&gt;Preparation of pyridazinone compounds as phosphodiesterase 10A inhibitors for preventing and treating schizophrenia&lt;/title&gt;&lt;/titles&gt;&lt;pages&gt;175pp.&lt;/pages&gt;&lt;number&gt;Copyright (C) 2013 American Chemical Society (ACS). All Rights Reserved.&lt;/number&gt;&lt;keywords&gt;&lt;keyword&gt;pyridazinone prepn phosphodiesterase 10A inhibitor schizophrenia treatment antipsychotic&lt;/keyword&gt;&lt;/keywords&gt;&lt;dates&gt;&lt;year&gt;2010&lt;/year&gt;&lt;/dates&gt;&lt;publisher&gt;Takeda Pharmaceutical Company Limited, Japan .&lt;/publisher&gt;&lt;isbn&gt;US20100197651A1&lt;/isbn&gt;&lt;urls&gt;&lt;/urls&gt;&lt;/record&gt;&lt;/Cite&gt;&lt;/EndNote&gt;</w:instrText>
      </w:r>
      <w:r w:rsidR="00F403DA">
        <w:rPr>
          <w:lang w:val="en-GB"/>
        </w:rPr>
        <w:fldChar w:fldCharType="separate"/>
      </w:r>
      <w:r w:rsidR="008758F6" w:rsidRPr="008758F6">
        <w:rPr>
          <w:noProof/>
          <w:vertAlign w:val="superscript"/>
          <w:lang w:val="en-GB"/>
        </w:rPr>
        <w:t>56</w:t>
      </w:r>
      <w:r w:rsidR="00F403DA">
        <w:rPr>
          <w:lang w:val="en-GB"/>
        </w:rPr>
        <w:fldChar w:fldCharType="end"/>
      </w:r>
      <w:r w:rsidR="009D5CA9" w:rsidRPr="00213D98">
        <w:rPr>
          <w:lang w:val="en-GB"/>
        </w:rPr>
        <w:t xml:space="preserve"> Reaction with oxazoline gave quinolones </w:t>
      </w:r>
      <w:r w:rsidR="006B47F7">
        <w:rPr>
          <w:b/>
          <w:lang w:val="en-GB"/>
        </w:rPr>
        <w:t>42</w:t>
      </w:r>
      <w:r w:rsidR="009D5CA9" w:rsidRPr="00213D98">
        <w:rPr>
          <w:b/>
          <w:lang w:val="en-GB"/>
        </w:rPr>
        <w:t>a-b</w:t>
      </w:r>
      <w:r w:rsidR="00D26BC3">
        <w:rPr>
          <w:lang w:val="en-GB"/>
        </w:rPr>
        <w:t xml:space="preserve"> in 47 – 56% yields (Scheme 1</w:t>
      </w:r>
      <w:r w:rsidR="003E37FE">
        <w:rPr>
          <w:lang w:val="en-GB"/>
        </w:rPr>
        <w:t>0</w:t>
      </w:r>
      <w:r w:rsidR="009D5CA9" w:rsidRPr="00213D98">
        <w:rPr>
          <w:lang w:val="en-GB"/>
        </w:rPr>
        <w:t>).</w:t>
      </w:r>
      <w:r w:rsidR="00923AD5" w:rsidRPr="00923AD5">
        <w:rPr>
          <w:b/>
          <w:lang w:val="en-GB"/>
        </w:rPr>
        <w:t xml:space="preserve"> </w:t>
      </w:r>
    </w:p>
    <w:p w14:paraId="37C25798" w14:textId="4E17A6D2" w:rsidR="00213D98" w:rsidRPr="00213D98" w:rsidRDefault="00923AD5" w:rsidP="007E01BC">
      <w:pPr>
        <w:pStyle w:val="TAMainText"/>
        <w:spacing w:after="240"/>
        <w:ind w:firstLine="0"/>
        <w:rPr>
          <w:lang w:val="en-GB"/>
        </w:rPr>
      </w:pPr>
      <w:r>
        <w:rPr>
          <w:b/>
          <w:lang w:val="en-GB"/>
        </w:rPr>
        <w:t>Scheme 1</w:t>
      </w:r>
      <w:r w:rsidR="003E37FE">
        <w:rPr>
          <w:b/>
          <w:lang w:val="en-GB"/>
        </w:rPr>
        <w:t>0</w:t>
      </w:r>
      <w:r w:rsidRPr="00213D98">
        <w:rPr>
          <w:b/>
          <w:lang w:val="en-GB"/>
        </w:rPr>
        <w:t>.</w:t>
      </w:r>
      <w:r w:rsidRPr="00213D98">
        <w:rPr>
          <w:lang w:val="en-GB"/>
        </w:rPr>
        <w:t xml:space="preserve"> </w:t>
      </w:r>
      <w:r>
        <w:rPr>
          <w:lang w:val="en-GB"/>
        </w:rPr>
        <w:t xml:space="preserve">Synthesis of quinolones </w:t>
      </w:r>
      <w:r w:rsidR="006B47F7">
        <w:rPr>
          <w:b/>
          <w:lang w:val="en-GB"/>
        </w:rPr>
        <w:t>42</w:t>
      </w:r>
      <w:r w:rsidRPr="005C03C5">
        <w:rPr>
          <w:b/>
          <w:lang w:val="en-GB"/>
        </w:rPr>
        <w:t>a-b</w:t>
      </w:r>
      <w:r>
        <w:rPr>
          <w:lang w:val="en-GB"/>
        </w:rPr>
        <w:t>.</w:t>
      </w:r>
      <w:r w:rsidRPr="00923AD5">
        <w:rPr>
          <w:i/>
          <w:vertAlign w:val="superscript"/>
          <w:lang w:val="en-GB"/>
        </w:rPr>
        <w:t>a</w:t>
      </w:r>
    </w:p>
    <w:p w14:paraId="35A741C1" w14:textId="77777777" w:rsidR="00213D98" w:rsidRPr="00213D98" w:rsidRDefault="006B47F7" w:rsidP="005C03C5">
      <w:pPr>
        <w:pStyle w:val="TAMainText"/>
        <w:spacing w:after="240"/>
        <w:ind w:firstLine="0"/>
        <w:rPr>
          <w:lang w:val="en-GB"/>
        </w:rPr>
      </w:pPr>
      <w:r w:rsidRPr="00213D98">
        <w:rPr>
          <w:lang w:val="en-GB"/>
        </w:rPr>
        <w:object w:dxaOrig="12803" w:dyaOrig="2594" w14:anchorId="47A568F7">
          <v:shape id="_x0000_i1072" type="#_x0000_t75" style="width:472.5pt;height:94.5pt" o:ole="">
            <v:imagedata r:id="rId99" o:title=""/>
          </v:shape>
          <o:OLEObject Type="Embed" ProgID="ChemDraw.Document.6.0" ShapeID="_x0000_i1072" DrawAspect="Content" ObjectID="_1556610278" r:id="rId100"/>
        </w:object>
      </w:r>
    </w:p>
    <w:p w14:paraId="6C92534A" w14:textId="77777777" w:rsidR="00213D98" w:rsidRPr="00490048" w:rsidRDefault="00B0661B" w:rsidP="00490048">
      <w:pPr>
        <w:pStyle w:val="TAMainText"/>
        <w:spacing w:after="240"/>
        <w:ind w:firstLine="0"/>
      </w:pPr>
      <w:r w:rsidRPr="00B0661B">
        <w:rPr>
          <w:i/>
          <w:vertAlign w:val="superscript"/>
          <w:lang w:val="en-GB"/>
        </w:rPr>
        <w:t>a</w:t>
      </w:r>
      <w:r>
        <w:rPr>
          <w:lang w:val="en-GB"/>
        </w:rPr>
        <w:t xml:space="preserve"> </w:t>
      </w:r>
      <w:r w:rsidR="00213D98" w:rsidRPr="00213D98">
        <w:rPr>
          <w:lang w:val="en-GB"/>
        </w:rPr>
        <w:t xml:space="preserve">Conditions and reagents: (a) CuI, </w:t>
      </w:r>
      <w:r w:rsidR="00213D98" w:rsidRPr="00213D98">
        <w:rPr>
          <w:i/>
          <w:lang w:val="en-GB"/>
        </w:rPr>
        <w:t>N</w:t>
      </w:r>
      <w:r w:rsidR="00213D98" w:rsidRPr="00213D98">
        <w:rPr>
          <w:lang w:val="en-GB"/>
        </w:rPr>
        <w:t>,</w:t>
      </w:r>
      <w:r w:rsidR="00213D98" w:rsidRPr="00213D98">
        <w:rPr>
          <w:i/>
          <w:lang w:val="en-GB"/>
        </w:rPr>
        <w:t>N</w:t>
      </w:r>
      <w:r w:rsidR="00213D98" w:rsidRPr="00213D98">
        <w:rPr>
          <w:lang w:val="en-GB"/>
        </w:rPr>
        <w:t>-dimethyl-1,2-diaminoethane, NaI, 1,4-dioxane, 110</w:t>
      </w:r>
      <w:r w:rsidR="00213D98" w:rsidRPr="00213D98">
        <w:rPr>
          <w:vertAlign w:val="superscript"/>
          <w:lang w:val="en-GB"/>
        </w:rPr>
        <w:t>o</w:t>
      </w:r>
      <w:r w:rsidR="00213D98" w:rsidRPr="00213D98">
        <w:rPr>
          <w:lang w:val="en-GB"/>
        </w:rPr>
        <w:t xml:space="preserve">C, 24 h; </w:t>
      </w:r>
      <w:r w:rsidR="00213D98" w:rsidRPr="00213D98">
        <w:t>(b) Pd</w:t>
      </w:r>
      <w:r w:rsidR="00213D98" w:rsidRPr="00213D98">
        <w:rPr>
          <w:vertAlign w:val="subscript"/>
        </w:rPr>
        <w:t>2</w:t>
      </w:r>
      <w:r w:rsidR="00213D98" w:rsidRPr="00213D98">
        <w:t>(dba)</w:t>
      </w:r>
      <w:r w:rsidR="00213D98" w:rsidRPr="00213D98">
        <w:rPr>
          <w:vertAlign w:val="subscript"/>
        </w:rPr>
        <w:t>3</w:t>
      </w:r>
      <w:r w:rsidR="00213D98" w:rsidRPr="00213D98">
        <w:t>, Xantphos, NaO</w:t>
      </w:r>
      <w:r w:rsidR="00213D98" w:rsidRPr="00213D98">
        <w:rPr>
          <w:i/>
          <w:vertAlign w:val="superscript"/>
        </w:rPr>
        <w:t>t</w:t>
      </w:r>
      <w:r w:rsidR="00213D98" w:rsidRPr="00213D98">
        <w:t>Bu, 1,4-dioxane, 110</w:t>
      </w:r>
      <w:r w:rsidR="00213D98" w:rsidRPr="00213D98">
        <w:rPr>
          <w:vertAlign w:val="superscript"/>
        </w:rPr>
        <w:t>o</w:t>
      </w:r>
      <w:r w:rsidR="00213D98" w:rsidRPr="00213D98">
        <w:t>C, 24 h; (c) CF</w:t>
      </w:r>
      <w:r w:rsidR="00213D98" w:rsidRPr="00213D98">
        <w:rPr>
          <w:vertAlign w:val="subscript"/>
        </w:rPr>
        <w:t>3</w:t>
      </w:r>
      <w:r w:rsidR="00213D98" w:rsidRPr="00213D98">
        <w:t>SO</w:t>
      </w:r>
      <w:r w:rsidR="00213D98" w:rsidRPr="00213D98">
        <w:rPr>
          <w:vertAlign w:val="subscript"/>
        </w:rPr>
        <w:t>3</w:t>
      </w:r>
      <w:r w:rsidR="00213D98" w:rsidRPr="00213D98">
        <w:t xml:space="preserve">H, </w:t>
      </w:r>
      <w:r w:rsidR="00213D98" w:rsidRPr="00213D98">
        <w:rPr>
          <w:i/>
        </w:rPr>
        <w:t>n</w:t>
      </w:r>
      <w:r w:rsidR="00213D98" w:rsidRPr="00213D98">
        <w:t>-BuOH, N</w:t>
      </w:r>
      <w:r w:rsidR="00213D98" w:rsidRPr="00213D98">
        <w:rPr>
          <w:vertAlign w:val="subscript"/>
        </w:rPr>
        <w:t>2</w:t>
      </w:r>
      <w:r w:rsidR="00213D98" w:rsidRPr="00213D98">
        <w:t>, 130</w:t>
      </w:r>
      <w:r w:rsidR="00213D98" w:rsidRPr="00213D98">
        <w:rPr>
          <w:vertAlign w:val="superscript"/>
        </w:rPr>
        <w:t xml:space="preserve"> o</w:t>
      </w:r>
      <w:r w:rsidR="00213D98" w:rsidRPr="00213D98">
        <w:t>C, 24 h.</w:t>
      </w:r>
    </w:p>
    <w:p w14:paraId="44923757" w14:textId="4072761A" w:rsidR="00BD5C52" w:rsidRDefault="006B47F7" w:rsidP="00CB69A4">
      <w:pPr>
        <w:pStyle w:val="TAMainText"/>
        <w:spacing w:after="240"/>
        <w:ind w:firstLine="0"/>
        <w:rPr>
          <w:b/>
          <w:lang w:val="en-GB"/>
        </w:rPr>
      </w:pPr>
      <w:r>
        <w:rPr>
          <w:b/>
          <w:lang w:val="en-GB"/>
        </w:rPr>
        <w:t>42</w:t>
      </w:r>
      <w:r w:rsidR="00213D98" w:rsidRPr="00213D98">
        <w:rPr>
          <w:b/>
          <w:lang w:val="en-GB"/>
        </w:rPr>
        <w:t>a</w:t>
      </w:r>
      <w:r w:rsidR="00076E10">
        <w:rPr>
          <w:lang w:val="en-GB"/>
        </w:rPr>
        <w:t xml:space="preserve"> was identified as the lead compound in the series as it</w:t>
      </w:r>
      <w:r w:rsidR="00213D98" w:rsidRPr="00213D98">
        <w:rPr>
          <w:lang w:val="en-GB"/>
        </w:rPr>
        <w:t xml:space="preserve"> exhibited good potency and metabolic stability</w:t>
      </w:r>
      <w:r w:rsidR="00DA67FB">
        <w:rPr>
          <w:lang w:val="en-GB"/>
        </w:rPr>
        <w:t xml:space="preserve"> (See Table 11 and Table 12</w:t>
      </w:r>
      <w:r w:rsidR="00CB69A4">
        <w:rPr>
          <w:lang w:val="en-GB"/>
        </w:rPr>
        <w:t>)</w:t>
      </w:r>
      <w:r w:rsidR="00213D98" w:rsidRPr="00213D98">
        <w:rPr>
          <w:lang w:val="en-GB"/>
        </w:rPr>
        <w:t xml:space="preserve">, further investigation of the pyrrolidine side chain was </w:t>
      </w:r>
      <w:r w:rsidR="00CB69A4">
        <w:rPr>
          <w:lang w:val="en-GB"/>
        </w:rPr>
        <w:t xml:space="preserve">undertaken </w:t>
      </w:r>
      <w:r w:rsidR="00213D98" w:rsidRPr="00213D98">
        <w:rPr>
          <w:lang w:val="en-GB"/>
        </w:rPr>
        <w:t xml:space="preserve">to improve solubility and potency.  Further modifications have included adding chirality and introducing amide functionality to rapidly ascertain if it is tolerated within the template. Quinolones </w:t>
      </w:r>
      <w:r>
        <w:rPr>
          <w:b/>
          <w:lang w:val="en-GB"/>
        </w:rPr>
        <w:t>45</w:t>
      </w:r>
      <w:r w:rsidR="00076E10">
        <w:rPr>
          <w:b/>
          <w:lang w:val="en-GB"/>
        </w:rPr>
        <w:t>a-h</w:t>
      </w:r>
      <w:r w:rsidR="00213D98" w:rsidRPr="00213D98">
        <w:rPr>
          <w:b/>
          <w:lang w:val="en-GB"/>
        </w:rPr>
        <w:t xml:space="preserve"> </w:t>
      </w:r>
      <w:r w:rsidR="00213D98" w:rsidRPr="00213D98">
        <w:rPr>
          <w:lang w:val="en-GB"/>
        </w:rPr>
        <w:t xml:space="preserve">were therefore synthesised using </w:t>
      </w:r>
      <w:r w:rsidR="00076E10">
        <w:rPr>
          <w:lang w:val="en-GB"/>
        </w:rPr>
        <w:t>chemistry described in Scheme 1</w:t>
      </w:r>
      <w:r w:rsidR="003E37FE">
        <w:rPr>
          <w:lang w:val="en-GB"/>
        </w:rPr>
        <w:t>1</w:t>
      </w:r>
      <w:r w:rsidR="00213D98" w:rsidRPr="00213D98">
        <w:rPr>
          <w:lang w:val="en-GB"/>
        </w:rPr>
        <w:t xml:space="preserve">. To incorporate the amide group, Ullmann coupling of 4-bromopropiophenone with </w:t>
      </w:r>
      <w:r w:rsidR="00213D98" w:rsidRPr="005B723D">
        <w:rPr>
          <w:i/>
          <w:lang w:val="en-GB"/>
        </w:rPr>
        <w:t>D</w:t>
      </w:r>
      <w:r w:rsidR="00213D98" w:rsidRPr="00213D98">
        <w:rPr>
          <w:lang w:val="en-GB"/>
        </w:rPr>
        <w:t xml:space="preserve">-proline gave the carboxylic acid intermediate </w:t>
      </w:r>
      <w:r>
        <w:rPr>
          <w:b/>
          <w:lang w:val="en-GB"/>
        </w:rPr>
        <w:t>43</w:t>
      </w:r>
      <w:r w:rsidR="00B0661B">
        <w:rPr>
          <w:b/>
          <w:lang w:val="en-GB"/>
        </w:rPr>
        <w:t>a-b</w:t>
      </w:r>
      <w:r w:rsidR="00213D98" w:rsidRPr="00213D98">
        <w:rPr>
          <w:lang w:val="en-GB"/>
        </w:rPr>
        <w:t xml:space="preserve">. Crosslinking the carboxylic acid by EDC/NHS to respective amine provided the ketone side chain </w:t>
      </w:r>
      <w:r w:rsidR="00076E10">
        <w:rPr>
          <w:b/>
          <w:lang w:val="en-GB"/>
        </w:rPr>
        <w:t>4</w:t>
      </w:r>
      <w:r>
        <w:rPr>
          <w:b/>
          <w:lang w:val="en-GB"/>
        </w:rPr>
        <w:t>4</w:t>
      </w:r>
      <w:r w:rsidR="00213D98" w:rsidRPr="00213D98">
        <w:rPr>
          <w:lang w:val="en-GB"/>
        </w:rPr>
        <w:t xml:space="preserve"> in 52 – 90% yields. This was subsequen</w:t>
      </w:r>
      <w:r w:rsidR="00CE4A4D">
        <w:rPr>
          <w:lang w:val="en-GB"/>
        </w:rPr>
        <w:t>tly coupled with oxazoline in 12</w:t>
      </w:r>
      <w:r w:rsidR="00213D98" w:rsidRPr="00213D98">
        <w:rPr>
          <w:lang w:val="en-GB"/>
        </w:rPr>
        <w:t xml:space="preserve"> – 34% yields to afford quinolones </w:t>
      </w:r>
      <w:r>
        <w:rPr>
          <w:b/>
          <w:lang w:val="en-GB"/>
        </w:rPr>
        <w:t>45</w:t>
      </w:r>
      <w:r w:rsidR="00E006B8">
        <w:rPr>
          <w:b/>
          <w:lang w:val="en-GB"/>
        </w:rPr>
        <w:t>a-</w:t>
      </w:r>
      <w:r w:rsidR="00E44224">
        <w:rPr>
          <w:b/>
          <w:lang w:val="en-GB"/>
        </w:rPr>
        <w:t>g</w:t>
      </w:r>
      <w:r w:rsidR="00076E10">
        <w:rPr>
          <w:b/>
          <w:lang w:val="en-GB"/>
        </w:rPr>
        <w:t>.</w:t>
      </w:r>
      <w:r w:rsidR="00BD5C52" w:rsidRPr="00BD5C52">
        <w:rPr>
          <w:b/>
          <w:lang w:val="en-GB"/>
        </w:rPr>
        <w:t xml:space="preserve"> </w:t>
      </w:r>
    </w:p>
    <w:p w14:paraId="3861EF61" w14:textId="0FC35F5F" w:rsidR="00213D98" w:rsidRPr="00213D98" w:rsidRDefault="00BD5C52" w:rsidP="00CB69A4">
      <w:pPr>
        <w:pStyle w:val="TAMainText"/>
        <w:spacing w:after="240"/>
        <w:ind w:firstLine="0"/>
        <w:rPr>
          <w:lang w:val="en-GB"/>
        </w:rPr>
      </w:pPr>
      <w:r>
        <w:rPr>
          <w:b/>
          <w:lang w:val="en-GB"/>
        </w:rPr>
        <w:t>Scheme 1</w:t>
      </w:r>
      <w:r w:rsidR="003E37FE">
        <w:rPr>
          <w:b/>
          <w:lang w:val="en-GB"/>
        </w:rPr>
        <w:t>1</w:t>
      </w:r>
      <w:r w:rsidRPr="007065E9">
        <w:rPr>
          <w:b/>
          <w:lang w:val="en-GB"/>
        </w:rPr>
        <w:t>.</w:t>
      </w:r>
      <w:r w:rsidRPr="00213D98">
        <w:rPr>
          <w:lang w:val="en-GB"/>
        </w:rPr>
        <w:t xml:space="preserve"> Synthesis of Quinolones</w:t>
      </w:r>
      <w:r>
        <w:rPr>
          <w:lang w:val="en-GB"/>
        </w:rPr>
        <w:t xml:space="preserve"> </w:t>
      </w:r>
      <w:r w:rsidR="006B47F7">
        <w:rPr>
          <w:b/>
          <w:lang w:val="en-GB"/>
        </w:rPr>
        <w:t>45</w:t>
      </w:r>
      <w:r w:rsidRPr="0088561E">
        <w:rPr>
          <w:b/>
          <w:lang w:val="en-GB"/>
        </w:rPr>
        <w:t>a-</w:t>
      </w:r>
      <w:r w:rsidR="00E44224">
        <w:rPr>
          <w:b/>
          <w:lang w:val="en-GB"/>
        </w:rPr>
        <w:t>g</w:t>
      </w:r>
      <w:r w:rsidRPr="00213D98">
        <w:rPr>
          <w:lang w:val="en-GB"/>
        </w:rPr>
        <w:t>.</w:t>
      </w:r>
      <w:r w:rsidRPr="00BD5C52">
        <w:rPr>
          <w:i/>
          <w:vertAlign w:val="superscript"/>
          <w:lang w:val="en-GB"/>
        </w:rPr>
        <w:t>a</w:t>
      </w:r>
    </w:p>
    <w:p w14:paraId="20292FDC" w14:textId="77777777" w:rsidR="00213D98" w:rsidRPr="00213D98" w:rsidRDefault="006B47F7" w:rsidP="00213D98">
      <w:pPr>
        <w:pStyle w:val="TAMainText"/>
        <w:spacing w:after="240"/>
        <w:rPr>
          <w:lang w:val="en-GB"/>
        </w:rPr>
      </w:pPr>
      <w:r w:rsidRPr="00213D98">
        <w:rPr>
          <w:lang w:val="en-GB"/>
        </w:rPr>
        <w:object w:dxaOrig="11596" w:dyaOrig="3254" w14:anchorId="2FB8A605">
          <v:shape id="_x0000_i1073" type="#_x0000_t75" style="width:442.5pt;height:123.75pt" o:ole="">
            <v:imagedata r:id="rId101" o:title=""/>
          </v:shape>
          <o:OLEObject Type="Embed" ProgID="ChemDraw.Document.6.0" ShapeID="_x0000_i1073" DrawAspect="Content" ObjectID="_1556610279" r:id="rId102"/>
        </w:object>
      </w:r>
    </w:p>
    <w:p w14:paraId="671DD9AB" w14:textId="77777777" w:rsidR="00A30724" w:rsidRDefault="00BD5C52" w:rsidP="00A30724">
      <w:pPr>
        <w:pStyle w:val="TAMainText"/>
        <w:spacing w:after="240"/>
        <w:ind w:firstLine="0"/>
        <w:rPr>
          <w:b/>
        </w:rPr>
      </w:pPr>
      <w:r w:rsidRPr="00BD5C52">
        <w:rPr>
          <w:i/>
          <w:vertAlign w:val="superscript"/>
          <w:lang w:val="en-GB"/>
        </w:rPr>
        <w:t>a</w:t>
      </w:r>
      <w:r>
        <w:rPr>
          <w:lang w:val="en-GB"/>
        </w:rPr>
        <w:t xml:space="preserve"> </w:t>
      </w:r>
      <w:r w:rsidR="00213D98" w:rsidRPr="00213D98">
        <w:rPr>
          <w:lang w:val="en-GB"/>
        </w:rPr>
        <w:t>Conditions and reagents: (a) D-proline, CuI, K</w:t>
      </w:r>
      <w:r w:rsidR="00213D98" w:rsidRPr="00213D98">
        <w:rPr>
          <w:vertAlign w:val="subscript"/>
          <w:lang w:val="en-GB"/>
        </w:rPr>
        <w:t>2</w:t>
      </w:r>
      <w:r w:rsidR="00213D98" w:rsidRPr="00213D98">
        <w:rPr>
          <w:lang w:val="en-GB"/>
        </w:rPr>
        <w:t>CO</w:t>
      </w:r>
      <w:r w:rsidR="00213D98" w:rsidRPr="00213D98">
        <w:rPr>
          <w:vertAlign w:val="subscript"/>
          <w:lang w:val="en-GB"/>
        </w:rPr>
        <w:t>3</w:t>
      </w:r>
      <w:r w:rsidR="00213D98" w:rsidRPr="00213D98">
        <w:rPr>
          <w:lang w:val="en-GB"/>
        </w:rPr>
        <w:t>, DMF, 140</w:t>
      </w:r>
      <w:r w:rsidR="00213D98" w:rsidRPr="00213D98">
        <w:rPr>
          <w:vertAlign w:val="superscript"/>
          <w:lang w:val="en-GB"/>
        </w:rPr>
        <w:t>o</w:t>
      </w:r>
      <w:r w:rsidR="00213D98" w:rsidRPr="00213D98">
        <w:rPr>
          <w:lang w:val="en-GB"/>
        </w:rPr>
        <w:t xml:space="preserve">C, 24 h; </w:t>
      </w:r>
      <w:r w:rsidR="00213D98" w:rsidRPr="00213D98">
        <w:t>(b) (i) EDC, N-hydroxysuccinamide, CHCl</w:t>
      </w:r>
      <w:r w:rsidR="00213D98" w:rsidRPr="00213D98">
        <w:rPr>
          <w:vertAlign w:val="subscript"/>
        </w:rPr>
        <w:t>3</w:t>
      </w:r>
      <w:r w:rsidR="00213D98" w:rsidRPr="00213D98">
        <w:t>, N</w:t>
      </w:r>
      <w:r w:rsidR="00761B6A">
        <w:t>E</w:t>
      </w:r>
      <w:r w:rsidR="00213D98" w:rsidRPr="00213D98">
        <w:t>t</w:t>
      </w:r>
      <w:r w:rsidR="00213D98" w:rsidRPr="00213D98">
        <w:rPr>
          <w:vertAlign w:val="subscript"/>
        </w:rPr>
        <w:t>3</w:t>
      </w:r>
      <w:r w:rsidR="00213D98" w:rsidRPr="00213D98">
        <w:t>, amine, r.t., 6 h; (ii) amine, N</w:t>
      </w:r>
      <w:r w:rsidR="00E70B66">
        <w:t>E</w:t>
      </w:r>
      <w:r w:rsidR="00213D98" w:rsidRPr="00213D98">
        <w:t>t</w:t>
      </w:r>
      <w:r w:rsidR="00213D98" w:rsidRPr="00213D98">
        <w:rPr>
          <w:vertAlign w:val="subscript"/>
        </w:rPr>
        <w:t>3</w:t>
      </w:r>
      <w:r w:rsidR="00213D98" w:rsidRPr="00213D98">
        <w:t>, r.t., 2h; (c) CF</w:t>
      </w:r>
      <w:r w:rsidR="00213D98" w:rsidRPr="00213D98">
        <w:rPr>
          <w:vertAlign w:val="subscript"/>
        </w:rPr>
        <w:t>3</w:t>
      </w:r>
      <w:r w:rsidR="00213D98" w:rsidRPr="00213D98">
        <w:t>SO</w:t>
      </w:r>
      <w:r w:rsidR="00213D98" w:rsidRPr="00213D98">
        <w:rPr>
          <w:vertAlign w:val="subscript"/>
        </w:rPr>
        <w:t>3</w:t>
      </w:r>
      <w:r w:rsidR="00213D98" w:rsidRPr="00213D98">
        <w:t xml:space="preserve">H, </w:t>
      </w:r>
      <w:r w:rsidR="00213D98" w:rsidRPr="00213D98">
        <w:rPr>
          <w:i/>
        </w:rPr>
        <w:t>n</w:t>
      </w:r>
      <w:r w:rsidR="00213D98" w:rsidRPr="00213D98">
        <w:t>-BuOH, N</w:t>
      </w:r>
      <w:r w:rsidR="00213D98" w:rsidRPr="00213D98">
        <w:rPr>
          <w:vertAlign w:val="subscript"/>
        </w:rPr>
        <w:t>2</w:t>
      </w:r>
      <w:r w:rsidR="00213D98" w:rsidRPr="00213D98">
        <w:t>, 130</w:t>
      </w:r>
      <w:r w:rsidR="00213D98" w:rsidRPr="00213D98">
        <w:rPr>
          <w:vertAlign w:val="superscript"/>
        </w:rPr>
        <w:t xml:space="preserve"> o</w:t>
      </w:r>
      <w:r w:rsidR="00213D98" w:rsidRPr="00213D98">
        <w:t>C, 24 h.</w:t>
      </w:r>
      <w:r w:rsidR="00A30724" w:rsidRPr="00A30724">
        <w:rPr>
          <w:b/>
        </w:rPr>
        <w:t xml:space="preserve"> </w:t>
      </w:r>
    </w:p>
    <w:p w14:paraId="7F3471A6" w14:textId="7E2264C3" w:rsidR="00213D98" w:rsidRPr="00A30724" w:rsidRDefault="00A30724" w:rsidP="0088561E">
      <w:pPr>
        <w:pStyle w:val="TAMainText"/>
        <w:spacing w:after="240"/>
        <w:ind w:firstLine="0"/>
      </w:pPr>
      <w:r>
        <w:rPr>
          <w:b/>
        </w:rPr>
        <w:t>Table 7</w:t>
      </w:r>
      <w:r w:rsidRPr="00213D98">
        <w:rPr>
          <w:b/>
        </w:rPr>
        <w:t>.</w:t>
      </w:r>
      <w:r w:rsidRPr="00213D98">
        <w:t xml:space="preserve"> Yields fo</w:t>
      </w:r>
      <w:r>
        <w:t xml:space="preserve">r the Synthesis of Compounds </w:t>
      </w:r>
      <w:r w:rsidR="006B47F7">
        <w:rPr>
          <w:b/>
        </w:rPr>
        <w:t>45</w:t>
      </w:r>
      <w:r w:rsidRPr="007E01BC">
        <w:rPr>
          <w:b/>
        </w:rPr>
        <w:t>a-</w:t>
      </w:r>
      <w:r w:rsidR="00E44224">
        <w:rPr>
          <w:b/>
        </w:rPr>
        <w:t>g</w:t>
      </w:r>
      <w:r>
        <w:t>.</w:t>
      </w:r>
    </w:p>
    <w:p w14:paraId="19F8E92A" w14:textId="77777777" w:rsidR="00213D98" w:rsidRPr="00213D98" w:rsidRDefault="006B47F7" w:rsidP="00E006B8">
      <w:pPr>
        <w:pStyle w:val="TAMainText"/>
        <w:spacing w:after="240"/>
        <w:jc w:val="center"/>
        <w:rPr>
          <w:lang w:val="en-GB"/>
        </w:rPr>
      </w:pPr>
      <w:r>
        <w:object w:dxaOrig="2932" w:dyaOrig="2265" w14:anchorId="59C5E2EF">
          <v:shape id="_x0000_i1074" type="#_x0000_t75" style="width:129.75pt;height:99.75pt" o:ole="">
            <v:imagedata r:id="rId103" o:title=""/>
          </v:shape>
          <o:OLEObject Type="Embed" ProgID="ChemDraw.Document.6.0" ShapeID="_x0000_i1074" DrawAspect="Content" ObjectID="_1556610280" r:id="rId104"/>
        </w:object>
      </w:r>
    </w:p>
    <w:tbl>
      <w:tblPr>
        <w:tblStyle w:val="TableSimple1"/>
        <w:tblW w:w="7647" w:type="dxa"/>
        <w:jc w:val="center"/>
        <w:tblLayout w:type="fixed"/>
        <w:tblLook w:val="04A0" w:firstRow="1" w:lastRow="0" w:firstColumn="1" w:lastColumn="0" w:noHBand="0" w:noVBand="1"/>
      </w:tblPr>
      <w:tblGrid>
        <w:gridCol w:w="1683"/>
        <w:gridCol w:w="1283"/>
        <w:gridCol w:w="1559"/>
        <w:gridCol w:w="1559"/>
        <w:gridCol w:w="1563"/>
      </w:tblGrid>
      <w:tr w:rsidR="000E4E0E" w:rsidRPr="00213D98" w14:paraId="585893E3" w14:textId="77777777" w:rsidTr="00A30724">
        <w:trPr>
          <w:cnfStyle w:val="100000000000" w:firstRow="1" w:lastRow="0" w:firstColumn="0" w:lastColumn="0" w:oddVBand="0" w:evenVBand="0" w:oddHBand="0" w:evenHBand="0" w:firstRowFirstColumn="0" w:firstRowLastColumn="0" w:lastRowFirstColumn="0" w:lastRowLastColumn="0"/>
          <w:trHeight w:val="274"/>
          <w:jc w:val="center"/>
        </w:trPr>
        <w:tc>
          <w:tcPr>
            <w:tcW w:w="1683" w:type="dxa"/>
            <w:tcBorders>
              <w:top w:val="single" w:sz="12" w:space="0" w:color="auto"/>
              <w:bottom w:val="single" w:sz="6" w:space="0" w:color="auto"/>
            </w:tcBorders>
          </w:tcPr>
          <w:p w14:paraId="7D15AD79" w14:textId="77777777" w:rsidR="000E4E0E" w:rsidRPr="00213D98" w:rsidRDefault="000E4E0E" w:rsidP="0028265C">
            <w:pPr>
              <w:pStyle w:val="TAMainText"/>
              <w:spacing w:line="240" w:lineRule="auto"/>
              <w:ind w:firstLine="23"/>
              <w:jc w:val="center"/>
              <w:rPr>
                <w:lang w:val="en-GB"/>
              </w:rPr>
            </w:pPr>
            <w:r>
              <w:rPr>
                <w:lang w:val="en-GB"/>
              </w:rPr>
              <w:t>Compound</w:t>
            </w:r>
          </w:p>
        </w:tc>
        <w:tc>
          <w:tcPr>
            <w:tcW w:w="1283" w:type="dxa"/>
            <w:tcBorders>
              <w:top w:val="single" w:sz="12" w:space="0" w:color="auto"/>
              <w:bottom w:val="single" w:sz="6" w:space="0" w:color="auto"/>
            </w:tcBorders>
          </w:tcPr>
          <w:p w14:paraId="43ACE428" w14:textId="77777777" w:rsidR="000E4E0E" w:rsidRPr="00213D98" w:rsidRDefault="000E4E0E" w:rsidP="0028265C">
            <w:pPr>
              <w:pStyle w:val="TAMainText"/>
              <w:spacing w:line="240" w:lineRule="auto"/>
              <w:ind w:firstLine="0"/>
              <w:jc w:val="center"/>
              <w:rPr>
                <w:lang w:val="en-GB"/>
              </w:rPr>
            </w:pPr>
            <w:r w:rsidRPr="00213D98">
              <w:rPr>
                <w:lang w:val="en-GB"/>
              </w:rPr>
              <w:t>R</w:t>
            </w:r>
          </w:p>
        </w:tc>
        <w:tc>
          <w:tcPr>
            <w:tcW w:w="1559" w:type="dxa"/>
            <w:tcBorders>
              <w:top w:val="single" w:sz="12" w:space="0" w:color="auto"/>
              <w:bottom w:val="single" w:sz="6" w:space="0" w:color="auto"/>
            </w:tcBorders>
          </w:tcPr>
          <w:p w14:paraId="5AB9AD45" w14:textId="77777777" w:rsidR="000E4E0E" w:rsidRPr="00213D98" w:rsidRDefault="000E4E0E" w:rsidP="0028265C">
            <w:pPr>
              <w:pStyle w:val="TAMainText"/>
              <w:spacing w:line="240" w:lineRule="auto"/>
              <w:ind w:firstLine="34"/>
              <w:jc w:val="center"/>
              <w:rPr>
                <w:lang w:val="en-GB"/>
              </w:rPr>
            </w:pPr>
            <w:r>
              <w:rPr>
                <w:lang w:val="en-GB"/>
              </w:rPr>
              <w:t>n</w:t>
            </w:r>
          </w:p>
        </w:tc>
        <w:tc>
          <w:tcPr>
            <w:tcW w:w="1559" w:type="dxa"/>
            <w:tcBorders>
              <w:top w:val="single" w:sz="12" w:space="0" w:color="auto"/>
              <w:bottom w:val="single" w:sz="6" w:space="0" w:color="auto"/>
            </w:tcBorders>
          </w:tcPr>
          <w:p w14:paraId="203908A2" w14:textId="579B52BA" w:rsidR="000E4E0E" w:rsidRPr="00213D98" w:rsidRDefault="000E4E0E" w:rsidP="0028265C">
            <w:pPr>
              <w:pStyle w:val="TAMainText"/>
              <w:spacing w:line="240" w:lineRule="auto"/>
              <w:ind w:firstLine="34"/>
              <w:jc w:val="center"/>
            </w:pPr>
            <w:r w:rsidRPr="00213D98">
              <w:rPr>
                <w:lang w:val="en-GB"/>
              </w:rPr>
              <w:t>%</w:t>
            </w:r>
            <w:r w:rsidRPr="00213D98">
              <w:rPr>
                <w:rFonts w:hint="eastAsia"/>
                <w:lang w:val="en-GB"/>
              </w:rPr>
              <w:t xml:space="preserve"> </w:t>
            </w:r>
            <w:r w:rsidRPr="00213D98">
              <w:t>yield</w:t>
            </w:r>
            <w:r>
              <w:t xml:space="preserve"> </w:t>
            </w:r>
            <w:r w:rsidR="00076E10">
              <w:rPr>
                <w:b/>
              </w:rPr>
              <w:t>4</w:t>
            </w:r>
            <w:r w:rsidR="00F912FB">
              <w:rPr>
                <w:b/>
              </w:rPr>
              <w:t>4</w:t>
            </w:r>
          </w:p>
        </w:tc>
        <w:tc>
          <w:tcPr>
            <w:tcW w:w="1563" w:type="dxa"/>
            <w:tcBorders>
              <w:top w:val="single" w:sz="12" w:space="0" w:color="auto"/>
              <w:bottom w:val="single" w:sz="6" w:space="0" w:color="auto"/>
            </w:tcBorders>
          </w:tcPr>
          <w:p w14:paraId="470CFD27" w14:textId="27A45BC4" w:rsidR="000E4E0E" w:rsidRPr="00213D98" w:rsidRDefault="000E4E0E" w:rsidP="0028265C">
            <w:pPr>
              <w:pStyle w:val="TAMainText"/>
              <w:spacing w:line="240" w:lineRule="auto"/>
              <w:ind w:firstLine="0"/>
              <w:jc w:val="center"/>
              <w:rPr>
                <w:lang w:val="en-GB"/>
              </w:rPr>
            </w:pPr>
            <w:r>
              <w:rPr>
                <w:lang w:val="en-GB"/>
              </w:rPr>
              <w:t xml:space="preserve">% yield </w:t>
            </w:r>
            <w:r w:rsidR="00076E10">
              <w:rPr>
                <w:b/>
                <w:lang w:val="en-GB"/>
              </w:rPr>
              <w:t>4</w:t>
            </w:r>
            <w:r w:rsidR="00F912FB">
              <w:rPr>
                <w:b/>
                <w:lang w:val="en-GB"/>
              </w:rPr>
              <w:t>5</w:t>
            </w:r>
          </w:p>
        </w:tc>
      </w:tr>
      <w:tr w:rsidR="000E4E0E" w:rsidRPr="00213D98" w14:paraId="3DC27CC5" w14:textId="77777777" w:rsidTr="00A30724">
        <w:trPr>
          <w:jc w:val="center"/>
        </w:trPr>
        <w:tc>
          <w:tcPr>
            <w:tcW w:w="1683" w:type="dxa"/>
            <w:tcBorders>
              <w:top w:val="single" w:sz="6" w:space="0" w:color="auto"/>
              <w:bottom w:val="nil"/>
            </w:tcBorders>
          </w:tcPr>
          <w:p w14:paraId="592E59AF" w14:textId="278ACF84" w:rsidR="000E4E0E" w:rsidRPr="0028265C" w:rsidRDefault="006B47F7" w:rsidP="0028265C">
            <w:pPr>
              <w:pStyle w:val="TAMainText"/>
              <w:spacing w:line="240" w:lineRule="auto"/>
              <w:ind w:firstLine="23"/>
              <w:jc w:val="center"/>
              <w:rPr>
                <w:b/>
                <w:lang w:val="en-GB"/>
              </w:rPr>
            </w:pPr>
            <w:r>
              <w:rPr>
                <w:b/>
                <w:lang w:val="en-GB"/>
              </w:rPr>
              <w:t>45</w:t>
            </w:r>
            <w:r w:rsidR="000E4E0E" w:rsidRPr="00213D98">
              <w:rPr>
                <w:b/>
                <w:lang w:val="en-GB"/>
              </w:rPr>
              <w:t>a</w:t>
            </w:r>
          </w:p>
        </w:tc>
        <w:tc>
          <w:tcPr>
            <w:tcW w:w="1283" w:type="dxa"/>
            <w:tcBorders>
              <w:top w:val="single" w:sz="6" w:space="0" w:color="auto"/>
              <w:bottom w:val="nil"/>
            </w:tcBorders>
          </w:tcPr>
          <w:p w14:paraId="62336FD4" w14:textId="77777777" w:rsidR="000E4E0E" w:rsidRPr="00213D98" w:rsidRDefault="000E4E0E" w:rsidP="0028265C">
            <w:pPr>
              <w:pStyle w:val="TAMainText"/>
              <w:spacing w:line="240" w:lineRule="auto"/>
              <w:ind w:firstLine="0"/>
              <w:jc w:val="center"/>
              <w:rPr>
                <w:lang w:val="en-GB"/>
              </w:rPr>
            </w:pPr>
            <w:r w:rsidRPr="00213D98">
              <w:rPr>
                <w:lang w:val="en-GB"/>
              </w:rPr>
              <w:t>-NH</w:t>
            </w:r>
            <w:r w:rsidRPr="00213D98">
              <w:rPr>
                <w:vertAlign w:val="superscript"/>
                <w:lang w:val="en-GB"/>
              </w:rPr>
              <w:t>t</w:t>
            </w:r>
            <w:r w:rsidRPr="00213D98">
              <w:rPr>
                <w:lang w:val="en-GB"/>
              </w:rPr>
              <w:t>Bu</w:t>
            </w:r>
          </w:p>
        </w:tc>
        <w:tc>
          <w:tcPr>
            <w:tcW w:w="1559" w:type="dxa"/>
            <w:tcBorders>
              <w:top w:val="single" w:sz="6" w:space="0" w:color="auto"/>
              <w:bottom w:val="nil"/>
            </w:tcBorders>
          </w:tcPr>
          <w:p w14:paraId="6A560F60" w14:textId="77777777" w:rsidR="000E4E0E" w:rsidRPr="00213D98" w:rsidRDefault="000E4E0E" w:rsidP="0028265C">
            <w:pPr>
              <w:pStyle w:val="TAMainText"/>
              <w:spacing w:line="240" w:lineRule="auto"/>
              <w:ind w:firstLine="34"/>
              <w:jc w:val="center"/>
              <w:rPr>
                <w:lang w:val="en-GB"/>
              </w:rPr>
            </w:pPr>
            <w:r>
              <w:rPr>
                <w:lang w:val="en-GB"/>
              </w:rPr>
              <w:t>2</w:t>
            </w:r>
          </w:p>
        </w:tc>
        <w:tc>
          <w:tcPr>
            <w:tcW w:w="1559" w:type="dxa"/>
            <w:tcBorders>
              <w:top w:val="single" w:sz="6" w:space="0" w:color="auto"/>
              <w:bottom w:val="nil"/>
            </w:tcBorders>
          </w:tcPr>
          <w:p w14:paraId="0298BD48" w14:textId="77777777" w:rsidR="000E4E0E" w:rsidRPr="00213D98" w:rsidRDefault="000E4E0E" w:rsidP="0028265C">
            <w:pPr>
              <w:pStyle w:val="TAMainText"/>
              <w:spacing w:line="240" w:lineRule="auto"/>
              <w:ind w:firstLine="34"/>
              <w:jc w:val="center"/>
              <w:rPr>
                <w:lang w:val="en-GB"/>
              </w:rPr>
            </w:pPr>
            <w:r w:rsidRPr="00213D98">
              <w:rPr>
                <w:lang w:val="en-GB"/>
              </w:rPr>
              <w:t>52</w:t>
            </w:r>
          </w:p>
        </w:tc>
        <w:tc>
          <w:tcPr>
            <w:tcW w:w="1563" w:type="dxa"/>
            <w:tcBorders>
              <w:top w:val="single" w:sz="6" w:space="0" w:color="auto"/>
              <w:bottom w:val="nil"/>
            </w:tcBorders>
          </w:tcPr>
          <w:p w14:paraId="38A219BF" w14:textId="77777777" w:rsidR="000E4E0E" w:rsidRPr="00213D98" w:rsidRDefault="000E4E0E" w:rsidP="0028265C">
            <w:pPr>
              <w:pStyle w:val="TAMainText"/>
              <w:spacing w:line="240" w:lineRule="auto"/>
              <w:ind w:firstLine="0"/>
              <w:jc w:val="center"/>
              <w:rPr>
                <w:lang w:val="en-GB"/>
              </w:rPr>
            </w:pPr>
            <w:r w:rsidRPr="00213D98">
              <w:rPr>
                <w:lang w:val="en-GB"/>
              </w:rPr>
              <w:t>20</w:t>
            </w:r>
          </w:p>
        </w:tc>
      </w:tr>
      <w:tr w:rsidR="000E4E0E" w:rsidRPr="00213D98" w14:paraId="30436433" w14:textId="77777777" w:rsidTr="00A30724">
        <w:trPr>
          <w:jc w:val="center"/>
        </w:trPr>
        <w:tc>
          <w:tcPr>
            <w:tcW w:w="1683" w:type="dxa"/>
            <w:tcBorders>
              <w:top w:val="nil"/>
            </w:tcBorders>
          </w:tcPr>
          <w:p w14:paraId="69396DE0" w14:textId="445F7111" w:rsidR="000E4E0E" w:rsidRPr="0028265C" w:rsidRDefault="006B47F7" w:rsidP="0028265C">
            <w:pPr>
              <w:pStyle w:val="TAMainText"/>
              <w:spacing w:line="240" w:lineRule="auto"/>
              <w:ind w:firstLine="23"/>
              <w:jc w:val="center"/>
              <w:rPr>
                <w:b/>
                <w:lang w:val="en-GB"/>
              </w:rPr>
            </w:pPr>
            <w:r>
              <w:rPr>
                <w:b/>
                <w:lang w:val="en-GB"/>
              </w:rPr>
              <w:t>45</w:t>
            </w:r>
            <w:r w:rsidR="000E4E0E" w:rsidRPr="00213D98">
              <w:rPr>
                <w:b/>
                <w:lang w:val="en-GB"/>
              </w:rPr>
              <w:t>b</w:t>
            </w:r>
          </w:p>
        </w:tc>
        <w:tc>
          <w:tcPr>
            <w:tcW w:w="1283" w:type="dxa"/>
            <w:tcBorders>
              <w:top w:val="nil"/>
            </w:tcBorders>
          </w:tcPr>
          <w:p w14:paraId="5B39222F" w14:textId="77777777" w:rsidR="000E4E0E" w:rsidRPr="00213D98" w:rsidRDefault="00DB4A8A" w:rsidP="0028265C">
            <w:pPr>
              <w:pStyle w:val="TAMainText"/>
              <w:spacing w:line="240" w:lineRule="auto"/>
              <w:ind w:firstLine="0"/>
              <w:jc w:val="center"/>
              <w:rPr>
                <w:lang w:val="en-GB"/>
              </w:rPr>
            </w:pPr>
            <w:r>
              <w:rPr>
                <w:lang w:val="en-GB"/>
              </w:rPr>
              <w:t>-NE</w:t>
            </w:r>
            <w:r w:rsidR="000E4E0E" w:rsidRPr="00213D98">
              <w:rPr>
                <w:lang w:val="en-GB"/>
              </w:rPr>
              <w:t>t</w:t>
            </w:r>
            <w:r w:rsidR="000E4E0E" w:rsidRPr="00213D98">
              <w:rPr>
                <w:vertAlign w:val="subscript"/>
                <w:lang w:val="en-GB"/>
              </w:rPr>
              <w:t>2</w:t>
            </w:r>
          </w:p>
        </w:tc>
        <w:tc>
          <w:tcPr>
            <w:tcW w:w="1559" w:type="dxa"/>
            <w:tcBorders>
              <w:top w:val="nil"/>
            </w:tcBorders>
          </w:tcPr>
          <w:p w14:paraId="39E14FEC" w14:textId="77777777" w:rsidR="000E4E0E" w:rsidRPr="00213D98" w:rsidRDefault="000E4E0E" w:rsidP="0028265C">
            <w:pPr>
              <w:pStyle w:val="TAMainText"/>
              <w:spacing w:line="240" w:lineRule="auto"/>
              <w:ind w:firstLine="34"/>
              <w:jc w:val="center"/>
              <w:rPr>
                <w:lang w:val="en-GB"/>
              </w:rPr>
            </w:pPr>
            <w:r>
              <w:rPr>
                <w:lang w:val="en-GB"/>
              </w:rPr>
              <w:t>2</w:t>
            </w:r>
          </w:p>
        </w:tc>
        <w:tc>
          <w:tcPr>
            <w:tcW w:w="1559" w:type="dxa"/>
            <w:tcBorders>
              <w:top w:val="nil"/>
            </w:tcBorders>
          </w:tcPr>
          <w:p w14:paraId="13C3EB53" w14:textId="77777777" w:rsidR="000E4E0E" w:rsidRPr="00213D98" w:rsidRDefault="000E4E0E" w:rsidP="0028265C">
            <w:pPr>
              <w:pStyle w:val="TAMainText"/>
              <w:spacing w:line="240" w:lineRule="auto"/>
              <w:ind w:firstLine="34"/>
              <w:jc w:val="center"/>
              <w:rPr>
                <w:lang w:val="en-GB"/>
              </w:rPr>
            </w:pPr>
            <w:r w:rsidRPr="00213D98">
              <w:rPr>
                <w:lang w:val="en-GB"/>
              </w:rPr>
              <w:t>80</w:t>
            </w:r>
          </w:p>
        </w:tc>
        <w:tc>
          <w:tcPr>
            <w:tcW w:w="1563" w:type="dxa"/>
            <w:tcBorders>
              <w:top w:val="nil"/>
            </w:tcBorders>
          </w:tcPr>
          <w:p w14:paraId="5E2799C8" w14:textId="77777777" w:rsidR="000E4E0E" w:rsidRPr="00213D98" w:rsidRDefault="000E4E0E" w:rsidP="0028265C">
            <w:pPr>
              <w:pStyle w:val="TAMainText"/>
              <w:spacing w:line="240" w:lineRule="auto"/>
              <w:ind w:firstLine="0"/>
              <w:jc w:val="center"/>
              <w:rPr>
                <w:lang w:val="en-GB"/>
              </w:rPr>
            </w:pPr>
            <w:r w:rsidRPr="00213D98">
              <w:rPr>
                <w:lang w:val="en-GB"/>
              </w:rPr>
              <w:t>34</w:t>
            </w:r>
          </w:p>
        </w:tc>
      </w:tr>
      <w:tr w:rsidR="000E4E0E" w:rsidRPr="00213D98" w14:paraId="77E94CD9" w14:textId="77777777" w:rsidTr="00A30724">
        <w:trPr>
          <w:jc w:val="center"/>
        </w:trPr>
        <w:tc>
          <w:tcPr>
            <w:tcW w:w="1683" w:type="dxa"/>
          </w:tcPr>
          <w:p w14:paraId="2467CA80" w14:textId="2D121308" w:rsidR="000E4E0E" w:rsidRPr="0028265C" w:rsidRDefault="006B47F7" w:rsidP="0028265C">
            <w:pPr>
              <w:pStyle w:val="TAMainText"/>
              <w:spacing w:line="240" w:lineRule="auto"/>
              <w:ind w:firstLine="23"/>
              <w:jc w:val="center"/>
              <w:rPr>
                <w:b/>
                <w:lang w:val="en-GB"/>
              </w:rPr>
            </w:pPr>
            <w:r>
              <w:rPr>
                <w:b/>
                <w:lang w:val="en-GB"/>
              </w:rPr>
              <w:t>45</w:t>
            </w:r>
            <w:r w:rsidR="00E44224">
              <w:rPr>
                <w:b/>
                <w:lang w:val="en-GB"/>
              </w:rPr>
              <w:t>c</w:t>
            </w:r>
          </w:p>
        </w:tc>
        <w:tc>
          <w:tcPr>
            <w:tcW w:w="1283" w:type="dxa"/>
          </w:tcPr>
          <w:p w14:paraId="3CD05F66" w14:textId="77777777" w:rsidR="000E4E0E" w:rsidRPr="00213D98" w:rsidRDefault="000E4E0E" w:rsidP="0028265C">
            <w:pPr>
              <w:pStyle w:val="TAMainText"/>
              <w:spacing w:line="240" w:lineRule="auto"/>
              <w:ind w:firstLine="0"/>
              <w:jc w:val="center"/>
              <w:rPr>
                <w:lang w:val="en-GB"/>
              </w:rPr>
            </w:pPr>
            <w:r w:rsidRPr="00213D98">
              <w:rPr>
                <w:lang w:val="en-GB"/>
              </w:rPr>
              <w:object w:dxaOrig="1305" w:dyaOrig="584" w14:anchorId="179FD1DA">
                <v:shape id="_x0000_i1075" type="#_x0000_t75" style="width:45.75pt;height:22.5pt" o:ole="">
                  <v:imagedata r:id="rId105" o:title=""/>
                </v:shape>
                <o:OLEObject Type="Embed" ProgID="ChemDraw.Document.6.0" ShapeID="_x0000_i1075" DrawAspect="Content" ObjectID="_1556610281" r:id="rId106"/>
              </w:object>
            </w:r>
          </w:p>
        </w:tc>
        <w:tc>
          <w:tcPr>
            <w:tcW w:w="1559" w:type="dxa"/>
          </w:tcPr>
          <w:p w14:paraId="20E8B029" w14:textId="77777777" w:rsidR="000E4E0E" w:rsidRPr="00213D98" w:rsidRDefault="000E4E0E" w:rsidP="0028265C">
            <w:pPr>
              <w:pStyle w:val="TAMainText"/>
              <w:spacing w:line="240" w:lineRule="auto"/>
              <w:ind w:firstLine="34"/>
              <w:jc w:val="center"/>
              <w:rPr>
                <w:lang w:val="en-GB"/>
              </w:rPr>
            </w:pPr>
            <w:r>
              <w:rPr>
                <w:lang w:val="en-GB"/>
              </w:rPr>
              <w:t>2</w:t>
            </w:r>
          </w:p>
        </w:tc>
        <w:tc>
          <w:tcPr>
            <w:tcW w:w="1559" w:type="dxa"/>
          </w:tcPr>
          <w:p w14:paraId="19BAE226" w14:textId="77777777" w:rsidR="000E4E0E" w:rsidRPr="00213D98" w:rsidRDefault="000E4E0E" w:rsidP="0028265C">
            <w:pPr>
              <w:pStyle w:val="TAMainText"/>
              <w:spacing w:line="240" w:lineRule="auto"/>
              <w:ind w:firstLine="34"/>
              <w:jc w:val="center"/>
              <w:rPr>
                <w:lang w:val="en-GB"/>
              </w:rPr>
            </w:pPr>
            <w:r w:rsidRPr="00213D98">
              <w:rPr>
                <w:lang w:val="en-GB"/>
              </w:rPr>
              <w:t>90</w:t>
            </w:r>
          </w:p>
        </w:tc>
        <w:tc>
          <w:tcPr>
            <w:tcW w:w="1563" w:type="dxa"/>
          </w:tcPr>
          <w:p w14:paraId="318289B2" w14:textId="77777777" w:rsidR="000E4E0E" w:rsidRPr="00213D98" w:rsidRDefault="000E4E0E" w:rsidP="0028265C">
            <w:pPr>
              <w:pStyle w:val="TAMainText"/>
              <w:spacing w:line="240" w:lineRule="auto"/>
              <w:ind w:firstLine="0"/>
              <w:jc w:val="center"/>
              <w:rPr>
                <w:lang w:val="en-GB"/>
              </w:rPr>
            </w:pPr>
            <w:r w:rsidRPr="00213D98">
              <w:rPr>
                <w:lang w:val="en-GB"/>
              </w:rPr>
              <w:t>25</w:t>
            </w:r>
          </w:p>
        </w:tc>
      </w:tr>
      <w:tr w:rsidR="000E4E0E" w:rsidRPr="00213D98" w14:paraId="1C719A7F" w14:textId="77777777" w:rsidTr="00A30724">
        <w:trPr>
          <w:jc w:val="center"/>
        </w:trPr>
        <w:tc>
          <w:tcPr>
            <w:tcW w:w="1683" w:type="dxa"/>
          </w:tcPr>
          <w:p w14:paraId="4C362335" w14:textId="6BC56942" w:rsidR="000E4E0E" w:rsidRPr="0028265C" w:rsidRDefault="006B47F7" w:rsidP="0028265C">
            <w:pPr>
              <w:pStyle w:val="TAMainText"/>
              <w:spacing w:line="240" w:lineRule="auto"/>
              <w:ind w:firstLine="23"/>
              <w:jc w:val="center"/>
              <w:rPr>
                <w:b/>
                <w:lang w:val="en-GB"/>
              </w:rPr>
            </w:pPr>
            <w:r>
              <w:rPr>
                <w:b/>
                <w:lang w:val="en-GB"/>
              </w:rPr>
              <w:t>45</w:t>
            </w:r>
            <w:r w:rsidR="00E44224">
              <w:rPr>
                <w:b/>
                <w:lang w:val="en-GB"/>
              </w:rPr>
              <w:t>d</w:t>
            </w:r>
          </w:p>
        </w:tc>
        <w:tc>
          <w:tcPr>
            <w:tcW w:w="1283" w:type="dxa"/>
          </w:tcPr>
          <w:p w14:paraId="53F18431" w14:textId="77777777" w:rsidR="000E4E0E" w:rsidRPr="00213D98" w:rsidRDefault="000E4E0E" w:rsidP="0028265C">
            <w:pPr>
              <w:pStyle w:val="TAMainText"/>
              <w:spacing w:line="240" w:lineRule="auto"/>
              <w:ind w:firstLine="0"/>
              <w:jc w:val="center"/>
              <w:rPr>
                <w:lang w:val="en-GB"/>
              </w:rPr>
            </w:pPr>
            <w:r w:rsidRPr="00213D98">
              <w:rPr>
                <w:lang w:val="en-GB"/>
              </w:rPr>
              <w:object w:dxaOrig="1016" w:dyaOrig="584" w14:anchorId="694268AB">
                <v:shape id="_x0000_i1076" type="#_x0000_t75" style="width:36.75pt;height:22.5pt" o:ole="">
                  <v:imagedata r:id="rId107" o:title=""/>
                </v:shape>
                <o:OLEObject Type="Embed" ProgID="ChemDraw.Document.6.0" ShapeID="_x0000_i1076" DrawAspect="Content" ObjectID="_1556610282" r:id="rId108"/>
              </w:object>
            </w:r>
          </w:p>
        </w:tc>
        <w:tc>
          <w:tcPr>
            <w:tcW w:w="1559" w:type="dxa"/>
          </w:tcPr>
          <w:p w14:paraId="736920C4" w14:textId="77777777" w:rsidR="000E4E0E" w:rsidRPr="00213D98" w:rsidRDefault="000E4E0E" w:rsidP="0028265C">
            <w:pPr>
              <w:pStyle w:val="TAMainText"/>
              <w:spacing w:line="240" w:lineRule="auto"/>
              <w:ind w:firstLine="34"/>
              <w:jc w:val="center"/>
              <w:rPr>
                <w:lang w:val="en-GB"/>
              </w:rPr>
            </w:pPr>
            <w:r>
              <w:rPr>
                <w:lang w:val="en-GB"/>
              </w:rPr>
              <w:t>2</w:t>
            </w:r>
          </w:p>
        </w:tc>
        <w:tc>
          <w:tcPr>
            <w:tcW w:w="1559" w:type="dxa"/>
          </w:tcPr>
          <w:p w14:paraId="231AFEA9" w14:textId="77777777" w:rsidR="000E4E0E" w:rsidRPr="00213D98" w:rsidRDefault="000E4E0E" w:rsidP="0028265C">
            <w:pPr>
              <w:pStyle w:val="TAMainText"/>
              <w:spacing w:line="240" w:lineRule="auto"/>
              <w:ind w:firstLine="34"/>
              <w:jc w:val="center"/>
              <w:rPr>
                <w:lang w:val="en-GB"/>
              </w:rPr>
            </w:pPr>
            <w:r w:rsidRPr="00213D98">
              <w:rPr>
                <w:lang w:val="en-GB"/>
              </w:rPr>
              <w:t>70</w:t>
            </w:r>
          </w:p>
        </w:tc>
        <w:tc>
          <w:tcPr>
            <w:tcW w:w="1563" w:type="dxa"/>
          </w:tcPr>
          <w:p w14:paraId="5DA84BD2" w14:textId="77777777" w:rsidR="000E4E0E" w:rsidRPr="00213D98" w:rsidRDefault="000E4E0E" w:rsidP="0028265C">
            <w:pPr>
              <w:pStyle w:val="TAMainText"/>
              <w:spacing w:line="240" w:lineRule="auto"/>
              <w:ind w:firstLine="0"/>
              <w:jc w:val="center"/>
              <w:rPr>
                <w:lang w:val="en-GB"/>
              </w:rPr>
            </w:pPr>
            <w:r w:rsidRPr="00213D98">
              <w:rPr>
                <w:lang w:val="en-GB"/>
              </w:rPr>
              <w:t>18</w:t>
            </w:r>
          </w:p>
        </w:tc>
      </w:tr>
      <w:tr w:rsidR="000E4E0E" w:rsidRPr="00213D98" w14:paraId="041BD7C8" w14:textId="77777777" w:rsidTr="006B47F7">
        <w:trPr>
          <w:jc w:val="center"/>
        </w:trPr>
        <w:tc>
          <w:tcPr>
            <w:tcW w:w="1683" w:type="dxa"/>
            <w:tcBorders>
              <w:bottom w:val="nil"/>
            </w:tcBorders>
          </w:tcPr>
          <w:p w14:paraId="4D40C07E" w14:textId="07968B5E" w:rsidR="000E4E0E" w:rsidRPr="0028265C" w:rsidRDefault="006B47F7" w:rsidP="0028265C">
            <w:pPr>
              <w:pStyle w:val="TAMainText"/>
              <w:spacing w:line="240" w:lineRule="auto"/>
              <w:ind w:firstLine="23"/>
              <w:jc w:val="center"/>
              <w:rPr>
                <w:b/>
                <w:lang w:val="en-GB"/>
              </w:rPr>
            </w:pPr>
            <w:r>
              <w:rPr>
                <w:b/>
                <w:lang w:val="en-GB"/>
              </w:rPr>
              <w:t>45</w:t>
            </w:r>
            <w:r w:rsidR="00E44224">
              <w:rPr>
                <w:b/>
                <w:lang w:val="en-GB"/>
              </w:rPr>
              <w:t>e</w:t>
            </w:r>
          </w:p>
        </w:tc>
        <w:tc>
          <w:tcPr>
            <w:tcW w:w="1283" w:type="dxa"/>
            <w:tcBorders>
              <w:bottom w:val="nil"/>
            </w:tcBorders>
          </w:tcPr>
          <w:p w14:paraId="4825911E" w14:textId="77777777" w:rsidR="000E4E0E" w:rsidRPr="00213D98" w:rsidRDefault="000E4E0E" w:rsidP="0028265C">
            <w:pPr>
              <w:pStyle w:val="TAMainText"/>
              <w:spacing w:line="240" w:lineRule="auto"/>
              <w:ind w:firstLine="0"/>
              <w:jc w:val="center"/>
              <w:rPr>
                <w:lang w:val="en-GB"/>
              </w:rPr>
            </w:pPr>
            <w:r w:rsidRPr="00213D98">
              <w:rPr>
                <w:lang w:val="en-GB"/>
              </w:rPr>
              <w:object w:dxaOrig="1288" w:dyaOrig="584" w14:anchorId="33B6451C">
                <v:shape id="_x0000_i1077" type="#_x0000_t75" style="width:47.25pt;height:22.5pt" o:ole="">
                  <v:imagedata r:id="rId109" o:title=""/>
                </v:shape>
                <o:OLEObject Type="Embed" ProgID="ChemDraw.Document.6.0" ShapeID="_x0000_i1077" DrawAspect="Content" ObjectID="_1556610283" r:id="rId110"/>
              </w:object>
            </w:r>
          </w:p>
        </w:tc>
        <w:tc>
          <w:tcPr>
            <w:tcW w:w="1559" w:type="dxa"/>
            <w:tcBorders>
              <w:bottom w:val="nil"/>
            </w:tcBorders>
          </w:tcPr>
          <w:p w14:paraId="643D0297" w14:textId="77777777" w:rsidR="000E4E0E" w:rsidRPr="00213D98" w:rsidRDefault="000E4E0E" w:rsidP="0028265C">
            <w:pPr>
              <w:pStyle w:val="TAMainText"/>
              <w:spacing w:line="240" w:lineRule="auto"/>
              <w:ind w:firstLine="34"/>
              <w:jc w:val="center"/>
              <w:rPr>
                <w:lang w:val="en-GB"/>
              </w:rPr>
            </w:pPr>
            <w:r>
              <w:rPr>
                <w:lang w:val="en-GB"/>
              </w:rPr>
              <w:t>2</w:t>
            </w:r>
          </w:p>
        </w:tc>
        <w:tc>
          <w:tcPr>
            <w:tcW w:w="1559" w:type="dxa"/>
            <w:tcBorders>
              <w:bottom w:val="nil"/>
            </w:tcBorders>
          </w:tcPr>
          <w:p w14:paraId="13993AC4" w14:textId="77777777" w:rsidR="000E4E0E" w:rsidRPr="00213D98" w:rsidRDefault="000E4E0E" w:rsidP="0028265C">
            <w:pPr>
              <w:pStyle w:val="TAMainText"/>
              <w:spacing w:line="240" w:lineRule="auto"/>
              <w:ind w:firstLine="34"/>
              <w:jc w:val="center"/>
              <w:rPr>
                <w:lang w:val="en-GB"/>
              </w:rPr>
            </w:pPr>
            <w:r w:rsidRPr="00213D98">
              <w:rPr>
                <w:lang w:val="en-GB"/>
              </w:rPr>
              <w:t>65</w:t>
            </w:r>
          </w:p>
        </w:tc>
        <w:tc>
          <w:tcPr>
            <w:tcW w:w="1563" w:type="dxa"/>
            <w:tcBorders>
              <w:bottom w:val="nil"/>
            </w:tcBorders>
          </w:tcPr>
          <w:p w14:paraId="787037DB" w14:textId="77777777" w:rsidR="000E4E0E" w:rsidRPr="00213D98" w:rsidRDefault="000E4E0E" w:rsidP="0028265C">
            <w:pPr>
              <w:pStyle w:val="TAMainText"/>
              <w:spacing w:line="240" w:lineRule="auto"/>
              <w:ind w:firstLine="0"/>
              <w:jc w:val="center"/>
              <w:rPr>
                <w:lang w:val="en-GB"/>
              </w:rPr>
            </w:pPr>
            <w:r w:rsidRPr="00213D98">
              <w:rPr>
                <w:lang w:val="en-GB"/>
              </w:rPr>
              <w:t>24</w:t>
            </w:r>
          </w:p>
        </w:tc>
      </w:tr>
      <w:tr w:rsidR="000E4E0E" w:rsidRPr="00213D98" w14:paraId="1A34BDB3" w14:textId="77777777" w:rsidTr="006B47F7">
        <w:trPr>
          <w:jc w:val="center"/>
        </w:trPr>
        <w:tc>
          <w:tcPr>
            <w:tcW w:w="1683" w:type="dxa"/>
            <w:tcBorders>
              <w:top w:val="nil"/>
              <w:bottom w:val="nil"/>
            </w:tcBorders>
          </w:tcPr>
          <w:p w14:paraId="3B31B3A7" w14:textId="3B9F1E46" w:rsidR="000E4E0E" w:rsidRDefault="006B47F7" w:rsidP="0028265C">
            <w:pPr>
              <w:pStyle w:val="TAMainText"/>
              <w:spacing w:line="240" w:lineRule="auto"/>
              <w:ind w:firstLine="23"/>
              <w:jc w:val="center"/>
              <w:rPr>
                <w:b/>
                <w:lang w:val="en-GB"/>
              </w:rPr>
            </w:pPr>
            <w:r>
              <w:rPr>
                <w:b/>
                <w:lang w:val="en-GB"/>
              </w:rPr>
              <w:t>45</w:t>
            </w:r>
            <w:r w:rsidR="00E44224">
              <w:rPr>
                <w:b/>
                <w:lang w:val="en-GB"/>
              </w:rPr>
              <w:t>f</w:t>
            </w:r>
          </w:p>
        </w:tc>
        <w:tc>
          <w:tcPr>
            <w:tcW w:w="1283" w:type="dxa"/>
            <w:tcBorders>
              <w:top w:val="nil"/>
              <w:bottom w:val="nil"/>
            </w:tcBorders>
          </w:tcPr>
          <w:p w14:paraId="7CC5D6A5" w14:textId="77777777" w:rsidR="000E4E0E" w:rsidRPr="00213D98" w:rsidRDefault="000E4E0E" w:rsidP="0028265C">
            <w:pPr>
              <w:pStyle w:val="TAMainText"/>
              <w:spacing w:line="240" w:lineRule="auto"/>
              <w:ind w:firstLine="0"/>
              <w:jc w:val="center"/>
              <w:rPr>
                <w:lang w:val="en-GB"/>
              </w:rPr>
            </w:pPr>
            <w:r>
              <w:rPr>
                <w:lang w:val="en-GB"/>
              </w:rPr>
              <w:t>-NMe</w:t>
            </w:r>
            <w:r w:rsidRPr="000E4E0E">
              <w:rPr>
                <w:vertAlign w:val="subscript"/>
                <w:lang w:val="en-GB"/>
              </w:rPr>
              <w:t>2</w:t>
            </w:r>
          </w:p>
        </w:tc>
        <w:tc>
          <w:tcPr>
            <w:tcW w:w="1559" w:type="dxa"/>
            <w:tcBorders>
              <w:top w:val="nil"/>
              <w:bottom w:val="nil"/>
            </w:tcBorders>
          </w:tcPr>
          <w:p w14:paraId="4CC874FF" w14:textId="77777777" w:rsidR="000E4E0E" w:rsidRPr="00213D98" w:rsidRDefault="000E4E0E" w:rsidP="0028265C">
            <w:pPr>
              <w:pStyle w:val="TAMainText"/>
              <w:spacing w:line="240" w:lineRule="auto"/>
              <w:ind w:firstLine="34"/>
              <w:jc w:val="center"/>
              <w:rPr>
                <w:lang w:val="en-GB"/>
              </w:rPr>
            </w:pPr>
            <w:r>
              <w:rPr>
                <w:lang w:val="en-GB"/>
              </w:rPr>
              <w:t>1</w:t>
            </w:r>
          </w:p>
        </w:tc>
        <w:tc>
          <w:tcPr>
            <w:tcW w:w="1559" w:type="dxa"/>
            <w:tcBorders>
              <w:top w:val="nil"/>
              <w:bottom w:val="nil"/>
            </w:tcBorders>
          </w:tcPr>
          <w:p w14:paraId="413D3A9F" w14:textId="77777777" w:rsidR="000E4E0E" w:rsidRPr="00213D98" w:rsidRDefault="000E4E0E" w:rsidP="0028265C">
            <w:pPr>
              <w:pStyle w:val="TAMainText"/>
              <w:spacing w:line="240" w:lineRule="auto"/>
              <w:ind w:firstLine="34"/>
              <w:jc w:val="center"/>
              <w:rPr>
                <w:lang w:val="en-GB"/>
              </w:rPr>
            </w:pPr>
            <w:r>
              <w:rPr>
                <w:lang w:val="en-GB"/>
              </w:rPr>
              <w:t>45</w:t>
            </w:r>
            <w:r w:rsidRPr="000E4E0E">
              <w:rPr>
                <w:i/>
                <w:vertAlign w:val="superscript"/>
                <w:lang w:val="en-GB"/>
              </w:rPr>
              <w:t>a</w:t>
            </w:r>
          </w:p>
        </w:tc>
        <w:tc>
          <w:tcPr>
            <w:tcW w:w="1563" w:type="dxa"/>
            <w:tcBorders>
              <w:top w:val="nil"/>
              <w:bottom w:val="nil"/>
            </w:tcBorders>
          </w:tcPr>
          <w:p w14:paraId="64FEB363" w14:textId="77777777" w:rsidR="000E4E0E" w:rsidRPr="00213D98" w:rsidRDefault="000E4E0E" w:rsidP="0028265C">
            <w:pPr>
              <w:pStyle w:val="TAMainText"/>
              <w:spacing w:line="240" w:lineRule="auto"/>
              <w:ind w:firstLine="0"/>
              <w:jc w:val="center"/>
              <w:rPr>
                <w:lang w:val="en-GB"/>
              </w:rPr>
            </w:pPr>
            <w:r>
              <w:rPr>
                <w:lang w:val="en-GB"/>
              </w:rPr>
              <w:t>15</w:t>
            </w:r>
          </w:p>
        </w:tc>
      </w:tr>
      <w:tr w:rsidR="000E4E0E" w:rsidRPr="00213D98" w14:paraId="6F47A0C6" w14:textId="77777777" w:rsidTr="006B47F7">
        <w:trPr>
          <w:jc w:val="center"/>
        </w:trPr>
        <w:tc>
          <w:tcPr>
            <w:tcW w:w="1683" w:type="dxa"/>
            <w:tcBorders>
              <w:top w:val="nil"/>
              <w:bottom w:val="single" w:sz="4" w:space="0" w:color="auto"/>
            </w:tcBorders>
          </w:tcPr>
          <w:p w14:paraId="745E429B" w14:textId="12C7464E" w:rsidR="000E4E0E" w:rsidRDefault="006B47F7" w:rsidP="0028265C">
            <w:pPr>
              <w:pStyle w:val="TAMainText"/>
              <w:spacing w:line="240" w:lineRule="auto"/>
              <w:ind w:firstLine="23"/>
              <w:jc w:val="center"/>
              <w:rPr>
                <w:b/>
                <w:lang w:val="en-GB"/>
              </w:rPr>
            </w:pPr>
            <w:r>
              <w:rPr>
                <w:b/>
                <w:lang w:val="en-GB"/>
              </w:rPr>
              <w:t>45</w:t>
            </w:r>
            <w:r w:rsidR="00E44224">
              <w:rPr>
                <w:b/>
                <w:lang w:val="en-GB"/>
              </w:rPr>
              <w:t>g</w:t>
            </w:r>
          </w:p>
        </w:tc>
        <w:tc>
          <w:tcPr>
            <w:tcW w:w="1283" w:type="dxa"/>
            <w:tcBorders>
              <w:top w:val="nil"/>
              <w:bottom w:val="single" w:sz="4" w:space="0" w:color="auto"/>
            </w:tcBorders>
          </w:tcPr>
          <w:p w14:paraId="5F2E388E" w14:textId="77777777" w:rsidR="000E4E0E" w:rsidRPr="00213D98" w:rsidRDefault="000E4E0E" w:rsidP="0028265C">
            <w:pPr>
              <w:pStyle w:val="TAMainText"/>
              <w:spacing w:line="240" w:lineRule="auto"/>
              <w:ind w:firstLine="0"/>
              <w:jc w:val="center"/>
              <w:rPr>
                <w:lang w:val="en-GB"/>
              </w:rPr>
            </w:pPr>
            <w:r w:rsidRPr="00213D98">
              <w:rPr>
                <w:lang w:val="en-GB"/>
              </w:rPr>
              <w:t>-NH</w:t>
            </w:r>
            <w:r w:rsidRPr="00213D98">
              <w:rPr>
                <w:vertAlign w:val="superscript"/>
                <w:lang w:val="en-GB"/>
              </w:rPr>
              <w:t>t</w:t>
            </w:r>
            <w:r w:rsidRPr="00213D98">
              <w:rPr>
                <w:lang w:val="en-GB"/>
              </w:rPr>
              <w:t>Bu</w:t>
            </w:r>
          </w:p>
        </w:tc>
        <w:tc>
          <w:tcPr>
            <w:tcW w:w="1559" w:type="dxa"/>
            <w:tcBorders>
              <w:top w:val="nil"/>
              <w:bottom w:val="single" w:sz="4" w:space="0" w:color="auto"/>
            </w:tcBorders>
          </w:tcPr>
          <w:p w14:paraId="0B3C905B" w14:textId="77777777" w:rsidR="000E4E0E" w:rsidRPr="00213D98" w:rsidRDefault="000E4E0E" w:rsidP="0028265C">
            <w:pPr>
              <w:pStyle w:val="TAMainText"/>
              <w:spacing w:line="240" w:lineRule="auto"/>
              <w:ind w:firstLine="34"/>
              <w:jc w:val="center"/>
              <w:rPr>
                <w:lang w:val="en-GB"/>
              </w:rPr>
            </w:pPr>
            <w:r>
              <w:rPr>
                <w:lang w:val="en-GB"/>
              </w:rPr>
              <w:t>1</w:t>
            </w:r>
          </w:p>
        </w:tc>
        <w:tc>
          <w:tcPr>
            <w:tcW w:w="1559" w:type="dxa"/>
            <w:tcBorders>
              <w:top w:val="nil"/>
              <w:bottom w:val="single" w:sz="4" w:space="0" w:color="auto"/>
            </w:tcBorders>
          </w:tcPr>
          <w:p w14:paraId="2D7AB4B2" w14:textId="77777777" w:rsidR="000E4E0E" w:rsidRPr="00213D98" w:rsidRDefault="00EF4FE9" w:rsidP="0028265C">
            <w:pPr>
              <w:pStyle w:val="TAMainText"/>
              <w:spacing w:line="240" w:lineRule="auto"/>
              <w:ind w:firstLine="34"/>
              <w:jc w:val="center"/>
              <w:rPr>
                <w:lang w:val="en-GB"/>
              </w:rPr>
            </w:pPr>
            <w:r>
              <w:rPr>
                <w:lang w:val="en-GB"/>
              </w:rPr>
              <w:t>-</w:t>
            </w:r>
            <w:r w:rsidRPr="00EF4FE9">
              <w:rPr>
                <w:i/>
                <w:vertAlign w:val="superscript"/>
                <w:lang w:val="en-GB"/>
              </w:rPr>
              <w:t>b</w:t>
            </w:r>
          </w:p>
        </w:tc>
        <w:tc>
          <w:tcPr>
            <w:tcW w:w="1563" w:type="dxa"/>
            <w:tcBorders>
              <w:top w:val="nil"/>
              <w:bottom w:val="single" w:sz="4" w:space="0" w:color="auto"/>
            </w:tcBorders>
          </w:tcPr>
          <w:p w14:paraId="5772EEFF" w14:textId="77777777" w:rsidR="000E4E0E" w:rsidRPr="00213D98" w:rsidRDefault="000E4E0E" w:rsidP="0028265C">
            <w:pPr>
              <w:pStyle w:val="TAMainText"/>
              <w:spacing w:line="240" w:lineRule="auto"/>
              <w:ind w:firstLine="0"/>
              <w:jc w:val="center"/>
              <w:rPr>
                <w:lang w:val="en-GB"/>
              </w:rPr>
            </w:pPr>
            <w:r>
              <w:rPr>
                <w:lang w:val="en-GB"/>
              </w:rPr>
              <w:t>12</w:t>
            </w:r>
          </w:p>
        </w:tc>
      </w:tr>
    </w:tbl>
    <w:p w14:paraId="29EFBA9A" w14:textId="77777777" w:rsidR="001D4321" w:rsidRPr="00EF4FE9" w:rsidRDefault="000E4E0E" w:rsidP="001D4321">
      <w:pPr>
        <w:pStyle w:val="TAMainText"/>
        <w:spacing w:after="240"/>
        <w:ind w:firstLine="0"/>
      </w:pPr>
      <w:r w:rsidRPr="000E4E0E">
        <w:rPr>
          <w:i/>
          <w:vertAlign w:val="superscript"/>
        </w:rPr>
        <w:t>a</w:t>
      </w:r>
      <w:r>
        <w:t>Alternative methodology used please see supporting information.</w:t>
      </w:r>
      <w:r w:rsidR="00EF4FE9">
        <w:t xml:space="preserve"> </w:t>
      </w:r>
      <w:r w:rsidR="00EF4FE9" w:rsidRPr="00EF4FE9">
        <w:rPr>
          <w:i/>
          <w:vertAlign w:val="superscript"/>
        </w:rPr>
        <w:t>b</w:t>
      </w:r>
      <w:r w:rsidR="00EF4FE9">
        <w:rPr>
          <w:i/>
          <w:vertAlign w:val="superscript"/>
        </w:rPr>
        <w:t xml:space="preserve"> </w:t>
      </w:r>
      <w:r w:rsidR="00EF4FE9">
        <w:t>Used crude.</w:t>
      </w:r>
    </w:p>
    <w:p w14:paraId="6CD6645C" w14:textId="769CC00E" w:rsidR="00761B6A" w:rsidRDefault="00260D53" w:rsidP="001D4321">
      <w:pPr>
        <w:pStyle w:val="TAMainText"/>
        <w:spacing w:after="240"/>
        <w:ind w:firstLine="0"/>
      </w:pPr>
      <w:r w:rsidRPr="00260D53">
        <w:t>Incorporation</w:t>
      </w:r>
      <w:r>
        <w:t xml:space="preserve"> of an amide moiety largely resulted in reduced anti-tuberculosis activity</w:t>
      </w:r>
      <w:r w:rsidR="00640C89">
        <w:t xml:space="preserve"> (Table </w:t>
      </w:r>
      <w:r w:rsidR="003E37FE">
        <w:t>7</w:t>
      </w:r>
      <w:r w:rsidR="00640C89">
        <w:t>)</w:t>
      </w:r>
      <w:r>
        <w:t xml:space="preserve">. As such our attention returned to </w:t>
      </w:r>
      <w:r w:rsidR="00672533">
        <w:rPr>
          <w:b/>
        </w:rPr>
        <w:t>42</w:t>
      </w:r>
      <w:r w:rsidRPr="00260D53">
        <w:rPr>
          <w:b/>
        </w:rPr>
        <w:t>a</w:t>
      </w:r>
      <w:r>
        <w:t xml:space="preserve"> and improving its pharmacokinetic profile. Use of a pro-drug strategy</w:t>
      </w:r>
      <w:r w:rsidR="000B12C4">
        <w:t xml:space="preserve">, previously </w:t>
      </w:r>
      <w:r w:rsidR="00D502CC">
        <w:t>used successfully within other quinolone development programs</w:t>
      </w:r>
      <w:r w:rsidR="00D502CC">
        <w:fldChar w:fldCharType="begin">
          <w:fldData xml:space="preserve">PEVuZE5vdGU+PENpdGU+PEF1dGhvcj5NaWxleTwvQXV0aG9yPjxZZWFyPjIwMTU8L1llYXI+PFJl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</w:fldData>
        </w:fldChar>
      </w:r>
      <w:r w:rsidR="008758F6">
        <w:instrText xml:space="preserve"> ADDIN EN.CITE </w:instrText>
      </w:r>
      <w:r w:rsidR="008758F6">
        <w:fldChar w:fldCharType="begin">
          <w:fldData xml:space="preserve">PEVuZE5vdGU+PENpdGU+PEF1dGhvcj5NaWxleTwvQXV0aG9yPjxZZWFyPjIwMTU8L1llYXI+PFJl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</w:fldData>
        </w:fldChar>
      </w:r>
      <w:r w:rsidR="008758F6">
        <w:instrText xml:space="preserve"> ADDIN EN.CITE.DATA </w:instrText>
      </w:r>
      <w:r w:rsidR="008758F6">
        <w:fldChar w:fldCharType="end"/>
      </w:r>
      <w:r w:rsidR="00D502CC">
        <w:fldChar w:fldCharType="separate"/>
      </w:r>
      <w:r w:rsidR="008758F6" w:rsidRPr="008758F6">
        <w:rPr>
          <w:noProof/>
          <w:vertAlign w:val="superscript"/>
        </w:rPr>
        <w:t>57</w:t>
      </w:r>
      <w:r w:rsidR="00D502CC">
        <w:fldChar w:fldCharType="end"/>
      </w:r>
      <w:r>
        <w:t xml:space="preserve"> was investigated leading to the synthesis of compound </w:t>
      </w:r>
      <w:r w:rsidRPr="00260D53">
        <w:rPr>
          <w:b/>
        </w:rPr>
        <w:t>4</w:t>
      </w:r>
      <w:r w:rsidR="00672533">
        <w:rPr>
          <w:b/>
        </w:rPr>
        <w:t>6</w:t>
      </w:r>
      <w:r>
        <w:t>.</w:t>
      </w:r>
      <w:r w:rsidR="00640C89">
        <w:t xml:space="preserve"> Compound </w:t>
      </w:r>
      <w:r w:rsidR="00640C89" w:rsidRPr="00640C89">
        <w:rPr>
          <w:b/>
        </w:rPr>
        <w:t>4</w:t>
      </w:r>
      <w:r w:rsidR="00672533">
        <w:rPr>
          <w:b/>
        </w:rPr>
        <w:t>6</w:t>
      </w:r>
      <w:r w:rsidR="00640C89">
        <w:t xml:space="preserve"> was synthesized by reacting </w:t>
      </w:r>
      <w:r w:rsidR="00672533">
        <w:rPr>
          <w:b/>
        </w:rPr>
        <w:t>42</w:t>
      </w:r>
      <w:r w:rsidR="00640C89" w:rsidRPr="00640C89">
        <w:rPr>
          <w:b/>
        </w:rPr>
        <w:t>a</w:t>
      </w:r>
      <w:r w:rsidR="00640C89">
        <w:t xml:space="preserve"> with potassium </w:t>
      </w:r>
      <w:r w:rsidR="00640C89" w:rsidRPr="007606D9">
        <w:rPr>
          <w:i/>
        </w:rPr>
        <w:t>tert</w:t>
      </w:r>
      <w:r w:rsidR="00640C89">
        <w:t>-butoxide and acetyl ch</w:t>
      </w:r>
      <w:r w:rsidR="00F10DEC">
        <w:t>l</w:t>
      </w:r>
      <w:r w:rsidR="00640C89">
        <w:t xml:space="preserve">oride to give the acetate pro-drug in </w:t>
      </w:r>
      <w:r w:rsidR="003276CD">
        <w:t>high</w:t>
      </w:r>
      <w:r w:rsidR="00640C89">
        <w:t xml:space="preserve"> yield. </w:t>
      </w:r>
    </w:p>
    <w:p w14:paraId="77D50306" w14:textId="336696BD" w:rsidR="00640C89" w:rsidRPr="006A783A" w:rsidRDefault="00640C89" w:rsidP="001D4321">
      <w:pPr>
        <w:pStyle w:val="TAMainText"/>
        <w:spacing w:after="240"/>
        <w:ind w:firstLine="0"/>
        <w:rPr>
          <w:color w:val="FF0000"/>
        </w:rPr>
      </w:pPr>
      <w:r w:rsidRPr="00640C89">
        <w:rPr>
          <w:b/>
        </w:rPr>
        <w:t>Scheme 1</w:t>
      </w:r>
      <w:r w:rsidR="003E37FE">
        <w:rPr>
          <w:b/>
        </w:rPr>
        <w:t>2</w:t>
      </w:r>
      <w:r w:rsidRPr="00640C89">
        <w:rPr>
          <w:b/>
        </w:rPr>
        <w:t>.</w:t>
      </w:r>
      <w:r>
        <w:t xml:space="preserve"> Synthesis of pro-drug </w:t>
      </w:r>
      <w:r w:rsidRPr="00640C89">
        <w:rPr>
          <w:b/>
        </w:rPr>
        <w:t>4</w:t>
      </w:r>
      <w:r w:rsidR="00672533">
        <w:rPr>
          <w:b/>
        </w:rPr>
        <w:t>6</w:t>
      </w:r>
      <w:r>
        <w:t xml:space="preserve">. </w:t>
      </w:r>
      <w:r w:rsidRPr="00640C89">
        <w:rPr>
          <w:i/>
          <w:vertAlign w:val="superscript"/>
        </w:rPr>
        <w:t>a</w:t>
      </w:r>
    </w:p>
    <w:p w14:paraId="41E1E2B5" w14:textId="77777777" w:rsidR="001D4321" w:rsidRDefault="0048788C" w:rsidP="00260D53">
      <w:pPr>
        <w:pStyle w:val="TAMainText"/>
        <w:spacing w:after="240"/>
        <w:ind w:firstLine="0"/>
        <w:jc w:val="center"/>
        <w:rPr>
          <w:lang w:val="en-GB"/>
        </w:rPr>
      </w:pPr>
      <w:r w:rsidRPr="00213D98">
        <w:rPr>
          <w:lang w:val="en-GB"/>
        </w:rPr>
        <w:object w:dxaOrig="8231" w:dyaOrig="2270" w14:anchorId="7286069B">
          <v:shape id="_x0000_i1078" type="#_x0000_t75" style="width:306.75pt;height:81.75pt" o:ole="">
            <v:imagedata r:id="rId111" o:title=""/>
          </v:shape>
          <o:OLEObject Type="Embed" ProgID="ChemDraw.Document.6.0" ShapeID="_x0000_i1078" DrawAspect="Content" ObjectID="_1556610284" r:id="rId112"/>
        </w:object>
      </w:r>
    </w:p>
    <w:p w14:paraId="11C31864" w14:textId="77777777" w:rsidR="00640C89" w:rsidRPr="00640C89" w:rsidRDefault="00640C89" w:rsidP="00640C89">
      <w:pPr>
        <w:pStyle w:val="TAMainText"/>
        <w:spacing w:after="240"/>
        <w:ind w:firstLine="0"/>
        <w:jc w:val="left"/>
      </w:pPr>
      <w:r w:rsidRPr="00640C89">
        <w:rPr>
          <w:i/>
          <w:vertAlign w:val="superscript"/>
          <w:lang w:val="en-GB"/>
        </w:rPr>
        <w:t>a</w:t>
      </w:r>
      <w:r>
        <w:rPr>
          <w:lang w:val="en-GB"/>
        </w:rPr>
        <w:t xml:space="preserve"> (a) i. </w:t>
      </w:r>
      <w:r w:rsidRPr="00006874">
        <w:rPr>
          <w:i/>
          <w:noProof/>
          <w:vertAlign w:val="superscript"/>
        </w:rPr>
        <w:t>t</w:t>
      </w:r>
      <w:r w:rsidRPr="00006874">
        <w:rPr>
          <w:noProof/>
        </w:rPr>
        <w:t>BuOK</w:t>
      </w:r>
      <w:r>
        <w:rPr>
          <w:noProof/>
        </w:rPr>
        <w:t>,</w:t>
      </w:r>
      <w:r w:rsidRPr="00640C89">
        <w:rPr>
          <w:noProof/>
        </w:rPr>
        <w:t xml:space="preserve"> THF</w:t>
      </w:r>
      <w:r>
        <w:rPr>
          <w:noProof/>
        </w:rPr>
        <w:t>, r.t., 1h. ii. A</w:t>
      </w:r>
      <w:r w:rsidRPr="00006874">
        <w:rPr>
          <w:noProof/>
        </w:rPr>
        <w:t>cetyl chloride</w:t>
      </w:r>
      <w:r>
        <w:rPr>
          <w:noProof/>
        </w:rPr>
        <w:t>, r.t., 3h.</w:t>
      </w:r>
      <w:r w:rsidRPr="00006874">
        <w:rPr>
          <w:noProof/>
        </w:rPr>
        <w:t xml:space="preserve"> </w:t>
      </w:r>
    </w:p>
    <w:p w14:paraId="048B779E" w14:textId="77777777" w:rsidR="00085365" w:rsidRDefault="003B2AB6" w:rsidP="000B5610">
      <w:pPr>
        <w:pStyle w:val="TAMainText"/>
        <w:spacing w:after="240"/>
        <w:ind w:firstLine="0"/>
        <w:jc w:val="left"/>
      </w:pPr>
      <w:r>
        <w:t>RESULTS AND DISCUSSION</w:t>
      </w:r>
    </w:p>
    <w:p w14:paraId="7578A038" w14:textId="5B3D7C80" w:rsidR="00C02DA6" w:rsidRPr="003B2AB6" w:rsidRDefault="003B2AB6" w:rsidP="003B2AB6">
      <w:pPr>
        <w:pStyle w:val="TAMainText"/>
        <w:spacing w:after="240"/>
        <w:ind w:firstLine="0"/>
        <w:rPr>
          <w:b/>
          <w:i/>
        </w:rPr>
      </w:pPr>
      <w:r w:rsidRPr="003B2AB6">
        <w:rPr>
          <w:b/>
          <w:i/>
        </w:rPr>
        <w:t>Structure Activity Relationships (SAR)</w:t>
      </w:r>
      <w:r>
        <w:rPr>
          <w:b/>
          <w:i/>
        </w:rPr>
        <w:t xml:space="preserve"> </w:t>
      </w:r>
      <w:r w:rsidRPr="003B2AB6">
        <w:rPr>
          <w:i/>
        </w:rPr>
        <w:t>-</w:t>
      </w:r>
      <w:r>
        <w:rPr>
          <w:b/>
          <w:i/>
        </w:rPr>
        <w:t xml:space="preserve"> </w:t>
      </w:r>
      <w:r w:rsidR="00085365">
        <w:t>Initial SAR investigations around the hit compoun</w:t>
      </w:r>
      <w:r w:rsidR="00BF414A">
        <w:t xml:space="preserve">ds </w:t>
      </w:r>
      <w:r w:rsidR="00BF414A" w:rsidRPr="00BF414A">
        <w:rPr>
          <w:b/>
        </w:rPr>
        <w:t>1</w:t>
      </w:r>
      <w:r w:rsidR="00085365">
        <w:t xml:space="preserve"> and </w:t>
      </w:r>
      <w:r w:rsidR="00BF414A" w:rsidRPr="00BF414A">
        <w:rPr>
          <w:b/>
        </w:rPr>
        <w:t xml:space="preserve">2 </w:t>
      </w:r>
      <w:r w:rsidR="00085365">
        <w:t xml:space="preserve">focused on establishing the optimal A-ring substituents (X). Compounds </w:t>
      </w:r>
      <w:r w:rsidR="00BF414A" w:rsidRPr="00BF414A">
        <w:rPr>
          <w:b/>
        </w:rPr>
        <w:t>1</w:t>
      </w:r>
      <w:r w:rsidR="00BF414A">
        <w:t xml:space="preserve">, </w:t>
      </w:r>
      <w:r w:rsidR="00BF414A" w:rsidRPr="00BF414A">
        <w:rPr>
          <w:b/>
        </w:rPr>
        <w:t>2</w:t>
      </w:r>
      <w:r w:rsidR="00BF414A">
        <w:t xml:space="preserve"> and </w:t>
      </w:r>
      <w:r w:rsidR="00BF414A">
        <w:rPr>
          <w:b/>
        </w:rPr>
        <w:t>7a-7h</w:t>
      </w:r>
      <w:r w:rsidR="00085365">
        <w:t xml:space="preserve"> demonstrate the most favorable X groups are 5-F, 7-F closely followed by 6-F, 7-OMe and 7-OMe.</w:t>
      </w:r>
      <w:r w:rsidR="00F11398">
        <w:t xml:space="preserve"> Compounds </w:t>
      </w:r>
      <w:r w:rsidR="00BF414A">
        <w:rPr>
          <w:b/>
        </w:rPr>
        <w:t>7i-7k</w:t>
      </w:r>
      <w:r w:rsidR="00F11398">
        <w:t xml:space="preserve"> were synthesised with a view to reducing the potential metabolism of the piperidine ring. Pleasingly a good level of potency was maintained. Concomitantly the potential for replacing the methyl group at Y was also investigated. When Y=H activity is lost as demonstrated by compounds </w:t>
      </w:r>
      <w:r w:rsidR="00BF414A">
        <w:rPr>
          <w:b/>
        </w:rPr>
        <w:t>14</w:t>
      </w:r>
      <w:r w:rsidR="00F11398" w:rsidRPr="00F11398">
        <w:rPr>
          <w:b/>
        </w:rPr>
        <w:t>a-c</w:t>
      </w:r>
      <w:r w:rsidR="00F11398">
        <w:t>. Halogenation was also investigated; again this largely resulted in reduced anti-tuberculosis activity (</w:t>
      </w:r>
      <w:r w:rsidR="00BF414A">
        <w:rPr>
          <w:b/>
        </w:rPr>
        <w:t>15</w:t>
      </w:r>
      <w:r w:rsidR="00F11398" w:rsidRPr="00F11398">
        <w:rPr>
          <w:b/>
        </w:rPr>
        <w:t>a-f</w:t>
      </w:r>
      <w:r w:rsidR="00F11398">
        <w:t xml:space="preserve">). The one exception to this being </w:t>
      </w:r>
      <w:r w:rsidR="00BF414A">
        <w:rPr>
          <w:b/>
        </w:rPr>
        <w:t>15</w:t>
      </w:r>
      <w:r w:rsidR="00F11398" w:rsidRPr="00F11398">
        <w:rPr>
          <w:b/>
        </w:rPr>
        <w:t>e</w:t>
      </w:r>
      <w:r w:rsidR="00F11398">
        <w:t xml:space="preserve"> possessing a Br at Y. This affect appeared to be compound specific rather than a general trend across all brominated analogues and as such it was decided that the methyl </w:t>
      </w:r>
      <w:r w:rsidR="003276CD">
        <w:t xml:space="preserve">group </w:t>
      </w:r>
      <w:r w:rsidR="00F11398">
        <w:t xml:space="preserve">was the optimal group at </w:t>
      </w:r>
      <w:r w:rsidR="003276CD">
        <w:t>this position</w:t>
      </w:r>
      <w:r w:rsidR="00F11398">
        <w:t>.</w:t>
      </w:r>
    </w:p>
    <w:p w14:paraId="2FA76A8C" w14:textId="338D267F" w:rsidR="00085365" w:rsidRDefault="00085365" w:rsidP="00085365">
      <w:pPr>
        <w:pStyle w:val="TAMainText"/>
        <w:spacing w:after="240"/>
        <w:ind w:firstLine="0"/>
        <w:rPr>
          <w:highlight w:val="yellow"/>
        </w:rPr>
      </w:pPr>
      <w:r w:rsidRPr="00085365">
        <w:rPr>
          <w:b/>
        </w:rPr>
        <w:t>Table 8.</w:t>
      </w:r>
      <w:r>
        <w:t xml:space="preserve"> Mtb IC</w:t>
      </w:r>
      <w:r w:rsidRPr="00085365">
        <w:rPr>
          <w:vertAlign w:val="subscript"/>
        </w:rPr>
        <w:t>50</w:t>
      </w:r>
      <w:r>
        <w:t xml:space="preserve"> values for compounds </w:t>
      </w:r>
      <w:r w:rsidR="00BF414A">
        <w:rPr>
          <w:b/>
        </w:rPr>
        <w:t>1, 2, 7</w:t>
      </w:r>
      <w:r w:rsidRPr="00085365">
        <w:rPr>
          <w:b/>
        </w:rPr>
        <w:t>a-</w:t>
      </w:r>
      <w:r w:rsidR="00BF414A">
        <w:rPr>
          <w:b/>
        </w:rPr>
        <w:t>k</w:t>
      </w:r>
      <w:r>
        <w:t xml:space="preserve">, </w:t>
      </w:r>
      <w:r w:rsidR="00BF414A">
        <w:rPr>
          <w:b/>
        </w:rPr>
        <w:t>14</w:t>
      </w:r>
      <w:r w:rsidRPr="00085365">
        <w:rPr>
          <w:b/>
        </w:rPr>
        <w:t>a-c</w:t>
      </w:r>
      <w:r>
        <w:t xml:space="preserve"> and </w:t>
      </w:r>
      <w:r w:rsidR="00BF414A">
        <w:rPr>
          <w:b/>
        </w:rPr>
        <w:t>15</w:t>
      </w:r>
      <w:r w:rsidRPr="00085365">
        <w:rPr>
          <w:b/>
        </w:rPr>
        <w:t>a-f</w:t>
      </w:r>
      <w:r>
        <w:t>.</w:t>
      </w:r>
    </w:p>
    <w:p w14:paraId="44AF4D68" w14:textId="77777777" w:rsidR="00821D09" w:rsidRPr="00085365" w:rsidRDefault="00085365" w:rsidP="00085365">
      <w:pPr>
        <w:pStyle w:val="TAMainText"/>
        <w:spacing w:after="240"/>
        <w:ind w:firstLine="0"/>
        <w:jc w:val="center"/>
        <w:rPr>
          <w:highlight w:val="yellow"/>
        </w:rPr>
      </w:pPr>
      <w:r>
        <w:object w:dxaOrig="3101" w:dyaOrig="1966" w14:anchorId="1AB8546F">
          <v:shape id="_x0000_i1079" type="#_x0000_t75" style="width:132.75pt;height:81.75pt" o:ole="" o:allowoverlap="f" fillcolor="#bbe0e3">
            <v:imagedata r:id="rId113" o:title=""/>
          </v:shape>
          <o:OLEObject Type="Embed" ProgID="ChemDraw.Document.6.0" ShapeID="_x0000_i1079" DrawAspect="Content" ObjectID="_1556610285" r:id="rId114"/>
        </w:object>
      </w:r>
    </w:p>
    <w:tbl>
      <w:tblPr>
        <w:tblStyle w:val="TableSimple1"/>
        <w:tblW w:w="0" w:type="auto"/>
        <w:jc w:val="center"/>
        <w:tblLook w:val="04A0" w:firstRow="1" w:lastRow="0" w:firstColumn="1" w:lastColumn="0" w:noHBand="0" w:noVBand="1"/>
      </w:tblPr>
      <w:tblGrid>
        <w:gridCol w:w="1403"/>
        <w:gridCol w:w="1966"/>
        <w:gridCol w:w="567"/>
        <w:gridCol w:w="567"/>
        <w:gridCol w:w="1701"/>
      </w:tblGrid>
      <w:tr w:rsidR="0011757D" w14:paraId="6855DC93" w14:textId="77777777" w:rsidTr="00A30724">
        <w:trPr>
          <w:cnfStyle w:val="100000000000" w:firstRow="1" w:lastRow="0" w:firstColumn="0" w:lastColumn="0" w:oddVBand="0" w:evenVBand="0" w:oddHBand="0" w:evenHBand="0" w:firstRowFirstColumn="0" w:firstRowLastColumn="0" w:lastRowFirstColumn="0" w:lastRowLastColumn="0"/>
          <w:jc w:val="center"/>
        </w:trPr>
        <w:tc>
          <w:tcPr>
            <w:tcW w:w="1403" w:type="dxa"/>
            <w:tcBorders>
              <w:top w:val="single" w:sz="12" w:space="0" w:color="auto"/>
              <w:bottom w:val="single" w:sz="6" w:space="0" w:color="auto"/>
            </w:tcBorders>
          </w:tcPr>
          <w:p w14:paraId="143972BD" w14:textId="77777777" w:rsidR="0011757D" w:rsidRPr="00C02DA6" w:rsidRDefault="0011757D" w:rsidP="0011757D">
            <w:pPr>
              <w:pStyle w:val="TAMainText"/>
              <w:spacing w:line="240" w:lineRule="auto"/>
              <w:ind w:firstLine="0"/>
              <w:jc w:val="center"/>
            </w:pPr>
            <w:r w:rsidRPr="00C02DA6">
              <w:t>Compound</w:t>
            </w:r>
          </w:p>
        </w:tc>
        <w:tc>
          <w:tcPr>
            <w:tcW w:w="1966" w:type="dxa"/>
            <w:tcBorders>
              <w:top w:val="single" w:sz="12" w:space="0" w:color="auto"/>
              <w:bottom w:val="single" w:sz="6" w:space="0" w:color="auto"/>
            </w:tcBorders>
          </w:tcPr>
          <w:p w14:paraId="7AF37BF9" w14:textId="77777777" w:rsidR="0011757D" w:rsidRPr="00C02DA6" w:rsidRDefault="0011757D" w:rsidP="0011757D">
            <w:pPr>
              <w:pStyle w:val="TAMainText"/>
              <w:spacing w:line="240" w:lineRule="auto"/>
              <w:ind w:firstLine="0"/>
              <w:jc w:val="center"/>
            </w:pPr>
            <w:r w:rsidRPr="00C02DA6">
              <w:t>X</w:t>
            </w:r>
          </w:p>
        </w:tc>
        <w:tc>
          <w:tcPr>
            <w:tcW w:w="567" w:type="dxa"/>
            <w:tcBorders>
              <w:top w:val="single" w:sz="12" w:space="0" w:color="auto"/>
              <w:bottom w:val="single" w:sz="6" w:space="0" w:color="auto"/>
            </w:tcBorders>
          </w:tcPr>
          <w:p w14:paraId="69E7EBF3" w14:textId="77777777" w:rsidR="0011757D" w:rsidRPr="00C02DA6" w:rsidRDefault="0011757D" w:rsidP="0011757D">
            <w:pPr>
              <w:pStyle w:val="TAMainText"/>
              <w:spacing w:line="240" w:lineRule="auto"/>
              <w:ind w:firstLine="0"/>
              <w:jc w:val="center"/>
            </w:pPr>
            <w:r w:rsidRPr="00C02DA6">
              <w:t>Y</w:t>
            </w:r>
          </w:p>
        </w:tc>
        <w:tc>
          <w:tcPr>
            <w:tcW w:w="567" w:type="dxa"/>
            <w:tcBorders>
              <w:top w:val="single" w:sz="12" w:space="0" w:color="auto"/>
              <w:bottom w:val="single" w:sz="6" w:space="0" w:color="auto"/>
            </w:tcBorders>
          </w:tcPr>
          <w:p w14:paraId="0153CA15" w14:textId="77777777" w:rsidR="0011757D" w:rsidRDefault="0011757D" w:rsidP="0011757D">
            <w:pPr>
              <w:pStyle w:val="TAMainText"/>
              <w:spacing w:line="240" w:lineRule="auto"/>
              <w:ind w:firstLine="0"/>
              <w:jc w:val="center"/>
            </w:pPr>
            <w:r>
              <w:t>R</w:t>
            </w:r>
          </w:p>
        </w:tc>
        <w:tc>
          <w:tcPr>
            <w:tcW w:w="1701" w:type="dxa"/>
            <w:tcBorders>
              <w:top w:val="single" w:sz="12" w:space="0" w:color="auto"/>
              <w:bottom w:val="single" w:sz="6" w:space="0" w:color="auto"/>
            </w:tcBorders>
          </w:tcPr>
          <w:p w14:paraId="067C4453" w14:textId="77777777" w:rsidR="0011757D" w:rsidRPr="00C02DA6" w:rsidRDefault="0011757D" w:rsidP="0011757D">
            <w:pPr>
              <w:pStyle w:val="TAMainText"/>
              <w:spacing w:line="240" w:lineRule="auto"/>
              <w:ind w:firstLine="0"/>
              <w:jc w:val="center"/>
            </w:pPr>
            <w:r>
              <w:t>Mtb IC</w:t>
            </w:r>
            <w:r w:rsidRPr="00C02DA6">
              <w:rPr>
                <w:vertAlign w:val="subscript"/>
              </w:rPr>
              <w:t>50</w:t>
            </w:r>
            <w:r>
              <w:rPr>
                <w:vertAlign w:val="subscript"/>
              </w:rPr>
              <w:t xml:space="preserve"> </w:t>
            </w:r>
            <w:r>
              <w:t>(</w:t>
            </w:r>
            <w:r>
              <w:rPr>
                <w:rFonts w:cs="Times"/>
              </w:rPr>
              <w:t>µ</w:t>
            </w:r>
            <w:r>
              <w:t>M)</w:t>
            </w:r>
          </w:p>
        </w:tc>
      </w:tr>
      <w:tr w:rsidR="0011757D" w14:paraId="30436E6C" w14:textId="77777777" w:rsidTr="00A30724">
        <w:trPr>
          <w:jc w:val="center"/>
        </w:trPr>
        <w:tc>
          <w:tcPr>
            <w:tcW w:w="1403" w:type="dxa"/>
            <w:tcBorders>
              <w:top w:val="single" w:sz="6" w:space="0" w:color="auto"/>
              <w:bottom w:val="nil"/>
            </w:tcBorders>
          </w:tcPr>
          <w:p w14:paraId="40FBD01F" w14:textId="58B41DFF" w:rsidR="0011757D" w:rsidRPr="00820FDD" w:rsidRDefault="00BF414A" w:rsidP="0011757D">
            <w:pPr>
              <w:pStyle w:val="NormalWeb"/>
              <w:spacing w:before="0" w:beforeAutospacing="0" w:after="0" w:afterAutospacing="0"/>
              <w:jc w:val="center"/>
              <w:rPr>
                <w:b/>
                <w:szCs w:val="36"/>
              </w:rPr>
            </w:pPr>
            <w:r>
              <w:rPr>
                <w:rFonts w:eastAsia="ヒラギノ角ゴ Pro W3"/>
                <w:b/>
                <w:kern w:val="24"/>
                <w:szCs w:val="28"/>
              </w:rPr>
              <w:t>1</w:t>
            </w:r>
          </w:p>
        </w:tc>
        <w:tc>
          <w:tcPr>
            <w:tcW w:w="1966" w:type="dxa"/>
            <w:tcBorders>
              <w:top w:val="single" w:sz="6" w:space="0" w:color="auto"/>
              <w:bottom w:val="nil"/>
            </w:tcBorders>
          </w:tcPr>
          <w:p w14:paraId="176C1240" w14:textId="77777777" w:rsidR="0011757D" w:rsidRPr="002A31B6" w:rsidRDefault="0011757D" w:rsidP="0011757D">
            <w:pPr>
              <w:pStyle w:val="NormalWeb"/>
              <w:spacing w:before="0" w:beforeAutospacing="0" w:after="0" w:afterAutospacing="0"/>
              <w:jc w:val="center"/>
              <w:rPr>
                <w:szCs w:val="36"/>
              </w:rPr>
            </w:pPr>
            <w:r w:rsidRPr="002A31B6">
              <w:rPr>
                <w:rFonts w:eastAsia="ヒラギノ角ゴ Pro W3"/>
                <w:kern w:val="24"/>
                <w:szCs w:val="28"/>
              </w:rPr>
              <w:t>H</w:t>
            </w:r>
          </w:p>
        </w:tc>
        <w:tc>
          <w:tcPr>
            <w:tcW w:w="567" w:type="dxa"/>
            <w:tcBorders>
              <w:top w:val="single" w:sz="6" w:space="0" w:color="auto"/>
              <w:bottom w:val="nil"/>
            </w:tcBorders>
          </w:tcPr>
          <w:p w14:paraId="2804E4B0" w14:textId="77777777" w:rsidR="0011757D" w:rsidRPr="002A31B6" w:rsidRDefault="0011757D" w:rsidP="0011757D">
            <w:pPr>
              <w:pStyle w:val="NormalWeb"/>
              <w:spacing w:before="0" w:beforeAutospacing="0" w:after="0" w:afterAutospacing="0"/>
              <w:jc w:val="center"/>
              <w:rPr>
                <w:szCs w:val="36"/>
              </w:rPr>
            </w:pPr>
            <w:r w:rsidRPr="002A31B6">
              <w:rPr>
                <w:rFonts w:eastAsia="ヒラギノ角ゴ Pro W3"/>
                <w:kern w:val="24"/>
                <w:szCs w:val="28"/>
              </w:rPr>
              <w:t>Me</w:t>
            </w:r>
          </w:p>
        </w:tc>
        <w:tc>
          <w:tcPr>
            <w:tcW w:w="567" w:type="dxa"/>
            <w:tcBorders>
              <w:top w:val="single" w:sz="6" w:space="0" w:color="auto"/>
              <w:bottom w:val="nil"/>
            </w:tcBorders>
          </w:tcPr>
          <w:p w14:paraId="5EC5F9B2" w14:textId="77777777" w:rsidR="0011757D" w:rsidRPr="002A31B6" w:rsidRDefault="0011757D" w:rsidP="0011757D">
            <w:pPr>
              <w:pStyle w:val="NormalWeb"/>
              <w:spacing w:before="0" w:beforeAutospacing="0" w:after="0" w:afterAutospacing="0"/>
              <w:jc w:val="center"/>
              <w:rPr>
                <w:rFonts w:eastAsia="ヒラギノ角ゴ Pro W3"/>
                <w:kern w:val="24"/>
                <w:szCs w:val="28"/>
              </w:rPr>
            </w:pPr>
            <w:r>
              <w:rPr>
                <w:rFonts w:eastAsia="ヒラギノ角ゴ Pro W3"/>
                <w:kern w:val="24"/>
                <w:szCs w:val="28"/>
              </w:rPr>
              <w:t>H</w:t>
            </w:r>
          </w:p>
        </w:tc>
        <w:tc>
          <w:tcPr>
            <w:tcW w:w="1701" w:type="dxa"/>
            <w:tcBorders>
              <w:top w:val="single" w:sz="6" w:space="0" w:color="auto"/>
              <w:bottom w:val="nil"/>
            </w:tcBorders>
          </w:tcPr>
          <w:p w14:paraId="6C08FF9F" w14:textId="77777777" w:rsidR="0011757D" w:rsidRPr="002A31B6" w:rsidRDefault="0011757D" w:rsidP="0011757D">
            <w:pPr>
              <w:pStyle w:val="NormalWeb"/>
              <w:spacing w:before="0" w:beforeAutospacing="0" w:after="0" w:afterAutospacing="0"/>
              <w:jc w:val="center"/>
              <w:rPr>
                <w:szCs w:val="36"/>
              </w:rPr>
            </w:pPr>
            <w:r w:rsidRPr="002A31B6">
              <w:rPr>
                <w:rFonts w:eastAsia="ヒラギノ角ゴ Pro W3"/>
                <w:kern w:val="24"/>
                <w:szCs w:val="28"/>
              </w:rPr>
              <w:t>1.50</w:t>
            </w:r>
            <w:r w:rsidR="00D503B0">
              <w:rPr>
                <w:rFonts w:eastAsia="ヒラギノ角ゴ Pro W3"/>
                <w:kern w:val="24"/>
                <w:szCs w:val="28"/>
              </w:rPr>
              <w:t xml:space="preserve"> ± 0.19</w:t>
            </w:r>
          </w:p>
        </w:tc>
      </w:tr>
      <w:tr w:rsidR="0011757D" w14:paraId="4E8E07AA" w14:textId="77777777" w:rsidTr="00A30724">
        <w:trPr>
          <w:jc w:val="center"/>
        </w:trPr>
        <w:tc>
          <w:tcPr>
            <w:tcW w:w="1403" w:type="dxa"/>
            <w:tcBorders>
              <w:top w:val="nil"/>
            </w:tcBorders>
          </w:tcPr>
          <w:p w14:paraId="25F00239" w14:textId="44537DD9" w:rsidR="0011757D" w:rsidRPr="00820FDD" w:rsidRDefault="00BF414A" w:rsidP="0011757D">
            <w:pPr>
              <w:pStyle w:val="NormalWeb"/>
              <w:spacing w:before="0" w:beforeAutospacing="0" w:after="0" w:afterAutospacing="0"/>
              <w:jc w:val="center"/>
              <w:rPr>
                <w:b/>
              </w:rPr>
            </w:pPr>
            <w:r>
              <w:rPr>
                <w:rFonts w:eastAsia="ヒラギノ角ゴ Pro W3"/>
                <w:b/>
                <w:bCs/>
                <w:color w:val="000000" w:themeColor="dark1"/>
                <w:kern w:val="24"/>
              </w:rPr>
              <w:t>2</w:t>
            </w:r>
          </w:p>
        </w:tc>
        <w:tc>
          <w:tcPr>
            <w:tcW w:w="1966" w:type="dxa"/>
            <w:tcBorders>
              <w:top w:val="nil"/>
            </w:tcBorders>
          </w:tcPr>
          <w:p w14:paraId="03920826"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bCs/>
                <w:kern w:val="24"/>
              </w:rPr>
              <w:t>7-OMe</w:t>
            </w:r>
          </w:p>
        </w:tc>
        <w:tc>
          <w:tcPr>
            <w:tcW w:w="567" w:type="dxa"/>
            <w:tcBorders>
              <w:top w:val="nil"/>
            </w:tcBorders>
          </w:tcPr>
          <w:p w14:paraId="144F3934" w14:textId="77777777" w:rsidR="0011757D" w:rsidRDefault="0011757D" w:rsidP="0011757D">
            <w:pPr>
              <w:spacing w:after="0"/>
              <w:jc w:val="center"/>
            </w:pPr>
            <w:r w:rsidRPr="00192207">
              <w:t>Me</w:t>
            </w:r>
          </w:p>
        </w:tc>
        <w:tc>
          <w:tcPr>
            <w:tcW w:w="567" w:type="dxa"/>
            <w:tcBorders>
              <w:top w:val="nil"/>
            </w:tcBorders>
          </w:tcPr>
          <w:p w14:paraId="3E52377D" w14:textId="77777777" w:rsidR="0011757D" w:rsidRDefault="0011757D" w:rsidP="0011757D">
            <w:pPr>
              <w:spacing w:after="0"/>
              <w:jc w:val="center"/>
            </w:pPr>
            <w:r w:rsidRPr="00AE48F6">
              <w:t>H</w:t>
            </w:r>
          </w:p>
        </w:tc>
        <w:tc>
          <w:tcPr>
            <w:tcW w:w="1701" w:type="dxa"/>
            <w:tcBorders>
              <w:top w:val="nil"/>
            </w:tcBorders>
          </w:tcPr>
          <w:p w14:paraId="732787B4"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bCs/>
                <w:color w:val="000000" w:themeColor="dark1"/>
                <w:kern w:val="24"/>
                <w:szCs w:val="28"/>
              </w:rPr>
              <w:t>0.73</w:t>
            </w:r>
            <w:r w:rsidR="00D503B0">
              <w:rPr>
                <w:rFonts w:eastAsia="ヒラギノ角ゴ Pro W3"/>
                <w:bCs/>
                <w:color w:val="000000" w:themeColor="dark1"/>
                <w:kern w:val="24"/>
                <w:szCs w:val="28"/>
              </w:rPr>
              <w:t xml:space="preserve"> ± 0.01</w:t>
            </w:r>
          </w:p>
        </w:tc>
      </w:tr>
      <w:tr w:rsidR="0011757D" w14:paraId="62FE2B50" w14:textId="77777777" w:rsidTr="00A30724">
        <w:trPr>
          <w:jc w:val="center"/>
        </w:trPr>
        <w:tc>
          <w:tcPr>
            <w:tcW w:w="1403" w:type="dxa"/>
            <w:tcBorders>
              <w:bottom w:val="nil"/>
            </w:tcBorders>
          </w:tcPr>
          <w:p w14:paraId="39C8E797" w14:textId="170CB0BA" w:rsidR="0011757D" w:rsidRPr="00820FDD" w:rsidRDefault="00BF414A" w:rsidP="0011757D">
            <w:pPr>
              <w:pStyle w:val="NormalWeb"/>
              <w:spacing w:before="0" w:beforeAutospacing="0" w:after="0" w:afterAutospacing="0"/>
              <w:jc w:val="center"/>
              <w:rPr>
                <w:b/>
              </w:rPr>
            </w:pPr>
            <w:r>
              <w:rPr>
                <w:rFonts w:eastAsia="ヒラギノ角ゴ Pro W3"/>
                <w:b/>
                <w:color w:val="000000" w:themeColor="dark1"/>
                <w:kern w:val="24"/>
              </w:rPr>
              <w:t>7a</w:t>
            </w:r>
          </w:p>
        </w:tc>
        <w:tc>
          <w:tcPr>
            <w:tcW w:w="1966" w:type="dxa"/>
            <w:tcBorders>
              <w:bottom w:val="nil"/>
            </w:tcBorders>
          </w:tcPr>
          <w:p w14:paraId="6B6955BC"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kern w:val="24"/>
              </w:rPr>
              <w:t>6-F</w:t>
            </w:r>
          </w:p>
        </w:tc>
        <w:tc>
          <w:tcPr>
            <w:tcW w:w="567" w:type="dxa"/>
            <w:tcBorders>
              <w:bottom w:val="nil"/>
            </w:tcBorders>
          </w:tcPr>
          <w:p w14:paraId="430AEAE2" w14:textId="77777777" w:rsidR="0011757D" w:rsidRDefault="0011757D" w:rsidP="0011757D">
            <w:pPr>
              <w:spacing w:after="0"/>
              <w:jc w:val="center"/>
            </w:pPr>
            <w:r w:rsidRPr="00192207">
              <w:t>Me</w:t>
            </w:r>
          </w:p>
        </w:tc>
        <w:tc>
          <w:tcPr>
            <w:tcW w:w="567" w:type="dxa"/>
            <w:tcBorders>
              <w:bottom w:val="nil"/>
            </w:tcBorders>
          </w:tcPr>
          <w:p w14:paraId="14E1B500" w14:textId="77777777" w:rsidR="0011757D" w:rsidRDefault="0011757D" w:rsidP="0011757D">
            <w:pPr>
              <w:spacing w:after="0"/>
              <w:jc w:val="center"/>
            </w:pPr>
            <w:r w:rsidRPr="00AE48F6">
              <w:t>H</w:t>
            </w:r>
          </w:p>
        </w:tc>
        <w:tc>
          <w:tcPr>
            <w:tcW w:w="1701" w:type="dxa"/>
            <w:tcBorders>
              <w:bottom w:val="nil"/>
            </w:tcBorders>
          </w:tcPr>
          <w:p w14:paraId="31E96CC2"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color w:val="000000" w:themeColor="dark1"/>
                <w:kern w:val="24"/>
                <w:szCs w:val="28"/>
              </w:rPr>
              <w:t>1.83</w:t>
            </w:r>
            <w:r w:rsidR="00D503B0">
              <w:rPr>
                <w:rFonts w:eastAsia="ヒラギノ角ゴ Pro W3"/>
                <w:color w:val="000000" w:themeColor="dark1"/>
                <w:kern w:val="24"/>
                <w:szCs w:val="28"/>
              </w:rPr>
              <w:t xml:space="preserve"> ± 0.22</w:t>
            </w:r>
          </w:p>
        </w:tc>
      </w:tr>
      <w:tr w:rsidR="0011757D" w14:paraId="10B9CE56" w14:textId="77777777" w:rsidTr="00085365">
        <w:trPr>
          <w:jc w:val="center"/>
        </w:trPr>
        <w:tc>
          <w:tcPr>
            <w:tcW w:w="1403" w:type="dxa"/>
            <w:tcBorders>
              <w:top w:val="nil"/>
              <w:bottom w:val="nil"/>
            </w:tcBorders>
          </w:tcPr>
          <w:p w14:paraId="4BD077ED" w14:textId="113C7152" w:rsidR="0011757D" w:rsidRPr="00820FDD" w:rsidRDefault="00BF414A" w:rsidP="0011757D">
            <w:pPr>
              <w:pStyle w:val="NormalWeb"/>
              <w:spacing w:before="0" w:beforeAutospacing="0" w:after="0" w:afterAutospacing="0"/>
              <w:jc w:val="center"/>
              <w:rPr>
                <w:b/>
              </w:rPr>
            </w:pPr>
            <w:r>
              <w:rPr>
                <w:rFonts w:eastAsia="ヒラギノ角ゴ Pro W3"/>
                <w:b/>
                <w:color w:val="000000" w:themeColor="dark1"/>
                <w:kern w:val="24"/>
              </w:rPr>
              <w:t>7b</w:t>
            </w:r>
          </w:p>
        </w:tc>
        <w:tc>
          <w:tcPr>
            <w:tcW w:w="1966" w:type="dxa"/>
            <w:tcBorders>
              <w:top w:val="nil"/>
              <w:bottom w:val="nil"/>
            </w:tcBorders>
          </w:tcPr>
          <w:p w14:paraId="17958D1A"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kern w:val="24"/>
              </w:rPr>
              <w:t>6-OMe, 7-OMe</w:t>
            </w:r>
          </w:p>
        </w:tc>
        <w:tc>
          <w:tcPr>
            <w:tcW w:w="567" w:type="dxa"/>
            <w:tcBorders>
              <w:top w:val="nil"/>
              <w:bottom w:val="nil"/>
            </w:tcBorders>
          </w:tcPr>
          <w:p w14:paraId="5F52D54B" w14:textId="77777777" w:rsidR="0011757D" w:rsidRDefault="0011757D" w:rsidP="0011757D">
            <w:pPr>
              <w:spacing w:after="0"/>
              <w:jc w:val="center"/>
            </w:pPr>
            <w:r w:rsidRPr="00192207">
              <w:t>Me</w:t>
            </w:r>
          </w:p>
        </w:tc>
        <w:tc>
          <w:tcPr>
            <w:tcW w:w="567" w:type="dxa"/>
            <w:tcBorders>
              <w:top w:val="nil"/>
              <w:bottom w:val="nil"/>
            </w:tcBorders>
          </w:tcPr>
          <w:p w14:paraId="07CD7697" w14:textId="77777777" w:rsidR="0011757D" w:rsidRDefault="0011757D" w:rsidP="0011757D">
            <w:pPr>
              <w:spacing w:after="0"/>
              <w:jc w:val="center"/>
            </w:pPr>
            <w:r w:rsidRPr="00AE48F6">
              <w:t>H</w:t>
            </w:r>
          </w:p>
        </w:tc>
        <w:tc>
          <w:tcPr>
            <w:tcW w:w="1701" w:type="dxa"/>
            <w:tcBorders>
              <w:top w:val="nil"/>
              <w:bottom w:val="nil"/>
            </w:tcBorders>
          </w:tcPr>
          <w:p w14:paraId="704B383F"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color w:val="000000" w:themeColor="dark1"/>
                <w:kern w:val="24"/>
                <w:szCs w:val="28"/>
              </w:rPr>
              <w:t>&gt;10</w:t>
            </w:r>
          </w:p>
        </w:tc>
      </w:tr>
      <w:tr w:rsidR="0011757D" w14:paraId="7E65E8F3" w14:textId="77777777" w:rsidTr="00D503B0">
        <w:trPr>
          <w:jc w:val="center"/>
        </w:trPr>
        <w:tc>
          <w:tcPr>
            <w:tcW w:w="1403" w:type="dxa"/>
            <w:tcBorders>
              <w:top w:val="nil"/>
              <w:bottom w:val="nil"/>
            </w:tcBorders>
          </w:tcPr>
          <w:p w14:paraId="432D800D" w14:textId="23989F50" w:rsidR="0011757D" w:rsidRPr="00820FDD" w:rsidRDefault="00BF414A" w:rsidP="0011757D">
            <w:pPr>
              <w:pStyle w:val="NormalWeb"/>
              <w:spacing w:before="0" w:beforeAutospacing="0" w:after="0" w:afterAutospacing="0"/>
              <w:jc w:val="center"/>
              <w:rPr>
                <w:b/>
              </w:rPr>
            </w:pPr>
            <w:r>
              <w:rPr>
                <w:rFonts w:eastAsia="ヒラギノ角ゴ Pro W3"/>
                <w:b/>
                <w:color w:val="000000" w:themeColor="dark1"/>
                <w:kern w:val="24"/>
              </w:rPr>
              <w:t>7c</w:t>
            </w:r>
          </w:p>
        </w:tc>
        <w:tc>
          <w:tcPr>
            <w:tcW w:w="1966" w:type="dxa"/>
            <w:tcBorders>
              <w:top w:val="nil"/>
              <w:bottom w:val="nil"/>
            </w:tcBorders>
          </w:tcPr>
          <w:p w14:paraId="43963F26"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kern w:val="24"/>
              </w:rPr>
              <w:t>6-Cl, 7-OMe</w:t>
            </w:r>
          </w:p>
        </w:tc>
        <w:tc>
          <w:tcPr>
            <w:tcW w:w="567" w:type="dxa"/>
            <w:tcBorders>
              <w:top w:val="nil"/>
              <w:bottom w:val="nil"/>
            </w:tcBorders>
          </w:tcPr>
          <w:p w14:paraId="76017921" w14:textId="77777777" w:rsidR="0011757D" w:rsidRDefault="0011757D" w:rsidP="0011757D">
            <w:pPr>
              <w:spacing w:after="0"/>
              <w:jc w:val="center"/>
            </w:pPr>
            <w:r w:rsidRPr="00192207">
              <w:t>Me</w:t>
            </w:r>
          </w:p>
        </w:tc>
        <w:tc>
          <w:tcPr>
            <w:tcW w:w="567" w:type="dxa"/>
            <w:tcBorders>
              <w:top w:val="nil"/>
              <w:bottom w:val="nil"/>
            </w:tcBorders>
          </w:tcPr>
          <w:p w14:paraId="3190EF82" w14:textId="77777777" w:rsidR="0011757D" w:rsidRDefault="0011757D" w:rsidP="0011757D">
            <w:pPr>
              <w:spacing w:after="0"/>
              <w:jc w:val="center"/>
            </w:pPr>
            <w:r w:rsidRPr="00AE48F6">
              <w:t>H</w:t>
            </w:r>
          </w:p>
        </w:tc>
        <w:tc>
          <w:tcPr>
            <w:tcW w:w="1701" w:type="dxa"/>
            <w:tcBorders>
              <w:top w:val="nil"/>
              <w:bottom w:val="nil"/>
            </w:tcBorders>
          </w:tcPr>
          <w:p w14:paraId="20412645"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color w:val="000000" w:themeColor="dark1"/>
                <w:kern w:val="24"/>
                <w:szCs w:val="28"/>
              </w:rPr>
              <w:t>&gt;10</w:t>
            </w:r>
          </w:p>
        </w:tc>
      </w:tr>
      <w:tr w:rsidR="0011757D" w14:paraId="594E5703" w14:textId="77777777" w:rsidTr="00D503B0">
        <w:trPr>
          <w:jc w:val="center"/>
        </w:trPr>
        <w:tc>
          <w:tcPr>
            <w:tcW w:w="1403" w:type="dxa"/>
            <w:tcBorders>
              <w:top w:val="nil"/>
              <w:bottom w:val="nil"/>
            </w:tcBorders>
          </w:tcPr>
          <w:p w14:paraId="26A6A1D9" w14:textId="4C6FBC56" w:rsidR="0011757D" w:rsidRPr="00820FDD" w:rsidRDefault="00BF414A" w:rsidP="0011757D">
            <w:pPr>
              <w:pStyle w:val="NormalWeb"/>
              <w:spacing w:before="0" w:beforeAutospacing="0" w:after="0" w:afterAutospacing="0"/>
              <w:jc w:val="center"/>
              <w:rPr>
                <w:b/>
              </w:rPr>
            </w:pPr>
            <w:r>
              <w:rPr>
                <w:rFonts w:eastAsia="ヒラギノ角ゴ Pro W3"/>
                <w:b/>
                <w:bCs/>
                <w:color w:val="000000" w:themeColor="dark1"/>
                <w:kern w:val="24"/>
              </w:rPr>
              <w:t>7d</w:t>
            </w:r>
          </w:p>
        </w:tc>
        <w:tc>
          <w:tcPr>
            <w:tcW w:w="1966" w:type="dxa"/>
            <w:tcBorders>
              <w:top w:val="nil"/>
              <w:bottom w:val="nil"/>
            </w:tcBorders>
          </w:tcPr>
          <w:p w14:paraId="619BC724"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bCs/>
                <w:kern w:val="24"/>
              </w:rPr>
              <w:t>6-F, 7-OMe</w:t>
            </w:r>
          </w:p>
        </w:tc>
        <w:tc>
          <w:tcPr>
            <w:tcW w:w="567" w:type="dxa"/>
            <w:tcBorders>
              <w:top w:val="nil"/>
              <w:bottom w:val="nil"/>
            </w:tcBorders>
          </w:tcPr>
          <w:p w14:paraId="30338A98" w14:textId="77777777" w:rsidR="0011757D" w:rsidRDefault="0011757D" w:rsidP="0011757D">
            <w:pPr>
              <w:spacing w:after="0"/>
              <w:jc w:val="center"/>
            </w:pPr>
            <w:r w:rsidRPr="00192207">
              <w:t>Me</w:t>
            </w:r>
          </w:p>
        </w:tc>
        <w:tc>
          <w:tcPr>
            <w:tcW w:w="567" w:type="dxa"/>
            <w:tcBorders>
              <w:top w:val="nil"/>
              <w:bottom w:val="nil"/>
            </w:tcBorders>
          </w:tcPr>
          <w:p w14:paraId="4458ACE1" w14:textId="77777777" w:rsidR="0011757D" w:rsidRDefault="0011757D" w:rsidP="0011757D">
            <w:pPr>
              <w:spacing w:after="0"/>
              <w:jc w:val="center"/>
            </w:pPr>
            <w:r w:rsidRPr="00AE48F6">
              <w:t>H</w:t>
            </w:r>
          </w:p>
        </w:tc>
        <w:tc>
          <w:tcPr>
            <w:tcW w:w="1701" w:type="dxa"/>
            <w:tcBorders>
              <w:top w:val="nil"/>
              <w:bottom w:val="nil"/>
            </w:tcBorders>
          </w:tcPr>
          <w:p w14:paraId="18ED0E67"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bCs/>
                <w:color w:val="000000" w:themeColor="dark1"/>
                <w:kern w:val="24"/>
                <w:szCs w:val="28"/>
              </w:rPr>
              <w:t>0.52</w:t>
            </w:r>
            <w:r w:rsidR="00D503B0">
              <w:rPr>
                <w:rFonts w:eastAsia="ヒラギノ角ゴ Pro W3"/>
                <w:bCs/>
                <w:color w:val="000000" w:themeColor="dark1"/>
                <w:kern w:val="24"/>
                <w:szCs w:val="28"/>
              </w:rPr>
              <w:t xml:space="preserve"> ± 0.06</w:t>
            </w:r>
          </w:p>
        </w:tc>
      </w:tr>
      <w:tr w:rsidR="0011757D" w14:paraId="444244A5" w14:textId="77777777" w:rsidTr="00D503B0">
        <w:trPr>
          <w:jc w:val="center"/>
        </w:trPr>
        <w:tc>
          <w:tcPr>
            <w:tcW w:w="1403" w:type="dxa"/>
            <w:tcBorders>
              <w:top w:val="nil"/>
              <w:bottom w:val="nil"/>
            </w:tcBorders>
          </w:tcPr>
          <w:p w14:paraId="2D6D06E0" w14:textId="6A5A0101" w:rsidR="0011757D" w:rsidRPr="00820FDD" w:rsidRDefault="00BF414A" w:rsidP="0011757D">
            <w:pPr>
              <w:pStyle w:val="NormalWeb"/>
              <w:spacing w:before="0" w:beforeAutospacing="0" w:after="0" w:afterAutospacing="0"/>
              <w:jc w:val="center"/>
              <w:rPr>
                <w:b/>
              </w:rPr>
            </w:pPr>
            <w:r>
              <w:rPr>
                <w:rFonts w:eastAsia="ヒラギノ角ゴ Pro W3"/>
                <w:b/>
                <w:color w:val="000000" w:themeColor="dark1"/>
                <w:kern w:val="24"/>
              </w:rPr>
              <w:t>7e</w:t>
            </w:r>
          </w:p>
        </w:tc>
        <w:tc>
          <w:tcPr>
            <w:tcW w:w="1966" w:type="dxa"/>
            <w:tcBorders>
              <w:top w:val="nil"/>
              <w:bottom w:val="nil"/>
            </w:tcBorders>
          </w:tcPr>
          <w:p w14:paraId="4AAD91B9"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kern w:val="24"/>
              </w:rPr>
              <w:t>5-OMe, 7-OMe</w:t>
            </w:r>
          </w:p>
        </w:tc>
        <w:tc>
          <w:tcPr>
            <w:tcW w:w="567" w:type="dxa"/>
            <w:tcBorders>
              <w:top w:val="nil"/>
              <w:bottom w:val="nil"/>
            </w:tcBorders>
          </w:tcPr>
          <w:p w14:paraId="7FBC3195" w14:textId="77777777" w:rsidR="0011757D" w:rsidRDefault="0011757D" w:rsidP="0011757D">
            <w:pPr>
              <w:spacing w:after="0"/>
              <w:jc w:val="center"/>
            </w:pPr>
            <w:r w:rsidRPr="00192207">
              <w:t>Me</w:t>
            </w:r>
          </w:p>
        </w:tc>
        <w:tc>
          <w:tcPr>
            <w:tcW w:w="567" w:type="dxa"/>
            <w:tcBorders>
              <w:top w:val="nil"/>
              <w:bottom w:val="nil"/>
            </w:tcBorders>
          </w:tcPr>
          <w:p w14:paraId="71C716FD" w14:textId="77777777" w:rsidR="0011757D" w:rsidRDefault="0011757D" w:rsidP="0011757D">
            <w:pPr>
              <w:spacing w:after="0"/>
              <w:jc w:val="center"/>
            </w:pPr>
            <w:r w:rsidRPr="00AE48F6">
              <w:t>H</w:t>
            </w:r>
          </w:p>
        </w:tc>
        <w:tc>
          <w:tcPr>
            <w:tcW w:w="1701" w:type="dxa"/>
            <w:tcBorders>
              <w:top w:val="nil"/>
              <w:bottom w:val="nil"/>
            </w:tcBorders>
          </w:tcPr>
          <w:p w14:paraId="7DC9DD78"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color w:val="000000" w:themeColor="dark1"/>
                <w:kern w:val="24"/>
                <w:szCs w:val="28"/>
              </w:rPr>
              <w:t>&gt;10</w:t>
            </w:r>
          </w:p>
        </w:tc>
      </w:tr>
      <w:tr w:rsidR="0011757D" w14:paraId="4E6A42C4" w14:textId="77777777" w:rsidTr="00E701C1">
        <w:trPr>
          <w:jc w:val="center"/>
        </w:trPr>
        <w:tc>
          <w:tcPr>
            <w:tcW w:w="1403" w:type="dxa"/>
            <w:tcBorders>
              <w:top w:val="nil"/>
              <w:bottom w:val="nil"/>
            </w:tcBorders>
          </w:tcPr>
          <w:p w14:paraId="3D50581E" w14:textId="66A998D2" w:rsidR="0011757D" w:rsidRPr="00820FDD" w:rsidRDefault="00BF414A" w:rsidP="0011757D">
            <w:pPr>
              <w:pStyle w:val="NormalWeb"/>
              <w:spacing w:before="0" w:beforeAutospacing="0" w:after="0" w:afterAutospacing="0"/>
              <w:jc w:val="center"/>
              <w:rPr>
                <w:rFonts w:eastAsia="ヒラギノ角ゴ Pro W3"/>
                <w:b/>
                <w:color w:val="000000" w:themeColor="dark1"/>
                <w:kern w:val="24"/>
              </w:rPr>
            </w:pPr>
            <w:r>
              <w:rPr>
                <w:rFonts w:eastAsia="ヒラギノ角ゴ Pro W3"/>
                <w:b/>
                <w:color w:val="000000" w:themeColor="dark1"/>
                <w:kern w:val="24"/>
              </w:rPr>
              <w:t>7f</w:t>
            </w:r>
          </w:p>
        </w:tc>
        <w:tc>
          <w:tcPr>
            <w:tcW w:w="1966" w:type="dxa"/>
            <w:tcBorders>
              <w:top w:val="nil"/>
              <w:bottom w:val="nil"/>
            </w:tcBorders>
          </w:tcPr>
          <w:p w14:paraId="4E513922"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bCs/>
                <w:kern w:val="24"/>
              </w:rPr>
              <w:t>5-F, 7-F</w:t>
            </w:r>
          </w:p>
        </w:tc>
        <w:tc>
          <w:tcPr>
            <w:tcW w:w="567" w:type="dxa"/>
            <w:tcBorders>
              <w:top w:val="nil"/>
              <w:bottom w:val="nil"/>
            </w:tcBorders>
          </w:tcPr>
          <w:p w14:paraId="1D09BD12" w14:textId="77777777" w:rsidR="0011757D" w:rsidRPr="00C02DA6" w:rsidRDefault="0011757D" w:rsidP="0011757D">
            <w:pPr>
              <w:pStyle w:val="TAMainText"/>
              <w:spacing w:line="240" w:lineRule="auto"/>
              <w:ind w:firstLine="0"/>
              <w:jc w:val="center"/>
            </w:pPr>
            <w:r>
              <w:t>Me</w:t>
            </w:r>
          </w:p>
        </w:tc>
        <w:tc>
          <w:tcPr>
            <w:tcW w:w="567" w:type="dxa"/>
            <w:tcBorders>
              <w:top w:val="nil"/>
              <w:bottom w:val="nil"/>
            </w:tcBorders>
          </w:tcPr>
          <w:p w14:paraId="19A72EB6" w14:textId="77777777" w:rsidR="0011757D" w:rsidRDefault="0011757D" w:rsidP="0011757D">
            <w:pPr>
              <w:spacing w:after="0"/>
              <w:jc w:val="center"/>
            </w:pPr>
            <w:r w:rsidRPr="00AE48F6">
              <w:t>H</w:t>
            </w:r>
          </w:p>
        </w:tc>
        <w:tc>
          <w:tcPr>
            <w:tcW w:w="1701" w:type="dxa"/>
            <w:tcBorders>
              <w:top w:val="nil"/>
              <w:bottom w:val="nil"/>
            </w:tcBorders>
          </w:tcPr>
          <w:p w14:paraId="3DB7C76C"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bCs/>
                <w:kern w:val="24"/>
                <w:szCs w:val="28"/>
              </w:rPr>
              <w:t>0.27</w:t>
            </w:r>
            <w:r w:rsidR="00D503B0">
              <w:rPr>
                <w:rFonts w:eastAsia="ヒラギノ角ゴ Pro W3"/>
                <w:bCs/>
                <w:kern w:val="24"/>
                <w:szCs w:val="28"/>
              </w:rPr>
              <w:t xml:space="preserve"> ± 0.08</w:t>
            </w:r>
          </w:p>
        </w:tc>
      </w:tr>
      <w:tr w:rsidR="0011757D" w14:paraId="68F0B44F" w14:textId="77777777" w:rsidTr="00E701C1">
        <w:trPr>
          <w:jc w:val="center"/>
        </w:trPr>
        <w:tc>
          <w:tcPr>
            <w:tcW w:w="1403" w:type="dxa"/>
            <w:tcBorders>
              <w:top w:val="nil"/>
            </w:tcBorders>
          </w:tcPr>
          <w:p w14:paraId="5D902C72" w14:textId="725A1349" w:rsidR="0011757D" w:rsidRPr="00820FDD" w:rsidRDefault="00BF414A" w:rsidP="0011757D">
            <w:pPr>
              <w:pStyle w:val="NormalWeb"/>
              <w:spacing w:before="0" w:beforeAutospacing="0" w:after="0" w:afterAutospacing="0"/>
              <w:jc w:val="center"/>
              <w:rPr>
                <w:b/>
              </w:rPr>
            </w:pPr>
            <w:r>
              <w:rPr>
                <w:rFonts w:eastAsia="ヒラギノ角ゴ Pro W3"/>
                <w:b/>
                <w:color w:val="000000" w:themeColor="dark1"/>
                <w:kern w:val="24"/>
              </w:rPr>
              <w:t>7g</w:t>
            </w:r>
          </w:p>
        </w:tc>
        <w:tc>
          <w:tcPr>
            <w:tcW w:w="1966" w:type="dxa"/>
            <w:tcBorders>
              <w:top w:val="nil"/>
            </w:tcBorders>
          </w:tcPr>
          <w:p w14:paraId="7F060A0C"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kern w:val="24"/>
              </w:rPr>
              <w:t>7-F</w:t>
            </w:r>
          </w:p>
        </w:tc>
        <w:tc>
          <w:tcPr>
            <w:tcW w:w="567" w:type="dxa"/>
            <w:tcBorders>
              <w:top w:val="nil"/>
            </w:tcBorders>
          </w:tcPr>
          <w:p w14:paraId="25BC5922" w14:textId="77777777" w:rsidR="0011757D" w:rsidRDefault="0011757D" w:rsidP="0011757D">
            <w:pPr>
              <w:spacing w:after="0"/>
              <w:jc w:val="center"/>
            </w:pPr>
            <w:r w:rsidRPr="00192207">
              <w:t>Me</w:t>
            </w:r>
          </w:p>
        </w:tc>
        <w:tc>
          <w:tcPr>
            <w:tcW w:w="567" w:type="dxa"/>
            <w:tcBorders>
              <w:top w:val="nil"/>
            </w:tcBorders>
          </w:tcPr>
          <w:p w14:paraId="45B4410C" w14:textId="77777777" w:rsidR="0011757D" w:rsidRDefault="0011757D" w:rsidP="0011757D">
            <w:pPr>
              <w:spacing w:after="0"/>
              <w:jc w:val="center"/>
            </w:pPr>
            <w:r w:rsidRPr="00AE48F6">
              <w:t>H</w:t>
            </w:r>
          </w:p>
        </w:tc>
        <w:tc>
          <w:tcPr>
            <w:tcW w:w="1701" w:type="dxa"/>
            <w:tcBorders>
              <w:top w:val="nil"/>
            </w:tcBorders>
          </w:tcPr>
          <w:p w14:paraId="2F303F14"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color w:val="000000" w:themeColor="dark1"/>
                <w:kern w:val="24"/>
                <w:szCs w:val="28"/>
              </w:rPr>
              <w:t>&gt;10</w:t>
            </w:r>
          </w:p>
        </w:tc>
      </w:tr>
      <w:tr w:rsidR="0011757D" w14:paraId="45109706" w14:textId="77777777" w:rsidTr="00A30724">
        <w:trPr>
          <w:jc w:val="center"/>
        </w:trPr>
        <w:tc>
          <w:tcPr>
            <w:tcW w:w="1403" w:type="dxa"/>
          </w:tcPr>
          <w:p w14:paraId="754236ED" w14:textId="358B2893" w:rsidR="0011757D" w:rsidRPr="00820FDD" w:rsidRDefault="00BF414A" w:rsidP="0011757D">
            <w:pPr>
              <w:pStyle w:val="NormalWeb"/>
              <w:spacing w:before="0" w:beforeAutospacing="0" w:after="0" w:afterAutospacing="0"/>
              <w:jc w:val="center"/>
              <w:rPr>
                <w:b/>
              </w:rPr>
            </w:pPr>
            <w:r>
              <w:rPr>
                <w:rFonts w:eastAsia="ヒラギノ角ゴ Pro W3"/>
                <w:b/>
                <w:color w:val="000000" w:themeColor="dark1"/>
                <w:kern w:val="24"/>
              </w:rPr>
              <w:t>7h</w:t>
            </w:r>
          </w:p>
        </w:tc>
        <w:tc>
          <w:tcPr>
            <w:tcW w:w="1966" w:type="dxa"/>
          </w:tcPr>
          <w:p w14:paraId="08422873" w14:textId="77777777" w:rsidR="0011757D" w:rsidRPr="0024650A" w:rsidRDefault="0011757D" w:rsidP="0011757D">
            <w:pPr>
              <w:pStyle w:val="NormalWeb"/>
              <w:spacing w:before="0" w:beforeAutospacing="0" w:after="0" w:afterAutospacing="0"/>
              <w:jc w:val="center"/>
              <w:rPr>
                <w:sz w:val="36"/>
                <w:szCs w:val="36"/>
              </w:rPr>
            </w:pPr>
            <w:r w:rsidRPr="0024650A">
              <w:rPr>
                <w:rFonts w:eastAsia="ヒラギノ角ゴ Pro W3"/>
                <w:kern w:val="24"/>
              </w:rPr>
              <w:t>7-Cl</w:t>
            </w:r>
          </w:p>
        </w:tc>
        <w:tc>
          <w:tcPr>
            <w:tcW w:w="567" w:type="dxa"/>
          </w:tcPr>
          <w:p w14:paraId="6D166B1D" w14:textId="77777777" w:rsidR="0011757D" w:rsidRDefault="0011757D" w:rsidP="0011757D">
            <w:pPr>
              <w:spacing w:after="0"/>
              <w:jc w:val="center"/>
            </w:pPr>
            <w:r w:rsidRPr="00192207">
              <w:t>Me</w:t>
            </w:r>
          </w:p>
        </w:tc>
        <w:tc>
          <w:tcPr>
            <w:tcW w:w="567" w:type="dxa"/>
          </w:tcPr>
          <w:p w14:paraId="10181F3D" w14:textId="77777777" w:rsidR="0011757D" w:rsidRDefault="0011757D" w:rsidP="0011757D">
            <w:pPr>
              <w:spacing w:after="0"/>
              <w:jc w:val="center"/>
            </w:pPr>
            <w:r w:rsidRPr="00AE48F6">
              <w:t>H</w:t>
            </w:r>
          </w:p>
        </w:tc>
        <w:tc>
          <w:tcPr>
            <w:tcW w:w="1701" w:type="dxa"/>
          </w:tcPr>
          <w:p w14:paraId="087329A0" w14:textId="77777777" w:rsidR="0011757D" w:rsidRPr="0024650A" w:rsidRDefault="0011757D" w:rsidP="0011757D">
            <w:pPr>
              <w:pStyle w:val="NormalWeb"/>
              <w:spacing w:before="0" w:beforeAutospacing="0" w:after="0" w:afterAutospacing="0"/>
              <w:jc w:val="center"/>
              <w:rPr>
                <w:szCs w:val="36"/>
              </w:rPr>
            </w:pPr>
            <w:r w:rsidRPr="0024650A">
              <w:rPr>
                <w:rFonts w:eastAsia="ヒラギノ角ゴ Pro W3"/>
                <w:color w:val="000000" w:themeColor="dark1"/>
                <w:kern w:val="24"/>
                <w:szCs w:val="28"/>
              </w:rPr>
              <w:t>&gt;10</w:t>
            </w:r>
          </w:p>
        </w:tc>
      </w:tr>
      <w:tr w:rsidR="0011757D" w14:paraId="215E8224" w14:textId="77777777" w:rsidTr="00A30724">
        <w:trPr>
          <w:jc w:val="center"/>
        </w:trPr>
        <w:tc>
          <w:tcPr>
            <w:tcW w:w="1403" w:type="dxa"/>
          </w:tcPr>
          <w:p w14:paraId="287E87FD" w14:textId="51217B8D" w:rsidR="0011757D" w:rsidRPr="00820FDD" w:rsidRDefault="00BF414A" w:rsidP="0011757D">
            <w:pPr>
              <w:pStyle w:val="NormalWeb"/>
              <w:spacing w:before="0" w:beforeAutospacing="0" w:after="0" w:afterAutospacing="0"/>
              <w:jc w:val="center"/>
              <w:rPr>
                <w:rFonts w:eastAsia="ヒラギノ角ゴ Pro W3"/>
                <w:b/>
                <w:color w:val="000000" w:themeColor="dark1"/>
                <w:kern w:val="24"/>
              </w:rPr>
            </w:pPr>
            <w:r>
              <w:rPr>
                <w:rFonts w:eastAsia="ヒラギノ角ゴ Pro W3"/>
                <w:b/>
                <w:color w:val="000000" w:themeColor="dark1"/>
                <w:kern w:val="24"/>
              </w:rPr>
              <w:t>7i</w:t>
            </w:r>
          </w:p>
        </w:tc>
        <w:tc>
          <w:tcPr>
            <w:tcW w:w="1966" w:type="dxa"/>
          </w:tcPr>
          <w:p w14:paraId="1933C157" w14:textId="77777777" w:rsidR="0011757D" w:rsidRPr="0024650A" w:rsidRDefault="0011757D" w:rsidP="0011757D">
            <w:pPr>
              <w:pStyle w:val="NormalWeb"/>
              <w:spacing w:before="0" w:beforeAutospacing="0" w:after="0" w:afterAutospacing="0"/>
              <w:jc w:val="center"/>
              <w:rPr>
                <w:rFonts w:eastAsia="ヒラギノ角ゴ Pro W3"/>
                <w:kern w:val="24"/>
              </w:rPr>
            </w:pPr>
            <w:r>
              <w:rPr>
                <w:rFonts w:eastAsia="ヒラギノ角ゴ Pro W3"/>
                <w:kern w:val="24"/>
              </w:rPr>
              <w:t>H</w:t>
            </w:r>
          </w:p>
        </w:tc>
        <w:tc>
          <w:tcPr>
            <w:tcW w:w="567" w:type="dxa"/>
          </w:tcPr>
          <w:p w14:paraId="718CE492" w14:textId="77777777" w:rsidR="0011757D" w:rsidRDefault="0011757D" w:rsidP="0011757D">
            <w:pPr>
              <w:spacing w:after="0"/>
            </w:pPr>
            <w:r w:rsidRPr="001E4FAA">
              <w:t>Me</w:t>
            </w:r>
          </w:p>
        </w:tc>
        <w:tc>
          <w:tcPr>
            <w:tcW w:w="567" w:type="dxa"/>
          </w:tcPr>
          <w:p w14:paraId="45299732" w14:textId="77777777" w:rsidR="0011757D" w:rsidRPr="0024650A" w:rsidRDefault="0011757D" w:rsidP="0011757D">
            <w:pPr>
              <w:pStyle w:val="NormalWeb"/>
              <w:spacing w:before="0" w:beforeAutospacing="0" w:after="0" w:afterAutospacing="0"/>
              <w:jc w:val="center"/>
              <w:rPr>
                <w:rFonts w:eastAsia="ヒラギノ角ゴ Pro W3"/>
                <w:color w:val="000000" w:themeColor="dark1"/>
                <w:kern w:val="24"/>
                <w:szCs w:val="28"/>
              </w:rPr>
            </w:pPr>
            <w:r>
              <w:rPr>
                <w:rFonts w:eastAsia="ヒラギノ角ゴ Pro W3"/>
                <w:color w:val="000000" w:themeColor="dark1"/>
                <w:kern w:val="24"/>
                <w:szCs w:val="28"/>
              </w:rPr>
              <w:t>F</w:t>
            </w:r>
          </w:p>
        </w:tc>
        <w:tc>
          <w:tcPr>
            <w:tcW w:w="1701" w:type="dxa"/>
          </w:tcPr>
          <w:p w14:paraId="679A3134" w14:textId="77777777" w:rsidR="0011757D" w:rsidRPr="0024650A" w:rsidRDefault="0011757D" w:rsidP="0011757D">
            <w:pPr>
              <w:pStyle w:val="NormalWeb"/>
              <w:spacing w:before="0" w:beforeAutospacing="0" w:after="0" w:afterAutospacing="0"/>
              <w:jc w:val="center"/>
              <w:rPr>
                <w:rFonts w:eastAsia="ヒラギノ角ゴ Pro W3"/>
                <w:color w:val="000000" w:themeColor="dark1"/>
                <w:kern w:val="24"/>
                <w:szCs w:val="28"/>
              </w:rPr>
            </w:pPr>
            <w:r>
              <w:rPr>
                <w:rFonts w:eastAsia="ヒラギノ角ゴ Pro W3"/>
                <w:color w:val="000000" w:themeColor="dark1"/>
                <w:kern w:val="24"/>
                <w:szCs w:val="28"/>
              </w:rPr>
              <w:t>&gt;10</w:t>
            </w:r>
          </w:p>
        </w:tc>
      </w:tr>
      <w:tr w:rsidR="0011757D" w14:paraId="0F5B7556" w14:textId="77777777" w:rsidTr="00A30724">
        <w:trPr>
          <w:jc w:val="center"/>
        </w:trPr>
        <w:tc>
          <w:tcPr>
            <w:tcW w:w="1403" w:type="dxa"/>
          </w:tcPr>
          <w:p w14:paraId="41B36849" w14:textId="69BA3163" w:rsidR="0011757D" w:rsidRPr="00820FDD" w:rsidRDefault="00BF414A" w:rsidP="0011757D">
            <w:pPr>
              <w:pStyle w:val="NormalWeb"/>
              <w:spacing w:before="0" w:beforeAutospacing="0" w:after="0" w:afterAutospacing="0"/>
              <w:jc w:val="center"/>
              <w:rPr>
                <w:rFonts w:eastAsia="ヒラギノ角ゴ Pro W3"/>
                <w:b/>
                <w:color w:val="000000" w:themeColor="dark1"/>
                <w:kern w:val="24"/>
              </w:rPr>
            </w:pPr>
            <w:r>
              <w:rPr>
                <w:rFonts w:eastAsia="ヒラギノ角ゴ Pro W3"/>
                <w:b/>
                <w:color w:val="000000" w:themeColor="dark1"/>
                <w:kern w:val="24"/>
              </w:rPr>
              <w:t>7j</w:t>
            </w:r>
          </w:p>
        </w:tc>
        <w:tc>
          <w:tcPr>
            <w:tcW w:w="1966" w:type="dxa"/>
          </w:tcPr>
          <w:p w14:paraId="1AB47DC2" w14:textId="77777777" w:rsidR="0011757D" w:rsidRPr="0024650A" w:rsidRDefault="0011757D" w:rsidP="0011757D">
            <w:pPr>
              <w:pStyle w:val="NormalWeb"/>
              <w:spacing w:before="0" w:beforeAutospacing="0" w:after="0" w:afterAutospacing="0"/>
              <w:jc w:val="center"/>
              <w:rPr>
                <w:rFonts w:eastAsia="ヒラギノ角ゴ Pro W3"/>
                <w:kern w:val="24"/>
              </w:rPr>
            </w:pPr>
            <w:r>
              <w:rPr>
                <w:rFonts w:eastAsia="ヒラギノ角ゴ Pro W3"/>
                <w:kern w:val="24"/>
              </w:rPr>
              <w:t>7-OMe</w:t>
            </w:r>
          </w:p>
        </w:tc>
        <w:tc>
          <w:tcPr>
            <w:tcW w:w="567" w:type="dxa"/>
          </w:tcPr>
          <w:p w14:paraId="194928A9" w14:textId="77777777" w:rsidR="0011757D" w:rsidRDefault="0011757D" w:rsidP="0011757D">
            <w:pPr>
              <w:spacing w:after="0"/>
            </w:pPr>
            <w:r w:rsidRPr="001E4FAA">
              <w:t>Me</w:t>
            </w:r>
          </w:p>
        </w:tc>
        <w:tc>
          <w:tcPr>
            <w:tcW w:w="567" w:type="dxa"/>
          </w:tcPr>
          <w:p w14:paraId="26A9A32D" w14:textId="77777777" w:rsidR="0011757D" w:rsidRPr="0024650A" w:rsidRDefault="0011757D" w:rsidP="0011757D">
            <w:pPr>
              <w:pStyle w:val="NormalWeb"/>
              <w:spacing w:before="0" w:beforeAutospacing="0" w:after="0" w:afterAutospacing="0"/>
              <w:jc w:val="center"/>
              <w:rPr>
                <w:rFonts w:eastAsia="ヒラギノ角ゴ Pro W3"/>
                <w:color w:val="000000" w:themeColor="dark1"/>
                <w:kern w:val="24"/>
                <w:szCs w:val="28"/>
              </w:rPr>
            </w:pPr>
            <w:r>
              <w:rPr>
                <w:rFonts w:eastAsia="ヒラギノ角ゴ Pro W3"/>
                <w:color w:val="000000" w:themeColor="dark1"/>
                <w:kern w:val="24"/>
                <w:szCs w:val="28"/>
              </w:rPr>
              <w:t>F</w:t>
            </w:r>
          </w:p>
        </w:tc>
        <w:tc>
          <w:tcPr>
            <w:tcW w:w="1701" w:type="dxa"/>
          </w:tcPr>
          <w:p w14:paraId="54E5CFA3" w14:textId="77777777" w:rsidR="0011757D" w:rsidRPr="0024650A" w:rsidRDefault="0011757D" w:rsidP="0011757D">
            <w:pPr>
              <w:pStyle w:val="NormalWeb"/>
              <w:spacing w:before="0" w:beforeAutospacing="0" w:after="0" w:afterAutospacing="0"/>
              <w:jc w:val="center"/>
              <w:rPr>
                <w:rFonts w:eastAsia="ヒラギノ角ゴ Pro W3"/>
                <w:color w:val="000000" w:themeColor="dark1"/>
                <w:kern w:val="24"/>
                <w:szCs w:val="28"/>
              </w:rPr>
            </w:pPr>
            <w:r>
              <w:rPr>
                <w:rFonts w:eastAsia="ヒラギノ角ゴ Pro W3"/>
                <w:color w:val="000000" w:themeColor="dark1"/>
                <w:kern w:val="24"/>
                <w:szCs w:val="28"/>
              </w:rPr>
              <w:t>1.32</w:t>
            </w:r>
            <w:r w:rsidR="00D503B0">
              <w:rPr>
                <w:rFonts w:eastAsia="ヒラギノ角ゴ Pro W3"/>
                <w:color w:val="000000" w:themeColor="dark1"/>
                <w:kern w:val="24"/>
                <w:szCs w:val="28"/>
              </w:rPr>
              <w:t xml:space="preserve"> ± 0</w:t>
            </w:r>
            <w:r w:rsidR="00A3594C">
              <w:rPr>
                <w:rFonts w:eastAsia="ヒラギノ角ゴ Pro W3"/>
                <w:color w:val="000000" w:themeColor="dark1"/>
                <w:kern w:val="24"/>
                <w:szCs w:val="28"/>
              </w:rPr>
              <w:t>.</w:t>
            </w:r>
            <w:r w:rsidR="00D503B0">
              <w:rPr>
                <w:rFonts w:eastAsia="ヒラギノ角ゴ Pro W3"/>
                <w:color w:val="000000" w:themeColor="dark1"/>
                <w:kern w:val="24"/>
                <w:szCs w:val="28"/>
              </w:rPr>
              <w:t>10</w:t>
            </w:r>
          </w:p>
        </w:tc>
      </w:tr>
      <w:tr w:rsidR="0011757D" w14:paraId="461809F5" w14:textId="77777777" w:rsidTr="00A30724">
        <w:trPr>
          <w:jc w:val="center"/>
        </w:trPr>
        <w:tc>
          <w:tcPr>
            <w:tcW w:w="1403" w:type="dxa"/>
          </w:tcPr>
          <w:p w14:paraId="42B124E8" w14:textId="230DD15C" w:rsidR="0011757D" w:rsidRPr="00820FDD" w:rsidRDefault="00BF414A" w:rsidP="0011757D">
            <w:pPr>
              <w:pStyle w:val="NormalWeb"/>
              <w:spacing w:before="0" w:beforeAutospacing="0" w:after="0" w:afterAutospacing="0"/>
              <w:jc w:val="center"/>
              <w:rPr>
                <w:rFonts w:eastAsia="ヒラギノ角ゴ Pro W3"/>
                <w:b/>
                <w:color w:val="000000" w:themeColor="dark1"/>
                <w:kern w:val="24"/>
              </w:rPr>
            </w:pPr>
            <w:r>
              <w:rPr>
                <w:rFonts w:eastAsia="ヒラギノ角ゴ Pro W3"/>
                <w:b/>
                <w:color w:val="000000" w:themeColor="dark1"/>
                <w:kern w:val="24"/>
              </w:rPr>
              <w:t>7k</w:t>
            </w:r>
          </w:p>
        </w:tc>
        <w:tc>
          <w:tcPr>
            <w:tcW w:w="1966" w:type="dxa"/>
          </w:tcPr>
          <w:p w14:paraId="20E1A8C2" w14:textId="77777777" w:rsidR="0011757D" w:rsidRPr="0024650A" w:rsidRDefault="0011757D" w:rsidP="0011757D">
            <w:pPr>
              <w:pStyle w:val="NormalWeb"/>
              <w:spacing w:before="0" w:beforeAutospacing="0" w:after="0" w:afterAutospacing="0"/>
              <w:jc w:val="center"/>
              <w:rPr>
                <w:rFonts w:eastAsia="ヒラギノ角ゴ Pro W3"/>
                <w:kern w:val="24"/>
              </w:rPr>
            </w:pPr>
            <w:r>
              <w:rPr>
                <w:rFonts w:eastAsia="ヒラギノ角ゴ Pro W3"/>
                <w:kern w:val="24"/>
              </w:rPr>
              <w:t>5-F, 7-F</w:t>
            </w:r>
          </w:p>
        </w:tc>
        <w:tc>
          <w:tcPr>
            <w:tcW w:w="567" w:type="dxa"/>
          </w:tcPr>
          <w:p w14:paraId="0C13D11A" w14:textId="77777777" w:rsidR="0011757D" w:rsidRDefault="0011757D" w:rsidP="0011757D">
            <w:pPr>
              <w:spacing w:after="0"/>
            </w:pPr>
            <w:r w:rsidRPr="001E4FAA">
              <w:t>Me</w:t>
            </w:r>
          </w:p>
        </w:tc>
        <w:tc>
          <w:tcPr>
            <w:tcW w:w="567" w:type="dxa"/>
          </w:tcPr>
          <w:p w14:paraId="6F4995E1" w14:textId="77777777" w:rsidR="0011757D" w:rsidRPr="0024650A" w:rsidRDefault="0011757D" w:rsidP="0011757D">
            <w:pPr>
              <w:pStyle w:val="NormalWeb"/>
              <w:spacing w:before="0" w:beforeAutospacing="0" w:after="0" w:afterAutospacing="0"/>
              <w:jc w:val="center"/>
              <w:rPr>
                <w:rFonts w:eastAsia="ヒラギノ角ゴ Pro W3"/>
                <w:color w:val="000000" w:themeColor="dark1"/>
                <w:kern w:val="24"/>
                <w:szCs w:val="28"/>
              </w:rPr>
            </w:pPr>
            <w:r>
              <w:rPr>
                <w:rFonts w:eastAsia="ヒラギノ角ゴ Pro W3"/>
                <w:color w:val="000000" w:themeColor="dark1"/>
                <w:kern w:val="24"/>
                <w:szCs w:val="28"/>
              </w:rPr>
              <w:t>F</w:t>
            </w:r>
          </w:p>
        </w:tc>
        <w:tc>
          <w:tcPr>
            <w:tcW w:w="1701" w:type="dxa"/>
          </w:tcPr>
          <w:p w14:paraId="7507C4DB" w14:textId="77777777" w:rsidR="0011757D" w:rsidRPr="0024650A" w:rsidRDefault="0011757D" w:rsidP="0011757D">
            <w:pPr>
              <w:pStyle w:val="NormalWeb"/>
              <w:spacing w:before="0" w:beforeAutospacing="0" w:after="0" w:afterAutospacing="0"/>
              <w:jc w:val="center"/>
              <w:rPr>
                <w:rFonts w:eastAsia="ヒラギノ角ゴ Pro W3"/>
                <w:color w:val="000000" w:themeColor="dark1"/>
                <w:kern w:val="24"/>
                <w:szCs w:val="28"/>
              </w:rPr>
            </w:pPr>
            <w:r>
              <w:rPr>
                <w:rFonts w:eastAsia="ヒラギノ角ゴ Pro W3"/>
                <w:color w:val="000000" w:themeColor="dark1"/>
                <w:kern w:val="24"/>
                <w:szCs w:val="28"/>
              </w:rPr>
              <w:t>0.94</w:t>
            </w:r>
            <w:r w:rsidR="00D503B0">
              <w:rPr>
                <w:rFonts w:eastAsia="ヒラギノ角ゴ Pro W3"/>
                <w:color w:val="000000" w:themeColor="dark1"/>
                <w:kern w:val="24"/>
                <w:szCs w:val="28"/>
              </w:rPr>
              <w:t xml:space="preserve"> ± 0.12</w:t>
            </w:r>
          </w:p>
        </w:tc>
      </w:tr>
      <w:tr w:rsidR="00A30724" w14:paraId="201953D9" w14:textId="77777777" w:rsidTr="00A30724">
        <w:trPr>
          <w:jc w:val="center"/>
        </w:trPr>
        <w:tc>
          <w:tcPr>
            <w:tcW w:w="1403" w:type="dxa"/>
          </w:tcPr>
          <w:p w14:paraId="2342D459" w14:textId="0A4E0EE0" w:rsidR="00A30724" w:rsidRPr="005509B1" w:rsidRDefault="00BF414A" w:rsidP="00C02D7F">
            <w:pPr>
              <w:pStyle w:val="NormalWeb"/>
              <w:spacing w:before="0" w:beforeAutospacing="0" w:after="0" w:afterAutospacing="0"/>
              <w:jc w:val="center"/>
              <w:rPr>
                <w:b/>
                <w:szCs w:val="36"/>
              </w:rPr>
            </w:pPr>
            <w:r>
              <w:rPr>
                <w:rFonts w:eastAsia="ヒラギノ角ゴ Pro W3"/>
                <w:b/>
                <w:kern w:val="24"/>
                <w:szCs w:val="28"/>
              </w:rPr>
              <w:t>14</w:t>
            </w:r>
            <w:r w:rsidR="00A30724" w:rsidRPr="005509B1">
              <w:rPr>
                <w:rFonts w:eastAsia="ヒラギノ角ゴ Pro W3"/>
                <w:b/>
                <w:kern w:val="24"/>
                <w:szCs w:val="28"/>
              </w:rPr>
              <w:t>a</w:t>
            </w:r>
          </w:p>
        </w:tc>
        <w:tc>
          <w:tcPr>
            <w:tcW w:w="1966" w:type="dxa"/>
          </w:tcPr>
          <w:p w14:paraId="55D913BA"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H</w:t>
            </w:r>
          </w:p>
        </w:tc>
        <w:tc>
          <w:tcPr>
            <w:tcW w:w="567" w:type="dxa"/>
          </w:tcPr>
          <w:p w14:paraId="03D6A5A9"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H</w:t>
            </w:r>
          </w:p>
        </w:tc>
        <w:tc>
          <w:tcPr>
            <w:tcW w:w="567" w:type="dxa"/>
          </w:tcPr>
          <w:p w14:paraId="5C9DE4C3" w14:textId="77777777" w:rsidR="00A30724" w:rsidRPr="002A31B6" w:rsidRDefault="00A30724" w:rsidP="00C02D7F">
            <w:pPr>
              <w:pStyle w:val="NormalWeb"/>
              <w:spacing w:before="0" w:beforeAutospacing="0" w:after="0" w:afterAutospacing="0"/>
              <w:jc w:val="center"/>
              <w:rPr>
                <w:szCs w:val="36"/>
              </w:rPr>
            </w:pPr>
            <w:r>
              <w:rPr>
                <w:szCs w:val="36"/>
              </w:rPr>
              <w:t>H</w:t>
            </w:r>
          </w:p>
        </w:tc>
        <w:tc>
          <w:tcPr>
            <w:tcW w:w="1701" w:type="dxa"/>
          </w:tcPr>
          <w:p w14:paraId="305DF8AA" w14:textId="77777777" w:rsidR="00A30724" w:rsidRPr="00ED63FE" w:rsidRDefault="00A30724" w:rsidP="00C02D7F">
            <w:pPr>
              <w:pStyle w:val="TAMainText"/>
              <w:spacing w:line="240" w:lineRule="auto"/>
              <w:ind w:firstLine="0"/>
              <w:jc w:val="center"/>
            </w:pPr>
            <w:r w:rsidRPr="002A31B6">
              <w:rPr>
                <w:rFonts w:eastAsia="ヒラギノ角ゴ Pro W3"/>
                <w:kern w:val="24"/>
                <w:szCs w:val="28"/>
              </w:rPr>
              <w:t>&gt;10</w:t>
            </w:r>
          </w:p>
        </w:tc>
      </w:tr>
      <w:tr w:rsidR="00A30724" w14:paraId="5F85E94C" w14:textId="77777777" w:rsidTr="00A30724">
        <w:trPr>
          <w:jc w:val="center"/>
        </w:trPr>
        <w:tc>
          <w:tcPr>
            <w:tcW w:w="1403" w:type="dxa"/>
          </w:tcPr>
          <w:p w14:paraId="06B26741" w14:textId="05B86C15" w:rsidR="00A30724" w:rsidRPr="005509B1" w:rsidRDefault="00BF414A" w:rsidP="00C02D7F">
            <w:pPr>
              <w:pStyle w:val="NormalWeb"/>
              <w:spacing w:before="0" w:beforeAutospacing="0" w:after="0" w:afterAutospacing="0"/>
              <w:jc w:val="center"/>
              <w:rPr>
                <w:b/>
                <w:szCs w:val="36"/>
              </w:rPr>
            </w:pPr>
            <w:r>
              <w:rPr>
                <w:rFonts w:eastAsia="ヒラギノ角ゴ Pro W3"/>
                <w:b/>
                <w:kern w:val="24"/>
                <w:szCs w:val="28"/>
              </w:rPr>
              <w:t>14</w:t>
            </w:r>
            <w:r w:rsidR="00A30724" w:rsidRPr="005509B1">
              <w:rPr>
                <w:rFonts w:eastAsia="ヒラギノ角ゴ Pro W3"/>
                <w:b/>
                <w:kern w:val="24"/>
                <w:szCs w:val="28"/>
              </w:rPr>
              <w:t>b</w:t>
            </w:r>
          </w:p>
        </w:tc>
        <w:tc>
          <w:tcPr>
            <w:tcW w:w="1966" w:type="dxa"/>
          </w:tcPr>
          <w:p w14:paraId="052FDDAB"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7-OMe</w:t>
            </w:r>
          </w:p>
        </w:tc>
        <w:tc>
          <w:tcPr>
            <w:tcW w:w="567" w:type="dxa"/>
          </w:tcPr>
          <w:p w14:paraId="18578D50"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H</w:t>
            </w:r>
          </w:p>
        </w:tc>
        <w:tc>
          <w:tcPr>
            <w:tcW w:w="567" w:type="dxa"/>
          </w:tcPr>
          <w:p w14:paraId="71D505A2" w14:textId="77777777" w:rsidR="00A30724" w:rsidRPr="002A31B6" w:rsidRDefault="00A30724" w:rsidP="00C02D7F">
            <w:pPr>
              <w:pStyle w:val="NormalWeb"/>
              <w:spacing w:before="0" w:beforeAutospacing="0" w:after="0" w:afterAutospacing="0"/>
              <w:jc w:val="center"/>
              <w:rPr>
                <w:szCs w:val="36"/>
              </w:rPr>
            </w:pPr>
            <w:r>
              <w:rPr>
                <w:szCs w:val="36"/>
              </w:rPr>
              <w:t>H</w:t>
            </w:r>
          </w:p>
        </w:tc>
        <w:tc>
          <w:tcPr>
            <w:tcW w:w="1701" w:type="dxa"/>
          </w:tcPr>
          <w:p w14:paraId="1446144F" w14:textId="77777777" w:rsidR="00A30724" w:rsidRPr="00ED63FE" w:rsidRDefault="00A30724" w:rsidP="00C02D7F">
            <w:pPr>
              <w:pStyle w:val="TAMainText"/>
              <w:spacing w:line="240" w:lineRule="auto"/>
              <w:ind w:firstLine="0"/>
              <w:jc w:val="center"/>
            </w:pPr>
            <w:r w:rsidRPr="002A31B6">
              <w:rPr>
                <w:rFonts w:eastAsia="ヒラギノ角ゴ Pro W3"/>
                <w:kern w:val="24"/>
                <w:szCs w:val="28"/>
              </w:rPr>
              <w:t>&gt;10</w:t>
            </w:r>
          </w:p>
        </w:tc>
      </w:tr>
      <w:tr w:rsidR="00A30724" w14:paraId="3C24526D" w14:textId="77777777" w:rsidTr="00A30724">
        <w:trPr>
          <w:jc w:val="center"/>
        </w:trPr>
        <w:tc>
          <w:tcPr>
            <w:tcW w:w="1403" w:type="dxa"/>
          </w:tcPr>
          <w:p w14:paraId="2F53F734" w14:textId="041B7847" w:rsidR="00A30724" w:rsidRPr="005509B1" w:rsidRDefault="00BF414A" w:rsidP="00C02D7F">
            <w:pPr>
              <w:pStyle w:val="TAMainText"/>
              <w:spacing w:line="240" w:lineRule="auto"/>
              <w:ind w:firstLine="0"/>
              <w:jc w:val="center"/>
              <w:rPr>
                <w:b/>
              </w:rPr>
            </w:pPr>
            <w:r>
              <w:rPr>
                <w:b/>
              </w:rPr>
              <w:t>14</w:t>
            </w:r>
            <w:r w:rsidR="00A30724" w:rsidRPr="005509B1">
              <w:rPr>
                <w:b/>
              </w:rPr>
              <w:t>c</w:t>
            </w:r>
          </w:p>
        </w:tc>
        <w:tc>
          <w:tcPr>
            <w:tcW w:w="1966" w:type="dxa"/>
          </w:tcPr>
          <w:p w14:paraId="433F63A0" w14:textId="77777777" w:rsidR="00A30724" w:rsidRDefault="00A30724" w:rsidP="00C02D7F">
            <w:pPr>
              <w:pStyle w:val="TAMainText"/>
              <w:spacing w:line="240" w:lineRule="auto"/>
              <w:ind w:firstLine="0"/>
              <w:jc w:val="center"/>
            </w:pPr>
            <w:r>
              <w:t>7-OMe</w:t>
            </w:r>
          </w:p>
        </w:tc>
        <w:tc>
          <w:tcPr>
            <w:tcW w:w="567" w:type="dxa"/>
          </w:tcPr>
          <w:p w14:paraId="71DDD3E1" w14:textId="77777777" w:rsidR="00A30724" w:rsidRDefault="00A30724" w:rsidP="00C02D7F">
            <w:pPr>
              <w:pStyle w:val="TAMainText"/>
              <w:spacing w:line="240" w:lineRule="auto"/>
              <w:ind w:firstLine="0"/>
              <w:jc w:val="center"/>
            </w:pPr>
            <w:r>
              <w:t>H</w:t>
            </w:r>
          </w:p>
        </w:tc>
        <w:tc>
          <w:tcPr>
            <w:tcW w:w="567" w:type="dxa"/>
          </w:tcPr>
          <w:p w14:paraId="66164803" w14:textId="77777777" w:rsidR="00A30724" w:rsidRDefault="00A30724" w:rsidP="00C02D7F">
            <w:pPr>
              <w:pStyle w:val="TAMainText"/>
              <w:spacing w:line="240" w:lineRule="auto"/>
              <w:ind w:firstLine="0"/>
              <w:jc w:val="center"/>
            </w:pPr>
            <w:r>
              <w:t>F</w:t>
            </w:r>
          </w:p>
        </w:tc>
        <w:tc>
          <w:tcPr>
            <w:tcW w:w="1701" w:type="dxa"/>
          </w:tcPr>
          <w:p w14:paraId="7FD57CDE" w14:textId="77777777" w:rsidR="00A30724" w:rsidRPr="00ED63FE" w:rsidRDefault="00B135C6" w:rsidP="00C02D7F">
            <w:pPr>
              <w:pStyle w:val="TAMainText"/>
              <w:spacing w:line="240" w:lineRule="auto"/>
              <w:ind w:firstLine="0"/>
              <w:jc w:val="center"/>
            </w:pPr>
            <w:r>
              <w:t>&gt;10</w:t>
            </w:r>
          </w:p>
        </w:tc>
      </w:tr>
      <w:tr w:rsidR="00A30724" w14:paraId="4D4C51AC" w14:textId="77777777" w:rsidTr="00A30724">
        <w:trPr>
          <w:jc w:val="center"/>
        </w:trPr>
        <w:tc>
          <w:tcPr>
            <w:tcW w:w="1403" w:type="dxa"/>
          </w:tcPr>
          <w:p w14:paraId="587AEA26" w14:textId="71ADC6DC" w:rsidR="00A30724" w:rsidRPr="005509B1" w:rsidRDefault="00BF414A" w:rsidP="00C02D7F">
            <w:pPr>
              <w:pStyle w:val="NormalWeb"/>
              <w:spacing w:before="0" w:beforeAutospacing="0" w:after="0" w:afterAutospacing="0"/>
              <w:jc w:val="center"/>
              <w:rPr>
                <w:b/>
                <w:szCs w:val="36"/>
              </w:rPr>
            </w:pPr>
            <w:r>
              <w:rPr>
                <w:rFonts w:eastAsia="ヒラギノ角ゴ Pro W3"/>
                <w:b/>
                <w:kern w:val="24"/>
                <w:szCs w:val="28"/>
              </w:rPr>
              <w:t>15</w:t>
            </w:r>
            <w:r w:rsidR="00A30724" w:rsidRPr="005509B1">
              <w:rPr>
                <w:rFonts w:eastAsia="ヒラギノ角ゴ Pro W3"/>
                <w:b/>
                <w:kern w:val="24"/>
                <w:szCs w:val="28"/>
              </w:rPr>
              <w:t>a</w:t>
            </w:r>
          </w:p>
        </w:tc>
        <w:tc>
          <w:tcPr>
            <w:tcW w:w="1966" w:type="dxa"/>
          </w:tcPr>
          <w:p w14:paraId="7E75A9BD"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H</w:t>
            </w:r>
          </w:p>
        </w:tc>
        <w:tc>
          <w:tcPr>
            <w:tcW w:w="567" w:type="dxa"/>
          </w:tcPr>
          <w:p w14:paraId="02FDB41F"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Cl</w:t>
            </w:r>
          </w:p>
        </w:tc>
        <w:tc>
          <w:tcPr>
            <w:tcW w:w="567" w:type="dxa"/>
          </w:tcPr>
          <w:p w14:paraId="59F3B17F" w14:textId="77777777" w:rsidR="00A30724" w:rsidRPr="002A31B6" w:rsidRDefault="00A30724" w:rsidP="00C02D7F">
            <w:pPr>
              <w:pStyle w:val="NormalWeb"/>
              <w:spacing w:before="0" w:beforeAutospacing="0" w:after="0" w:afterAutospacing="0"/>
              <w:jc w:val="center"/>
              <w:rPr>
                <w:szCs w:val="36"/>
              </w:rPr>
            </w:pPr>
            <w:r>
              <w:rPr>
                <w:szCs w:val="36"/>
              </w:rPr>
              <w:t>H</w:t>
            </w:r>
          </w:p>
        </w:tc>
        <w:tc>
          <w:tcPr>
            <w:tcW w:w="1701" w:type="dxa"/>
          </w:tcPr>
          <w:p w14:paraId="74ED43BB" w14:textId="77777777" w:rsidR="00A30724" w:rsidRPr="00025860" w:rsidRDefault="00A30724" w:rsidP="00C02D7F">
            <w:pPr>
              <w:pStyle w:val="TAMainText"/>
              <w:spacing w:line="240" w:lineRule="auto"/>
              <w:ind w:firstLine="0"/>
              <w:jc w:val="center"/>
              <w:rPr>
                <w:highlight w:val="yellow"/>
              </w:rPr>
            </w:pPr>
            <w:r w:rsidRPr="002A31B6">
              <w:rPr>
                <w:rFonts w:eastAsia="ヒラギノ角ゴ Pro W3"/>
                <w:kern w:val="24"/>
                <w:szCs w:val="28"/>
              </w:rPr>
              <w:t>1.56</w:t>
            </w:r>
            <w:r w:rsidR="00D503B0">
              <w:rPr>
                <w:rFonts w:eastAsia="ヒラギノ角ゴ Pro W3"/>
                <w:kern w:val="24"/>
                <w:szCs w:val="28"/>
              </w:rPr>
              <w:t xml:space="preserve"> </w:t>
            </w:r>
            <w:r w:rsidR="00D503B0">
              <w:rPr>
                <w:rFonts w:eastAsia="ヒラギノ角ゴ Pro W3" w:cs="Times"/>
                <w:kern w:val="24"/>
                <w:szCs w:val="28"/>
              </w:rPr>
              <w:t>±</w:t>
            </w:r>
            <w:r w:rsidR="00D503B0">
              <w:rPr>
                <w:rFonts w:eastAsia="ヒラギノ角ゴ Pro W3"/>
                <w:kern w:val="24"/>
                <w:szCs w:val="28"/>
              </w:rPr>
              <w:t xml:space="preserve"> 0.22</w:t>
            </w:r>
          </w:p>
        </w:tc>
      </w:tr>
      <w:tr w:rsidR="00A30724" w14:paraId="0C893ED9" w14:textId="77777777" w:rsidTr="00A30724">
        <w:trPr>
          <w:jc w:val="center"/>
        </w:trPr>
        <w:tc>
          <w:tcPr>
            <w:tcW w:w="1403" w:type="dxa"/>
          </w:tcPr>
          <w:p w14:paraId="03E60D54" w14:textId="0FC0DE97" w:rsidR="00A30724" w:rsidRPr="005509B1" w:rsidRDefault="00BF414A" w:rsidP="00C02D7F">
            <w:pPr>
              <w:pStyle w:val="NormalWeb"/>
              <w:spacing w:before="0" w:beforeAutospacing="0" w:after="0" w:afterAutospacing="0"/>
              <w:jc w:val="center"/>
              <w:rPr>
                <w:b/>
                <w:szCs w:val="36"/>
              </w:rPr>
            </w:pPr>
            <w:r>
              <w:rPr>
                <w:rFonts w:eastAsia="ヒラギノ角ゴ Pro W3"/>
                <w:b/>
                <w:kern w:val="24"/>
                <w:szCs w:val="28"/>
              </w:rPr>
              <w:t>15</w:t>
            </w:r>
            <w:r w:rsidR="00A30724" w:rsidRPr="005509B1">
              <w:rPr>
                <w:rFonts w:eastAsia="ヒラギノ角ゴ Pro W3"/>
                <w:b/>
                <w:kern w:val="24"/>
                <w:szCs w:val="28"/>
              </w:rPr>
              <w:t>b</w:t>
            </w:r>
          </w:p>
        </w:tc>
        <w:tc>
          <w:tcPr>
            <w:tcW w:w="1966" w:type="dxa"/>
          </w:tcPr>
          <w:p w14:paraId="2B99FAD3"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7-OMe</w:t>
            </w:r>
          </w:p>
        </w:tc>
        <w:tc>
          <w:tcPr>
            <w:tcW w:w="567" w:type="dxa"/>
          </w:tcPr>
          <w:p w14:paraId="4D384A0B"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Cl</w:t>
            </w:r>
          </w:p>
        </w:tc>
        <w:tc>
          <w:tcPr>
            <w:tcW w:w="567" w:type="dxa"/>
          </w:tcPr>
          <w:p w14:paraId="037D563A" w14:textId="77777777" w:rsidR="00A30724" w:rsidRPr="002A31B6" w:rsidRDefault="00A30724" w:rsidP="00C02D7F">
            <w:pPr>
              <w:pStyle w:val="NormalWeb"/>
              <w:spacing w:before="0" w:beforeAutospacing="0" w:after="0" w:afterAutospacing="0"/>
              <w:jc w:val="center"/>
              <w:rPr>
                <w:szCs w:val="36"/>
              </w:rPr>
            </w:pPr>
            <w:r>
              <w:rPr>
                <w:szCs w:val="36"/>
              </w:rPr>
              <w:t>H</w:t>
            </w:r>
          </w:p>
        </w:tc>
        <w:tc>
          <w:tcPr>
            <w:tcW w:w="1701" w:type="dxa"/>
          </w:tcPr>
          <w:p w14:paraId="7A619475" w14:textId="77777777" w:rsidR="00A30724" w:rsidRPr="002A31B6" w:rsidRDefault="00A30724" w:rsidP="00C02D7F">
            <w:pPr>
              <w:pStyle w:val="TAMainText"/>
              <w:spacing w:line="240" w:lineRule="auto"/>
              <w:ind w:firstLine="0"/>
              <w:jc w:val="center"/>
              <w:rPr>
                <w:rFonts w:eastAsia="ヒラギノ角ゴ Pro W3"/>
                <w:kern w:val="24"/>
                <w:szCs w:val="28"/>
              </w:rPr>
            </w:pPr>
            <w:r w:rsidRPr="002A31B6">
              <w:rPr>
                <w:rFonts w:eastAsia="ヒラギノ角ゴ Pro W3"/>
                <w:kern w:val="24"/>
                <w:szCs w:val="28"/>
              </w:rPr>
              <w:t>2.82</w:t>
            </w:r>
            <w:r w:rsidR="00D503B0">
              <w:rPr>
                <w:rFonts w:eastAsia="ヒラギノ角ゴ Pro W3"/>
                <w:kern w:val="24"/>
                <w:szCs w:val="28"/>
              </w:rPr>
              <w:t xml:space="preserve"> </w:t>
            </w:r>
            <w:r w:rsidR="00D503B0">
              <w:rPr>
                <w:rFonts w:eastAsia="ヒラギノ角ゴ Pro W3" w:cs="Times"/>
                <w:kern w:val="24"/>
                <w:szCs w:val="28"/>
              </w:rPr>
              <w:t>±</w:t>
            </w:r>
            <w:r w:rsidR="00D503B0">
              <w:rPr>
                <w:rFonts w:eastAsia="ヒラギノ角ゴ Pro W3"/>
                <w:kern w:val="24"/>
                <w:szCs w:val="28"/>
              </w:rPr>
              <w:t xml:space="preserve"> 0.21</w:t>
            </w:r>
          </w:p>
        </w:tc>
      </w:tr>
      <w:tr w:rsidR="00A30724" w14:paraId="28653F29" w14:textId="77777777" w:rsidTr="00A30724">
        <w:trPr>
          <w:jc w:val="center"/>
        </w:trPr>
        <w:tc>
          <w:tcPr>
            <w:tcW w:w="1403" w:type="dxa"/>
          </w:tcPr>
          <w:p w14:paraId="083CC581" w14:textId="180F13D3" w:rsidR="00A30724" w:rsidRPr="005509B1" w:rsidRDefault="00BF414A" w:rsidP="00C02D7F">
            <w:pPr>
              <w:pStyle w:val="NormalWeb"/>
              <w:spacing w:before="0" w:beforeAutospacing="0" w:after="0" w:afterAutospacing="0"/>
              <w:jc w:val="center"/>
              <w:rPr>
                <w:b/>
                <w:szCs w:val="36"/>
              </w:rPr>
            </w:pPr>
            <w:r>
              <w:rPr>
                <w:rFonts w:eastAsia="ヒラギノ角ゴ Pro W3"/>
                <w:b/>
                <w:kern w:val="24"/>
                <w:szCs w:val="28"/>
              </w:rPr>
              <w:t>15</w:t>
            </w:r>
            <w:r w:rsidR="00A30724" w:rsidRPr="005509B1">
              <w:rPr>
                <w:rFonts w:eastAsia="ヒラギノ角ゴ Pro W3"/>
                <w:b/>
                <w:kern w:val="24"/>
                <w:szCs w:val="28"/>
              </w:rPr>
              <w:t>c</w:t>
            </w:r>
          </w:p>
        </w:tc>
        <w:tc>
          <w:tcPr>
            <w:tcW w:w="1966" w:type="dxa"/>
          </w:tcPr>
          <w:p w14:paraId="1E71A1F5" w14:textId="77777777" w:rsidR="00A30724" w:rsidRPr="00ED63FE" w:rsidRDefault="00A30724" w:rsidP="00C02D7F">
            <w:pPr>
              <w:pStyle w:val="NormalWeb"/>
              <w:spacing w:before="0" w:beforeAutospacing="0" w:after="0" w:afterAutospacing="0"/>
              <w:jc w:val="center"/>
              <w:rPr>
                <w:szCs w:val="36"/>
              </w:rPr>
            </w:pPr>
            <w:r w:rsidRPr="00ED63FE">
              <w:rPr>
                <w:rFonts w:eastAsia="ヒラギノ角ゴ Pro W3"/>
                <w:kern w:val="24"/>
                <w:szCs w:val="28"/>
              </w:rPr>
              <w:t>7-OMe</w:t>
            </w:r>
          </w:p>
        </w:tc>
        <w:tc>
          <w:tcPr>
            <w:tcW w:w="567" w:type="dxa"/>
          </w:tcPr>
          <w:p w14:paraId="085F0169" w14:textId="77777777" w:rsidR="00A30724" w:rsidRPr="00ED63FE" w:rsidRDefault="00A30724" w:rsidP="00C02D7F">
            <w:pPr>
              <w:pStyle w:val="TAMainText"/>
              <w:spacing w:line="240" w:lineRule="auto"/>
              <w:ind w:firstLine="0"/>
              <w:jc w:val="center"/>
            </w:pPr>
            <w:r>
              <w:t>Cl</w:t>
            </w:r>
          </w:p>
        </w:tc>
        <w:tc>
          <w:tcPr>
            <w:tcW w:w="567" w:type="dxa"/>
          </w:tcPr>
          <w:p w14:paraId="3FC5BE9C" w14:textId="77777777" w:rsidR="00A30724" w:rsidRDefault="00A30724" w:rsidP="00C02D7F">
            <w:pPr>
              <w:spacing w:after="0"/>
              <w:jc w:val="center"/>
            </w:pPr>
            <w:r w:rsidRPr="0088686F">
              <w:t>F</w:t>
            </w:r>
          </w:p>
        </w:tc>
        <w:tc>
          <w:tcPr>
            <w:tcW w:w="1701" w:type="dxa"/>
          </w:tcPr>
          <w:p w14:paraId="202E399F" w14:textId="77777777" w:rsidR="00A30724" w:rsidRPr="00ED63FE" w:rsidRDefault="00A30724" w:rsidP="00C02D7F">
            <w:pPr>
              <w:pStyle w:val="NormalWeb"/>
              <w:spacing w:before="0" w:beforeAutospacing="0" w:after="0" w:afterAutospacing="0"/>
              <w:jc w:val="center"/>
              <w:rPr>
                <w:szCs w:val="36"/>
              </w:rPr>
            </w:pPr>
            <w:r w:rsidRPr="00ED63FE">
              <w:rPr>
                <w:rFonts w:eastAsia="ヒラギノ角ゴ Pro W3"/>
                <w:kern w:val="24"/>
                <w:szCs w:val="28"/>
              </w:rPr>
              <w:t>&gt;10</w:t>
            </w:r>
          </w:p>
        </w:tc>
      </w:tr>
      <w:tr w:rsidR="00A30724" w14:paraId="0681C03B" w14:textId="77777777" w:rsidTr="00A30724">
        <w:trPr>
          <w:jc w:val="center"/>
        </w:trPr>
        <w:tc>
          <w:tcPr>
            <w:tcW w:w="1403" w:type="dxa"/>
          </w:tcPr>
          <w:p w14:paraId="4F34DCCA" w14:textId="402EB8EB" w:rsidR="00A30724" w:rsidRPr="005509B1" w:rsidRDefault="00BF414A" w:rsidP="00C02D7F">
            <w:pPr>
              <w:pStyle w:val="NormalWeb"/>
              <w:spacing w:before="0" w:beforeAutospacing="0" w:after="0" w:afterAutospacing="0"/>
              <w:jc w:val="center"/>
              <w:rPr>
                <w:b/>
                <w:szCs w:val="36"/>
              </w:rPr>
            </w:pPr>
            <w:r>
              <w:rPr>
                <w:rFonts w:eastAsia="ヒラギノ角ゴ Pro W3"/>
                <w:b/>
                <w:kern w:val="24"/>
                <w:szCs w:val="28"/>
              </w:rPr>
              <w:t>15</w:t>
            </w:r>
            <w:r w:rsidR="00A30724" w:rsidRPr="005509B1">
              <w:rPr>
                <w:rFonts w:eastAsia="ヒラギノ角ゴ Pro W3"/>
                <w:b/>
                <w:kern w:val="24"/>
                <w:szCs w:val="28"/>
              </w:rPr>
              <w:t>d</w:t>
            </w:r>
          </w:p>
        </w:tc>
        <w:tc>
          <w:tcPr>
            <w:tcW w:w="1966" w:type="dxa"/>
          </w:tcPr>
          <w:p w14:paraId="3A070381" w14:textId="77777777" w:rsidR="00A30724" w:rsidRPr="00ED63FE" w:rsidRDefault="00A30724" w:rsidP="00C02D7F">
            <w:pPr>
              <w:pStyle w:val="NormalWeb"/>
              <w:spacing w:before="0" w:beforeAutospacing="0" w:after="0" w:afterAutospacing="0"/>
              <w:jc w:val="center"/>
              <w:rPr>
                <w:szCs w:val="36"/>
              </w:rPr>
            </w:pPr>
            <w:r w:rsidRPr="00ED63FE">
              <w:rPr>
                <w:rFonts w:eastAsia="ヒラギノ角ゴ Pro W3"/>
                <w:kern w:val="24"/>
                <w:szCs w:val="28"/>
              </w:rPr>
              <w:t>H</w:t>
            </w:r>
          </w:p>
        </w:tc>
        <w:tc>
          <w:tcPr>
            <w:tcW w:w="567" w:type="dxa"/>
          </w:tcPr>
          <w:p w14:paraId="3A1E48B3" w14:textId="77777777" w:rsidR="00A30724" w:rsidRPr="00ED63FE" w:rsidRDefault="00A30724" w:rsidP="00C02D7F">
            <w:pPr>
              <w:pStyle w:val="TAMainText"/>
              <w:spacing w:line="240" w:lineRule="auto"/>
              <w:ind w:firstLine="0"/>
              <w:jc w:val="center"/>
            </w:pPr>
            <w:r>
              <w:t>Cl</w:t>
            </w:r>
          </w:p>
        </w:tc>
        <w:tc>
          <w:tcPr>
            <w:tcW w:w="567" w:type="dxa"/>
          </w:tcPr>
          <w:p w14:paraId="36D7D6E4" w14:textId="77777777" w:rsidR="00A30724" w:rsidRDefault="00A30724" w:rsidP="00C02D7F">
            <w:pPr>
              <w:spacing w:after="0"/>
              <w:jc w:val="center"/>
            </w:pPr>
            <w:r w:rsidRPr="0088686F">
              <w:t>F</w:t>
            </w:r>
          </w:p>
        </w:tc>
        <w:tc>
          <w:tcPr>
            <w:tcW w:w="1701" w:type="dxa"/>
          </w:tcPr>
          <w:p w14:paraId="115BB6D5" w14:textId="77777777" w:rsidR="00A30724" w:rsidRPr="00ED63FE" w:rsidRDefault="00A30724" w:rsidP="00C02D7F">
            <w:pPr>
              <w:pStyle w:val="NormalWeb"/>
              <w:spacing w:before="0" w:beforeAutospacing="0" w:after="0" w:afterAutospacing="0"/>
              <w:jc w:val="center"/>
              <w:rPr>
                <w:szCs w:val="36"/>
              </w:rPr>
            </w:pPr>
            <w:r w:rsidRPr="00ED63FE">
              <w:rPr>
                <w:rFonts w:eastAsia="ヒラギノ角ゴ Pro W3"/>
                <w:kern w:val="24"/>
                <w:szCs w:val="28"/>
              </w:rPr>
              <w:t>&gt;10</w:t>
            </w:r>
          </w:p>
        </w:tc>
      </w:tr>
      <w:tr w:rsidR="00A30724" w14:paraId="7C5D3094" w14:textId="77777777" w:rsidTr="00A30724">
        <w:trPr>
          <w:jc w:val="center"/>
        </w:trPr>
        <w:tc>
          <w:tcPr>
            <w:tcW w:w="1403" w:type="dxa"/>
            <w:tcBorders>
              <w:bottom w:val="nil"/>
            </w:tcBorders>
          </w:tcPr>
          <w:p w14:paraId="3AB84969" w14:textId="49C280D7" w:rsidR="00A30724" w:rsidRPr="005509B1" w:rsidRDefault="00BF414A" w:rsidP="00C02D7F">
            <w:pPr>
              <w:pStyle w:val="NormalWeb"/>
              <w:spacing w:before="0" w:beforeAutospacing="0" w:after="0" w:afterAutospacing="0"/>
              <w:jc w:val="center"/>
              <w:rPr>
                <w:b/>
                <w:szCs w:val="36"/>
              </w:rPr>
            </w:pPr>
            <w:r>
              <w:rPr>
                <w:rFonts w:eastAsia="ヒラギノ角ゴ Pro W3"/>
                <w:b/>
                <w:kern w:val="24"/>
                <w:szCs w:val="28"/>
              </w:rPr>
              <w:t>15</w:t>
            </w:r>
            <w:r w:rsidR="00A30724" w:rsidRPr="005509B1">
              <w:rPr>
                <w:rFonts w:eastAsia="ヒラギノ角ゴ Pro W3"/>
                <w:b/>
                <w:kern w:val="24"/>
                <w:szCs w:val="28"/>
              </w:rPr>
              <w:t>e</w:t>
            </w:r>
          </w:p>
        </w:tc>
        <w:tc>
          <w:tcPr>
            <w:tcW w:w="1966" w:type="dxa"/>
            <w:tcBorders>
              <w:bottom w:val="nil"/>
            </w:tcBorders>
          </w:tcPr>
          <w:p w14:paraId="4AE520E7"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H</w:t>
            </w:r>
          </w:p>
        </w:tc>
        <w:tc>
          <w:tcPr>
            <w:tcW w:w="567" w:type="dxa"/>
            <w:tcBorders>
              <w:bottom w:val="nil"/>
            </w:tcBorders>
          </w:tcPr>
          <w:p w14:paraId="532C1D00" w14:textId="77777777" w:rsidR="00A30724" w:rsidRPr="002A31B6" w:rsidRDefault="00A30724" w:rsidP="00C02D7F">
            <w:pPr>
              <w:pStyle w:val="NormalWeb"/>
              <w:spacing w:before="0" w:beforeAutospacing="0" w:after="0" w:afterAutospacing="0"/>
              <w:jc w:val="center"/>
              <w:rPr>
                <w:szCs w:val="36"/>
              </w:rPr>
            </w:pPr>
            <w:r w:rsidRPr="002A31B6">
              <w:rPr>
                <w:rFonts w:eastAsia="ヒラギノ角ゴ Pro W3"/>
                <w:kern w:val="24"/>
                <w:szCs w:val="28"/>
              </w:rPr>
              <w:t>Br</w:t>
            </w:r>
          </w:p>
        </w:tc>
        <w:tc>
          <w:tcPr>
            <w:tcW w:w="567" w:type="dxa"/>
            <w:tcBorders>
              <w:bottom w:val="nil"/>
            </w:tcBorders>
          </w:tcPr>
          <w:p w14:paraId="5E617618" w14:textId="77777777" w:rsidR="00A30724" w:rsidRPr="002A31B6" w:rsidRDefault="00A30724" w:rsidP="00C02D7F">
            <w:pPr>
              <w:pStyle w:val="NormalWeb"/>
              <w:spacing w:before="0" w:beforeAutospacing="0" w:after="0" w:afterAutospacing="0"/>
              <w:jc w:val="center"/>
              <w:rPr>
                <w:szCs w:val="36"/>
              </w:rPr>
            </w:pPr>
            <w:r>
              <w:rPr>
                <w:szCs w:val="36"/>
              </w:rPr>
              <w:t>H</w:t>
            </w:r>
          </w:p>
        </w:tc>
        <w:tc>
          <w:tcPr>
            <w:tcW w:w="1701" w:type="dxa"/>
            <w:tcBorders>
              <w:bottom w:val="nil"/>
            </w:tcBorders>
          </w:tcPr>
          <w:p w14:paraId="5BFC628A" w14:textId="77777777" w:rsidR="00A30724" w:rsidRPr="00ED63FE" w:rsidRDefault="00A30724" w:rsidP="00C02D7F">
            <w:pPr>
              <w:pStyle w:val="NormalWeb"/>
              <w:spacing w:before="0" w:beforeAutospacing="0" w:after="0" w:afterAutospacing="0"/>
              <w:jc w:val="center"/>
              <w:rPr>
                <w:rFonts w:eastAsia="ヒラギノ角ゴ Pro W3"/>
                <w:kern w:val="24"/>
                <w:szCs w:val="28"/>
              </w:rPr>
            </w:pPr>
            <w:r w:rsidRPr="002A31B6">
              <w:rPr>
                <w:rFonts w:eastAsia="ヒラギノ角ゴ Pro W3"/>
                <w:kern w:val="24"/>
                <w:szCs w:val="28"/>
              </w:rPr>
              <w:t>0.60</w:t>
            </w:r>
            <w:r w:rsidR="00D503B0">
              <w:rPr>
                <w:rFonts w:eastAsia="ヒラギノ角ゴ Pro W3"/>
                <w:kern w:val="24"/>
                <w:szCs w:val="28"/>
              </w:rPr>
              <w:t xml:space="preserve"> ± 0.09</w:t>
            </w:r>
          </w:p>
        </w:tc>
      </w:tr>
      <w:tr w:rsidR="00A30724" w14:paraId="5651DF0D" w14:textId="77777777" w:rsidTr="00A30724">
        <w:trPr>
          <w:jc w:val="center"/>
        </w:trPr>
        <w:tc>
          <w:tcPr>
            <w:tcW w:w="1403" w:type="dxa"/>
            <w:tcBorders>
              <w:top w:val="nil"/>
              <w:bottom w:val="single" w:sz="12" w:space="0" w:color="auto"/>
            </w:tcBorders>
          </w:tcPr>
          <w:p w14:paraId="1E1DA5EA" w14:textId="2C3E8EBE" w:rsidR="00A30724" w:rsidRPr="005509B1" w:rsidRDefault="00BF414A" w:rsidP="00C02D7F">
            <w:pPr>
              <w:pStyle w:val="NormalWeb"/>
              <w:spacing w:before="0" w:beforeAutospacing="0" w:after="0" w:afterAutospacing="0"/>
              <w:jc w:val="center"/>
              <w:rPr>
                <w:rFonts w:eastAsia="ヒラギノ角ゴ Pro W3"/>
                <w:b/>
                <w:kern w:val="24"/>
                <w:szCs w:val="28"/>
              </w:rPr>
            </w:pPr>
            <w:r>
              <w:rPr>
                <w:rFonts w:eastAsia="ヒラギノ角ゴ Pro W3"/>
                <w:b/>
                <w:kern w:val="24"/>
                <w:szCs w:val="28"/>
              </w:rPr>
              <w:t>15</w:t>
            </w:r>
            <w:r w:rsidR="00A30724" w:rsidRPr="005509B1">
              <w:rPr>
                <w:rFonts w:eastAsia="ヒラギノ角ゴ Pro W3"/>
                <w:b/>
                <w:kern w:val="24"/>
                <w:szCs w:val="28"/>
              </w:rPr>
              <w:t>f</w:t>
            </w:r>
          </w:p>
        </w:tc>
        <w:tc>
          <w:tcPr>
            <w:tcW w:w="1966" w:type="dxa"/>
            <w:tcBorders>
              <w:top w:val="nil"/>
              <w:bottom w:val="single" w:sz="12" w:space="0" w:color="auto"/>
            </w:tcBorders>
          </w:tcPr>
          <w:p w14:paraId="7272B721" w14:textId="77777777" w:rsidR="00A30724" w:rsidRPr="00ED63FE" w:rsidRDefault="00A30724" w:rsidP="00C02D7F">
            <w:pPr>
              <w:pStyle w:val="NormalWeb"/>
              <w:spacing w:before="0" w:beforeAutospacing="0" w:after="0" w:afterAutospacing="0"/>
              <w:jc w:val="center"/>
              <w:rPr>
                <w:szCs w:val="36"/>
              </w:rPr>
            </w:pPr>
            <w:r w:rsidRPr="00ED63FE">
              <w:rPr>
                <w:rFonts w:eastAsia="ヒラギノ角ゴ Pro W3"/>
                <w:kern w:val="24"/>
                <w:szCs w:val="28"/>
              </w:rPr>
              <w:t>H</w:t>
            </w:r>
          </w:p>
        </w:tc>
        <w:tc>
          <w:tcPr>
            <w:tcW w:w="567" w:type="dxa"/>
            <w:tcBorders>
              <w:top w:val="nil"/>
              <w:bottom w:val="single" w:sz="12" w:space="0" w:color="auto"/>
            </w:tcBorders>
          </w:tcPr>
          <w:p w14:paraId="35E864E0" w14:textId="77777777" w:rsidR="00A30724" w:rsidRPr="00ED63FE" w:rsidRDefault="00A30724" w:rsidP="00C02D7F">
            <w:pPr>
              <w:pStyle w:val="TAMainText"/>
              <w:spacing w:line="240" w:lineRule="auto"/>
              <w:ind w:firstLine="0"/>
              <w:jc w:val="center"/>
            </w:pPr>
            <w:r>
              <w:t>Br</w:t>
            </w:r>
          </w:p>
        </w:tc>
        <w:tc>
          <w:tcPr>
            <w:tcW w:w="567" w:type="dxa"/>
            <w:tcBorders>
              <w:top w:val="nil"/>
              <w:bottom w:val="single" w:sz="12" w:space="0" w:color="auto"/>
            </w:tcBorders>
          </w:tcPr>
          <w:p w14:paraId="2F72B0D4" w14:textId="77777777" w:rsidR="00A30724" w:rsidRDefault="00A30724" w:rsidP="00C02D7F">
            <w:pPr>
              <w:spacing w:after="0"/>
              <w:jc w:val="center"/>
            </w:pPr>
            <w:r w:rsidRPr="0088686F">
              <w:t>F</w:t>
            </w:r>
          </w:p>
        </w:tc>
        <w:tc>
          <w:tcPr>
            <w:tcW w:w="1701" w:type="dxa"/>
            <w:tcBorders>
              <w:top w:val="nil"/>
              <w:bottom w:val="single" w:sz="12" w:space="0" w:color="auto"/>
            </w:tcBorders>
          </w:tcPr>
          <w:p w14:paraId="5DF68B7B" w14:textId="77777777" w:rsidR="00A30724" w:rsidRPr="00ED63FE" w:rsidRDefault="00A30724" w:rsidP="00C02D7F">
            <w:pPr>
              <w:pStyle w:val="NormalWeb"/>
              <w:spacing w:before="0" w:beforeAutospacing="0" w:after="0" w:afterAutospacing="0"/>
              <w:jc w:val="center"/>
              <w:rPr>
                <w:szCs w:val="36"/>
              </w:rPr>
            </w:pPr>
            <w:r w:rsidRPr="00ED63FE">
              <w:rPr>
                <w:rFonts w:eastAsia="ヒラギノ角ゴ Pro W3"/>
                <w:kern w:val="24"/>
                <w:szCs w:val="28"/>
              </w:rPr>
              <w:t>&gt;10</w:t>
            </w:r>
          </w:p>
        </w:tc>
      </w:tr>
    </w:tbl>
    <w:p w14:paraId="1DE6C8BF" w14:textId="77777777" w:rsidR="00820FDD" w:rsidRDefault="00820FDD" w:rsidP="000B5610">
      <w:pPr>
        <w:pStyle w:val="TAMainText"/>
        <w:spacing w:after="240"/>
        <w:ind w:firstLine="0"/>
        <w:jc w:val="left"/>
        <w:rPr>
          <w:highlight w:val="yellow"/>
        </w:rPr>
      </w:pPr>
    </w:p>
    <w:p w14:paraId="39B004C1" w14:textId="5A7BB99B" w:rsidR="00FA6EF9" w:rsidRDefault="00FA6EF9" w:rsidP="00DF1BEC">
      <w:pPr>
        <w:pStyle w:val="TAMainText"/>
        <w:spacing w:after="240"/>
        <w:ind w:firstLine="0"/>
      </w:pPr>
      <w:r w:rsidRPr="00FA6EF9">
        <w:t>W</w:t>
      </w:r>
      <w:r>
        <w:t>ith 5-F, 7-F and 3-methyl confirmed as optimal for anti-tuberculosis activity opt</w:t>
      </w:r>
      <w:r w:rsidR="00BC2B7F">
        <w:t>i</w:t>
      </w:r>
      <w:r>
        <w:t>mising the side chain then became the focus of the SAR studies</w:t>
      </w:r>
      <w:r w:rsidR="00973B23">
        <w:t xml:space="preserve"> (Table 9)</w:t>
      </w:r>
      <w:r>
        <w:t xml:space="preserve">. Initial investigations </w:t>
      </w:r>
      <w:r w:rsidR="00DF1BEC">
        <w:t xml:space="preserve">into piperidine ring substituents at the 4-position revealed that in addition to 4-F </w:t>
      </w:r>
      <w:r w:rsidR="00277EDE">
        <w:rPr>
          <w:b/>
        </w:rPr>
        <w:t>7k</w:t>
      </w:r>
      <w:r w:rsidR="00DF1BEC">
        <w:t xml:space="preserve">, a methyl group is also tolerated as demonstrated with compound </w:t>
      </w:r>
      <w:r w:rsidR="00277EDE">
        <w:rPr>
          <w:b/>
        </w:rPr>
        <w:t>17</w:t>
      </w:r>
      <w:r w:rsidR="00DF1BEC" w:rsidRPr="00DF1BEC">
        <w:rPr>
          <w:b/>
        </w:rPr>
        <w:t>b</w:t>
      </w:r>
      <w:r w:rsidR="00DF1BEC">
        <w:t>. It rapidly became apparent that there was a size limitation to the group tolerated at the 4-position with larger groups such as CF</w:t>
      </w:r>
      <w:r w:rsidR="00DF1BEC" w:rsidRPr="00DF1BEC">
        <w:rPr>
          <w:vertAlign w:val="subscript"/>
        </w:rPr>
        <w:t>3</w:t>
      </w:r>
      <w:r w:rsidR="00DF1BEC">
        <w:t xml:space="preserve">, cyclopropyl and gem-difluoro resulting in loss of potency. Movement of the F and Me groups to the 3-position resulted in improvements in anti-tuberculosis activity as demonstrated by compounds </w:t>
      </w:r>
      <w:r w:rsidR="00277EDE">
        <w:rPr>
          <w:b/>
        </w:rPr>
        <w:t>17</w:t>
      </w:r>
      <w:r w:rsidR="00DF1BEC" w:rsidRPr="00973B23">
        <w:rPr>
          <w:b/>
        </w:rPr>
        <w:t>e-h</w:t>
      </w:r>
      <w:r w:rsidR="00DF1BEC">
        <w:t xml:space="preserve">. </w:t>
      </w:r>
      <w:r w:rsidR="00973B23">
        <w:t xml:space="preserve">Interestingly racemic and enatiomerically pure analogues of the 3-methyl derivative </w:t>
      </w:r>
      <w:r w:rsidR="00277EDE">
        <w:rPr>
          <w:b/>
        </w:rPr>
        <w:t>17</w:t>
      </w:r>
      <w:r w:rsidR="00973B23" w:rsidRPr="00973B23">
        <w:rPr>
          <w:b/>
        </w:rPr>
        <w:t xml:space="preserve">f </w:t>
      </w:r>
      <w:r w:rsidR="00973B23">
        <w:t>showed little variation in potency, which is in direct contrast to the pyrrolidine analogues discussed later. Replacement of the piperidine ring with a number of alternative amines was a</w:t>
      </w:r>
      <w:r w:rsidR="00A40990">
        <w:t xml:space="preserve">lso investigated. Increasing </w:t>
      </w:r>
      <w:r w:rsidR="00973B23">
        <w:t>ring</w:t>
      </w:r>
      <w:r w:rsidR="00A40990">
        <w:t xml:space="preserve"> size</w:t>
      </w:r>
      <w:r w:rsidR="009D4AEA">
        <w:t xml:space="preserve"> </w:t>
      </w:r>
      <w:r w:rsidR="00886E0D">
        <w:t>(</w:t>
      </w:r>
      <w:r w:rsidR="00277EDE">
        <w:rPr>
          <w:b/>
        </w:rPr>
        <w:t>17</w:t>
      </w:r>
      <w:r w:rsidR="00886E0D">
        <w:rPr>
          <w:b/>
        </w:rPr>
        <w:t>j</w:t>
      </w:r>
      <w:r w:rsidR="00886E0D">
        <w:t xml:space="preserve">) </w:t>
      </w:r>
      <w:r w:rsidR="00973B23">
        <w:t xml:space="preserve">and </w:t>
      </w:r>
      <w:r w:rsidR="00A40990">
        <w:t xml:space="preserve">use of </w:t>
      </w:r>
      <w:r w:rsidR="00973B23">
        <w:t>dimethyl amine</w:t>
      </w:r>
      <w:r w:rsidR="009D4AEA">
        <w:t xml:space="preserve"> (</w:t>
      </w:r>
      <w:r w:rsidR="00277EDE">
        <w:rPr>
          <w:b/>
        </w:rPr>
        <w:t>17</w:t>
      </w:r>
      <w:r w:rsidR="00843A4B">
        <w:rPr>
          <w:b/>
        </w:rPr>
        <w:t>l</w:t>
      </w:r>
      <w:r w:rsidR="009D4AEA">
        <w:t>)</w:t>
      </w:r>
      <w:r w:rsidR="00973B23">
        <w:t xml:space="preserve"> retained good potency. Incorporation of secondary amines </w:t>
      </w:r>
      <w:r w:rsidR="009D4AEA">
        <w:t>(</w:t>
      </w:r>
      <w:r w:rsidR="00277EDE">
        <w:rPr>
          <w:b/>
        </w:rPr>
        <w:t>17</w:t>
      </w:r>
      <w:r w:rsidR="00843A4B">
        <w:rPr>
          <w:b/>
        </w:rPr>
        <w:t>k</w:t>
      </w:r>
      <w:r w:rsidR="009D4AEA">
        <w:t xml:space="preserve">) </w:t>
      </w:r>
      <w:r w:rsidR="00973B23">
        <w:t xml:space="preserve">and more polar groups such as </w:t>
      </w:r>
      <w:r w:rsidR="00973B23" w:rsidRPr="009D4AEA">
        <w:rPr>
          <w:i/>
        </w:rPr>
        <w:t>N</w:t>
      </w:r>
      <w:r w:rsidR="00973B23">
        <w:t xml:space="preserve">-methyl piperazine </w:t>
      </w:r>
      <w:r w:rsidR="009D4AEA">
        <w:t>(</w:t>
      </w:r>
      <w:r w:rsidR="00277EDE">
        <w:rPr>
          <w:b/>
        </w:rPr>
        <w:t>17</w:t>
      </w:r>
      <w:r w:rsidR="00843A4B">
        <w:rPr>
          <w:b/>
        </w:rPr>
        <w:t>i</w:t>
      </w:r>
      <w:r w:rsidR="009D4AEA">
        <w:t xml:space="preserve">) reduced anti-tuberculosis activity. Moving the piperidine group from the </w:t>
      </w:r>
      <w:r w:rsidR="009D4AEA" w:rsidRPr="009D4AEA">
        <w:rPr>
          <w:i/>
        </w:rPr>
        <w:t>para</w:t>
      </w:r>
      <w:r w:rsidR="009D4AEA">
        <w:t xml:space="preserve"> to the </w:t>
      </w:r>
      <w:r w:rsidR="009D4AEA" w:rsidRPr="009D4AEA">
        <w:rPr>
          <w:i/>
        </w:rPr>
        <w:t>meta</w:t>
      </w:r>
      <w:r w:rsidR="009D4AEA">
        <w:t>-position (</w:t>
      </w:r>
      <w:r w:rsidR="009D4AEA" w:rsidRPr="009D4AEA">
        <w:rPr>
          <w:b/>
        </w:rPr>
        <w:t>2</w:t>
      </w:r>
      <w:r w:rsidR="00277EDE">
        <w:rPr>
          <w:b/>
        </w:rPr>
        <w:t>4</w:t>
      </w:r>
      <w:r w:rsidR="009D4AEA">
        <w:t>) also resulted in loss of activity.</w:t>
      </w:r>
    </w:p>
    <w:p w14:paraId="30B330E3" w14:textId="3D909C39" w:rsidR="00973B23" w:rsidRPr="00973B23" w:rsidRDefault="00973B23" w:rsidP="00DF1BEC">
      <w:pPr>
        <w:pStyle w:val="TAMainText"/>
        <w:spacing w:after="240"/>
        <w:ind w:firstLine="0"/>
        <w:rPr>
          <w:highlight w:val="yellow"/>
        </w:rPr>
      </w:pPr>
      <w:r>
        <w:rPr>
          <w:b/>
        </w:rPr>
        <w:t>Table 9</w:t>
      </w:r>
      <w:r w:rsidRPr="00085365">
        <w:rPr>
          <w:b/>
        </w:rPr>
        <w:t>.</w:t>
      </w:r>
      <w:r>
        <w:t xml:space="preserve"> Mtb IC</w:t>
      </w:r>
      <w:r w:rsidRPr="00085365">
        <w:rPr>
          <w:vertAlign w:val="subscript"/>
        </w:rPr>
        <w:t>50</w:t>
      </w:r>
      <w:r>
        <w:t xml:space="preserve"> values for compounds 1</w:t>
      </w:r>
      <w:r w:rsidR="00277EDE">
        <w:rPr>
          <w:b/>
        </w:rPr>
        <w:t>7</w:t>
      </w:r>
      <w:r w:rsidRPr="00085365">
        <w:rPr>
          <w:b/>
        </w:rPr>
        <w:t>a-</w:t>
      </w:r>
      <w:r w:rsidR="00843A4B">
        <w:rPr>
          <w:b/>
        </w:rPr>
        <w:t>l</w:t>
      </w:r>
      <w:r>
        <w:t xml:space="preserve"> and </w:t>
      </w:r>
      <w:r>
        <w:rPr>
          <w:b/>
        </w:rPr>
        <w:t>2</w:t>
      </w:r>
      <w:r w:rsidR="00277EDE">
        <w:rPr>
          <w:b/>
        </w:rPr>
        <w:t>4</w:t>
      </w:r>
      <w:r>
        <w:t>.</w:t>
      </w:r>
    </w:p>
    <w:p w14:paraId="656746F5" w14:textId="77777777" w:rsidR="002A31B6" w:rsidRDefault="00473ACF" w:rsidP="002A31B6">
      <w:pPr>
        <w:pStyle w:val="TAMainText"/>
        <w:spacing w:after="240"/>
        <w:ind w:firstLine="0"/>
        <w:jc w:val="center"/>
        <w:rPr>
          <w:highlight w:val="yellow"/>
        </w:rPr>
      </w:pPr>
      <w:r>
        <w:rPr>
          <w:noProof/>
          <w:lang w:val="en-GB" w:eastAsia="en-GB"/>
        </w:rPr>
        <w:object w:dxaOrig="1440" w:dyaOrig="1440" w14:anchorId="2C8BDDFF">
          <v:shape id="Object 2" o:spid="_x0000_s1103" type="#_x0000_t75" style="position:absolute;left:0;text-align:left;margin-left:170.5pt;margin-top:6.2pt;width:107pt;height:63.4pt;z-index:251659264;visibility:visible;mso-position-horizontal-relative:text;mso-position-vertical-relative:text" fillcolor="#bbe0e3">
            <v:imagedata r:id="rId115" o:title=""/>
          </v:shape>
          <o:OLEObject Type="Embed" ProgID="ChemDraw.Document.6.0" ShapeID="Object 2" DrawAspect="Content" ObjectID="_1556610332" r:id="rId116"/>
        </w:object>
      </w:r>
    </w:p>
    <w:p w14:paraId="461A24AF" w14:textId="77777777" w:rsidR="00820FDD" w:rsidRPr="00E849EC" w:rsidRDefault="00820FDD" w:rsidP="002A31B6">
      <w:pPr>
        <w:pStyle w:val="TAMainText"/>
        <w:spacing w:after="240"/>
        <w:ind w:firstLine="0"/>
        <w:jc w:val="center"/>
        <w:rPr>
          <w:highlight w:val="yellow"/>
        </w:rPr>
      </w:pPr>
    </w:p>
    <w:tbl>
      <w:tblPr>
        <w:tblStyle w:val="TableSimple1"/>
        <w:tblW w:w="9535" w:type="dxa"/>
        <w:tblLayout w:type="fixed"/>
        <w:tblLook w:val="04A0" w:firstRow="1" w:lastRow="0" w:firstColumn="1" w:lastColumn="0" w:noHBand="0" w:noVBand="1"/>
      </w:tblPr>
      <w:tblGrid>
        <w:gridCol w:w="1526"/>
        <w:gridCol w:w="1473"/>
        <w:gridCol w:w="1701"/>
        <w:gridCol w:w="1559"/>
        <w:gridCol w:w="1638"/>
        <w:gridCol w:w="1638"/>
      </w:tblGrid>
      <w:tr w:rsidR="002D6C52" w:rsidRPr="004B5831" w14:paraId="463699F9" w14:textId="77777777" w:rsidTr="005B723D">
        <w:trPr>
          <w:cnfStyle w:val="100000000000" w:firstRow="1" w:lastRow="0" w:firstColumn="0" w:lastColumn="0" w:oddVBand="0" w:evenVBand="0" w:oddHBand="0" w:evenHBand="0" w:firstRowFirstColumn="0" w:firstRowLastColumn="0" w:lastRowFirstColumn="0" w:lastRowLastColumn="0"/>
        </w:trPr>
        <w:tc>
          <w:tcPr>
            <w:tcW w:w="1526" w:type="dxa"/>
            <w:tcBorders>
              <w:top w:val="single" w:sz="12" w:space="0" w:color="auto"/>
              <w:bottom w:val="single" w:sz="6" w:space="0" w:color="auto"/>
            </w:tcBorders>
            <w:vAlign w:val="center"/>
          </w:tcPr>
          <w:p w14:paraId="73FE14D4" w14:textId="77777777" w:rsidR="002D6C52" w:rsidRPr="004B5831" w:rsidRDefault="002D6C52" w:rsidP="005B723D">
            <w:pPr>
              <w:spacing w:after="0"/>
              <w:ind w:firstLine="202"/>
              <w:jc w:val="center"/>
              <w:rPr>
                <w:lang w:val="en-GB"/>
              </w:rPr>
            </w:pPr>
            <w:r w:rsidRPr="004B5831">
              <w:rPr>
                <w:lang w:val="en-GB"/>
              </w:rPr>
              <w:t>Compound</w:t>
            </w:r>
          </w:p>
        </w:tc>
        <w:tc>
          <w:tcPr>
            <w:tcW w:w="1473" w:type="dxa"/>
            <w:tcBorders>
              <w:top w:val="single" w:sz="12" w:space="0" w:color="auto"/>
              <w:bottom w:val="single" w:sz="6" w:space="0" w:color="auto"/>
            </w:tcBorders>
            <w:vAlign w:val="center"/>
          </w:tcPr>
          <w:p w14:paraId="7571FF40" w14:textId="77777777" w:rsidR="002D6C52" w:rsidRPr="004B5831" w:rsidRDefault="002D6C52" w:rsidP="003276CD">
            <w:pPr>
              <w:spacing w:after="0"/>
              <w:ind w:firstLine="202"/>
              <w:jc w:val="center"/>
              <w:rPr>
                <w:lang w:val="en-GB"/>
              </w:rPr>
            </w:pPr>
            <w:r w:rsidRPr="004B5831">
              <w:rPr>
                <w:lang w:val="en-GB"/>
              </w:rPr>
              <w:t>R</w:t>
            </w:r>
          </w:p>
        </w:tc>
        <w:tc>
          <w:tcPr>
            <w:tcW w:w="1701" w:type="dxa"/>
            <w:tcBorders>
              <w:top w:val="single" w:sz="12" w:space="0" w:color="auto"/>
              <w:bottom w:val="single" w:sz="6" w:space="0" w:color="auto"/>
            </w:tcBorders>
            <w:vAlign w:val="center"/>
          </w:tcPr>
          <w:p w14:paraId="315A2C5E" w14:textId="77777777" w:rsidR="002D6C52" w:rsidRPr="004B5831" w:rsidRDefault="002D6C52" w:rsidP="005B723D">
            <w:pPr>
              <w:spacing w:after="0"/>
              <w:jc w:val="center"/>
            </w:pPr>
            <w:r w:rsidRPr="004B5831">
              <w:t>Mtb IC</w:t>
            </w:r>
            <w:r w:rsidRPr="004B5831">
              <w:rPr>
                <w:vertAlign w:val="subscript"/>
              </w:rPr>
              <w:t xml:space="preserve">50 </w:t>
            </w:r>
            <w:r w:rsidRPr="004B5831">
              <w:t>(µM)</w:t>
            </w:r>
          </w:p>
        </w:tc>
        <w:tc>
          <w:tcPr>
            <w:tcW w:w="1559" w:type="dxa"/>
            <w:tcBorders>
              <w:top w:val="single" w:sz="12" w:space="0" w:color="auto"/>
              <w:bottom w:val="single" w:sz="6" w:space="0" w:color="auto"/>
            </w:tcBorders>
            <w:vAlign w:val="center"/>
          </w:tcPr>
          <w:p w14:paraId="6B64DE33" w14:textId="77777777" w:rsidR="002D6C52" w:rsidRPr="004B5831" w:rsidRDefault="002D6C52" w:rsidP="005B723D">
            <w:pPr>
              <w:spacing w:after="0"/>
              <w:ind w:firstLine="202"/>
              <w:jc w:val="center"/>
              <w:rPr>
                <w:lang w:val="en-GB"/>
              </w:rPr>
            </w:pPr>
            <w:r w:rsidRPr="004B5831">
              <w:rPr>
                <w:lang w:val="en-GB"/>
              </w:rPr>
              <w:t>Compound</w:t>
            </w:r>
          </w:p>
        </w:tc>
        <w:tc>
          <w:tcPr>
            <w:tcW w:w="1638" w:type="dxa"/>
            <w:tcBorders>
              <w:top w:val="single" w:sz="12" w:space="0" w:color="auto"/>
              <w:bottom w:val="single" w:sz="6" w:space="0" w:color="auto"/>
            </w:tcBorders>
            <w:vAlign w:val="center"/>
          </w:tcPr>
          <w:p w14:paraId="17AD3261" w14:textId="77777777" w:rsidR="002D6C52" w:rsidRPr="004B5831" w:rsidRDefault="002D6C52" w:rsidP="003276CD">
            <w:pPr>
              <w:spacing w:after="0"/>
              <w:ind w:firstLine="202"/>
              <w:jc w:val="center"/>
              <w:rPr>
                <w:lang w:val="en-GB"/>
              </w:rPr>
            </w:pPr>
            <w:r w:rsidRPr="004B5831">
              <w:rPr>
                <w:lang w:val="en-GB"/>
              </w:rPr>
              <w:t>R</w:t>
            </w:r>
          </w:p>
        </w:tc>
        <w:tc>
          <w:tcPr>
            <w:tcW w:w="1638" w:type="dxa"/>
            <w:tcBorders>
              <w:top w:val="single" w:sz="12" w:space="0" w:color="auto"/>
              <w:bottom w:val="single" w:sz="6" w:space="0" w:color="auto"/>
            </w:tcBorders>
            <w:vAlign w:val="center"/>
          </w:tcPr>
          <w:p w14:paraId="6A7283C9" w14:textId="77777777" w:rsidR="002D6C52" w:rsidRPr="004B5831" w:rsidRDefault="002D6C52" w:rsidP="005B723D">
            <w:pPr>
              <w:spacing w:after="0"/>
              <w:jc w:val="center"/>
            </w:pPr>
            <w:r w:rsidRPr="004B5831">
              <w:t>Mtb IC</w:t>
            </w:r>
            <w:r w:rsidRPr="004B5831">
              <w:rPr>
                <w:vertAlign w:val="subscript"/>
              </w:rPr>
              <w:t xml:space="preserve">50 </w:t>
            </w:r>
            <w:r w:rsidRPr="004B5831">
              <w:t>(µM)</w:t>
            </w:r>
          </w:p>
        </w:tc>
      </w:tr>
      <w:tr w:rsidR="00375B6C" w:rsidRPr="004B5831" w14:paraId="0EA2C2BA" w14:textId="77777777" w:rsidTr="005B723D">
        <w:trPr>
          <w:trHeight w:val="495"/>
        </w:trPr>
        <w:tc>
          <w:tcPr>
            <w:tcW w:w="1526" w:type="dxa"/>
            <w:tcBorders>
              <w:top w:val="single" w:sz="6" w:space="0" w:color="auto"/>
              <w:bottom w:val="nil"/>
            </w:tcBorders>
            <w:vAlign w:val="center"/>
          </w:tcPr>
          <w:p w14:paraId="37BDCB23" w14:textId="5168382A" w:rsidR="00375B6C" w:rsidRPr="004B5831" w:rsidRDefault="00277EDE" w:rsidP="003276CD">
            <w:pPr>
              <w:spacing w:after="0"/>
              <w:jc w:val="center"/>
              <w:rPr>
                <w:b/>
                <w:lang w:val="en-GB"/>
              </w:rPr>
            </w:pPr>
            <w:r>
              <w:rPr>
                <w:b/>
                <w:lang w:val="en-GB"/>
              </w:rPr>
              <w:t>17</w:t>
            </w:r>
            <w:r w:rsidR="00375B6C" w:rsidRPr="004B5831">
              <w:rPr>
                <w:b/>
                <w:lang w:val="en-GB"/>
              </w:rPr>
              <w:t>a</w:t>
            </w:r>
          </w:p>
        </w:tc>
        <w:tc>
          <w:tcPr>
            <w:tcW w:w="1473" w:type="dxa"/>
            <w:tcBorders>
              <w:top w:val="single" w:sz="6" w:space="0" w:color="auto"/>
              <w:bottom w:val="nil"/>
            </w:tcBorders>
            <w:vAlign w:val="center"/>
          </w:tcPr>
          <w:p w14:paraId="0726C3DA" w14:textId="77777777" w:rsidR="00375B6C" w:rsidRPr="004B5831" w:rsidRDefault="00375B6C" w:rsidP="005B723D">
            <w:pPr>
              <w:spacing w:after="0"/>
              <w:ind w:firstLine="202"/>
              <w:jc w:val="center"/>
              <w:rPr>
                <w:lang w:val="en-GB"/>
              </w:rPr>
            </w:pPr>
            <w:r w:rsidRPr="004B5831">
              <w:rPr>
                <w:lang w:val="en-GB"/>
              </w:rPr>
              <w:object w:dxaOrig="1503" w:dyaOrig="584" w14:anchorId="0CD057E8">
                <v:shape id="_x0000_i1081" type="#_x0000_t75" style="width:60pt;height:24pt" o:ole="">
                  <v:imagedata r:id="rId28" o:title=""/>
                </v:shape>
                <o:OLEObject Type="Embed" ProgID="ChemDraw.Document.6.0" ShapeID="_x0000_i1081" DrawAspect="Content" ObjectID="_1556610286" r:id="rId117"/>
              </w:object>
            </w:r>
          </w:p>
        </w:tc>
        <w:tc>
          <w:tcPr>
            <w:tcW w:w="1701" w:type="dxa"/>
            <w:tcBorders>
              <w:top w:val="single" w:sz="6" w:space="0" w:color="auto"/>
              <w:bottom w:val="nil"/>
            </w:tcBorders>
            <w:vAlign w:val="center"/>
          </w:tcPr>
          <w:p w14:paraId="75343644" w14:textId="77777777" w:rsidR="00375B6C" w:rsidRPr="004B5831" w:rsidRDefault="00375B6C" w:rsidP="003276CD">
            <w:pPr>
              <w:spacing w:after="0"/>
              <w:ind w:hanging="154"/>
              <w:jc w:val="center"/>
              <w:rPr>
                <w:lang w:val="en-GB"/>
              </w:rPr>
            </w:pPr>
            <w:r>
              <w:rPr>
                <w:lang w:val="en-GB"/>
              </w:rPr>
              <w:t>&gt;10</w:t>
            </w:r>
          </w:p>
        </w:tc>
        <w:tc>
          <w:tcPr>
            <w:tcW w:w="1559" w:type="dxa"/>
            <w:tcBorders>
              <w:top w:val="single" w:sz="6" w:space="0" w:color="auto"/>
              <w:bottom w:val="nil"/>
            </w:tcBorders>
            <w:vAlign w:val="center"/>
          </w:tcPr>
          <w:p w14:paraId="6F12D81E" w14:textId="28D64F5B" w:rsidR="00375B6C" w:rsidRPr="004B5831" w:rsidRDefault="00277EDE">
            <w:pPr>
              <w:spacing w:after="0"/>
              <w:jc w:val="center"/>
              <w:rPr>
                <w:b/>
                <w:lang w:val="en-GB"/>
              </w:rPr>
            </w:pPr>
            <w:r>
              <w:rPr>
                <w:b/>
                <w:lang w:val="en-GB"/>
              </w:rPr>
              <w:t>17</w:t>
            </w:r>
            <w:r w:rsidR="00375B6C">
              <w:rPr>
                <w:b/>
                <w:lang w:val="en-GB"/>
              </w:rPr>
              <w:t>h</w:t>
            </w:r>
          </w:p>
        </w:tc>
        <w:tc>
          <w:tcPr>
            <w:tcW w:w="1638" w:type="dxa"/>
            <w:tcBorders>
              <w:top w:val="single" w:sz="6" w:space="0" w:color="auto"/>
              <w:bottom w:val="nil"/>
            </w:tcBorders>
            <w:vAlign w:val="center"/>
          </w:tcPr>
          <w:p w14:paraId="40F9FC32" w14:textId="77777777" w:rsidR="00375B6C" w:rsidRPr="004B5831" w:rsidRDefault="00375B6C" w:rsidP="005B723D">
            <w:pPr>
              <w:spacing w:after="0"/>
              <w:ind w:firstLine="202"/>
              <w:jc w:val="center"/>
              <w:rPr>
                <w:lang w:val="en-GB"/>
              </w:rPr>
            </w:pPr>
            <w:r w:rsidRPr="004B5831">
              <w:rPr>
                <w:lang w:val="en-GB"/>
              </w:rPr>
              <w:object w:dxaOrig="964" w:dyaOrig="844" w14:anchorId="2FC911B6">
                <v:shape id="_x0000_i1082" type="#_x0000_t75" style="width:34.5pt;height:30pt" o:ole="">
                  <v:imagedata r:id="rId42" o:title=""/>
                </v:shape>
                <o:OLEObject Type="Embed" ProgID="ChemDraw.Document.6.0" ShapeID="_x0000_i1082" DrawAspect="Content" ObjectID="_1556610287" r:id="rId118"/>
              </w:object>
            </w:r>
          </w:p>
        </w:tc>
        <w:tc>
          <w:tcPr>
            <w:tcW w:w="1638" w:type="dxa"/>
            <w:tcBorders>
              <w:top w:val="single" w:sz="6" w:space="0" w:color="auto"/>
              <w:bottom w:val="nil"/>
            </w:tcBorders>
            <w:vAlign w:val="center"/>
          </w:tcPr>
          <w:p w14:paraId="514CE966" w14:textId="77777777" w:rsidR="00375B6C" w:rsidRPr="004B5831" w:rsidRDefault="00CD2776" w:rsidP="003276CD">
            <w:pPr>
              <w:spacing w:after="0"/>
              <w:ind w:hanging="154"/>
              <w:jc w:val="center"/>
              <w:rPr>
                <w:lang w:val="en-GB"/>
              </w:rPr>
            </w:pPr>
            <w:r>
              <w:rPr>
                <w:lang w:val="en-GB"/>
              </w:rPr>
              <w:t>0.47</w:t>
            </w:r>
            <w:r w:rsidR="00375B6C">
              <w:rPr>
                <w:lang w:val="en-GB"/>
              </w:rPr>
              <w:t xml:space="preserve"> </w:t>
            </w:r>
            <w:r w:rsidR="00375B6C">
              <w:rPr>
                <w:rFonts w:cs="Times"/>
                <w:lang w:val="en-GB"/>
              </w:rPr>
              <w:t>±</w:t>
            </w:r>
            <w:r w:rsidR="00375B6C">
              <w:rPr>
                <w:lang w:val="en-GB"/>
              </w:rPr>
              <w:t xml:space="preserve"> 0.0</w:t>
            </w:r>
            <w:r>
              <w:rPr>
                <w:lang w:val="en-GB"/>
              </w:rPr>
              <w:t>2</w:t>
            </w:r>
          </w:p>
        </w:tc>
      </w:tr>
      <w:tr w:rsidR="00843A4B" w:rsidRPr="004B5831" w14:paraId="2D40A280" w14:textId="77777777" w:rsidTr="005B723D">
        <w:tc>
          <w:tcPr>
            <w:tcW w:w="1526" w:type="dxa"/>
            <w:tcBorders>
              <w:top w:val="nil"/>
            </w:tcBorders>
            <w:vAlign w:val="center"/>
          </w:tcPr>
          <w:p w14:paraId="151516CA" w14:textId="6C7B3C14" w:rsidR="00843A4B" w:rsidRPr="004B5831" w:rsidRDefault="00277EDE" w:rsidP="003276CD">
            <w:pPr>
              <w:spacing w:after="0"/>
              <w:jc w:val="center"/>
              <w:rPr>
                <w:b/>
                <w:lang w:val="en-GB"/>
              </w:rPr>
            </w:pPr>
            <w:r>
              <w:rPr>
                <w:b/>
                <w:lang w:val="en-GB"/>
              </w:rPr>
              <w:t>17</w:t>
            </w:r>
            <w:r w:rsidR="00843A4B" w:rsidRPr="004B5831">
              <w:rPr>
                <w:b/>
                <w:lang w:val="en-GB"/>
              </w:rPr>
              <w:t>b</w:t>
            </w:r>
          </w:p>
        </w:tc>
        <w:tc>
          <w:tcPr>
            <w:tcW w:w="1473" w:type="dxa"/>
            <w:tcBorders>
              <w:top w:val="nil"/>
            </w:tcBorders>
            <w:vAlign w:val="center"/>
          </w:tcPr>
          <w:p w14:paraId="65180638" w14:textId="77777777" w:rsidR="00843A4B" w:rsidRPr="004B5831" w:rsidRDefault="00843A4B" w:rsidP="005B723D">
            <w:pPr>
              <w:spacing w:after="0"/>
              <w:ind w:firstLine="202"/>
              <w:jc w:val="center"/>
              <w:rPr>
                <w:lang w:val="en-GB"/>
              </w:rPr>
            </w:pPr>
            <w:r w:rsidRPr="004B5831">
              <w:rPr>
                <w:lang w:val="en-GB"/>
              </w:rPr>
              <w:object w:dxaOrig="1228" w:dyaOrig="585" w14:anchorId="4FB92FF5">
                <v:shape id="_x0000_i1083" type="#_x0000_t75" style="width:47.25pt;height:22.5pt" o:ole="">
                  <v:imagedata r:id="rId30" o:title=""/>
                </v:shape>
                <o:OLEObject Type="Embed" ProgID="ChemDraw.Document.6.0" ShapeID="_x0000_i1083" DrawAspect="Content" ObjectID="_1556610288" r:id="rId119"/>
              </w:object>
            </w:r>
          </w:p>
        </w:tc>
        <w:tc>
          <w:tcPr>
            <w:tcW w:w="1701" w:type="dxa"/>
            <w:tcBorders>
              <w:top w:val="nil"/>
            </w:tcBorders>
            <w:vAlign w:val="center"/>
          </w:tcPr>
          <w:p w14:paraId="65B36D14" w14:textId="77777777" w:rsidR="00843A4B" w:rsidRPr="004B5831" w:rsidRDefault="00843A4B" w:rsidP="003276CD">
            <w:pPr>
              <w:spacing w:after="0"/>
              <w:ind w:hanging="154"/>
              <w:jc w:val="center"/>
              <w:rPr>
                <w:lang w:val="en-GB"/>
              </w:rPr>
            </w:pPr>
            <w:r>
              <w:rPr>
                <w:lang w:val="en-GB"/>
              </w:rPr>
              <w:t xml:space="preserve">0.61 </w:t>
            </w:r>
            <w:r>
              <w:rPr>
                <w:rFonts w:cs="Times"/>
                <w:lang w:val="en-GB"/>
              </w:rPr>
              <w:t>±</w:t>
            </w:r>
            <w:r>
              <w:rPr>
                <w:lang w:val="en-GB"/>
              </w:rPr>
              <w:t xml:space="preserve"> 0.05</w:t>
            </w:r>
          </w:p>
        </w:tc>
        <w:tc>
          <w:tcPr>
            <w:tcW w:w="1559" w:type="dxa"/>
            <w:vAlign w:val="center"/>
          </w:tcPr>
          <w:p w14:paraId="2F6C9732" w14:textId="16D3F585" w:rsidR="00843A4B" w:rsidRPr="004B5831" w:rsidRDefault="00277EDE">
            <w:pPr>
              <w:spacing w:after="0"/>
              <w:jc w:val="center"/>
              <w:rPr>
                <w:lang w:val="en-GB"/>
              </w:rPr>
            </w:pPr>
            <w:r>
              <w:rPr>
                <w:b/>
                <w:lang w:val="en-GB"/>
              </w:rPr>
              <w:t>17</w:t>
            </w:r>
            <w:r w:rsidR="00843A4B">
              <w:rPr>
                <w:b/>
                <w:lang w:val="en-GB"/>
              </w:rPr>
              <w:t>i</w:t>
            </w:r>
          </w:p>
        </w:tc>
        <w:tc>
          <w:tcPr>
            <w:tcW w:w="1638" w:type="dxa"/>
            <w:vAlign w:val="center"/>
          </w:tcPr>
          <w:p w14:paraId="73F12776" w14:textId="77777777" w:rsidR="00843A4B" w:rsidRPr="004B5831" w:rsidRDefault="00843A4B" w:rsidP="005B723D">
            <w:pPr>
              <w:spacing w:after="0"/>
              <w:ind w:firstLine="202"/>
              <w:jc w:val="center"/>
              <w:rPr>
                <w:lang w:val="en-GB"/>
              </w:rPr>
            </w:pPr>
            <w:r w:rsidRPr="004B5831">
              <w:rPr>
                <w:lang w:val="en-GB"/>
              </w:rPr>
              <w:object w:dxaOrig="1227" w:dyaOrig="584" w14:anchorId="0E71B6BA">
                <v:shape id="_x0000_i1084" type="#_x0000_t75" style="width:44.25pt;height:22.5pt" o:ole="">
                  <v:imagedata r:id="rId44" o:title=""/>
                </v:shape>
                <o:OLEObject Type="Embed" ProgID="ChemDraw.Document.6.0" ShapeID="_x0000_i1084" DrawAspect="Content" ObjectID="_1556610289" r:id="rId120"/>
              </w:object>
            </w:r>
          </w:p>
        </w:tc>
        <w:tc>
          <w:tcPr>
            <w:tcW w:w="1638" w:type="dxa"/>
            <w:vAlign w:val="center"/>
          </w:tcPr>
          <w:p w14:paraId="0583D2F5" w14:textId="77777777" w:rsidR="00843A4B" w:rsidRPr="004B5831" w:rsidRDefault="00843A4B" w:rsidP="003276CD">
            <w:pPr>
              <w:ind w:hanging="154"/>
              <w:jc w:val="center"/>
            </w:pPr>
            <w:r>
              <w:t>&gt;10</w:t>
            </w:r>
          </w:p>
        </w:tc>
      </w:tr>
      <w:tr w:rsidR="00843A4B" w:rsidRPr="004B5831" w14:paraId="19BED2F4" w14:textId="77777777" w:rsidTr="005B723D">
        <w:tc>
          <w:tcPr>
            <w:tcW w:w="1526" w:type="dxa"/>
            <w:vAlign w:val="center"/>
          </w:tcPr>
          <w:p w14:paraId="23A6C365" w14:textId="3B639184" w:rsidR="00843A4B" w:rsidRPr="004B5831" w:rsidRDefault="00277EDE" w:rsidP="003276CD">
            <w:pPr>
              <w:spacing w:after="0"/>
              <w:jc w:val="center"/>
              <w:rPr>
                <w:b/>
                <w:lang w:val="en-GB"/>
              </w:rPr>
            </w:pPr>
            <w:r>
              <w:rPr>
                <w:b/>
                <w:lang w:val="en-GB"/>
              </w:rPr>
              <w:t>17</w:t>
            </w:r>
            <w:r w:rsidR="00843A4B" w:rsidRPr="004B5831">
              <w:rPr>
                <w:b/>
                <w:lang w:val="en-GB"/>
              </w:rPr>
              <w:t>c</w:t>
            </w:r>
          </w:p>
        </w:tc>
        <w:tc>
          <w:tcPr>
            <w:tcW w:w="1473" w:type="dxa"/>
            <w:vAlign w:val="center"/>
          </w:tcPr>
          <w:p w14:paraId="4FA2CAB0" w14:textId="77777777" w:rsidR="00843A4B" w:rsidRPr="004B5831" w:rsidRDefault="00843A4B" w:rsidP="005B723D">
            <w:pPr>
              <w:spacing w:after="0"/>
              <w:ind w:firstLine="202"/>
              <w:jc w:val="center"/>
              <w:rPr>
                <w:lang w:val="en-GB"/>
              </w:rPr>
            </w:pPr>
            <w:r w:rsidRPr="004B5831">
              <w:rPr>
                <w:lang w:val="en-GB"/>
              </w:rPr>
              <w:object w:dxaOrig="1194" w:dyaOrig="584" w14:anchorId="3B7BC68D">
                <v:shape id="_x0000_i1085" type="#_x0000_t75" style="width:44.25pt;height:22.5pt" o:ole="">
                  <v:imagedata r:id="rId32" o:title=""/>
                </v:shape>
                <o:OLEObject Type="Embed" ProgID="ChemDraw.Document.6.0" ShapeID="_x0000_i1085" DrawAspect="Content" ObjectID="_1556610290" r:id="rId121"/>
              </w:object>
            </w:r>
          </w:p>
        </w:tc>
        <w:tc>
          <w:tcPr>
            <w:tcW w:w="1701" w:type="dxa"/>
            <w:vAlign w:val="center"/>
          </w:tcPr>
          <w:p w14:paraId="3346A957" w14:textId="77777777" w:rsidR="00843A4B" w:rsidRPr="004B5831" w:rsidRDefault="00843A4B" w:rsidP="003276CD">
            <w:pPr>
              <w:spacing w:after="0"/>
              <w:ind w:hanging="154"/>
              <w:jc w:val="center"/>
            </w:pPr>
            <w:r>
              <w:t>&gt;10</w:t>
            </w:r>
          </w:p>
        </w:tc>
        <w:tc>
          <w:tcPr>
            <w:tcW w:w="1559" w:type="dxa"/>
            <w:vAlign w:val="center"/>
          </w:tcPr>
          <w:p w14:paraId="38DB3B8F" w14:textId="04881145" w:rsidR="00843A4B" w:rsidRPr="004B5831" w:rsidRDefault="00277EDE">
            <w:pPr>
              <w:spacing w:after="0"/>
              <w:jc w:val="center"/>
              <w:rPr>
                <w:lang w:val="en-GB"/>
              </w:rPr>
            </w:pPr>
            <w:r>
              <w:rPr>
                <w:b/>
                <w:lang w:val="en-GB"/>
              </w:rPr>
              <w:t>17</w:t>
            </w:r>
            <w:r w:rsidR="00843A4B">
              <w:rPr>
                <w:b/>
                <w:lang w:val="en-GB"/>
              </w:rPr>
              <w:t>j</w:t>
            </w:r>
          </w:p>
        </w:tc>
        <w:tc>
          <w:tcPr>
            <w:tcW w:w="1638" w:type="dxa"/>
            <w:vAlign w:val="center"/>
          </w:tcPr>
          <w:p w14:paraId="4D88A554" w14:textId="77777777" w:rsidR="00843A4B" w:rsidRPr="004B5831" w:rsidRDefault="00843A4B" w:rsidP="005B723D">
            <w:pPr>
              <w:spacing w:after="0"/>
              <w:ind w:firstLine="202"/>
              <w:jc w:val="center"/>
              <w:rPr>
                <w:lang w:val="en-GB"/>
              </w:rPr>
            </w:pPr>
            <w:r w:rsidRPr="004B5831">
              <w:rPr>
                <w:lang w:val="en-GB"/>
              </w:rPr>
              <w:object w:dxaOrig="999" w:dyaOrig="735" w14:anchorId="167CE5EB">
                <v:shape id="_x0000_i1086" type="#_x0000_t75" style="width:35.25pt;height:24.75pt" o:ole="">
                  <v:imagedata r:id="rId46" o:title=""/>
                </v:shape>
                <o:OLEObject Type="Embed" ProgID="ChemDraw.Document.6.0" ShapeID="_x0000_i1086" DrawAspect="Content" ObjectID="_1556610291" r:id="rId122"/>
              </w:object>
            </w:r>
          </w:p>
        </w:tc>
        <w:tc>
          <w:tcPr>
            <w:tcW w:w="1638" w:type="dxa"/>
            <w:vAlign w:val="center"/>
          </w:tcPr>
          <w:p w14:paraId="0E3B7331" w14:textId="77777777" w:rsidR="00843A4B" w:rsidRPr="004B5831" w:rsidRDefault="00843A4B" w:rsidP="003276CD">
            <w:pPr>
              <w:ind w:hanging="154"/>
              <w:jc w:val="center"/>
            </w:pPr>
            <w:r>
              <w:t xml:space="preserve">0.49 </w:t>
            </w:r>
            <w:r>
              <w:rPr>
                <w:rFonts w:cs="Times"/>
              </w:rPr>
              <w:t>±</w:t>
            </w:r>
            <w:r>
              <w:t xml:space="preserve"> 0-07</w:t>
            </w:r>
          </w:p>
        </w:tc>
      </w:tr>
      <w:tr w:rsidR="00843A4B" w:rsidRPr="004B5831" w14:paraId="2F6BFF42" w14:textId="77777777" w:rsidTr="005B723D">
        <w:tc>
          <w:tcPr>
            <w:tcW w:w="1526" w:type="dxa"/>
            <w:vAlign w:val="center"/>
          </w:tcPr>
          <w:p w14:paraId="48AF9E4D" w14:textId="1D14D6BA" w:rsidR="00843A4B" w:rsidRPr="004B5831" w:rsidRDefault="00277EDE" w:rsidP="003276CD">
            <w:pPr>
              <w:spacing w:after="0"/>
              <w:jc w:val="center"/>
              <w:rPr>
                <w:lang w:val="en-GB"/>
              </w:rPr>
            </w:pPr>
            <w:r>
              <w:rPr>
                <w:b/>
                <w:lang w:val="en-GB"/>
              </w:rPr>
              <w:t>17</w:t>
            </w:r>
            <w:r w:rsidR="00843A4B">
              <w:rPr>
                <w:b/>
                <w:lang w:val="en-GB"/>
              </w:rPr>
              <w:t>d</w:t>
            </w:r>
          </w:p>
        </w:tc>
        <w:tc>
          <w:tcPr>
            <w:tcW w:w="1473" w:type="dxa"/>
            <w:vAlign w:val="center"/>
          </w:tcPr>
          <w:p w14:paraId="1458CAA4" w14:textId="77777777" w:rsidR="00843A4B" w:rsidRPr="004B5831" w:rsidRDefault="00843A4B" w:rsidP="005B723D">
            <w:pPr>
              <w:spacing w:after="0"/>
              <w:ind w:firstLine="202"/>
              <w:jc w:val="center"/>
              <w:rPr>
                <w:lang w:val="en-GB"/>
              </w:rPr>
            </w:pPr>
            <w:r w:rsidRPr="004B5831">
              <w:rPr>
                <w:lang w:val="en-GB"/>
              </w:rPr>
              <w:object w:dxaOrig="1249" w:dyaOrig="584" w14:anchorId="508D21EA">
                <v:shape id="_x0000_i1087" type="#_x0000_t75" style="width:45.75pt;height:22.5pt" o:ole="">
                  <v:imagedata r:id="rId34" o:title=""/>
                </v:shape>
                <o:OLEObject Type="Embed" ProgID="ChemDraw.Document.6.0" ShapeID="_x0000_i1087" DrawAspect="Content" ObjectID="_1556610292" r:id="rId123"/>
              </w:object>
            </w:r>
          </w:p>
        </w:tc>
        <w:tc>
          <w:tcPr>
            <w:tcW w:w="1701" w:type="dxa"/>
            <w:vAlign w:val="center"/>
          </w:tcPr>
          <w:p w14:paraId="2D62A0D0" w14:textId="77777777" w:rsidR="00843A4B" w:rsidRPr="004B5831" w:rsidRDefault="00843A4B" w:rsidP="003276CD">
            <w:pPr>
              <w:spacing w:after="0"/>
              <w:ind w:hanging="154"/>
              <w:jc w:val="center"/>
            </w:pPr>
            <w:r>
              <w:t>&gt;10</w:t>
            </w:r>
          </w:p>
        </w:tc>
        <w:tc>
          <w:tcPr>
            <w:tcW w:w="1559" w:type="dxa"/>
            <w:tcBorders>
              <w:bottom w:val="nil"/>
            </w:tcBorders>
            <w:vAlign w:val="center"/>
          </w:tcPr>
          <w:p w14:paraId="3BC01DFC" w14:textId="12166D62" w:rsidR="00843A4B" w:rsidRPr="004B5831" w:rsidRDefault="00277EDE">
            <w:pPr>
              <w:spacing w:after="0"/>
              <w:jc w:val="center"/>
              <w:rPr>
                <w:b/>
                <w:lang w:val="en-GB"/>
              </w:rPr>
            </w:pPr>
            <w:r>
              <w:rPr>
                <w:b/>
                <w:lang w:val="en-GB"/>
              </w:rPr>
              <w:t>17</w:t>
            </w:r>
            <w:r w:rsidR="00843A4B">
              <w:rPr>
                <w:b/>
                <w:lang w:val="en-GB"/>
              </w:rPr>
              <w:t>k</w:t>
            </w:r>
          </w:p>
          <w:p w14:paraId="544B1EE4" w14:textId="77777777" w:rsidR="00843A4B" w:rsidRPr="004B5831" w:rsidRDefault="00843A4B">
            <w:pPr>
              <w:spacing w:after="0"/>
              <w:jc w:val="center"/>
              <w:rPr>
                <w:lang w:val="en-GB"/>
              </w:rPr>
            </w:pPr>
          </w:p>
        </w:tc>
        <w:tc>
          <w:tcPr>
            <w:tcW w:w="1638" w:type="dxa"/>
            <w:tcBorders>
              <w:bottom w:val="nil"/>
            </w:tcBorders>
            <w:vAlign w:val="center"/>
          </w:tcPr>
          <w:p w14:paraId="60ED0291" w14:textId="77777777" w:rsidR="00843A4B" w:rsidRPr="004B5831" w:rsidRDefault="00843A4B" w:rsidP="005B723D">
            <w:pPr>
              <w:spacing w:after="0"/>
              <w:ind w:firstLine="202"/>
              <w:jc w:val="center"/>
              <w:rPr>
                <w:lang w:val="en-GB"/>
              </w:rPr>
            </w:pPr>
            <w:r w:rsidRPr="004B5831">
              <w:rPr>
                <w:rFonts w:hint="eastAsia"/>
                <w:lang w:val="en-GB"/>
              </w:rPr>
              <w:t>-NHCH</w:t>
            </w:r>
            <w:r w:rsidRPr="004B5831">
              <w:rPr>
                <w:rFonts w:hint="eastAsia"/>
                <w:vertAlign w:val="subscript"/>
                <w:lang w:val="en-GB"/>
              </w:rPr>
              <w:t>2</w:t>
            </w:r>
            <w:r w:rsidRPr="004B5831">
              <w:rPr>
                <w:rFonts w:hint="eastAsia"/>
                <w:lang w:val="en-GB"/>
              </w:rPr>
              <w:t>Ph</w:t>
            </w:r>
          </w:p>
        </w:tc>
        <w:tc>
          <w:tcPr>
            <w:tcW w:w="1638" w:type="dxa"/>
            <w:tcBorders>
              <w:bottom w:val="nil"/>
            </w:tcBorders>
            <w:vAlign w:val="center"/>
          </w:tcPr>
          <w:p w14:paraId="7F886A89" w14:textId="77777777" w:rsidR="00843A4B" w:rsidRPr="004B5831" w:rsidRDefault="00843A4B" w:rsidP="003276CD">
            <w:pPr>
              <w:ind w:hanging="154"/>
              <w:jc w:val="center"/>
            </w:pPr>
            <w:r>
              <w:rPr>
                <w:lang w:val="en-GB"/>
              </w:rPr>
              <w:t>&gt;10</w:t>
            </w:r>
          </w:p>
        </w:tc>
      </w:tr>
      <w:tr w:rsidR="00843A4B" w:rsidRPr="004B5831" w14:paraId="049F3DD5" w14:textId="77777777" w:rsidTr="005B723D">
        <w:tc>
          <w:tcPr>
            <w:tcW w:w="1526" w:type="dxa"/>
            <w:vAlign w:val="center"/>
          </w:tcPr>
          <w:p w14:paraId="5D2C599F" w14:textId="61C9B614" w:rsidR="00843A4B" w:rsidRPr="004B5831" w:rsidRDefault="00277EDE" w:rsidP="003276CD">
            <w:pPr>
              <w:spacing w:after="0"/>
              <w:jc w:val="center"/>
              <w:rPr>
                <w:b/>
                <w:lang w:val="en-GB"/>
              </w:rPr>
            </w:pPr>
            <w:r>
              <w:rPr>
                <w:b/>
                <w:lang w:val="en-GB"/>
              </w:rPr>
              <w:t>17</w:t>
            </w:r>
            <w:r w:rsidR="00843A4B">
              <w:rPr>
                <w:b/>
                <w:lang w:val="en-GB"/>
              </w:rPr>
              <w:t>e</w:t>
            </w:r>
          </w:p>
        </w:tc>
        <w:tc>
          <w:tcPr>
            <w:tcW w:w="1473" w:type="dxa"/>
            <w:vAlign w:val="center"/>
          </w:tcPr>
          <w:p w14:paraId="09771004" w14:textId="77777777" w:rsidR="00843A4B" w:rsidRPr="004B5831" w:rsidRDefault="00843A4B" w:rsidP="005B723D">
            <w:pPr>
              <w:spacing w:after="0"/>
              <w:ind w:firstLine="202"/>
              <w:jc w:val="center"/>
              <w:rPr>
                <w:lang w:val="en-GB"/>
              </w:rPr>
            </w:pPr>
            <w:r w:rsidRPr="004B5831">
              <w:rPr>
                <w:lang w:val="en-GB"/>
              </w:rPr>
              <w:object w:dxaOrig="997" w:dyaOrig="915" w14:anchorId="515AFB07">
                <v:shape id="_x0000_i1088" type="#_x0000_t75" style="width:38.25pt;height:36.75pt" o:ole="">
                  <v:imagedata r:id="rId36" o:title=""/>
                </v:shape>
                <o:OLEObject Type="Embed" ProgID="ChemDraw.Document.6.0" ShapeID="_x0000_i1088" DrawAspect="Content" ObjectID="_1556610293" r:id="rId124"/>
              </w:object>
            </w:r>
          </w:p>
        </w:tc>
        <w:tc>
          <w:tcPr>
            <w:tcW w:w="1701" w:type="dxa"/>
            <w:vAlign w:val="center"/>
          </w:tcPr>
          <w:p w14:paraId="37AE2878" w14:textId="77777777" w:rsidR="00843A4B" w:rsidRPr="004B5831" w:rsidRDefault="00843A4B" w:rsidP="003276CD">
            <w:pPr>
              <w:spacing w:after="0"/>
              <w:ind w:hanging="154"/>
              <w:jc w:val="center"/>
            </w:pPr>
            <w:r>
              <w:t xml:space="preserve">0.31 </w:t>
            </w:r>
            <w:r>
              <w:rPr>
                <w:rFonts w:cs="Times"/>
              </w:rPr>
              <w:t>±</w:t>
            </w:r>
            <w:r>
              <w:t xml:space="preserve"> 0.03</w:t>
            </w:r>
          </w:p>
        </w:tc>
        <w:tc>
          <w:tcPr>
            <w:tcW w:w="1559" w:type="dxa"/>
            <w:tcBorders>
              <w:top w:val="nil"/>
              <w:bottom w:val="nil"/>
            </w:tcBorders>
            <w:vAlign w:val="center"/>
          </w:tcPr>
          <w:p w14:paraId="2F535438" w14:textId="1CF9B836" w:rsidR="00843A4B" w:rsidRPr="00B30F22" w:rsidRDefault="00277EDE">
            <w:pPr>
              <w:spacing w:after="0"/>
              <w:jc w:val="center"/>
              <w:rPr>
                <w:b/>
                <w:lang w:val="en-GB"/>
              </w:rPr>
            </w:pPr>
            <w:r>
              <w:rPr>
                <w:b/>
                <w:lang w:val="en-GB"/>
              </w:rPr>
              <w:t>17</w:t>
            </w:r>
            <w:r w:rsidR="00843A4B">
              <w:rPr>
                <w:b/>
                <w:lang w:val="en-GB"/>
              </w:rPr>
              <w:t>l</w:t>
            </w:r>
          </w:p>
        </w:tc>
        <w:tc>
          <w:tcPr>
            <w:tcW w:w="1638" w:type="dxa"/>
            <w:tcBorders>
              <w:top w:val="nil"/>
              <w:bottom w:val="nil"/>
            </w:tcBorders>
            <w:vAlign w:val="center"/>
          </w:tcPr>
          <w:p w14:paraId="2AD2ACE8" w14:textId="77777777" w:rsidR="00843A4B" w:rsidRPr="004B5831" w:rsidRDefault="00843A4B" w:rsidP="005B723D">
            <w:pPr>
              <w:spacing w:after="0"/>
              <w:ind w:firstLine="202"/>
              <w:jc w:val="center"/>
              <w:rPr>
                <w:lang w:val="en-GB"/>
              </w:rPr>
            </w:pPr>
            <w:r w:rsidRPr="004B5831">
              <w:rPr>
                <w:lang w:val="en-GB"/>
              </w:rPr>
              <w:object w:dxaOrig="537" w:dyaOrig="545" w14:anchorId="2A5D2066">
                <v:shape id="_x0000_i1089" type="#_x0000_t75" style="width:18.75pt;height:20.25pt" o:ole="">
                  <v:imagedata r:id="rId125" o:title=""/>
                </v:shape>
                <o:OLEObject Type="Embed" ProgID="ChemDraw.Document.6.0" ShapeID="_x0000_i1089" DrawAspect="Content" ObjectID="_1556610294" r:id="rId126"/>
              </w:object>
            </w:r>
          </w:p>
        </w:tc>
        <w:tc>
          <w:tcPr>
            <w:tcW w:w="1638" w:type="dxa"/>
            <w:tcBorders>
              <w:top w:val="nil"/>
              <w:bottom w:val="nil"/>
            </w:tcBorders>
            <w:vAlign w:val="center"/>
          </w:tcPr>
          <w:p w14:paraId="6F3FFB79" w14:textId="77777777" w:rsidR="00843A4B" w:rsidRPr="004B5831" w:rsidRDefault="00843A4B" w:rsidP="003276CD">
            <w:pPr>
              <w:ind w:hanging="154"/>
              <w:jc w:val="center"/>
            </w:pPr>
            <w:r>
              <w:rPr>
                <w:lang w:val="en-GB"/>
              </w:rPr>
              <w:t xml:space="preserve">0.41 </w:t>
            </w:r>
            <w:r>
              <w:rPr>
                <w:rFonts w:cs="Times"/>
                <w:lang w:val="en-GB"/>
              </w:rPr>
              <w:t>± 0.002</w:t>
            </w:r>
          </w:p>
        </w:tc>
      </w:tr>
      <w:tr w:rsidR="00843A4B" w:rsidRPr="004B5831" w14:paraId="5FD5F6C3" w14:textId="77777777" w:rsidTr="005B723D">
        <w:tc>
          <w:tcPr>
            <w:tcW w:w="1526" w:type="dxa"/>
            <w:tcBorders>
              <w:bottom w:val="nil"/>
            </w:tcBorders>
            <w:vAlign w:val="center"/>
          </w:tcPr>
          <w:p w14:paraId="6C13C501" w14:textId="448C2C4B" w:rsidR="00843A4B" w:rsidRPr="004B5831" w:rsidRDefault="00277EDE" w:rsidP="003276CD">
            <w:pPr>
              <w:spacing w:after="0"/>
              <w:jc w:val="center"/>
              <w:rPr>
                <w:b/>
                <w:lang w:val="en-GB"/>
              </w:rPr>
            </w:pPr>
            <w:r>
              <w:rPr>
                <w:b/>
                <w:lang w:val="en-GB"/>
              </w:rPr>
              <w:t>17</w:t>
            </w:r>
            <w:r w:rsidR="00843A4B">
              <w:rPr>
                <w:b/>
                <w:lang w:val="en-GB"/>
              </w:rPr>
              <w:t>f</w:t>
            </w:r>
          </w:p>
        </w:tc>
        <w:tc>
          <w:tcPr>
            <w:tcW w:w="1473" w:type="dxa"/>
            <w:tcBorders>
              <w:bottom w:val="nil"/>
            </w:tcBorders>
            <w:vAlign w:val="center"/>
          </w:tcPr>
          <w:p w14:paraId="4D79B325" w14:textId="77777777" w:rsidR="00843A4B" w:rsidRPr="004B5831" w:rsidRDefault="00843A4B" w:rsidP="005B723D">
            <w:pPr>
              <w:spacing w:after="0"/>
              <w:ind w:firstLine="202"/>
              <w:jc w:val="center"/>
              <w:rPr>
                <w:lang w:val="en-GB"/>
              </w:rPr>
            </w:pPr>
            <w:r w:rsidRPr="004B5831">
              <w:rPr>
                <w:lang w:val="en-GB"/>
              </w:rPr>
              <w:object w:dxaOrig="945" w:dyaOrig="832" w14:anchorId="51B0AF43">
                <v:shape id="_x0000_i1090" type="#_x0000_t75" style="width:37.5pt;height:32.25pt" o:ole="">
                  <v:imagedata r:id="rId38" o:title=""/>
                </v:shape>
                <o:OLEObject Type="Embed" ProgID="ChemDraw.Document.6.0" ShapeID="_x0000_i1090" DrawAspect="Content" ObjectID="_1556610295" r:id="rId127"/>
              </w:object>
            </w:r>
          </w:p>
        </w:tc>
        <w:tc>
          <w:tcPr>
            <w:tcW w:w="1701" w:type="dxa"/>
            <w:tcBorders>
              <w:bottom w:val="nil"/>
            </w:tcBorders>
            <w:vAlign w:val="center"/>
          </w:tcPr>
          <w:p w14:paraId="50DA6EFA" w14:textId="77777777" w:rsidR="00843A4B" w:rsidRPr="004B5831" w:rsidRDefault="00843A4B" w:rsidP="003276CD">
            <w:pPr>
              <w:spacing w:after="0"/>
              <w:ind w:hanging="154"/>
              <w:jc w:val="center"/>
              <w:rPr>
                <w:lang w:val="en-GB"/>
              </w:rPr>
            </w:pPr>
            <w:r>
              <w:rPr>
                <w:lang w:val="en-GB"/>
              </w:rPr>
              <w:t xml:space="preserve">0.37 </w:t>
            </w:r>
            <w:r>
              <w:rPr>
                <w:rFonts w:cs="Times"/>
                <w:lang w:val="en-GB"/>
              </w:rPr>
              <w:t>±</w:t>
            </w:r>
            <w:r>
              <w:rPr>
                <w:lang w:val="en-GB"/>
              </w:rPr>
              <w:t xml:space="preserve"> 0.04</w:t>
            </w:r>
          </w:p>
        </w:tc>
        <w:tc>
          <w:tcPr>
            <w:tcW w:w="1559" w:type="dxa"/>
            <w:tcBorders>
              <w:top w:val="nil"/>
              <w:bottom w:val="nil"/>
            </w:tcBorders>
            <w:vAlign w:val="center"/>
          </w:tcPr>
          <w:p w14:paraId="66E0532C" w14:textId="5A139F2F" w:rsidR="00843A4B" w:rsidRPr="004B5831" w:rsidRDefault="00843A4B">
            <w:pPr>
              <w:spacing w:after="0"/>
              <w:jc w:val="center"/>
              <w:rPr>
                <w:lang w:val="en-GB"/>
              </w:rPr>
            </w:pPr>
            <w:r>
              <w:rPr>
                <w:b/>
                <w:lang w:val="en-GB"/>
              </w:rPr>
              <w:t>2</w:t>
            </w:r>
            <w:r w:rsidR="00277EDE">
              <w:rPr>
                <w:b/>
                <w:lang w:val="en-GB"/>
              </w:rPr>
              <w:t>4</w:t>
            </w:r>
          </w:p>
        </w:tc>
        <w:tc>
          <w:tcPr>
            <w:tcW w:w="1638" w:type="dxa"/>
            <w:tcBorders>
              <w:top w:val="nil"/>
              <w:bottom w:val="nil"/>
            </w:tcBorders>
            <w:vAlign w:val="center"/>
          </w:tcPr>
          <w:p w14:paraId="46E39D78" w14:textId="77777777" w:rsidR="00843A4B" w:rsidRPr="004B5831" w:rsidRDefault="00473ACF" w:rsidP="005B723D">
            <w:pPr>
              <w:spacing w:after="0"/>
              <w:ind w:firstLine="202"/>
              <w:jc w:val="center"/>
              <w:rPr>
                <w:lang w:val="en-GB"/>
              </w:rPr>
            </w:pPr>
            <w:r>
              <w:rPr>
                <w:noProof/>
                <w:lang w:val="en-GB" w:eastAsia="en-GB"/>
              </w:rPr>
              <w:object w:dxaOrig="1440" w:dyaOrig="1440" w14:anchorId="02407EC0">
                <v:shape id="Object 7" o:spid="_x0000_s1980" type="#_x0000_t75" style="position:absolute;left:0;text-align:left;margin-left:2.35pt;margin-top:1.4pt;width:23.05pt;height:29.05pt;z-index:251664384;visibility:visible;mso-position-horizontal-relative:text;mso-position-vertical-relative:text" fillcolor="#bbe0e3">
                  <v:imagedata r:id="rId128" o:title=""/>
                </v:shape>
                <o:OLEObject Type="Embed" ProgID="ChemDraw.Document.6.0" ShapeID="Object 7" DrawAspect="Content" ObjectID="_1556610333" r:id="rId129"/>
              </w:object>
            </w:r>
            <w:r w:rsidR="00843A4B" w:rsidRPr="00A43A12">
              <w:rPr>
                <w:i/>
                <w:lang w:val="en-GB"/>
              </w:rPr>
              <w:t>meta</w:t>
            </w:r>
          </w:p>
        </w:tc>
        <w:tc>
          <w:tcPr>
            <w:tcW w:w="1638" w:type="dxa"/>
            <w:tcBorders>
              <w:top w:val="nil"/>
              <w:bottom w:val="nil"/>
            </w:tcBorders>
            <w:vAlign w:val="center"/>
          </w:tcPr>
          <w:p w14:paraId="251CE04F" w14:textId="77777777" w:rsidR="00843A4B" w:rsidRPr="004B5831" w:rsidRDefault="00843A4B" w:rsidP="003276CD">
            <w:pPr>
              <w:ind w:hanging="154"/>
              <w:jc w:val="center"/>
            </w:pPr>
            <w:r>
              <w:rPr>
                <w:lang w:val="en-GB"/>
              </w:rPr>
              <w:t>&gt;10</w:t>
            </w:r>
          </w:p>
        </w:tc>
      </w:tr>
      <w:tr w:rsidR="00843A4B" w:rsidRPr="004B5831" w14:paraId="4789C12E" w14:textId="77777777" w:rsidTr="005B723D">
        <w:tc>
          <w:tcPr>
            <w:tcW w:w="1526" w:type="dxa"/>
            <w:tcBorders>
              <w:top w:val="nil"/>
              <w:bottom w:val="single" w:sz="12" w:space="0" w:color="auto"/>
            </w:tcBorders>
            <w:vAlign w:val="center"/>
          </w:tcPr>
          <w:p w14:paraId="2E687C4B" w14:textId="6F6CCD13" w:rsidR="00843A4B" w:rsidRPr="004B5831" w:rsidRDefault="00277EDE" w:rsidP="003276CD">
            <w:pPr>
              <w:spacing w:after="0"/>
              <w:jc w:val="center"/>
              <w:rPr>
                <w:b/>
                <w:lang w:val="en-GB"/>
              </w:rPr>
            </w:pPr>
            <w:r>
              <w:rPr>
                <w:b/>
                <w:lang w:val="en-GB"/>
              </w:rPr>
              <w:t>17</w:t>
            </w:r>
            <w:r w:rsidR="00843A4B">
              <w:rPr>
                <w:b/>
                <w:lang w:val="en-GB"/>
              </w:rPr>
              <w:t>g</w:t>
            </w:r>
          </w:p>
        </w:tc>
        <w:tc>
          <w:tcPr>
            <w:tcW w:w="1473" w:type="dxa"/>
            <w:tcBorders>
              <w:top w:val="nil"/>
              <w:bottom w:val="single" w:sz="12" w:space="0" w:color="auto"/>
            </w:tcBorders>
            <w:vAlign w:val="center"/>
          </w:tcPr>
          <w:p w14:paraId="797520D6" w14:textId="77777777" w:rsidR="00843A4B" w:rsidRPr="004B5831" w:rsidRDefault="00843A4B" w:rsidP="005B723D">
            <w:pPr>
              <w:spacing w:after="0"/>
              <w:ind w:firstLine="202"/>
              <w:jc w:val="center"/>
              <w:rPr>
                <w:lang w:val="en-GB"/>
              </w:rPr>
            </w:pPr>
            <w:r w:rsidRPr="004B5831">
              <w:rPr>
                <w:lang w:val="en-GB"/>
              </w:rPr>
              <w:object w:dxaOrig="964" w:dyaOrig="844" w14:anchorId="7F4B4451">
                <v:shape id="_x0000_i1092" type="#_x0000_t75" style="width:37.5pt;height:32.25pt" o:ole="">
                  <v:imagedata r:id="rId40" o:title=""/>
                </v:shape>
                <o:OLEObject Type="Embed" ProgID="ChemDraw.Document.6.0" ShapeID="_x0000_i1092" DrawAspect="Content" ObjectID="_1556610296" r:id="rId130"/>
              </w:object>
            </w:r>
          </w:p>
        </w:tc>
        <w:tc>
          <w:tcPr>
            <w:tcW w:w="1701" w:type="dxa"/>
            <w:tcBorders>
              <w:top w:val="nil"/>
              <w:bottom w:val="single" w:sz="12" w:space="0" w:color="auto"/>
            </w:tcBorders>
            <w:vAlign w:val="center"/>
          </w:tcPr>
          <w:p w14:paraId="1D79988C" w14:textId="77777777" w:rsidR="00843A4B" w:rsidRPr="004B5831" w:rsidRDefault="00843A4B" w:rsidP="003276CD">
            <w:pPr>
              <w:spacing w:after="0"/>
              <w:ind w:hanging="154"/>
              <w:jc w:val="center"/>
              <w:rPr>
                <w:lang w:val="en-GB"/>
              </w:rPr>
            </w:pPr>
            <w:r>
              <w:rPr>
                <w:lang w:val="en-GB"/>
              </w:rPr>
              <w:t xml:space="preserve">0.47 </w:t>
            </w:r>
            <w:r>
              <w:rPr>
                <w:rFonts w:cs="Times"/>
                <w:lang w:val="en-GB"/>
              </w:rPr>
              <w:t>±</w:t>
            </w:r>
            <w:r>
              <w:rPr>
                <w:lang w:val="en-GB"/>
              </w:rPr>
              <w:t xml:space="preserve"> 0.03</w:t>
            </w:r>
          </w:p>
        </w:tc>
        <w:tc>
          <w:tcPr>
            <w:tcW w:w="1559" w:type="dxa"/>
            <w:tcBorders>
              <w:top w:val="nil"/>
              <w:bottom w:val="single" w:sz="12" w:space="0" w:color="auto"/>
            </w:tcBorders>
            <w:vAlign w:val="center"/>
          </w:tcPr>
          <w:p w14:paraId="5CDDEE6D" w14:textId="77777777" w:rsidR="00843A4B" w:rsidRPr="004B5831" w:rsidRDefault="00843A4B">
            <w:pPr>
              <w:spacing w:after="0"/>
              <w:jc w:val="center"/>
              <w:rPr>
                <w:lang w:val="en-GB"/>
              </w:rPr>
            </w:pPr>
          </w:p>
        </w:tc>
        <w:tc>
          <w:tcPr>
            <w:tcW w:w="1638" w:type="dxa"/>
            <w:tcBorders>
              <w:top w:val="nil"/>
              <w:bottom w:val="single" w:sz="12" w:space="0" w:color="auto"/>
            </w:tcBorders>
            <w:vAlign w:val="center"/>
          </w:tcPr>
          <w:p w14:paraId="4910B4F2" w14:textId="77777777" w:rsidR="00843A4B" w:rsidRPr="004B5831" w:rsidRDefault="00843A4B" w:rsidP="005B723D">
            <w:pPr>
              <w:spacing w:after="0"/>
              <w:ind w:firstLine="202"/>
              <w:jc w:val="center"/>
              <w:rPr>
                <w:lang w:val="en-GB"/>
              </w:rPr>
            </w:pPr>
          </w:p>
        </w:tc>
        <w:tc>
          <w:tcPr>
            <w:tcW w:w="1638" w:type="dxa"/>
            <w:tcBorders>
              <w:top w:val="nil"/>
              <w:bottom w:val="single" w:sz="12" w:space="0" w:color="auto"/>
            </w:tcBorders>
            <w:vAlign w:val="center"/>
          </w:tcPr>
          <w:p w14:paraId="20FA9097" w14:textId="77777777" w:rsidR="00843A4B" w:rsidRPr="004B5831" w:rsidRDefault="00843A4B" w:rsidP="003276CD">
            <w:pPr>
              <w:ind w:hanging="154"/>
              <w:jc w:val="center"/>
            </w:pPr>
          </w:p>
        </w:tc>
      </w:tr>
    </w:tbl>
    <w:p w14:paraId="0AC4D0C4" w14:textId="77777777" w:rsidR="00375B6C" w:rsidRDefault="00375B6C" w:rsidP="00A775D2">
      <w:pPr>
        <w:pStyle w:val="TAMainText"/>
        <w:spacing w:after="240"/>
        <w:ind w:firstLine="0"/>
      </w:pPr>
    </w:p>
    <w:p w14:paraId="3B899485" w14:textId="77777777" w:rsidR="00A775D2" w:rsidRDefault="009D4AEA" w:rsidP="00A775D2">
      <w:pPr>
        <w:pStyle w:val="TAMainText"/>
        <w:spacing w:after="240"/>
        <w:ind w:firstLine="0"/>
      </w:pPr>
      <w:r>
        <w:t>The size limitation and unfavorable incorporation of piperazine was further confirmed by our concomitant investigation in to extended side chain analogues</w:t>
      </w:r>
      <w:r w:rsidR="005761AD">
        <w:t xml:space="preserve"> (Table 10)</w:t>
      </w:r>
      <w:r>
        <w:t>. The aim of this series was to explore the</w:t>
      </w:r>
      <w:r w:rsidR="005761AD">
        <w:t xml:space="preserve"> space available and to improve solubility with the incorporation of piperazine</w:t>
      </w:r>
      <w:r w:rsidR="00864746">
        <w:t xml:space="preserve"> to facilitate salt based formulation</w:t>
      </w:r>
      <w:r w:rsidR="005761AD">
        <w:t>.</w:t>
      </w:r>
    </w:p>
    <w:p w14:paraId="28137754" w14:textId="6E2988F4" w:rsidR="005761AD" w:rsidRPr="005761AD" w:rsidRDefault="005761AD" w:rsidP="00A775D2">
      <w:pPr>
        <w:pStyle w:val="TAMainText"/>
        <w:spacing w:after="240"/>
        <w:ind w:firstLine="0"/>
        <w:rPr>
          <w:highlight w:val="yellow"/>
        </w:rPr>
      </w:pPr>
      <w:r>
        <w:rPr>
          <w:b/>
        </w:rPr>
        <w:t>Table 10</w:t>
      </w:r>
      <w:r w:rsidRPr="00085365">
        <w:rPr>
          <w:b/>
        </w:rPr>
        <w:t>.</w:t>
      </w:r>
      <w:r>
        <w:t xml:space="preserve"> Mtb IC</w:t>
      </w:r>
      <w:r w:rsidRPr="00085365">
        <w:rPr>
          <w:vertAlign w:val="subscript"/>
        </w:rPr>
        <w:t>50</w:t>
      </w:r>
      <w:r>
        <w:t xml:space="preserve"> values for compounds </w:t>
      </w:r>
      <w:r w:rsidR="00277EDE">
        <w:rPr>
          <w:b/>
        </w:rPr>
        <w:t>21</w:t>
      </w:r>
      <w:r>
        <w:rPr>
          <w:b/>
        </w:rPr>
        <w:t>a-</w:t>
      </w:r>
      <w:r w:rsidR="00953400">
        <w:rPr>
          <w:b/>
        </w:rPr>
        <w:t>g</w:t>
      </w:r>
      <w:r>
        <w:t>.</w:t>
      </w:r>
    </w:p>
    <w:p w14:paraId="0DD59029" w14:textId="77777777" w:rsidR="00A30724" w:rsidRDefault="00771143" w:rsidP="00A775D2">
      <w:pPr>
        <w:pStyle w:val="TAMainText"/>
        <w:spacing w:after="240"/>
        <w:ind w:firstLine="0"/>
        <w:jc w:val="center"/>
        <w:rPr>
          <w:highlight w:val="yellow"/>
        </w:rPr>
      </w:pPr>
      <w:r>
        <w:object w:dxaOrig="3036" w:dyaOrig="1966" w14:anchorId="0588DCF4">
          <v:shape id="_x0000_i1093" type="#_x0000_t75" style="width:129.75pt;height:84pt" o:ole="" o:allowoverlap="f" fillcolor="#bbe0e3">
            <v:imagedata r:id="rId131" o:title=""/>
          </v:shape>
          <o:OLEObject Type="Embed" ProgID="ChemDraw.Document.6.0" ShapeID="_x0000_i1093" DrawAspect="Content" ObjectID="_1556610297" r:id="rId132"/>
        </w:object>
      </w:r>
    </w:p>
    <w:tbl>
      <w:tblPr>
        <w:tblStyle w:val="TableSimple1"/>
        <w:tblW w:w="6663" w:type="dxa"/>
        <w:jc w:val="center"/>
        <w:tblLayout w:type="fixed"/>
        <w:tblLook w:val="04A0" w:firstRow="1" w:lastRow="0" w:firstColumn="1" w:lastColumn="0" w:noHBand="0" w:noVBand="1"/>
      </w:tblPr>
      <w:tblGrid>
        <w:gridCol w:w="1418"/>
        <w:gridCol w:w="1276"/>
        <w:gridCol w:w="992"/>
        <w:gridCol w:w="1276"/>
        <w:gridCol w:w="1701"/>
      </w:tblGrid>
      <w:tr w:rsidR="00A775D2" w:rsidRPr="003D4371" w14:paraId="24C53C11" w14:textId="77777777" w:rsidTr="002D6C52">
        <w:trPr>
          <w:cnfStyle w:val="100000000000" w:firstRow="1" w:lastRow="0" w:firstColumn="0" w:lastColumn="0" w:oddVBand="0" w:evenVBand="0" w:oddHBand="0" w:evenHBand="0" w:firstRowFirstColumn="0" w:firstRowLastColumn="0" w:lastRowFirstColumn="0" w:lastRowLastColumn="0"/>
          <w:jc w:val="center"/>
        </w:trPr>
        <w:tc>
          <w:tcPr>
            <w:tcW w:w="1418" w:type="dxa"/>
            <w:tcBorders>
              <w:top w:val="single" w:sz="12" w:space="0" w:color="auto"/>
              <w:bottom w:val="single" w:sz="6" w:space="0" w:color="auto"/>
            </w:tcBorders>
          </w:tcPr>
          <w:p w14:paraId="550822AD" w14:textId="77777777" w:rsidR="00A775D2" w:rsidRPr="003D4371" w:rsidRDefault="00A775D2" w:rsidP="00A775D2">
            <w:pPr>
              <w:spacing w:after="0"/>
              <w:ind w:firstLine="34"/>
              <w:jc w:val="center"/>
              <w:rPr>
                <w:lang w:val="en-GB"/>
              </w:rPr>
            </w:pPr>
            <w:r w:rsidRPr="003D4371">
              <w:rPr>
                <w:lang w:val="en-GB"/>
              </w:rPr>
              <w:t>Compound</w:t>
            </w:r>
          </w:p>
        </w:tc>
        <w:tc>
          <w:tcPr>
            <w:tcW w:w="1276" w:type="dxa"/>
            <w:tcBorders>
              <w:top w:val="single" w:sz="12" w:space="0" w:color="auto"/>
              <w:bottom w:val="single" w:sz="6" w:space="0" w:color="auto"/>
            </w:tcBorders>
          </w:tcPr>
          <w:p w14:paraId="34272003" w14:textId="77777777" w:rsidR="00A775D2" w:rsidRPr="003D4371" w:rsidRDefault="00A775D2" w:rsidP="00A775D2">
            <w:pPr>
              <w:spacing w:after="0"/>
              <w:jc w:val="center"/>
              <w:rPr>
                <w:lang w:val="en-GB"/>
              </w:rPr>
            </w:pPr>
            <w:r w:rsidRPr="003D4371">
              <w:rPr>
                <w:lang w:val="en-GB"/>
              </w:rPr>
              <w:t>X</w:t>
            </w:r>
          </w:p>
        </w:tc>
        <w:tc>
          <w:tcPr>
            <w:tcW w:w="992" w:type="dxa"/>
            <w:tcBorders>
              <w:top w:val="single" w:sz="12" w:space="0" w:color="auto"/>
              <w:bottom w:val="single" w:sz="6" w:space="0" w:color="auto"/>
            </w:tcBorders>
          </w:tcPr>
          <w:p w14:paraId="5C03F2C6" w14:textId="77777777" w:rsidR="00A775D2" w:rsidRPr="003D4371" w:rsidRDefault="00A775D2" w:rsidP="00A775D2">
            <w:pPr>
              <w:spacing w:after="0"/>
              <w:ind w:hanging="108"/>
              <w:jc w:val="center"/>
              <w:rPr>
                <w:lang w:val="en-GB"/>
              </w:rPr>
            </w:pPr>
            <w:r w:rsidRPr="003D4371">
              <w:rPr>
                <w:lang w:val="en-GB"/>
              </w:rPr>
              <w:t>A</w:t>
            </w:r>
          </w:p>
        </w:tc>
        <w:tc>
          <w:tcPr>
            <w:tcW w:w="1276" w:type="dxa"/>
            <w:tcBorders>
              <w:top w:val="single" w:sz="12" w:space="0" w:color="auto"/>
              <w:bottom w:val="single" w:sz="6" w:space="0" w:color="auto"/>
            </w:tcBorders>
          </w:tcPr>
          <w:p w14:paraId="1E856E0C" w14:textId="77777777" w:rsidR="00A775D2" w:rsidRPr="003D4371" w:rsidRDefault="00A775D2" w:rsidP="00A775D2">
            <w:pPr>
              <w:spacing w:after="0"/>
              <w:ind w:firstLine="33"/>
              <w:jc w:val="center"/>
              <w:rPr>
                <w:lang w:val="en-GB"/>
              </w:rPr>
            </w:pPr>
            <w:r w:rsidRPr="003D4371">
              <w:rPr>
                <w:lang w:val="en-GB"/>
              </w:rPr>
              <w:t>B</w:t>
            </w:r>
          </w:p>
        </w:tc>
        <w:tc>
          <w:tcPr>
            <w:tcW w:w="1701" w:type="dxa"/>
            <w:tcBorders>
              <w:top w:val="single" w:sz="12" w:space="0" w:color="auto"/>
              <w:bottom w:val="single" w:sz="6" w:space="0" w:color="auto"/>
            </w:tcBorders>
          </w:tcPr>
          <w:p w14:paraId="7FDB8D36" w14:textId="77777777" w:rsidR="00A775D2" w:rsidRPr="003D4371" w:rsidRDefault="00A775D2" w:rsidP="00A775D2">
            <w:pPr>
              <w:spacing w:after="0"/>
              <w:ind w:firstLine="34"/>
              <w:jc w:val="center"/>
              <w:rPr>
                <w:lang w:val="en-GB"/>
              </w:rPr>
            </w:pPr>
            <w:r w:rsidRPr="002A31B6">
              <w:t>Mtb IC</w:t>
            </w:r>
            <w:r w:rsidRPr="002A31B6">
              <w:rPr>
                <w:vertAlign w:val="subscript"/>
              </w:rPr>
              <w:t xml:space="preserve">50 </w:t>
            </w:r>
            <w:r w:rsidRPr="002A31B6">
              <w:t>(µM)</w:t>
            </w:r>
          </w:p>
        </w:tc>
      </w:tr>
      <w:tr w:rsidR="00A775D2" w:rsidRPr="003D4371" w14:paraId="3B7E718B" w14:textId="77777777" w:rsidTr="002D6C52">
        <w:trPr>
          <w:jc w:val="center"/>
        </w:trPr>
        <w:tc>
          <w:tcPr>
            <w:tcW w:w="1418" w:type="dxa"/>
            <w:tcBorders>
              <w:top w:val="single" w:sz="6" w:space="0" w:color="auto"/>
              <w:bottom w:val="nil"/>
            </w:tcBorders>
          </w:tcPr>
          <w:p w14:paraId="3D9E1DEF" w14:textId="11F968E1" w:rsidR="00A775D2" w:rsidRPr="003D4371" w:rsidRDefault="00277EDE" w:rsidP="00A775D2">
            <w:pPr>
              <w:spacing w:after="0"/>
              <w:ind w:firstLine="34"/>
              <w:jc w:val="center"/>
              <w:rPr>
                <w:b/>
                <w:lang w:val="en-GB"/>
              </w:rPr>
            </w:pPr>
            <w:r>
              <w:rPr>
                <w:b/>
                <w:lang w:val="en-GB"/>
              </w:rPr>
              <w:t>21</w:t>
            </w:r>
            <w:r w:rsidR="00A775D2" w:rsidRPr="003D4371">
              <w:rPr>
                <w:b/>
                <w:lang w:val="en-GB"/>
              </w:rPr>
              <w:t>a</w:t>
            </w:r>
          </w:p>
        </w:tc>
        <w:tc>
          <w:tcPr>
            <w:tcW w:w="1276" w:type="dxa"/>
            <w:tcBorders>
              <w:top w:val="single" w:sz="6" w:space="0" w:color="auto"/>
              <w:bottom w:val="nil"/>
            </w:tcBorders>
          </w:tcPr>
          <w:p w14:paraId="75EF37C8" w14:textId="77777777" w:rsidR="00A775D2" w:rsidRPr="003D4371" w:rsidRDefault="00A775D2" w:rsidP="00A775D2">
            <w:pPr>
              <w:spacing w:after="0"/>
              <w:jc w:val="center"/>
              <w:rPr>
                <w:lang w:val="en-GB"/>
              </w:rPr>
            </w:pPr>
            <w:r w:rsidRPr="003D4371">
              <w:rPr>
                <w:lang w:val="en-GB"/>
              </w:rPr>
              <w:t>H</w:t>
            </w:r>
          </w:p>
        </w:tc>
        <w:tc>
          <w:tcPr>
            <w:tcW w:w="992" w:type="dxa"/>
            <w:tcBorders>
              <w:top w:val="single" w:sz="6" w:space="0" w:color="auto"/>
              <w:bottom w:val="nil"/>
            </w:tcBorders>
          </w:tcPr>
          <w:p w14:paraId="753BEB50" w14:textId="77777777" w:rsidR="00A775D2" w:rsidRPr="003D4371" w:rsidRDefault="00A775D2" w:rsidP="00A775D2">
            <w:pPr>
              <w:spacing w:after="0"/>
              <w:ind w:hanging="108"/>
              <w:jc w:val="center"/>
              <w:rPr>
                <w:lang w:val="en-GB"/>
              </w:rPr>
            </w:pPr>
            <w:r w:rsidRPr="003D4371">
              <w:rPr>
                <w:lang w:val="en-GB"/>
              </w:rPr>
              <w:t>CH</w:t>
            </w:r>
          </w:p>
        </w:tc>
        <w:tc>
          <w:tcPr>
            <w:tcW w:w="1276" w:type="dxa"/>
            <w:tcBorders>
              <w:top w:val="single" w:sz="6" w:space="0" w:color="auto"/>
              <w:bottom w:val="nil"/>
            </w:tcBorders>
          </w:tcPr>
          <w:p w14:paraId="16BF5F6A" w14:textId="77777777" w:rsidR="00A775D2" w:rsidRPr="003D4371" w:rsidRDefault="00A775D2" w:rsidP="00A775D2">
            <w:pPr>
              <w:spacing w:after="0"/>
              <w:jc w:val="center"/>
              <w:rPr>
                <w:lang w:val="en-GB"/>
              </w:rPr>
            </w:pPr>
            <w:r w:rsidRPr="003D4371">
              <w:rPr>
                <w:lang w:val="en-GB"/>
              </w:rPr>
              <w:t>CH</w:t>
            </w:r>
            <w:r w:rsidRPr="003D4371">
              <w:rPr>
                <w:vertAlign w:val="subscript"/>
                <w:lang w:val="en-GB"/>
              </w:rPr>
              <w:t>2</w:t>
            </w:r>
            <w:r w:rsidRPr="003D4371">
              <w:rPr>
                <w:lang w:val="en-GB"/>
              </w:rPr>
              <w:t>Ph</w:t>
            </w:r>
          </w:p>
        </w:tc>
        <w:tc>
          <w:tcPr>
            <w:tcW w:w="1701" w:type="dxa"/>
            <w:tcBorders>
              <w:top w:val="single" w:sz="6" w:space="0" w:color="auto"/>
              <w:bottom w:val="nil"/>
            </w:tcBorders>
          </w:tcPr>
          <w:p w14:paraId="46BC2905" w14:textId="77777777" w:rsidR="00A775D2" w:rsidRPr="003D4371" w:rsidRDefault="00A775D2" w:rsidP="00A775D2">
            <w:pPr>
              <w:spacing w:after="0"/>
              <w:ind w:firstLine="34"/>
              <w:jc w:val="center"/>
              <w:rPr>
                <w:lang w:val="en-GB"/>
              </w:rPr>
            </w:pPr>
            <w:r>
              <w:rPr>
                <w:lang w:val="en-GB"/>
              </w:rPr>
              <w:t>&gt;10</w:t>
            </w:r>
          </w:p>
        </w:tc>
      </w:tr>
      <w:tr w:rsidR="00A775D2" w:rsidRPr="003D4371" w14:paraId="52C72C1A" w14:textId="77777777" w:rsidTr="002D6C52">
        <w:trPr>
          <w:jc w:val="center"/>
        </w:trPr>
        <w:tc>
          <w:tcPr>
            <w:tcW w:w="1418" w:type="dxa"/>
            <w:tcBorders>
              <w:top w:val="nil"/>
            </w:tcBorders>
          </w:tcPr>
          <w:p w14:paraId="7CD6BB55" w14:textId="3945AA6C" w:rsidR="00A775D2" w:rsidRPr="003D4371" w:rsidRDefault="00277EDE" w:rsidP="00A775D2">
            <w:pPr>
              <w:spacing w:after="0"/>
              <w:ind w:firstLine="34"/>
              <w:jc w:val="center"/>
              <w:rPr>
                <w:b/>
                <w:lang w:val="en-GB"/>
              </w:rPr>
            </w:pPr>
            <w:r>
              <w:rPr>
                <w:b/>
                <w:lang w:val="en-GB"/>
              </w:rPr>
              <w:t>21</w:t>
            </w:r>
            <w:r w:rsidR="00A775D2" w:rsidRPr="003D4371">
              <w:rPr>
                <w:b/>
                <w:lang w:val="en-GB"/>
              </w:rPr>
              <w:t>b</w:t>
            </w:r>
          </w:p>
        </w:tc>
        <w:tc>
          <w:tcPr>
            <w:tcW w:w="1276" w:type="dxa"/>
            <w:tcBorders>
              <w:top w:val="nil"/>
            </w:tcBorders>
          </w:tcPr>
          <w:p w14:paraId="54DDA3EA" w14:textId="77777777" w:rsidR="00A775D2" w:rsidRPr="003D4371" w:rsidRDefault="00A775D2" w:rsidP="00A775D2">
            <w:pPr>
              <w:spacing w:after="0"/>
              <w:jc w:val="center"/>
              <w:rPr>
                <w:lang w:val="en-GB"/>
              </w:rPr>
            </w:pPr>
            <w:r w:rsidRPr="003D4371">
              <w:rPr>
                <w:lang w:val="en-GB"/>
              </w:rPr>
              <w:t>6-F</w:t>
            </w:r>
          </w:p>
        </w:tc>
        <w:tc>
          <w:tcPr>
            <w:tcW w:w="992" w:type="dxa"/>
            <w:tcBorders>
              <w:top w:val="nil"/>
            </w:tcBorders>
          </w:tcPr>
          <w:p w14:paraId="55E6218C" w14:textId="77777777" w:rsidR="00A775D2" w:rsidRPr="003D4371" w:rsidRDefault="00A775D2" w:rsidP="00A775D2">
            <w:pPr>
              <w:spacing w:after="0"/>
              <w:ind w:hanging="108"/>
              <w:jc w:val="center"/>
              <w:rPr>
                <w:lang w:val="en-GB"/>
              </w:rPr>
            </w:pPr>
            <w:r w:rsidRPr="003D4371">
              <w:rPr>
                <w:lang w:val="en-GB"/>
              </w:rPr>
              <w:t>CH</w:t>
            </w:r>
          </w:p>
        </w:tc>
        <w:tc>
          <w:tcPr>
            <w:tcW w:w="1276" w:type="dxa"/>
            <w:tcBorders>
              <w:top w:val="nil"/>
            </w:tcBorders>
          </w:tcPr>
          <w:p w14:paraId="78A1D405" w14:textId="77777777" w:rsidR="00A775D2" w:rsidRPr="003D4371" w:rsidRDefault="00A775D2" w:rsidP="00A775D2">
            <w:pPr>
              <w:spacing w:after="0"/>
              <w:jc w:val="center"/>
              <w:rPr>
                <w:lang w:val="en-GB"/>
              </w:rPr>
            </w:pPr>
            <w:r w:rsidRPr="003D4371">
              <w:rPr>
                <w:lang w:val="en-GB"/>
              </w:rPr>
              <w:t>CH</w:t>
            </w:r>
            <w:r w:rsidRPr="003D4371">
              <w:rPr>
                <w:vertAlign w:val="subscript"/>
                <w:lang w:val="en-GB"/>
              </w:rPr>
              <w:t>2</w:t>
            </w:r>
            <w:r w:rsidRPr="003D4371">
              <w:rPr>
                <w:lang w:val="en-GB"/>
              </w:rPr>
              <w:t>Ph</w:t>
            </w:r>
          </w:p>
        </w:tc>
        <w:tc>
          <w:tcPr>
            <w:tcW w:w="1701" w:type="dxa"/>
            <w:tcBorders>
              <w:top w:val="nil"/>
            </w:tcBorders>
          </w:tcPr>
          <w:p w14:paraId="734FADB0" w14:textId="77777777" w:rsidR="00A775D2" w:rsidRPr="003D4371" w:rsidRDefault="00A775D2" w:rsidP="00A775D2">
            <w:pPr>
              <w:spacing w:after="0"/>
              <w:ind w:firstLine="34"/>
              <w:jc w:val="center"/>
              <w:rPr>
                <w:lang w:val="en-GB"/>
              </w:rPr>
            </w:pPr>
            <w:r>
              <w:rPr>
                <w:lang w:val="en-GB"/>
              </w:rPr>
              <w:t>&gt;10</w:t>
            </w:r>
          </w:p>
        </w:tc>
      </w:tr>
      <w:tr w:rsidR="00A775D2" w:rsidRPr="003D4371" w14:paraId="1FB484DF" w14:textId="77777777" w:rsidTr="002D6C52">
        <w:trPr>
          <w:jc w:val="center"/>
        </w:trPr>
        <w:tc>
          <w:tcPr>
            <w:tcW w:w="1418" w:type="dxa"/>
          </w:tcPr>
          <w:p w14:paraId="3DF3C254" w14:textId="01965906" w:rsidR="00A775D2" w:rsidRPr="003D4371" w:rsidRDefault="00277EDE" w:rsidP="00A775D2">
            <w:pPr>
              <w:spacing w:after="0"/>
              <w:ind w:firstLine="34"/>
              <w:jc w:val="center"/>
              <w:rPr>
                <w:b/>
                <w:lang w:val="en-GB"/>
              </w:rPr>
            </w:pPr>
            <w:r>
              <w:rPr>
                <w:b/>
                <w:lang w:val="en-GB"/>
              </w:rPr>
              <w:t>21</w:t>
            </w:r>
            <w:r w:rsidR="00A775D2" w:rsidRPr="003D4371">
              <w:rPr>
                <w:b/>
                <w:lang w:val="en-GB"/>
              </w:rPr>
              <w:t>c</w:t>
            </w:r>
          </w:p>
        </w:tc>
        <w:tc>
          <w:tcPr>
            <w:tcW w:w="1276" w:type="dxa"/>
          </w:tcPr>
          <w:p w14:paraId="4B72E509" w14:textId="77777777" w:rsidR="00A775D2" w:rsidRPr="003D4371" w:rsidRDefault="00A775D2" w:rsidP="00A775D2">
            <w:pPr>
              <w:spacing w:after="0"/>
              <w:jc w:val="center"/>
              <w:rPr>
                <w:lang w:val="en-GB"/>
              </w:rPr>
            </w:pPr>
            <w:r w:rsidRPr="003D4371">
              <w:rPr>
                <w:lang w:val="en-GB"/>
              </w:rPr>
              <w:t>7-OMe</w:t>
            </w:r>
          </w:p>
        </w:tc>
        <w:tc>
          <w:tcPr>
            <w:tcW w:w="992" w:type="dxa"/>
          </w:tcPr>
          <w:p w14:paraId="11C95FEA" w14:textId="77777777" w:rsidR="00A775D2" w:rsidRPr="003D4371" w:rsidRDefault="00A775D2" w:rsidP="00A775D2">
            <w:pPr>
              <w:spacing w:after="0"/>
              <w:ind w:hanging="108"/>
              <w:jc w:val="center"/>
              <w:rPr>
                <w:lang w:val="en-GB"/>
              </w:rPr>
            </w:pPr>
            <w:r w:rsidRPr="003D4371">
              <w:rPr>
                <w:lang w:val="en-GB"/>
              </w:rPr>
              <w:t>CH</w:t>
            </w:r>
          </w:p>
        </w:tc>
        <w:tc>
          <w:tcPr>
            <w:tcW w:w="1276" w:type="dxa"/>
          </w:tcPr>
          <w:p w14:paraId="75715F15" w14:textId="77777777" w:rsidR="00A775D2" w:rsidRPr="003D4371" w:rsidRDefault="00A775D2" w:rsidP="00A775D2">
            <w:pPr>
              <w:spacing w:after="0"/>
              <w:jc w:val="center"/>
              <w:rPr>
                <w:lang w:val="en-GB"/>
              </w:rPr>
            </w:pPr>
            <w:r w:rsidRPr="003D4371">
              <w:rPr>
                <w:lang w:val="en-GB"/>
              </w:rPr>
              <w:t>CH</w:t>
            </w:r>
            <w:r w:rsidRPr="003D4371">
              <w:rPr>
                <w:vertAlign w:val="subscript"/>
                <w:lang w:val="en-GB"/>
              </w:rPr>
              <w:t>2</w:t>
            </w:r>
            <w:r w:rsidRPr="003D4371">
              <w:rPr>
                <w:lang w:val="en-GB"/>
              </w:rPr>
              <w:t>Ph</w:t>
            </w:r>
          </w:p>
        </w:tc>
        <w:tc>
          <w:tcPr>
            <w:tcW w:w="1701" w:type="dxa"/>
          </w:tcPr>
          <w:p w14:paraId="1959A8FC" w14:textId="77777777" w:rsidR="00A775D2" w:rsidRPr="003D4371" w:rsidRDefault="00A775D2" w:rsidP="00A775D2">
            <w:pPr>
              <w:spacing w:after="0"/>
              <w:ind w:firstLine="34"/>
              <w:jc w:val="center"/>
              <w:rPr>
                <w:lang w:val="en-GB"/>
              </w:rPr>
            </w:pPr>
            <w:r>
              <w:rPr>
                <w:lang w:val="en-GB"/>
              </w:rPr>
              <w:t>&gt;10</w:t>
            </w:r>
          </w:p>
        </w:tc>
      </w:tr>
      <w:tr w:rsidR="00A775D2" w:rsidRPr="003D4371" w14:paraId="23AE75D8" w14:textId="77777777" w:rsidTr="002D6C52">
        <w:trPr>
          <w:jc w:val="center"/>
        </w:trPr>
        <w:tc>
          <w:tcPr>
            <w:tcW w:w="1418" w:type="dxa"/>
          </w:tcPr>
          <w:p w14:paraId="6B5A10C3" w14:textId="762AF874" w:rsidR="00A775D2" w:rsidRPr="003D4371" w:rsidRDefault="00277EDE" w:rsidP="00A775D2">
            <w:pPr>
              <w:spacing w:after="0"/>
              <w:ind w:firstLine="34"/>
              <w:jc w:val="center"/>
              <w:rPr>
                <w:b/>
                <w:lang w:val="en-GB"/>
              </w:rPr>
            </w:pPr>
            <w:r>
              <w:rPr>
                <w:b/>
                <w:lang w:val="en-GB"/>
              </w:rPr>
              <w:t>21</w:t>
            </w:r>
            <w:r w:rsidR="00953400">
              <w:rPr>
                <w:b/>
                <w:lang w:val="en-GB"/>
              </w:rPr>
              <w:t>d</w:t>
            </w:r>
          </w:p>
        </w:tc>
        <w:tc>
          <w:tcPr>
            <w:tcW w:w="1276" w:type="dxa"/>
          </w:tcPr>
          <w:p w14:paraId="7941FA0E" w14:textId="77777777" w:rsidR="00A775D2" w:rsidRPr="003D4371" w:rsidRDefault="00A775D2" w:rsidP="00A775D2">
            <w:pPr>
              <w:spacing w:after="0"/>
              <w:jc w:val="center"/>
              <w:rPr>
                <w:lang w:val="en-GB"/>
              </w:rPr>
            </w:pPr>
            <w:r w:rsidRPr="003D4371">
              <w:rPr>
                <w:lang w:val="en-GB"/>
              </w:rPr>
              <w:t>H</w:t>
            </w:r>
          </w:p>
        </w:tc>
        <w:tc>
          <w:tcPr>
            <w:tcW w:w="992" w:type="dxa"/>
          </w:tcPr>
          <w:p w14:paraId="7322D69B" w14:textId="77777777" w:rsidR="00A775D2" w:rsidRPr="003D4371" w:rsidRDefault="00A775D2" w:rsidP="00A775D2">
            <w:pPr>
              <w:spacing w:after="0"/>
              <w:ind w:hanging="108"/>
              <w:jc w:val="center"/>
              <w:rPr>
                <w:lang w:val="en-GB"/>
              </w:rPr>
            </w:pPr>
            <w:r w:rsidRPr="003D4371">
              <w:rPr>
                <w:lang w:val="en-GB"/>
              </w:rPr>
              <w:t>N</w:t>
            </w:r>
          </w:p>
        </w:tc>
        <w:tc>
          <w:tcPr>
            <w:tcW w:w="1276" w:type="dxa"/>
          </w:tcPr>
          <w:p w14:paraId="1A8FEB53" w14:textId="77777777" w:rsidR="00A775D2" w:rsidRPr="003D4371" w:rsidRDefault="00A775D2" w:rsidP="00A775D2">
            <w:pPr>
              <w:spacing w:after="0"/>
              <w:jc w:val="center"/>
              <w:rPr>
                <w:lang w:val="en-GB"/>
              </w:rPr>
            </w:pPr>
            <w:r w:rsidRPr="003D4371">
              <w:rPr>
                <w:lang w:val="en-GB"/>
              </w:rPr>
              <w:t>CH</w:t>
            </w:r>
            <w:r w:rsidRPr="003D4371">
              <w:rPr>
                <w:vertAlign w:val="subscript"/>
                <w:lang w:val="en-GB"/>
              </w:rPr>
              <w:t>2</w:t>
            </w:r>
            <w:r w:rsidRPr="003D4371">
              <w:rPr>
                <w:lang w:val="en-GB"/>
              </w:rPr>
              <w:t>Ph</w:t>
            </w:r>
          </w:p>
        </w:tc>
        <w:tc>
          <w:tcPr>
            <w:tcW w:w="1701" w:type="dxa"/>
          </w:tcPr>
          <w:p w14:paraId="1E43A21A" w14:textId="77777777" w:rsidR="00A775D2" w:rsidRPr="003D4371" w:rsidRDefault="00A775D2" w:rsidP="00A775D2">
            <w:pPr>
              <w:spacing w:after="0"/>
              <w:ind w:firstLine="34"/>
              <w:jc w:val="center"/>
              <w:rPr>
                <w:lang w:val="en-GB"/>
              </w:rPr>
            </w:pPr>
            <w:r>
              <w:rPr>
                <w:lang w:val="en-GB"/>
              </w:rPr>
              <w:t>5.74</w:t>
            </w:r>
            <w:r w:rsidR="00B46F8D">
              <w:rPr>
                <w:lang w:val="en-GB"/>
              </w:rPr>
              <w:t xml:space="preserve"> </w:t>
            </w:r>
            <w:r w:rsidR="00B46F8D">
              <w:rPr>
                <w:rFonts w:cs="Times"/>
                <w:lang w:val="en-GB"/>
              </w:rPr>
              <w:t>±</w:t>
            </w:r>
            <w:r w:rsidR="00B46F8D">
              <w:rPr>
                <w:lang w:val="en-GB"/>
              </w:rPr>
              <w:t xml:space="preserve"> 0.66</w:t>
            </w:r>
          </w:p>
        </w:tc>
      </w:tr>
      <w:tr w:rsidR="00A775D2" w:rsidRPr="003D4371" w14:paraId="6A014750" w14:textId="77777777" w:rsidTr="002D6C52">
        <w:trPr>
          <w:jc w:val="center"/>
        </w:trPr>
        <w:tc>
          <w:tcPr>
            <w:tcW w:w="1418" w:type="dxa"/>
          </w:tcPr>
          <w:p w14:paraId="76EBB45C" w14:textId="7F3F8267" w:rsidR="00A775D2" w:rsidRPr="003D4371" w:rsidRDefault="00277EDE" w:rsidP="00A775D2">
            <w:pPr>
              <w:spacing w:after="0"/>
              <w:ind w:firstLine="34"/>
              <w:jc w:val="center"/>
              <w:rPr>
                <w:b/>
                <w:lang w:val="en-GB"/>
              </w:rPr>
            </w:pPr>
            <w:r>
              <w:rPr>
                <w:b/>
                <w:lang w:val="en-GB"/>
              </w:rPr>
              <w:t>21</w:t>
            </w:r>
            <w:r w:rsidR="00953400">
              <w:rPr>
                <w:b/>
                <w:lang w:val="en-GB"/>
              </w:rPr>
              <w:t>e</w:t>
            </w:r>
          </w:p>
        </w:tc>
        <w:tc>
          <w:tcPr>
            <w:tcW w:w="1276" w:type="dxa"/>
          </w:tcPr>
          <w:p w14:paraId="4B7325E8" w14:textId="77777777" w:rsidR="00A775D2" w:rsidRPr="003D4371" w:rsidRDefault="00A775D2" w:rsidP="00A775D2">
            <w:pPr>
              <w:spacing w:after="0"/>
              <w:jc w:val="center"/>
              <w:rPr>
                <w:lang w:val="en-GB"/>
              </w:rPr>
            </w:pPr>
            <w:r w:rsidRPr="003D4371">
              <w:rPr>
                <w:lang w:val="en-GB"/>
              </w:rPr>
              <w:t>6-F</w:t>
            </w:r>
          </w:p>
        </w:tc>
        <w:tc>
          <w:tcPr>
            <w:tcW w:w="992" w:type="dxa"/>
          </w:tcPr>
          <w:p w14:paraId="1B82121F" w14:textId="77777777" w:rsidR="00A775D2" w:rsidRPr="003D4371" w:rsidRDefault="00A775D2" w:rsidP="00A775D2">
            <w:pPr>
              <w:spacing w:after="0"/>
              <w:ind w:hanging="108"/>
              <w:jc w:val="center"/>
              <w:rPr>
                <w:lang w:val="en-GB"/>
              </w:rPr>
            </w:pPr>
            <w:r w:rsidRPr="003D4371">
              <w:rPr>
                <w:lang w:val="en-GB"/>
              </w:rPr>
              <w:t>N</w:t>
            </w:r>
          </w:p>
        </w:tc>
        <w:tc>
          <w:tcPr>
            <w:tcW w:w="1276" w:type="dxa"/>
          </w:tcPr>
          <w:p w14:paraId="67FDE4C2" w14:textId="77777777" w:rsidR="00A775D2" w:rsidRPr="003D4371" w:rsidRDefault="00A775D2" w:rsidP="00A775D2">
            <w:pPr>
              <w:spacing w:after="0"/>
              <w:jc w:val="center"/>
              <w:rPr>
                <w:lang w:val="en-GB"/>
              </w:rPr>
            </w:pPr>
            <w:r w:rsidRPr="003D4371">
              <w:rPr>
                <w:lang w:val="en-GB"/>
              </w:rPr>
              <w:t>CH</w:t>
            </w:r>
            <w:r w:rsidRPr="003D4371">
              <w:rPr>
                <w:vertAlign w:val="subscript"/>
                <w:lang w:val="en-GB"/>
              </w:rPr>
              <w:t>2</w:t>
            </w:r>
            <w:r w:rsidRPr="003D4371">
              <w:rPr>
                <w:lang w:val="en-GB"/>
              </w:rPr>
              <w:t>Ph</w:t>
            </w:r>
          </w:p>
        </w:tc>
        <w:tc>
          <w:tcPr>
            <w:tcW w:w="1701" w:type="dxa"/>
          </w:tcPr>
          <w:p w14:paraId="123DDAD8" w14:textId="77777777" w:rsidR="00A775D2" w:rsidRPr="003D4371" w:rsidRDefault="00A775D2" w:rsidP="00A775D2">
            <w:pPr>
              <w:spacing w:after="0"/>
              <w:ind w:firstLine="34"/>
              <w:jc w:val="center"/>
              <w:rPr>
                <w:lang w:val="en-GB"/>
              </w:rPr>
            </w:pPr>
            <w:r>
              <w:rPr>
                <w:lang w:val="en-GB"/>
              </w:rPr>
              <w:t>&gt;10</w:t>
            </w:r>
          </w:p>
        </w:tc>
      </w:tr>
      <w:tr w:rsidR="00A775D2" w:rsidRPr="003D4371" w14:paraId="548711E7" w14:textId="77777777" w:rsidTr="002D6C52">
        <w:trPr>
          <w:jc w:val="center"/>
        </w:trPr>
        <w:tc>
          <w:tcPr>
            <w:tcW w:w="1418" w:type="dxa"/>
          </w:tcPr>
          <w:p w14:paraId="4E19C6C4" w14:textId="73DBCC56" w:rsidR="00A775D2" w:rsidRPr="003D4371" w:rsidRDefault="00277EDE" w:rsidP="00A775D2">
            <w:pPr>
              <w:spacing w:after="0"/>
              <w:ind w:firstLine="34"/>
              <w:jc w:val="center"/>
              <w:rPr>
                <w:b/>
                <w:lang w:val="en-GB"/>
              </w:rPr>
            </w:pPr>
            <w:r>
              <w:rPr>
                <w:b/>
                <w:lang w:val="en-GB"/>
              </w:rPr>
              <w:t>21</w:t>
            </w:r>
            <w:r w:rsidR="00953400">
              <w:rPr>
                <w:b/>
                <w:lang w:val="en-GB"/>
              </w:rPr>
              <w:t>f</w:t>
            </w:r>
          </w:p>
        </w:tc>
        <w:tc>
          <w:tcPr>
            <w:tcW w:w="1276" w:type="dxa"/>
          </w:tcPr>
          <w:p w14:paraId="4DEB2CF6" w14:textId="77777777" w:rsidR="00A775D2" w:rsidRPr="003D4371" w:rsidRDefault="00A775D2" w:rsidP="00A775D2">
            <w:pPr>
              <w:spacing w:after="0"/>
              <w:jc w:val="center"/>
              <w:rPr>
                <w:lang w:val="en-GB"/>
              </w:rPr>
            </w:pPr>
            <w:r w:rsidRPr="003D4371">
              <w:rPr>
                <w:lang w:val="en-GB"/>
              </w:rPr>
              <w:t>7-OMe</w:t>
            </w:r>
          </w:p>
        </w:tc>
        <w:tc>
          <w:tcPr>
            <w:tcW w:w="992" w:type="dxa"/>
          </w:tcPr>
          <w:p w14:paraId="5228B873" w14:textId="77777777" w:rsidR="00A775D2" w:rsidRPr="003D4371" w:rsidRDefault="00A775D2" w:rsidP="00A775D2">
            <w:pPr>
              <w:spacing w:after="0"/>
              <w:ind w:hanging="108"/>
              <w:jc w:val="center"/>
              <w:rPr>
                <w:lang w:val="en-GB"/>
              </w:rPr>
            </w:pPr>
            <w:r w:rsidRPr="003D4371">
              <w:rPr>
                <w:lang w:val="en-GB"/>
              </w:rPr>
              <w:t>N</w:t>
            </w:r>
          </w:p>
        </w:tc>
        <w:tc>
          <w:tcPr>
            <w:tcW w:w="1276" w:type="dxa"/>
          </w:tcPr>
          <w:p w14:paraId="7F3900DF" w14:textId="77777777" w:rsidR="00A775D2" w:rsidRPr="003D4371" w:rsidRDefault="00A775D2" w:rsidP="00A775D2">
            <w:pPr>
              <w:spacing w:after="0"/>
              <w:ind w:firstLine="34"/>
              <w:jc w:val="center"/>
              <w:rPr>
                <w:lang w:val="en-GB"/>
              </w:rPr>
            </w:pPr>
            <w:r w:rsidRPr="003D4371">
              <w:rPr>
                <w:lang w:val="en-GB"/>
              </w:rPr>
              <w:t>Ph</w:t>
            </w:r>
          </w:p>
        </w:tc>
        <w:tc>
          <w:tcPr>
            <w:tcW w:w="1701" w:type="dxa"/>
          </w:tcPr>
          <w:p w14:paraId="48E356D5" w14:textId="77777777" w:rsidR="00A775D2" w:rsidRPr="003D4371" w:rsidRDefault="00A775D2" w:rsidP="00A775D2">
            <w:pPr>
              <w:spacing w:after="0"/>
              <w:ind w:firstLine="34"/>
              <w:jc w:val="center"/>
              <w:rPr>
                <w:lang w:val="en-GB"/>
              </w:rPr>
            </w:pPr>
            <w:r>
              <w:rPr>
                <w:lang w:val="en-GB"/>
              </w:rPr>
              <w:t>&gt;10</w:t>
            </w:r>
          </w:p>
        </w:tc>
      </w:tr>
      <w:tr w:rsidR="00A775D2" w:rsidRPr="003D4371" w14:paraId="279AF6FD" w14:textId="77777777" w:rsidTr="002D6C52">
        <w:trPr>
          <w:jc w:val="center"/>
        </w:trPr>
        <w:tc>
          <w:tcPr>
            <w:tcW w:w="1418" w:type="dxa"/>
            <w:tcBorders>
              <w:bottom w:val="single" w:sz="12" w:space="0" w:color="auto"/>
            </w:tcBorders>
          </w:tcPr>
          <w:p w14:paraId="5CC6B3AB" w14:textId="38E2D2B7" w:rsidR="00A775D2" w:rsidRPr="003D4371" w:rsidRDefault="00277EDE" w:rsidP="00A775D2">
            <w:pPr>
              <w:spacing w:after="0"/>
              <w:ind w:firstLine="34"/>
              <w:jc w:val="center"/>
              <w:rPr>
                <w:b/>
                <w:lang w:val="en-GB"/>
              </w:rPr>
            </w:pPr>
            <w:r>
              <w:rPr>
                <w:b/>
                <w:lang w:val="en-GB"/>
              </w:rPr>
              <w:t>21</w:t>
            </w:r>
            <w:r w:rsidR="00953400">
              <w:rPr>
                <w:b/>
                <w:lang w:val="en-GB"/>
              </w:rPr>
              <w:t>g</w:t>
            </w:r>
          </w:p>
        </w:tc>
        <w:tc>
          <w:tcPr>
            <w:tcW w:w="1276" w:type="dxa"/>
            <w:tcBorders>
              <w:bottom w:val="single" w:sz="12" w:space="0" w:color="auto"/>
            </w:tcBorders>
          </w:tcPr>
          <w:p w14:paraId="4DE77E69" w14:textId="77777777" w:rsidR="00A775D2" w:rsidRPr="003D4371" w:rsidRDefault="00A775D2" w:rsidP="00A775D2">
            <w:pPr>
              <w:spacing w:after="0"/>
              <w:jc w:val="center"/>
              <w:rPr>
                <w:lang w:val="en-GB"/>
              </w:rPr>
            </w:pPr>
            <w:r w:rsidRPr="003D4371">
              <w:rPr>
                <w:lang w:val="en-GB"/>
              </w:rPr>
              <w:t>7-OMe</w:t>
            </w:r>
          </w:p>
        </w:tc>
        <w:tc>
          <w:tcPr>
            <w:tcW w:w="992" w:type="dxa"/>
            <w:tcBorders>
              <w:bottom w:val="single" w:sz="12" w:space="0" w:color="auto"/>
            </w:tcBorders>
          </w:tcPr>
          <w:p w14:paraId="44E97370" w14:textId="77777777" w:rsidR="00A775D2" w:rsidRPr="003D4371" w:rsidRDefault="00A775D2" w:rsidP="00A775D2">
            <w:pPr>
              <w:spacing w:after="0"/>
              <w:ind w:hanging="108"/>
              <w:jc w:val="center"/>
              <w:rPr>
                <w:lang w:val="en-GB"/>
              </w:rPr>
            </w:pPr>
            <w:r w:rsidRPr="003D4371">
              <w:rPr>
                <w:lang w:val="en-GB"/>
              </w:rPr>
              <w:t>N</w:t>
            </w:r>
          </w:p>
        </w:tc>
        <w:tc>
          <w:tcPr>
            <w:tcW w:w="1276" w:type="dxa"/>
            <w:tcBorders>
              <w:bottom w:val="single" w:sz="12" w:space="0" w:color="auto"/>
            </w:tcBorders>
          </w:tcPr>
          <w:p w14:paraId="4AFE5BBD" w14:textId="77777777" w:rsidR="00A775D2" w:rsidRPr="003D4371" w:rsidRDefault="00A775D2" w:rsidP="00A775D2">
            <w:pPr>
              <w:spacing w:after="0"/>
              <w:ind w:firstLine="34"/>
              <w:jc w:val="center"/>
              <w:rPr>
                <w:lang w:val="en-GB"/>
              </w:rPr>
            </w:pPr>
            <w:r w:rsidRPr="003D4371">
              <w:rPr>
                <w:lang w:val="en-GB"/>
              </w:rPr>
              <w:t>CH</w:t>
            </w:r>
            <w:r w:rsidRPr="003D4371">
              <w:rPr>
                <w:vertAlign w:val="subscript"/>
                <w:lang w:val="en-GB"/>
              </w:rPr>
              <w:t>2</w:t>
            </w:r>
            <w:r w:rsidRPr="003D4371">
              <w:rPr>
                <w:lang w:val="en-GB"/>
              </w:rPr>
              <w:t>Ph</w:t>
            </w:r>
          </w:p>
        </w:tc>
        <w:tc>
          <w:tcPr>
            <w:tcW w:w="1701" w:type="dxa"/>
            <w:tcBorders>
              <w:bottom w:val="single" w:sz="12" w:space="0" w:color="auto"/>
            </w:tcBorders>
          </w:tcPr>
          <w:p w14:paraId="1B124983" w14:textId="77777777" w:rsidR="00A775D2" w:rsidRPr="003D4371" w:rsidRDefault="00A775D2" w:rsidP="00A775D2">
            <w:pPr>
              <w:spacing w:after="0"/>
              <w:ind w:firstLine="34"/>
              <w:jc w:val="center"/>
              <w:rPr>
                <w:lang w:val="en-GB"/>
              </w:rPr>
            </w:pPr>
            <w:r>
              <w:rPr>
                <w:lang w:val="en-GB"/>
              </w:rPr>
              <w:t>&gt;10</w:t>
            </w:r>
          </w:p>
        </w:tc>
      </w:tr>
    </w:tbl>
    <w:p w14:paraId="7F021DED" w14:textId="77777777" w:rsidR="00A80AF8" w:rsidRDefault="00A80AF8" w:rsidP="000B5610">
      <w:pPr>
        <w:pStyle w:val="TAMainText"/>
        <w:spacing w:after="240"/>
        <w:ind w:firstLine="0"/>
        <w:jc w:val="left"/>
      </w:pPr>
    </w:p>
    <w:p w14:paraId="0F42FB05" w14:textId="74C26FFF" w:rsidR="00A30724" w:rsidRDefault="00A80AF8" w:rsidP="00864746">
      <w:pPr>
        <w:pStyle w:val="TAMainText"/>
        <w:spacing w:after="240"/>
        <w:ind w:firstLine="0"/>
      </w:pPr>
      <w:r w:rsidRPr="00A80AF8">
        <w:t xml:space="preserve">With this information in hand </w:t>
      </w:r>
      <w:r>
        <w:t>several small heterocyclic, fluorinated, chiral and amide analogues were synthesized to investigate SAR and improve DMPK (Table 11).</w:t>
      </w:r>
      <w:r w:rsidR="00864746">
        <w:t xml:space="preserve"> Compounds </w:t>
      </w:r>
      <w:r w:rsidR="00277EDE">
        <w:rPr>
          <w:b/>
        </w:rPr>
        <w:t>32</w:t>
      </w:r>
      <w:r w:rsidR="00864746" w:rsidRPr="00864746">
        <w:rPr>
          <w:b/>
        </w:rPr>
        <w:t>a-</w:t>
      </w:r>
      <w:r w:rsidR="007440D6">
        <w:rPr>
          <w:b/>
        </w:rPr>
        <w:t>g</w:t>
      </w:r>
      <w:r w:rsidR="00864746">
        <w:t xml:space="preserve"> are pyrrole derivatives. </w:t>
      </w:r>
      <w:r w:rsidR="00886E0D">
        <w:t>An unsubstituted</w:t>
      </w:r>
      <w:r w:rsidR="00864746">
        <w:t xml:space="preserve"> pyrrole moiety is well tolerated in the 5-F (</w:t>
      </w:r>
      <w:r w:rsidR="00277EDE">
        <w:rPr>
          <w:b/>
        </w:rPr>
        <w:t>32</w:t>
      </w:r>
      <w:r w:rsidR="007440D6">
        <w:rPr>
          <w:b/>
        </w:rPr>
        <w:t>d</w:t>
      </w:r>
      <w:r w:rsidR="00864746">
        <w:t>) and 5-F, 7-F (</w:t>
      </w:r>
      <w:r w:rsidR="00277EDE">
        <w:rPr>
          <w:b/>
        </w:rPr>
        <w:t>32</w:t>
      </w:r>
      <w:r w:rsidR="007440D6">
        <w:rPr>
          <w:b/>
        </w:rPr>
        <w:t>e</w:t>
      </w:r>
      <w:r w:rsidR="00864746">
        <w:t xml:space="preserve">) analogues, however increasing the size of the pyrrole group </w:t>
      </w:r>
      <w:r w:rsidR="000275B7">
        <w:t>by addition</w:t>
      </w:r>
      <w:r w:rsidR="005B723D">
        <w:t xml:space="preserve"> of a</w:t>
      </w:r>
      <w:r w:rsidR="000275B7">
        <w:t xml:space="preserve"> fused</w:t>
      </w:r>
      <w:r w:rsidR="00886E0D">
        <w:t xml:space="preserve"> benzene ring (</w:t>
      </w:r>
      <w:r w:rsidR="00277EDE">
        <w:rPr>
          <w:b/>
        </w:rPr>
        <w:t>32</w:t>
      </w:r>
      <w:r w:rsidR="00886E0D" w:rsidRPr="005B723D">
        <w:rPr>
          <w:b/>
        </w:rPr>
        <w:t>b</w:t>
      </w:r>
      <w:r w:rsidR="00886E0D">
        <w:t xml:space="preserve">) </w:t>
      </w:r>
      <w:r w:rsidR="00864746">
        <w:t>again results in loss of potency. Incorporation of a halogen on the aromatic ring was also investigated but reduced potency.</w:t>
      </w:r>
      <w:r w:rsidR="006C363A">
        <w:t xml:space="preserve"> </w:t>
      </w:r>
    </w:p>
    <w:p w14:paraId="17A4B447" w14:textId="7B0AB61A" w:rsidR="00A80AF8" w:rsidRPr="006C363A" w:rsidRDefault="00A80AF8" w:rsidP="006C363A">
      <w:pPr>
        <w:pStyle w:val="TAMainText"/>
        <w:spacing w:after="240"/>
        <w:ind w:firstLine="0"/>
        <w:rPr>
          <w:highlight w:val="yellow"/>
        </w:rPr>
      </w:pPr>
      <w:r>
        <w:rPr>
          <w:b/>
        </w:rPr>
        <w:t>Table 11</w:t>
      </w:r>
      <w:r w:rsidRPr="00085365">
        <w:rPr>
          <w:b/>
        </w:rPr>
        <w:t>.</w:t>
      </w:r>
      <w:r>
        <w:t xml:space="preserve"> Mtb IC</w:t>
      </w:r>
      <w:r w:rsidRPr="00085365">
        <w:rPr>
          <w:vertAlign w:val="subscript"/>
        </w:rPr>
        <w:t>50</w:t>
      </w:r>
      <w:r>
        <w:t xml:space="preserve"> values for compounds </w:t>
      </w:r>
      <w:r w:rsidR="00277EDE">
        <w:rPr>
          <w:b/>
        </w:rPr>
        <w:t>32</w:t>
      </w:r>
      <w:r>
        <w:rPr>
          <w:b/>
        </w:rPr>
        <w:t>a-</w:t>
      </w:r>
      <w:r w:rsidR="007440D6">
        <w:rPr>
          <w:b/>
        </w:rPr>
        <w:t>g</w:t>
      </w:r>
      <w:r w:rsidRPr="00A80AF8">
        <w:t>,</w:t>
      </w:r>
      <w:r w:rsidR="00277EDE">
        <w:rPr>
          <w:b/>
        </w:rPr>
        <w:t xml:space="preserve"> 38</w:t>
      </w:r>
      <w:r>
        <w:rPr>
          <w:b/>
        </w:rPr>
        <w:t>a-</w:t>
      </w:r>
      <w:r w:rsidR="007440D6">
        <w:rPr>
          <w:b/>
        </w:rPr>
        <w:t>j</w:t>
      </w:r>
      <w:r w:rsidRPr="00A80AF8">
        <w:t>,</w:t>
      </w:r>
      <w:r w:rsidR="00277EDE">
        <w:rPr>
          <w:b/>
        </w:rPr>
        <w:t xml:space="preserve"> 39</w:t>
      </w:r>
      <w:r>
        <w:rPr>
          <w:b/>
        </w:rPr>
        <w:t>a-c</w:t>
      </w:r>
      <w:r w:rsidRPr="00A80AF8">
        <w:t>,</w:t>
      </w:r>
      <w:r w:rsidR="00277EDE">
        <w:rPr>
          <w:b/>
        </w:rPr>
        <w:t xml:space="preserve"> 42</w:t>
      </w:r>
      <w:r>
        <w:rPr>
          <w:b/>
        </w:rPr>
        <w:t xml:space="preserve">a-b </w:t>
      </w:r>
      <w:r w:rsidRPr="00A80AF8">
        <w:t>and</w:t>
      </w:r>
      <w:r w:rsidR="00277EDE">
        <w:rPr>
          <w:b/>
        </w:rPr>
        <w:t xml:space="preserve"> 45</w:t>
      </w:r>
      <w:r>
        <w:rPr>
          <w:b/>
        </w:rPr>
        <w:t>a-</w:t>
      </w:r>
      <w:r w:rsidR="007440D6">
        <w:rPr>
          <w:b/>
        </w:rPr>
        <w:t>g</w:t>
      </w:r>
      <w:r>
        <w:t>.</w:t>
      </w:r>
    </w:p>
    <w:p w14:paraId="24A4C9E2" w14:textId="77777777" w:rsidR="007776C3" w:rsidRPr="007776C3" w:rsidRDefault="00A80AF8" w:rsidP="006C363A">
      <w:pPr>
        <w:pStyle w:val="TAMainText"/>
        <w:spacing w:after="240"/>
        <w:ind w:firstLine="0"/>
        <w:jc w:val="center"/>
      </w:pPr>
      <w:r>
        <w:object w:dxaOrig="2159" w:dyaOrig="1534" w14:anchorId="6E913B0E">
          <v:shape id="_x0000_i1094" type="#_x0000_t75" style="width:93.75pt;height:62.25pt" o:ole="" o:allowoverlap="f" fillcolor="#bbe0e3">
            <v:imagedata r:id="rId133" o:title=""/>
          </v:shape>
          <o:OLEObject Type="Embed" ProgID="ChemDraw.Document.6.0" ShapeID="_x0000_i1094" DrawAspect="Content" ObjectID="_1556610298" r:id="rId134"/>
        </w:object>
      </w:r>
    </w:p>
    <w:tbl>
      <w:tblPr>
        <w:tblStyle w:val="TableSimple1"/>
        <w:tblW w:w="9402" w:type="dxa"/>
        <w:tblLayout w:type="fixed"/>
        <w:tblLook w:val="04A0" w:firstRow="1" w:lastRow="0" w:firstColumn="1" w:lastColumn="0" w:noHBand="0" w:noVBand="1"/>
      </w:tblPr>
      <w:tblGrid>
        <w:gridCol w:w="1384"/>
        <w:gridCol w:w="1436"/>
        <w:gridCol w:w="1116"/>
        <w:gridCol w:w="930"/>
        <w:gridCol w:w="1338"/>
        <w:gridCol w:w="1105"/>
        <w:gridCol w:w="1163"/>
        <w:gridCol w:w="930"/>
      </w:tblGrid>
      <w:tr w:rsidR="002D6C52" w:rsidRPr="00CA183A" w14:paraId="0EE27E13" w14:textId="77777777" w:rsidTr="00B22E62">
        <w:trPr>
          <w:cnfStyle w:val="100000000000" w:firstRow="1" w:lastRow="0" w:firstColumn="0" w:lastColumn="0" w:oddVBand="0" w:evenVBand="0" w:oddHBand="0" w:evenHBand="0" w:firstRowFirstColumn="0" w:firstRowLastColumn="0" w:lastRowFirstColumn="0" w:lastRowLastColumn="0"/>
          <w:trHeight w:val="551"/>
        </w:trPr>
        <w:tc>
          <w:tcPr>
            <w:tcW w:w="1384" w:type="dxa"/>
            <w:tcBorders>
              <w:top w:val="single" w:sz="12" w:space="0" w:color="auto"/>
              <w:bottom w:val="single" w:sz="6" w:space="0" w:color="auto"/>
            </w:tcBorders>
          </w:tcPr>
          <w:p w14:paraId="60E19E85" w14:textId="77777777" w:rsidR="002D6C52" w:rsidRPr="00CA183A" w:rsidRDefault="002D6C52" w:rsidP="00CA183A">
            <w:pPr>
              <w:spacing w:after="0"/>
              <w:jc w:val="center"/>
              <w:rPr>
                <w:lang w:val="en-GB"/>
              </w:rPr>
            </w:pPr>
            <w:r w:rsidRPr="00CA183A">
              <w:rPr>
                <w:lang w:val="en-GB"/>
              </w:rPr>
              <w:t>Compound</w:t>
            </w:r>
          </w:p>
        </w:tc>
        <w:tc>
          <w:tcPr>
            <w:tcW w:w="1436" w:type="dxa"/>
            <w:tcBorders>
              <w:top w:val="single" w:sz="12" w:space="0" w:color="auto"/>
              <w:bottom w:val="single" w:sz="6" w:space="0" w:color="auto"/>
            </w:tcBorders>
          </w:tcPr>
          <w:p w14:paraId="4A8B2FBB" w14:textId="77777777" w:rsidR="002D6C52" w:rsidRPr="00CA183A" w:rsidRDefault="002D6C52" w:rsidP="00CA183A">
            <w:pPr>
              <w:spacing w:after="0"/>
              <w:ind w:firstLine="33"/>
              <w:jc w:val="center"/>
              <w:rPr>
                <w:lang w:val="en-GB"/>
              </w:rPr>
            </w:pPr>
            <w:r w:rsidRPr="00CA183A">
              <w:rPr>
                <w:lang w:val="en-GB"/>
              </w:rPr>
              <w:t>X</w:t>
            </w:r>
          </w:p>
        </w:tc>
        <w:tc>
          <w:tcPr>
            <w:tcW w:w="1116" w:type="dxa"/>
            <w:tcBorders>
              <w:top w:val="single" w:sz="12" w:space="0" w:color="auto"/>
              <w:bottom w:val="single" w:sz="6" w:space="0" w:color="auto"/>
            </w:tcBorders>
          </w:tcPr>
          <w:p w14:paraId="58B2E37C" w14:textId="77777777" w:rsidR="002D6C52" w:rsidRPr="00CA183A" w:rsidRDefault="002D6C52" w:rsidP="00CA183A">
            <w:pPr>
              <w:spacing w:after="0"/>
              <w:ind w:firstLine="34"/>
              <w:jc w:val="center"/>
              <w:rPr>
                <w:lang w:val="en-GB"/>
              </w:rPr>
            </w:pPr>
            <w:r w:rsidRPr="00CA183A">
              <w:rPr>
                <w:lang w:val="en-GB"/>
              </w:rPr>
              <w:t>R</w:t>
            </w:r>
          </w:p>
        </w:tc>
        <w:tc>
          <w:tcPr>
            <w:tcW w:w="930" w:type="dxa"/>
            <w:tcBorders>
              <w:top w:val="single" w:sz="12" w:space="0" w:color="auto"/>
              <w:bottom w:val="single" w:sz="6" w:space="0" w:color="auto"/>
            </w:tcBorders>
          </w:tcPr>
          <w:p w14:paraId="61CE01FB" w14:textId="77777777" w:rsidR="002D6C52" w:rsidRPr="00CA183A" w:rsidRDefault="002D6C52" w:rsidP="00CA183A">
            <w:pPr>
              <w:spacing w:after="0"/>
              <w:ind w:firstLine="34"/>
              <w:jc w:val="center"/>
            </w:pPr>
            <w:r w:rsidRPr="002A31B6">
              <w:t>Mtb IC</w:t>
            </w:r>
            <w:r w:rsidRPr="002A31B6">
              <w:rPr>
                <w:vertAlign w:val="subscript"/>
              </w:rPr>
              <w:t xml:space="preserve">50 </w:t>
            </w:r>
            <w:r w:rsidRPr="002A31B6">
              <w:t>(µM)</w:t>
            </w:r>
          </w:p>
        </w:tc>
        <w:tc>
          <w:tcPr>
            <w:tcW w:w="1338" w:type="dxa"/>
            <w:tcBorders>
              <w:top w:val="single" w:sz="12" w:space="0" w:color="auto"/>
              <w:bottom w:val="single" w:sz="6" w:space="0" w:color="auto"/>
            </w:tcBorders>
          </w:tcPr>
          <w:p w14:paraId="372EF6A4" w14:textId="77777777" w:rsidR="002D6C52" w:rsidRPr="00CA183A" w:rsidRDefault="002D6C52" w:rsidP="00C02D7F">
            <w:pPr>
              <w:spacing w:after="0"/>
              <w:jc w:val="center"/>
              <w:rPr>
                <w:lang w:val="en-GB"/>
              </w:rPr>
            </w:pPr>
            <w:r w:rsidRPr="00CA183A">
              <w:rPr>
                <w:lang w:val="en-GB"/>
              </w:rPr>
              <w:t>Compound</w:t>
            </w:r>
          </w:p>
        </w:tc>
        <w:tc>
          <w:tcPr>
            <w:tcW w:w="1105" w:type="dxa"/>
            <w:tcBorders>
              <w:top w:val="single" w:sz="12" w:space="0" w:color="auto"/>
              <w:bottom w:val="single" w:sz="6" w:space="0" w:color="auto"/>
            </w:tcBorders>
          </w:tcPr>
          <w:p w14:paraId="1FB8C01B" w14:textId="77777777" w:rsidR="002D6C52" w:rsidRPr="00CA183A" w:rsidRDefault="002D6C52" w:rsidP="00C02D7F">
            <w:pPr>
              <w:spacing w:after="0"/>
              <w:ind w:firstLine="33"/>
              <w:jc w:val="center"/>
              <w:rPr>
                <w:lang w:val="en-GB"/>
              </w:rPr>
            </w:pPr>
            <w:r w:rsidRPr="00CA183A">
              <w:rPr>
                <w:lang w:val="en-GB"/>
              </w:rPr>
              <w:t>X</w:t>
            </w:r>
          </w:p>
        </w:tc>
        <w:tc>
          <w:tcPr>
            <w:tcW w:w="1163" w:type="dxa"/>
            <w:tcBorders>
              <w:top w:val="single" w:sz="12" w:space="0" w:color="auto"/>
              <w:bottom w:val="single" w:sz="6" w:space="0" w:color="auto"/>
            </w:tcBorders>
          </w:tcPr>
          <w:p w14:paraId="0DAE8D13" w14:textId="77777777" w:rsidR="002D6C52" w:rsidRPr="00CA183A" w:rsidRDefault="002D6C52" w:rsidP="00C02D7F">
            <w:pPr>
              <w:spacing w:after="0"/>
              <w:ind w:firstLine="34"/>
              <w:jc w:val="center"/>
              <w:rPr>
                <w:lang w:val="en-GB"/>
              </w:rPr>
            </w:pPr>
            <w:r w:rsidRPr="00CA183A">
              <w:rPr>
                <w:lang w:val="en-GB"/>
              </w:rPr>
              <w:t>R</w:t>
            </w:r>
          </w:p>
        </w:tc>
        <w:tc>
          <w:tcPr>
            <w:tcW w:w="930" w:type="dxa"/>
            <w:tcBorders>
              <w:top w:val="single" w:sz="12" w:space="0" w:color="auto"/>
              <w:bottom w:val="single" w:sz="6" w:space="0" w:color="auto"/>
            </w:tcBorders>
          </w:tcPr>
          <w:p w14:paraId="7C66CD64" w14:textId="77777777" w:rsidR="002D6C52" w:rsidRPr="00CA183A" w:rsidRDefault="002D6C52" w:rsidP="00C02D7F">
            <w:pPr>
              <w:spacing w:after="0"/>
              <w:ind w:firstLine="34"/>
              <w:jc w:val="center"/>
            </w:pPr>
            <w:r w:rsidRPr="002A31B6">
              <w:t>Mtb IC</w:t>
            </w:r>
            <w:r w:rsidRPr="002A31B6">
              <w:rPr>
                <w:vertAlign w:val="subscript"/>
              </w:rPr>
              <w:t xml:space="preserve">50 </w:t>
            </w:r>
            <w:r w:rsidRPr="002A31B6">
              <w:t>(µM)</w:t>
            </w:r>
          </w:p>
        </w:tc>
      </w:tr>
      <w:tr w:rsidR="00771143" w:rsidRPr="00CA183A" w14:paraId="068F06CC" w14:textId="77777777" w:rsidTr="00411ED1">
        <w:tc>
          <w:tcPr>
            <w:tcW w:w="1384" w:type="dxa"/>
            <w:tcBorders>
              <w:top w:val="single" w:sz="6" w:space="0" w:color="auto"/>
              <w:bottom w:val="nil"/>
            </w:tcBorders>
          </w:tcPr>
          <w:p w14:paraId="220B6569" w14:textId="1EA6C9D2" w:rsidR="00771143" w:rsidRPr="00CA183A" w:rsidRDefault="006E62CC" w:rsidP="00CA183A">
            <w:pPr>
              <w:spacing w:after="0"/>
              <w:jc w:val="center"/>
              <w:rPr>
                <w:b/>
                <w:lang w:val="en-GB"/>
              </w:rPr>
            </w:pPr>
            <w:r>
              <w:rPr>
                <w:b/>
                <w:lang w:val="en-GB"/>
              </w:rPr>
              <w:t>32</w:t>
            </w:r>
            <w:r w:rsidR="00771143" w:rsidRPr="00CA183A">
              <w:rPr>
                <w:b/>
                <w:lang w:val="en-GB"/>
              </w:rPr>
              <w:t>a</w:t>
            </w:r>
          </w:p>
        </w:tc>
        <w:tc>
          <w:tcPr>
            <w:tcW w:w="1436" w:type="dxa"/>
            <w:tcBorders>
              <w:top w:val="single" w:sz="6" w:space="0" w:color="auto"/>
              <w:bottom w:val="nil"/>
            </w:tcBorders>
          </w:tcPr>
          <w:p w14:paraId="2A3E4410" w14:textId="77777777" w:rsidR="00771143" w:rsidRPr="00CA183A" w:rsidRDefault="00771143" w:rsidP="00CA183A">
            <w:pPr>
              <w:spacing w:after="0"/>
              <w:ind w:firstLine="33"/>
              <w:jc w:val="center"/>
              <w:rPr>
                <w:lang w:val="en-GB"/>
              </w:rPr>
            </w:pPr>
            <w:r w:rsidRPr="00CA183A">
              <w:rPr>
                <w:lang w:val="en-GB"/>
              </w:rPr>
              <w:t>5-F,7-F</w:t>
            </w:r>
          </w:p>
        </w:tc>
        <w:tc>
          <w:tcPr>
            <w:tcW w:w="1116" w:type="dxa"/>
            <w:tcBorders>
              <w:top w:val="single" w:sz="6" w:space="0" w:color="auto"/>
              <w:bottom w:val="nil"/>
            </w:tcBorders>
          </w:tcPr>
          <w:p w14:paraId="31C5E843" w14:textId="77777777" w:rsidR="00771143" w:rsidRPr="00CA183A" w:rsidRDefault="00771143" w:rsidP="00CA183A">
            <w:pPr>
              <w:spacing w:after="0"/>
              <w:ind w:firstLine="34"/>
              <w:jc w:val="center"/>
              <w:rPr>
                <w:lang w:val="en-GB"/>
              </w:rPr>
            </w:pPr>
            <w:r w:rsidRPr="00CA183A">
              <w:rPr>
                <w:lang w:val="en-GB"/>
              </w:rPr>
              <w:object w:dxaOrig="814" w:dyaOrig="914" w14:anchorId="54936DB0">
                <v:shape id="_x0000_i1095" type="#_x0000_t75" style="width:30pt;height:33.75pt" o:ole="">
                  <v:imagedata r:id="rId60" o:title=""/>
                </v:shape>
                <o:OLEObject Type="Embed" ProgID="ChemDraw.Document.6.0" ShapeID="_x0000_i1095" DrawAspect="Content" ObjectID="_1556610299" r:id="rId135"/>
              </w:object>
            </w:r>
          </w:p>
        </w:tc>
        <w:tc>
          <w:tcPr>
            <w:tcW w:w="930" w:type="dxa"/>
            <w:tcBorders>
              <w:top w:val="single" w:sz="6" w:space="0" w:color="auto"/>
              <w:bottom w:val="nil"/>
            </w:tcBorders>
          </w:tcPr>
          <w:p w14:paraId="106C3300" w14:textId="77777777" w:rsidR="00771143" w:rsidRPr="00CA183A" w:rsidRDefault="00771143" w:rsidP="00CA183A">
            <w:pPr>
              <w:spacing w:after="0"/>
              <w:ind w:firstLine="34"/>
              <w:jc w:val="center"/>
              <w:rPr>
                <w:lang w:val="en-GB"/>
              </w:rPr>
            </w:pPr>
            <w:r>
              <w:rPr>
                <w:lang w:val="en-GB"/>
              </w:rPr>
              <w:t>&gt;10</w:t>
            </w:r>
          </w:p>
        </w:tc>
        <w:tc>
          <w:tcPr>
            <w:tcW w:w="1338" w:type="dxa"/>
            <w:tcBorders>
              <w:top w:val="single" w:sz="6" w:space="0" w:color="auto"/>
              <w:bottom w:val="nil"/>
            </w:tcBorders>
          </w:tcPr>
          <w:p w14:paraId="21ED469E" w14:textId="3B1CDD51" w:rsidR="00771143" w:rsidRPr="00213D98" w:rsidRDefault="006E62CC" w:rsidP="00C02D7F">
            <w:pPr>
              <w:pStyle w:val="TAMainText"/>
              <w:spacing w:line="240" w:lineRule="auto"/>
              <w:ind w:firstLine="0"/>
              <w:jc w:val="center"/>
              <w:rPr>
                <w:b/>
                <w:lang w:val="en-GB"/>
              </w:rPr>
            </w:pPr>
            <w:r>
              <w:rPr>
                <w:b/>
                <w:lang w:val="en-GB"/>
              </w:rPr>
              <w:t>38</w:t>
            </w:r>
            <w:r w:rsidR="00E701C1">
              <w:rPr>
                <w:b/>
                <w:lang w:val="en-GB"/>
              </w:rPr>
              <w:t>i</w:t>
            </w:r>
          </w:p>
          <w:p w14:paraId="26BAD70B" w14:textId="77777777" w:rsidR="00771143" w:rsidRPr="00213D98" w:rsidRDefault="00771143" w:rsidP="00C02D7F">
            <w:pPr>
              <w:pStyle w:val="TAMainText"/>
              <w:tabs>
                <w:tab w:val="left" w:pos="1470"/>
              </w:tabs>
              <w:spacing w:line="240" w:lineRule="auto"/>
              <w:ind w:firstLine="0"/>
              <w:jc w:val="center"/>
              <w:rPr>
                <w:lang w:val="en-GB"/>
              </w:rPr>
            </w:pPr>
          </w:p>
        </w:tc>
        <w:tc>
          <w:tcPr>
            <w:tcW w:w="1105" w:type="dxa"/>
            <w:tcBorders>
              <w:top w:val="single" w:sz="6" w:space="0" w:color="auto"/>
              <w:bottom w:val="nil"/>
            </w:tcBorders>
          </w:tcPr>
          <w:p w14:paraId="68D88AF3" w14:textId="77777777" w:rsidR="00771143" w:rsidRPr="00213D98" w:rsidRDefault="00771143" w:rsidP="00C02D7F">
            <w:pPr>
              <w:pStyle w:val="TAMainText"/>
              <w:spacing w:line="240" w:lineRule="auto"/>
              <w:ind w:firstLine="34"/>
              <w:jc w:val="center"/>
              <w:rPr>
                <w:lang w:val="en-GB"/>
              </w:rPr>
            </w:pPr>
            <w:r w:rsidRPr="00213D98">
              <w:rPr>
                <w:lang w:val="en-GB"/>
              </w:rPr>
              <w:t>5-F,7-F</w:t>
            </w:r>
          </w:p>
        </w:tc>
        <w:tc>
          <w:tcPr>
            <w:tcW w:w="1163" w:type="dxa"/>
            <w:tcBorders>
              <w:top w:val="single" w:sz="6" w:space="0" w:color="auto"/>
              <w:bottom w:val="nil"/>
            </w:tcBorders>
          </w:tcPr>
          <w:p w14:paraId="565770D4" w14:textId="77777777" w:rsidR="00771143" w:rsidRPr="00213D98" w:rsidRDefault="00771143" w:rsidP="00C02D7F">
            <w:pPr>
              <w:pStyle w:val="TAMainText"/>
              <w:spacing w:line="240" w:lineRule="auto"/>
              <w:ind w:firstLine="34"/>
              <w:jc w:val="center"/>
              <w:rPr>
                <w:b/>
                <w:lang w:val="en-GB"/>
              </w:rPr>
            </w:pPr>
            <w:r w:rsidRPr="00213D98">
              <w:rPr>
                <w:lang w:val="en-GB"/>
              </w:rPr>
              <w:object w:dxaOrig="1197" w:dyaOrig="568" w14:anchorId="36E3DE77">
                <v:shape id="_x0000_i1096" type="#_x0000_t75" style="width:51.75pt;height:24.75pt" o:ole="">
                  <v:imagedata r:id="rId89" o:title=""/>
                </v:shape>
                <o:OLEObject Type="Embed" ProgID="ChemDraw.Document.6.0" ShapeID="_x0000_i1096" DrawAspect="Content" ObjectID="_1556610300" r:id="rId136"/>
              </w:object>
            </w:r>
          </w:p>
        </w:tc>
        <w:tc>
          <w:tcPr>
            <w:tcW w:w="930" w:type="dxa"/>
            <w:tcBorders>
              <w:top w:val="single" w:sz="6" w:space="0" w:color="auto"/>
              <w:bottom w:val="nil"/>
            </w:tcBorders>
          </w:tcPr>
          <w:p w14:paraId="73906C13" w14:textId="77777777" w:rsidR="00771143" w:rsidRPr="0001694D" w:rsidRDefault="00771143" w:rsidP="00C02D7F">
            <w:pPr>
              <w:spacing w:after="0"/>
              <w:ind w:firstLine="34"/>
              <w:jc w:val="center"/>
              <w:rPr>
                <w:lang w:val="en-GB"/>
              </w:rPr>
            </w:pPr>
            <w:r w:rsidRPr="0001694D">
              <w:rPr>
                <w:lang w:val="en-GB"/>
              </w:rPr>
              <w:t>&gt;10</w:t>
            </w:r>
          </w:p>
        </w:tc>
      </w:tr>
      <w:tr w:rsidR="00771143" w:rsidRPr="00CA183A" w14:paraId="54EF1C0E" w14:textId="77777777" w:rsidTr="00411ED1">
        <w:tc>
          <w:tcPr>
            <w:tcW w:w="1384" w:type="dxa"/>
            <w:tcBorders>
              <w:top w:val="nil"/>
              <w:bottom w:val="nil"/>
            </w:tcBorders>
          </w:tcPr>
          <w:p w14:paraId="3804772F" w14:textId="330A7FB6" w:rsidR="00771143" w:rsidRPr="00CA183A" w:rsidRDefault="006E62CC" w:rsidP="00CA183A">
            <w:pPr>
              <w:spacing w:after="0"/>
              <w:jc w:val="center"/>
              <w:rPr>
                <w:b/>
                <w:lang w:val="en-GB"/>
              </w:rPr>
            </w:pPr>
            <w:r>
              <w:rPr>
                <w:b/>
                <w:lang w:val="en-GB"/>
              </w:rPr>
              <w:t>32</w:t>
            </w:r>
            <w:r w:rsidR="00771143" w:rsidRPr="00CA183A">
              <w:rPr>
                <w:b/>
                <w:lang w:val="en-GB"/>
              </w:rPr>
              <w:t>b</w:t>
            </w:r>
          </w:p>
        </w:tc>
        <w:tc>
          <w:tcPr>
            <w:tcW w:w="1436" w:type="dxa"/>
            <w:tcBorders>
              <w:top w:val="nil"/>
              <w:bottom w:val="nil"/>
            </w:tcBorders>
          </w:tcPr>
          <w:p w14:paraId="1E5D0CF5" w14:textId="77777777" w:rsidR="00771143" w:rsidRPr="00CA183A" w:rsidRDefault="00771143" w:rsidP="00CA183A">
            <w:pPr>
              <w:spacing w:after="0"/>
              <w:ind w:firstLine="33"/>
              <w:jc w:val="center"/>
              <w:rPr>
                <w:lang w:val="en-GB"/>
              </w:rPr>
            </w:pPr>
            <w:r w:rsidRPr="00CA183A">
              <w:rPr>
                <w:lang w:val="en-GB"/>
              </w:rPr>
              <w:t>5-F,7-F</w:t>
            </w:r>
          </w:p>
        </w:tc>
        <w:tc>
          <w:tcPr>
            <w:tcW w:w="1116" w:type="dxa"/>
            <w:tcBorders>
              <w:top w:val="nil"/>
              <w:bottom w:val="nil"/>
            </w:tcBorders>
          </w:tcPr>
          <w:p w14:paraId="72C6E665" w14:textId="77777777" w:rsidR="00771143" w:rsidRPr="00CA183A" w:rsidRDefault="00771143" w:rsidP="00CA183A">
            <w:pPr>
              <w:spacing w:after="0"/>
              <w:ind w:firstLine="34"/>
              <w:jc w:val="center"/>
              <w:rPr>
                <w:lang w:val="en-GB"/>
              </w:rPr>
            </w:pPr>
            <w:r w:rsidRPr="00CA183A">
              <w:rPr>
                <w:lang w:val="en-GB"/>
              </w:rPr>
              <w:object w:dxaOrig="1159" w:dyaOrig="884" w14:anchorId="5EDA59CA">
                <v:shape id="_x0000_i1097" type="#_x0000_t75" style="width:48pt;height:36.75pt" o:ole="">
                  <v:imagedata r:id="rId62" o:title=""/>
                </v:shape>
                <o:OLEObject Type="Embed" ProgID="ChemDraw.Document.6.0" ShapeID="_x0000_i1097" DrawAspect="Content" ObjectID="_1556610301" r:id="rId137"/>
              </w:object>
            </w:r>
          </w:p>
        </w:tc>
        <w:tc>
          <w:tcPr>
            <w:tcW w:w="930" w:type="dxa"/>
            <w:tcBorders>
              <w:top w:val="nil"/>
              <w:bottom w:val="nil"/>
            </w:tcBorders>
          </w:tcPr>
          <w:p w14:paraId="5381B743" w14:textId="77777777" w:rsidR="00771143" w:rsidRPr="00CA183A" w:rsidRDefault="00771143" w:rsidP="00CA183A">
            <w:pPr>
              <w:spacing w:after="0"/>
              <w:ind w:firstLine="34"/>
              <w:jc w:val="center"/>
              <w:rPr>
                <w:lang w:val="en-GB"/>
              </w:rPr>
            </w:pPr>
            <w:r>
              <w:rPr>
                <w:lang w:val="en-GB"/>
              </w:rPr>
              <w:t>&gt;10</w:t>
            </w:r>
          </w:p>
        </w:tc>
        <w:tc>
          <w:tcPr>
            <w:tcW w:w="1338" w:type="dxa"/>
            <w:tcBorders>
              <w:top w:val="nil"/>
              <w:bottom w:val="nil"/>
            </w:tcBorders>
          </w:tcPr>
          <w:p w14:paraId="326067DF" w14:textId="44F2EBB8" w:rsidR="00771143" w:rsidRPr="00132A9A" w:rsidRDefault="006E62CC" w:rsidP="00C02D7F">
            <w:pPr>
              <w:spacing w:after="0"/>
              <w:jc w:val="center"/>
              <w:rPr>
                <w:b/>
                <w:lang w:val="en-GB"/>
              </w:rPr>
            </w:pPr>
            <w:r>
              <w:rPr>
                <w:b/>
                <w:lang w:val="en-GB"/>
              </w:rPr>
              <w:t>38</w:t>
            </w:r>
            <w:r w:rsidR="00E701C1">
              <w:rPr>
                <w:b/>
                <w:lang w:val="en-GB"/>
              </w:rPr>
              <w:t>j</w:t>
            </w:r>
          </w:p>
        </w:tc>
        <w:tc>
          <w:tcPr>
            <w:tcW w:w="1105" w:type="dxa"/>
            <w:tcBorders>
              <w:top w:val="nil"/>
              <w:bottom w:val="nil"/>
            </w:tcBorders>
          </w:tcPr>
          <w:p w14:paraId="377DAA62" w14:textId="77777777" w:rsidR="00771143" w:rsidRPr="00B26A3F" w:rsidRDefault="00771143" w:rsidP="00C02D7F">
            <w:pPr>
              <w:jc w:val="center"/>
              <w:rPr>
                <w:lang w:val="en-GB"/>
              </w:rPr>
            </w:pPr>
            <w:r w:rsidRPr="00195143">
              <w:rPr>
                <w:lang w:val="en-GB"/>
              </w:rPr>
              <w:t>5-F,7-F</w:t>
            </w:r>
          </w:p>
        </w:tc>
        <w:tc>
          <w:tcPr>
            <w:tcW w:w="1163" w:type="dxa"/>
            <w:tcBorders>
              <w:top w:val="nil"/>
              <w:bottom w:val="nil"/>
            </w:tcBorders>
          </w:tcPr>
          <w:p w14:paraId="6AFE394E" w14:textId="77777777" w:rsidR="00771143" w:rsidRPr="00213D98" w:rsidRDefault="00771143" w:rsidP="00C02D7F">
            <w:pPr>
              <w:spacing w:after="0"/>
              <w:ind w:firstLine="34"/>
              <w:jc w:val="center"/>
              <w:rPr>
                <w:lang w:val="en-GB"/>
              </w:rPr>
            </w:pPr>
            <w:r w:rsidRPr="00213D98">
              <w:rPr>
                <w:lang w:val="en-GB"/>
              </w:rPr>
              <w:object w:dxaOrig="1031" w:dyaOrig="899" w14:anchorId="79B37D0F">
                <v:shape id="_x0000_i1098" type="#_x0000_t75" style="width:39.75pt;height:34.5pt" o:ole="">
                  <v:imagedata r:id="rId91" o:title=""/>
                </v:shape>
                <o:OLEObject Type="Embed" ProgID="ChemDraw.Document.6.0" ShapeID="_x0000_i1098" DrawAspect="Content" ObjectID="_1556610302" r:id="rId138"/>
              </w:object>
            </w:r>
          </w:p>
        </w:tc>
        <w:tc>
          <w:tcPr>
            <w:tcW w:w="930" w:type="dxa"/>
            <w:tcBorders>
              <w:top w:val="nil"/>
              <w:bottom w:val="nil"/>
            </w:tcBorders>
          </w:tcPr>
          <w:p w14:paraId="35E95F05" w14:textId="77777777" w:rsidR="00771143" w:rsidRDefault="00771143" w:rsidP="00C02D7F">
            <w:pPr>
              <w:spacing w:after="0"/>
              <w:ind w:firstLine="34"/>
              <w:jc w:val="center"/>
              <w:rPr>
                <w:lang w:val="en-GB"/>
              </w:rPr>
            </w:pPr>
            <w:r>
              <w:rPr>
                <w:lang w:val="en-GB"/>
              </w:rPr>
              <w:t>0.96</w:t>
            </w:r>
            <w:r w:rsidR="00912DD0">
              <w:rPr>
                <w:lang w:val="en-GB"/>
              </w:rPr>
              <w:t xml:space="preserve"> </w:t>
            </w:r>
            <w:r w:rsidR="00912DD0">
              <w:rPr>
                <w:rFonts w:cs="Times"/>
                <w:lang w:val="en-GB"/>
              </w:rPr>
              <w:t>±</w:t>
            </w:r>
            <w:r w:rsidR="00912DD0">
              <w:rPr>
                <w:lang w:val="en-GB"/>
              </w:rPr>
              <w:t xml:space="preserve"> 0.06</w:t>
            </w:r>
          </w:p>
        </w:tc>
      </w:tr>
      <w:tr w:rsidR="007440D6" w:rsidRPr="00CA183A" w14:paraId="1D516F10" w14:textId="77777777" w:rsidTr="00411ED1">
        <w:tc>
          <w:tcPr>
            <w:tcW w:w="1384" w:type="dxa"/>
            <w:tcBorders>
              <w:top w:val="nil"/>
              <w:bottom w:val="nil"/>
            </w:tcBorders>
          </w:tcPr>
          <w:p w14:paraId="74142BBC" w14:textId="01820121" w:rsidR="007440D6" w:rsidRPr="00CA183A" w:rsidRDefault="006E62CC" w:rsidP="00CA183A">
            <w:pPr>
              <w:spacing w:after="0"/>
              <w:jc w:val="center"/>
              <w:rPr>
                <w:b/>
                <w:lang w:val="en-GB"/>
              </w:rPr>
            </w:pPr>
            <w:r>
              <w:rPr>
                <w:b/>
                <w:lang w:val="en-GB"/>
              </w:rPr>
              <w:t>32</w:t>
            </w:r>
            <w:r w:rsidR="007440D6" w:rsidRPr="00CA183A">
              <w:rPr>
                <w:b/>
                <w:lang w:val="en-GB"/>
              </w:rPr>
              <w:t>c</w:t>
            </w:r>
          </w:p>
        </w:tc>
        <w:tc>
          <w:tcPr>
            <w:tcW w:w="1436" w:type="dxa"/>
            <w:tcBorders>
              <w:top w:val="nil"/>
              <w:bottom w:val="nil"/>
            </w:tcBorders>
          </w:tcPr>
          <w:p w14:paraId="44DEC5A8" w14:textId="77777777" w:rsidR="007440D6" w:rsidRPr="00CA183A" w:rsidRDefault="007440D6" w:rsidP="00CA183A">
            <w:pPr>
              <w:spacing w:after="0"/>
              <w:ind w:firstLine="33"/>
              <w:jc w:val="center"/>
              <w:rPr>
                <w:lang w:val="en-GB"/>
              </w:rPr>
            </w:pPr>
            <w:r w:rsidRPr="00CA183A">
              <w:rPr>
                <w:lang w:val="en-GB"/>
              </w:rPr>
              <w:t>5-F,7-F</w:t>
            </w:r>
          </w:p>
        </w:tc>
        <w:tc>
          <w:tcPr>
            <w:tcW w:w="1116" w:type="dxa"/>
            <w:tcBorders>
              <w:top w:val="nil"/>
              <w:bottom w:val="nil"/>
            </w:tcBorders>
          </w:tcPr>
          <w:p w14:paraId="31518956" w14:textId="77777777" w:rsidR="007440D6" w:rsidRPr="00CA183A" w:rsidRDefault="007440D6" w:rsidP="00CA183A">
            <w:pPr>
              <w:spacing w:after="0"/>
              <w:ind w:firstLine="34"/>
              <w:jc w:val="center"/>
              <w:rPr>
                <w:lang w:val="en-GB"/>
              </w:rPr>
            </w:pPr>
            <w:r w:rsidRPr="00CA183A">
              <w:rPr>
                <w:lang w:val="en-GB"/>
              </w:rPr>
              <w:object w:dxaOrig="813" w:dyaOrig="625" w14:anchorId="75D1B11E">
                <v:shape id="_x0000_i1099" type="#_x0000_t75" style="width:30pt;height:24pt" o:ole="">
                  <v:imagedata r:id="rId64" o:title=""/>
                </v:shape>
                <o:OLEObject Type="Embed" ProgID="ChemDraw.Document.6.0" ShapeID="_x0000_i1099" DrawAspect="Content" ObjectID="_1556610303" r:id="rId139"/>
              </w:object>
            </w:r>
          </w:p>
        </w:tc>
        <w:tc>
          <w:tcPr>
            <w:tcW w:w="930" w:type="dxa"/>
            <w:tcBorders>
              <w:top w:val="nil"/>
              <w:bottom w:val="nil"/>
            </w:tcBorders>
          </w:tcPr>
          <w:p w14:paraId="200E70C6" w14:textId="77777777" w:rsidR="007440D6" w:rsidRPr="00CA183A" w:rsidRDefault="007440D6" w:rsidP="00CA183A">
            <w:pPr>
              <w:spacing w:after="0"/>
              <w:ind w:firstLine="34"/>
              <w:jc w:val="center"/>
              <w:rPr>
                <w:lang w:val="en-GB"/>
              </w:rPr>
            </w:pPr>
            <w:r>
              <w:rPr>
                <w:lang w:val="en-GB"/>
              </w:rPr>
              <w:t>&gt;10</w:t>
            </w:r>
          </w:p>
        </w:tc>
        <w:tc>
          <w:tcPr>
            <w:tcW w:w="1338" w:type="dxa"/>
            <w:tcBorders>
              <w:top w:val="nil"/>
              <w:bottom w:val="nil"/>
            </w:tcBorders>
          </w:tcPr>
          <w:p w14:paraId="65092F2C" w14:textId="48CA023A" w:rsidR="007440D6" w:rsidRPr="00132A9A" w:rsidRDefault="006E62CC" w:rsidP="00C02D7F">
            <w:pPr>
              <w:spacing w:after="0"/>
              <w:jc w:val="center"/>
              <w:rPr>
                <w:b/>
                <w:lang w:val="en-GB"/>
              </w:rPr>
            </w:pPr>
            <w:r>
              <w:rPr>
                <w:b/>
                <w:lang w:val="en-GB"/>
              </w:rPr>
              <w:t>39</w:t>
            </w:r>
            <w:r w:rsidR="007440D6">
              <w:rPr>
                <w:b/>
                <w:lang w:val="en-GB"/>
              </w:rPr>
              <w:t>a</w:t>
            </w:r>
          </w:p>
        </w:tc>
        <w:tc>
          <w:tcPr>
            <w:tcW w:w="1105" w:type="dxa"/>
            <w:tcBorders>
              <w:top w:val="nil"/>
              <w:bottom w:val="nil"/>
            </w:tcBorders>
          </w:tcPr>
          <w:p w14:paraId="2C63A39F" w14:textId="77777777" w:rsidR="007440D6" w:rsidRPr="00B26A3F" w:rsidRDefault="007440D6" w:rsidP="00C02D7F">
            <w:pPr>
              <w:jc w:val="center"/>
              <w:rPr>
                <w:lang w:val="en-GB"/>
              </w:rPr>
            </w:pPr>
            <w:r w:rsidRPr="00195143">
              <w:rPr>
                <w:lang w:val="en-GB"/>
              </w:rPr>
              <w:t>5-F,7-F</w:t>
            </w:r>
          </w:p>
        </w:tc>
        <w:tc>
          <w:tcPr>
            <w:tcW w:w="1163" w:type="dxa"/>
            <w:tcBorders>
              <w:top w:val="nil"/>
              <w:bottom w:val="nil"/>
            </w:tcBorders>
          </w:tcPr>
          <w:p w14:paraId="0588CF2D" w14:textId="77777777" w:rsidR="007440D6" w:rsidRPr="00213D98" w:rsidRDefault="007440D6" w:rsidP="00C02D7F">
            <w:pPr>
              <w:spacing w:after="0"/>
              <w:ind w:firstLine="34"/>
              <w:jc w:val="center"/>
              <w:rPr>
                <w:lang w:val="en-GB"/>
              </w:rPr>
            </w:pPr>
            <w:r w:rsidRPr="00213D98">
              <w:rPr>
                <w:lang w:val="en-GB"/>
              </w:rPr>
              <w:object w:dxaOrig="933" w:dyaOrig="899" w14:anchorId="0884B1BB">
                <v:shape id="_x0000_i1100" type="#_x0000_t75" style="width:36.75pt;height:34.5pt" o:ole="">
                  <v:imagedata r:id="rId140" o:title=""/>
                </v:shape>
                <o:OLEObject Type="Embed" ProgID="ChemDraw.Document.6.0" ShapeID="_x0000_i1100" DrawAspect="Content" ObjectID="_1556610304" r:id="rId141"/>
              </w:object>
            </w:r>
          </w:p>
        </w:tc>
        <w:tc>
          <w:tcPr>
            <w:tcW w:w="930" w:type="dxa"/>
            <w:tcBorders>
              <w:top w:val="nil"/>
              <w:bottom w:val="nil"/>
            </w:tcBorders>
          </w:tcPr>
          <w:p w14:paraId="6C809E9A" w14:textId="77777777" w:rsidR="007440D6" w:rsidRDefault="007440D6" w:rsidP="00C02D7F">
            <w:pPr>
              <w:spacing w:after="0"/>
              <w:ind w:firstLine="34"/>
              <w:jc w:val="center"/>
              <w:rPr>
                <w:lang w:val="en-GB"/>
              </w:rPr>
            </w:pPr>
            <w:r>
              <w:rPr>
                <w:lang w:val="en-GB"/>
              </w:rPr>
              <w:t xml:space="preserve">1.59 </w:t>
            </w:r>
            <w:r>
              <w:rPr>
                <w:rFonts w:cs="Times"/>
                <w:lang w:val="en-GB"/>
              </w:rPr>
              <w:t>±</w:t>
            </w:r>
            <w:r>
              <w:rPr>
                <w:lang w:val="en-GB"/>
              </w:rPr>
              <w:t xml:space="preserve"> 0.05</w:t>
            </w:r>
          </w:p>
        </w:tc>
      </w:tr>
      <w:tr w:rsidR="007440D6" w:rsidRPr="00CA183A" w14:paraId="122688E0" w14:textId="77777777" w:rsidTr="00411ED1">
        <w:tc>
          <w:tcPr>
            <w:tcW w:w="1384" w:type="dxa"/>
            <w:tcBorders>
              <w:top w:val="nil"/>
              <w:bottom w:val="nil"/>
            </w:tcBorders>
          </w:tcPr>
          <w:p w14:paraId="581E68B1" w14:textId="761AB4D1" w:rsidR="007440D6" w:rsidRPr="00CA183A" w:rsidRDefault="006E62CC" w:rsidP="00CA183A">
            <w:pPr>
              <w:spacing w:after="0"/>
              <w:jc w:val="center"/>
              <w:rPr>
                <w:b/>
                <w:lang w:val="en-GB"/>
              </w:rPr>
            </w:pPr>
            <w:r>
              <w:rPr>
                <w:b/>
                <w:lang w:val="en-GB"/>
              </w:rPr>
              <w:t>32</w:t>
            </w:r>
            <w:r w:rsidR="007440D6">
              <w:rPr>
                <w:b/>
                <w:lang w:val="en-GB"/>
              </w:rPr>
              <w:t>d</w:t>
            </w:r>
          </w:p>
        </w:tc>
        <w:tc>
          <w:tcPr>
            <w:tcW w:w="1436" w:type="dxa"/>
            <w:tcBorders>
              <w:top w:val="nil"/>
              <w:bottom w:val="nil"/>
            </w:tcBorders>
          </w:tcPr>
          <w:p w14:paraId="21A32AC4" w14:textId="77777777" w:rsidR="007440D6" w:rsidRPr="00CA183A" w:rsidRDefault="007440D6" w:rsidP="00CA183A">
            <w:pPr>
              <w:spacing w:after="0"/>
              <w:ind w:firstLine="33"/>
              <w:jc w:val="center"/>
              <w:rPr>
                <w:lang w:val="en-GB"/>
              </w:rPr>
            </w:pPr>
            <w:r w:rsidRPr="00CA183A">
              <w:rPr>
                <w:lang w:val="en-GB"/>
              </w:rPr>
              <w:t>5-F</w:t>
            </w:r>
          </w:p>
        </w:tc>
        <w:tc>
          <w:tcPr>
            <w:tcW w:w="1116" w:type="dxa"/>
            <w:tcBorders>
              <w:top w:val="nil"/>
              <w:bottom w:val="nil"/>
            </w:tcBorders>
          </w:tcPr>
          <w:p w14:paraId="0BAC5A3A" w14:textId="77777777" w:rsidR="007440D6" w:rsidRPr="00CA183A" w:rsidRDefault="007440D6" w:rsidP="00CA183A">
            <w:pPr>
              <w:spacing w:after="0"/>
              <w:ind w:firstLine="34"/>
              <w:jc w:val="center"/>
              <w:rPr>
                <w:lang w:val="en-GB"/>
              </w:rPr>
            </w:pPr>
            <w:r w:rsidRPr="00CA183A">
              <w:rPr>
                <w:lang w:val="en-GB"/>
              </w:rPr>
              <w:object w:dxaOrig="813" w:dyaOrig="555" w14:anchorId="65A300B6">
                <v:shape id="_x0000_i1101" type="#_x0000_t75" style="width:30pt;height:21.75pt" o:ole="">
                  <v:imagedata r:id="rId66" o:title=""/>
                </v:shape>
                <o:OLEObject Type="Embed" ProgID="ChemDraw.Document.6.0" ShapeID="_x0000_i1101" DrawAspect="Content" ObjectID="_1556610305" r:id="rId142"/>
              </w:object>
            </w:r>
          </w:p>
        </w:tc>
        <w:tc>
          <w:tcPr>
            <w:tcW w:w="930" w:type="dxa"/>
            <w:tcBorders>
              <w:top w:val="nil"/>
              <w:bottom w:val="nil"/>
            </w:tcBorders>
          </w:tcPr>
          <w:p w14:paraId="6E0E1F4F" w14:textId="77777777" w:rsidR="007440D6" w:rsidRPr="00CA183A" w:rsidRDefault="007440D6" w:rsidP="00CA183A">
            <w:pPr>
              <w:spacing w:after="0"/>
              <w:ind w:firstLine="34"/>
              <w:jc w:val="center"/>
              <w:rPr>
                <w:lang w:val="en-GB"/>
              </w:rPr>
            </w:pPr>
            <w:r>
              <w:rPr>
                <w:lang w:val="en-GB"/>
              </w:rPr>
              <w:t xml:space="preserve">0.71 </w:t>
            </w:r>
            <w:r>
              <w:rPr>
                <w:rFonts w:cs="Times"/>
                <w:lang w:val="en-GB"/>
              </w:rPr>
              <w:t>±</w:t>
            </w:r>
            <w:r>
              <w:rPr>
                <w:lang w:val="en-GB"/>
              </w:rPr>
              <w:t xml:space="preserve"> 0.05</w:t>
            </w:r>
          </w:p>
        </w:tc>
        <w:tc>
          <w:tcPr>
            <w:tcW w:w="1338" w:type="dxa"/>
            <w:tcBorders>
              <w:top w:val="nil"/>
              <w:bottom w:val="nil"/>
            </w:tcBorders>
          </w:tcPr>
          <w:p w14:paraId="2ED41B67" w14:textId="6E775A96" w:rsidR="007440D6" w:rsidRDefault="006E62CC" w:rsidP="00C02D7F">
            <w:pPr>
              <w:spacing w:after="0"/>
              <w:jc w:val="center"/>
              <w:rPr>
                <w:b/>
                <w:lang w:val="en-GB"/>
              </w:rPr>
            </w:pPr>
            <w:r>
              <w:rPr>
                <w:b/>
                <w:lang w:val="en-GB"/>
              </w:rPr>
              <w:t>39</w:t>
            </w:r>
            <w:r w:rsidR="007440D6">
              <w:rPr>
                <w:b/>
                <w:lang w:val="en-GB"/>
              </w:rPr>
              <w:t>b</w:t>
            </w:r>
          </w:p>
        </w:tc>
        <w:tc>
          <w:tcPr>
            <w:tcW w:w="1105" w:type="dxa"/>
            <w:tcBorders>
              <w:top w:val="nil"/>
              <w:bottom w:val="nil"/>
            </w:tcBorders>
          </w:tcPr>
          <w:p w14:paraId="1A2C0215" w14:textId="77777777" w:rsidR="007440D6" w:rsidRPr="00195143" w:rsidRDefault="007440D6" w:rsidP="00C02D7F">
            <w:pPr>
              <w:jc w:val="center"/>
              <w:rPr>
                <w:lang w:val="en-GB"/>
              </w:rPr>
            </w:pPr>
            <w:r w:rsidRPr="00195143">
              <w:rPr>
                <w:lang w:val="en-GB"/>
              </w:rPr>
              <w:t>5-F,7-F</w:t>
            </w:r>
          </w:p>
        </w:tc>
        <w:tc>
          <w:tcPr>
            <w:tcW w:w="1163" w:type="dxa"/>
            <w:tcBorders>
              <w:top w:val="nil"/>
              <w:bottom w:val="nil"/>
            </w:tcBorders>
          </w:tcPr>
          <w:p w14:paraId="255893EE" w14:textId="77777777" w:rsidR="007440D6" w:rsidRPr="00213D98" w:rsidRDefault="007440D6" w:rsidP="00C02D7F">
            <w:pPr>
              <w:spacing w:after="0"/>
              <w:ind w:firstLine="34"/>
              <w:jc w:val="center"/>
              <w:rPr>
                <w:lang w:val="en-GB"/>
              </w:rPr>
            </w:pPr>
            <w:r w:rsidRPr="00213D98">
              <w:rPr>
                <w:lang w:val="en-GB"/>
              </w:rPr>
              <w:object w:dxaOrig="933" w:dyaOrig="899" w14:anchorId="395F45A5">
                <v:shape id="_x0000_i1102" type="#_x0000_t75" style="width:32.25pt;height:32.25pt" o:ole="">
                  <v:imagedata r:id="rId143" o:title=""/>
                </v:shape>
                <o:OLEObject Type="Embed" ProgID="ChemDraw.Document.6.0" ShapeID="_x0000_i1102" DrawAspect="Content" ObjectID="_1556610306" r:id="rId144"/>
              </w:object>
            </w:r>
          </w:p>
        </w:tc>
        <w:tc>
          <w:tcPr>
            <w:tcW w:w="930" w:type="dxa"/>
            <w:tcBorders>
              <w:top w:val="nil"/>
              <w:bottom w:val="nil"/>
            </w:tcBorders>
          </w:tcPr>
          <w:p w14:paraId="522FE30F" w14:textId="77777777" w:rsidR="007440D6" w:rsidRDefault="007440D6" w:rsidP="00C02D7F">
            <w:pPr>
              <w:spacing w:after="0"/>
              <w:ind w:firstLine="34"/>
              <w:jc w:val="center"/>
              <w:rPr>
                <w:lang w:val="en-GB"/>
              </w:rPr>
            </w:pPr>
            <w:r>
              <w:rPr>
                <w:lang w:val="en-GB"/>
              </w:rPr>
              <w:t xml:space="preserve">0.32 </w:t>
            </w:r>
            <w:r>
              <w:rPr>
                <w:rFonts w:cs="Times"/>
                <w:lang w:val="en-GB"/>
              </w:rPr>
              <w:t>±</w:t>
            </w:r>
            <w:r>
              <w:rPr>
                <w:lang w:val="en-GB"/>
              </w:rPr>
              <w:t xml:space="preserve"> 0.04</w:t>
            </w:r>
          </w:p>
        </w:tc>
      </w:tr>
      <w:tr w:rsidR="007440D6" w:rsidRPr="00CA183A" w14:paraId="66F943DA" w14:textId="77777777" w:rsidTr="00411ED1">
        <w:tc>
          <w:tcPr>
            <w:tcW w:w="1384" w:type="dxa"/>
            <w:tcBorders>
              <w:top w:val="nil"/>
            </w:tcBorders>
          </w:tcPr>
          <w:p w14:paraId="6B5DA55B" w14:textId="4B3BACDB" w:rsidR="007440D6" w:rsidRPr="00CA183A" w:rsidRDefault="006E62CC" w:rsidP="00CA183A">
            <w:pPr>
              <w:spacing w:after="0"/>
              <w:jc w:val="center"/>
              <w:rPr>
                <w:b/>
                <w:lang w:val="en-GB"/>
              </w:rPr>
            </w:pPr>
            <w:r>
              <w:rPr>
                <w:b/>
                <w:lang w:val="en-GB"/>
              </w:rPr>
              <w:t>32</w:t>
            </w:r>
            <w:r w:rsidR="007440D6">
              <w:rPr>
                <w:b/>
                <w:lang w:val="en-GB"/>
              </w:rPr>
              <w:t>e</w:t>
            </w:r>
          </w:p>
        </w:tc>
        <w:tc>
          <w:tcPr>
            <w:tcW w:w="1436" w:type="dxa"/>
            <w:tcBorders>
              <w:top w:val="nil"/>
            </w:tcBorders>
          </w:tcPr>
          <w:p w14:paraId="029D85CE" w14:textId="77777777" w:rsidR="007440D6" w:rsidRPr="00CA183A" w:rsidRDefault="007440D6" w:rsidP="00CA183A">
            <w:pPr>
              <w:spacing w:after="0"/>
              <w:ind w:firstLine="33"/>
              <w:jc w:val="center"/>
              <w:rPr>
                <w:lang w:val="en-GB"/>
              </w:rPr>
            </w:pPr>
            <w:r w:rsidRPr="001B7E31">
              <w:rPr>
                <w:lang w:val="en-GB"/>
              </w:rPr>
              <w:t>5-F,7-F</w:t>
            </w:r>
          </w:p>
        </w:tc>
        <w:tc>
          <w:tcPr>
            <w:tcW w:w="1116" w:type="dxa"/>
            <w:tcBorders>
              <w:top w:val="nil"/>
            </w:tcBorders>
          </w:tcPr>
          <w:p w14:paraId="7022D91E" w14:textId="77777777" w:rsidR="007440D6" w:rsidRPr="00CA183A" w:rsidRDefault="007440D6" w:rsidP="00CA183A">
            <w:pPr>
              <w:spacing w:after="0"/>
              <w:ind w:firstLine="34"/>
              <w:jc w:val="center"/>
              <w:rPr>
                <w:lang w:val="en-GB"/>
              </w:rPr>
            </w:pPr>
            <w:r w:rsidRPr="001B7E31">
              <w:rPr>
                <w:lang w:val="en-GB"/>
              </w:rPr>
              <w:object w:dxaOrig="813" w:dyaOrig="555" w14:anchorId="16FFAAA1">
                <v:shape id="_x0000_i1103" type="#_x0000_t75" style="width:30pt;height:21.75pt" o:ole="">
                  <v:imagedata r:id="rId66" o:title=""/>
                </v:shape>
                <o:OLEObject Type="Embed" ProgID="ChemDraw.Document.6.0" ShapeID="_x0000_i1103" DrawAspect="Content" ObjectID="_1556610307" r:id="rId145"/>
              </w:object>
            </w:r>
          </w:p>
        </w:tc>
        <w:tc>
          <w:tcPr>
            <w:tcW w:w="930" w:type="dxa"/>
            <w:tcBorders>
              <w:top w:val="nil"/>
            </w:tcBorders>
          </w:tcPr>
          <w:p w14:paraId="03F05754" w14:textId="77777777" w:rsidR="007440D6" w:rsidRPr="00CA183A" w:rsidRDefault="007440D6" w:rsidP="00CA183A">
            <w:pPr>
              <w:spacing w:after="0"/>
              <w:ind w:firstLine="34"/>
              <w:jc w:val="center"/>
              <w:rPr>
                <w:lang w:val="en-GB"/>
              </w:rPr>
            </w:pPr>
            <w:r w:rsidRPr="001B7E31">
              <w:rPr>
                <w:lang w:val="en-GB"/>
              </w:rPr>
              <w:t>0.44</w:t>
            </w:r>
            <w:r>
              <w:rPr>
                <w:lang w:val="en-GB"/>
              </w:rPr>
              <w:t xml:space="preserve"> </w:t>
            </w:r>
            <w:r>
              <w:rPr>
                <w:rFonts w:cs="Times"/>
                <w:lang w:val="en-GB"/>
              </w:rPr>
              <w:t>±</w:t>
            </w:r>
            <w:r>
              <w:rPr>
                <w:lang w:val="en-GB"/>
              </w:rPr>
              <w:t xml:space="preserve"> 0.02</w:t>
            </w:r>
          </w:p>
        </w:tc>
        <w:tc>
          <w:tcPr>
            <w:tcW w:w="1338" w:type="dxa"/>
            <w:tcBorders>
              <w:top w:val="nil"/>
              <w:bottom w:val="nil"/>
            </w:tcBorders>
          </w:tcPr>
          <w:p w14:paraId="3652ECA3" w14:textId="39F83E4B" w:rsidR="007440D6" w:rsidRPr="00132A9A" w:rsidRDefault="006E62CC" w:rsidP="00C02D7F">
            <w:pPr>
              <w:spacing w:after="0"/>
              <w:jc w:val="center"/>
              <w:rPr>
                <w:b/>
                <w:lang w:val="en-GB"/>
              </w:rPr>
            </w:pPr>
            <w:r>
              <w:rPr>
                <w:b/>
                <w:lang w:val="en-GB"/>
              </w:rPr>
              <w:t>39</w:t>
            </w:r>
            <w:r w:rsidR="007440D6">
              <w:rPr>
                <w:b/>
                <w:lang w:val="en-GB"/>
              </w:rPr>
              <w:t>c</w:t>
            </w:r>
          </w:p>
        </w:tc>
        <w:tc>
          <w:tcPr>
            <w:tcW w:w="1105" w:type="dxa"/>
            <w:tcBorders>
              <w:top w:val="nil"/>
              <w:bottom w:val="nil"/>
            </w:tcBorders>
          </w:tcPr>
          <w:p w14:paraId="264CE8C2" w14:textId="77777777" w:rsidR="007440D6" w:rsidRPr="00B26A3F" w:rsidRDefault="007440D6" w:rsidP="00C02D7F">
            <w:pPr>
              <w:jc w:val="center"/>
              <w:rPr>
                <w:lang w:val="en-GB"/>
              </w:rPr>
            </w:pPr>
            <w:r w:rsidRPr="00195143">
              <w:rPr>
                <w:lang w:val="en-GB"/>
              </w:rPr>
              <w:t>5-F,7-F</w:t>
            </w:r>
          </w:p>
        </w:tc>
        <w:tc>
          <w:tcPr>
            <w:tcW w:w="1163" w:type="dxa"/>
            <w:tcBorders>
              <w:top w:val="nil"/>
              <w:bottom w:val="nil"/>
            </w:tcBorders>
          </w:tcPr>
          <w:p w14:paraId="6F8A0F26" w14:textId="77777777" w:rsidR="007440D6" w:rsidRPr="00213D98" w:rsidRDefault="007440D6" w:rsidP="00C02D7F">
            <w:pPr>
              <w:spacing w:after="0"/>
              <w:ind w:firstLine="34"/>
              <w:jc w:val="center"/>
              <w:rPr>
                <w:lang w:val="en-GB"/>
              </w:rPr>
            </w:pPr>
            <w:r w:rsidRPr="00213D98">
              <w:rPr>
                <w:lang w:val="en-GB"/>
              </w:rPr>
              <w:object w:dxaOrig="1010" w:dyaOrig="940" w14:anchorId="6941943D">
                <v:shape id="_x0000_i1104" type="#_x0000_t75" style="width:38.25pt;height:37.5pt" o:ole="">
                  <v:imagedata r:id="rId146" o:title=""/>
                </v:shape>
                <o:OLEObject Type="Embed" ProgID="ChemDraw.Document.6.0" ShapeID="_x0000_i1104" DrawAspect="Content" ObjectID="_1556610308" r:id="rId147"/>
              </w:object>
            </w:r>
          </w:p>
        </w:tc>
        <w:tc>
          <w:tcPr>
            <w:tcW w:w="930" w:type="dxa"/>
            <w:tcBorders>
              <w:top w:val="nil"/>
              <w:bottom w:val="nil"/>
            </w:tcBorders>
          </w:tcPr>
          <w:p w14:paraId="1E74193F" w14:textId="77777777" w:rsidR="007440D6" w:rsidRDefault="007440D6" w:rsidP="00C02D7F">
            <w:pPr>
              <w:spacing w:after="0"/>
              <w:ind w:firstLine="34"/>
              <w:jc w:val="center"/>
              <w:rPr>
                <w:lang w:val="en-GB"/>
              </w:rPr>
            </w:pPr>
            <w:r>
              <w:rPr>
                <w:lang w:val="en-GB"/>
              </w:rPr>
              <w:t>&gt;10</w:t>
            </w:r>
          </w:p>
        </w:tc>
      </w:tr>
      <w:tr w:rsidR="007440D6" w:rsidRPr="00CA183A" w14:paraId="5B4872A3" w14:textId="77777777" w:rsidTr="00411ED1">
        <w:tc>
          <w:tcPr>
            <w:tcW w:w="1384" w:type="dxa"/>
          </w:tcPr>
          <w:p w14:paraId="03ACE45B" w14:textId="3846EA92" w:rsidR="007440D6" w:rsidRPr="001B7E31" w:rsidRDefault="006E62CC" w:rsidP="00CA183A">
            <w:pPr>
              <w:spacing w:after="0"/>
              <w:jc w:val="center"/>
              <w:rPr>
                <w:b/>
                <w:lang w:val="en-GB"/>
              </w:rPr>
            </w:pPr>
            <w:r>
              <w:rPr>
                <w:b/>
                <w:lang w:val="en-GB"/>
              </w:rPr>
              <w:t>32</w:t>
            </w:r>
            <w:r w:rsidR="007440D6">
              <w:rPr>
                <w:b/>
                <w:lang w:val="en-GB"/>
              </w:rPr>
              <w:t>f</w:t>
            </w:r>
          </w:p>
        </w:tc>
        <w:tc>
          <w:tcPr>
            <w:tcW w:w="1436" w:type="dxa"/>
          </w:tcPr>
          <w:p w14:paraId="1AC12897" w14:textId="77777777" w:rsidR="007440D6" w:rsidRDefault="007440D6" w:rsidP="00CA183A">
            <w:pPr>
              <w:spacing w:after="0"/>
              <w:ind w:firstLine="33"/>
              <w:jc w:val="center"/>
              <w:rPr>
                <w:lang w:val="en-GB"/>
              </w:rPr>
            </w:pPr>
            <w:r w:rsidRPr="00CA183A">
              <w:rPr>
                <w:lang w:val="en-GB"/>
              </w:rPr>
              <w:t>5-F,7-F</w:t>
            </w:r>
          </w:p>
          <w:p w14:paraId="7F3EDECD" w14:textId="77777777" w:rsidR="007440D6" w:rsidRPr="001B7E31" w:rsidRDefault="007440D6" w:rsidP="002F3181">
            <w:pPr>
              <w:spacing w:after="0"/>
              <w:ind w:firstLine="33"/>
              <w:jc w:val="center"/>
              <w:rPr>
                <w:lang w:val="en-GB"/>
              </w:rPr>
            </w:pPr>
            <w:r>
              <w:rPr>
                <w:lang w:val="en-GB"/>
              </w:rPr>
              <w:t>Y=</w:t>
            </w:r>
            <w:r w:rsidRPr="00CA183A">
              <w:rPr>
                <w:i/>
                <w:lang w:val="en-GB"/>
              </w:rPr>
              <w:t xml:space="preserve"> m</w:t>
            </w:r>
            <w:r w:rsidRPr="00CA183A">
              <w:rPr>
                <w:lang w:val="en-GB"/>
              </w:rPr>
              <w:t>-Cl</w:t>
            </w:r>
          </w:p>
        </w:tc>
        <w:tc>
          <w:tcPr>
            <w:tcW w:w="1116" w:type="dxa"/>
          </w:tcPr>
          <w:p w14:paraId="29F65649" w14:textId="77777777" w:rsidR="007440D6" w:rsidRPr="001B7E31" w:rsidRDefault="007440D6" w:rsidP="002F3181">
            <w:pPr>
              <w:spacing w:after="0"/>
              <w:ind w:firstLine="34"/>
              <w:jc w:val="center"/>
              <w:rPr>
                <w:lang w:val="en-GB"/>
              </w:rPr>
            </w:pPr>
            <w:r w:rsidRPr="00CA183A">
              <w:rPr>
                <w:lang w:val="en-GB"/>
              </w:rPr>
              <w:object w:dxaOrig="813" w:dyaOrig="555" w14:anchorId="13E0D961">
                <v:shape id="_x0000_i1105" type="#_x0000_t75" style="width:30pt;height:21.75pt" o:ole="">
                  <v:imagedata r:id="rId66" o:title=""/>
                </v:shape>
                <o:OLEObject Type="Embed" ProgID="ChemDraw.Document.6.0" ShapeID="_x0000_i1105" DrawAspect="Content" ObjectID="_1556610309" r:id="rId148"/>
              </w:object>
            </w:r>
          </w:p>
        </w:tc>
        <w:tc>
          <w:tcPr>
            <w:tcW w:w="930" w:type="dxa"/>
          </w:tcPr>
          <w:p w14:paraId="6A58F314" w14:textId="77777777" w:rsidR="007440D6" w:rsidRPr="001B7E31" w:rsidRDefault="007440D6" w:rsidP="002F3181">
            <w:pPr>
              <w:spacing w:after="0"/>
              <w:ind w:firstLine="34"/>
              <w:jc w:val="center"/>
              <w:rPr>
                <w:lang w:val="en-GB"/>
              </w:rPr>
            </w:pPr>
            <w:r>
              <w:rPr>
                <w:lang w:val="en-GB"/>
              </w:rPr>
              <w:t>&gt;10</w:t>
            </w:r>
          </w:p>
        </w:tc>
        <w:tc>
          <w:tcPr>
            <w:tcW w:w="1338" w:type="dxa"/>
            <w:tcBorders>
              <w:top w:val="nil"/>
            </w:tcBorders>
          </w:tcPr>
          <w:p w14:paraId="717227D2" w14:textId="0E6E0EC2" w:rsidR="007440D6" w:rsidRPr="00132A9A" w:rsidRDefault="006E62CC" w:rsidP="00C02D7F">
            <w:pPr>
              <w:spacing w:after="0"/>
              <w:jc w:val="center"/>
              <w:rPr>
                <w:b/>
                <w:lang w:val="en-GB"/>
              </w:rPr>
            </w:pPr>
            <w:r>
              <w:rPr>
                <w:b/>
                <w:lang w:val="en-GB"/>
              </w:rPr>
              <w:t>42</w:t>
            </w:r>
            <w:r w:rsidR="007440D6" w:rsidRPr="00132A9A">
              <w:rPr>
                <w:b/>
                <w:lang w:val="en-GB"/>
              </w:rPr>
              <w:t>a</w:t>
            </w:r>
          </w:p>
        </w:tc>
        <w:tc>
          <w:tcPr>
            <w:tcW w:w="1105" w:type="dxa"/>
            <w:tcBorders>
              <w:top w:val="nil"/>
            </w:tcBorders>
          </w:tcPr>
          <w:p w14:paraId="436E9029" w14:textId="77777777" w:rsidR="007440D6" w:rsidRPr="00B26A3F" w:rsidRDefault="007440D6" w:rsidP="00C02D7F">
            <w:pPr>
              <w:jc w:val="center"/>
              <w:rPr>
                <w:lang w:val="en-GB"/>
              </w:rPr>
            </w:pPr>
            <w:r w:rsidRPr="00B26A3F">
              <w:rPr>
                <w:lang w:val="en-GB"/>
              </w:rPr>
              <w:t>5-F,7-F</w:t>
            </w:r>
          </w:p>
        </w:tc>
        <w:tc>
          <w:tcPr>
            <w:tcW w:w="1163" w:type="dxa"/>
            <w:tcBorders>
              <w:top w:val="nil"/>
            </w:tcBorders>
          </w:tcPr>
          <w:p w14:paraId="039D4BE4" w14:textId="77777777" w:rsidR="007440D6" w:rsidRPr="00213D98" w:rsidRDefault="007440D6" w:rsidP="00C02D7F">
            <w:pPr>
              <w:spacing w:after="0"/>
              <w:ind w:firstLine="34"/>
              <w:jc w:val="center"/>
              <w:rPr>
                <w:lang w:val="en-GB"/>
              </w:rPr>
            </w:pPr>
            <w:r w:rsidRPr="00213D98">
              <w:rPr>
                <w:lang w:val="en-GB"/>
              </w:rPr>
              <w:object w:dxaOrig="1094" w:dyaOrig="823" w14:anchorId="34002353">
                <v:shape id="_x0000_i1106" type="#_x0000_t75" style="width:47.25pt;height:35.25pt" o:ole="">
                  <v:imagedata r:id="rId149" o:title=""/>
                </v:shape>
                <o:OLEObject Type="Embed" ProgID="ChemDraw.Document.6.0" ShapeID="_x0000_i1106" DrawAspect="Content" ObjectID="_1556610310" r:id="rId150"/>
              </w:object>
            </w:r>
          </w:p>
        </w:tc>
        <w:tc>
          <w:tcPr>
            <w:tcW w:w="930" w:type="dxa"/>
            <w:tcBorders>
              <w:top w:val="nil"/>
            </w:tcBorders>
          </w:tcPr>
          <w:p w14:paraId="447518E2" w14:textId="77777777" w:rsidR="007440D6" w:rsidRDefault="007440D6" w:rsidP="00C02D7F">
            <w:pPr>
              <w:spacing w:after="0"/>
              <w:ind w:firstLine="34"/>
              <w:jc w:val="center"/>
              <w:rPr>
                <w:lang w:val="en-GB"/>
              </w:rPr>
            </w:pPr>
            <w:r>
              <w:rPr>
                <w:lang w:val="en-GB"/>
              </w:rPr>
              <w:t xml:space="preserve">0.53 </w:t>
            </w:r>
            <w:r>
              <w:rPr>
                <w:rFonts w:cs="Times"/>
                <w:lang w:val="en-GB"/>
              </w:rPr>
              <w:t>±</w:t>
            </w:r>
            <w:r>
              <w:rPr>
                <w:lang w:val="en-GB"/>
              </w:rPr>
              <w:t xml:space="preserve"> 0.08</w:t>
            </w:r>
          </w:p>
        </w:tc>
      </w:tr>
      <w:tr w:rsidR="007440D6" w:rsidRPr="00CA183A" w14:paraId="50EB7C0E" w14:textId="77777777" w:rsidTr="00411ED1">
        <w:tc>
          <w:tcPr>
            <w:tcW w:w="1384" w:type="dxa"/>
          </w:tcPr>
          <w:p w14:paraId="0562BD92" w14:textId="3B907B2D" w:rsidR="007440D6" w:rsidRPr="00CA183A" w:rsidRDefault="006E62CC" w:rsidP="00CA183A">
            <w:pPr>
              <w:spacing w:after="0"/>
              <w:jc w:val="center"/>
              <w:rPr>
                <w:b/>
                <w:lang w:val="en-GB"/>
              </w:rPr>
            </w:pPr>
            <w:r>
              <w:rPr>
                <w:b/>
                <w:lang w:val="en-GB"/>
              </w:rPr>
              <w:t>32</w:t>
            </w:r>
            <w:r w:rsidR="007440D6">
              <w:rPr>
                <w:b/>
                <w:lang w:val="en-GB"/>
              </w:rPr>
              <w:t>g</w:t>
            </w:r>
          </w:p>
        </w:tc>
        <w:tc>
          <w:tcPr>
            <w:tcW w:w="1436" w:type="dxa"/>
          </w:tcPr>
          <w:p w14:paraId="380F4229" w14:textId="77777777" w:rsidR="007440D6" w:rsidRDefault="007440D6" w:rsidP="00CA183A">
            <w:pPr>
              <w:spacing w:after="0"/>
              <w:ind w:firstLine="33"/>
              <w:jc w:val="center"/>
              <w:rPr>
                <w:lang w:val="en-GB"/>
              </w:rPr>
            </w:pPr>
            <w:r w:rsidRPr="00CA183A">
              <w:rPr>
                <w:lang w:val="en-GB"/>
              </w:rPr>
              <w:t>5-F,7-F</w:t>
            </w:r>
          </w:p>
          <w:p w14:paraId="3C69FA9B" w14:textId="77777777" w:rsidR="007440D6" w:rsidRPr="00CA183A" w:rsidRDefault="007440D6" w:rsidP="00CA183A">
            <w:pPr>
              <w:spacing w:after="0"/>
              <w:ind w:firstLine="33"/>
              <w:jc w:val="center"/>
              <w:rPr>
                <w:lang w:val="en-GB"/>
              </w:rPr>
            </w:pPr>
            <w:r>
              <w:rPr>
                <w:lang w:val="en-GB"/>
              </w:rPr>
              <w:t>Y=</w:t>
            </w:r>
            <w:r w:rsidRPr="00CA183A">
              <w:rPr>
                <w:i/>
                <w:lang w:val="en-GB"/>
              </w:rPr>
              <w:t xml:space="preserve"> o</w:t>
            </w:r>
            <w:r w:rsidRPr="00CA183A">
              <w:rPr>
                <w:lang w:val="en-GB"/>
              </w:rPr>
              <w:t>-F</w:t>
            </w:r>
          </w:p>
        </w:tc>
        <w:tc>
          <w:tcPr>
            <w:tcW w:w="1116" w:type="dxa"/>
          </w:tcPr>
          <w:p w14:paraId="48BFF2BC" w14:textId="77777777" w:rsidR="007440D6" w:rsidRPr="00CA183A" w:rsidRDefault="007440D6" w:rsidP="00CA183A">
            <w:pPr>
              <w:spacing w:after="0"/>
              <w:ind w:firstLine="34"/>
              <w:jc w:val="center"/>
              <w:rPr>
                <w:lang w:val="en-GB"/>
              </w:rPr>
            </w:pPr>
            <w:r w:rsidRPr="00CA183A">
              <w:rPr>
                <w:lang w:val="en-GB"/>
              </w:rPr>
              <w:object w:dxaOrig="813" w:dyaOrig="555" w14:anchorId="0457ECC4">
                <v:shape id="_x0000_i1107" type="#_x0000_t75" style="width:30pt;height:21.75pt" o:ole="">
                  <v:imagedata r:id="rId66" o:title=""/>
                </v:shape>
                <o:OLEObject Type="Embed" ProgID="ChemDraw.Document.6.0" ShapeID="_x0000_i1107" DrawAspect="Content" ObjectID="_1556610311" r:id="rId151"/>
              </w:object>
            </w:r>
          </w:p>
        </w:tc>
        <w:tc>
          <w:tcPr>
            <w:tcW w:w="930" w:type="dxa"/>
          </w:tcPr>
          <w:p w14:paraId="06CFFBC1" w14:textId="77777777" w:rsidR="007440D6" w:rsidRPr="00CA183A" w:rsidRDefault="007440D6" w:rsidP="00CA183A">
            <w:pPr>
              <w:spacing w:after="0"/>
              <w:ind w:firstLine="34"/>
              <w:jc w:val="center"/>
              <w:rPr>
                <w:lang w:val="en-GB"/>
              </w:rPr>
            </w:pPr>
            <w:r>
              <w:rPr>
                <w:lang w:val="en-GB"/>
              </w:rPr>
              <w:t>&gt;10</w:t>
            </w:r>
          </w:p>
        </w:tc>
        <w:tc>
          <w:tcPr>
            <w:tcW w:w="1338" w:type="dxa"/>
          </w:tcPr>
          <w:p w14:paraId="73F9CC57" w14:textId="35045E2C" w:rsidR="007440D6" w:rsidRDefault="006E62CC" w:rsidP="00C02D7F">
            <w:pPr>
              <w:spacing w:after="0"/>
              <w:jc w:val="center"/>
              <w:rPr>
                <w:b/>
                <w:lang w:val="en-GB"/>
              </w:rPr>
            </w:pPr>
            <w:r>
              <w:rPr>
                <w:b/>
                <w:lang w:val="en-GB"/>
              </w:rPr>
              <w:t>42</w:t>
            </w:r>
            <w:r w:rsidR="007440D6" w:rsidRPr="00132A9A">
              <w:rPr>
                <w:b/>
                <w:lang w:val="en-GB"/>
              </w:rPr>
              <w:t>b</w:t>
            </w:r>
          </w:p>
        </w:tc>
        <w:tc>
          <w:tcPr>
            <w:tcW w:w="1105" w:type="dxa"/>
          </w:tcPr>
          <w:p w14:paraId="51210C68" w14:textId="77777777" w:rsidR="007440D6" w:rsidRPr="00195143" w:rsidRDefault="007440D6" w:rsidP="00C02D7F">
            <w:pPr>
              <w:jc w:val="center"/>
              <w:rPr>
                <w:lang w:val="en-GB"/>
              </w:rPr>
            </w:pPr>
            <w:r w:rsidRPr="00B26A3F">
              <w:rPr>
                <w:lang w:val="en-GB"/>
              </w:rPr>
              <w:t>5-F,7-F</w:t>
            </w:r>
          </w:p>
        </w:tc>
        <w:tc>
          <w:tcPr>
            <w:tcW w:w="1163" w:type="dxa"/>
          </w:tcPr>
          <w:p w14:paraId="7BE5D3B6" w14:textId="77777777" w:rsidR="007440D6" w:rsidRPr="00213D98" w:rsidRDefault="007440D6" w:rsidP="00C02D7F">
            <w:pPr>
              <w:spacing w:after="0"/>
              <w:ind w:firstLine="34"/>
              <w:jc w:val="center"/>
              <w:rPr>
                <w:lang w:val="en-GB"/>
              </w:rPr>
            </w:pPr>
            <w:r w:rsidRPr="00213D98">
              <w:rPr>
                <w:lang w:val="en-GB"/>
              </w:rPr>
              <w:object w:dxaOrig="1137" w:dyaOrig="909" w14:anchorId="3C22C4DD">
                <v:shape id="_x0000_i1108" type="#_x0000_t75" style="width:45.75pt;height:37.5pt" o:ole="">
                  <v:imagedata r:id="rId152" o:title=""/>
                </v:shape>
                <o:OLEObject Type="Embed" ProgID="ChemDraw.Document.6.0" ShapeID="_x0000_i1108" DrawAspect="Content" ObjectID="_1556610312" r:id="rId153"/>
              </w:object>
            </w:r>
          </w:p>
        </w:tc>
        <w:tc>
          <w:tcPr>
            <w:tcW w:w="930" w:type="dxa"/>
          </w:tcPr>
          <w:p w14:paraId="3AF7D678" w14:textId="77777777" w:rsidR="007440D6" w:rsidRDefault="007440D6" w:rsidP="00C02D7F">
            <w:pPr>
              <w:spacing w:after="0"/>
              <w:ind w:firstLine="34"/>
              <w:jc w:val="center"/>
              <w:rPr>
                <w:lang w:val="en-GB"/>
              </w:rPr>
            </w:pPr>
            <w:r>
              <w:rPr>
                <w:lang w:val="en-GB"/>
              </w:rPr>
              <w:t xml:space="preserve">0.36 </w:t>
            </w:r>
            <w:r>
              <w:rPr>
                <w:rFonts w:cs="Times"/>
                <w:lang w:val="en-GB"/>
              </w:rPr>
              <w:t>±</w:t>
            </w:r>
            <w:r>
              <w:rPr>
                <w:lang w:val="en-GB"/>
              </w:rPr>
              <w:t xml:space="preserve"> 0.04</w:t>
            </w:r>
          </w:p>
        </w:tc>
      </w:tr>
      <w:tr w:rsidR="007440D6" w:rsidRPr="00CA183A" w14:paraId="18392ABE" w14:textId="77777777" w:rsidTr="006E62CC">
        <w:tc>
          <w:tcPr>
            <w:tcW w:w="1384" w:type="dxa"/>
            <w:tcBorders>
              <w:bottom w:val="nil"/>
            </w:tcBorders>
          </w:tcPr>
          <w:p w14:paraId="75030358" w14:textId="0A4D38CA" w:rsidR="007440D6" w:rsidRPr="00213D98" w:rsidRDefault="006E62CC" w:rsidP="003E0664">
            <w:pPr>
              <w:pStyle w:val="TAMainText"/>
              <w:spacing w:line="240" w:lineRule="auto"/>
              <w:ind w:firstLine="0"/>
              <w:jc w:val="center"/>
              <w:rPr>
                <w:b/>
                <w:lang w:val="en-GB"/>
              </w:rPr>
            </w:pPr>
            <w:r>
              <w:rPr>
                <w:b/>
                <w:lang w:val="en-GB"/>
              </w:rPr>
              <w:t>38</w:t>
            </w:r>
            <w:r w:rsidR="007440D6">
              <w:rPr>
                <w:b/>
                <w:lang w:val="en-GB"/>
              </w:rPr>
              <w:t>a</w:t>
            </w:r>
          </w:p>
          <w:p w14:paraId="0FA43424" w14:textId="77777777" w:rsidR="007440D6" w:rsidRPr="00CA183A" w:rsidRDefault="007440D6" w:rsidP="00CA183A">
            <w:pPr>
              <w:spacing w:after="0"/>
              <w:jc w:val="center"/>
              <w:rPr>
                <w:b/>
                <w:lang w:val="en-GB"/>
              </w:rPr>
            </w:pPr>
          </w:p>
        </w:tc>
        <w:tc>
          <w:tcPr>
            <w:tcW w:w="1436" w:type="dxa"/>
            <w:tcBorders>
              <w:bottom w:val="nil"/>
            </w:tcBorders>
          </w:tcPr>
          <w:p w14:paraId="29711595" w14:textId="77777777" w:rsidR="007440D6" w:rsidRPr="00CA183A" w:rsidRDefault="007440D6" w:rsidP="00CA183A">
            <w:pPr>
              <w:spacing w:after="0"/>
              <w:ind w:firstLine="33"/>
              <w:jc w:val="center"/>
              <w:rPr>
                <w:lang w:val="en-GB"/>
              </w:rPr>
            </w:pPr>
            <w:r w:rsidRPr="00213D98">
              <w:rPr>
                <w:rFonts w:hint="eastAsia"/>
                <w:lang w:val="en-GB"/>
              </w:rPr>
              <w:t>5-F,7-F</w:t>
            </w:r>
          </w:p>
        </w:tc>
        <w:tc>
          <w:tcPr>
            <w:tcW w:w="1116" w:type="dxa"/>
            <w:tcBorders>
              <w:bottom w:val="nil"/>
            </w:tcBorders>
          </w:tcPr>
          <w:p w14:paraId="7255BA0F" w14:textId="77777777" w:rsidR="007440D6" w:rsidRPr="00CA183A" w:rsidRDefault="007440D6" w:rsidP="009C5E7E">
            <w:pPr>
              <w:spacing w:after="0"/>
              <w:ind w:firstLine="34"/>
              <w:jc w:val="center"/>
              <w:rPr>
                <w:lang w:val="en-GB"/>
              </w:rPr>
            </w:pPr>
            <w:r w:rsidRPr="00213D98">
              <w:rPr>
                <w:lang w:val="en-GB"/>
              </w:rPr>
              <w:object w:dxaOrig="1100" w:dyaOrig="712" w14:anchorId="1CE72BD4">
                <v:shape id="_x0000_i1109" type="#_x0000_t75" style="width:42pt;height:26.25pt" o:ole="">
                  <v:imagedata r:id="rId75" o:title=""/>
                </v:shape>
                <o:OLEObject Type="Embed" ProgID="ChemDraw.Document.6.0" ShapeID="_x0000_i1109" DrawAspect="Content" ObjectID="_1556610313" r:id="rId154"/>
              </w:object>
            </w:r>
          </w:p>
        </w:tc>
        <w:tc>
          <w:tcPr>
            <w:tcW w:w="930" w:type="dxa"/>
            <w:tcBorders>
              <w:bottom w:val="nil"/>
            </w:tcBorders>
          </w:tcPr>
          <w:p w14:paraId="5DCFD5D9" w14:textId="77777777" w:rsidR="007440D6" w:rsidRPr="00CA183A" w:rsidRDefault="007440D6" w:rsidP="00CA183A">
            <w:pPr>
              <w:spacing w:after="0"/>
              <w:ind w:firstLine="34"/>
              <w:jc w:val="center"/>
              <w:rPr>
                <w:lang w:val="en-GB"/>
              </w:rPr>
            </w:pPr>
            <w:r>
              <w:rPr>
                <w:lang w:val="en-GB"/>
              </w:rPr>
              <w:t xml:space="preserve">0.23 </w:t>
            </w:r>
            <w:r>
              <w:rPr>
                <w:rFonts w:cs="Times"/>
                <w:lang w:val="en-GB"/>
              </w:rPr>
              <w:t>±</w:t>
            </w:r>
            <w:r>
              <w:rPr>
                <w:lang w:val="en-GB"/>
              </w:rPr>
              <w:t xml:space="preserve"> 0.003</w:t>
            </w:r>
          </w:p>
        </w:tc>
        <w:tc>
          <w:tcPr>
            <w:tcW w:w="1338" w:type="dxa"/>
            <w:tcBorders>
              <w:bottom w:val="nil"/>
            </w:tcBorders>
          </w:tcPr>
          <w:p w14:paraId="094BBE2D" w14:textId="505A8560" w:rsidR="007440D6" w:rsidRPr="00132A9A" w:rsidRDefault="006E62CC" w:rsidP="00C02D7F">
            <w:pPr>
              <w:spacing w:after="0"/>
              <w:jc w:val="center"/>
              <w:rPr>
                <w:b/>
                <w:lang w:val="en-GB"/>
              </w:rPr>
            </w:pPr>
            <w:r>
              <w:rPr>
                <w:b/>
                <w:lang w:val="en-GB"/>
              </w:rPr>
              <w:t>45</w:t>
            </w:r>
            <w:r w:rsidR="007440D6" w:rsidRPr="000F002A">
              <w:rPr>
                <w:b/>
                <w:lang w:val="en-GB"/>
              </w:rPr>
              <w:t>a</w:t>
            </w:r>
          </w:p>
        </w:tc>
        <w:tc>
          <w:tcPr>
            <w:tcW w:w="1105" w:type="dxa"/>
            <w:tcBorders>
              <w:bottom w:val="nil"/>
            </w:tcBorders>
          </w:tcPr>
          <w:p w14:paraId="39CB7DBE" w14:textId="77777777" w:rsidR="007440D6" w:rsidRDefault="007440D6" w:rsidP="00C02D7F">
            <w:pPr>
              <w:jc w:val="center"/>
            </w:pPr>
            <w:r w:rsidRPr="00315D67">
              <w:rPr>
                <w:lang w:val="en-GB"/>
              </w:rPr>
              <w:t>5-F,7-F</w:t>
            </w:r>
          </w:p>
        </w:tc>
        <w:tc>
          <w:tcPr>
            <w:tcW w:w="1163" w:type="dxa"/>
            <w:tcBorders>
              <w:bottom w:val="nil"/>
            </w:tcBorders>
          </w:tcPr>
          <w:p w14:paraId="4EA3C11B" w14:textId="77777777" w:rsidR="007440D6" w:rsidRPr="00132A9A" w:rsidRDefault="007440D6" w:rsidP="00C02D7F">
            <w:pPr>
              <w:spacing w:after="0"/>
              <w:ind w:firstLine="34"/>
              <w:jc w:val="center"/>
              <w:rPr>
                <w:lang w:val="en-GB"/>
              </w:rPr>
            </w:pPr>
            <w:r w:rsidRPr="00213D98">
              <w:rPr>
                <w:lang w:val="en-GB"/>
              </w:rPr>
              <w:object w:dxaOrig="1293" w:dyaOrig="1101" w14:anchorId="6B8919D0">
                <v:shape id="_x0000_i1110" type="#_x0000_t75" style="width:49.5pt;height:42.75pt" o:ole="">
                  <v:imagedata r:id="rId155" o:title=""/>
                </v:shape>
                <o:OLEObject Type="Embed" ProgID="ChemDraw.Document.6.0" ShapeID="_x0000_i1110" DrawAspect="Content" ObjectID="_1556610314" r:id="rId156"/>
              </w:object>
            </w:r>
          </w:p>
        </w:tc>
        <w:tc>
          <w:tcPr>
            <w:tcW w:w="930" w:type="dxa"/>
            <w:tcBorders>
              <w:bottom w:val="nil"/>
            </w:tcBorders>
          </w:tcPr>
          <w:p w14:paraId="7B3415E7" w14:textId="77777777" w:rsidR="007440D6" w:rsidRPr="00132A9A" w:rsidRDefault="007440D6" w:rsidP="00C02D7F">
            <w:pPr>
              <w:spacing w:after="0"/>
              <w:ind w:firstLine="34"/>
              <w:jc w:val="center"/>
              <w:rPr>
                <w:lang w:val="en-GB"/>
              </w:rPr>
            </w:pPr>
            <w:r>
              <w:rPr>
                <w:lang w:val="en-GB"/>
              </w:rPr>
              <w:t xml:space="preserve">0.96 </w:t>
            </w:r>
            <w:r>
              <w:rPr>
                <w:rFonts w:cs="Times"/>
                <w:lang w:val="en-GB"/>
              </w:rPr>
              <w:t>±</w:t>
            </w:r>
            <w:r>
              <w:rPr>
                <w:lang w:val="en-GB"/>
              </w:rPr>
              <w:t xml:space="preserve"> 0.05</w:t>
            </w:r>
          </w:p>
        </w:tc>
      </w:tr>
      <w:tr w:rsidR="007440D6" w:rsidRPr="00CA183A" w14:paraId="64D542B0" w14:textId="77777777" w:rsidTr="006E62CC">
        <w:tc>
          <w:tcPr>
            <w:tcW w:w="1384" w:type="dxa"/>
            <w:tcBorders>
              <w:top w:val="nil"/>
              <w:bottom w:val="nil"/>
            </w:tcBorders>
          </w:tcPr>
          <w:p w14:paraId="64297D2F" w14:textId="3E16BCA0" w:rsidR="007440D6" w:rsidRPr="00213D98" w:rsidRDefault="006E62CC" w:rsidP="003E0664">
            <w:pPr>
              <w:pStyle w:val="TAMainText"/>
              <w:spacing w:line="240" w:lineRule="auto"/>
              <w:ind w:firstLine="0"/>
              <w:jc w:val="center"/>
              <w:rPr>
                <w:b/>
                <w:lang w:val="en-GB"/>
              </w:rPr>
            </w:pPr>
            <w:r>
              <w:rPr>
                <w:b/>
                <w:lang w:val="en-GB"/>
              </w:rPr>
              <w:t>38</w:t>
            </w:r>
            <w:r w:rsidR="007440D6">
              <w:rPr>
                <w:b/>
                <w:lang w:val="en-GB"/>
              </w:rPr>
              <w:t>b</w:t>
            </w:r>
          </w:p>
          <w:p w14:paraId="26B45CD3" w14:textId="77777777" w:rsidR="007440D6" w:rsidRPr="00213D98" w:rsidDel="00841179" w:rsidRDefault="007440D6" w:rsidP="003E0664">
            <w:pPr>
              <w:pStyle w:val="TAMainText"/>
              <w:spacing w:line="240" w:lineRule="auto"/>
              <w:ind w:firstLine="0"/>
              <w:jc w:val="center"/>
              <w:rPr>
                <w:b/>
                <w:lang w:val="en-GB"/>
              </w:rPr>
            </w:pPr>
          </w:p>
          <w:p w14:paraId="7059E1F1" w14:textId="77777777" w:rsidR="007440D6" w:rsidRPr="00CA183A" w:rsidRDefault="007440D6" w:rsidP="00CA183A">
            <w:pPr>
              <w:spacing w:after="0"/>
              <w:jc w:val="center"/>
              <w:rPr>
                <w:b/>
                <w:lang w:val="en-GB"/>
              </w:rPr>
            </w:pPr>
          </w:p>
        </w:tc>
        <w:tc>
          <w:tcPr>
            <w:tcW w:w="1436" w:type="dxa"/>
            <w:tcBorders>
              <w:top w:val="nil"/>
              <w:bottom w:val="nil"/>
            </w:tcBorders>
          </w:tcPr>
          <w:p w14:paraId="433DCBD8" w14:textId="77777777" w:rsidR="007440D6" w:rsidRPr="00CA183A" w:rsidRDefault="007440D6" w:rsidP="00CA183A">
            <w:pPr>
              <w:spacing w:after="0"/>
              <w:ind w:firstLine="33"/>
              <w:jc w:val="center"/>
              <w:rPr>
                <w:lang w:val="en-GB"/>
              </w:rPr>
            </w:pPr>
            <w:r w:rsidRPr="00213D98">
              <w:rPr>
                <w:rFonts w:hint="eastAsia"/>
                <w:lang w:val="en-GB"/>
              </w:rPr>
              <w:t>5-F,7-F</w:t>
            </w:r>
          </w:p>
        </w:tc>
        <w:tc>
          <w:tcPr>
            <w:tcW w:w="1116" w:type="dxa"/>
            <w:tcBorders>
              <w:top w:val="nil"/>
              <w:bottom w:val="nil"/>
            </w:tcBorders>
          </w:tcPr>
          <w:p w14:paraId="34C1E986" w14:textId="77777777" w:rsidR="007440D6" w:rsidRPr="00CA183A" w:rsidRDefault="007440D6" w:rsidP="009C5E7E">
            <w:pPr>
              <w:spacing w:after="0"/>
              <w:ind w:firstLine="34"/>
              <w:jc w:val="center"/>
              <w:rPr>
                <w:lang w:val="en-GB"/>
              </w:rPr>
            </w:pPr>
            <w:r w:rsidRPr="00213D98">
              <w:rPr>
                <w:lang w:val="en-GB"/>
              </w:rPr>
              <w:object w:dxaOrig="1100" w:dyaOrig="712" w14:anchorId="05B02A71">
                <v:shape id="_x0000_i1111" type="#_x0000_t75" style="width:39.75pt;height:24.75pt" o:ole="">
                  <v:imagedata r:id="rId77" o:title=""/>
                </v:shape>
                <o:OLEObject Type="Embed" ProgID="ChemDraw.Document.6.0" ShapeID="_x0000_i1111" DrawAspect="Content" ObjectID="_1556610315" r:id="rId157"/>
              </w:object>
            </w:r>
          </w:p>
        </w:tc>
        <w:tc>
          <w:tcPr>
            <w:tcW w:w="930" w:type="dxa"/>
            <w:tcBorders>
              <w:top w:val="nil"/>
              <w:bottom w:val="nil"/>
            </w:tcBorders>
          </w:tcPr>
          <w:p w14:paraId="0E287B2C" w14:textId="77777777" w:rsidR="007440D6" w:rsidRPr="00CA183A" w:rsidRDefault="007440D6" w:rsidP="00CA183A">
            <w:pPr>
              <w:spacing w:after="0"/>
              <w:ind w:firstLine="34"/>
              <w:jc w:val="center"/>
              <w:rPr>
                <w:lang w:val="en-GB"/>
              </w:rPr>
            </w:pPr>
            <w:r>
              <w:rPr>
                <w:lang w:val="en-GB"/>
              </w:rPr>
              <w:t xml:space="preserve">1.80 </w:t>
            </w:r>
            <w:r>
              <w:rPr>
                <w:rFonts w:cs="Times"/>
                <w:lang w:val="en-GB"/>
              </w:rPr>
              <w:t>±</w:t>
            </w:r>
            <w:r>
              <w:rPr>
                <w:lang w:val="en-GB"/>
              </w:rPr>
              <w:t xml:space="preserve"> 0.09</w:t>
            </w:r>
          </w:p>
        </w:tc>
        <w:tc>
          <w:tcPr>
            <w:tcW w:w="1338" w:type="dxa"/>
            <w:tcBorders>
              <w:top w:val="nil"/>
              <w:bottom w:val="nil"/>
            </w:tcBorders>
          </w:tcPr>
          <w:p w14:paraId="4209F105" w14:textId="257D740D" w:rsidR="007440D6" w:rsidRPr="00132A9A" w:rsidRDefault="006E62CC" w:rsidP="00C02D7F">
            <w:pPr>
              <w:spacing w:after="0"/>
              <w:jc w:val="center"/>
              <w:rPr>
                <w:b/>
                <w:lang w:val="en-GB"/>
              </w:rPr>
            </w:pPr>
            <w:r>
              <w:rPr>
                <w:b/>
                <w:lang w:val="en-GB"/>
              </w:rPr>
              <w:t>45</w:t>
            </w:r>
            <w:r w:rsidR="007440D6" w:rsidRPr="000F002A">
              <w:rPr>
                <w:b/>
                <w:lang w:val="en-GB"/>
              </w:rPr>
              <w:t>b</w:t>
            </w:r>
          </w:p>
        </w:tc>
        <w:tc>
          <w:tcPr>
            <w:tcW w:w="1105" w:type="dxa"/>
            <w:tcBorders>
              <w:top w:val="nil"/>
              <w:bottom w:val="nil"/>
            </w:tcBorders>
          </w:tcPr>
          <w:p w14:paraId="127022D6" w14:textId="77777777" w:rsidR="007440D6" w:rsidRDefault="007440D6" w:rsidP="00C02D7F">
            <w:pPr>
              <w:jc w:val="center"/>
            </w:pPr>
            <w:r w:rsidRPr="00315D67">
              <w:rPr>
                <w:lang w:val="en-GB"/>
              </w:rPr>
              <w:t>5-F,7-F</w:t>
            </w:r>
          </w:p>
        </w:tc>
        <w:tc>
          <w:tcPr>
            <w:tcW w:w="1163" w:type="dxa"/>
            <w:tcBorders>
              <w:top w:val="nil"/>
              <w:bottom w:val="nil"/>
            </w:tcBorders>
          </w:tcPr>
          <w:p w14:paraId="72F5334C" w14:textId="77777777" w:rsidR="007440D6" w:rsidRPr="00132A9A" w:rsidRDefault="007440D6" w:rsidP="00C02D7F">
            <w:pPr>
              <w:spacing w:after="0"/>
              <w:ind w:firstLine="34"/>
              <w:jc w:val="center"/>
              <w:rPr>
                <w:lang w:val="en-GB"/>
              </w:rPr>
            </w:pPr>
            <w:r w:rsidRPr="00213D98">
              <w:rPr>
                <w:lang w:val="en-GB"/>
              </w:rPr>
              <w:object w:dxaOrig="1053" w:dyaOrig="1101" w14:anchorId="5258D77D">
                <v:shape id="_x0000_i1112" type="#_x0000_t75" style="width:39.75pt;height:42.75pt" o:ole="">
                  <v:imagedata r:id="rId158" o:title=""/>
                </v:shape>
                <o:OLEObject Type="Embed" ProgID="ChemDraw.Document.6.0" ShapeID="_x0000_i1112" DrawAspect="Content" ObjectID="_1556610316" r:id="rId159"/>
              </w:object>
            </w:r>
          </w:p>
        </w:tc>
        <w:tc>
          <w:tcPr>
            <w:tcW w:w="930" w:type="dxa"/>
            <w:tcBorders>
              <w:top w:val="nil"/>
              <w:bottom w:val="nil"/>
            </w:tcBorders>
          </w:tcPr>
          <w:p w14:paraId="43BDD65B" w14:textId="77777777" w:rsidR="007440D6" w:rsidRPr="00132A9A" w:rsidRDefault="007440D6" w:rsidP="00C02D7F">
            <w:pPr>
              <w:spacing w:after="0"/>
              <w:ind w:firstLine="34"/>
              <w:jc w:val="center"/>
              <w:rPr>
                <w:lang w:val="en-GB"/>
              </w:rPr>
            </w:pPr>
            <w:r w:rsidRPr="009D32DC">
              <w:rPr>
                <w:lang w:val="en-GB"/>
              </w:rPr>
              <w:t>&gt;10</w:t>
            </w:r>
          </w:p>
        </w:tc>
      </w:tr>
      <w:tr w:rsidR="007440D6" w:rsidRPr="00CA183A" w14:paraId="63F1D154" w14:textId="77777777" w:rsidTr="006E62CC">
        <w:tc>
          <w:tcPr>
            <w:tcW w:w="1384" w:type="dxa"/>
            <w:tcBorders>
              <w:top w:val="nil"/>
              <w:bottom w:val="nil"/>
            </w:tcBorders>
          </w:tcPr>
          <w:p w14:paraId="646C4DC6" w14:textId="388A7D0B" w:rsidR="007440D6" w:rsidRPr="00213D98" w:rsidRDefault="006E62CC" w:rsidP="003E0664">
            <w:pPr>
              <w:pStyle w:val="TAMainText"/>
              <w:spacing w:line="240" w:lineRule="auto"/>
              <w:ind w:firstLine="0"/>
              <w:jc w:val="center"/>
              <w:rPr>
                <w:b/>
                <w:lang w:val="en-GB"/>
              </w:rPr>
            </w:pPr>
            <w:r>
              <w:rPr>
                <w:b/>
                <w:lang w:val="en-GB"/>
              </w:rPr>
              <w:t>38</w:t>
            </w:r>
            <w:r w:rsidR="007440D6">
              <w:rPr>
                <w:b/>
                <w:lang w:val="en-GB"/>
              </w:rPr>
              <w:t>c</w:t>
            </w:r>
          </w:p>
          <w:p w14:paraId="29F09E17" w14:textId="77777777" w:rsidR="007440D6" w:rsidRPr="00213D98" w:rsidDel="00841179" w:rsidRDefault="007440D6" w:rsidP="003E0664">
            <w:pPr>
              <w:pStyle w:val="TAMainText"/>
              <w:spacing w:line="240" w:lineRule="auto"/>
              <w:ind w:firstLine="0"/>
              <w:jc w:val="center"/>
              <w:rPr>
                <w:b/>
                <w:lang w:val="en-GB"/>
              </w:rPr>
            </w:pPr>
          </w:p>
          <w:p w14:paraId="0EEDA72F" w14:textId="77777777" w:rsidR="007440D6" w:rsidRPr="00213D98" w:rsidRDefault="007440D6" w:rsidP="003E0664">
            <w:pPr>
              <w:pStyle w:val="TAMainText"/>
              <w:spacing w:line="240" w:lineRule="auto"/>
              <w:ind w:firstLine="0"/>
              <w:jc w:val="center"/>
              <w:rPr>
                <w:lang w:val="en-GB"/>
              </w:rPr>
            </w:pPr>
          </w:p>
        </w:tc>
        <w:tc>
          <w:tcPr>
            <w:tcW w:w="1436" w:type="dxa"/>
            <w:tcBorders>
              <w:top w:val="nil"/>
              <w:bottom w:val="nil"/>
            </w:tcBorders>
          </w:tcPr>
          <w:p w14:paraId="4E336CD9" w14:textId="77777777" w:rsidR="007440D6" w:rsidRPr="00213D98" w:rsidRDefault="007440D6" w:rsidP="003E0664">
            <w:pPr>
              <w:pStyle w:val="TAMainText"/>
              <w:spacing w:line="240" w:lineRule="auto"/>
              <w:ind w:firstLine="34"/>
              <w:jc w:val="center"/>
              <w:rPr>
                <w:lang w:val="en-GB"/>
              </w:rPr>
            </w:pPr>
            <w:r w:rsidRPr="00213D98">
              <w:rPr>
                <w:rFonts w:hint="eastAsia"/>
                <w:lang w:val="en-GB"/>
              </w:rPr>
              <w:t>5-F,7-F</w:t>
            </w:r>
          </w:p>
        </w:tc>
        <w:tc>
          <w:tcPr>
            <w:tcW w:w="1116" w:type="dxa"/>
            <w:tcBorders>
              <w:top w:val="nil"/>
              <w:bottom w:val="nil"/>
            </w:tcBorders>
          </w:tcPr>
          <w:p w14:paraId="25E39235" w14:textId="77777777" w:rsidR="007440D6" w:rsidRPr="00213D98" w:rsidRDefault="007440D6" w:rsidP="009C5E7E">
            <w:pPr>
              <w:pStyle w:val="TAMainText"/>
              <w:spacing w:line="240" w:lineRule="auto"/>
              <w:ind w:firstLine="34"/>
              <w:jc w:val="center"/>
              <w:rPr>
                <w:lang w:val="en-GB"/>
              </w:rPr>
            </w:pPr>
            <w:r w:rsidRPr="00213D98">
              <w:rPr>
                <w:lang w:val="en-GB"/>
              </w:rPr>
              <w:object w:dxaOrig="1036" w:dyaOrig="647" w14:anchorId="354FB738">
                <v:shape id="_x0000_i1113" type="#_x0000_t75" style="width:45.75pt;height:27.75pt" o:ole="">
                  <v:imagedata r:id="rId79" o:title=""/>
                </v:shape>
                <o:OLEObject Type="Embed" ProgID="ChemDraw.Document.6.0" ShapeID="_x0000_i1113" DrawAspect="Content" ObjectID="_1556610317" r:id="rId160"/>
              </w:object>
            </w:r>
          </w:p>
        </w:tc>
        <w:tc>
          <w:tcPr>
            <w:tcW w:w="930" w:type="dxa"/>
            <w:tcBorders>
              <w:top w:val="nil"/>
              <w:bottom w:val="nil"/>
            </w:tcBorders>
          </w:tcPr>
          <w:p w14:paraId="266CB8C6" w14:textId="77777777" w:rsidR="007440D6" w:rsidRDefault="007440D6" w:rsidP="003E0664">
            <w:pPr>
              <w:spacing w:after="0"/>
              <w:ind w:firstLine="34"/>
              <w:jc w:val="center"/>
              <w:rPr>
                <w:lang w:val="en-GB"/>
              </w:rPr>
            </w:pPr>
            <w:r>
              <w:rPr>
                <w:lang w:val="en-GB"/>
              </w:rPr>
              <w:t xml:space="preserve">1.53 </w:t>
            </w:r>
            <w:r>
              <w:rPr>
                <w:rFonts w:cs="Times"/>
                <w:lang w:val="en-GB"/>
              </w:rPr>
              <w:t>±</w:t>
            </w:r>
            <w:r>
              <w:rPr>
                <w:lang w:val="en-GB"/>
              </w:rPr>
              <w:t xml:space="preserve"> 0.04</w:t>
            </w:r>
          </w:p>
        </w:tc>
        <w:tc>
          <w:tcPr>
            <w:tcW w:w="1338" w:type="dxa"/>
            <w:tcBorders>
              <w:top w:val="nil"/>
              <w:bottom w:val="nil"/>
            </w:tcBorders>
          </w:tcPr>
          <w:p w14:paraId="33F93C47" w14:textId="6498BC95" w:rsidR="007440D6" w:rsidRPr="000F002A" w:rsidRDefault="006E62CC" w:rsidP="00C02D7F">
            <w:pPr>
              <w:spacing w:after="0"/>
              <w:ind w:firstLine="23"/>
              <w:jc w:val="center"/>
              <w:rPr>
                <w:b/>
                <w:lang w:val="en-GB"/>
              </w:rPr>
            </w:pPr>
            <w:r>
              <w:rPr>
                <w:b/>
                <w:lang w:val="en-GB"/>
              </w:rPr>
              <w:t>45</w:t>
            </w:r>
            <w:r w:rsidR="007440D6">
              <w:rPr>
                <w:b/>
                <w:lang w:val="en-GB"/>
              </w:rPr>
              <w:t>c</w:t>
            </w:r>
          </w:p>
        </w:tc>
        <w:tc>
          <w:tcPr>
            <w:tcW w:w="1105" w:type="dxa"/>
            <w:tcBorders>
              <w:top w:val="nil"/>
              <w:bottom w:val="nil"/>
            </w:tcBorders>
          </w:tcPr>
          <w:p w14:paraId="7B8A3A0B" w14:textId="77777777" w:rsidR="007440D6" w:rsidRDefault="007440D6" w:rsidP="00771143">
            <w:pPr>
              <w:jc w:val="center"/>
            </w:pPr>
            <w:r w:rsidRPr="00315D67">
              <w:rPr>
                <w:lang w:val="en-GB"/>
              </w:rPr>
              <w:t>5-F,7-F</w:t>
            </w:r>
          </w:p>
        </w:tc>
        <w:tc>
          <w:tcPr>
            <w:tcW w:w="1163" w:type="dxa"/>
            <w:tcBorders>
              <w:top w:val="nil"/>
              <w:bottom w:val="nil"/>
            </w:tcBorders>
          </w:tcPr>
          <w:p w14:paraId="00E1B86D" w14:textId="77777777" w:rsidR="007440D6" w:rsidRPr="000F002A" w:rsidRDefault="007440D6" w:rsidP="00C02D7F">
            <w:pPr>
              <w:spacing w:after="0"/>
              <w:jc w:val="center"/>
              <w:rPr>
                <w:lang w:val="en-GB"/>
              </w:rPr>
            </w:pPr>
            <w:r w:rsidRPr="00213D98">
              <w:rPr>
                <w:lang w:val="en-GB"/>
              </w:rPr>
              <w:object w:dxaOrig="1653" w:dyaOrig="1101" w14:anchorId="4E34ACE5">
                <v:shape id="_x0000_i1114" type="#_x0000_t75" style="width:51.75pt;height:34.5pt" o:ole="">
                  <v:imagedata r:id="rId161" o:title=""/>
                </v:shape>
                <o:OLEObject Type="Embed" ProgID="ChemDraw.Document.6.0" ShapeID="_x0000_i1114" DrawAspect="Content" ObjectID="_1556610318" r:id="rId162"/>
              </w:object>
            </w:r>
          </w:p>
        </w:tc>
        <w:tc>
          <w:tcPr>
            <w:tcW w:w="930" w:type="dxa"/>
            <w:tcBorders>
              <w:top w:val="nil"/>
              <w:bottom w:val="nil"/>
            </w:tcBorders>
          </w:tcPr>
          <w:p w14:paraId="6E6CEDF5" w14:textId="77777777" w:rsidR="007440D6" w:rsidRPr="000F002A" w:rsidRDefault="007440D6" w:rsidP="00C02D7F">
            <w:pPr>
              <w:spacing w:after="0"/>
              <w:ind w:firstLine="34"/>
              <w:jc w:val="center"/>
              <w:rPr>
                <w:lang w:val="en-GB"/>
              </w:rPr>
            </w:pPr>
            <w:r w:rsidRPr="00D51008">
              <w:rPr>
                <w:lang w:val="en-GB"/>
              </w:rPr>
              <w:t>&gt;10</w:t>
            </w:r>
          </w:p>
        </w:tc>
      </w:tr>
      <w:tr w:rsidR="007440D6" w:rsidRPr="00CA183A" w14:paraId="77FDDB9E" w14:textId="77777777" w:rsidTr="00411ED1">
        <w:tc>
          <w:tcPr>
            <w:tcW w:w="1384" w:type="dxa"/>
            <w:tcBorders>
              <w:top w:val="nil"/>
              <w:bottom w:val="nil"/>
            </w:tcBorders>
          </w:tcPr>
          <w:p w14:paraId="4EF87C86" w14:textId="7908D12D" w:rsidR="007440D6" w:rsidRPr="00213D98" w:rsidRDefault="006E62CC" w:rsidP="003E0664">
            <w:pPr>
              <w:pStyle w:val="TAMainText"/>
              <w:spacing w:line="240" w:lineRule="auto"/>
              <w:ind w:firstLine="0"/>
              <w:jc w:val="center"/>
              <w:rPr>
                <w:b/>
                <w:lang w:val="en-GB"/>
              </w:rPr>
            </w:pPr>
            <w:r>
              <w:rPr>
                <w:b/>
                <w:lang w:val="en-GB"/>
              </w:rPr>
              <w:t>38</w:t>
            </w:r>
            <w:r w:rsidR="007440D6">
              <w:rPr>
                <w:b/>
                <w:lang w:val="en-GB"/>
              </w:rPr>
              <w:t>d</w:t>
            </w:r>
          </w:p>
          <w:p w14:paraId="2DCE07EF" w14:textId="77777777" w:rsidR="007440D6" w:rsidRPr="00213D98" w:rsidDel="00841179" w:rsidRDefault="007440D6" w:rsidP="003E0664">
            <w:pPr>
              <w:pStyle w:val="TAMainText"/>
              <w:spacing w:line="240" w:lineRule="auto"/>
              <w:ind w:firstLine="0"/>
              <w:jc w:val="center"/>
              <w:rPr>
                <w:b/>
                <w:lang w:val="en-GB"/>
              </w:rPr>
            </w:pPr>
          </w:p>
          <w:p w14:paraId="54131AD7" w14:textId="77777777" w:rsidR="007440D6" w:rsidRPr="00213D98" w:rsidRDefault="007440D6" w:rsidP="003E0664">
            <w:pPr>
              <w:pStyle w:val="TAMainText"/>
              <w:spacing w:line="240" w:lineRule="auto"/>
              <w:ind w:firstLine="0"/>
              <w:jc w:val="center"/>
              <w:rPr>
                <w:lang w:val="en-GB"/>
              </w:rPr>
            </w:pPr>
          </w:p>
        </w:tc>
        <w:tc>
          <w:tcPr>
            <w:tcW w:w="1436" w:type="dxa"/>
            <w:tcBorders>
              <w:top w:val="nil"/>
              <w:bottom w:val="nil"/>
            </w:tcBorders>
          </w:tcPr>
          <w:p w14:paraId="7BF97ABA" w14:textId="77777777" w:rsidR="007440D6" w:rsidRPr="00213D98" w:rsidRDefault="007440D6" w:rsidP="003E0664">
            <w:pPr>
              <w:pStyle w:val="TAMainText"/>
              <w:spacing w:line="240" w:lineRule="auto"/>
              <w:ind w:firstLine="34"/>
              <w:jc w:val="center"/>
              <w:rPr>
                <w:lang w:val="en-GB"/>
              </w:rPr>
            </w:pPr>
            <w:r w:rsidRPr="00213D98">
              <w:rPr>
                <w:lang w:val="en-GB"/>
              </w:rPr>
              <w:t>5-F,7-F</w:t>
            </w:r>
          </w:p>
        </w:tc>
        <w:tc>
          <w:tcPr>
            <w:tcW w:w="1116" w:type="dxa"/>
            <w:tcBorders>
              <w:top w:val="nil"/>
              <w:bottom w:val="nil"/>
            </w:tcBorders>
          </w:tcPr>
          <w:p w14:paraId="2CE61C7F" w14:textId="77777777" w:rsidR="007440D6" w:rsidRPr="00213D98" w:rsidRDefault="007440D6" w:rsidP="009C5E7E">
            <w:pPr>
              <w:pStyle w:val="TAMainText"/>
              <w:spacing w:line="240" w:lineRule="auto"/>
              <w:ind w:firstLine="34"/>
              <w:jc w:val="center"/>
              <w:rPr>
                <w:lang w:val="en-GB"/>
              </w:rPr>
            </w:pPr>
            <w:r w:rsidRPr="00213D98">
              <w:rPr>
                <w:lang w:val="en-GB"/>
              </w:rPr>
              <w:object w:dxaOrig="1101" w:dyaOrig="868" w14:anchorId="55D9A6F4">
                <v:shape id="_x0000_i1115" type="#_x0000_t75" style="width:38.25pt;height:32.25pt" o:ole="">
                  <v:imagedata r:id="rId81" o:title=""/>
                </v:shape>
                <o:OLEObject Type="Embed" ProgID="ChemDraw.Document.6.0" ShapeID="_x0000_i1115" DrawAspect="Content" ObjectID="_1556610319" r:id="rId163"/>
              </w:object>
            </w:r>
          </w:p>
        </w:tc>
        <w:tc>
          <w:tcPr>
            <w:tcW w:w="930" w:type="dxa"/>
            <w:tcBorders>
              <w:top w:val="nil"/>
              <w:bottom w:val="nil"/>
            </w:tcBorders>
          </w:tcPr>
          <w:p w14:paraId="12DFEF68" w14:textId="77777777" w:rsidR="007440D6" w:rsidRDefault="007440D6" w:rsidP="003E0664">
            <w:pPr>
              <w:spacing w:after="0"/>
              <w:ind w:firstLine="34"/>
              <w:jc w:val="center"/>
              <w:rPr>
                <w:lang w:val="en-GB"/>
              </w:rPr>
            </w:pPr>
            <w:r>
              <w:rPr>
                <w:lang w:val="en-GB"/>
              </w:rPr>
              <w:t>&gt;10</w:t>
            </w:r>
          </w:p>
        </w:tc>
        <w:tc>
          <w:tcPr>
            <w:tcW w:w="1338" w:type="dxa"/>
            <w:tcBorders>
              <w:top w:val="nil"/>
              <w:bottom w:val="nil"/>
            </w:tcBorders>
          </w:tcPr>
          <w:p w14:paraId="33F03642" w14:textId="367DE14E" w:rsidR="007440D6" w:rsidRPr="000F002A" w:rsidRDefault="006E62CC" w:rsidP="00C02D7F">
            <w:pPr>
              <w:spacing w:after="0"/>
              <w:ind w:firstLine="23"/>
              <w:jc w:val="center"/>
              <w:rPr>
                <w:b/>
                <w:lang w:val="en-GB"/>
              </w:rPr>
            </w:pPr>
            <w:r>
              <w:rPr>
                <w:b/>
                <w:lang w:val="en-GB"/>
              </w:rPr>
              <w:t>45</w:t>
            </w:r>
            <w:r w:rsidR="007440D6">
              <w:rPr>
                <w:b/>
                <w:lang w:val="en-GB"/>
              </w:rPr>
              <w:t>d</w:t>
            </w:r>
          </w:p>
        </w:tc>
        <w:tc>
          <w:tcPr>
            <w:tcW w:w="1105" w:type="dxa"/>
            <w:tcBorders>
              <w:top w:val="nil"/>
              <w:bottom w:val="nil"/>
            </w:tcBorders>
          </w:tcPr>
          <w:p w14:paraId="215E54C6" w14:textId="77777777" w:rsidR="007440D6" w:rsidRDefault="007440D6" w:rsidP="00771143">
            <w:pPr>
              <w:jc w:val="center"/>
            </w:pPr>
            <w:r w:rsidRPr="00315D67">
              <w:rPr>
                <w:lang w:val="en-GB"/>
              </w:rPr>
              <w:t>5-F,7-F</w:t>
            </w:r>
          </w:p>
        </w:tc>
        <w:tc>
          <w:tcPr>
            <w:tcW w:w="1163" w:type="dxa"/>
            <w:tcBorders>
              <w:top w:val="nil"/>
              <w:bottom w:val="nil"/>
            </w:tcBorders>
          </w:tcPr>
          <w:p w14:paraId="3AE6FEC1" w14:textId="77777777" w:rsidR="007440D6" w:rsidRPr="000F002A" w:rsidRDefault="007440D6" w:rsidP="00C02D7F">
            <w:pPr>
              <w:spacing w:after="0"/>
              <w:jc w:val="center"/>
              <w:rPr>
                <w:lang w:val="en-GB"/>
              </w:rPr>
            </w:pPr>
            <w:r w:rsidRPr="00213D98">
              <w:rPr>
                <w:lang w:val="en-GB"/>
              </w:rPr>
              <w:object w:dxaOrig="1365" w:dyaOrig="1101" w14:anchorId="19E6CFB6">
                <v:shape id="_x0000_i1116" type="#_x0000_t75" style="width:45.75pt;height:38.25pt" o:ole="">
                  <v:imagedata r:id="rId164" o:title=""/>
                </v:shape>
                <o:OLEObject Type="Embed" ProgID="ChemDraw.Document.6.0" ShapeID="_x0000_i1116" DrawAspect="Content" ObjectID="_1556610320" r:id="rId165"/>
              </w:object>
            </w:r>
          </w:p>
        </w:tc>
        <w:tc>
          <w:tcPr>
            <w:tcW w:w="930" w:type="dxa"/>
            <w:tcBorders>
              <w:top w:val="nil"/>
              <w:bottom w:val="nil"/>
            </w:tcBorders>
          </w:tcPr>
          <w:p w14:paraId="4AC80F40" w14:textId="77777777" w:rsidR="007440D6" w:rsidRPr="000F002A" w:rsidRDefault="007440D6" w:rsidP="00C02D7F">
            <w:pPr>
              <w:jc w:val="center"/>
              <w:rPr>
                <w:highlight w:val="yellow"/>
              </w:rPr>
            </w:pPr>
            <w:r w:rsidRPr="00D51008">
              <w:rPr>
                <w:lang w:val="en-GB"/>
              </w:rPr>
              <w:t>&gt;10</w:t>
            </w:r>
          </w:p>
        </w:tc>
      </w:tr>
      <w:tr w:rsidR="007440D6" w:rsidRPr="00CA183A" w14:paraId="37F8A701" w14:textId="77777777" w:rsidTr="00411ED1">
        <w:tc>
          <w:tcPr>
            <w:tcW w:w="1384" w:type="dxa"/>
            <w:tcBorders>
              <w:top w:val="nil"/>
              <w:bottom w:val="nil"/>
            </w:tcBorders>
          </w:tcPr>
          <w:p w14:paraId="60DF46A4" w14:textId="55067CA5" w:rsidR="007440D6" w:rsidRPr="00213D98" w:rsidRDefault="006E62CC" w:rsidP="003E0664">
            <w:pPr>
              <w:pStyle w:val="TAMainText"/>
              <w:spacing w:line="240" w:lineRule="auto"/>
              <w:ind w:firstLine="0"/>
              <w:jc w:val="center"/>
              <w:rPr>
                <w:b/>
                <w:lang w:val="en-GB"/>
              </w:rPr>
            </w:pPr>
            <w:r>
              <w:rPr>
                <w:b/>
                <w:lang w:val="en-GB"/>
              </w:rPr>
              <w:t>38</w:t>
            </w:r>
            <w:r w:rsidR="007440D6">
              <w:rPr>
                <w:b/>
                <w:lang w:val="en-GB"/>
              </w:rPr>
              <w:t>e</w:t>
            </w:r>
          </w:p>
          <w:p w14:paraId="70A5E05C" w14:textId="77777777" w:rsidR="007440D6" w:rsidRPr="00213D98" w:rsidDel="00841179" w:rsidRDefault="007440D6" w:rsidP="009C5E7E">
            <w:pPr>
              <w:pStyle w:val="TAMainText"/>
              <w:spacing w:line="240" w:lineRule="auto"/>
              <w:ind w:firstLine="0"/>
              <w:rPr>
                <w:b/>
                <w:lang w:val="en-GB"/>
              </w:rPr>
            </w:pPr>
          </w:p>
          <w:p w14:paraId="269D2102" w14:textId="77777777" w:rsidR="007440D6" w:rsidRPr="00213D98" w:rsidRDefault="007440D6" w:rsidP="003E0664">
            <w:pPr>
              <w:pStyle w:val="TAMainText"/>
              <w:spacing w:line="240" w:lineRule="auto"/>
              <w:ind w:firstLine="0"/>
              <w:jc w:val="center"/>
              <w:rPr>
                <w:lang w:val="en-GB"/>
              </w:rPr>
            </w:pPr>
          </w:p>
        </w:tc>
        <w:tc>
          <w:tcPr>
            <w:tcW w:w="1436" w:type="dxa"/>
            <w:tcBorders>
              <w:top w:val="nil"/>
              <w:bottom w:val="nil"/>
            </w:tcBorders>
          </w:tcPr>
          <w:p w14:paraId="75081FAB" w14:textId="77777777" w:rsidR="007440D6" w:rsidRPr="00213D98" w:rsidRDefault="007440D6" w:rsidP="003E0664">
            <w:pPr>
              <w:pStyle w:val="TAMainText"/>
              <w:spacing w:line="240" w:lineRule="auto"/>
              <w:ind w:firstLine="34"/>
              <w:jc w:val="center"/>
              <w:rPr>
                <w:lang w:val="en-GB"/>
              </w:rPr>
            </w:pPr>
            <w:r w:rsidRPr="00213D98">
              <w:rPr>
                <w:lang w:val="en-GB"/>
              </w:rPr>
              <w:t>7-OMe</w:t>
            </w:r>
          </w:p>
        </w:tc>
        <w:tc>
          <w:tcPr>
            <w:tcW w:w="1116" w:type="dxa"/>
            <w:tcBorders>
              <w:top w:val="nil"/>
              <w:bottom w:val="nil"/>
            </w:tcBorders>
          </w:tcPr>
          <w:p w14:paraId="53B3CA12" w14:textId="77777777" w:rsidR="007440D6" w:rsidRPr="00213D98" w:rsidRDefault="007440D6" w:rsidP="009C5E7E">
            <w:pPr>
              <w:pStyle w:val="TAMainText"/>
              <w:spacing w:line="240" w:lineRule="auto"/>
              <w:ind w:firstLine="34"/>
              <w:jc w:val="center"/>
              <w:rPr>
                <w:lang w:val="en-GB"/>
              </w:rPr>
            </w:pPr>
            <w:r w:rsidRPr="00213D98">
              <w:rPr>
                <w:lang w:val="en-GB"/>
              </w:rPr>
              <w:object w:dxaOrig="1101" w:dyaOrig="868" w14:anchorId="46BB3044">
                <v:shape id="_x0000_i1117" type="#_x0000_t75" style="width:38.25pt;height:32.25pt" o:ole="">
                  <v:imagedata r:id="rId81" o:title=""/>
                </v:shape>
                <o:OLEObject Type="Embed" ProgID="ChemDraw.Document.6.0" ShapeID="_x0000_i1117" DrawAspect="Content" ObjectID="_1556610321" r:id="rId166"/>
              </w:object>
            </w:r>
          </w:p>
        </w:tc>
        <w:tc>
          <w:tcPr>
            <w:tcW w:w="930" w:type="dxa"/>
            <w:tcBorders>
              <w:top w:val="nil"/>
              <w:bottom w:val="nil"/>
            </w:tcBorders>
          </w:tcPr>
          <w:p w14:paraId="335C048F" w14:textId="77777777" w:rsidR="007440D6" w:rsidRDefault="007440D6" w:rsidP="003E0664">
            <w:pPr>
              <w:spacing w:after="0"/>
              <w:ind w:firstLine="34"/>
              <w:jc w:val="center"/>
              <w:rPr>
                <w:lang w:val="en-GB"/>
              </w:rPr>
            </w:pPr>
            <w:r>
              <w:rPr>
                <w:lang w:val="en-GB"/>
              </w:rPr>
              <w:t>&gt;10</w:t>
            </w:r>
          </w:p>
        </w:tc>
        <w:tc>
          <w:tcPr>
            <w:tcW w:w="1338" w:type="dxa"/>
            <w:tcBorders>
              <w:top w:val="nil"/>
              <w:bottom w:val="nil"/>
            </w:tcBorders>
          </w:tcPr>
          <w:p w14:paraId="6C27AAA1" w14:textId="2BEB57DC" w:rsidR="007440D6" w:rsidRPr="000F002A" w:rsidRDefault="006E62CC" w:rsidP="00C02D7F">
            <w:pPr>
              <w:spacing w:after="0"/>
              <w:ind w:firstLine="23"/>
              <w:jc w:val="center"/>
              <w:rPr>
                <w:b/>
                <w:lang w:val="en-GB"/>
              </w:rPr>
            </w:pPr>
            <w:r>
              <w:rPr>
                <w:b/>
                <w:lang w:val="en-GB"/>
              </w:rPr>
              <w:t>45</w:t>
            </w:r>
            <w:r w:rsidR="007440D6">
              <w:rPr>
                <w:b/>
                <w:lang w:val="en-GB"/>
              </w:rPr>
              <w:t>e</w:t>
            </w:r>
          </w:p>
        </w:tc>
        <w:tc>
          <w:tcPr>
            <w:tcW w:w="1105" w:type="dxa"/>
            <w:tcBorders>
              <w:top w:val="nil"/>
              <w:bottom w:val="nil"/>
            </w:tcBorders>
          </w:tcPr>
          <w:p w14:paraId="48C9C3AC" w14:textId="77777777" w:rsidR="007440D6" w:rsidRDefault="007440D6" w:rsidP="00771143">
            <w:pPr>
              <w:jc w:val="center"/>
            </w:pPr>
            <w:r w:rsidRPr="00315D67">
              <w:rPr>
                <w:lang w:val="en-GB"/>
              </w:rPr>
              <w:t>5-F,7-F</w:t>
            </w:r>
          </w:p>
        </w:tc>
        <w:tc>
          <w:tcPr>
            <w:tcW w:w="1163" w:type="dxa"/>
            <w:tcBorders>
              <w:top w:val="nil"/>
              <w:bottom w:val="nil"/>
            </w:tcBorders>
          </w:tcPr>
          <w:p w14:paraId="7F646796" w14:textId="77777777" w:rsidR="007440D6" w:rsidRPr="000F002A" w:rsidRDefault="007440D6" w:rsidP="00C02D7F">
            <w:pPr>
              <w:spacing w:after="0"/>
              <w:jc w:val="center"/>
              <w:rPr>
                <w:lang w:val="en-GB"/>
              </w:rPr>
            </w:pPr>
            <w:r w:rsidRPr="00213D98">
              <w:rPr>
                <w:lang w:val="en-GB"/>
              </w:rPr>
              <w:object w:dxaOrig="1636" w:dyaOrig="1101" w14:anchorId="16376E8E">
                <v:shape id="_x0000_i1118" type="#_x0000_t75" style="width:51.75pt;height:34.5pt" o:ole="">
                  <v:imagedata r:id="rId167" o:title=""/>
                </v:shape>
                <o:OLEObject Type="Embed" ProgID="ChemDraw.Document.6.0" ShapeID="_x0000_i1118" DrawAspect="Content" ObjectID="_1556610322" r:id="rId168"/>
              </w:object>
            </w:r>
          </w:p>
        </w:tc>
        <w:tc>
          <w:tcPr>
            <w:tcW w:w="930" w:type="dxa"/>
            <w:tcBorders>
              <w:top w:val="nil"/>
              <w:bottom w:val="nil"/>
            </w:tcBorders>
          </w:tcPr>
          <w:p w14:paraId="49E6D7FB" w14:textId="77777777" w:rsidR="007440D6" w:rsidRDefault="007440D6" w:rsidP="00C02D7F">
            <w:pPr>
              <w:jc w:val="center"/>
            </w:pPr>
            <w:r w:rsidRPr="00D51008">
              <w:rPr>
                <w:lang w:val="en-GB"/>
              </w:rPr>
              <w:t>&gt;10</w:t>
            </w:r>
          </w:p>
        </w:tc>
      </w:tr>
      <w:tr w:rsidR="007440D6" w:rsidRPr="00CA183A" w14:paraId="7EA0FF83" w14:textId="77777777" w:rsidTr="00411ED1">
        <w:tc>
          <w:tcPr>
            <w:tcW w:w="1384" w:type="dxa"/>
            <w:tcBorders>
              <w:top w:val="nil"/>
            </w:tcBorders>
          </w:tcPr>
          <w:p w14:paraId="592B9DA4" w14:textId="1ED5C456" w:rsidR="007440D6" w:rsidRPr="00213D98" w:rsidRDefault="006E62CC" w:rsidP="003E0664">
            <w:pPr>
              <w:pStyle w:val="TAMainText"/>
              <w:spacing w:line="240" w:lineRule="auto"/>
              <w:ind w:firstLine="0"/>
              <w:jc w:val="center"/>
              <w:rPr>
                <w:b/>
                <w:lang w:val="en-GB"/>
              </w:rPr>
            </w:pPr>
            <w:r>
              <w:rPr>
                <w:b/>
                <w:lang w:val="en-GB"/>
              </w:rPr>
              <w:t>38</w:t>
            </w:r>
            <w:r w:rsidR="007440D6">
              <w:rPr>
                <w:b/>
                <w:lang w:val="en-GB"/>
              </w:rPr>
              <w:t>f</w:t>
            </w:r>
          </w:p>
          <w:p w14:paraId="794B72F8" w14:textId="77777777" w:rsidR="007440D6" w:rsidRPr="00213D98" w:rsidDel="00841179" w:rsidRDefault="007440D6" w:rsidP="003E0664">
            <w:pPr>
              <w:pStyle w:val="TAMainText"/>
              <w:spacing w:line="240" w:lineRule="auto"/>
              <w:ind w:firstLine="0"/>
              <w:jc w:val="center"/>
              <w:rPr>
                <w:b/>
                <w:lang w:val="en-GB"/>
              </w:rPr>
            </w:pPr>
          </w:p>
          <w:p w14:paraId="5E867E7E" w14:textId="77777777" w:rsidR="007440D6" w:rsidRPr="00213D98" w:rsidRDefault="007440D6" w:rsidP="003E0664">
            <w:pPr>
              <w:pStyle w:val="TAMainText"/>
              <w:tabs>
                <w:tab w:val="right" w:pos="2836"/>
              </w:tabs>
              <w:spacing w:line="240" w:lineRule="auto"/>
              <w:ind w:firstLine="0"/>
              <w:jc w:val="center"/>
              <w:rPr>
                <w:lang w:val="en-GB"/>
              </w:rPr>
            </w:pPr>
          </w:p>
        </w:tc>
        <w:tc>
          <w:tcPr>
            <w:tcW w:w="1436" w:type="dxa"/>
            <w:tcBorders>
              <w:top w:val="nil"/>
            </w:tcBorders>
          </w:tcPr>
          <w:p w14:paraId="68AF7EEA" w14:textId="77777777" w:rsidR="007440D6" w:rsidRPr="00213D98" w:rsidRDefault="007440D6" w:rsidP="003E0664">
            <w:pPr>
              <w:pStyle w:val="TAMainText"/>
              <w:spacing w:line="240" w:lineRule="auto"/>
              <w:ind w:firstLine="34"/>
              <w:jc w:val="center"/>
              <w:rPr>
                <w:lang w:val="en-GB"/>
              </w:rPr>
            </w:pPr>
            <w:r w:rsidRPr="00213D98">
              <w:rPr>
                <w:lang w:val="en-GB"/>
              </w:rPr>
              <w:t>6-Cl,7-OMe</w:t>
            </w:r>
          </w:p>
        </w:tc>
        <w:tc>
          <w:tcPr>
            <w:tcW w:w="1116" w:type="dxa"/>
            <w:tcBorders>
              <w:top w:val="nil"/>
            </w:tcBorders>
          </w:tcPr>
          <w:p w14:paraId="2FA4BA5D" w14:textId="77777777" w:rsidR="007440D6" w:rsidRPr="00213D98" w:rsidRDefault="007440D6" w:rsidP="009C5E7E">
            <w:pPr>
              <w:pStyle w:val="TAMainText"/>
              <w:spacing w:line="240" w:lineRule="auto"/>
              <w:ind w:firstLine="34"/>
              <w:jc w:val="center"/>
              <w:rPr>
                <w:lang w:val="en-GB"/>
              </w:rPr>
            </w:pPr>
            <w:r w:rsidRPr="00213D98">
              <w:rPr>
                <w:lang w:val="en-GB"/>
              </w:rPr>
              <w:object w:dxaOrig="1101" w:dyaOrig="868" w14:anchorId="67990CDC">
                <v:shape id="_x0000_i1119" type="#_x0000_t75" style="width:38.25pt;height:32.25pt" o:ole="">
                  <v:imagedata r:id="rId81" o:title=""/>
                </v:shape>
                <o:OLEObject Type="Embed" ProgID="ChemDraw.Document.6.0" ShapeID="_x0000_i1119" DrawAspect="Content" ObjectID="_1556610323" r:id="rId169"/>
              </w:object>
            </w:r>
          </w:p>
        </w:tc>
        <w:tc>
          <w:tcPr>
            <w:tcW w:w="930" w:type="dxa"/>
            <w:tcBorders>
              <w:top w:val="nil"/>
            </w:tcBorders>
          </w:tcPr>
          <w:p w14:paraId="5D8E5614" w14:textId="77777777" w:rsidR="007440D6" w:rsidRDefault="007440D6" w:rsidP="003E0664">
            <w:pPr>
              <w:spacing w:after="0"/>
              <w:ind w:firstLine="34"/>
              <w:jc w:val="center"/>
              <w:rPr>
                <w:lang w:val="en-GB"/>
              </w:rPr>
            </w:pPr>
            <w:r>
              <w:rPr>
                <w:lang w:val="en-GB"/>
              </w:rPr>
              <w:t>&gt;10</w:t>
            </w:r>
          </w:p>
        </w:tc>
        <w:tc>
          <w:tcPr>
            <w:tcW w:w="1338" w:type="dxa"/>
            <w:tcBorders>
              <w:top w:val="nil"/>
              <w:bottom w:val="nil"/>
            </w:tcBorders>
          </w:tcPr>
          <w:p w14:paraId="3889245E" w14:textId="6B83EA43" w:rsidR="007440D6" w:rsidRPr="000F002A" w:rsidRDefault="006E62CC" w:rsidP="00C02D7F">
            <w:pPr>
              <w:spacing w:after="0"/>
              <w:ind w:firstLine="23"/>
              <w:jc w:val="center"/>
              <w:rPr>
                <w:b/>
                <w:lang w:val="en-GB"/>
              </w:rPr>
            </w:pPr>
            <w:r>
              <w:rPr>
                <w:b/>
                <w:lang w:val="en-GB"/>
              </w:rPr>
              <w:t>45</w:t>
            </w:r>
            <w:r w:rsidR="007440D6">
              <w:rPr>
                <w:b/>
                <w:lang w:val="en-GB"/>
              </w:rPr>
              <w:t>f</w:t>
            </w:r>
          </w:p>
        </w:tc>
        <w:tc>
          <w:tcPr>
            <w:tcW w:w="1105" w:type="dxa"/>
            <w:tcBorders>
              <w:top w:val="nil"/>
              <w:bottom w:val="nil"/>
            </w:tcBorders>
          </w:tcPr>
          <w:p w14:paraId="00450198" w14:textId="77777777" w:rsidR="007440D6" w:rsidRDefault="007440D6" w:rsidP="00771143">
            <w:pPr>
              <w:jc w:val="center"/>
            </w:pPr>
            <w:r w:rsidRPr="00315D67">
              <w:rPr>
                <w:lang w:val="en-GB"/>
              </w:rPr>
              <w:t>5-F,7-F</w:t>
            </w:r>
          </w:p>
        </w:tc>
        <w:tc>
          <w:tcPr>
            <w:tcW w:w="1163" w:type="dxa"/>
            <w:tcBorders>
              <w:top w:val="nil"/>
              <w:bottom w:val="nil"/>
            </w:tcBorders>
          </w:tcPr>
          <w:p w14:paraId="725AD6B8" w14:textId="77777777" w:rsidR="007440D6" w:rsidRPr="000F002A" w:rsidRDefault="007440D6" w:rsidP="00C02D7F">
            <w:pPr>
              <w:spacing w:after="0"/>
              <w:jc w:val="center"/>
              <w:rPr>
                <w:lang w:val="en-GB"/>
              </w:rPr>
            </w:pPr>
            <w:r w:rsidRPr="00E1598F">
              <w:rPr>
                <w:lang w:val="en-GB"/>
              </w:rPr>
              <w:object w:dxaOrig="1075" w:dyaOrig="1036" w14:anchorId="758F3480">
                <v:shape id="_x0000_i1120" type="#_x0000_t75" style="width:45.75pt;height:45.75pt" o:ole="">
                  <v:imagedata r:id="rId170" o:title=""/>
                </v:shape>
                <o:OLEObject Type="Embed" ProgID="ChemDraw.Document.6.0" ShapeID="_x0000_i1120" DrawAspect="Content" ObjectID="_1556610324" r:id="rId171"/>
              </w:object>
            </w:r>
          </w:p>
        </w:tc>
        <w:tc>
          <w:tcPr>
            <w:tcW w:w="930" w:type="dxa"/>
            <w:tcBorders>
              <w:top w:val="nil"/>
              <w:bottom w:val="nil"/>
            </w:tcBorders>
          </w:tcPr>
          <w:p w14:paraId="21EC3B05" w14:textId="77777777" w:rsidR="007440D6" w:rsidRDefault="007440D6" w:rsidP="00C02D7F">
            <w:pPr>
              <w:jc w:val="center"/>
            </w:pPr>
            <w:r w:rsidRPr="00E1598F">
              <w:rPr>
                <w:lang w:val="en-GB"/>
              </w:rPr>
              <w:t>&gt;10</w:t>
            </w:r>
          </w:p>
        </w:tc>
      </w:tr>
      <w:tr w:rsidR="007440D6" w:rsidRPr="00CA183A" w14:paraId="25816C43" w14:textId="77777777" w:rsidTr="009D04FC">
        <w:tc>
          <w:tcPr>
            <w:tcW w:w="1384" w:type="dxa"/>
            <w:tcBorders>
              <w:bottom w:val="nil"/>
            </w:tcBorders>
          </w:tcPr>
          <w:p w14:paraId="0177367C" w14:textId="02E6CAA8" w:rsidR="007440D6" w:rsidRPr="00213D98" w:rsidRDefault="007440D6" w:rsidP="003E0664">
            <w:pPr>
              <w:pStyle w:val="TAMainText"/>
              <w:spacing w:line="240" w:lineRule="auto"/>
              <w:ind w:firstLine="0"/>
              <w:jc w:val="center"/>
              <w:rPr>
                <w:b/>
                <w:lang w:val="en-GB"/>
              </w:rPr>
            </w:pPr>
            <w:r>
              <w:rPr>
                <w:b/>
                <w:lang w:val="en-GB"/>
              </w:rPr>
              <w:t>3</w:t>
            </w:r>
            <w:r w:rsidR="006E62CC">
              <w:rPr>
                <w:b/>
                <w:lang w:val="en-GB"/>
              </w:rPr>
              <w:t>8</w:t>
            </w:r>
            <w:r>
              <w:rPr>
                <w:b/>
                <w:lang w:val="en-GB"/>
              </w:rPr>
              <w:t>g</w:t>
            </w:r>
          </w:p>
          <w:p w14:paraId="5571EA1E" w14:textId="77777777" w:rsidR="007440D6" w:rsidRPr="00213D98" w:rsidDel="00841179" w:rsidRDefault="007440D6" w:rsidP="003E0664">
            <w:pPr>
              <w:pStyle w:val="TAMainText"/>
              <w:spacing w:line="240" w:lineRule="auto"/>
              <w:ind w:firstLine="0"/>
              <w:jc w:val="center"/>
              <w:rPr>
                <w:b/>
                <w:lang w:val="en-GB"/>
              </w:rPr>
            </w:pPr>
          </w:p>
          <w:p w14:paraId="0E2F6E26" w14:textId="77777777" w:rsidR="007440D6" w:rsidRPr="00213D98" w:rsidRDefault="007440D6" w:rsidP="003E0664">
            <w:pPr>
              <w:pStyle w:val="TAMainText"/>
              <w:spacing w:line="240" w:lineRule="auto"/>
              <w:ind w:firstLine="0"/>
              <w:jc w:val="center"/>
              <w:rPr>
                <w:lang w:val="en-GB"/>
              </w:rPr>
            </w:pPr>
          </w:p>
        </w:tc>
        <w:tc>
          <w:tcPr>
            <w:tcW w:w="1436" w:type="dxa"/>
            <w:tcBorders>
              <w:bottom w:val="nil"/>
            </w:tcBorders>
          </w:tcPr>
          <w:p w14:paraId="4CA1604D" w14:textId="77777777" w:rsidR="007440D6" w:rsidRPr="00213D98" w:rsidRDefault="007440D6" w:rsidP="003E0664">
            <w:pPr>
              <w:pStyle w:val="TAMainText"/>
              <w:spacing w:line="240" w:lineRule="auto"/>
              <w:ind w:firstLine="34"/>
              <w:jc w:val="center"/>
              <w:rPr>
                <w:lang w:val="en-GB"/>
              </w:rPr>
            </w:pPr>
            <w:r w:rsidRPr="00213D98">
              <w:rPr>
                <w:rFonts w:hint="eastAsia"/>
                <w:lang w:val="en-GB"/>
              </w:rPr>
              <w:t>5-F,7-F</w:t>
            </w:r>
          </w:p>
        </w:tc>
        <w:tc>
          <w:tcPr>
            <w:tcW w:w="1116" w:type="dxa"/>
            <w:tcBorders>
              <w:bottom w:val="nil"/>
            </w:tcBorders>
          </w:tcPr>
          <w:p w14:paraId="65F84229" w14:textId="77777777" w:rsidR="007440D6" w:rsidRPr="00213D98" w:rsidRDefault="007440D6" w:rsidP="009C5E7E">
            <w:pPr>
              <w:pStyle w:val="TAMainText"/>
              <w:spacing w:line="240" w:lineRule="auto"/>
              <w:ind w:firstLine="34"/>
              <w:jc w:val="center"/>
              <w:rPr>
                <w:lang w:val="en-GB"/>
              </w:rPr>
            </w:pPr>
            <w:r w:rsidRPr="00213D98">
              <w:rPr>
                <w:lang w:val="en-GB"/>
              </w:rPr>
              <w:object w:dxaOrig="1305" w:dyaOrig="832" w14:anchorId="11DE17E0">
                <v:shape id="_x0000_i1121" type="#_x0000_t75" style="width:45.75pt;height:30.75pt" o:ole="">
                  <v:imagedata r:id="rId85" o:title=""/>
                </v:shape>
                <o:OLEObject Type="Embed" ProgID="ChemDraw.Document.6.0" ShapeID="_x0000_i1121" DrawAspect="Content" ObjectID="_1556610325" r:id="rId172"/>
              </w:object>
            </w:r>
          </w:p>
        </w:tc>
        <w:tc>
          <w:tcPr>
            <w:tcW w:w="930" w:type="dxa"/>
            <w:tcBorders>
              <w:bottom w:val="nil"/>
            </w:tcBorders>
          </w:tcPr>
          <w:p w14:paraId="000F1715" w14:textId="77777777" w:rsidR="007440D6" w:rsidRDefault="007440D6" w:rsidP="003E0664">
            <w:pPr>
              <w:spacing w:after="0"/>
              <w:ind w:firstLine="34"/>
              <w:jc w:val="center"/>
              <w:rPr>
                <w:lang w:val="en-GB"/>
              </w:rPr>
            </w:pPr>
            <w:r>
              <w:rPr>
                <w:lang w:val="en-GB"/>
              </w:rPr>
              <w:t xml:space="preserve">5.01 </w:t>
            </w:r>
            <w:r>
              <w:rPr>
                <w:rFonts w:cs="Times"/>
                <w:lang w:val="en-GB"/>
              </w:rPr>
              <w:t>±</w:t>
            </w:r>
            <w:r>
              <w:rPr>
                <w:lang w:val="en-GB"/>
              </w:rPr>
              <w:t xml:space="preserve"> 0.03</w:t>
            </w:r>
          </w:p>
        </w:tc>
        <w:tc>
          <w:tcPr>
            <w:tcW w:w="1338" w:type="dxa"/>
            <w:tcBorders>
              <w:top w:val="nil"/>
              <w:bottom w:val="nil"/>
            </w:tcBorders>
          </w:tcPr>
          <w:p w14:paraId="5DF54197" w14:textId="3D2C7D79" w:rsidR="007440D6" w:rsidRPr="000F002A" w:rsidRDefault="006E62CC" w:rsidP="00C02D7F">
            <w:pPr>
              <w:spacing w:after="0"/>
              <w:ind w:firstLine="23"/>
              <w:jc w:val="center"/>
              <w:rPr>
                <w:b/>
                <w:lang w:val="en-GB"/>
              </w:rPr>
            </w:pPr>
            <w:r>
              <w:rPr>
                <w:b/>
                <w:lang w:val="en-GB"/>
              </w:rPr>
              <w:t>45</w:t>
            </w:r>
            <w:r w:rsidR="007440D6">
              <w:rPr>
                <w:b/>
                <w:lang w:val="en-GB"/>
              </w:rPr>
              <w:t>g</w:t>
            </w:r>
          </w:p>
        </w:tc>
        <w:tc>
          <w:tcPr>
            <w:tcW w:w="1105" w:type="dxa"/>
            <w:tcBorders>
              <w:top w:val="nil"/>
              <w:bottom w:val="nil"/>
            </w:tcBorders>
          </w:tcPr>
          <w:p w14:paraId="24E22A35" w14:textId="77777777" w:rsidR="007440D6" w:rsidRDefault="007440D6" w:rsidP="00771143">
            <w:pPr>
              <w:jc w:val="center"/>
            </w:pPr>
            <w:r w:rsidRPr="00315D67">
              <w:rPr>
                <w:lang w:val="en-GB"/>
              </w:rPr>
              <w:t>5-F,7-F</w:t>
            </w:r>
          </w:p>
        </w:tc>
        <w:tc>
          <w:tcPr>
            <w:tcW w:w="1163" w:type="dxa"/>
            <w:tcBorders>
              <w:top w:val="nil"/>
              <w:bottom w:val="nil"/>
            </w:tcBorders>
          </w:tcPr>
          <w:p w14:paraId="1379E708" w14:textId="77777777" w:rsidR="007440D6" w:rsidRPr="000F002A" w:rsidRDefault="007440D6" w:rsidP="00C02D7F">
            <w:pPr>
              <w:spacing w:after="0"/>
              <w:jc w:val="center"/>
              <w:rPr>
                <w:lang w:val="en-GB"/>
              </w:rPr>
            </w:pPr>
            <w:r w:rsidRPr="00E1598F">
              <w:rPr>
                <w:lang w:val="en-GB"/>
              </w:rPr>
              <w:object w:dxaOrig="1223" w:dyaOrig="995" w14:anchorId="1046AC24">
                <v:shape id="_x0000_i1122" type="#_x0000_t75" style="width:53.25pt;height:44.25pt" o:ole="">
                  <v:imagedata r:id="rId173" o:title=""/>
                </v:shape>
                <o:OLEObject Type="Embed" ProgID="ChemDraw.Document.6.0" ShapeID="_x0000_i1122" DrawAspect="Content" ObjectID="_1556610326" r:id="rId174"/>
              </w:object>
            </w:r>
          </w:p>
        </w:tc>
        <w:tc>
          <w:tcPr>
            <w:tcW w:w="930" w:type="dxa"/>
            <w:tcBorders>
              <w:top w:val="nil"/>
              <w:bottom w:val="nil"/>
            </w:tcBorders>
          </w:tcPr>
          <w:p w14:paraId="46A0E517" w14:textId="77777777" w:rsidR="007440D6" w:rsidRDefault="007440D6" w:rsidP="00C02D7F">
            <w:pPr>
              <w:jc w:val="center"/>
            </w:pPr>
            <w:r w:rsidRPr="00E1598F">
              <w:rPr>
                <w:lang w:val="en-GB"/>
              </w:rPr>
              <w:t>&gt;10</w:t>
            </w:r>
          </w:p>
        </w:tc>
      </w:tr>
      <w:tr w:rsidR="007440D6" w:rsidRPr="00CA183A" w14:paraId="543737F2" w14:textId="77777777" w:rsidTr="009D04FC">
        <w:tc>
          <w:tcPr>
            <w:tcW w:w="1384" w:type="dxa"/>
            <w:tcBorders>
              <w:top w:val="nil"/>
              <w:bottom w:val="single" w:sz="12" w:space="0" w:color="000000" w:themeColor="text1"/>
            </w:tcBorders>
          </w:tcPr>
          <w:p w14:paraId="71231610" w14:textId="79EBEAB4" w:rsidR="007440D6" w:rsidRPr="00213D98" w:rsidRDefault="006E62CC" w:rsidP="003E0664">
            <w:pPr>
              <w:pStyle w:val="TAMainText"/>
              <w:spacing w:line="240" w:lineRule="auto"/>
              <w:ind w:firstLine="0"/>
              <w:jc w:val="center"/>
              <w:rPr>
                <w:b/>
                <w:lang w:val="en-GB"/>
              </w:rPr>
            </w:pPr>
            <w:r>
              <w:rPr>
                <w:b/>
                <w:lang w:val="en-GB"/>
              </w:rPr>
              <w:t>38</w:t>
            </w:r>
            <w:r w:rsidR="007440D6">
              <w:rPr>
                <w:b/>
                <w:lang w:val="en-GB"/>
              </w:rPr>
              <w:t>h</w:t>
            </w:r>
          </w:p>
          <w:p w14:paraId="6A1247D7" w14:textId="77777777" w:rsidR="007440D6" w:rsidRPr="00213D98" w:rsidDel="00841179" w:rsidRDefault="007440D6" w:rsidP="003E0664">
            <w:pPr>
              <w:pStyle w:val="TAMainText"/>
              <w:spacing w:line="240" w:lineRule="auto"/>
              <w:ind w:firstLine="0"/>
              <w:jc w:val="center"/>
              <w:rPr>
                <w:b/>
                <w:lang w:val="en-GB"/>
              </w:rPr>
            </w:pPr>
          </w:p>
          <w:p w14:paraId="5A5AEFD3" w14:textId="77777777" w:rsidR="007440D6" w:rsidRPr="00213D98" w:rsidRDefault="007440D6" w:rsidP="003E0664">
            <w:pPr>
              <w:pStyle w:val="TAMainText"/>
              <w:spacing w:line="240" w:lineRule="auto"/>
              <w:ind w:firstLine="0"/>
              <w:jc w:val="center"/>
              <w:rPr>
                <w:lang w:val="en-GB"/>
              </w:rPr>
            </w:pPr>
          </w:p>
        </w:tc>
        <w:tc>
          <w:tcPr>
            <w:tcW w:w="1436" w:type="dxa"/>
            <w:tcBorders>
              <w:top w:val="nil"/>
              <w:bottom w:val="single" w:sz="12" w:space="0" w:color="000000" w:themeColor="text1"/>
            </w:tcBorders>
          </w:tcPr>
          <w:p w14:paraId="6DAF60FE" w14:textId="77777777" w:rsidR="007440D6" w:rsidRPr="00213D98" w:rsidRDefault="007440D6" w:rsidP="003E0664">
            <w:pPr>
              <w:pStyle w:val="TAMainText"/>
              <w:spacing w:line="240" w:lineRule="auto"/>
              <w:ind w:firstLine="34"/>
              <w:jc w:val="center"/>
              <w:rPr>
                <w:lang w:val="en-GB"/>
              </w:rPr>
            </w:pPr>
            <w:r w:rsidRPr="00213D98">
              <w:rPr>
                <w:rFonts w:hint="eastAsia"/>
                <w:lang w:val="en-GB"/>
              </w:rPr>
              <w:t>5-F,7-F</w:t>
            </w:r>
          </w:p>
        </w:tc>
        <w:tc>
          <w:tcPr>
            <w:tcW w:w="1116" w:type="dxa"/>
            <w:tcBorders>
              <w:top w:val="nil"/>
              <w:bottom w:val="single" w:sz="12" w:space="0" w:color="000000" w:themeColor="text1"/>
            </w:tcBorders>
          </w:tcPr>
          <w:p w14:paraId="7C28ED53" w14:textId="77777777" w:rsidR="007440D6" w:rsidRPr="00213D98" w:rsidRDefault="007440D6" w:rsidP="009C5E7E">
            <w:pPr>
              <w:pStyle w:val="TAMainText"/>
              <w:spacing w:line="240" w:lineRule="auto"/>
              <w:ind w:firstLine="34"/>
              <w:jc w:val="center"/>
              <w:rPr>
                <w:lang w:val="en-GB"/>
              </w:rPr>
            </w:pPr>
            <w:r w:rsidRPr="00213D98">
              <w:rPr>
                <w:lang w:val="en-GB"/>
              </w:rPr>
              <w:object w:dxaOrig="1261" w:dyaOrig="742" w14:anchorId="0246AAA9">
                <v:shape id="_x0000_i1123" type="#_x0000_t75" style="width:46.5pt;height:27.75pt" o:ole="">
                  <v:imagedata r:id="rId87" o:title=""/>
                </v:shape>
                <o:OLEObject Type="Embed" ProgID="ChemDraw.Document.6.0" ShapeID="_x0000_i1123" DrawAspect="Content" ObjectID="_1556610327" r:id="rId175"/>
              </w:object>
            </w:r>
          </w:p>
        </w:tc>
        <w:tc>
          <w:tcPr>
            <w:tcW w:w="930" w:type="dxa"/>
            <w:tcBorders>
              <w:top w:val="nil"/>
              <w:bottom w:val="single" w:sz="12" w:space="0" w:color="000000" w:themeColor="text1"/>
            </w:tcBorders>
          </w:tcPr>
          <w:p w14:paraId="49258F80" w14:textId="77777777" w:rsidR="007440D6" w:rsidRDefault="007440D6" w:rsidP="003E0664">
            <w:pPr>
              <w:spacing w:after="0"/>
              <w:ind w:firstLine="34"/>
              <w:jc w:val="center"/>
              <w:rPr>
                <w:lang w:val="en-GB"/>
              </w:rPr>
            </w:pPr>
            <w:r w:rsidRPr="0001694D">
              <w:rPr>
                <w:lang w:val="en-GB"/>
              </w:rPr>
              <w:t>&gt;10</w:t>
            </w:r>
          </w:p>
        </w:tc>
        <w:tc>
          <w:tcPr>
            <w:tcW w:w="1338" w:type="dxa"/>
            <w:tcBorders>
              <w:top w:val="nil"/>
              <w:bottom w:val="single" w:sz="12" w:space="0" w:color="000000" w:themeColor="text1"/>
            </w:tcBorders>
          </w:tcPr>
          <w:p w14:paraId="40FEEF33" w14:textId="77777777" w:rsidR="007440D6" w:rsidRPr="000F002A" w:rsidRDefault="007440D6" w:rsidP="00C02D7F">
            <w:pPr>
              <w:spacing w:after="0"/>
              <w:ind w:firstLine="23"/>
              <w:jc w:val="center"/>
              <w:rPr>
                <w:b/>
                <w:lang w:val="en-GB"/>
              </w:rPr>
            </w:pPr>
          </w:p>
        </w:tc>
        <w:tc>
          <w:tcPr>
            <w:tcW w:w="1105" w:type="dxa"/>
            <w:tcBorders>
              <w:top w:val="nil"/>
              <w:bottom w:val="single" w:sz="12" w:space="0" w:color="000000" w:themeColor="text1"/>
            </w:tcBorders>
          </w:tcPr>
          <w:p w14:paraId="0F2B5F3B" w14:textId="77777777" w:rsidR="007440D6" w:rsidRDefault="007440D6" w:rsidP="00771143">
            <w:pPr>
              <w:jc w:val="center"/>
            </w:pPr>
          </w:p>
        </w:tc>
        <w:tc>
          <w:tcPr>
            <w:tcW w:w="1163" w:type="dxa"/>
            <w:tcBorders>
              <w:top w:val="nil"/>
              <w:bottom w:val="single" w:sz="12" w:space="0" w:color="000000" w:themeColor="text1"/>
            </w:tcBorders>
          </w:tcPr>
          <w:p w14:paraId="0DF11CE6" w14:textId="77777777" w:rsidR="007440D6" w:rsidRPr="000F002A" w:rsidRDefault="007440D6" w:rsidP="00C02D7F">
            <w:pPr>
              <w:spacing w:after="0"/>
              <w:jc w:val="center"/>
              <w:rPr>
                <w:lang w:val="en-GB"/>
              </w:rPr>
            </w:pPr>
          </w:p>
        </w:tc>
        <w:tc>
          <w:tcPr>
            <w:tcW w:w="930" w:type="dxa"/>
            <w:tcBorders>
              <w:top w:val="nil"/>
              <w:bottom w:val="single" w:sz="12" w:space="0" w:color="000000" w:themeColor="text1"/>
            </w:tcBorders>
          </w:tcPr>
          <w:p w14:paraId="75EE5B73" w14:textId="77777777" w:rsidR="007440D6" w:rsidRDefault="007440D6" w:rsidP="00C02D7F">
            <w:pPr>
              <w:jc w:val="center"/>
            </w:pPr>
          </w:p>
        </w:tc>
      </w:tr>
    </w:tbl>
    <w:p w14:paraId="656A31C7" w14:textId="77777777" w:rsidR="006C363A" w:rsidRDefault="006C363A" w:rsidP="006C363A">
      <w:pPr>
        <w:pStyle w:val="TAMainText"/>
        <w:spacing w:after="240"/>
        <w:ind w:firstLine="0"/>
        <w:jc w:val="left"/>
      </w:pPr>
    </w:p>
    <w:p w14:paraId="36048A97" w14:textId="0DE33549" w:rsidR="00FF0D12" w:rsidRDefault="00AF08B0" w:rsidP="00AF08B0">
      <w:pPr>
        <w:pStyle w:val="TAMainText"/>
        <w:spacing w:after="240"/>
        <w:ind w:firstLine="0"/>
      </w:pPr>
      <w:r>
        <w:t>F</w:t>
      </w:r>
      <w:r w:rsidR="006C363A">
        <w:t xml:space="preserve">luorinated analogues </w:t>
      </w:r>
      <w:r>
        <w:t xml:space="preserve">were synthesized in order </w:t>
      </w:r>
      <w:r w:rsidR="006C363A">
        <w:t xml:space="preserve">to </w:t>
      </w:r>
      <w:r w:rsidR="00886E0D">
        <w:t>improve metabolic stability</w:t>
      </w:r>
      <w:r>
        <w:t xml:space="preserve"> (see Table </w:t>
      </w:r>
      <w:r w:rsidR="007440D6">
        <w:t>11</w:t>
      </w:r>
      <w:r>
        <w:t>)</w:t>
      </w:r>
      <w:r w:rsidR="006C363A">
        <w:t>.</w:t>
      </w:r>
      <w:r>
        <w:t xml:space="preserve"> Both mono </w:t>
      </w:r>
      <w:r w:rsidR="00AB63DA">
        <w:t>(</w:t>
      </w:r>
      <w:r w:rsidR="001A5569">
        <w:rPr>
          <w:b/>
        </w:rPr>
        <w:t>38</w:t>
      </w:r>
      <w:r w:rsidR="00B87332">
        <w:rPr>
          <w:b/>
        </w:rPr>
        <w:t>a</w:t>
      </w:r>
      <w:r w:rsidR="00AB63DA">
        <w:t xml:space="preserve"> and </w:t>
      </w:r>
      <w:r w:rsidR="001A5569">
        <w:rPr>
          <w:b/>
        </w:rPr>
        <w:t>38</w:t>
      </w:r>
      <w:r w:rsidR="00B87332">
        <w:rPr>
          <w:b/>
        </w:rPr>
        <w:t>b</w:t>
      </w:r>
      <w:r w:rsidR="00AB63DA">
        <w:t xml:space="preserve">) </w:t>
      </w:r>
      <w:r>
        <w:t xml:space="preserve">and gem-difluoro </w:t>
      </w:r>
      <w:r w:rsidR="00AB63DA">
        <w:t>(</w:t>
      </w:r>
      <w:r w:rsidR="001A5569">
        <w:rPr>
          <w:b/>
        </w:rPr>
        <w:t>42</w:t>
      </w:r>
      <w:r w:rsidR="00AB63DA" w:rsidRPr="00AB63DA">
        <w:rPr>
          <w:b/>
        </w:rPr>
        <w:t>a</w:t>
      </w:r>
      <w:r w:rsidR="00AB63DA">
        <w:t xml:space="preserve">) </w:t>
      </w:r>
      <w:r>
        <w:t>substituted pyrrolidine derivatives exhibited good to excellent potency. The gem-difluoro azetidine</w:t>
      </w:r>
      <w:r w:rsidR="00AB63DA">
        <w:t xml:space="preserve"> (</w:t>
      </w:r>
      <w:r w:rsidR="001A5569">
        <w:rPr>
          <w:b/>
        </w:rPr>
        <w:t>38</w:t>
      </w:r>
      <w:r w:rsidR="00B87332">
        <w:rPr>
          <w:b/>
        </w:rPr>
        <w:t>c</w:t>
      </w:r>
      <w:r w:rsidR="00AB63DA">
        <w:t>)</w:t>
      </w:r>
      <w:r>
        <w:t xml:space="preserve"> and 3-substituted piperidine </w:t>
      </w:r>
      <w:r w:rsidR="00AB63DA">
        <w:t>(</w:t>
      </w:r>
      <w:r w:rsidR="001A5569">
        <w:rPr>
          <w:b/>
        </w:rPr>
        <w:t>42</w:t>
      </w:r>
      <w:r w:rsidR="00AB63DA" w:rsidRPr="00AB63DA">
        <w:rPr>
          <w:b/>
        </w:rPr>
        <w:t>b</w:t>
      </w:r>
      <w:r w:rsidR="00AB63DA">
        <w:t xml:space="preserve">) </w:t>
      </w:r>
      <w:r>
        <w:t>also demonstrated good potency.</w:t>
      </w:r>
      <w:r w:rsidR="00AB63DA">
        <w:t xml:space="preserve"> Incorporation of an alcohol group in the side chain to </w:t>
      </w:r>
      <w:r w:rsidR="00886E0D">
        <w:t xml:space="preserve">reduce lipophilicity and </w:t>
      </w:r>
      <w:r w:rsidR="00AB63DA">
        <w:t xml:space="preserve">potentially facilitate pro-drug approaches provided mixed results. Gem-methyl, OH analogues </w:t>
      </w:r>
      <w:r w:rsidR="001A5569">
        <w:rPr>
          <w:b/>
        </w:rPr>
        <w:t>38</w:t>
      </w:r>
      <w:r w:rsidR="00B87332">
        <w:rPr>
          <w:b/>
        </w:rPr>
        <w:t>g</w:t>
      </w:r>
      <w:r w:rsidR="00AB63DA" w:rsidRPr="00AB63DA">
        <w:rPr>
          <w:b/>
        </w:rPr>
        <w:t>-</w:t>
      </w:r>
      <w:r w:rsidR="00B87332">
        <w:rPr>
          <w:b/>
        </w:rPr>
        <w:t>i</w:t>
      </w:r>
      <w:r w:rsidR="00AB63DA">
        <w:t xml:space="preserve"> were not tolerated whereas inclusion of prolinol </w:t>
      </w:r>
      <w:r w:rsidR="00793D55">
        <w:t>(</w:t>
      </w:r>
      <w:r w:rsidR="001A5569">
        <w:rPr>
          <w:b/>
        </w:rPr>
        <w:t>39</w:t>
      </w:r>
      <w:r w:rsidR="00793D55" w:rsidRPr="00793D55">
        <w:rPr>
          <w:b/>
        </w:rPr>
        <w:t>a-b</w:t>
      </w:r>
      <w:r w:rsidR="00793D55">
        <w:t>) gave good anti</w:t>
      </w:r>
      <w:r w:rsidR="00FB0BEE">
        <w:t>-</w:t>
      </w:r>
      <w:r w:rsidR="00793D55">
        <w:t>tuberculosis activity.</w:t>
      </w:r>
      <w:r w:rsidR="00AB63DA">
        <w:t xml:space="preserve"> </w:t>
      </w:r>
      <w:r w:rsidR="00793D55">
        <w:t xml:space="preserve">Benzylated analogue </w:t>
      </w:r>
      <w:r w:rsidR="001A5569">
        <w:rPr>
          <w:b/>
        </w:rPr>
        <w:t>38</w:t>
      </w:r>
      <w:r w:rsidR="00B87332">
        <w:rPr>
          <w:b/>
        </w:rPr>
        <w:t>j</w:t>
      </w:r>
      <w:r w:rsidR="00793D55">
        <w:t xml:space="preserve"> and amide analogues </w:t>
      </w:r>
      <w:r w:rsidR="001A5569">
        <w:rPr>
          <w:b/>
        </w:rPr>
        <w:t>45</w:t>
      </w:r>
      <w:r w:rsidR="00793D55" w:rsidRPr="00793D55">
        <w:rPr>
          <w:b/>
        </w:rPr>
        <w:t>a-</w:t>
      </w:r>
      <w:r w:rsidR="007440D6">
        <w:rPr>
          <w:b/>
        </w:rPr>
        <w:t>g</w:t>
      </w:r>
      <w:r w:rsidR="00793D55">
        <w:t xml:space="preserve"> largely resulted in loss of potency. For the pyrrolidine analogues the effect of chirality on activity was marked with the (</w:t>
      </w:r>
      <w:r w:rsidR="00793D55" w:rsidRPr="005B723D">
        <w:rPr>
          <w:i/>
        </w:rPr>
        <w:t>R</w:t>
      </w:r>
      <w:r w:rsidR="00793D55">
        <w:t xml:space="preserve">)-3-fluoro analogue </w:t>
      </w:r>
      <w:r w:rsidR="001A5569">
        <w:rPr>
          <w:b/>
        </w:rPr>
        <w:t>38</w:t>
      </w:r>
      <w:r w:rsidR="00B87332">
        <w:rPr>
          <w:b/>
        </w:rPr>
        <w:t>a</w:t>
      </w:r>
      <w:r w:rsidR="001A0BBC">
        <w:t xml:space="preserve"> (Mtb IC</w:t>
      </w:r>
      <w:r w:rsidR="001A0BBC" w:rsidRPr="001A0BBC">
        <w:rPr>
          <w:vertAlign w:val="subscript"/>
        </w:rPr>
        <w:t>50</w:t>
      </w:r>
      <w:r w:rsidR="001A0BBC">
        <w:t xml:space="preserve"> = 0.23 </w:t>
      </w:r>
      <w:r w:rsidR="001A0BBC">
        <w:rPr>
          <w:rFonts w:cs="Times"/>
        </w:rPr>
        <w:t>µ</w:t>
      </w:r>
      <w:r w:rsidR="001A0BBC">
        <w:t>M) demonstrating significantly superior potency over the (</w:t>
      </w:r>
      <w:r w:rsidR="001A0BBC" w:rsidRPr="005B723D">
        <w:rPr>
          <w:i/>
        </w:rPr>
        <w:t>S</w:t>
      </w:r>
      <w:r w:rsidR="001A0BBC">
        <w:t xml:space="preserve">)-3-fluoro analogue </w:t>
      </w:r>
      <w:r w:rsidR="001A5569">
        <w:rPr>
          <w:b/>
        </w:rPr>
        <w:t>38</w:t>
      </w:r>
      <w:r w:rsidR="00B87332">
        <w:rPr>
          <w:b/>
        </w:rPr>
        <w:t>b</w:t>
      </w:r>
      <w:r w:rsidR="001A0BBC">
        <w:rPr>
          <w:b/>
        </w:rPr>
        <w:t xml:space="preserve"> </w:t>
      </w:r>
      <w:r w:rsidR="001A0BBC">
        <w:t>(Mtb IC</w:t>
      </w:r>
      <w:r w:rsidR="001A0BBC" w:rsidRPr="001A0BBC">
        <w:rPr>
          <w:vertAlign w:val="subscript"/>
        </w:rPr>
        <w:t>50</w:t>
      </w:r>
      <w:r w:rsidR="001A0BBC">
        <w:t xml:space="preserve"> = 1.80 </w:t>
      </w:r>
      <w:r w:rsidR="001A0BBC">
        <w:rPr>
          <w:rFonts w:cs="Times"/>
        </w:rPr>
        <w:t>µ</w:t>
      </w:r>
      <w:r w:rsidR="001A0BBC">
        <w:t>M)</w:t>
      </w:r>
      <w:r w:rsidR="001A0BBC" w:rsidRPr="001A0BBC">
        <w:t>.</w:t>
      </w:r>
      <w:r w:rsidR="001A0BBC">
        <w:t xml:space="preserve"> The effect of chirality was also observed with the prolinol analogues, (</w:t>
      </w:r>
      <w:r w:rsidR="001A0BBC" w:rsidRPr="005B723D">
        <w:rPr>
          <w:i/>
        </w:rPr>
        <w:t>S</w:t>
      </w:r>
      <w:r w:rsidR="001A0BBC">
        <w:t xml:space="preserve">)-prolinol analogue </w:t>
      </w:r>
      <w:r w:rsidR="001A5569">
        <w:rPr>
          <w:b/>
        </w:rPr>
        <w:t>39</w:t>
      </w:r>
      <w:r w:rsidR="001A0BBC" w:rsidRPr="001A0BBC">
        <w:rPr>
          <w:b/>
        </w:rPr>
        <w:t>b</w:t>
      </w:r>
      <w:r w:rsidR="001A0BBC">
        <w:t xml:space="preserve"> (Mtb IC</w:t>
      </w:r>
      <w:r w:rsidR="001A0BBC" w:rsidRPr="001A0BBC">
        <w:rPr>
          <w:vertAlign w:val="subscript"/>
        </w:rPr>
        <w:t>50</w:t>
      </w:r>
      <w:r w:rsidR="001A0BBC">
        <w:t xml:space="preserve"> = 0.32 </w:t>
      </w:r>
      <w:r w:rsidR="001A0BBC">
        <w:rPr>
          <w:rFonts w:cs="Times"/>
        </w:rPr>
        <w:t>µ</w:t>
      </w:r>
      <w:r w:rsidR="001A0BBC">
        <w:t>M) being more active than (</w:t>
      </w:r>
      <w:r w:rsidR="001A0BBC" w:rsidRPr="005B723D">
        <w:rPr>
          <w:i/>
        </w:rPr>
        <w:t>R</w:t>
      </w:r>
      <w:r w:rsidR="001A0BBC">
        <w:t xml:space="preserve">)-prolinol analogue </w:t>
      </w:r>
      <w:r w:rsidR="001A5569">
        <w:rPr>
          <w:b/>
        </w:rPr>
        <w:t>39</w:t>
      </w:r>
      <w:r w:rsidR="001A0BBC" w:rsidRPr="001A0BBC">
        <w:rPr>
          <w:b/>
        </w:rPr>
        <w:t>a</w:t>
      </w:r>
      <w:r w:rsidR="001A0BBC">
        <w:t xml:space="preserve"> (Mtb IC</w:t>
      </w:r>
      <w:r w:rsidR="001A0BBC" w:rsidRPr="001A0BBC">
        <w:rPr>
          <w:vertAlign w:val="subscript"/>
        </w:rPr>
        <w:t>50</w:t>
      </w:r>
      <w:r w:rsidR="001A0BBC">
        <w:t xml:space="preserve"> = 1.52 </w:t>
      </w:r>
      <w:r w:rsidR="001A0BBC">
        <w:rPr>
          <w:rFonts w:cs="Times"/>
        </w:rPr>
        <w:t>µ</w:t>
      </w:r>
      <w:r w:rsidR="001A0BBC">
        <w:t>M).</w:t>
      </w:r>
      <w:r w:rsidR="000A5D36">
        <w:t xml:space="preserve"> The overall SAR trends for th</w:t>
      </w:r>
      <w:r w:rsidR="00C574D8">
        <w:t xml:space="preserve">e series can be seen in Figure </w:t>
      </w:r>
      <w:r w:rsidR="00157B5B">
        <w:t>5</w:t>
      </w:r>
      <w:r w:rsidR="000A5D36">
        <w:t>.</w:t>
      </w:r>
    </w:p>
    <w:p w14:paraId="6745A0E3" w14:textId="77777777" w:rsidR="000A5D36" w:rsidRDefault="000A5D36" w:rsidP="000A5D36">
      <w:pPr>
        <w:pStyle w:val="TAMainText"/>
        <w:spacing w:after="240"/>
        <w:ind w:firstLine="0"/>
        <w:jc w:val="center"/>
      </w:pPr>
      <w:r>
        <w:object w:dxaOrig="6007" w:dyaOrig="3050" w14:anchorId="6C0DD71B">
          <v:shape id="_x0000_i1124" type="#_x0000_t75" style="width:300pt;height:152.25pt" o:ole="">
            <v:imagedata r:id="rId176" o:title=""/>
          </v:shape>
          <o:OLEObject Type="Embed" ProgID="ChemDraw.Document.6.0" ShapeID="_x0000_i1124" DrawAspect="Content" ObjectID="_1556610328" r:id="rId177"/>
        </w:object>
      </w:r>
    </w:p>
    <w:p w14:paraId="753A2317" w14:textId="27782F3E" w:rsidR="000A5D36" w:rsidRDefault="00CC51C0" w:rsidP="00AF08B0">
      <w:pPr>
        <w:pStyle w:val="TAMainText"/>
        <w:spacing w:after="240"/>
        <w:ind w:firstLine="0"/>
      </w:pPr>
      <w:r>
        <w:rPr>
          <w:b/>
        </w:rPr>
        <w:t xml:space="preserve">Figure </w:t>
      </w:r>
      <w:r w:rsidR="00157B5B">
        <w:rPr>
          <w:b/>
        </w:rPr>
        <w:t>5</w:t>
      </w:r>
      <w:r w:rsidR="000A5D36" w:rsidRPr="000A5D36">
        <w:rPr>
          <w:b/>
        </w:rPr>
        <w:t>.</w:t>
      </w:r>
      <w:r w:rsidR="000A5D36">
        <w:t xml:space="preserve"> Overall SAR trends for the heterocyclic quinolone series.</w:t>
      </w:r>
    </w:p>
    <w:p w14:paraId="52612882" w14:textId="77777777" w:rsidR="00FF0D12" w:rsidRDefault="003B2AB6" w:rsidP="00761AB8">
      <w:pPr>
        <w:pStyle w:val="TAMainText"/>
        <w:spacing w:after="240"/>
        <w:ind w:firstLine="0"/>
      </w:pPr>
      <w:r w:rsidRPr="003B2AB6">
        <w:rPr>
          <w:b/>
          <w:i/>
        </w:rPr>
        <w:t>In vitro DMPK and toxicity</w:t>
      </w:r>
      <w:r>
        <w:t xml:space="preserve"> - </w:t>
      </w:r>
      <w:r w:rsidR="00761AB8">
        <w:t xml:space="preserve">Analogues demonstrating </w:t>
      </w:r>
      <w:r w:rsidR="00AD0631">
        <w:t xml:space="preserve">good potency were then moved through our screening cascade and evaluated </w:t>
      </w:r>
      <w:r w:rsidR="00505DF5">
        <w:t>for microsomal turnover and HEP</w:t>
      </w:r>
      <w:r w:rsidR="00AD0631">
        <w:t>G2 cytotoxici</w:t>
      </w:r>
      <w:r w:rsidR="00505DF5">
        <w:t>ty. None of the compounds were found to be cytotoxic and all had good therapeutic indexes. From the earlier analogues tested</w:t>
      </w:r>
      <w:r w:rsidR="00375B6C">
        <w:t xml:space="preserve"> (entries 1-6</w:t>
      </w:r>
      <w:r w:rsidR="003F0054">
        <w:t xml:space="preserve"> in Table 12)</w:t>
      </w:r>
      <w:r w:rsidR="00505DF5">
        <w:t xml:space="preserve"> it was apparent that the compounds were being </w:t>
      </w:r>
      <w:r w:rsidR="000B7633">
        <w:t>metabolised</w:t>
      </w:r>
      <w:r w:rsidR="00505DF5">
        <w:t xml:space="preserve"> quickly </w:t>
      </w:r>
      <w:r w:rsidR="00A704B0">
        <w:t xml:space="preserve">by </w:t>
      </w:r>
      <w:r w:rsidR="00642921">
        <w:t>liver microsomes. Resolving this issue</w:t>
      </w:r>
      <w:r w:rsidR="00505DF5">
        <w:t xml:space="preserve"> was therefore the driving force for a large proportion of the medicinal chemistry manipulations described in Table 11 above.</w:t>
      </w:r>
    </w:p>
    <w:p w14:paraId="745BE681" w14:textId="77777777" w:rsidR="007F0547" w:rsidRDefault="007F0547" w:rsidP="00761AB8">
      <w:pPr>
        <w:pStyle w:val="TAMainText"/>
        <w:spacing w:after="240"/>
        <w:ind w:firstLine="0"/>
      </w:pPr>
      <w:r w:rsidRPr="007F0547">
        <w:rPr>
          <w:b/>
        </w:rPr>
        <w:t>Table 12.</w:t>
      </w:r>
      <w:r>
        <w:t xml:space="preserve"> HEPG2 and microsomal turnover t</w:t>
      </w:r>
      <w:r w:rsidRPr="007F0547">
        <w:rPr>
          <w:vertAlign w:val="subscript"/>
        </w:rPr>
        <w:t>1/2</w:t>
      </w:r>
      <w:r>
        <w:t xml:space="preserve"> for selected analogues.</w:t>
      </w:r>
    </w:p>
    <w:tbl>
      <w:tblPr>
        <w:tblStyle w:val="TableSimple1"/>
        <w:tblW w:w="0" w:type="auto"/>
        <w:jc w:val="center"/>
        <w:tblLayout w:type="fixed"/>
        <w:tblLook w:val="04A0" w:firstRow="1" w:lastRow="0" w:firstColumn="1" w:lastColumn="0" w:noHBand="0" w:noVBand="1"/>
      </w:tblPr>
      <w:tblGrid>
        <w:gridCol w:w="1428"/>
        <w:gridCol w:w="1031"/>
        <w:gridCol w:w="992"/>
        <w:gridCol w:w="1276"/>
        <w:gridCol w:w="1417"/>
        <w:gridCol w:w="1858"/>
      </w:tblGrid>
      <w:tr w:rsidR="00C92C1D" w:rsidRPr="00C92C1D" w14:paraId="27FBB531" w14:textId="77777777" w:rsidTr="00935E84">
        <w:trPr>
          <w:cnfStyle w:val="100000000000" w:firstRow="1" w:lastRow="0" w:firstColumn="0" w:lastColumn="0" w:oddVBand="0" w:evenVBand="0" w:oddHBand="0" w:evenHBand="0" w:firstRowFirstColumn="0" w:firstRowLastColumn="0" w:lastRowFirstColumn="0" w:lastRowLastColumn="0"/>
          <w:jc w:val="center"/>
        </w:trPr>
        <w:tc>
          <w:tcPr>
            <w:tcW w:w="1428" w:type="dxa"/>
            <w:tcBorders>
              <w:top w:val="single" w:sz="12" w:space="0" w:color="auto"/>
              <w:bottom w:val="single" w:sz="6" w:space="0" w:color="auto"/>
            </w:tcBorders>
          </w:tcPr>
          <w:p w14:paraId="04A6D68E"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Compound</w:t>
            </w:r>
          </w:p>
        </w:tc>
        <w:tc>
          <w:tcPr>
            <w:tcW w:w="1031" w:type="dxa"/>
            <w:tcBorders>
              <w:top w:val="single" w:sz="12" w:space="0" w:color="auto"/>
              <w:bottom w:val="single" w:sz="6" w:space="0" w:color="auto"/>
            </w:tcBorders>
          </w:tcPr>
          <w:p w14:paraId="0F81CA73"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Mtb</w:t>
            </w:r>
          </w:p>
          <w:p w14:paraId="01404E7C" w14:textId="77777777" w:rsidR="00C92C1D" w:rsidRPr="00FF0D12" w:rsidRDefault="00C92C1D" w:rsidP="00935E84">
            <w:pPr>
              <w:spacing w:after="0"/>
              <w:jc w:val="center"/>
              <w:rPr>
                <w:rFonts w:ascii="Times New Roman" w:hAnsi="Times New Roman"/>
                <w:szCs w:val="24"/>
                <w:vertAlign w:val="subscript"/>
                <w:lang w:val="en-GB"/>
              </w:rPr>
            </w:pPr>
            <w:r w:rsidRPr="00FF0D12">
              <w:rPr>
                <w:rFonts w:ascii="Times New Roman" w:hAnsi="Times New Roman"/>
                <w:szCs w:val="24"/>
                <w:lang w:val="en-GB"/>
              </w:rPr>
              <w:t>IC</w:t>
            </w:r>
            <w:r w:rsidRPr="00FF0D12">
              <w:rPr>
                <w:rFonts w:ascii="Times New Roman" w:hAnsi="Times New Roman"/>
                <w:szCs w:val="24"/>
                <w:vertAlign w:val="subscript"/>
                <w:lang w:val="en-GB"/>
              </w:rPr>
              <w:t>50</w:t>
            </w:r>
          </w:p>
          <w:p w14:paraId="1B0FA113" w14:textId="486023CC" w:rsidR="00C92C1D" w:rsidRPr="00FF0D12" w:rsidRDefault="00727635" w:rsidP="00935E84">
            <w:pPr>
              <w:spacing w:after="0"/>
              <w:jc w:val="center"/>
              <w:rPr>
                <w:rFonts w:ascii="Times New Roman" w:hAnsi="Times New Roman"/>
                <w:szCs w:val="24"/>
                <w:lang w:val="en-GB"/>
              </w:rPr>
            </w:pPr>
            <w:r>
              <w:rPr>
                <w:rFonts w:ascii="Times New Roman" w:hAnsi="Times New Roman"/>
                <w:szCs w:val="24"/>
                <w:lang w:val="en-GB"/>
              </w:rPr>
              <w:t>(µ</w:t>
            </w:r>
            <w:r w:rsidR="00C92C1D" w:rsidRPr="00FF0D12">
              <w:rPr>
                <w:rFonts w:ascii="Times New Roman" w:hAnsi="Times New Roman"/>
                <w:szCs w:val="24"/>
                <w:lang w:val="en-GB"/>
              </w:rPr>
              <w:t>M)</w:t>
            </w:r>
          </w:p>
        </w:tc>
        <w:tc>
          <w:tcPr>
            <w:tcW w:w="992" w:type="dxa"/>
            <w:tcBorders>
              <w:top w:val="single" w:sz="12" w:space="0" w:color="auto"/>
              <w:bottom w:val="single" w:sz="6" w:space="0" w:color="auto"/>
            </w:tcBorders>
          </w:tcPr>
          <w:p w14:paraId="41A307F5"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Mtb</w:t>
            </w:r>
          </w:p>
          <w:p w14:paraId="26750DDF"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IC</w:t>
            </w:r>
            <w:r w:rsidRPr="00FF0D12">
              <w:rPr>
                <w:rFonts w:ascii="Times New Roman" w:hAnsi="Times New Roman"/>
                <w:szCs w:val="24"/>
                <w:vertAlign w:val="subscript"/>
                <w:lang w:val="en-GB"/>
              </w:rPr>
              <w:t>90</w:t>
            </w:r>
          </w:p>
          <w:p w14:paraId="73A1E74B" w14:textId="3A21AA89" w:rsidR="00C92C1D" w:rsidRPr="00FF0D12" w:rsidRDefault="00727635" w:rsidP="00935E84">
            <w:pPr>
              <w:spacing w:after="0"/>
              <w:jc w:val="center"/>
              <w:rPr>
                <w:rFonts w:ascii="Times New Roman" w:hAnsi="Times New Roman"/>
                <w:szCs w:val="24"/>
                <w:lang w:val="en-GB"/>
              </w:rPr>
            </w:pPr>
            <w:r>
              <w:rPr>
                <w:rFonts w:ascii="Times New Roman" w:hAnsi="Times New Roman"/>
                <w:szCs w:val="24"/>
                <w:lang w:val="en-GB"/>
              </w:rPr>
              <w:t>(µ</w:t>
            </w:r>
            <w:r w:rsidR="00C92C1D" w:rsidRPr="00FF0D12">
              <w:rPr>
                <w:rFonts w:ascii="Times New Roman" w:hAnsi="Times New Roman"/>
                <w:szCs w:val="24"/>
                <w:lang w:val="en-GB"/>
              </w:rPr>
              <w:t>M)</w:t>
            </w:r>
          </w:p>
        </w:tc>
        <w:tc>
          <w:tcPr>
            <w:tcW w:w="1276" w:type="dxa"/>
            <w:tcBorders>
              <w:top w:val="single" w:sz="12" w:space="0" w:color="auto"/>
              <w:bottom w:val="single" w:sz="6" w:space="0" w:color="auto"/>
            </w:tcBorders>
          </w:tcPr>
          <w:p w14:paraId="25332CCC"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HEPG2 GLU</w:t>
            </w:r>
          </w:p>
          <w:p w14:paraId="374A4E06" w14:textId="46EE7EAE" w:rsidR="00C92C1D" w:rsidRPr="00FF0D12" w:rsidRDefault="00727635" w:rsidP="00935E84">
            <w:pPr>
              <w:spacing w:after="0"/>
              <w:jc w:val="center"/>
              <w:rPr>
                <w:rFonts w:ascii="Times New Roman" w:hAnsi="Times New Roman"/>
                <w:szCs w:val="24"/>
                <w:lang w:val="en-GB"/>
              </w:rPr>
            </w:pPr>
            <w:r>
              <w:rPr>
                <w:rFonts w:ascii="Times New Roman" w:hAnsi="Times New Roman"/>
                <w:szCs w:val="24"/>
                <w:lang w:val="en-GB"/>
              </w:rPr>
              <w:t>(µ</w:t>
            </w:r>
            <w:r w:rsidR="00C92C1D" w:rsidRPr="00FF0D12">
              <w:rPr>
                <w:rFonts w:ascii="Times New Roman" w:hAnsi="Times New Roman"/>
                <w:szCs w:val="24"/>
                <w:lang w:val="en-GB"/>
              </w:rPr>
              <w:t>M)</w:t>
            </w:r>
          </w:p>
        </w:tc>
        <w:tc>
          <w:tcPr>
            <w:tcW w:w="1417" w:type="dxa"/>
            <w:tcBorders>
              <w:top w:val="single" w:sz="12" w:space="0" w:color="auto"/>
              <w:bottom w:val="single" w:sz="6" w:space="0" w:color="auto"/>
            </w:tcBorders>
          </w:tcPr>
          <w:p w14:paraId="38A013B2"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Therapeutic Index</w:t>
            </w:r>
          </w:p>
        </w:tc>
        <w:tc>
          <w:tcPr>
            <w:tcW w:w="1858" w:type="dxa"/>
            <w:tcBorders>
              <w:top w:val="single" w:sz="12" w:space="0" w:color="auto"/>
              <w:bottom w:val="single" w:sz="6" w:space="0" w:color="auto"/>
            </w:tcBorders>
          </w:tcPr>
          <w:p w14:paraId="7020737F"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Microsomal Turnover (h, m, r) t</w:t>
            </w:r>
            <w:r w:rsidRPr="00FF0D12">
              <w:rPr>
                <w:rFonts w:ascii="Times New Roman" w:hAnsi="Times New Roman"/>
                <w:szCs w:val="24"/>
                <w:vertAlign w:val="subscript"/>
                <w:lang w:val="en-GB"/>
              </w:rPr>
              <w:t xml:space="preserve">1/2 </w:t>
            </w:r>
            <w:r w:rsidRPr="00FF0D12">
              <w:rPr>
                <w:rFonts w:ascii="Times New Roman" w:hAnsi="Times New Roman"/>
                <w:szCs w:val="24"/>
                <w:lang w:val="en-GB"/>
              </w:rPr>
              <w:t>(min)</w:t>
            </w:r>
          </w:p>
        </w:tc>
      </w:tr>
      <w:tr w:rsidR="00C92C1D" w:rsidRPr="00C92C1D" w14:paraId="4468C425" w14:textId="77777777" w:rsidTr="00935E84">
        <w:trPr>
          <w:jc w:val="center"/>
        </w:trPr>
        <w:tc>
          <w:tcPr>
            <w:tcW w:w="1428" w:type="dxa"/>
            <w:tcBorders>
              <w:top w:val="single" w:sz="6" w:space="0" w:color="auto"/>
              <w:bottom w:val="nil"/>
            </w:tcBorders>
          </w:tcPr>
          <w:p w14:paraId="7E62DB8F" w14:textId="49E311D7" w:rsidR="00C92C1D" w:rsidRPr="00393BAB" w:rsidRDefault="007B2888" w:rsidP="00935E84">
            <w:pPr>
              <w:spacing w:after="0"/>
              <w:jc w:val="center"/>
              <w:rPr>
                <w:rFonts w:ascii="Times New Roman" w:hAnsi="Times New Roman"/>
                <w:b/>
                <w:szCs w:val="24"/>
                <w:lang w:val="en-GB"/>
              </w:rPr>
            </w:pPr>
            <w:r>
              <w:rPr>
                <w:rFonts w:ascii="Times New Roman" w:hAnsi="Times New Roman"/>
                <w:b/>
                <w:szCs w:val="24"/>
                <w:lang w:val="en-GB"/>
              </w:rPr>
              <w:t>7f</w:t>
            </w:r>
          </w:p>
        </w:tc>
        <w:tc>
          <w:tcPr>
            <w:tcW w:w="1031" w:type="dxa"/>
            <w:tcBorders>
              <w:top w:val="single" w:sz="6" w:space="0" w:color="auto"/>
              <w:bottom w:val="nil"/>
            </w:tcBorders>
          </w:tcPr>
          <w:p w14:paraId="318DF715"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0.270 ± 0.080</w:t>
            </w:r>
          </w:p>
        </w:tc>
        <w:tc>
          <w:tcPr>
            <w:tcW w:w="992" w:type="dxa"/>
            <w:tcBorders>
              <w:top w:val="single" w:sz="6" w:space="0" w:color="auto"/>
              <w:bottom w:val="nil"/>
            </w:tcBorders>
          </w:tcPr>
          <w:p w14:paraId="2E4CBD77"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0.78</w:t>
            </w:r>
          </w:p>
        </w:tc>
        <w:tc>
          <w:tcPr>
            <w:tcW w:w="1276" w:type="dxa"/>
            <w:tcBorders>
              <w:top w:val="single" w:sz="6" w:space="0" w:color="auto"/>
              <w:bottom w:val="nil"/>
            </w:tcBorders>
          </w:tcPr>
          <w:p w14:paraId="510D5A18"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&gt;100</w:t>
            </w:r>
          </w:p>
        </w:tc>
        <w:tc>
          <w:tcPr>
            <w:tcW w:w="1417" w:type="dxa"/>
            <w:tcBorders>
              <w:top w:val="single" w:sz="6" w:space="0" w:color="auto"/>
              <w:bottom w:val="nil"/>
            </w:tcBorders>
          </w:tcPr>
          <w:p w14:paraId="084618B9"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&gt;370</w:t>
            </w:r>
          </w:p>
        </w:tc>
        <w:tc>
          <w:tcPr>
            <w:tcW w:w="1858" w:type="dxa"/>
            <w:tcBorders>
              <w:top w:val="single" w:sz="6" w:space="0" w:color="auto"/>
              <w:bottom w:val="nil"/>
            </w:tcBorders>
          </w:tcPr>
          <w:p w14:paraId="042F280F"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h-7.31</w:t>
            </w:r>
          </w:p>
          <w:p w14:paraId="2020796E"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m-</w:t>
            </w:r>
            <w:r w:rsidRPr="00C92C1D">
              <w:rPr>
                <w:rFonts w:ascii="Times New Roman" w:hAnsi="Times New Roman"/>
                <w:szCs w:val="24"/>
              </w:rPr>
              <w:t>8.27</w:t>
            </w:r>
          </w:p>
          <w:p w14:paraId="18DF2A5C" w14:textId="77777777" w:rsidR="00C92C1D" w:rsidRPr="00FF0D12" w:rsidRDefault="00C92C1D" w:rsidP="00935E84">
            <w:pPr>
              <w:spacing w:after="0"/>
              <w:jc w:val="center"/>
              <w:rPr>
                <w:rFonts w:ascii="Times New Roman" w:hAnsi="Times New Roman"/>
                <w:szCs w:val="24"/>
                <w:lang w:val="en-GB"/>
              </w:rPr>
            </w:pPr>
            <w:r w:rsidRPr="00FF0D12">
              <w:rPr>
                <w:rFonts w:ascii="Times New Roman" w:hAnsi="Times New Roman"/>
                <w:szCs w:val="24"/>
                <w:lang w:val="en-GB"/>
              </w:rPr>
              <w:t>r-8.30</w:t>
            </w:r>
          </w:p>
        </w:tc>
      </w:tr>
      <w:tr w:rsidR="00393BAB" w:rsidRPr="00C92C1D" w14:paraId="46208371" w14:textId="77777777" w:rsidTr="00B87332">
        <w:trPr>
          <w:jc w:val="center"/>
        </w:trPr>
        <w:tc>
          <w:tcPr>
            <w:tcW w:w="1428" w:type="dxa"/>
            <w:tcBorders>
              <w:top w:val="nil"/>
              <w:bottom w:val="nil"/>
            </w:tcBorders>
          </w:tcPr>
          <w:p w14:paraId="0239862E" w14:textId="7A6AAE96" w:rsidR="00393BAB" w:rsidRPr="00393BAB" w:rsidRDefault="003A7894" w:rsidP="00EB3793">
            <w:pPr>
              <w:spacing w:after="0"/>
              <w:jc w:val="center"/>
              <w:rPr>
                <w:rFonts w:ascii="Times New Roman" w:hAnsi="Times New Roman"/>
                <w:b/>
                <w:szCs w:val="24"/>
                <w:lang w:val="en-GB"/>
              </w:rPr>
            </w:pPr>
            <w:r>
              <w:rPr>
                <w:rFonts w:ascii="Times New Roman" w:hAnsi="Times New Roman"/>
                <w:b/>
                <w:szCs w:val="24"/>
                <w:lang w:val="en-GB"/>
              </w:rPr>
              <w:t>7k</w:t>
            </w:r>
          </w:p>
        </w:tc>
        <w:tc>
          <w:tcPr>
            <w:tcW w:w="1031" w:type="dxa"/>
            <w:tcBorders>
              <w:top w:val="nil"/>
              <w:bottom w:val="nil"/>
            </w:tcBorders>
          </w:tcPr>
          <w:p w14:paraId="73DD31CE"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0.950 ± 0.120</w:t>
            </w:r>
          </w:p>
        </w:tc>
        <w:tc>
          <w:tcPr>
            <w:tcW w:w="992" w:type="dxa"/>
            <w:tcBorders>
              <w:top w:val="nil"/>
              <w:bottom w:val="nil"/>
            </w:tcBorders>
          </w:tcPr>
          <w:p w14:paraId="07CC944B"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1.83</w:t>
            </w:r>
          </w:p>
        </w:tc>
        <w:tc>
          <w:tcPr>
            <w:tcW w:w="1276" w:type="dxa"/>
            <w:tcBorders>
              <w:top w:val="nil"/>
              <w:bottom w:val="nil"/>
            </w:tcBorders>
          </w:tcPr>
          <w:p w14:paraId="4E61AD61"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102.2</w:t>
            </w:r>
          </w:p>
        </w:tc>
        <w:tc>
          <w:tcPr>
            <w:tcW w:w="1417" w:type="dxa"/>
            <w:tcBorders>
              <w:top w:val="nil"/>
              <w:bottom w:val="nil"/>
            </w:tcBorders>
          </w:tcPr>
          <w:p w14:paraId="14453B8E"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108</w:t>
            </w:r>
          </w:p>
        </w:tc>
        <w:tc>
          <w:tcPr>
            <w:tcW w:w="1858" w:type="dxa"/>
            <w:tcBorders>
              <w:top w:val="nil"/>
              <w:bottom w:val="nil"/>
            </w:tcBorders>
          </w:tcPr>
          <w:p w14:paraId="3F0A7DD8"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h-5.7</w:t>
            </w:r>
          </w:p>
          <w:p w14:paraId="108A9758"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m-4.4</w:t>
            </w:r>
          </w:p>
          <w:p w14:paraId="2FDCD693"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r-8.4</w:t>
            </w:r>
          </w:p>
        </w:tc>
      </w:tr>
      <w:tr w:rsidR="00393BAB" w:rsidRPr="00C92C1D" w14:paraId="269277FD" w14:textId="77777777" w:rsidTr="00677F54">
        <w:trPr>
          <w:jc w:val="center"/>
        </w:trPr>
        <w:tc>
          <w:tcPr>
            <w:tcW w:w="1428" w:type="dxa"/>
            <w:tcBorders>
              <w:top w:val="nil"/>
              <w:bottom w:val="nil"/>
            </w:tcBorders>
          </w:tcPr>
          <w:p w14:paraId="685F6F2C" w14:textId="01A39350" w:rsidR="00393BAB"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17</w:t>
            </w:r>
            <w:r w:rsidR="00393BAB" w:rsidRPr="00393BAB">
              <w:rPr>
                <w:rFonts w:ascii="Times New Roman" w:hAnsi="Times New Roman"/>
                <w:b/>
                <w:szCs w:val="24"/>
                <w:lang w:val="en-GB"/>
              </w:rPr>
              <w:t>b</w:t>
            </w:r>
          </w:p>
        </w:tc>
        <w:tc>
          <w:tcPr>
            <w:tcW w:w="1031" w:type="dxa"/>
            <w:tcBorders>
              <w:top w:val="nil"/>
              <w:bottom w:val="nil"/>
            </w:tcBorders>
          </w:tcPr>
          <w:p w14:paraId="3038E51E"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0.611 ± 0.048</w:t>
            </w:r>
          </w:p>
          <w:p w14:paraId="11BA8C96" w14:textId="77777777" w:rsidR="00393BAB" w:rsidRPr="00FF0D12" w:rsidRDefault="00393BAB" w:rsidP="00EB3793">
            <w:pPr>
              <w:spacing w:after="0"/>
              <w:jc w:val="center"/>
              <w:rPr>
                <w:rFonts w:ascii="Times New Roman" w:hAnsi="Times New Roman"/>
                <w:szCs w:val="24"/>
                <w:lang w:val="en-GB"/>
              </w:rPr>
            </w:pPr>
          </w:p>
        </w:tc>
        <w:tc>
          <w:tcPr>
            <w:tcW w:w="992" w:type="dxa"/>
            <w:tcBorders>
              <w:top w:val="nil"/>
              <w:bottom w:val="nil"/>
            </w:tcBorders>
          </w:tcPr>
          <w:p w14:paraId="3CB0246B"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1.93</w:t>
            </w:r>
          </w:p>
        </w:tc>
        <w:tc>
          <w:tcPr>
            <w:tcW w:w="1276" w:type="dxa"/>
            <w:tcBorders>
              <w:top w:val="nil"/>
              <w:bottom w:val="nil"/>
            </w:tcBorders>
          </w:tcPr>
          <w:p w14:paraId="4C71F31D"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&gt;100</w:t>
            </w:r>
          </w:p>
        </w:tc>
        <w:tc>
          <w:tcPr>
            <w:tcW w:w="1417" w:type="dxa"/>
            <w:tcBorders>
              <w:top w:val="nil"/>
              <w:bottom w:val="nil"/>
            </w:tcBorders>
          </w:tcPr>
          <w:p w14:paraId="4A887BFF"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&gt;164</w:t>
            </w:r>
          </w:p>
        </w:tc>
        <w:tc>
          <w:tcPr>
            <w:tcW w:w="1858" w:type="dxa"/>
            <w:tcBorders>
              <w:top w:val="nil"/>
              <w:bottom w:val="nil"/>
            </w:tcBorders>
          </w:tcPr>
          <w:p w14:paraId="7109C505"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h-&lt;10</w:t>
            </w:r>
          </w:p>
          <w:p w14:paraId="1ED8336D"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m-&lt;10</w:t>
            </w:r>
          </w:p>
          <w:p w14:paraId="67399192"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r-&lt;10</w:t>
            </w:r>
          </w:p>
        </w:tc>
      </w:tr>
      <w:tr w:rsidR="00393BAB" w:rsidRPr="00C92C1D" w14:paraId="074C5FC2" w14:textId="77777777" w:rsidTr="00677F54">
        <w:trPr>
          <w:jc w:val="center"/>
        </w:trPr>
        <w:tc>
          <w:tcPr>
            <w:tcW w:w="1428" w:type="dxa"/>
            <w:tcBorders>
              <w:top w:val="nil"/>
              <w:bottom w:val="nil"/>
            </w:tcBorders>
          </w:tcPr>
          <w:p w14:paraId="5C11F89B" w14:textId="57D5934E" w:rsidR="00393BAB"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17</w:t>
            </w:r>
            <w:r w:rsidR="00393BAB" w:rsidRPr="00393BAB">
              <w:rPr>
                <w:rFonts w:ascii="Times New Roman" w:hAnsi="Times New Roman"/>
                <w:b/>
                <w:szCs w:val="24"/>
                <w:lang w:val="en-GB"/>
              </w:rPr>
              <w:t>e</w:t>
            </w:r>
          </w:p>
        </w:tc>
        <w:tc>
          <w:tcPr>
            <w:tcW w:w="1031" w:type="dxa"/>
            <w:tcBorders>
              <w:top w:val="nil"/>
              <w:bottom w:val="nil"/>
            </w:tcBorders>
          </w:tcPr>
          <w:p w14:paraId="387B2807"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0.300 ± 0.025</w:t>
            </w:r>
          </w:p>
        </w:tc>
        <w:tc>
          <w:tcPr>
            <w:tcW w:w="992" w:type="dxa"/>
            <w:tcBorders>
              <w:top w:val="nil"/>
              <w:bottom w:val="nil"/>
            </w:tcBorders>
          </w:tcPr>
          <w:p w14:paraId="67BB6696"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0.56</w:t>
            </w:r>
          </w:p>
        </w:tc>
        <w:tc>
          <w:tcPr>
            <w:tcW w:w="1276" w:type="dxa"/>
            <w:tcBorders>
              <w:top w:val="nil"/>
              <w:bottom w:val="nil"/>
            </w:tcBorders>
          </w:tcPr>
          <w:p w14:paraId="1B5B84BA"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188.1</w:t>
            </w:r>
          </w:p>
        </w:tc>
        <w:tc>
          <w:tcPr>
            <w:tcW w:w="1417" w:type="dxa"/>
            <w:tcBorders>
              <w:top w:val="nil"/>
              <w:bottom w:val="nil"/>
            </w:tcBorders>
          </w:tcPr>
          <w:p w14:paraId="20FF8D31"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627</w:t>
            </w:r>
          </w:p>
        </w:tc>
        <w:tc>
          <w:tcPr>
            <w:tcW w:w="1858" w:type="dxa"/>
            <w:tcBorders>
              <w:top w:val="nil"/>
              <w:bottom w:val="nil"/>
            </w:tcBorders>
          </w:tcPr>
          <w:p w14:paraId="06D85E6E"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h-7.8</w:t>
            </w:r>
          </w:p>
          <w:p w14:paraId="35AB5C55"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m-6.8</w:t>
            </w:r>
          </w:p>
          <w:p w14:paraId="0A01EF77"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r-10.1</w:t>
            </w:r>
          </w:p>
        </w:tc>
      </w:tr>
      <w:tr w:rsidR="00393BAB" w:rsidRPr="00C92C1D" w14:paraId="714E7D67" w14:textId="77777777" w:rsidTr="00677F54">
        <w:trPr>
          <w:jc w:val="center"/>
        </w:trPr>
        <w:tc>
          <w:tcPr>
            <w:tcW w:w="1428" w:type="dxa"/>
            <w:tcBorders>
              <w:top w:val="nil"/>
            </w:tcBorders>
          </w:tcPr>
          <w:p w14:paraId="18023972" w14:textId="69075923" w:rsidR="00393BAB"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17</w:t>
            </w:r>
            <w:r w:rsidR="00393BAB" w:rsidRPr="00393BAB">
              <w:rPr>
                <w:rFonts w:ascii="Times New Roman" w:hAnsi="Times New Roman"/>
                <w:b/>
                <w:szCs w:val="24"/>
                <w:lang w:val="en-GB"/>
              </w:rPr>
              <w:t>f</w:t>
            </w:r>
          </w:p>
        </w:tc>
        <w:tc>
          <w:tcPr>
            <w:tcW w:w="1031" w:type="dxa"/>
            <w:tcBorders>
              <w:top w:val="nil"/>
            </w:tcBorders>
          </w:tcPr>
          <w:p w14:paraId="28628516"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0.367 ± 0.040</w:t>
            </w:r>
          </w:p>
          <w:p w14:paraId="66985915" w14:textId="77777777" w:rsidR="00393BAB" w:rsidRPr="00FF0D12" w:rsidRDefault="00393BAB" w:rsidP="00EB3793">
            <w:pPr>
              <w:spacing w:after="0"/>
              <w:jc w:val="center"/>
              <w:rPr>
                <w:rFonts w:ascii="Times New Roman" w:hAnsi="Times New Roman"/>
                <w:szCs w:val="24"/>
                <w:lang w:val="en-GB"/>
              </w:rPr>
            </w:pPr>
          </w:p>
        </w:tc>
        <w:tc>
          <w:tcPr>
            <w:tcW w:w="992" w:type="dxa"/>
            <w:tcBorders>
              <w:top w:val="nil"/>
            </w:tcBorders>
          </w:tcPr>
          <w:p w14:paraId="7D9E6E64"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0.63</w:t>
            </w:r>
          </w:p>
        </w:tc>
        <w:tc>
          <w:tcPr>
            <w:tcW w:w="1276" w:type="dxa"/>
            <w:tcBorders>
              <w:top w:val="nil"/>
            </w:tcBorders>
          </w:tcPr>
          <w:p w14:paraId="41FDE485"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&gt;100</w:t>
            </w:r>
          </w:p>
        </w:tc>
        <w:tc>
          <w:tcPr>
            <w:tcW w:w="1417" w:type="dxa"/>
            <w:tcBorders>
              <w:top w:val="nil"/>
            </w:tcBorders>
          </w:tcPr>
          <w:p w14:paraId="44349543"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&gt;272</w:t>
            </w:r>
          </w:p>
        </w:tc>
        <w:tc>
          <w:tcPr>
            <w:tcW w:w="1858" w:type="dxa"/>
            <w:tcBorders>
              <w:top w:val="nil"/>
            </w:tcBorders>
          </w:tcPr>
          <w:p w14:paraId="304F081A"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h-7.9</w:t>
            </w:r>
          </w:p>
          <w:p w14:paraId="62F6A256"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m-22.3</w:t>
            </w:r>
          </w:p>
          <w:p w14:paraId="2ABEB5BA"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r-10.8</w:t>
            </w:r>
          </w:p>
        </w:tc>
      </w:tr>
      <w:tr w:rsidR="00393BAB" w:rsidRPr="00C92C1D" w14:paraId="3B39CF2A" w14:textId="77777777" w:rsidTr="00935E84">
        <w:trPr>
          <w:jc w:val="center"/>
        </w:trPr>
        <w:tc>
          <w:tcPr>
            <w:tcW w:w="1428" w:type="dxa"/>
            <w:tcBorders>
              <w:top w:val="nil"/>
            </w:tcBorders>
          </w:tcPr>
          <w:p w14:paraId="6B2DDAA4" w14:textId="6F257F8F" w:rsidR="00393BAB"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17</w:t>
            </w:r>
            <w:r w:rsidR="00393BAB" w:rsidRPr="00393BAB">
              <w:rPr>
                <w:rFonts w:ascii="Times New Roman" w:hAnsi="Times New Roman"/>
                <w:b/>
                <w:szCs w:val="24"/>
                <w:lang w:val="en-GB"/>
              </w:rPr>
              <w:t>h</w:t>
            </w:r>
          </w:p>
        </w:tc>
        <w:tc>
          <w:tcPr>
            <w:tcW w:w="1031" w:type="dxa"/>
            <w:tcBorders>
              <w:top w:val="nil"/>
            </w:tcBorders>
          </w:tcPr>
          <w:p w14:paraId="5929BA17"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0.400 ± 0.023</w:t>
            </w:r>
          </w:p>
        </w:tc>
        <w:tc>
          <w:tcPr>
            <w:tcW w:w="992" w:type="dxa"/>
            <w:tcBorders>
              <w:top w:val="nil"/>
            </w:tcBorders>
          </w:tcPr>
          <w:p w14:paraId="30D4EF94"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0.66</w:t>
            </w:r>
          </w:p>
        </w:tc>
        <w:tc>
          <w:tcPr>
            <w:tcW w:w="1276" w:type="dxa"/>
            <w:tcBorders>
              <w:top w:val="nil"/>
            </w:tcBorders>
          </w:tcPr>
          <w:p w14:paraId="73F7D7D4"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85.54</w:t>
            </w:r>
          </w:p>
        </w:tc>
        <w:tc>
          <w:tcPr>
            <w:tcW w:w="1417" w:type="dxa"/>
            <w:tcBorders>
              <w:top w:val="nil"/>
            </w:tcBorders>
          </w:tcPr>
          <w:p w14:paraId="061FE2C5"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223</w:t>
            </w:r>
          </w:p>
        </w:tc>
        <w:tc>
          <w:tcPr>
            <w:tcW w:w="1858" w:type="dxa"/>
            <w:tcBorders>
              <w:top w:val="nil"/>
            </w:tcBorders>
          </w:tcPr>
          <w:p w14:paraId="104B51B2"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h-8.54</w:t>
            </w:r>
          </w:p>
          <w:p w14:paraId="3489E0FF"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m-7.65</w:t>
            </w:r>
          </w:p>
          <w:p w14:paraId="28896D7B" w14:textId="77777777" w:rsidR="00393BAB" w:rsidRPr="00FF0D12" w:rsidRDefault="00393BAB" w:rsidP="00EB3793">
            <w:pPr>
              <w:spacing w:after="0"/>
              <w:jc w:val="center"/>
              <w:rPr>
                <w:rFonts w:ascii="Times New Roman" w:hAnsi="Times New Roman"/>
                <w:szCs w:val="24"/>
                <w:lang w:val="en-GB"/>
              </w:rPr>
            </w:pPr>
            <w:r w:rsidRPr="00FF0D12">
              <w:rPr>
                <w:rFonts w:ascii="Times New Roman" w:hAnsi="Times New Roman"/>
                <w:szCs w:val="24"/>
                <w:lang w:val="en-GB"/>
              </w:rPr>
              <w:t>r- 5.72</w:t>
            </w:r>
          </w:p>
        </w:tc>
      </w:tr>
      <w:tr w:rsidR="003E0664" w:rsidRPr="00C92C1D" w14:paraId="4C828588" w14:textId="77777777" w:rsidTr="00935E84">
        <w:trPr>
          <w:jc w:val="center"/>
        </w:trPr>
        <w:tc>
          <w:tcPr>
            <w:tcW w:w="1428" w:type="dxa"/>
            <w:tcBorders>
              <w:top w:val="nil"/>
            </w:tcBorders>
          </w:tcPr>
          <w:p w14:paraId="33CD630A" w14:textId="466A1EEF" w:rsidR="003E0664"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32</w:t>
            </w:r>
            <w:r w:rsidR="007440D6">
              <w:rPr>
                <w:rFonts w:ascii="Times New Roman" w:hAnsi="Times New Roman"/>
                <w:b/>
                <w:szCs w:val="24"/>
                <w:lang w:val="en-GB"/>
              </w:rPr>
              <w:t>e</w:t>
            </w:r>
          </w:p>
        </w:tc>
        <w:tc>
          <w:tcPr>
            <w:tcW w:w="1031" w:type="dxa"/>
            <w:tcBorders>
              <w:top w:val="nil"/>
            </w:tcBorders>
          </w:tcPr>
          <w:p w14:paraId="695D35DF" w14:textId="77777777" w:rsidR="003E0664" w:rsidRPr="00FF0D12" w:rsidRDefault="003E0664" w:rsidP="00EB3793">
            <w:pPr>
              <w:spacing w:after="0"/>
              <w:jc w:val="center"/>
              <w:rPr>
                <w:rFonts w:ascii="Times New Roman" w:hAnsi="Times New Roman"/>
                <w:szCs w:val="24"/>
                <w:lang w:val="en-GB"/>
              </w:rPr>
            </w:pPr>
            <w:r w:rsidRPr="00FF0D12">
              <w:rPr>
                <w:rFonts w:ascii="Times New Roman" w:hAnsi="Times New Roman"/>
                <w:szCs w:val="24"/>
                <w:lang w:val="en-GB"/>
              </w:rPr>
              <w:t>0.432 ± 0.020</w:t>
            </w:r>
          </w:p>
          <w:p w14:paraId="37E8918A" w14:textId="77777777" w:rsidR="003E0664" w:rsidRPr="00FF0D12" w:rsidRDefault="003E0664" w:rsidP="00EB3793">
            <w:pPr>
              <w:spacing w:after="0"/>
              <w:jc w:val="center"/>
              <w:rPr>
                <w:rFonts w:ascii="Times New Roman" w:hAnsi="Times New Roman"/>
                <w:szCs w:val="24"/>
                <w:lang w:val="en-GB"/>
              </w:rPr>
            </w:pPr>
          </w:p>
        </w:tc>
        <w:tc>
          <w:tcPr>
            <w:tcW w:w="992" w:type="dxa"/>
            <w:tcBorders>
              <w:top w:val="nil"/>
            </w:tcBorders>
          </w:tcPr>
          <w:p w14:paraId="702439B1" w14:textId="77777777" w:rsidR="003E0664" w:rsidRPr="00FF0D12" w:rsidRDefault="003E0664" w:rsidP="00EB3793">
            <w:pPr>
              <w:spacing w:after="0"/>
              <w:jc w:val="center"/>
              <w:rPr>
                <w:rFonts w:ascii="Times New Roman" w:hAnsi="Times New Roman"/>
                <w:szCs w:val="24"/>
                <w:lang w:val="en-GB"/>
              </w:rPr>
            </w:pPr>
            <w:r w:rsidRPr="00FF0D12">
              <w:rPr>
                <w:rFonts w:ascii="Times New Roman" w:hAnsi="Times New Roman"/>
                <w:szCs w:val="24"/>
                <w:lang w:val="en-GB"/>
              </w:rPr>
              <w:t>0.69</w:t>
            </w:r>
          </w:p>
        </w:tc>
        <w:tc>
          <w:tcPr>
            <w:tcW w:w="1276" w:type="dxa"/>
            <w:tcBorders>
              <w:top w:val="nil"/>
            </w:tcBorders>
          </w:tcPr>
          <w:p w14:paraId="38C61DFB" w14:textId="77777777" w:rsidR="003E0664" w:rsidRPr="00FF0D12" w:rsidRDefault="003E0664" w:rsidP="00EB3793">
            <w:pPr>
              <w:spacing w:after="0"/>
              <w:jc w:val="center"/>
              <w:rPr>
                <w:rFonts w:ascii="Times New Roman" w:hAnsi="Times New Roman"/>
                <w:szCs w:val="24"/>
                <w:lang w:val="en-GB"/>
              </w:rPr>
            </w:pPr>
            <w:r w:rsidRPr="00FF0D12">
              <w:rPr>
                <w:rFonts w:ascii="Times New Roman" w:hAnsi="Times New Roman"/>
                <w:szCs w:val="24"/>
                <w:lang w:val="en-GB"/>
              </w:rPr>
              <w:t>141</w:t>
            </w:r>
          </w:p>
        </w:tc>
        <w:tc>
          <w:tcPr>
            <w:tcW w:w="1417" w:type="dxa"/>
            <w:tcBorders>
              <w:top w:val="nil"/>
            </w:tcBorders>
          </w:tcPr>
          <w:p w14:paraId="23790891" w14:textId="77777777" w:rsidR="003E0664" w:rsidRPr="00FF0D12" w:rsidRDefault="003E0664" w:rsidP="00EB3793">
            <w:pPr>
              <w:spacing w:after="0"/>
              <w:jc w:val="center"/>
              <w:rPr>
                <w:rFonts w:ascii="Times New Roman" w:hAnsi="Times New Roman"/>
                <w:szCs w:val="24"/>
                <w:lang w:val="en-GB"/>
              </w:rPr>
            </w:pPr>
            <w:r w:rsidRPr="00FF0D12">
              <w:rPr>
                <w:rFonts w:ascii="Times New Roman" w:hAnsi="Times New Roman"/>
                <w:szCs w:val="24"/>
                <w:lang w:val="en-GB"/>
              </w:rPr>
              <w:t>342</w:t>
            </w:r>
          </w:p>
        </w:tc>
        <w:tc>
          <w:tcPr>
            <w:tcW w:w="1858" w:type="dxa"/>
            <w:tcBorders>
              <w:top w:val="nil"/>
            </w:tcBorders>
          </w:tcPr>
          <w:p w14:paraId="754A691B" w14:textId="77777777" w:rsidR="003E0664" w:rsidRPr="00C92C1D" w:rsidRDefault="003E0664" w:rsidP="00EB3793">
            <w:pPr>
              <w:spacing w:after="0"/>
              <w:jc w:val="center"/>
              <w:rPr>
                <w:rFonts w:ascii="Times New Roman" w:hAnsi="Times New Roman"/>
                <w:szCs w:val="24"/>
              </w:rPr>
            </w:pPr>
            <w:r w:rsidRPr="00FF0D12">
              <w:rPr>
                <w:rFonts w:ascii="Times New Roman" w:hAnsi="Times New Roman"/>
                <w:szCs w:val="24"/>
                <w:lang w:val="en-GB"/>
              </w:rPr>
              <w:t>h-10.2</w:t>
            </w:r>
          </w:p>
          <w:p w14:paraId="42AF271F" w14:textId="77777777" w:rsidR="003E0664" w:rsidRPr="00C92C1D" w:rsidRDefault="003E0664" w:rsidP="00EB3793">
            <w:pPr>
              <w:spacing w:after="0"/>
              <w:jc w:val="center"/>
              <w:rPr>
                <w:rFonts w:ascii="Times New Roman" w:hAnsi="Times New Roman"/>
                <w:szCs w:val="24"/>
              </w:rPr>
            </w:pPr>
            <w:r w:rsidRPr="00FF0D12">
              <w:rPr>
                <w:rFonts w:ascii="Times New Roman" w:hAnsi="Times New Roman"/>
                <w:szCs w:val="24"/>
                <w:lang w:val="en-GB"/>
              </w:rPr>
              <w:t>m-20.7</w:t>
            </w:r>
          </w:p>
          <w:p w14:paraId="547CA2E8" w14:textId="77777777" w:rsidR="003E0664" w:rsidRPr="00FF0D12" w:rsidRDefault="003E0664" w:rsidP="00EB3793">
            <w:pPr>
              <w:spacing w:after="0"/>
              <w:jc w:val="center"/>
              <w:rPr>
                <w:rFonts w:ascii="Times New Roman" w:hAnsi="Times New Roman"/>
                <w:szCs w:val="24"/>
                <w:lang w:val="en-GB"/>
              </w:rPr>
            </w:pPr>
            <w:r w:rsidRPr="00FF0D12">
              <w:rPr>
                <w:rFonts w:ascii="Times New Roman" w:hAnsi="Times New Roman"/>
                <w:szCs w:val="24"/>
                <w:lang w:val="en-GB"/>
              </w:rPr>
              <w:t>r-30.1</w:t>
            </w:r>
          </w:p>
        </w:tc>
      </w:tr>
      <w:tr w:rsidR="003E0664" w:rsidRPr="00C92C1D" w14:paraId="3B6A5CE9" w14:textId="77777777" w:rsidTr="00935E84">
        <w:trPr>
          <w:jc w:val="center"/>
        </w:trPr>
        <w:tc>
          <w:tcPr>
            <w:tcW w:w="1428" w:type="dxa"/>
            <w:tcBorders>
              <w:top w:val="nil"/>
            </w:tcBorders>
          </w:tcPr>
          <w:p w14:paraId="464997C9" w14:textId="63E2D714" w:rsidR="003E0664" w:rsidRPr="00393BAB" w:rsidRDefault="007B2888" w:rsidP="00935E84">
            <w:pPr>
              <w:spacing w:after="0"/>
              <w:jc w:val="center"/>
              <w:rPr>
                <w:rFonts w:ascii="Times New Roman" w:hAnsi="Times New Roman"/>
                <w:b/>
                <w:szCs w:val="24"/>
                <w:lang w:val="en-GB"/>
              </w:rPr>
            </w:pPr>
            <w:r>
              <w:rPr>
                <w:rFonts w:ascii="Times New Roman" w:hAnsi="Times New Roman"/>
                <w:b/>
                <w:szCs w:val="24"/>
                <w:lang w:val="en-GB"/>
              </w:rPr>
              <w:t>38</w:t>
            </w:r>
            <w:r w:rsidR="003E0664">
              <w:rPr>
                <w:rFonts w:ascii="Times New Roman" w:hAnsi="Times New Roman"/>
                <w:b/>
                <w:szCs w:val="24"/>
                <w:lang w:val="en-GB"/>
              </w:rPr>
              <w:t>a</w:t>
            </w:r>
          </w:p>
        </w:tc>
        <w:tc>
          <w:tcPr>
            <w:tcW w:w="1031" w:type="dxa"/>
            <w:tcBorders>
              <w:top w:val="nil"/>
            </w:tcBorders>
          </w:tcPr>
          <w:p w14:paraId="1050CAA5" w14:textId="77777777" w:rsidR="003E0664" w:rsidRPr="00FF0D12" w:rsidRDefault="003E0664" w:rsidP="00935E84">
            <w:pPr>
              <w:spacing w:after="0"/>
              <w:jc w:val="center"/>
              <w:rPr>
                <w:rFonts w:ascii="Times New Roman" w:hAnsi="Times New Roman"/>
                <w:szCs w:val="24"/>
                <w:lang w:val="en-GB"/>
              </w:rPr>
            </w:pPr>
            <w:r w:rsidRPr="00FF0D12">
              <w:rPr>
                <w:rFonts w:ascii="Times New Roman" w:hAnsi="Times New Roman"/>
                <w:szCs w:val="24"/>
                <w:lang w:val="en-GB"/>
              </w:rPr>
              <w:t>0.231 ± 0.036</w:t>
            </w:r>
          </w:p>
        </w:tc>
        <w:tc>
          <w:tcPr>
            <w:tcW w:w="992" w:type="dxa"/>
            <w:tcBorders>
              <w:top w:val="nil"/>
            </w:tcBorders>
          </w:tcPr>
          <w:p w14:paraId="067AE081" w14:textId="77777777" w:rsidR="003E0664" w:rsidRPr="00FF0D12" w:rsidRDefault="003E0664" w:rsidP="00935E84">
            <w:pPr>
              <w:spacing w:after="0"/>
              <w:jc w:val="center"/>
              <w:rPr>
                <w:rFonts w:ascii="Times New Roman" w:hAnsi="Times New Roman"/>
                <w:szCs w:val="24"/>
                <w:lang w:val="en-GB"/>
              </w:rPr>
            </w:pPr>
            <w:r w:rsidRPr="00FF0D12">
              <w:rPr>
                <w:rFonts w:ascii="Times New Roman" w:hAnsi="Times New Roman"/>
                <w:szCs w:val="24"/>
                <w:lang w:val="en-GB"/>
              </w:rPr>
              <w:t>0.50</w:t>
            </w:r>
          </w:p>
        </w:tc>
        <w:tc>
          <w:tcPr>
            <w:tcW w:w="1276" w:type="dxa"/>
            <w:tcBorders>
              <w:top w:val="nil"/>
            </w:tcBorders>
          </w:tcPr>
          <w:p w14:paraId="3303700F" w14:textId="77777777" w:rsidR="003E0664" w:rsidRPr="00FF0D12" w:rsidRDefault="003E0664" w:rsidP="00935E84">
            <w:pPr>
              <w:spacing w:after="0"/>
              <w:jc w:val="center"/>
              <w:rPr>
                <w:rFonts w:ascii="Times New Roman" w:hAnsi="Times New Roman"/>
                <w:szCs w:val="24"/>
                <w:lang w:val="en-GB"/>
              </w:rPr>
            </w:pPr>
            <w:r w:rsidRPr="00FF0D12">
              <w:rPr>
                <w:rFonts w:ascii="Times New Roman" w:hAnsi="Times New Roman"/>
                <w:szCs w:val="24"/>
                <w:lang w:val="en-GB"/>
              </w:rPr>
              <w:t>150.6</w:t>
            </w:r>
          </w:p>
        </w:tc>
        <w:tc>
          <w:tcPr>
            <w:tcW w:w="1417" w:type="dxa"/>
            <w:tcBorders>
              <w:top w:val="nil"/>
            </w:tcBorders>
          </w:tcPr>
          <w:p w14:paraId="25EEB5F5" w14:textId="77777777" w:rsidR="003E0664" w:rsidRPr="00FF0D12" w:rsidRDefault="003E0664" w:rsidP="00935E84">
            <w:pPr>
              <w:spacing w:after="0"/>
              <w:jc w:val="center"/>
              <w:rPr>
                <w:rFonts w:ascii="Times New Roman" w:hAnsi="Times New Roman"/>
                <w:szCs w:val="24"/>
                <w:lang w:val="en-GB"/>
              </w:rPr>
            </w:pPr>
            <w:r w:rsidRPr="00FF0D12">
              <w:rPr>
                <w:rFonts w:ascii="Times New Roman" w:hAnsi="Times New Roman"/>
                <w:szCs w:val="24"/>
                <w:lang w:val="en-GB"/>
              </w:rPr>
              <w:t>649</w:t>
            </w:r>
          </w:p>
        </w:tc>
        <w:tc>
          <w:tcPr>
            <w:tcW w:w="1858" w:type="dxa"/>
            <w:tcBorders>
              <w:top w:val="nil"/>
            </w:tcBorders>
          </w:tcPr>
          <w:p w14:paraId="51C74EEC" w14:textId="77777777" w:rsidR="003E0664" w:rsidRPr="00FF0D12" w:rsidRDefault="003E0664" w:rsidP="00935E84">
            <w:pPr>
              <w:spacing w:after="0"/>
              <w:jc w:val="center"/>
              <w:rPr>
                <w:rFonts w:ascii="Times New Roman" w:hAnsi="Times New Roman"/>
                <w:szCs w:val="24"/>
                <w:lang w:val="en-GB"/>
              </w:rPr>
            </w:pPr>
            <w:r w:rsidRPr="00FF0D12">
              <w:rPr>
                <w:rFonts w:ascii="Times New Roman" w:hAnsi="Times New Roman"/>
                <w:szCs w:val="24"/>
                <w:lang w:val="en-GB"/>
              </w:rPr>
              <w:t>h-10.2</w:t>
            </w:r>
          </w:p>
          <w:p w14:paraId="662B822F" w14:textId="77777777" w:rsidR="003E0664" w:rsidRPr="00FF0D12" w:rsidRDefault="003E0664" w:rsidP="00935E84">
            <w:pPr>
              <w:spacing w:after="0"/>
              <w:jc w:val="center"/>
              <w:rPr>
                <w:rFonts w:ascii="Times New Roman" w:hAnsi="Times New Roman"/>
                <w:szCs w:val="24"/>
                <w:lang w:val="en-GB"/>
              </w:rPr>
            </w:pPr>
            <w:r w:rsidRPr="00FF0D12">
              <w:rPr>
                <w:rFonts w:ascii="Times New Roman" w:hAnsi="Times New Roman"/>
                <w:szCs w:val="24"/>
                <w:lang w:val="en-GB"/>
              </w:rPr>
              <w:t>m-4.4</w:t>
            </w:r>
          </w:p>
          <w:p w14:paraId="2E2E25BC" w14:textId="77777777" w:rsidR="003E0664" w:rsidRPr="00FF0D12" w:rsidRDefault="003E0664" w:rsidP="00935E84">
            <w:pPr>
              <w:spacing w:after="0"/>
              <w:jc w:val="center"/>
              <w:rPr>
                <w:rFonts w:ascii="Times New Roman" w:hAnsi="Times New Roman"/>
                <w:szCs w:val="24"/>
                <w:lang w:val="en-GB"/>
              </w:rPr>
            </w:pPr>
            <w:r w:rsidRPr="00FF0D12">
              <w:rPr>
                <w:rFonts w:ascii="Times New Roman" w:hAnsi="Times New Roman"/>
                <w:szCs w:val="24"/>
                <w:lang w:val="en-GB"/>
              </w:rPr>
              <w:t>r-10.6</w:t>
            </w:r>
          </w:p>
        </w:tc>
      </w:tr>
      <w:tr w:rsidR="003E0664" w:rsidRPr="00C92C1D" w14:paraId="2D6D37A3" w14:textId="77777777" w:rsidTr="003E0664">
        <w:trPr>
          <w:jc w:val="center"/>
        </w:trPr>
        <w:tc>
          <w:tcPr>
            <w:tcW w:w="1428" w:type="dxa"/>
            <w:tcBorders>
              <w:top w:val="nil"/>
              <w:bottom w:val="nil"/>
            </w:tcBorders>
          </w:tcPr>
          <w:p w14:paraId="7A7B38A6" w14:textId="1E22A4D4" w:rsidR="003E0664"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38</w:t>
            </w:r>
            <w:r w:rsidR="003E0664">
              <w:rPr>
                <w:rFonts w:ascii="Times New Roman" w:hAnsi="Times New Roman"/>
                <w:b/>
                <w:szCs w:val="24"/>
                <w:lang w:val="en-GB"/>
              </w:rPr>
              <w:t xml:space="preserve">d                       </w:t>
            </w:r>
          </w:p>
        </w:tc>
        <w:tc>
          <w:tcPr>
            <w:tcW w:w="1031" w:type="dxa"/>
            <w:tcBorders>
              <w:top w:val="nil"/>
              <w:bottom w:val="nil"/>
            </w:tcBorders>
          </w:tcPr>
          <w:p w14:paraId="6439289F" w14:textId="77777777" w:rsidR="003E0664" w:rsidRPr="00FF0D12" w:rsidRDefault="003E0664" w:rsidP="00EB3793">
            <w:pPr>
              <w:spacing w:after="0"/>
              <w:jc w:val="center"/>
              <w:rPr>
                <w:rFonts w:ascii="Times New Roman" w:hAnsi="Times New Roman"/>
                <w:szCs w:val="24"/>
                <w:lang w:val="en-GB"/>
              </w:rPr>
            </w:pPr>
            <w:r>
              <w:rPr>
                <w:rFonts w:ascii="Times New Roman" w:hAnsi="Times New Roman"/>
                <w:szCs w:val="24"/>
                <w:lang w:val="en-GB"/>
              </w:rPr>
              <w:t>&gt;10</w:t>
            </w:r>
          </w:p>
        </w:tc>
        <w:tc>
          <w:tcPr>
            <w:tcW w:w="992" w:type="dxa"/>
            <w:tcBorders>
              <w:top w:val="nil"/>
              <w:bottom w:val="nil"/>
            </w:tcBorders>
          </w:tcPr>
          <w:p w14:paraId="7FD84063" w14:textId="77777777" w:rsidR="003E0664" w:rsidRPr="00FF0D12" w:rsidRDefault="003E0664" w:rsidP="00EB3793">
            <w:pPr>
              <w:spacing w:after="0"/>
              <w:jc w:val="center"/>
              <w:rPr>
                <w:rFonts w:ascii="Times New Roman" w:hAnsi="Times New Roman"/>
                <w:szCs w:val="24"/>
                <w:lang w:val="en-GB"/>
              </w:rPr>
            </w:pPr>
            <w:r>
              <w:rPr>
                <w:rFonts w:ascii="Times New Roman" w:hAnsi="Times New Roman"/>
                <w:szCs w:val="24"/>
                <w:lang w:val="en-GB"/>
              </w:rPr>
              <w:t>&gt;10</w:t>
            </w:r>
          </w:p>
        </w:tc>
        <w:tc>
          <w:tcPr>
            <w:tcW w:w="1276" w:type="dxa"/>
            <w:tcBorders>
              <w:top w:val="nil"/>
              <w:bottom w:val="nil"/>
            </w:tcBorders>
          </w:tcPr>
          <w:p w14:paraId="262B13FF" w14:textId="77777777" w:rsidR="003E0664" w:rsidRPr="00FF0D12" w:rsidRDefault="003E0664" w:rsidP="00EB3793">
            <w:pPr>
              <w:spacing w:after="0"/>
              <w:jc w:val="center"/>
              <w:rPr>
                <w:rFonts w:ascii="Times New Roman" w:hAnsi="Times New Roman"/>
                <w:szCs w:val="24"/>
                <w:lang w:val="en-GB"/>
              </w:rPr>
            </w:pPr>
            <w:r>
              <w:rPr>
                <w:rFonts w:ascii="Times New Roman" w:hAnsi="Times New Roman"/>
                <w:szCs w:val="24"/>
                <w:lang w:val="en-GB"/>
              </w:rPr>
              <w:t>ND</w:t>
            </w:r>
          </w:p>
        </w:tc>
        <w:tc>
          <w:tcPr>
            <w:tcW w:w="1417" w:type="dxa"/>
            <w:tcBorders>
              <w:top w:val="nil"/>
              <w:bottom w:val="nil"/>
            </w:tcBorders>
          </w:tcPr>
          <w:p w14:paraId="5DAAE531" w14:textId="77777777" w:rsidR="003E0664" w:rsidRPr="00FF0D12" w:rsidRDefault="003E0664" w:rsidP="00EB3793">
            <w:pPr>
              <w:spacing w:after="0"/>
              <w:jc w:val="center"/>
              <w:rPr>
                <w:rFonts w:ascii="Times New Roman" w:hAnsi="Times New Roman"/>
                <w:szCs w:val="24"/>
                <w:lang w:val="en-GB"/>
              </w:rPr>
            </w:pPr>
            <w:r>
              <w:rPr>
                <w:rFonts w:ascii="Times New Roman" w:hAnsi="Times New Roman"/>
                <w:szCs w:val="24"/>
                <w:lang w:val="en-GB"/>
              </w:rPr>
              <w:t>ND</w:t>
            </w:r>
          </w:p>
        </w:tc>
        <w:tc>
          <w:tcPr>
            <w:tcW w:w="1858" w:type="dxa"/>
            <w:tcBorders>
              <w:top w:val="nil"/>
              <w:bottom w:val="nil"/>
            </w:tcBorders>
          </w:tcPr>
          <w:p w14:paraId="0027748D" w14:textId="77777777" w:rsidR="003E0664" w:rsidRPr="00FF0D12" w:rsidRDefault="003E0664" w:rsidP="00EB3793">
            <w:pPr>
              <w:spacing w:after="0"/>
              <w:jc w:val="center"/>
              <w:rPr>
                <w:rFonts w:ascii="Times New Roman" w:hAnsi="Times New Roman"/>
                <w:szCs w:val="24"/>
                <w:lang w:val="en-GB"/>
              </w:rPr>
            </w:pPr>
            <w:r>
              <w:rPr>
                <w:rFonts w:ascii="Times New Roman" w:hAnsi="Times New Roman"/>
                <w:szCs w:val="24"/>
                <w:lang w:val="en-GB"/>
              </w:rPr>
              <w:t>h-60</w:t>
            </w:r>
          </w:p>
          <w:p w14:paraId="04AF0058" w14:textId="77777777" w:rsidR="003E0664" w:rsidRPr="00FF0D12" w:rsidRDefault="003E0664" w:rsidP="00EB3793">
            <w:pPr>
              <w:spacing w:after="0"/>
              <w:jc w:val="center"/>
              <w:rPr>
                <w:rFonts w:ascii="Times New Roman" w:hAnsi="Times New Roman"/>
                <w:szCs w:val="24"/>
                <w:lang w:val="en-GB"/>
              </w:rPr>
            </w:pPr>
            <w:r>
              <w:rPr>
                <w:rFonts w:ascii="Times New Roman" w:hAnsi="Times New Roman"/>
                <w:szCs w:val="24"/>
                <w:lang w:val="en-GB"/>
              </w:rPr>
              <w:t>m-60</w:t>
            </w:r>
          </w:p>
          <w:p w14:paraId="48ACEF82" w14:textId="77777777" w:rsidR="003E0664" w:rsidRDefault="003E0664" w:rsidP="00EB3793">
            <w:pPr>
              <w:spacing w:after="0"/>
              <w:jc w:val="center"/>
              <w:rPr>
                <w:rFonts w:ascii="Times New Roman" w:hAnsi="Times New Roman"/>
                <w:szCs w:val="24"/>
                <w:lang w:val="en-GB"/>
              </w:rPr>
            </w:pPr>
            <w:r w:rsidRPr="00FF0D12">
              <w:rPr>
                <w:rFonts w:ascii="Times New Roman" w:hAnsi="Times New Roman"/>
                <w:szCs w:val="24"/>
                <w:lang w:val="en-GB"/>
              </w:rPr>
              <w:t>r-</w:t>
            </w:r>
            <w:r>
              <w:rPr>
                <w:rFonts w:ascii="Times New Roman" w:hAnsi="Times New Roman"/>
                <w:szCs w:val="24"/>
                <w:lang w:val="en-GB"/>
              </w:rPr>
              <w:t>60</w:t>
            </w:r>
          </w:p>
        </w:tc>
      </w:tr>
      <w:tr w:rsidR="00CB73F1" w:rsidRPr="00C92C1D" w14:paraId="39C3A401" w14:textId="77777777" w:rsidTr="003E0664">
        <w:trPr>
          <w:jc w:val="center"/>
        </w:trPr>
        <w:tc>
          <w:tcPr>
            <w:tcW w:w="1428" w:type="dxa"/>
            <w:tcBorders>
              <w:top w:val="nil"/>
              <w:bottom w:val="nil"/>
            </w:tcBorders>
          </w:tcPr>
          <w:p w14:paraId="51FC4101" w14:textId="2FDC073A" w:rsidR="00CB73F1"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42</w:t>
            </w:r>
            <w:r w:rsidR="00CB73F1">
              <w:rPr>
                <w:rFonts w:ascii="Times New Roman" w:hAnsi="Times New Roman"/>
                <w:b/>
                <w:szCs w:val="24"/>
                <w:lang w:val="en-GB"/>
              </w:rPr>
              <w:t>a</w:t>
            </w:r>
          </w:p>
        </w:tc>
        <w:tc>
          <w:tcPr>
            <w:tcW w:w="1031" w:type="dxa"/>
            <w:tcBorders>
              <w:top w:val="nil"/>
              <w:bottom w:val="nil"/>
            </w:tcBorders>
          </w:tcPr>
          <w:p w14:paraId="5556A691" w14:textId="77777777" w:rsidR="00CB73F1" w:rsidRDefault="00CB73F1" w:rsidP="00EB3793">
            <w:pPr>
              <w:spacing w:after="0"/>
              <w:jc w:val="center"/>
              <w:rPr>
                <w:rFonts w:ascii="Times New Roman" w:hAnsi="Times New Roman"/>
                <w:szCs w:val="24"/>
                <w:lang w:val="en-GB"/>
              </w:rPr>
            </w:pPr>
            <w:r w:rsidRPr="00CB73F1">
              <w:rPr>
                <w:rFonts w:ascii="Times New Roman" w:hAnsi="Times New Roman"/>
                <w:szCs w:val="24"/>
              </w:rPr>
              <w:t>0.525 ±</w:t>
            </w:r>
            <w:r w:rsidR="00B30B76">
              <w:rPr>
                <w:rFonts w:ascii="Times New Roman" w:hAnsi="Times New Roman"/>
                <w:szCs w:val="24"/>
              </w:rPr>
              <w:t xml:space="preserve"> 0.0</w:t>
            </w:r>
            <w:r w:rsidRPr="00CB73F1">
              <w:rPr>
                <w:rFonts w:ascii="Times New Roman" w:hAnsi="Times New Roman"/>
                <w:szCs w:val="24"/>
              </w:rPr>
              <w:t>8</w:t>
            </w:r>
            <w:r w:rsidR="00B30B76">
              <w:rPr>
                <w:rFonts w:ascii="Times New Roman" w:hAnsi="Times New Roman"/>
                <w:szCs w:val="24"/>
              </w:rPr>
              <w:t>0</w:t>
            </w:r>
          </w:p>
        </w:tc>
        <w:tc>
          <w:tcPr>
            <w:tcW w:w="992" w:type="dxa"/>
            <w:tcBorders>
              <w:top w:val="nil"/>
              <w:bottom w:val="nil"/>
            </w:tcBorders>
          </w:tcPr>
          <w:p w14:paraId="7840F565" w14:textId="77777777" w:rsidR="00CB73F1" w:rsidRDefault="00CB73F1" w:rsidP="00EB3793">
            <w:pPr>
              <w:spacing w:after="0"/>
              <w:jc w:val="center"/>
              <w:rPr>
                <w:rFonts w:ascii="Times New Roman" w:hAnsi="Times New Roman"/>
                <w:szCs w:val="24"/>
                <w:lang w:val="en-GB"/>
              </w:rPr>
            </w:pPr>
            <w:r w:rsidRPr="00CB73F1">
              <w:rPr>
                <w:rFonts w:ascii="Times New Roman" w:hAnsi="Times New Roman"/>
                <w:szCs w:val="24"/>
              </w:rPr>
              <w:t>1.10</w:t>
            </w:r>
          </w:p>
        </w:tc>
        <w:tc>
          <w:tcPr>
            <w:tcW w:w="1276" w:type="dxa"/>
            <w:tcBorders>
              <w:top w:val="nil"/>
              <w:bottom w:val="nil"/>
            </w:tcBorders>
          </w:tcPr>
          <w:p w14:paraId="6F131308" w14:textId="77777777" w:rsidR="00CB73F1" w:rsidRDefault="00CB73F1" w:rsidP="00EB3793">
            <w:pPr>
              <w:spacing w:after="0"/>
              <w:jc w:val="center"/>
              <w:rPr>
                <w:rFonts w:ascii="Times New Roman" w:hAnsi="Times New Roman"/>
                <w:szCs w:val="24"/>
                <w:lang w:val="en-GB"/>
              </w:rPr>
            </w:pPr>
            <w:r>
              <w:rPr>
                <w:rFonts w:ascii="Times New Roman" w:hAnsi="Times New Roman"/>
                <w:szCs w:val="24"/>
                <w:lang w:val="en-GB"/>
              </w:rPr>
              <w:t>&gt;100</w:t>
            </w:r>
          </w:p>
        </w:tc>
        <w:tc>
          <w:tcPr>
            <w:tcW w:w="1417" w:type="dxa"/>
            <w:tcBorders>
              <w:top w:val="nil"/>
              <w:bottom w:val="nil"/>
            </w:tcBorders>
          </w:tcPr>
          <w:p w14:paraId="49CE171C" w14:textId="77777777" w:rsidR="00CB73F1" w:rsidRDefault="00CB73F1" w:rsidP="00EB3793">
            <w:pPr>
              <w:spacing w:after="0"/>
              <w:jc w:val="center"/>
              <w:rPr>
                <w:rFonts w:ascii="Times New Roman" w:hAnsi="Times New Roman"/>
                <w:szCs w:val="24"/>
                <w:lang w:val="en-GB"/>
              </w:rPr>
            </w:pPr>
            <w:r>
              <w:rPr>
                <w:rFonts w:ascii="Times New Roman" w:hAnsi="Times New Roman"/>
                <w:szCs w:val="24"/>
                <w:lang w:val="en-GB"/>
              </w:rPr>
              <w:t>&gt;190</w:t>
            </w:r>
          </w:p>
        </w:tc>
        <w:tc>
          <w:tcPr>
            <w:tcW w:w="1858" w:type="dxa"/>
            <w:tcBorders>
              <w:top w:val="nil"/>
              <w:bottom w:val="nil"/>
            </w:tcBorders>
          </w:tcPr>
          <w:p w14:paraId="02597B19" w14:textId="77777777" w:rsidR="00CB73F1" w:rsidRDefault="00CB73F1" w:rsidP="00EB3793">
            <w:pPr>
              <w:spacing w:after="0"/>
              <w:jc w:val="center"/>
              <w:rPr>
                <w:rFonts w:ascii="Times New Roman" w:hAnsi="Times New Roman"/>
                <w:szCs w:val="24"/>
              </w:rPr>
            </w:pPr>
            <w:r>
              <w:rPr>
                <w:rFonts w:ascii="Times New Roman" w:hAnsi="Times New Roman"/>
                <w:szCs w:val="24"/>
              </w:rPr>
              <w:t>h-72.8</w:t>
            </w:r>
          </w:p>
          <w:p w14:paraId="3DD40D1A" w14:textId="77777777" w:rsidR="00CB73F1" w:rsidRDefault="00CB73F1" w:rsidP="00EB3793">
            <w:pPr>
              <w:spacing w:after="0"/>
              <w:jc w:val="center"/>
              <w:rPr>
                <w:rFonts w:ascii="Times New Roman" w:hAnsi="Times New Roman"/>
                <w:szCs w:val="24"/>
              </w:rPr>
            </w:pPr>
            <w:r>
              <w:rPr>
                <w:rFonts w:ascii="Times New Roman" w:hAnsi="Times New Roman"/>
                <w:szCs w:val="24"/>
              </w:rPr>
              <w:t>m-114.9</w:t>
            </w:r>
          </w:p>
          <w:p w14:paraId="0B077FEF" w14:textId="77777777" w:rsidR="00CB73F1" w:rsidRDefault="00CB73F1" w:rsidP="00EB3793">
            <w:pPr>
              <w:spacing w:after="0"/>
              <w:jc w:val="center"/>
              <w:rPr>
                <w:rFonts w:ascii="Times New Roman" w:hAnsi="Times New Roman"/>
                <w:szCs w:val="24"/>
                <w:lang w:val="en-GB"/>
              </w:rPr>
            </w:pPr>
            <w:r w:rsidRPr="00CB73F1">
              <w:rPr>
                <w:rFonts w:ascii="Times New Roman" w:hAnsi="Times New Roman"/>
                <w:szCs w:val="24"/>
              </w:rPr>
              <w:t>r-61.6</w:t>
            </w:r>
          </w:p>
        </w:tc>
      </w:tr>
      <w:tr w:rsidR="00B30B76" w:rsidRPr="00C92C1D" w14:paraId="2626DEA4" w14:textId="77777777" w:rsidTr="003E0664">
        <w:trPr>
          <w:jc w:val="center"/>
        </w:trPr>
        <w:tc>
          <w:tcPr>
            <w:tcW w:w="1428" w:type="dxa"/>
            <w:tcBorders>
              <w:top w:val="nil"/>
              <w:bottom w:val="single" w:sz="12" w:space="0" w:color="auto"/>
            </w:tcBorders>
          </w:tcPr>
          <w:p w14:paraId="21778C56" w14:textId="6001591F" w:rsidR="00B30B76" w:rsidRPr="00393BAB" w:rsidRDefault="007B2888" w:rsidP="00EB3793">
            <w:pPr>
              <w:spacing w:after="0"/>
              <w:jc w:val="center"/>
              <w:rPr>
                <w:rFonts w:ascii="Times New Roman" w:hAnsi="Times New Roman"/>
                <w:b/>
                <w:szCs w:val="24"/>
                <w:lang w:val="en-GB"/>
              </w:rPr>
            </w:pPr>
            <w:r>
              <w:rPr>
                <w:rFonts w:ascii="Times New Roman" w:hAnsi="Times New Roman"/>
                <w:b/>
                <w:szCs w:val="24"/>
                <w:lang w:val="en-GB"/>
              </w:rPr>
              <w:t>42</w:t>
            </w:r>
            <w:r w:rsidR="00B30B76" w:rsidRPr="00393BAB">
              <w:rPr>
                <w:rFonts w:ascii="Times New Roman" w:hAnsi="Times New Roman"/>
                <w:b/>
                <w:szCs w:val="24"/>
                <w:lang w:val="en-GB"/>
              </w:rPr>
              <w:t>b</w:t>
            </w:r>
          </w:p>
        </w:tc>
        <w:tc>
          <w:tcPr>
            <w:tcW w:w="1031" w:type="dxa"/>
            <w:tcBorders>
              <w:top w:val="nil"/>
              <w:bottom w:val="single" w:sz="12" w:space="0" w:color="auto"/>
            </w:tcBorders>
          </w:tcPr>
          <w:p w14:paraId="024F8E25" w14:textId="77777777" w:rsidR="00B30B76" w:rsidRPr="00132A9A" w:rsidRDefault="00B30B76" w:rsidP="008501A4">
            <w:pPr>
              <w:spacing w:after="0"/>
              <w:ind w:firstLine="34"/>
              <w:jc w:val="center"/>
              <w:rPr>
                <w:lang w:val="en-GB"/>
              </w:rPr>
            </w:pPr>
            <w:r>
              <w:rPr>
                <w:lang w:val="en-GB"/>
              </w:rPr>
              <w:t xml:space="preserve">0.361 </w:t>
            </w:r>
            <w:r>
              <w:rPr>
                <w:rFonts w:cs="Times"/>
                <w:lang w:val="en-GB"/>
              </w:rPr>
              <w:t>±</w:t>
            </w:r>
            <w:r>
              <w:rPr>
                <w:lang w:val="en-GB"/>
              </w:rPr>
              <w:t xml:space="preserve"> 0.041</w:t>
            </w:r>
          </w:p>
        </w:tc>
        <w:tc>
          <w:tcPr>
            <w:tcW w:w="992" w:type="dxa"/>
            <w:tcBorders>
              <w:top w:val="nil"/>
              <w:bottom w:val="single" w:sz="12" w:space="0" w:color="auto"/>
            </w:tcBorders>
          </w:tcPr>
          <w:p w14:paraId="410CDF2F" w14:textId="77777777" w:rsidR="00B30B76" w:rsidRPr="00FF0D12" w:rsidRDefault="006D5ACB" w:rsidP="00EB3793">
            <w:pPr>
              <w:spacing w:after="0"/>
              <w:jc w:val="center"/>
              <w:rPr>
                <w:rFonts w:ascii="Times New Roman" w:hAnsi="Times New Roman"/>
                <w:szCs w:val="24"/>
                <w:lang w:val="en-GB"/>
              </w:rPr>
            </w:pPr>
            <w:r>
              <w:rPr>
                <w:rFonts w:ascii="Times New Roman" w:hAnsi="Times New Roman"/>
                <w:szCs w:val="24"/>
                <w:lang w:val="en-GB"/>
              </w:rPr>
              <w:t>0.83</w:t>
            </w:r>
          </w:p>
        </w:tc>
        <w:tc>
          <w:tcPr>
            <w:tcW w:w="1276" w:type="dxa"/>
            <w:tcBorders>
              <w:top w:val="nil"/>
              <w:bottom w:val="single" w:sz="12" w:space="0" w:color="auto"/>
            </w:tcBorders>
          </w:tcPr>
          <w:p w14:paraId="25DADB54" w14:textId="77777777" w:rsidR="00B30B76" w:rsidRPr="00FF0D12" w:rsidRDefault="00B30B76" w:rsidP="00EB3793">
            <w:pPr>
              <w:spacing w:after="0"/>
              <w:jc w:val="center"/>
              <w:rPr>
                <w:rFonts w:ascii="Times New Roman" w:hAnsi="Times New Roman"/>
                <w:szCs w:val="24"/>
                <w:lang w:val="en-GB"/>
              </w:rPr>
            </w:pPr>
            <w:r>
              <w:rPr>
                <w:rFonts w:ascii="Times New Roman" w:hAnsi="Times New Roman"/>
                <w:szCs w:val="24"/>
                <w:lang w:val="en-GB"/>
              </w:rPr>
              <w:t>ND</w:t>
            </w:r>
          </w:p>
        </w:tc>
        <w:tc>
          <w:tcPr>
            <w:tcW w:w="1417" w:type="dxa"/>
            <w:tcBorders>
              <w:top w:val="nil"/>
              <w:bottom w:val="single" w:sz="12" w:space="0" w:color="auto"/>
            </w:tcBorders>
          </w:tcPr>
          <w:p w14:paraId="581CFA69" w14:textId="77777777" w:rsidR="00B30B76" w:rsidRPr="00FF0D12" w:rsidRDefault="00B30B76" w:rsidP="00EB3793">
            <w:pPr>
              <w:spacing w:after="0"/>
              <w:jc w:val="center"/>
              <w:rPr>
                <w:rFonts w:ascii="Times New Roman" w:hAnsi="Times New Roman"/>
                <w:szCs w:val="24"/>
                <w:lang w:val="en-GB"/>
              </w:rPr>
            </w:pPr>
            <w:r>
              <w:rPr>
                <w:rFonts w:ascii="Times New Roman" w:hAnsi="Times New Roman"/>
                <w:szCs w:val="24"/>
                <w:lang w:val="en-GB"/>
              </w:rPr>
              <w:t>ND</w:t>
            </w:r>
          </w:p>
        </w:tc>
        <w:tc>
          <w:tcPr>
            <w:tcW w:w="1858" w:type="dxa"/>
            <w:tcBorders>
              <w:top w:val="nil"/>
              <w:bottom w:val="single" w:sz="12" w:space="0" w:color="auto"/>
            </w:tcBorders>
          </w:tcPr>
          <w:p w14:paraId="6ABF6043" w14:textId="77777777" w:rsidR="00B30B76" w:rsidRPr="00FF0D12" w:rsidRDefault="00B30B76" w:rsidP="00EB3793">
            <w:pPr>
              <w:spacing w:after="0"/>
              <w:jc w:val="center"/>
              <w:rPr>
                <w:rFonts w:ascii="Times New Roman" w:hAnsi="Times New Roman"/>
                <w:szCs w:val="24"/>
                <w:lang w:val="en-GB"/>
              </w:rPr>
            </w:pPr>
            <w:r>
              <w:rPr>
                <w:rFonts w:ascii="Times New Roman" w:hAnsi="Times New Roman"/>
                <w:szCs w:val="24"/>
                <w:lang w:val="en-GB"/>
              </w:rPr>
              <w:t>h-17.4</w:t>
            </w:r>
          </w:p>
          <w:p w14:paraId="4ADCED8A" w14:textId="77777777" w:rsidR="00B30B76" w:rsidRPr="00FF0D12" w:rsidRDefault="00B30B76" w:rsidP="00EB3793">
            <w:pPr>
              <w:spacing w:after="0"/>
              <w:jc w:val="center"/>
              <w:rPr>
                <w:rFonts w:ascii="Times New Roman" w:hAnsi="Times New Roman"/>
                <w:szCs w:val="24"/>
                <w:lang w:val="en-GB"/>
              </w:rPr>
            </w:pPr>
            <w:r>
              <w:rPr>
                <w:rFonts w:ascii="Times New Roman" w:hAnsi="Times New Roman"/>
                <w:szCs w:val="24"/>
                <w:lang w:val="en-GB"/>
              </w:rPr>
              <w:t>m-16.2</w:t>
            </w:r>
          </w:p>
          <w:p w14:paraId="1891A2FF" w14:textId="77777777" w:rsidR="00B30B76" w:rsidRPr="00FF0D12" w:rsidRDefault="00B30B76" w:rsidP="00EB3793">
            <w:pPr>
              <w:spacing w:after="0"/>
              <w:jc w:val="center"/>
              <w:rPr>
                <w:rFonts w:ascii="Times New Roman" w:hAnsi="Times New Roman"/>
                <w:szCs w:val="24"/>
                <w:lang w:val="en-GB"/>
              </w:rPr>
            </w:pPr>
            <w:r w:rsidRPr="00FF0D12">
              <w:rPr>
                <w:rFonts w:ascii="Times New Roman" w:hAnsi="Times New Roman"/>
                <w:szCs w:val="24"/>
                <w:lang w:val="en-GB"/>
              </w:rPr>
              <w:t>r-</w:t>
            </w:r>
            <w:r>
              <w:rPr>
                <w:rFonts w:ascii="Times New Roman" w:hAnsi="Times New Roman"/>
                <w:szCs w:val="24"/>
                <w:lang w:val="en-GB"/>
              </w:rPr>
              <w:t>13.7</w:t>
            </w:r>
          </w:p>
        </w:tc>
      </w:tr>
    </w:tbl>
    <w:p w14:paraId="3C37F06D" w14:textId="77777777" w:rsidR="00D84855" w:rsidRDefault="00D84855" w:rsidP="000B5610">
      <w:pPr>
        <w:pStyle w:val="TAMainText"/>
        <w:spacing w:after="240"/>
        <w:ind w:firstLine="0"/>
        <w:jc w:val="left"/>
        <w:rPr>
          <w:highlight w:val="yellow"/>
        </w:rPr>
      </w:pPr>
    </w:p>
    <w:p w14:paraId="490F5DF0" w14:textId="7A889DBE" w:rsidR="003E0664" w:rsidRPr="003E0664" w:rsidRDefault="003E0664" w:rsidP="003E0664">
      <w:pPr>
        <w:pStyle w:val="TAMainText"/>
        <w:spacing w:after="240"/>
        <w:ind w:firstLine="0"/>
      </w:pPr>
      <w:r w:rsidRPr="003E0664">
        <w:t xml:space="preserve">Two strategies were </w:t>
      </w:r>
      <w:r>
        <w:t>employed to address the meta</w:t>
      </w:r>
      <w:r w:rsidR="00C574D8">
        <w:t xml:space="preserve">bolic stability issues (Figure </w:t>
      </w:r>
      <w:r w:rsidR="00157B5B">
        <w:t>6</w:t>
      </w:r>
      <w:r>
        <w:t xml:space="preserve">). The first was to </w:t>
      </w:r>
      <w:r w:rsidR="004D2DF0">
        <w:t>replace</w:t>
      </w:r>
      <w:r>
        <w:t xml:space="preserve"> the piperidine ring with an alternative heterocycle. Amongst those selected pyrrole (</w:t>
      </w:r>
      <w:r w:rsidR="00F0242A">
        <w:rPr>
          <w:b/>
        </w:rPr>
        <w:t>32</w:t>
      </w:r>
      <w:r w:rsidR="007440D6">
        <w:rPr>
          <w:b/>
        </w:rPr>
        <w:t>e</w:t>
      </w:r>
      <w:r>
        <w:t>) provided the most active compound with a modest improvement in metabolic stability. Fluorination of the pyrrole (</w:t>
      </w:r>
      <w:r w:rsidR="00F0242A">
        <w:rPr>
          <w:b/>
        </w:rPr>
        <w:t>38</w:t>
      </w:r>
      <w:r w:rsidRPr="003E0664">
        <w:rPr>
          <w:b/>
        </w:rPr>
        <w:t>d</w:t>
      </w:r>
      <w:r>
        <w:t>) at the 3 and 4 positions resulted in complete resolution of metabolic instability; however anti-tuberculosis activity was also lost. From earlier SAR studies we knew that replacing the piperidine ring</w:t>
      </w:r>
      <w:r w:rsidR="004D2DF0">
        <w:t xml:space="preserve"> (</w:t>
      </w:r>
      <w:r w:rsidR="00F0242A">
        <w:rPr>
          <w:b/>
        </w:rPr>
        <w:t>7f</w:t>
      </w:r>
      <w:r w:rsidR="004D2DF0">
        <w:t>)</w:t>
      </w:r>
      <w:r>
        <w:t xml:space="preserve"> with a pyrrolidine ring</w:t>
      </w:r>
      <w:r w:rsidR="004D2DF0">
        <w:t xml:space="preserve"> (</w:t>
      </w:r>
      <w:r w:rsidR="00F0242A">
        <w:rPr>
          <w:b/>
        </w:rPr>
        <w:t>17</w:t>
      </w:r>
      <w:r w:rsidR="004D2DF0" w:rsidRPr="004D2DF0">
        <w:rPr>
          <w:b/>
        </w:rPr>
        <w:t>l</w:t>
      </w:r>
      <w:r w:rsidR="004D2DF0">
        <w:t>)</w:t>
      </w:r>
      <w:r>
        <w:t xml:space="preserve"> was</w:t>
      </w:r>
      <w:r w:rsidR="004D2DF0">
        <w:t xml:space="preserve"> tolerated in terms of activity and may provide us with more opportunity to modify the ring in what we believe to be </w:t>
      </w:r>
      <w:r w:rsidR="00A704B0">
        <w:t xml:space="preserve">a </w:t>
      </w:r>
      <w:r w:rsidR="004D2DF0">
        <w:t>limited space.  Mono-fluorination (</w:t>
      </w:r>
      <w:r w:rsidR="00F0242A">
        <w:rPr>
          <w:b/>
        </w:rPr>
        <w:t>38</w:t>
      </w:r>
      <w:r w:rsidR="004D2DF0" w:rsidRPr="004D2DF0">
        <w:rPr>
          <w:b/>
        </w:rPr>
        <w:t>a</w:t>
      </w:r>
      <w:r w:rsidR="004D2DF0">
        <w:t>) provided a very modest improvement in stability. Subsequent synthesis of the gem-difluoro analogue (</w:t>
      </w:r>
      <w:r w:rsidR="00F0242A">
        <w:rPr>
          <w:b/>
        </w:rPr>
        <w:t>42</w:t>
      </w:r>
      <w:r w:rsidR="004D2DF0" w:rsidRPr="004D2DF0">
        <w:rPr>
          <w:b/>
        </w:rPr>
        <w:t>a</w:t>
      </w:r>
      <w:r w:rsidR="004D2DF0">
        <w:t>) however provided us with a compound with both good anti</w:t>
      </w:r>
      <w:r w:rsidR="005B723D">
        <w:t>-</w:t>
      </w:r>
      <w:r w:rsidR="004D2DF0">
        <w:t xml:space="preserve">tuberculosis activity and excellent metabolic stability. The equivalent six membered ring analogue </w:t>
      </w:r>
      <w:r w:rsidR="00F0242A">
        <w:rPr>
          <w:b/>
        </w:rPr>
        <w:t>42</w:t>
      </w:r>
      <w:r w:rsidR="004D2DF0" w:rsidRPr="004D2DF0">
        <w:rPr>
          <w:b/>
        </w:rPr>
        <w:t>b</w:t>
      </w:r>
      <w:r w:rsidR="004D2DF0">
        <w:t xml:space="preserve"> had good potency </w:t>
      </w:r>
      <w:r w:rsidR="00703643">
        <w:t>but comparatively decreased</w:t>
      </w:r>
      <w:r w:rsidR="004D2DF0">
        <w:t xml:space="preserve"> metabolic stability as expected (Table 12).</w:t>
      </w:r>
    </w:p>
    <w:p w14:paraId="6D939FF2" w14:textId="049C31EA" w:rsidR="00DD5A08" w:rsidRDefault="00F0242A" w:rsidP="000B5610">
      <w:pPr>
        <w:pStyle w:val="TAMainText"/>
        <w:spacing w:after="240"/>
        <w:ind w:firstLine="0"/>
        <w:jc w:val="left"/>
      </w:pPr>
      <w:r>
        <w:object w:dxaOrig="10442" w:dyaOrig="5308" w14:anchorId="6A020C1D">
          <v:shape id="_x0000_i1125" type="#_x0000_t75" style="width:468pt;height:237.75pt" o:ole="">
            <v:imagedata r:id="rId178" o:title=""/>
          </v:shape>
          <o:OLEObject Type="Embed" ProgID="ChemDraw.Document.6.0" ShapeID="_x0000_i1125" DrawAspect="Content" ObjectID="_1556610329" r:id="rId179"/>
        </w:object>
      </w:r>
      <w:r w:rsidR="00C574D8">
        <w:rPr>
          <w:b/>
        </w:rPr>
        <w:t xml:space="preserve">Figure </w:t>
      </w:r>
      <w:r w:rsidR="00157B5B">
        <w:rPr>
          <w:b/>
        </w:rPr>
        <w:t>6</w:t>
      </w:r>
      <w:r w:rsidR="003E0664">
        <w:rPr>
          <w:b/>
        </w:rPr>
        <w:t xml:space="preserve">. </w:t>
      </w:r>
      <w:r w:rsidR="003E0664">
        <w:t>Resolution of metabolic stability problems.</w:t>
      </w:r>
    </w:p>
    <w:p w14:paraId="536BE5FF" w14:textId="77777777" w:rsidR="00EF0290" w:rsidRDefault="00513268" w:rsidP="00EF0290">
      <w:pPr>
        <w:pStyle w:val="TAMainText"/>
        <w:spacing w:after="240"/>
        <w:ind w:firstLine="0"/>
      </w:pPr>
      <w:r>
        <w:t xml:space="preserve">Selected analogues </w:t>
      </w:r>
      <w:r w:rsidR="00EF0290">
        <w:t xml:space="preserve">were also measured for Caco-2 permeability, stability in plasma, % plasma protein binding (PPB) and solubility (Table 13). All compounds performed well in these assays with the exception of solubility which is a common issue </w:t>
      </w:r>
      <w:r w:rsidR="00E67E32">
        <w:t>for the quinolone chemotype</w:t>
      </w:r>
      <w:r w:rsidR="00EF0290">
        <w:t>.</w:t>
      </w:r>
      <w:r w:rsidR="00EF0290" w:rsidRPr="00EF0290">
        <w:t xml:space="preserve"> </w:t>
      </w:r>
    </w:p>
    <w:p w14:paraId="6D6354CE" w14:textId="77777777" w:rsidR="00513268" w:rsidRPr="003E0664" w:rsidRDefault="00EF0290" w:rsidP="00EF0290">
      <w:pPr>
        <w:pStyle w:val="TAMainText"/>
        <w:spacing w:after="240"/>
        <w:ind w:firstLine="0"/>
      </w:pPr>
      <w:r w:rsidRPr="00EF0290">
        <w:rPr>
          <w:b/>
        </w:rPr>
        <w:t>Table 13.</w:t>
      </w:r>
      <w:r>
        <w:t xml:space="preserve"> Caco-2 permeability, stability in plasma, % PPB and solubility values for selected analogues.</w:t>
      </w:r>
    </w:p>
    <w:tbl>
      <w:tblPr>
        <w:tblStyle w:val="TableSimple1"/>
        <w:tblW w:w="0" w:type="auto"/>
        <w:jc w:val="center"/>
        <w:tblLayout w:type="fixed"/>
        <w:tblLook w:val="04A0" w:firstRow="1" w:lastRow="0" w:firstColumn="1" w:lastColumn="0" w:noHBand="0" w:noVBand="1"/>
      </w:tblPr>
      <w:tblGrid>
        <w:gridCol w:w="1337"/>
        <w:gridCol w:w="1842"/>
        <w:gridCol w:w="1560"/>
        <w:gridCol w:w="1060"/>
        <w:gridCol w:w="846"/>
        <w:gridCol w:w="567"/>
        <w:gridCol w:w="567"/>
      </w:tblGrid>
      <w:tr w:rsidR="00513268" w:rsidRPr="00D06AD8" w14:paraId="0CFBF7AB" w14:textId="77777777" w:rsidTr="001C04CA">
        <w:trPr>
          <w:cnfStyle w:val="100000000000" w:firstRow="1" w:lastRow="0" w:firstColumn="0" w:lastColumn="0" w:oddVBand="0" w:evenVBand="0" w:oddHBand="0" w:evenHBand="0" w:firstRowFirstColumn="0" w:firstRowLastColumn="0" w:lastRowFirstColumn="0" w:lastRowLastColumn="0"/>
          <w:jc w:val="center"/>
        </w:trPr>
        <w:tc>
          <w:tcPr>
            <w:tcW w:w="1337" w:type="dxa"/>
            <w:tcBorders>
              <w:top w:val="single" w:sz="12" w:space="0" w:color="auto"/>
              <w:bottom w:val="single" w:sz="6" w:space="0" w:color="auto"/>
            </w:tcBorders>
          </w:tcPr>
          <w:p w14:paraId="16B955A1" w14:textId="77777777" w:rsidR="00513268" w:rsidRPr="006A783A" w:rsidRDefault="00513268" w:rsidP="007F0547">
            <w:pPr>
              <w:jc w:val="center"/>
              <w:rPr>
                <w:rFonts w:ascii="Times New Roman" w:hAnsi="Times New Roman"/>
                <w:szCs w:val="24"/>
              </w:rPr>
            </w:pPr>
            <w:r w:rsidRPr="006A783A">
              <w:rPr>
                <w:rFonts w:ascii="Times New Roman" w:hAnsi="Times New Roman"/>
                <w:szCs w:val="24"/>
              </w:rPr>
              <w:t>Compound</w:t>
            </w:r>
          </w:p>
        </w:tc>
        <w:tc>
          <w:tcPr>
            <w:tcW w:w="1842" w:type="dxa"/>
            <w:tcBorders>
              <w:top w:val="single" w:sz="12" w:space="0" w:color="auto"/>
              <w:bottom w:val="single" w:sz="6" w:space="0" w:color="auto"/>
            </w:tcBorders>
          </w:tcPr>
          <w:p w14:paraId="5F16BF74" w14:textId="77777777" w:rsidR="00513268" w:rsidRPr="00D06AD8" w:rsidRDefault="00513268" w:rsidP="007F0547">
            <w:pPr>
              <w:spacing w:after="0"/>
              <w:jc w:val="center"/>
              <w:rPr>
                <w:rFonts w:ascii="Times New Roman" w:hAnsi="Times New Roman"/>
                <w:szCs w:val="24"/>
                <w:lang w:val="en-GB"/>
              </w:rPr>
            </w:pPr>
            <w:r w:rsidRPr="00D06AD8">
              <w:rPr>
                <w:rFonts w:ascii="Times New Roman" w:hAnsi="Times New Roman"/>
                <w:szCs w:val="24"/>
                <w:lang w:val="en-GB"/>
              </w:rPr>
              <w:t>Caco-2 permeability</w:t>
            </w:r>
          </w:p>
          <w:p w14:paraId="06BBA74D" w14:textId="77777777" w:rsidR="00513268" w:rsidRPr="00D06AD8" w:rsidRDefault="00513268" w:rsidP="007F0547">
            <w:pPr>
              <w:spacing w:after="0"/>
              <w:jc w:val="center"/>
              <w:rPr>
                <w:rFonts w:ascii="Times New Roman" w:hAnsi="Times New Roman"/>
                <w:szCs w:val="24"/>
                <w:lang w:val="en-GB"/>
              </w:rPr>
            </w:pPr>
            <w:r w:rsidRPr="00D06AD8">
              <w:rPr>
                <w:rFonts w:ascii="Times New Roman" w:hAnsi="Times New Roman"/>
                <w:szCs w:val="24"/>
                <w:lang w:val="en-GB"/>
              </w:rPr>
              <w:t>(cm</w:t>
            </w:r>
            <w:r w:rsidRPr="00745B92">
              <w:rPr>
                <w:rFonts w:ascii="Times New Roman" w:hAnsi="Times New Roman"/>
                <w:szCs w:val="24"/>
                <w:vertAlign w:val="superscript"/>
                <w:lang w:val="en-GB"/>
              </w:rPr>
              <w:t>-1</w:t>
            </w:r>
            <w:r w:rsidRPr="00D06AD8">
              <w:rPr>
                <w:rFonts w:ascii="Times New Roman" w:hAnsi="Times New Roman"/>
                <w:szCs w:val="24"/>
                <w:lang w:val="en-GB"/>
              </w:rPr>
              <w:t>/s)</w:t>
            </w:r>
          </w:p>
        </w:tc>
        <w:tc>
          <w:tcPr>
            <w:tcW w:w="1560" w:type="dxa"/>
            <w:tcBorders>
              <w:top w:val="single" w:sz="12" w:space="0" w:color="auto"/>
              <w:bottom w:val="single" w:sz="6" w:space="0" w:color="auto"/>
            </w:tcBorders>
          </w:tcPr>
          <w:p w14:paraId="680DE680" w14:textId="77777777" w:rsidR="00513268" w:rsidRPr="00D06AD8" w:rsidRDefault="00513268" w:rsidP="007F0547">
            <w:pPr>
              <w:spacing w:after="0"/>
              <w:jc w:val="center"/>
              <w:rPr>
                <w:rFonts w:ascii="Times New Roman" w:hAnsi="Times New Roman"/>
                <w:szCs w:val="24"/>
                <w:lang w:val="en-GB"/>
              </w:rPr>
            </w:pPr>
            <w:r w:rsidRPr="00D06AD8">
              <w:rPr>
                <w:rFonts w:ascii="Times New Roman" w:hAnsi="Times New Roman"/>
                <w:szCs w:val="24"/>
                <w:lang w:val="en-GB"/>
              </w:rPr>
              <w:t>Stability in plasma (r,h) T1/2 (min)</w:t>
            </w:r>
          </w:p>
        </w:tc>
        <w:tc>
          <w:tcPr>
            <w:tcW w:w="1060" w:type="dxa"/>
            <w:tcBorders>
              <w:top w:val="single" w:sz="12" w:space="0" w:color="auto"/>
              <w:bottom w:val="single" w:sz="6" w:space="0" w:color="auto"/>
            </w:tcBorders>
          </w:tcPr>
          <w:p w14:paraId="785098CF" w14:textId="77777777" w:rsidR="00513268" w:rsidRPr="00D06AD8" w:rsidRDefault="001C04CA" w:rsidP="007F0547">
            <w:pPr>
              <w:spacing w:after="0"/>
              <w:jc w:val="center"/>
              <w:rPr>
                <w:rFonts w:ascii="Times New Roman" w:hAnsi="Times New Roman"/>
                <w:szCs w:val="24"/>
                <w:lang w:val="en-GB"/>
              </w:rPr>
            </w:pPr>
            <w:r>
              <w:rPr>
                <w:rFonts w:ascii="Times New Roman" w:hAnsi="Times New Roman"/>
                <w:szCs w:val="24"/>
                <w:lang w:val="en-GB"/>
              </w:rPr>
              <w:t xml:space="preserve">Human </w:t>
            </w:r>
            <w:r w:rsidR="00513268" w:rsidRPr="00D06AD8">
              <w:rPr>
                <w:rFonts w:ascii="Times New Roman" w:hAnsi="Times New Roman"/>
                <w:szCs w:val="24"/>
                <w:lang w:val="en-GB"/>
              </w:rPr>
              <w:t>PPB</w:t>
            </w:r>
          </w:p>
          <w:p w14:paraId="47033502" w14:textId="77777777" w:rsidR="00513268" w:rsidRPr="00D06AD8" w:rsidRDefault="00513268" w:rsidP="007F0547">
            <w:pPr>
              <w:spacing w:after="0"/>
              <w:jc w:val="center"/>
              <w:rPr>
                <w:rFonts w:ascii="Times New Roman" w:hAnsi="Times New Roman"/>
                <w:szCs w:val="24"/>
                <w:lang w:val="en-GB"/>
              </w:rPr>
            </w:pPr>
            <w:r w:rsidRPr="00D06AD8">
              <w:rPr>
                <w:rFonts w:ascii="Times New Roman" w:hAnsi="Times New Roman"/>
                <w:szCs w:val="24"/>
                <w:lang w:val="en-GB"/>
              </w:rPr>
              <w:t>(%)</w:t>
            </w:r>
          </w:p>
        </w:tc>
        <w:tc>
          <w:tcPr>
            <w:tcW w:w="1980" w:type="dxa"/>
            <w:gridSpan w:val="3"/>
            <w:tcBorders>
              <w:top w:val="single" w:sz="12" w:space="0" w:color="auto"/>
              <w:bottom w:val="single" w:sz="6" w:space="0" w:color="auto"/>
            </w:tcBorders>
          </w:tcPr>
          <w:p w14:paraId="611578A6" w14:textId="59368DF0" w:rsidR="00513268" w:rsidRPr="00D06AD8" w:rsidRDefault="00BD3527" w:rsidP="007F0547">
            <w:pPr>
              <w:spacing w:after="0"/>
              <w:jc w:val="center"/>
              <w:rPr>
                <w:rFonts w:ascii="Times New Roman" w:hAnsi="Times New Roman"/>
                <w:szCs w:val="24"/>
                <w:lang w:val="en-GB"/>
              </w:rPr>
            </w:pPr>
            <w:r>
              <w:rPr>
                <w:rFonts w:ascii="Times New Roman" w:hAnsi="Times New Roman"/>
                <w:szCs w:val="24"/>
                <w:lang w:val="en-GB"/>
              </w:rPr>
              <w:t>Solubility (µ</w:t>
            </w:r>
            <w:r w:rsidR="00513268" w:rsidRPr="00D06AD8">
              <w:rPr>
                <w:rFonts w:ascii="Times New Roman" w:hAnsi="Times New Roman"/>
                <w:szCs w:val="24"/>
                <w:lang w:val="en-GB"/>
              </w:rPr>
              <w:t>g/mL)</w:t>
            </w:r>
          </w:p>
          <w:p w14:paraId="0FC259DD" w14:textId="77777777" w:rsidR="00513268" w:rsidRPr="00D06AD8" w:rsidRDefault="00513268" w:rsidP="007F0547">
            <w:pPr>
              <w:spacing w:after="0"/>
              <w:jc w:val="left"/>
              <w:rPr>
                <w:rFonts w:ascii="Times New Roman" w:hAnsi="Times New Roman"/>
                <w:szCs w:val="24"/>
                <w:lang w:val="en-GB"/>
              </w:rPr>
            </w:pPr>
            <w:r w:rsidRPr="00D06AD8">
              <w:rPr>
                <w:rFonts w:ascii="Times New Roman" w:hAnsi="Times New Roman"/>
                <w:szCs w:val="24"/>
                <w:lang w:val="en-GB"/>
              </w:rPr>
              <w:t xml:space="preserve">             </w:t>
            </w:r>
          </w:p>
          <w:p w14:paraId="2DFE39CB" w14:textId="77777777" w:rsidR="00513268" w:rsidRPr="00D06AD8" w:rsidRDefault="00513268" w:rsidP="007F0547">
            <w:pPr>
              <w:spacing w:after="0"/>
              <w:jc w:val="left"/>
              <w:rPr>
                <w:rFonts w:ascii="Times New Roman" w:hAnsi="Times New Roman"/>
                <w:szCs w:val="24"/>
                <w:lang w:val="en-GB"/>
              </w:rPr>
            </w:pPr>
            <w:r>
              <w:rPr>
                <w:rFonts w:ascii="Times New Roman" w:hAnsi="Times New Roman"/>
                <w:szCs w:val="24"/>
              </w:rPr>
              <w:t xml:space="preserve">pH1  pH7.4  </w:t>
            </w:r>
            <w:r w:rsidRPr="00D06AD8">
              <w:rPr>
                <w:rFonts w:ascii="Times New Roman" w:hAnsi="Times New Roman"/>
                <w:szCs w:val="24"/>
                <w:lang w:val="en-GB"/>
              </w:rPr>
              <w:t>CM</w:t>
            </w:r>
            <w:r w:rsidR="001C04CA" w:rsidRPr="001C04CA">
              <w:rPr>
                <w:rFonts w:ascii="Times New Roman" w:hAnsi="Times New Roman"/>
                <w:szCs w:val="24"/>
                <w:vertAlign w:val="superscript"/>
                <w:lang w:val="en-GB"/>
              </w:rPr>
              <w:t>a</w:t>
            </w:r>
          </w:p>
        </w:tc>
      </w:tr>
      <w:tr w:rsidR="00513268" w:rsidRPr="00D06AD8" w14:paraId="46669960" w14:textId="77777777" w:rsidTr="001C04CA">
        <w:trPr>
          <w:jc w:val="center"/>
        </w:trPr>
        <w:tc>
          <w:tcPr>
            <w:tcW w:w="1337" w:type="dxa"/>
            <w:tcBorders>
              <w:top w:val="single" w:sz="6" w:space="0" w:color="auto"/>
              <w:bottom w:val="nil"/>
            </w:tcBorders>
          </w:tcPr>
          <w:p w14:paraId="39590335" w14:textId="590CBAFF" w:rsidR="00513268" w:rsidRPr="00513268" w:rsidRDefault="00513268" w:rsidP="00513268">
            <w:pPr>
              <w:jc w:val="center"/>
              <w:rPr>
                <w:rFonts w:ascii="Times New Roman" w:hAnsi="Times New Roman"/>
                <w:b/>
                <w:szCs w:val="24"/>
              </w:rPr>
            </w:pPr>
            <w:r w:rsidRPr="00513268">
              <w:rPr>
                <w:rFonts w:ascii="Times New Roman" w:hAnsi="Times New Roman"/>
                <w:b/>
                <w:szCs w:val="24"/>
              </w:rPr>
              <w:t>5</w:t>
            </w:r>
            <w:r w:rsidR="00D54545">
              <w:rPr>
                <w:rFonts w:ascii="Times New Roman" w:hAnsi="Times New Roman"/>
                <w:b/>
                <w:szCs w:val="24"/>
              </w:rPr>
              <w:t>k</w:t>
            </w:r>
          </w:p>
        </w:tc>
        <w:tc>
          <w:tcPr>
            <w:tcW w:w="1842" w:type="dxa"/>
            <w:tcBorders>
              <w:top w:val="single" w:sz="6" w:space="0" w:color="auto"/>
              <w:bottom w:val="nil"/>
            </w:tcBorders>
          </w:tcPr>
          <w:p w14:paraId="26DCE8EA" w14:textId="77777777" w:rsidR="00513268" w:rsidRPr="00D06AD8" w:rsidRDefault="00513268" w:rsidP="00273EAB">
            <w:pPr>
              <w:spacing w:after="0"/>
              <w:jc w:val="center"/>
              <w:rPr>
                <w:rFonts w:ascii="Times New Roman" w:hAnsi="Times New Roman"/>
                <w:szCs w:val="24"/>
                <w:lang w:val="en-GB"/>
              </w:rPr>
            </w:pPr>
            <w:r w:rsidRPr="006A783A">
              <w:rPr>
                <w:rFonts w:ascii="Times New Roman" w:hAnsi="Times New Roman"/>
                <w:szCs w:val="24"/>
              </w:rPr>
              <w:t>ND</w:t>
            </w:r>
          </w:p>
        </w:tc>
        <w:tc>
          <w:tcPr>
            <w:tcW w:w="1560" w:type="dxa"/>
            <w:tcBorders>
              <w:top w:val="single" w:sz="6" w:space="0" w:color="auto"/>
              <w:bottom w:val="nil"/>
            </w:tcBorders>
          </w:tcPr>
          <w:p w14:paraId="03E018A0"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r-&gt;180</w:t>
            </w:r>
          </w:p>
          <w:p w14:paraId="471D6DC5"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h-&gt;180</w:t>
            </w:r>
          </w:p>
        </w:tc>
        <w:tc>
          <w:tcPr>
            <w:tcW w:w="1060" w:type="dxa"/>
            <w:tcBorders>
              <w:top w:val="single" w:sz="6" w:space="0" w:color="auto"/>
              <w:bottom w:val="nil"/>
            </w:tcBorders>
          </w:tcPr>
          <w:p w14:paraId="4F08E885"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95.82</w:t>
            </w:r>
          </w:p>
        </w:tc>
        <w:tc>
          <w:tcPr>
            <w:tcW w:w="846" w:type="dxa"/>
            <w:tcBorders>
              <w:top w:val="single" w:sz="6" w:space="0" w:color="auto"/>
              <w:bottom w:val="nil"/>
            </w:tcBorders>
          </w:tcPr>
          <w:p w14:paraId="23CD1ADF"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&gt;150</w:t>
            </w:r>
          </w:p>
        </w:tc>
        <w:tc>
          <w:tcPr>
            <w:tcW w:w="567" w:type="dxa"/>
            <w:tcBorders>
              <w:top w:val="single" w:sz="6" w:space="0" w:color="auto"/>
              <w:bottom w:val="nil"/>
            </w:tcBorders>
          </w:tcPr>
          <w:p w14:paraId="0E8CADB6"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&lt;1</w:t>
            </w:r>
          </w:p>
        </w:tc>
        <w:tc>
          <w:tcPr>
            <w:tcW w:w="567" w:type="dxa"/>
            <w:tcBorders>
              <w:top w:val="single" w:sz="6" w:space="0" w:color="auto"/>
              <w:bottom w:val="nil"/>
            </w:tcBorders>
          </w:tcPr>
          <w:p w14:paraId="45F0EAA5"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12</w:t>
            </w:r>
          </w:p>
        </w:tc>
      </w:tr>
      <w:tr w:rsidR="00513268" w:rsidRPr="00D06AD8" w14:paraId="048B2E90" w14:textId="77777777" w:rsidTr="001C04CA">
        <w:trPr>
          <w:jc w:val="center"/>
        </w:trPr>
        <w:tc>
          <w:tcPr>
            <w:tcW w:w="1337" w:type="dxa"/>
            <w:tcBorders>
              <w:top w:val="nil"/>
              <w:bottom w:val="nil"/>
            </w:tcBorders>
          </w:tcPr>
          <w:p w14:paraId="6916E51E" w14:textId="28FFA11D" w:rsidR="00513268" w:rsidRPr="00513268" w:rsidRDefault="00D54545" w:rsidP="00513268">
            <w:pPr>
              <w:jc w:val="center"/>
              <w:rPr>
                <w:rFonts w:ascii="Times New Roman" w:hAnsi="Times New Roman"/>
                <w:b/>
                <w:szCs w:val="24"/>
              </w:rPr>
            </w:pPr>
            <w:r>
              <w:rPr>
                <w:rFonts w:ascii="Times New Roman" w:hAnsi="Times New Roman"/>
                <w:b/>
                <w:szCs w:val="24"/>
              </w:rPr>
              <w:t>17</w:t>
            </w:r>
            <w:r w:rsidR="00513268" w:rsidRPr="00513268">
              <w:rPr>
                <w:rFonts w:ascii="Times New Roman" w:hAnsi="Times New Roman"/>
                <w:b/>
                <w:szCs w:val="24"/>
              </w:rPr>
              <w:t>e</w:t>
            </w:r>
          </w:p>
        </w:tc>
        <w:tc>
          <w:tcPr>
            <w:tcW w:w="1842" w:type="dxa"/>
            <w:tcBorders>
              <w:top w:val="nil"/>
              <w:bottom w:val="nil"/>
            </w:tcBorders>
          </w:tcPr>
          <w:p w14:paraId="2E60A9A9"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22.86 x 10</w:t>
            </w:r>
            <w:r w:rsidRPr="00745B92">
              <w:rPr>
                <w:rFonts w:ascii="Times New Roman" w:hAnsi="Times New Roman"/>
                <w:szCs w:val="24"/>
                <w:vertAlign w:val="superscript"/>
                <w:lang w:val="en-GB"/>
              </w:rPr>
              <w:t>-6</w:t>
            </w:r>
          </w:p>
        </w:tc>
        <w:tc>
          <w:tcPr>
            <w:tcW w:w="1560" w:type="dxa"/>
            <w:tcBorders>
              <w:top w:val="nil"/>
              <w:bottom w:val="nil"/>
            </w:tcBorders>
          </w:tcPr>
          <w:p w14:paraId="4D59723D"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r-&gt;180</w:t>
            </w:r>
          </w:p>
          <w:p w14:paraId="7B8070B0"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 xml:space="preserve">h-&gt;180 </w:t>
            </w:r>
          </w:p>
        </w:tc>
        <w:tc>
          <w:tcPr>
            <w:tcW w:w="1060" w:type="dxa"/>
            <w:tcBorders>
              <w:top w:val="nil"/>
              <w:bottom w:val="nil"/>
            </w:tcBorders>
          </w:tcPr>
          <w:p w14:paraId="09700AAC"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98.45</w:t>
            </w:r>
          </w:p>
        </w:tc>
        <w:tc>
          <w:tcPr>
            <w:tcW w:w="846" w:type="dxa"/>
            <w:tcBorders>
              <w:top w:val="nil"/>
              <w:bottom w:val="nil"/>
            </w:tcBorders>
          </w:tcPr>
          <w:p w14:paraId="2A563058"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&gt;150</w:t>
            </w:r>
          </w:p>
        </w:tc>
        <w:tc>
          <w:tcPr>
            <w:tcW w:w="567" w:type="dxa"/>
            <w:tcBorders>
              <w:top w:val="nil"/>
              <w:bottom w:val="nil"/>
            </w:tcBorders>
          </w:tcPr>
          <w:p w14:paraId="47895ADD"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&lt;1</w:t>
            </w:r>
          </w:p>
        </w:tc>
        <w:tc>
          <w:tcPr>
            <w:tcW w:w="567" w:type="dxa"/>
            <w:tcBorders>
              <w:top w:val="nil"/>
              <w:bottom w:val="nil"/>
            </w:tcBorders>
          </w:tcPr>
          <w:p w14:paraId="7B6FA148"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10</w:t>
            </w:r>
          </w:p>
        </w:tc>
      </w:tr>
      <w:tr w:rsidR="00513268" w:rsidRPr="00D06AD8" w14:paraId="61BBCE89" w14:textId="77777777" w:rsidTr="001C04CA">
        <w:trPr>
          <w:jc w:val="center"/>
        </w:trPr>
        <w:tc>
          <w:tcPr>
            <w:tcW w:w="1337" w:type="dxa"/>
            <w:tcBorders>
              <w:top w:val="nil"/>
              <w:bottom w:val="nil"/>
            </w:tcBorders>
          </w:tcPr>
          <w:p w14:paraId="6A85F0E6" w14:textId="03597597" w:rsidR="00513268" w:rsidRPr="00513268" w:rsidRDefault="00D54545" w:rsidP="00513268">
            <w:pPr>
              <w:jc w:val="center"/>
              <w:rPr>
                <w:rFonts w:ascii="Times New Roman" w:hAnsi="Times New Roman"/>
                <w:b/>
                <w:szCs w:val="24"/>
              </w:rPr>
            </w:pPr>
            <w:r>
              <w:rPr>
                <w:rFonts w:ascii="Times New Roman" w:hAnsi="Times New Roman"/>
                <w:b/>
                <w:szCs w:val="24"/>
              </w:rPr>
              <w:t>32</w:t>
            </w:r>
            <w:r w:rsidR="007440D6">
              <w:rPr>
                <w:rFonts w:ascii="Times New Roman" w:hAnsi="Times New Roman"/>
                <w:b/>
                <w:szCs w:val="24"/>
              </w:rPr>
              <w:t>e</w:t>
            </w:r>
          </w:p>
        </w:tc>
        <w:tc>
          <w:tcPr>
            <w:tcW w:w="1842" w:type="dxa"/>
            <w:tcBorders>
              <w:top w:val="nil"/>
              <w:bottom w:val="nil"/>
            </w:tcBorders>
          </w:tcPr>
          <w:p w14:paraId="2F77964D"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color w:val="000000"/>
                <w:szCs w:val="24"/>
                <w:lang w:val="en-GB"/>
              </w:rPr>
              <w:t>30.97 x 10</w:t>
            </w:r>
            <w:r w:rsidRPr="00745B92">
              <w:rPr>
                <w:rFonts w:ascii="Times New Roman" w:hAnsi="Times New Roman"/>
                <w:color w:val="000000"/>
                <w:szCs w:val="24"/>
                <w:vertAlign w:val="superscript"/>
                <w:lang w:val="en-GB"/>
              </w:rPr>
              <w:t>-6</w:t>
            </w:r>
          </w:p>
        </w:tc>
        <w:tc>
          <w:tcPr>
            <w:tcW w:w="1560" w:type="dxa"/>
            <w:tcBorders>
              <w:top w:val="nil"/>
              <w:bottom w:val="nil"/>
            </w:tcBorders>
          </w:tcPr>
          <w:p w14:paraId="19CDCD49"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r-&gt;180</w:t>
            </w:r>
          </w:p>
          <w:p w14:paraId="07491DAC"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h-&gt;180</w:t>
            </w:r>
          </w:p>
        </w:tc>
        <w:tc>
          <w:tcPr>
            <w:tcW w:w="1060" w:type="dxa"/>
            <w:tcBorders>
              <w:top w:val="nil"/>
              <w:bottom w:val="nil"/>
            </w:tcBorders>
          </w:tcPr>
          <w:p w14:paraId="1B041326" w14:textId="77777777" w:rsidR="00513268" w:rsidRPr="00D06AD8" w:rsidRDefault="00513268" w:rsidP="00273EAB">
            <w:pPr>
              <w:spacing w:after="0"/>
              <w:jc w:val="center"/>
              <w:rPr>
                <w:rFonts w:ascii="Times New Roman" w:hAnsi="Times New Roman"/>
                <w:color w:val="000000"/>
                <w:szCs w:val="24"/>
                <w:lang w:val="en-GB" w:eastAsia="en-GB"/>
              </w:rPr>
            </w:pPr>
            <w:r w:rsidRPr="00D06AD8">
              <w:rPr>
                <w:rFonts w:ascii="Times New Roman" w:hAnsi="Times New Roman"/>
                <w:color w:val="000000"/>
                <w:szCs w:val="24"/>
                <w:lang w:val="en-GB" w:eastAsia="en-GB"/>
              </w:rPr>
              <w:t>96.1</w:t>
            </w:r>
          </w:p>
          <w:p w14:paraId="065F4D1C" w14:textId="77777777" w:rsidR="00513268" w:rsidRPr="00D06AD8" w:rsidRDefault="00513268" w:rsidP="00273EAB">
            <w:pPr>
              <w:spacing w:after="0"/>
              <w:jc w:val="left"/>
              <w:rPr>
                <w:rFonts w:ascii="Times New Roman" w:hAnsi="Times New Roman"/>
                <w:color w:val="000000"/>
                <w:szCs w:val="24"/>
                <w:lang w:val="en-GB" w:eastAsia="en-GB"/>
              </w:rPr>
            </w:pPr>
          </w:p>
        </w:tc>
        <w:tc>
          <w:tcPr>
            <w:tcW w:w="846" w:type="dxa"/>
            <w:tcBorders>
              <w:top w:val="nil"/>
              <w:bottom w:val="nil"/>
            </w:tcBorders>
          </w:tcPr>
          <w:p w14:paraId="111DD669"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5.1</w:t>
            </w:r>
          </w:p>
        </w:tc>
        <w:tc>
          <w:tcPr>
            <w:tcW w:w="567" w:type="dxa"/>
            <w:tcBorders>
              <w:top w:val="nil"/>
              <w:bottom w:val="nil"/>
            </w:tcBorders>
          </w:tcPr>
          <w:p w14:paraId="40B72634"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3.6</w:t>
            </w:r>
          </w:p>
        </w:tc>
        <w:tc>
          <w:tcPr>
            <w:tcW w:w="567" w:type="dxa"/>
            <w:tcBorders>
              <w:top w:val="nil"/>
              <w:bottom w:val="nil"/>
            </w:tcBorders>
          </w:tcPr>
          <w:p w14:paraId="4D416B3D"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61</w:t>
            </w:r>
          </w:p>
        </w:tc>
      </w:tr>
      <w:tr w:rsidR="00513268" w:rsidRPr="00D06AD8" w14:paraId="285C15EC" w14:textId="77777777" w:rsidTr="001C04CA">
        <w:trPr>
          <w:jc w:val="center"/>
        </w:trPr>
        <w:tc>
          <w:tcPr>
            <w:tcW w:w="1337" w:type="dxa"/>
            <w:tcBorders>
              <w:top w:val="nil"/>
              <w:bottom w:val="nil"/>
            </w:tcBorders>
          </w:tcPr>
          <w:p w14:paraId="7CEF53A1" w14:textId="646D0FA7" w:rsidR="00513268" w:rsidRPr="00513268" w:rsidRDefault="00D54545" w:rsidP="00513268">
            <w:pPr>
              <w:jc w:val="center"/>
              <w:rPr>
                <w:rFonts w:ascii="Times New Roman" w:hAnsi="Times New Roman"/>
                <w:b/>
                <w:szCs w:val="24"/>
              </w:rPr>
            </w:pPr>
            <w:r>
              <w:rPr>
                <w:rFonts w:ascii="Times New Roman" w:hAnsi="Times New Roman"/>
                <w:b/>
                <w:szCs w:val="24"/>
              </w:rPr>
              <w:t>38</w:t>
            </w:r>
            <w:r w:rsidR="00513268" w:rsidRPr="00513268">
              <w:rPr>
                <w:rFonts w:ascii="Times New Roman" w:hAnsi="Times New Roman"/>
                <w:b/>
                <w:szCs w:val="24"/>
              </w:rPr>
              <w:t>b</w:t>
            </w:r>
          </w:p>
        </w:tc>
        <w:tc>
          <w:tcPr>
            <w:tcW w:w="1842" w:type="dxa"/>
            <w:tcBorders>
              <w:top w:val="nil"/>
              <w:bottom w:val="nil"/>
            </w:tcBorders>
          </w:tcPr>
          <w:p w14:paraId="04683CFB"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15.51</w:t>
            </w:r>
            <w:r w:rsidRPr="00D06AD8">
              <w:rPr>
                <w:rFonts w:ascii="Times New Roman" w:hAnsi="Times New Roman"/>
                <w:color w:val="000000"/>
                <w:szCs w:val="24"/>
                <w:lang w:val="en-GB"/>
              </w:rPr>
              <w:t xml:space="preserve"> x 10</w:t>
            </w:r>
            <w:r w:rsidRPr="00745B92">
              <w:rPr>
                <w:rFonts w:ascii="Times New Roman" w:hAnsi="Times New Roman"/>
                <w:color w:val="000000"/>
                <w:szCs w:val="24"/>
                <w:vertAlign w:val="superscript"/>
                <w:lang w:val="en-GB"/>
              </w:rPr>
              <w:t>-6</w:t>
            </w:r>
          </w:p>
        </w:tc>
        <w:tc>
          <w:tcPr>
            <w:tcW w:w="1560" w:type="dxa"/>
            <w:tcBorders>
              <w:top w:val="nil"/>
              <w:bottom w:val="nil"/>
            </w:tcBorders>
          </w:tcPr>
          <w:p w14:paraId="2DF81578"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r-&gt;180</w:t>
            </w:r>
          </w:p>
          <w:p w14:paraId="215C5D7C"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h-&gt;180</w:t>
            </w:r>
          </w:p>
        </w:tc>
        <w:tc>
          <w:tcPr>
            <w:tcW w:w="1060" w:type="dxa"/>
            <w:tcBorders>
              <w:top w:val="nil"/>
              <w:bottom w:val="nil"/>
            </w:tcBorders>
          </w:tcPr>
          <w:p w14:paraId="6F7B1D0F"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98.97</w:t>
            </w:r>
          </w:p>
        </w:tc>
        <w:tc>
          <w:tcPr>
            <w:tcW w:w="846" w:type="dxa"/>
            <w:tcBorders>
              <w:top w:val="nil"/>
              <w:bottom w:val="nil"/>
            </w:tcBorders>
          </w:tcPr>
          <w:p w14:paraId="6116BF6F"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&lt;1</w:t>
            </w:r>
          </w:p>
        </w:tc>
        <w:tc>
          <w:tcPr>
            <w:tcW w:w="567" w:type="dxa"/>
            <w:tcBorders>
              <w:top w:val="nil"/>
              <w:bottom w:val="nil"/>
            </w:tcBorders>
          </w:tcPr>
          <w:p w14:paraId="40BAF03F"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&lt;1</w:t>
            </w:r>
          </w:p>
        </w:tc>
        <w:tc>
          <w:tcPr>
            <w:tcW w:w="567" w:type="dxa"/>
            <w:tcBorders>
              <w:top w:val="nil"/>
              <w:bottom w:val="nil"/>
            </w:tcBorders>
          </w:tcPr>
          <w:p w14:paraId="5E9F8271" w14:textId="77777777" w:rsidR="00513268" w:rsidRPr="00D06AD8" w:rsidRDefault="00513268" w:rsidP="00273EAB">
            <w:pPr>
              <w:spacing w:after="0"/>
              <w:jc w:val="center"/>
              <w:rPr>
                <w:rFonts w:ascii="Times New Roman" w:hAnsi="Times New Roman"/>
                <w:szCs w:val="24"/>
                <w:lang w:val="en-GB"/>
              </w:rPr>
            </w:pPr>
            <w:r w:rsidRPr="00D06AD8">
              <w:rPr>
                <w:rFonts w:ascii="Times New Roman" w:hAnsi="Times New Roman"/>
                <w:szCs w:val="24"/>
                <w:lang w:val="en-GB"/>
              </w:rPr>
              <w:t>2.5</w:t>
            </w:r>
          </w:p>
        </w:tc>
      </w:tr>
      <w:tr w:rsidR="00513268" w:rsidRPr="00513268" w14:paraId="59656BB5" w14:textId="77777777" w:rsidTr="001C04CA">
        <w:trPr>
          <w:jc w:val="center"/>
        </w:trPr>
        <w:tc>
          <w:tcPr>
            <w:tcW w:w="1337" w:type="dxa"/>
            <w:tcBorders>
              <w:top w:val="nil"/>
              <w:bottom w:val="single" w:sz="12" w:space="0" w:color="auto"/>
            </w:tcBorders>
          </w:tcPr>
          <w:p w14:paraId="6FC1D5A6" w14:textId="2AE3F9B4" w:rsidR="00513268" w:rsidRPr="00513268" w:rsidRDefault="00D54545" w:rsidP="00513268">
            <w:pPr>
              <w:jc w:val="center"/>
              <w:rPr>
                <w:rFonts w:ascii="Times New Roman" w:hAnsi="Times New Roman"/>
                <w:b/>
                <w:szCs w:val="24"/>
              </w:rPr>
            </w:pPr>
            <w:r>
              <w:rPr>
                <w:rFonts w:ascii="Times New Roman" w:hAnsi="Times New Roman"/>
                <w:b/>
                <w:szCs w:val="24"/>
              </w:rPr>
              <w:t>42</w:t>
            </w:r>
            <w:r w:rsidR="00513268" w:rsidRPr="00513268">
              <w:rPr>
                <w:rFonts w:ascii="Times New Roman" w:hAnsi="Times New Roman"/>
                <w:b/>
                <w:szCs w:val="24"/>
              </w:rPr>
              <w:t>a</w:t>
            </w:r>
          </w:p>
        </w:tc>
        <w:tc>
          <w:tcPr>
            <w:tcW w:w="1842" w:type="dxa"/>
            <w:tcBorders>
              <w:top w:val="nil"/>
              <w:bottom w:val="single" w:sz="12" w:space="0" w:color="auto"/>
            </w:tcBorders>
          </w:tcPr>
          <w:p w14:paraId="7A2E361D" w14:textId="77777777" w:rsidR="00513268" w:rsidRPr="00513268" w:rsidRDefault="00513268" w:rsidP="00273EAB">
            <w:pPr>
              <w:spacing w:after="0"/>
              <w:jc w:val="center"/>
              <w:rPr>
                <w:rFonts w:ascii="Times New Roman" w:hAnsi="Times New Roman"/>
                <w:szCs w:val="24"/>
              </w:rPr>
            </w:pPr>
            <w:r w:rsidRPr="00513268">
              <w:rPr>
                <w:rFonts w:ascii="Times New Roman" w:hAnsi="Times New Roman"/>
                <w:szCs w:val="24"/>
                <w:lang w:val="en-GB"/>
              </w:rPr>
              <w:t>10.00 x 10</w:t>
            </w:r>
            <w:r w:rsidRPr="00745B92">
              <w:rPr>
                <w:rFonts w:ascii="Times New Roman" w:hAnsi="Times New Roman"/>
                <w:szCs w:val="24"/>
                <w:vertAlign w:val="superscript"/>
                <w:lang w:val="en-GB"/>
              </w:rPr>
              <w:t>-6</w:t>
            </w:r>
          </w:p>
        </w:tc>
        <w:tc>
          <w:tcPr>
            <w:tcW w:w="1560" w:type="dxa"/>
            <w:tcBorders>
              <w:top w:val="nil"/>
              <w:bottom w:val="single" w:sz="12" w:space="0" w:color="auto"/>
            </w:tcBorders>
          </w:tcPr>
          <w:p w14:paraId="59DEFDA1" w14:textId="77777777" w:rsidR="00513268" w:rsidRPr="00513268" w:rsidRDefault="00513268" w:rsidP="00273EAB">
            <w:pPr>
              <w:spacing w:after="0"/>
              <w:jc w:val="center"/>
              <w:rPr>
                <w:rFonts w:ascii="Times New Roman" w:hAnsi="Times New Roman"/>
                <w:szCs w:val="24"/>
              </w:rPr>
            </w:pPr>
            <w:r w:rsidRPr="00513268">
              <w:rPr>
                <w:rFonts w:ascii="Times New Roman" w:hAnsi="Times New Roman"/>
                <w:szCs w:val="24"/>
              </w:rPr>
              <w:t>r-&gt;180</w:t>
            </w:r>
          </w:p>
          <w:p w14:paraId="5AB4F682" w14:textId="77777777" w:rsidR="00513268" w:rsidRPr="00513268" w:rsidRDefault="00513268" w:rsidP="00273EAB">
            <w:pPr>
              <w:spacing w:after="0"/>
              <w:jc w:val="center"/>
              <w:rPr>
                <w:rFonts w:ascii="Times New Roman" w:hAnsi="Times New Roman"/>
                <w:szCs w:val="24"/>
              </w:rPr>
            </w:pPr>
            <w:r w:rsidRPr="00513268">
              <w:rPr>
                <w:rFonts w:ascii="Times New Roman" w:hAnsi="Times New Roman"/>
                <w:szCs w:val="24"/>
              </w:rPr>
              <w:t>h-&gt;180</w:t>
            </w:r>
          </w:p>
        </w:tc>
        <w:tc>
          <w:tcPr>
            <w:tcW w:w="1060" w:type="dxa"/>
            <w:tcBorders>
              <w:top w:val="nil"/>
              <w:bottom w:val="single" w:sz="12" w:space="0" w:color="auto"/>
            </w:tcBorders>
          </w:tcPr>
          <w:p w14:paraId="6B61BE14" w14:textId="77777777" w:rsidR="00513268" w:rsidRPr="00513268" w:rsidRDefault="00513268" w:rsidP="00273EAB">
            <w:pPr>
              <w:spacing w:after="0"/>
              <w:jc w:val="center"/>
              <w:rPr>
                <w:rFonts w:ascii="Times New Roman" w:hAnsi="Times New Roman"/>
                <w:color w:val="000000"/>
                <w:szCs w:val="24"/>
              </w:rPr>
            </w:pPr>
            <w:r w:rsidRPr="00513268">
              <w:rPr>
                <w:rFonts w:ascii="Times New Roman" w:hAnsi="Times New Roman"/>
                <w:color w:val="000000"/>
                <w:szCs w:val="24"/>
              </w:rPr>
              <w:t>97.30</w:t>
            </w:r>
          </w:p>
        </w:tc>
        <w:tc>
          <w:tcPr>
            <w:tcW w:w="846" w:type="dxa"/>
            <w:tcBorders>
              <w:top w:val="nil"/>
              <w:bottom w:val="single" w:sz="12" w:space="0" w:color="auto"/>
            </w:tcBorders>
          </w:tcPr>
          <w:p w14:paraId="1FC5F1D7" w14:textId="77777777" w:rsidR="00513268" w:rsidRPr="00513268" w:rsidRDefault="00513268" w:rsidP="00273EAB">
            <w:pPr>
              <w:spacing w:after="0"/>
              <w:jc w:val="center"/>
              <w:rPr>
                <w:rFonts w:ascii="Times New Roman" w:hAnsi="Times New Roman"/>
                <w:szCs w:val="24"/>
              </w:rPr>
            </w:pPr>
            <w:r w:rsidRPr="00513268">
              <w:rPr>
                <w:rFonts w:ascii="Times New Roman" w:hAnsi="Times New Roman"/>
                <w:szCs w:val="24"/>
              </w:rPr>
              <w:t xml:space="preserve">&lt; 1 </w:t>
            </w:r>
          </w:p>
        </w:tc>
        <w:tc>
          <w:tcPr>
            <w:tcW w:w="567" w:type="dxa"/>
            <w:tcBorders>
              <w:top w:val="nil"/>
              <w:bottom w:val="single" w:sz="12" w:space="0" w:color="auto"/>
            </w:tcBorders>
          </w:tcPr>
          <w:p w14:paraId="07DB803A" w14:textId="77777777" w:rsidR="00513268" w:rsidRPr="00513268" w:rsidRDefault="00513268" w:rsidP="00273EAB">
            <w:pPr>
              <w:spacing w:after="0"/>
              <w:jc w:val="center"/>
              <w:rPr>
                <w:rFonts w:ascii="Times New Roman" w:hAnsi="Times New Roman"/>
                <w:szCs w:val="24"/>
              </w:rPr>
            </w:pPr>
            <w:r w:rsidRPr="00513268">
              <w:rPr>
                <w:rFonts w:ascii="Times New Roman" w:hAnsi="Times New Roman"/>
                <w:szCs w:val="24"/>
              </w:rPr>
              <w:t xml:space="preserve">&lt; 1 </w:t>
            </w:r>
          </w:p>
        </w:tc>
        <w:tc>
          <w:tcPr>
            <w:tcW w:w="567" w:type="dxa"/>
            <w:tcBorders>
              <w:top w:val="nil"/>
              <w:bottom w:val="single" w:sz="12" w:space="0" w:color="auto"/>
            </w:tcBorders>
          </w:tcPr>
          <w:p w14:paraId="0AD2F09D" w14:textId="77777777" w:rsidR="00513268" w:rsidRPr="00513268" w:rsidRDefault="00513268" w:rsidP="00273EAB">
            <w:pPr>
              <w:spacing w:after="0"/>
              <w:jc w:val="center"/>
              <w:rPr>
                <w:rFonts w:ascii="Times New Roman" w:hAnsi="Times New Roman"/>
                <w:szCs w:val="24"/>
              </w:rPr>
            </w:pPr>
            <w:r w:rsidRPr="00513268">
              <w:rPr>
                <w:rFonts w:ascii="Times New Roman" w:hAnsi="Times New Roman"/>
                <w:szCs w:val="24"/>
              </w:rPr>
              <w:t xml:space="preserve">55 </w:t>
            </w:r>
          </w:p>
        </w:tc>
      </w:tr>
    </w:tbl>
    <w:p w14:paraId="22E1F332" w14:textId="77777777" w:rsidR="00C574D8" w:rsidRPr="001C04CA" w:rsidRDefault="001C04CA" w:rsidP="00EF0290">
      <w:pPr>
        <w:pStyle w:val="TAMainText"/>
        <w:spacing w:after="240"/>
        <w:ind w:firstLine="0"/>
        <w:jc w:val="left"/>
      </w:pPr>
      <w:r w:rsidRPr="001C04CA">
        <w:rPr>
          <w:vertAlign w:val="superscript"/>
        </w:rPr>
        <w:t>a</w:t>
      </w:r>
      <w:r>
        <w:rPr>
          <w:vertAlign w:val="superscript"/>
        </w:rPr>
        <w:t xml:space="preserve"> </w:t>
      </w:r>
      <w:r>
        <w:t xml:space="preserve">CM – culture media - </w:t>
      </w:r>
      <w:r w:rsidRPr="001C04CA">
        <w:t>Middlebrook 7H9 broth with addition of 10% albumin–dextrose–catalase solution (Becton Dickinson), 0.2% [vol/vol] glycerol and 0.05% [vol/vol] Tween 80</w:t>
      </w:r>
      <w:r>
        <w:t>.</w:t>
      </w:r>
    </w:p>
    <w:p w14:paraId="513B82FB" w14:textId="77777777" w:rsidR="00C92C1D" w:rsidRDefault="004047E8" w:rsidP="00EF0290">
      <w:pPr>
        <w:pStyle w:val="TAMainText"/>
        <w:spacing w:after="240"/>
        <w:ind w:firstLine="0"/>
        <w:jc w:val="left"/>
      </w:pPr>
      <w:r>
        <w:t>A</w:t>
      </w:r>
      <w:r w:rsidR="008F05EE" w:rsidRPr="004047E8">
        <w:t xml:space="preserve"> number</w:t>
      </w:r>
      <w:r>
        <w:t xml:space="preserve"> of analogues </w:t>
      </w:r>
      <w:r w:rsidR="0082440B">
        <w:t>also underwent</w:t>
      </w:r>
      <w:r>
        <w:t xml:space="preserve"> additional </w:t>
      </w:r>
      <w:r w:rsidRPr="004047E8">
        <w:rPr>
          <w:i/>
        </w:rPr>
        <w:t>in vitro</w:t>
      </w:r>
      <w:r>
        <w:t xml:space="preserve"> DMPK (T</w:t>
      </w:r>
      <w:r w:rsidR="0082440B">
        <w:t>able 14</w:t>
      </w:r>
      <w:r>
        <w:t xml:space="preserve">) </w:t>
      </w:r>
      <w:r w:rsidR="0082440B">
        <w:t xml:space="preserve">experiments </w:t>
      </w:r>
      <w:r>
        <w:t xml:space="preserve">further confirming </w:t>
      </w:r>
      <w:r w:rsidR="0082440B">
        <w:t>the metabolism issues detailed above.</w:t>
      </w:r>
    </w:p>
    <w:p w14:paraId="731CAB66" w14:textId="77777777" w:rsidR="0082440B" w:rsidRDefault="0082440B" w:rsidP="00EF0290">
      <w:pPr>
        <w:pStyle w:val="TAMainText"/>
        <w:spacing w:after="240"/>
        <w:ind w:firstLine="0"/>
        <w:jc w:val="left"/>
      </w:pPr>
      <w:r w:rsidRPr="0082440B">
        <w:rPr>
          <w:b/>
        </w:rPr>
        <w:t>Table 14.</w:t>
      </w:r>
      <w:r>
        <w:t xml:space="preserve"> </w:t>
      </w:r>
      <w:r w:rsidRPr="0082440B">
        <w:rPr>
          <w:i/>
        </w:rPr>
        <w:t>In vitro</w:t>
      </w:r>
      <w:r>
        <w:t xml:space="preserve"> DMPK measurements for selected analogues.</w:t>
      </w:r>
    </w:p>
    <w:tbl>
      <w:tblPr>
        <w:tblStyle w:val="TableSimple1"/>
        <w:tblW w:w="0" w:type="auto"/>
        <w:jc w:val="center"/>
        <w:tblLook w:val="04A0" w:firstRow="1" w:lastRow="0" w:firstColumn="1" w:lastColumn="0" w:noHBand="0" w:noVBand="1"/>
      </w:tblPr>
      <w:tblGrid>
        <w:gridCol w:w="1384"/>
        <w:gridCol w:w="1164"/>
        <w:gridCol w:w="963"/>
        <w:gridCol w:w="1134"/>
        <w:gridCol w:w="1475"/>
        <w:gridCol w:w="1928"/>
      </w:tblGrid>
      <w:tr w:rsidR="004047E8" w14:paraId="69BA2692" w14:textId="77777777" w:rsidTr="0090243C">
        <w:trPr>
          <w:cnfStyle w:val="100000000000" w:firstRow="1" w:lastRow="0" w:firstColumn="0" w:lastColumn="0" w:oddVBand="0" w:evenVBand="0" w:oddHBand="0" w:evenHBand="0" w:firstRowFirstColumn="0" w:firstRowLastColumn="0" w:lastRowFirstColumn="0" w:lastRowLastColumn="0"/>
          <w:jc w:val="center"/>
        </w:trPr>
        <w:tc>
          <w:tcPr>
            <w:tcW w:w="1384" w:type="dxa"/>
            <w:tcBorders>
              <w:top w:val="single" w:sz="12" w:space="0" w:color="auto"/>
              <w:bottom w:val="single" w:sz="6" w:space="0" w:color="auto"/>
            </w:tcBorders>
          </w:tcPr>
          <w:p w14:paraId="2DE86E8D" w14:textId="77777777" w:rsidR="004047E8" w:rsidRPr="00AC5351" w:rsidRDefault="004047E8" w:rsidP="00184121">
            <w:r w:rsidRPr="00AC5351">
              <w:t>Compound</w:t>
            </w:r>
          </w:p>
        </w:tc>
        <w:tc>
          <w:tcPr>
            <w:tcW w:w="1163" w:type="dxa"/>
            <w:tcBorders>
              <w:top w:val="single" w:sz="12" w:space="0" w:color="auto"/>
              <w:bottom w:val="single" w:sz="6" w:space="0" w:color="auto"/>
            </w:tcBorders>
          </w:tcPr>
          <w:p w14:paraId="48E5F2DC" w14:textId="77777777" w:rsidR="004047E8" w:rsidRPr="00AC5351" w:rsidRDefault="004047E8" w:rsidP="004047E8">
            <w:r w:rsidRPr="00AC5351">
              <w:t>Aqueous Solubility (µM)</w:t>
            </w:r>
          </w:p>
        </w:tc>
        <w:tc>
          <w:tcPr>
            <w:tcW w:w="963" w:type="dxa"/>
            <w:tcBorders>
              <w:top w:val="single" w:sz="12" w:space="0" w:color="auto"/>
              <w:bottom w:val="single" w:sz="6" w:space="0" w:color="auto"/>
            </w:tcBorders>
          </w:tcPr>
          <w:p w14:paraId="38A2C162" w14:textId="77777777" w:rsidR="004047E8" w:rsidRPr="00AC5351" w:rsidRDefault="004047E8" w:rsidP="00184121">
            <w:r>
              <w:t xml:space="preserve">Human </w:t>
            </w:r>
            <w:r w:rsidRPr="00AC5351">
              <w:t>% PPB</w:t>
            </w:r>
          </w:p>
        </w:tc>
        <w:tc>
          <w:tcPr>
            <w:tcW w:w="1134" w:type="dxa"/>
            <w:tcBorders>
              <w:top w:val="single" w:sz="12" w:space="0" w:color="auto"/>
              <w:bottom w:val="single" w:sz="6" w:space="0" w:color="auto"/>
            </w:tcBorders>
          </w:tcPr>
          <w:p w14:paraId="56E18FD0" w14:textId="77777777" w:rsidR="004047E8" w:rsidRPr="00AC5351" w:rsidRDefault="004047E8" w:rsidP="00184121">
            <w:r w:rsidRPr="00AC5351">
              <w:t>LogD7.4</w:t>
            </w:r>
          </w:p>
        </w:tc>
        <w:tc>
          <w:tcPr>
            <w:tcW w:w="1418" w:type="dxa"/>
            <w:tcBorders>
              <w:top w:val="single" w:sz="12" w:space="0" w:color="auto"/>
              <w:bottom w:val="single" w:sz="6" w:space="0" w:color="auto"/>
            </w:tcBorders>
          </w:tcPr>
          <w:p w14:paraId="2656F5C8" w14:textId="79F9158C" w:rsidR="004047E8" w:rsidRPr="00AC5351" w:rsidRDefault="004047E8" w:rsidP="004047E8">
            <w:r w:rsidRPr="00AC5351">
              <w:t>Human Mi</w:t>
            </w:r>
            <w:r w:rsidR="006C1B1C">
              <w:t>crosomes CLint (µL</w:t>
            </w:r>
            <w:r w:rsidRPr="00AC5351">
              <w:t>/min/mg)</w:t>
            </w:r>
          </w:p>
        </w:tc>
        <w:tc>
          <w:tcPr>
            <w:tcW w:w="1848" w:type="dxa"/>
            <w:tcBorders>
              <w:top w:val="single" w:sz="12" w:space="0" w:color="auto"/>
              <w:bottom w:val="single" w:sz="6" w:space="0" w:color="auto"/>
            </w:tcBorders>
          </w:tcPr>
          <w:p w14:paraId="711FBD9D" w14:textId="55EFA13B" w:rsidR="004047E8" w:rsidRPr="00AC5351" w:rsidRDefault="006C1B1C" w:rsidP="00025A07">
            <w:r>
              <w:t>Rat Hepatocytes CLint (µL</w:t>
            </w:r>
            <w:r w:rsidR="004047E8" w:rsidRPr="00AC5351">
              <w:t>/min/</w:t>
            </w:r>
            <w:r w:rsidR="00025A07" w:rsidRPr="00AC5351">
              <w:t>1</w:t>
            </w:r>
            <w:r w:rsidR="00025A07">
              <w:t>0</w:t>
            </w:r>
            <w:r w:rsidR="00025A07" w:rsidRPr="003D0838">
              <w:rPr>
                <w:vertAlign w:val="superscript"/>
              </w:rPr>
              <w:t>6</w:t>
            </w:r>
            <w:r w:rsidR="00025A07">
              <w:t>cells</w:t>
            </w:r>
            <w:r w:rsidR="004047E8" w:rsidRPr="00AC5351">
              <w:t>)</w:t>
            </w:r>
          </w:p>
        </w:tc>
      </w:tr>
      <w:tr w:rsidR="004047E8" w14:paraId="0528A2D8" w14:textId="77777777" w:rsidTr="0090243C">
        <w:trPr>
          <w:jc w:val="center"/>
        </w:trPr>
        <w:tc>
          <w:tcPr>
            <w:tcW w:w="1384" w:type="dxa"/>
            <w:tcBorders>
              <w:top w:val="single" w:sz="6" w:space="0" w:color="auto"/>
            </w:tcBorders>
          </w:tcPr>
          <w:p w14:paraId="256696AB" w14:textId="4E2B3AFA" w:rsidR="004047E8" w:rsidRPr="004047E8" w:rsidRDefault="00936933" w:rsidP="0082440B">
            <w:pPr>
              <w:jc w:val="center"/>
              <w:rPr>
                <w:b/>
              </w:rPr>
            </w:pPr>
            <w:r>
              <w:rPr>
                <w:b/>
              </w:rPr>
              <w:t>7d</w:t>
            </w:r>
          </w:p>
        </w:tc>
        <w:tc>
          <w:tcPr>
            <w:tcW w:w="1163" w:type="dxa"/>
            <w:tcBorders>
              <w:top w:val="single" w:sz="6" w:space="0" w:color="auto"/>
            </w:tcBorders>
          </w:tcPr>
          <w:p w14:paraId="6BAED99D" w14:textId="77777777" w:rsidR="004047E8" w:rsidRPr="00AC5351" w:rsidRDefault="004047E8" w:rsidP="0082440B">
            <w:pPr>
              <w:jc w:val="center"/>
            </w:pPr>
            <w:r w:rsidRPr="00AC5351">
              <w:t>2</w:t>
            </w:r>
          </w:p>
        </w:tc>
        <w:tc>
          <w:tcPr>
            <w:tcW w:w="963" w:type="dxa"/>
            <w:tcBorders>
              <w:top w:val="single" w:sz="6" w:space="0" w:color="auto"/>
            </w:tcBorders>
          </w:tcPr>
          <w:p w14:paraId="2DDF3E6B" w14:textId="77777777" w:rsidR="004047E8" w:rsidRPr="00AC5351" w:rsidRDefault="004047E8" w:rsidP="0082440B">
            <w:pPr>
              <w:jc w:val="center"/>
            </w:pPr>
            <w:r w:rsidRPr="00AC5351">
              <w:t>98.8</w:t>
            </w:r>
          </w:p>
        </w:tc>
        <w:tc>
          <w:tcPr>
            <w:tcW w:w="1134" w:type="dxa"/>
            <w:tcBorders>
              <w:top w:val="single" w:sz="6" w:space="0" w:color="auto"/>
            </w:tcBorders>
          </w:tcPr>
          <w:p w14:paraId="686A5560" w14:textId="77777777" w:rsidR="004047E8" w:rsidRPr="00AC5351" w:rsidRDefault="004047E8" w:rsidP="0082440B">
            <w:pPr>
              <w:jc w:val="center"/>
            </w:pPr>
            <w:r w:rsidRPr="00AC5351">
              <w:t>3.9</w:t>
            </w:r>
          </w:p>
        </w:tc>
        <w:tc>
          <w:tcPr>
            <w:tcW w:w="1418" w:type="dxa"/>
            <w:tcBorders>
              <w:top w:val="single" w:sz="6" w:space="0" w:color="auto"/>
            </w:tcBorders>
          </w:tcPr>
          <w:p w14:paraId="525A4128" w14:textId="7AF14B0F" w:rsidR="004047E8" w:rsidRPr="00AC5351" w:rsidRDefault="004047E8" w:rsidP="0082440B">
            <w:pPr>
              <w:jc w:val="center"/>
            </w:pPr>
            <w:r w:rsidRPr="00AC5351">
              <w:t>&gt; 300.0</w:t>
            </w:r>
          </w:p>
        </w:tc>
        <w:tc>
          <w:tcPr>
            <w:tcW w:w="1848" w:type="dxa"/>
            <w:tcBorders>
              <w:top w:val="single" w:sz="6" w:space="0" w:color="auto"/>
            </w:tcBorders>
          </w:tcPr>
          <w:p w14:paraId="6B8269FB" w14:textId="75B5BC8D" w:rsidR="004047E8" w:rsidRPr="00AC5351" w:rsidRDefault="004047E8" w:rsidP="0082440B">
            <w:pPr>
              <w:jc w:val="center"/>
            </w:pPr>
            <w:r w:rsidRPr="00AC5351">
              <w:t>231.3</w:t>
            </w:r>
          </w:p>
        </w:tc>
      </w:tr>
      <w:tr w:rsidR="004047E8" w14:paraId="60AAFA75" w14:textId="77777777" w:rsidTr="0090243C">
        <w:trPr>
          <w:jc w:val="center"/>
        </w:trPr>
        <w:tc>
          <w:tcPr>
            <w:tcW w:w="1384" w:type="dxa"/>
          </w:tcPr>
          <w:p w14:paraId="02FBF83D" w14:textId="06CA3FA5" w:rsidR="004047E8" w:rsidRPr="004047E8" w:rsidRDefault="00936933" w:rsidP="0082440B">
            <w:pPr>
              <w:jc w:val="center"/>
              <w:rPr>
                <w:b/>
              </w:rPr>
            </w:pPr>
            <w:r>
              <w:rPr>
                <w:b/>
              </w:rPr>
              <w:t>15</w:t>
            </w:r>
            <w:r w:rsidR="004047E8" w:rsidRPr="004047E8">
              <w:rPr>
                <w:b/>
              </w:rPr>
              <w:t>b</w:t>
            </w:r>
          </w:p>
        </w:tc>
        <w:tc>
          <w:tcPr>
            <w:tcW w:w="1163" w:type="dxa"/>
          </w:tcPr>
          <w:p w14:paraId="176EDF61" w14:textId="77777777" w:rsidR="004047E8" w:rsidRPr="00AC5351" w:rsidRDefault="004047E8" w:rsidP="0082440B">
            <w:pPr>
              <w:jc w:val="center"/>
            </w:pPr>
            <w:r w:rsidRPr="00AC5351">
              <w:t>0.5</w:t>
            </w:r>
          </w:p>
        </w:tc>
        <w:tc>
          <w:tcPr>
            <w:tcW w:w="963" w:type="dxa"/>
          </w:tcPr>
          <w:p w14:paraId="137C4DF5" w14:textId="77777777" w:rsidR="004047E8" w:rsidRPr="00AC5351" w:rsidRDefault="004047E8" w:rsidP="0082440B">
            <w:pPr>
              <w:jc w:val="center"/>
            </w:pPr>
            <w:r w:rsidRPr="00AC5351">
              <w:t>98.8</w:t>
            </w:r>
          </w:p>
        </w:tc>
        <w:tc>
          <w:tcPr>
            <w:tcW w:w="1134" w:type="dxa"/>
          </w:tcPr>
          <w:p w14:paraId="22C75F96" w14:textId="77777777" w:rsidR="004047E8" w:rsidRPr="00AC5351" w:rsidRDefault="004047E8" w:rsidP="0082440B">
            <w:pPr>
              <w:jc w:val="center"/>
            </w:pPr>
            <w:r w:rsidRPr="00AC5351">
              <w:t>3.6</w:t>
            </w:r>
          </w:p>
        </w:tc>
        <w:tc>
          <w:tcPr>
            <w:tcW w:w="1418" w:type="dxa"/>
          </w:tcPr>
          <w:p w14:paraId="55AABE14" w14:textId="15D98AF1" w:rsidR="004047E8" w:rsidRPr="00AC5351" w:rsidRDefault="004047E8" w:rsidP="0082440B">
            <w:pPr>
              <w:jc w:val="center"/>
            </w:pPr>
            <w:r w:rsidRPr="00AC5351">
              <w:t>&gt; 300.0</w:t>
            </w:r>
          </w:p>
        </w:tc>
        <w:tc>
          <w:tcPr>
            <w:tcW w:w="1848" w:type="dxa"/>
          </w:tcPr>
          <w:p w14:paraId="124AF523" w14:textId="580F5BBE" w:rsidR="004047E8" w:rsidRPr="00AC5351" w:rsidRDefault="004047E8" w:rsidP="0082440B">
            <w:pPr>
              <w:jc w:val="center"/>
            </w:pPr>
            <w:r w:rsidRPr="00AC5351">
              <w:t>48.9</w:t>
            </w:r>
          </w:p>
        </w:tc>
      </w:tr>
      <w:tr w:rsidR="004047E8" w14:paraId="6B75A4D6" w14:textId="77777777" w:rsidTr="0090243C">
        <w:trPr>
          <w:jc w:val="center"/>
        </w:trPr>
        <w:tc>
          <w:tcPr>
            <w:tcW w:w="1384" w:type="dxa"/>
          </w:tcPr>
          <w:p w14:paraId="1A5743EE" w14:textId="2B8B320C" w:rsidR="004047E8" w:rsidRPr="004047E8" w:rsidRDefault="00936933" w:rsidP="0082440B">
            <w:pPr>
              <w:jc w:val="center"/>
              <w:rPr>
                <w:b/>
              </w:rPr>
            </w:pPr>
            <w:r>
              <w:rPr>
                <w:b/>
              </w:rPr>
              <w:t>17</w:t>
            </w:r>
            <w:r w:rsidR="004047E8" w:rsidRPr="004047E8">
              <w:rPr>
                <w:b/>
              </w:rPr>
              <w:t>g</w:t>
            </w:r>
          </w:p>
        </w:tc>
        <w:tc>
          <w:tcPr>
            <w:tcW w:w="1163" w:type="dxa"/>
          </w:tcPr>
          <w:p w14:paraId="20D5CABE" w14:textId="02238129" w:rsidR="004047E8" w:rsidRPr="00AC5351" w:rsidRDefault="004047E8" w:rsidP="0082440B">
            <w:pPr>
              <w:jc w:val="center"/>
            </w:pPr>
            <w:r w:rsidRPr="00AC5351">
              <w:t>&lt; 0.5</w:t>
            </w:r>
          </w:p>
        </w:tc>
        <w:tc>
          <w:tcPr>
            <w:tcW w:w="963" w:type="dxa"/>
          </w:tcPr>
          <w:p w14:paraId="44CFA73A" w14:textId="1FCD0F43" w:rsidR="004047E8" w:rsidRPr="00AC5351" w:rsidRDefault="004047E8" w:rsidP="0082440B">
            <w:pPr>
              <w:jc w:val="center"/>
            </w:pPr>
            <w:r w:rsidRPr="00AC5351">
              <w:t>99.5</w:t>
            </w:r>
          </w:p>
        </w:tc>
        <w:tc>
          <w:tcPr>
            <w:tcW w:w="1134" w:type="dxa"/>
          </w:tcPr>
          <w:p w14:paraId="6D4F2B7E" w14:textId="77777777" w:rsidR="004047E8" w:rsidRPr="00AC5351" w:rsidRDefault="004047E8" w:rsidP="0082440B">
            <w:pPr>
              <w:jc w:val="center"/>
            </w:pPr>
            <w:r w:rsidRPr="00AC5351">
              <w:t>4.7</w:t>
            </w:r>
          </w:p>
        </w:tc>
        <w:tc>
          <w:tcPr>
            <w:tcW w:w="1418" w:type="dxa"/>
          </w:tcPr>
          <w:p w14:paraId="11446F4C" w14:textId="55B40934" w:rsidR="004047E8" w:rsidRPr="00AC5351" w:rsidRDefault="004047E8" w:rsidP="0082440B">
            <w:pPr>
              <w:jc w:val="center"/>
            </w:pPr>
            <w:r w:rsidRPr="00AC5351">
              <w:t>&gt; 300.0</w:t>
            </w:r>
          </w:p>
        </w:tc>
        <w:tc>
          <w:tcPr>
            <w:tcW w:w="1848" w:type="dxa"/>
          </w:tcPr>
          <w:p w14:paraId="096E6717" w14:textId="77777777" w:rsidR="004047E8" w:rsidRPr="00AC5351" w:rsidRDefault="004047E8" w:rsidP="0082440B">
            <w:pPr>
              <w:jc w:val="center"/>
            </w:pPr>
            <w:r w:rsidRPr="00AC5351">
              <w:t>183.4</w:t>
            </w:r>
          </w:p>
        </w:tc>
      </w:tr>
      <w:tr w:rsidR="004047E8" w14:paraId="0B8C2700" w14:textId="77777777" w:rsidTr="0090243C">
        <w:trPr>
          <w:jc w:val="center"/>
        </w:trPr>
        <w:tc>
          <w:tcPr>
            <w:tcW w:w="1384" w:type="dxa"/>
          </w:tcPr>
          <w:p w14:paraId="1B418A86" w14:textId="59C139EE" w:rsidR="004047E8" w:rsidRPr="004047E8" w:rsidRDefault="00936933" w:rsidP="0082440B">
            <w:pPr>
              <w:jc w:val="center"/>
              <w:rPr>
                <w:b/>
              </w:rPr>
            </w:pPr>
            <w:r>
              <w:rPr>
                <w:b/>
              </w:rPr>
              <w:t>17</w:t>
            </w:r>
            <w:r w:rsidR="004047E8" w:rsidRPr="004047E8">
              <w:rPr>
                <w:b/>
              </w:rPr>
              <w:t>h</w:t>
            </w:r>
          </w:p>
        </w:tc>
        <w:tc>
          <w:tcPr>
            <w:tcW w:w="1163" w:type="dxa"/>
          </w:tcPr>
          <w:p w14:paraId="3C6BF5FF" w14:textId="57EC7D97" w:rsidR="004047E8" w:rsidRPr="00AC5351" w:rsidRDefault="004047E8" w:rsidP="0082440B">
            <w:pPr>
              <w:jc w:val="center"/>
            </w:pPr>
            <w:r w:rsidRPr="00AC5351">
              <w:t>&lt; 0.3</w:t>
            </w:r>
          </w:p>
        </w:tc>
        <w:tc>
          <w:tcPr>
            <w:tcW w:w="963" w:type="dxa"/>
          </w:tcPr>
          <w:p w14:paraId="14C8FDC6" w14:textId="18CF37C9" w:rsidR="004047E8" w:rsidRPr="00AC5351" w:rsidRDefault="004047E8" w:rsidP="0082440B">
            <w:pPr>
              <w:jc w:val="center"/>
            </w:pPr>
            <w:r w:rsidRPr="00AC5351">
              <w:t>99.3</w:t>
            </w:r>
          </w:p>
        </w:tc>
        <w:tc>
          <w:tcPr>
            <w:tcW w:w="1134" w:type="dxa"/>
          </w:tcPr>
          <w:p w14:paraId="7DBC4900" w14:textId="0939F0CC" w:rsidR="004047E8" w:rsidRPr="00AC5351" w:rsidRDefault="004047E8" w:rsidP="0082440B">
            <w:pPr>
              <w:jc w:val="center"/>
            </w:pPr>
            <w:r w:rsidRPr="00AC5351">
              <w:t>&gt; 3.2</w:t>
            </w:r>
          </w:p>
        </w:tc>
        <w:tc>
          <w:tcPr>
            <w:tcW w:w="1418" w:type="dxa"/>
          </w:tcPr>
          <w:p w14:paraId="3B498E6B" w14:textId="76D1FEEE" w:rsidR="004047E8" w:rsidRPr="00AC5351" w:rsidRDefault="004047E8" w:rsidP="0082440B">
            <w:pPr>
              <w:jc w:val="center"/>
            </w:pPr>
            <w:r w:rsidRPr="00AC5351">
              <w:t>&gt; 300.0</w:t>
            </w:r>
          </w:p>
        </w:tc>
        <w:tc>
          <w:tcPr>
            <w:tcW w:w="1848" w:type="dxa"/>
          </w:tcPr>
          <w:p w14:paraId="0FE97DCF" w14:textId="603F5EDD" w:rsidR="004047E8" w:rsidRPr="00AC5351" w:rsidRDefault="004047E8" w:rsidP="0082440B">
            <w:pPr>
              <w:jc w:val="center"/>
            </w:pPr>
            <w:r w:rsidRPr="00AC5351">
              <w:t>91.2</w:t>
            </w:r>
          </w:p>
        </w:tc>
      </w:tr>
      <w:tr w:rsidR="004047E8" w14:paraId="6AF89957" w14:textId="77777777" w:rsidTr="0090243C">
        <w:trPr>
          <w:jc w:val="center"/>
        </w:trPr>
        <w:tc>
          <w:tcPr>
            <w:tcW w:w="1384" w:type="dxa"/>
          </w:tcPr>
          <w:p w14:paraId="1AC0D257" w14:textId="55DBD37D" w:rsidR="004047E8" w:rsidRPr="004047E8" w:rsidRDefault="00936933" w:rsidP="0082440B">
            <w:pPr>
              <w:jc w:val="center"/>
              <w:rPr>
                <w:b/>
              </w:rPr>
            </w:pPr>
            <w:r>
              <w:rPr>
                <w:b/>
              </w:rPr>
              <w:t>17</w:t>
            </w:r>
            <w:r w:rsidR="000A24A4">
              <w:rPr>
                <w:b/>
              </w:rPr>
              <w:t>j</w:t>
            </w:r>
          </w:p>
        </w:tc>
        <w:tc>
          <w:tcPr>
            <w:tcW w:w="1163" w:type="dxa"/>
          </w:tcPr>
          <w:p w14:paraId="725214F1" w14:textId="3F43E774" w:rsidR="004047E8" w:rsidRPr="00AC5351" w:rsidRDefault="004047E8" w:rsidP="0082440B">
            <w:pPr>
              <w:jc w:val="center"/>
            </w:pPr>
            <w:r w:rsidRPr="00AC5351">
              <w:t>&lt; 0.1</w:t>
            </w:r>
          </w:p>
        </w:tc>
        <w:tc>
          <w:tcPr>
            <w:tcW w:w="963" w:type="dxa"/>
          </w:tcPr>
          <w:p w14:paraId="51FA4A60" w14:textId="609BE792" w:rsidR="004047E8" w:rsidRPr="00AC5351" w:rsidRDefault="004047E8" w:rsidP="0082440B">
            <w:pPr>
              <w:jc w:val="center"/>
            </w:pPr>
            <w:r w:rsidRPr="00AC5351">
              <w:t>99.4</w:t>
            </w:r>
          </w:p>
        </w:tc>
        <w:tc>
          <w:tcPr>
            <w:tcW w:w="1134" w:type="dxa"/>
          </w:tcPr>
          <w:p w14:paraId="0A042337" w14:textId="77777777" w:rsidR="004047E8" w:rsidRPr="00AC5351" w:rsidRDefault="004047E8" w:rsidP="0082440B">
            <w:pPr>
              <w:jc w:val="center"/>
            </w:pPr>
            <w:r w:rsidRPr="00AC5351">
              <w:t>4.8</w:t>
            </w:r>
          </w:p>
        </w:tc>
        <w:tc>
          <w:tcPr>
            <w:tcW w:w="1418" w:type="dxa"/>
          </w:tcPr>
          <w:p w14:paraId="5BC79C64" w14:textId="712DF801" w:rsidR="004047E8" w:rsidRPr="00AC5351" w:rsidRDefault="004047E8" w:rsidP="0082440B">
            <w:pPr>
              <w:jc w:val="center"/>
            </w:pPr>
            <w:r w:rsidRPr="00AC5351">
              <w:t>&gt; 300.0</w:t>
            </w:r>
          </w:p>
        </w:tc>
        <w:tc>
          <w:tcPr>
            <w:tcW w:w="1848" w:type="dxa"/>
          </w:tcPr>
          <w:p w14:paraId="13C79700" w14:textId="7A273220" w:rsidR="004047E8" w:rsidRPr="00AC5351" w:rsidRDefault="004047E8" w:rsidP="0082440B">
            <w:pPr>
              <w:jc w:val="center"/>
            </w:pPr>
            <w:r w:rsidRPr="00AC5351">
              <w:t>243.4</w:t>
            </w:r>
          </w:p>
        </w:tc>
      </w:tr>
      <w:tr w:rsidR="0082440B" w14:paraId="6E2B5893" w14:textId="77777777" w:rsidTr="0090243C">
        <w:trPr>
          <w:jc w:val="center"/>
        </w:trPr>
        <w:tc>
          <w:tcPr>
            <w:tcW w:w="1384" w:type="dxa"/>
          </w:tcPr>
          <w:p w14:paraId="5E1F7D3D" w14:textId="49129DA5" w:rsidR="0082440B" w:rsidRPr="004047E8" w:rsidRDefault="00936933" w:rsidP="0082440B">
            <w:pPr>
              <w:jc w:val="center"/>
              <w:rPr>
                <w:b/>
              </w:rPr>
            </w:pPr>
            <w:r>
              <w:rPr>
                <w:b/>
              </w:rPr>
              <w:t>38</w:t>
            </w:r>
            <w:r w:rsidR="0082440B" w:rsidRPr="004047E8">
              <w:rPr>
                <w:b/>
              </w:rPr>
              <w:t>a</w:t>
            </w:r>
          </w:p>
        </w:tc>
        <w:tc>
          <w:tcPr>
            <w:tcW w:w="1163" w:type="dxa"/>
          </w:tcPr>
          <w:p w14:paraId="791476E1" w14:textId="77777777" w:rsidR="0082440B" w:rsidRPr="00AC5351" w:rsidRDefault="0082440B" w:rsidP="0082440B">
            <w:pPr>
              <w:jc w:val="center"/>
            </w:pPr>
            <w:r w:rsidRPr="00AC5351">
              <w:t>0.9</w:t>
            </w:r>
          </w:p>
        </w:tc>
        <w:tc>
          <w:tcPr>
            <w:tcW w:w="963" w:type="dxa"/>
          </w:tcPr>
          <w:p w14:paraId="2121A142" w14:textId="77777777" w:rsidR="0082440B" w:rsidRPr="00AC5351" w:rsidRDefault="0082440B" w:rsidP="0082440B">
            <w:pPr>
              <w:jc w:val="center"/>
            </w:pPr>
            <w:r w:rsidRPr="00AC5351">
              <w:t>99.1</w:t>
            </w:r>
          </w:p>
        </w:tc>
        <w:tc>
          <w:tcPr>
            <w:tcW w:w="1134" w:type="dxa"/>
          </w:tcPr>
          <w:p w14:paraId="22341CD9" w14:textId="77777777" w:rsidR="0082440B" w:rsidRPr="00AC5351" w:rsidRDefault="0082440B" w:rsidP="0082440B">
            <w:pPr>
              <w:jc w:val="center"/>
            </w:pPr>
            <w:r w:rsidRPr="00AC5351">
              <w:t>3.8</w:t>
            </w:r>
          </w:p>
        </w:tc>
        <w:tc>
          <w:tcPr>
            <w:tcW w:w="1418" w:type="dxa"/>
          </w:tcPr>
          <w:p w14:paraId="44436954" w14:textId="77777777" w:rsidR="0082440B" w:rsidRPr="00AC5351" w:rsidRDefault="0082440B" w:rsidP="0082440B">
            <w:pPr>
              <w:jc w:val="center"/>
            </w:pPr>
            <w:r w:rsidRPr="00AC5351">
              <w:t>174.9</w:t>
            </w:r>
          </w:p>
        </w:tc>
        <w:tc>
          <w:tcPr>
            <w:tcW w:w="1848" w:type="dxa"/>
          </w:tcPr>
          <w:p w14:paraId="692C93B4" w14:textId="77777777" w:rsidR="0082440B" w:rsidRPr="00AC5351" w:rsidRDefault="0082440B" w:rsidP="0082440B">
            <w:pPr>
              <w:jc w:val="center"/>
            </w:pPr>
            <w:r w:rsidRPr="00AC5351">
              <w:t>117.6</w:t>
            </w:r>
          </w:p>
        </w:tc>
      </w:tr>
      <w:tr w:rsidR="0082440B" w14:paraId="5326FE02" w14:textId="77777777" w:rsidTr="0090243C">
        <w:trPr>
          <w:jc w:val="center"/>
        </w:trPr>
        <w:tc>
          <w:tcPr>
            <w:tcW w:w="1384" w:type="dxa"/>
          </w:tcPr>
          <w:p w14:paraId="0FF1E6BB" w14:textId="4A2F8D17" w:rsidR="0082440B" w:rsidRPr="004047E8" w:rsidRDefault="00936933" w:rsidP="0082440B">
            <w:pPr>
              <w:jc w:val="center"/>
              <w:rPr>
                <w:b/>
              </w:rPr>
            </w:pPr>
            <w:r>
              <w:rPr>
                <w:b/>
              </w:rPr>
              <w:t>38</w:t>
            </w:r>
            <w:r w:rsidR="0082440B" w:rsidRPr="004047E8">
              <w:rPr>
                <w:b/>
              </w:rPr>
              <w:t>b</w:t>
            </w:r>
          </w:p>
        </w:tc>
        <w:tc>
          <w:tcPr>
            <w:tcW w:w="1163" w:type="dxa"/>
          </w:tcPr>
          <w:p w14:paraId="4E2D59FE" w14:textId="77777777" w:rsidR="0082440B" w:rsidRPr="00AC5351" w:rsidRDefault="0082440B" w:rsidP="0082440B">
            <w:pPr>
              <w:jc w:val="center"/>
            </w:pPr>
            <w:r w:rsidRPr="00AC5351">
              <w:t>1</w:t>
            </w:r>
          </w:p>
        </w:tc>
        <w:tc>
          <w:tcPr>
            <w:tcW w:w="963" w:type="dxa"/>
          </w:tcPr>
          <w:p w14:paraId="3CE238BE" w14:textId="77777777" w:rsidR="0082440B" w:rsidRPr="00AC5351" w:rsidRDefault="0082440B" w:rsidP="0082440B">
            <w:pPr>
              <w:jc w:val="center"/>
            </w:pPr>
            <w:r w:rsidRPr="00AC5351">
              <w:t>98.6</w:t>
            </w:r>
          </w:p>
        </w:tc>
        <w:tc>
          <w:tcPr>
            <w:tcW w:w="1134" w:type="dxa"/>
          </w:tcPr>
          <w:p w14:paraId="4DA7B833" w14:textId="77777777" w:rsidR="0082440B" w:rsidRPr="00AC5351" w:rsidRDefault="0082440B" w:rsidP="0082440B">
            <w:pPr>
              <w:jc w:val="center"/>
            </w:pPr>
            <w:r w:rsidRPr="00AC5351">
              <w:t>3.6</w:t>
            </w:r>
          </w:p>
        </w:tc>
        <w:tc>
          <w:tcPr>
            <w:tcW w:w="1418" w:type="dxa"/>
          </w:tcPr>
          <w:p w14:paraId="36525AF0" w14:textId="77777777" w:rsidR="0082440B" w:rsidRPr="00AC5351" w:rsidRDefault="0082440B" w:rsidP="0082440B">
            <w:pPr>
              <w:jc w:val="center"/>
            </w:pPr>
            <w:r w:rsidRPr="00AC5351">
              <w:t>197.4</w:t>
            </w:r>
          </w:p>
        </w:tc>
        <w:tc>
          <w:tcPr>
            <w:tcW w:w="1848" w:type="dxa"/>
          </w:tcPr>
          <w:p w14:paraId="10777DEF" w14:textId="77777777" w:rsidR="0082440B" w:rsidRPr="00AC5351" w:rsidRDefault="0082440B" w:rsidP="0082440B">
            <w:pPr>
              <w:jc w:val="center"/>
            </w:pPr>
            <w:r w:rsidRPr="00AC5351">
              <w:t>150.1</w:t>
            </w:r>
          </w:p>
        </w:tc>
      </w:tr>
      <w:tr w:rsidR="0082440B" w14:paraId="7F19A389" w14:textId="77777777" w:rsidTr="0090243C">
        <w:trPr>
          <w:jc w:val="center"/>
        </w:trPr>
        <w:tc>
          <w:tcPr>
            <w:tcW w:w="1384" w:type="dxa"/>
            <w:tcBorders>
              <w:bottom w:val="nil"/>
            </w:tcBorders>
          </w:tcPr>
          <w:p w14:paraId="19EB77CF" w14:textId="681B67D1" w:rsidR="0082440B" w:rsidRPr="004047E8" w:rsidRDefault="00936933" w:rsidP="0082440B">
            <w:pPr>
              <w:jc w:val="center"/>
              <w:rPr>
                <w:b/>
              </w:rPr>
            </w:pPr>
            <w:r>
              <w:rPr>
                <w:b/>
              </w:rPr>
              <w:t>39</w:t>
            </w:r>
            <w:r w:rsidR="0082440B" w:rsidRPr="004047E8">
              <w:rPr>
                <w:b/>
              </w:rPr>
              <w:t>a</w:t>
            </w:r>
          </w:p>
        </w:tc>
        <w:tc>
          <w:tcPr>
            <w:tcW w:w="1163" w:type="dxa"/>
            <w:tcBorders>
              <w:bottom w:val="nil"/>
            </w:tcBorders>
          </w:tcPr>
          <w:p w14:paraId="795FF4F2" w14:textId="77777777" w:rsidR="0082440B" w:rsidRPr="00AC5351" w:rsidRDefault="0082440B" w:rsidP="0082440B">
            <w:pPr>
              <w:jc w:val="center"/>
            </w:pPr>
            <w:r w:rsidRPr="00AC5351">
              <w:t>4</w:t>
            </w:r>
          </w:p>
        </w:tc>
        <w:tc>
          <w:tcPr>
            <w:tcW w:w="963" w:type="dxa"/>
            <w:tcBorders>
              <w:bottom w:val="nil"/>
            </w:tcBorders>
          </w:tcPr>
          <w:p w14:paraId="7144E351" w14:textId="77777777" w:rsidR="0082440B" w:rsidRPr="00AC5351" w:rsidRDefault="0082440B" w:rsidP="0082440B">
            <w:pPr>
              <w:jc w:val="center"/>
            </w:pPr>
            <w:r w:rsidRPr="00AC5351">
              <w:t>95.5</w:t>
            </w:r>
          </w:p>
        </w:tc>
        <w:tc>
          <w:tcPr>
            <w:tcW w:w="1134" w:type="dxa"/>
            <w:tcBorders>
              <w:bottom w:val="nil"/>
            </w:tcBorders>
          </w:tcPr>
          <w:p w14:paraId="7AD1A0EB" w14:textId="0ED76B06" w:rsidR="0082440B" w:rsidRPr="00AC5351" w:rsidRDefault="0082440B" w:rsidP="0082440B">
            <w:pPr>
              <w:jc w:val="center"/>
            </w:pPr>
            <w:r w:rsidRPr="00AC5351">
              <w:t>&gt; 3.4</w:t>
            </w:r>
          </w:p>
        </w:tc>
        <w:tc>
          <w:tcPr>
            <w:tcW w:w="1418" w:type="dxa"/>
            <w:tcBorders>
              <w:bottom w:val="nil"/>
            </w:tcBorders>
          </w:tcPr>
          <w:p w14:paraId="5717595F" w14:textId="0B902ED6" w:rsidR="0082440B" w:rsidRPr="00AC5351" w:rsidRDefault="0082440B" w:rsidP="0082440B">
            <w:pPr>
              <w:jc w:val="center"/>
            </w:pPr>
            <w:r w:rsidRPr="00AC5351">
              <w:t>&gt; 300.0</w:t>
            </w:r>
          </w:p>
        </w:tc>
        <w:tc>
          <w:tcPr>
            <w:tcW w:w="1848" w:type="dxa"/>
            <w:tcBorders>
              <w:bottom w:val="nil"/>
            </w:tcBorders>
          </w:tcPr>
          <w:p w14:paraId="35CC710C" w14:textId="0D74583D" w:rsidR="0082440B" w:rsidRPr="00AC5351" w:rsidRDefault="0082440B" w:rsidP="0082440B">
            <w:pPr>
              <w:jc w:val="center"/>
            </w:pPr>
            <w:r w:rsidRPr="00AC5351">
              <w:t>36.</w:t>
            </w:r>
            <w:r w:rsidR="0090243C">
              <w:t>5</w:t>
            </w:r>
          </w:p>
        </w:tc>
      </w:tr>
      <w:tr w:rsidR="0082440B" w14:paraId="7A72B390" w14:textId="77777777" w:rsidTr="004D060A">
        <w:trPr>
          <w:jc w:val="center"/>
        </w:trPr>
        <w:tc>
          <w:tcPr>
            <w:tcW w:w="1384" w:type="dxa"/>
            <w:tcBorders>
              <w:top w:val="nil"/>
              <w:bottom w:val="nil"/>
            </w:tcBorders>
          </w:tcPr>
          <w:p w14:paraId="15A3B83B" w14:textId="5EAFFAA0" w:rsidR="0082440B" w:rsidRPr="004047E8" w:rsidRDefault="00936933" w:rsidP="0082440B">
            <w:pPr>
              <w:jc w:val="center"/>
              <w:rPr>
                <w:b/>
              </w:rPr>
            </w:pPr>
            <w:r>
              <w:rPr>
                <w:b/>
              </w:rPr>
              <w:t>39</w:t>
            </w:r>
            <w:r w:rsidR="0082440B" w:rsidRPr="004047E8">
              <w:rPr>
                <w:b/>
              </w:rPr>
              <w:t>b</w:t>
            </w:r>
          </w:p>
        </w:tc>
        <w:tc>
          <w:tcPr>
            <w:tcW w:w="1163" w:type="dxa"/>
            <w:tcBorders>
              <w:top w:val="nil"/>
              <w:bottom w:val="nil"/>
            </w:tcBorders>
          </w:tcPr>
          <w:p w14:paraId="44DF73D8" w14:textId="77777777" w:rsidR="0082440B" w:rsidRPr="00AC5351" w:rsidRDefault="0082440B" w:rsidP="0082440B">
            <w:pPr>
              <w:jc w:val="center"/>
            </w:pPr>
            <w:r w:rsidRPr="00AC5351">
              <w:t>4</w:t>
            </w:r>
          </w:p>
        </w:tc>
        <w:tc>
          <w:tcPr>
            <w:tcW w:w="963" w:type="dxa"/>
            <w:tcBorders>
              <w:top w:val="nil"/>
              <w:bottom w:val="nil"/>
            </w:tcBorders>
          </w:tcPr>
          <w:p w14:paraId="4B6BF917" w14:textId="77777777" w:rsidR="0082440B" w:rsidRPr="00AC5351" w:rsidRDefault="0082440B" w:rsidP="0082440B">
            <w:pPr>
              <w:jc w:val="center"/>
            </w:pPr>
            <w:r w:rsidRPr="00AC5351">
              <w:t>95.5</w:t>
            </w:r>
          </w:p>
        </w:tc>
        <w:tc>
          <w:tcPr>
            <w:tcW w:w="1134" w:type="dxa"/>
            <w:tcBorders>
              <w:top w:val="nil"/>
              <w:bottom w:val="nil"/>
            </w:tcBorders>
          </w:tcPr>
          <w:p w14:paraId="083FB61C" w14:textId="79317F65" w:rsidR="0082440B" w:rsidRPr="00AC5351" w:rsidRDefault="0082440B" w:rsidP="0082440B">
            <w:pPr>
              <w:jc w:val="center"/>
            </w:pPr>
            <w:r w:rsidRPr="00AC5351">
              <w:t>&gt; 3.4</w:t>
            </w:r>
          </w:p>
        </w:tc>
        <w:tc>
          <w:tcPr>
            <w:tcW w:w="1418" w:type="dxa"/>
            <w:tcBorders>
              <w:top w:val="nil"/>
              <w:bottom w:val="nil"/>
            </w:tcBorders>
          </w:tcPr>
          <w:p w14:paraId="0F39FFFB" w14:textId="35616D95" w:rsidR="0082440B" w:rsidRPr="00AC5351" w:rsidRDefault="0082440B" w:rsidP="0082440B">
            <w:pPr>
              <w:jc w:val="center"/>
            </w:pPr>
            <w:r w:rsidRPr="00AC5351">
              <w:t>&gt; 300.0</w:t>
            </w:r>
          </w:p>
        </w:tc>
        <w:tc>
          <w:tcPr>
            <w:tcW w:w="1848" w:type="dxa"/>
            <w:tcBorders>
              <w:top w:val="nil"/>
              <w:bottom w:val="nil"/>
            </w:tcBorders>
          </w:tcPr>
          <w:p w14:paraId="3F1DEF50" w14:textId="6E0439FA" w:rsidR="0082440B" w:rsidRPr="00AC5351" w:rsidRDefault="0082440B" w:rsidP="0082440B">
            <w:pPr>
              <w:jc w:val="center"/>
            </w:pPr>
            <w:r w:rsidRPr="00AC5351">
              <w:t>36.</w:t>
            </w:r>
            <w:r w:rsidR="0090243C">
              <w:t>5</w:t>
            </w:r>
          </w:p>
        </w:tc>
      </w:tr>
      <w:tr w:rsidR="0090243C" w14:paraId="6F026C1D" w14:textId="77777777" w:rsidTr="004D060A">
        <w:trPr>
          <w:jc w:val="center"/>
        </w:trPr>
        <w:tc>
          <w:tcPr>
            <w:tcW w:w="1384" w:type="dxa"/>
            <w:tcBorders>
              <w:top w:val="nil"/>
              <w:bottom w:val="single" w:sz="12" w:space="0" w:color="auto"/>
            </w:tcBorders>
          </w:tcPr>
          <w:p w14:paraId="0F7B4569" w14:textId="3C0B9F16" w:rsidR="0090243C" w:rsidRPr="004047E8" w:rsidRDefault="00936933" w:rsidP="0082440B">
            <w:pPr>
              <w:jc w:val="center"/>
              <w:rPr>
                <w:b/>
              </w:rPr>
            </w:pPr>
            <w:r>
              <w:rPr>
                <w:b/>
              </w:rPr>
              <w:t>42</w:t>
            </w:r>
            <w:r w:rsidR="0090243C">
              <w:rPr>
                <w:b/>
              </w:rPr>
              <w:t>a</w:t>
            </w:r>
          </w:p>
        </w:tc>
        <w:tc>
          <w:tcPr>
            <w:tcW w:w="1163" w:type="dxa"/>
            <w:tcBorders>
              <w:top w:val="nil"/>
              <w:bottom w:val="single" w:sz="12" w:space="0" w:color="auto"/>
            </w:tcBorders>
          </w:tcPr>
          <w:p w14:paraId="07228319" w14:textId="5D339AF8" w:rsidR="0090243C" w:rsidRPr="00AC5351" w:rsidRDefault="0090243C" w:rsidP="0082440B">
            <w:pPr>
              <w:jc w:val="center"/>
            </w:pPr>
            <w:r>
              <w:t>0.2</w:t>
            </w:r>
          </w:p>
        </w:tc>
        <w:tc>
          <w:tcPr>
            <w:tcW w:w="963" w:type="dxa"/>
            <w:tcBorders>
              <w:top w:val="nil"/>
              <w:bottom w:val="single" w:sz="12" w:space="0" w:color="auto"/>
            </w:tcBorders>
          </w:tcPr>
          <w:p w14:paraId="520C012A" w14:textId="412D7DA5" w:rsidR="0090243C" w:rsidRPr="00AC5351" w:rsidRDefault="0090243C" w:rsidP="0082440B">
            <w:pPr>
              <w:jc w:val="center"/>
            </w:pPr>
            <w:r>
              <w:t>99.7</w:t>
            </w:r>
          </w:p>
        </w:tc>
        <w:tc>
          <w:tcPr>
            <w:tcW w:w="1134" w:type="dxa"/>
            <w:tcBorders>
              <w:top w:val="nil"/>
              <w:bottom w:val="single" w:sz="12" w:space="0" w:color="auto"/>
            </w:tcBorders>
          </w:tcPr>
          <w:p w14:paraId="3195931B" w14:textId="573AD21C" w:rsidR="0090243C" w:rsidRPr="00AC5351" w:rsidRDefault="0090243C" w:rsidP="0082440B">
            <w:pPr>
              <w:jc w:val="center"/>
            </w:pPr>
            <w:r>
              <w:t>4</w:t>
            </w:r>
          </w:p>
        </w:tc>
        <w:tc>
          <w:tcPr>
            <w:tcW w:w="1418" w:type="dxa"/>
            <w:tcBorders>
              <w:top w:val="nil"/>
              <w:bottom w:val="single" w:sz="12" w:space="0" w:color="auto"/>
            </w:tcBorders>
          </w:tcPr>
          <w:p w14:paraId="52394D65" w14:textId="6BC76E28" w:rsidR="0090243C" w:rsidRPr="00AC5351" w:rsidRDefault="0090243C" w:rsidP="0082440B">
            <w:pPr>
              <w:jc w:val="center"/>
            </w:pPr>
            <w:r>
              <w:t>89.7</w:t>
            </w:r>
          </w:p>
        </w:tc>
        <w:tc>
          <w:tcPr>
            <w:tcW w:w="1848" w:type="dxa"/>
            <w:tcBorders>
              <w:top w:val="nil"/>
              <w:bottom w:val="single" w:sz="12" w:space="0" w:color="auto"/>
            </w:tcBorders>
          </w:tcPr>
          <w:p w14:paraId="7B5B0CAE" w14:textId="5EE77729" w:rsidR="0090243C" w:rsidRPr="00AC5351" w:rsidRDefault="0090243C" w:rsidP="0082440B">
            <w:pPr>
              <w:jc w:val="center"/>
            </w:pPr>
            <w:r>
              <w:t>52.2</w:t>
            </w:r>
          </w:p>
        </w:tc>
      </w:tr>
    </w:tbl>
    <w:p w14:paraId="08F7C185" w14:textId="77777777" w:rsidR="004047E8" w:rsidRPr="004047E8" w:rsidRDefault="004047E8" w:rsidP="00EF0290">
      <w:pPr>
        <w:pStyle w:val="TAMainText"/>
        <w:spacing w:after="240"/>
        <w:ind w:firstLine="0"/>
        <w:jc w:val="left"/>
      </w:pPr>
    </w:p>
    <w:p w14:paraId="23C7AE89" w14:textId="17C1F924" w:rsidR="00EF0290" w:rsidRDefault="003B2AB6" w:rsidP="00EF0290">
      <w:pPr>
        <w:pStyle w:val="TAMainText"/>
        <w:spacing w:after="240"/>
        <w:ind w:firstLine="0"/>
      </w:pPr>
      <w:r w:rsidRPr="003B2AB6">
        <w:rPr>
          <w:b/>
          <w:i/>
        </w:rPr>
        <w:t>Biological profile</w:t>
      </w:r>
      <w:r>
        <w:t xml:space="preserve"> - </w:t>
      </w:r>
      <w:r w:rsidR="00EF0290">
        <w:t xml:space="preserve">Having selected </w:t>
      </w:r>
      <w:r w:rsidR="00936933">
        <w:rPr>
          <w:b/>
        </w:rPr>
        <w:t>42</w:t>
      </w:r>
      <w:r w:rsidR="00EF0290" w:rsidRPr="00EF0290">
        <w:rPr>
          <w:b/>
        </w:rPr>
        <w:t>a</w:t>
      </w:r>
      <w:r w:rsidR="008514EF">
        <w:t xml:space="preserve"> as the lead compound</w:t>
      </w:r>
      <w:r w:rsidR="00EF0290">
        <w:t>, full biological profiling was undertaken to establish its pharmacokinetic and toxicological profile</w:t>
      </w:r>
      <w:r w:rsidR="00973C3A">
        <w:t xml:space="preserve"> in addition to its activity against </w:t>
      </w:r>
      <w:r w:rsidR="000B7633">
        <w:t xml:space="preserve">slow-growing (Wayne assay) and </w:t>
      </w:r>
      <w:r w:rsidR="006C7005">
        <w:t>MDR</w:t>
      </w:r>
      <w:r w:rsidR="000B7633">
        <w:t>-resistant Mtb</w:t>
      </w:r>
      <w:r w:rsidR="0082440B">
        <w:t xml:space="preserve"> (Table 15</w:t>
      </w:r>
      <w:r w:rsidR="008514EF">
        <w:t>)</w:t>
      </w:r>
      <w:r w:rsidR="00EF0290">
        <w:t>.</w:t>
      </w:r>
    </w:p>
    <w:p w14:paraId="3E7F7F7B" w14:textId="077F8743" w:rsidR="00063FA9" w:rsidRDefault="0082440B" w:rsidP="00EF0290">
      <w:pPr>
        <w:pStyle w:val="TAMainText"/>
        <w:spacing w:after="240"/>
        <w:ind w:firstLine="0"/>
      </w:pPr>
      <w:r>
        <w:rPr>
          <w:b/>
        </w:rPr>
        <w:t>Table 15</w:t>
      </w:r>
      <w:r w:rsidR="00063FA9" w:rsidRPr="00063FA9">
        <w:rPr>
          <w:b/>
        </w:rPr>
        <w:t xml:space="preserve">. </w:t>
      </w:r>
      <w:r w:rsidR="00063FA9">
        <w:t xml:space="preserve">Biological profile of </w:t>
      </w:r>
      <w:r w:rsidR="00936933">
        <w:rPr>
          <w:b/>
        </w:rPr>
        <w:t>42</w:t>
      </w:r>
      <w:r w:rsidR="00063FA9" w:rsidRPr="00063FA9">
        <w:rPr>
          <w:b/>
        </w:rPr>
        <w:t>a</w:t>
      </w:r>
      <w:r w:rsidR="00063FA9">
        <w:t>.</w:t>
      </w:r>
    </w:p>
    <w:tbl>
      <w:tblPr>
        <w:tblStyle w:val="TableSimple1"/>
        <w:tblW w:w="0" w:type="auto"/>
        <w:jc w:val="center"/>
        <w:tblLayout w:type="fixed"/>
        <w:tblLook w:val="04A0" w:firstRow="1" w:lastRow="0" w:firstColumn="1" w:lastColumn="0" w:noHBand="0" w:noVBand="1"/>
      </w:tblPr>
      <w:tblGrid>
        <w:gridCol w:w="4788"/>
        <w:gridCol w:w="3117"/>
      </w:tblGrid>
      <w:tr w:rsidR="00184121" w14:paraId="0FC39191" w14:textId="77777777" w:rsidTr="00184121">
        <w:trPr>
          <w:cnfStyle w:val="100000000000" w:firstRow="1" w:lastRow="0" w:firstColumn="0" w:lastColumn="0" w:oddVBand="0" w:evenVBand="0" w:oddHBand="0" w:evenHBand="0" w:firstRowFirstColumn="0" w:firstRowLastColumn="0" w:lastRowFirstColumn="0" w:lastRowLastColumn="0"/>
          <w:trHeight w:val="2223"/>
          <w:jc w:val="center"/>
        </w:trPr>
        <w:tc>
          <w:tcPr>
            <w:tcW w:w="7905" w:type="dxa"/>
            <w:gridSpan w:val="2"/>
            <w:tcBorders>
              <w:top w:val="single" w:sz="12" w:space="0" w:color="auto"/>
              <w:bottom w:val="single" w:sz="6" w:space="0" w:color="auto"/>
            </w:tcBorders>
          </w:tcPr>
          <w:p w14:paraId="3C4A76FD" w14:textId="77777777" w:rsidR="00184121" w:rsidRDefault="00936933" w:rsidP="008246F0">
            <w:pPr>
              <w:pStyle w:val="TAMainText"/>
              <w:spacing w:line="240" w:lineRule="auto"/>
              <w:ind w:firstLine="0"/>
              <w:jc w:val="center"/>
            </w:pPr>
            <w:r>
              <w:object w:dxaOrig="2851" w:dyaOrig="2186" w14:anchorId="6B979544">
                <v:shape id="_x0000_i1126" type="#_x0000_t75" style="width:141.75pt;height:109.5pt" o:ole="">
                  <v:imagedata r:id="rId180" o:title=""/>
                </v:shape>
                <o:OLEObject Type="Embed" ProgID="ChemDraw.Document.6.0" ShapeID="_x0000_i1126" DrawAspect="Content" ObjectID="_1556610330" r:id="rId181"/>
              </w:object>
            </w:r>
          </w:p>
        </w:tc>
      </w:tr>
      <w:tr w:rsidR="006C700E" w14:paraId="0439B88E" w14:textId="77777777" w:rsidTr="008514EF">
        <w:trPr>
          <w:jc w:val="center"/>
        </w:trPr>
        <w:tc>
          <w:tcPr>
            <w:tcW w:w="4788" w:type="dxa"/>
            <w:tcBorders>
              <w:top w:val="single" w:sz="6" w:space="0" w:color="auto"/>
              <w:bottom w:val="nil"/>
            </w:tcBorders>
          </w:tcPr>
          <w:p w14:paraId="5CB4305B" w14:textId="77777777" w:rsidR="006C700E" w:rsidRPr="006C700E" w:rsidRDefault="006C700E" w:rsidP="00973C3A">
            <w:pPr>
              <w:spacing w:after="0"/>
              <w:jc w:val="left"/>
              <w:rPr>
                <w:rFonts w:ascii="Times New Roman" w:hAnsi="Times New Roman"/>
                <w:b/>
              </w:rPr>
            </w:pPr>
            <w:r w:rsidRPr="006C700E">
              <w:rPr>
                <w:rFonts w:ascii="Times New Roman" w:hAnsi="Times New Roman"/>
                <w:b/>
                <w:i/>
              </w:rPr>
              <w:t>In vitro</w:t>
            </w:r>
            <w:r w:rsidRPr="006C700E">
              <w:rPr>
                <w:rFonts w:ascii="Times New Roman" w:hAnsi="Times New Roman"/>
                <w:b/>
              </w:rPr>
              <w:t xml:space="preserve"> anti-tuberculosis activity</w:t>
            </w:r>
          </w:p>
        </w:tc>
        <w:tc>
          <w:tcPr>
            <w:tcW w:w="3117" w:type="dxa"/>
            <w:tcBorders>
              <w:top w:val="single" w:sz="6" w:space="0" w:color="auto"/>
              <w:bottom w:val="nil"/>
            </w:tcBorders>
          </w:tcPr>
          <w:p w14:paraId="07AFF43F" w14:textId="77777777" w:rsidR="006C700E" w:rsidRDefault="006C700E" w:rsidP="00973C3A">
            <w:pPr>
              <w:pStyle w:val="TAMainText"/>
              <w:spacing w:line="240" w:lineRule="auto"/>
              <w:ind w:firstLine="0"/>
            </w:pPr>
          </w:p>
        </w:tc>
      </w:tr>
      <w:tr w:rsidR="00EF0290" w14:paraId="5897B2A2" w14:textId="77777777" w:rsidTr="008514EF">
        <w:trPr>
          <w:jc w:val="center"/>
        </w:trPr>
        <w:tc>
          <w:tcPr>
            <w:tcW w:w="4788" w:type="dxa"/>
            <w:tcBorders>
              <w:top w:val="single" w:sz="6" w:space="0" w:color="auto"/>
              <w:bottom w:val="nil"/>
            </w:tcBorders>
          </w:tcPr>
          <w:p w14:paraId="3569E4BF" w14:textId="77777777" w:rsidR="00EF0290" w:rsidRPr="00973C3A" w:rsidRDefault="00BC1A3F" w:rsidP="00973C3A">
            <w:pPr>
              <w:spacing w:after="0"/>
              <w:jc w:val="left"/>
              <w:rPr>
                <w:rFonts w:ascii="Times New Roman" w:hAnsi="Times New Roman"/>
              </w:rPr>
            </w:pPr>
            <w:r>
              <w:rPr>
                <w:rFonts w:ascii="Times New Roman" w:hAnsi="Times New Roman"/>
              </w:rPr>
              <w:t xml:space="preserve">Replicating sensitive </w:t>
            </w:r>
            <w:r w:rsidR="00973C3A" w:rsidRPr="00973C3A">
              <w:rPr>
                <w:rFonts w:ascii="Times New Roman" w:hAnsi="Times New Roman"/>
              </w:rPr>
              <w:t>Mtb</w:t>
            </w:r>
            <w:r w:rsidR="00973C3A">
              <w:rPr>
                <w:rFonts w:ascii="Times New Roman" w:hAnsi="Times New Roman"/>
              </w:rPr>
              <w:t xml:space="preserve"> </w:t>
            </w:r>
            <w:r w:rsidR="00973C3A" w:rsidRPr="00973C3A">
              <w:rPr>
                <w:rFonts w:ascii="Times New Roman" w:hAnsi="Times New Roman"/>
              </w:rPr>
              <w:t>IC</w:t>
            </w:r>
            <w:r w:rsidR="00973C3A" w:rsidRPr="00973C3A">
              <w:rPr>
                <w:rFonts w:ascii="Times New Roman" w:hAnsi="Times New Roman"/>
                <w:vertAlign w:val="subscript"/>
              </w:rPr>
              <w:t>50</w:t>
            </w:r>
            <w:r w:rsidR="00973C3A">
              <w:rPr>
                <w:rFonts w:ascii="Times New Roman" w:hAnsi="Times New Roman"/>
                <w:vertAlign w:val="subscript"/>
              </w:rPr>
              <w:t xml:space="preserve"> </w:t>
            </w:r>
            <w:r w:rsidR="00AF67AA">
              <w:rPr>
                <w:rFonts w:ascii="Times New Roman" w:hAnsi="Times New Roman"/>
              </w:rPr>
              <w:t>(µ</w:t>
            </w:r>
            <w:r w:rsidR="00973C3A" w:rsidRPr="00973C3A">
              <w:rPr>
                <w:rFonts w:ascii="Times New Roman" w:hAnsi="Times New Roman"/>
              </w:rPr>
              <w:t>M)</w:t>
            </w:r>
          </w:p>
        </w:tc>
        <w:tc>
          <w:tcPr>
            <w:tcW w:w="3117" w:type="dxa"/>
            <w:tcBorders>
              <w:top w:val="single" w:sz="6" w:space="0" w:color="auto"/>
              <w:bottom w:val="nil"/>
            </w:tcBorders>
          </w:tcPr>
          <w:p w14:paraId="3A793FF7" w14:textId="77777777" w:rsidR="00EF0290" w:rsidRDefault="00AF67AA" w:rsidP="00973C3A">
            <w:pPr>
              <w:pStyle w:val="TAMainText"/>
              <w:spacing w:line="240" w:lineRule="auto"/>
              <w:ind w:firstLine="0"/>
            </w:pPr>
            <w:r>
              <w:t xml:space="preserve">0.525 </w:t>
            </w:r>
          </w:p>
        </w:tc>
      </w:tr>
      <w:tr w:rsidR="00EF0290" w14:paraId="4A79C8BD" w14:textId="77777777" w:rsidTr="008514EF">
        <w:trPr>
          <w:jc w:val="center"/>
        </w:trPr>
        <w:tc>
          <w:tcPr>
            <w:tcW w:w="4788" w:type="dxa"/>
            <w:tcBorders>
              <w:top w:val="nil"/>
            </w:tcBorders>
          </w:tcPr>
          <w:p w14:paraId="4EACCAC4" w14:textId="77777777" w:rsidR="00EF0290" w:rsidRDefault="00BC1A3F" w:rsidP="00973C3A">
            <w:pPr>
              <w:pStyle w:val="TAMainText"/>
              <w:spacing w:line="240" w:lineRule="auto"/>
              <w:ind w:firstLine="0"/>
            </w:pPr>
            <w:r>
              <w:rPr>
                <w:rFonts w:ascii="Times New Roman" w:hAnsi="Times New Roman"/>
              </w:rPr>
              <w:t xml:space="preserve">Replicating sensitive </w:t>
            </w:r>
            <w:r w:rsidR="00973C3A" w:rsidRPr="00973C3A">
              <w:rPr>
                <w:rFonts w:ascii="Times New Roman" w:hAnsi="Times New Roman"/>
              </w:rPr>
              <w:t>Mtb</w:t>
            </w:r>
            <w:r w:rsidR="00973C3A">
              <w:rPr>
                <w:rFonts w:ascii="Times New Roman" w:hAnsi="Times New Roman"/>
              </w:rPr>
              <w:t xml:space="preserve"> </w:t>
            </w:r>
            <w:r w:rsidR="00973C3A" w:rsidRPr="00973C3A">
              <w:rPr>
                <w:rFonts w:ascii="Times New Roman" w:hAnsi="Times New Roman"/>
              </w:rPr>
              <w:t>IC</w:t>
            </w:r>
            <w:r w:rsidR="00973C3A">
              <w:rPr>
                <w:rFonts w:ascii="Times New Roman" w:hAnsi="Times New Roman"/>
                <w:vertAlign w:val="subscript"/>
              </w:rPr>
              <w:t xml:space="preserve">90 </w:t>
            </w:r>
            <w:r w:rsidR="00AF67AA">
              <w:rPr>
                <w:rFonts w:ascii="Times New Roman" w:hAnsi="Times New Roman"/>
              </w:rPr>
              <w:t>(µ</w:t>
            </w:r>
            <w:r w:rsidR="00973C3A" w:rsidRPr="00973C3A">
              <w:rPr>
                <w:rFonts w:ascii="Times New Roman" w:hAnsi="Times New Roman"/>
              </w:rPr>
              <w:t>M)</w:t>
            </w:r>
          </w:p>
        </w:tc>
        <w:tc>
          <w:tcPr>
            <w:tcW w:w="3117" w:type="dxa"/>
            <w:tcBorders>
              <w:top w:val="nil"/>
            </w:tcBorders>
          </w:tcPr>
          <w:p w14:paraId="55EB99D8" w14:textId="77777777" w:rsidR="00EF0290" w:rsidRDefault="00AF67AA" w:rsidP="00973C3A">
            <w:pPr>
              <w:pStyle w:val="TAMainText"/>
              <w:spacing w:line="240" w:lineRule="auto"/>
              <w:ind w:firstLine="0"/>
            </w:pPr>
            <w:r>
              <w:t>1.10</w:t>
            </w:r>
          </w:p>
        </w:tc>
      </w:tr>
      <w:tr w:rsidR="00BC1A3F" w14:paraId="15E1D9C7" w14:textId="77777777" w:rsidTr="008514EF">
        <w:trPr>
          <w:jc w:val="center"/>
        </w:trPr>
        <w:tc>
          <w:tcPr>
            <w:tcW w:w="4788" w:type="dxa"/>
            <w:tcBorders>
              <w:top w:val="nil"/>
            </w:tcBorders>
          </w:tcPr>
          <w:p w14:paraId="3D16C943" w14:textId="77777777" w:rsidR="00BC1A3F" w:rsidRPr="00973C3A" w:rsidRDefault="00BC1A3F" w:rsidP="00973C3A">
            <w:pPr>
              <w:pStyle w:val="TAMainText"/>
              <w:spacing w:line="240" w:lineRule="auto"/>
              <w:ind w:firstLine="0"/>
              <w:rPr>
                <w:rFonts w:ascii="Times New Roman" w:hAnsi="Times New Roman"/>
              </w:rPr>
            </w:pPr>
            <w:r>
              <w:rPr>
                <w:rFonts w:ascii="Times New Roman" w:hAnsi="Times New Roman"/>
              </w:rPr>
              <w:t xml:space="preserve">Dormant (Wayne Model) </w:t>
            </w:r>
            <w:r w:rsidRPr="00973C3A">
              <w:rPr>
                <w:rFonts w:ascii="Times New Roman" w:hAnsi="Times New Roman"/>
              </w:rPr>
              <w:t>Mtb</w:t>
            </w:r>
            <w:r>
              <w:rPr>
                <w:rFonts w:ascii="Times New Roman" w:hAnsi="Times New Roman"/>
              </w:rPr>
              <w:t xml:space="preserve"> </w:t>
            </w:r>
            <w:r w:rsidRPr="00973C3A">
              <w:rPr>
                <w:rFonts w:ascii="Times New Roman" w:hAnsi="Times New Roman"/>
              </w:rPr>
              <w:t>IC</w:t>
            </w:r>
            <w:r>
              <w:rPr>
                <w:rFonts w:ascii="Times New Roman" w:hAnsi="Times New Roman"/>
                <w:vertAlign w:val="subscript"/>
              </w:rPr>
              <w:t xml:space="preserve">90 </w:t>
            </w:r>
            <w:r w:rsidR="00AF67AA">
              <w:rPr>
                <w:rFonts w:ascii="Times New Roman" w:hAnsi="Times New Roman"/>
              </w:rPr>
              <w:t>(µ</w:t>
            </w:r>
            <w:r w:rsidRPr="00973C3A">
              <w:rPr>
                <w:rFonts w:ascii="Times New Roman" w:hAnsi="Times New Roman"/>
              </w:rPr>
              <w:t>M)</w:t>
            </w:r>
          </w:p>
        </w:tc>
        <w:tc>
          <w:tcPr>
            <w:tcW w:w="3117" w:type="dxa"/>
            <w:tcBorders>
              <w:top w:val="nil"/>
            </w:tcBorders>
          </w:tcPr>
          <w:p w14:paraId="2E33D792" w14:textId="77777777" w:rsidR="00BC1A3F" w:rsidRDefault="00AF67AA" w:rsidP="00973C3A">
            <w:pPr>
              <w:pStyle w:val="TAMainText"/>
              <w:spacing w:line="240" w:lineRule="auto"/>
              <w:ind w:firstLine="0"/>
            </w:pPr>
            <w:r>
              <w:t xml:space="preserve">0.076 </w:t>
            </w:r>
          </w:p>
        </w:tc>
      </w:tr>
      <w:tr w:rsidR="00BC1A3F" w14:paraId="32A17B8A" w14:textId="77777777" w:rsidTr="008514EF">
        <w:trPr>
          <w:jc w:val="center"/>
        </w:trPr>
        <w:tc>
          <w:tcPr>
            <w:tcW w:w="4788" w:type="dxa"/>
            <w:tcBorders>
              <w:top w:val="nil"/>
            </w:tcBorders>
          </w:tcPr>
          <w:p w14:paraId="146C63B0" w14:textId="77777777" w:rsidR="00BC1A3F" w:rsidRPr="00973C3A" w:rsidRDefault="006C7005" w:rsidP="00BC1A3F">
            <w:pPr>
              <w:pStyle w:val="TAMainText"/>
              <w:spacing w:line="240" w:lineRule="auto"/>
              <w:ind w:firstLine="0"/>
              <w:rPr>
                <w:rFonts w:ascii="Times New Roman" w:hAnsi="Times New Roman"/>
              </w:rPr>
            </w:pPr>
            <w:r>
              <w:rPr>
                <w:rFonts w:ascii="Times New Roman" w:hAnsi="Times New Roman"/>
              </w:rPr>
              <w:t xml:space="preserve">MDR </w:t>
            </w:r>
            <w:r w:rsidR="00AF67AA">
              <w:rPr>
                <w:rFonts w:ascii="Times New Roman" w:hAnsi="Times New Roman"/>
              </w:rPr>
              <w:t>M</w:t>
            </w:r>
            <w:r w:rsidR="00BC1A3F" w:rsidRPr="00973C3A">
              <w:rPr>
                <w:rFonts w:ascii="Times New Roman" w:hAnsi="Times New Roman"/>
              </w:rPr>
              <w:t>tb</w:t>
            </w:r>
            <w:r w:rsidR="00AF67AA">
              <w:rPr>
                <w:rFonts w:ascii="Times New Roman" w:hAnsi="Times New Roman"/>
              </w:rPr>
              <w:t xml:space="preserve"> </w:t>
            </w:r>
            <w:r w:rsidR="00BC1A3F" w:rsidRPr="00AF67AA">
              <w:rPr>
                <w:rFonts w:ascii="Times New Roman" w:hAnsi="Times New Roman"/>
                <w:szCs w:val="24"/>
                <w:lang w:val="en-GB"/>
              </w:rPr>
              <w:t>(05TB42059)</w:t>
            </w:r>
            <w:r w:rsidR="00BC1A3F">
              <w:rPr>
                <w:rFonts w:ascii="Times New Roman" w:hAnsi="Times New Roman"/>
              </w:rPr>
              <w:t xml:space="preserve"> </w:t>
            </w:r>
            <w:r w:rsidR="00BC1A3F" w:rsidRPr="00973C3A">
              <w:rPr>
                <w:rFonts w:ascii="Times New Roman" w:hAnsi="Times New Roman"/>
              </w:rPr>
              <w:t>IC</w:t>
            </w:r>
            <w:r w:rsidR="00BC1A3F" w:rsidRPr="00973C3A">
              <w:rPr>
                <w:rFonts w:ascii="Times New Roman" w:hAnsi="Times New Roman"/>
                <w:vertAlign w:val="subscript"/>
              </w:rPr>
              <w:t>50</w:t>
            </w:r>
            <w:r w:rsidR="00BC1A3F">
              <w:rPr>
                <w:rFonts w:ascii="Times New Roman" w:hAnsi="Times New Roman"/>
                <w:vertAlign w:val="subscript"/>
              </w:rPr>
              <w:t xml:space="preserve"> </w:t>
            </w:r>
            <w:r w:rsidR="00AF67AA">
              <w:rPr>
                <w:rFonts w:ascii="Times New Roman" w:hAnsi="Times New Roman"/>
              </w:rPr>
              <w:t>(µ</w:t>
            </w:r>
            <w:r w:rsidR="00BC1A3F" w:rsidRPr="00973C3A">
              <w:rPr>
                <w:rFonts w:ascii="Times New Roman" w:hAnsi="Times New Roman"/>
              </w:rPr>
              <w:t>M)</w:t>
            </w:r>
            <w:r w:rsidR="00BC1A3F">
              <w:rPr>
                <w:rFonts w:ascii="Verdana" w:hAnsi="Verdana" w:cs="Verdana"/>
                <w:sz w:val="20"/>
                <w:lang w:val="en-GB"/>
              </w:rPr>
              <w:t xml:space="preserve"> </w:t>
            </w:r>
          </w:p>
        </w:tc>
        <w:tc>
          <w:tcPr>
            <w:tcW w:w="3117" w:type="dxa"/>
            <w:tcBorders>
              <w:top w:val="nil"/>
            </w:tcBorders>
          </w:tcPr>
          <w:p w14:paraId="1D3919DA" w14:textId="77777777" w:rsidR="00BC1A3F" w:rsidRDefault="00AF67AA" w:rsidP="00973C3A">
            <w:pPr>
              <w:pStyle w:val="TAMainText"/>
              <w:spacing w:line="240" w:lineRule="auto"/>
              <w:ind w:firstLine="0"/>
            </w:pPr>
            <w:r>
              <w:t>0.</w:t>
            </w:r>
            <w:r w:rsidR="00BC1A3F">
              <w:t xml:space="preserve">140 </w:t>
            </w:r>
          </w:p>
        </w:tc>
      </w:tr>
      <w:tr w:rsidR="00BC1A3F" w14:paraId="36C3C367" w14:textId="77777777" w:rsidTr="008514EF">
        <w:trPr>
          <w:jc w:val="center"/>
        </w:trPr>
        <w:tc>
          <w:tcPr>
            <w:tcW w:w="4788" w:type="dxa"/>
            <w:tcBorders>
              <w:top w:val="nil"/>
              <w:bottom w:val="single" w:sz="6" w:space="0" w:color="auto"/>
            </w:tcBorders>
          </w:tcPr>
          <w:p w14:paraId="780D3193" w14:textId="77777777" w:rsidR="00BC1A3F" w:rsidRDefault="006C7005" w:rsidP="00973C3A">
            <w:pPr>
              <w:pStyle w:val="TAMainText"/>
              <w:spacing w:line="240" w:lineRule="auto"/>
              <w:ind w:firstLine="0"/>
              <w:rPr>
                <w:rFonts w:ascii="Times New Roman" w:hAnsi="Times New Roman"/>
              </w:rPr>
            </w:pPr>
            <w:r>
              <w:rPr>
                <w:rFonts w:ascii="Times New Roman" w:hAnsi="Times New Roman"/>
              </w:rPr>
              <w:t xml:space="preserve">MDR </w:t>
            </w:r>
            <w:r w:rsidR="00AF67AA">
              <w:rPr>
                <w:rFonts w:ascii="Times New Roman" w:hAnsi="Times New Roman"/>
              </w:rPr>
              <w:t>M</w:t>
            </w:r>
            <w:r w:rsidR="00AF67AA" w:rsidRPr="00973C3A">
              <w:rPr>
                <w:rFonts w:ascii="Times New Roman" w:hAnsi="Times New Roman"/>
              </w:rPr>
              <w:t>tb</w:t>
            </w:r>
            <w:r w:rsidR="00AF67AA">
              <w:rPr>
                <w:rFonts w:ascii="Times New Roman" w:hAnsi="Times New Roman"/>
              </w:rPr>
              <w:t xml:space="preserve"> </w:t>
            </w:r>
            <w:r w:rsidR="00AF67AA">
              <w:rPr>
                <w:rFonts w:ascii="Times New Roman" w:hAnsi="Times New Roman"/>
                <w:szCs w:val="24"/>
                <w:lang w:val="en-GB"/>
              </w:rPr>
              <w:t>(</w:t>
            </w:r>
            <w:r w:rsidR="00AF67AA" w:rsidRPr="00AF67AA">
              <w:rPr>
                <w:rFonts w:ascii="Times New Roman" w:hAnsi="Times New Roman"/>
                <w:szCs w:val="24"/>
                <w:lang w:val="en-GB"/>
              </w:rPr>
              <w:t>DQ707(S315N kat G))</w:t>
            </w:r>
            <w:r w:rsidR="00AF67AA">
              <w:rPr>
                <w:rFonts w:ascii="Times New Roman" w:hAnsi="Times New Roman"/>
              </w:rPr>
              <w:t xml:space="preserve"> </w:t>
            </w:r>
            <w:r w:rsidR="00AF67AA" w:rsidRPr="00973C3A">
              <w:rPr>
                <w:rFonts w:ascii="Times New Roman" w:hAnsi="Times New Roman"/>
              </w:rPr>
              <w:t>IC</w:t>
            </w:r>
            <w:r w:rsidR="00AF67AA" w:rsidRPr="00973C3A">
              <w:rPr>
                <w:rFonts w:ascii="Times New Roman" w:hAnsi="Times New Roman"/>
                <w:vertAlign w:val="subscript"/>
              </w:rPr>
              <w:t>50</w:t>
            </w:r>
            <w:r w:rsidR="00AF67AA">
              <w:rPr>
                <w:rFonts w:ascii="Times New Roman" w:hAnsi="Times New Roman"/>
                <w:vertAlign w:val="subscript"/>
              </w:rPr>
              <w:t xml:space="preserve"> </w:t>
            </w:r>
            <w:r w:rsidR="00AF67AA">
              <w:rPr>
                <w:rFonts w:ascii="Times New Roman" w:hAnsi="Times New Roman"/>
              </w:rPr>
              <w:t>(µ</w:t>
            </w:r>
            <w:r w:rsidR="00AF67AA" w:rsidRPr="00973C3A">
              <w:rPr>
                <w:rFonts w:ascii="Times New Roman" w:hAnsi="Times New Roman"/>
              </w:rPr>
              <w:t>M)</w:t>
            </w:r>
          </w:p>
        </w:tc>
        <w:tc>
          <w:tcPr>
            <w:tcW w:w="3117" w:type="dxa"/>
            <w:tcBorders>
              <w:top w:val="nil"/>
              <w:bottom w:val="single" w:sz="6" w:space="0" w:color="auto"/>
            </w:tcBorders>
          </w:tcPr>
          <w:p w14:paraId="2D33C971" w14:textId="77777777" w:rsidR="00BC1A3F" w:rsidRDefault="00AF67AA" w:rsidP="00973C3A">
            <w:pPr>
              <w:pStyle w:val="TAMainText"/>
              <w:spacing w:line="240" w:lineRule="auto"/>
              <w:ind w:firstLine="0"/>
            </w:pPr>
            <w:r>
              <w:t>0.548</w:t>
            </w:r>
          </w:p>
        </w:tc>
      </w:tr>
      <w:tr w:rsidR="00273EAB" w14:paraId="760A84AA" w14:textId="77777777" w:rsidTr="008514EF">
        <w:trPr>
          <w:jc w:val="center"/>
        </w:trPr>
        <w:tc>
          <w:tcPr>
            <w:tcW w:w="4788" w:type="dxa"/>
            <w:tcBorders>
              <w:top w:val="single" w:sz="6" w:space="0" w:color="auto"/>
              <w:bottom w:val="single" w:sz="6" w:space="0" w:color="auto"/>
            </w:tcBorders>
          </w:tcPr>
          <w:p w14:paraId="0F2C079C" w14:textId="77777777" w:rsidR="00273EAB" w:rsidRPr="006C700E" w:rsidRDefault="00273EAB" w:rsidP="00973C3A">
            <w:pPr>
              <w:pStyle w:val="TAMainText"/>
              <w:spacing w:line="240" w:lineRule="auto"/>
              <w:ind w:firstLine="0"/>
              <w:rPr>
                <w:rFonts w:ascii="Times New Roman" w:hAnsi="Times New Roman"/>
                <w:b/>
              </w:rPr>
            </w:pPr>
            <w:r w:rsidRPr="006C700E">
              <w:rPr>
                <w:rFonts w:ascii="Times New Roman" w:hAnsi="Times New Roman"/>
                <w:b/>
                <w:i/>
              </w:rPr>
              <w:t>In vitro</w:t>
            </w:r>
            <w:r w:rsidRPr="006C700E">
              <w:rPr>
                <w:rFonts w:ascii="Times New Roman" w:hAnsi="Times New Roman"/>
                <w:b/>
              </w:rPr>
              <w:t xml:space="preserve"> DMPK</w:t>
            </w:r>
          </w:p>
        </w:tc>
        <w:tc>
          <w:tcPr>
            <w:tcW w:w="3117" w:type="dxa"/>
            <w:tcBorders>
              <w:top w:val="single" w:sz="6" w:space="0" w:color="auto"/>
              <w:bottom w:val="single" w:sz="6" w:space="0" w:color="auto"/>
            </w:tcBorders>
          </w:tcPr>
          <w:p w14:paraId="272CA033" w14:textId="77777777" w:rsidR="00273EAB" w:rsidRDefault="00273EAB" w:rsidP="00273EAB">
            <w:pPr>
              <w:pStyle w:val="TAMainText"/>
              <w:spacing w:line="240" w:lineRule="auto"/>
              <w:ind w:firstLine="0"/>
            </w:pPr>
          </w:p>
        </w:tc>
      </w:tr>
      <w:tr w:rsidR="00273EAB" w14:paraId="74592DC1" w14:textId="77777777" w:rsidTr="008514EF">
        <w:trPr>
          <w:jc w:val="center"/>
        </w:trPr>
        <w:tc>
          <w:tcPr>
            <w:tcW w:w="4788" w:type="dxa"/>
            <w:tcBorders>
              <w:top w:val="single" w:sz="6" w:space="0" w:color="auto"/>
              <w:bottom w:val="nil"/>
            </w:tcBorders>
          </w:tcPr>
          <w:p w14:paraId="0C905A2F" w14:textId="77777777" w:rsidR="00273EAB" w:rsidRPr="00973C3A" w:rsidRDefault="00273EAB" w:rsidP="00973C3A">
            <w:pPr>
              <w:pStyle w:val="TAMainText"/>
              <w:spacing w:line="240" w:lineRule="auto"/>
              <w:ind w:firstLine="0"/>
              <w:rPr>
                <w:rFonts w:ascii="Times New Roman" w:hAnsi="Times New Roman"/>
                <w:szCs w:val="24"/>
              </w:rPr>
            </w:pPr>
            <w:r>
              <w:rPr>
                <w:rFonts w:ascii="Times New Roman" w:hAnsi="Times New Roman"/>
                <w:szCs w:val="24"/>
              </w:rPr>
              <w:t>Microsomal Turnover (h, m, r) T</w:t>
            </w:r>
            <w:r w:rsidRPr="00973C3A">
              <w:rPr>
                <w:rFonts w:ascii="Times New Roman" w:hAnsi="Times New Roman"/>
                <w:szCs w:val="24"/>
                <w:vertAlign w:val="subscript"/>
              </w:rPr>
              <w:t xml:space="preserve">1/2 </w:t>
            </w:r>
            <w:r w:rsidRPr="00973C3A">
              <w:rPr>
                <w:rFonts w:ascii="Times New Roman" w:hAnsi="Times New Roman"/>
                <w:szCs w:val="24"/>
              </w:rPr>
              <w:t>(min)</w:t>
            </w:r>
          </w:p>
        </w:tc>
        <w:tc>
          <w:tcPr>
            <w:tcW w:w="3117" w:type="dxa"/>
            <w:tcBorders>
              <w:top w:val="single" w:sz="6" w:space="0" w:color="auto"/>
              <w:bottom w:val="nil"/>
            </w:tcBorders>
          </w:tcPr>
          <w:p w14:paraId="18E06A42" w14:textId="77777777" w:rsidR="00273EAB" w:rsidRPr="00C244FF" w:rsidRDefault="00C244FF" w:rsidP="00C244FF">
            <w:pPr>
              <w:spacing w:after="0"/>
              <w:rPr>
                <w:rFonts w:ascii="Times New Roman" w:hAnsi="Times New Roman"/>
                <w:szCs w:val="24"/>
              </w:rPr>
            </w:pPr>
            <w:r>
              <w:rPr>
                <w:rFonts w:ascii="Times New Roman" w:hAnsi="Times New Roman"/>
                <w:szCs w:val="24"/>
              </w:rPr>
              <w:t xml:space="preserve">h-72.8, m-114.9, </w:t>
            </w:r>
            <w:r w:rsidRPr="00CB73F1">
              <w:rPr>
                <w:rFonts w:ascii="Times New Roman" w:hAnsi="Times New Roman"/>
                <w:szCs w:val="24"/>
              </w:rPr>
              <w:t>r-61.6</w:t>
            </w:r>
          </w:p>
        </w:tc>
      </w:tr>
      <w:tr w:rsidR="00273EAB" w14:paraId="203521B0" w14:textId="77777777" w:rsidTr="008514EF">
        <w:trPr>
          <w:jc w:val="center"/>
        </w:trPr>
        <w:tc>
          <w:tcPr>
            <w:tcW w:w="4788" w:type="dxa"/>
            <w:tcBorders>
              <w:top w:val="nil"/>
              <w:bottom w:val="nil"/>
            </w:tcBorders>
          </w:tcPr>
          <w:p w14:paraId="1C3D45C5" w14:textId="77777777" w:rsidR="00273EAB" w:rsidRPr="00973C3A" w:rsidRDefault="00273EAB" w:rsidP="00973C3A">
            <w:pPr>
              <w:pStyle w:val="TAMainText"/>
              <w:spacing w:line="240" w:lineRule="auto"/>
              <w:ind w:firstLine="0"/>
              <w:rPr>
                <w:rFonts w:ascii="Times New Roman" w:hAnsi="Times New Roman"/>
                <w:szCs w:val="24"/>
              </w:rPr>
            </w:pPr>
            <w:r>
              <w:rPr>
                <w:rFonts w:ascii="Times New Roman" w:hAnsi="Times New Roman"/>
                <w:szCs w:val="24"/>
              </w:rPr>
              <w:t>Microsomal Cl</w:t>
            </w:r>
            <w:r w:rsidRPr="00973C3A">
              <w:rPr>
                <w:rFonts w:ascii="Times New Roman" w:hAnsi="Times New Roman"/>
                <w:szCs w:val="24"/>
                <w:vertAlign w:val="subscript"/>
              </w:rPr>
              <w:t>int</w:t>
            </w:r>
            <w:r>
              <w:rPr>
                <w:rFonts w:ascii="Times New Roman" w:hAnsi="Times New Roman"/>
                <w:szCs w:val="24"/>
              </w:rPr>
              <w:t xml:space="preserve"> (h, m, r) (µL/min/mg)</w:t>
            </w:r>
          </w:p>
        </w:tc>
        <w:tc>
          <w:tcPr>
            <w:tcW w:w="3117" w:type="dxa"/>
            <w:tcBorders>
              <w:top w:val="nil"/>
              <w:bottom w:val="nil"/>
            </w:tcBorders>
          </w:tcPr>
          <w:p w14:paraId="75AA4565" w14:textId="77777777" w:rsidR="00273EAB" w:rsidRDefault="00273EAB" w:rsidP="00AF67AA">
            <w:pPr>
              <w:pStyle w:val="TAMainText"/>
              <w:spacing w:line="240" w:lineRule="auto"/>
              <w:ind w:firstLine="0"/>
            </w:pPr>
            <w:r>
              <w:t>h-9.52, m-6.03, r-11.25</w:t>
            </w:r>
          </w:p>
        </w:tc>
      </w:tr>
      <w:tr w:rsidR="00273EAB" w14:paraId="681105CC" w14:textId="77777777" w:rsidTr="008514EF">
        <w:trPr>
          <w:jc w:val="center"/>
        </w:trPr>
        <w:tc>
          <w:tcPr>
            <w:tcW w:w="4788" w:type="dxa"/>
            <w:tcBorders>
              <w:top w:val="nil"/>
            </w:tcBorders>
          </w:tcPr>
          <w:p w14:paraId="315A294A" w14:textId="77777777" w:rsidR="00273EAB" w:rsidRPr="00973C3A" w:rsidRDefault="00273EAB" w:rsidP="00973C3A">
            <w:pPr>
              <w:spacing w:after="0"/>
              <w:jc w:val="left"/>
              <w:rPr>
                <w:rFonts w:ascii="Times New Roman" w:hAnsi="Times New Roman"/>
                <w:szCs w:val="24"/>
              </w:rPr>
            </w:pPr>
            <w:r w:rsidRPr="00973C3A">
              <w:rPr>
                <w:rFonts w:ascii="Times New Roman" w:hAnsi="Times New Roman"/>
                <w:szCs w:val="24"/>
              </w:rPr>
              <w:t>Caco-2 permeability (cm</w:t>
            </w:r>
            <w:r w:rsidRPr="00BD3527">
              <w:rPr>
                <w:rFonts w:ascii="Times New Roman" w:hAnsi="Times New Roman"/>
                <w:szCs w:val="24"/>
                <w:vertAlign w:val="superscript"/>
              </w:rPr>
              <w:t>-1</w:t>
            </w:r>
            <w:r w:rsidRPr="00973C3A">
              <w:rPr>
                <w:rFonts w:ascii="Times New Roman" w:hAnsi="Times New Roman"/>
                <w:szCs w:val="24"/>
              </w:rPr>
              <w:t>/s)</w:t>
            </w:r>
            <w:r>
              <w:rPr>
                <w:rFonts w:ascii="Times New Roman" w:hAnsi="Times New Roman"/>
                <w:szCs w:val="24"/>
              </w:rPr>
              <w:t xml:space="preserve"> A to B</w:t>
            </w:r>
          </w:p>
        </w:tc>
        <w:tc>
          <w:tcPr>
            <w:tcW w:w="3117" w:type="dxa"/>
            <w:tcBorders>
              <w:top w:val="nil"/>
            </w:tcBorders>
          </w:tcPr>
          <w:p w14:paraId="6AEED93E" w14:textId="77777777" w:rsidR="00273EAB" w:rsidRDefault="00273EAB" w:rsidP="00973C3A">
            <w:pPr>
              <w:pStyle w:val="TAMainText"/>
              <w:spacing w:line="240" w:lineRule="auto"/>
              <w:ind w:firstLine="0"/>
            </w:pPr>
            <w:r w:rsidRPr="00513268">
              <w:rPr>
                <w:rFonts w:ascii="Times New Roman" w:hAnsi="Times New Roman"/>
                <w:szCs w:val="24"/>
                <w:lang w:val="en-GB"/>
              </w:rPr>
              <w:t>10.00 x 10</w:t>
            </w:r>
            <w:r w:rsidRPr="009C6E8D">
              <w:rPr>
                <w:rFonts w:ascii="Times New Roman" w:hAnsi="Times New Roman"/>
                <w:szCs w:val="24"/>
                <w:vertAlign w:val="superscript"/>
                <w:lang w:val="en-GB"/>
              </w:rPr>
              <w:t>-6</w:t>
            </w:r>
          </w:p>
        </w:tc>
      </w:tr>
      <w:tr w:rsidR="00273EAB" w14:paraId="16BC2DF8" w14:textId="77777777" w:rsidTr="008514EF">
        <w:trPr>
          <w:jc w:val="center"/>
        </w:trPr>
        <w:tc>
          <w:tcPr>
            <w:tcW w:w="4788" w:type="dxa"/>
          </w:tcPr>
          <w:p w14:paraId="70186110" w14:textId="77777777" w:rsidR="00273EAB" w:rsidRPr="00973C3A" w:rsidRDefault="00273EAB" w:rsidP="00973C3A">
            <w:pPr>
              <w:spacing w:after="0"/>
              <w:jc w:val="left"/>
              <w:rPr>
                <w:rFonts w:ascii="Times New Roman" w:hAnsi="Times New Roman"/>
                <w:szCs w:val="24"/>
              </w:rPr>
            </w:pPr>
            <w:r w:rsidRPr="00973C3A">
              <w:rPr>
                <w:rFonts w:ascii="Times New Roman" w:hAnsi="Times New Roman"/>
                <w:szCs w:val="24"/>
              </w:rPr>
              <w:t>Caco-2 permeability (cm</w:t>
            </w:r>
            <w:r w:rsidRPr="00BD3527">
              <w:rPr>
                <w:rFonts w:ascii="Times New Roman" w:hAnsi="Times New Roman"/>
                <w:szCs w:val="24"/>
                <w:vertAlign w:val="superscript"/>
              </w:rPr>
              <w:t>-1</w:t>
            </w:r>
            <w:r w:rsidRPr="00973C3A">
              <w:rPr>
                <w:rFonts w:ascii="Times New Roman" w:hAnsi="Times New Roman"/>
                <w:szCs w:val="24"/>
              </w:rPr>
              <w:t>/s)</w:t>
            </w:r>
            <w:r>
              <w:rPr>
                <w:rFonts w:ascii="Times New Roman" w:hAnsi="Times New Roman"/>
                <w:szCs w:val="24"/>
              </w:rPr>
              <w:t xml:space="preserve"> B to A</w:t>
            </w:r>
          </w:p>
        </w:tc>
        <w:tc>
          <w:tcPr>
            <w:tcW w:w="3117" w:type="dxa"/>
          </w:tcPr>
          <w:p w14:paraId="7250899D" w14:textId="77777777" w:rsidR="00273EAB" w:rsidRDefault="00273EAB" w:rsidP="00973C3A">
            <w:pPr>
              <w:pStyle w:val="TAMainText"/>
              <w:spacing w:line="240" w:lineRule="auto"/>
              <w:ind w:firstLine="0"/>
            </w:pPr>
            <w:r>
              <w:t xml:space="preserve">9.8 </w:t>
            </w:r>
            <w:r w:rsidRPr="00513268">
              <w:rPr>
                <w:rFonts w:ascii="Times New Roman" w:hAnsi="Times New Roman"/>
                <w:szCs w:val="24"/>
                <w:lang w:val="en-GB"/>
              </w:rPr>
              <w:t>x 10</w:t>
            </w:r>
            <w:r w:rsidRPr="009C6E8D">
              <w:rPr>
                <w:rFonts w:ascii="Times New Roman" w:hAnsi="Times New Roman"/>
                <w:szCs w:val="24"/>
                <w:vertAlign w:val="superscript"/>
                <w:lang w:val="en-GB"/>
              </w:rPr>
              <w:t>-6</w:t>
            </w:r>
          </w:p>
        </w:tc>
      </w:tr>
      <w:tr w:rsidR="00273EAB" w14:paraId="4F8938C4" w14:textId="77777777" w:rsidTr="008514EF">
        <w:trPr>
          <w:jc w:val="center"/>
        </w:trPr>
        <w:tc>
          <w:tcPr>
            <w:tcW w:w="4788" w:type="dxa"/>
          </w:tcPr>
          <w:p w14:paraId="4C3C4627" w14:textId="77777777" w:rsidR="00273EAB" w:rsidRPr="00973C3A" w:rsidRDefault="00273EAB" w:rsidP="00973C3A">
            <w:pPr>
              <w:spacing w:after="0"/>
              <w:jc w:val="left"/>
              <w:rPr>
                <w:rFonts w:ascii="Times New Roman" w:hAnsi="Times New Roman"/>
                <w:szCs w:val="24"/>
              </w:rPr>
            </w:pPr>
            <w:r w:rsidRPr="00973C3A">
              <w:rPr>
                <w:rFonts w:ascii="Times New Roman" w:hAnsi="Times New Roman"/>
                <w:szCs w:val="24"/>
              </w:rPr>
              <w:t>Stability in plasma (r,h) T</w:t>
            </w:r>
            <w:r w:rsidRPr="00973C3A">
              <w:rPr>
                <w:rFonts w:ascii="Times New Roman" w:hAnsi="Times New Roman"/>
                <w:szCs w:val="24"/>
                <w:vertAlign w:val="subscript"/>
              </w:rPr>
              <w:t xml:space="preserve">1/2 </w:t>
            </w:r>
            <w:r w:rsidRPr="00973C3A">
              <w:rPr>
                <w:rFonts w:ascii="Times New Roman" w:hAnsi="Times New Roman"/>
                <w:szCs w:val="24"/>
              </w:rPr>
              <w:t>(min)</w:t>
            </w:r>
          </w:p>
        </w:tc>
        <w:tc>
          <w:tcPr>
            <w:tcW w:w="3117" w:type="dxa"/>
          </w:tcPr>
          <w:p w14:paraId="3F5C35D0" w14:textId="77777777" w:rsidR="00273EAB" w:rsidRPr="006C700E" w:rsidRDefault="00273EAB" w:rsidP="006C700E">
            <w:pPr>
              <w:spacing w:after="0"/>
              <w:rPr>
                <w:rFonts w:ascii="Times New Roman" w:hAnsi="Times New Roman"/>
                <w:szCs w:val="24"/>
              </w:rPr>
            </w:pPr>
            <w:r>
              <w:rPr>
                <w:rFonts w:ascii="Times New Roman" w:hAnsi="Times New Roman"/>
                <w:szCs w:val="24"/>
              </w:rPr>
              <w:t xml:space="preserve">r-&gt;180, </w:t>
            </w:r>
            <w:r w:rsidRPr="00513268">
              <w:rPr>
                <w:rFonts w:ascii="Times New Roman" w:hAnsi="Times New Roman"/>
                <w:szCs w:val="24"/>
              </w:rPr>
              <w:t>h-&gt;180</w:t>
            </w:r>
          </w:p>
        </w:tc>
      </w:tr>
      <w:tr w:rsidR="00273EAB" w14:paraId="25800EB6" w14:textId="77777777" w:rsidTr="008514EF">
        <w:trPr>
          <w:jc w:val="center"/>
        </w:trPr>
        <w:tc>
          <w:tcPr>
            <w:tcW w:w="4788" w:type="dxa"/>
            <w:tcBorders>
              <w:bottom w:val="nil"/>
            </w:tcBorders>
          </w:tcPr>
          <w:p w14:paraId="5E5386A0" w14:textId="77777777" w:rsidR="00273EAB" w:rsidRPr="00973C3A" w:rsidRDefault="00C11E92" w:rsidP="00973C3A">
            <w:pPr>
              <w:spacing w:after="0"/>
              <w:jc w:val="left"/>
              <w:rPr>
                <w:rFonts w:ascii="Times New Roman" w:hAnsi="Times New Roman"/>
                <w:szCs w:val="24"/>
              </w:rPr>
            </w:pPr>
            <w:r>
              <w:rPr>
                <w:rFonts w:ascii="Times New Roman" w:hAnsi="Times New Roman"/>
                <w:szCs w:val="24"/>
              </w:rPr>
              <w:t xml:space="preserve">Human </w:t>
            </w:r>
            <w:r w:rsidR="00273EAB">
              <w:rPr>
                <w:rFonts w:ascii="Times New Roman" w:hAnsi="Times New Roman"/>
                <w:szCs w:val="24"/>
              </w:rPr>
              <w:t>% PPB</w:t>
            </w:r>
          </w:p>
        </w:tc>
        <w:tc>
          <w:tcPr>
            <w:tcW w:w="3117" w:type="dxa"/>
            <w:tcBorders>
              <w:bottom w:val="nil"/>
            </w:tcBorders>
          </w:tcPr>
          <w:p w14:paraId="456096A5" w14:textId="77777777" w:rsidR="00273EAB" w:rsidRDefault="00273EAB" w:rsidP="00973C3A">
            <w:pPr>
              <w:pStyle w:val="TAMainText"/>
              <w:spacing w:line="240" w:lineRule="auto"/>
              <w:ind w:firstLine="0"/>
            </w:pPr>
            <w:r>
              <w:t>97.30</w:t>
            </w:r>
          </w:p>
        </w:tc>
      </w:tr>
      <w:tr w:rsidR="00273EAB" w14:paraId="2030FC32" w14:textId="77777777" w:rsidTr="008514EF">
        <w:trPr>
          <w:jc w:val="center"/>
        </w:trPr>
        <w:tc>
          <w:tcPr>
            <w:tcW w:w="4788" w:type="dxa"/>
            <w:tcBorders>
              <w:top w:val="nil"/>
              <w:bottom w:val="nil"/>
            </w:tcBorders>
          </w:tcPr>
          <w:p w14:paraId="3CC11CA2" w14:textId="77777777" w:rsidR="00273EAB" w:rsidRPr="00973C3A" w:rsidRDefault="00273EAB" w:rsidP="00973C3A">
            <w:pPr>
              <w:spacing w:after="0"/>
              <w:rPr>
                <w:rFonts w:ascii="Times New Roman" w:hAnsi="Times New Roman"/>
                <w:szCs w:val="24"/>
              </w:rPr>
            </w:pPr>
            <w:r>
              <w:rPr>
                <w:rFonts w:ascii="Times New Roman" w:hAnsi="Times New Roman"/>
                <w:szCs w:val="24"/>
              </w:rPr>
              <w:t>Solubility (µg/mL</w:t>
            </w:r>
            <w:r w:rsidRPr="00973C3A">
              <w:rPr>
                <w:rFonts w:ascii="Times New Roman" w:hAnsi="Times New Roman"/>
                <w:szCs w:val="24"/>
              </w:rPr>
              <w:t xml:space="preserve">) </w:t>
            </w:r>
            <w:r>
              <w:rPr>
                <w:rFonts w:ascii="Times New Roman" w:hAnsi="Times New Roman"/>
                <w:szCs w:val="24"/>
              </w:rPr>
              <w:t>pH1,</w:t>
            </w:r>
            <w:r w:rsidRPr="00973C3A">
              <w:rPr>
                <w:rFonts w:ascii="Times New Roman" w:hAnsi="Times New Roman"/>
                <w:szCs w:val="24"/>
              </w:rPr>
              <w:t xml:space="preserve"> pH7.4</w:t>
            </w:r>
            <w:r>
              <w:rPr>
                <w:rFonts w:ascii="Times New Roman" w:hAnsi="Times New Roman"/>
                <w:szCs w:val="24"/>
              </w:rPr>
              <w:t xml:space="preserve">, </w:t>
            </w:r>
            <w:r w:rsidRPr="00973C3A">
              <w:rPr>
                <w:rFonts w:ascii="Times New Roman" w:hAnsi="Times New Roman"/>
                <w:szCs w:val="24"/>
              </w:rPr>
              <w:t>CM</w:t>
            </w:r>
          </w:p>
        </w:tc>
        <w:tc>
          <w:tcPr>
            <w:tcW w:w="3117" w:type="dxa"/>
            <w:tcBorders>
              <w:top w:val="nil"/>
              <w:bottom w:val="nil"/>
            </w:tcBorders>
          </w:tcPr>
          <w:p w14:paraId="57743563" w14:textId="77777777" w:rsidR="00273EAB" w:rsidRDefault="00273EAB" w:rsidP="00973C3A">
            <w:pPr>
              <w:pStyle w:val="TAMainText"/>
              <w:spacing w:line="240" w:lineRule="auto"/>
              <w:ind w:firstLine="0"/>
            </w:pPr>
            <w:r>
              <w:t>&lt;1, &lt;1, 55</w:t>
            </w:r>
          </w:p>
        </w:tc>
      </w:tr>
      <w:tr w:rsidR="00273EAB" w14:paraId="4A5C7E72" w14:textId="77777777" w:rsidTr="008514EF">
        <w:trPr>
          <w:jc w:val="center"/>
        </w:trPr>
        <w:tc>
          <w:tcPr>
            <w:tcW w:w="4788" w:type="dxa"/>
            <w:tcBorders>
              <w:top w:val="nil"/>
              <w:bottom w:val="nil"/>
            </w:tcBorders>
          </w:tcPr>
          <w:p w14:paraId="1247CCDA" w14:textId="576B3906" w:rsidR="00273EAB" w:rsidRPr="008246F0" w:rsidRDefault="00273EAB" w:rsidP="00973C3A">
            <w:pPr>
              <w:spacing w:after="0"/>
              <w:rPr>
                <w:rFonts w:ascii="Times New Roman" w:hAnsi="Times New Roman"/>
                <w:szCs w:val="24"/>
              </w:rPr>
            </w:pPr>
            <w:r w:rsidRPr="008246F0">
              <w:rPr>
                <w:rFonts w:ascii="Times New Roman" w:hAnsi="Times New Roman"/>
                <w:szCs w:val="24"/>
              </w:rPr>
              <w:t>CYP</w:t>
            </w:r>
            <w:r>
              <w:rPr>
                <w:rFonts w:ascii="Times New Roman" w:hAnsi="Times New Roman"/>
                <w:szCs w:val="24"/>
              </w:rPr>
              <w:t>2C8</w:t>
            </w:r>
            <w:r w:rsidR="00BD3527">
              <w:rPr>
                <w:rFonts w:ascii="Times New Roman" w:hAnsi="Times New Roman"/>
                <w:szCs w:val="24"/>
              </w:rPr>
              <w:t xml:space="preserve"> Inhibition (% at 10 µ</w:t>
            </w:r>
            <w:r w:rsidRPr="008246F0">
              <w:rPr>
                <w:rFonts w:ascii="Times New Roman" w:hAnsi="Times New Roman"/>
                <w:szCs w:val="24"/>
              </w:rPr>
              <w:t>M)</w:t>
            </w:r>
          </w:p>
        </w:tc>
        <w:tc>
          <w:tcPr>
            <w:tcW w:w="3117" w:type="dxa"/>
            <w:tcBorders>
              <w:top w:val="nil"/>
              <w:bottom w:val="nil"/>
            </w:tcBorders>
          </w:tcPr>
          <w:p w14:paraId="678A93FF" w14:textId="77777777" w:rsidR="00273EAB" w:rsidRDefault="00360122" w:rsidP="00973C3A">
            <w:pPr>
              <w:pStyle w:val="TAMainText"/>
              <w:spacing w:line="240" w:lineRule="auto"/>
              <w:ind w:firstLine="0"/>
            </w:pPr>
            <w:r>
              <w:t>38</w:t>
            </w:r>
          </w:p>
        </w:tc>
      </w:tr>
      <w:tr w:rsidR="00273EAB" w14:paraId="6B9A03D7" w14:textId="77777777" w:rsidTr="008514EF">
        <w:trPr>
          <w:jc w:val="center"/>
        </w:trPr>
        <w:tc>
          <w:tcPr>
            <w:tcW w:w="4788" w:type="dxa"/>
            <w:tcBorders>
              <w:top w:val="nil"/>
              <w:bottom w:val="nil"/>
            </w:tcBorders>
          </w:tcPr>
          <w:p w14:paraId="596BA8F7" w14:textId="621AD1F6" w:rsidR="00273EAB" w:rsidRDefault="00273EAB" w:rsidP="008246F0">
            <w:pPr>
              <w:spacing w:after="0"/>
            </w:pPr>
            <w:r w:rsidRPr="001934A6">
              <w:rPr>
                <w:rFonts w:ascii="Times New Roman" w:hAnsi="Times New Roman"/>
                <w:szCs w:val="24"/>
              </w:rPr>
              <w:t>CYP</w:t>
            </w:r>
            <w:r>
              <w:rPr>
                <w:rFonts w:ascii="Times New Roman" w:hAnsi="Times New Roman"/>
                <w:szCs w:val="24"/>
              </w:rPr>
              <w:t>2C9</w:t>
            </w:r>
            <w:r w:rsidR="00BD3527">
              <w:rPr>
                <w:rFonts w:ascii="Times New Roman" w:hAnsi="Times New Roman"/>
                <w:szCs w:val="24"/>
              </w:rPr>
              <w:t xml:space="preserve"> Inhibition (% at 10 µ</w:t>
            </w:r>
            <w:r w:rsidRPr="001934A6">
              <w:rPr>
                <w:rFonts w:ascii="Times New Roman" w:hAnsi="Times New Roman"/>
                <w:szCs w:val="24"/>
              </w:rPr>
              <w:t>M)</w:t>
            </w:r>
          </w:p>
        </w:tc>
        <w:tc>
          <w:tcPr>
            <w:tcW w:w="3117" w:type="dxa"/>
            <w:tcBorders>
              <w:top w:val="nil"/>
              <w:bottom w:val="nil"/>
            </w:tcBorders>
          </w:tcPr>
          <w:p w14:paraId="123DE57F" w14:textId="77777777" w:rsidR="00273EAB" w:rsidRDefault="00360122" w:rsidP="00973C3A">
            <w:pPr>
              <w:pStyle w:val="TAMainText"/>
              <w:spacing w:line="240" w:lineRule="auto"/>
              <w:ind w:firstLine="0"/>
            </w:pPr>
            <w:r>
              <w:t>0</w:t>
            </w:r>
          </w:p>
        </w:tc>
      </w:tr>
      <w:tr w:rsidR="00273EAB" w14:paraId="10D9A187" w14:textId="77777777" w:rsidTr="008514EF">
        <w:trPr>
          <w:jc w:val="center"/>
        </w:trPr>
        <w:tc>
          <w:tcPr>
            <w:tcW w:w="4788" w:type="dxa"/>
            <w:tcBorders>
              <w:top w:val="nil"/>
              <w:bottom w:val="nil"/>
            </w:tcBorders>
          </w:tcPr>
          <w:p w14:paraId="0E922C9F" w14:textId="1CCD363A" w:rsidR="00273EAB" w:rsidRDefault="00273EAB" w:rsidP="008246F0">
            <w:pPr>
              <w:spacing w:after="0"/>
            </w:pPr>
            <w:r w:rsidRPr="001934A6">
              <w:rPr>
                <w:rFonts w:ascii="Times New Roman" w:hAnsi="Times New Roman"/>
                <w:szCs w:val="24"/>
              </w:rPr>
              <w:t>CYP</w:t>
            </w:r>
            <w:r>
              <w:rPr>
                <w:rFonts w:ascii="Times New Roman" w:hAnsi="Times New Roman"/>
                <w:szCs w:val="24"/>
              </w:rPr>
              <w:t>2D6</w:t>
            </w:r>
            <w:r w:rsidR="00BD3527">
              <w:rPr>
                <w:rFonts w:ascii="Times New Roman" w:hAnsi="Times New Roman"/>
                <w:szCs w:val="24"/>
              </w:rPr>
              <w:t xml:space="preserve"> Inhibition (% at 10 µ</w:t>
            </w:r>
            <w:r w:rsidRPr="001934A6">
              <w:rPr>
                <w:rFonts w:ascii="Times New Roman" w:hAnsi="Times New Roman"/>
                <w:szCs w:val="24"/>
              </w:rPr>
              <w:t>M)</w:t>
            </w:r>
          </w:p>
        </w:tc>
        <w:tc>
          <w:tcPr>
            <w:tcW w:w="3117" w:type="dxa"/>
            <w:tcBorders>
              <w:top w:val="nil"/>
              <w:bottom w:val="nil"/>
            </w:tcBorders>
          </w:tcPr>
          <w:p w14:paraId="18C67740" w14:textId="77777777" w:rsidR="00273EAB" w:rsidRDefault="00273EAB" w:rsidP="00973C3A">
            <w:pPr>
              <w:pStyle w:val="TAMainText"/>
              <w:spacing w:line="240" w:lineRule="auto"/>
              <w:ind w:firstLine="0"/>
            </w:pPr>
            <w:r>
              <w:t>0</w:t>
            </w:r>
          </w:p>
        </w:tc>
      </w:tr>
      <w:tr w:rsidR="00273EAB" w14:paraId="52CC6375" w14:textId="77777777" w:rsidTr="008514EF">
        <w:trPr>
          <w:jc w:val="center"/>
        </w:trPr>
        <w:tc>
          <w:tcPr>
            <w:tcW w:w="4788" w:type="dxa"/>
            <w:tcBorders>
              <w:top w:val="nil"/>
              <w:bottom w:val="nil"/>
            </w:tcBorders>
          </w:tcPr>
          <w:p w14:paraId="08167244" w14:textId="1C86D170" w:rsidR="00273EAB" w:rsidRDefault="00BD3527" w:rsidP="008246F0">
            <w:pPr>
              <w:spacing w:after="0"/>
            </w:pPr>
            <w:r>
              <w:rPr>
                <w:rFonts w:ascii="Times New Roman" w:hAnsi="Times New Roman"/>
                <w:szCs w:val="24"/>
              </w:rPr>
              <w:t>CYP3A4 Inhibition (% at 10 µ</w:t>
            </w:r>
            <w:r w:rsidR="00273EAB" w:rsidRPr="001934A6">
              <w:rPr>
                <w:rFonts w:ascii="Times New Roman" w:hAnsi="Times New Roman"/>
                <w:szCs w:val="24"/>
              </w:rPr>
              <w:t>M)</w:t>
            </w:r>
          </w:p>
        </w:tc>
        <w:tc>
          <w:tcPr>
            <w:tcW w:w="3117" w:type="dxa"/>
            <w:tcBorders>
              <w:top w:val="nil"/>
              <w:bottom w:val="nil"/>
            </w:tcBorders>
          </w:tcPr>
          <w:p w14:paraId="602A5359" w14:textId="77777777" w:rsidR="00273EAB" w:rsidRDefault="00273EAB" w:rsidP="00973C3A">
            <w:pPr>
              <w:pStyle w:val="TAMainText"/>
              <w:spacing w:line="240" w:lineRule="auto"/>
              <w:ind w:firstLine="0"/>
            </w:pPr>
            <w:r>
              <w:t>0</w:t>
            </w:r>
          </w:p>
        </w:tc>
      </w:tr>
      <w:tr w:rsidR="00273EAB" w14:paraId="1E6CB0B7" w14:textId="77777777" w:rsidTr="008514EF">
        <w:trPr>
          <w:jc w:val="center"/>
        </w:trPr>
        <w:tc>
          <w:tcPr>
            <w:tcW w:w="4788" w:type="dxa"/>
            <w:tcBorders>
              <w:top w:val="nil"/>
              <w:bottom w:val="single" w:sz="6" w:space="0" w:color="auto"/>
            </w:tcBorders>
          </w:tcPr>
          <w:p w14:paraId="06106F73" w14:textId="72E13701" w:rsidR="00273EAB" w:rsidRDefault="00273EAB" w:rsidP="008246F0">
            <w:pPr>
              <w:spacing w:after="0"/>
            </w:pPr>
            <w:r w:rsidRPr="001934A6">
              <w:rPr>
                <w:rFonts w:ascii="Times New Roman" w:hAnsi="Times New Roman"/>
                <w:szCs w:val="24"/>
              </w:rPr>
              <w:t>CYP</w:t>
            </w:r>
            <w:r>
              <w:rPr>
                <w:rFonts w:ascii="Times New Roman" w:hAnsi="Times New Roman"/>
                <w:szCs w:val="24"/>
              </w:rPr>
              <w:t>3A5</w:t>
            </w:r>
            <w:r w:rsidR="00BD3527">
              <w:rPr>
                <w:rFonts w:ascii="Times New Roman" w:hAnsi="Times New Roman"/>
                <w:szCs w:val="24"/>
              </w:rPr>
              <w:t xml:space="preserve"> Inhibition (% at 10 µ</w:t>
            </w:r>
            <w:r w:rsidRPr="001934A6">
              <w:rPr>
                <w:rFonts w:ascii="Times New Roman" w:hAnsi="Times New Roman"/>
                <w:szCs w:val="24"/>
              </w:rPr>
              <w:t>M)</w:t>
            </w:r>
          </w:p>
        </w:tc>
        <w:tc>
          <w:tcPr>
            <w:tcW w:w="3117" w:type="dxa"/>
            <w:tcBorders>
              <w:top w:val="nil"/>
              <w:bottom w:val="single" w:sz="6" w:space="0" w:color="auto"/>
            </w:tcBorders>
          </w:tcPr>
          <w:p w14:paraId="3F90507D" w14:textId="77777777" w:rsidR="00273EAB" w:rsidRDefault="00273EAB" w:rsidP="00973C3A">
            <w:pPr>
              <w:pStyle w:val="TAMainText"/>
              <w:spacing w:line="240" w:lineRule="auto"/>
              <w:ind w:firstLine="0"/>
            </w:pPr>
            <w:r>
              <w:t>0</w:t>
            </w:r>
          </w:p>
        </w:tc>
      </w:tr>
      <w:tr w:rsidR="00C11E92" w14:paraId="7BC264DF" w14:textId="77777777" w:rsidTr="00C11E92">
        <w:trPr>
          <w:jc w:val="center"/>
        </w:trPr>
        <w:tc>
          <w:tcPr>
            <w:tcW w:w="4788" w:type="dxa"/>
            <w:tcBorders>
              <w:top w:val="single" w:sz="6" w:space="0" w:color="auto"/>
              <w:bottom w:val="single" w:sz="6" w:space="0" w:color="auto"/>
            </w:tcBorders>
          </w:tcPr>
          <w:p w14:paraId="4AC42622" w14:textId="77777777" w:rsidR="00C11E92" w:rsidRPr="006C700E" w:rsidRDefault="00C11E92" w:rsidP="00973C3A">
            <w:pPr>
              <w:spacing w:after="0"/>
              <w:rPr>
                <w:rFonts w:ascii="Times New Roman" w:hAnsi="Times New Roman"/>
                <w:b/>
                <w:szCs w:val="24"/>
              </w:rPr>
            </w:pPr>
            <w:r w:rsidRPr="006C700E">
              <w:rPr>
                <w:rFonts w:ascii="Times New Roman" w:hAnsi="Times New Roman"/>
                <w:b/>
                <w:i/>
                <w:szCs w:val="24"/>
              </w:rPr>
              <w:t>In vitro</w:t>
            </w:r>
            <w:r w:rsidRPr="006C700E">
              <w:rPr>
                <w:rFonts w:ascii="Times New Roman" w:hAnsi="Times New Roman"/>
                <w:b/>
                <w:szCs w:val="24"/>
              </w:rPr>
              <w:t xml:space="preserve"> toxicity</w:t>
            </w:r>
          </w:p>
        </w:tc>
        <w:tc>
          <w:tcPr>
            <w:tcW w:w="3117" w:type="dxa"/>
            <w:tcBorders>
              <w:top w:val="single" w:sz="6" w:space="0" w:color="auto"/>
              <w:bottom w:val="single" w:sz="6" w:space="0" w:color="auto"/>
            </w:tcBorders>
          </w:tcPr>
          <w:p w14:paraId="61F7D565" w14:textId="77777777" w:rsidR="00C11E92" w:rsidRDefault="00C11E92" w:rsidP="00973C3A">
            <w:pPr>
              <w:pStyle w:val="TAMainText"/>
              <w:spacing w:line="240" w:lineRule="auto"/>
              <w:ind w:firstLine="0"/>
            </w:pPr>
          </w:p>
        </w:tc>
      </w:tr>
      <w:tr w:rsidR="00C11E92" w14:paraId="545A0334" w14:textId="77777777" w:rsidTr="008514EF">
        <w:trPr>
          <w:jc w:val="center"/>
        </w:trPr>
        <w:tc>
          <w:tcPr>
            <w:tcW w:w="4788" w:type="dxa"/>
            <w:tcBorders>
              <w:top w:val="single" w:sz="6" w:space="0" w:color="auto"/>
              <w:bottom w:val="nil"/>
            </w:tcBorders>
          </w:tcPr>
          <w:p w14:paraId="6BA4AF67" w14:textId="77777777" w:rsidR="00C11E92" w:rsidRDefault="00C11E92" w:rsidP="00973C3A">
            <w:pPr>
              <w:spacing w:after="0"/>
              <w:rPr>
                <w:rFonts w:ascii="Times New Roman" w:hAnsi="Times New Roman"/>
                <w:szCs w:val="24"/>
              </w:rPr>
            </w:pPr>
            <w:r w:rsidRPr="00973C3A">
              <w:rPr>
                <w:rFonts w:ascii="Times New Roman" w:hAnsi="Times New Roman"/>
                <w:szCs w:val="24"/>
              </w:rPr>
              <w:t xml:space="preserve">HEPG2 </w:t>
            </w:r>
            <w:r>
              <w:rPr>
                <w:rFonts w:ascii="Times New Roman" w:hAnsi="Times New Roman"/>
                <w:szCs w:val="24"/>
              </w:rPr>
              <w:t>IC</w:t>
            </w:r>
            <w:r w:rsidRPr="00C60012">
              <w:rPr>
                <w:rFonts w:ascii="Times New Roman" w:hAnsi="Times New Roman"/>
                <w:szCs w:val="24"/>
                <w:vertAlign w:val="subscript"/>
              </w:rPr>
              <w:t>50</w:t>
            </w:r>
            <w:r>
              <w:rPr>
                <w:rFonts w:ascii="Times New Roman" w:hAnsi="Times New Roman"/>
                <w:szCs w:val="24"/>
                <w:vertAlign w:val="subscript"/>
              </w:rPr>
              <w:t xml:space="preserve"> </w:t>
            </w:r>
            <w:r w:rsidRPr="00973C3A">
              <w:rPr>
                <w:rFonts w:ascii="Times New Roman" w:hAnsi="Times New Roman"/>
                <w:szCs w:val="24"/>
              </w:rPr>
              <w:t>GLU</w:t>
            </w:r>
            <w:r>
              <w:rPr>
                <w:rFonts w:ascii="Times New Roman" w:hAnsi="Times New Roman"/>
                <w:szCs w:val="24"/>
              </w:rPr>
              <w:t xml:space="preserve"> (µ</w:t>
            </w:r>
            <w:r w:rsidRPr="00973C3A">
              <w:rPr>
                <w:rFonts w:ascii="Times New Roman" w:hAnsi="Times New Roman"/>
                <w:szCs w:val="24"/>
              </w:rPr>
              <w:t>M)</w:t>
            </w:r>
          </w:p>
        </w:tc>
        <w:tc>
          <w:tcPr>
            <w:tcW w:w="3117" w:type="dxa"/>
            <w:tcBorders>
              <w:top w:val="single" w:sz="6" w:space="0" w:color="auto"/>
              <w:bottom w:val="nil"/>
            </w:tcBorders>
          </w:tcPr>
          <w:p w14:paraId="27E9EDF1" w14:textId="77777777" w:rsidR="00C11E92" w:rsidRDefault="00C11E92" w:rsidP="00EE26DF">
            <w:pPr>
              <w:pStyle w:val="TAMainText"/>
              <w:spacing w:line="240" w:lineRule="auto"/>
              <w:ind w:firstLine="0"/>
              <w:rPr>
                <w:b/>
                <w:bCs/>
                <w:i/>
                <w:iCs/>
                <w:kern w:val="2"/>
                <w:szCs w:val="26"/>
                <w:lang w:eastAsia="zh-CN"/>
              </w:rPr>
            </w:pPr>
            <w:r>
              <w:t>&gt;100</w:t>
            </w:r>
          </w:p>
        </w:tc>
      </w:tr>
      <w:tr w:rsidR="00C11E92" w14:paraId="46B289DE" w14:textId="77777777" w:rsidTr="008514EF">
        <w:trPr>
          <w:jc w:val="center"/>
        </w:trPr>
        <w:tc>
          <w:tcPr>
            <w:tcW w:w="4788" w:type="dxa"/>
            <w:tcBorders>
              <w:top w:val="nil"/>
              <w:bottom w:val="nil"/>
            </w:tcBorders>
          </w:tcPr>
          <w:p w14:paraId="1C39B4C4" w14:textId="77777777" w:rsidR="00C11E92" w:rsidRDefault="00C11E92" w:rsidP="00EE26DF">
            <w:pPr>
              <w:spacing w:after="0"/>
              <w:rPr>
                <w:rFonts w:ascii="Times New Roman" w:hAnsi="Times New Roman"/>
                <w:b/>
                <w:bCs/>
                <w:i/>
                <w:iCs/>
                <w:kern w:val="2"/>
                <w:szCs w:val="24"/>
                <w:lang w:eastAsia="zh-CN"/>
              </w:rPr>
            </w:pPr>
            <w:r w:rsidRPr="00973C3A">
              <w:rPr>
                <w:rFonts w:ascii="Times New Roman" w:hAnsi="Times New Roman"/>
                <w:szCs w:val="24"/>
              </w:rPr>
              <w:t>TI</w:t>
            </w:r>
          </w:p>
        </w:tc>
        <w:tc>
          <w:tcPr>
            <w:tcW w:w="3117" w:type="dxa"/>
            <w:tcBorders>
              <w:top w:val="nil"/>
              <w:bottom w:val="nil"/>
            </w:tcBorders>
          </w:tcPr>
          <w:p w14:paraId="6CD872A1" w14:textId="77777777" w:rsidR="00C11E92" w:rsidRDefault="00C11E92" w:rsidP="00973C3A">
            <w:pPr>
              <w:pStyle w:val="TAMainText"/>
              <w:spacing w:line="240" w:lineRule="auto"/>
              <w:ind w:firstLine="0"/>
            </w:pPr>
            <w:r>
              <w:t>&gt;190</w:t>
            </w:r>
          </w:p>
        </w:tc>
      </w:tr>
      <w:tr w:rsidR="00C11E92" w14:paraId="2B9FC6D4" w14:textId="77777777" w:rsidTr="008514EF">
        <w:trPr>
          <w:jc w:val="center"/>
        </w:trPr>
        <w:tc>
          <w:tcPr>
            <w:tcW w:w="4788" w:type="dxa"/>
            <w:tcBorders>
              <w:top w:val="nil"/>
              <w:bottom w:val="nil"/>
            </w:tcBorders>
          </w:tcPr>
          <w:p w14:paraId="4A5FDB65" w14:textId="77777777" w:rsidR="00C11E92" w:rsidRDefault="00C11E92" w:rsidP="00EE26DF">
            <w:pPr>
              <w:spacing w:after="0"/>
              <w:rPr>
                <w:rFonts w:ascii="Times New Roman" w:hAnsi="Times New Roman"/>
                <w:b/>
                <w:bCs/>
                <w:i/>
                <w:iCs/>
                <w:kern w:val="2"/>
                <w:szCs w:val="24"/>
                <w:lang w:eastAsia="zh-CN"/>
              </w:rPr>
            </w:pPr>
            <w:r>
              <w:rPr>
                <w:rFonts w:ascii="Times New Roman" w:hAnsi="Times New Roman"/>
                <w:szCs w:val="24"/>
              </w:rPr>
              <w:t>hERG IC</w:t>
            </w:r>
            <w:r w:rsidRPr="00C60012">
              <w:rPr>
                <w:rFonts w:ascii="Times New Roman" w:hAnsi="Times New Roman"/>
                <w:szCs w:val="24"/>
                <w:vertAlign w:val="subscript"/>
              </w:rPr>
              <w:t>50</w:t>
            </w:r>
            <w:r>
              <w:rPr>
                <w:rFonts w:ascii="Times New Roman" w:hAnsi="Times New Roman"/>
                <w:szCs w:val="24"/>
              </w:rPr>
              <w:t xml:space="preserve"> (µM)</w:t>
            </w:r>
          </w:p>
        </w:tc>
        <w:tc>
          <w:tcPr>
            <w:tcW w:w="3117" w:type="dxa"/>
            <w:tcBorders>
              <w:top w:val="nil"/>
              <w:bottom w:val="nil"/>
            </w:tcBorders>
          </w:tcPr>
          <w:p w14:paraId="5A70920C" w14:textId="77777777" w:rsidR="00C11E92" w:rsidRDefault="00C11E92" w:rsidP="00973C3A">
            <w:pPr>
              <w:pStyle w:val="TAMainText"/>
              <w:spacing w:line="240" w:lineRule="auto"/>
              <w:ind w:firstLine="0"/>
            </w:pPr>
            <w:r>
              <w:t>&gt;25</w:t>
            </w:r>
          </w:p>
        </w:tc>
      </w:tr>
      <w:tr w:rsidR="00C11E92" w14:paraId="740321D4" w14:textId="77777777" w:rsidTr="00C11E92">
        <w:trPr>
          <w:jc w:val="center"/>
        </w:trPr>
        <w:tc>
          <w:tcPr>
            <w:tcW w:w="4788" w:type="dxa"/>
            <w:tcBorders>
              <w:top w:val="nil"/>
              <w:bottom w:val="single" w:sz="12" w:space="0" w:color="auto"/>
            </w:tcBorders>
          </w:tcPr>
          <w:p w14:paraId="2B9B7F25" w14:textId="77777777" w:rsidR="00C11E92" w:rsidRDefault="00C11E92" w:rsidP="00973C3A">
            <w:pPr>
              <w:spacing w:after="0"/>
              <w:rPr>
                <w:rFonts w:ascii="Times New Roman" w:hAnsi="Times New Roman"/>
                <w:szCs w:val="24"/>
              </w:rPr>
            </w:pPr>
            <w:r>
              <w:rPr>
                <w:rFonts w:ascii="Times New Roman" w:hAnsi="Times New Roman"/>
                <w:szCs w:val="24"/>
              </w:rPr>
              <w:t>Ames</w:t>
            </w:r>
          </w:p>
        </w:tc>
        <w:tc>
          <w:tcPr>
            <w:tcW w:w="3117" w:type="dxa"/>
            <w:tcBorders>
              <w:top w:val="nil"/>
              <w:bottom w:val="single" w:sz="12" w:space="0" w:color="auto"/>
            </w:tcBorders>
          </w:tcPr>
          <w:p w14:paraId="076976E7" w14:textId="77777777" w:rsidR="00C11E92" w:rsidRDefault="00C11E92" w:rsidP="00973C3A">
            <w:pPr>
              <w:pStyle w:val="TAMainText"/>
              <w:spacing w:line="240" w:lineRule="auto"/>
              <w:ind w:firstLine="0"/>
            </w:pPr>
            <w:r>
              <w:t>-ve</w:t>
            </w:r>
          </w:p>
        </w:tc>
      </w:tr>
    </w:tbl>
    <w:p w14:paraId="3735BEC6" w14:textId="77777777" w:rsidR="00C11E92" w:rsidRDefault="00C11E92" w:rsidP="006C700E">
      <w:pPr>
        <w:pStyle w:val="TAMainText"/>
        <w:spacing w:after="240"/>
        <w:ind w:firstLine="0"/>
        <w:rPr>
          <w:b/>
        </w:rPr>
      </w:pPr>
    </w:p>
    <w:p w14:paraId="23E4760B" w14:textId="594CD34F" w:rsidR="003B2AB6" w:rsidRDefault="008514EF" w:rsidP="006C700E">
      <w:pPr>
        <w:pStyle w:val="TAMainText"/>
        <w:spacing w:after="240"/>
        <w:ind w:firstLine="0"/>
      </w:pPr>
      <w:r w:rsidRPr="008514EF">
        <w:rPr>
          <w:b/>
        </w:rPr>
        <w:t>4</w:t>
      </w:r>
      <w:r w:rsidR="0048788C">
        <w:rPr>
          <w:b/>
        </w:rPr>
        <w:t>2</w:t>
      </w:r>
      <w:r w:rsidRPr="008514EF">
        <w:rPr>
          <w:b/>
        </w:rPr>
        <w:t>a</w:t>
      </w:r>
      <w:r w:rsidRPr="008514EF">
        <w:t xml:space="preserve"> </w:t>
      </w:r>
      <w:r>
        <w:t xml:space="preserve">demonstrated comparable activity against all tested strains of sensitive and MDR Mtb as well as having good potency against dormant, non-replicating TB. It demonstrated a suitable </w:t>
      </w:r>
      <w:r w:rsidRPr="008514EF">
        <w:rPr>
          <w:i/>
        </w:rPr>
        <w:t>in vitro</w:t>
      </w:r>
      <w:r>
        <w:t xml:space="preserve"> DMPK and toxicity profile to undergo </w:t>
      </w:r>
      <w:r w:rsidRPr="008514EF">
        <w:rPr>
          <w:i/>
        </w:rPr>
        <w:t>in vivo</w:t>
      </w:r>
      <w:r>
        <w:t xml:space="preserve"> pharmacokinetic analysis</w:t>
      </w:r>
      <w:r w:rsidR="003B2AB6">
        <w:t>.</w:t>
      </w:r>
    </w:p>
    <w:p w14:paraId="0E913BBF" w14:textId="608B6CB5" w:rsidR="00D06AD8" w:rsidRPr="001327A0" w:rsidRDefault="003B2AB6" w:rsidP="006C700E">
      <w:pPr>
        <w:pStyle w:val="TAMainText"/>
        <w:spacing w:after="240"/>
        <w:ind w:firstLine="0"/>
      </w:pPr>
      <w:r w:rsidRPr="001327A0">
        <w:rPr>
          <w:b/>
          <w:i/>
        </w:rPr>
        <w:t>Pharmacokinetics</w:t>
      </w:r>
      <w:r w:rsidRPr="001327A0">
        <w:t xml:space="preserve"> -</w:t>
      </w:r>
      <w:r w:rsidR="008514EF" w:rsidRPr="001327A0">
        <w:t xml:space="preserve"> the </w:t>
      </w:r>
      <w:r w:rsidRPr="001327A0">
        <w:t xml:space="preserve">pharmacokinetic profile </w:t>
      </w:r>
      <w:r w:rsidR="008514EF" w:rsidRPr="001327A0">
        <w:t>of</w:t>
      </w:r>
      <w:r w:rsidRPr="001327A0">
        <w:t xml:space="preserve"> </w:t>
      </w:r>
      <w:r w:rsidR="0048788C" w:rsidRPr="001327A0">
        <w:rPr>
          <w:b/>
        </w:rPr>
        <w:t>42</w:t>
      </w:r>
      <w:r w:rsidRPr="001327A0">
        <w:rPr>
          <w:b/>
        </w:rPr>
        <w:t>a</w:t>
      </w:r>
      <w:r w:rsidR="008514EF" w:rsidRPr="001327A0">
        <w:t xml:space="preserve"> can be seen in Figure </w:t>
      </w:r>
      <w:r w:rsidR="00157B5B" w:rsidRPr="001327A0">
        <w:t>7</w:t>
      </w:r>
      <w:r w:rsidR="008514EF" w:rsidRPr="001327A0">
        <w:t xml:space="preserve"> and Table </w:t>
      </w:r>
      <w:r w:rsidR="0082440B" w:rsidRPr="001327A0">
        <w:t>16</w:t>
      </w:r>
      <w:r w:rsidR="008514EF" w:rsidRPr="001327A0">
        <w:t xml:space="preserve">. </w:t>
      </w:r>
      <w:r w:rsidR="0011119C" w:rsidRPr="001327A0">
        <w:t xml:space="preserve">Analysis of data from the parent compound indicated solubility limited absorption as the PK did not increase linearly with dose from 10 mg/kg to 50 mg/kg. At this point the acetate pro-drug strategy was deployed </w:t>
      </w:r>
      <w:r w:rsidR="00334C47" w:rsidRPr="001327A0">
        <w:t xml:space="preserve">in an attempt </w:t>
      </w:r>
      <w:r w:rsidR="0011119C" w:rsidRPr="001327A0">
        <w:t xml:space="preserve">to </w:t>
      </w:r>
      <w:r w:rsidR="00334C47" w:rsidRPr="001327A0">
        <w:t>improve exposure.</w:t>
      </w:r>
    </w:p>
    <w:p w14:paraId="74ADC741" w14:textId="553172D1" w:rsidR="00703643" w:rsidRPr="009803DF" w:rsidRDefault="001327A0" w:rsidP="008514EF">
      <w:pPr>
        <w:pStyle w:val="TAMainText"/>
        <w:spacing w:after="240"/>
        <w:ind w:firstLine="0"/>
        <w:jc w:val="center"/>
        <w:rPr>
          <w:highlight w:val="green"/>
        </w:rPr>
      </w:pPr>
      <w:r w:rsidRPr="00604A7E">
        <w:rPr>
          <w:noProof/>
          <w:lang w:val="en-GB" w:eastAsia="en-GB"/>
        </w:rPr>
        <w:drawing>
          <wp:inline distT="0" distB="0" distL="0" distR="0" wp14:anchorId="650EA486" wp14:editId="0032993F">
            <wp:extent cx="6101076" cy="430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JPG"/>
                    <pic:cNvPicPr/>
                  </pic:nvPicPr>
                  <pic:blipFill>
                    <a:blip r:embed="rId182">
                      <a:extLst>
                        <a:ext uri="{28A0092B-C50C-407E-A947-70E740481C1C}">
                          <a14:useLocalDpi xmlns:a14="http://schemas.microsoft.com/office/drawing/2010/main" val="0"/>
                        </a:ext>
                      </a:extLst>
                    </a:blip>
                    <a:stretch>
                      <a:fillRect/>
                    </a:stretch>
                  </pic:blipFill>
                  <pic:spPr>
                    <a:xfrm>
                      <a:off x="0" y="0"/>
                      <a:ext cx="6102151" cy="4306059"/>
                    </a:xfrm>
                    <a:prstGeom prst="rect">
                      <a:avLst/>
                    </a:prstGeom>
                  </pic:spPr>
                </pic:pic>
              </a:graphicData>
            </a:graphic>
          </wp:inline>
        </w:drawing>
      </w:r>
    </w:p>
    <w:p w14:paraId="45FB6A31" w14:textId="5925BD87" w:rsidR="001327A0" w:rsidRPr="00E85F88" w:rsidRDefault="001327A0" w:rsidP="001327A0">
      <w:pPr>
        <w:pStyle w:val="TAMainText"/>
        <w:spacing w:after="240"/>
        <w:ind w:firstLine="0"/>
        <w:jc w:val="left"/>
      </w:pPr>
      <w:r w:rsidRPr="00E85F88">
        <w:rPr>
          <w:b/>
        </w:rPr>
        <w:t>Figure 7.</w:t>
      </w:r>
      <w:r w:rsidRPr="00E85F88">
        <w:t xml:space="preserve"> Pharmacokinetics after oral dosing of </w:t>
      </w:r>
      <w:r w:rsidRPr="00E85F88">
        <w:rPr>
          <w:b/>
        </w:rPr>
        <w:t>42a (a.)</w:t>
      </w:r>
      <w:r w:rsidRPr="00E85F88">
        <w:t xml:space="preserve">, </w:t>
      </w:r>
      <w:r w:rsidRPr="00E85F88">
        <w:rPr>
          <w:b/>
        </w:rPr>
        <w:t>46 (b.)</w:t>
      </w:r>
      <w:r w:rsidRPr="00E85F88">
        <w:t xml:space="preserve"> and an overlay of both </w:t>
      </w:r>
      <w:r w:rsidRPr="00E85F88">
        <w:rPr>
          <w:b/>
          <w:bCs/>
        </w:rPr>
        <w:t>(c.)</w:t>
      </w:r>
    </w:p>
    <w:p w14:paraId="2182EAF7" w14:textId="17E4DB2F" w:rsidR="00595FCC" w:rsidRPr="00E85F88" w:rsidRDefault="008514EF" w:rsidP="00D84855">
      <w:pPr>
        <w:pStyle w:val="TAMainText"/>
        <w:spacing w:after="240"/>
        <w:ind w:firstLine="0"/>
        <w:jc w:val="left"/>
      </w:pPr>
      <w:r w:rsidRPr="00E85F88">
        <w:rPr>
          <w:b/>
        </w:rPr>
        <w:t xml:space="preserve">Table </w:t>
      </w:r>
      <w:r w:rsidR="0082440B" w:rsidRPr="00E85F88">
        <w:rPr>
          <w:b/>
        </w:rPr>
        <w:t>16</w:t>
      </w:r>
      <w:r w:rsidRPr="00E85F88">
        <w:rPr>
          <w:b/>
        </w:rPr>
        <w:t>.</w:t>
      </w:r>
      <w:r w:rsidRPr="00E85F88">
        <w:t xml:space="preserve"> Pharmacokinetic parameters for </w:t>
      </w:r>
      <w:r w:rsidR="0048788C" w:rsidRPr="00E85F88">
        <w:rPr>
          <w:b/>
        </w:rPr>
        <w:t>42</w:t>
      </w:r>
      <w:r w:rsidRPr="00E85F88">
        <w:rPr>
          <w:b/>
        </w:rPr>
        <w:t>a</w:t>
      </w:r>
      <w:r w:rsidRPr="00E85F88">
        <w:t xml:space="preserve"> and </w:t>
      </w:r>
      <w:r w:rsidRPr="00E85F88">
        <w:rPr>
          <w:b/>
        </w:rPr>
        <w:t>4</w:t>
      </w:r>
      <w:r w:rsidR="0048788C" w:rsidRPr="00E85F88">
        <w:rPr>
          <w:b/>
        </w:rPr>
        <w:t>6</w:t>
      </w:r>
      <w:r w:rsidR="00725C21" w:rsidRPr="00E85F88">
        <w:t>.</w:t>
      </w:r>
    </w:p>
    <w:tbl>
      <w:tblPr>
        <w:tblStyle w:val="TableList31"/>
        <w:tblW w:w="8920" w:type="dxa"/>
        <w:tblLook w:val="04A0" w:firstRow="1" w:lastRow="0" w:firstColumn="1" w:lastColumn="0" w:noHBand="0" w:noVBand="1"/>
      </w:tblPr>
      <w:tblGrid>
        <w:gridCol w:w="2376"/>
        <w:gridCol w:w="1430"/>
        <w:gridCol w:w="1205"/>
        <w:gridCol w:w="1618"/>
        <w:gridCol w:w="1323"/>
        <w:gridCol w:w="968"/>
      </w:tblGrid>
      <w:tr w:rsidR="00193098" w:rsidRPr="00E85F88" w14:paraId="70B888EF" w14:textId="77777777" w:rsidTr="00193098">
        <w:trPr>
          <w:cnfStyle w:val="100000000000" w:firstRow="1" w:lastRow="0" w:firstColumn="0" w:lastColumn="0" w:oddVBand="0" w:evenVBand="0" w:oddHBand="0" w:evenHBand="0" w:firstRowFirstColumn="0" w:firstRowLastColumn="0" w:lastRowFirstColumn="0" w:lastRowLastColumn="0"/>
          <w:trHeight w:val="680"/>
        </w:trPr>
        <w:tc>
          <w:tcPr>
            <w:tcW w:w="2376" w:type="dxa"/>
            <w:tcBorders>
              <w:top w:val="single" w:sz="12" w:space="0" w:color="000000"/>
              <w:left w:val="nil"/>
              <w:right w:val="nil"/>
            </w:tcBorders>
            <w:noWrap/>
            <w:hideMark/>
          </w:tcPr>
          <w:p w14:paraId="367CBBE8" w14:textId="77777777" w:rsidR="00193098" w:rsidRPr="00E85F88" w:rsidRDefault="00193098">
            <w:pPr>
              <w:rPr>
                <w:rFonts w:ascii="New York" w:hAnsi="New York"/>
                <w:sz w:val="20"/>
              </w:rPr>
            </w:pPr>
          </w:p>
        </w:tc>
        <w:tc>
          <w:tcPr>
            <w:tcW w:w="4253" w:type="dxa"/>
            <w:gridSpan w:val="3"/>
            <w:tcBorders>
              <w:top w:val="single" w:sz="12" w:space="0" w:color="000000"/>
              <w:left w:val="nil"/>
              <w:right w:val="single" w:sz="12" w:space="0" w:color="000000"/>
            </w:tcBorders>
            <w:hideMark/>
          </w:tcPr>
          <w:p w14:paraId="6A417345" w14:textId="0A83CFEA" w:rsidR="00193098" w:rsidRPr="00E85F88" w:rsidRDefault="0048788C">
            <w:pPr>
              <w:spacing w:after="0"/>
              <w:jc w:val="center"/>
              <w:rPr>
                <w:rFonts w:ascii="Times New Roman" w:hAnsi="Times New Roman"/>
                <w:color w:val="000000"/>
                <w:sz w:val="28"/>
                <w:szCs w:val="28"/>
                <w:lang w:eastAsia="en-GB"/>
              </w:rPr>
            </w:pPr>
            <w:r w:rsidRPr="00E85F88">
              <w:rPr>
                <w:rFonts w:ascii="Times New Roman" w:hAnsi="Times New Roman"/>
                <w:color w:val="000000"/>
                <w:sz w:val="28"/>
                <w:szCs w:val="28"/>
                <w:lang w:eastAsia="en-GB"/>
              </w:rPr>
              <w:t>Parent 42</w:t>
            </w:r>
            <w:r w:rsidR="00193098" w:rsidRPr="00E85F88">
              <w:rPr>
                <w:rFonts w:ascii="Times New Roman" w:hAnsi="Times New Roman"/>
                <w:color w:val="000000"/>
                <w:sz w:val="28"/>
                <w:szCs w:val="28"/>
                <w:lang w:eastAsia="en-GB"/>
              </w:rPr>
              <w:t>a</w:t>
            </w:r>
          </w:p>
        </w:tc>
        <w:tc>
          <w:tcPr>
            <w:tcW w:w="2291" w:type="dxa"/>
            <w:gridSpan w:val="2"/>
            <w:tcBorders>
              <w:top w:val="single" w:sz="12" w:space="0" w:color="000000"/>
              <w:left w:val="single" w:sz="12" w:space="0" w:color="000000"/>
              <w:right w:val="nil"/>
            </w:tcBorders>
            <w:noWrap/>
            <w:hideMark/>
          </w:tcPr>
          <w:p w14:paraId="6BEFFC8C" w14:textId="12F0D818" w:rsidR="00193098" w:rsidRPr="00E85F88" w:rsidRDefault="0048788C">
            <w:pPr>
              <w:spacing w:after="0"/>
              <w:jc w:val="center"/>
              <w:rPr>
                <w:rFonts w:ascii="Times New Roman" w:hAnsi="Times New Roman"/>
                <w:color w:val="000000"/>
                <w:sz w:val="28"/>
                <w:szCs w:val="28"/>
                <w:lang w:eastAsia="en-GB"/>
              </w:rPr>
            </w:pPr>
            <w:r w:rsidRPr="00E85F88">
              <w:rPr>
                <w:rFonts w:ascii="Times New Roman" w:hAnsi="Times New Roman"/>
                <w:color w:val="000000"/>
                <w:sz w:val="28"/>
                <w:szCs w:val="28"/>
                <w:lang w:eastAsia="en-GB"/>
              </w:rPr>
              <w:t>Prodrug 46</w:t>
            </w:r>
            <w:r w:rsidR="00193098" w:rsidRPr="00E85F88">
              <w:rPr>
                <w:rFonts w:ascii="Times New Roman" w:hAnsi="Times New Roman"/>
                <w:color w:val="000000"/>
                <w:sz w:val="28"/>
                <w:szCs w:val="28"/>
                <w:lang w:eastAsia="en-GB"/>
              </w:rPr>
              <w:t>*</w:t>
            </w:r>
          </w:p>
        </w:tc>
      </w:tr>
      <w:tr w:rsidR="001D3B8F" w:rsidRPr="00E85F88" w14:paraId="499C7F46" w14:textId="77777777" w:rsidTr="001D3B8F">
        <w:trPr>
          <w:trHeight w:val="300"/>
        </w:trPr>
        <w:tc>
          <w:tcPr>
            <w:tcW w:w="2376" w:type="dxa"/>
            <w:tcBorders>
              <w:top w:val="single" w:sz="6" w:space="0" w:color="000000"/>
              <w:left w:val="nil"/>
              <w:bottom w:val="nil"/>
              <w:right w:val="nil"/>
            </w:tcBorders>
            <w:noWrap/>
            <w:hideMark/>
          </w:tcPr>
          <w:p w14:paraId="726A1F40" w14:textId="77777777" w:rsidR="00193098" w:rsidRPr="00E85F88" w:rsidRDefault="00193098">
            <w:pPr>
              <w:spacing w:after="0" w:line="276" w:lineRule="auto"/>
              <w:rPr>
                <w:rFonts w:ascii="Times New Roman" w:hAnsi="Times New Roman"/>
                <w:b/>
                <w:bCs/>
                <w:szCs w:val="24"/>
              </w:rPr>
            </w:pPr>
            <w:r w:rsidRPr="00E85F88">
              <w:rPr>
                <w:rFonts w:ascii="Times New Roman" w:hAnsi="Times New Roman"/>
                <w:b/>
                <w:bCs/>
                <w:szCs w:val="24"/>
              </w:rPr>
              <w:t xml:space="preserve">Dose (mg/kg) </w:t>
            </w:r>
          </w:p>
        </w:tc>
        <w:tc>
          <w:tcPr>
            <w:tcW w:w="1430" w:type="dxa"/>
            <w:tcBorders>
              <w:top w:val="single" w:sz="6" w:space="0" w:color="000000"/>
              <w:left w:val="nil"/>
              <w:bottom w:val="nil"/>
              <w:right w:val="nil"/>
            </w:tcBorders>
            <w:hideMark/>
          </w:tcPr>
          <w:p w14:paraId="6C3DBFC7" w14:textId="77777777" w:rsidR="00193098" w:rsidRPr="00E85F88" w:rsidRDefault="00193098">
            <w:pPr>
              <w:spacing w:after="0"/>
              <w:jc w:val="center"/>
              <w:rPr>
                <w:rFonts w:ascii="Times New Roman" w:hAnsi="Times New Roman"/>
                <w:b/>
                <w:bCs/>
                <w:color w:val="000000"/>
                <w:sz w:val="22"/>
                <w:szCs w:val="24"/>
                <w:lang w:eastAsia="en-GB"/>
              </w:rPr>
            </w:pPr>
            <w:r w:rsidRPr="00E85F88">
              <w:rPr>
                <w:rFonts w:ascii="Times New Roman" w:hAnsi="Times New Roman"/>
                <w:b/>
                <w:bCs/>
                <w:color w:val="000000"/>
                <w:sz w:val="22"/>
                <w:szCs w:val="24"/>
                <w:lang w:eastAsia="en-GB"/>
              </w:rPr>
              <w:t>0.5 (iv)</w:t>
            </w:r>
          </w:p>
        </w:tc>
        <w:tc>
          <w:tcPr>
            <w:tcW w:w="1205" w:type="dxa"/>
            <w:tcBorders>
              <w:top w:val="single" w:sz="6" w:space="0" w:color="000000"/>
              <w:left w:val="nil"/>
              <w:bottom w:val="nil"/>
              <w:right w:val="nil"/>
            </w:tcBorders>
            <w:noWrap/>
            <w:hideMark/>
          </w:tcPr>
          <w:p w14:paraId="17F313EE" w14:textId="77777777" w:rsidR="00193098" w:rsidRPr="00E85F88" w:rsidRDefault="00193098">
            <w:pPr>
              <w:spacing w:after="0"/>
              <w:jc w:val="center"/>
              <w:rPr>
                <w:rFonts w:ascii="Times New Roman" w:hAnsi="Times New Roman"/>
                <w:b/>
                <w:bCs/>
                <w:color w:val="000000"/>
                <w:sz w:val="22"/>
                <w:szCs w:val="24"/>
                <w:lang w:eastAsia="en-GB"/>
              </w:rPr>
            </w:pPr>
            <w:r w:rsidRPr="00E85F88">
              <w:rPr>
                <w:rFonts w:ascii="Times New Roman" w:hAnsi="Times New Roman"/>
                <w:b/>
                <w:bCs/>
                <w:color w:val="000000"/>
                <w:sz w:val="22"/>
                <w:szCs w:val="24"/>
                <w:lang w:eastAsia="en-GB"/>
              </w:rPr>
              <w:t>10 (po)</w:t>
            </w:r>
          </w:p>
        </w:tc>
        <w:tc>
          <w:tcPr>
            <w:tcW w:w="1618" w:type="dxa"/>
            <w:tcBorders>
              <w:top w:val="single" w:sz="6" w:space="0" w:color="000000"/>
              <w:left w:val="nil"/>
              <w:bottom w:val="nil"/>
              <w:right w:val="single" w:sz="12" w:space="0" w:color="000000"/>
            </w:tcBorders>
            <w:noWrap/>
            <w:hideMark/>
          </w:tcPr>
          <w:p w14:paraId="635054D2" w14:textId="77777777" w:rsidR="00193098" w:rsidRPr="00E85F88" w:rsidRDefault="00193098">
            <w:pPr>
              <w:spacing w:after="0"/>
              <w:jc w:val="center"/>
              <w:rPr>
                <w:rFonts w:ascii="Times New Roman" w:hAnsi="Times New Roman"/>
                <w:b/>
                <w:bCs/>
                <w:color w:val="000000"/>
                <w:sz w:val="22"/>
                <w:szCs w:val="24"/>
                <w:lang w:eastAsia="en-GB"/>
              </w:rPr>
            </w:pPr>
            <w:r w:rsidRPr="00E85F88">
              <w:rPr>
                <w:rFonts w:ascii="Times New Roman" w:hAnsi="Times New Roman"/>
                <w:b/>
                <w:bCs/>
                <w:color w:val="000000"/>
                <w:sz w:val="22"/>
                <w:szCs w:val="24"/>
                <w:lang w:eastAsia="en-GB"/>
              </w:rPr>
              <w:t>50 (po)</w:t>
            </w:r>
          </w:p>
        </w:tc>
        <w:tc>
          <w:tcPr>
            <w:tcW w:w="1323" w:type="dxa"/>
            <w:tcBorders>
              <w:top w:val="single" w:sz="6" w:space="0" w:color="000000"/>
              <w:left w:val="single" w:sz="12" w:space="0" w:color="000000"/>
              <w:bottom w:val="nil"/>
              <w:right w:val="nil"/>
            </w:tcBorders>
            <w:noWrap/>
            <w:hideMark/>
          </w:tcPr>
          <w:p w14:paraId="1BD2E172" w14:textId="77777777" w:rsidR="00193098" w:rsidRPr="00E85F88" w:rsidRDefault="00193098">
            <w:pPr>
              <w:spacing w:after="0"/>
              <w:jc w:val="center"/>
              <w:rPr>
                <w:rFonts w:ascii="Times New Roman" w:hAnsi="Times New Roman"/>
                <w:b/>
                <w:bCs/>
                <w:color w:val="000000"/>
                <w:sz w:val="22"/>
                <w:szCs w:val="24"/>
                <w:lang w:eastAsia="en-GB"/>
              </w:rPr>
            </w:pPr>
            <w:r w:rsidRPr="00E85F88">
              <w:rPr>
                <w:rFonts w:ascii="Times New Roman" w:hAnsi="Times New Roman"/>
                <w:b/>
                <w:bCs/>
                <w:color w:val="000000"/>
                <w:sz w:val="22"/>
                <w:szCs w:val="24"/>
                <w:lang w:eastAsia="en-GB"/>
              </w:rPr>
              <w:t>10 (po)</w:t>
            </w:r>
          </w:p>
        </w:tc>
        <w:tc>
          <w:tcPr>
            <w:tcW w:w="968" w:type="dxa"/>
            <w:tcBorders>
              <w:top w:val="single" w:sz="6" w:space="0" w:color="000000"/>
              <w:left w:val="nil"/>
              <w:bottom w:val="nil"/>
              <w:right w:val="nil"/>
            </w:tcBorders>
            <w:noWrap/>
            <w:hideMark/>
          </w:tcPr>
          <w:p w14:paraId="041F8E23" w14:textId="77777777" w:rsidR="00193098" w:rsidRPr="00E85F88" w:rsidRDefault="00193098">
            <w:pPr>
              <w:spacing w:after="0"/>
              <w:jc w:val="center"/>
              <w:rPr>
                <w:rFonts w:ascii="Times New Roman" w:hAnsi="Times New Roman"/>
                <w:b/>
                <w:bCs/>
                <w:color w:val="000000"/>
                <w:sz w:val="22"/>
                <w:szCs w:val="24"/>
                <w:lang w:eastAsia="en-GB"/>
              </w:rPr>
            </w:pPr>
            <w:r w:rsidRPr="00E85F88">
              <w:rPr>
                <w:rFonts w:ascii="Times New Roman" w:hAnsi="Times New Roman"/>
                <w:b/>
                <w:bCs/>
                <w:color w:val="000000"/>
                <w:sz w:val="22"/>
                <w:szCs w:val="24"/>
                <w:lang w:eastAsia="en-GB"/>
              </w:rPr>
              <w:t>50 (po)</w:t>
            </w:r>
          </w:p>
        </w:tc>
      </w:tr>
      <w:tr w:rsidR="00193098" w:rsidRPr="00E85F88" w14:paraId="5113C648" w14:textId="77777777" w:rsidTr="001D3B8F">
        <w:trPr>
          <w:trHeight w:val="300"/>
        </w:trPr>
        <w:tc>
          <w:tcPr>
            <w:tcW w:w="2376" w:type="dxa"/>
            <w:tcBorders>
              <w:top w:val="nil"/>
              <w:left w:val="nil"/>
              <w:bottom w:val="nil"/>
              <w:right w:val="nil"/>
            </w:tcBorders>
            <w:noWrap/>
          </w:tcPr>
          <w:p w14:paraId="13CB80DE" w14:textId="77777777" w:rsidR="00193098" w:rsidRPr="00E85F88" w:rsidRDefault="00193098">
            <w:pPr>
              <w:spacing w:after="0"/>
              <w:rPr>
                <w:rFonts w:ascii="Times New Roman" w:hAnsi="Times New Roman"/>
                <w:color w:val="000000"/>
                <w:szCs w:val="24"/>
                <w:lang w:eastAsia="en-GB"/>
              </w:rPr>
            </w:pPr>
          </w:p>
          <w:p w14:paraId="011B6F5D" w14:textId="77777777" w:rsidR="00193098" w:rsidRPr="00E85F88" w:rsidRDefault="00193098">
            <w:pPr>
              <w:spacing w:after="0"/>
              <w:rPr>
                <w:rFonts w:ascii="Times New Roman" w:hAnsi="Times New Roman"/>
                <w:color w:val="000000"/>
                <w:szCs w:val="24"/>
                <w:lang w:eastAsia="en-GB"/>
              </w:rPr>
            </w:pPr>
            <w:r w:rsidRPr="00E85F88">
              <w:rPr>
                <w:rFonts w:ascii="Times New Roman" w:hAnsi="Times New Roman"/>
                <w:color w:val="000000"/>
                <w:szCs w:val="24"/>
                <w:lang w:eastAsia="en-GB"/>
              </w:rPr>
              <w:t>T</w:t>
            </w:r>
            <w:r w:rsidRPr="00E85F88">
              <w:rPr>
                <w:rFonts w:ascii="Times New Roman" w:hAnsi="Times New Roman"/>
                <w:color w:val="000000"/>
                <w:szCs w:val="24"/>
                <w:vertAlign w:val="subscript"/>
                <w:lang w:eastAsia="en-GB"/>
              </w:rPr>
              <w:t>1/2</w:t>
            </w:r>
            <w:r w:rsidRPr="00E85F88">
              <w:rPr>
                <w:rFonts w:ascii="Times New Roman" w:hAnsi="Times New Roman"/>
                <w:color w:val="000000"/>
                <w:szCs w:val="24"/>
                <w:lang w:eastAsia="en-GB"/>
              </w:rPr>
              <w:t xml:space="preserve"> (h)</w:t>
            </w:r>
          </w:p>
        </w:tc>
        <w:tc>
          <w:tcPr>
            <w:tcW w:w="1430" w:type="dxa"/>
            <w:tcBorders>
              <w:top w:val="nil"/>
              <w:left w:val="nil"/>
              <w:bottom w:val="nil"/>
              <w:right w:val="nil"/>
            </w:tcBorders>
          </w:tcPr>
          <w:p w14:paraId="148BE46E" w14:textId="77777777" w:rsidR="00193098" w:rsidRPr="00E85F88" w:rsidRDefault="00193098">
            <w:pPr>
              <w:spacing w:after="0"/>
              <w:jc w:val="center"/>
              <w:rPr>
                <w:rFonts w:ascii="Times New Roman" w:hAnsi="Times New Roman"/>
                <w:color w:val="000000"/>
                <w:szCs w:val="24"/>
                <w:lang w:eastAsia="en-GB"/>
              </w:rPr>
            </w:pPr>
          </w:p>
          <w:p w14:paraId="55C718CB"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1.48</w:t>
            </w:r>
          </w:p>
        </w:tc>
        <w:tc>
          <w:tcPr>
            <w:tcW w:w="1205" w:type="dxa"/>
            <w:tcBorders>
              <w:top w:val="nil"/>
              <w:left w:val="nil"/>
              <w:bottom w:val="nil"/>
              <w:right w:val="nil"/>
            </w:tcBorders>
            <w:noWrap/>
          </w:tcPr>
          <w:p w14:paraId="520EF801" w14:textId="77777777" w:rsidR="00193098" w:rsidRPr="00E85F88" w:rsidRDefault="00193098">
            <w:pPr>
              <w:spacing w:after="0"/>
              <w:jc w:val="center"/>
              <w:rPr>
                <w:rFonts w:ascii="Times New Roman" w:hAnsi="Times New Roman"/>
                <w:color w:val="000000"/>
                <w:szCs w:val="24"/>
                <w:lang w:eastAsia="en-GB"/>
              </w:rPr>
            </w:pPr>
          </w:p>
          <w:p w14:paraId="234D0ED7"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3.8</w:t>
            </w:r>
          </w:p>
        </w:tc>
        <w:tc>
          <w:tcPr>
            <w:tcW w:w="1618" w:type="dxa"/>
            <w:tcBorders>
              <w:top w:val="nil"/>
              <w:left w:val="nil"/>
              <w:bottom w:val="nil"/>
              <w:right w:val="single" w:sz="12" w:space="0" w:color="000000"/>
            </w:tcBorders>
            <w:noWrap/>
          </w:tcPr>
          <w:p w14:paraId="5E3F04BA" w14:textId="77777777" w:rsidR="00193098" w:rsidRPr="00E85F88" w:rsidRDefault="00193098">
            <w:pPr>
              <w:spacing w:after="0"/>
              <w:jc w:val="center"/>
              <w:rPr>
                <w:rFonts w:ascii="Times New Roman" w:hAnsi="Times New Roman"/>
                <w:color w:val="000000"/>
                <w:szCs w:val="24"/>
                <w:lang w:eastAsia="en-GB"/>
              </w:rPr>
            </w:pPr>
          </w:p>
          <w:p w14:paraId="32A53D5F"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4.2</w:t>
            </w:r>
          </w:p>
        </w:tc>
        <w:tc>
          <w:tcPr>
            <w:tcW w:w="1323" w:type="dxa"/>
            <w:tcBorders>
              <w:top w:val="nil"/>
              <w:left w:val="single" w:sz="12" w:space="0" w:color="000000"/>
              <w:bottom w:val="nil"/>
              <w:right w:val="nil"/>
            </w:tcBorders>
            <w:noWrap/>
          </w:tcPr>
          <w:p w14:paraId="08302B46" w14:textId="77777777" w:rsidR="00193098" w:rsidRPr="00E85F88" w:rsidRDefault="00193098">
            <w:pPr>
              <w:spacing w:after="0"/>
              <w:jc w:val="center"/>
              <w:rPr>
                <w:rFonts w:ascii="Times New Roman" w:hAnsi="Times New Roman"/>
                <w:color w:val="000000"/>
                <w:szCs w:val="24"/>
                <w:lang w:eastAsia="en-GB"/>
              </w:rPr>
            </w:pPr>
          </w:p>
          <w:p w14:paraId="3AF8D407"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3.9</w:t>
            </w:r>
          </w:p>
        </w:tc>
        <w:tc>
          <w:tcPr>
            <w:tcW w:w="968" w:type="dxa"/>
            <w:tcBorders>
              <w:top w:val="nil"/>
              <w:left w:val="nil"/>
              <w:bottom w:val="nil"/>
              <w:right w:val="nil"/>
            </w:tcBorders>
            <w:noWrap/>
          </w:tcPr>
          <w:p w14:paraId="76EAE1D6" w14:textId="77777777" w:rsidR="00193098" w:rsidRPr="00E85F88" w:rsidRDefault="00193098">
            <w:pPr>
              <w:spacing w:after="0"/>
              <w:jc w:val="center"/>
              <w:rPr>
                <w:rFonts w:ascii="Times New Roman" w:hAnsi="Times New Roman"/>
                <w:color w:val="000000"/>
                <w:szCs w:val="24"/>
                <w:lang w:eastAsia="en-GB"/>
              </w:rPr>
            </w:pPr>
          </w:p>
          <w:p w14:paraId="2BE6D205"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2.3</w:t>
            </w:r>
          </w:p>
        </w:tc>
      </w:tr>
      <w:tr w:rsidR="00193098" w:rsidRPr="00E85F88" w14:paraId="680579CA" w14:textId="77777777" w:rsidTr="001D3B8F">
        <w:trPr>
          <w:trHeight w:val="300"/>
        </w:trPr>
        <w:tc>
          <w:tcPr>
            <w:tcW w:w="2376" w:type="dxa"/>
            <w:tcBorders>
              <w:top w:val="nil"/>
              <w:left w:val="nil"/>
              <w:bottom w:val="nil"/>
              <w:right w:val="nil"/>
            </w:tcBorders>
            <w:noWrap/>
          </w:tcPr>
          <w:p w14:paraId="7EAAA865" w14:textId="77777777" w:rsidR="00193098" w:rsidRPr="00E85F88" w:rsidRDefault="00193098">
            <w:pPr>
              <w:spacing w:after="0"/>
              <w:rPr>
                <w:rFonts w:ascii="Times New Roman" w:hAnsi="Times New Roman"/>
                <w:color w:val="000000"/>
                <w:szCs w:val="24"/>
                <w:lang w:eastAsia="en-GB"/>
              </w:rPr>
            </w:pPr>
            <w:r w:rsidRPr="00E85F88">
              <w:rPr>
                <w:rFonts w:ascii="Times New Roman" w:hAnsi="Times New Roman"/>
                <w:color w:val="000000"/>
                <w:szCs w:val="24"/>
                <w:lang w:eastAsia="en-GB"/>
              </w:rPr>
              <w:t>CL (L/h/kg)</w:t>
            </w:r>
          </w:p>
        </w:tc>
        <w:tc>
          <w:tcPr>
            <w:tcW w:w="1430" w:type="dxa"/>
            <w:tcBorders>
              <w:top w:val="nil"/>
              <w:left w:val="nil"/>
              <w:bottom w:val="nil"/>
              <w:right w:val="nil"/>
            </w:tcBorders>
          </w:tcPr>
          <w:p w14:paraId="740B2EA3"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0.524</w:t>
            </w:r>
          </w:p>
        </w:tc>
        <w:tc>
          <w:tcPr>
            <w:tcW w:w="1205" w:type="dxa"/>
            <w:tcBorders>
              <w:top w:val="nil"/>
              <w:left w:val="nil"/>
              <w:bottom w:val="nil"/>
              <w:right w:val="nil"/>
            </w:tcBorders>
            <w:noWrap/>
          </w:tcPr>
          <w:p w14:paraId="6C091E78"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c>
          <w:tcPr>
            <w:tcW w:w="1618" w:type="dxa"/>
            <w:tcBorders>
              <w:top w:val="nil"/>
              <w:left w:val="nil"/>
              <w:bottom w:val="nil"/>
              <w:right w:val="single" w:sz="12" w:space="0" w:color="000000"/>
            </w:tcBorders>
            <w:noWrap/>
          </w:tcPr>
          <w:p w14:paraId="34E2DA28"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c>
          <w:tcPr>
            <w:tcW w:w="1323" w:type="dxa"/>
            <w:tcBorders>
              <w:top w:val="nil"/>
              <w:left w:val="single" w:sz="12" w:space="0" w:color="000000"/>
              <w:bottom w:val="nil"/>
              <w:right w:val="nil"/>
            </w:tcBorders>
            <w:noWrap/>
          </w:tcPr>
          <w:p w14:paraId="7DD7EE0B"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c>
          <w:tcPr>
            <w:tcW w:w="968" w:type="dxa"/>
            <w:tcBorders>
              <w:top w:val="nil"/>
              <w:left w:val="nil"/>
              <w:bottom w:val="nil"/>
              <w:right w:val="nil"/>
            </w:tcBorders>
            <w:noWrap/>
          </w:tcPr>
          <w:p w14:paraId="5FD42111"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r>
      <w:tr w:rsidR="00193098" w:rsidRPr="00E85F88" w14:paraId="548CE15B" w14:textId="77777777" w:rsidTr="001D3B8F">
        <w:trPr>
          <w:trHeight w:val="300"/>
        </w:trPr>
        <w:tc>
          <w:tcPr>
            <w:tcW w:w="2376" w:type="dxa"/>
            <w:tcBorders>
              <w:top w:val="nil"/>
              <w:left w:val="nil"/>
              <w:bottom w:val="nil"/>
              <w:right w:val="nil"/>
            </w:tcBorders>
            <w:noWrap/>
          </w:tcPr>
          <w:p w14:paraId="351E3AD0" w14:textId="77777777" w:rsidR="00193098" w:rsidRPr="00E85F88" w:rsidRDefault="00193098">
            <w:pPr>
              <w:spacing w:after="0"/>
              <w:rPr>
                <w:rFonts w:ascii="Times New Roman" w:hAnsi="Times New Roman"/>
                <w:color w:val="000000"/>
                <w:szCs w:val="24"/>
                <w:lang w:eastAsia="en-GB"/>
              </w:rPr>
            </w:pPr>
            <w:r w:rsidRPr="00E85F88">
              <w:rPr>
                <w:rFonts w:ascii="Times New Roman" w:hAnsi="Times New Roman"/>
                <w:color w:val="000000"/>
                <w:szCs w:val="24"/>
                <w:lang w:eastAsia="en-GB"/>
              </w:rPr>
              <w:t>Vss (L/kg)</w:t>
            </w:r>
          </w:p>
        </w:tc>
        <w:tc>
          <w:tcPr>
            <w:tcW w:w="1430" w:type="dxa"/>
            <w:tcBorders>
              <w:top w:val="nil"/>
              <w:left w:val="nil"/>
              <w:bottom w:val="nil"/>
              <w:right w:val="nil"/>
            </w:tcBorders>
          </w:tcPr>
          <w:p w14:paraId="63C2FDC6"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0.291</w:t>
            </w:r>
          </w:p>
        </w:tc>
        <w:tc>
          <w:tcPr>
            <w:tcW w:w="1205" w:type="dxa"/>
            <w:tcBorders>
              <w:top w:val="nil"/>
              <w:left w:val="nil"/>
              <w:bottom w:val="nil"/>
              <w:right w:val="nil"/>
            </w:tcBorders>
            <w:noWrap/>
          </w:tcPr>
          <w:p w14:paraId="4A8E8852"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c>
          <w:tcPr>
            <w:tcW w:w="1618" w:type="dxa"/>
            <w:tcBorders>
              <w:top w:val="nil"/>
              <w:left w:val="nil"/>
              <w:bottom w:val="nil"/>
              <w:right w:val="single" w:sz="12" w:space="0" w:color="000000"/>
            </w:tcBorders>
            <w:noWrap/>
          </w:tcPr>
          <w:p w14:paraId="59108123"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c>
          <w:tcPr>
            <w:tcW w:w="1323" w:type="dxa"/>
            <w:tcBorders>
              <w:top w:val="nil"/>
              <w:left w:val="single" w:sz="12" w:space="0" w:color="000000"/>
              <w:bottom w:val="nil"/>
              <w:right w:val="nil"/>
            </w:tcBorders>
            <w:noWrap/>
          </w:tcPr>
          <w:p w14:paraId="69370343"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c>
          <w:tcPr>
            <w:tcW w:w="968" w:type="dxa"/>
            <w:tcBorders>
              <w:top w:val="nil"/>
              <w:left w:val="nil"/>
              <w:bottom w:val="nil"/>
              <w:right w:val="nil"/>
            </w:tcBorders>
            <w:noWrap/>
          </w:tcPr>
          <w:p w14:paraId="7E852296"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r>
      <w:tr w:rsidR="001D3B8F" w:rsidRPr="00E85F88" w14:paraId="2779B604" w14:textId="77777777" w:rsidTr="00193098">
        <w:trPr>
          <w:trHeight w:val="300"/>
        </w:trPr>
        <w:tc>
          <w:tcPr>
            <w:tcW w:w="2376" w:type="dxa"/>
            <w:tcBorders>
              <w:top w:val="nil"/>
              <w:left w:val="nil"/>
              <w:bottom w:val="nil"/>
              <w:right w:val="nil"/>
            </w:tcBorders>
            <w:noWrap/>
            <w:hideMark/>
          </w:tcPr>
          <w:p w14:paraId="3BAE4C7B" w14:textId="77777777" w:rsidR="00193098" w:rsidRPr="00E85F88" w:rsidRDefault="00193098">
            <w:pPr>
              <w:spacing w:after="0"/>
              <w:rPr>
                <w:rFonts w:ascii="Times New Roman" w:hAnsi="Times New Roman"/>
                <w:color w:val="000000"/>
                <w:szCs w:val="24"/>
                <w:lang w:eastAsia="en-GB"/>
              </w:rPr>
            </w:pPr>
            <w:r w:rsidRPr="00E85F88">
              <w:rPr>
                <w:rFonts w:ascii="Times New Roman" w:hAnsi="Times New Roman"/>
                <w:color w:val="000000"/>
                <w:szCs w:val="24"/>
                <w:lang w:eastAsia="en-GB"/>
              </w:rPr>
              <w:t>Cmax (µg/mL)</w:t>
            </w:r>
          </w:p>
        </w:tc>
        <w:tc>
          <w:tcPr>
            <w:tcW w:w="1430" w:type="dxa"/>
            <w:tcBorders>
              <w:top w:val="nil"/>
              <w:left w:val="nil"/>
              <w:bottom w:val="nil"/>
              <w:right w:val="nil"/>
            </w:tcBorders>
          </w:tcPr>
          <w:p w14:paraId="28B8DE28"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w:t>
            </w:r>
          </w:p>
        </w:tc>
        <w:tc>
          <w:tcPr>
            <w:tcW w:w="1205" w:type="dxa"/>
            <w:tcBorders>
              <w:top w:val="nil"/>
              <w:left w:val="nil"/>
              <w:bottom w:val="nil"/>
              <w:right w:val="nil"/>
            </w:tcBorders>
            <w:noWrap/>
            <w:hideMark/>
          </w:tcPr>
          <w:p w14:paraId="572F6558"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0.61</w:t>
            </w:r>
          </w:p>
        </w:tc>
        <w:tc>
          <w:tcPr>
            <w:tcW w:w="1618" w:type="dxa"/>
            <w:tcBorders>
              <w:top w:val="nil"/>
              <w:left w:val="nil"/>
              <w:bottom w:val="nil"/>
              <w:right w:val="single" w:sz="12" w:space="0" w:color="000000"/>
            </w:tcBorders>
            <w:noWrap/>
            <w:hideMark/>
          </w:tcPr>
          <w:p w14:paraId="504FBF61"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1.4</w:t>
            </w:r>
          </w:p>
        </w:tc>
        <w:tc>
          <w:tcPr>
            <w:tcW w:w="1323" w:type="dxa"/>
            <w:tcBorders>
              <w:top w:val="nil"/>
              <w:left w:val="single" w:sz="12" w:space="0" w:color="000000"/>
              <w:bottom w:val="nil"/>
              <w:right w:val="nil"/>
            </w:tcBorders>
            <w:noWrap/>
            <w:hideMark/>
          </w:tcPr>
          <w:p w14:paraId="1E6DC0FC"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1.7</w:t>
            </w:r>
          </w:p>
        </w:tc>
        <w:tc>
          <w:tcPr>
            <w:tcW w:w="968" w:type="dxa"/>
            <w:tcBorders>
              <w:top w:val="nil"/>
              <w:left w:val="nil"/>
              <w:bottom w:val="nil"/>
              <w:right w:val="nil"/>
            </w:tcBorders>
            <w:noWrap/>
            <w:hideMark/>
          </w:tcPr>
          <w:p w14:paraId="739147BB"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4.0</w:t>
            </w:r>
          </w:p>
        </w:tc>
      </w:tr>
      <w:tr w:rsidR="001D3B8F" w:rsidRPr="00E85F88" w14:paraId="63CA1D88" w14:textId="77777777" w:rsidTr="001D3B8F">
        <w:trPr>
          <w:trHeight w:val="300"/>
        </w:trPr>
        <w:tc>
          <w:tcPr>
            <w:tcW w:w="2376" w:type="dxa"/>
            <w:tcBorders>
              <w:top w:val="nil"/>
              <w:left w:val="nil"/>
              <w:bottom w:val="nil"/>
              <w:right w:val="nil"/>
            </w:tcBorders>
            <w:noWrap/>
            <w:hideMark/>
          </w:tcPr>
          <w:p w14:paraId="03486C48" w14:textId="77777777" w:rsidR="00193098" w:rsidRPr="00E85F88" w:rsidRDefault="00193098">
            <w:pPr>
              <w:spacing w:after="0"/>
              <w:rPr>
                <w:rFonts w:ascii="Times New Roman" w:hAnsi="Times New Roman"/>
                <w:color w:val="000000"/>
                <w:szCs w:val="24"/>
                <w:lang w:eastAsia="en-GB"/>
              </w:rPr>
            </w:pPr>
            <w:r w:rsidRPr="00E85F88">
              <w:rPr>
                <w:rFonts w:ascii="Times New Roman" w:hAnsi="Times New Roman"/>
                <w:color w:val="000000"/>
                <w:szCs w:val="24"/>
                <w:lang w:eastAsia="en-GB"/>
              </w:rPr>
              <w:t>AUC (mg.h/L)</w:t>
            </w:r>
          </w:p>
        </w:tc>
        <w:tc>
          <w:tcPr>
            <w:tcW w:w="1430" w:type="dxa"/>
            <w:tcBorders>
              <w:top w:val="nil"/>
              <w:left w:val="nil"/>
              <w:bottom w:val="nil"/>
              <w:right w:val="nil"/>
            </w:tcBorders>
            <w:hideMark/>
          </w:tcPr>
          <w:p w14:paraId="0C6EBBCF"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0.964</w:t>
            </w:r>
          </w:p>
        </w:tc>
        <w:tc>
          <w:tcPr>
            <w:tcW w:w="1205" w:type="dxa"/>
            <w:tcBorders>
              <w:top w:val="nil"/>
              <w:left w:val="nil"/>
              <w:bottom w:val="nil"/>
              <w:right w:val="nil"/>
            </w:tcBorders>
            <w:noWrap/>
            <w:hideMark/>
          </w:tcPr>
          <w:p w14:paraId="0F27A9C7"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5.4</w:t>
            </w:r>
          </w:p>
        </w:tc>
        <w:tc>
          <w:tcPr>
            <w:tcW w:w="1618" w:type="dxa"/>
            <w:tcBorders>
              <w:top w:val="nil"/>
              <w:left w:val="nil"/>
              <w:bottom w:val="nil"/>
              <w:right w:val="single" w:sz="12" w:space="0" w:color="000000"/>
            </w:tcBorders>
            <w:noWrap/>
            <w:hideMark/>
          </w:tcPr>
          <w:p w14:paraId="7FA8FCE3"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16.5</w:t>
            </w:r>
          </w:p>
        </w:tc>
        <w:tc>
          <w:tcPr>
            <w:tcW w:w="1323" w:type="dxa"/>
            <w:tcBorders>
              <w:top w:val="nil"/>
              <w:left w:val="single" w:sz="12" w:space="0" w:color="000000"/>
              <w:bottom w:val="nil"/>
              <w:right w:val="nil"/>
            </w:tcBorders>
            <w:noWrap/>
            <w:hideMark/>
          </w:tcPr>
          <w:p w14:paraId="10FA9DF8"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12.3</w:t>
            </w:r>
          </w:p>
        </w:tc>
        <w:tc>
          <w:tcPr>
            <w:tcW w:w="968" w:type="dxa"/>
            <w:tcBorders>
              <w:top w:val="nil"/>
              <w:left w:val="nil"/>
              <w:bottom w:val="nil"/>
              <w:right w:val="nil"/>
            </w:tcBorders>
            <w:noWrap/>
            <w:hideMark/>
          </w:tcPr>
          <w:p w14:paraId="798AFAF2"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29.6</w:t>
            </w:r>
          </w:p>
        </w:tc>
      </w:tr>
      <w:tr w:rsidR="001D3B8F" w:rsidRPr="00E85F88" w14:paraId="40909F90" w14:textId="77777777" w:rsidTr="00193098">
        <w:trPr>
          <w:trHeight w:val="300"/>
        </w:trPr>
        <w:tc>
          <w:tcPr>
            <w:tcW w:w="2376" w:type="dxa"/>
            <w:tcBorders>
              <w:top w:val="nil"/>
              <w:left w:val="nil"/>
              <w:bottom w:val="single" w:sz="12" w:space="0" w:color="000000"/>
              <w:right w:val="nil"/>
            </w:tcBorders>
            <w:noWrap/>
            <w:hideMark/>
          </w:tcPr>
          <w:p w14:paraId="5BDBE1EA" w14:textId="41B94635" w:rsidR="00193098" w:rsidRPr="00E85F88" w:rsidRDefault="001327A0">
            <w:pPr>
              <w:spacing w:after="0"/>
              <w:rPr>
                <w:rFonts w:ascii="Times New Roman" w:hAnsi="Times New Roman"/>
                <w:color w:val="000000"/>
                <w:szCs w:val="24"/>
                <w:lang w:eastAsia="en-GB"/>
              </w:rPr>
            </w:pPr>
            <w:r w:rsidRPr="00E85F88">
              <w:rPr>
                <w:rFonts w:ascii="Times New Roman" w:hAnsi="Times New Roman"/>
                <w:color w:val="000000"/>
                <w:szCs w:val="24"/>
                <w:lang w:eastAsia="en-GB"/>
              </w:rPr>
              <w:t xml:space="preserve">Oral </w:t>
            </w:r>
            <w:r w:rsidR="00193098" w:rsidRPr="00E85F88">
              <w:rPr>
                <w:rFonts w:ascii="Times New Roman" w:hAnsi="Times New Roman"/>
                <w:color w:val="000000"/>
                <w:szCs w:val="24"/>
                <w:lang w:eastAsia="en-GB"/>
              </w:rPr>
              <w:t>Bioavailability (% F)</w:t>
            </w:r>
          </w:p>
        </w:tc>
        <w:tc>
          <w:tcPr>
            <w:tcW w:w="1430" w:type="dxa"/>
            <w:tcBorders>
              <w:top w:val="nil"/>
              <w:left w:val="nil"/>
              <w:bottom w:val="single" w:sz="12" w:space="0" w:color="000000"/>
              <w:right w:val="nil"/>
            </w:tcBorders>
            <w:hideMark/>
          </w:tcPr>
          <w:p w14:paraId="1D76C359" w14:textId="24D2004C"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N</w:t>
            </w:r>
            <w:r w:rsidR="001327A0" w:rsidRPr="00E85F88">
              <w:rPr>
                <w:rFonts w:ascii="Times New Roman" w:hAnsi="Times New Roman"/>
                <w:color w:val="000000"/>
                <w:szCs w:val="24"/>
                <w:lang w:eastAsia="en-GB"/>
              </w:rPr>
              <w:t>/A</w:t>
            </w:r>
          </w:p>
        </w:tc>
        <w:tc>
          <w:tcPr>
            <w:tcW w:w="1205" w:type="dxa"/>
            <w:tcBorders>
              <w:top w:val="nil"/>
              <w:left w:val="nil"/>
              <w:bottom w:val="single" w:sz="12" w:space="0" w:color="000000"/>
              <w:right w:val="nil"/>
            </w:tcBorders>
            <w:noWrap/>
            <w:hideMark/>
          </w:tcPr>
          <w:p w14:paraId="7030F20A"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28.0</w:t>
            </w:r>
          </w:p>
        </w:tc>
        <w:tc>
          <w:tcPr>
            <w:tcW w:w="1618" w:type="dxa"/>
            <w:tcBorders>
              <w:top w:val="nil"/>
              <w:left w:val="nil"/>
              <w:bottom w:val="single" w:sz="12" w:space="0" w:color="000000"/>
              <w:right w:val="single" w:sz="12" w:space="0" w:color="000000"/>
            </w:tcBorders>
            <w:noWrap/>
            <w:hideMark/>
          </w:tcPr>
          <w:p w14:paraId="20C25921"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17.1</w:t>
            </w:r>
          </w:p>
        </w:tc>
        <w:tc>
          <w:tcPr>
            <w:tcW w:w="1323" w:type="dxa"/>
            <w:tcBorders>
              <w:top w:val="nil"/>
              <w:left w:val="single" w:sz="12" w:space="0" w:color="000000"/>
              <w:bottom w:val="single" w:sz="12" w:space="0" w:color="000000"/>
              <w:right w:val="nil"/>
            </w:tcBorders>
            <w:noWrap/>
            <w:hideMark/>
          </w:tcPr>
          <w:p w14:paraId="5AE20541"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63.8</w:t>
            </w:r>
          </w:p>
        </w:tc>
        <w:tc>
          <w:tcPr>
            <w:tcW w:w="968" w:type="dxa"/>
            <w:tcBorders>
              <w:top w:val="nil"/>
              <w:left w:val="nil"/>
              <w:bottom w:val="single" w:sz="12" w:space="0" w:color="000000"/>
              <w:right w:val="nil"/>
            </w:tcBorders>
            <w:noWrap/>
            <w:hideMark/>
          </w:tcPr>
          <w:p w14:paraId="2BF06648" w14:textId="77777777" w:rsidR="00193098" w:rsidRPr="00E85F88" w:rsidRDefault="00193098">
            <w:pPr>
              <w:spacing w:after="0"/>
              <w:jc w:val="center"/>
              <w:rPr>
                <w:rFonts w:ascii="Times New Roman" w:hAnsi="Times New Roman"/>
                <w:color w:val="000000"/>
                <w:szCs w:val="24"/>
                <w:lang w:eastAsia="en-GB"/>
              </w:rPr>
            </w:pPr>
            <w:r w:rsidRPr="00E85F88">
              <w:rPr>
                <w:rFonts w:ascii="Times New Roman" w:hAnsi="Times New Roman"/>
                <w:color w:val="000000"/>
                <w:szCs w:val="24"/>
                <w:lang w:eastAsia="en-GB"/>
              </w:rPr>
              <w:t>30.7</w:t>
            </w:r>
          </w:p>
        </w:tc>
      </w:tr>
    </w:tbl>
    <w:p w14:paraId="07463520" w14:textId="368B7E8A" w:rsidR="00193098" w:rsidRPr="001327A0" w:rsidRDefault="00193098" w:rsidP="00D84855">
      <w:pPr>
        <w:pStyle w:val="TAMainText"/>
        <w:spacing w:after="240"/>
        <w:ind w:firstLine="0"/>
        <w:jc w:val="left"/>
      </w:pPr>
      <w:r w:rsidRPr="00E85F88">
        <w:t xml:space="preserve">*These two studies were dosed with prodrug </w:t>
      </w:r>
      <w:r w:rsidRPr="00E85F88">
        <w:rPr>
          <w:b/>
        </w:rPr>
        <w:t>4</w:t>
      </w:r>
      <w:r w:rsidR="0048788C" w:rsidRPr="00E85F88">
        <w:rPr>
          <w:b/>
        </w:rPr>
        <w:t>6</w:t>
      </w:r>
      <w:r w:rsidRPr="00E85F88">
        <w:t xml:space="preserve"> orally</w:t>
      </w:r>
      <w:r w:rsidR="0048788C" w:rsidRPr="00E85F88">
        <w:t xml:space="preserve">, and measured for the parent </w:t>
      </w:r>
      <w:r w:rsidR="0048788C" w:rsidRPr="00E85F88">
        <w:rPr>
          <w:b/>
        </w:rPr>
        <w:t>42</w:t>
      </w:r>
      <w:r w:rsidRPr="00E85F88">
        <w:rPr>
          <w:b/>
        </w:rPr>
        <w:t>a</w:t>
      </w:r>
      <w:r w:rsidRPr="00E85F88">
        <w:t xml:space="preserve"> in plasma.</w:t>
      </w:r>
      <w:r w:rsidRPr="001327A0">
        <w:t xml:space="preserve"> </w:t>
      </w:r>
    </w:p>
    <w:p w14:paraId="2B70CFFD" w14:textId="77777777" w:rsidR="00334C47" w:rsidRDefault="00230BA2">
      <w:pPr>
        <w:pStyle w:val="TAMainText"/>
        <w:spacing w:after="240"/>
        <w:ind w:firstLine="0"/>
      </w:pPr>
      <w:r w:rsidRPr="001327A0">
        <w:t xml:space="preserve">Initial findings with </w:t>
      </w:r>
      <w:r w:rsidR="00334C47" w:rsidRPr="001327A0">
        <w:t xml:space="preserve">both </w:t>
      </w:r>
      <w:r w:rsidRPr="001327A0">
        <w:t>the 10 mg/kg</w:t>
      </w:r>
      <w:r w:rsidR="00334C47" w:rsidRPr="001327A0">
        <w:t xml:space="preserve"> and 50 mg/kg </w:t>
      </w:r>
      <w:r w:rsidRPr="001327A0">
        <w:t xml:space="preserve">dose of pro-drug </w:t>
      </w:r>
      <w:r w:rsidR="00334C47" w:rsidRPr="001327A0">
        <w:t xml:space="preserve">demonstrated </w:t>
      </w:r>
      <w:r w:rsidRPr="001327A0">
        <w:t xml:space="preserve">a significant increase in </w:t>
      </w:r>
      <w:r w:rsidR="00396E41" w:rsidRPr="001327A0">
        <w:t xml:space="preserve">overall exposure as indicated by a significantly </w:t>
      </w:r>
      <w:r w:rsidR="00334C47" w:rsidRPr="001327A0">
        <w:t xml:space="preserve">increased AUC, Cmax accompanied with </w:t>
      </w:r>
      <w:r w:rsidR="000275B7" w:rsidRPr="001327A0">
        <w:t>increased bioavailability</w:t>
      </w:r>
      <w:r w:rsidRPr="001327A0">
        <w:t>.</w:t>
      </w:r>
      <w:r>
        <w:t xml:space="preserve"> </w:t>
      </w:r>
      <w:r w:rsidR="00334C47">
        <w:t xml:space="preserve"> </w:t>
      </w:r>
    </w:p>
    <w:p w14:paraId="21E7DBB4" w14:textId="6AD9F000" w:rsidR="00771143" w:rsidRDefault="00334C47" w:rsidP="001D3B8F">
      <w:pPr>
        <w:pStyle w:val="TAMainText"/>
        <w:spacing w:after="240"/>
        <w:ind w:firstLine="0"/>
      </w:pPr>
      <w:r>
        <w:t>M</w:t>
      </w:r>
      <w:r w:rsidR="00230BA2">
        <w:t xml:space="preserve">etabolite ID work </w:t>
      </w:r>
      <w:r w:rsidR="00556DB9">
        <w:t>was</w:t>
      </w:r>
      <w:r w:rsidR="00230BA2">
        <w:t xml:space="preserve"> undertaken to establish the </w:t>
      </w:r>
      <w:r w:rsidR="00396E41">
        <w:t>me</w:t>
      </w:r>
      <w:r w:rsidR="0048788C">
        <w:t xml:space="preserve">tabolic activity exerted upon </w:t>
      </w:r>
      <w:r w:rsidR="0048788C" w:rsidRPr="0048788C">
        <w:rPr>
          <w:b/>
        </w:rPr>
        <w:t>46</w:t>
      </w:r>
      <w:r w:rsidR="00431DB7">
        <w:t xml:space="preserve"> (Figure </w:t>
      </w:r>
      <w:r w:rsidR="00157B5B">
        <w:t>8</w:t>
      </w:r>
      <w:r w:rsidR="00B356AA">
        <w:t xml:space="preserve"> and Table </w:t>
      </w:r>
      <w:r w:rsidR="00431DB7">
        <w:t>1</w:t>
      </w:r>
      <w:r w:rsidR="0082440B">
        <w:t>7</w:t>
      </w:r>
      <w:r w:rsidR="00331020">
        <w:t>)</w:t>
      </w:r>
      <w:r w:rsidR="00230BA2">
        <w:t>.</w:t>
      </w:r>
    </w:p>
    <w:p w14:paraId="56E4441B" w14:textId="36784739" w:rsidR="00A75326" w:rsidRDefault="00604A7E" w:rsidP="00604A7E">
      <w:pPr>
        <w:pStyle w:val="TAMainText"/>
        <w:spacing w:after="240"/>
        <w:ind w:firstLine="0"/>
        <w:rPr>
          <w:highlight w:val="yellow"/>
        </w:rPr>
      </w:pPr>
      <w:r w:rsidRPr="00604A7E">
        <w:rPr>
          <w:noProof/>
          <w:lang w:val="en-GB" w:eastAsia="en-GB"/>
        </w:rPr>
        <w:drawing>
          <wp:inline distT="0" distB="0" distL="0" distR="0" wp14:anchorId="700EC35E" wp14:editId="56D7F068">
            <wp:extent cx="5474970" cy="2773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74970" cy="2773680"/>
                    </a:xfrm>
                    <a:prstGeom prst="rect">
                      <a:avLst/>
                    </a:prstGeom>
                    <a:noFill/>
                  </pic:spPr>
                </pic:pic>
              </a:graphicData>
            </a:graphic>
          </wp:inline>
        </w:drawing>
      </w:r>
    </w:p>
    <w:p w14:paraId="0E15B719" w14:textId="3D795FF1" w:rsidR="00B356AA" w:rsidRPr="00B356AA" w:rsidRDefault="00B356AA" w:rsidP="000B5610">
      <w:pPr>
        <w:pStyle w:val="TAMainText"/>
        <w:spacing w:after="240"/>
        <w:ind w:firstLine="0"/>
        <w:jc w:val="left"/>
        <w:rPr>
          <w:bCs/>
        </w:rPr>
      </w:pPr>
      <w:r w:rsidRPr="00B356AA">
        <w:rPr>
          <w:b/>
        </w:rPr>
        <w:t xml:space="preserve">Figure </w:t>
      </w:r>
      <w:r w:rsidR="00157B5B">
        <w:rPr>
          <w:b/>
        </w:rPr>
        <w:t>8</w:t>
      </w:r>
      <w:r w:rsidRPr="00B356AA">
        <w:rPr>
          <w:b/>
        </w:rPr>
        <w:t xml:space="preserve">. </w:t>
      </w:r>
      <w:r w:rsidRPr="00B356AA">
        <w:rPr>
          <w:bCs/>
        </w:rPr>
        <w:t>Metabolic pat</w:t>
      </w:r>
      <w:r w:rsidR="00426DD5">
        <w:rPr>
          <w:bCs/>
        </w:rPr>
        <w:t>hways of</w:t>
      </w:r>
      <w:r w:rsidRPr="00B356AA">
        <w:rPr>
          <w:bCs/>
        </w:rPr>
        <w:t xml:space="preserve"> pro-drug</w:t>
      </w:r>
      <w:r w:rsidR="00426DD5">
        <w:rPr>
          <w:bCs/>
        </w:rPr>
        <w:t xml:space="preserve"> </w:t>
      </w:r>
      <w:r w:rsidR="0075597C" w:rsidRPr="0075597C">
        <w:rPr>
          <w:b/>
          <w:bCs/>
        </w:rPr>
        <w:t>4</w:t>
      </w:r>
      <w:r w:rsidR="00426DD5">
        <w:rPr>
          <w:b/>
          <w:bCs/>
        </w:rPr>
        <w:t>6</w:t>
      </w:r>
      <w:r w:rsidRPr="00B356AA">
        <w:rPr>
          <w:bCs/>
        </w:rPr>
        <w:t xml:space="preserve"> in SD rat urine and bile</w:t>
      </w:r>
      <w:r>
        <w:rPr>
          <w:bCs/>
        </w:rPr>
        <w:t>.</w:t>
      </w:r>
    </w:p>
    <w:p w14:paraId="721DF426" w14:textId="7F91106C" w:rsidR="00617EB2" w:rsidRPr="00617EB2" w:rsidRDefault="00B356AA" w:rsidP="00617EB2">
      <w:pPr>
        <w:pStyle w:val="Heading3"/>
        <w:numPr>
          <w:ilvl w:val="0"/>
          <w:numId w:val="0"/>
        </w:numPr>
        <w:spacing w:line="240" w:lineRule="auto"/>
        <w:ind w:leftChars="-1" w:left="-1" w:hanging="1"/>
        <w:rPr>
          <w:rFonts w:ascii="Times New Roman" w:eastAsia="SimSun" w:hAnsi="Times New Roman"/>
          <w:sz w:val="24"/>
        </w:rPr>
      </w:pPr>
      <w:bookmarkStart w:id="1" w:name="_Toc357265292"/>
      <w:r>
        <w:rPr>
          <w:rFonts w:ascii="Times New Roman" w:eastAsia="SimSun" w:hAnsi="Times New Roman"/>
          <w:sz w:val="24"/>
        </w:rPr>
        <w:t xml:space="preserve">Table </w:t>
      </w:r>
      <w:r w:rsidR="00431DB7">
        <w:rPr>
          <w:rFonts w:ascii="Times New Roman" w:eastAsia="SimSun" w:hAnsi="Times New Roman"/>
          <w:sz w:val="24"/>
        </w:rPr>
        <w:t>1</w:t>
      </w:r>
      <w:r w:rsidR="0082440B">
        <w:rPr>
          <w:rFonts w:ascii="Times New Roman" w:eastAsia="SimSun" w:hAnsi="Times New Roman"/>
          <w:sz w:val="24"/>
        </w:rPr>
        <w:t>7</w:t>
      </w:r>
      <w:r w:rsidR="00617EB2" w:rsidRPr="00617EB2">
        <w:rPr>
          <w:rFonts w:ascii="Times New Roman" w:eastAsia="SimSun" w:hAnsi="Times New Roman"/>
          <w:sz w:val="24"/>
        </w:rPr>
        <w:t xml:space="preserve">. </w:t>
      </w:r>
      <w:r>
        <w:rPr>
          <w:rFonts w:ascii="Times New Roman" w:eastAsia="SimSun" w:hAnsi="Times New Roman"/>
          <w:b w:val="0"/>
          <w:sz w:val="24"/>
        </w:rPr>
        <w:t>I</w:t>
      </w:r>
      <w:r w:rsidR="00617EB2" w:rsidRPr="00617EB2">
        <w:rPr>
          <w:rFonts w:ascii="Times New Roman" w:eastAsia="SimSun" w:hAnsi="Times New Roman"/>
          <w:b w:val="0"/>
          <w:sz w:val="24"/>
        </w:rPr>
        <w:t>dentifi</w:t>
      </w:r>
      <w:r w:rsidR="00426DD5">
        <w:rPr>
          <w:rFonts w:ascii="Times New Roman" w:eastAsia="SimSun" w:hAnsi="Times New Roman"/>
          <w:b w:val="0"/>
          <w:sz w:val="24"/>
        </w:rPr>
        <w:t>ed metabolites of</w:t>
      </w:r>
      <w:r w:rsidR="00617EB2" w:rsidRPr="00617EB2">
        <w:rPr>
          <w:rFonts w:ascii="Times New Roman" w:eastAsia="SimSun" w:hAnsi="Times New Roman"/>
          <w:b w:val="0"/>
          <w:sz w:val="24"/>
        </w:rPr>
        <w:t xml:space="preserve"> pro-drug</w:t>
      </w:r>
      <w:r w:rsidR="0075597C">
        <w:rPr>
          <w:rFonts w:ascii="Times New Roman" w:eastAsia="SimSun" w:hAnsi="Times New Roman"/>
          <w:b w:val="0"/>
          <w:sz w:val="24"/>
        </w:rPr>
        <w:t xml:space="preserve"> </w:t>
      </w:r>
      <w:r w:rsidR="0075597C" w:rsidRPr="0075597C">
        <w:rPr>
          <w:rFonts w:ascii="Times New Roman" w:eastAsia="SimSun" w:hAnsi="Times New Roman"/>
          <w:sz w:val="24"/>
        </w:rPr>
        <w:t>4</w:t>
      </w:r>
      <w:r w:rsidR="00426DD5">
        <w:rPr>
          <w:rFonts w:ascii="Times New Roman" w:eastAsia="SimSun" w:hAnsi="Times New Roman"/>
          <w:sz w:val="24"/>
        </w:rPr>
        <w:t>6</w:t>
      </w:r>
      <w:r w:rsidR="00617EB2" w:rsidRPr="00617EB2">
        <w:rPr>
          <w:rFonts w:ascii="Times New Roman" w:eastAsia="SimSun" w:hAnsi="Times New Roman"/>
          <w:b w:val="0"/>
          <w:sz w:val="24"/>
        </w:rPr>
        <w:t xml:space="preserve"> in SD rat urine and bile (MS)</w:t>
      </w:r>
      <w:bookmarkEnd w:id="1"/>
    </w:p>
    <w:tbl>
      <w:tblPr>
        <w:tblStyle w:val="TableSimple1"/>
        <w:tblW w:w="8540" w:type="dxa"/>
        <w:jc w:val="center"/>
        <w:tblLook w:val="04A0" w:firstRow="1" w:lastRow="0" w:firstColumn="1" w:lastColumn="0" w:noHBand="0" w:noVBand="1"/>
      </w:tblPr>
      <w:tblGrid>
        <w:gridCol w:w="916"/>
        <w:gridCol w:w="819"/>
        <w:gridCol w:w="846"/>
        <w:gridCol w:w="2527"/>
        <w:gridCol w:w="1116"/>
        <w:gridCol w:w="1158"/>
        <w:gridCol w:w="1158"/>
      </w:tblGrid>
      <w:tr w:rsidR="00617EB2" w14:paraId="773440A2" w14:textId="77777777" w:rsidTr="00617EB2">
        <w:trPr>
          <w:cnfStyle w:val="100000000000" w:firstRow="1" w:lastRow="0" w:firstColumn="0" w:lastColumn="0" w:oddVBand="0" w:evenVBand="0" w:oddHBand="0" w:evenHBand="0" w:firstRowFirstColumn="0" w:firstRowLastColumn="0" w:lastRowFirstColumn="0" w:lastRowLastColumn="0"/>
          <w:trHeight w:val="315"/>
          <w:jc w:val="center"/>
        </w:trPr>
        <w:tc>
          <w:tcPr>
            <w:tcW w:w="993" w:type="dxa"/>
            <w:vMerge w:val="restart"/>
            <w:tcBorders>
              <w:top w:val="single" w:sz="12" w:space="0" w:color="auto"/>
            </w:tcBorders>
            <w:hideMark/>
          </w:tcPr>
          <w:p w14:paraId="022C4D3F" w14:textId="77777777" w:rsidR="00617EB2" w:rsidRPr="00617EB2" w:rsidRDefault="00617EB2" w:rsidP="00617EB2">
            <w:pPr>
              <w:jc w:val="center"/>
              <w:rPr>
                <w:rFonts w:ascii="Times New Roman" w:hAnsi="Times New Roman"/>
                <w:szCs w:val="24"/>
              </w:rPr>
            </w:pPr>
            <w:r w:rsidRPr="00617EB2">
              <w:rPr>
                <w:rFonts w:ascii="Times New Roman" w:hAnsi="Times New Roman"/>
                <w:szCs w:val="24"/>
              </w:rPr>
              <w:t>Peak ID</w:t>
            </w:r>
          </w:p>
        </w:tc>
        <w:tc>
          <w:tcPr>
            <w:tcW w:w="850" w:type="dxa"/>
            <w:vMerge w:val="restart"/>
            <w:tcBorders>
              <w:top w:val="single" w:sz="12" w:space="0" w:color="auto"/>
            </w:tcBorders>
            <w:hideMark/>
          </w:tcPr>
          <w:p w14:paraId="789C0BAD" w14:textId="77777777" w:rsidR="00617EB2" w:rsidRPr="00617EB2" w:rsidRDefault="00617EB2" w:rsidP="00617EB2">
            <w:pPr>
              <w:jc w:val="center"/>
              <w:rPr>
                <w:rFonts w:ascii="Times New Roman" w:hAnsi="Times New Roman"/>
                <w:szCs w:val="24"/>
              </w:rPr>
            </w:pPr>
            <w:r w:rsidRPr="00617EB2">
              <w:rPr>
                <w:rFonts w:ascii="Times New Roman" w:hAnsi="Times New Roman"/>
                <w:szCs w:val="24"/>
              </w:rPr>
              <w:t>Mass Shift</w:t>
            </w:r>
          </w:p>
        </w:tc>
        <w:tc>
          <w:tcPr>
            <w:tcW w:w="851" w:type="dxa"/>
            <w:vMerge w:val="restart"/>
            <w:tcBorders>
              <w:top w:val="single" w:sz="12" w:space="0" w:color="auto"/>
            </w:tcBorders>
            <w:hideMark/>
          </w:tcPr>
          <w:p w14:paraId="1578E8FC" w14:textId="77777777" w:rsidR="00617EB2" w:rsidRPr="00617EB2" w:rsidRDefault="00617EB2" w:rsidP="00617EB2">
            <w:pPr>
              <w:jc w:val="center"/>
              <w:rPr>
                <w:rFonts w:ascii="Times New Roman" w:hAnsi="Times New Roman"/>
                <w:szCs w:val="24"/>
              </w:rPr>
            </w:pPr>
            <w:r w:rsidRPr="00617EB2">
              <w:rPr>
                <w:rFonts w:ascii="Times New Roman" w:hAnsi="Times New Roman"/>
                <w:szCs w:val="24"/>
              </w:rPr>
              <w:t xml:space="preserve">Found </w:t>
            </w:r>
            <w:r w:rsidRPr="00617EB2">
              <w:rPr>
                <w:rFonts w:ascii="Times New Roman" w:hAnsi="Times New Roman"/>
                <w:i/>
                <w:iCs/>
                <w:szCs w:val="24"/>
              </w:rPr>
              <w:t>m/z</w:t>
            </w:r>
          </w:p>
        </w:tc>
        <w:tc>
          <w:tcPr>
            <w:tcW w:w="2709" w:type="dxa"/>
            <w:vMerge w:val="restart"/>
            <w:tcBorders>
              <w:top w:val="single" w:sz="12" w:space="0" w:color="auto"/>
            </w:tcBorders>
            <w:hideMark/>
          </w:tcPr>
          <w:p w14:paraId="5A8EBCC6" w14:textId="77777777" w:rsidR="00617EB2" w:rsidRPr="00617EB2" w:rsidRDefault="00617EB2" w:rsidP="00617EB2">
            <w:pPr>
              <w:jc w:val="center"/>
              <w:rPr>
                <w:rFonts w:ascii="Times New Roman" w:hAnsi="Times New Roman"/>
                <w:szCs w:val="24"/>
              </w:rPr>
            </w:pPr>
            <w:r w:rsidRPr="00617EB2">
              <w:rPr>
                <w:rFonts w:ascii="Times New Roman" w:hAnsi="Times New Roman"/>
                <w:szCs w:val="24"/>
              </w:rPr>
              <w:t>Biotransformation</w:t>
            </w:r>
          </w:p>
        </w:tc>
        <w:tc>
          <w:tcPr>
            <w:tcW w:w="966" w:type="dxa"/>
            <w:vMerge w:val="restart"/>
            <w:tcBorders>
              <w:top w:val="single" w:sz="12" w:space="0" w:color="auto"/>
            </w:tcBorders>
            <w:hideMark/>
          </w:tcPr>
          <w:p w14:paraId="30ECDEBC" w14:textId="77777777" w:rsidR="00617EB2" w:rsidRPr="00617EB2" w:rsidRDefault="00617EB2" w:rsidP="00617EB2">
            <w:pPr>
              <w:jc w:val="center"/>
              <w:rPr>
                <w:rFonts w:ascii="Times New Roman" w:hAnsi="Times New Roman"/>
                <w:szCs w:val="24"/>
              </w:rPr>
            </w:pPr>
            <w:r w:rsidRPr="00617EB2">
              <w:rPr>
                <w:rFonts w:ascii="Times New Roman" w:hAnsi="Times New Roman"/>
                <w:szCs w:val="24"/>
              </w:rPr>
              <w:t>R.T(min)</w:t>
            </w:r>
          </w:p>
        </w:tc>
        <w:tc>
          <w:tcPr>
            <w:tcW w:w="2171" w:type="dxa"/>
            <w:gridSpan w:val="2"/>
            <w:tcBorders>
              <w:top w:val="single" w:sz="12" w:space="0" w:color="auto"/>
              <w:bottom w:val="single" w:sz="6" w:space="0" w:color="auto"/>
            </w:tcBorders>
            <w:noWrap/>
            <w:hideMark/>
          </w:tcPr>
          <w:p w14:paraId="0A298DDE" w14:textId="77777777" w:rsidR="00617EB2" w:rsidRPr="00617EB2" w:rsidRDefault="00617EB2" w:rsidP="00617EB2">
            <w:pPr>
              <w:jc w:val="center"/>
              <w:rPr>
                <w:rFonts w:ascii="Times New Roman" w:hAnsi="Times New Roman"/>
                <w:szCs w:val="24"/>
              </w:rPr>
            </w:pPr>
            <w:r w:rsidRPr="00617EB2">
              <w:rPr>
                <w:rFonts w:ascii="Times New Roman" w:hAnsi="Times New Roman"/>
                <w:szCs w:val="24"/>
              </w:rPr>
              <w:t>Relative MS Abundance</w:t>
            </w:r>
          </w:p>
        </w:tc>
      </w:tr>
      <w:tr w:rsidR="00617EB2" w14:paraId="6E300DA2" w14:textId="77777777" w:rsidTr="00617EB2">
        <w:trPr>
          <w:trHeight w:val="300"/>
          <w:jc w:val="center"/>
        </w:trPr>
        <w:tc>
          <w:tcPr>
            <w:tcW w:w="993" w:type="dxa"/>
            <w:vMerge/>
            <w:tcBorders>
              <w:bottom w:val="single" w:sz="6" w:space="0" w:color="auto"/>
            </w:tcBorders>
            <w:hideMark/>
          </w:tcPr>
          <w:p w14:paraId="2AA06F87" w14:textId="77777777" w:rsidR="00617EB2" w:rsidRPr="00617EB2" w:rsidRDefault="00617EB2" w:rsidP="00617EB2">
            <w:pPr>
              <w:jc w:val="center"/>
              <w:rPr>
                <w:rFonts w:ascii="Times New Roman" w:hAnsi="Times New Roman"/>
                <w:szCs w:val="24"/>
              </w:rPr>
            </w:pPr>
          </w:p>
        </w:tc>
        <w:tc>
          <w:tcPr>
            <w:tcW w:w="850" w:type="dxa"/>
            <w:vMerge/>
            <w:tcBorders>
              <w:bottom w:val="single" w:sz="6" w:space="0" w:color="auto"/>
            </w:tcBorders>
            <w:hideMark/>
          </w:tcPr>
          <w:p w14:paraId="67E35E70" w14:textId="77777777" w:rsidR="00617EB2" w:rsidRPr="00617EB2" w:rsidRDefault="00617EB2" w:rsidP="00617EB2">
            <w:pPr>
              <w:jc w:val="center"/>
              <w:rPr>
                <w:rFonts w:ascii="Times New Roman" w:hAnsi="Times New Roman"/>
                <w:szCs w:val="24"/>
              </w:rPr>
            </w:pPr>
          </w:p>
        </w:tc>
        <w:tc>
          <w:tcPr>
            <w:tcW w:w="851" w:type="dxa"/>
            <w:vMerge/>
            <w:tcBorders>
              <w:bottom w:val="single" w:sz="6" w:space="0" w:color="auto"/>
            </w:tcBorders>
            <w:hideMark/>
          </w:tcPr>
          <w:p w14:paraId="18AAEB12" w14:textId="77777777" w:rsidR="00617EB2" w:rsidRPr="00617EB2" w:rsidRDefault="00617EB2" w:rsidP="00617EB2">
            <w:pPr>
              <w:jc w:val="center"/>
              <w:rPr>
                <w:rFonts w:ascii="Times New Roman" w:hAnsi="Times New Roman"/>
                <w:szCs w:val="24"/>
              </w:rPr>
            </w:pPr>
          </w:p>
        </w:tc>
        <w:tc>
          <w:tcPr>
            <w:tcW w:w="2709" w:type="dxa"/>
            <w:vMerge/>
            <w:tcBorders>
              <w:bottom w:val="single" w:sz="6" w:space="0" w:color="auto"/>
            </w:tcBorders>
            <w:hideMark/>
          </w:tcPr>
          <w:p w14:paraId="7008D918" w14:textId="77777777" w:rsidR="00617EB2" w:rsidRPr="00617EB2" w:rsidRDefault="00617EB2" w:rsidP="00617EB2">
            <w:pPr>
              <w:jc w:val="center"/>
              <w:rPr>
                <w:rFonts w:ascii="Times New Roman" w:hAnsi="Times New Roman"/>
                <w:szCs w:val="24"/>
              </w:rPr>
            </w:pPr>
          </w:p>
        </w:tc>
        <w:tc>
          <w:tcPr>
            <w:tcW w:w="0" w:type="auto"/>
            <w:vMerge/>
            <w:tcBorders>
              <w:bottom w:val="single" w:sz="6" w:space="0" w:color="auto"/>
            </w:tcBorders>
            <w:hideMark/>
          </w:tcPr>
          <w:p w14:paraId="1E7D5978" w14:textId="77777777" w:rsidR="00617EB2" w:rsidRPr="00617EB2" w:rsidRDefault="00617EB2" w:rsidP="00617EB2">
            <w:pPr>
              <w:jc w:val="center"/>
              <w:rPr>
                <w:rFonts w:ascii="Times New Roman" w:hAnsi="Times New Roman"/>
                <w:szCs w:val="24"/>
              </w:rPr>
            </w:pPr>
          </w:p>
        </w:tc>
        <w:tc>
          <w:tcPr>
            <w:tcW w:w="1047" w:type="dxa"/>
            <w:tcBorders>
              <w:top w:val="single" w:sz="6" w:space="0" w:color="auto"/>
              <w:bottom w:val="single" w:sz="6" w:space="0" w:color="auto"/>
            </w:tcBorders>
            <w:hideMark/>
          </w:tcPr>
          <w:p w14:paraId="49DE0BDD"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Bile</w:t>
            </w:r>
          </w:p>
        </w:tc>
        <w:tc>
          <w:tcPr>
            <w:tcW w:w="1124" w:type="dxa"/>
            <w:tcBorders>
              <w:top w:val="single" w:sz="6" w:space="0" w:color="auto"/>
              <w:bottom w:val="single" w:sz="6" w:space="0" w:color="auto"/>
            </w:tcBorders>
            <w:hideMark/>
          </w:tcPr>
          <w:p w14:paraId="6679EAC2"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Urine</w:t>
            </w:r>
          </w:p>
        </w:tc>
      </w:tr>
      <w:tr w:rsidR="00617EB2" w14:paraId="1C1C34DC" w14:textId="77777777" w:rsidTr="00C56058">
        <w:trPr>
          <w:trHeight w:val="315"/>
          <w:jc w:val="center"/>
        </w:trPr>
        <w:tc>
          <w:tcPr>
            <w:tcW w:w="993" w:type="dxa"/>
            <w:tcBorders>
              <w:top w:val="single" w:sz="6" w:space="0" w:color="auto"/>
              <w:bottom w:val="nil"/>
            </w:tcBorders>
            <w:hideMark/>
          </w:tcPr>
          <w:p w14:paraId="4487F50A" w14:textId="626C961F" w:rsidR="00617EB2" w:rsidRPr="00426DD5" w:rsidRDefault="00426DD5" w:rsidP="00617EB2">
            <w:pPr>
              <w:jc w:val="center"/>
              <w:rPr>
                <w:rFonts w:ascii="Times New Roman" w:hAnsi="Times New Roman"/>
                <w:b/>
                <w:szCs w:val="24"/>
                <w:lang w:eastAsia="zh-CN"/>
              </w:rPr>
            </w:pPr>
            <w:r w:rsidRPr="00426DD5">
              <w:rPr>
                <w:rFonts w:ascii="Times New Roman" w:hAnsi="Times New Roman"/>
                <w:b/>
                <w:szCs w:val="24"/>
              </w:rPr>
              <w:t>46</w:t>
            </w:r>
          </w:p>
        </w:tc>
        <w:tc>
          <w:tcPr>
            <w:tcW w:w="850" w:type="dxa"/>
            <w:tcBorders>
              <w:top w:val="single" w:sz="6" w:space="0" w:color="auto"/>
              <w:bottom w:val="nil"/>
            </w:tcBorders>
            <w:hideMark/>
          </w:tcPr>
          <w:p w14:paraId="2ED05DC5"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0</w:t>
            </w:r>
          </w:p>
        </w:tc>
        <w:tc>
          <w:tcPr>
            <w:tcW w:w="851" w:type="dxa"/>
            <w:tcBorders>
              <w:top w:val="single" w:sz="6" w:space="0" w:color="auto"/>
              <w:bottom w:val="nil"/>
            </w:tcBorders>
            <w:hideMark/>
          </w:tcPr>
          <w:p w14:paraId="0AAA1FF1"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419</w:t>
            </w:r>
          </w:p>
        </w:tc>
        <w:tc>
          <w:tcPr>
            <w:tcW w:w="2709" w:type="dxa"/>
            <w:tcBorders>
              <w:top w:val="single" w:sz="6" w:space="0" w:color="auto"/>
              <w:bottom w:val="nil"/>
            </w:tcBorders>
            <w:hideMark/>
          </w:tcPr>
          <w:p w14:paraId="3B981E11" w14:textId="77777777" w:rsidR="00617EB2" w:rsidRPr="00617EB2" w:rsidRDefault="00617EB2" w:rsidP="00617EB2">
            <w:pPr>
              <w:widowControl w:val="0"/>
              <w:jc w:val="center"/>
              <w:rPr>
                <w:rFonts w:ascii="Times New Roman" w:hAnsi="Times New Roman"/>
                <w:szCs w:val="24"/>
                <w:lang w:eastAsia="zh-CN"/>
              </w:rPr>
            </w:pPr>
            <w:r w:rsidRPr="00617EB2">
              <w:rPr>
                <w:rFonts w:ascii="Times New Roman" w:hAnsi="Times New Roman"/>
                <w:szCs w:val="24"/>
              </w:rPr>
              <w:t>Parent</w:t>
            </w:r>
          </w:p>
        </w:tc>
        <w:tc>
          <w:tcPr>
            <w:tcW w:w="966" w:type="dxa"/>
            <w:tcBorders>
              <w:top w:val="single" w:sz="6" w:space="0" w:color="auto"/>
              <w:bottom w:val="nil"/>
            </w:tcBorders>
            <w:hideMark/>
          </w:tcPr>
          <w:p w14:paraId="55C650E2"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14.3</w:t>
            </w:r>
          </w:p>
        </w:tc>
        <w:tc>
          <w:tcPr>
            <w:tcW w:w="1047" w:type="dxa"/>
            <w:tcBorders>
              <w:top w:val="single" w:sz="6" w:space="0" w:color="auto"/>
              <w:bottom w:val="nil"/>
            </w:tcBorders>
            <w:hideMark/>
          </w:tcPr>
          <w:p w14:paraId="3419DEB8"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ND</w:t>
            </w:r>
          </w:p>
        </w:tc>
        <w:tc>
          <w:tcPr>
            <w:tcW w:w="1124" w:type="dxa"/>
            <w:tcBorders>
              <w:top w:val="single" w:sz="6" w:space="0" w:color="auto"/>
              <w:bottom w:val="nil"/>
            </w:tcBorders>
            <w:hideMark/>
          </w:tcPr>
          <w:p w14:paraId="5F8212E8"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1.85E+07</w:t>
            </w:r>
          </w:p>
        </w:tc>
      </w:tr>
      <w:tr w:rsidR="00617EB2" w14:paraId="3BD35061" w14:textId="77777777" w:rsidTr="00C56058">
        <w:trPr>
          <w:trHeight w:val="315"/>
          <w:jc w:val="center"/>
        </w:trPr>
        <w:tc>
          <w:tcPr>
            <w:tcW w:w="993" w:type="dxa"/>
            <w:tcBorders>
              <w:top w:val="nil"/>
              <w:bottom w:val="nil"/>
            </w:tcBorders>
            <w:hideMark/>
          </w:tcPr>
          <w:p w14:paraId="0124A8F4" w14:textId="77777777" w:rsidR="00617EB2" w:rsidRPr="00A12C46" w:rsidRDefault="00617EB2" w:rsidP="00617EB2">
            <w:pPr>
              <w:jc w:val="center"/>
              <w:rPr>
                <w:rFonts w:ascii="Times New Roman" w:hAnsi="Times New Roman"/>
                <w:b/>
                <w:szCs w:val="24"/>
              </w:rPr>
            </w:pPr>
            <w:r w:rsidRPr="00A12C46">
              <w:rPr>
                <w:rFonts w:ascii="Times New Roman" w:hAnsi="Times New Roman"/>
                <w:b/>
                <w:szCs w:val="24"/>
              </w:rPr>
              <w:t>M1</w:t>
            </w:r>
          </w:p>
        </w:tc>
        <w:tc>
          <w:tcPr>
            <w:tcW w:w="850" w:type="dxa"/>
            <w:tcBorders>
              <w:top w:val="nil"/>
              <w:bottom w:val="nil"/>
            </w:tcBorders>
            <w:hideMark/>
          </w:tcPr>
          <w:p w14:paraId="767241A0"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-10</w:t>
            </w:r>
          </w:p>
        </w:tc>
        <w:tc>
          <w:tcPr>
            <w:tcW w:w="851" w:type="dxa"/>
            <w:tcBorders>
              <w:top w:val="nil"/>
              <w:bottom w:val="nil"/>
            </w:tcBorders>
            <w:hideMark/>
          </w:tcPr>
          <w:p w14:paraId="184C7EAE"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409</w:t>
            </w:r>
          </w:p>
        </w:tc>
        <w:tc>
          <w:tcPr>
            <w:tcW w:w="2709" w:type="dxa"/>
            <w:tcBorders>
              <w:top w:val="nil"/>
              <w:bottom w:val="nil"/>
            </w:tcBorders>
            <w:hideMark/>
          </w:tcPr>
          <w:p w14:paraId="49A49946" w14:textId="77777777" w:rsidR="00617EB2" w:rsidRPr="00617EB2" w:rsidRDefault="00617EB2" w:rsidP="00617EB2">
            <w:pPr>
              <w:widowControl w:val="0"/>
              <w:jc w:val="center"/>
              <w:rPr>
                <w:rFonts w:ascii="Times New Roman" w:hAnsi="Times New Roman"/>
                <w:szCs w:val="24"/>
                <w:lang w:eastAsia="zh-CN"/>
              </w:rPr>
            </w:pPr>
            <w:r w:rsidRPr="00617EB2">
              <w:rPr>
                <w:rFonts w:ascii="Times New Roman" w:hAnsi="Times New Roman"/>
                <w:szCs w:val="24"/>
              </w:rPr>
              <w:t>Hydrolysis/ Hydroxylation</w:t>
            </w:r>
          </w:p>
        </w:tc>
        <w:tc>
          <w:tcPr>
            <w:tcW w:w="966" w:type="dxa"/>
            <w:tcBorders>
              <w:top w:val="nil"/>
              <w:bottom w:val="nil"/>
            </w:tcBorders>
            <w:hideMark/>
          </w:tcPr>
          <w:p w14:paraId="4A98F7E2"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8.6</w:t>
            </w:r>
          </w:p>
        </w:tc>
        <w:tc>
          <w:tcPr>
            <w:tcW w:w="1047" w:type="dxa"/>
            <w:tcBorders>
              <w:top w:val="nil"/>
              <w:bottom w:val="nil"/>
            </w:tcBorders>
            <w:hideMark/>
          </w:tcPr>
          <w:p w14:paraId="696A70B1"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5.89E+06</w:t>
            </w:r>
          </w:p>
        </w:tc>
        <w:tc>
          <w:tcPr>
            <w:tcW w:w="1124" w:type="dxa"/>
            <w:tcBorders>
              <w:top w:val="nil"/>
              <w:bottom w:val="nil"/>
            </w:tcBorders>
            <w:hideMark/>
          </w:tcPr>
          <w:p w14:paraId="33721D1A"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ND</w:t>
            </w:r>
          </w:p>
        </w:tc>
      </w:tr>
      <w:tr w:rsidR="00617EB2" w14:paraId="15C714B5" w14:textId="77777777" w:rsidTr="00C574D8">
        <w:trPr>
          <w:trHeight w:val="315"/>
          <w:jc w:val="center"/>
        </w:trPr>
        <w:tc>
          <w:tcPr>
            <w:tcW w:w="993" w:type="dxa"/>
            <w:tcBorders>
              <w:top w:val="nil"/>
              <w:bottom w:val="nil"/>
            </w:tcBorders>
            <w:hideMark/>
          </w:tcPr>
          <w:p w14:paraId="34BF5C3A" w14:textId="77777777" w:rsidR="00617EB2" w:rsidRPr="00A12C46" w:rsidRDefault="00617EB2" w:rsidP="00617EB2">
            <w:pPr>
              <w:jc w:val="center"/>
              <w:rPr>
                <w:rFonts w:ascii="Times New Roman" w:hAnsi="Times New Roman"/>
                <w:b/>
                <w:szCs w:val="24"/>
              </w:rPr>
            </w:pPr>
            <w:r w:rsidRPr="00A12C46">
              <w:rPr>
                <w:rFonts w:ascii="Times New Roman" w:hAnsi="Times New Roman"/>
                <w:b/>
                <w:szCs w:val="24"/>
              </w:rPr>
              <w:t>M2</w:t>
            </w:r>
          </w:p>
        </w:tc>
        <w:tc>
          <w:tcPr>
            <w:tcW w:w="850" w:type="dxa"/>
            <w:tcBorders>
              <w:top w:val="nil"/>
              <w:bottom w:val="nil"/>
            </w:tcBorders>
            <w:hideMark/>
          </w:tcPr>
          <w:p w14:paraId="2C41DF62"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-10</w:t>
            </w:r>
          </w:p>
        </w:tc>
        <w:tc>
          <w:tcPr>
            <w:tcW w:w="851" w:type="dxa"/>
            <w:tcBorders>
              <w:top w:val="nil"/>
              <w:bottom w:val="nil"/>
            </w:tcBorders>
            <w:hideMark/>
          </w:tcPr>
          <w:p w14:paraId="762382EC"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409</w:t>
            </w:r>
          </w:p>
        </w:tc>
        <w:tc>
          <w:tcPr>
            <w:tcW w:w="2709" w:type="dxa"/>
            <w:tcBorders>
              <w:top w:val="nil"/>
              <w:bottom w:val="nil"/>
            </w:tcBorders>
            <w:hideMark/>
          </w:tcPr>
          <w:p w14:paraId="4B628D26" w14:textId="77777777" w:rsidR="00617EB2" w:rsidRPr="00617EB2" w:rsidRDefault="00617EB2" w:rsidP="00617EB2">
            <w:pPr>
              <w:widowControl w:val="0"/>
              <w:jc w:val="center"/>
              <w:rPr>
                <w:rFonts w:ascii="Times New Roman" w:hAnsi="Times New Roman"/>
                <w:szCs w:val="24"/>
                <w:lang w:eastAsia="zh-CN"/>
              </w:rPr>
            </w:pPr>
            <w:r w:rsidRPr="00617EB2">
              <w:rPr>
                <w:rFonts w:ascii="Times New Roman" w:hAnsi="Times New Roman"/>
                <w:szCs w:val="24"/>
              </w:rPr>
              <w:t>Hydrolysis/ Hydroxylation</w:t>
            </w:r>
          </w:p>
        </w:tc>
        <w:tc>
          <w:tcPr>
            <w:tcW w:w="966" w:type="dxa"/>
            <w:tcBorders>
              <w:top w:val="nil"/>
              <w:bottom w:val="nil"/>
            </w:tcBorders>
            <w:hideMark/>
          </w:tcPr>
          <w:p w14:paraId="1ECDB68F"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9.2</w:t>
            </w:r>
          </w:p>
        </w:tc>
        <w:tc>
          <w:tcPr>
            <w:tcW w:w="1047" w:type="dxa"/>
            <w:tcBorders>
              <w:top w:val="nil"/>
              <w:bottom w:val="nil"/>
            </w:tcBorders>
            <w:hideMark/>
          </w:tcPr>
          <w:p w14:paraId="54E157ED"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4.21E+06</w:t>
            </w:r>
          </w:p>
        </w:tc>
        <w:tc>
          <w:tcPr>
            <w:tcW w:w="1124" w:type="dxa"/>
            <w:tcBorders>
              <w:top w:val="nil"/>
              <w:bottom w:val="nil"/>
            </w:tcBorders>
            <w:hideMark/>
          </w:tcPr>
          <w:p w14:paraId="63F6FFFA"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ND</w:t>
            </w:r>
          </w:p>
        </w:tc>
      </w:tr>
      <w:tr w:rsidR="00617EB2" w14:paraId="244142C4" w14:textId="77777777" w:rsidTr="00C574D8">
        <w:trPr>
          <w:trHeight w:val="315"/>
          <w:jc w:val="center"/>
        </w:trPr>
        <w:tc>
          <w:tcPr>
            <w:tcW w:w="993" w:type="dxa"/>
            <w:tcBorders>
              <w:top w:val="nil"/>
              <w:bottom w:val="nil"/>
            </w:tcBorders>
            <w:hideMark/>
          </w:tcPr>
          <w:p w14:paraId="11721309" w14:textId="77777777" w:rsidR="00617EB2" w:rsidRPr="00A12C46" w:rsidRDefault="00617EB2" w:rsidP="00617EB2">
            <w:pPr>
              <w:jc w:val="center"/>
              <w:rPr>
                <w:rFonts w:ascii="Times New Roman" w:hAnsi="Times New Roman"/>
                <w:b/>
                <w:szCs w:val="24"/>
                <w:lang w:eastAsia="zh-CN"/>
              </w:rPr>
            </w:pPr>
            <w:r w:rsidRPr="00A12C46">
              <w:rPr>
                <w:rFonts w:ascii="Times New Roman" w:hAnsi="Times New Roman"/>
                <w:b/>
                <w:szCs w:val="24"/>
              </w:rPr>
              <w:t>M3</w:t>
            </w:r>
          </w:p>
        </w:tc>
        <w:tc>
          <w:tcPr>
            <w:tcW w:w="850" w:type="dxa"/>
            <w:tcBorders>
              <w:top w:val="nil"/>
              <w:bottom w:val="nil"/>
            </w:tcBorders>
            <w:hideMark/>
          </w:tcPr>
          <w:p w14:paraId="60510B59"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-10</w:t>
            </w:r>
          </w:p>
        </w:tc>
        <w:tc>
          <w:tcPr>
            <w:tcW w:w="851" w:type="dxa"/>
            <w:tcBorders>
              <w:top w:val="nil"/>
              <w:bottom w:val="nil"/>
            </w:tcBorders>
            <w:hideMark/>
          </w:tcPr>
          <w:p w14:paraId="202D2F53"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409</w:t>
            </w:r>
          </w:p>
        </w:tc>
        <w:tc>
          <w:tcPr>
            <w:tcW w:w="2709" w:type="dxa"/>
            <w:tcBorders>
              <w:top w:val="nil"/>
              <w:bottom w:val="nil"/>
            </w:tcBorders>
            <w:hideMark/>
          </w:tcPr>
          <w:p w14:paraId="007D3C67" w14:textId="77777777" w:rsidR="00617EB2" w:rsidRPr="00617EB2" w:rsidRDefault="00617EB2" w:rsidP="00617EB2">
            <w:pPr>
              <w:widowControl w:val="0"/>
              <w:jc w:val="center"/>
              <w:rPr>
                <w:rFonts w:ascii="Times New Roman" w:hAnsi="Times New Roman"/>
                <w:szCs w:val="24"/>
                <w:lang w:eastAsia="zh-CN"/>
              </w:rPr>
            </w:pPr>
            <w:r w:rsidRPr="00617EB2">
              <w:rPr>
                <w:rFonts w:ascii="Times New Roman" w:hAnsi="Times New Roman"/>
                <w:szCs w:val="24"/>
              </w:rPr>
              <w:t>Hydrolysis/ Hydroxylation</w:t>
            </w:r>
          </w:p>
        </w:tc>
        <w:tc>
          <w:tcPr>
            <w:tcW w:w="966" w:type="dxa"/>
            <w:tcBorders>
              <w:top w:val="nil"/>
              <w:bottom w:val="nil"/>
            </w:tcBorders>
            <w:hideMark/>
          </w:tcPr>
          <w:p w14:paraId="5F82E633"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9.9</w:t>
            </w:r>
          </w:p>
        </w:tc>
        <w:tc>
          <w:tcPr>
            <w:tcW w:w="1047" w:type="dxa"/>
            <w:tcBorders>
              <w:top w:val="nil"/>
              <w:bottom w:val="nil"/>
            </w:tcBorders>
            <w:hideMark/>
          </w:tcPr>
          <w:p w14:paraId="3BC627DE"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5.92E+07</w:t>
            </w:r>
          </w:p>
        </w:tc>
        <w:tc>
          <w:tcPr>
            <w:tcW w:w="1124" w:type="dxa"/>
            <w:tcBorders>
              <w:top w:val="nil"/>
              <w:bottom w:val="nil"/>
            </w:tcBorders>
            <w:hideMark/>
          </w:tcPr>
          <w:p w14:paraId="3BF43FD3"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2.61E+07</w:t>
            </w:r>
          </w:p>
        </w:tc>
      </w:tr>
      <w:tr w:rsidR="00617EB2" w14:paraId="4012122E" w14:textId="77777777" w:rsidTr="00C574D8">
        <w:trPr>
          <w:trHeight w:val="315"/>
          <w:jc w:val="center"/>
        </w:trPr>
        <w:tc>
          <w:tcPr>
            <w:tcW w:w="993" w:type="dxa"/>
            <w:tcBorders>
              <w:top w:val="nil"/>
            </w:tcBorders>
            <w:hideMark/>
          </w:tcPr>
          <w:p w14:paraId="76AB2D1F" w14:textId="77777777" w:rsidR="00617EB2" w:rsidRPr="00A12C46" w:rsidRDefault="00617EB2" w:rsidP="00617EB2">
            <w:pPr>
              <w:jc w:val="center"/>
              <w:rPr>
                <w:rFonts w:ascii="Times New Roman" w:hAnsi="Times New Roman"/>
                <w:b/>
                <w:szCs w:val="24"/>
                <w:lang w:eastAsia="zh-CN"/>
              </w:rPr>
            </w:pPr>
            <w:r w:rsidRPr="00A12C46">
              <w:rPr>
                <w:rFonts w:ascii="Times New Roman" w:hAnsi="Times New Roman"/>
                <w:b/>
                <w:szCs w:val="24"/>
              </w:rPr>
              <w:t>M4</w:t>
            </w:r>
          </w:p>
        </w:tc>
        <w:tc>
          <w:tcPr>
            <w:tcW w:w="850" w:type="dxa"/>
            <w:tcBorders>
              <w:top w:val="nil"/>
            </w:tcBorders>
            <w:hideMark/>
          </w:tcPr>
          <w:p w14:paraId="1FEEE8E3"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-26</w:t>
            </w:r>
          </w:p>
        </w:tc>
        <w:tc>
          <w:tcPr>
            <w:tcW w:w="851" w:type="dxa"/>
            <w:tcBorders>
              <w:top w:val="nil"/>
            </w:tcBorders>
            <w:hideMark/>
          </w:tcPr>
          <w:p w14:paraId="2B69123A"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393</w:t>
            </w:r>
          </w:p>
        </w:tc>
        <w:tc>
          <w:tcPr>
            <w:tcW w:w="2709" w:type="dxa"/>
            <w:tcBorders>
              <w:top w:val="nil"/>
            </w:tcBorders>
            <w:hideMark/>
          </w:tcPr>
          <w:p w14:paraId="78ECF2AA" w14:textId="77777777" w:rsidR="00617EB2" w:rsidRPr="00617EB2" w:rsidRDefault="00617EB2" w:rsidP="00617EB2">
            <w:pPr>
              <w:widowControl w:val="0"/>
              <w:jc w:val="center"/>
              <w:rPr>
                <w:rFonts w:ascii="Times New Roman" w:hAnsi="Times New Roman"/>
                <w:szCs w:val="24"/>
                <w:lang w:eastAsia="zh-CN"/>
              </w:rPr>
            </w:pPr>
            <w:r w:rsidRPr="00617EB2">
              <w:rPr>
                <w:rFonts w:ascii="Times New Roman" w:hAnsi="Times New Roman"/>
                <w:szCs w:val="24"/>
              </w:rPr>
              <w:t>Hydrolysis/ Hydroxylation</w:t>
            </w:r>
          </w:p>
        </w:tc>
        <w:tc>
          <w:tcPr>
            <w:tcW w:w="966" w:type="dxa"/>
            <w:tcBorders>
              <w:top w:val="nil"/>
            </w:tcBorders>
            <w:hideMark/>
          </w:tcPr>
          <w:p w14:paraId="35265B6B"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10.1</w:t>
            </w:r>
          </w:p>
        </w:tc>
        <w:tc>
          <w:tcPr>
            <w:tcW w:w="1047" w:type="dxa"/>
            <w:tcBorders>
              <w:top w:val="nil"/>
            </w:tcBorders>
            <w:hideMark/>
          </w:tcPr>
          <w:p w14:paraId="1B8DF4DC"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2.12E+07</w:t>
            </w:r>
          </w:p>
        </w:tc>
        <w:tc>
          <w:tcPr>
            <w:tcW w:w="1124" w:type="dxa"/>
            <w:tcBorders>
              <w:top w:val="nil"/>
            </w:tcBorders>
            <w:hideMark/>
          </w:tcPr>
          <w:p w14:paraId="2FF75F5C"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3.80E+06</w:t>
            </w:r>
          </w:p>
        </w:tc>
      </w:tr>
      <w:tr w:rsidR="00617EB2" w14:paraId="645A84D6" w14:textId="77777777" w:rsidTr="00617EB2">
        <w:trPr>
          <w:trHeight w:val="315"/>
          <w:jc w:val="center"/>
        </w:trPr>
        <w:tc>
          <w:tcPr>
            <w:tcW w:w="993" w:type="dxa"/>
            <w:tcBorders>
              <w:bottom w:val="single" w:sz="12" w:space="0" w:color="auto"/>
            </w:tcBorders>
            <w:hideMark/>
          </w:tcPr>
          <w:p w14:paraId="10504CAD" w14:textId="7D98CDAB" w:rsidR="00617EB2" w:rsidRPr="00617EB2" w:rsidRDefault="00A12C46" w:rsidP="00617EB2">
            <w:pPr>
              <w:jc w:val="center"/>
              <w:rPr>
                <w:rFonts w:ascii="Times New Roman" w:hAnsi="Times New Roman"/>
                <w:szCs w:val="24"/>
                <w:lang w:eastAsia="zh-CN"/>
              </w:rPr>
            </w:pPr>
            <w:r>
              <w:rPr>
                <w:rFonts w:ascii="Times New Roman" w:hAnsi="Times New Roman"/>
                <w:b/>
                <w:szCs w:val="24"/>
              </w:rPr>
              <w:t>M5 -</w:t>
            </w:r>
            <w:r w:rsidR="00426DD5">
              <w:rPr>
                <w:rFonts w:ascii="Times New Roman" w:hAnsi="Times New Roman"/>
                <w:b/>
                <w:szCs w:val="24"/>
              </w:rPr>
              <w:t>42</w:t>
            </w:r>
            <w:r w:rsidR="0075597C" w:rsidRPr="0075597C">
              <w:rPr>
                <w:rFonts w:ascii="Times New Roman" w:hAnsi="Times New Roman"/>
                <w:b/>
                <w:szCs w:val="24"/>
              </w:rPr>
              <w:t>a</w:t>
            </w:r>
          </w:p>
        </w:tc>
        <w:tc>
          <w:tcPr>
            <w:tcW w:w="850" w:type="dxa"/>
            <w:tcBorders>
              <w:bottom w:val="single" w:sz="12" w:space="0" w:color="auto"/>
            </w:tcBorders>
            <w:hideMark/>
          </w:tcPr>
          <w:p w14:paraId="739A33C7"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-42</w:t>
            </w:r>
          </w:p>
        </w:tc>
        <w:tc>
          <w:tcPr>
            <w:tcW w:w="851" w:type="dxa"/>
            <w:tcBorders>
              <w:bottom w:val="single" w:sz="12" w:space="0" w:color="auto"/>
            </w:tcBorders>
            <w:hideMark/>
          </w:tcPr>
          <w:p w14:paraId="7DC15C90"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377</w:t>
            </w:r>
          </w:p>
        </w:tc>
        <w:tc>
          <w:tcPr>
            <w:tcW w:w="2709" w:type="dxa"/>
            <w:tcBorders>
              <w:bottom w:val="single" w:sz="12" w:space="0" w:color="auto"/>
            </w:tcBorders>
            <w:hideMark/>
          </w:tcPr>
          <w:p w14:paraId="7E090981" w14:textId="77777777" w:rsidR="00617EB2" w:rsidRPr="00617EB2" w:rsidRDefault="00617EB2" w:rsidP="00617EB2">
            <w:pPr>
              <w:widowControl w:val="0"/>
              <w:jc w:val="center"/>
              <w:rPr>
                <w:rFonts w:ascii="Times New Roman" w:hAnsi="Times New Roman"/>
                <w:szCs w:val="24"/>
                <w:lang w:eastAsia="zh-CN"/>
              </w:rPr>
            </w:pPr>
            <w:r w:rsidRPr="00617EB2">
              <w:rPr>
                <w:rFonts w:ascii="Times New Roman" w:hAnsi="Times New Roman"/>
                <w:szCs w:val="24"/>
              </w:rPr>
              <w:t>Hydrolysis</w:t>
            </w:r>
          </w:p>
        </w:tc>
        <w:tc>
          <w:tcPr>
            <w:tcW w:w="966" w:type="dxa"/>
            <w:tcBorders>
              <w:bottom w:val="single" w:sz="12" w:space="0" w:color="auto"/>
            </w:tcBorders>
            <w:hideMark/>
          </w:tcPr>
          <w:p w14:paraId="3BBE8A2E" w14:textId="77777777" w:rsidR="00617EB2" w:rsidRPr="00617EB2" w:rsidRDefault="00617EB2" w:rsidP="00617EB2">
            <w:pPr>
              <w:jc w:val="center"/>
              <w:rPr>
                <w:rFonts w:ascii="Times New Roman" w:hAnsi="Times New Roman"/>
                <w:szCs w:val="24"/>
                <w:lang w:eastAsia="zh-CN"/>
              </w:rPr>
            </w:pPr>
            <w:r w:rsidRPr="00617EB2">
              <w:rPr>
                <w:rFonts w:ascii="Times New Roman" w:hAnsi="Times New Roman"/>
                <w:szCs w:val="24"/>
              </w:rPr>
              <w:t>11.4</w:t>
            </w:r>
          </w:p>
        </w:tc>
        <w:tc>
          <w:tcPr>
            <w:tcW w:w="1047" w:type="dxa"/>
            <w:tcBorders>
              <w:bottom w:val="single" w:sz="12" w:space="0" w:color="auto"/>
            </w:tcBorders>
            <w:hideMark/>
          </w:tcPr>
          <w:p w14:paraId="17C7EB58"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5.36E+06</w:t>
            </w:r>
          </w:p>
        </w:tc>
        <w:tc>
          <w:tcPr>
            <w:tcW w:w="1124" w:type="dxa"/>
            <w:tcBorders>
              <w:bottom w:val="single" w:sz="12" w:space="0" w:color="auto"/>
            </w:tcBorders>
            <w:hideMark/>
          </w:tcPr>
          <w:p w14:paraId="6B9C4045" w14:textId="77777777" w:rsidR="00617EB2" w:rsidRPr="00617EB2" w:rsidRDefault="00617EB2" w:rsidP="00617EB2">
            <w:pPr>
              <w:widowControl w:val="0"/>
              <w:jc w:val="center"/>
              <w:rPr>
                <w:rFonts w:ascii="Times New Roman" w:hAnsi="Times New Roman"/>
                <w:color w:val="000000"/>
                <w:kern w:val="2"/>
                <w:szCs w:val="24"/>
                <w:lang w:eastAsia="zh-CN"/>
              </w:rPr>
            </w:pPr>
            <w:r w:rsidRPr="00617EB2">
              <w:rPr>
                <w:rFonts w:ascii="Times New Roman" w:hAnsi="Times New Roman"/>
                <w:color w:val="000000"/>
                <w:szCs w:val="24"/>
              </w:rPr>
              <w:t>6.12E+06</w:t>
            </w:r>
          </w:p>
        </w:tc>
      </w:tr>
    </w:tbl>
    <w:p w14:paraId="7FA6E3A0" w14:textId="77777777" w:rsidR="00617EB2" w:rsidRDefault="00617EB2" w:rsidP="000B5610">
      <w:pPr>
        <w:pStyle w:val="TAMainText"/>
        <w:spacing w:after="240"/>
        <w:ind w:firstLine="0"/>
        <w:jc w:val="left"/>
        <w:rPr>
          <w:highlight w:val="yellow"/>
        </w:rPr>
      </w:pPr>
    </w:p>
    <w:p w14:paraId="407761D1" w14:textId="3D117850" w:rsidR="00331020" w:rsidRDefault="00331020" w:rsidP="00331020">
      <w:pPr>
        <w:pStyle w:val="TAMainText"/>
        <w:spacing w:after="240"/>
        <w:ind w:firstLine="0"/>
      </w:pPr>
      <w:r w:rsidRPr="00852F5F">
        <w:t xml:space="preserve">In </w:t>
      </w:r>
      <w:r>
        <w:rPr>
          <w:rFonts w:hint="eastAsia"/>
        </w:rPr>
        <w:t>th</w:t>
      </w:r>
      <w:r>
        <w:t>e</w:t>
      </w:r>
      <w:r w:rsidRPr="00852F5F">
        <w:t xml:space="preserve"> study, </w:t>
      </w:r>
      <w:r>
        <w:t>five</w:t>
      </w:r>
      <w:r w:rsidRPr="00852F5F">
        <w:t xml:space="preserve"> metabolites were detected in </w:t>
      </w:r>
      <w:r>
        <w:t xml:space="preserve">the </w:t>
      </w:r>
      <w:r w:rsidRPr="00852F5F">
        <w:rPr>
          <w:rFonts w:hint="eastAsia"/>
        </w:rPr>
        <w:t>urine and bile</w:t>
      </w:r>
      <w:r w:rsidRPr="00852F5F">
        <w:t xml:space="preserve"> of SD rats dosed with </w:t>
      </w:r>
      <w:r w:rsidRPr="00331020">
        <w:rPr>
          <w:b/>
        </w:rPr>
        <w:t>4</w:t>
      </w:r>
      <w:r w:rsidR="00A12C46">
        <w:rPr>
          <w:b/>
        </w:rPr>
        <w:t>6</w:t>
      </w:r>
      <w:r w:rsidRPr="00852F5F">
        <w:t>.</w:t>
      </w:r>
      <w:r w:rsidRPr="005F2F3F">
        <w:rPr>
          <w:rFonts w:hint="eastAsia"/>
          <w:color w:val="FF0000"/>
        </w:rPr>
        <w:t xml:space="preserve"> </w:t>
      </w:r>
      <w:r w:rsidRPr="00852F5F">
        <w:t xml:space="preserve">These metabolites were named as </w:t>
      </w:r>
      <w:r w:rsidRPr="00852F5F">
        <w:rPr>
          <w:bCs/>
        </w:rPr>
        <w:t>M</w:t>
      </w:r>
      <w:r w:rsidRPr="00852F5F">
        <w:rPr>
          <w:rFonts w:hint="eastAsia"/>
          <w:bCs/>
        </w:rPr>
        <w:t>1</w:t>
      </w:r>
      <w:r w:rsidRPr="00852F5F">
        <w:t xml:space="preserve"> through </w:t>
      </w:r>
      <w:r>
        <w:t xml:space="preserve">to </w:t>
      </w:r>
      <w:r w:rsidRPr="00852F5F">
        <w:rPr>
          <w:bCs/>
        </w:rPr>
        <w:t>M</w:t>
      </w:r>
      <w:r>
        <w:rPr>
          <w:bCs/>
        </w:rPr>
        <w:t>5</w:t>
      </w:r>
      <w:r w:rsidRPr="00852F5F">
        <w:rPr>
          <w:bCs/>
        </w:rPr>
        <w:t xml:space="preserve"> </w:t>
      </w:r>
      <w:r w:rsidRPr="00852F5F">
        <w:rPr>
          <w:rFonts w:hint="eastAsia"/>
        </w:rPr>
        <w:t>based on</w:t>
      </w:r>
      <w:r w:rsidRPr="00852F5F">
        <w:t xml:space="preserve"> </w:t>
      </w:r>
      <w:r w:rsidRPr="00C46C8F">
        <w:t xml:space="preserve">their eluting time </w:t>
      </w:r>
      <w:r>
        <w:rPr>
          <w:rFonts w:hint="eastAsia"/>
        </w:rPr>
        <w:t>under</w:t>
      </w:r>
      <w:r>
        <w:t xml:space="preserve"> </w:t>
      </w:r>
      <w:r w:rsidRPr="00C46C8F">
        <w:t>HPLC conditions</w:t>
      </w:r>
      <w:r w:rsidRPr="00544BBF">
        <w:t>.</w:t>
      </w:r>
      <w:r w:rsidRPr="005F2F3F">
        <w:rPr>
          <w:color w:val="FF0000"/>
        </w:rPr>
        <w:t xml:space="preserve"> </w:t>
      </w:r>
      <w:r>
        <w:t>Among the</w:t>
      </w:r>
      <w:r w:rsidRPr="00852F5F">
        <w:t xml:space="preserve"> </w:t>
      </w:r>
      <w:r>
        <w:t>f</w:t>
      </w:r>
      <w:r>
        <w:rPr>
          <w:rFonts w:hint="eastAsia"/>
        </w:rPr>
        <w:t>ive</w:t>
      </w:r>
      <w:r w:rsidRPr="005F2F3F">
        <w:rPr>
          <w:color w:val="FF0000"/>
        </w:rPr>
        <w:t xml:space="preserve"> </w:t>
      </w:r>
      <w:r w:rsidRPr="00852F5F">
        <w:t xml:space="preserve">metabolites, </w:t>
      </w:r>
      <w:r>
        <w:rPr>
          <w:bCs/>
        </w:rPr>
        <w:t>M1, M2</w:t>
      </w:r>
      <w:r w:rsidRPr="005416BD">
        <w:t xml:space="preserve"> </w:t>
      </w:r>
      <w:r>
        <w:rPr>
          <w:rFonts w:hint="eastAsia"/>
        </w:rPr>
        <w:t>and M</w:t>
      </w:r>
      <w:r>
        <w:t>3</w:t>
      </w:r>
      <w:r w:rsidRPr="005416BD">
        <w:rPr>
          <w:rFonts w:hint="eastAsia"/>
        </w:rPr>
        <w:t xml:space="preserve"> </w:t>
      </w:r>
      <w:r w:rsidRPr="005416BD">
        <w:t>w</w:t>
      </w:r>
      <w:r w:rsidRPr="005416BD">
        <w:rPr>
          <w:rFonts w:hint="eastAsia"/>
        </w:rPr>
        <w:t>ere</w:t>
      </w:r>
      <w:r w:rsidRPr="005416BD">
        <w:t xml:space="preserve"> identified as </w:t>
      </w:r>
      <w:r w:rsidR="00A12C46">
        <w:rPr>
          <w:rFonts w:hint="eastAsia"/>
        </w:rPr>
        <w:t xml:space="preserve">di-hydroxy </w:t>
      </w:r>
      <w:r w:rsidR="00A12C46" w:rsidRPr="00A12C46">
        <w:rPr>
          <w:rFonts w:hint="eastAsia"/>
          <w:b/>
        </w:rPr>
        <w:t>42a</w:t>
      </w:r>
      <w:r>
        <w:rPr>
          <w:rFonts w:hint="eastAsia"/>
        </w:rPr>
        <w:t xml:space="preserve">; </w:t>
      </w:r>
      <w:r w:rsidRPr="00544BBF">
        <w:rPr>
          <w:rFonts w:hint="eastAsia"/>
        </w:rPr>
        <w:t>M</w:t>
      </w:r>
      <w:r>
        <w:t>4</w:t>
      </w:r>
      <w:r w:rsidRPr="00544BBF">
        <w:rPr>
          <w:rFonts w:hint="eastAsia"/>
        </w:rPr>
        <w:t xml:space="preserve"> was identified as </w:t>
      </w:r>
      <w:r w:rsidRPr="005416BD">
        <w:rPr>
          <w:rFonts w:hint="eastAsia"/>
        </w:rPr>
        <w:t>hydroxy</w:t>
      </w:r>
      <w:r w:rsidR="00A12C46">
        <w:t xml:space="preserve">lated </w:t>
      </w:r>
      <w:r w:rsidR="00A12C46" w:rsidRPr="00A12C46">
        <w:rPr>
          <w:b/>
        </w:rPr>
        <w:t>42a</w:t>
      </w:r>
      <w:r>
        <w:rPr>
          <w:rFonts w:hint="eastAsia"/>
        </w:rPr>
        <w:t>; M</w:t>
      </w:r>
      <w:r>
        <w:t>5</w:t>
      </w:r>
      <w:r>
        <w:rPr>
          <w:rFonts w:hint="eastAsia"/>
        </w:rPr>
        <w:t xml:space="preserve"> was identified as</w:t>
      </w:r>
      <w:r w:rsidR="00A12C46">
        <w:t xml:space="preserve"> active drug </w:t>
      </w:r>
      <w:r w:rsidR="00A12C46" w:rsidRPr="00A12C46">
        <w:rPr>
          <w:b/>
        </w:rPr>
        <w:t>42a</w:t>
      </w:r>
      <w:r>
        <w:rPr>
          <w:rFonts w:hint="eastAsia"/>
        </w:rPr>
        <w:t>.</w:t>
      </w:r>
      <w:r w:rsidR="00A84C24">
        <w:t xml:space="preserve"> Location of the hydroxyl groups was established through mass spectrometry fragmentation patterns (see supporting information).</w:t>
      </w:r>
      <w:r w:rsidRPr="005F2F3F">
        <w:rPr>
          <w:color w:val="FF0000"/>
        </w:rPr>
        <w:t xml:space="preserve"> </w:t>
      </w:r>
      <w:r>
        <w:t>M</w:t>
      </w:r>
      <w:r>
        <w:rPr>
          <w:rFonts w:hint="eastAsia"/>
        </w:rPr>
        <w:t>3</w:t>
      </w:r>
      <w:r>
        <w:t xml:space="preserve"> to M5</w:t>
      </w:r>
      <w:r w:rsidRPr="00544BBF">
        <w:t xml:space="preserve"> were detected</w:t>
      </w:r>
      <w:r w:rsidRPr="00E279A4">
        <w:t xml:space="preserve"> </w:t>
      </w:r>
      <w:r w:rsidRPr="00E279A4">
        <w:rPr>
          <w:rFonts w:hint="eastAsia"/>
        </w:rPr>
        <w:t>both</w:t>
      </w:r>
      <w:r>
        <w:rPr>
          <w:rFonts w:hint="eastAsia"/>
          <w:color w:val="FF0000"/>
        </w:rPr>
        <w:t xml:space="preserve"> </w:t>
      </w:r>
      <w:r w:rsidRPr="00544BBF">
        <w:t xml:space="preserve">in </w:t>
      </w:r>
      <w:r w:rsidRPr="00544BBF">
        <w:rPr>
          <w:rFonts w:hint="eastAsia"/>
        </w:rPr>
        <w:t>urine and bile</w:t>
      </w:r>
      <w:r w:rsidRPr="00544BBF">
        <w:t xml:space="preserve"> </w:t>
      </w:r>
      <w:r w:rsidRPr="00544BBF">
        <w:rPr>
          <w:rFonts w:hint="eastAsia"/>
        </w:rPr>
        <w:t>samples</w:t>
      </w:r>
      <w:r>
        <w:t>, M1</w:t>
      </w:r>
      <w:r>
        <w:rPr>
          <w:rFonts w:hint="eastAsia"/>
        </w:rPr>
        <w:t xml:space="preserve"> and M2</w:t>
      </w:r>
      <w:r>
        <w:t xml:space="preserve"> </w:t>
      </w:r>
      <w:r>
        <w:rPr>
          <w:rFonts w:hint="eastAsia"/>
        </w:rPr>
        <w:t xml:space="preserve">were </w:t>
      </w:r>
      <w:r>
        <w:t xml:space="preserve">only detected in </w:t>
      </w:r>
      <w:r w:rsidR="00431DB7">
        <w:t xml:space="preserve">the </w:t>
      </w:r>
      <w:r>
        <w:t>bile sample</w:t>
      </w:r>
      <w:r w:rsidRPr="00544BBF">
        <w:rPr>
          <w:rFonts w:hint="eastAsia"/>
        </w:rPr>
        <w:t>.</w:t>
      </w:r>
    </w:p>
    <w:p w14:paraId="3EF06FF5" w14:textId="77777777" w:rsidR="00771143" w:rsidRPr="0082440B" w:rsidRDefault="003F0054">
      <w:pPr>
        <w:pStyle w:val="NoSpacing"/>
        <w:spacing w:after="240" w:line="480" w:lineRule="auto"/>
        <w:jc w:val="both"/>
        <w:rPr>
          <w:rFonts w:ascii="Times New Roman" w:hAnsi="Times New Roman" w:cs="Times New Roman"/>
          <w:sz w:val="24"/>
          <w:szCs w:val="24"/>
        </w:rPr>
      </w:pPr>
      <w:r w:rsidRPr="003F0054">
        <w:rPr>
          <w:rFonts w:ascii="Times New Roman" w:hAnsi="Times New Roman" w:cs="Times New Roman"/>
          <w:sz w:val="24"/>
          <w:szCs w:val="24"/>
        </w:rPr>
        <w:t xml:space="preserve">The presence of the pro-drug in the rat urine </w:t>
      </w:r>
      <w:r w:rsidR="00C21078">
        <w:rPr>
          <w:rFonts w:ascii="Times New Roman" w:hAnsi="Times New Roman" w:cs="Times New Roman"/>
          <w:sz w:val="24"/>
          <w:szCs w:val="24"/>
        </w:rPr>
        <w:t>indicates</w:t>
      </w:r>
      <w:r w:rsidRPr="003F0054">
        <w:rPr>
          <w:rFonts w:ascii="Times New Roman" w:hAnsi="Times New Roman" w:cs="Times New Roman"/>
          <w:sz w:val="24"/>
          <w:szCs w:val="24"/>
        </w:rPr>
        <w:t xml:space="preserve"> that that the pro-drug </w:t>
      </w:r>
      <w:r w:rsidR="00C21078">
        <w:rPr>
          <w:rFonts w:ascii="Times New Roman" w:hAnsi="Times New Roman" w:cs="Times New Roman"/>
          <w:sz w:val="24"/>
          <w:szCs w:val="24"/>
        </w:rPr>
        <w:t>does</w:t>
      </w:r>
      <w:r w:rsidRPr="003F0054">
        <w:rPr>
          <w:rFonts w:ascii="Times New Roman" w:hAnsi="Times New Roman" w:cs="Times New Roman"/>
          <w:sz w:val="24"/>
          <w:szCs w:val="24"/>
        </w:rPr>
        <w:t xml:space="preserve"> not </w:t>
      </w:r>
      <w:r w:rsidR="00C21078">
        <w:rPr>
          <w:rFonts w:ascii="Times New Roman" w:hAnsi="Times New Roman" w:cs="Times New Roman"/>
          <w:sz w:val="24"/>
          <w:szCs w:val="24"/>
        </w:rPr>
        <w:t>completely break down to its active metabolites as predicted</w:t>
      </w:r>
      <w:r>
        <w:rPr>
          <w:rFonts w:ascii="Times New Roman" w:hAnsi="Times New Roman" w:cs="Times New Roman"/>
          <w:sz w:val="24"/>
          <w:szCs w:val="24"/>
        </w:rPr>
        <w:t>. A</w:t>
      </w:r>
      <w:r w:rsidRPr="003F0054">
        <w:rPr>
          <w:rFonts w:ascii="Times New Roman" w:hAnsi="Times New Roman" w:cs="Times New Roman"/>
          <w:sz w:val="24"/>
          <w:szCs w:val="24"/>
        </w:rPr>
        <w:t xml:space="preserve">s the plasma levels obtained are a measure of parent drug only, </w:t>
      </w:r>
      <w:r w:rsidR="00C574D8">
        <w:rPr>
          <w:rFonts w:ascii="Times New Roman" w:hAnsi="Times New Roman" w:cs="Times New Roman"/>
          <w:sz w:val="24"/>
          <w:szCs w:val="24"/>
        </w:rPr>
        <w:t xml:space="preserve">they are not </w:t>
      </w:r>
      <w:r w:rsidRPr="003F0054">
        <w:rPr>
          <w:rFonts w:ascii="Times New Roman" w:hAnsi="Times New Roman" w:cs="Times New Roman"/>
          <w:sz w:val="24"/>
          <w:szCs w:val="24"/>
        </w:rPr>
        <w:t>a true representation of the drug levels present.</w:t>
      </w:r>
      <w:r>
        <w:rPr>
          <w:rFonts w:ascii="Times New Roman" w:hAnsi="Times New Roman" w:cs="Times New Roman"/>
          <w:sz w:val="24"/>
          <w:szCs w:val="24"/>
        </w:rPr>
        <w:t xml:space="preserve"> Studies are currently underway to establish if a more suitable pro-drug can be synthesised that will resolve the issue and provide a compound suitable for </w:t>
      </w:r>
      <w:r w:rsidRPr="003F0054">
        <w:rPr>
          <w:rFonts w:ascii="Times New Roman" w:hAnsi="Times New Roman" w:cs="Times New Roman"/>
          <w:i/>
          <w:sz w:val="24"/>
          <w:szCs w:val="24"/>
        </w:rPr>
        <w:t>in vivo</w:t>
      </w:r>
      <w:r>
        <w:rPr>
          <w:rFonts w:ascii="Times New Roman" w:hAnsi="Times New Roman" w:cs="Times New Roman"/>
          <w:sz w:val="24"/>
          <w:szCs w:val="24"/>
        </w:rPr>
        <w:t xml:space="preserve"> efficacy testing.</w:t>
      </w:r>
    </w:p>
    <w:p w14:paraId="2903EC76" w14:textId="77777777" w:rsidR="002777DD" w:rsidRPr="00EE26DF" w:rsidRDefault="002777DD" w:rsidP="000B5610">
      <w:pPr>
        <w:pStyle w:val="TAMainText"/>
        <w:spacing w:after="240"/>
        <w:ind w:firstLine="0"/>
        <w:jc w:val="left"/>
      </w:pPr>
      <w:r w:rsidRPr="00EE26DF">
        <w:t>CONCLUSIONS</w:t>
      </w:r>
    </w:p>
    <w:p w14:paraId="16933845" w14:textId="7FE5BC8A" w:rsidR="00C574D8" w:rsidRPr="005C0067" w:rsidRDefault="00C574D8" w:rsidP="005C0067">
      <w:pPr>
        <w:pStyle w:val="TAMainText"/>
        <w:spacing w:after="240"/>
        <w:ind w:firstLine="0"/>
      </w:pPr>
      <w:r w:rsidRPr="005C0067">
        <w:t xml:space="preserve">To conclude, a 3-6 step synthesis of a range of 2-mono aryl amine 3-methyl quinolones with potent anti-tuberculosis activity has </w:t>
      </w:r>
      <w:r w:rsidR="005C0067" w:rsidRPr="005C0067">
        <w:t xml:space="preserve">been reported. </w:t>
      </w:r>
      <w:r w:rsidR="005C0067">
        <w:t>Compounds have been developed that are metabolically stable and have a good pharmacokinetic and toxicological profile. Impor</w:t>
      </w:r>
      <w:r w:rsidR="00A12C46">
        <w:t xml:space="preserve">tantly, the lead compound </w:t>
      </w:r>
      <w:r w:rsidR="00A12C46" w:rsidRPr="00A12C46">
        <w:rPr>
          <w:b/>
        </w:rPr>
        <w:t>42a</w:t>
      </w:r>
      <w:r w:rsidR="005C0067">
        <w:t xml:space="preserve"> demonstrates equipotent activity against all drug sensitive and multi-drug resistant strains of Mtb tested. Work continues to develop a suitable pro-drug to embark on </w:t>
      </w:r>
      <w:r w:rsidR="005C0067" w:rsidRPr="005C0067">
        <w:rPr>
          <w:i/>
        </w:rPr>
        <w:t>in vivo</w:t>
      </w:r>
      <w:r w:rsidR="005C0067">
        <w:t xml:space="preserve"> efficacy studies.</w:t>
      </w:r>
    </w:p>
    <w:p w14:paraId="28E27AE5" w14:textId="77777777" w:rsidR="00D0351B" w:rsidRPr="00D0351B" w:rsidRDefault="00D0351B" w:rsidP="00D0351B">
      <w:pPr>
        <w:spacing w:after="240" w:line="480" w:lineRule="auto"/>
        <w:jc w:val="left"/>
        <w:rPr>
          <w:rFonts w:eastAsia="PMingLiU"/>
        </w:rPr>
      </w:pPr>
      <w:r w:rsidRPr="00D0351B">
        <w:rPr>
          <w:rFonts w:eastAsia="PMingLiU"/>
        </w:rPr>
        <w:t>EXPERIMENTAL SECTION</w:t>
      </w:r>
    </w:p>
    <w:p w14:paraId="13917624" w14:textId="77777777" w:rsidR="00D0351B" w:rsidRPr="00D0351B" w:rsidRDefault="00D0351B" w:rsidP="00D0351B">
      <w:pPr>
        <w:spacing w:line="480" w:lineRule="auto"/>
        <w:rPr>
          <w:rFonts w:ascii="Times New Roman" w:eastAsia="PMingLiU" w:hAnsi="Times New Roman"/>
          <w:b/>
          <w:i/>
          <w:szCs w:val="24"/>
        </w:rPr>
      </w:pPr>
      <w:r w:rsidRPr="00D0351B">
        <w:rPr>
          <w:rFonts w:ascii="Times New Roman" w:eastAsia="PMingLiU" w:hAnsi="Times New Roman"/>
          <w:b/>
          <w:i/>
          <w:szCs w:val="24"/>
        </w:rPr>
        <w:t>Chemistry</w:t>
      </w:r>
    </w:p>
    <w:p w14:paraId="4E6DF97A" w14:textId="77777777" w:rsidR="00D0351B" w:rsidRPr="00D0351B" w:rsidRDefault="00D0351B" w:rsidP="00D0351B">
      <w:pPr>
        <w:spacing w:after="0" w:line="480" w:lineRule="auto"/>
        <w:ind w:firstLine="202"/>
        <w:rPr>
          <w:rFonts w:eastAsia="PMingLiU"/>
        </w:rPr>
      </w:pPr>
      <w:r w:rsidRPr="00D0351B">
        <w:rPr>
          <w:rFonts w:eastAsia="PMingLiU"/>
        </w:rPr>
        <w:t>All reactions that employed moisture sensitive reagents were performed in dry solvent under an atmosphere of nitrogen in oven dried glassware. All reagents were purchased from Sigma Aldrich or Alfa Aesar chemical companies, and were used without purification.</w:t>
      </w:r>
      <w:r w:rsidRPr="00D0351B">
        <w:rPr>
          <w:rFonts w:eastAsia="PMingLiU"/>
          <w:b/>
        </w:rPr>
        <w:t xml:space="preserve"> </w:t>
      </w:r>
      <w:r w:rsidRPr="00D0351B">
        <w:rPr>
          <w:rFonts w:eastAsia="PMingLiU"/>
        </w:rPr>
        <w:t>Thin layer chromatography (TLC) was carried out on Merck silica gel 60 F-254 plates and U.V. inactive compounds were visualised using iodine or anisaldehyde solution. Flash column chromatography was performed on ICN Ecochrom 60 (32-63 mesh) silica gel eluting with various solvent mixtures and using an air line to apply pressure. NMR spectra were recorded on a Brucker AMX 400 (</w:t>
      </w:r>
      <w:r w:rsidRPr="00D0351B">
        <w:rPr>
          <w:rFonts w:eastAsia="PMingLiU"/>
          <w:vertAlign w:val="superscript"/>
        </w:rPr>
        <w:t xml:space="preserve">1 </w:t>
      </w:r>
      <w:r w:rsidRPr="00D0351B">
        <w:rPr>
          <w:rFonts w:eastAsia="PMingLiU"/>
        </w:rPr>
        <w:t xml:space="preserve">H, 400 MHz; </w:t>
      </w:r>
      <w:r w:rsidRPr="00D0351B">
        <w:rPr>
          <w:rFonts w:eastAsia="PMingLiU"/>
          <w:vertAlign w:val="superscript"/>
        </w:rPr>
        <w:t>13</w:t>
      </w:r>
      <w:r w:rsidRPr="00D0351B">
        <w:rPr>
          <w:rFonts w:eastAsia="PMingLiU"/>
        </w:rPr>
        <w:t>C, 100 MHz) spectrometer. Chemical shifts are described on parts per million (</w:t>
      </w:r>
      <w:r w:rsidRPr="00D0351B">
        <w:rPr>
          <w:rFonts w:eastAsia="PMingLiU"/>
        </w:rPr>
        <w:sym w:font="Symbol" w:char="F064"/>
      </w:r>
      <w:r w:rsidRPr="00D0351B">
        <w:rPr>
          <w:rFonts w:eastAsia="PMingLiU"/>
        </w:rPr>
        <w:t xml:space="preserve">) downfield from an internal standard of trimethylsilane. Mass spectra were recorded on a VG analytical 7070E machine and Fisons TRIO spectrometers using electron ionisation (EI) and chemical ionisation (CI). </w:t>
      </w:r>
      <w:r w:rsidR="006C0692">
        <w:rPr>
          <w:rFonts w:eastAsia="PMingLiU"/>
        </w:rPr>
        <w:t xml:space="preserve">The optical rotation of the products were determined on Perkin Elmer Polarimeter (Model: 343Plus), and data was collected and processed by Expert Read 1.00.02 software. </w:t>
      </w:r>
      <w:r w:rsidRPr="00D0351B">
        <w:rPr>
          <w:rFonts w:eastAsia="PMingLiU"/>
        </w:rPr>
        <w:t>All compounds were found to be &gt;95% pure by HPLC unless specified below. See supporting information for experimental methods and data relating to all intermediates.</w:t>
      </w:r>
    </w:p>
    <w:p w14:paraId="6C089236" w14:textId="77777777" w:rsidR="00D0351B" w:rsidRPr="00D0351B" w:rsidRDefault="00D0351B" w:rsidP="00D0351B">
      <w:pPr>
        <w:spacing w:after="0" w:line="480" w:lineRule="auto"/>
        <w:ind w:firstLine="202"/>
        <w:rPr>
          <w:rFonts w:eastAsia="PMingLiU"/>
        </w:rPr>
      </w:pPr>
      <w:r w:rsidRPr="00D0351B">
        <w:rPr>
          <w:rFonts w:eastAsia="PMingLiU"/>
        </w:rPr>
        <w:t>Purity determination was performed by HPLC analysis using Agilent 1200 solvent delivery system. The HPLC methods used the following conditions: Knauer Eurospher 100-5 C18(250 mm X 4.6 mm) at 25</w:t>
      </w:r>
      <w:r w:rsidRPr="00D0351B">
        <w:rPr>
          <w:rFonts w:eastAsia="PMingLiU"/>
          <w:vertAlign w:val="superscript"/>
        </w:rPr>
        <w:t>o</w:t>
      </w:r>
      <w:r w:rsidRPr="00D0351B">
        <w:rPr>
          <w:rFonts w:eastAsia="PMingLiU"/>
        </w:rPr>
        <w:t>C with 1.5 mL/min flow rate; Method A: 90% acetonitrile containing 0.05% trifluoroacetic acid  and 10% water containing 0.05% trifluoroacetic acid; Me</w:t>
      </w:r>
      <w:r>
        <w:rPr>
          <w:rFonts w:eastAsia="PMingLiU"/>
        </w:rPr>
        <w:t>t</w:t>
      </w:r>
      <w:r w:rsidRPr="00D0351B">
        <w:rPr>
          <w:rFonts w:eastAsia="PMingLiU"/>
        </w:rPr>
        <w:t>hod B: 80% methanol and 20% acetonitrile.</w:t>
      </w:r>
    </w:p>
    <w:p w14:paraId="1FDE1A1B" w14:textId="77777777" w:rsidR="00D0351B" w:rsidRPr="00D0351B" w:rsidRDefault="00D0351B" w:rsidP="00D0351B">
      <w:pPr>
        <w:spacing w:after="0" w:line="480" w:lineRule="auto"/>
        <w:ind w:firstLine="202"/>
        <w:rPr>
          <w:rFonts w:eastAsia="PMingLiU"/>
        </w:rPr>
      </w:pPr>
    </w:p>
    <w:p w14:paraId="269C3449" w14:textId="5222A15C" w:rsidR="00D0351B" w:rsidRPr="00D0351B" w:rsidRDefault="00D0351B" w:rsidP="00D0351B">
      <w:pPr>
        <w:spacing w:after="0" w:line="480" w:lineRule="auto"/>
        <w:rPr>
          <w:rFonts w:eastAsia="PMingLiU"/>
          <w:b/>
          <w:lang w:val="en-GB"/>
        </w:rPr>
      </w:pPr>
      <w:r w:rsidRPr="00D0351B">
        <w:rPr>
          <w:rFonts w:eastAsia="PMingLiU"/>
          <w:b/>
          <w:lang w:val="en-GB"/>
        </w:rPr>
        <w:t xml:space="preserve">General procedure </w:t>
      </w:r>
      <w:r w:rsidR="00D17A5B">
        <w:rPr>
          <w:rFonts w:eastAsia="PMingLiU"/>
          <w:b/>
          <w:lang w:val="en-GB"/>
        </w:rPr>
        <w:t>for the preparation quinolones 1, 2, 7</w:t>
      </w:r>
      <w:r w:rsidRPr="00D0351B">
        <w:rPr>
          <w:rFonts w:eastAsia="PMingLiU"/>
          <w:b/>
          <w:lang w:val="en-GB"/>
        </w:rPr>
        <w:t>a-</w:t>
      </w:r>
      <w:r w:rsidR="00D17A5B">
        <w:rPr>
          <w:rFonts w:eastAsia="PMingLiU"/>
          <w:b/>
          <w:lang w:val="en-GB"/>
        </w:rPr>
        <w:t>k, 17a-l, 21a-g, 24, 32a-g, 38</w:t>
      </w:r>
      <w:r w:rsidR="00C96FE1">
        <w:rPr>
          <w:rFonts w:eastAsia="PMingLiU"/>
          <w:b/>
          <w:lang w:val="en-GB"/>
        </w:rPr>
        <w:t xml:space="preserve">a-j, </w:t>
      </w:r>
      <w:r w:rsidR="00D17A5B">
        <w:rPr>
          <w:rFonts w:eastAsia="PMingLiU"/>
          <w:b/>
          <w:lang w:val="en-GB"/>
        </w:rPr>
        <w:t>42</w:t>
      </w:r>
      <w:r w:rsidRPr="00D0351B">
        <w:rPr>
          <w:rFonts w:eastAsia="PMingLiU"/>
          <w:b/>
          <w:lang w:val="en-GB"/>
        </w:rPr>
        <w:t>a-b</w:t>
      </w:r>
      <w:r w:rsidR="00D17A5B">
        <w:rPr>
          <w:rFonts w:eastAsia="PMingLiU"/>
          <w:b/>
          <w:lang w:val="en-GB"/>
        </w:rPr>
        <w:t xml:space="preserve"> and 45</w:t>
      </w:r>
      <w:r w:rsidR="00C96FE1">
        <w:rPr>
          <w:rFonts w:eastAsia="PMingLiU"/>
          <w:b/>
          <w:lang w:val="en-GB"/>
        </w:rPr>
        <w:t>a-g</w:t>
      </w:r>
      <w:r w:rsidRPr="00D0351B">
        <w:rPr>
          <w:rFonts w:eastAsia="PMingLiU"/>
          <w:b/>
          <w:lang w:val="en-GB"/>
        </w:rPr>
        <w:t xml:space="preserve">. </w:t>
      </w:r>
      <w:r w:rsidRPr="00D0351B">
        <w:rPr>
          <w:rFonts w:eastAsia="PMingLiU"/>
          <w:lang w:val="en-GB"/>
        </w:rPr>
        <w:t>Trifluoromethanesulfonic acid (26 µL, 0.31 mmol, 0.2 eq) was added to oxazoline</w:t>
      </w:r>
      <w:r w:rsidRPr="00D0351B">
        <w:rPr>
          <w:rFonts w:eastAsia="PMingLiU"/>
          <w:b/>
          <w:lang w:val="en-GB"/>
        </w:rPr>
        <w:t xml:space="preserve"> </w:t>
      </w:r>
      <w:r w:rsidR="00D17A5B">
        <w:rPr>
          <w:rFonts w:eastAsia="PMingLiU"/>
          <w:b/>
          <w:lang w:val="en-GB"/>
        </w:rPr>
        <w:t>4</w:t>
      </w:r>
      <w:r w:rsidRPr="00D0351B">
        <w:rPr>
          <w:rFonts w:eastAsia="PMingLiU"/>
          <w:lang w:val="en-GB"/>
        </w:rPr>
        <w:t xml:space="preserve"> (1.54 mmol) and the respective ketone (1.54 mmol, 1eq) in anhydrous n-butanol (10 mL). The mixture was heated to 130</w:t>
      </w:r>
      <w:r w:rsidRPr="00D0351B">
        <w:rPr>
          <w:rFonts w:eastAsia="PMingLiU"/>
          <w:vertAlign w:val="superscript"/>
          <w:lang w:val="en-GB"/>
        </w:rPr>
        <w:t>o</w:t>
      </w:r>
      <w:r w:rsidRPr="00D0351B">
        <w:rPr>
          <w:rFonts w:eastAsia="PMingLiU"/>
          <w:lang w:val="en-GB"/>
        </w:rPr>
        <w:t>C for 24 h (followed by tlc). The reaction was cooled and the solvent removed under reduced pressure. Sat. NaHCO</w:t>
      </w:r>
      <w:r w:rsidRPr="00D0351B">
        <w:rPr>
          <w:rFonts w:eastAsia="PMingLiU"/>
          <w:vertAlign w:val="subscript"/>
          <w:lang w:val="en-GB"/>
        </w:rPr>
        <w:t xml:space="preserve">3 </w:t>
      </w:r>
      <w:r w:rsidRPr="00D0351B">
        <w:rPr>
          <w:rFonts w:eastAsia="PMingLiU"/>
          <w:lang w:val="en-GB"/>
        </w:rPr>
        <w:t>(aq) was added and the resulting aqueous solution was extracted with ethyl acetate (x 3), the combined organic layers were washed with water and brine, dried over MgSO</w:t>
      </w:r>
      <w:r w:rsidRPr="00D0351B">
        <w:rPr>
          <w:rFonts w:eastAsia="PMingLiU"/>
          <w:vertAlign w:val="subscript"/>
          <w:lang w:val="en-GB"/>
        </w:rPr>
        <w:t>4</w:t>
      </w:r>
      <w:r w:rsidRPr="00D0351B">
        <w:rPr>
          <w:rFonts w:eastAsia="PMingLiU"/>
          <w:lang w:val="en-GB"/>
        </w:rPr>
        <w:t>, filtered and concentrated to a yellow solid. The crude product was triturated with diethyl ether to give the desired quinolone. In cases where trituration was not possible compounds were purified by flash column chromatography.</w:t>
      </w:r>
    </w:p>
    <w:p w14:paraId="518E8A05" w14:textId="16C107F8" w:rsidR="00D0351B" w:rsidRPr="00D0351B" w:rsidRDefault="00D0351B" w:rsidP="00D0351B">
      <w:pPr>
        <w:spacing w:after="0" w:line="480" w:lineRule="auto"/>
        <w:rPr>
          <w:rFonts w:eastAsia="PMingLiU"/>
          <w:b/>
          <w:i/>
          <w:lang w:val="en-GB"/>
        </w:rPr>
      </w:pPr>
      <w:r w:rsidRPr="00D0351B">
        <w:rPr>
          <w:rFonts w:eastAsia="PMingLiU"/>
          <w:i/>
          <w:lang w:val="en-GB"/>
        </w:rPr>
        <w:t xml:space="preserve">Preparation of 3-methyl-2-(4-(piperidin-1-yl)phenyl)quinolin-4(1H)-one </w:t>
      </w:r>
      <w:r w:rsidR="00D17A5B">
        <w:rPr>
          <w:rFonts w:eastAsia="PMingLiU"/>
          <w:b/>
          <w:i/>
          <w:lang w:val="en-GB"/>
        </w:rPr>
        <w:t>1</w:t>
      </w:r>
      <w:r w:rsidRPr="00D0351B">
        <w:rPr>
          <w:rFonts w:eastAsia="PMingLiU"/>
          <w:b/>
          <w:i/>
          <w:lang w:val="en-GB"/>
        </w:rPr>
        <w:t xml:space="preserve">. </w:t>
      </w:r>
      <w:r w:rsidRPr="00D0351B">
        <w:rPr>
          <w:rFonts w:eastAsia="PMingLiU"/>
        </w:rPr>
        <w:t>Light yellow powder (Yield 23%)</w:t>
      </w:r>
      <w:r w:rsidR="00507443">
        <w:rPr>
          <w:rFonts w:eastAsia="PMingLiU"/>
        </w:rPr>
        <w:t>;</w:t>
      </w:r>
      <w:r w:rsidRPr="00D0351B">
        <w:rPr>
          <w:rFonts w:eastAsia="PMingLiU"/>
        </w:rPr>
        <w:t xml:space="preserve"> m.p 290-292 </w:t>
      </w:r>
      <w:r w:rsidRPr="00D0351B">
        <w:rPr>
          <w:rFonts w:eastAsia="PMingLiU"/>
          <w:vertAlign w:val="superscript"/>
        </w:rPr>
        <w:t>o</w:t>
      </w:r>
      <w:r w:rsidRPr="00D0351B">
        <w:rPr>
          <w:rFonts w:eastAsia="PMingLiU"/>
        </w:rPr>
        <w:t>C</w:t>
      </w:r>
      <w:r w:rsidR="00507443">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(400MHz, CDCl</w:t>
      </w:r>
      <w:r w:rsidRPr="00D0351B">
        <w:rPr>
          <w:rFonts w:eastAsia="PMingLiU"/>
          <w:vertAlign w:val="subscript"/>
        </w:rPr>
        <w:t>3</w:t>
      </w:r>
      <w:r w:rsidRPr="00D0351B">
        <w:rPr>
          <w:rFonts w:eastAsia="PMingLiU"/>
        </w:rPr>
        <w:t>), δ</w:t>
      </w:r>
      <w:r w:rsidRPr="00D0351B">
        <w:rPr>
          <w:rFonts w:eastAsia="PMingLiU"/>
          <w:vertAlign w:val="subscript"/>
        </w:rPr>
        <w:t>H</w:t>
      </w:r>
      <w:r w:rsidRPr="00D0351B">
        <w:rPr>
          <w:rFonts w:eastAsia="PMingLiU"/>
        </w:rPr>
        <w:t xml:space="preserve"> 8.46 (s, 1H, NH), 8.35 (d, 1H, J = 8.1 Hz, Ar), 7.59-7.52 (m, 1H, Ar), 7.36 (d, 2H, J = 8.7 Hz, Ar), 7.30 (dd, 2H, J = 15.1 H, 7.2 Hz, Ar), 6.96 (d, 2H, J = 8.7 Hz, Ar), 2.10 (3H.CH</w:t>
      </w:r>
      <w:r w:rsidRPr="00D0351B">
        <w:rPr>
          <w:rFonts w:eastAsia="PMingLiU"/>
          <w:vertAlign w:val="subscript"/>
        </w:rPr>
        <w:t>3</w:t>
      </w:r>
      <w:r w:rsidRPr="00D0351B">
        <w:rPr>
          <w:rFonts w:eastAsia="PMingLiU"/>
        </w:rPr>
        <w:t>), 1.78-1.61 (m, 10H, CH</w:t>
      </w:r>
      <w:r w:rsidRPr="00D0351B">
        <w:rPr>
          <w:rFonts w:eastAsia="PMingLiU"/>
          <w:vertAlign w:val="subscript"/>
        </w:rPr>
        <w:t>2</w:t>
      </w:r>
      <w:r w:rsidRPr="00D0351B">
        <w:rPr>
          <w:rFonts w:eastAsia="PMingLiU"/>
        </w:rPr>
        <w:t>)</w:t>
      </w:r>
      <w:r w:rsidR="00507443">
        <w:rPr>
          <w:rFonts w:eastAsia="PMingLiU"/>
        </w:rPr>
        <w:t>;</w:t>
      </w:r>
      <w:r w:rsidRPr="00D0351B">
        <w:rPr>
          <w:rFonts w:eastAsia="PMingLiU"/>
        </w:rPr>
        <w:t xml:space="preserve">  </w:t>
      </w:r>
      <w:r w:rsidRPr="00D0351B">
        <w:rPr>
          <w:rFonts w:eastAsia="PMingLiU"/>
          <w:vertAlign w:val="superscript"/>
        </w:rPr>
        <w:t>13</w:t>
      </w:r>
      <w:r w:rsidRPr="00D0351B">
        <w:rPr>
          <w:rFonts w:eastAsia="PMingLiU"/>
        </w:rPr>
        <w:t>C NMR (100MHz, CDCl</w:t>
      </w:r>
      <w:r w:rsidRPr="00D0351B">
        <w:rPr>
          <w:rFonts w:eastAsia="PMingLiU"/>
          <w:vertAlign w:val="subscript"/>
        </w:rPr>
        <w:t>3</w:t>
      </w:r>
      <w:r w:rsidRPr="00D0351B">
        <w:rPr>
          <w:rFonts w:eastAsia="PMingLiU"/>
        </w:rPr>
        <w:t>), δ</w:t>
      </w:r>
      <w:r w:rsidRPr="00D0351B">
        <w:rPr>
          <w:rFonts w:eastAsia="PMingLiU"/>
          <w:vertAlign w:val="subscript"/>
        </w:rPr>
        <w:t xml:space="preserve">C </w:t>
      </w:r>
      <w:r w:rsidRPr="00D0351B">
        <w:rPr>
          <w:rFonts w:eastAsia="PMingLiU"/>
        </w:rPr>
        <w:t>179.1, 152.9, 148.0, 139.4, 131.8, 129.9, 126.7, 125.5, 124.0, 123.5, 117.4, 116.5, 115.6, 50.0, 26.0, 13.0</w:t>
      </w:r>
      <w:r w:rsidR="00507443">
        <w:rPr>
          <w:rFonts w:eastAsia="PMingLiU"/>
        </w:rPr>
        <w:t>;</w:t>
      </w:r>
      <w:r w:rsidRPr="00D0351B">
        <w:rPr>
          <w:rFonts w:eastAsia="PMingLiU"/>
        </w:rPr>
        <w:t xml:space="preserve"> MS (ES+), [M + H]</w:t>
      </w:r>
      <w:r w:rsidRPr="00D0351B">
        <w:rPr>
          <w:rFonts w:eastAsia="PMingLiU"/>
          <w:vertAlign w:val="superscript"/>
        </w:rPr>
        <w:t xml:space="preserve"> +</w:t>
      </w:r>
      <w:r w:rsidRPr="00D0351B">
        <w:rPr>
          <w:rFonts w:eastAsia="PMingLiU"/>
        </w:rPr>
        <w:t xml:space="preserve"> (100), 319.2, HRMS calculated for 319.1810 C</w:t>
      </w:r>
      <w:r w:rsidRPr="00D0351B">
        <w:rPr>
          <w:rFonts w:eastAsia="PMingLiU"/>
          <w:vertAlign w:val="subscript"/>
        </w:rPr>
        <w:t>21</w:t>
      </w:r>
      <w:r w:rsidRPr="00D0351B">
        <w:rPr>
          <w:rFonts w:eastAsia="PMingLiU"/>
        </w:rPr>
        <w:t>H</w:t>
      </w:r>
      <w:r w:rsidRPr="00D0351B">
        <w:rPr>
          <w:rFonts w:eastAsia="PMingLiU"/>
          <w:vertAlign w:val="subscript"/>
        </w:rPr>
        <w:t>23</w:t>
      </w:r>
      <w:r w:rsidRPr="00D0351B">
        <w:rPr>
          <w:rFonts w:eastAsia="PMingLiU"/>
        </w:rPr>
        <w:t>N</w:t>
      </w:r>
      <w:r w:rsidRPr="00D0351B">
        <w:rPr>
          <w:rFonts w:eastAsia="PMingLiU"/>
          <w:vertAlign w:val="subscript"/>
        </w:rPr>
        <w:t>2</w:t>
      </w:r>
      <w:r w:rsidRPr="00D0351B">
        <w:rPr>
          <w:rFonts w:eastAsia="PMingLiU"/>
        </w:rPr>
        <w:t xml:space="preserve">O, found 319.1808; </w:t>
      </w:r>
      <w:r w:rsidRPr="00D0351B">
        <w:rPr>
          <w:rFonts w:eastAsia="PMingLiU"/>
          <w:lang w:val="en-GB"/>
        </w:rPr>
        <w:t>Anal.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22</w:t>
      </w:r>
      <w:r w:rsidRPr="00D0351B">
        <w:rPr>
          <w:rFonts w:eastAsia="PMingLiU"/>
          <w:lang w:val="en-GB"/>
        </w:rPr>
        <w:t>N</w:t>
      </w:r>
      <w:r w:rsidRPr="00D0351B">
        <w:rPr>
          <w:rFonts w:eastAsia="PMingLiU"/>
          <w:vertAlign w:val="subscript"/>
          <w:lang w:val="en-GB"/>
        </w:rPr>
        <w:t>2</w:t>
      </w:r>
      <w:r w:rsidRPr="00D0351B">
        <w:rPr>
          <w:rFonts w:eastAsia="PMingLiU"/>
          <w:lang w:val="en-GB"/>
        </w:rPr>
        <w:t>O requires C 79.21%, H 6.96%, N 8.80%, found C 78.83%, H 6.85%, N 8.42%.</w:t>
      </w:r>
    </w:p>
    <w:p w14:paraId="6451AFD1" w14:textId="34510098" w:rsidR="00D0351B" w:rsidRPr="00D0351B" w:rsidRDefault="00D0351B" w:rsidP="00D0351B">
      <w:pPr>
        <w:spacing w:after="0" w:line="480" w:lineRule="auto"/>
        <w:rPr>
          <w:rFonts w:eastAsia="PMingLiU"/>
          <w:i/>
          <w:lang w:val="en-GB"/>
        </w:rPr>
      </w:pPr>
      <w:r w:rsidRPr="00D0351B">
        <w:rPr>
          <w:rFonts w:eastAsia="PMingLiU"/>
          <w:i/>
          <w:lang w:val="en-GB"/>
        </w:rPr>
        <w:t>Preparation of 7-methoxy-3-methyl-2-(4-(piperidin-1-yl)phenyl)quinolin-4(1H)-one</w:t>
      </w:r>
      <w:r w:rsidR="00D17A5B">
        <w:rPr>
          <w:rFonts w:eastAsia="PMingLiU"/>
          <w:b/>
          <w:i/>
          <w:lang w:val="en-GB"/>
        </w:rPr>
        <w:t xml:space="preserve"> 2</w:t>
      </w:r>
      <w:r w:rsidRPr="00D0351B">
        <w:rPr>
          <w:rFonts w:eastAsia="PMingLiU"/>
          <w:i/>
          <w:lang w:val="en-GB"/>
        </w:rPr>
        <w:t xml:space="preserve">. </w:t>
      </w:r>
      <w:r w:rsidRPr="00D0351B">
        <w:rPr>
          <w:rFonts w:eastAsia="PMingLiU"/>
        </w:rPr>
        <w:t>Orange powder (Yield 36%)</w:t>
      </w:r>
      <w:r w:rsidR="00507443">
        <w:rPr>
          <w:rFonts w:eastAsia="PMingLiU"/>
        </w:rPr>
        <w:t>;</w:t>
      </w:r>
      <w:r w:rsidRPr="00D0351B">
        <w:rPr>
          <w:rFonts w:eastAsia="PMingLiU"/>
        </w:rPr>
        <w:t xml:space="preserve"> m.p 278-280 </w:t>
      </w:r>
      <w:r w:rsidRPr="00D0351B">
        <w:rPr>
          <w:rFonts w:eastAsia="PMingLiU"/>
          <w:vertAlign w:val="superscript"/>
        </w:rPr>
        <w:t>o</w:t>
      </w:r>
      <w:r w:rsidRPr="00D0351B">
        <w:rPr>
          <w:rFonts w:eastAsia="PMingLiU"/>
        </w:rPr>
        <w:t>C</w:t>
      </w:r>
      <w:r w:rsidR="00507443">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(400MHz, CDCl</w:t>
      </w:r>
      <w:r w:rsidRPr="00D0351B">
        <w:rPr>
          <w:rFonts w:eastAsia="PMingLiU"/>
          <w:vertAlign w:val="subscript"/>
        </w:rPr>
        <w:t>3</w:t>
      </w:r>
      <w:r w:rsidRPr="00D0351B">
        <w:rPr>
          <w:rFonts w:eastAsia="PMingLiU"/>
        </w:rPr>
        <w:t>), δ</w:t>
      </w:r>
      <w:r w:rsidRPr="00D0351B">
        <w:rPr>
          <w:rFonts w:eastAsia="PMingLiU"/>
          <w:vertAlign w:val="subscript"/>
        </w:rPr>
        <w:t>H</w:t>
      </w:r>
      <w:r w:rsidRPr="00D0351B">
        <w:rPr>
          <w:rFonts w:eastAsia="PMingLiU"/>
        </w:rPr>
        <w:t xml:space="preserve"> 10.09 (s, 1H, NH), 8.16 (d, 1H, J = 8.5 Hz, Ar), 7.39 (d, 2H, J 0 8.9 Hz, Ar), 7.10 (d, 2H, J = 8.9 Hz, Ar), 6.92 (dd, 2H, J = 8.5 Hz, 2.6 Hz, Ar), 3.89 (s, 3H, OCH</w:t>
      </w:r>
      <w:r w:rsidRPr="00D0351B">
        <w:rPr>
          <w:rFonts w:eastAsia="PMingLiU"/>
          <w:vertAlign w:val="subscript"/>
        </w:rPr>
        <w:t>3</w:t>
      </w:r>
      <w:r w:rsidRPr="00D0351B">
        <w:rPr>
          <w:rFonts w:eastAsia="PMingLiU"/>
        </w:rPr>
        <w:t>), 3.33-3.28 (m, 2H, CH</w:t>
      </w:r>
      <w:r w:rsidRPr="00D0351B">
        <w:rPr>
          <w:rFonts w:eastAsia="PMingLiU"/>
          <w:vertAlign w:val="subscript"/>
        </w:rPr>
        <w:t>2</w:t>
      </w:r>
      <w:r w:rsidRPr="00D0351B">
        <w:rPr>
          <w:rFonts w:eastAsia="PMingLiU"/>
        </w:rPr>
        <w:t>), 2.06 (s, 3H, CH</w:t>
      </w:r>
      <w:r w:rsidRPr="00D0351B">
        <w:rPr>
          <w:rFonts w:eastAsia="PMingLiU"/>
          <w:vertAlign w:val="subscript"/>
        </w:rPr>
        <w:t>3</w:t>
      </w:r>
      <w:r w:rsidRPr="00D0351B">
        <w:rPr>
          <w:rFonts w:eastAsia="PMingLiU"/>
        </w:rPr>
        <w:t>), 1.80-1.61 (m, 6H, CH</w:t>
      </w:r>
      <w:r w:rsidRPr="00D0351B">
        <w:rPr>
          <w:rFonts w:eastAsia="PMingLiU"/>
          <w:vertAlign w:val="subscript"/>
        </w:rPr>
        <w:t>2</w:t>
      </w:r>
      <w:r w:rsidRPr="00D0351B">
        <w:rPr>
          <w:rFonts w:eastAsia="PMingLiU"/>
        </w:rPr>
        <w:t>)</w:t>
      </w:r>
      <w:r w:rsidR="00507443">
        <w:rPr>
          <w:rFonts w:eastAsia="PMingLiU"/>
        </w:rPr>
        <w:t>;</w:t>
      </w:r>
      <w:r w:rsidRPr="00D0351B">
        <w:rPr>
          <w:rFonts w:eastAsia="PMingLiU"/>
        </w:rPr>
        <w:t xml:space="preserve"> </w:t>
      </w:r>
      <w:r w:rsidRPr="00D0351B">
        <w:rPr>
          <w:rFonts w:eastAsia="PMingLiU"/>
          <w:vertAlign w:val="superscript"/>
        </w:rPr>
        <w:t>13</w:t>
      </w:r>
      <w:r w:rsidRPr="00D0351B">
        <w:rPr>
          <w:rFonts w:eastAsia="PMingLiU"/>
        </w:rPr>
        <w:t>C NMR (100MHz, CDCl</w:t>
      </w:r>
      <w:r w:rsidRPr="00D0351B">
        <w:rPr>
          <w:rFonts w:eastAsia="PMingLiU"/>
          <w:vertAlign w:val="subscript"/>
        </w:rPr>
        <w:t>3</w:t>
      </w:r>
      <w:r w:rsidRPr="00D0351B">
        <w:rPr>
          <w:rFonts w:eastAsia="PMingLiU"/>
        </w:rPr>
        <w:t>), δ</w:t>
      </w:r>
      <w:r w:rsidRPr="00D0351B">
        <w:rPr>
          <w:rFonts w:eastAsia="PMingLiU"/>
          <w:vertAlign w:val="subscript"/>
        </w:rPr>
        <w:t xml:space="preserve">C </w:t>
      </w:r>
      <w:r w:rsidRPr="00D0351B">
        <w:rPr>
          <w:rFonts w:eastAsia="PMingLiU"/>
        </w:rPr>
        <w:t>176.4, 161.8, 152.8, 129.5, 126.5, 124.7, 115.3, 114.7, 114.3, 97.7, 54.7, 25.3, 24.1, 11.4</w:t>
      </w:r>
      <w:r w:rsidR="00507443">
        <w:rPr>
          <w:rFonts w:eastAsia="PMingLiU"/>
        </w:rPr>
        <w:t>;</w:t>
      </w:r>
      <w:r w:rsidRPr="00D0351B">
        <w:rPr>
          <w:rFonts w:eastAsia="PMingLiU"/>
        </w:rPr>
        <w:t xml:space="preserve"> MS (ES+), [M + H]</w:t>
      </w:r>
      <w:r w:rsidRPr="00D0351B">
        <w:rPr>
          <w:rFonts w:eastAsia="PMingLiU"/>
          <w:vertAlign w:val="superscript"/>
        </w:rPr>
        <w:t xml:space="preserve"> +</w:t>
      </w:r>
      <w:r w:rsidRPr="00D0351B">
        <w:rPr>
          <w:rFonts w:eastAsia="PMingLiU"/>
        </w:rPr>
        <w:t xml:space="preserve"> (100), 348.2, HRMS calculated for 348.1916 C</w:t>
      </w:r>
      <w:r w:rsidRPr="00D0351B">
        <w:rPr>
          <w:rFonts w:eastAsia="PMingLiU"/>
          <w:vertAlign w:val="subscript"/>
        </w:rPr>
        <w:t>22</w:t>
      </w:r>
      <w:r w:rsidRPr="00D0351B">
        <w:rPr>
          <w:rFonts w:eastAsia="PMingLiU"/>
        </w:rPr>
        <w:t>H</w:t>
      </w:r>
      <w:r w:rsidRPr="00D0351B">
        <w:rPr>
          <w:rFonts w:eastAsia="PMingLiU"/>
          <w:vertAlign w:val="subscript"/>
        </w:rPr>
        <w:t>25</w:t>
      </w:r>
      <w:r w:rsidRPr="00D0351B">
        <w:rPr>
          <w:rFonts w:eastAsia="PMingLiU"/>
        </w:rPr>
        <w:t>N</w:t>
      </w:r>
      <w:r w:rsidRPr="00D0351B">
        <w:rPr>
          <w:rFonts w:eastAsia="PMingLiU"/>
          <w:vertAlign w:val="subscript"/>
        </w:rPr>
        <w:t>3</w:t>
      </w:r>
      <w:r w:rsidRPr="00D0351B">
        <w:rPr>
          <w:rFonts w:eastAsia="PMingLiU"/>
        </w:rPr>
        <w:t xml:space="preserve">O, found 348.2002; </w:t>
      </w:r>
      <w:r w:rsidRPr="00D0351B">
        <w:rPr>
          <w:rFonts w:eastAsia="PMingLiU"/>
          <w:lang w:val="en-GB"/>
        </w:rPr>
        <w:t>Anal.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24</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 xml:space="preserve"> requires C 75.83%, H 6.94%, N 8.04%, found C 75.47%, H 6.83%, N 7.61%.</w:t>
      </w:r>
    </w:p>
    <w:p w14:paraId="2CD2C223" w14:textId="4FAB06C3" w:rsidR="00D0351B" w:rsidRPr="00D0351B" w:rsidRDefault="00D0351B" w:rsidP="00D0351B">
      <w:pPr>
        <w:spacing w:after="0" w:line="480" w:lineRule="auto"/>
        <w:rPr>
          <w:rFonts w:eastAsia="PMingLiU"/>
          <w:i/>
          <w:lang w:val="en-GB"/>
        </w:rPr>
      </w:pPr>
      <w:r w:rsidRPr="00D0351B">
        <w:rPr>
          <w:rFonts w:eastAsia="PMingLiU"/>
          <w:i/>
          <w:lang w:val="en-GB"/>
        </w:rPr>
        <w:t xml:space="preserve">Preparation of 6-fluoro-3-methyl-2-(4-(piperidin-1-yl)phenyl)quinolin-4(1H)-one </w:t>
      </w:r>
      <w:r w:rsidR="00D17A5B">
        <w:rPr>
          <w:rFonts w:eastAsia="PMingLiU"/>
          <w:b/>
          <w:i/>
          <w:lang w:val="en-GB"/>
        </w:rPr>
        <w:t>7a</w:t>
      </w:r>
      <w:r w:rsidRPr="00D0351B">
        <w:rPr>
          <w:rFonts w:eastAsia="PMingLiU"/>
          <w:i/>
          <w:lang w:val="en-GB"/>
        </w:rPr>
        <w:t xml:space="preserve">. </w:t>
      </w:r>
      <w:r w:rsidRPr="00D0351B">
        <w:rPr>
          <w:rFonts w:eastAsia="PMingLiU"/>
        </w:rPr>
        <w:t>Orange powder (Yield 26%)</w:t>
      </w:r>
      <w:r w:rsidR="00507443">
        <w:rPr>
          <w:rFonts w:eastAsia="PMingLiU"/>
        </w:rPr>
        <w:t>;</w:t>
      </w:r>
      <w:r w:rsidRPr="00D0351B">
        <w:rPr>
          <w:rFonts w:eastAsia="PMingLiU"/>
        </w:rPr>
        <w:t xml:space="preserve"> m.p 328-330 </w:t>
      </w:r>
      <w:r w:rsidRPr="00D0351B">
        <w:rPr>
          <w:rFonts w:eastAsia="PMingLiU"/>
          <w:vertAlign w:val="superscript"/>
        </w:rPr>
        <w:t>o</w:t>
      </w:r>
      <w:r w:rsidRPr="00D0351B">
        <w:rPr>
          <w:rFonts w:eastAsia="PMingLiU"/>
        </w:rPr>
        <w:t xml:space="preserve">C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11.53 (s, 1H, NH), 7.71 (ddd, 1H, J = 13.9 Hz, 9.3 Hz, 3.9 Hz, Ar), 7.51 (ddd, 1H, J 9.1 Hz, 8.4 Hz, 3.0 Hz, Ar), 7.38 (d, 2H, J = 8.9 Hz, Ar), 7.07 (d, 2H, J = 8.9 Hz, Ar), 3.30-3.26 (m, 4H, CH</w:t>
      </w:r>
      <w:r w:rsidRPr="00D0351B">
        <w:rPr>
          <w:rFonts w:eastAsia="PMingLiU"/>
          <w:vertAlign w:val="subscript"/>
        </w:rPr>
        <w:t>2</w:t>
      </w:r>
      <w:r w:rsidRPr="00D0351B">
        <w:rPr>
          <w:rFonts w:eastAsia="PMingLiU"/>
        </w:rPr>
        <w:t>), 1.95 (s, 3H, CH</w:t>
      </w:r>
      <w:r w:rsidRPr="00D0351B">
        <w:rPr>
          <w:rFonts w:eastAsia="PMingLiU"/>
          <w:vertAlign w:val="subscript"/>
        </w:rPr>
        <w:t>3</w:t>
      </w:r>
      <w:r w:rsidRPr="00D0351B">
        <w:rPr>
          <w:rFonts w:eastAsia="PMingLiU"/>
        </w:rPr>
        <w:t>), 1.66-1.55 (m, 6H, CH</w:t>
      </w:r>
      <w:r w:rsidRPr="00D0351B">
        <w:rPr>
          <w:rFonts w:eastAsia="PMingLiU"/>
          <w:vertAlign w:val="subscript"/>
        </w:rPr>
        <w:t>2</w:t>
      </w:r>
      <w:r w:rsidRPr="00D0351B">
        <w:rPr>
          <w:rFonts w:eastAsia="PMingLiU"/>
        </w:rPr>
        <w:t>)</w:t>
      </w:r>
      <w:r w:rsidR="00507443">
        <w:rPr>
          <w:rFonts w:eastAsia="PMingLiU"/>
        </w:rPr>
        <w:t>;</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176.2, 157.1, 152.2, 148.6, 136.6, 130.2, 124.3, 121.2, 120.4, 115.0, 113.9,109.1, 49.1, 25.3, 24.3, 12.8</w:t>
      </w:r>
      <w:r w:rsidR="00507443">
        <w:rPr>
          <w:rFonts w:eastAsia="PMingLiU"/>
        </w:rPr>
        <w:t>;</w:t>
      </w:r>
      <w:r w:rsidRPr="00D0351B">
        <w:rPr>
          <w:rFonts w:eastAsia="PMingLiU"/>
        </w:rPr>
        <w:t xml:space="preserve"> MS (ES+), [M + H]</w:t>
      </w:r>
      <w:r w:rsidRPr="00D0351B">
        <w:rPr>
          <w:rFonts w:eastAsia="PMingLiU"/>
          <w:vertAlign w:val="superscript"/>
        </w:rPr>
        <w:t xml:space="preserve"> +</w:t>
      </w:r>
      <w:r w:rsidRPr="00D0351B">
        <w:rPr>
          <w:rFonts w:eastAsia="PMingLiU"/>
        </w:rPr>
        <w:t xml:space="preserve"> (100), 337.2, HRMS calculated for 337.1716 C</w:t>
      </w:r>
      <w:r w:rsidRPr="00D0351B">
        <w:rPr>
          <w:rFonts w:eastAsia="PMingLiU"/>
          <w:vertAlign w:val="subscript"/>
        </w:rPr>
        <w:t>21</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2</w:t>
      </w:r>
      <w:r w:rsidRPr="00D0351B">
        <w:rPr>
          <w:rFonts w:eastAsia="PMingLiU"/>
        </w:rPr>
        <w:t xml:space="preserve">OF, found 337.1728; </w:t>
      </w:r>
      <w:r w:rsidRPr="00D0351B">
        <w:rPr>
          <w:rFonts w:eastAsia="PMingLiU"/>
          <w:lang w:val="en-GB"/>
        </w:rPr>
        <w:t>Anal.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21</w:t>
      </w:r>
      <w:r w:rsidRPr="00D0351B">
        <w:rPr>
          <w:rFonts w:eastAsia="PMingLiU"/>
          <w:lang w:val="en-GB"/>
        </w:rPr>
        <w:t>N</w:t>
      </w:r>
      <w:r w:rsidRPr="00D0351B">
        <w:rPr>
          <w:rFonts w:eastAsia="PMingLiU"/>
          <w:vertAlign w:val="subscript"/>
          <w:lang w:val="en-GB"/>
        </w:rPr>
        <w:t>2</w:t>
      </w:r>
      <w:r w:rsidRPr="00D0351B">
        <w:rPr>
          <w:rFonts w:eastAsia="PMingLiU"/>
          <w:lang w:val="en-GB"/>
        </w:rPr>
        <w:t>OF requires C 74.98%, H 6.29%, N 8.33%, found C 74.51%, H 6.07%, N 8.04%.</w:t>
      </w:r>
    </w:p>
    <w:p w14:paraId="2C6E910F" w14:textId="068E59D2" w:rsidR="00D0351B" w:rsidRPr="00D0351B" w:rsidRDefault="00D0351B" w:rsidP="00D0351B">
      <w:pPr>
        <w:spacing w:after="0" w:line="480" w:lineRule="auto"/>
        <w:rPr>
          <w:rFonts w:eastAsia="PMingLiU"/>
          <w:b/>
          <w:lang w:val="en-GB"/>
        </w:rPr>
      </w:pPr>
      <w:r w:rsidRPr="00D0351B">
        <w:rPr>
          <w:rFonts w:eastAsia="PMingLiU"/>
          <w:i/>
          <w:lang w:val="en-GB"/>
        </w:rPr>
        <w:t xml:space="preserve">Preparation of 6,7-dimethoxy-3-methyl-2-(4-(piperidin-1-yl)phenyl)quinolin-4(1H)-one </w:t>
      </w:r>
      <w:r w:rsidR="00D17A5B">
        <w:rPr>
          <w:rFonts w:eastAsia="PMingLiU"/>
          <w:b/>
          <w:i/>
          <w:lang w:val="en-GB"/>
        </w:rPr>
        <w:t>7b</w:t>
      </w:r>
      <w:r w:rsidRPr="00D0351B">
        <w:rPr>
          <w:rFonts w:eastAsia="PMingLiU"/>
          <w:b/>
          <w:i/>
          <w:lang w:val="en-GB"/>
        </w:rPr>
        <w:t>.</w:t>
      </w:r>
      <w:r w:rsidRPr="00D0351B">
        <w:rPr>
          <w:rFonts w:eastAsia="PMingLiU"/>
          <w:b/>
          <w:lang w:val="en-GB"/>
        </w:rPr>
        <w:t xml:space="preserve"> </w:t>
      </w:r>
      <w:r w:rsidRPr="00D0351B">
        <w:rPr>
          <w:rFonts w:eastAsia="PMingLiU"/>
          <w:bCs/>
          <w:lang w:val="en-GB"/>
        </w:rPr>
        <w:t>V</w:t>
      </w:r>
      <w:r w:rsidRPr="00D0351B">
        <w:rPr>
          <w:rFonts w:eastAsia="PMingLiU"/>
          <w:lang w:val="en-GB"/>
        </w:rPr>
        <w:t>ery pale yellow solid (Yield 28%)</w:t>
      </w:r>
      <w:r w:rsidR="00507443">
        <w:rPr>
          <w:rFonts w:eastAsia="PMingLiU"/>
          <w:lang w:val="en-GB"/>
        </w:rPr>
        <w:t>;</w:t>
      </w:r>
      <w:r w:rsidRPr="00D0351B">
        <w:rPr>
          <w:rFonts w:eastAsia="PMingLiU"/>
          <w:lang w:val="en-GB"/>
        </w:rPr>
        <w:t xml:space="preserve"> </w:t>
      </w:r>
      <w:r w:rsidRPr="00D0351B">
        <w:rPr>
          <w:rFonts w:eastAsia="PMingLiU"/>
          <w:vertAlign w:val="superscript"/>
          <w:lang w:val="en-GB"/>
        </w:rPr>
        <w:t>1</w:t>
      </w:r>
      <w:r w:rsidRPr="00D0351B">
        <w:rPr>
          <w:rFonts w:eastAsia="PMingLiU"/>
          <w:lang w:val="en-GB"/>
        </w:rPr>
        <w:t>H NMR (400 MHz, DMSO) δ</w:t>
      </w:r>
      <w:r w:rsidRPr="00D0351B">
        <w:rPr>
          <w:rFonts w:eastAsia="PMingLiU"/>
          <w:vertAlign w:val="subscript"/>
          <w:lang w:val="en-GB"/>
        </w:rPr>
        <w:t>H</w:t>
      </w:r>
      <w:r w:rsidRPr="00D0351B">
        <w:rPr>
          <w:rFonts w:eastAsia="PMingLiU"/>
          <w:lang w:val="en-GB"/>
        </w:rPr>
        <w:t xml:space="preserve"> 11.24 (s, 1H, NH), 7.45 (s, 1H, Ar), 7.36 (d, </w:t>
      </w:r>
      <w:r w:rsidRPr="00D0351B">
        <w:rPr>
          <w:rFonts w:eastAsia="PMingLiU"/>
          <w:i/>
          <w:iCs/>
          <w:lang w:val="en-GB"/>
        </w:rPr>
        <w:t>J</w:t>
      </w:r>
      <w:r w:rsidRPr="00D0351B">
        <w:rPr>
          <w:rFonts w:eastAsia="PMingLiU"/>
          <w:lang w:val="en-GB"/>
        </w:rPr>
        <w:t xml:space="preserve"> = 8.8 Hz, 2H, Ar), 7.16 – 6.98 (m, 3H, Ar), 3.83 (s, 3H, OCH</w:t>
      </w:r>
      <w:r w:rsidRPr="00D0351B">
        <w:rPr>
          <w:rFonts w:eastAsia="PMingLiU"/>
          <w:vertAlign w:val="subscript"/>
          <w:lang w:val="en-GB"/>
        </w:rPr>
        <w:t>3</w:t>
      </w:r>
      <w:r w:rsidRPr="00D0351B">
        <w:rPr>
          <w:rFonts w:eastAsia="PMingLiU"/>
          <w:lang w:val="en-GB"/>
        </w:rPr>
        <w:t>), 3.82 (s, 3H, OCH</w:t>
      </w:r>
      <w:r w:rsidRPr="00D0351B">
        <w:rPr>
          <w:rFonts w:eastAsia="PMingLiU"/>
          <w:vertAlign w:val="subscript"/>
          <w:lang w:val="en-GB"/>
        </w:rPr>
        <w:t>3</w:t>
      </w:r>
      <w:r w:rsidRPr="00D0351B">
        <w:rPr>
          <w:rFonts w:eastAsia="PMingLiU"/>
          <w:lang w:val="en-GB"/>
        </w:rPr>
        <w:t>), 3.29 – 3.25 (m, 4H, CH</w:t>
      </w:r>
      <w:r w:rsidRPr="00D0351B">
        <w:rPr>
          <w:rFonts w:eastAsia="PMingLiU"/>
          <w:vertAlign w:val="subscript"/>
          <w:lang w:val="en-GB"/>
        </w:rPr>
        <w:t>2</w:t>
      </w:r>
      <w:r w:rsidRPr="00D0351B">
        <w:rPr>
          <w:rFonts w:eastAsia="PMingLiU"/>
          <w:lang w:val="en-GB"/>
        </w:rPr>
        <w:t>), 1.93 (s, 3H, CH</w:t>
      </w:r>
      <w:r w:rsidRPr="00D0351B">
        <w:rPr>
          <w:rFonts w:eastAsia="PMingLiU"/>
          <w:vertAlign w:val="subscript"/>
          <w:lang w:val="en-GB"/>
        </w:rPr>
        <w:t>3</w:t>
      </w:r>
      <w:r w:rsidRPr="00D0351B">
        <w:rPr>
          <w:rFonts w:eastAsia="PMingLiU"/>
          <w:lang w:val="en-GB"/>
        </w:rPr>
        <w:t>), 1.69 – 1.53 (m, 6H, CH</w:t>
      </w:r>
      <w:r w:rsidRPr="00D0351B">
        <w:rPr>
          <w:rFonts w:eastAsia="PMingLiU"/>
          <w:vertAlign w:val="subscript"/>
          <w:lang w:val="en-GB"/>
        </w:rPr>
        <w:t>2</w:t>
      </w:r>
      <w:r w:rsidRPr="00D0351B">
        <w:rPr>
          <w:rFonts w:eastAsia="PMingLiU"/>
          <w:lang w:val="en-GB"/>
        </w:rPr>
        <w:t xml:space="preserve">); </w:t>
      </w:r>
      <w:r w:rsidRPr="00D0351B">
        <w:rPr>
          <w:rFonts w:eastAsia="PMingLiU"/>
          <w:vertAlign w:val="superscript"/>
          <w:lang w:val="en-GB"/>
        </w:rPr>
        <w:t>13</w:t>
      </w:r>
      <w:r w:rsidRPr="00D0351B">
        <w:rPr>
          <w:rFonts w:eastAsia="PMingLiU"/>
          <w:lang w:val="en-GB"/>
        </w:rPr>
        <w:t>C NMR (101 MHz, DMSO) δ</w:t>
      </w:r>
      <w:r w:rsidRPr="00D0351B">
        <w:rPr>
          <w:rFonts w:eastAsia="PMingLiU"/>
          <w:vertAlign w:val="subscript"/>
          <w:lang w:val="en-GB"/>
        </w:rPr>
        <w:t>C</w:t>
      </w:r>
      <w:r w:rsidRPr="00D0351B">
        <w:rPr>
          <w:rFonts w:eastAsia="PMingLiU"/>
          <w:lang w:val="en-GB"/>
        </w:rPr>
        <w:t xml:space="preserve"> 175.90 (C=O), 152.89, 152.05, 146.82, 146.54, 135.51, 130.19, 124.73, 117.34, 114.98, 113.15, 104.50, 99.38, 55.86 (OCH</w:t>
      </w:r>
      <w:r w:rsidRPr="00D0351B">
        <w:rPr>
          <w:rFonts w:eastAsia="PMingLiU"/>
          <w:vertAlign w:val="subscript"/>
          <w:lang w:val="en-GB"/>
        </w:rPr>
        <w:t>3</w:t>
      </w:r>
      <w:r w:rsidRPr="00D0351B">
        <w:rPr>
          <w:rFonts w:eastAsia="PMingLiU"/>
          <w:lang w:val="en-GB"/>
        </w:rPr>
        <w:t>), 55.79 (OCH</w:t>
      </w:r>
      <w:r w:rsidRPr="00D0351B">
        <w:rPr>
          <w:rFonts w:eastAsia="PMingLiU"/>
          <w:vertAlign w:val="subscript"/>
          <w:lang w:val="en-GB"/>
        </w:rPr>
        <w:t>3</w:t>
      </w:r>
      <w:r w:rsidRPr="00D0351B">
        <w:rPr>
          <w:rFonts w:eastAsia="PMingLiU"/>
          <w:lang w:val="en-GB"/>
        </w:rPr>
        <w:t>), 49.20, 25.35, 24.32, 12.86 (CH</w:t>
      </w:r>
      <w:r w:rsidRPr="00D0351B">
        <w:rPr>
          <w:rFonts w:eastAsia="PMingLiU"/>
          <w:vertAlign w:val="subscript"/>
          <w:lang w:val="en-GB"/>
        </w:rPr>
        <w:t>3</w:t>
      </w:r>
      <w:r w:rsidRPr="00D0351B">
        <w:rPr>
          <w:rFonts w:eastAsia="PMingLiU"/>
          <w:lang w:val="en-GB"/>
        </w:rPr>
        <w:t>); HRMS (ESI) C</w:t>
      </w:r>
      <w:r w:rsidRPr="00D0351B">
        <w:rPr>
          <w:rFonts w:eastAsia="PMingLiU"/>
          <w:vertAlign w:val="subscript"/>
          <w:lang w:val="en-GB"/>
        </w:rPr>
        <w:t>23</w:t>
      </w:r>
      <w:r w:rsidRPr="00D0351B">
        <w:rPr>
          <w:rFonts w:eastAsia="PMingLiU"/>
          <w:lang w:val="en-GB"/>
        </w:rPr>
        <w:t>H</w:t>
      </w:r>
      <w:r w:rsidRPr="00D0351B">
        <w:rPr>
          <w:rFonts w:eastAsia="PMingLiU"/>
          <w:vertAlign w:val="subscript"/>
          <w:lang w:val="en-GB"/>
        </w:rPr>
        <w:t>27</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 xml:space="preserve">3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w:t>
      </w:r>
      <w:r w:rsidR="00C556A0">
        <w:rPr>
          <w:rFonts w:eastAsia="PMingLiU"/>
          <w:lang w:val="en-GB"/>
        </w:rPr>
        <w:t>379.2022, found 379.2012 (100%);</w:t>
      </w:r>
      <w:r w:rsidRPr="00D0351B">
        <w:rPr>
          <w:rFonts w:eastAsia="PMingLiU"/>
          <w:lang w:val="en-GB"/>
        </w:rPr>
        <w:t xml:space="preserve"> Anal. C</w:t>
      </w:r>
      <w:r w:rsidRPr="00D0351B">
        <w:rPr>
          <w:rFonts w:eastAsia="PMingLiU"/>
          <w:vertAlign w:val="subscript"/>
          <w:lang w:val="en-GB"/>
        </w:rPr>
        <w:t>23</w:t>
      </w:r>
      <w:r w:rsidRPr="00D0351B">
        <w:rPr>
          <w:rFonts w:eastAsia="PMingLiU"/>
          <w:lang w:val="en-GB"/>
        </w:rPr>
        <w:t>H</w:t>
      </w:r>
      <w:r w:rsidRPr="00D0351B">
        <w:rPr>
          <w:rFonts w:eastAsia="PMingLiU"/>
          <w:vertAlign w:val="subscript"/>
          <w:lang w:val="en-GB"/>
        </w:rPr>
        <w:t>26</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3</w:t>
      </w:r>
      <w:r w:rsidRPr="00D0351B">
        <w:rPr>
          <w:rFonts w:eastAsia="PMingLiU"/>
          <w:lang w:val="en-GB"/>
        </w:rPr>
        <w:t xml:space="preserve"> requires C 72.99%, H 6.92%, N 7.40%, found C 71.98%, H 6.96%, N 6.96%.</w:t>
      </w:r>
    </w:p>
    <w:p w14:paraId="28BFA5D9" w14:textId="2E52A264" w:rsidR="00D0351B" w:rsidRPr="00D0351B" w:rsidRDefault="00D0351B" w:rsidP="00D0351B">
      <w:pPr>
        <w:spacing w:after="0" w:line="480" w:lineRule="auto"/>
        <w:rPr>
          <w:rFonts w:eastAsia="PMingLiU"/>
          <w:i/>
          <w:lang w:val="en-GB"/>
        </w:rPr>
      </w:pPr>
      <w:r w:rsidRPr="00D0351B">
        <w:rPr>
          <w:rFonts w:eastAsia="PMingLiU"/>
          <w:i/>
          <w:lang w:val="en-GB"/>
        </w:rPr>
        <w:t xml:space="preserve">Preparation of 6-chloro-7-methoxy-3-methyl-2-(4-(piperidin-1-yl)phenyl)quinolin-4(1H)-one </w:t>
      </w:r>
      <w:r w:rsidR="00D17A5B">
        <w:rPr>
          <w:rFonts w:eastAsia="PMingLiU"/>
          <w:b/>
          <w:i/>
          <w:lang w:val="en-GB"/>
        </w:rPr>
        <w:t>7c</w:t>
      </w:r>
      <w:r w:rsidRPr="00D0351B">
        <w:rPr>
          <w:rFonts w:eastAsia="PMingLiU"/>
          <w:b/>
          <w:i/>
          <w:lang w:val="en-GB"/>
        </w:rPr>
        <w:t>.</w:t>
      </w:r>
      <w:r w:rsidRPr="00D0351B">
        <w:rPr>
          <w:rFonts w:eastAsia="PMingLiU"/>
          <w:i/>
          <w:lang w:val="en-GB"/>
        </w:rPr>
        <w:t xml:space="preserve"> </w:t>
      </w:r>
      <w:r w:rsidRPr="00D0351B">
        <w:rPr>
          <w:rFonts w:eastAsia="PMingLiU"/>
          <w:lang w:val="en-GB"/>
        </w:rPr>
        <w:t>White solid (Yield 35%)</w:t>
      </w:r>
      <w:r w:rsidR="00534007">
        <w:rPr>
          <w:rFonts w:eastAsia="PMingLiU"/>
          <w:lang w:val="en-GB"/>
        </w:rPr>
        <w:t>;</w:t>
      </w:r>
      <w:r w:rsidRPr="00D0351B">
        <w:rPr>
          <w:rFonts w:eastAsia="PMingLiU"/>
          <w:lang w:val="en-GB"/>
        </w:rPr>
        <w:t xml:space="preserve"> </w:t>
      </w:r>
      <w:r w:rsidR="00534007">
        <w:rPr>
          <w:rFonts w:eastAsia="PMingLiU"/>
          <w:lang w:val="en-GB"/>
        </w:rPr>
        <w:t>m.p.</w:t>
      </w:r>
      <w:r w:rsidR="00534007" w:rsidRPr="00D0351B">
        <w:rPr>
          <w:rFonts w:eastAsia="PMingLiU"/>
          <w:lang w:val="en-GB"/>
        </w:rPr>
        <w:t xml:space="preserve"> &gt;300</w:t>
      </w:r>
      <w:r w:rsidR="00534007" w:rsidRPr="00D0351B">
        <w:rPr>
          <w:rFonts w:eastAsia="PMingLiU"/>
          <w:vertAlign w:val="superscript"/>
          <w:lang w:val="en-GB"/>
        </w:rPr>
        <w:t>o</w:t>
      </w:r>
      <w:r w:rsidR="00534007" w:rsidRPr="00D0351B">
        <w:rPr>
          <w:rFonts w:eastAsia="PMingLiU"/>
          <w:lang w:val="en-GB"/>
        </w:rPr>
        <w:t xml:space="preserve">C. </w:t>
      </w:r>
      <w:r w:rsidRPr="00D0351B">
        <w:rPr>
          <w:rFonts w:eastAsia="PMingLiU"/>
          <w:vertAlign w:val="superscript"/>
          <w:lang w:val="en-GB"/>
        </w:rPr>
        <w:t>1</w:t>
      </w:r>
      <w:r w:rsidRPr="00D0351B">
        <w:rPr>
          <w:rFonts w:eastAsia="PMingLiU"/>
          <w:lang w:val="en-GB"/>
        </w:rPr>
        <w:t>H NMR (400 MHz, DMSO) δ</w:t>
      </w:r>
      <w:r w:rsidRPr="00D0351B">
        <w:rPr>
          <w:rFonts w:eastAsia="PMingLiU"/>
          <w:vertAlign w:val="subscript"/>
          <w:lang w:val="en-GB"/>
        </w:rPr>
        <w:t>H</w:t>
      </w:r>
      <w:r w:rsidRPr="00D0351B">
        <w:rPr>
          <w:rFonts w:eastAsia="PMingLiU"/>
          <w:lang w:val="en-GB"/>
        </w:rPr>
        <w:t xml:space="preserve"> 11.42 (s, 1H, NH), 8.02 (s, 1H, Ar), 7.38 (d, </w:t>
      </w:r>
      <w:r w:rsidRPr="00D0351B">
        <w:rPr>
          <w:rFonts w:eastAsia="PMingLiU"/>
          <w:i/>
          <w:iCs/>
          <w:lang w:val="en-GB"/>
        </w:rPr>
        <w:t>J</w:t>
      </w:r>
      <w:r w:rsidRPr="00D0351B">
        <w:rPr>
          <w:rFonts w:eastAsia="PMingLiU"/>
          <w:lang w:val="en-GB"/>
        </w:rPr>
        <w:t xml:space="preserve"> = 8.8 Hz, 2H, Ar), 7.21 (s, 1H, Ar), 7.07 (d, </w:t>
      </w:r>
      <w:r w:rsidRPr="00D0351B">
        <w:rPr>
          <w:rFonts w:eastAsia="PMingLiU"/>
          <w:i/>
          <w:iCs/>
          <w:lang w:val="en-GB"/>
        </w:rPr>
        <w:t>J</w:t>
      </w:r>
      <w:r w:rsidRPr="00D0351B">
        <w:rPr>
          <w:rFonts w:eastAsia="PMingLiU"/>
          <w:lang w:val="en-GB"/>
        </w:rPr>
        <w:t xml:space="preserve"> = 8.9 Hz, 2H, Ar), 3.91 (s, 3H, OCH</w:t>
      </w:r>
      <w:r w:rsidRPr="00D0351B">
        <w:rPr>
          <w:rFonts w:eastAsia="PMingLiU"/>
          <w:vertAlign w:val="subscript"/>
          <w:lang w:val="en-GB"/>
        </w:rPr>
        <w:t>3</w:t>
      </w:r>
      <w:r w:rsidRPr="00D0351B">
        <w:rPr>
          <w:rFonts w:eastAsia="PMingLiU"/>
          <w:lang w:val="en-GB"/>
        </w:rPr>
        <w:t>), 3.31 – 3.22 (m, 4H, CH</w:t>
      </w:r>
      <w:r w:rsidRPr="00D0351B">
        <w:rPr>
          <w:rFonts w:eastAsia="PMingLiU"/>
          <w:vertAlign w:val="subscript"/>
          <w:lang w:val="en-GB"/>
        </w:rPr>
        <w:t>2</w:t>
      </w:r>
      <w:r w:rsidRPr="00D0351B">
        <w:rPr>
          <w:rFonts w:eastAsia="PMingLiU"/>
          <w:lang w:val="en-GB"/>
        </w:rPr>
        <w:t>), 1.93 (s, 3H, CH</w:t>
      </w:r>
      <w:r w:rsidRPr="00D0351B">
        <w:rPr>
          <w:rFonts w:eastAsia="PMingLiU"/>
          <w:vertAlign w:val="subscript"/>
          <w:lang w:val="en-GB"/>
        </w:rPr>
        <w:t>3</w:t>
      </w:r>
      <w:r w:rsidRPr="00D0351B">
        <w:rPr>
          <w:rFonts w:eastAsia="PMingLiU"/>
          <w:lang w:val="en-GB"/>
        </w:rPr>
        <w:t>), 1.71 – 1.52 (m, 6H, CH</w:t>
      </w:r>
      <w:r w:rsidRPr="00D0351B">
        <w:rPr>
          <w:rFonts w:eastAsia="PMingLiU"/>
          <w:vertAlign w:val="subscript"/>
          <w:lang w:val="en-GB"/>
        </w:rPr>
        <w:t>2</w:t>
      </w:r>
      <w:r w:rsidRPr="00D0351B">
        <w:rPr>
          <w:rFonts w:eastAsia="PMingLiU"/>
          <w:lang w:val="en-GB"/>
        </w:rPr>
        <w:t xml:space="preserve">); </w:t>
      </w:r>
      <w:r w:rsidRPr="00D0351B">
        <w:rPr>
          <w:rFonts w:eastAsia="PMingLiU"/>
          <w:vertAlign w:val="superscript"/>
          <w:lang w:val="en-GB"/>
        </w:rPr>
        <w:t>13</w:t>
      </w:r>
      <w:r w:rsidRPr="00D0351B">
        <w:rPr>
          <w:rFonts w:eastAsia="PMingLiU"/>
          <w:lang w:val="en-GB"/>
        </w:rPr>
        <w:t>C NMR (101 MHz, DMSO) δ</w:t>
      </w:r>
      <w:r w:rsidRPr="00D0351B">
        <w:rPr>
          <w:rFonts w:eastAsia="PMingLiU"/>
          <w:vertAlign w:val="subscript"/>
          <w:lang w:val="en-GB"/>
        </w:rPr>
        <w:t>C</w:t>
      </w:r>
      <w:r w:rsidRPr="00D0351B">
        <w:rPr>
          <w:rFonts w:eastAsia="PMingLiU"/>
          <w:lang w:val="en-GB"/>
        </w:rPr>
        <w:t xml:space="preserve"> 175.63 (C=O), 156.74, 152.17, 148.16, 140.13, 130.21, 126.09, 124.18, 118.08, 117.91, 114.89, 114.25, 100.13, 56.59 (OCH</w:t>
      </w:r>
      <w:r w:rsidRPr="00D0351B">
        <w:rPr>
          <w:rFonts w:eastAsia="PMingLiU"/>
          <w:vertAlign w:val="subscript"/>
          <w:lang w:val="en-GB"/>
        </w:rPr>
        <w:t>3</w:t>
      </w:r>
      <w:r w:rsidRPr="00D0351B">
        <w:rPr>
          <w:rFonts w:eastAsia="PMingLiU"/>
          <w:lang w:val="en-GB"/>
        </w:rPr>
        <w:t>), 49.10, 25.32, 24.32, 12.70 (CH</w:t>
      </w:r>
      <w:r w:rsidRPr="00D0351B">
        <w:rPr>
          <w:rFonts w:eastAsia="PMingLiU"/>
          <w:vertAlign w:val="subscript"/>
          <w:lang w:val="en-GB"/>
        </w:rPr>
        <w:t>3</w:t>
      </w:r>
      <w:r w:rsidRPr="00D0351B">
        <w:rPr>
          <w:rFonts w:eastAsia="PMingLiU"/>
          <w:lang w:val="en-GB"/>
        </w:rPr>
        <w:t>); HRMS (ESI)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24</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vertAlign w:val="superscript"/>
          <w:lang w:val="en-GB"/>
        </w:rPr>
        <w:t>35</w:t>
      </w:r>
      <w:r w:rsidRPr="00D0351B">
        <w:rPr>
          <w:rFonts w:eastAsia="PMingLiU"/>
          <w:lang w:val="en-GB"/>
        </w:rPr>
        <w:t>Cl</w:t>
      </w:r>
      <w:r w:rsidRPr="00D0351B">
        <w:rPr>
          <w:rFonts w:eastAsia="PMingLiU"/>
          <w:vertAlign w:val="subscript"/>
          <w:lang w:val="en-GB"/>
        </w:rPr>
        <w:t xml:space="preserve"> </w:t>
      </w:r>
      <w:r w:rsidRPr="00D0351B">
        <w:rPr>
          <w:rFonts w:eastAsia="PMingLiU"/>
          <w:lang w:val="en-GB"/>
        </w:rPr>
        <w:t>[M+H]+ requires 383.1526, found 383.1513 (100%),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24</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vertAlign w:val="superscript"/>
          <w:lang w:val="en-GB"/>
        </w:rPr>
        <w:t>37</w:t>
      </w:r>
      <w:r w:rsidRPr="00D0351B">
        <w:rPr>
          <w:rFonts w:eastAsia="PMingLiU"/>
          <w:lang w:val="en-GB"/>
        </w:rPr>
        <w:t>Cl</w:t>
      </w:r>
      <w:r w:rsidRPr="00D0351B">
        <w:rPr>
          <w:rFonts w:eastAsia="PMingLiU"/>
          <w:vertAlign w:val="subscript"/>
          <w:lang w:val="en-GB"/>
        </w:rPr>
        <w:t xml:space="preserve">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385.1497, found 385.1501 (34%). Anal.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23</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Cl requires C 69.01%, H 6.05%, N 7.32%, found C 68.98%, H 6.04%, N 7.23%.</w:t>
      </w:r>
    </w:p>
    <w:p w14:paraId="5B4A2E8D" w14:textId="4F02840A" w:rsidR="00D0351B" w:rsidRPr="00D0351B" w:rsidRDefault="00D0351B" w:rsidP="00D0351B">
      <w:pPr>
        <w:spacing w:after="0" w:line="480" w:lineRule="auto"/>
        <w:rPr>
          <w:rFonts w:eastAsia="PMingLiU"/>
          <w:i/>
          <w:lang w:val="en-GB"/>
        </w:rPr>
      </w:pPr>
      <w:r w:rsidRPr="00D0351B">
        <w:rPr>
          <w:rFonts w:eastAsia="PMingLiU"/>
          <w:i/>
          <w:lang w:val="en-GB"/>
        </w:rPr>
        <w:t xml:space="preserve">Preparation of 6-fluoro-7-methoxy-3-methyl-2-(4-(piperidin-1-yl)phenyl)quinolin-4(1H)-one </w:t>
      </w:r>
      <w:r w:rsidR="00D17A5B">
        <w:rPr>
          <w:rFonts w:eastAsia="PMingLiU"/>
          <w:b/>
          <w:i/>
          <w:lang w:val="en-GB"/>
        </w:rPr>
        <w:t>7d</w:t>
      </w:r>
      <w:r w:rsidRPr="00D0351B">
        <w:rPr>
          <w:rFonts w:eastAsia="PMingLiU"/>
          <w:i/>
          <w:lang w:val="en-GB"/>
        </w:rPr>
        <w:t xml:space="preserve">. </w:t>
      </w:r>
      <w:r w:rsidRPr="00D0351B">
        <w:rPr>
          <w:rFonts w:eastAsia="PMingLiU"/>
          <w:lang w:val="en-GB"/>
        </w:rPr>
        <w:t xml:space="preserve">White solid (Yield 41%) </w:t>
      </w:r>
      <w:r w:rsidRPr="00D0351B">
        <w:rPr>
          <w:rFonts w:eastAsia="PMingLiU"/>
          <w:vertAlign w:val="superscript"/>
          <w:lang w:val="en-GB"/>
        </w:rPr>
        <w:t>1</w:t>
      </w:r>
      <w:r w:rsidRPr="00D0351B">
        <w:rPr>
          <w:rFonts w:eastAsia="PMingLiU"/>
          <w:lang w:val="en-GB"/>
        </w:rPr>
        <w:t>H NMR (400 MHz, DMSO) δ</w:t>
      </w:r>
      <w:r w:rsidRPr="00D0351B">
        <w:rPr>
          <w:rFonts w:eastAsia="PMingLiU"/>
          <w:vertAlign w:val="subscript"/>
          <w:lang w:val="en-GB"/>
        </w:rPr>
        <w:t>H</w:t>
      </w:r>
      <w:r w:rsidRPr="00D0351B">
        <w:rPr>
          <w:rFonts w:eastAsia="PMingLiU"/>
          <w:lang w:val="en-GB"/>
        </w:rPr>
        <w:t xml:space="preserve"> 11.39 (s, 1H, NH), 7.71 (d, </w:t>
      </w:r>
      <w:r w:rsidRPr="00D0351B">
        <w:rPr>
          <w:rFonts w:eastAsia="PMingLiU"/>
          <w:i/>
          <w:iCs/>
          <w:lang w:val="en-GB"/>
        </w:rPr>
        <w:t>J</w:t>
      </w:r>
      <w:r w:rsidRPr="00D0351B">
        <w:rPr>
          <w:rFonts w:eastAsia="PMingLiU"/>
          <w:lang w:val="en-GB"/>
        </w:rPr>
        <w:t xml:space="preserve"> = 11.9 Hz, 1H, Ar), 7.37 (d, </w:t>
      </w:r>
      <w:r w:rsidRPr="00D0351B">
        <w:rPr>
          <w:rFonts w:eastAsia="PMingLiU"/>
          <w:i/>
          <w:iCs/>
          <w:lang w:val="en-GB"/>
        </w:rPr>
        <w:t>J</w:t>
      </w:r>
      <w:r w:rsidRPr="00D0351B">
        <w:rPr>
          <w:rFonts w:eastAsia="PMingLiU"/>
          <w:lang w:val="en-GB"/>
        </w:rPr>
        <w:t xml:space="preserve"> = 8.7 Hz, 2H, Ar), 7.24 (d, </w:t>
      </w:r>
      <w:r w:rsidRPr="00D0351B">
        <w:rPr>
          <w:rFonts w:eastAsia="PMingLiU"/>
          <w:i/>
          <w:iCs/>
          <w:lang w:val="en-GB"/>
        </w:rPr>
        <w:t>J</w:t>
      </w:r>
      <w:r w:rsidRPr="00D0351B">
        <w:rPr>
          <w:rFonts w:eastAsia="PMingLiU"/>
          <w:lang w:val="en-GB"/>
        </w:rPr>
        <w:t xml:space="preserve"> = 7.5 Hz, 1H, Ar), 7.07 (d, </w:t>
      </w:r>
      <w:r w:rsidRPr="00D0351B">
        <w:rPr>
          <w:rFonts w:eastAsia="PMingLiU"/>
          <w:i/>
          <w:iCs/>
          <w:lang w:val="en-GB"/>
        </w:rPr>
        <w:t>J</w:t>
      </w:r>
      <w:r w:rsidRPr="00D0351B">
        <w:rPr>
          <w:rFonts w:eastAsia="PMingLiU"/>
          <w:lang w:val="en-GB"/>
        </w:rPr>
        <w:t xml:space="preserve"> = 8.8 Hz, 2H, Ar), 3.90 (s, 3H, OCH</w:t>
      </w:r>
      <w:r w:rsidRPr="00D0351B">
        <w:rPr>
          <w:rFonts w:eastAsia="PMingLiU"/>
          <w:vertAlign w:val="subscript"/>
          <w:lang w:val="en-GB"/>
        </w:rPr>
        <w:t>3</w:t>
      </w:r>
      <w:r w:rsidRPr="00D0351B">
        <w:rPr>
          <w:rFonts w:eastAsia="PMingLiU"/>
          <w:lang w:val="en-GB"/>
        </w:rPr>
        <w:t>), 3.30 – 3.19 (m, 4H, CH</w:t>
      </w:r>
      <w:r w:rsidRPr="00D0351B">
        <w:rPr>
          <w:rFonts w:eastAsia="PMingLiU"/>
          <w:vertAlign w:val="subscript"/>
          <w:lang w:val="en-GB"/>
        </w:rPr>
        <w:t>2</w:t>
      </w:r>
      <w:r w:rsidRPr="00D0351B">
        <w:rPr>
          <w:rFonts w:eastAsia="PMingLiU"/>
          <w:lang w:val="en-GB"/>
        </w:rPr>
        <w:t>), 1.92 (s, 3H, CH</w:t>
      </w:r>
      <w:r w:rsidRPr="00D0351B">
        <w:rPr>
          <w:rFonts w:eastAsia="PMingLiU"/>
          <w:vertAlign w:val="subscript"/>
          <w:lang w:val="en-GB"/>
        </w:rPr>
        <w:t>3</w:t>
      </w:r>
      <w:r w:rsidRPr="00D0351B">
        <w:rPr>
          <w:rFonts w:eastAsia="PMingLiU"/>
          <w:lang w:val="en-GB"/>
        </w:rPr>
        <w:t>), 1.74 – 1.48 (m, 6H, CH</w:t>
      </w:r>
      <w:r w:rsidRPr="00D0351B">
        <w:rPr>
          <w:rFonts w:eastAsia="PMingLiU"/>
          <w:vertAlign w:val="subscript"/>
          <w:lang w:val="en-GB"/>
        </w:rPr>
        <w:t>2</w:t>
      </w:r>
      <w:r w:rsidRPr="00D0351B">
        <w:rPr>
          <w:rFonts w:eastAsia="PMingLiU"/>
          <w:lang w:val="en-GB"/>
        </w:rPr>
        <w:t xml:space="preserve">); </w:t>
      </w:r>
      <w:r w:rsidRPr="00D0351B">
        <w:rPr>
          <w:rFonts w:eastAsia="PMingLiU"/>
          <w:vertAlign w:val="superscript"/>
          <w:lang w:val="en-GB"/>
        </w:rPr>
        <w:t>13</w:t>
      </w:r>
      <w:r w:rsidRPr="00D0351B">
        <w:rPr>
          <w:rFonts w:eastAsia="PMingLiU"/>
          <w:lang w:val="en-GB"/>
        </w:rPr>
        <w:t>C NMR (101 MHz, DMSO) δ</w:t>
      </w:r>
      <w:r w:rsidRPr="00D0351B">
        <w:rPr>
          <w:rFonts w:eastAsia="PMingLiU"/>
          <w:vertAlign w:val="subscript"/>
          <w:lang w:val="en-GB"/>
        </w:rPr>
        <w:t>C</w:t>
      </w:r>
      <w:r w:rsidRPr="00D0351B">
        <w:rPr>
          <w:rFonts w:eastAsia="PMingLiU"/>
          <w:lang w:val="en-GB"/>
        </w:rPr>
        <w:t xml:space="preserve"> 175.94 (C=O), 152.15, 151.00, 150.87, 150.35, 147.88, 137.55, 130.20, 124.30, 114.93, 113.57, 110.03, 101.12, 56.36 (OCH</w:t>
      </w:r>
      <w:r w:rsidRPr="00D0351B">
        <w:rPr>
          <w:rFonts w:eastAsia="PMingLiU"/>
          <w:vertAlign w:val="subscript"/>
          <w:lang w:val="en-GB"/>
        </w:rPr>
        <w:t>3</w:t>
      </w:r>
      <w:r w:rsidRPr="00D0351B">
        <w:rPr>
          <w:rFonts w:eastAsia="PMingLiU"/>
          <w:lang w:val="en-GB"/>
        </w:rPr>
        <w:t>), 49.13, 25.33, 24.32, 12.70 (CH</w:t>
      </w:r>
      <w:r w:rsidRPr="00D0351B">
        <w:rPr>
          <w:rFonts w:eastAsia="PMingLiU"/>
          <w:vertAlign w:val="subscript"/>
          <w:lang w:val="en-GB"/>
        </w:rPr>
        <w:t>3</w:t>
      </w:r>
      <w:r w:rsidRPr="00D0351B">
        <w:rPr>
          <w:rFonts w:eastAsia="PMingLiU"/>
          <w:lang w:val="en-GB"/>
        </w:rPr>
        <w:t>); HRMS (ESI)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24</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 [M+H]</w:t>
      </w:r>
      <w:r w:rsidRPr="00D0351B">
        <w:rPr>
          <w:rFonts w:eastAsia="PMingLiU"/>
          <w:vertAlign w:val="superscript"/>
          <w:lang w:val="en-GB"/>
        </w:rPr>
        <w:t>+</w:t>
      </w:r>
      <w:r w:rsidRPr="00D0351B">
        <w:rPr>
          <w:rFonts w:eastAsia="PMingLiU"/>
          <w:lang w:val="en-GB"/>
        </w:rPr>
        <w:t xml:space="preserve"> requires 367.1822, found 367.1818. Anal.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23</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 requires C 72.11%, H 6.33%, N 7.64%, found C 71.95%, H 6.45%, N 7.37%.</w:t>
      </w:r>
    </w:p>
    <w:p w14:paraId="47E8C451" w14:textId="7E8AE0DE" w:rsidR="00D0351B" w:rsidRPr="00774C8A" w:rsidRDefault="00D0351B" w:rsidP="00774C8A">
      <w:pPr>
        <w:spacing w:after="0" w:line="480" w:lineRule="auto"/>
        <w:rPr>
          <w:rFonts w:eastAsia="PMingLiU"/>
          <w:i/>
          <w:lang w:val="en-GB"/>
        </w:rPr>
      </w:pPr>
      <w:r w:rsidRPr="00D0351B">
        <w:rPr>
          <w:rFonts w:eastAsia="PMingLiU"/>
          <w:i/>
          <w:lang w:val="en-GB"/>
        </w:rPr>
        <w:t xml:space="preserve">Preparation of 5,7-dimethoxy-3-methyl-2-(4-(piperidin-1-yl)phenyl)quinolin-4(1H)-one </w:t>
      </w:r>
      <w:r w:rsidR="00D17A5B">
        <w:rPr>
          <w:rFonts w:eastAsia="PMingLiU"/>
          <w:b/>
          <w:i/>
          <w:lang w:val="en-GB"/>
        </w:rPr>
        <w:t>7e</w:t>
      </w:r>
      <w:r w:rsidRPr="00D0351B">
        <w:rPr>
          <w:rFonts w:eastAsia="PMingLiU"/>
          <w:i/>
          <w:lang w:val="en-GB"/>
        </w:rPr>
        <w:t xml:space="preserve">. </w:t>
      </w:r>
      <w:r w:rsidRPr="00D0351B">
        <w:rPr>
          <w:rFonts w:eastAsia="PMingLiU"/>
          <w:lang w:val="en-GB"/>
        </w:rPr>
        <w:t>White solid (Yield 32%)</w:t>
      </w:r>
      <w:r w:rsidR="00534007">
        <w:rPr>
          <w:rFonts w:eastAsia="PMingLiU"/>
          <w:lang w:val="en-GB"/>
        </w:rPr>
        <w:t>;</w:t>
      </w:r>
      <w:r w:rsidRPr="00D0351B">
        <w:rPr>
          <w:rFonts w:eastAsia="PMingLiU"/>
          <w:lang w:val="en-GB"/>
        </w:rPr>
        <w:t xml:space="preserve"> </w:t>
      </w:r>
      <w:r w:rsidR="00534007">
        <w:rPr>
          <w:rFonts w:eastAsia="PMingLiU"/>
          <w:lang w:val="en-GB"/>
        </w:rPr>
        <w:t>m.p.</w:t>
      </w:r>
      <w:r w:rsidR="00534007" w:rsidRPr="00D0351B">
        <w:rPr>
          <w:rFonts w:eastAsia="PMingLiU"/>
          <w:lang w:val="en-GB"/>
        </w:rPr>
        <w:t xml:space="preserve"> 264 – 265</w:t>
      </w:r>
      <w:r w:rsidR="00534007" w:rsidRPr="00D0351B">
        <w:rPr>
          <w:rFonts w:eastAsia="PMingLiU"/>
          <w:vertAlign w:val="superscript"/>
          <w:lang w:val="en-GB"/>
        </w:rPr>
        <w:t>o</w:t>
      </w:r>
      <w:r w:rsidR="00534007" w:rsidRPr="00D0351B">
        <w:rPr>
          <w:rFonts w:eastAsia="PMingLiU"/>
          <w:lang w:val="en-GB"/>
        </w:rPr>
        <w:t>C.</w:t>
      </w:r>
      <w:r w:rsidR="00534007">
        <w:rPr>
          <w:rFonts w:eastAsia="PMingLiU"/>
          <w:lang w:val="en-GB"/>
        </w:rPr>
        <w:t xml:space="preserve"> </w:t>
      </w:r>
      <w:r w:rsidRPr="00D0351B">
        <w:rPr>
          <w:rFonts w:eastAsia="PMingLiU"/>
          <w:vertAlign w:val="superscript"/>
          <w:lang w:val="en-GB"/>
        </w:rPr>
        <w:t>1</w:t>
      </w:r>
      <w:r w:rsidRPr="00D0351B">
        <w:rPr>
          <w:rFonts w:eastAsia="PMingLiU"/>
          <w:lang w:val="en-GB"/>
        </w:rPr>
        <w:t>H NMR (400 MHz, DMSO) δ</w:t>
      </w:r>
      <w:r w:rsidRPr="00D0351B">
        <w:rPr>
          <w:rFonts w:eastAsia="PMingLiU"/>
          <w:vertAlign w:val="subscript"/>
          <w:lang w:val="en-GB"/>
        </w:rPr>
        <w:t>H</w:t>
      </w:r>
      <w:r w:rsidRPr="00D0351B">
        <w:rPr>
          <w:rFonts w:eastAsia="PMingLiU"/>
          <w:lang w:val="en-GB"/>
        </w:rPr>
        <w:t xml:space="preserve"> 10.93 (s, 1H, NH), 7.33 (d, </w:t>
      </w:r>
      <w:r w:rsidRPr="00D0351B">
        <w:rPr>
          <w:rFonts w:eastAsia="PMingLiU"/>
          <w:i/>
          <w:iCs/>
          <w:lang w:val="en-GB"/>
        </w:rPr>
        <w:t>J</w:t>
      </w:r>
      <w:r w:rsidRPr="00D0351B">
        <w:rPr>
          <w:rFonts w:eastAsia="PMingLiU"/>
          <w:lang w:val="en-GB"/>
        </w:rPr>
        <w:t xml:space="preserve"> = 8.7 Hz, 2H, Ar), 7.05 (d, </w:t>
      </w:r>
      <w:r w:rsidRPr="00D0351B">
        <w:rPr>
          <w:rFonts w:eastAsia="PMingLiU"/>
          <w:i/>
          <w:iCs/>
          <w:lang w:val="en-GB"/>
        </w:rPr>
        <w:t>J</w:t>
      </w:r>
      <w:r w:rsidRPr="00D0351B">
        <w:rPr>
          <w:rFonts w:eastAsia="PMingLiU"/>
          <w:lang w:val="en-GB"/>
        </w:rPr>
        <w:t xml:space="preserve"> = 8.7 Hz, 2H, Ar), 6.64 (d, </w:t>
      </w:r>
      <w:r w:rsidRPr="00D0351B">
        <w:rPr>
          <w:rFonts w:eastAsia="PMingLiU"/>
          <w:i/>
          <w:iCs/>
          <w:lang w:val="en-GB"/>
        </w:rPr>
        <w:t>J</w:t>
      </w:r>
      <w:r w:rsidRPr="00D0351B">
        <w:rPr>
          <w:rFonts w:eastAsia="PMingLiU"/>
          <w:lang w:val="en-GB"/>
        </w:rPr>
        <w:t xml:space="preserve"> = 2.2 Hz, 1H, Ar), 6.25 (d, </w:t>
      </w:r>
      <w:r w:rsidRPr="00D0351B">
        <w:rPr>
          <w:rFonts w:eastAsia="PMingLiU"/>
          <w:i/>
          <w:iCs/>
          <w:lang w:val="en-GB"/>
        </w:rPr>
        <w:t>J</w:t>
      </w:r>
      <w:r w:rsidRPr="00D0351B">
        <w:rPr>
          <w:rFonts w:eastAsia="PMingLiU"/>
          <w:lang w:val="en-GB"/>
        </w:rPr>
        <w:t xml:space="preserve"> = 2.1 Hz, 1H, Ar), 3.78 (s, 3H, OCH</w:t>
      </w:r>
      <w:r w:rsidRPr="00D0351B">
        <w:rPr>
          <w:rFonts w:eastAsia="PMingLiU"/>
          <w:vertAlign w:val="subscript"/>
          <w:lang w:val="en-GB"/>
        </w:rPr>
        <w:t>3</w:t>
      </w:r>
      <w:r w:rsidRPr="00D0351B">
        <w:rPr>
          <w:rFonts w:eastAsia="PMingLiU"/>
          <w:lang w:val="en-GB"/>
        </w:rPr>
        <w:t>), 3.77 (s, 3H, OCH</w:t>
      </w:r>
      <w:r w:rsidRPr="00D0351B">
        <w:rPr>
          <w:rFonts w:eastAsia="PMingLiU"/>
          <w:vertAlign w:val="subscript"/>
          <w:lang w:val="en-GB"/>
        </w:rPr>
        <w:t>3</w:t>
      </w:r>
      <w:r w:rsidRPr="00D0351B">
        <w:rPr>
          <w:rFonts w:eastAsia="PMingLiU"/>
          <w:lang w:val="en-GB"/>
        </w:rPr>
        <w:t>), 3.32 – 3.11 (m, 4H, CH</w:t>
      </w:r>
      <w:r w:rsidRPr="00D0351B">
        <w:rPr>
          <w:rFonts w:eastAsia="PMingLiU"/>
          <w:vertAlign w:val="subscript"/>
          <w:lang w:val="en-GB"/>
        </w:rPr>
        <w:t>2</w:t>
      </w:r>
      <w:r w:rsidRPr="00D0351B">
        <w:rPr>
          <w:rFonts w:eastAsia="PMingLiU"/>
          <w:lang w:val="en-GB"/>
        </w:rPr>
        <w:t>), 1.82 (s, 3H, CH</w:t>
      </w:r>
      <w:r w:rsidRPr="00D0351B">
        <w:rPr>
          <w:rFonts w:eastAsia="PMingLiU"/>
          <w:vertAlign w:val="subscript"/>
          <w:lang w:val="en-GB"/>
        </w:rPr>
        <w:t>3</w:t>
      </w:r>
      <w:r w:rsidRPr="00D0351B">
        <w:rPr>
          <w:rFonts w:eastAsia="PMingLiU"/>
          <w:lang w:val="en-GB"/>
        </w:rPr>
        <w:t>), 1.70 – 1.48 (m, 6H, CH</w:t>
      </w:r>
      <w:r w:rsidRPr="00D0351B">
        <w:rPr>
          <w:rFonts w:eastAsia="PMingLiU"/>
          <w:vertAlign w:val="subscript"/>
          <w:lang w:val="en-GB"/>
        </w:rPr>
        <w:t>2</w:t>
      </w:r>
      <w:r w:rsidRPr="00D0351B">
        <w:rPr>
          <w:rFonts w:eastAsia="PMingLiU"/>
          <w:lang w:val="en-GB"/>
        </w:rPr>
        <w:t xml:space="preserve">); </w:t>
      </w:r>
      <w:r w:rsidRPr="00D0351B">
        <w:rPr>
          <w:rFonts w:eastAsia="PMingLiU"/>
          <w:vertAlign w:val="superscript"/>
          <w:lang w:val="en-GB"/>
        </w:rPr>
        <w:t>13</w:t>
      </w:r>
      <w:r w:rsidRPr="00D0351B">
        <w:rPr>
          <w:rFonts w:eastAsia="PMingLiU"/>
          <w:lang w:val="en-GB"/>
        </w:rPr>
        <w:t>C NMR (101 MHz, DMSO) δ</w:t>
      </w:r>
      <w:r w:rsidRPr="00D0351B">
        <w:rPr>
          <w:rFonts w:eastAsia="PMingLiU"/>
          <w:vertAlign w:val="subscript"/>
          <w:lang w:val="en-GB"/>
        </w:rPr>
        <w:t>C</w:t>
      </w:r>
      <w:r w:rsidRPr="00D0351B">
        <w:rPr>
          <w:rFonts w:eastAsia="PMingLiU"/>
          <w:lang w:val="en-GB"/>
        </w:rPr>
        <w:t xml:space="preserve"> 176.49 (C=O), 161.75, 161.03, 152.02, 145.53, 143.94, 130.15, 124.47, 115.49, 114.98, 109.24, 94.23, 91.57, 55.97 (OCH</w:t>
      </w:r>
      <w:r w:rsidRPr="00D0351B">
        <w:rPr>
          <w:rFonts w:eastAsia="PMingLiU"/>
          <w:vertAlign w:val="subscript"/>
          <w:lang w:val="en-GB"/>
        </w:rPr>
        <w:t>3</w:t>
      </w:r>
      <w:r w:rsidRPr="00D0351B">
        <w:rPr>
          <w:rFonts w:eastAsia="PMingLiU"/>
          <w:lang w:val="en-GB"/>
        </w:rPr>
        <w:t>), 55.48 (OCH</w:t>
      </w:r>
      <w:r w:rsidRPr="00D0351B">
        <w:rPr>
          <w:rFonts w:eastAsia="PMingLiU"/>
          <w:vertAlign w:val="subscript"/>
          <w:lang w:val="en-GB"/>
        </w:rPr>
        <w:t>3</w:t>
      </w:r>
      <w:r w:rsidRPr="00D0351B">
        <w:rPr>
          <w:rFonts w:eastAsia="PMingLiU"/>
          <w:lang w:val="en-GB"/>
        </w:rPr>
        <w:t>), 49.22, 25.35, 24.32, 12.82 (CH</w:t>
      </w:r>
      <w:r w:rsidRPr="00D0351B">
        <w:rPr>
          <w:rFonts w:eastAsia="PMingLiU"/>
          <w:vertAlign w:val="subscript"/>
          <w:lang w:val="en-GB"/>
        </w:rPr>
        <w:t>3</w:t>
      </w:r>
      <w:r w:rsidRPr="00D0351B">
        <w:rPr>
          <w:rFonts w:eastAsia="PMingLiU"/>
          <w:lang w:val="en-GB"/>
        </w:rPr>
        <w:t>); HRMS (ESI) C</w:t>
      </w:r>
      <w:r w:rsidRPr="00D0351B">
        <w:rPr>
          <w:rFonts w:eastAsia="PMingLiU"/>
          <w:vertAlign w:val="subscript"/>
          <w:lang w:val="en-GB"/>
        </w:rPr>
        <w:t>23</w:t>
      </w:r>
      <w:r w:rsidRPr="00D0351B">
        <w:rPr>
          <w:rFonts w:eastAsia="PMingLiU"/>
          <w:lang w:val="en-GB"/>
        </w:rPr>
        <w:t>H</w:t>
      </w:r>
      <w:r w:rsidRPr="00D0351B">
        <w:rPr>
          <w:rFonts w:eastAsia="PMingLiU"/>
          <w:vertAlign w:val="subscript"/>
          <w:lang w:val="en-GB"/>
        </w:rPr>
        <w:t>27</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 xml:space="preserve">2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379.2022, found 379.2007. Anal. C</w:t>
      </w:r>
      <w:r w:rsidRPr="00D0351B">
        <w:rPr>
          <w:rFonts w:eastAsia="PMingLiU"/>
          <w:vertAlign w:val="subscript"/>
          <w:lang w:val="en-GB"/>
        </w:rPr>
        <w:t>23</w:t>
      </w:r>
      <w:r w:rsidRPr="00D0351B">
        <w:rPr>
          <w:rFonts w:eastAsia="PMingLiU"/>
          <w:lang w:val="en-GB"/>
        </w:rPr>
        <w:t>H</w:t>
      </w:r>
      <w:r w:rsidRPr="00D0351B">
        <w:rPr>
          <w:rFonts w:eastAsia="PMingLiU"/>
          <w:vertAlign w:val="subscript"/>
          <w:lang w:val="en-GB"/>
        </w:rPr>
        <w:t>26</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 xml:space="preserve"> requires C 72.99%, H 6.92%, N 7.40%, found C 72.13%, H 6.88%, N 7.03%. </w:t>
      </w:r>
    </w:p>
    <w:p w14:paraId="47C0433F" w14:textId="5C1F09B3" w:rsidR="00D0351B" w:rsidRPr="00774C8A" w:rsidRDefault="00D0351B" w:rsidP="00D0351B">
      <w:pPr>
        <w:spacing w:after="0" w:line="480" w:lineRule="auto"/>
        <w:rPr>
          <w:rFonts w:eastAsia="PMingLiU"/>
        </w:rPr>
      </w:pPr>
      <w:r w:rsidRPr="00D0351B">
        <w:rPr>
          <w:rFonts w:eastAsia="PMingLiU"/>
          <w:i/>
          <w:lang w:val="en-GB"/>
        </w:rPr>
        <w:t>Preparation of 5,7-difluoro-3-methyl-2-(4-(piperidin-1-yl)phenyl)quinolin-4(1H)-one</w:t>
      </w:r>
      <w:r w:rsidR="00D17A5B">
        <w:rPr>
          <w:rFonts w:eastAsia="PMingLiU"/>
          <w:b/>
          <w:i/>
          <w:lang w:val="en-GB"/>
        </w:rPr>
        <w:t xml:space="preserve"> 7f</w:t>
      </w:r>
      <w:r w:rsidRPr="00D0351B">
        <w:rPr>
          <w:rFonts w:eastAsia="PMingLiU"/>
          <w:b/>
          <w:i/>
          <w:lang w:val="en-GB"/>
        </w:rPr>
        <w:t xml:space="preserve">. </w:t>
      </w:r>
      <w:r w:rsidRPr="00D0351B">
        <w:rPr>
          <w:rFonts w:eastAsia="PMingLiU"/>
          <w:lang w:val="en-GB"/>
        </w:rPr>
        <w:t>Off white solid (0.25 g, 35 %); mp 305-306 °C;</w:t>
      </w:r>
      <w:r w:rsidRPr="00D0351B">
        <w:rPr>
          <w:rFonts w:eastAsia="PMingLiU"/>
          <w:b/>
          <w:lang w:val="en-GB"/>
        </w:rPr>
        <w:t xml:space="preserve"> </w:t>
      </w:r>
      <w:r w:rsidRPr="00D0351B">
        <w:rPr>
          <w:rFonts w:eastAsia="PMingLiU"/>
          <w:vertAlign w:val="superscript"/>
          <w:lang w:val="en-GB"/>
        </w:rPr>
        <w:t>1</w:t>
      </w:r>
      <w:r w:rsidRPr="00D0351B">
        <w:rPr>
          <w:rFonts w:eastAsia="PMingLiU"/>
          <w:lang w:val="en-GB"/>
        </w:rPr>
        <w:t xml:space="preserve">H NMR (400 MHz, DMSO) </w:t>
      </w:r>
      <w:r>
        <w:rPr>
          <w:rFonts w:ascii="Arial" w:eastAsia="PMingLiU" w:hAnsi="Arial" w:cs="Arial"/>
          <w:lang w:val="en-GB"/>
        </w:rPr>
        <w:t>δ</w:t>
      </w:r>
      <w:r w:rsidRPr="00D0351B">
        <w:rPr>
          <w:rFonts w:eastAsia="PMingLiU"/>
          <w:lang w:val="en-GB"/>
        </w:rPr>
        <w:t xml:space="preserve"> 11.50 (bs, 1H), 7.37 (d, </w:t>
      </w:r>
      <w:r w:rsidRPr="00D0351B">
        <w:rPr>
          <w:rFonts w:eastAsia="PMingLiU"/>
          <w:i/>
          <w:lang w:val="en-GB"/>
        </w:rPr>
        <w:t>J</w:t>
      </w:r>
      <w:r w:rsidRPr="00D0351B">
        <w:rPr>
          <w:rFonts w:eastAsia="PMingLiU"/>
          <w:lang w:val="en-GB"/>
        </w:rPr>
        <w:t xml:space="preserve"> = 8.8 Hz, 2H), 7.15 (d, </w:t>
      </w:r>
      <w:r w:rsidRPr="00D0351B">
        <w:rPr>
          <w:rFonts w:eastAsia="PMingLiU"/>
          <w:i/>
          <w:lang w:val="en-GB"/>
        </w:rPr>
        <w:t>J</w:t>
      </w:r>
      <w:r w:rsidRPr="00D0351B">
        <w:rPr>
          <w:rFonts w:eastAsia="PMingLiU"/>
          <w:lang w:val="en-GB"/>
        </w:rPr>
        <w:t xml:space="preserve"> = 9.2 Hz, 1H), 7.08 (d, </w:t>
      </w:r>
      <w:r w:rsidRPr="00D0351B">
        <w:rPr>
          <w:rFonts w:eastAsia="PMingLiU"/>
          <w:i/>
          <w:lang w:val="en-GB"/>
        </w:rPr>
        <w:t>J</w:t>
      </w:r>
      <w:r w:rsidRPr="00D0351B">
        <w:rPr>
          <w:rFonts w:eastAsia="PMingLiU"/>
          <w:lang w:val="en-GB"/>
        </w:rPr>
        <w:t xml:space="preserve"> = 8.9 Hz, 2H), 6.98 (t, </w:t>
      </w:r>
      <w:r w:rsidRPr="00D0351B">
        <w:rPr>
          <w:rFonts w:eastAsia="PMingLiU"/>
          <w:i/>
          <w:lang w:val="en-GB"/>
        </w:rPr>
        <w:t>J</w:t>
      </w:r>
      <w:r w:rsidRPr="00D0351B">
        <w:rPr>
          <w:rFonts w:eastAsia="PMingLiU"/>
          <w:lang w:val="en-GB"/>
        </w:rPr>
        <w:t xml:space="preserve"> = 9.6 Hz, 1H), 3.30 (m, 4H), 1.88 (s, 3H), 1.61 (m, 6H); </w:t>
      </w:r>
      <w:r w:rsidRPr="00D0351B">
        <w:rPr>
          <w:rFonts w:eastAsia="PMingLiU"/>
          <w:vertAlign w:val="superscript"/>
          <w:lang w:val="en-GB"/>
        </w:rPr>
        <w:t>13</w:t>
      </w:r>
      <w:r w:rsidRPr="00D0351B">
        <w:rPr>
          <w:rFonts w:eastAsia="PMingLiU"/>
          <w:lang w:val="en-GB"/>
        </w:rPr>
        <w:t>C NMR (100 MHz, CDCl</w:t>
      </w:r>
      <w:r w:rsidRPr="00D0351B">
        <w:rPr>
          <w:rFonts w:eastAsia="PMingLiU"/>
          <w:vertAlign w:val="subscript"/>
          <w:lang w:val="en-GB"/>
        </w:rPr>
        <w:t>3</w:t>
      </w:r>
      <w:r w:rsidRPr="00D0351B">
        <w:rPr>
          <w:rFonts w:eastAsia="PMingLiU"/>
          <w:lang w:val="en-GB"/>
        </w:rPr>
        <w:t xml:space="preserve">) </w:t>
      </w:r>
      <w:r>
        <w:rPr>
          <w:rFonts w:ascii="Arial" w:eastAsia="PMingLiU" w:hAnsi="Arial" w:cs="Arial"/>
          <w:lang w:val="en-GB"/>
        </w:rPr>
        <w:t>δ</w:t>
      </w:r>
      <w:r w:rsidRPr="00D0351B">
        <w:rPr>
          <w:rFonts w:eastAsia="PMingLiU"/>
          <w:vertAlign w:val="subscript"/>
          <w:lang w:val="en-GB"/>
        </w:rPr>
        <w:t>C</w:t>
      </w:r>
      <w:r w:rsidRPr="00D0351B">
        <w:rPr>
          <w:rFonts w:eastAsia="PMingLiU"/>
          <w:lang w:val="en-GB"/>
        </w:rPr>
        <w:t xml:space="preserve"> 175.2, 152.1, 148.6, 130.2, 116.1, 114.9, 100.2, 49.2, 25.3, 24.3, 12.6; MS (ES</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355 (M + H)</w:t>
      </w:r>
      <w:r w:rsidRPr="00D0351B">
        <w:rPr>
          <w:rFonts w:eastAsia="PMingLiU"/>
          <w:vertAlign w:val="superscript"/>
          <w:lang w:val="en-GB"/>
        </w:rPr>
        <w:t xml:space="preserve">+ </w:t>
      </w:r>
      <w:r w:rsidRPr="00D0351B">
        <w:rPr>
          <w:rFonts w:eastAsia="PMingLiU"/>
          <w:lang w:val="en-GB"/>
        </w:rPr>
        <w:t>HRMS calculated for 355.1622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21</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2</w:t>
      </w:r>
      <w:r w:rsidRPr="00D0351B">
        <w:rPr>
          <w:rFonts w:eastAsia="PMingLiU"/>
          <w:lang w:val="en-GB"/>
        </w:rPr>
        <w:t xml:space="preserve">, found 355.1625; </w:t>
      </w:r>
      <w:r w:rsidRPr="00D0351B">
        <w:rPr>
          <w:rFonts w:eastAsia="PMingLiU"/>
        </w:rPr>
        <w:t>Purity HPLC 95% (method A) R</w:t>
      </w:r>
      <w:r w:rsidRPr="00D0351B">
        <w:rPr>
          <w:rFonts w:eastAsia="PMingLiU"/>
          <w:vertAlign w:val="subscript"/>
        </w:rPr>
        <w:t>t</w:t>
      </w:r>
      <w:r w:rsidRPr="00D0351B">
        <w:rPr>
          <w:rFonts w:eastAsia="PMingLiU"/>
        </w:rPr>
        <w:t xml:space="preserve"> = 2.34 min.</w:t>
      </w:r>
    </w:p>
    <w:p w14:paraId="35E0B056" w14:textId="5205B91A" w:rsidR="00774C8A" w:rsidRPr="00D0351B" w:rsidRDefault="00D0351B" w:rsidP="00D0351B">
      <w:pPr>
        <w:spacing w:after="0" w:line="480" w:lineRule="auto"/>
        <w:rPr>
          <w:rFonts w:eastAsia="PMingLiU"/>
        </w:rPr>
      </w:pPr>
      <w:r w:rsidRPr="00D0351B">
        <w:rPr>
          <w:rFonts w:eastAsia="PMingLiU"/>
          <w:i/>
          <w:lang w:val="en-GB"/>
        </w:rPr>
        <w:t xml:space="preserve">Preparation of 7-fluoro-3-methyl-2-(4-(piperidin-1-yl)phenyl)quinolin-4(1H)-one </w:t>
      </w:r>
      <w:r w:rsidR="00D17A5B">
        <w:rPr>
          <w:rFonts w:eastAsia="PMingLiU"/>
          <w:b/>
          <w:i/>
          <w:lang w:val="en-GB"/>
        </w:rPr>
        <w:t>7g</w:t>
      </w:r>
      <w:r w:rsidRPr="00D0351B">
        <w:rPr>
          <w:rFonts w:eastAsia="PMingLiU"/>
          <w:b/>
          <w:i/>
          <w:lang w:val="en-GB"/>
        </w:rPr>
        <w:t>.</w:t>
      </w:r>
      <w:r w:rsidRPr="00D0351B">
        <w:rPr>
          <w:rFonts w:eastAsia="PMingLiU" w:cs="AdvOT2e364b11"/>
        </w:rPr>
        <w:t xml:space="preserve"> Off white solid (0.15 g, 35 % ); mp </w:t>
      </w:r>
      <w:r w:rsidRPr="00D0351B">
        <w:rPr>
          <w:rFonts w:eastAsia="PMingLiU"/>
        </w:rPr>
        <w:t xml:space="preserve">343-345 </w:t>
      </w:r>
      <w:r w:rsidRPr="00D0351B">
        <w:rPr>
          <w:rFonts w:eastAsia="PMingLiU" w:cs="AdvOT8608a8d1"/>
        </w:rPr>
        <w:t>°</w:t>
      </w:r>
      <w:r w:rsidRPr="00D0351B">
        <w:rPr>
          <w:rFonts w:eastAsia="PMingLiU" w:cs="AdvOT2e364b11"/>
        </w:rPr>
        <w:t>C;</w:t>
      </w:r>
      <w:r w:rsidRPr="00D0351B">
        <w:rPr>
          <w:rFonts w:eastAsia="PMingLiU" w:cs="AdvOT2e364b11"/>
          <w:b/>
        </w:rPr>
        <w:t xml:space="preserve"> </w:t>
      </w:r>
      <w:r w:rsidRPr="00D0351B">
        <w:rPr>
          <w:rFonts w:eastAsia="PMingLiU"/>
          <w:vertAlign w:val="superscript"/>
        </w:rPr>
        <w:t>1</w:t>
      </w:r>
      <w:r w:rsidRPr="00D0351B">
        <w:rPr>
          <w:rFonts w:eastAsia="PMingLiU"/>
        </w:rPr>
        <w:t xml:space="preserve">H NMR (400 MHz, DMSO) </w:t>
      </w:r>
      <w:r w:rsidRPr="00D0351B">
        <w:rPr>
          <w:rFonts w:ascii="Symbol" w:eastAsia="PMingLiU" w:hAnsi="Symbol"/>
        </w:rPr>
        <w:t></w:t>
      </w:r>
      <w:r w:rsidRPr="00D0351B">
        <w:rPr>
          <w:rFonts w:ascii="Symbol" w:eastAsia="PMingLiU" w:hAnsi="Symbol"/>
        </w:rPr>
        <w:t></w:t>
      </w:r>
      <w:r w:rsidRPr="00D0351B">
        <w:rPr>
          <w:rFonts w:ascii="Symbol" w:eastAsia="PMingLiU" w:hAnsi="Symbol"/>
        </w:rPr>
        <w:t></w:t>
      </w:r>
      <w:r w:rsidRPr="00D0351B">
        <w:rPr>
          <w:rFonts w:ascii="Symbol" w:eastAsia="PMingLiU" w:hAnsi="Symbol"/>
        </w:rPr>
        <w:t></w:t>
      </w:r>
      <w:r w:rsidRPr="00D0351B">
        <w:rPr>
          <w:rFonts w:ascii="Symbol" w:eastAsia="PMingLiU" w:hAnsi="Symbol"/>
        </w:rPr>
        <w:t></w:t>
      </w:r>
      <w:r w:rsidRPr="00D0351B">
        <w:rPr>
          <w:rFonts w:ascii="Symbol" w:eastAsia="PMingLiU" w:hAnsi="Symbol"/>
        </w:rPr>
        <w:t></w:t>
      </w:r>
      <w:r w:rsidRPr="00D0351B">
        <w:rPr>
          <w:rFonts w:ascii="Symbol" w:eastAsia="PMingLiU" w:hAnsi="Symbol"/>
        </w:rPr>
        <w:t></w:t>
      </w:r>
      <w:r w:rsidRPr="00D0351B">
        <w:rPr>
          <w:rFonts w:ascii="Symbol" w:eastAsia="PMingLiU" w:hAnsi="Symbol"/>
        </w:rPr>
        <w:t></w:t>
      </w:r>
      <w:r w:rsidRPr="00D0351B">
        <w:rPr>
          <w:rFonts w:eastAsia="PMingLiU"/>
        </w:rPr>
        <w:t xml:space="preserve">dd, </w:t>
      </w:r>
      <w:r w:rsidRPr="00D0351B">
        <w:rPr>
          <w:rFonts w:eastAsia="PMingLiU"/>
          <w:i/>
        </w:rPr>
        <w:t>J</w:t>
      </w:r>
      <w:r w:rsidRPr="00D0351B">
        <w:rPr>
          <w:rFonts w:eastAsia="PMingLiU"/>
        </w:rPr>
        <w:t xml:space="preserve"> = 9.0, 6.6 Hz, 1H), 7.38 (d, </w:t>
      </w:r>
      <w:r w:rsidRPr="00D0351B">
        <w:rPr>
          <w:rFonts w:eastAsia="PMingLiU"/>
          <w:i/>
        </w:rPr>
        <w:t xml:space="preserve">J </w:t>
      </w:r>
      <w:r w:rsidRPr="00D0351B">
        <w:rPr>
          <w:rFonts w:eastAsia="PMingLiU"/>
        </w:rPr>
        <w:t xml:space="preserve">= 8.8 Hz, 2H), 7.30 (dd, </w:t>
      </w:r>
      <w:r w:rsidRPr="00D0351B">
        <w:rPr>
          <w:rFonts w:eastAsia="PMingLiU"/>
          <w:i/>
        </w:rPr>
        <w:t xml:space="preserve">J </w:t>
      </w:r>
      <w:r w:rsidRPr="00D0351B">
        <w:rPr>
          <w:rFonts w:eastAsia="PMingLiU"/>
        </w:rPr>
        <w:t xml:space="preserve">= 10.5, 2.3 Hz, 1H), 7.10 (m, 1H), 7.05 (d, </w:t>
      </w:r>
      <w:r w:rsidRPr="00D0351B">
        <w:rPr>
          <w:rFonts w:eastAsia="PMingLiU"/>
          <w:i/>
        </w:rPr>
        <w:t xml:space="preserve">J </w:t>
      </w:r>
      <w:r w:rsidRPr="00D0351B">
        <w:rPr>
          <w:rFonts w:eastAsia="PMingLiU"/>
        </w:rPr>
        <w:t xml:space="preserve">= 8.8 Hz, 2H), 3.28 (m, 4H), 1.94 (s, 3H), 1.62 (m, 6H);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not soluble in DMSO;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337 (M + H)</w:t>
      </w:r>
      <w:r w:rsidRPr="00D0351B">
        <w:rPr>
          <w:rFonts w:eastAsia="PMingLiU"/>
          <w:vertAlign w:val="superscript"/>
        </w:rPr>
        <w:t xml:space="preserve">+ </w:t>
      </w:r>
      <w:r w:rsidRPr="00D0351B">
        <w:rPr>
          <w:rFonts w:eastAsia="PMingLiU"/>
        </w:rPr>
        <w:t>HRMS calculated for 337.1716 C</w:t>
      </w:r>
      <w:r w:rsidRPr="00D0351B">
        <w:rPr>
          <w:rFonts w:eastAsia="PMingLiU"/>
          <w:vertAlign w:val="subscript"/>
        </w:rPr>
        <w:t>21</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2</w:t>
      </w:r>
      <w:r w:rsidRPr="00D0351B">
        <w:rPr>
          <w:rFonts w:eastAsia="PMingLiU"/>
        </w:rPr>
        <w:t>OF, fo</w:t>
      </w:r>
      <w:r w:rsidR="00774C8A">
        <w:rPr>
          <w:rFonts w:eastAsia="PMingLiU"/>
        </w:rPr>
        <w:t>und 337.1722; Purity HPLC 97% (M</w:t>
      </w:r>
      <w:r w:rsidRPr="00D0351B">
        <w:rPr>
          <w:rFonts w:eastAsia="PMingLiU"/>
        </w:rPr>
        <w:t>ethod B) R</w:t>
      </w:r>
      <w:r w:rsidRPr="00D0351B">
        <w:rPr>
          <w:rFonts w:eastAsia="PMingLiU"/>
          <w:vertAlign w:val="subscript"/>
        </w:rPr>
        <w:t>t</w:t>
      </w:r>
      <w:r w:rsidRPr="00D0351B">
        <w:rPr>
          <w:rFonts w:eastAsia="PMingLiU"/>
        </w:rPr>
        <w:t xml:space="preserve"> = 2.44 min.</w:t>
      </w:r>
    </w:p>
    <w:p w14:paraId="07D9B507" w14:textId="167D24F5" w:rsidR="00D0351B" w:rsidRPr="00774C8A" w:rsidRDefault="00D0351B" w:rsidP="00D0351B">
      <w:pPr>
        <w:spacing w:after="0" w:line="480" w:lineRule="auto"/>
        <w:rPr>
          <w:rFonts w:eastAsia="PMingLiU"/>
        </w:rPr>
      </w:pPr>
      <w:r w:rsidRPr="00D0351B">
        <w:rPr>
          <w:rFonts w:eastAsia="PMingLiU"/>
          <w:i/>
          <w:lang w:val="en-GB"/>
        </w:rPr>
        <w:t xml:space="preserve">Preparation of 7-chloro-3-methyl-2-(4-(piperidin-1-yl)phenyl)quinolin-4(1H)-one </w:t>
      </w:r>
      <w:r w:rsidR="00D17A5B">
        <w:rPr>
          <w:rFonts w:eastAsia="PMingLiU"/>
          <w:b/>
          <w:i/>
          <w:lang w:val="en-GB"/>
        </w:rPr>
        <w:t>7h</w:t>
      </w:r>
      <w:r w:rsidRPr="00D0351B">
        <w:rPr>
          <w:rFonts w:eastAsia="PMingLiU"/>
          <w:b/>
          <w:i/>
          <w:lang w:val="en-GB"/>
        </w:rPr>
        <w:t>.</w:t>
      </w:r>
      <w:r w:rsidRPr="00D0351B">
        <w:rPr>
          <w:rFonts w:eastAsia="PMingLiU"/>
          <w:i/>
          <w:lang w:val="en-GB"/>
        </w:rPr>
        <w:t xml:space="preserve"> </w:t>
      </w:r>
      <w:r w:rsidRPr="00D0351B">
        <w:rPr>
          <w:rFonts w:eastAsia="PMingLiU"/>
          <w:lang w:val="en-GB"/>
        </w:rPr>
        <w:t>Off white solid (0.17 g, 37 %); mp 342-343 °C;</w:t>
      </w:r>
      <w:r w:rsidRPr="00D0351B">
        <w:rPr>
          <w:rFonts w:eastAsia="PMingLiU"/>
          <w:b/>
          <w:lang w:val="en-GB"/>
        </w:rPr>
        <w:t xml:space="preserve"> </w:t>
      </w:r>
      <w:r w:rsidRPr="00D0351B">
        <w:rPr>
          <w:rFonts w:eastAsia="PMingLiU"/>
          <w:vertAlign w:val="superscript"/>
          <w:lang w:val="en-GB"/>
        </w:rPr>
        <w:t>1</w:t>
      </w:r>
      <w:r w:rsidRPr="00D0351B">
        <w:rPr>
          <w:rFonts w:eastAsia="PMingLiU"/>
          <w:lang w:val="en-GB"/>
        </w:rPr>
        <w:t xml:space="preserve">H NMR (400 MHz, DMSO) δ 8.08 (d, </w:t>
      </w:r>
      <w:r w:rsidRPr="00D0351B">
        <w:rPr>
          <w:rFonts w:eastAsia="PMingLiU"/>
          <w:i/>
          <w:lang w:val="en-GB"/>
        </w:rPr>
        <w:t>J</w:t>
      </w:r>
      <w:r w:rsidRPr="00D0351B">
        <w:rPr>
          <w:rFonts w:eastAsia="PMingLiU"/>
          <w:lang w:val="en-GB"/>
        </w:rPr>
        <w:t xml:space="preserve"> = 8.7 Hz, 1H), 7.59 (s, 1H), 7.40 ( d, </w:t>
      </w:r>
      <w:r w:rsidRPr="00D0351B">
        <w:rPr>
          <w:rFonts w:eastAsia="PMingLiU"/>
          <w:i/>
          <w:lang w:val="en-GB"/>
        </w:rPr>
        <w:t xml:space="preserve">J </w:t>
      </w:r>
      <w:r w:rsidRPr="00D0351B">
        <w:rPr>
          <w:rFonts w:eastAsia="PMingLiU"/>
          <w:lang w:val="en-GB"/>
        </w:rPr>
        <w:t xml:space="preserve">= 8.8 Hz, 2H), 7.18 (dd, </w:t>
      </w:r>
      <w:r w:rsidRPr="00D0351B">
        <w:rPr>
          <w:rFonts w:eastAsia="PMingLiU"/>
          <w:i/>
          <w:lang w:val="en-GB"/>
        </w:rPr>
        <w:t xml:space="preserve">J = </w:t>
      </w:r>
      <w:r w:rsidRPr="00D0351B">
        <w:rPr>
          <w:rFonts w:eastAsia="PMingLiU"/>
          <w:lang w:val="en-GB"/>
        </w:rPr>
        <w:t xml:space="preserve">8.7, 2.0 Hz, 1H), 7.04 (d, </w:t>
      </w:r>
      <w:r w:rsidRPr="00D0351B">
        <w:rPr>
          <w:rFonts w:eastAsia="PMingLiU"/>
          <w:i/>
          <w:lang w:val="en-GB"/>
        </w:rPr>
        <w:t xml:space="preserve">J </w:t>
      </w:r>
      <w:r w:rsidRPr="00D0351B">
        <w:rPr>
          <w:rFonts w:eastAsia="PMingLiU"/>
          <w:lang w:val="en-GB"/>
        </w:rPr>
        <w:t xml:space="preserve"> = 8.8 Hz, 2H), 3.08 (m, 4H), 1.95 (s, 3H), 1.61 (m, 6H); </w:t>
      </w:r>
      <w:r w:rsidRPr="00D0351B">
        <w:rPr>
          <w:rFonts w:eastAsia="PMingLiU"/>
          <w:vertAlign w:val="superscript"/>
          <w:lang w:val="en-GB"/>
        </w:rPr>
        <w:t>13</w:t>
      </w:r>
      <w:r w:rsidRPr="00D0351B">
        <w:rPr>
          <w:rFonts w:eastAsia="PMingLiU"/>
          <w:lang w:val="en-GB"/>
        </w:rPr>
        <w:t>C NMR (100 MHz, CDCl</w:t>
      </w:r>
      <w:r w:rsidRPr="00D0351B">
        <w:rPr>
          <w:rFonts w:eastAsia="PMingLiU"/>
          <w:vertAlign w:val="subscript"/>
          <w:lang w:val="en-GB"/>
        </w:rPr>
        <w:t>3</w:t>
      </w:r>
      <w:r w:rsidRPr="00D0351B">
        <w:rPr>
          <w:rFonts w:eastAsia="PMingLiU"/>
          <w:lang w:val="en-GB"/>
        </w:rPr>
        <w:t>) δ</w:t>
      </w:r>
      <w:r w:rsidRPr="00D0351B">
        <w:rPr>
          <w:rFonts w:eastAsia="PMingLiU"/>
          <w:vertAlign w:val="subscript"/>
          <w:lang w:val="en-GB"/>
        </w:rPr>
        <w:t>C</w:t>
      </w:r>
      <w:r w:rsidRPr="00D0351B">
        <w:rPr>
          <w:rFonts w:eastAsia="PMingLiU"/>
          <w:lang w:val="en-GB"/>
        </w:rPr>
        <w:t xml:space="preserve"> not soluble in DMSO; MS (ES</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353 (M + H)</w:t>
      </w:r>
      <w:r w:rsidRPr="00D0351B">
        <w:rPr>
          <w:rFonts w:eastAsia="PMingLiU"/>
          <w:vertAlign w:val="superscript"/>
          <w:lang w:val="en-GB"/>
        </w:rPr>
        <w:t xml:space="preserve">+ </w:t>
      </w:r>
      <w:r w:rsidRPr="00D0351B">
        <w:rPr>
          <w:rFonts w:eastAsia="PMingLiU"/>
          <w:lang w:val="en-GB"/>
        </w:rPr>
        <w:t>HRMS calculated for 353.1425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22</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perscript"/>
          <w:lang w:val="en-GB"/>
        </w:rPr>
        <w:t>35</w:t>
      </w:r>
      <w:r w:rsidRPr="00D0351B">
        <w:rPr>
          <w:rFonts w:eastAsia="PMingLiU"/>
          <w:lang w:val="en-GB"/>
        </w:rPr>
        <w:t xml:space="preserve">Cl, found 353.1421; </w:t>
      </w:r>
      <w:r w:rsidR="00774C8A">
        <w:rPr>
          <w:rFonts w:eastAsia="PMingLiU"/>
        </w:rPr>
        <w:t>Purity HPLC 97% (M</w:t>
      </w:r>
      <w:r w:rsidRPr="00D0351B">
        <w:rPr>
          <w:rFonts w:eastAsia="PMingLiU"/>
        </w:rPr>
        <w:t>ethod A) R</w:t>
      </w:r>
      <w:r w:rsidRPr="00D0351B">
        <w:rPr>
          <w:rFonts w:eastAsia="PMingLiU"/>
          <w:vertAlign w:val="subscript"/>
        </w:rPr>
        <w:t>t</w:t>
      </w:r>
      <w:r w:rsidRPr="00D0351B">
        <w:rPr>
          <w:rFonts w:eastAsia="PMingLiU"/>
        </w:rPr>
        <w:t xml:space="preserve"> = 2.07 min.</w:t>
      </w:r>
    </w:p>
    <w:p w14:paraId="46028298" w14:textId="64375320" w:rsidR="00774C8A" w:rsidRPr="00D0351B" w:rsidRDefault="00D0351B" w:rsidP="00D0351B">
      <w:pPr>
        <w:spacing w:after="0" w:line="480" w:lineRule="auto"/>
        <w:rPr>
          <w:rFonts w:eastAsia="PMingLiU"/>
        </w:rPr>
      </w:pPr>
      <w:r w:rsidRPr="00D0351B">
        <w:rPr>
          <w:rFonts w:eastAsia="PMingLiU"/>
          <w:i/>
          <w:lang w:val="en-GB"/>
        </w:rPr>
        <w:t xml:space="preserve">Preparation of 2-(4-(4-fluoropiperidin-1-yl)phenyl)-3-methylquinolin-4(1H)-one </w:t>
      </w:r>
      <w:r w:rsidR="00D17A5B">
        <w:rPr>
          <w:rFonts w:eastAsia="PMingLiU"/>
          <w:b/>
          <w:i/>
          <w:lang w:val="en-GB"/>
        </w:rPr>
        <w:t>7i</w:t>
      </w:r>
      <w:r w:rsidRPr="00D0351B">
        <w:rPr>
          <w:rFonts w:eastAsia="PMingLiU"/>
          <w:b/>
          <w:i/>
          <w:lang w:val="en-GB"/>
        </w:rPr>
        <w:t xml:space="preserve">. </w:t>
      </w:r>
      <w:r w:rsidRPr="00D0351B">
        <w:rPr>
          <w:rFonts w:eastAsia="PMingLiU"/>
        </w:rPr>
        <w:t xml:space="preserve">White solid (0.18 g, 36 %). </w:t>
      </w:r>
      <w:r w:rsidRPr="00D0351B">
        <w:rPr>
          <w:rFonts w:eastAsia="PMingLiU"/>
          <w:vertAlign w:val="superscript"/>
        </w:rPr>
        <w:t>1</w:t>
      </w:r>
      <w:r w:rsidRPr="00D0351B">
        <w:rPr>
          <w:rFonts w:eastAsia="PMingLiU"/>
        </w:rPr>
        <w:t xml:space="preserve">H NMR (400 MHz, DMSO) 8.10 (d, </w:t>
      </w:r>
      <w:r w:rsidRPr="00D0351B">
        <w:rPr>
          <w:rFonts w:eastAsia="PMingLiU"/>
          <w:i/>
        </w:rPr>
        <w:t>J</w:t>
      </w:r>
      <w:r w:rsidRPr="00D0351B">
        <w:rPr>
          <w:rFonts w:eastAsia="PMingLiU"/>
        </w:rPr>
        <w:t xml:space="preserve"> = 8.8 Hz, 1H), 7.57 (m, 2H), 7.40 (d, </w:t>
      </w:r>
      <w:r w:rsidRPr="00D0351B">
        <w:rPr>
          <w:rFonts w:eastAsia="PMingLiU"/>
          <w:i/>
        </w:rPr>
        <w:t>J</w:t>
      </w:r>
      <w:r w:rsidRPr="00D0351B">
        <w:rPr>
          <w:rFonts w:eastAsia="PMingLiU"/>
        </w:rPr>
        <w:t xml:space="preserve"> = 8.8 Hz, 2H), 7.24 (dd, </w:t>
      </w:r>
      <w:r w:rsidRPr="00D0351B">
        <w:rPr>
          <w:rFonts w:eastAsia="PMingLiU"/>
          <w:i/>
        </w:rPr>
        <w:t>J</w:t>
      </w:r>
      <w:r w:rsidRPr="00D0351B">
        <w:rPr>
          <w:rFonts w:eastAsia="PMingLiU"/>
        </w:rPr>
        <w:t xml:space="preserve"> = 7.2, 6.8 Hz, 1H), 7.11 (d, </w:t>
      </w:r>
      <w:r w:rsidRPr="00D0351B">
        <w:rPr>
          <w:rFonts w:eastAsia="PMingLiU"/>
          <w:i/>
        </w:rPr>
        <w:t>J</w:t>
      </w:r>
      <w:r w:rsidRPr="00D0351B">
        <w:rPr>
          <w:rFonts w:eastAsia="PMingLiU"/>
        </w:rPr>
        <w:t xml:space="preserve"> = 8.8 Hz, 2H), 4.88 (d, </w:t>
      </w:r>
      <w:r w:rsidRPr="00D0351B">
        <w:rPr>
          <w:rFonts w:eastAsia="PMingLiU"/>
          <w:i/>
        </w:rPr>
        <w:t>J</w:t>
      </w:r>
      <w:r w:rsidRPr="00D0351B">
        <w:rPr>
          <w:rFonts w:eastAsia="PMingLiU"/>
        </w:rPr>
        <w:t xml:space="preserve"> = 48.8 Hz, 1H), 3.24 (m, 4H), 2.03 (m, 2H), 1.95 (s, 3H), 1.80 (m, 2H);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176.4, 150.7, 130.6, 130.0, 124.9, 123.3, 122.1, 119.0, 114.8, 113.8, 89.4, 87.8, 44.6, 44.5, 30.5, 30.3, 12.6;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337 (M + H)</w:t>
      </w:r>
      <w:r w:rsidRPr="00D0351B">
        <w:rPr>
          <w:rFonts w:eastAsia="PMingLiU"/>
          <w:vertAlign w:val="superscript"/>
        </w:rPr>
        <w:t xml:space="preserve">+ </w:t>
      </w:r>
      <w:r w:rsidRPr="00D0351B">
        <w:rPr>
          <w:rFonts w:eastAsia="PMingLiU"/>
        </w:rPr>
        <w:t>HRMS calculated for 337.1716 C</w:t>
      </w:r>
      <w:r w:rsidRPr="00D0351B">
        <w:rPr>
          <w:rFonts w:eastAsia="PMingLiU"/>
          <w:vertAlign w:val="subscript"/>
        </w:rPr>
        <w:t>21</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2</w:t>
      </w:r>
      <w:r w:rsidRPr="00D0351B">
        <w:rPr>
          <w:rFonts w:eastAsia="PMingLiU"/>
        </w:rPr>
        <w:t>OF, fo</w:t>
      </w:r>
      <w:r w:rsidR="00774C8A">
        <w:rPr>
          <w:rFonts w:eastAsia="PMingLiU"/>
        </w:rPr>
        <w:t>und 337.1720; Purity HPLC 96% (M</w:t>
      </w:r>
      <w:r w:rsidRPr="00D0351B">
        <w:rPr>
          <w:rFonts w:eastAsia="PMingLiU"/>
        </w:rPr>
        <w:t>ethod A) R</w:t>
      </w:r>
      <w:r w:rsidRPr="00D0351B">
        <w:rPr>
          <w:rFonts w:eastAsia="PMingLiU"/>
          <w:vertAlign w:val="subscript"/>
        </w:rPr>
        <w:t>t</w:t>
      </w:r>
      <w:r w:rsidRPr="00D0351B">
        <w:rPr>
          <w:rFonts w:eastAsia="PMingLiU"/>
        </w:rPr>
        <w:t xml:space="preserve"> = 2.21 min.   </w:t>
      </w:r>
    </w:p>
    <w:p w14:paraId="6958CBC5" w14:textId="302F3CFF" w:rsidR="00774C8A" w:rsidRPr="00774C8A" w:rsidRDefault="00D0351B" w:rsidP="00D0351B">
      <w:pPr>
        <w:spacing w:after="0" w:line="480" w:lineRule="auto"/>
        <w:rPr>
          <w:rFonts w:eastAsia="PMingLiU"/>
          <w:lang w:val="en-GB"/>
        </w:rPr>
      </w:pPr>
      <w:r w:rsidRPr="00D0351B">
        <w:rPr>
          <w:rFonts w:eastAsia="PMingLiU"/>
          <w:i/>
          <w:lang w:val="en-GB"/>
        </w:rPr>
        <w:t xml:space="preserve">Preparation of 2-(4-(4-fluoropiperidin-1-yl)phenyl)-7-methoxy-3-methylquinolin-4(1H)-one </w:t>
      </w:r>
      <w:r w:rsidR="00D17A5B">
        <w:rPr>
          <w:rFonts w:eastAsia="PMingLiU"/>
          <w:b/>
          <w:i/>
          <w:lang w:val="en-GB"/>
        </w:rPr>
        <w:t>7j</w:t>
      </w:r>
      <w:r w:rsidRPr="00D0351B">
        <w:rPr>
          <w:rFonts w:eastAsia="PMingLiU"/>
          <w:i/>
          <w:lang w:val="en-GB"/>
        </w:rPr>
        <w:t xml:space="preserve">. </w:t>
      </w:r>
      <w:r w:rsidRPr="00D0351B">
        <w:rPr>
          <w:rFonts w:eastAsia="PMingLiU"/>
          <w:lang w:val="en-GB"/>
        </w:rPr>
        <w:t xml:space="preserve">Yellow solid (Yield 43%) </w:t>
      </w:r>
      <w:r w:rsidRPr="00D0351B">
        <w:rPr>
          <w:rFonts w:eastAsia="PMingLiU"/>
          <w:vertAlign w:val="superscript"/>
          <w:lang w:val="en-GB"/>
        </w:rPr>
        <w:t>1</w:t>
      </w:r>
      <w:r w:rsidRPr="00D0351B">
        <w:rPr>
          <w:rFonts w:eastAsia="PMingLiU"/>
          <w:lang w:val="en-GB"/>
        </w:rPr>
        <w:t xml:space="preserve">H NMR (400 MHz, DMSO) δ 11.26 (s, 1H, NH), 8.00 (d, </w:t>
      </w:r>
      <w:r w:rsidRPr="00D0351B">
        <w:rPr>
          <w:rFonts w:eastAsia="PMingLiU"/>
          <w:i/>
          <w:iCs/>
          <w:lang w:val="en-GB"/>
        </w:rPr>
        <w:t>J</w:t>
      </w:r>
      <w:r w:rsidRPr="00D0351B">
        <w:rPr>
          <w:rFonts w:eastAsia="PMingLiU"/>
          <w:lang w:val="en-GB"/>
        </w:rPr>
        <w:t xml:space="preserve"> = 8.9 Hz, 1H, Ar), 7.39 (d, </w:t>
      </w:r>
      <w:r w:rsidRPr="00D0351B">
        <w:rPr>
          <w:rFonts w:eastAsia="PMingLiU"/>
          <w:i/>
          <w:iCs/>
          <w:lang w:val="en-GB"/>
        </w:rPr>
        <w:t>J</w:t>
      </w:r>
      <w:r w:rsidRPr="00D0351B">
        <w:rPr>
          <w:rFonts w:eastAsia="PMingLiU"/>
          <w:lang w:val="en-GB"/>
        </w:rPr>
        <w:t xml:space="preserve"> = 8.6 Hz, 2H, Ar), 7.12 (d, </w:t>
      </w:r>
      <w:r w:rsidRPr="00D0351B">
        <w:rPr>
          <w:rFonts w:eastAsia="PMingLiU"/>
          <w:i/>
          <w:iCs/>
          <w:lang w:val="en-GB"/>
        </w:rPr>
        <w:t>J</w:t>
      </w:r>
      <w:r w:rsidRPr="00D0351B">
        <w:rPr>
          <w:rFonts w:eastAsia="PMingLiU"/>
          <w:lang w:val="en-GB"/>
        </w:rPr>
        <w:t xml:space="preserve"> = 8.6 Hz, 2H, Ar), 7.05 (d, </w:t>
      </w:r>
      <w:r w:rsidRPr="00D0351B">
        <w:rPr>
          <w:rFonts w:eastAsia="PMingLiU"/>
          <w:i/>
          <w:iCs/>
          <w:lang w:val="en-GB"/>
        </w:rPr>
        <w:t>J</w:t>
      </w:r>
      <w:r w:rsidRPr="00D0351B">
        <w:rPr>
          <w:rFonts w:eastAsia="PMingLiU"/>
          <w:lang w:val="en-GB"/>
        </w:rPr>
        <w:t xml:space="preserve"> = 2.1 Hz, 1H, Ar), 6.88 (dd, </w:t>
      </w:r>
      <w:r w:rsidRPr="00D0351B">
        <w:rPr>
          <w:rFonts w:eastAsia="PMingLiU"/>
          <w:i/>
          <w:iCs/>
          <w:lang w:val="en-GB"/>
        </w:rPr>
        <w:t>J</w:t>
      </w:r>
      <w:r w:rsidRPr="00D0351B">
        <w:rPr>
          <w:rFonts w:eastAsia="PMingLiU"/>
          <w:lang w:val="en-GB"/>
        </w:rPr>
        <w:t xml:space="preserve"> = 8.9, 2.2 Hz, 1H, Ar), 5.02 – 4.77 (m, 1H, CH), 3.82 (s, 3H, OCH</w:t>
      </w:r>
      <w:r w:rsidRPr="00D0351B">
        <w:rPr>
          <w:rFonts w:eastAsia="PMingLiU"/>
          <w:vertAlign w:val="subscript"/>
          <w:lang w:val="en-GB"/>
        </w:rPr>
        <w:t>3</w:t>
      </w:r>
      <w:r w:rsidRPr="00D0351B">
        <w:rPr>
          <w:rFonts w:eastAsia="PMingLiU"/>
          <w:lang w:val="en-GB"/>
        </w:rPr>
        <w:t>), 3.57 – 3.44 (m, 2H, CH</w:t>
      </w:r>
      <w:r w:rsidRPr="00D0351B">
        <w:rPr>
          <w:rFonts w:eastAsia="PMingLiU"/>
          <w:vertAlign w:val="subscript"/>
          <w:lang w:val="en-GB"/>
        </w:rPr>
        <w:t>2</w:t>
      </w:r>
      <w:r w:rsidRPr="00D0351B">
        <w:rPr>
          <w:rFonts w:eastAsia="PMingLiU"/>
          <w:lang w:val="en-GB"/>
        </w:rPr>
        <w:t>), 3.32 – 3.20 (m, 2H, CH</w:t>
      </w:r>
      <w:r w:rsidRPr="00D0351B">
        <w:rPr>
          <w:rFonts w:eastAsia="PMingLiU"/>
          <w:vertAlign w:val="subscript"/>
          <w:lang w:val="en-GB"/>
        </w:rPr>
        <w:t>2</w:t>
      </w:r>
      <w:r w:rsidRPr="00D0351B">
        <w:rPr>
          <w:rFonts w:eastAsia="PMingLiU"/>
          <w:lang w:val="en-GB"/>
        </w:rPr>
        <w:t>), 2.13 – 1.95 (m, 2H, CH</w:t>
      </w:r>
      <w:r w:rsidRPr="00D0351B">
        <w:rPr>
          <w:rFonts w:eastAsia="PMingLiU"/>
          <w:lang w:val="en-GB"/>
        </w:rPr>
        <w:softHyphen/>
      </w:r>
      <w:r w:rsidRPr="00D0351B">
        <w:rPr>
          <w:rFonts w:eastAsia="PMingLiU"/>
          <w:vertAlign w:val="subscript"/>
          <w:lang w:val="en-GB"/>
        </w:rPr>
        <w:t>2</w:t>
      </w:r>
      <w:r w:rsidRPr="00D0351B">
        <w:rPr>
          <w:rFonts w:eastAsia="PMingLiU"/>
          <w:lang w:val="en-GB"/>
        </w:rPr>
        <w:t>), 1.91 (s, 3H, CH</w:t>
      </w:r>
      <w:r w:rsidRPr="00D0351B">
        <w:rPr>
          <w:rFonts w:eastAsia="PMingLiU"/>
          <w:vertAlign w:val="subscript"/>
          <w:lang w:val="en-GB"/>
        </w:rPr>
        <w:t>3</w:t>
      </w:r>
      <w:r w:rsidRPr="00D0351B">
        <w:rPr>
          <w:rFonts w:eastAsia="PMingLiU"/>
          <w:lang w:val="en-GB"/>
        </w:rPr>
        <w:t>), 1.86 – 1.71 (m, 2H, CH</w:t>
      </w:r>
      <w:r w:rsidRPr="00D0351B">
        <w:rPr>
          <w:rFonts w:eastAsia="PMingLiU"/>
          <w:vertAlign w:val="subscript"/>
          <w:lang w:val="en-GB"/>
        </w:rPr>
        <w:t>2</w:t>
      </w:r>
      <w:r w:rsidRPr="00D0351B">
        <w:rPr>
          <w:rFonts w:eastAsia="PMingLiU"/>
          <w:lang w:val="en-GB"/>
        </w:rPr>
        <w:t xml:space="preserve">); </w:t>
      </w:r>
      <w:r w:rsidRPr="00D0351B">
        <w:rPr>
          <w:rFonts w:eastAsia="PMingLiU"/>
          <w:vertAlign w:val="superscript"/>
          <w:lang w:val="en-GB"/>
        </w:rPr>
        <w:t>13</w:t>
      </w:r>
      <w:r w:rsidRPr="00D0351B">
        <w:rPr>
          <w:rFonts w:eastAsia="PMingLiU"/>
          <w:lang w:val="en-GB"/>
        </w:rPr>
        <w:t xml:space="preserve">C NMR (101 MHz, DMSO) δ 176.78 (C=O), 161.89, 151.28, 147.80, 141.66, 130.39, 127.22, 125.12, 117.98, 115.22, 114.02, 113.14, 99.23, 89.01 (d, </w:t>
      </w:r>
      <w:r w:rsidRPr="00D0351B">
        <w:rPr>
          <w:rFonts w:eastAsia="PMingLiU"/>
          <w:i/>
          <w:iCs/>
          <w:lang w:val="en-GB"/>
        </w:rPr>
        <w:t>J</w:t>
      </w:r>
      <w:r w:rsidRPr="00D0351B">
        <w:rPr>
          <w:rFonts w:eastAsia="PMingLiU"/>
          <w:lang w:val="en-GB"/>
        </w:rPr>
        <w:t xml:space="preserve"> = 169.4 Hz, C-F), 55.74, 44.87 (d, </w:t>
      </w:r>
      <w:r w:rsidRPr="00D0351B">
        <w:rPr>
          <w:rFonts w:eastAsia="PMingLiU"/>
          <w:i/>
          <w:iCs/>
          <w:lang w:val="en-GB"/>
        </w:rPr>
        <w:t>J</w:t>
      </w:r>
      <w:r w:rsidRPr="00D0351B">
        <w:rPr>
          <w:rFonts w:eastAsia="PMingLiU"/>
          <w:lang w:val="en-GB"/>
        </w:rPr>
        <w:t xml:space="preserve"> = 6.8 Hz), 30.84 (d, </w:t>
      </w:r>
      <w:r w:rsidRPr="00D0351B">
        <w:rPr>
          <w:rFonts w:eastAsia="PMingLiU"/>
          <w:i/>
          <w:iCs/>
          <w:lang w:val="en-GB"/>
        </w:rPr>
        <w:t>J</w:t>
      </w:r>
      <w:r w:rsidRPr="00D0351B">
        <w:rPr>
          <w:rFonts w:eastAsia="PMingLiU"/>
          <w:lang w:val="en-GB"/>
        </w:rPr>
        <w:t xml:space="preserve"> = 19.0 Hz), 12.78 (CH</w:t>
      </w:r>
      <w:r w:rsidRPr="00D0351B">
        <w:rPr>
          <w:rFonts w:eastAsia="PMingLiU"/>
          <w:vertAlign w:val="subscript"/>
          <w:lang w:val="en-GB"/>
        </w:rPr>
        <w:t>3</w:t>
      </w:r>
      <w:r w:rsidRPr="00D0351B">
        <w:rPr>
          <w:rFonts w:eastAsia="PMingLiU"/>
          <w:lang w:val="en-GB"/>
        </w:rPr>
        <w:t>); HRMS (ESI)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24</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w:t>
      </w:r>
      <w:r w:rsidRPr="00D0351B">
        <w:rPr>
          <w:rFonts w:eastAsia="PMingLiU"/>
          <w:vertAlign w:val="subscript"/>
          <w:lang w:val="en-GB"/>
        </w:rPr>
        <w:t xml:space="preserve">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367.1822, found 367.1836. Anal.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23</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 requires C 72.11%, H 6.33%, N 7.64%, found C 71.32%, H 6.34%, N 7.46%.</w:t>
      </w:r>
    </w:p>
    <w:p w14:paraId="01673CF6" w14:textId="0857328A" w:rsidR="00774C8A" w:rsidRPr="00D0351B" w:rsidRDefault="00D0351B" w:rsidP="00D0351B">
      <w:pPr>
        <w:spacing w:after="0" w:line="480" w:lineRule="auto"/>
        <w:rPr>
          <w:rFonts w:eastAsia="PMingLiU"/>
        </w:rPr>
      </w:pPr>
      <w:r w:rsidRPr="00D0351B">
        <w:rPr>
          <w:rFonts w:eastAsia="PMingLiU"/>
          <w:i/>
          <w:lang w:val="en-GB"/>
        </w:rPr>
        <w:t xml:space="preserve">Preparation of 5,7-difluoro-2-(4-(4-fluoropiperidin-1-yl)phenyl)-3-methylquinolin-4(1H)-one </w:t>
      </w:r>
      <w:r w:rsidR="00D17A5B">
        <w:rPr>
          <w:rFonts w:eastAsia="PMingLiU"/>
          <w:b/>
          <w:i/>
          <w:lang w:val="en-GB"/>
        </w:rPr>
        <w:t>7k</w:t>
      </w:r>
      <w:r w:rsidRPr="00D0351B">
        <w:rPr>
          <w:rFonts w:eastAsia="PMingLiU"/>
          <w:b/>
          <w:i/>
          <w:lang w:val="en-GB"/>
        </w:rPr>
        <w:t xml:space="preserve">. </w:t>
      </w:r>
      <w:r w:rsidR="00534007">
        <w:rPr>
          <w:rFonts w:eastAsia="PMingLiU"/>
          <w:lang w:val="en-GB"/>
        </w:rPr>
        <w:t>White solid (29%);</w:t>
      </w:r>
      <w:r w:rsidRPr="00D0351B">
        <w:rPr>
          <w:rFonts w:eastAsia="PMingLiU"/>
          <w:lang w:val="en-GB"/>
        </w:rPr>
        <w:t xml:space="preserve"> </w:t>
      </w:r>
      <w:r w:rsidR="00534007">
        <w:rPr>
          <w:rFonts w:eastAsia="PMingLiU"/>
          <w:lang w:val="en-GB"/>
        </w:rPr>
        <w:t xml:space="preserve">m.p &gt; </w:t>
      </w:r>
      <w:r w:rsidRPr="00D0351B">
        <w:rPr>
          <w:rFonts w:eastAsia="PMingLiU"/>
          <w:lang w:val="en-GB"/>
        </w:rPr>
        <w:t xml:space="preserve">320 °C. </w:t>
      </w:r>
      <w:r w:rsidRPr="00D0351B">
        <w:rPr>
          <w:rFonts w:eastAsia="PMingLiU"/>
          <w:vertAlign w:val="superscript"/>
        </w:rPr>
        <w:t>1</w:t>
      </w:r>
      <w:r w:rsidRPr="00D0351B">
        <w:rPr>
          <w:rFonts w:eastAsia="PMingLiU"/>
        </w:rPr>
        <w:t xml:space="preserve">H NMR (400 MHz, DMSO) 11.51 (s, 1H), 7.40 (m, 2H), 7.15 (m, 3H), 7.00 (m, 1H), 3.49 (m, 2H), 3.24 (m, 2H), 2.0 (m, 2H), 1.89 (s, 3H), 1.75 (m, 2H);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not soluble in DMSO;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373 (M + H)</w:t>
      </w:r>
      <w:r w:rsidRPr="00D0351B">
        <w:rPr>
          <w:rFonts w:eastAsia="PMingLiU"/>
          <w:vertAlign w:val="superscript"/>
        </w:rPr>
        <w:t xml:space="preserve">+ </w:t>
      </w:r>
      <w:r w:rsidRPr="00D0351B">
        <w:rPr>
          <w:rFonts w:eastAsia="PMingLiU"/>
        </w:rPr>
        <w:t>HRMS calculated for 373.1519 C</w:t>
      </w:r>
      <w:r w:rsidRPr="00D0351B">
        <w:rPr>
          <w:rFonts w:eastAsia="PMingLiU"/>
          <w:vertAlign w:val="subscript"/>
        </w:rPr>
        <w:t>21</w:t>
      </w:r>
      <w:r w:rsidRPr="00D0351B">
        <w:rPr>
          <w:rFonts w:eastAsia="PMingLiU"/>
        </w:rPr>
        <w:t>H</w:t>
      </w:r>
      <w:r w:rsidRPr="00D0351B">
        <w:rPr>
          <w:rFonts w:eastAsia="PMingLiU"/>
          <w:vertAlign w:val="subscript"/>
        </w:rPr>
        <w:t>20</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3</w:t>
      </w:r>
      <w:r w:rsidRPr="00D0351B">
        <w:rPr>
          <w:rFonts w:eastAsia="PMingLiU"/>
        </w:rPr>
        <w:t>, fo</w:t>
      </w:r>
      <w:r w:rsidR="00774C8A">
        <w:rPr>
          <w:rFonts w:eastAsia="PMingLiU"/>
        </w:rPr>
        <w:t>und 373.7528; Purity HPLC 97% (M</w:t>
      </w:r>
      <w:r w:rsidRPr="00D0351B">
        <w:rPr>
          <w:rFonts w:eastAsia="PMingLiU"/>
        </w:rPr>
        <w:t>ethod A) R</w:t>
      </w:r>
      <w:r w:rsidRPr="00D0351B">
        <w:rPr>
          <w:rFonts w:eastAsia="PMingLiU"/>
          <w:vertAlign w:val="subscript"/>
        </w:rPr>
        <w:t>t</w:t>
      </w:r>
      <w:r w:rsidRPr="00D0351B">
        <w:rPr>
          <w:rFonts w:eastAsia="PMingLiU"/>
        </w:rPr>
        <w:t xml:space="preserve"> = 2.18 min.   </w:t>
      </w:r>
    </w:p>
    <w:p w14:paraId="709A5187" w14:textId="2A14BA70" w:rsidR="000C7CC4" w:rsidRPr="00D0351B" w:rsidRDefault="000C7CC4" w:rsidP="000C7CC4">
      <w:pPr>
        <w:spacing w:after="0" w:line="480" w:lineRule="auto"/>
        <w:rPr>
          <w:rFonts w:eastAsia="PMingLiU"/>
          <w:lang w:val="en-GB"/>
        </w:rPr>
      </w:pPr>
      <w:r w:rsidRPr="00D0351B">
        <w:rPr>
          <w:rFonts w:eastAsia="PMingLiU"/>
          <w:b/>
        </w:rPr>
        <w:t>General procedure for</w:t>
      </w:r>
      <w:r w:rsidR="00C62DBE">
        <w:rPr>
          <w:rFonts w:eastAsia="PMingLiU"/>
          <w:b/>
        </w:rPr>
        <w:t xml:space="preserve"> the preparation of compounds 14</w:t>
      </w:r>
      <w:r w:rsidRPr="00D0351B">
        <w:rPr>
          <w:rFonts w:eastAsia="PMingLiU"/>
          <w:b/>
        </w:rPr>
        <w:t>a-c.</w:t>
      </w:r>
      <w:r w:rsidRPr="00D0351B">
        <w:rPr>
          <w:rFonts w:asciiTheme="minorHAnsi" w:eastAsia="PMingLiU" w:hAnsiTheme="minorHAnsi"/>
          <w:sz w:val="22"/>
          <w:szCs w:val="22"/>
          <w:lang w:val="en-GB" w:eastAsia="zh-TW"/>
        </w:rPr>
        <w:t xml:space="preserve"> </w:t>
      </w:r>
      <w:r w:rsidRPr="00D0351B">
        <w:rPr>
          <w:rFonts w:eastAsia="PMingLiU"/>
          <w:lang w:val="en-GB"/>
        </w:rPr>
        <w:t xml:space="preserve">To a solution of ketone </w:t>
      </w:r>
      <w:r w:rsidRPr="00D0351B">
        <w:rPr>
          <w:rFonts w:eastAsia="PMingLiU"/>
          <w:b/>
          <w:lang w:val="en-GB"/>
        </w:rPr>
        <w:t>1</w:t>
      </w:r>
      <w:r w:rsidR="00C62DBE">
        <w:rPr>
          <w:rFonts w:eastAsia="PMingLiU"/>
          <w:b/>
          <w:lang w:val="en-GB"/>
        </w:rPr>
        <w:t>3</w:t>
      </w:r>
      <w:r w:rsidRPr="00D0351B">
        <w:rPr>
          <w:rFonts w:eastAsia="PMingLiU"/>
          <w:lang w:val="en-GB"/>
        </w:rPr>
        <w:t xml:space="preserve"> (0.24 mmol) in anhydrous 1,4-dioxane (8 ml) was added ground sodium hydroxide (30 mg, 0.75 mmol, 3 equiv). The mixture was allowed to reflux at 110</w:t>
      </w:r>
      <w:r w:rsidRPr="00D0351B">
        <w:rPr>
          <w:rFonts w:eastAsia="PMingLiU"/>
          <w:vertAlign w:val="superscript"/>
          <w:lang w:val="en-GB"/>
        </w:rPr>
        <w:t>o</w:t>
      </w:r>
      <w:r w:rsidRPr="00D0351B">
        <w:rPr>
          <w:rFonts w:eastAsia="PMingLiU"/>
          <w:lang w:val="en-GB"/>
        </w:rPr>
        <w:t xml:space="preserve">C for 5 h. The solution was cooled to room temperature and acidified by addition of 2N hydrochloric acid. The solid was filtered and washed with water, followed by ethyl acetate and dried. </w:t>
      </w:r>
    </w:p>
    <w:p w14:paraId="6B368FAB" w14:textId="7441C1FC" w:rsidR="000C7CC4" w:rsidRPr="00D0351B" w:rsidRDefault="000C7CC4" w:rsidP="000C7CC4">
      <w:pPr>
        <w:spacing w:after="0" w:line="480" w:lineRule="auto"/>
        <w:rPr>
          <w:rFonts w:eastAsia="PMingLiU"/>
        </w:rPr>
      </w:pPr>
      <w:r w:rsidRPr="00D0351B">
        <w:rPr>
          <w:rFonts w:eastAsia="PMingLiU"/>
          <w:i/>
          <w:lang w:val="en-GB"/>
        </w:rPr>
        <w:t xml:space="preserve">Preparation of 2-(4-(piperidin-1-yl)phenyl)quinolin-4(1H)-one </w:t>
      </w:r>
      <w:r w:rsidR="00C62DBE">
        <w:rPr>
          <w:rFonts w:eastAsia="PMingLiU"/>
          <w:b/>
          <w:i/>
          <w:lang w:val="en-GB"/>
        </w:rPr>
        <w:t>14</w:t>
      </w:r>
      <w:r w:rsidRPr="00D0351B">
        <w:rPr>
          <w:rFonts w:eastAsia="PMingLiU"/>
          <w:b/>
          <w:i/>
          <w:lang w:val="en-GB"/>
        </w:rPr>
        <w:t>a.</w:t>
      </w:r>
      <w:r w:rsidRPr="00D0351B">
        <w:rPr>
          <w:rFonts w:eastAsia="PMingLiU"/>
          <w:lang w:val="en-GB"/>
        </w:rPr>
        <w:t xml:space="preserve"> </w:t>
      </w:r>
      <w:r w:rsidR="00534007">
        <w:rPr>
          <w:rFonts w:eastAsia="PMingLiU"/>
        </w:rPr>
        <w:t>White solid (0.25 g, 70 %). m.p</w:t>
      </w:r>
      <w:r w:rsidRPr="00D0351B">
        <w:rPr>
          <w:rFonts w:eastAsia="PMingLiU"/>
        </w:rPr>
        <w:t xml:space="preserve">. 350 </w:t>
      </w:r>
      <w:r w:rsidRPr="00D0351B">
        <w:rPr>
          <w:rFonts w:eastAsia="PMingLiU" w:cs="AdvOT8608a8d1"/>
        </w:rPr>
        <w:t>°</w:t>
      </w:r>
      <w:r w:rsidRPr="00D0351B">
        <w:rPr>
          <w:rFonts w:eastAsia="PMingLiU" w:cs="AdvOT2e364b11"/>
        </w:rPr>
        <w:t>C;</w:t>
      </w:r>
      <w:r w:rsidRPr="00D0351B">
        <w:rPr>
          <w:rFonts w:eastAsia="PMingLiU"/>
        </w:rPr>
        <w:t xml:space="preserve">  </w:t>
      </w:r>
      <w:r w:rsidRPr="00D0351B">
        <w:rPr>
          <w:rFonts w:eastAsia="PMingLiU"/>
          <w:vertAlign w:val="superscript"/>
        </w:rPr>
        <w:t>1</w:t>
      </w:r>
      <w:r w:rsidRPr="00D0351B">
        <w:rPr>
          <w:rFonts w:eastAsia="PMingLiU"/>
        </w:rPr>
        <w:t xml:space="preserve">H NMR (400 MHz, DMSO) </w:t>
      </w:r>
      <w:r w:rsidRPr="00D0351B">
        <w:rPr>
          <w:rFonts w:ascii="Symbol" w:eastAsia="PMingLiU" w:hAnsi="Symbol"/>
        </w:rPr>
        <w:t></w:t>
      </w:r>
      <w:r w:rsidRPr="00D0351B">
        <w:rPr>
          <w:rFonts w:ascii="Symbol" w:eastAsia="PMingLiU" w:hAnsi="Symbol"/>
        </w:rPr>
        <w:t></w:t>
      </w:r>
      <w:r w:rsidRPr="00D0351B">
        <w:rPr>
          <w:rFonts w:eastAsia="PMingLiU"/>
        </w:rPr>
        <w:t xml:space="preserve">11.42 (bs, 1H), 8.07 (d, </w:t>
      </w:r>
      <w:r w:rsidRPr="00D0351B">
        <w:rPr>
          <w:rFonts w:eastAsia="PMingLiU"/>
          <w:i/>
        </w:rPr>
        <w:t>J</w:t>
      </w:r>
      <w:r w:rsidRPr="00D0351B">
        <w:rPr>
          <w:rFonts w:eastAsia="PMingLiU"/>
        </w:rPr>
        <w:t xml:space="preserve"> = 8.0 Hz, 1H), 7.76 (d, </w:t>
      </w:r>
      <w:r w:rsidRPr="00D0351B">
        <w:rPr>
          <w:rFonts w:eastAsia="PMingLiU"/>
          <w:i/>
        </w:rPr>
        <w:t>J</w:t>
      </w:r>
      <w:r w:rsidRPr="00D0351B">
        <w:rPr>
          <w:rFonts w:eastAsia="PMingLiU"/>
        </w:rPr>
        <w:t xml:space="preserve"> = 8.3 Hz, 1H), 7.71 (d, </w:t>
      </w:r>
      <w:r w:rsidRPr="00D0351B">
        <w:rPr>
          <w:rFonts w:eastAsia="PMingLiU"/>
          <w:i/>
        </w:rPr>
        <w:t>J</w:t>
      </w:r>
      <w:r w:rsidRPr="00D0351B">
        <w:rPr>
          <w:rFonts w:eastAsia="PMingLiU"/>
        </w:rPr>
        <w:t xml:space="preserve"> = 8.6 Hz, 2H), 7.64 (dd, </w:t>
      </w:r>
      <w:r w:rsidRPr="00D0351B">
        <w:rPr>
          <w:rFonts w:eastAsia="PMingLiU"/>
          <w:i/>
        </w:rPr>
        <w:t>J</w:t>
      </w:r>
      <w:r w:rsidRPr="00D0351B">
        <w:rPr>
          <w:rFonts w:eastAsia="PMingLiU"/>
        </w:rPr>
        <w:t xml:space="preserve"> = 8.3, 7.0 Hz, 1H), 7.30 (dd, </w:t>
      </w:r>
      <w:r w:rsidRPr="00D0351B">
        <w:rPr>
          <w:rFonts w:eastAsia="PMingLiU"/>
          <w:i/>
        </w:rPr>
        <w:t>J</w:t>
      </w:r>
      <w:r w:rsidRPr="00D0351B">
        <w:rPr>
          <w:rFonts w:eastAsia="PMingLiU"/>
        </w:rPr>
        <w:t xml:space="preserve"> = 8.3, 7.0 Hz, 1H), 7.07 (d, </w:t>
      </w:r>
      <w:r w:rsidRPr="00D0351B">
        <w:rPr>
          <w:rFonts w:eastAsia="PMingLiU"/>
          <w:i/>
        </w:rPr>
        <w:t>J</w:t>
      </w:r>
      <w:r w:rsidRPr="00D0351B">
        <w:rPr>
          <w:rFonts w:eastAsia="PMingLiU"/>
        </w:rPr>
        <w:t xml:space="preserve"> = 8.8 Hz, 2H), 6.29 (s, 1H), 3.33 (m, 4H), 1.19 (m, 6H);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 xml:space="preserve">C  </w:t>
      </w:r>
      <w:r w:rsidRPr="00D0351B">
        <w:rPr>
          <w:rFonts w:eastAsia="PMingLiU"/>
        </w:rPr>
        <w:t>not soluble in DMSO;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305 (M + H)</w:t>
      </w:r>
      <w:r w:rsidRPr="00D0351B">
        <w:rPr>
          <w:rFonts w:eastAsia="PMingLiU"/>
          <w:vertAlign w:val="superscript"/>
        </w:rPr>
        <w:t xml:space="preserve">+ </w:t>
      </w:r>
      <w:r w:rsidRPr="00D0351B">
        <w:rPr>
          <w:rFonts w:eastAsia="PMingLiU"/>
        </w:rPr>
        <w:t>HRMS calculated for 305.1654 C</w:t>
      </w:r>
      <w:r w:rsidRPr="00D0351B">
        <w:rPr>
          <w:rFonts w:eastAsia="PMingLiU"/>
          <w:vertAlign w:val="subscript"/>
        </w:rPr>
        <w:t>20</w:t>
      </w:r>
      <w:r w:rsidRPr="00D0351B">
        <w:rPr>
          <w:rFonts w:eastAsia="PMingLiU"/>
        </w:rPr>
        <w:t>H</w:t>
      </w:r>
      <w:r w:rsidRPr="00D0351B">
        <w:rPr>
          <w:rFonts w:eastAsia="PMingLiU"/>
          <w:vertAlign w:val="subscript"/>
        </w:rPr>
        <w:t>21</w:t>
      </w:r>
      <w:r w:rsidRPr="00D0351B">
        <w:rPr>
          <w:rFonts w:eastAsia="PMingLiU"/>
        </w:rPr>
        <w:t>N</w:t>
      </w:r>
      <w:r w:rsidRPr="00D0351B">
        <w:rPr>
          <w:rFonts w:eastAsia="PMingLiU"/>
          <w:vertAlign w:val="subscript"/>
        </w:rPr>
        <w:t>2</w:t>
      </w:r>
      <w:r w:rsidRPr="00D0351B">
        <w:rPr>
          <w:rFonts w:eastAsia="PMingLiU"/>
        </w:rPr>
        <w:t>O, found 305.1662;</w:t>
      </w:r>
      <w:r w:rsidRPr="00D0351B">
        <w:rPr>
          <w:rFonts w:eastAsia="PMingLiU"/>
          <w:lang w:val="en-GB"/>
        </w:rPr>
        <w:t xml:space="preserve"> Anal.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20</w:t>
      </w:r>
      <w:r w:rsidRPr="00D0351B">
        <w:rPr>
          <w:rFonts w:eastAsia="PMingLiU"/>
          <w:lang w:val="en-GB"/>
        </w:rPr>
        <w:t>N</w:t>
      </w:r>
      <w:r w:rsidRPr="00D0351B">
        <w:rPr>
          <w:rFonts w:eastAsia="PMingLiU"/>
          <w:vertAlign w:val="subscript"/>
          <w:lang w:val="en-GB"/>
        </w:rPr>
        <w:t>2</w:t>
      </w:r>
      <w:r w:rsidRPr="00D0351B">
        <w:rPr>
          <w:rFonts w:eastAsia="PMingLiU"/>
          <w:lang w:val="en-GB"/>
        </w:rPr>
        <w:t>O requires C 78.92%, H 6.62%, N 9.20%, found C 78.67%, H 6.55%, N 8.89%</w:t>
      </w:r>
      <w:r w:rsidRPr="00D0351B">
        <w:rPr>
          <w:rFonts w:eastAsia="PMingLiU"/>
        </w:rPr>
        <w:t xml:space="preserve">.     </w:t>
      </w:r>
    </w:p>
    <w:p w14:paraId="27328098" w14:textId="57313CED" w:rsidR="000C7CC4" w:rsidRPr="00D0351B" w:rsidRDefault="000C7CC4" w:rsidP="000C7CC4">
      <w:pPr>
        <w:spacing w:after="0" w:line="480" w:lineRule="auto"/>
        <w:rPr>
          <w:rFonts w:eastAsia="PMingLiU"/>
        </w:rPr>
      </w:pPr>
      <w:r w:rsidRPr="00D0351B">
        <w:rPr>
          <w:rFonts w:eastAsia="PMingLiU"/>
          <w:i/>
          <w:lang w:val="en-GB"/>
        </w:rPr>
        <w:t xml:space="preserve">Preparation of 7-methoxy-2-(4-(piperidin-1-yl)phenyl)quinolin-4(1H)-one </w:t>
      </w:r>
      <w:r w:rsidR="00C62DBE">
        <w:rPr>
          <w:rFonts w:eastAsia="PMingLiU"/>
          <w:b/>
          <w:i/>
          <w:lang w:val="en-GB"/>
        </w:rPr>
        <w:t>14</w:t>
      </w:r>
      <w:r w:rsidRPr="00D0351B">
        <w:rPr>
          <w:rFonts w:eastAsia="PMingLiU"/>
          <w:b/>
          <w:i/>
          <w:lang w:val="en-GB"/>
        </w:rPr>
        <w:t>b.</w:t>
      </w:r>
      <w:r w:rsidRPr="00D0351B">
        <w:rPr>
          <w:rFonts w:eastAsia="PMingLiU"/>
          <w:lang w:val="en-GB"/>
        </w:rPr>
        <w:t xml:space="preserve"> </w:t>
      </w:r>
      <w:r w:rsidRPr="00D0351B">
        <w:rPr>
          <w:rFonts w:eastAsia="PMingLiU"/>
        </w:rPr>
        <w:t xml:space="preserve">White solid </w:t>
      </w:r>
      <w:r w:rsidR="00534007">
        <w:rPr>
          <w:rFonts w:eastAsia="PMingLiU"/>
        </w:rPr>
        <w:t>(0.065 g, 41 %). m.p</w:t>
      </w:r>
      <w:r w:rsidRPr="00D0351B">
        <w:rPr>
          <w:rFonts w:eastAsia="PMingLiU"/>
        </w:rPr>
        <w:t xml:space="preserve">. 350 </w:t>
      </w:r>
      <w:r w:rsidRPr="00D0351B">
        <w:rPr>
          <w:rFonts w:eastAsia="PMingLiU" w:cs="AdvOT8608a8d1"/>
        </w:rPr>
        <w:t>°</w:t>
      </w:r>
      <w:r w:rsidRPr="00D0351B">
        <w:rPr>
          <w:rFonts w:eastAsia="PMingLiU" w:cs="AdvOT2e364b11"/>
        </w:rPr>
        <w:t>C;</w:t>
      </w:r>
      <w:r w:rsidRPr="00D0351B">
        <w:rPr>
          <w:rFonts w:eastAsia="PMingLiU"/>
        </w:rPr>
        <w:t xml:space="preserve">  </w:t>
      </w:r>
      <w:r w:rsidRPr="00D0351B">
        <w:rPr>
          <w:rFonts w:eastAsia="PMingLiU"/>
          <w:vertAlign w:val="superscript"/>
        </w:rPr>
        <w:t>1</w:t>
      </w:r>
      <w:r w:rsidRPr="00D0351B">
        <w:rPr>
          <w:rFonts w:eastAsia="PMingLiU"/>
        </w:rPr>
        <w:t xml:space="preserve">H NMR (400 MHz, DMSO) </w:t>
      </w:r>
      <w:r w:rsidRPr="00D0351B">
        <w:rPr>
          <w:rFonts w:ascii="Symbol" w:eastAsia="PMingLiU" w:hAnsi="Symbol"/>
        </w:rPr>
        <w:t></w:t>
      </w:r>
      <w:r w:rsidRPr="00D0351B">
        <w:rPr>
          <w:rFonts w:ascii="Symbol" w:eastAsia="PMingLiU" w:hAnsi="Symbol"/>
        </w:rPr>
        <w:t></w:t>
      </w:r>
      <w:r w:rsidRPr="00D0351B">
        <w:rPr>
          <w:rFonts w:eastAsia="PMingLiU"/>
        </w:rPr>
        <w:t xml:space="preserve">11.30 (bs, 1H), 7.96 (d, </w:t>
      </w:r>
      <w:r w:rsidRPr="00D0351B">
        <w:rPr>
          <w:rFonts w:eastAsia="PMingLiU"/>
          <w:i/>
        </w:rPr>
        <w:t>J</w:t>
      </w:r>
      <w:r w:rsidRPr="00D0351B">
        <w:rPr>
          <w:rFonts w:eastAsia="PMingLiU"/>
        </w:rPr>
        <w:t xml:space="preserve"> = 8.9 Hz, 1H), 7.69 (d, </w:t>
      </w:r>
      <w:r w:rsidRPr="00D0351B">
        <w:rPr>
          <w:rFonts w:eastAsia="PMingLiU"/>
          <w:i/>
        </w:rPr>
        <w:t>J</w:t>
      </w:r>
      <w:r w:rsidRPr="00D0351B">
        <w:rPr>
          <w:rFonts w:eastAsia="PMingLiU"/>
        </w:rPr>
        <w:t xml:space="preserve"> = 8.7 Hz, 2H), 7.23 (d, </w:t>
      </w:r>
      <w:r w:rsidRPr="00D0351B">
        <w:rPr>
          <w:rFonts w:eastAsia="PMingLiU"/>
          <w:i/>
        </w:rPr>
        <w:t>J</w:t>
      </w:r>
      <w:r w:rsidRPr="00D0351B">
        <w:rPr>
          <w:rFonts w:eastAsia="PMingLiU"/>
        </w:rPr>
        <w:t xml:space="preserve"> = 2.3 Hz, 1H), 7.07 (d, </w:t>
      </w:r>
      <w:r w:rsidRPr="00D0351B">
        <w:rPr>
          <w:rFonts w:eastAsia="PMingLiU"/>
          <w:i/>
        </w:rPr>
        <w:t>J</w:t>
      </w:r>
      <w:r w:rsidRPr="00D0351B">
        <w:rPr>
          <w:rFonts w:eastAsia="PMingLiU"/>
        </w:rPr>
        <w:t xml:space="preserve"> = 8.9 Hz, 2H), 6.89 (dd, </w:t>
      </w:r>
      <w:r w:rsidRPr="00D0351B">
        <w:rPr>
          <w:rFonts w:eastAsia="PMingLiU"/>
          <w:i/>
        </w:rPr>
        <w:t>J</w:t>
      </w:r>
      <w:r w:rsidRPr="00D0351B">
        <w:rPr>
          <w:rFonts w:eastAsia="PMingLiU"/>
        </w:rPr>
        <w:t xml:space="preserve"> = 8.0, 4.0 Hz, 1H), 6.21 (s, 1H), 3.86 (s, 3H), 3.34 (m, 4H), 1.60 (m, 6H);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 xml:space="preserve">C  </w:t>
      </w:r>
      <w:r w:rsidRPr="00D0351B">
        <w:rPr>
          <w:rFonts w:eastAsia="PMingLiU"/>
        </w:rPr>
        <w:t>not soluble in DMSO;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335 (M + H)</w:t>
      </w:r>
      <w:r w:rsidRPr="00D0351B">
        <w:rPr>
          <w:rFonts w:eastAsia="PMingLiU"/>
          <w:vertAlign w:val="superscript"/>
        </w:rPr>
        <w:t xml:space="preserve">+ </w:t>
      </w:r>
      <w:r w:rsidRPr="00D0351B">
        <w:rPr>
          <w:rFonts w:eastAsia="PMingLiU"/>
        </w:rPr>
        <w:t>HRMS calculated for 335.1760 C</w:t>
      </w:r>
      <w:r w:rsidRPr="00D0351B">
        <w:rPr>
          <w:rFonts w:eastAsia="PMingLiU"/>
          <w:vertAlign w:val="subscript"/>
        </w:rPr>
        <w:t>21</w:t>
      </w:r>
      <w:r w:rsidRPr="00D0351B">
        <w:rPr>
          <w:rFonts w:eastAsia="PMingLiU"/>
        </w:rPr>
        <w:t>H</w:t>
      </w:r>
      <w:r w:rsidRPr="00D0351B">
        <w:rPr>
          <w:rFonts w:eastAsia="PMingLiU"/>
          <w:vertAlign w:val="subscript"/>
        </w:rPr>
        <w:t>23</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 found 335.1761; Purity HPLC 96% (method A) R</w:t>
      </w:r>
      <w:r w:rsidRPr="00D0351B">
        <w:rPr>
          <w:rFonts w:eastAsia="PMingLiU"/>
          <w:vertAlign w:val="subscript"/>
        </w:rPr>
        <w:t>t</w:t>
      </w:r>
      <w:r w:rsidRPr="00D0351B">
        <w:rPr>
          <w:rFonts w:eastAsia="PMingLiU"/>
        </w:rPr>
        <w:t xml:space="preserve"> = 1.81 min. </w:t>
      </w:r>
    </w:p>
    <w:p w14:paraId="577C093B" w14:textId="406FE0BA" w:rsidR="000C7CC4" w:rsidRPr="00D0351B" w:rsidRDefault="000C7CC4" w:rsidP="000C7CC4">
      <w:pPr>
        <w:spacing w:after="0" w:line="480" w:lineRule="auto"/>
        <w:rPr>
          <w:rFonts w:eastAsia="PMingLiU"/>
        </w:rPr>
      </w:pPr>
      <w:r w:rsidRPr="00D0351B">
        <w:rPr>
          <w:rFonts w:eastAsia="PMingLiU"/>
          <w:i/>
          <w:lang w:val="en-GB"/>
        </w:rPr>
        <w:t>Preparation of 2-(4-(4-fluoropiperidin-1-yl)phenyl)-7-methoxyquinolin-4(1H)-one</w:t>
      </w:r>
      <w:r w:rsidR="00C62DBE">
        <w:rPr>
          <w:rFonts w:eastAsia="PMingLiU"/>
          <w:b/>
          <w:i/>
          <w:lang w:val="en-GB"/>
        </w:rPr>
        <w:t xml:space="preserve"> 14</w:t>
      </w:r>
      <w:r w:rsidRPr="00D0351B">
        <w:rPr>
          <w:rFonts w:eastAsia="PMingLiU"/>
          <w:b/>
          <w:i/>
          <w:lang w:val="en-GB"/>
        </w:rPr>
        <w:t>c</w:t>
      </w:r>
      <w:r w:rsidRPr="00D0351B">
        <w:rPr>
          <w:rFonts w:eastAsia="PMingLiU"/>
          <w:i/>
          <w:lang w:val="en-GB"/>
        </w:rPr>
        <w:t xml:space="preserve">. </w:t>
      </w:r>
      <w:r w:rsidRPr="00D0351B">
        <w:rPr>
          <w:rFonts w:eastAsia="PMingLiU"/>
        </w:rPr>
        <w:t xml:space="preserve">Yellow solid (Yield 68%). </w:t>
      </w:r>
      <w:r w:rsidRPr="00D0351B">
        <w:rPr>
          <w:rFonts w:eastAsia="PMingLiU"/>
          <w:vertAlign w:val="superscript"/>
        </w:rPr>
        <w:t>1</w:t>
      </w:r>
      <w:r w:rsidRPr="00D0351B">
        <w:rPr>
          <w:rFonts w:eastAsia="PMingLiU"/>
        </w:rPr>
        <w:t>H NMR (400 MHz, DMSO) δ</w:t>
      </w:r>
      <w:r w:rsidRPr="00D0351B">
        <w:rPr>
          <w:rFonts w:eastAsia="PMingLiU"/>
          <w:vertAlign w:val="subscript"/>
        </w:rPr>
        <w:t>H</w:t>
      </w:r>
      <w:r w:rsidRPr="00D0351B">
        <w:rPr>
          <w:rFonts w:eastAsia="PMingLiU"/>
        </w:rPr>
        <w:t xml:space="preserve"> 13.70 (s, 1H, NH), 8.18 (d, </w:t>
      </w:r>
      <w:r w:rsidRPr="00D0351B">
        <w:rPr>
          <w:rFonts w:eastAsia="PMingLiU"/>
          <w:iCs/>
        </w:rPr>
        <w:t>J</w:t>
      </w:r>
      <w:r w:rsidRPr="00D0351B">
        <w:rPr>
          <w:rFonts w:eastAsia="PMingLiU"/>
        </w:rPr>
        <w:t xml:space="preserve"> = 9.2 Hz, 1H, Ar), 7.88 (d, </w:t>
      </w:r>
      <w:r w:rsidRPr="00D0351B">
        <w:rPr>
          <w:rFonts w:eastAsia="PMingLiU"/>
          <w:iCs/>
        </w:rPr>
        <w:t>J</w:t>
      </w:r>
      <w:r w:rsidRPr="00D0351B">
        <w:rPr>
          <w:rFonts w:eastAsia="PMingLiU"/>
        </w:rPr>
        <w:t xml:space="preserve"> = 9.0 Hz, 2H, Ar), 7.58 (d, </w:t>
      </w:r>
      <w:r w:rsidRPr="00D0351B">
        <w:rPr>
          <w:rFonts w:eastAsia="PMingLiU"/>
          <w:iCs/>
        </w:rPr>
        <w:t>J</w:t>
      </w:r>
      <w:r w:rsidRPr="00D0351B">
        <w:rPr>
          <w:rFonts w:eastAsia="PMingLiU"/>
        </w:rPr>
        <w:t xml:space="preserve"> = 2.3 Hz, 1H, Ar), 7.34 (dd, </w:t>
      </w:r>
      <w:r w:rsidRPr="00D0351B">
        <w:rPr>
          <w:rFonts w:eastAsia="PMingLiU"/>
          <w:iCs/>
        </w:rPr>
        <w:t>J</w:t>
      </w:r>
      <w:r w:rsidRPr="00D0351B">
        <w:rPr>
          <w:rFonts w:eastAsia="PMingLiU"/>
        </w:rPr>
        <w:t xml:space="preserve"> = 9.2, 2.4 Hz, 1H, Ar), 7.31 – 7.19 (m, 3H, Ar), 4.93 (dtt, </w:t>
      </w:r>
      <w:r w:rsidRPr="00D0351B">
        <w:rPr>
          <w:rFonts w:eastAsia="PMingLiU"/>
          <w:iCs/>
        </w:rPr>
        <w:t>J</w:t>
      </w:r>
      <w:r w:rsidRPr="00D0351B">
        <w:rPr>
          <w:rFonts w:eastAsia="PMingLiU"/>
        </w:rPr>
        <w:t xml:space="preserve"> = 48.9, 7.0, 3.4 Hz, 1H, CH), 3.98 (s, 3H, OCH</w:t>
      </w:r>
      <w:r w:rsidRPr="00D0351B">
        <w:rPr>
          <w:rFonts w:eastAsia="PMingLiU"/>
          <w:vertAlign w:val="subscript"/>
        </w:rPr>
        <w:t>3</w:t>
      </w:r>
      <w:r w:rsidRPr="00D0351B">
        <w:rPr>
          <w:rFonts w:eastAsia="PMingLiU"/>
        </w:rPr>
        <w:t>), 3.71 – 3.58 (m, 2H, CH</w:t>
      </w:r>
      <w:r w:rsidRPr="00D0351B">
        <w:rPr>
          <w:rFonts w:eastAsia="PMingLiU"/>
          <w:vertAlign w:val="subscript"/>
        </w:rPr>
        <w:t>2</w:t>
      </w:r>
      <w:r w:rsidRPr="00D0351B">
        <w:rPr>
          <w:rFonts w:eastAsia="PMingLiU"/>
        </w:rPr>
        <w:t>), 3.51 – 3.37 (m, 2H, CH</w:t>
      </w:r>
      <w:r w:rsidRPr="00D0351B">
        <w:rPr>
          <w:rFonts w:eastAsia="PMingLiU"/>
          <w:vertAlign w:val="subscript"/>
        </w:rPr>
        <w:t>2</w:t>
      </w:r>
      <w:r w:rsidRPr="00D0351B">
        <w:rPr>
          <w:rFonts w:eastAsia="PMingLiU"/>
        </w:rPr>
        <w:t>), 2.10 – 1.88 (m, 2H, CH</w:t>
      </w:r>
      <w:r w:rsidRPr="00D0351B">
        <w:rPr>
          <w:rFonts w:eastAsia="PMingLiU"/>
          <w:vertAlign w:val="subscript"/>
        </w:rPr>
        <w:t>2</w:t>
      </w:r>
      <w:r w:rsidRPr="00D0351B">
        <w:rPr>
          <w:rFonts w:eastAsia="PMingLiU"/>
        </w:rPr>
        <w:t>), 1.87 – 1.68 (m, 2H, CH</w:t>
      </w:r>
      <w:r w:rsidRPr="00D0351B">
        <w:rPr>
          <w:rFonts w:eastAsia="PMingLiU"/>
          <w:vertAlign w:val="subscript"/>
        </w:rPr>
        <w:t>2</w:t>
      </w:r>
      <w:r w:rsidRPr="00D0351B">
        <w:rPr>
          <w:rFonts w:eastAsia="PMingLiU"/>
        </w:rPr>
        <w:t xml:space="preserve">); </w:t>
      </w:r>
      <w:r w:rsidRPr="00D0351B">
        <w:rPr>
          <w:rFonts w:eastAsia="PMingLiU"/>
          <w:lang w:val="en-GB"/>
        </w:rPr>
        <w:t>HRMS (ESI)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22</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w:t>
      </w:r>
      <w:r w:rsidRPr="00D0351B">
        <w:rPr>
          <w:rFonts w:eastAsia="PMingLiU"/>
          <w:vertAlign w:val="subscript"/>
          <w:lang w:val="en-GB"/>
        </w:rPr>
        <w:t xml:space="preserve"> </w:t>
      </w:r>
      <w:r w:rsidRPr="00D0351B">
        <w:rPr>
          <w:rFonts w:eastAsia="PMingLiU"/>
          <w:lang w:val="en-GB"/>
        </w:rPr>
        <w:t>[M+H]</w:t>
      </w:r>
      <w:r w:rsidRPr="00D0351B">
        <w:rPr>
          <w:rFonts w:eastAsia="PMingLiU"/>
          <w:vertAlign w:val="subscript"/>
          <w:lang w:val="en-GB"/>
        </w:rPr>
        <w:t>+</w:t>
      </w:r>
      <w:r w:rsidRPr="00D0351B">
        <w:rPr>
          <w:rFonts w:eastAsia="PMingLiU"/>
          <w:lang w:val="en-GB"/>
        </w:rPr>
        <w:t xml:space="preserve"> requires 353.1665, found 353.1667</w:t>
      </w:r>
      <w:r w:rsidRPr="00D0351B">
        <w:rPr>
          <w:rFonts w:eastAsia="PMingLiU"/>
        </w:rPr>
        <w:t>;</w:t>
      </w:r>
      <w:r w:rsidRPr="00D0351B">
        <w:rPr>
          <w:rFonts w:eastAsia="PMingLiU"/>
          <w:lang w:val="en-GB"/>
        </w:rPr>
        <w:t xml:space="preserve"> Anal.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21</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 requires C 71.57%, H 6.01%, N 7.95%, found C 71.12%, H 5.93%, N 7.71%.</w:t>
      </w:r>
    </w:p>
    <w:p w14:paraId="4C7AF73F" w14:textId="3B373E8A" w:rsidR="000C7CC4" w:rsidRPr="00D0351B" w:rsidRDefault="000C7CC4" w:rsidP="000C7CC4">
      <w:pPr>
        <w:spacing w:after="0" w:line="480" w:lineRule="auto"/>
        <w:rPr>
          <w:rFonts w:eastAsia="PMingLiU"/>
        </w:rPr>
      </w:pPr>
      <w:r w:rsidRPr="00D0351B">
        <w:rPr>
          <w:rFonts w:eastAsia="PMingLiU"/>
          <w:b/>
        </w:rPr>
        <w:t>General procedure for</w:t>
      </w:r>
      <w:r w:rsidR="00C62DBE">
        <w:rPr>
          <w:rFonts w:eastAsia="PMingLiU"/>
          <w:b/>
        </w:rPr>
        <w:t xml:space="preserve"> the preparation of compounds 15</w:t>
      </w:r>
      <w:r w:rsidRPr="00D0351B">
        <w:rPr>
          <w:rFonts w:eastAsia="PMingLiU"/>
          <w:b/>
        </w:rPr>
        <w:t xml:space="preserve">a-d. </w:t>
      </w:r>
      <w:r w:rsidRPr="00D0351B">
        <w:rPr>
          <w:rFonts w:eastAsia="PMingLiU"/>
          <w:lang w:val="en-GB"/>
        </w:rPr>
        <w:t xml:space="preserve">Quinolone </w:t>
      </w:r>
      <w:r w:rsidR="00C62DBE">
        <w:rPr>
          <w:rFonts w:eastAsia="PMingLiU"/>
          <w:b/>
          <w:lang w:val="en-GB"/>
        </w:rPr>
        <w:t>14</w:t>
      </w:r>
      <w:r w:rsidRPr="00D0351B">
        <w:rPr>
          <w:rFonts w:eastAsia="PMingLiU"/>
          <w:b/>
          <w:lang w:val="en-GB"/>
        </w:rPr>
        <w:t xml:space="preserve"> </w:t>
      </w:r>
      <w:r w:rsidRPr="00D0351B">
        <w:rPr>
          <w:rFonts w:eastAsia="PMingLiU"/>
          <w:lang w:val="en-GB"/>
        </w:rPr>
        <w:t xml:space="preserve">(0.33 mmol) was added to MeOH (20 mL), 2M NaOH (4 mL) and water (4 mL). Sodium dichloroisocyanurate (36 mgs, 0.17 mmol, 0.5 eq) was added at room temperature and the resultant light orange solution was allowed to stir overnight. The solvent was removed </w:t>
      </w:r>
      <w:r w:rsidRPr="00D0351B">
        <w:rPr>
          <w:rFonts w:eastAsia="PMingLiU"/>
          <w:i/>
          <w:lang w:val="en-GB"/>
        </w:rPr>
        <w:t>in vacuo</w:t>
      </w:r>
      <w:r w:rsidRPr="00D0351B">
        <w:rPr>
          <w:rFonts w:eastAsia="PMingLiU"/>
          <w:lang w:val="en-GB"/>
        </w:rPr>
        <w:t xml:space="preserve"> and the residue was dissolved in EtOAc (100 mL), followed by washing with water (50 mL) and brine (50 mL). The crude product was purified by column chromatography (eluting with 100 % EtOAc) to afford the desired product.</w:t>
      </w:r>
    </w:p>
    <w:p w14:paraId="246C0B6C" w14:textId="7ADA6C41" w:rsidR="000C7CC4" w:rsidRPr="00D0351B" w:rsidRDefault="000C7CC4" w:rsidP="000C7CC4">
      <w:pPr>
        <w:spacing w:after="0" w:line="480" w:lineRule="auto"/>
        <w:rPr>
          <w:rFonts w:eastAsia="PMingLiU"/>
        </w:rPr>
      </w:pPr>
      <w:r w:rsidRPr="00D0351B">
        <w:rPr>
          <w:rFonts w:eastAsia="PMingLiU"/>
          <w:i/>
          <w:lang w:val="en-GB"/>
        </w:rPr>
        <w:t xml:space="preserve">Preparation of 3-chloro-2-(4-(piperidin-1-yl)phenyl)quinolin-4(1H)-one </w:t>
      </w:r>
      <w:r w:rsidR="00C62DBE">
        <w:rPr>
          <w:rFonts w:eastAsia="PMingLiU"/>
          <w:b/>
          <w:i/>
          <w:lang w:val="en-GB"/>
        </w:rPr>
        <w:t>15</w:t>
      </w:r>
      <w:r w:rsidRPr="00D0351B">
        <w:rPr>
          <w:rFonts w:eastAsia="PMingLiU"/>
          <w:b/>
          <w:i/>
          <w:lang w:val="en-GB"/>
        </w:rPr>
        <w:t>a</w:t>
      </w:r>
      <w:r w:rsidRPr="00D0351B">
        <w:rPr>
          <w:rFonts w:eastAsia="PMingLiU"/>
          <w:lang w:val="en-GB"/>
        </w:rPr>
        <w:t xml:space="preserve">. </w:t>
      </w:r>
      <w:r w:rsidRPr="00D0351B">
        <w:rPr>
          <w:rFonts w:eastAsia="PMingLiU" w:cs="AdvOT2e364b11"/>
        </w:rPr>
        <w:t xml:space="preserve">White solid (40 mgs, 40 % ); </w:t>
      </w:r>
      <w:r w:rsidRPr="00D0351B">
        <w:rPr>
          <w:rFonts w:eastAsia="PMingLiU"/>
          <w:vertAlign w:val="superscript"/>
        </w:rPr>
        <w:t>1</w:t>
      </w:r>
      <w:r w:rsidRPr="00D0351B">
        <w:rPr>
          <w:rFonts w:eastAsia="PMingLiU"/>
        </w:rPr>
        <w:t xml:space="preserve">H NMR (400 MHz, DMSO) </w:t>
      </w:r>
      <w:r w:rsidRPr="00D0351B">
        <w:rPr>
          <w:rFonts w:ascii="Symbol" w:eastAsia="PMingLiU" w:hAnsi="Symbol"/>
        </w:rPr>
        <w:t></w:t>
      </w:r>
      <w:r w:rsidRPr="00D0351B">
        <w:rPr>
          <w:rFonts w:eastAsia="PMingLiU"/>
        </w:rPr>
        <w:t xml:space="preserve"> 12.01 (bs, 1H), 8.15 (d, </w:t>
      </w:r>
      <w:r w:rsidRPr="00D0351B">
        <w:rPr>
          <w:rFonts w:eastAsia="PMingLiU"/>
          <w:i/>
        </w:rPr>
        <w:t>J</w:t>
      </w:r>
      <w:r w:rsidRPr="00D0351B">
        <w:rPr>
          <w:rFonts w:eastAsia="PMingLiU"/>
        </w:rPr>
        <w:t xml:space="preserve"> = 7.9 Hz, 1H), 7.69 (m 2H), 7.52 (d, </w:t>
      </w:r>
      <w:r w:rsidRPr="00D0351B">
        <w:rPr>
          <w:rFonts w:eastAsia="PMingLiU"/>
          <w:i/>
        </w:rPr>
        <w:t>J</w:t>
      </w:r>
      <w:r w:rsidRPr="00D0351B">
        <w:rPr>
          <w:rFonts w:eastAsia="PMingLiU"/>
        </w:rPr>
        <w:t xml:space="preserve"> = 8.7 Hz, 2H), 7.38 (m, 1H), 7.09 (d, </w:t>
      </w:r>
      <w:r w:rsidRPr="00D0351B">
        <w:rPr>
          <w:rFonts w:eastAsia="PMingLiU"/>
          <w:i/>
        </w:rPr>
        <w:t>J</w:t>
      </w:r>
      <w:r w:rsidRPr="00D0351B">
        <w:rPr>
          <w:rFonts w:eastAsia="PMingLiU"/>
        </w:rPr>
        <w:t xml:space="preserve"> = 8.8 Hz, 2H), 3.33 (m, 4H), 1.61 (m, 6H);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 xml:space="preserve">C  </w:t>
      </w:r>
      <w:r w:rsidRPr="00D0351B">
        <w:rPr>
          <w:rFonts w:eastAsia="PMingLiU"/>
        </w:rPr>
        <w:t>171.7, 152.5, 148.7, 139.3, 132.2, 130.7, 125.4, 124.0, 123.8, 122.1, 118.9, 114.5, 113.2, 48.9, 25.3, 24.3;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339 (M + H)</w:t>
      </w:r>
      <w:r w:rsidRPr="00D0351B">
        <w:rPr>
          <w:rFonts w:eastAsia="PMingLiU"/>
          <w:vertAlign w:val="superscript"/>
        </w:rPr>
        <w:t xml:space="preserve">+ </w:t>
      </w:r>
      <w:r w:rsidRPr="00D0351B">
        <w:rPr>
          <w:rFonts w:eastAsia="PMingLiU"/>
        </w:rPr>
        <w:t>HRMS calculated for 339.1264 C</w:t>
      </w:r>
      <w:r w:rsidRPr="00D0351B">
        <w:rPr>
          <w:rFonts w:eastAsia="PMingLiU"/>
          <w:vertAlign w:val="subscript"/>
        </w:rPr>
        <w:t>20</w:t>
      </w:r>
      <w:r w:rsidRPr="00D0351B">
        <w:rPr>
          <w:rFonts w:eastAsia="PMingLiU"/>
        </w:rPr>
        <w:t>H</w:t>
      </w:r>
      <w:r w:rsidRPr="00D0351B">
        <w:rPr>
          <w:rFonts w:eastAsia="PMingLiU"/>
          <w:vertAlign w:val="subscript"/>
        </w:rPr>
        <w:t>20</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perscript"/>
        </w:rPr>
        <w:t>35</w:t>
      </w:r>
      <w:r w:rsidRPr="00D0351B">
        <w:rPr>
          <w:rFonts w:eastAsia="PMingLiU"/>
        </w:rPr>
        <w:t>Cl, found 339.1252; Purity HPLC 98% (method A) R</w:t>
      </w:r>
      <w:r w:rsidRPr="00D0351B">
        <w:rPr>
          <w:rFonts w:eastAsia="PMingLiU"/>
          <w:vertAlign w:val="subscript"/>
        </w:rPr>
        <w:t>t</w:t>
      </w:r>
      <w:r w:rsidRPr="00D0351B">
        <w:rPr>
          <w:rFonts w:eastAsia="PMingLiU"/>
        </w:rPr>
        <w:t xml:space="preserve"> =  2.13 min.     </w:t>
      </w:r>
    </w:p>
    <w:p w14:paraId="5FFEF869" w14:textId="1B9E10C9" w:rsidR="000C7CC4" w:rsidRPr="00D0351B" w:rsidRDefault="000C7CC4" w:rsidP="000C7CC4">
      <w:pPr>
        <w:spacing w:after="0" w:line="480" w:lineRule="auto"/>
        <w:rPr>
          <w:rFonts w:eastAsia="PMingLiU"/>
        </w:rPr>
      </w:pPr>
      <w:r w:rsidRPr="00D0351B">
        <w:rPr>
          <w:rFonts w:eastAsia="PMingLiU"/>
          <w:i/>
          <w:lang w:val="en-GB"/>
        </w:rPr>
        <w:t xml:space="preserve">Preparation of 3-chloro-7-methoxy-2-(4-(piperidin-1-yl)phenyl)quinolin-4(1H)-one </w:t>
      </w:r>
      <w:r w:rsidR="00C62DBE">
        <w:rPr>
          <w:rFonts w:eastAsia="PMingLiU"/>
          <w:b/>
          <w:i/>
          <w:lang w:val="en-GB"/>
        </w:rPr>
        <w:t>15</w:t>
      </w:r>
      <w:r w:rsidRPr="00D0351B">
        <w:rPr>
          <w:rFonts w:eastAsia="PMingLiU"/>
          <w:b/>
          <w:i/>
          <w:lang w:val="en-GB"/>
        </w:rPr>
        <w:t>b.</w:t>
      </w:r>
      <w:r w:rsidRPr="00D0351B">
        <w:rPr>
          <w:rFonts w:eastAsia="PMingLiU" w:cs="AdvOT2e364b11"/>
        </w:rPr>
        <w:t xml:space="preserve"> White solid (27 mgs, 61 % ); </w:t>
      </w:r>
      <w:r w:rsidRPr="00D0351B">
        <w:rPr>
          <w:rFonts w:eastAsia="PMingLiU"/>
          <w:vertAlign w:val="superscript"/>
        </w:rPr>
        <w:t>1</w:t>
      </w:r>
      <w:r w:rsidRPr="00D0351B">
        <w:rPr>
          <w:rFonts w:eastAsia="PMingLiU"/>
        </w:rPr>
        <w:t xml:space="preserve">H NMR (400 MHz, DMSO) </w:t>
      </w:r>
      <w:r w:rsidRPr="00D0351B">
        <w:rPr>
          <w:rFonts w:ascii="Symbol" w:eastAsia="PMingLiU" w:hAnsi="Symbol"/>
        </w:rPr>
        <w:t></w:t>
      </w:r>
      <w:r w:rsidRPr="00D0351B">
        <w:rPr>
          <w:rFonts w:eastAsia="PMingLiU"/>
        </w:rPr>
        <w:t xml:space="preserve"> 11.82 (bs, 1H), 8.04 (d, </w:t>
      </w:r>
      <w:r w:rsidRPr="00D0351B">
        <w:rPr>
          <w:rFonts w:eastAsia="PMingLiU"/>
          <w:i/>
        </w:rPr>
        <w:t>J</w:t>
      </w:r>
      <w:r w:rsidRPr="00D0351B">
        <w:rPr>
          <w:rFonts w:eastAsia="PMingLiU"/>
        </w:rPr>
        <w:t xml:space="preserve"> = 9.0 Hz, 1H), 7.52 (d, </w:t>
      </w:r>
      <w:r w:rsidRPr="00D0351B">
        <w:rPr>
          <w:rFonts w:eastAsia="PMingLiU"/>
          <w:i/>
        </w:rPr>
        <w:t>J</w:t>
      </w:r>
      <w:r w:rsidRPr="00D0351B">
        <w:rPr>
          <w:rFonts w:eastAsia="PMingLiU"/>
        </w:rPr>
        <w:t xml:space="preserve"> = 8.8 Hz, 2H), 7.11 (m, 3H), 6.99 (dd, </w:t>
      </w:r>
      <w:r w:rsidRPr="00D0351B">
        <w:rPr>
          <w:rFonts w:eastAsia="PMingLiU"/>
          <w:i/>
        </w:rPr>
        <w:t>J</w:t>
      </w:r>
      <w:r w:rsidRPr="00D0351B">
        <w:rPr>
          <w:rFonts w:eastAsia="PMingLiU"/>
        </w:rPr>
        <w:t xml:space="preserve"> = 9.2, 2.4 Hz, 1H), 3.85 (s, 3H), 3.33 (m, 4H), 1.61 (m, 6H);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 xml:space="preserve">C  </w:t>
      </w:r>
      <w:r w:rsidRPr="00D0351B">
        <w:rPr>
          <w:rFonts w:eastAsia="PMingLiU"/>
        </w:rPr>
        <w:t>162.3, 148.1, 141.1, 130.6, 127.3, 118.2, 114.7, 114.2, 112.9, 99.7, 55.8, 49.1, 25.2, 24.2;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369 (M + H)</w:t>
      </w:r>
      <w:r w:rsidRPr="00D0351B">
        <w:rPr>
          <w:rFonts w:eastAsia="PMingLiU"/>
          <w:vertAlign w:val="superscript"/>
        </w:rPr>
        <w:t xml:space="preserve">+ </w:t>
      </w:r>
      <w:r w:rsidRPr="00D0351B">
        <w:rPr>
          <w:rFonts w:eastAsia="PMingLiU"/>
        </w:rPr>
        <w:t>HRMS calculated for 369.1370 C</w:t>
      </w:r>
      <w:r w:rsidRPr="00D0351B">
        <w:rPr>
          <w:rFonts w:eastAsia="PMingLiU"/>
          <w:vertAlign w:val="subscript"/>
        </w:rPr>
        <w:t>21</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vertAlign w:val="superscript"/>
        </w:rPr>
        <w:t>35</w:t>
      </w:r>
      <w:r w:rsidRPr="00D0351B">
        <w:rPr>
          <w:rFonts w:eastAsia="PMingLiU"/>
        </w:rPr>
        <w:t>Cl, found 369.1375; Purity HPLC 99% (method A) R</w:t>
      </w:r>
      <w:r w:rsidRPr="00D0351B">
        <w:rPr>
          <w:rFonts w:eastAsia="PMingLiU"/>
          <w:vertAlign w:val="subscript"/>
        </w:rPr>
        <w:t>t</w:t>
      </w:r>
      <w:r w:rsidRPr="00D0351B">
        <w:rPr>
          <w:rFonts w:eastAsia="PMingLiU"/>
        </w:rPr>
        <w:t xml:space="preserve"> = 1.83 min.</w:t>
      </w:r>
    </w:p>
    <w:p w14:paraId="538CCD9A" w14:textId="2634CEC4" w:rsidR="000C7CC4" w:rsidRPr="00D0351B" w:rsidRDefault="000C7CC4" w:rsidP="000C7CC4">
      <w:pPr>
        <w:spacing w:after="0" w:line="480" w:lineRule="auto"/>
        <w:rPr>
          <w:rFonts w:eastAsia="PMingLiU"/>
          <w:lang w:val="en-GB"/>
        </w:rPr>
      </w:pPr>
      <w:r w:rsidRPr="00D0351B">
        <w:rPr>
          <w:rFonts w:eastAsia="PMingLiU"/>
          <w:i/>
          <w:lang w:val="en-GB"/>
        </w:rPr>
        <w:t xml:space="preserve">Preparation of </w:t>
      </w:r>
      <w:r w:rsidRPr="00D0351B">
        <w:rPr>
          <w:rFonts w:eastAsia="PMingLiU"/>
          <w:i/>
        </w:rPr>
        <w:t>3-chloro-2-(4-(4-fluoropiperidin-1-yl)phenyl)-7-methoxyquinolin-4(1H)-one</w:t>
      </w:r>
      <w:r w:rsidR="00C62DBE">
        <w:rPr>
          <w:rFonts w:eastAsia="PMingLiU"/>
          <w:b/>
          <w:i/>
          <w:lang w:val="en-GB"/>
        </w:rPr>
        <w:t xml:space="preserve"> 15</w:t>
      </w:r>
      <w:r w:rsidRPr="00D0351B">
        <w:rPr>
          <w:rFonts w:eastAsia="PMingLiU"/>
          <w:b/>
          <w:i/>
          <w:lang w:val="en-GB"/>
        </w:rPr>
        <w:t>c</w:t>
      </w:r>
      <w:r w:rsidRPr="00D0351B">
        <w:rPr>
          <w:rFonts w:eastAsia="PMingLiU"/>
          <w:lang w:val="en-GB"/>
        </w:rPr>
        <w:t xml:space="preserve">. </w:t>
      </w:r>
      <w:r w:rsidRPr="00D0351B">
        <w:rPr>
          <w:rFonts w:eastAsia="PMingLiU"/>
        </w:rPr>
        <w:t xml:space="preserve">Yellow solid (Yield 52%). </w:t>
      </w:r>
      <w:r w:rsidRPr="00D0351B">
        <w:rPr>
          <w:rFonts w:eastAsia="PMingLiU"/>
          <w:lang w:val="en-GB"/>
        </w:rPr>
        <w:t>MP 304 – 306</w:t>
      </w:r>
      <w:r w:rsidRPr="00D0351B">
        <w:rPr>
          <w:rFonts w:eastAsia="PMingLiU"/>
          <w:vertAlign w:val="superscript"/>
          <w:lang w:val="en-GB"/>
        </w:rPr>
        <w:t>o</w:t>
      </w:r>
      <w:r w:rsidRPr="00D0351B">
        <w:rPr>
          <w:rFonts w:eastAsia="PMingLiU"/>
          <w:lang w:val="en-GB"/>
        </w:rPr>
        <w:t xml:space="preserve">C. </w:t>
      </w:r>
      <w:r w:rsidRPr="00D0351B">
        <w:rPr>
          <w:rFonts w:eastAsia="PMingLiU"/>
          <w:vertAlign w:val="superscript"/>
        </w:rPr>
        <w:t>1</w:t>
      </w:r>
      <w:r w:rsidRPr="00D0351B">
        <w:rPr>
          <w:rFonts w:eastAsia="PMingLiU"/>
        </w:rPr>
        <w:t>H NMR (400 MHz, DMSO) δ</w:t>
      </w:r>
      <w:r w:rsidRPr="00D0351B">
        <w:rPr>
          <w:rFonts w:eastAsia="PMingLiU"/>
          <w:vertAlign w:val="subscript"/>
        </w:rPr>
        <w:t>H</w:t>
      </w:r>
      <w:r w:rsidRPr="00D0351B">
        <w:rPr>
          <w:rFonts w:eastAsia="PMingLiU"/>
        </w:rPr>
        <w:t xml:space="preserve"> 11.86 (s, 1H, NH), 8.03 (d, </w:t>
      </w:r>
      <w:r w:rsidRPr="00D0351B">
        <w:rPr>
          <w:rFonts w:eastAsia="PMingLiU"/>
          <w:i/>
          <w:iCs/>
        </w:rPr>
        <w:t>J</w:t>
      </w:r>
      <w:r w:rsidRPr="00D0351B">
        <w:rPr>
          <w:rFonts w:eastAsia="PMingLiU"/>
        </w:rPr>
        <w:t xml:space="preserve"> = 9.0 Hz, 1H, Ar), 7.52 (d, </w:t>
      </w:r>
      <w:r w:rsidRPr="00D0351B">
        <w:rPr>
          <w:rFonts w:eastAsia="PMingLiU"/>
          <w:i/>
          <w:iCs/>
        </w:rPr>
        <w:t>J</w:t>
      </w:r>
      <w:r w:rsidRPr="00D0351B">
        <w:rPr>
          <w:rFonts w:eastAsia="PMingLiU"/>
        </w:rPr>
        <w:t xml:space="preserve"> = 8.8 Hz, 2H, Ar), 7.14 (d, </w:t>
      </w:r>
      <w:r w:rsidRPr="00D0351B">
        <w:rPr>
          <w:rFonts w:eastAsia="PMingLiU"/>
          <w:i/>
          <w:iCs/>
        </w:rPr>
        <w:t>J</w:t>
      </w:r>
      <w:r w:rsidRPr="00D0351B">
        <w:rPr>
          <w:rFonts w:eastAsia="PMingLiU"/>
        </w:rPr>
        <w:t xml:space="preserve"> = 8.9 Hz, 2H, Ar), 7.10 (d, </w:t>
      </w:r>
      <w:r w:rsidRPr="00D0351B">
        <w:rPr>
          <w:rFonts w:eastAsia="PMingLiU"/>
          <w:i/>
          <w:iCs/>
        </w:rPr>
        <w:t>J</w:t>
      </w:r>
      <w:r w:rsidRPr="00D0351B">
        <w:rPr>
          <w:rFonts w:eastAsia="PMingLiU"/>
        </w:rPr>
        <w:t xml:space="preserve"> = 2.3 Hz, 1H, Ar), 6.98 (dd, </w:t>
      </w:r>
      <w:r w:rsidRPr="00D0351B">
        <w:rPr>
          <w:rFonts w:eastAsia="PMingLiU"/>
          <w:i/>
          <w:iCs/>
        </w:rPr>
        <w:t>J</w:t>
      </w:r>
      <w:r w:rsidRPr="00D0351B">
        <w:rPr>
          <w:rFonts w:eastAsia="PMingLiU"/>
        </w:rPr>
        <w:t xml:space="preserve"> = 9.0, 2.4 Hz, 1H, Ar), 4.90 (dtt, </w:t>
      </w:r>
      <w:r w:rsidRPr="00D0351B">
        <w:rPr>
          <w:rFonts w:eastAsia="PMingLiU"/>
          <w:i/>
          <w:iCs/>
        </w:rPr>
        <w:t>J</w:t>
      </w:r>
      <w:r w:rsidRPr="00D0351B">
        <w:rPr>
          <w:rFonts w:eastAsia="PMingLiU"/>
        </w:rPr>
        <w:t xml:space="preserve"> = 21.4, 7.3, 3.6 Hz, 1H, CH), 3.84 (s, 3H, OCH</w:t>
      </w:r>
      <w:r w:rsidRPr="00D0351B">
        <w:rPr>
          <w:rFonts w:eastAsia="PMingLiU"/>
          <w:vertAlign w:val="subscript"/>
        </w:rPr>
        <w:t>3</w:t>
      </w:r>
      <w:r w:rsidRPr="00D0351B">
        <w:rPr>
          <w:rFonts w:eastAsia="PMingLiU"/>
        </w:rPr>
        <w:t xml:space="preserve">), 3.63 – 3.46 (m, 2H), 3.34 – 3.19 (m, 2H), 2.13 – 1.90 (m, 2H), 1.85 – 1.58 (m, 2H); </w:t>
      </w:r>
      <w:r w:rsidRPr="00D0351B">
        <w:rPr>
          <w:rFonts w:eastAsia="PMingLiU"/>
          <w:vertAlign w:val="superscript"/>
        </w:rPr>
        <w:t>13</w:t>
      </w:r>
      <w:r w:rsidRPr="00D0351B">
        <w:rPr>
          <w:rFonts w:eastAsia="PMingLiU"/>
        </w:rPr>
        <w:t>C NMR (101 MHz, DMSO) δ</w:t>
      </w:r>
      <w:r w:rsidRPr="00D0351B">
        <w:rPr>
          <w:rFonts w:eastAsia="PMingLiU"/>
          <w:vertAlign w:val="subscript"/>
        </w:rPr>
        <w:t>C</w:t>
      </w:r>
      <w:r w:rsidRPr="00D0351B">
        <w:rPr>
          <w:rFonts w:eastAsia="PMingLiU"/>
        </w:rPr>
        <w:t xml:space="preserve"> 171.31 (C=O), 162.33 (C-O), 151.61, 148.08, 141.06, 130.67, 127.30, 122.71, 118.20, 114.66, 114.20, 112.89, 99.63, 88.89 (d, </w:t>
      </w:r>
      <w:r w:rsidRPr="00D0351B">
        <w:rPr>
          <w:rFonts w:eastAsia="PMingLiU"/>
          <w:i/>
          <w:iCs/>
        </w:rPr>
        <w:t>J</w:t>
      </w:r>
      <w:r w:rsidRPr="00D0351B">
        <w:rPr>
          <w:rFonts w:eastAsia="PMingLiU"/>
        </w:rPr>
        <w:t xml:space="preserve"> = 169.5 Hz, C-F), 55.81, 44.53 (d, </w:t>
      </w:r>
      <w:r w:rsidRPr="00D0351B">
        <w:rPr>
          <w:rFonts w:eastAsia="PMingLiU"/>
          <w:i/>
          <w:iCs/>
        </w:rPr>
        <w:t>J</w:t>
      </w:r>
      <w:r w:rsidRPr="00D0351B">
        <w:rPr>
          <w:rFonts w:eastAsia="PMingLiU"/>
        </w:rPr>
        <w:t xml:space="preserve"> = 6.8 Hz), 30.69 (d, </w:t>
      </w:r>
      <w:r w:rsidRPr="00D0351B">
        <w:rPr>
          <w:rFonts w:eastAsia="PMingLiU"/>
          <w:i/>
          <w:iCs/>
        </w:rPr>
        <w:t>J</w:t>
      </w:r>
      <w:r w:rsidRPr="00D0351B">
        <w:rPr>
          <w:rFonts w:eastAsia="PMingLiU"/>
        </w:rPr>
        <w:t xml:space="preserve"> = 19.1 Hz); </w:t>
      </w:r>
      <w:r w:rsidRPr="00D0351B">
        <w:rPr>
          <w:rFonts w:eastAsia="PMingLiU"/>
          <w:lang w:val="en-GB"/>
        </w:rPr>
        <w:t>HRMS (ESI)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21</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w:t>
      </w:r>
      <w:r w:rsidRPr="00D0351B">
        <w:rPr>
          <w:rFonts w:eastAsia="PMingLiU"/>
          <w:vertAlign w:val="superscript"/>
          <w:lang w:val="en-GB"/>
        </w:rPr>
        <w:t>35</w:t>
      </w:r>
      <w:r w:rsidRPr="00D0351B">
        <w:rPr>
          <w:rFonts w:eastAsia="PMingLiU"/>
          <w:lang w:val="en-GB"/>
        </w:rPr>
        <w:t>Cl</w:t>
      </w:r>
      <w:r w:rsidRPr="00D0351B">
        <w:rPr>
          <w:rFonts w:eastAsia="PMingLiU"/>
          <w:vertAlign w:val="subscript"/>
          <w:lang w:val="en-GB"/>
        </w:rPr>
        <w:t xml:space="preserve">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387.1276, found 387.1287. Anal.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20</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FCl requires C 65.20%, H 5.21%, N 7.24%, found C 64.90%, H 5.35%, N 6.95%.</w:t>
      </w:r>
    </w:p>
    <w:p w14:paraId="4ED2C198" w14:textId="6A3ED7FC" w:rsidR="00774C8A" w:rsidRPr="00D0351B" w:rsidRDefault="000C7CC4" w:rsidP="000C7CC4">
      <w:pPr>
        <w:spacing w:after="0" w:line="480" w:lineRule="auto"/>
        <w:rPr>
          <w:rFonts w:eastAsia="PMingLiU"/>
        </w:rPr>
      </w:pPr>
      <w:r w:rsidRPr="00D0351B">
        <w:rPr>
          <w:rFonts w:eastAsia="PMingLiU"/>
          <w:i/>
          <w:lang w:val="en-GB"/>
        </w:rPr>
        <w:t xml:space="preserve">Preparation of 3-chloro-2-(4-(4-fluoropiperidin-1-yl)phenyl)quinolin-4(1H)-one </w:t>
      </w:r>
      <w:r w:rsidR="00C62DBE">
        <w:rPr>
          <w:rFonts w:eastAsia="PMingLiU"/>
          <w:b/>
          <w:i/>
          <w:lang w:val="en-GB"/>
        </w:rPr>
        <w:t>15</w:t>
      </w:r>
      <w:r w:rsidRPr="00D0351B">
        <w:rPr>
          <w:rFonts w:eastAsia="PMingLiU"/>
          <w:b/>
          <w:i/>
          <w:lang w:val="en-GB"/>
        </w:rPr>
        <w:t>d</w:t>
      </w:r>
      <w:r w:rsidRPr="00D0351B">
        <w:rPr>
          <w:rFonts w:eastAsia="PMingLiU"/>
          <w:lang w:val="en-GB"/>
        </w:rPr>
        <w:t xml:space="preserve">. </w:t>
      </w:r>
      <w:r w:rsidRPr="00D0351B">
        <w:rPr>
          <w:rFonts w:eastAsia="PMingLiU"/>
        </w:rPr>
        <w:t xml:space="preserve">Light yellow solid (0.19 g, 58 %).  </w:t>
      </w:r>
      <w:r w:rsidRPr="00D0351B">
        <w:rPr>
          <w:rFonts w:eastAsia="PMingLiU"/>
          <w:vertAlign w:val="superscript"/>
        </w:rPr>
        <w:t>1</w:t>
      </w:r>
      <w:r w:rsidRPr="00D0351B">
        <w:rPr>
          <w:rFonts w:eastAsia="PMingLiU"/>
        </w:rPr>
        <w:t xml:space="preserve">H NMR (400 MHz, DMSO) 12.05 (bs, 1H), 8.15 (d, </w:t>
      </w:r>
      <w:r w:rsidRPr="00D0351B">
        <w:rPr>
          <w:rFonts w:eastAsia="PMingLiU"/>
          <w:i/>
        </w:rPr>
        <w:t>J</w:t>
      </w:r>
      <w:r w:rsidRPr="00D0351B">
        <w:rPr>
          <w:rFonts w:eastAsia="PMingLiU"/>
        </w:rPr>
        <w:t xml:space="preserve"> = 8.0 Hz, 1H), 7.70 (d, </w:t>
      </w:r>
      <w:r w:rsidRPr="00D0351B">
        <w:rPr>
          <w:rFonts w:eastAsia="PMingLiU"/>
          <w:i/>
        </w:rPr>
        <w:t>J</w:t>
      </w:r>
      <w:r w:rsidRPr="00D0351B">
        <w:rPr>
          <w:rFonts w:eastAsia="PMingLiU"/>
        </w:rPr>
        <w:t xml:space="preserve"> = 4.0 Hz, 2H), 7.54 (d, </w:t>
      </w:r>
      <w:r w:rsidRPr="00D0351B">
        <w:rPr>
          <w:rFonts w:eastAsia="PMingLiU"/>
          <w:i/>
        </w:rPr>
        <w:t>J</w:t>
      </w:r>
      <w:r w:rsidRPr="00D0351B">
        <w:rPr>
          <w:rFonts w:eastAsia="PMingLiU"/>
        </w:rPr>
        <w:t xml:space="preserve"> = 8.8 Hz, 2H), 7.38 (m, 1H), 7.15 (d, </w:t>
      </w:r>
      <w:r w:rsidRPr="00D0351B">
        <w:rPr>
          <w:rFonts w:eastAsia="PMingLiU"/>
          <w:i/>
        </w:rPr>
        <w:t>J</w:t>
      </w:r>
      <w:r w:rsidRPr="00D0351B">
        <w:rPr>
          <w:rFonts w:eastAsia="PMingLiU"/>
        </w:rPr>
        <w:t xml:space="preserve"> = 8.8 Hz, 2H), 4.89 (d, </w:t>
      </w:r>
      <w:r w:rsidRPr="00D0351B">
        <w:rPr>
          <w:rFonts w:eastAsia="PMingLiU"/>
          <w:i/>
        </w:rPr>
        <w:t>J</w:t>
      </w:r>
      <w:r w:rsidRPr="00D0351B">
        <w:rPr>
          <w:rFonts w:eastAsia="PMingLiU"/>
        </w:rPr>
        <w:t xml:space="preserve"> = 48.0 Hz, 1H), 3.53 (m, 2H), 3.30 (m, 2H), 1.97 (m, 2H), 1.79 (m, 2H);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175.2, 150.8, 128.5, 127.9, 127.3, 124.6, 115.4, 103.9, 89.9, 88.2, 79.6, 66.7, 45.2, 45.1, 31.0, 30.8, 15.5;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357 (M + H)</w:t>
      </w:r>
      <w:r w:rsidRPr="00D0351B">
        <w:rPr>
          <w:rFonts w:eastAsia="PMingLiU"/>
          <w:vertAlign w:val="superscript"/>
        </w:rPr>
        <w:t xml:space="preserve">+ </w:t>
      </w:r>
      <w:r w:rsidRPr="00D0351B">
        <w:rPr>
          <w:rFonts w:eastAsia="PMingLiU"/>
        </w:rPr>
        <w:t>HRMS calculated for 357.1170 C</w:t>
      </w:r>
      <w:r w:rsidRPr="00D0351B">
        <w:rPr>
          <w:rFonts w:eastAsia="PMingLiU"/>
          <w:vertAlign w:val="subscript"/>
        </w:rPr>
        <w:t>20</w:t>
      </w:r>
      <w:r w:rsidRPr="00D0351B">
        <w:rPr>
          <w:rFonts w:eastAsia="PMingLiU"/>
        </w:rPr>
        <w:t>H</w:t>
      </w:r>
      <w:r w:rsidRPr="00D0351B">
        <w:rPr>
          <w:rFonts w:eastAsia="PMingLiU"/>
          <w:vertAlign w:val="subscript"/>
        </w:rPr>
        <w:t>19</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perscript"/>
        </w:rPr>
        <w:t>35</w:t>
      </w:r>
      <w:r w:rsidRPr="00D0351B">
        <w:rPr>
          <w:rFonts w:eastAsia="PMingLiU"/>
        </w:rPr>
        <w:t>Cl, fo</w:t>
      </w:r>
      <w:r w:rsidR="00774C8A">
        <w:rPr>
          <w:rFonts w:eastAsia="PMingLiU"/>
        </w:rPr>
        <w:t>und 357.1159; Purity HPLC 95% (M</w:t>
      </w:r>
      <w:r w:rsidRPr="00D0351B">
        <w:rPr>
          <w:rFonts w:eastAsia="PMingLiU"/>
        </w:rPr>
        <w:t>ethod A) R</w:t>
      </w:r>
      <w:r w:rsidRPr="00D0351B">
        <w:rPr>
          <w:rFonts w:eastAsia="PMingLiU"/>
          <w:vertAlign w:val="subscript"/>
        </w:rPr>
        <w:t>t</w:t>
      </w:r>
      <w:r w:rsidRPr="00D0351B">
        <w:rPr>
          <w:rFonts w:eastAsia="PMingLiU"/>
        </w:rPr>
        <w:t xml:space="preserve"> = 2.15 min.</w:t>
      </w:r>
    </w:p>
    <w:p w14:paraId="0659B718" w14:textId="1D340AD4" w:rsidR="000C7CC4" w:rsidRPr="00D0351B" w:rsidRDefault="000C7CC4" w:rsidP="000C7CC4">
      <w:pPr>
        <w:spacing w:after="0" w:line="480" w:lineRule="auto"/>
        <w:rPr>
          <w:rFonts w:eastAsia="PMingLiU"/>
        </w:rPr>
      </w:pPr>
      <w:r w:rsidRPr="00D0351B">
        <w:rPr>
          <w:rFonts w:eastAsia="PMingLiU"/>
          <w:b/>
        </w:rPr>
        <w:t>General procedure for</w:t>
      </w:r>
      <w:r w:rsidR="00C62DBE">
        <w:rPr>
          <w:rFonts w:eastAsia="PMingLiU"/>
          <w:b/>
        </w:rPr>
        <w:t xml:space="preserve"> the preparation of compounds 15</w:t>
      </w:r>
      <w:r w:rsidRPr="00D0351B">
        <w:rPr>
          <w:rFonts w:eastAsia="PMingLiU"/>
          <w:b/>
        </w:rPr>
        <w:t xml:space="preserve">e-f. </w:t>
      </w:r>
      <w:r w:rsidRPr="00D0351B">
        <w:rPr>
          <w:rFonts w:eastAsia="PMingLiU"/>
        </w:rPr>
        <w:t xml:space="preserve">Quinolone </w:t>
      </w:r>
      <w:r w:rsidRPr="00D0351B">
        <w:rPr>
          <w:rFonts w:eastAsia="PMingLiU"/>
          <w:b/>
        </w:rPr>
        <w:t>1</w:t>
      </w:r>
      <w:r w:rsidR="00C62DBE">
        <w:rPr>
          <w:rFonts w:eastAsia="PMingLiU"/>
          <w:b/>
        </w:rPr>
        <w:t>4</w:t>
      </w:r>
      <w:r w:rsidRPr="00D0351B">
        <w:rPr>
          <w:rFonts w:eastAsia="PMingLiU"/>
        </w:rPr>
        <w:t xml:space="preserve"> (0.33 mmol) was added to DCM (15 mL) and MeOH (4 mL). NBS (58 mgs, 0.33 mmol) was added at room temperature and the resultant bright yellow solution was allowed to stir overnight. The solvent was removed </w:t>
      </w:r>
      <w:r w:rsidRPr="00D0351B">
        <w:rPr>
          <w:rFonts w:eastAsia="PMingLiU"/>
          <w:i/>
        </w:rPr>
        <w:t>in vacuo</w:t>
      </w:r>
      <w:r w:rsidRPr="00D0351B">
        <w:rPr>
          <w:rFonts w:eastAsia="PMingLiU"/>
        </w:rPr>
        <w:t xml:space="preserve"> and the residue was dissolved in EtOAc (100 mL), followed by washing with water (50 mL) and brine (50 mL). The crude product was purified by</w:t>
      </w:r>
      <w:r w:rsidRPr="00D0351B">
        <w:rPr>
          <w:rFonts w:eastAsia="PMingLiU" w:cs="AdvOT2e364b11"/>
        </w:rPr>
        <w:t xml:space="preserve"> column chromatography (eluting with 70 % EtOAc in </w:t>
      </w:r>
      <w:r w:rsidRPr="00D0351B">
        <w:rPr>
          <w:rFonts w:eastAsia="PMingLiU" w:cs="AdvOT2e364b11"/>
          <w:i/>
        </w:rPr>
        <w:t>n</w:t>
      </w:r>
      <w:r w:rsidRPr="00D0351B">
        <w:rPr>
          <w:rFonts w:eastAsia="PMingLiU" w:cs="AdvOT2e364b11"/>
        </w:rPr>
        <w:t xml:space="preserve">-hexanes) to afford the desired product. </w:t>
      </w:r>
    </w:p>
    <w:p w14:paraId="3AD1C326" w14:textId="643B1B19" w:rsidR="000C7CC4" w:rsidRPr="00D0351B" w:rsidRDefault="000C7CC4" w:rsidP="000C7CC4">
      <w:pPr>
        <w:spacing w:after="0" w:line="480" w:lineRule="auto"/>
        <w:rPr>
          <w:rFonts w:eastAsia="PMingLiU"/>
        </w:rPr>
      </w:pPr>
      <w:r w:rsidRPr="00D0351B">
        <w:rPr>
          <w:rFonts w:eastAsia="PMingLiU"/>
          <w:i/>
          <w:lang w:val="en-GB"/>
        </w:rPr>
        <w:t xml:space="preserve">Preparation of 3-bromo-2-(4-(piperidin-1-yl)phenyl)quinolin-4(1H)-one </w:t>
      </w:r>
      <w:r w:rsidR="00C62DBE">
        <w:rPr>
          <w:rFonts w:eastAsia="PMingLiU"/>
          <w:b/>
          <w:i/>
          <w:lang w:val="en-GB"/>
        </w:rPr>
        <w:t>15</w:t>
      </w:r>
      <w:r w:rsidRPr="00D0351B">
        <w:rPr>
          <w:rFonts w:eastAsia="PMingLiU"/>
          <w:b/>
          <w:i/>
          <w:lang w:val="en-GB"/>
        </w:rPr>
        <w:t>e</w:t>
      </w:r>
      <w:r w:rsidRPr="00D0351B">
        <w:rPr>
          <w:rFonts w:eastAsia="PMingLiU"/>
          <w:lang w:val="en-GB"/>
        </w:rPr>
        <w:t xml:space="preserve">. </w:t>
      </w:r>
      <w:r w:rsidRPr="00D0351B">
        <w:rPr>
          <w:rFonts w:eastAsia="PMingLiU" w:cs="AdvOT2e364b11"/>
        </w:rPr>
        <w:t xml:space="preserve">White solid (63 %); </w:t>
      </w:r>
      <w:r w:rsidRPr="00D0351B">
        <w:rPr>
          <w:rFonts w:eastAsia="PMingLiU"/>
          <w:vertAlign w:val="superscript"/>
        </w:rPr>
        <w:t>1</w:t>
      </w:r>
      <w:r w:rsidRPr="00D0351B">
        <w:rPr>
          <w:rFonts w:eastAsia="PMingLiU"/>
        </w:rPr>
        <w:t xml:space="preserve">H NMR (400 MHz, DMSO) </w:t>
      </w:r>
      <w:r w:rsidRPr="00D0351B">
        <w:rPr>
          <w:rFonts w:ascii="Symbol" w:eastAsia="PMingLiU" w:hAnsi="Symbol"/>
        </w:rPr>
        <w:t></w:t>
      </w:r>
      <w:r w:rsidRPr="00D0351B">
        <w:rPr>
          <w:rFonts w:eastAsia="PMingLiU"/>
        </w:rPr>
        <w:t xml:space="preserve"> 12.07 (bs, 1H), 8.15 (d, </w:t>
      </w:r>
      <w:r w:rsidRPr="00D0351B">
        <w:rPr>
          <w:rFonts w:eastAsia="PMingLiU"/>
          <w:i/>
        </w:rPr>
        <w:t>J</w:t>
      </w:r>
      <w:r w:rsidRPr="00D0351B">
        <w:rPr>
          <w:rFonts w:eastAsia="PMingLiU"/>
        </w:rPr>
        <w:t xml:space="preserve"> = 8.1 Hz, 1H), 7.68 (m 2H), 7.49 (d, </w:t>
      </w:r>
      <w:r w:rsidRPr="00D0351B">
        <w:rPr>
          <w:rFonts w:eastAsia="PMingLiU"/>
          <w:i/>
        </w:rPr>
        <w:t>J</w:t>
      </w:r>
      <w:r w:rsidRPr="00D0351B">
        <w:rPr>
          <w:rFonts w:eastAsia="PMingLiU"/>
        </w:rPr>
        <w:t xml:space="preserve"> = 8.8 Hz, 2H), 7.39 (ddd, </w:t>
      </w:r>
      <w:r w:rsidRPr="00D0351B">
        <w:rPr>
          <w:rFonts w:eastAsia="PMingLiU"/>
          <w:i/>
        </w:rPr>
        <w:t>J</w:t>
      </w:r>
      <w:r w:rsidRPr="00D0351B">
        <w:rPr>
          <w:rFonts w:eastAsia="PMingLiU"/>
        </w:rPr>
        <w:t xml:space="preserve"> = 8.6, 7.9, 4.1 Hz, 1H), 7.08 (d, </w:t>
      </w:r>
      <w:r w:rsidRPr="00D0351B">
        <w:rPr>
          <w:rFonts w:eastAsia="PMingLiU"/>
          <w:i/>
        </w:rPr>
        <w:t>J</w:t>
      </w:r>
      <w:r w:rsidRPr="00D0351B">
        <w:rPr>
          <w:rFonts w:eastAsia="PMingLiU"/>
        </w:rPr>
        <w:t xml:space="preserve"> = 8.8 Hz, 2H), 3.31 (m, 4H), 1.62 (m, 6H);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 xml:space="preserve">C  </w:t>
      </w:r>
      <w:r w:rsidRPr="00D0351B">
        <w:rPr>
          <w:rFonts w:eastAsia="PMingLiU"/>
        </w:rPr>
        <w:t>172.1, 152.5, 150.4, 139.4, 132.3, 130.6, 125.6, 124.2, 124.0, 123.2, 118.8, 114.5, 105.5, 49.0, 25.3, 24.4;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383 (M + H)</w:t>
      </w:r>
      <w:r w:rsidRPr="00D0351B">
        <w:rPr>
          <w:rFonts w:eastAsia="PMingLiU"/>
          <w:vertAlign w:val="superscript"/>
        </w:rPr>
        <w:t xml:space="preserve">+ </w:t>
      </w:r>
      <w:r w:rsidRPr="00D0351B">
        <w:rPr>
          <w:rFonts w:eastAsia="PMingLiU"/>
        </w:rPr>
        <w:t>HRMS calculated for 383.0759 C</w:t>
      </w:r>
      <w:r w:rsidRPr="00D0351B">
        <w:rPr>
          <w:rFonts w:eastAsia="PMingLiU"/>
          <w:vertAlign w:val="subscript"/>
        </w:rPr>
        <w:t>20</w:t>
      </w:r>
      <w:r w:rsidRPr="00D0351B">
        <w:rPr>
          <w:rFonts w:eastAsia="PMingLiU"/>
        </w:rPr>
        <w:t>H</w:t>
      </w:r>
      <w:r w:rsidRPr="00D0351B">
        <w:rPr>
          <w:rFonts w:eastAsia="PMingLiU"/>
          <w:vertAlign w:val="subscript"/>
        </w:rPr>
        <w:t>20</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perscript"/>
        </w:rPr>
        <w:t>79</w:t>
      </w:r>
      <w:r w:rsidRPr="00D0351B">
        <w:rPr>
          <w:rFonts w:eastAsia="PMingLiU"/>
        </w:rPr>
        <w:t>Br, fo</w:t>
      </w:r>
      <w:r w:rsidR="00774C8A">
        <w:rPr>
          <w:rFonts w:eastAsia="PMingLiU"/>
        </w:rPr>
        <w:t>und 383.0748; Purity HPLC 98% (M</w:t>
      </w:r>
      <w:r w:rsidRPr="00D0351B">
        <w:rPr>
          <w:rFonts w:eastAsia="PMingLiU"/>
        </w:rPr>
        <w:t>ethod A) R</w:t>
      </w:r>
      <w:r w:rsidRPr="00D0351B">
        <w:rPr>
          <w:rFonts w:eastAsia="PMingLiU"/>
          <w:vertAlign w:val="subscript"/>
        </w:rPr>
        <w:t>t</w:t>
      </w:r>
      <w:r w:rsidRPr="00D0351B">
        <w:rPr>
          <w:rFonts w:eastAsia="PMingLiU"/>
        </w:rPr>
        <w:t xml:space="preserve"> = 1.75 min.     </w:t>
      </w:r>
    </w:p>
    <w:p w14:paraId="1C3861D2" w14:textId="63690006" w:rsidR="00D0351B" w:rsidRPr="00774C8A" w:rsidRDefault="000C7CC4" w:rsidP="00D0351B">
      <w:pPr>
        <w:spacing w:after="0" w:line="480" w:lineRule="auto"/>
        <w:rPr>
          <w:rFonts w:eastAsia="PMingLiU"/>
        </w:rPr>
      </w:pPr>
      <w:r w:rsidRPr="00D0351B">
        <w:rPr>
          <w:rFonts w:eastAsia="PMingLiU"/>
          <w:i/>
          <w:lang w:val="en-GB"/>
        </w:rPr>
        <w:t xml:space="preserve">Preparation of 3-bromo-2-(4-(4-fluoropiperidin-1-yl)phenyl)quinolin-4(1H)-one </w:t>
      </w:r>
      <w:r w:rsidR="00C62DBE">
        <w:rPr>
          <w:rFonts w:eastAsia="PMingLiU"/>
          <w:b/>
          <w:i/>
          <w:lang w:val="en-GB"/>
        </w:rPr>
        <w:t>15</w:t>
      </w:r>
      <w:r w:rsidRPr="00D0351B">
        <w:rPr>
          <w:rFonts w:eastAsia="PMingLiU"/>
          <w:b/>
          <w:i/>
          <w:lang w:val="en-GB"/>
        </w:rPr>
        <w:t>f</w:t>
      </w:r>
      <w:r w:rsidRPr="00D0351B">
        <w:rPr>
          <w:rFonts w:eastAsia="PMingLiU"/>
          <w:lang w:val="en-GB"/>
        </w:rPr>
        <w:t>.</w:t>
      </w:r>
      <w:r w:rsidRPr="00D0351B">
        <w:rPr>
          <w:rFonts w:eastAsia="PMingLiU"/>
        </w:rPr>
        <w:t xml:space="preserve"> Light yellow solid (0.20g, 55 %).  </w:t>
      </w:r>
      <w:r w:rsidRPr="00D0351B">
        <w:rPr>
          <w:rFonts w:eastAsia="PMingLiU"/>
          <w:vertAlign w:val="superscript"/>
        </w:rPr>
        <w:t>1</w:t>
      </w:r>
      <w:r w:rsidRPr="00D0351B">
        <w:rPr>
          <w:rFonts w:eastAsia="PMingLiU"/>
        </w:rPr>
        <w:t xml:space="preserve">H NMR (400 MHz, DMSO) 12.26 (bs, 1H), 8.15 (d, </w:t>
      </w:r>
      <w:r w:rsidRPr="00D0351B">
        <w:rPr>
          <w:rFonts w:eastAsia="PMingLiU"/>
          <w:i/>
        </w:rPr>
        <w:t>J</w:t>
      </w:r>
      <w:r w:rsidRPr="00D0351B">
        <w:rPr>
          <w:rFonts w:eastAsia="PMingLiU"/>
        </w:rPr>
        <w:t xml:space="preserve"> = 8.8 Hz, 1H), 7.69 (m, 1H), 7.50 (d, </w:t>
      </w:r>
      <w:r w:rsidRPr="00D0351B">
        <w:rPr>
          <w:rFonts w:eastAsia="PMingLiU"/>
          <w:i/>
        </w:rPr>
        <w:t>J</w:t>
      </w:r>
      <w:r w:rsidRPr="00D0351B">
        <w:rPr>
          <w:rFonts w:eastAsia="PMingLiU"/>
        </w:rPr>
        <w:t xml:space="preserve"> = 8.8 Hz, 2H), 7.39 (m, 2H), 7.14 (d, </w:t>
      </w:r>
      <w:r w:rsidRPr="00D0351B">
        <w:rPr>
          <w:rFonts w:eastAsia="PMingLiU"/>
          <w:i/>
        </w:rPr>
        <w:t xml:space="preserve">J </w:t>
      </w:r>
      <w:r w:rsidRPr="00D0351B">
        <w:rPr>
          <w:rFonts w:eastAsia="PMingLiU"/>
        </w:rPr>
        <w:t xml:space="preserve">= 8.8 Hz, 2H), 4.89 (d, </w:t>
      </w:r>
      <w:r w:rsidRPr="00D0351B">
        <w:rPr>
          <w:rFonts w:eastAsia="PMingLiU"/>
          <w:i/>
        </w:rPr>
        <w:t>J</w:t>
      </w:r>
      <w:r w:rsidRPr="00D0351B">
        <w:rPr>
          <w:rFonts w:eastAsia="PMingLiU"/>
        </w:rPr>
        <w:t xml:space="preserve"> = 48.0 Hz, 1H), 3.53 (m, 2H), 3.30 (m, 2H), 1.97 (m, 2H), 1.79 (m, 2H) .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179.7, 150.3, 132.3, 130.2, 125.6, 124.5, 114.6, 105.6, 89.7, 88.1, 44.6, 44.5, 30.8, 15.5;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401 (M + H)</w:t>
      </w:r>
      <w:r w:rsidRPr="00D0351B">
        <w:rPr>
          <w:rFonts w:eastAsia="PMingLiU"/>
          <w:vertAlign w:val="superscript"/>
        </w:rPr>
        <w:t xml:space="preserve">+ </w:t>
      </w:r>
      <w:r w:rsidRPr="00D0351B">
        <w:rPr>
          <w:rFonts w:eastAsia="PMingLiU"/>
        </w:rPr>
        <w:t>HRMS calculated for 401.0665 C</w:t>
      </w:r>
      <w:r w:rsidRPr="00D0351B">
        <w:rPr>
          <w:rFonts w:eastAsia="PMingLiU"/>
          <w:vertAlign w:val="subscript"/>
        </w:rPr>
        <w:t>20</w:t>
      </w:r>
      <w:r w:rsidRPr="00D0351B">
        <w:rPr>
          <w:rFonts w:eastAsia="PMingLiU"/>
        </w:rPr>
        <w:t>H</w:t>
      </w:r>
      <w:r w:rsidRPr="00D0351B">
        <w:rPr>
          <w:rFonts w:eastAsia="PMingLiU"/>
          <w:vertAlign w:val="subscript"/>
        </w:rPr>
        <w:t>19</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perscript"/>
        </w:rPr>
        <w:t>79</w:t>
      </w:r>
      <w:r w:rsidRPr="00D0351B">
        <w:rPr>
          <w:rFonts w:eastAsia="PMingLiU"/>
        </w:rPr>
        <w:t>Br, fo</w:t>
      </w:r>
      <w:r w:rsidR="00774C8A">
        <w:rPr>
          <w:rFonts w:eastAsia="PMingLiU"/>
        </w:rPr>
        <w:t>und 401.0656; Purity HPLC 99% (M</w:t>
      </w:r>
      <w:r w:rsidRPr="00D0351B">
        <w:rPr>
          <w:rFonts w:eastAsia="PMingLiU"/>
        </w:rPr>
        <w:t>ethod A) R</w:t>
      </w:r>
      <w:r w:rsidRPr="00D0351B">
        <w:rPr>
          <w:rFonts w:eastAsia="PMingLiU"/>
          <w:vertAlign w:val="subscript"/>
        </w:rPr>
        <w:t>t</w:t>
      </w:r>
      <w:r w:rsidRPr="00D0351B">
        <w:rPr>
          <w:rFonts w:eastAsia="PMingLiU"/>
        </w:rPr>
        <w:t xml:space="preserve"> = 2.15 min.</w:t>
      </w:r>
    </w:p>
    <w:p w14:paraId="3A0D8709" w14:textId="0C6A8C94" w:rsidR="00D0351B" w:rsidRPr="00D0351B" w:rsidRDefault="00D0351B" w:rsidP="00D0351B">
      <w:pPr>
        <w:spacing w:after="0" w:line="480" w:lineRule="auto"/>
        <w:rPr>
          <w:rFonts w:eastAsia="PMingLiU"/>
          <w:lang w:val="en-GB"/>
        </w:rPr>
      </w:pPr>
      <w:r w:rsidRPr="00D0351B">
        <w:rPr>
          <w:rFonts w:eastAsia="PMingLiU"/>
          <w:i/>
          <w:lang w:val="en-GB"/>
        </w:rPr>
        <w:t xml:space="preserve">Preparation of 5,7-difluoro-3-methyl-2-(4-(4-(trifluoromethyl)piperidin-1-yl)phenyl)quinolin-4(1H)-one </w:t>
      </w:r>
      <w:r w:rsidR="00C62DBE">
        <w:rPr>
          <w:rFonts w:eastAsia="PMingLiU"/>
          <w:b/>
          <w:i/>
          <w:lang w:val="en-GB"/>
        </w:rPr>
        <w:t>17</w:t>
      </w:r>
      <w:r w:rsidRPr="00D0351B">
        <w:rPr>
          <w:rFonts w:eastAsia="PMingLiU"/>
          <w:b/>
          <w:i/>
          <w:lang w:val="en-GB"/>
        </w:rPr>
        <w:t xml:space="preserve">a. </w:t>
      </w:r>
      <w:r w:rsidR="00534007">
        <w:rPr>
          <w:rFonts w:eastAsia="PMingLiU"/>
        </w:rPr>
        <w:t>White solid (32%);</w:t>
      </w:r>
      <w:r w:rsidRPr="00D0351B">
        <w:rPr>
          <w:rFonts w:eastAsia="PMingLiU"/>
        </w:rPr>
        <w:t xml:space="preserve"> </w:t>
      </w:r>
      <w:r w:rsidR="00534007">
        <w:rPr>
          <w:rFonts w:eastAsia="PMingLiU"/>
          <w:lang w:val="en-GB"/>
        </w:rPr>
        <w:t>m</w:t>
      </w:r>
      <w:r w:rsidRPr="00D0351B">
        <w:rPr>
          <w:rFonts w:eastAsia="PMingLiU"/>
          <w:lang w:val="en-GB"/>
        </w:rPr>
        <w:t xml:space="preserve">.p. &gt;350 °C. </w:t>
      </w:r>
      <w:r w:rsidRPr="00D0351B">
        <w:rPr>
          <w:rFonts w:eastAsia="PMingLiU"/>
          <w:vertAlign w:val="superscript"/>
        </w:rPr>
        <w:t>1</w:t>
      </w:r>
      <w:r w:rsidRPr="00D0351B">
        <w:rPr>
          <w:rFonts w:eastAsia="PMingLiU"/>
        </w:rPr>
        <w:t xml:space="preserve">H NMR (400 MHz, DMSO) 11.52 (s, 1H), 7.39 (m, 2H), 7.17 (m, 3H), 7.00 (m, 1H), 3.95 (m, 2H), 2.85 (m, 2H), 1.91 (m, 2H), 1.87 (s, 3H), 1.55 (m, 2H);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not soluble in DMSO;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423 (M + H)</w:t>
      </w:r>
      <w:r w:rsidRPr="00D0351B">
        <w:rPr>
          <w:rFonts w:eastAsia="PMingLiU"/>
          <w:vertAlign w:val="superscript"/>
        </w:rPr>
        <w:t xml:space="preserve">+ </w:t>
      </w:r>
      <w:r w:rsidRPr="00D0351B">
        <w:rPr>
          <w:rFonts w:eastAsia="PMingLiU"/>
        </w:rPr>
        <w:t>HRMS calculated for 423.1496 C</w:t>
      </w:r>
      <w:r w:rsidRPr="00D0351B">
        <w:rPr>
          <w:rFonts w:eastAsia="PMingLiU"/>
          <w:vertAlign w:val="subscript"/>
        </w:rPr>
        <w:t>22</w:t>
      </w:r>
      <w:r w:rsidRPr="00D0351B">
        <w:rPr>
          <w:rFonts w:eastAsia="PMingLiU"/>
        </w:rPr>
        <w:t>H</w:t>
      </w:r>
      <w:r w:rsidRPr="00D0351B">
        <w:rPr>
          <w:rFonts w:eastAsia="PMingLiU"/>
          <w:vertAlign w:val="subscript"/>
        </w:rPr>
        <w:t>20</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5</w:t>
      </w:r>
      <w:r w:rsidRPr="00D0351B">
        <w:rPr>
          <w:rFonts w:eastAsia="PMingLiU"/>
        </w:rPr>
        <w:t>, found 423.1483;</w:t>
      </w:r>
      <w:r w:rsidRPr="00D0351B">
        <w:rPr>
          <w:rFonts w:eastAsia="PMingLiU"/>
          <w:lang w:val="en-GB"/>
        </w:rPr>
        <w:t xml:space="preserve"> Anal.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19</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5</w:t>
      </w:r>
      <w:r w:rsidRPr="00D0351B">
        <w:rPr>
          <w:rFonts w:eastAsia="PMingLiU"/>
          <w:lang w:val="en-GB"/>
        </w:rPr>
        <w:t xml:space="preserve"> requires C 62.56%, H 4.53%, N 6.63%, found C 62.49%, H 4.52%, N 6.62%.</w:t>
      </w:r>
      <w:r w:rsidRPr="00D0351B">
        <w:rPr>
          <w:rFonts w:eastAsia="PMingLiU"/>
        </w:rPr>
        <w:t xml:space="preserve">  </w:t>
      </w:r>
    </w:p>
    <w:p w14:paraId="340244A1" w14:textId="00A1CB68" w:rsidR="00D0351B" w:rsidRPr="00D0351B" w:rsidRDefault="00D0351B" w:rsidP="00D0351B">
      <w:pPr>
        <w:spacing w:after="0" w:line="480" w:lineRule="auto"/>
        <w:rPr>
          <w:rFonts w:eastAsia="PMingLiU"/>
          <w:i/>
        </w:rPr>
      </w:pPr>
      <w:r w:rsidRPr="00D0351B">
        <w:rPr>
          <w:rFonts w:eastAsia="PMingLiU"/>
          <w:i/>
        </w:rPr>
        <w:t xml:space="preserve">Preparation of 5,7-difluoro-3-methyl-2-(4-(4-methylpiperidin-1-yl)phenyl)quinolin-4(1H)-one </w:t>
      </w:r>
      <w:r w:rsidR="00C62DBE">
        <w:rPr>
          <w:rFonts w:eastAsia="PMingLiU"/>
          <w:b/>
          <w:i/>
        </w:rPr>
        <w:t>17</w:t>
      </w:r>
      <w:r w:rsidRPr="00D0351B">
        <w:rPr>
          <w:rFonts w:eastAsia="PMingLiU"/>
          <w:b/>
          <w:i/>
        </w:rPr>
        <w:t>b</w:t>
      </w:r>
      <w:r w:rsidRPr="00D0351B">
        <w:rPr>
          <w:rFonts w:eastAsia="PMingLiU"/>
          <w:i/>
        </w:rPr>
        <w:t xml:space="preserve">. </w:t>
      </w:r>
      <w:r w:rsidRPr="00D0351B">
        <w:rPr>
          <w:rFonts w:eastAsia="PMingLiU"/>
        </w:rPr>
        <w:t>W</w:t>
      </w:r>
      <w:r w:rsidR="00534007">
        <w:rPr>
          <w:rFonts w:eastAsia="PMingLiU"/>
        </w:rPr>
        <w:t>hite solid (54%); m.p.</w:t>
      </w:r>
      <w:r w:rsidRPr="00D0351B">
        <w:rPr>
          <w:rFonts w:eastAsia="PMingLiU"/>
        </w:rPr>
        <w:t xml:space="preserve"> decomposed at 310°C. NMR: </w:t>
      </w:r>
      <w:r w:rsidRPr="00D0351B">
        <w:rPr>
          <w:rFonts w:eastAsia="PMingLiU"/>
          <w:vertAlign w:val="superscript"/>
        </w:rPr>
        <w:t>1</w:t>
      </w:r>
      <w:r w:rsidRPr="00D0351B">
        <w:rPr>
          <w:rFonts w:eastAsia="PMingLiU"/>
        </w:rPr>
        <w:t xml:space="preserve">H (400 MHz, DMSO) δ 11.50 (s, 1H), 7.36 (d, J = 8.8 Hz, 2H), 7.16 (d, J = 10.0 Hz, 1H), 7.08 (d, J = 8.9 Hz, 2H), 7.00 (ddd, J = 12.0, 9.6, 2.4 Hz, 1H), 3.83 (d, J = 12.8 Hz, 2H), 2.76 (td, J = 12.5, 2.4 Hz, 2H), 1.87 (s, 3H), 1.70 (d, J = 12.7 Hz, 2H), 1.63 – 1.49 (m, 1H), 1.21 (qd, J = 12.7, 4.0 Hz, 2H), 0.94 (d, J = 6.5 Hz, 3H); </w:t>
      </w:r>
      <w:r w:rsidRPr="00D0351B">
        <w:rPr>
          <w:rFonts w:eastAsia="PMingLiU"/>
          <w:vertAlign w:val="superscript"/>
        </w:rPr>
        <w:t>13</w:t>
      </w:r>
      <w:r w:rsidRPr="00D0351B">
        <w:rPr>
          <w:rFonts w:eastAsia="PMingLiU"/>
        </w:rPr>
        <w:t>C (101 MHz, DMSO) δ 175.37, 163.51, 160.76, 152.01, 147.65, 142.84, 130.21, 123.60, 116.33, 114.91, 110.49, 99.41, 98.81, 48.41, 33.55, 30.65, 22.18, 12.51. ES HRMS: m/z found 369.1792, C</w:t>
      </w:r>
      <w:r w:rsidRPr="00D0351B">
        <w:rPr>
          <w:rFonts w:eastAsia="PMingLiU"/>
          <w:vertAlign w:val="subscript"/>
        </w:rPr>
        <w:t>22</w:t>
      </w:r>
      <w:r w:rsidRPr="00D0351B">
        <w:rPr>
          <w:rFonts w:eastAsia="PMingLiU"/>
        </w:rPr>
        <w:t>H</w:t>
      </w:r>
      <w:r w:rsidRPr="00D0351B">
        <w:rPr>
          <w:rFonts w:eastAsia="PMingLiU"/>
          <w:vertAlign w:val="subscript"/>
        </w:rPr>
        <w:t>23</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369.1778; Anal. C</w:t>
      </w:r>
      <w:r w:rsidRPr="00D0351B">
        <w:rPr>
          <w:rFonts w:eastAsia="PMingLiU"/>
          <w:vertAlign w:val="subscript"/>
        </w:rPr>
        <w:t>22</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C 71.72%, H 6.02%, N 7.60%, found C 71.66%, H 5.95%, N 7.52%.</w:t>
      </w:r>
    </w:p>
    <w:p w14:paraId="560F9E97" w14:textId="0EF513D3" w:rsidR="00D0351B" w:rsidRPr="00D0351B" w:rsidRDefault="00D0351B" w:rsidP="00D0351B">
      <w:pPr>
        <w:spacing w:after="0" w:line="480" w:lineRule="auto"/>
        <w:rPr>
          <w:rFonts w:ascii="Times New Roman" w:eastAsia="PMingLiU" w:hAnsi="Times New Roman"/>
          <w:szCs w:val="24"/>
          <w:lang w:val="en-GB" w:eastAsia="en-GB"/>
        </w:rPr>
      </w:pPr>
      <w:r w:rsidRPr="00D0351B">
        <w:rPr>
          <w:rFonts w:ascii="Times New Roman" w:eastAsia="PMingLiU" w:hAnsi="Times New Roman"/>
          <w:i/>
          <w:szCs w:val="24"/>
          <w:lang w:val="en-GB" w:eastAsia="en-GB"/>
        </w:rPr>
        <w:t xml:space="preserve">Preparation of 2-(4-(6-azaspiro[2.5]octan-6-yl)phenyl)-5,7-difluoro-3-methylquinolin-4(1H)-one </w:t>
      </w:r>
      <w:r w:rsidR="00C62DBE">
        <w:rPr>
          <w:rFonts w:ascii="Times New Roman" w:eastAsia="PMingLiU" w:hAnsi="Times New Roman"/>
          <w:b/>
          <w:i/>
          <w:szCs w:val="24"/>
          <w:lang w:val="en-GB" w:eastAsia="en-GB"/>
        </w:rPr>
        <w:t>17</w:t>
      </w:r>
      <w:r w:rsidRPr="00D0351B">
        <w:rPr>
          <w:rFonts w:ascii="Times New Roman" w:eastAsia="PMingLiU" w:hAnsi="Times New Roman"/>
          <w:b/>
          <w:i/>
          <w:szCs w:val="24"/>
          <w:lang w:val="en-GB" w:eastAsia="en-GB"/>
        </w:rPr>
        <w:t>c.</w:t>
      </w:r>
      <w:r w:rsidR="00534007">
        <w:rPr>
          <w:rFonts w:ascii="Times New Roman" w:eastAsia="PMingLiU" w:hAnsi="Times New Roman"/>
          <w:szCs w:val="24"/>
          <w:lang w:val="en-GB" w:eastAsia="en-GB"/>
        </w:rPr>
        <w:t xml:space="preserve"> White solid (Yield 34%); m.p. &gt; </w:t>
      </w:r>
      <w:r w:rsidRPr="00D0351B">
        <w:rPr>
          <w:rFonts w:ascii="Times New Roman" w:eastAsia="PMingLiU" w:hAnsi="Times New Roman"/>
          <w:szCs w:val="24"/>
          <w:lang w:val="en-GB" w:eastAsia="en-GB"/>
        </w:rPr>
        <w:t>300</w:t>
      </w:r>
      <w:r w:rsidRPr="00D0351B">
        <w:rPr>
          <w:rFonts w:ascii="Times New Roman" w:eastAsia="PMingLiU" w:hAnsi="Times New Roman"/>
          <w:szCs w:val="24"/>
          <w:vertAlign w:val="superscript"/>
          <w:lang w:val="en-GB" w:eastAsia="en-GB"/>
        </w:rPr>
        <w:t>o</w:t>
      </w:r>
      <w:r w:rsidRPr="00D0351B">
        <w:rPr>
          <w:rFonts w:ascii="Times New Roman" w:eastAsia="PMingLiU" w:hAnsi="Times New Roman"/>
          <w:szCs w:val="24"/>
          <w:lang w:val="en-GB" w:eastAsia="en-GB"/>
        </w:rPr>
        <w:t xml:space="preserve">C. </w:t>
      </w:r>
      <w:r w:rsidRPr="00D0351B">
        <w:rPr>
          <w:rFonts w:ascii="Times New Roman" w:eastAsia="PMingLiU" w:hAnsi="Times New Roman"/>
          <w:szCs w:val="24"/>
          <w:vertAlign w:val="superscript"/>
          <w:lang w:val="en-GB" w:eastAsia="en-GB"/>
        </w:rPr>
        <w:t>1</w:t>
      </w:r>
      <w:r w:rsidRPr="00D0351B">
        <w:rPr>
          <w:rFonts w:ascii="Times New Roman" w:eastAsia="PMingLiU" w:hAnsi="Times New Roman"/>
          <w:szCs w:val="24"/>
          <w:lang w:val="en-GB" w:eastAsia="en-GB"/>
        </w:rPr>
        <w:t>H NMR (400 MHz, DMSO) δ</w:t>
      </w:r>
      <w:r w:rsidRPr="00D0351B">
        <w:rPr>
          <w:rFonts w:ascii="Times New Roman" w:eastAsia="PMingLiU" w:hAnsi="Times New Roman"/>
          <w:szCs w:val="24"/>
          <w:vertAlign w:val="subscript"/>
          <w:lang w:val="en-GB" w:eastAsia="en-GB"/>
        </w:rPr>
        <w:t>H</w:t>
      </w:r>
      <w:r w:rsidRPr="00D0351B">
        <w:rPr>
          <w:rFonts w:ascii="Times New Roman" w:eastAsia="PMingLiU" w:hAnsi="Times New Roman"/>
          <w:szCs w:val="24"/>
          <w:lang w:val="en-GB" w:eastAsia="en-GB"/>
        </w:rPr>
        <w:t xml:space="preserve"> 11.51 (s, 1H, NH), 7.38 (d,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8.7 Hz, 2H), 7.16 (d,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10.0 Hz, 1H), 7.11 (d,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8.8 Hz, 2H), 7.00 (ddd,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11.9, 9.6, 2.3 Hz, 1H), 3.38 – 3.35 (m, 4H), 1.88 (s, 3H, CH</w:t>
      </w:r>
      <w:r w:rsidRPr="00D0351B">
        <w:rPr>
          <w:rFonts w:ascii="Times New Roman" w:eastAsia="PMingLiU" w:hAnsi="Times New Roman"/>
          <w:szCs w:val="24"/>
          <w:vertAlign w:val="subscript"/>
          <w:lang w:val="en-GB" w:eastAsia="en-GB"/>
        </w:rPr>
        <w:t>3</w:t>
      </w:r>
      <w:r w:rsidRPr="00D0351B">
        <w:rPr>
          <w:rFonts w:ascii="Times New Roman" w:eastAsia="PMingLiU" w:hAnsi="Times New Roman"/>
          <w:szCs w:val="24"/>
          <w:lang w:val="en-GB" w:eastAsia="en-GB"/>
        </w:rPr>
        <w:t xml:space="preserve">), 1.53 – 1.36 (m, 4H), 0.35 (s, 4H); </w:t>
      </w:r>
      <w:r w:rsidRPr="00D0351B">
        <w:rPr>
          <w:rFonts w:ascii="Times New Roman" w:eastAsia="PMingLiU" w:hAnsi="Times New Roman"/>
          <w:szCs w:val="24"/>
          <w:vertAlign w:val="superscript"/>
          <w:lang w:val="en-GB" w:eastAsia="en-GB"/>
        </w:rPr>
        <w:t>13</w:t>
      </w:r>
      <w:r w:rsidRPr="00D0351B">
        <w:rPr>
          <w:rFonts w:ascii="Times New Roman" w:eastAsia="PMingLiU" w:hAnsi="Times New Roman"/>
          <w:szCs w:val="24"/>
          <w:lang w:val="en-GB" w:eastAsia="en-GB"/>
        </w:rPr>
        <w:t xml:space="preserve">C NMR (101 MHz, DMSO) δ 175.52, 163.75 (d,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61.6 Hz), 161.38 (d,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77.0 Hz), 152.14, 147.75, 142.80 (dd,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14.7, 6.3 Hz), 130.34, 123.72, 116.45, 115.22, 110.59 (d,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2.4 Hz), 99.60 (dd,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24.9, 4.1 Hz), 98.95 (dd, </w:t>
      </w:r>
      <w:r w:rsidRPr="00D0351B">
        <w:rPr>
          <w:rFonts w:ascii="Times New Roman" w:eastAsia="PMingLiU" w:hAnsi="Times New Roman"/>
          <w:i/>
          <w:iCs/>
          <w:szCs w:val="24"/>
          <w:lang w:val="en-GB" w:eastAsia="en-GB"/>
        </w:rPr>
        <w:t>J</w:t>
      </w:r>
      <w:r w:rsidRPr="00D0351B">
        <w:rPr>
          <w:rFonts w:ascii="Times New Roman" w:eastAsia="PMingLiU" w:hAnsi="Times New Roman"/>
          <w:szCs w:val="24"/>
          <w:lang w:val="en-GB" w:eastAsia="en-GB"/>
        </w:rPr>
        <w:t xml:space="preserve"> = 28.7, 25.6 Hz), 48.40, 34.32, 18.15, 12.61, 11.59. HRMS (ESI) C</w:t>
      </w:r>
      <w:r w:rsidRPr="00D0351B">
        <w:rPr>
          <w:rFonts w:ascii="Times New Roman" w:eastAsia="PMingLiU" w:hAnsi="Times New Roman"/>
          <w:szCs w:val="24"/>
          <w:vertAlign w:val="subscript"/>
          <w:lang w:val="en-GB" w:eastAsia="en-GB"/>
        </w:rPr>
        <w:t>23</w:t>
      </w:r>
      <w:r w:rsidRPr="00D0351B">
        <w:rPr>
          <w:rFonts w:ascii="Times New Roman" w:eastAsia="PMingLiU" w:hAnsi="Times New Roman"/>
          <w:szCs w:val="24"/>
          <w:lang w:val="en-GB" w:eastAsia="en-GB"/>
        </w:rPr>
        <w:t>H</w:t>
      </w:r>
      <w:r w:rsidRPr="00D0351B">
        <w:rPr>
          <w:rFonts w:ascii="Times New Roman" w:eastAsia="PMingLiU" w:hAnsi="Times New Roman"/>
          <w:szCs w:val="24"/>
          <w:vertAlign w:val="subscript"/>
          <w:lang w:val="en-GB" w:eastAsia="en-GB"/>
        </w:rPr>
        <w:t>22</w:t>
      </w:r>
      <w:r w:rsidRPr="00D0351B">
        <w:rPr>
          <w:rFonts w:ascii="Times New Roman" w:eastAsia="PMingLiU" w:hAnsi="Times New Roman"/>
          <w:szCs w:val="24"/>
          <w:lang w:val="en-GB" w:eastAsia="en-GB"/>
        </w:rPr>
        <w:t>N</w:t>
      </w:r>
      <w:r w:rsidRPr="00D0351B">
        <w:rPr>
          <w:rFonts w:ascii="Times New Roman" w:eastAsia="PMingLiU" w:hAnsi="Times New Roman"/>
          <w:szCs w:val="24"/>
          <w:vertAlign w:val="subscript"/>
          <w:lang w:val="en-GB" w:eastAsia="en-GB"/>
        </w:rPr>
        <w:t>2</w:t>
      </w:r>
      <w:r w:rsidRPr="00D0351B">
        <w:rPr>
          <w:rFonts w:ascii="Times New Roman" w:eastAsia="PMingLiU" w:hAnsi="Times New Roman"/>
          <w:szCs w:val="24"/>
          <w:lang w:val="en-GB" w:eastAsia="en-GB"/>
        </w:rPr>
        <w:t>OF</w:t>
      </w:r>
      <w:r w:rsidRPr="00D0351B">
        <w:rPr>
          <w:rFonts w:ascii="Times New Roman" w:eastAsia="PMingLiU" w:hAnsi="Times New Roman"/>
          <w:szCs w:val="24"/>
          <w:vertAlign w:val="superscript"/>
          <w:lang w:val="en-GB" w:eastAsia="en-GB"/>
        </w:rPr>
        <w:t>23</w:t>
      </w:r>
      <w:r w:rsidRPr="00D0351B">
        <w:rPr>
          <w:rFonts w:ascii="Times New Roman" w:eastAsia="PMingLiU" w:hAnsi="Times New Roman"/>
          <w:szCs w:val="24"/>
          <w:lang w:val="en-GB" w:eastAsia="en-GB"/>
        </w:rPr>
        <w:t>Na</w:t>
      </w:r>
      <w:r w:rsidRPr="00D0351B">
        <w:rPr>
          <w:rFonts w:ascii="Times New Roman" w:eastAsia="PMingLiU" w:hAnsi="Times New Roman"/>
          <w:szCs w:val="24"/>
          <w:vertAlign w:val="subscript"/>
          <w:lang w:val="en-GB" w:eastAsia="en-GB"/>
        </w:rPr>
        <w:t xml:space="preserve"> </w:t>
      </w:r>
      <w:r w:rsidRPr="00D0351B">
        <w:rPr>
          <w:rFonts w:ascii="Times New Roman" w:eastAsia="PMingLiU" w:hAnsi="Times New Roman"/>
          <w:szCs w:val="24"/>
          <w:lang w:val="en-GB" w:eastAsia="en-GB"/>
        </w:rPr>
        <w:t>[M+Na]</w:t>
      </w:r>
      <w:r w:rsidRPr="00D0351B">
        <w:rPr>
          <w:rFonts w:ascii="Times New Roman" w:eastAsia="PMingLiU" w:hAnsi="Times New Roman"/>
          <w:szCs w:val="24"/>
          <w:vertAlign w:val="superscript"/>
          <w:lang w:val="en-GB" w:eastAsia="en-GB"/>
        </w:rPr>
        <w:t>+</w:t>
      </w:r>
      <w:r w:rsidRPr="00D0351B">
        <w:rPr>
          <w:rFonts w:ascii="Times New Roman" w:eastAsia="PMingLiU" w:hAnsi="Times New Roman"/>
          <w:szCs w:val="24"/>
          <w:lang w:val="en-GB" w:eastAsia="en-GB"/>
        </w:rPr>
        <w:t xml:space="preserve"> requires 403.1598, found 403.1612. Anal. C</w:t>
      </w:r>
      <w:r w:rsidRPr="00D0351B">
        <w:rPr>
          <w:rFonts w:ascii="Times New Roman" w:eastAsia="PMingLiU" w:hAnsi="Times New Roman"/>
          <w:szCs w:val="24"/>
          <w:vertAlign w:val="subscript"/>
          <w:lang w:val="en-GB" w:eastAsia="en-GB"/>
        </w:rPr>
        <w:t>23</w:t>
      </w:r>
      <w:r w:rsidRPr="00D0351B">
        <w:rPr>
          <w:rFonts w:ascii="Times New Roman" w:eastAsia="PMingLiU" w:hAnsi="Times New Roman"/>
          <w:szCs w:val="24"/>
          <w:lang w:val="en-GB" w:eastAsia="en-GB"/>
        </w:rPr>
        <w:t>H</w:t>
      </w:r>
      <w:r w:rsidRPr="00D0351B">
        <w:rPr>
          <w:rFonts w:ascii="Times New Roman" w:eastAsia="PMingLiU" w:hAnsi="Times New Roman"/>
          <w:szCs w:val="24"/>
          <w:vertAlign w:val="subscript"/>
          <w:lang w:val="en-GB" w:eastAsia="en-GB"/>
        </w:rPr>
        <w:t>22</w:t>
      </w:r>
      <w:r w:rsidRPr="00D0351B">
        <w:rPr>
          <w:rFonts w:ascii="Times New Roman" w:eastAsia="PMingLiU" w:hAnsi="Times New Roman"/>
          <w:szCs w:val="24"/>
          <w:lang w:val="en-GB" w:eastAsia="en-GB"/>
        </w:rPr>
        <w:t>N</w:t>
      </w:r>
      <w:r w:rsidRPr="00D0351B">
        <w:rPr>
          <w:rFonts w:ascii="Times New Roman" w:eastAsia="PMingLiU" w:hAnsi="Times New Roman"/>
          <w:szCs w:val="24"/>
          <w:vertAlign w:val="subscript"/>
          <w:lang w:val="en-GB" w:eastAsia="en-GB"/>
        </w:rPr>
        <w:t>2</w:t>
      </w:r>
      <w:r w:rsidRPr="00D0351B">
        <w:rPr>
          <w:rFonts w:ascii="Times New Roman" w:eastAsia="PMingLiU" w:hAnsi="Times New Roman"/>
          <w:szCs w:val="24"/>
          <w:lang w:val="en-GB" w:eastAsia="en-GB"/>
        </w:rPr>
        <w:t>OF requires C 72.61%, H 5.83%, N 7.36%, found C 72.41%, H 5.91%, N 7.31%.</w:t>
      </w:r>
    </w:p>
    <w:p w14:paraId="3043F959" w14:textId="697F9083" w:rsidR="00D0351B" w:rsidRPr="00D0351B" w:rsidRDefault="00D0351B" w:rsidP="00D0351B">
      <w:pPr>
        <w:spacing w:after="0" w:line="480" w:lineRule="auto"/>
        <w:rPr>
          <w:rFonts w:eastAsia="PMingLiU"/>
        </w:rPr>
      </w:pPr>
      <w:r w:rsidRPr="00D0351B">
        <w:rPr>
          <w:rFonts w:eastAsia="PMingLiU"/>
          <w:i/>
          <w:lang w:val="en-GB"/>
        </w:rPr>
        <w:t xml:space="preserve">Preparation of 2-(4-(4,4-difluoropiperidin-1-yl)phenyl)-5,7-difluoro-3-methylquinolin-4(1H)-one </w:t>
      </w:r>
      <w:r w:rsidR="00C62DBE">
        <w:rPr>
          <w:rFonts w:eastAsia="PMingLiU"/>
          <w:b/>
          <w:i/>
          <w:lang w:val="en-GB"/>
        </w:rPr>
        <w:t>17</w:t>
      </w:r>
      <w:r w:rsidRPr="00D0351B">
        <w:rPr>
          <w:rFonts w:eastAsia="PMingLiU"/>
          <w:b/>
          <w:i/>
          <w:lang w:val="en-GB"/>
        </w:rPr>
        <w:t xml:space="preserve">d. </w:t>
      </w:r>
      <w:r w:rsidRPr="00D0351B">
        <w:rPr>
          <w:rFonts w:eastAsia="PMingLiU"/>
          <w:lang w:val="en-GB"/>
        </w:rPr>
        <w:t xml:space="preserve">White solid (0.30 g, 57 %).  </w:t>
      </w:r>
      <w:r w:rsidRPr="00D0351B">
        <w:rPr>
          <w:rFonts w:eastAsia="PMingLiU"/>
          <w:vertAlign w:val="superscript"/>
          <w:lang w:val="en-GB"/>
        </w:rPr>
        <w:t>1</w:t>
      </w:r>
      <w:r w:rsidRPr="00D0351B">
        <w:rPr>
          <w:rFonts w:eastAsia="PMingLiU"/>
          <w:lang w:val="en-GB"/>
        </w:rPr>
        <w:t xml:space="preserve">H NMR (400 MHz, DMSO) 7.38 (d, </w:t>
      </w:r>
      <w:r w:rsidRPr="00D0351B">
        <w:rPr>
          <w:rFonts w:eastAsia="PMingLiU"/>
          <w:i/>
          <w:lang w:val="en-GB"/>
        </w:rPr>
        <w:t>J</w:t>
      </w:r>
      <w:r w:rsidRPr="00D0351B">
        <w:rPr>
          <w:rFonts w:eastAsia="PMingLiU"/>
          <w:lang w:val="en-GB"/>
        </w:rPr>
        <w:t xml:space="preserve"> = 8.8 Hz, 2H), 7.10 (d, </w:t>
      </w:r>
      <w:r w:rsidRPr="00D0351B">
        <w:rPr>
          <w:rFonts w:eastAsia="PMingLiU"/>
          <w:i/>
          <w:lang w:val="en-GB"/>
        </w:rPr>
        <w:t>J</w:t>
      </w:r>
      <w:r w:rsidRPr="00D0351B">
        <w:rPr>
          <w:rFonts w:eastAsia="PMingLiU"/>
          <w:lang w:val="en-GB"/>
        </w:rPr>
        <w:t xml:space="preserve"> = 8.8 Hz, 2H), 7.07 (m, 1H), 6.82 (dd, </w:t>
      </w:r>
      <w:r w:rsidRPr="00D0351B">
        <w:rPr>
          <w:rFonts w:eastAsia="PMingLiU"/>
          <w:i/>
          <w:lang w:val="en-GB"/>
        </w:rPr>
        <w:t xml:space="preserve">J </w:t>
      </w:r>
      <w:r w:rsidRPr="00D0351B">
        <w:rPr>
          <w:rFonts w:eastAsia="PMingLiU"/>
          <w:lang w:val="en-GB"/>
        </w:rPr>
        <w:t xml:space="preserve">= 11.0, 10.6 Hz, 1H), 3.43 (m, 4H), 2.07 (m, 4H), 1.88 (s, 3H); </w:t>
      </w:r>
      <w:r w:rsidRPr="00D0351B">
        <w:rPr>
          <w:rFonts w:eastAsia="PMingLiU"/>
          <w:vertAlign w:val="superscript"/>
          <w:lang w:val="en-GB"/>
        </w:rPr>
        <w:t>13</w:t>
      </w:r>
      <w:r w:rsidRPr="00D0351B">
        <w:rPr>
          <w:rFonts w:eastAsia="PMingLiU"/>
          <w:lang w:val="en-GB"/>
        </w:rPr>
        <w:t>C NMR (100 MHz, DMSO) δ</w:t>
      </w:r>
      <w:r w:rsidRPr="00D0351B">
        <w:rPr>
          <w:rFonts w:eastAsia="PMingLiU"/>
          <w:vertAlign w:val="subscript"/>
          <w:lang w:val="en-GB"/>
        </w:rPr>
        <w:t xml:space="preserve">C </w:t>
      </w:r>
      <w:r w:rsidRPr="00D0351B">
        <w:rPr>
          <w:rFonts w:eastAsia="PMingLiU"/>
          <w:lang w:val="en-GB"/>
        </w:rPr>
        <w:t>174.2, 149.5, 129.9, 122.8, 118.5, 115.3, 115.0, 45.3, 33.0, 32.8, 32.5, 12.6; MS (CI</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391 (M + H)</w:t>
      </w:r>
      <w:r w:rsidRPr="00D0351B">
        <w:rPr>
          <w:rFonts w:eastAsia="PMingLiU"/>
          <w:vertAlign w:val="superscript"/>
          <w:lang w:val="en-GB"/>
        </w:rPr>
        <w:t xml:space="preserve">+ </w:t>
      </w:r>
      <w:r w:rsidRPr="00D0351B">
        <w:rPr>
          <w:rFonts w:eastAsia="PMingLiU"/>
          <w:lang w:val="en-GB"/>
        </w:rPr>
        <w:t>HRMS calculated for 391.1428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1</w:t>
      </w:r>
      <w:r w:rsidR="000A24A4">
        <w:rPr>
          <w:rFonts w:eastAsia="PMingLiU"/>
          <w:vertAlign w:val="subscript"/>
          <w:lang w:val="en-GB"/>
        </w:rPr>
        <w:t>9</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4</w:t>
      </w:r>
      <w:r w:rsidRPr="00D0351B">
        <w:rPr>
          <w:rFonts w:eastAsia="PMingLiU"/>
          <w:lang w:val="en-GB"/>
        </w:rPr>
        <w:t xml:space="preserve">, found 391.1430; </w:t>
      </w:r>
      <w:r w:rsidRPr="00D0351B">
        <w:rPr>
          <w:rFonts w:eastAsia="PMingLiU"/>
        </w:rPr>
        <w:t>Purity</w:t>
      </w:r>
      <w:r w:rsidR="00774C8A">
        <w:rPr>
          <w:rFonts w:eastAsia="PMingLiU"/>
        </w:rPr>
        <w:t xml:space="preserve"> HPLC 95% (M</w:t>
      </w:r>
      <w:r w:rsidRPr="00D0351B">
        <w:rPr>
          <w:rFonts w:eastAsia="PMingLiU"/>
        </w:rPr>
        <w:t>ethod A) R</w:t>
      </w:r>
      <w:r w:rsidRPr="00D0351B">
        <w:rPr>
          <w:rFonts w:eastAsia="PMingLiU"/>
          <w:vertAlign w:val="subscript"/>
        </w:rPr>
        <w:t>t</w:t>
      </w:r>
      <w:r w:rsidRPr="00D0351B">
        <w:rPr>
          <w:rFonts w:eastAsia="PMingLiU"/>
        </w:rPr>
        <w:t xml:space="preserve"> = 2.39 min. </w:t>
      </w:r>
    </w:p>
    <w:p w14:paraId="3AC193CA" w14:textId="3BEBBDE4" w:rsidR="00D0351B" w:rsidRPr="00D0351B" w:rsidRDefault="00D0351B" w:rsidP="00D0351B">
      <w:pPr>
        <w:spacing w:after="0" w:line="480" w:lineRule="auto"/>
        <w:rPr>
          <w:rFonts w:eastAsia="PMingLiU"/>
          <w:vertAlign w:val="subscript"/>
        </w:rPr>
      </w:pPr>
      <w:r w:rsidRPr="00D0351B">
        <w:rPr>
          <w:rFonts w:eastAsia="PMingLiU"/>
          <w:i/>
          <w:lang w:val="en-GB"/>
        </w:rPr>
        <w:t xml:space="preserve">Preparation of 5,7-difluoro-2-(4-(3-fluoropiperidin-1-yl)phenyl)-3-methylquinolin-4(1H)-one </w:t>
      </w:r>
      <w:r w:rsidR="00C62DBE">
        <w:rPr>
          <w:rFonts w:eastAsia="PMingLiU"/>
          <w:b/>
          <w:i/>
          <w:lang w:val="en-GB"/>
        </w:rPr>
        <w:t>17</w:t>
      </w:r>
      <w:r w:rsidRPr="00D0351B">
        <w:rPr>
          <w:rFonts w:eastAsia="PMingLiU"/>
          <w:b/>
          <w:i/>
          <w:lang w:val="en-GB"/>
        </w:rPr>
        <w:t>e.</w:t>
      </w:r>
      <w:r w:rsidRPr="00D0351B">
        <w:rPr>
          <w:rFonts w:eastAsia="PMingLiU"/>
        </w:rPr>
        <w:t xml:space="preserve"> Light brown solid (0.12 g, 27 %).  </w:t>
      </w:r>
      <w:r w:rsidRPr="00D0351B">
        <w:rPr>
          <w:rFonts w:eastAsia="PMingLiU"/>
          <w:vertAlign w:val="superscript"/>
        </w:rPr>
        <w:t>1</w:t>
      </w:r>
      <w:r w:rsidRPr="00D0351B">
        <w:rPr>
          <w:rFonts w:eastAsia="PMingLiU"/>
        </w:rPr>
        <w:t xml:space="preserve">H NMR (400 MHz, DMSO) 11.49 (bs, 1H), 7.38 (d, </w:t>
      </w:r>
      <w:r w:rsidRPr="00D0351B">
        <w:rPr>
          <w:rFonts w:eastAsia="PMingLiU"/>
          <w:i/>
        </w:rPr>
        <w:t>J</w:t>
      </w:r>
      <w:r w:rsidRPr="00D0351B">
        <w:rPr>
          <w:rFonts w:eastAsia="PMingLiU"/>
        </w:rPr>
        <w:t xml:space="preserve"> = 8.8 Hz, 2H), 7.10 (d, </w:t>
      </w:r>
      <w:r w:rsidRPr="00D0351B">
        <w:rPr>
          <w:rFonts w:eastAsia="PMingLiU"/>
          <w:i/>
        </w:rPr>
        <w:t>J</w:t>
      </w:r>
      <w:r w:rsidRPr="00D0351B">
        <w:rPr>
          <w:rFonts w:eastAsia="PMingLiU"/>
        </w:rPr>
        <w:t xml:space="preserve"> = 8.8 Hz, 2H), 7.07 (m, 1H), 6.99 (dd, </w:t>
      </w:r>
      <w:r w:rsidRPr="00D0351B">
        <w:rPr>
          <w:rFonts w:eastAsia="PMingLiU"/>
          <w:i/>
        </w:rPr>
        <w:t xml:space="preserve">J </w:t>
      </w:r>
      <w:r w:rsidRPr="00D0351B">
        <w:rPr>
          <w:rFonts w:eastAsia="PMingLiU"/>
        </w:rPr>
        <w:t xml:space="preserve">= 11.0, 10.6 Hz, 1H),4.82 (d, </w:t>
      </w:r>
      <w:r w:rsidRPr="00D0351B">
        <w:rPr>
          <w:rFonts w:eastAsia="PMingLiU"/>
          <w:i/>
        </w:rPr>
        <w:t>J</w:t>
      </w:r>
      <w:r w:rsidRPr="00D0351B">
        <w:rPr>
          <w:rFonts w:eastAsia="PMingLiU"/>
        </w:rPr>
        <w:t xml:space="preserve"> = 48.8 Hz, 1H), 3.50-3.33 (m, 4H), 1.87 (s, 3H), 1.86-1.62 (m, 4H) ;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175.2, 151.4, 147.1, 129.8, 123.6, 116.0, 114.6, 98.8, 88.1, 86.4, 51.8, 51.6, 47.3, 29.3, 29.1, 20.6, 20.5, 12.1; MS (EI</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373 (M + H)</w:t>
      </w:r>
      <w:r w:rsidRPr="00D0351B">
        <w:rPr>
          <w:rFonts w:eastAsia="PMingLiU"/>
          <w:vertAlign w:val="superscript"/>
        </w:rPr>
        <w:t xml:space="preserve">+ </w:t>
      </w:r>
      <w:r w:rsidRPr="00D0351B">
        <w:rPr>
          <w:rFonts w:eastAsia="PMingLiU"/>
        </w:rPr>
        <w:t>HRMS calculated for 373.1528 C</w:t>
      </w:r>
      <w:r w:rsidRPr="00D0351B">
        <w:rPr>
          <w:rFonts w:eastAsia="PMingLiU"/>
          <w:vertAlign w:val="subscript"/>
        </w:rPr>
        <w:t>21</w:t>
      </w:r>
      <w:r w:rsidRPr="00D0351B">
        <w:rPr>
          <w:rFonts w:eastAsia="PMingLiU"/>
        </w:rPr>
        <w:t>H</w:t>
      </w:r>
      <w:r w:rsidRPr="00D0351B">
        <w:rPr>
          <w:rFonts w:eastAsia="PMingLiU"/>
          <w:vertAlign w:val="subscript"/>
        </w:rPr>
        <w:t>20</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3</w:t>
      </w:r>
      <w:r w:rsidRPr="00D0351B">
        <w:rPr>
          <w:rFonts w:eastAsia="PMingLiU"/>
        </w:rPr>
        <w:t>, fo</w:t>
      </w:r>
      <w:r w:rsidR="00774C8A">
        <w:rPr>
          <w:rFonts w:eastAsia="PMingLiU"/>
        </w:rPr>
        <w:t>und 373.1524; Purity HPLC 97% (M</w:t>
      </w:r>
      <w:r w:rsidRPr="00D0351B">
        <w:rPr>
          <w:rFonts w:eastAsia="PMingLiU"/>
        </w:rPr>
        <w:t>ethod A) R</w:t>
      </w:r>
      <w:r w:rsidRPr="00D0351B">
        <w:rPr>
          <w:rFonts w:eastAsia="PMingLiU"/>
          <w:vertAlign w:val="subscript"/>
        </w:rPr>
        <w:t>t</w:t>
      </w:r>
      <w:r w:rsidRPr="00D0351B">
        <w:rPr>
          <w:rFonts w:eastAsia="PMingLiU"/>
        </w:rPr>
        <w:t xml:space="preserve"> = 2.42 min.  </w:t>
      </w:r>
    </w:p>
    <w:p w14:paraId="16D4C1CA" w14:textId="0DF7DBDE" w:rsidR="00D0351B" w:rsidRPr="00D0351B" w:rsidRDefault="00D0351B" w:rsidP="00D0351B">
      <w:pPr>
        <w:spacing w:after="0" w:line="480" w:lineRule="auto"/>
        <w:rPr>
          <w:rFonts w:eastAsia="PMingLiU"/>
          <w:i/>
        </w:rPr>
      </w:pPr>
      <w:r w:rsidRPr="00D0351B">
        <w:rPr>
          <w:rFonts w:eastAsia="PMingLiU"/>
          <w:i/>
        </w:rPr>
        <w:t xml:space="preserve">Preparation of 5,7-difluoro-3-methyl-2-(4-(3-methylpiperidin-1-yl)phenyl)quinolin-4(1H)-one </w:t>
      </w:r>
      <w:r w:rsidR="00C62DBE">
        <w:rPr>
          <w:rFonts w:eastAsia="PMingLiU"/>
          <w:b/>
          <w:i/>
        </w:rPr>
        <w:t>17</w:t>
      </w:r>
      <w:r w:rsidRPr="00D0351B">
        <w:rPr>
          <w:rFonts w:eastAsia="PMingLiU"/>
          <w:b/>
          <w:i/>
        </w:rPr>
        <w:t>f.</w:t>
      </w:r>
      <w:r w:rsidRPr="00D0351B">
        <w:rPr>
          <w:rFonts w:eastAsia="PMingLiU"/>
          <w:i/>
        </w:rPr>
        <w:t xml:space="preserve"> </w:t>
      </w:r>
      <w:r w:rsidRPr="00D0351B">
        <w:rPr>
          <w:rFonts w:eastAsia="PMingLiU"/>
        </w:rPr>
        <w:t xml:space="preserve">White solid (45%). Melting point: 280~282°C. NMR: </w:t>
      </w:r>
      <w:r w:rsidRPr="00D0351B">
        <w:rPr>
          <w:rFonts w:eastAsia="PMingLiU"/>
          <w:vertAlign w:val="superscript"/>
        </w:rPr>
        <w:t>1</w:t>
      </w:r>
      <w:r w:rsidRPr="00D0351B">
        <w:rPr>
          <w:rFonts w:eastAsia="PMingLiU"/>
        </w:rPr>
        <w:t>H (400 MHz, DMSO) δ 11.50 (s, 1H), 7.36 (d, J = 8.8 Hz, 2H), 7.16 (d, J = 9.0 Hz, 1H), 7.07 (d, J = 8.9 Hz, 2H), 7.00 (ddd, J = 12.0, 9.6, 2.4 Hz, 1H), 3.77 (t, J = 11.6 Hz, 2H), 2.72 (td, J = 12.3, 2.9 Hz, 1H), 2.42 (dd, J = 12.4, 10.7 Hz, 1H), 1.87 (s, 3H), 1.82 – 1.48 (m, 4H), 1.09 (ddd, J = 23.5, 12.4, 3.9 Hz, 1H), 0.93 (d, J = 6.6 Hz, 3H).</w:t>
      </w:r>
      <w:r w:rsidRPr="00D0351B">
        <w:rPr>
          <w:rFonts w:eastAsia="PMingLiU"/>
          <w:vertAlign w:val="superscript"/>
        </w:rPr>
        <w:t>13</w:t>
      </w:r>
      <w:r w:rsidRPr="00D0351B">
        <w:rPr>
          <w:rFonts w:eastAsia="PMingLiU"/>
        </w:rPr>
        <w:t>C (101 MHz, DMSO) δ 175.37, 164.10, 161.50, 152.00, 147.66, 142.69, 130.22, 123.46, 116.33, 114.81, 110.59, 99.40, 98.79, 55.93, 48.45, 32.93, 30.35, 24.72, 19.58, 12.50. ES HRMS: m/z found 369.1772, C</w:t>
      </w:r>
      <w:r w:rsidRPr="00D0351B">
        <w:rPr>
          <w:rFonts w:eastAsia="PMingLiU"/>
          <w:vertAlign w:val="subscript"/>
        </w:rPr>
        <w:t>22</w:t>
      </w:r>
      <w:r w:rsidRPr="00D0351B">
        <w:rPr>
          <w:rFonts w:eastAsia="PMingLiU"/>
        </w:rPr>
        <w:t>H</w:t>
      </w:r>
      <w:r w:rsidRPr="00D0351B">
        <w:rPr>
          <w:rFonts w:eastAsia="PMingLiU"/>
          <w:vertAlign w:val="subscript"/>
        </w:rPr>
        <w:t>23</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369.1778; Anal. C</w:t>
      </w:r>
      <w:r w:rsidRPr="00D0351B">
        <w:rPr>
          <w:rFonts w:eastAsia="PMingLiU"/>
          <w:vertAlign w:val="subscript"/>
        </w:rPr>
        <w:t>22</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C 71.72%, H 6.02%, N 7.60%, found C 71.76%, H 5.94%, N 7.58%.</w:t>
      </w:r>
    </w:p>
    <w:p w14:paraId="7B1B266A" w14:textId="1645CB48" w:rsidR="00D0351B" w:rsidRPr="00D0351B" w:rsidRDefault="00D0351B" w:rsidP="00D0351B">
      <w:pPr>
        <w:spacing w:after="0" w:line="480" w:lineRule="auto"/>
        <w:rPr>
          <w:rFonts w:eastAsia="PMingLiU"/>
        </w:rPr>
      </w:pPr>
      <w:r w:rsidRPr="00D0351B">
        <w:rPr>
          <w:rFonts w:eastAsia="PMingLiU"/>
          <w:i/>
        </w:rPr>
        <w:t xml:space="preserve">Preparation of (R)-5,7-difluoro-3-methyl-2-(4-(3-methylpiperidin-1-yl)phenyl)quinolin-4(1H)-one </w:t>
      </w:r>
      <w:r w:rsidR="00991D62">
        <w:rPr>
          <w:rFonts w:eastAsia="PMingLiU"/>
          <w:b/>
          <w:i/>
        </w:rPr>
        <w:t>17</w:t>
      </w:r>
      <w:r w:rsidRPr="00D0351B">
        <w:rPr>
          <w:rFonts w:eastAsia="PMingLiU"/>
          <w:b/>
          <w:i/>
        </w:rPr>
        <w:t>g</w:t>
      </w:r>
      <w:r w:rsidRPr="00D0351B">
        <w:rPr>
          <w:rFonts w:eastAsia="PMingLiU"/>
          <w:i/>
        </w:rPr>
        <w:t xml:space="preserve">. </w:t>
      </w:r>
      <w:r w:rsidR="00CD7205">
        <w:rPr>
          <w:rFonts w:eastAsia="PMingLiU"/>
        </w:rPr>
        <w:t xml:space="preserve">White solid (43%). </w:t>
      </w:r>
      <w:r w:rsidR="00CD7205" w:rsidRPr="00CD7205">
        <w:rPr>
          <w:rFonts w:eastAsia="PMingLiU"/>
          <w:vertAlign w:val="superscript"/>
        </w:rPr>
        <w:t>1</w:t>
      </w:r>
      <w:r w:rsidR="00CD7205">
        <w:rPr>
          <w:rFonts w:eastAsia="PMingLiU"/>
        </w:rPr>
        <w:t xml:space="preserve">H and </w:t>
      </w:r>
      <w:r w:rsidR="00CD7205" w:rsidRPr="00CD7205">
        <w:rPr>
          <w:rFonts w:eastAsia="PMingLiU"/>
          <w:vertAlign w:val="superscript"/>
        </w:rPr>
        <w:t>13</w:t>
      </w:r>
      <w:r w:rsidR="00CD7205">
        <w:rPr>
          <w:rFonts w:eastAsia="PMingLiU"/>
        </w:rPr>
        <w:t>C NMR</w:t>
      </w:r>
      <w:r w:rsidRPr="00D0351B">
        <w:rPr>
          <w:rFonts w:eastAsia="PMingLiU"/>
        </w:rPr>
        <w:t xml:space="preserve"> data is the same as the racemic analogue</w:t>
      </w:r>
      <w:r w:rsidR="00CD7205">
        <w:rPr>
          <w:rFonts w:eastAsia="PMingLiU"/>
        </w:rPr>
        <w:t>; ES HRMS: m/z found 369.1775</w:t>
      </w:r>
      <w:r w:rsidR="00CD7205" w:rsidRPr="00D0351B">
        <w:rPr>
          <w:rFonts w:eastAsia="PMingLiU"/>
        </w:rPr>
        <w:t>, C</w:t>
      </w:r>
      <w:r w:rsidR="00CD7205" w:rsidRPr="00D0351B">
        <w:rPr>
          <w:rFonts w:eastAsia="PMingLiU"/>
          <w:vertAlign w:val="subscript"/>
        </w:rPr>
        <w:t>22</w:t>
      </w:r>
      <w:r w:rsidR="00CD7205" w:rsidRPr="00D0351B">
        <w:rPr>
          <w:rFonts w:eastAsia="PMingLiU"/>
        </w:rPr>
        <w:t>H</w:t>
      </w:r>
      <w:r w:rsidR="00CD7205" w:rsidRPr="00D0351B">
        <w:rPr>
          <w:rFonts w:eastAsia="PMingLiU"/>
          <w:vertAlign w:val="subscript"/>
        </w:rPr>
        <w:t>23</w:t>
      </w:r>
      <w:r w:rsidR="00CD7205" w:rsidRPr="00D0351B">
        <w:rPr>
          <w:rFonts w:eastAsia="PMingLiU"/>
        </w:rPr>
        <w:t>N</w:t>
      </w:r>
      <w:r w:rsidR="00CD7205" w:rsidRPr="00D0351B">
        <w:rPr>
          <w:rFonts w:eastAsia="PMingLiU"/>
          <w:vertAlign w:val="subscript"/>
        </w:rPr>
        <w:t>2</w:t>
      </w:r>
      <w:r w:rsidR="00CD7205" w:rsidRPr="00D0351B">
        <w:rPr>
          <w:rFonts w:eastAsia="PMingLiU"/>
        </w:rPr>
        <w:t>OF</w:t>
      </w:r>
      <w:r w:rsidR="00CD7205" w:rsidRPr="00D0351B">
        <w:rPr>
          <w:rFonts w:eastAsia="PMingLiU"/>
          <w:vertAlign w:val="subscript"/>
        </w:rPr>
        <w:t>2</w:t>
      </w:r>
      <w:r w:rsidR="00CD7205" w:rsidRPr="00D0351B">
        <w:rPr>
          <w:rFonts w:eastAsia="PMingLiU"/>
        </w:rPr>
        <w:t xml:space="preserve"> requires 369.1778; Anal. C</w:t>
      </w:r>
      <w:r w:rsidR="00CD7205" w:rsidRPr="00D0351B">
        <w:rPr>
          <w:rFonts w:eastAsia="PMingLiU"/>
          <w:vertAlign w:val="subscript"/>
        </w:rPr>
        <w:t>22</w:t>
      </w:r>
      <w:r w:rsidR="00CD7205" w:rsidRPr="00D0351B">
        <w:rPr>
          <w:rFonts w:eastAsia="PMingLiU"/>
        </w:rPr>
        <w:t>H</w:t>
      </w:r>
      <w:r w:rsidR="00CD7205" w:rsidRPr="00D0351B">
        <w:rPr>
          <w:rFonts w:eastAsia="PMingLiU"/>
          <w:vertAlign w:val="subscript"/>
        </w:rPr>
        <w:t>22</w:t>
      </w:r>
      <w:r w:rsidR="00CD7205" w:rsidRPr="00D0351B">
        <w:rPr>
          <w:rFonts w:eastAsia="PMingLiU"/>
        </w:rPr>
        <w:t>N</w:t>
      </w:r>
      <w:r w:rsidR="00CD7205" w:rsidRPr="00D0351B">
        <w:rPr>
          <w:rFonts w:eastAsia="PMingLiU"/>
          <w:vertAlign w:val="subscript"/>
        </w:rPr>
        <w:t>2</w:t>
      </w:r>
      <w:r w:rsidR="00CD7205" w:rsidRPr="00D0351B">
        <w:rPr>
          <w:rFonts w:eastAsia="PMingLiU"/>
        </w:rPr>
        <w:t>OF</w:t>
      </w:r>
      <w:r w:rsidR="00CD7205" w:rsidRPr="00D0351B">
        <w:rPr>
          <w:rFonts w:eastAsia="PMingLiU"/>
          <w:vertAlign w:val="subscript"/>
        </w:rPr>
        <w:t>2</w:t>
      </w:r>
      <w:r w:rsidR="00CD7205" w:rsidRPr="00D0351B">
        <w:rPr>
          <w:rFonts w:eastAsia="PMingLiU"/>
        </w:rPr>
        <w:t xml:space="preserve"> requires C 71.72%, H 6.02%, N 7.6</w:t>
      </w:r>
      <w:r w:rsidR="00CD7205">
        <w:rPr>
          <w:rFonts w:eastAsia="PMingLiU"/>
        </w:rPr>
        <w:t>0%, found C 71.68%, H 6.06%, N 7.53</w:t>
      </w:r>
      <w:r w:rsidR="00CD7205" w:rsidRPr="00D0351B">
        <w:rPr>
          <w:rFonts w:eastAsia="PMingLiU"/>
        </w:rPr>
        <w:t>%</w:t>
      </w:r>
      <w:r w:rsidR="00CD7205">
        <w:rPr>
          <w:rFonts w:eastAsia="PMingLiU"/>
        </w:rPr>
        <w:t>; t</w:t>
      </w:r>
      <w:r w:rsidR="00CD7205" w:rsidRPr="00F67F4D">
        <w:rPr>
          <w:rFonts w:ascii="Times New Roman" w:eastAsia="SimSun" w:hAnsi="Times New Roman"/>
          <w:szCs w:val="24"/>
          <w:lang w:eastAsia="zh-CN"/>
        </w:rPr>
        <w:t>he optic</w:t>
      </w:r>
      <w:r w:rsidR="00CD7205">
        <w:rPr>
          <w:rFonts w:ascii="Times New Roman" w:eastAsia="SimSun" w:hAnsi="Times New Roman"/>
          <w:szCs w:val="24"/>
          <w:lang w:eastAsia="zh-CN"/>
        </w:rPr>
        <w:t>al rotation</w:t>
      </w:r>
      <w:r w:rsidR="00CD7205" w:rsidRPr="00F67F4D">
        <w:rPr>
          <w:rFonts w:ascii="Times New Roman" w:eastAsia="SimSun" w:hAnsi="Times New Roman"/>
          <w:szCs w:val="24"/>
          <w:lang w:eastAsia="zh-CN"/>
        </w:rPr>
        <w:t xml:space="preserve"> was measured as [α]</w:t>
      </w:r>
      <w:r w:rsidR="00CD7205" w:rsidRPr="00F67F4D">
        <w:rPr>
          <w:rFonts w:ascii="Times New Roman" w:eastAsia="SimSun" w:hAnsi="Times New Roman"/>
          <w:szCs w:val="24"/>
          <w:vertAlign w:val="subscript"/>
          <w:lang w:eastAsia="zh-CN"/>
        </w:rPr>
        <w:t>D</w:t>
      </w:r>
      <w:r w:rsidR="00CD7205" w:rsidRPr="00F67F4D">
        <w:rPr>
          <w:rFonts w:ascii="Times New Roman" w:eastAsia="SimSun" w:hAnsi="Times New Roman"/>
          <w:szCs w:val="24"/>
          <w:vertAlign w:val="superscript"/>
          <w:lang w:eastAsia="zh-CN"/>
        </w:rPr>
        <w:t>2</w:t>
      </w:r>
      <w:r w:rsidR="00CD7205">
        <w:rPr>
          <w:rFonts w:ascii="Times New Roman" w:eastAsia="SimSun" w:hAnsi="Times New Roman"/>
          <w:szCs w:val="24"/>
          <w:vertAlign w:val="superscript"/>
          <w:lang w:eastAsia="zh-CN"/>
        </w:rPr>
        <w:t>2</w:t>
      </w:r>
      <w:r w:rsidR="00CD7205">
        <w:rPr>
          <w:rFonts w:ascii="Times New Roman" w:eastAsia="SimSun" w:hAnsi="Times New Roman"/>
          <w:szCs w:val="24"/>
          <w:lang w:eastAsia="zh-CN"/>
        </w:rPr>
        <w:t>=+81.5°±0.9 (c=0.558</w:t>
      </w:r>
      <w:r w:rsidR="00CD7205" w:rsidRPr="00F67F4D">
        <w:rPr>
          <w:rFonts w:ascii="Times New Roman" w:eastAsia="SimSun" w:hAnsi="Times New Roman"/>
          <w:szCs w:val="24"/>
          <w:lang w:eastAsia="zh-CN"/>
        </w:rPr>
        <w:t>g/100ml in MeOH)</w:t>
      </w:r>
      <w:r w:rsidR="00CD7205">
        <w:rPr>
          <w:rFonts w:ascii="Times New Roman" w:eastAsia="SimSun" w:hAnsi="Times New Roman"/>
          <w:szCs w:val="24"/>
          <w:lang w:eastAsia="zh-CN"/>
        </w:rPr>
        <w:t>.</w:t>
      </w:r>
    </w:p>
    <w:p w14:paraId="4B298C85" w14:textId="27D5DD2D" w:rsidR="00D0351B" w:rsidRPr="00D0351B" w:rsidRDefault="00D0351B" w:rsidP="00D0351B">
      <w:pPr>
        <w:spacing w:after="0" w:line="480" w:lineRule="auto"/>
        <w:rPr>
          <w:rFonts w:eastAsia="PMingLiU"/>
          <w:i/>
        </w:rPr>
      </w:pPr>
      <w:r w:rsidRPr="00D0351B">
        <w:rPr>
          <w:rFonts w:eastAsia="PMingLiU"/>
          <w:i/>
        </w:rPr>
        <w:t xml:space="preserve">Preparation of (S)-5,7-difluoro-3-methyl-2-(4-(3-methylpiperidin-1-yl)phenyl)quinolin-4(1H)-one </w:t>
      </w:r>
      <w:r w:rsidR="00C62DBE">
        <w:rPr>
          <w:rFonts w:eastAsia="PMingLiU"/>
          <w:b/>
          <w:i/>
        </w:rPr>
        <w:t>17</w:t>
      </w:r>
      <w:r w:rsidRPr="00D0351B">
        <w:rPr>
          <w:rFonts w:eastAsia="PMingLiU"/>
          <w:b/>
          <w:i/>
        </w:rPr>
        <w:t>h.</w:t>
      </w:r>
      <w:r w:rsidRPr="00D0351B">
        <w:rPr>
          <w:rFonts w:eastAsia="PMingLiU"/>
          <w:i/>
        </w:rPr>
        <w:t xml:space="preserve"> </w:t>
      </w:r>
      <w:r w:rsidRPr="00D0351B">
        <w:rPr>
          <w:rFonts w:eastAsia="PMingLiU"/>
        </w:rPr>
        <w:t xml:space="preserve">White solid (40%). </w:t>
      </w:r>
      <w:r w:rsidR="00CD7205" w:rsidRPr="00CD7205">
        <w:rPr>
          <w:rFonts w:eastAsia="PMingLiU"/>
          <w:vertAlign w:val="superscript"/>
        </w:rPr>
        <w:t>1</w:t>
      </w:r>
      <w:r w:rsidR="00CD7205">
        <w:rPr>
          <w:rFonts w:eastAsia="PMingLiU"/>
        </w:rPr>
        <w:t xml:space="preserve">H and </w:t>
      </w:r>
      <w:r w:rsidR="00CD7205" w:rsidRPr="00CD7205">
        <w:rPr>
          <w:rFonts w:eastAsia="PMingLiU"/>
          <w:vertAlign w:val="superscript"/>
        </w:rPr>
        <w:t>13</w:t>
      </w:r>
      <w:r w:rsidR="00CD7205">
        <w:rPr>
          <w:rFonts w:eastAsia="PMingLiU"/>
        </w:rPr>
        <w:t>C NMR</w:t>
      </w:r>
      <w:r w:rsidR="00CD7205" w:rsidRPr="00D0351B">
        <w:rPr>
          <w:rFonts w:eastAsia="PMingLiU"/>
        </w:rPr>
        <w:t xml:space="preserve"> data is the same as the racemic analogue</w:t>
      </w:r>
      <w:r w:rsidR="00CD7205">
        <w:rPr>
          <w:rFonts w:eastAsia="PMingLiU"/>
        </w:rPr>
        <w:t>; ES HRMS: m/z found 369.1782</w:t>
      </w:r>
      <w:r w:rsidR="00CD7205" w:rsidRPr="00D0351B">
        <w:rPr>
          <w:rFonts w:eastAsia="PMingLiU"/>
        </w:rPr>
        <w:t>, C</w:t>
      </w:r>
      <w:r w:rsidR="00CD7205" w:rsidRPr="00D0351B">
        <w:rPr>
          <w:rFonts w:eastAsia="PMingLiU"/>
          <w:vertAlign w:val="subscript"/>
        </w:rPr>
        <w:t>22</w:t>
      </w:r>
      <w:r w:rsidR="00CD7205" w:rsidRPr="00D0351B">
        <w:rPr>
          <w:rFonts w:eastAsia="PMingLiU"/>
        </w:rPr>
        <w:t>H</w:t>
      </w:r>
      <w:r w:rsidR="00CD7205" w:rsidRPr="00D0351B">
        <w:rPr>
          <w:rFonts w:eastAsia="PMingLiU"/>
          <w:vertAlign w:val="subscript"/>
        </w:rPr>
        <w:t>23</w:t>
      </w:r>
      <w:r w:rsidR="00CD7205" w:rsidRPr="00D0351B">
        <w:rPr>
          <w:rFonts w:eastAsia="PMingLiU"/>
        </w:rPr>
        <w:t>N</w:t>
      </w:r>
      <w:r w:rsidR="00CD7205" w:rsidRPr="00D0351B">
        <w:rPr>
          <w:rFonts w:eastAsia="PMingLiU"/>
          <w:vertAlign w:val="subscript"/>
        </w:rPr>
        <w:t>2</w:t>
      </w:r>
      <w:r w:rsidR="00CD7205" w:rsidRPr="00D0351B">
        <w:rPr>
          <w:rFonts w:eastAsia="PMingLiU"/>
        </w:rPr>
        <w:t>OF</w:t>
      </w:r>
      <w:r w:rsidR="00CD7205" w:rsidRPr="00D0351B">
        <w:rPr>
          <w:rFonts w:eastAsia="PMingLiU"/>
          <w:vertAlign w:val="subscript"/>
        </w:rPr>
        <w:t>2</w:t>
      </w:r>
      <w:r w:rsidR="00CD7205" w:rsidRPr="00D0351B">
        <w:rPr>
          <w:rFonts w:eastAsia="PMingLiU"/>
        </w:rPr>
        <w:t xml:space="preserve"> requires 369.1778; Anal. C</w:t>
      </w:r>
      <w:r w:rsidR="00CD7205" w:rsidRPr="00D0351B">
        <w:rPr>
          <w:rFonts w:eastAsia="PMingLiU"/>
          <w:vertAlign w:val="subscript"/>
        </w:rPr>
        <w:t>22</w:t>
      </w:r>
      <w:r w:rsidR="00CD7205" w:rsidRPr="00D0351B">
        <w:rPr>
          <w:rFonts w:eastAsia="PMingLiU"/>
        </w:rPr>
        <w:t>H</w:t>
      </w:r>
      <w:r w:rsidR="00CD7205" w:rsidRPr="00D0351B">
        <w:rPr>
          <w:rFonts w:eastAsia="PMingLiU"/>
          <w:vertAlign w:val="subscript"/>
        </w:rPr>
        <w:t>22</w:t>
      </w:r>
      <w:r w:rsidR="00CD7205" w:rsidRPr="00D0351B">
        <w:rPr>
          <w:rFonts w:eastAsia="PMingLiU"/>
        </w:rPr>
        <w:t>N</w:t>
      </w:r>
      <w:r w:rsidR="00CD7205" w:rsidRPr="00D0351B">
        <w:rPr>
          <w:rFonts w:eastAsia="PMingLiU"/>
          <w:vertAlign w:val="subscript"/>
        </w:rPr>
        <w:t>2</w:t>
      </w:r>
      <w:r w:rsidR="00CD7205" w:rsidRPr="00D0351B">
        <w:rPr>
          <w:rFonts w:eastAsia="PMingLiU"/>
        </w:rPr>
        <w:t>OF</w:t>
      </w:r>
      <w:r w:rsidR="00CD7205" w:rsidRPr="00D0351B">
        <w:rPr>
          <w:rFonts w:eastAsia="PMingLiU"/>
          <w:vertAlign w:val="subscript"/>
        </w:rPr>
        <w:t>2</w:t>
      </w:r>
      <w:r w:rsidR="00CD7205" w:rsidRPr="00D0351B">
        <w:rPr>
          <w:rFonts w:eastAsia="PMingLiU"/>
        </w:rPr>
        <w:t xml:space="preserve"> requires C 71.72%, H 6.02%, N 7.6</w:t>
      </w:r>
      <w:r w:rsidR="00CD7205">
        <w:rPr>
          <w:rFonts w:eastAsia="PMingLiU"/>
        </w:rPr>
        <w:t>0%, found C 71.77%, H 6.0%, N 7.64</w:t>
      </w:r>
      <w:r w:rsidR="00CD7205" w:rsidRPr="00D0351B">
        <w:rPr>
          <w:rFonts w:eastAsia="PMingLiU"/>
        </w:rPr>
        <w:t>%</w:t>
      </w:r>
      <w:r w:rsidR="00CD7205">
        <w:rPr>
          <w:rFonts w:eastAsia="PMingLiU"/>
        </w:rPr>
        <w:t>; t</w:t>
      </w:r>
      <w:r w:rsidR="00CD7205" w:rsidRPr="00F67F4D">
        <w:rPr>
          <w:rFonts w:ascii="Times New Roman" w:eastAsia="SimSun" w:hAnsi="Times New Roman"/>
          <w:szCs w:val="24"/>
          <w:lang w:eastAsia="zh-CN"/>
        </w:rPr>
        <w:t>he optic</w:t>
      </w:r>
      <w:r w:rsidR="00CD7205">
        <w:rPr>
          <w:rFonts w:ascii="Times New Roman" w:eastAsia="SimSun" w:hAnsi="Times New Roman"/>
          <w:szCs w:val="24"/>
          <w:lang w:eastAsia="zh-CN"/>
        </w:rPr>
        <w:t>al rotation</w:t>
      </w:r>
      <w:r w:rsidR="00CD7205" w:rsidRPr="00F67F4D">
        <w:rPr>
          <w:rFonts w:ascii="Times New Roman" w:eastAsia="SimSun" w:hAnsi="Times New Roman"/>
          <w:szCs w:val="24"/>
          <w:lang w:eastAsia="zh-CN"/>
        </w:rPr>
        <w:t xml:space="preserve"> was measured as [α]</w:t>
      </w:r>
      <w:r w:rsidR="00CD7205" w:rsidRPr="00F67F4D">
        <w:rPr>
          <w:rFonts w:ascii="Times New Roman" w:eastAsia="SimSun" w:hAnsi="Times New Roman"/>
          <w:szCs w:val="24"/>
          <w:vertAlign w:val="subscript"/>
          <w:lang w:eastAsia="zh-CN"/>
        </w:rPr>
        <w:t>D</w:t>
      </w:r>
      <w:r w:rsidR="00CD7205" w:rsidRPr="00F67F4D">
        <w:rPr>
          <w:rFonts w:ascii="Times New Roman" w:eastAsia="SimSun" w:hAnsi="Times New Roman"/>
          <w:szCs w:val="24"/>
          <w:vertAlign w:val="superscript"/>
          <w:lang w:eastAsia="zh-CN"/>
        </w:rPr>
        <w:t>2</w:t>
      </w:r>
      <w:r w:rsidR="00CD7205">
        <w:rPr>
          <w:rFonts w:ascii="Times New Roman" w:eastAsia="SimSun" w:hAnsi="Times New Roman"/>
          <w:szCs w:val="24"/>
          <w:vertAlign w:val="superscript"/>
          <w:lang w:eastAsia="zh-CN"/>
        </w:rPr>
        <w:t>2</w:t>
      </w:r>
      <w:r w:rsidR="00CD7205">
        <w:rPr>
          <w:rFonts w:ascii="Times New Roman" w:eastAsia="SimSun" w:hAnsi="Times New Roman"/>
          <w:szCs w:val="24"/>
          <w:lang w:eastAsia="zh-CN"/>
        </w:rPr>
        <w:t>=-86.1°±0.7 (c=0.588</w:t>
      </w:r>
      <w:r w:rsidR="00CD7205" w:rsidRPr="00F67F4D">
        <w:rPr>
          <w:rFonts w:ascii="Times New Roman" w:eastAsia="SimSun" w:hAnsi="Times New Roman"/>
          <w:szCs w:val="24"/>
          <w:lang w:eastAsia="zh-CN"/>
        </w:rPr>
        <w:t>g/100ml in MeOH)</w:t>
      </w:r>
      <w:r w:rsidRPr="00D0351B">
        <w:rPr>
          <w:rFonts w:eastAsia="PMingLiU"/>
        </w:rPr>
        <w:t xml:space="preserve">. </w:t>
      </w:r>
    </w:p>
    <w:p w14:paraId="1400A595" w14:textId="6665D0A9" w:rsidR="00D0351B" w:rsidRPr="00D0351B" w:rsidRDefault="00D0351B" w:rsidP="00D0351B">
      <w:pPr>
        <w:spacing w:after="0" w:line="480" w:lineRule="auto"/>
        <w:rPr>
          <w:rFonts w:eastAsia="PMingLiU"/>
          <w:lang w:val="en-GB"/>
        </w:rPr>
      </w:pPr>
      <w:r w:rsidRPr="00D0351B">
        <w:rPr>
          <w:rFonts w:eastAsia="PMingLiU"/>
          <w:i/>
          <w:lang w:val="en-GB"/>
        </w:rPr>
        <w:t xml:space="preserve">Preparation of 5,7-difluoro-3-methyl-2-(4-(4-methylpiperazin-1-yl)phenyl)quinolin-4(1H)-one </w:t>
      </w:r>
      <w:r w:rsidR="00C62DBE">
        <w:rPr>
          <w:rFonts w:eastAsia="PMingLiU"/>
          <w:b/>
          <w:i/>
          <w:lang w:val="en-GB"/>
        </w:rPr>
        <w:t>17</w:t>
      </w:r>
      <w:r w:rsidR="00E636D6">
        <w:rPr>
          <w:rFonts w:eastAsia="PMingLiU"/>
          <w:b/>
          <w:i/>
          <w:lang w:val="en-GB"/>
        </w:rPr>
        <w:t>i</w:t>
      </w:r>
      <w:r w:rsidRPr="00D0351B">
        <w:rPr>
          <w:rFonts w:eastAsia="PMingLiU"/>
          <w:b/>
          <w:i/>
          <w:lang w:val="en-GB"/>
        </w:rPr>
        <w:t>.</w:t>
      </w:r>
      <w:r w:rsidRPr="00D0351B">
        <w:rPr>
          <w:rFonts w:eastAsia="PMingLiU"/>
          <w:b/>
          <w:lang w:val="en-GB"/>
        </w:rPr>
        <w:t xml:space="preserve"> </w:t>
      </w:r>
      <w:r w:rsidR="00534007">
        <w:rPr>
          <w:rFonts w:eastAsia="PMingLiU"/>
          <w:lang w:val="en-GB"/>
        </w:rPr>
        <w:t>White solid (39%); m</w:t>
      </w:r>
      <w:r w:rsidRPr="00D0351B">
        <w:rPr>
          <w:rFonts w:eastAsia="PMingLiU"/>
          <w:lang w:val="en-GB"/>
        </w:rPr>
        <w:t xml:space="preserve">.p. &gt;350 °C. </w:t>
      </w:r>
      <w:r w:rsidRPr="00D0351B">
        <w:rPr>
          <w:rFonts w:eastAsia="PMingLiU"/>
          <w:vertAlign w:val="superscript"/>
        </w:rPr>
        <w:t>1</w:t>
      </w:r>
      <w:r w:rsidRPr="00D0351B">
        <w:rPr>
          <w:rFonts w:eastAsia="PMingLiU"/>
        </w:rPr>
        <w:t xml:space="preserve">H NMR (400 MHz, DMSO) 11.50 (s, 1H), 7.89 (d, </w:t>
      </w:r>
      <w:r w:rsidRPr="00D0351B">
        <w:rPr>
          <w:rFonts w:eastAsia="PMingLiU"/>
          <w:i/>
        </w:rPr>
        <w:t>J</w:t>
      </w:r>
      <w:r w:rsidRPr="00D0351B">
        <w:rPr>
          <w:rFonts w:eastAsia="PMingLiU"/>
        </w:rPr>
        <w:t xml:space="preserve"> = 9.0, 2H), 7.19 (m, 1H), 7.05 (m, 1H), 6.85 (d, </w:t>
      </w:r>
      <w:r w:rsidRPr="00D0351B">
        <w:rPr>
          <w:rFonts w:eastAsia="PMingLiU"/>
          <w:i/>
        </w:rPr>
        <w:t>J</w:t>
      </w:r>
      <w:r w:rsidRPr="00D0351B">
        <w:rPr>
          <w:rFonts w:eastAsia="PMingLiU"/>
        </w:rPr>
        <w:t xml:space="preserve"> = 9.0, 2H), 3.35 (m, 4H), 2.55 (m, 4H), 2.31 (s, 3H), 1.90 (s, 3H);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not soluble in DMSO;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370 (M + H)</w:t>
      </w:r>
      <w:r w:rsidRPr="00D0351B">
        <w:rPr>
          <w:rFonts w:eastAsia="PMingLiU"/>
          <w:vertAlign w:val="superscript"/>
        </w:rPr>
        <w:t xml:space="preserve">+ </w:t>
      </w:r>
      <w:r w:rsidRPr="00D0351B">
        <w:rPr>
          <w:rFonts w:eastAsia="PMingLiU"/>
        </w:rPr>
        <w:t>HRMS calculated for 370.1717 C</w:t>
      </w:r>
      <w:r w:rsidRPr="00D0351B">
        <w:rPr>
          <w:rFonts w:eastAsia="PMingLiU"/>
          <w:vertAlign w:val="subscript"/>
        </w:rPr>
        <w:t>21</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3</w:t>
      </w:r>
      <w:r w:rsidRPr="00D0351B">
        <w:rPr>
          <w:rFonts w:eastAsia="PMingLiU"/>
        </w:rPr>
        <w:t>OF</w:t>
      </w:r>
      <w:r w:rsidRPr="00D0351B">
        <w:rPr>
          <w:rFonts w:eastAsia="PMingLiU"/>
          <w:vertAlign w:val="subscript"/>
        </w:rPr>
        <w:t>2</w:t>
      </w:r>
      <w:r w:rsidRPr="00D0351B">
        <w:rPr>
          <w:rFonts w:eastAsia="PMingLiU"/>
        </w:rPr>
        <w:t>, fo</w:t>
      </w:r>
      <w:r w:rsidR="00774C8A">
        <w:rPr>
          <w:rFonts w:eastAsia="PMingLiU"/>
        </w:rPr>
        <w:t>und 370.1731; Purity HPLC 99% (M</w:t>
      </w:r>
      <w:r w:rsidRPr="00D0351B">
        <w:rPr>
          <w:rFonts w:eastAsia="PMingLiU"/>
        </w:rPr>
        <w:t>ethod A) R</w:t>
      </w:r>
      <w:r w:rsidRPr="00D0351B">
        <w:rPr>
          <w:rFonts w:eastAsia="PMingLiU"/>
          <w:vertAlign w:val="subscript"/>
        </w:rPr>
        <w:t>t</w:t>
      </w:r>
      <w:r w:rsidRPr="00D0351B">
        <w:rPr>
          <w:rFonts w:eastAsia="PMingLiU"/>
        </w:rPr>
        <w:t xml:space="preserve"> = 1.59 min. </w:t>
      </w:r>
    </w:p>
    <w:p w14:paraId="77DD01BE" w14:textId="67610795" w:rsidR="00D0351B" w:rsidRPr="00D0351B" w:rsidRDefault="00D0351B" w:rsidP="00D0351B">
      <w:pPr>
        <w:spacing w:after="0" w:line="480" w:lineRule="auto"/>
        <w:rPr>
          <w:rFonts w:eastAsia="PMingLiU"/>
          <w:lang w:val="en-GB"/>
        </w:rPr>
      </w:pPr>
      <w:r w:rsidRPr="00D0351B">
        <w:rPr>
          <w:rFonts w:eastAsia="PMingLiU"/>
          <w:i/>
          <w:lang w:val="en-GB"/>
        </w:rPr>
        <w:t xml:space="preserve">Preparation of 2-(4-(azepan-1-yl)phenyl)-5,7-difluoro-3-methylquinolin-4(1H)-one </w:t>
      </w:r>
      <w:r w:rsidR="00C62DBE">
        <w:rPr>
          <w:rFonts w:eastAsia="PMingLiU"/>
          <w:b/>
          <w:i/>
          <w:lang w:val="en-GB"/>
        </w:rPr>
        <w:t>17</w:t>
      </w:r>
      <w:r w:rsidR="00E636D6">
        <w:rPr>
          <w:rFonts w:eastAsia="PMingLiU"/>
          <w:b/>
          <w:i/>
          <w:lang w:val="en-GB"/>
        </w:rPr>
        <w:t>j</w:t>
      </w:r>
      <w:r w:rsidRPr="00D0351B">
        <w:rPr>
          <w:rFonts w:eastAsia="PMingLiU"/>
          <w:b/>
          <w:i/>
          <w:lang w:val="en-GB"/>
        </w:rPr>
        <w:t xml:space="preserve">. </w:t>
      </w:r>
      <w:r w:rsidR="00534007">
        <w:rPr>
          <w:rFonts w:eastAsia="PMingLiU"/>
          <w:lang w:val="en-GB"/>
        </w:rPr>
        <w:t>White solid (41%); m</w:t>
      </w:r>
      <w:r w:rsidRPr="00D0351B">
        <w:rPr>
          <w:rFonts w:eastAsia="PMingLiU"/>
          <w:lang w:val="en-GB"/>
        </w:rPr>
        <w:t xml:space="preserve">.p. &gt;350 °C. </w:t>
      </w:r>
      <w:r w:rsidRPr="00D0351B">
        <w:rPr>
          <w:rFonts w:eastAsia="PMingLiU"/>
          <w:vertAlign w:val="superscript"/>
        </w:rPr>
        <w:t>1</w:t>
      </w:r>
      <w:r w:rsidRPr="00D0351B">
        <w:rPr>
          <w:rFonts w:eastAsia="PMingLiU"/>
        </w:rPr>
        <w:t xml:space="preserve">H NMR (400 MHz, DMSO) 11.45 (s, 1H), 7.31 (d, </w:t>
      </w:r>
      <w:r w:rsidRPr="00D0351B">
        <w:rPr>
          <w:rFonts w:eastAsia="PMingLiU"/>
          <w:i/>
        </w:rPr>
        <w:t>J</w:t>
      </w:r>
      <w:r w:rsidRPr="00D0351B">
        <w:rPr>
          <w:rFonts w:eastAsia="PMingLiU"/>
        </w:rPr>
        <w:t xml:space="preserve"> = 8.8, 2H), 7.19 (m, 1H), 7.00 (m, 1H), 6.85 (d, </w:t>
      </w:r>
      <w:r w:rsidRPr="00D0351B">
        <w:rPr>
          <w:rFonts w:eastAsia="PMingLiU"/>
          <w:i/>
        </w:rPr>
        <w:t>J</w:t>
      </w:r>
      <w:r w:rsidRPr="00D0351B">
        <w:rPr>
          <w:rFonts w:eastAsia="PMingLiU"/>
        </w:rPr>
        <w:t xml:space="preserve"> = 8.9, 2H), 3.55 (m, 4H), 1.92 (s, 3H), 1.75 (bs, 4H), 1.45 (bs, 4H);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175.4, 149.4, 147.8, 130.5, 120.5, 116.1, 110.8, 99.54, 98.9, 98.7, 49.1, 48.1, 47.9, 47.7, 47.5, 27.0, 26.6, 12.6;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369 (M + H)</w:t>
      </w:r>
      <w:r w:rsidRPr="00D0351B">
        <w:rPr>
          <w:rFonts w:eastAsia="PMingLiU"/>
          <w:vertAlign w:val="superscript"/>
        </w:rPr>
        <w:t xml:space="preserve">+ </w:t>
      </w:r>
      <w:r w:rsidRPr="00D0351B">
        <w:rPr>
          <w:rFonts w:eastAsia="PMingLiU"/>
        </w:rPr>
        <w:t>HRMS calculated for 369.1764 C</w:t>
      </w:r>
      <w:r w:rsidRPr="00D0351B">
        <w:rPr>
          <w:rFonts w:eastAsia="PMingLiU"/>
          <w:vertAlign w:val="subscript"/>
        </w:rPr>
        <w:t>22</w:t>
      </w:r>
      <w:r w:rsidRPr="00D0351B">
        <w:rPr>
          <w:rFonts w:eastAsia="PMingLiU"/>
        </w:rPr>
        <w:t>H</w:t>
      </w:r>
      <w:r w:rsidRPr="00D0351B">
        <w:rPr>
          <w:rFonts w:eastAsia="PMingLiU"/>
          <w:vertAlign w:val="subscript"/>
        </w:rPr>
        <w:t>23</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found 369.1778; </w:t>
      </w:r>
      <w:r w:rsidRPr="00D0351B">
        <w:rPr>
          <w:rFonts w:eastAsia="PMingLiU"/>
          <w:lang w:val="en-GB"/>
        </w:rPr>
        <w:t>Anal. C</w:t>
      </w:r>
      <w:r w:rsidRPr="00D0351B">
        <w:rPr>
          <w:rFonts w:eastAsia="PMingLiU"/>
          <w:vertAlign w:val="subscript"/>
          <w:lang w:val="en-GB"/>
        </w:rPr>
        <w:t>22</w:t>
      </w:r>
      <w:r w:rsidRPr="00D0351B">
        <w:rPr>
          <w:rFonts w:eastAsia="PMingLiU"/>
          <w:lang w:val="en-GB"/>
        </w:rPr>
        <w:t>H</w:t>
      </w:r>
      <w:r w:rsidRPr="00D0351B">
        <w:rPr>
          <w:rFonts w:eastAsia="PMingLiU"/>
          <w:vertAlign w:val="subscript"/>
          <w:lang w:val="en-GB"/>
        </w:rPr>
        <w:t>22</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2</w:t>
      </w:r>
      <w:r w:rsidRPr="00D0351B">
        <w:rPr>
          <w:rFonts w:eastAsia="PMingLiU"/>
          <w:lang w:val="en-GB"/>
        </w:rPr>
        <w:t xml:space="preserve"> requires C 71.72%, H 6.02%, N 7.60%, found C 71.36%, H 5.97%, N 7.39%</w:t>
      </w:r>
      <w:r w:rsidRPr="00D0351B">
        <w:rPr>
          <w:rFonts w:eastAsia="PMingLiU"/>
        </w:rPr>
        <w:t xml:space="preserve">.   </w:t>
      </w:r>
    </w:p>
    <w:p w14:paraId="7498D433" w14:textId="38343A6B"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rPr>
        <w:t xml:space="preserve">2-(4-(benzylamino)phenyl)-5,7-difluoro-3-methylquinolin-4(1H)-one </w:t>
      </w:r>
      <w:r w:rsidR="00C62DBE">
        <w:rPr>
          <w:rFonts w:eastAsia="PMingLiU"/>
          <w:b/>
          <w:i/>
          <w:lang w:val="en-GB"/>
        </w:rPr>
        <w:t>17</w:t>
      </w:r>
      <w:r w:rsidR="00E636D6">
        <w:rPr>
          <w:rFonts w:eastAsia="PMingLiU"/>
          <w:b/>
          <w:i/>
          <w:lang w:val="en-GB"/>
        </w:rPr>
        <w:t>k</w:t>
      </w:r>
      <w:r w:rsidRPr="00D0351B">
        <w:rPr>
          <w:rFonts w:eastAsia="PMingLiU"/>
          <w:b/>
          <w:i/>
          <w:lang w:val="en-GB"/>
        </w:rPr>
        <w:t>.</w:t>
      </w:r>
      <w:r w:rsidR="00534007">
        <w:rPr>
          <w:rFonts w:eastAsia="PMingLiU"/>
        </w:rPr>
        <w:t xml:space="preserve"> White solid (51%); m.p. 282-</w:t>
      </w:r>
      <w:r w:rsidRPr="00D0351B">
        <w:rPr>
          <w:rFonts w:eastAsia="PMingLiU"/>
        </w:rPr>
        <w:t xml:space="preserve">283°C.NMR: </w:t>
      </w:r>
      <w:r w:rsidRPr="00D0351B">
        <w:rPr>
          <w:rFonts w:eastAsia="PMingLiU"/>
          <w:vertAlign w:val="superscript"/>
        </w:rPr>
        <w:t>1</w:t>
      </w:r>
      <w:r w:rsidRPr="00D0351B">
        <w:rPr>
          <w:rFonts w:eastAsia="PMingLiU"/>
        </w:rPr>
        <w:t xml:space="preserve">H (400 MHz, DMSO) δ 11.39 (s, 1H), 7.36 (dt, J = 15.1, 7.4 Hz, 4H), 7.27 – 7.21 (m, 3H), 7.13 (d, J = 9.0 Hz, 1H), 6.97 (ddd, J = 12.0, 9.8, 2.3 Hz, 1H), 6.84 (t, J = 6.1 Hz, 1H), 6.72 (d, J = 8.6 Hz, 2H), 4.36 (d, J = 6.1 Hz, 2H), 1.86 (s, 3H); </w:t>
      </w:r>
      <w:r w:rsidRPr="00D0351B">
        <w:rPr>
          <w:rFonts w:eastAsia="PMingLiU"/>
          <w:vertAlign w:val="superscript"/>
        </w:rPr>
        <w:t>13</w:t>
      </w:r>
      <w:r w:rsidRPr="00D0351B">
        <w:rPr>
          <w:rFonts w:eastAsia="PMingLiU"/>
        </w:rPr>
        <w:t>C (101 MHz, DMSO) δ 175.36, 164.04, 161.44, 150.01, 148.03, 142.58, 141.46, 140.25, 130.20, 128.73, 127.47, 127.09, 121.61, 116.08, 112.05, 99.34, 98.71, 46.39, 12.56. ES HRMS: m/z found 377.1465, C</w:t>
      </w:r>
      <w:r w:rsidRPr="00D0351B">
        <w:rPr>
          <w:rFonts w:eastAsia="PMingLiU"/>
          <w:vertAlign w:val="subscript"/>
        </w:rPr>
        <w:t>23</w:t>
      </w:r>
      <w:r w:rsidRPr="00D0351B">
        <w:rPr>
          <w:rFonts w:eastAsia="PMingLiU"/>
        </w:rPr>
        <w:t>H</w:t>
      </w:r>
      <w:r w:rsidRPr="00D0351B">
        <w:rPr>
          <w:rFonts w:eastAsia="PMingLiU"/>
          <w:vertAlign w:val="subscript"/>
        </w:rPr>
        <w:t>19</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377.1465; Anal. C</w:t>
      </w:r>
      <w:r w:rsidRPr="00D0351B">
        <w:rPr>
          <w:rFonts w:eastAsia="PMingLiU"/>
          <w:vertAlign w:val="subscript"/>
        </w:rPr>
        <w:t>23</w:t>
      </w:r>
      <w:r w:rsidRPr="00D0351B">
        <w:rPr>
          <w:rFonts w:eastAsia="PMingLiU"/>
        </w:rPr>
        <w:t>H</w:t>
      </w:r>
      <w:r w:rsidRPr="00D0351B">
        <w:rPr>
          <w:rFonts w:eastAsia="PMingLiU"/>
          <w:vertAlign w:val="subscript"/>
        </w:rPr>
        <w:t>18</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C 73.39%, H 4.82%, N 7.44%, found C 73.18%, H 4.74%, N 7.41%.</w:t>
      </w:r>
    </w:p>
    <w:p w14:paraId="2611A43C" w14:textId="33A40030"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rPr>
        <w:t xml:space="preserve">2-(4-(dimethylamino)phenyl)-5,7-difluoro-3-methylquinolin-4(1H)-one </w:t>
      </w:r>
      <w:r w:rsidR="00C62DBE">
        <w:rPr>
          <w:rFonts w:eastAsia="PMingLiU"/>
          <w:b/>
          <w:i/>
          <w:lang w:val="en-GB"/>
        </w:rPr>
        <w:t>17</w:t>
      </w:r>
      <w:r w:rsidR="00E636D6">
        <w:rPr>
          <w:rFonts w:eastAsia="PMingLiU"/>
          <w:b/>
          <w:i/>
          <w:lang w:val="en-GB"/>
        </w:rPr>
        <w:t>l</w:t>
      </w:r>
      <w:r w:rsidRPr="00D0351B">
        <w:rPr>
          <w:rFonts w:eastAsia="PMingLiU"/>
          <w:b/>
          <w:i/>
          <w:lang w:val="en-GB"/>
        </w:rPr>
        <w:t>.</w:t>
      </w:r>
      <w:r w:rsidR="00534007">
        <w:rPr>
          <w:rFonts w:eastAsia="PMingLiU"/>
        </w:rPr>
        <w:t xml:space="preserve"> White solid (46%); m.p.</w:t>
      </w:r>
      <w:r w:rsidRPr="00D0351B">
        <w:rPr>
          <w:rFonts w:eastAsia="PMingLiU"/>
        </w:rPr>
        <w:t xml:space="preserve"> 294°C.</w:t>
      </w:r>
      <w:r w:rsidR="00534007">
        <w:rPr>
          <w:rFonts w:eastAsia="PMingLiU"/>
        </w:rPr>
        <w:t xml:space="preserve"> </w:t>
      </w:r>
      <w:r w:rsidRPr="00D0351B">
        <w:rPr>
          <w:rFonts w:eastAsia="PMingLiU"/>
        </w:rPr>
        <w:t xml:space="preserve">NMR: </w:t>
      </w:r>
      <w:r w:rsidRPr="00D0351B">
        <w:rPr>
          <w:rFonts w:eastAsia="PMingLiU"/>
          <w:vertAlign w:val="superscript"/>
        </w:rPr>
        <w:t>1</w:t>
      </w:r>
      <w:r w:rsidRPr="00D0351B">
        <w:rPr>
          <w:rFonts w:eastAsia="PMingLiU"/>
        </w:rPr>
        <w:t xml:space="preserve">H (400 MHz, DMSO) δ 11.48 (s, 1H), 7.37 (d, J = 8.8 Hz, 2H), 7.17 (d, J = 10.1 Hz, 1H), 6.99 (ddd, J = 12.1, 9.6, 2.4 Hz, 1H), 6.86 (d, J = 8.9 Hz, 2H), 2.99 (s, 6H), 1.88 (s, 3H); </w:t>
      </w:r>
      <w:r w:rsidRPr="00D0351B">
        <w:rPr>
          <w:rFonts w:eastAsia="PMingLiU"/>
          <w:vertAlign w:val="superscript"/>
        </w:rPr>
        <w:t>13</w:t>
      </w:r>
      <w:r w:rsidRPr="00D0351B">
        <w:rPr>
          <w:rFonts w:eastAsia="PMingLiU"/>
        </w:rPr>
        <w:t>C (101 MHz, DMSO) δ 175.39, 164.08, 160.75, 151.31, 147.89, 142.77, 130.17, 121.70, 116.20, 111.89, 110.45, 99.38, 98.77, 40.24, 12.55. ES HRMS: m/z found 315.1319, C</w:t>
      </w:r>
      <w:r w:rsidRPr="00D0351B">
        <w:rPr>
          <w:rFonts w:eastAsia="PMingLiU"/>
          <w:vertAlign w:val="subscript"/>
        </w:rPr>
        <w:t>18</w:t>
      </w:r>
      <w:r w:rsidRPr="00D0351B">
        <w:rPr>
          <w:rFonts w:eastAsia="PMingLiU"/>
        </w:rPr>
        <w:t>H</w:t>
      </w:r>
      <w:r w:rsidRPr="00D0351B">
        <w:rPr>
          <w:rFonts w:eastAsia="PMingLiU"/>
          <w:vertAlign w:val="subscript"/>
        </w:rPr>
        <w:t>17</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315.1309; Anal. C</w:t>
      </w:r>
      <w:r w:rsidRPr="00D0351B">
        <w:rPr>
          <w:rFonts w:eastAsia="PMingLiU"/>
          <w:vertAlign w:val="subscript"/>
        </w:rPr>
        <w:t>18</w:t>
      </w:r>
      <w:r w:rsidRPr="00D0351B">
        <w:rPr>
          <w:rFonts w:eastAsia="PMingLiU"/>
        </w:rPr>
        <w:t>H</w:t>
      </w:r>
      <w:r w:rsidRPr="00D0351B">
        <w:rPr>
          <w:rFonts w:eastAsia="PMingLiU"/>
          <w:vertAlign w:val="subscript"/>
        </w:rPr>
        <w:t>16</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C 68.78%, H 5.13%, N 8.91%, found C 68.47%, H 5.14%, N 8.78%.</w:t>
      </w:r>
    </w:p>
    <w:p w14:paraId="0DD66771" w14:textId="08B48C44"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rPr>
        <w:t>2-(4-(4-benzylpiperidin-1-yl)phenyl)-3-methylquinolin-4(1</w:t>
      </w:r>
      <w:r w:rsidRPr="00D0351B">
        <w:rPr>
          <w:rFonts w:eastAsia="PMingLiU"/>
          <w:i/>
        </w:rPr>
        <w:t>H</w:t>
      </w:r>
      <w:r w:rsidRPr="00D0351B">
        <w:rPr>
          <w:rFonts w:eastAsia="PMingLiU"/>
        </w:rPr>
        <w:t>)-one</w:t>
      </w:r>
      <w:r w:rsidRPr="00D0351B">
        <w:rPr>
          <w:rFonts w:eastAsia="PMingLiU"/>
          <w:b/>
        </w:rPr>
        <w:t xml:space="preserve"> </w:t>
      </w:r>
      <w:r w:rsidR="00C62DBE">
        <w:rPr>
          <w:rFonts w:eastAsia="PMingLiU"/>
          <w:b/>
          <w:i/>
          <w:lang w:val="en-GB"/>
        </w:rPr>
        <w:t>21</w:t>
      </w:r>
      <w:r w:rsidRPr="00D0351B">
        <w:rPr>
          <w:rFonts w:eastAsia="PMingLiU"/>
          <w:b/>
          <w:i/>
          <w:lang w:val="en-GB"/>
        </w:rPr>
        <w:t xml:space="preserve">a. </w:t>
      </w:r>
      <w:r w:rsidRPr="00D0351B">
        <w:rPr>
          <w:rFonts w:eastAsia="PMingLiU"/>
        </w:rPr>
        <w:t>White powder (Yield 33%)</w:t>
      </w:r>
      <w:r w:rsidR="00A51D5C">
        <w:rPr>
          <w:rFonts w:eastAsia="PMingLiU"/>
        </w:rPr>
        <w:t>;</w:t>
      </w:r>
      <w:r w:rsidRPr="00D0351B">
        <w:rPr>
          <w:rFonts w:eastAsia="PMingLiU"/>
        </w:rPr>
        <w:t xml:space="preserve"> m.p 256-258 </w:t>
      </w:r>
      <w:r w:rsidRPr="00D0351B">
        <w:rPr>
          <w:rFonts w:eastAsia="PMingLiU"/>
          <w:vertAlign w:val="superscript"/>
        </w:rPr>
        <w:t>o</w:t>
      </w:r>
      <w:r w:rsidRPr="00D0351B">
        <w:rPr>
          <w:rFonts w:eastAsia="PMingLiU"/>
        </w:rPr>
        <w:t xml:space="preserve">C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11.39 (s, 1H, NH), 8.10 (d, 1H, J = 7.7 Hz,  Ar), 7.63-7.55 (m, 2H, AR), 7.37 (d, 2H, J = 8.9 Hz, Ar), 7.33-7.24 (m, 3H, Ar), 7.22-7.17 (m, 3H, Ar), 706 (d, 2H, J = 8.9 Hz, Ar), 3.82 (d, 2H, J = 12.8 Hz, CH</w:t>
      </w:r>
      <w:r w:rsidRPr="00D0351B">
        <w:rPr>
          <w:rFonts w:eastAsia="PMingLiU"/>
          <w:vertAlign w:val="subscript"/>
        </w:rPr>
        <w:t>2</w:t>
      </w:r>
      <w:r w:rsidRPr="00D0351B">
        <w:rPr>
          <w:rFonts w:eastAsia="PMingLiU"/>
        </w:rPr>
        <w:t>), 2.79-2.66 (m, 2H, CH</w:t>
      </w:r>
      <w:r w:rsidRPr="00D0351B">
        <w:rPr>
          <w:rFonts w:eastAsia="PMingLiU"/>
          <w:vertAlign w:val="subscript"/>
        </w:rPr>
        <w:t>2</w:t>
      </w:r>
      <w:r w:rsidRPr="00D0351B">
        <w:rPr>
          <w:rFonts w:eastAsia="PMingLiU"/>
        </w:rPr>
        <w:t>), 2.56 (d, 2H, J = 7.0 Hz, CH</w:t>
      </w:r>
      <w:r w:rsidRPr="00D0351B">
        <w:rPr>
          <w:rFonts w:eastAsia="PMingLiU"/>
          <w:vertAlign w:val="subscript"/>
        </w:rPr>
        <w:t>2</w:t>
      </w:r>
      <w:r w:rsidRPr="00D0351B">
        <w:rPr>
          <w:rFonts w:eastAsia="PMingLiU"/>
        </w:rPr>
        <w:t>Ar), 1.96 (s, 3H, CH</w:t>
      </w:r>
      <w:r w:rsidRPr="00D0351B">
        <w:rPr>
          <w:rFonts w:eastAsia="PMingLiU"/>
          <w:vertAlign w:val="subscript"/>
        </w:rPr>
        <w:t>3</w:t>
      </w:r>
      <w:r w:rsidRPr="00D0351B">
        <w:rPr>
          <w:rFonts w:eastAsia="PMingLiU"/>
        </w:rPr>
        <w:t>), 1.79-1.73 (m, 1H, CH), 1.67 (d, 2H, J = 12.9 Hz, CH</w:t>
      </w:r>
      <w:r w:rsidRPr="00D0351B">
        <w:rPr>
          <w:rFonts w:eastAsia="PMingLiU"/>
          <w:vertAlign w:val="subscript"/>
        </w:rPr>
        <w:t>2</w:t>
      </w:r>
      <w:r w:rsidRPr="00D0351B">
        <w:rPr>
          <w:rFonts w:eastAsia="PMingLiU"/>
        </w:rPr>
        <w:t>), 1.29 (qd, 2H, J = 12.6 Hz, 3.9 Hz, CH</w:t>
      </w:r>
      <w:r w:rsidRPr="00D0351B">
        <w:rPr>
          <w:rFonts w:eastAsia="PMingLiU"/>
          <w:vertAlign w:val="subscript"/>
        </w:rPr>
        <w:t>2</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177.0, 151.9, 148.3, 140.5, 139.9, 131.3, 130.2, 129.4, 128.5, 126.2, 125.3, 124.5, 123.3, 122.7, 118.4, 115.0, 114.4, 48.7, 42.6, 37.7, 31.5, 12.8 MS (ES+), [M + H]</w:t>
      </w:r>
      <w:r w:rsidRPr="00D0351B">
        <w:rPr>
          <w:rFonts w:eastAsia="PMingLiU"/>
          <w:vertAlign w:val="superscript"/>
        </w:rPr>
        <w:t xml:space="preserve"> +</w:t>
      </w:r>
      <w:r w:rsidRPr="00D0351B">
        <w:rPr>
          <w:rFonts w:eastAsia="PMingLiU"/>
        </w:rPr>
        <w:t xml:space="preserve"> (100), 409.2, HRMS calculated for 409.2280 C</w:t>
      </w:r>
      <w:r w:rsidRPr="00D0351B">
        <w:rPr>
          <w:rFonts w:eastAsia="PMingLiU"/>
          <w:vertAlign w:val="subscript"/>
        </w:rPr>
        <w:t>28</w:t>
      </w:r>
      <w:r w:rsidRPr="00D0351B">
        <w:rPr>
          <w:rFonts w:eastAsia="PMingLiU"/>
        </w:rPr>
        <w:t>H</w:t>
      </w:r>
      <w:r w:rsidRPr="00D0351B">
        <w:rPr>
          <w:rFonts w:eastAsia="PMingLiU"/>
          <w:vertAlign w:val="subscript"/>
        </w:rPr>
        <w:t>29</w:t>
      </w:r>
      <w:r w:rsidRPr="00D0351B">
        <w:rPr>
          <w:rFonts w:eastAsia="PMingLiU"/>
        </w:rPr>
        <w:t>N</w:t>
      </w:r>
      <w:r w:rsidRPr="00D0351B">
        <w:rPr>
          <w:rFonts w:eastAsia="PMingLiU"/>
          <w:vertAlign w:val="subscript"/>
        </w:rPr>
        <w:t>2</w:t>
      </w:r>
      <w:r w:rsidRPr="00D0351B">
        <w:rPr>
          <w:rFonts w:eastAsia="PMingLiU"/>
        </w:rPr>
        <w:t xml:space="preserve">O, found 409.2289; </w:t>
      </w:r>
      <w:r w:rsidRPr="00D0351B">
        <w:rPr>
          <w:rFonts w:eastAsia="PMingLiU"/>
          <w:lang w:val="en-GB"/>
        </w:rPr>
        <w:t>Anal. C</w:t>
      </w:r>
      <w:r w:rsidRPr="00D0351B">
        <w:rPr>
          <w:rFonts w:eastAsia="PMingLiU"/>
          <w:vertAlign w:val="subscript"/>
          <w:lang w:val="en-GB"/>
        </w:rPr>
        <w:t>28</w:t>
      </w:r>
      <w:r w:rsidRPr="00D0351B">
        <w:rPr>
          <w:rFonts w:eastAsia="PMingLiU"/>
          <w:lang w:val="en-GB"/>
        </w:rPr>
        <w:t>H</w:t>
      </w:r>
      <w:r w:rsidRPr="00D0351B">
        <w:rPr>
          <w:rFonts w:eastAsia="PMingLiU"/>
          <w:vertAlign w:val="subscript"/>
          <w:lang w:val="en-GB"/>
        </w:rPr>
        <w:t>28</w:t>
      </w:r>
      <w:r w:rsidRPr="00D0351B">
        <w:rPr>
          <w:rFonts w:eastAsia="PMingLiU"/>
          <w:lang w:val="en-GB"/>
        </w:rPr>
        <w:t>N</w:t>
      </w:r>
      <w:r w:rsidRPr="00D0351B">
        <w:rPr>
          <w:rFonts w:eastAsia="PMingLiU"/>
          <w:vertAlign w:val="subscript"/>
          <w:lang w:val="en-GB"/>
        </w:rPr>
        <w:t>2</w:t>
      </w:r>
      <w:r w:rsidRPr="00D0351B">
        <w:rPr>
          <w:rFonts w:eastAsia="PMingLiU"/>
          <w:lang w:val="en-GB"/>
        </w:rPr>
        <w:t>O requires C 82.32%, H 6.91%, N 6.86%, found C 81.98%, H 6.92%, N 6.88%</w:t>
      </w:r>
      <w:r w:rsidRPr="00D0351B">
        <w:rPr>
          <w:rFonts w:eastAsia="PMingLiU"/>
        </w:rPr>
        <w:t>.</w:t>
      </w:r>
    </w:p>
    <w:p w14:paraId="754B2520" w14:textId="6BF046AD"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rPr>
        <w:t>2-(4-(4-benzylpiperidin-1-yl)phenyl)-6-fluoro-3-methylquinolin-4(1</w:t>
      </w:r>
      <w:r w:rsidRPr="00D0351B">
        <w:rPr>
          <w:rFonts w:eastAsia="PMingLiU"/>
          <w:i/>
        </w:rPr>
        <w:t>H</w:t>
      </w:r>
      <w:r w:rsidRPr="00D0351B">
        <w:rPr>
          <w:rFonts w:eastAsia="PMingLiU"/>
        </w:rPr>
        <w:t>)-one</w:t>
      </w:r>
      <w:r w:rsidRPr="00D0351B">
        <w:rPr>
          <w:rFonts w:eastAsia="PMingLiU"/>
          <w:b/>
        </w:rPr>
        <w:t xml:space="preserve"> </w:t>
      </w:r>
      <w:r w:rsidR="00C62DBE">
        <w:rPr>
          <w:rFonts w:eastAsia="PMingLiU"/>
          <w:b/>
          <w:i/>
          <w:lang w:val="en-GB"/>
        </w:rPr>
        <w:t>21</w:t>
      </w:r>
      <w:r w:rsidRPr="00D0351B">
        <w:rPr>
          <w:rFonts w:eastAsia="PMingLiU"/>
          <w:b/>
          <w:i/>
          <w:lang w:val="en-GB"/>
        </w:rPr>
        <w:t>b.</w:t>
      </w:r>
      <w:r w:rsidRPr="00D0351B">
        <w:rPr>
          <w:rFonts w:ascii="Times New Roman" w:eastAsia="PMingLiU" w:hAnsi="Times New Roman"/>
          <w:color w:val="181818"/>
          <w:szCs w:val="24"/>
        </w:rPr>
        <w:t xml:space="preserve"> </w:t>
      </w:r>
      <w:r w:rsidRPr="00D0351B">
        <w:rPr>
          <w:rFonts w:eastAsia="PMingLiU"/>
        </w:rPr>
        <w:t>White powder (Yield 40%)</w:t>
      </w:r>
      <w:r w:rsidR="00A51D5C">
        <w:rPr>
          <w:rFonts w:eastAsia="PMingLiU"/>
        </w:rPr>
        <w:t>;</w:t>
      </w:r>
      <w:r w:rsidRPr="00D0351B">
        <w:rPr>
          <w:rFonts w:eastAsia="PMingLiU"/>
        </w:rPr>
        <w:t xml:space="preserve"> m.p</w:t>
      </w:r>
      <w:r w:rsidR="00A51D5C">
        <w:rPr>
          <w:rFonts w:eastAsia="PMingLiU"/>
        </w:rPr>
        <w:t>.</w:t>
      </w:r>
      <w:r w:rsidRPr="00D0351B">
        <w:rPr>
          <w:rFonts w:eastAsia="PMingLiU"/>
        </w:rPr>
        <w:t xml:space="preserve"> 302-302 </w:t>
      </w:r>
      <w:r w:rsidRPr="00D0351B">
        <w:rPr>
          <w:rFonts w:eastAsia="PMingLiU"/>
          <w:vertAlign w:val="superscript"/>
        </w:rPr>
        <w:t>o</w:t>
      </w:r>
      <w:r w:rsidRPr="00D0351B">
        <w:rPr>
          <w:rFonts w:eastAsia="PMingLiU"/>
        </w:rPr>
        <w:t xml:space="preserve">C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11.55 (s,1H, NH), 7.73 (dd, 1H, J = 9.5 Hz, 3.0 Hz, Ar), 7.68 (dd, 1H, J = 9.1 Hz, 4.7 Hz, Ar), 7.54-7.48 (m, 1H, Ar), 7.38 (d, 2H, J = 8.9 Hz, Ar), 7.33-7.27 (m, 2H, Ar), 7.23-7.17 (m, 3H, Ar), 7.06 (d, 2H, J = 8.9 Hz, Ar), 3.83 (d, 2H, J = 12.7 Hz, CH</w:t>
      </w:r>
      <w:r w:rsidRPr="00D0351B">
        <w:rPr>
          <w:rFonts w:eastAsia="PMingLiU"/>
          <w:vertAlign w:val="subscript"/>
        </w:rPr>
        <w:t>2</w:t>
      </w:r>
      <w:r w:rsidRPr="00D0351B">
        <w:rPr>
          <w:rFonts w:eastAsia="PMingLiU"/>
        </w:rPr>
        <w:t>), 2.79-2.67 (m, 2H, CH</w:t>
      </w:r>
      <w:r w:rsidRPr="00D0351B">
        <w:rPr>
          <w:rFonts w:eastAsia="PMingLiU"/>
          <w:vertAlign w:val="subscript"/>
        </w:rPr>
        <w:t>2</w:t>
      </w:r>
      <w:r w:rsidRPr="00D0351B">
        <w:rPr>
          <w:rFonts w:eastAsia="PMingLiU"/>
        </w:rPr>
        <w:t>), 2.55 (d, 2H, J = 7.0 Hz, CH</w:t>
      </w:r>
      <w:r w:rsidRPr="00D0351B">
        <w:rPr>
          <w:rFonts w:eastAsia="PMingLiU"/>
          <w:vertAlign w:val="subscript"/>
        </w:rPr>
        <w:t>2</w:t>
      </w:r>
      <w:r w:rsidRPr="00D0351B">
        <w:rPr>
          <w:rFonts w:eastAsia="PMingLiU"/>
        </w:rPr>
        <w:t>Ar), 1.94 (s, 3H, CH</w:t>
      </w:r>
      <w:r w:rsidRPr="00D0351B">
        <w:rPr>
          <w:rFonts w:eastAsia="PMingLiU"/>
          <w:vertAlign w:val="subscript"/>
        </w:rPr>
        <w:t>3</w:t>
      </w:r>
      <w:r w:rsidRPr="00D0351B">
        <w:rPr>
          <w:rFonts w:eastAsia="PMingLiU"/>
        </w:rPr>
        <w:t>), 1.80-1.68 (m, 1H, CH), 1.67 (d, 2H, J = 13.1 Hz, CH</w:t>
      </w:r>
      <w:r w:rsidRPr="00D0351B">
        <w:rPr>
          <w:rFonts w:eastAsia="PMingLiU"/>
          <w:vertAlign w:val="subscript"/>
        </w:rPr>
        <w:t>2</w:t>
      </w:r>
      <w:r w:rsidRPr="00D0351B">
        <w:rPr>
          <w:rFonts w:eastAsia="PMingLiU"/>
        </w:rPr>
        <w:t>), 1.28 (qd, 2H, J = 12.6 Hz, 3.9 Hz, CH</w:t>
      </w:r>
      <w:r w:rsidRPr="00D0351B">
        <w:rPr>
          <w:rFonts w:eastAsia="PMingLiU"/>
          <w:vertAlign w:val="subscript"/>
        </w:rPr>
        <w:t>2</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176.2, 157.1, 152.0, 148.6, 140.5, 136.6, 130.2, 129.4, 128.5, 126.2, 124.3, 121.2, 120.4, 115.0, 113.9, 109.1, 48.4, 42.6, 37.7, 31.4, 12.7 MS (ES+), [M + H]</w:t>
      </w:r>
      <w:r w:rsidRPr="00D0351B">
        <w:rPr>
          <w:rFonts w:eastAsia="PMingLiU"/>
          <w:vertAlign w:val="superscript"/>
        </w:rPr>
        <w:t>+</w:t>
      </w:r>
      <w:r w:rsidRPr="00D0351B">
        <w:rPr>
          <w:rFonts w:eastAsia="PMingLiU"/>
        </w:rPr>
        <w:t xml:space="preserve"> (100), 427.2, HRMS calculated for 427.2186 C</w:t>
      </w:r>
      <w:r w:rsidRPr="00D0351B">
        <w:rPr>
          <w:rFonts w:eastAsia="PMingLiU"/>
          <w:vertAlign w:val="subscript"/>
        </w:rPr>
        <w:t>28</w:t>
      </w:r>
      <w:r w:rsidRPr="00D0351B">
        <w:rPr>
          <w:rFonts w:eastAsia="PMingLiU"/>
        </w:rPr>
        <w:t>H</w:t>
      </w:r>
      <w:r w:rsidRPr="00D0351B">
        <w:rPr>
          <w:rFonts w:eastAsia="PMingLiU"/>
          <w:vertAlign w:val="subscript"/>
        </w:rPr>
        <w:t>28</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4</w:t>
      </w:r>
      <w:r w:rsidRPr="00D0351B">
        <w:rPr>
          <w:rFonts w:eastAsia="PMingLiU"/>
        </w:rPr>
        <w:t xml:space="preserve">F, found 427.2177; </w:t>
      </w:r>
      <w:r w:rsidRPr="00D0351B">
        <w:rPr>
          <w:rFonts w:eastAsia="PMingLiU"/>
          <w:lang w:val="en-GB"/>
        </w:rPr>
        <w:t>Anal. C</w:t>
      </w:r>
      <w:r w:rsidRPr="00D0351B">
        <w:rPr>
          <w:rFonts w:eastAsia="PMingLiU"/>
          <w:vertAlign w:val="subscript"/>
          <w:lang w:val="en-GB"/>
        </w:rPr>
        <w:t>28</w:t>
      </w:r>
      <w:r w:rsidRPr="00D0351B">
        <w:rPr>
          <w:rFonts w:eastAsia="PMingLiU"/>
          <w:lang w:val="en-GB"/>
        </w:rPr>
        <w:t>H</w:t>
      </w:r>
      <w:r w:rsidRPr="00D0351B">
        <w:rPr>
          <w:rFonts w:eastAsia="PMingLiU"/>
          <w:vertAlign w:val="subscript"/>
          <w:lang w:val="en-GB"/>
        </w:rPr>
        <w:t>27</w:t>
      </w:r>
      <w:r w:rsidRPr="00D0351B">
        <w:rPr>
          <w:rFonts w:eastAsia="PMingLiU"/>
          <w:lang w:val="en-GB"/>
        </w:rPr>
        <w:t>N</w:t>
      </w:r>
      <w:r w:rsidRPr="00D0351B">
        <w:rPr>
          <w:rFonts w:eastAsia="PMingLiU"/>
          <w:vertAlign w:val="subscript"/>
          <w:lang w:val="en-GB"/>
        </w:rPr>
        <w:t>2</w:t>
      </w:r>
      <w:r w:rsidRPr="00D0351B">
        <w:rPr>
          <w:rFonts w:eastAsia="PMingLiU"/>
          <w:lang w:val="en-GB"/>
        </w:rPr>
        <w:t>OF requires C 78.85%, H 6.38%, N 6.57%, found C 78.31%, H 6.35%, N 6.63%</w:t>
      </w:r>
      <w:r w:rsidRPr="00D0351B">
        <w:rPr>
          <w:rFonts w:eastAsia="PMingLiU"/>
        </w:rPr>
        <w:t>.</w:t>
      </w:r>
    </w:p>
    <w:p w14:paraId="5EDC3CFA" w14:textId="19F87307" w:rsidR="00D0351B" w:rsidRPr="00774C8A" w:rsidRDefault="00D0351B" w:rsidP="00E44224">
      <w:pPr>
        <w:spacing w:after="0" w:line="480" w:lineRule="auto"/>
        <w:rPr>
          <w:rFonts w:eastAsia="PMingLiU"/>
        </w:rPr>
      </w:pPr>
      <w:r w:rsidRPr="00D0351B">
        <w:rPr>
          <w:rFonts w:eastAsia="PMingLiU"/>
          <w:i/>
          <w:lang w:val="en-GB"/>
        </w:rPr>
        <w:t xml:space="preserve">Preparation of </w:t>
      </w:r>
      <w:r w:rsidRPr="00D0351B">
        <w:rPr>
          <w:rFonts w:eastAsia="PMingLiU"/>
          <w:i/>
        </w:rPr>
        <w:t>2-(4-(4-benzylpiperidin-1-yl)phenyl)-7-methoxy-3-methylquinolin-4(1H)-one</w:t>
      </w:r>
      <w:r w:rsidRPr="00D0351B">
        <w:rPr>
          <w:rFonts w:eastAsia="PMingLiU"/>
          <w:b/>
        </w:rPr>
        <w:t xml:space="preserve"> </w:t>
      </w:r>
      <w:r w:rsidR="00C62DBE">
        <w:rPr>
          <w:rFonts w:eastAsia="PMingLiU"/>
          <w:b/>
          <w:i/>
          <w:lang w:val="en-GB"/>
        </w:rPr>
        <w:t>21</w:t>
      </w:r>
      <w:r w:rsidRPr="00D0351B">
        <w:rPr>
          <w:rFonts w:eastAsia="PMingLiU"/>
          <w:b/>
          <w:i/>
          <w:lang w:val="en-GB"/>
        </w:rPr>
        <w:t xml:space="preserve">c. </w:t>
      </w:r>
      <w:r w:rsidRPr="00D0351B">
        <w:rPr>
          <w:rFonts w:eastAsia="PMingLiU"/>
        </w:rPr>
        <w:t>Light yellow powder (Yield 42 %)</w:t>
      </w:r>
      <w:r w:rsidR="00A51D5C">
        <w:rPr>
          <w:rFonts w:eastAsia="PMingLiU"/>
        </w:rPr>
        <w:t>;</w:t>
      </w:r>
      <w:r w:rsidRPr="00D0351B">
        <w:rPr>
          <w:rFonts w:eastAsia="PMingLiU"/>
        </w:rPr>
        <w:t xml:space="preserve"> m.p</w:t>
      </w:r>
      <w:r w:rsidR="00A51D5C">
        <w:rPr>
          <w:rFonts w:eastAsia="PMingLiU"/>
        </w:rPr>
        <w:t>.</w:t>
      </w:r>
      <w:r w:rsidRPr="00D0351B">
        <w:rPr>
          <w:rFonts w:eastAsia="PMingLiU"/>
        </w:rPr>
        <w:t xml:space="preserve"> 218-220 </w:t>
      </w:r>
      <w:r w:rsidRPr="00D0351B">
        <w:rPr>
          <w:rFonts w:eastAsia="PMingLiU"/>
          <w:vertAlign w:val="superscript"/>
        </w:rPr>
        <w:t>o</w:t>
      </w:r>
      <w:r w:rsidRPr="00D0351B">
        <w:rPr>
          <w:rFonts w:eastAsia="PMingLiU"/>
        </w:rPr>
        <w:t xml:space="preserve">C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11.21 (s, s, 1H, NH), 7.99 (d, 1H, J = 8.9 Hz, Ar), 7.36 (d, 2H, J = 8.7 Hz, Ar), 7.29 (d, 2H, J = 7.2 Hz, Ar), 7.20 (d, 3H, J = 6.4 Hz, Ar), 7.05 (d, 3H, J = 8.6 Hz, Ar), 6.87 (dd, 1H, J = 8.9 Hz, 2.4 Hz, Ar), 3.82 (s, 3H, OCH</w:t>
      </w:r>
      <w:r w:rsidRPr="00D0351B">
        <w:rPr>
          <w:rFonts w:eastAsia="PMingLiU"/>
          <w:vertAlign w:val="subscript"/>
        </w:rPr>
        <w:t>3</w:t>
      </w:r>
      <w:r w:rsidRPr="00D0351B">
        <w:rPr>
          <w:rFonts w:eastAsia="PMingLiU"/>
        </w:rPr>
        <w:t>), 2.71 (t, 2H, J = 11.5 Hz, CH</w:t>
      </w:r>
      <w:r w:rsidRPr="00D0351B">
        <w:rPr>
          <w:rFonts w:eastAsia="PMingLiU"/>
          <w:vertAlign w:val="subscript"/>
        </w:rPr>
        <w:t>2</w:t>
      </w:r>
      <w:r w:rsidRPr="00D0351B">
        <w:rPr>
          <w:rFonts w:eastAsia="PMingLiU"/>
        </w:rPr>
        <w:t>), 2.56 (d, 2H, J = 6.9 Hz, CH</w:t>
      </w:r>
      <w:r w:rsidRPr="00D0351B">
        <w:rPr>
          <w:rFonts w:eastAsia="PMingLiU"/>
          <w:vertAlign w:val="subscript"/>
        </w:rPr>
        <w:t>2</w:t>
      </w:r>
      <w:r w:rsidRPr="00D0351B">
        <w:rPr>
          <w:rFonts w:eastAsia="PMingLiU"/>
        </w:rPr>
        <w:t>Ar), 1.91 (s, 3H, CH</w:t>
      </w:r>
      <w:r w:rsidRPr="00D0351B">
        <w:rPr>
          <w:rFonts w:eastAsia="PMingLiU"/>
          <w:vertAlign w:val="subscript"/>
        </w:rPr>
        <w:t>3</w:t>
      </w:r>
      <w:r w:rsidRPr="00D0351B">
        <w:rPr>
          <w:rFonts w:eastAsia="PMingLiU"/>
        </w:rPr>
        <w:t>), 1.79-1.71 (m, 1H, CH), 1.29 (dt, 2H, J = 11.7 Hz, 8.9 Hz, CH</w:t>
      </w:r>
      <w:r w:rsidRPr="00D0351B">
        <w:rPr>
          <w:rFonts w:eastAsia="PMingLiU"/>
          <w:vertAlign w:val="subscript"/>
        </w:rPr>
        <w:t>2</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176.7, 161.8, 151.8, 147.8,141.6, 140.5, 130.2, 129.4, 128.5, 127.1, 126.2, 124.6, 117.9, 115.0, 113.9, 113.0, 99.2, 55.6, 48.5, 42.6, 37.7, 31.5, 12.7 MS (ES+), [M + H]</w:t>
      </w:r>
      <w:r w:rsidRPr="00D0351B">
        <w:rPr>
          <w:rFonts w:eastAsia="PMingLiU"/>
          <w:vertAlign w:val="superscript"/>
        </w:rPr>
        <w:t xml:space="preserve"> +</w:t>
      </w:r>
      <w:r w:rsidRPr="00D0351B">
        <w:rPr>
          <w:rFonts w:eastAsia="PMingLiU"/>
        </w:rPr>
        <w:t xml:space="preserve"> (100),  439.2 HRMS calculated for 439.2386 C</w:t>
      </w:r>
      <w:r w:rsidRPr="00D0351B">
        <w:rPr>
          <w:rFonts w:eastAsia="PMingLiU"/>
          <w:vertAlign w:val="subscript"/>
        </w:rPr>
        <w:t>29</w:t>
      </w:r>
      <w:r w:rsidRPr="00D0351B">
        <w:rPr>
          <w:rFonts w:eastAsia="PMingLiU"/>
        </w:rPr>
        <w:t>H</w:t>
      </w:r>
      <w:r w:rsidRPr="00D0351B">
        <w:rPr>
          <w:rFonts w:eastAsia="PMingLiU"/>
          <w:vertAlign w:val="subscript"/>
        </w:rPr>
        <w:t>31</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 foun</w:t>
      </w:r>
      <w:r w:rsidR="00774C8A">
        <w:rPr>
          <w:rFonts w:eastAsia="PMingLiU"/>
        </w:rPr>
        <w:t>d 439.2386; Purity HPLC 95% (M</w:t>
      </w:r>
      <w:r w:rsidRPr="00D0351B">
        <w:rPr>
          <w:rFonts w:eastAsia="PMingLiU"/>
        </w:rPr>
        <w:t>ethod B) R</w:t>
      </w:r>
      <w:r w:rsidRPr="00D0351B">
        <w:rPr>
          <w:rFonts w:eastAsia="PMingLiU"/>
          <w:vertAlign w:val="subscript"/>
        </w:rPr>
        <w:t>t</w:t>
      </w:r>
      <w:r w:rsidRPr="00D0351B">
        <w:rPr>
          <w:rFonts w:eastAsia="PMingLiU"/>
        </w:rPr>
        <w:t xml:space="preserve"> = 2.43 min.</w:t>
      </w:r>
    </w:p>
    <w:p w14:paraId="421C2281" w14:textId="19B90325"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ascii="Times New Roman" w:eastAsia="PMingLiU" w:hAnsi="Times New Roman"/>
          <w:i/>
          <w:szCs w:val="24"/>
        </w:rPr>
        <w:t>2-(4-(4-benzylpiperazin-1-yl)phenyl)-3-methylquinolin-4(1H)-one</w:t>
      </w:r>
      <w:r w:rsidRPr="00D0351B">
        <w:rPr>
          <w:rFonts w:ascii="Times New Roman" w:eastAsia="PMingLiU" w:hAnsi="Times New Roman"/>
          <w:b/>
          <w:szCs w:val="24"/>
        </w:rPr>
        <w:t xml:space="preserve"> </w:t>
      </w:r>
      <w:r w:rsidR="00C62DBE">
        <w:rPr>
          <w:rFonts w:eastAsia="PMingLiU"/>
          <w:b/>
          <w:i/>
          <w:lang w:val="en-GB"/>
        </w:rPr>
        <w:t>21</w:t>
      </w:r>
      <w:r w:rsidR="002C1DC1">
        <w:rPr>
          <w:rFonts w:eastAsia="PMingLiU"/>
          <w:b/>
          <w:i/>
          <w:lang w:val="en-GB"/>
        </w:rPr>
        <w:t>d</w:t>
      </w:r>
      <w:r w:rsidRPr="00D0351B">
        <w:rPr>
          <w:rFonts w:eastAsia="PMingLiU"/>
          <w:b/>
          <w:i/>
          <w:lang w:val="en-GB"/>
        </w:rPr>
        <w:t>.</w:t>
      </w:r>
      <w:r w:rsidRPr="00D0351B">
        <w:rPr>
          <w:rFonts w:ascii="Times New Roman" w:eastAsia="PMingLiU" w:hAnsi="Times New Roman"/>
          <w:color w:val="181818"/>
          <w:szCs w:val="24"/>
        </w:rPr>
        <w:t xml:space="preserve"> </w:t>
      </w:r>
      <w:r w:rsidRPr="00D0351B">
        <w:rPr>
          <w:rFonts w:eastAsia="PMingLiU"/>
        </w:rPr>
        <w:t>White powder (Yield 30%)</w:t>
      </w:r>
      <w:r w:rsidR="00A51D5C">
        <w:rPr>
          <w:rFonts w:eastAsia="PMingLiU"/>
        </w:rPr>
        <w:t>;</w:t>
      </w:r>
      <w:r w:rsidRPr="00D0351B">
        <w:rPr>
          <w:rFonts w:eastAsia="PMingLiU"/>
        </w:rPr>
        <w:t xml:space="preserve"> m.p</w:t>
      </w:r>
      <w:r w:rsidR="00A51D5C">
        <w:rPr>
          <w:rFonts w:eastAsia="PMingLiU"/>
        </w:rPr>
        <w:t>.</w:t>
      </w:r>
      <w:r w:rsidRPr="00D0351B">
        <w:rPr>
          <w:rFonts w:eastAsia="PMingLiU"/>
        </w:rPr>
        <w:t xml:space="preserve"> 258-260 </w:t>
      </w:r>
      <w:r w:rsidRPr="00D0351B">
        <w:rPr>
          <w:rFonts w:eastAsia="PMingLiU"/>
          <w:vertAlign w:val="superscript"/>
        </w:rPr>
        <w:t>o</w:t>
      </w:r>
      <w:r w:rsidRPr="00D0351B">
        <w:rPr>
          <w:rFonts w:eastAsia="PMingLiU"/>
        </w:rPr>
        <w:t xml:space="preserve">C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11.40 (s, 1H, NH), 8.10 (d, 1H, J = 7.7 Hz, AR), 7.63-7.55 (m, 2H, Ar), 7.40 (d, 2H, J = 8.9 Hz, Ar), 7.37-7.33 (m, 3H, Ar), 7.27 (ddd, 2H, J = 10.3 Hz, 5.5 Hz, 2.5 Hz, Ar), 7.08 (d, 2H, J = 8.9 Hz, Ar), 3.54 (s, 2H, CH</w:t>
      </w:r>
      <w:r w:rsidRPr="00D0351B">
        <w:rPr>
          <w:rFonts w:eastAsia="PMingLiU"/>
          <w:vertAlign w:val="subscript"/>
        </w:rPr>
        <w:t>2</w:t>
      </w:r>
      <w:r w:rsidRPr="00D0351B">
        <w:rPr>
          <w:rFonts w:eastAsia="PMingLiU"/>
        </w:rPr>
        <w:t>Ar), 3.29-3.23 (m, 4H, NCH</w:t>
      </w:r>
      <w:r w:rsidRPr="00D0351B">
        <w:rPr>
          <w:rFonts w:eastAsia="PMingLiU"/>
          <w:vertAlign w:val="subscript"/>
        </w:rPr>
        <w:t>2</w:t>
      </w:r>
      <w:r w:rsidRPr="00D0351B">
        <w:rPr>
          <w:rFonts w:eastAsia="PMingLiU"/>
        </w:rPr>
        <w:t>), 2.58-2.52 (m, 4H, CH2N), 1.93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177.0, 151.9, 148.2, 139.9, 138.4, 131.4, 130.2, 129.3, 128.6, 127.4, 125.3, 123.3, 122.8, 118.4, 114.9, 114.4, 62.4, 52.8, 49.0, 48.1, 12.7 MS (ES+), [M + H]</w:t>
      </w:r>
      <w:r w:rsidRPr="00D0351B">
        <w:rPr>
          <w:rFonts w:eastAsia="PMingLiU"/>
          <w:vertAlign w:val="superscript"/>
        </w:rPr>
        <w:t xml:space="preserve"> +</w:t>
      </w:r>
      <w:r w:rsidRPr="00D0351B">
        <w:rPr>
          <w:rFonts w:eastAsia="PMingLiU"/>
        </w:rPr>
        <w:t xml:space="preserve"> (100), 410.2, HRMS calculated for 410.2232 C</w:t>
      </w:r>
      <w:r w:rsidRPr="00D0351B">
        <w:rPr>
          <w:rFonts w:eastAsia="PMingLiU"/>
          <w:vertAlign w:val="subscript"/>
        </w:rPr>
        <w:t>27</w:t>
      </w:r>
      <w:r w:rsidRPr="00D0351B">
        <w:rPr>
          <w:rFonts w:eastAsia="PMingLiU"/>
        </w:rPr>
        <w:t>H</w:t>
      </w:r>
      <w:r w:rsidRPr="00D0351B">
        <w:rPr>
          <w:rFonts w:eastAsia="PMingLiU"/>
          <w:vertAlign w:val="subscript"/>
        </w:rPr>
        <w:t>28</w:t>
      </w:r>
      <w:r w:rsidRPr="00D0351B">
        <w:rPr>
          <w:rFonts w:eastAsia="PMingLiU"/>
        </w:rPr>
        <w:t>N</w:t>
      </w:r>
      <w:r w:rsidRPr="00D0351B">
        <w:rPr>
          <w:rFonts w:eastAsia="PMingLiU"/>
          <w:vertAlign w:val="subscript"/>
        </w:rPr>
        <w:t>3</w:t>
      </w:r>
      <w:r w:rsidRPr="00D0351B">
        <w:rPr>
          <w:rFonts w:eastAsia="PMingLiU"/>
        </w:rPr>
        <w:t>O, found 410.2234;</w:t>
      </w:r>
      <w:r w:rsidRPr="00D0351B">
        <w:rPr>
          <w:rFonts w:eastAsia="PMingLiU"/>
          <w:lang w:val="en-GB"/>
        </w:rPr>
        <w:t xml:space="preserve"> Anal. C</w:t>
      </w:r>
      <w:r w:rsidRPr="00D0351B">
        <w:rPr>
          <w:rFonts w:eastAsia="PMingLiU"/>
          <w:vertAlign w:val="subscript"/>
          <w:lang w:val="en-GB"/>
        </w:rPr>
        <w:t>27</w:t>
      </w:r>
      <w:r w:rsidRPr="00D0351B">
        <w:rPr>
          <w:rFonts w:eastAsia="PMingLiU"/>
          <w:lang w:val="en-GB"/>
        </w:rPr>
        <w:t>H</w:t>
      </w:r>
      <w:r w:rsidRPr="00D0351B">
        <w:rPr>
          <w:rFonts w:eastAsia="PMingLiU"/>
          <w:vertAlign w:val="subscript"/>
          <w:lang w:val="en-GB"/>
        </w:rPr>
        <w:t>27</w:t>
      </w:r>
      <w:r w:rsidRPr="00D0351B">
        <w:rPr>
          <w:rFonts w:eastAsia="PMingLiU"/>
          <w:lang w:val="en-GB"/>
        </w:rPr>
        <w:t>N</w:t>
      </w:r>
      <w:r w:rsidRPr="00D0351B">
        <w:rPr>
          <w:rFonts w:eastAsia="PMingLiU"/>
          <w:vertAlign w:val="subscript"/>
          <w:lang w:val="en-GB"/>
        </w:rPr>
        <w:t>3</w:t>
      </w:r>
      <w:r w:rsidRPr="00D0351B">
        <w:rPr>
          <w:rFonts w:eastAsia="PMingLiU"/>
          <w:lang w:val="en-GB"/>
        </w:rPr>
        <w:t>O requires C 79.19%, H 6.65%, N 10.26%, found C 78.63%, H 6.66%, N 10.21%</w:t>
      </w:r>
      <w:r w:rsidRPr="00D0351B">
        <w:rPr>
          <w:rFonts w:eastAsia="PMingLiU"/>
        </w:rPr>
        <w:t>.</w:t>
      </w:r>
    </w:p>
    <w:p w14:paraId="4C6486FB" w14:textId="2C22EE2F"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i/>
        </w:rPr>
        <w:t>2-(4-(4-benzylpiperazin-1-yl)phenyl)-6-fluoro-3-methylquinolin-4(1H)-one</w:t>
      </w:r>
      <w:r w:rsidRPr="00D0351B">
        <w:rPr>
          <w:rFonts w:eastAsia="PMingLiU"/>
          <w:b/>
        </w:rPr>
        <w:t xml:space="preserve"> </w:t>
      </w:r>
      <w:r w:rsidR="00C62DBE">
        <w:rPr>
          <w:rFonts w:eastAsia="PMingLiU"/>
          <w:b/>
          <w:i/>
          <w:lang w:val="en-GB"/>
        </w:rPr>
        <w:t>21</w:t>
      </w:r>
      <w:r w:rsidR="008747F7">
        <w:rPr>
          <w:rFonts w:eastAsia="PMingLiU"/>
          <w:b/>
          <w:i/>
          <w:lang w:val="en-GB"/>
        </w:rPr>
        <w:t>e</w:t>
      </w:r>
      <w:r w:rsidRPr="00D0351B">
        <w:rPr>
          <w:rFonts w:eastAsia="PMingLiU"/>
          <w:b/>
          <w:i/>
          <w:lang w:val="en-GB"/>
        </w:rPr>
        <w:t xml:space="preserve">. </w:t>
      </w:r>
      <w:r w:rsidRPr="00D0351B">
        <w:rPr>
          <w:rFonts w:eastAsia="PMingLiU"/>
        </w:rPr>
        <w:t>White powder (Yield 28%)</w:t>
      </w:r>
      <w:r w:rsidR="00A51D5C">
        <w:rPr>
          <w:rFonts w:eastAsia="PMingLiU"/>
        </w:rPr>
        <w:t>;</w:t>
      </w:r>
      <w:r w:rsidRPr="00D0351B">
        <w:rPr>
          <w:rFonts w:eastAsia="PMingLiU"/>
        </w:rPr>
        <w:t xml:space="preserve"> m.p</w:t>
      </w:r>
      <w:r w:rsidR="00A51D5C">
        <w:rPr>
          <w:rFonts w:eastAsia="PMingLiU"/>
        </w:rPr>
        <w:t>.</w:t>
      </w:r>
      <w:r w:rsidRPr="00D0351B">
        <w:rPr>
          <w:rFonts w:eastAsia="PMingLiU"/>
        </w:rPr>
        <w:t xml:space="preserve"> 306-308 </w:t>
      </w:r>
      <w:r w:rsidRPr="00D0351B">
        <w:rPr>
          <w:rFonts w:eastAsia="PMingLiU"/>
          <w:vertAlign w:val="superscript"/>
        </w:rPr>
        <w:t>o</w:t>
      </w:r>
      <w:r w:rsidRPr="00D0351B">
        <w:rPr>
          <w:rFonts w:eastAsia="PMingLiU"/>
        </w:rPr>
        <w:t>C</w:t>
      </w:r>
      <w:r w:rsidR="00A51D5C">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11.69 (s, 1H, NH), 7.74-7.71 (m, 2H, Ar), 7.54-7.48 (m, 1H, Ar), 7.40 (d, 2H, J = 8.9 Hz, Ar), 7.37-7.33 (m, 4H, Ar), 7.08 (d, 2H, J = 8.9 Hz, Ar), 3.54 (s, 2H, CH</w:t>
      </w:r>
      <w:r w:rsidRPr="00D0351B">
        <w:rPr>
          <w:rFonts w:eastAsia="PMingLiU"/>
          <w:vertAlign w:val="subscript"/>
        </w:rPr>
        <w:t>2</w:t>
      </w:r>
      <w:r w:rsidRPr="00D0351B">
        <w:rPr>
          <w:rFonts w:eastAsia="PMingLiU"/>
        </w:rPr>
        <w:t>Ar), 3.30-3.22 (m, 4H, CH</w:t>
      </w:r>
      <w:r w:rsidRPr="00D0351B">
        <w:rPr>
          <w:rFonts w:eastAsia="PMingLiU"/>
          <w:vertAlign w:val="subscript"/>
        </w:rPr>
        <w:t>2</w:t>
      </w:r>
      <w:r w:rsidRPr="00D0351B">
        <w:rPr>
          <w:rFonts w:eastAsia="PMingLiU"/>
        </w:rPr>
        <w:t>N), 2.59-2.52 (m, 4H, NCH</w:t>
      </w:r>
      <w:r w:rsidRPr="00D0351B">
        <w:rPr>
          <w:rFonts w:eastAsia="PMingLiU"/>
          <w:vertAlign w:val="subscript"/>
        </w:rPr>
        <w:t>2</w:t>
      </w:r>
      <w:r w:rsidRPr="00D0351B">
        <w:rPr>
          <w:rFonts w:eastAsia="PMingLiU"/>
        </w:rPr>
        <w:t>), 1.94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151.9, 148.6, 138.4, 136.7, 130.2, 129.3, 128.6, 127.4, 124.9, 124.2, 120.4, 114.8, 113.9, 109.0, 62.4, 55.3, 52.8, 48.0, 12.8 MS (ES+), [M + H]</w:t>
      </w:r>
      <w:r w:rsidRPr="00D0351B">
        <w:rPr>
          <w:rFonts w:eastAsia="PMingLiU"/>
          <w:vertAlign w:val="superscript"/>
        </w:rPr>
        <w:t xml:space="preserve"> +</w:t>
      </w:r>
      <w:r w:rsidRPr="00D0351B">
        <w:rPr>
          <w:rFonts w:eastAsia="PMingLiU"/>
        </w:rPr>
        <w:t xml:space="preserve"> (100), 428.2, HRMS calculated for 428.2138 C</w:t>
      </w:r>
      <w:r w:rsidRPr="00D0351B">
        <w:rPr>
          <w:rFonts w:eastAsia="PMingLiU"/>
          <w:vertAlign w:val="subscript"/>
        </w:rPr>
        <w:t>27</w:t>
      </w:r>
      <w:r w:rsidRPr="00D0351B">
        <w:rPr>
          <w:rFonts w:eastAsia="PMingLiU"/>
        </w:rPr>
        <w:t>H</w:t>
      </w:r>
      <w:r w:rsidRPr="00D0351B">
        <w:rPr>
          <w:rFonts w:eastAsia="PMingLiU"/>
          <w:vertAlign w:val="subscript"/>
        </w:rPr>
        <w:t>27</w:t>
      </w:r>
      <w:r w:rsidRPr="00D0351B">
        <w:rPr>
          <w:rFonts w:eastAsia="PMingLiU"/>
        </w:rPr>
        <w:t>N</w:t>
      </w:r>
      <w:r w:rsidRPr="00D0351B">
        <w:rPr>
          <w:rFonts w:eastAsia="PMingLiU"/>
          <w:vertAlign w:val="subscript"/>
        </w:rPr>
        <w:t>3</w:t>
      </w:r>
      <w:r w:rsidRPr="00D0351B">
        <w:rPr>
          <w:rFonts w:eastAsia="PMingLiU"/>
        </w:rPr>
        <w:t>OF, found 428.2138</w:t>
      </w:r>
      <w:r w:rsidRPr="00D0351B">
        <w:rPr>
          <w:rFonts w:eastAsia="PMingLiU"/>
          <w:lang w:val="en-GB"/>
        </w:rPr>
        <w:t xml:space="preserve">; </w:t>
      </w:r>
      <w:r w:rsidR="00774C8A">
        <w:rPr>
          <w:rFonts w:eastAsia="PMingLiU"/>
        </w:rPr>
        <w:t>Purity HPLC 98% (M</w:t>
      </w:r>
      <w:r w:rsidRPr="00D0351B">
        <w:rPr>
          <w:rFonts w:eastAsia="PMingLiU"/>
        </w:rPr>
        <w:t>ethod A) R</w:t>
      </w:r>
      <w:r w:rsidRPr="00D0351B">
        <w:rPr>
          <w:rFonts w:eastAsia="PMingLiU"/>
          <w:vertAlign w:val="subscript"/>
        </w:rPr>
        <w:t>t</w:t>
      </w:r>
      <w:r w:rsidRPr="00D0351B">
        <w:rPr>
          <w:rFonts w:eastAsia="PMingLiU"/>
        </w:rPr>
        <w:t xml:space="preserve"> = 1.82 min..</w:t>
      </w:r>
    </w:p>
    <w:p w14:paraId="479B1609" w14:textId="65177AB3"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i/>
        </w:rPr>
        <w:t>7-methoxy-3-methyl-2-(4-(4-phenylpiperazin-1-yl)phenyl)quinolin-4(1H)-one</w:t>
      </w:r>
      <w:r w:rsidR="00C62DBE">
        <w:rPr>
          <w:rFonts w:eastAsia="PMingLiU"/>
          <w:b/>
          <w:i/>
          <w:lang w:val="en-GB"/>
        </w:rPr>
        <w:t xml:space="preserve"> 21</w:t>
      </w:r>
      <w:r w:rsidR="008747F7">
        <w:rPr>
          <w:rFonts w:eastAsia="PMingLiU"/>
          <w:b/>
          <w:i/>
          <w:lang w:val="en-GB"/>
        </w:rPr>
        <w:t>f</w:t>
      </w:r>
      <w:r w:rsidRPr="00D0351B">
        <w:rPr>
          <w:rFonts w:eastAsia="PMingLiU"/>
          <w:b/>
          <w:i/>
          <w:lang w:val="en-GB"/>
        </w:rPr>
        <w:t>.</w:t>
      </w:r>
      <w:r w:rsidRPr="00D0351B">
        <w:rPr>
          <w:rFonts w:ascii="Times New Roman" w:eastAsia="PMingLiU" w:hAnsi="Times New Roman"/>
          <w:color w:val="181818"/>
          <w:szCs w:val="24"/>
        </w:rPr>
        <w:t xml:space="preserve"> </w:t>
      </w:r>
      <w:r w:rsidRPr="00D0351B">
        <w:rPr>
          <w:rFonts w:eastAsia="PMingLiU"/>
        </w:rPr>
        <w:t>White powder (Yield 30 %)</w:t>
      </w:r>
      <w:r w:rsidR="00A51D5C">
        <w:rPr>
          <w:rFonts w:eastAsia="PMingLiU"/>
        </w:rPr>
        <w:t>;</w:t>
      </w:r>
      <w:r w:rsidRPr="00D0351B">
        <w:rPr>
          <w:rFonts w:eastAsia="PMingLiU"/>
        </w:rPr>
        <w:t xml:space="preserve"> m.p</w:t>
      </w:r>
      <w:r w:rsidR="00A51D5C">
        <w:rPr>
          <w:rFonts w:eastAsia="PMingLiU"/>
        </w:rPr>
        <w:t>.</w:t>
      </w:r>
      <w:r w:rsidRPr="00D0351B">
        <w:rPr>
          <w:rFonts w:eastAsia="PMingLiU"/>
        </w:rPr>
        <w:t xml:space="preserve"> 312-314 </w:t>
      </w:r>
      <w:r w:rsidRPr="00D0351B">
        <w:rPr>
          <w:rFonts w:eastAsia="PMingLiU"/>
          <w:vertAlign w:val="superscript"/>
        </w:rPr>
        <w:t>o</w:t>
      </w:r>
      <w:r w:rsidRPr="00D0351B">
        <w:rPr>
          <w:rFonts w:eastAsia="PMingLiU"/>
        </w:rPr>
        <w:t>C</w:t>
      </w:r>
      <w:r w:rsidR="00A51D5C">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11.25 (s, 1H, NH), 8.01 (d, 1H, J = 9.0 Hz, Ar), 7.43 (d, 2H, J = 8.8 Hz, Ar), 7.26 (dd, 2H, J = 8.4 Hz, Ar), 7.16 (d, 2H, J = 8.8 Hz, Ar), 7.05 (d, 1H, J = 2.4 Hz, Ar), 7.02 (d, 2H. J = 8.0 Hz, Ar), 6.88 (dd, 1H, J = 9.0 Hz, Ar), 6.83 (t, 1H, J = 7.3 Hz, Ar), 3.82 (s, 3H, OCH</w:t>
      </w:r>
      <w:r w:rsidRPr="00D0351B">
        <w:rPr>
          <w:rFonts w:eastAsia="PMingLiU"/>
          <w:vertAlign w:val="subscript"/>
        </w:rPr>
        <w:t>3</w:t>
      </w:r>
      <w:r w:rsidRPr="00D0351B">
        <w:rPr>
          <w:rFonts w:eastAsia="PMingLiU"/>
        </w:rPr>
        <w:t>), 3.41 (dd, 4H, J = 6.5 Hz, 3.5 Hz, NCH</w:t>
      </w:r>
      <w:r w:rsidRPr="00D0351B">
        <w:rPr>
          <w:rFonts w:eastAsia="PMingLiU"/>
          <w:vertAlign w:val="subscript"/>
        </w:rPr>
        <w:t>2</w:t>
      </w:r>
      <w:r w:rsidRPr="00D0351B">
        <w:rPr>
          <w:rFonts w:eastAsia="PMingLiU"/>
        </w:rPr>
        <w:t>), 3.31 (dd, 4H, J = 6.5 Hz, 3.5 Hz, CH</w:t>
      </w:r>
      <w:r w:rsidRPr="00D0351B">
        <w:rPr>
          <w:rFonts w:eastAsia="PMingLiU"/>
          <w:vertAlign w:val="subscript"/>
        </w:rPr>
        <w:t>2</w:t>
      </w:r>
      <w:r w:rsidRPr="00D0351B">
        <w:rPr>
          <w:rFonts w:eastAsia="PMingLiU"/>
        </w:rPr>
        <w:t>N), 1.92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176.7, 161.8, 151.7, 151.3, 147.7, 141.6, 130.2, 129.4, 127.1, 125.6, 119.6, 117.9, 116.1, 115.1, 114.0, 113.0, 99.2, 55.7, 48.6, 48.1, 12.6 MS (ES+), [M + H]</w:t>
      </w:r>
      <w:r w:rsidRPr="00D0351B">
        <w:rPr>
          <w:rFonts w:eastAsia="PMingLiU"/>
          <w:vertAlign w:val="superscript"/>
        </w:rPr>
        <w:t xml:space="preserve"> +</w:t>
      </w:r>
      <w:r w:rsidRPr="00D0351B">
        <w:rPr>
          <w:rFonts w:eastAsia="PMingLiU"/>
        </w:rPr>
        <w:t xml:space="preserve"> (100), 426.2, HRMS calculated for 426.2182 C</w:t>
      </w:r>
      <w:r w:rsidRPr="00D0351B">
        <w:rPr>
          <w:rFonts w:eastAsia="PMingLiU"/>
          <w:vertAlign w:val="subscript"/>
        </w:rPr>
        <w:t>27</w:t>
      </w:r>
      <w:r w:rsidRPr="00D0351B">
        <w:rPr>
          <w:rFonts w:eastAsia="PMingLiU"/>
        </w:rPr>
        <w:t>H</w:t>
      </w:r>
      <w:r w:rsidRPr="00D0351B">
        <w:rPr>
          <w:rFonts w:eastAsia="PMingLiU"/>
          <w:vertAlign w:val="subscript"/>
        </w:rPr>
        <w:t>28</w:t>
      </w:r>
      <w:r w:rsidRPr="00D0351B">
        <w:rPr>
          <w:rFonts w:eastAsia="PMingLiU"/>
        </w:rPr>
        <w:t>N</w:t>
      </w:r>
      <w:r w:rsidRPr="00D0351B">
        <w:rPr>
          <w:rFonts w:eastAsia="PMingLiU"/>
          <w:vertAlign w:val="subscript"/>
        </w:rPr>
        <w:t>3</w:t>
      </w:r>
      <w:r w:rsidRPr="00D0351B">
        <w:rPr>
          <w:rFonts w:eastAsia="PMingLiU"/>
        </w:rPr>
        <w:t>O</w:t>
      </w:r>
      <w:r w:rsidRPr="00D0351B">
        <w:rPr>
          <w:rFonts w:eastAsia="PMingLiU"/>
          <w:vertAlign w:val="subscript"/>
        </w:rPr>
        <w:t>2</w:t>
      </w:r>
      <w:r w:rsidRPr="00D0351B">
        <w:rPr>
          <w:rFonts w:eastAsia="PMingLiU"/>
        </w:rPr>
        <w:t>, fo</w:t>
      </w:r>
      <w:r w:rsidR="00774C8A">
        <w:rPr>
          <w:rFonts w:eastAsia="PMingLiU"/>
        </w:rPr>
        <w:t>und 426.2184; Purity HPLC 91% (M</w:t>
      </w:r>
      <w:r w:rsidRPr="00D0351B">
        <w:rPr>
          <w:rFonts w:eastAsia="PMingLiU"/>
        </w:rPr>
        <w:t>ethod A) R</w:t>
      </w:r>
      <w:r w:rsidRPr="00D0351B">
        <w:rPr>
          <w:rFonts w:eastAsia="PMingLiU"/>
          <w:vertAlign w:val="subscript"/>
        </w:rPr>
        <w:t>t</w:t>
      </w:r>
      <w:r w:rsidRPr="00D0351B">
        <w:rPr>
          <w:rFonts w:eastAsia="PMingLiU"/>
        </w:rPr>
        <w:t xml:space="preserve"> = 1.80 min.</w:t>
      </w:r>
    </w:p>
    <w:p w14:paraId="23A942B8" w14:textId="19E7B68F"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ascii="Times New Roman" w:eastAsia="PMingLiU" w:hAnsi="Times New Roman"/>
          <w:i/>
          <w:szCs w:val="24"/>
        </w:rPr>
        <w:t>2-(4-(4-benzylpiperazin-1-yl)phenyl)-7-methoxy-3-methylquinolin-4(1H)-one</w:t>
      </w:r>
      <w:r w:rsidR="00C62DBE">
        <w:rPr>
          <w:rFonts w:eastAsia="PMingLiU"/>
          <w:b/>
          <w:i/>
          <w:lang w:val="en-GB"/>
        </w:rPr>
        <w:t xml:space="preserve"> 21</w:t>
      </w:r>
      <w:r w:rsidR="008747F7">
        <w:rPr>
          <w:rFonts w:eastAsia="PMingLiU"/>
          <w:b/>
          <w:i/>
          <w:lang w:val="en-GB"/>
        </w:rPr>
        <w:t>g</w:t>
      </w:r>
      <w:r w:rsidRPr="00D0351B">
        <w:rPr>
          <w:rFonts w:eastAsia="PMingLiU"/>
          <w:b/>
          <w:i/>
          <w:lang w:val="en-GB"/>
        </w:rPr>
        <w:t xml:space="preserve">. </w:t>
      </w:r>
      <w:r w:rsidRPr="00D0351B">
        <w:rPr>
          <w:rFonts w:eastAsia="PMingLiU"/>
        </w:rPr>
        <w:t>White powder (Yield 38%)</w:t>
      </w:r>
      <w:r w:rsidR="00A51D5C">
        <w:rPr>
          <w:rFonts w:eastAsia="PMingLiU"/>
        </w:rPr>
        <w:t>;</w:t>
      </w:r>
      <w:r w:rsidRPr="00D0351B">
        <w:rPr>
          <w:rFonts w:eastAsia="PMingLiU"/>
        </w:rPr>
        <w:t xml:space="preserve"> m.p</w:t>
      </w:r>
      <w:r w:rsidR="00A51D5C">
        <w:rPr>
          <w:rFonts w:eastAsia="PMingLiU"/>
        </w:rPr>
        <w:t>.</w:t>
      </w:r>
      <w:r w:rsidRPr="00D0351B">
        <w:rPr>
          <w:rFonts w:eastAsia="PMingLiU"/>
        </w:rPr>
        <w:t xml:space="preserve"> 280-282 </w:t>
      </w:r>
      <w:r w:rsidRPr="00D0351B">
        <w:rPr>
          <w:rFonts w:eastAsia="PMingLiU"/>
          <w:vertAlign w:val="superscript"/>
        </w:rPr>
        <w:t>o</w:t>
      </w:r>
      <w:r w:rsidRPr="00D0351B">
        <w:rPr>
          <w:rFonts w:eastAsia="PMingLiU"/>
        </w:rPr>
        <w:t>C</w:t>
      </w:r>
      <w:r w:rsidR="00A51D5C">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(400MHz, DMSO), δ</w:t>
      </w:r>
      <w:r w:rsidRPr="00D0351B">
        <w:rPr>
          <w:rFonts w:eastAsia="PMingLiU"/>
          <w:vertAlign w:val="subscript"/>
        </w:rPr>
        <w:t>H</w:t>
      </w:r>
      <w:r w:rsidRPr="00D0351B">
        <w:rPr>
          <w:rFonts w:eastAsia="PMingLiU"/>
        </w:rPr>
        <w:t xml:space="preserve"> 11.22 (s, 1H, NH), 8.00 (d, 1H, J = 9.0 Hz, AR), 7.38 (d, 2H, J = 8.9 Hz, Ar), 7.37-7.33 (m, 4H, Ar), 7.31-7.24 (m, 1H, Ar), 7.07 (d, 2H, J = 8.9 Hz, Ar), 7.04 (d, 1H, J = 2.4 Hz, Ar), 6.87 (dd, 1H, J = 8.9 Hz, 2.4 Hz, Ar), 3.82 (s, 3H, OCH</w:t>
      </w:r>
      <w:r w:rsidRPr="00D0351B">
        <w:rPr>
          <w:rFonts w:eastAsia="PMingLiU"/>
          <w:vertAlign w:val="subscript"/>
        </w:rPr>
        <w:t>3</w:t>
      </w:r>
      <w:r w:rsidRPr="00D0351B">
        <w:rPr>
          <w:rFonts w:eastAsia="PMingLiU"/>
        </w:rPr>
        <w:t>), 3.54 (s, 2H, NCH</w:t>
      </w:r>
      <w:r w:rsidRPr="00D0351B">
        <w:rPr>
          <w:rFonts w:eastAsia="PMingLiU"/>
          <w:vertAlign w:val="subscript"/>
        </w:rPr>
        <w:t>2</w:t>
      </w:r>
      <w:r w:rsidRPr="00D0351B">
        <w:rPr>
          <w:rFonts w:eastAsia="PMingLiU"/>
        </w:rPr>
        <w:t>Ar), 3.29-3.23 (m, 4H, NCH</w:t>
      </w:r>
      <w:r w:rsidRPr="00D0351B">
        <w:rPr>
          <w:rFonts w:eastAsia="PMingLiU"/>
          <w:vertAlign w:val="subscript"/>
        </w:rPr>
        <w:t>2</w:t>
      </w:r>
      <w:r w:rsidRPr="00D0351B">
        <w:rPr>
          <w:rFonts w:eastAsia="PMingLiU"/>
        </w:rPr>
        <w:t>), 2.57-2.52 (m, 4H, CH</w:t>
      </w:r>
      <w:r w:rsidRPr="00D0351B">
        <w:rPr>
          <w:rFonts w:eastAsia="PMingLiU"/>
          <w:vertAlign w:val="subscript"/>
        </w:rPr>
        <w:t>2</w:t>
      </w:r>
      <w:r w:rsidRPr="00D0351B">
        <w:rPr>
          <w:rFonts w:eastAsia="PMingLiU"/>
        </w:rPr>
        <w:t>N), 1.91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(100MHz, DMSO), δ</w:t>
      </w:r>
      <w:r w:rsidRPr="00D0351B">
        <w:rPr>
          <w:rFonts w:eastAsia="PMingLiU"/>
          <w:vertAlign w:val="subscript"/>
        </w:rPr>
        <w:t xml:space="preserve">C </w:t>
      </w:r>
      <w:r w:rsidRPr="00D0351B">
        <w:rPr>
          <w:rFonts w:eastAsia="PMingLiU"/>
        </w:rPr>
        <w:t>176.7, 161.8, 151.8, 147.7, 141.6, 138.4, 130.1, 129.3, 128.6, 127.4, 125.3, 117.9, 114.8, 113.0, 99.2, 62.4, 55.6, 52.8, 49.0, 48.0, 12.6 MS (ES+), [M + H]</w:t>
      </w:r>
      <w:r w:rsidRPr="00D0351B">
        <w:rPr>
          <w:rFonts w:eastAsia="PMingLiU"/>
          <w:vertAlign w:val="superscript"/>
        </w:rPr>
        <w:t xml:space="preserve"> +</w:t>
      </w:r>
      <w:r w:rsidRPr="00D0351B">
        <w:rPr>
          <w:rFonts w:eastAsia="PMingLiU"/>
        </w:rPr>
        <w:t xml:space="preserve"> (100), 440.2, HRMS calculated for 440.2338 C</w:t>
      </w:r>
      <w:r w:rsidRPr="00D0351B">
        <w:rPr>
          <w:rFonts w:eastAsia="PMingLiU"/>
          <w:vertAlign w:val="subscript"/>
        </w:rPr>
        <w:t>28</w:t>
      </w:r>
      <w:r w:rsidRPr="00D0351B">
        <w:rPr>
          <w:rFonts w:eastAsia="PMingLiU"/>
        </w:rPr>
        <w:t>H</w:t>
      </w:r>
      <w:r w:rsidRPr="00D0351B">
        <w:rPr>
          <w:rFonts w:eastAsia="PMingLiU"/>
          <w:vertAlign w:val="subscript"/>
        </w:rPr>
        <w:t>30</w:t>
      </w:r>
      <w:r w:rsidRPr="00D0351B">
        <w:rPr>
          <w:rFonts w:eastAsia="PMingLiU"/>
        </w:rPr>
        <w:t>N</w:t>
      </w:r>
      <w:r w:rsidRPr="00D0351B">
        <w:rPr>
          <w:rFonts w:eastAsia="PMingLiU"/>
          <w:vertAlign w:val="subscript"/>
        </w:rPr>
        <w:t>3</w:t>
      </w:r>
      <w:r w:rsidRPr="00D0351B">
        <w:rPr>
          <w:rFonts w:eastAsia="PMingLiU"/>
        </w:rPr>
        <w:t>O</w:t>
      </w:r>
      <w:r w:rsidRPr="00D0351B">
        <w:rPr>
          <w:rFonts w:eastAsia="PMingLiU"/>
          <w:vertAlign w:val="subscript"/>
        </w:rPr>
        <w:t>2</w:t>
      </w:r>
      <w:r w:rsidRPr="00D0351B">
        <w:rPr>
          <w:rFonts w:eastAsia="PMingLiU"/>
        </w:rPr>
        <w:t>, found 440.2344;</w:t>
      </w:r>
      <w:r w:rsidRPr="00D0351B">
        <w:rPr>
          <w:rFonts w:eastAsia="PMingLiU"/>
          <w:lang w:val="en-GB"/>
        </w:rPr>
        <w:t xml:space="preserve"> Anal. C</w:t>
      </w:r>
      <w:r w:rsidRPr="00D0351B">
        <w:rPr>
          <w:rFonts w:eastAsia="PMingLiU"/>
          <w:vertAlign w:val="subscript"/>
          <w:lang w:val="en-GB"/>
        </w:rPr>
        <w:t>2</w:t>
      </w:r>
      <w:r w:rsidRPr="00D0351B">
        <w:rPr>
          <w:rFonts w:eastAsia="PMingLiU" w:hint="eastAsia"/>
          <w:vertAlign w:val="subscript"/>
          <w:lang w:val="en-GB" w:eastAsia="zh-TW"/>
        </w:rPr>
        <w:t>8</w:t>
      </w:r>
      <w:r w:rsidRPr="00D0351B">
        <w:rPr>
          <w:rFonts w:eastAsia="PMingLiU"/>
          <w:lang w:val="en-GB"/>
        </w:rPr>
        <w:t>H</w:t>
      </w:r>
      <w:r w:rsidRPr="00D0351B">
        <w:rPr>
          <w:rFonts w:eastAsia="PMingLiU" w:hint="eastAsia"/>
          <w:vertAlign w:val="subscript"/>
          <w:lang w:val="en-GB" w:eastAsia="zh-TW"/>
        </w:rPr>
        <w:t>29</w:t>
      </w:r>
      <w:r w:rsidRPr="00D0351B">
        <w:rPr>
          <w:rFonts w:eastAsia="PMingLiU"/>
          <w:lang w:val="en-GB"/>
        </w:rPr>
        <w:t>N</w:t>
      </w:r>
      <w:r w:rsidRPr="00D0351B">
        <w:rPr>
          <w:rFonts w:eastAsia="PMingLiU" w:hint="eastAsia"/>
          <w:vertAlign w:val="subscript"/>
          <w:lang w:val="en-GB" w:eastAsia="zh-TW"/>
        </w:rPr>
        <w:t>3</w:t>
      </w:r>
      <w:r w:rsidRPr="00D0351B">
        <w:rPr>
          <w:rFonts w:eastAsia="PMingLiU"/>
          <w:lang w:val="en-GB"/>
        </w:rPr>
        <w:t>O</w:t>
      </w:r>
      <w:r w:rsidRPr="00D0351B">
        <w:rPr>
          <w:rFonts w:eastAsia="PMingLiU"/>
          <w:vertAlign w:val="subscript"/>
          <w:lang w:val="en-GB"/>
        </w:rPr>
        <w:t>2</w:t>
      </w:r>
      <w:r w:rsidRPr="00D0351B">
        <w:rPr>
          <w:rFonts w:eastAsia="PMingLiU"/>
          <w:lang w:val="en-GB"/>
        </w:rPr>
        <w:t xml:space="preserve"> requires C </w:t>
      </w:r>
      <w:r w:rsidRPr="00D0351B">
        <w:rPr>
          <w:rFonts w:eastAsia="PMingLiU" w:hint="eastAsia"/>
          <w:lang w:val="en-GB" w:eastAsia="zh-TW"/>
        </w:rPr>
        <w:t>76.51</w:t>
      </w:r>
      <w:r w:rsidRPr="00D0351B">
        <w:rPr>
          <w:rFonts w:eastAsia="PMingLiU"/>
          <w:lang w:val="en-GB"/>
        </w:rPr>
        <w:t>%, H 6.</w:t>
      </w:r>
      <w:r w:rsidRPr="00D0351B">
        <w:rPr>
          <w:rFonts w:eastAsia="PMingLiU" w:hint="eastAsia"/>
          <w:lang w:val="en-GB" w:eastAsia="zh-TW"/>
        </w:rPr>
        <w:t>65</w:t>
      </w:r>
      <w:r w:rsidRPr="00D0351B">
        <w:rPr>
          <w:rFonts w:eastAsia="PMingLiU"/>
          <w:lang w:val="en-GB"/>
        </w:rPr>
        <w:t xml:space="preserve">%, N </w:t>
      </w:r>
      <w:r w:rsidRPr="00D0351B">
        <w:rPr>
          <w:rFonts w:eastAsia="PMingLiU" w:hint="eastAsia"/>
          <w:lang w:val="en-GB" w:eastAsia="zh-TW"/>
        </w:rPr>
        <w:t>9.56</w:t>
      </w:r>
      <w:r w:rsidRPr="00D0351B">
        <w:rPr>
          <w:rFonts w:eastAsia="PMingLiU"/>
          <w:lang w:val="en-GB"/>
        </w:rPr>
        <w:t xml:space="preserve">%, found C </w:t>
      </w:r>
      <w:r w:rsidRPr="00D0351B">
        <w:rPr>
          <w:rFonts w:eastAsia="PMingLiU" w:hint="eastAsia"/>
          <w:lang w:val="en-GB" w:eastAsia="zh-TW"/>
        </w:rPr>
        <w:t>76.12</w:t>
      </w:r>
      <w:r w:rsidRPr="00D0351B">
        <w:rPr>
          <w:rFonts w:eastAsia="PMingLiU"/>
          <w:lang w:val="en-GB"/>
        </w:rPr>
        <w:t xml:space="preserve">%, H </w:t>
      </w:r>
      <w:r w:rsidRPr="00D0351B">
        <w:rPr>
          <w:rFonts w:eastAsia="PMingLiU" w:hint="eastAsia"/>
          <w:lang w:val="en-GB" w:eastAsia="zh-TW"/>
        </w:rPr>
        <w:t>6.63</w:t>
      </w:r>
      <w:r w:rsidRPr="00D0351B">
        <w:rPr>
          <w:rFonts w:eastAsia="PMingLiU"/>
          <w:lang w:val="en-GB"/>
        </w:rPr>
        <w:t xml:space="preserve">%, N </w:t>
      </w:r>
      <w:r w:rsidRPr="00D0351B">
        <w:rPr>
          <w:rFonts w:eastAsia="PMingLiU" w:hint="eastAsia"/>
          <w:lang w:val="en-GB" w:eastAsia="zh-TW"/>
        </w:rPr>
        <w:t>9.48</w:t>
      </w:r>
      <w:r w:rsidRPr="00D0351B">
        <w:rPr>
          <w:rFonts w:eastAsia="PMingLiU"/>
          <w:lang w:val="en-GB"/>
        </w:rPr>
        <w:t>%</w:t>
      </w:r>
      <w:r w:rsidRPr="00D0351B">
        <w:rPr>
          <w:rFonts w:eastAsia="PMingLiU"/>
        </w:rPr>
        <w:t>.</w:t>
      </w:r>
    </w:p>
    <w:p w14:paraId="2F715274" w14:textId="3D472125" w:rsidR="00D0351B" w:rsidRPr="00D0351B" w:rsidRDefault="00D0351B" w:rsidP="00D0351B">
      <w:pPr>
        <w:spacing w:after="0" w:line="480" w:lineRule="auto"/>
        <w:rPr>
          <w:rFonts w:eastAsia="PMingLiU"/>
        </w:rPr>
      </w:pPr>
      <w:r w:rsidRPr="00D0351B">
        <w:rPr>
          <w:rFonts w:eastAsia="PMingLiU"/>
          <w:i/>
          <w:lang w:val="en-GB"/>
        </w:rPr>
        <w:t>Preparation of 5,7-difluoro-3-methyl-2-(3-(piperidin-1-yl)phenyl)quinolin-4(1H)-one</w:t>
      </w:r>
      <w:r w:rsidR="00C62DBE">
        <w:rPr>
          <w:rFonts w:eastAsia="PMingLiU"/>
          <w:b/>
          <w:i/>
          <w:lang w:val="en-GB"/>
        </w:rPr>
        <w:t xml:space="preserve"> 24</w:t>
      </w:r>
      <w:r w:rsidRPr="00D0351B">
        <w:rPr>
          <w:rFonts w:eastAsia="PMingLiU"/>
          <w:b/>
          <w:i/>
          <w:lang w:val="en-GB"/>
        </w:rPr>
        <w:t>.</w:t>
      </w:r>
      <w:r w:rsidRPr="00D0351B">
        <w:rPr>
          <w:rFonts w:eastAsia="PMingLiU"/>
          <w:lang w:val="en-GB"/>
        </w:rPr>
        <w:t xml:space="preserve"> </w:t>
      </w:r>
      <w:r w:rsidR="00A51D5C">
        <w:rPr>
          <w:rFonts w:eastAsia="PMingLiU"/>
        </w:rPr>
        <w:t>White solid (Yield 45%); m.p.</w:t>
      </w:r>
      <w:r w:rsidRPr="00D0351B">
        <w:rPr>
          <w:rFonts w:eastAsia="PMingLiU"/>
          <w:lang w:val="en-GB"/>
        </w:rPr>
        <w:t xml:space="preserve"> 269 – 270</w:t>
      </w:r>
      <w:r w:rsidRPr="00D0351B">
        <w:rPr>
          <w:rFonts w:eastAsia="PMingLiU"/>
          <w:vertAlign w:val="superscript"/>
          <w:lang w:val="en-GB"/>
        </w:rPr>
        <w:t>o</w:t>
      </w:r>
      <w:r w:rsidRPr="00D0351B">
        <w:rPr>
          <w:rFonts w:eastAsia="PMingLiU"/>
          <w:lang w:val="en-GB"/>
        </w:rPr>
        <w:t xml:space="preserve">C. </w:t>
      </w:r>
      <w:r w:rsidRPr="00D0351B">
        <w:rPr>
          <w:rFonts w:eastAsia="PMingLiU"/>
          <w:vertAlign w:val="superscript"/>
        </w:rPr>
        <w:t>1</w:t>
      </w:r>
      <w:r w:rsidRPr="00D0351B">
        <w:rPr>
          <w:rFonts w:eastAsia="PMingLiU"/>
        </w:rPr>
        <w:t>H NMR (400 MHz, DMSO) δ</w:t>
      </w:r>
      <w:r w:rsidRPr="00D0351B">
        <w:rPr>
          <w:rFonts w:eastAsia="PMingLiU"/>
          <w:vertAlign w:val="subscript"/>
        </w:rPr>
        <w:t>H</w:t>
      </w:r>
      <w:r w:rsidRPr="00D0351B">
        <w:rPr>
          <w:rFonts w:eastAsia="PMingLiU"/>
        </w:rPr>
        <w:t xml:space="preserve"> 11.63 (s, 1H, NH), 7.37 (t, </w:t>
      </w:r>
      <w:r w:rsidRPr="00D0351B">
        <w:rPr>
          <w:rFonts w:eastAsia="PMingLiU"/>
          <w:i/>
          <w:iCs/>
        </w:rPr>
        <w:t>J</w:t>
      </w:r>
      <w:r w:rsidRPr="00D0351B">
        <w:rPr>
          <w:rFonts w:eastAsia="PMingLiU"/>
        </w:rPr>
        <w:t xml:space="preserve"> = 7.9 Hz, 1H, Ar), 7.16 (d, </w:t>
      </w:r>
      <w:r w:rsidRPr="00D0351B">
        <w:rPr>
          <w:rFonts w:eastAsia="PMingLiU"/>
          <w:i/>
          <w:iCs/>
        </w:rPr>
        <w:t>J</w:t>
      </w:r>
      <w:r w:rsidRPr="00D0351B">
        <w:rPr>
          <w:rFonts w:eastAsia="PMingLiU"/>
        </w:rPr>
        <w:t xml:space="preserve"> = 9.8 Hz, 1H, Ar), 7.10 (dd, </w:t>
      </w:r>
      <w:r w:rsidRPr="00D0351B">
        <w:rPr>
          <w:rFonts w:eastAsia="PMingLiU"/>
          <w:i/>
          <w:iCs/>
        </w:rPr>
        <w:t>J</w:t>
      </w:r>
      <w:r w:rsidRPr="00D0351B">
        <w:rPr>
          <w:rFonts w:eastAsia="PMingLiU"/>
        </w:rPr>
        <w:t xml:space="preserve"> = 8.4, 2.3 Hz, 1H, Ar), 7.06 – 6.97 (m, 2H, Ar), 6.86 (d, </w:t>
      </w:r>
      <w:r w:rsidRPr="00D0351B">
        <w:rPr>
          <w:rFonts w:eastAsia="PMingLiU"/>
          <w:i/>
          <w:iCs/>
        </w:rPr>
        <w:t>J</w:t>
      </w:r>
      <w:r w:rsidRPr="00D0351B">
        <w:rPr>
          <w:rFonts w:eastAsia="PMingLiU"/>
        </w:rPr>
        <w:t xml:space="preserve"> = 7.5 Hz, 1H, Ar), 3.27 – 3.19 (m, 4H, CH</w:t>
      </w:r>
      <w:r w:rsidRPr="00D0351B">
        <w:rPr>
          <w:rFonts w:eastAsia="PMingLiU"/>
          <w:vertAlign w:val="subscript"/>
        </w:rPr>
        <w:t>2</w:t>
      </w:r>
      <w:r w:rsidRPr="00D0351B">
        <w:rPr>
          <w:rFonts w:eastAsia="PMingLiU"/>
        </w:rPr>
        <w:t>), 1.83 (s, 3H, CH</w:t>
      </w:r>
      <w:r w:rsidRPr="00D0351B">
        <w:rPr>
          <w:rFonts w:eastAsia="PMingLiU"/>
          <w:vertAlign w:val="subscript"/>
        </w:rPr>
        <w:t>3</w:t>
      </w:r>
      <w:r w:rsidRPr="00D0351B">
        <w:rPr>
          <w:rFonts w:eastAsia="PMingLiU"/>
        </w:rPr>
        <w:t xml:space="preserve">), 1.62 (d, </w:t>
      </w:r>
      <w:r w:rsidRPr="00D0351B">
        <w:rPr>
          <w:rFonts w:eastAsia="PMingLiU"/>
          <w:i/>
          <w:iCs/>
        </w:rPr>
        <w:t>J</w:t>
      </w:r>
      <w:r w:rsidRPr="00D0351B">
        <w:rPr>
          <w:rFonts w:eastAsia="PMingLiU"/>
        </w:rPr>
        <w:t xml:space="preserve"> = 4.0 Hz, 4H, CH</w:t>
      </w:r>
      <w:r w:rsidRPr="00D0351B">
        <w:rPr>
          <w:rFonts w:eastAsia="PMingLiU"/>
          <w:vertAlign w:val="subscript"/>
        </w:rPr>
        <w:t>2</w:t>
      </w:r>
      <w:r w:rsidRPr="00D0351B">
        <w:rPr>
          <w:rFonts w:eastAsia="PMingLiU"/>
        </w:rPr>
        <w:t>), 1.59 – 1.50 (m, 2H, CH</w:t>
      </w:r>
      <w:r w:rsidRPr="00D0351B">
        <w:rPr>
          <w:rFonts w:eastAsia="PMingLiU"/>
          <w:vertAlign w:val="subscript"/>
        </w:rPr>
        <w:t>2</w:t>
      </w:r>
      <w:r w:rsidRPr="00D0351B">
        <w:rPr>
          <w:rFonts w:eastAsia="PMingLiU"/>
        </w:rPr>
        <w:t xml:space="preserve">); </w:t>
      </w:r>
      <w:r w:rsidRPr="00D0351B">
        <w:rPr>
          <w:rFonts w:eastAsia="PMingLiU"/>
          <w:vertAlign w:val="superscript"/>
          <w:lang w:val="en-GB"/>
        </w:rPr>
        <w:t>13</w:t>
      </w:r>
      <w:r w:rsidRPr="00D0351B">
        <w:rPr>
          <w:rFonts w:eastAsia="PMingLiU"/>
          <w:lang w:val="en-GB"/>
        </w:rPr>
        <w:t xml:space="preserve">C NMR (101 MHz, DMSO) δ 175.48, 163.86 (dd, </w:t>
      </w:r>
      <w:r w:rsidRPr="00D0351B">
        <w:rPr>
          <w:rFonts w:eastAsia="PMingLiU"/>
          <w:i/>
          <w:iCs/>
          <w:lang w:val="en-GB"/>
        </w:rPr>
        <w:t>J</w:t>
      </w:r>
      <w:r w:rsidRPr="00D0351B">
        <w:rPr>
          <w:rFonts w:eastAsia="PMingLiU"/>
          <w:lang w:val="en-GB"/>
        </w:rPr>
        <w:t xml:space="preserve"> = 65.8, 15.2 Hz), 161.33 (dd, </w:t>
      </w:r>
      <w:r w:rsidRPr="00D0351B">
        <w:rPr>
          <w:rFonts w:eastAsia="PMingLiU"/>
          <w:i/>
          <w:iCs/>
          <w:lang w:val="en-GB"/>
        </w:rPr>
        <w:t>J</w:t>
      </w:r>
      <w:r w:rsidRPr="00D0351B">
        <w:rPr>
          <w:rFonts w:eastAsia="PMingLiU"/>
          <w:lang w:val="en-GB"/>
        </w:rPr>
        <w:t xml:space="preserve"> = 80.6, 14.7 Hz), 151.93, 148.14, 142.72 (dd, </w:t>
      </w:r>
      <w:r w:rsidRPr="00D0351B">
        <w:rPr>
          <w:rFonts w:eastAsia="PMingLiU"/>
          <w:i/>
          <w:iCs/>
          <w:lang w:val="en-GB"/>
        </w:rPr>
        <w:t>J</w:t>
      </w:r>
      <w:r w:rsidRPr="00D0351B">
        <w:rPr>
          <w:rFonts w:eastAsia="PMingLiU"/>
          <w:lang w:val="en-GB"/>
        </w:rPr>
        <w:t xml:space="preserve"> = 14.7, 6.4 Hz), 135.62, 129.68, 118.86, 116.90, 116.66, 116.07, 110.74 (d, </w:t>
      </w:r>
      <w:r w:rsidRPr="00D0351B">
        <w:rPr>
          <w:rFonts w:eastAsia="PMingLiU"/>
          <w:i/>
          <w:iCs/>
          <w:lang w:val="en-GB"/>
        </w:rPr>
        <w:t>J</w:t>
      </w:r>
      <w:r w:rsidRPr="00D0351B">
        <w:rPr>
          <w:rFonts w:eastAsia="PMingLiU"/>
          <w:lang w:val="en-GB"/>
        </w:rPr>
        <w:t xml:space="preserve"> = 10.7 Hz), 99.66 (dd, </w:t>
      </w:r>
      <w:r w:rsidRPr="00D0351B">
        <w:rPr>
          <w:rFonts w:eastAsia="PMingLiU"/>
          <w:i/>
          <w:iCs/>
          <w:lang w:val="en-GB"/>
        </w:rPr>
        <w:t>J</w:t>
      </w:r>
      <w:r w:rsidRPr="00D0351B">
        <w:rPr>
          <w:rFonts w:eastAsia="PMingLiU"/>
          <w:lang w:val="en-GB"/>
        </w:rPr>
        <w:t xml:space="preserve"> = 24.4, 4.5 Hz), 99.06 (dd, </w:t>
      </w:r>
      <w:r w:rsidRPr="00D0351B">
        <w:rPr>
          <w:rFonts w:eastAsia="PMingLiU"/>
          <w:i/>
          <w:iCs/>
          <w:lang w:val="en-GB"/>
        </w:rPr>
        <w:t>J</w:t>
      </w:r>
      <w:r w:rsidRPr="00D0351B">
        <w:rPr>
          <w:rFonts w:eastAsia="PMingLiU"/>
          <w:lang w:val="en-GB"/>
        </w:rPr>
        <w:t xml:space="preserve"> = 26.8, 25.8 Hz), 49.65, 25.57, 24.33, 12.44.</w:t>
      </w:r>
      <w:r w:rsidRPr="00D0351B">
        <w:rPr>
          <w:rFonts w:eastAsia="PMingLiU"/>
        </w:rPr>
        <w:t xml:space="preserve"> </w:t>
      </w:r>
      <w:r w:rsidRPr="00D0351B">
        <w:rPr>
          <w:rFonts w:eastAsia="PMingLiU"/>
          <w:lang w:val="en-GB"/>
        </w:rPr>
        <w:t>HRMS (ESI)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20</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2</w:t>
      </w:r>
      <w:r w:rsidRPr="00D0351B">
        <w:rPr>
          <w:rFonts w:eastAsia="PMingLiU"/>
          <w:vertAlign w:val="superscript"/>
          <w:lang w:val="en-GB"/>
        </w:rPr>
        <w:t>23</w:t>
      </w:r>
      <w:r w:rsidRPr="00D0351B">
        <w:rPr>
          <w:rFonts w:eastAsia="PMingLiU"/>
          <w:lang w:val="en-GB"/>
        </w:rPr>
        <w:t>Na [M+H]</w:t>
      </w:r>
      <w:r w:rsidRPr="00D0351B">
        <w:rPr>
          <w:rFonts w:eastAsia="PMingLiU"/>
          <w:vertAlign w:val="superscript"/>
          <w:lang w:val="en-GB"/>
        </w:rPr>
        <w:t>+</w:t>
      </w:r>
      <w:r w:rsidRPr="00D0351B">
        <w:rPr>
          <w:rFonts w:eastAsia="PMingLiU"/>
          <w:lang w:val="en-GB"/>
        </w:rPr>
        <w:t xml:space="preserve">  requires 377.1441, found 377.1448 (100%). Anal.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20</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2</w:t>
      </w:r>
      <w:r w:rsidRPr="00D0351B">
        <w:rPr>
          <w:rFonts w:eastAsia="PMingLiU"/>
          <w:lang w:val="en-GB"/>
        </w:rPr>
        <w:t xml:space="preserve"> requires C 71.17%, H 5.69%, N 7.90%, found C 70.78%, H 5.59%, N 7.64%.</w:t>
      </w:r>
    </w:p>
    <w:p w14:paraId="2974FC2A" w14:textId="69FD4135"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i/>
        </w:rPr>
        <w:t>1-(4-(5,7-difluoro-3-methyl-4-oxo-1,4-dihydroquinolin-2-yl)phenyl)-1H-pyrrole-2-carbonitrile</w:t>
      </w:r>
      <w:r w:rsidR="00C62DBE">
        <w:rPr>
          <w:rFonts w:eastAsia="PMingLiU"/>
          <w:b/>
          <w:i/>
          <w:lang w:val="en-GB"/>
        </w:rPr>
        <w:t xml:space="preserve"> 32</w:t>
      </w:r>
      <w:r w:rsidRPr="00D0351B">
        <w:rPr>
          <w:rFonts w:eastAsia="PMingLiU"/>
          <w:b/>
          <w:i/>
          <w:lang w:val="en-GB"/>
        </w:rPr>
        <w:t>a.</w:t>
      </w:r>
      <w:r w:rsidRPr="00D0351B">
        <w:rPr>
          <w:rFonts w:eastAsia="PMingLiU"/>
          <w:lang w:val="en-GB"/>
        </w:rPr>
        <w:t xml:space="preserve"> </w:t>
      </w:r>
      <w:r w:rsidRPr="00D0351B">
        <w:rPr>
          <w:rFonts w:eastAsia="PMingLiU"/>
        </w:rPr>
        <w:t>White soli</w:t>
      </w:r>
      <w:r w:rsidR="00A51D5C">
        <w:rPr>
          <w:rFonts w:eastAsia="PMingLiU"/>
        </w:rPr>
        <w:t>d (55%); m.p.</w:t>
      </w:r>
      <w:r w:rsidRPr="00D0351B">
        <w:rPr>
          <w:rFonts w:eastAsia="PMingLiU"/>
        </w:rPr>
        <w:t xml:space="preserve"> 312°C. NMR: </w:t>
      </w:r>
      <w:r w:rsidRPr="00D0351B">
        <w:rPr>
          <w:rFonts w:eastAsia="PMingLiU"/>
          <w:vertAlign w:val="superscript"/>
        </w:rPr>
        <w:t>1</w:t>
      </w:r>
      <w:r w:rsidRPr="00D0351B">
        <w:rPr>
          <w:rFonts w:eastAsia="PMingLiU"/>
        </w:rPr>
        <w:t xml:space="preserve">H (400 MHz, DMSO) δ 11.81 (s, 1H), 7.84 – 7.74 (m, 4H), 7.67 (dd, J = 2.8, 1.6 Hz, 1H), 7.31 (dd, J = 4.0, 1.6 Hz, 1H), 7.15 (d, J = 10.0 Hz, 1H), 7.06 (ddd, J = 12.0, 9.6, 2.4 Hz, 1H), 6.52 (dd, J = 3.9, 2.8 Hz, 1H), 1.86 (s, 3H); </w:t>
      </w:r>
      <w:r w:rsidRPr="00D0351B">
        <w:rPr>
          <w:rFonts w:eastAsia="PMingLiU"/>
          <w:vertAlign w:val="superscript"/>
        </w:rPr>
        <w:t>13</w:t>
      </w:r>
      <w:r w:rsidRPr="00D0351B">
        <w:rPr>
          <w:rFonts w:eastAsia="PMingLiU"/>
        </w:rPr>
        <w:t xml:space="preserve">C (101 MHz, DMSO) δ 175.33, 161.19, 146.24, 142.77, 138.87, 134.57, 130.86, 128.96, 128.22, 124.59, 123.61, 117.07, 114.20, 111.64, 110.81, 103.09, 99.47, 99.21, 12.25; </w:t>
      </w:r>
      <w:r w:rsidRPr="00D0351B">
        <w:rPr>
          <w:rFonts w:eastAsia="PMingLiU"/>
          <w:lang w:val="en-GB"/>
        </w:rPr>
        <w:t>HRMS (ESI)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14</w:t>
      </w:r>
      <w:r w:rsidRPr="00D0351B">
        <w:rPr>
          <w:rFonts w:eastAsia="PMingLiU"/>
          <w:lang w:val="en-GB"/>
        </w:rPr>
        <w:t>N</w:t>
      </w:r>
      <w:r w:rsidRPr="00D0351B">
        <w:rPr>
          <w:rFonts w:eastAsia="PMingLiU"/>
          <w:vertAlign w:val="subscript"/>
          <w:lang w:val="en-GB"/>
        </w:rPr>
        <w:t>3</w:t>
      </w:r>
      <w:r w:rsidRPr="00D0351B">
        <w:rPr>
          <w:rFonts w:eastAsia="PMingLiU"/>
          <w:lang w:val="en-GB"/>
        </w:rPr>
        <w:t>OF</w:t>
      </w:r>
      <w:r w:rsidRPr="00D0351B">
        <w:rPr>
          <w:rFonts w:eastAsia="PMingLiU"/>
          <w:vertAlign w:val="subscript"/>
          <w:lang w:val="en-GB"/>
        </w:rPr>
        <w:t xml:space="preserve">2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362.1099, found 362.1108 (100%). </w:t>
      </w:r>
      <w:r w:rsidRPr="00D0351B">
        <w:rPr>
          <w:rFonts w:eastAsia="PMingLiU"/>
        </w:rPr>
        <w:t>Anal. C</w:t>
      </w:r>
      <w:r w:rsidRPr="00D0351B">
        <w:rPr>
          <w:rFonts w:eastAsia="PMingLiU"/>
          <w:vertAlign w:val="subscript"/>
        </w:rPr>
        <w:t>21</w:t>
      </w:r>
      <w:r w:rsidRPr="00D0351B">
        <w:rPr>
          <w:rFonts w:eastAsia="PMingLiU"/>
        </w:rPr>
        <w:t>H</w:t>
      </w:r>
      <w:r w:rsidRPr="00D0351B">
        <w:rPr>
          <w:rFonts w:eastAsia="PMingLiU"/>
          <w:vertAlign w:val="subscript"/>
        </w:rPr>
        <w:t>13</w:t>
      </w:r>
      <w:r w:rsidRPr="00D0351B">
        <w:rPr>
          <w:rFonts w:eastAsia="PMingLiU"/>
        </w:rPr>
        <w:t>N</w:t>
      </w:r>
      <w:r w:rsidRPr="00D0351B">
        <w:rPr>
          <w:rFonts w:eastAsia="PMingLiU"/>
          <w:vertAlign w:val="subscript"/>
        </w:rPr>
        <w:t>3</w:t>
      </w:r>
      <w:r w:rsidRPr="00D0351B">
        <w:rPr>
          <w:rFonts w:eastAsia="PMingLiU"/>
        </w:rPr>
        <w:t>OF</w:t>
      </w:r>
      <w:r w:rsidRPr="00D0351B">
        <w:rPr>
          <w:rFonts w:eastAsia="PMingLiU"/>
          <w:vertAlign w:val="subscript"/>
        </w:rPr>
        <w:t>2</w:t>
      </w:r>
      <w:r w:rsidRPr="00D0351B">
        <w:rPr>
          <w:rFonts w:eastAsia="PMingLiU"/>
        </w:rPr>
        <w:t xml:space="preserve"> requires C 69.80%, H 3.63%, N 11.63%, found C 69.67%, H 3.66%, N 11.38%.</w:t>
      </w:r>
    </w:p>
    <w:p w14:paraId="07FAB0CD" w14:textId="3A2494E8"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i/>
        </w:rPr>
        <w:t>2-(4-(1H-indol-1-yl)phenyl)-5,7-difluoro-3-methylquinolin-4(1H)-one</w:t>
      </w:r>
      <w:r w:rsidRPr="00D0351B">
        <w:rPr>
          <w:rFonts w:eastAsia="PMingLiU"/>
        </w:rPr>
        <w:t xml:space="preserve"> </w:t>
      </w:r>
      <w:r w:rsidR="00C62DBE">
        <w:rPr>
          <w:rFonts w:eastAsia="PMingLiU"/>
          <w:b/>
          <w:i/>
          <w:lang w:val="en-GB"/>
        </w:rPr>
        <w:t>32</w:t>
      </w:r>
      <w:r w:rsidRPr="00D0351B">
        <w:rPr>
          <w:rFonts w:eastAsia="PMingLiU"/>
          <w:b/>
          <w:i/>
          <w:lang w:val="en-GB"/>
        </w:rPr>
        <w:t>b</w:t>
      </w:r>
      <w:r w:rsidRPr="00D0351B">
        <w:rPr>
          <w:rFonts w:eastAsia="PMingLiU"/>
          <w:b/>
          <w:lang w:val="en-GB"/>
        </w:rPr>
        <w:t xml:space="preserve">. </w:t>
      </w:r>
      <w:r w:rsidRPr="00D0351B">
        <w:rPr>
          <w:rFonts w:eastAsia="PMingLiU"/>
        </w:rPr>
        <w:t>wh</w:t>
      </w:r>
      <w:r w:rsidR="00A51D5C">
        <w:rPr>
          <w:rFonts w:eastAsia="PMingLiU"/>
        </w:rPr>
        <w:t xml:space="preserve">ile solid (57%); m.p. </w:t>
      </w:r>
      <w:r w:rsidRPr="00D0351B">
        <w:rPr>
          <w:rFonts w:eastAsia="PMingLiU"/>
        </w:rPr>
        <w:t xml:space="preserve">decomposed at 325°C. NMR: </w:t>
      </w:r>
      <w:r w:rsidRPr="00D0351B">
        <w:rPr>
          <w:rFonts w:eastAsia="PMingLiU"/>
          <w:vertAlign w:val="superscript"/>
        </w:rPr>
        <w:t>1</w:t>
      </w:r>
      <w:r w:rsidRPr="00D0351B">
        <w:rPr>
          <w:rFonts w:eastAsia="PMingLiU"/>
        </w:rPr>
        <w:t xml:space="preserve">H (400 MHz, DMSO) δ 11.79 (s, 1H), 7.84 (d, J = 8.5 Hz, 2H), 7.81 – 7.74 (m, 3H), 7.69 (t, J = 8.6 Hz, 2H), 7.26 (t, J = 7.7 Hz, 1H), 7.22 – 7.14 (m, 2H), 7.06 (ddd, J = 12.0, 9.7, 2.4 Hz, 1H), 6.78 (d, J = 3.3 Hz, 1H), 1.91 (s, 3H); </w:t>
      </w:r>
      <w:r w:rsidRPr="00D0351B">
        <w:rPr>
          <w:rFonts w:eastAsia="PMingLiU"/>
          <w:vertAlign w:val="superscript"/>
        </w:rPr>
        <w:t>13</w:t>
      </w:r>
      <w:r w:rsidRPr="00D0351B">
        <w:rPr>
          <w:rFonts w:eastAsia="PMingLiU"/>
        </w:rPr>
        <w:t xml:space="preserve">C (101 MHz, DMSO) δ 175.38, 146.64, 142.71, 140.41, 137.96, 135.25, 132.43, 130.93, 129.74, 128.77, 123.87, 122.96, 121.51, 120.98, 117.40, 117.01, 110.75, 104.64, 99.47, 99.13, 96.43, 12.35; </w:t>
      </w:r>
      <w:r w:rsidRPr="00D0351B">
        <w:rPr>
          <w:rFonts w:eastAsia="PMingLiU"/>
          <w:lang w:val="en-GB"/>
        </w:rPr>
        <w:t>HRMS (ESI) C</w:t>
      </w:r>
      <w:r w:rsidRPr="00D0351B">
        <w:rPr>
          <w:rFonts w:eastAsia="PMingLiU"/>
          <w:vertAlign w:val="subscript"/>
          <w:lang w:val="en-GB"/>
        </w:rPr>
        <w:t>24</w:t>
      </w:r>
      <w:r w:rsidRPr="00D0351B">
        <w:rPr>
          <w:rFonts w:eastAsia="PMingLiU"/>
          <w:lang w:val="en-GB"/>
        </w:rPr>
        <w:t>H</w:t>
      </w:r>
      <w:r w:rsidRPr="00D0351B">
        <w:rPr>
          <w:rFonts w:eastAsia="PMingLiU"/>
          <w:vertAlign w:val="subscript"/>
          <w:lang w:val="en-GB"/>
        </w:rPr>
        <w:t>17</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 xml:space="preserve">2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387.1303, found 387.1300 (100%).</w:t>
      </w:r>
      <w:r w:rsidRPr="00D0351B">
        <w:rPr>
          <w:rFonts w:eastAsia="PMingLiU"/>
        </w:rPr>
        <w:t xml:space="preserve"> Anal. C</w:t>
      </w:r>
      <w:r w:rsidRPr="00D0351B">
        <w:rPr>
          <w:rFonts w:eastAsia="PMingLiU"/>
          <w:vertAlign w:val="subscript"/>
        </w:rPr>
        <w:t>24</w:t>
      </w:r>
      <w:r w:rsidRPr="00D0351B">
        <w:rPr>
          <w:rFonts w:eastAsia="PMingLiU"/>
        </w:rPr>
        <w:t>H</w:t>
      </w:r>
      <w:r w:rsidRPr="00D0351B">
        <w:rPr>
          <w:rFonts w:eastAsia="PMingLiU"/>
          <w:vertAlign w:val="subscript"/>
        </w:rPr>
        <w:t>16</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rPr>
        <w:t xml:space="preserve"> requires C 74.60%, H 4.17%, N 7.25%, found C 74.21%, H 4.17%, N 7.24%.</w:t>
      </w:r>
    </w:p>
    <w:p w14:paraId="375D5E46" w14:textId="1DE8724D" w:rsidR="00D0351B" w:rsidRPr="00D0351B" w:rsidRDefault="00D0351B" w:rsidP="00D0351B">
      <w:pPr>
        <w:spacing w:after="0" w:line="480" w:lineRule="auto"/>
        <w:rPr>
          <w:rFonts w:eastAsia="PMingLiU"/>
          <w:lang w:val="en-GB"/>
        </w:rPr>
      </w:pPr>
      <w:r w:rsidRPr="00D0351B">
        <w:rPr>
          <w:rFonts w:eastAsia="PMingLiU"/>
          <w:i/>
          <w:lang w:val="en-GB"/>
        </w:rPr>
        <w:t>Preparation of 2-(4-(1H-pyrazol-1-yl)phenyl)-5,7-difluoro-3-methylquinolin-4(1H)-one</w:t>
      </w:r>
      <w:r w:rsidR="00C62DBE">
        <w:rPr>
          <w:rFonts w:eastAsia="PMingLiU"/>
          <w:b/>
          <w:i/>
          <w:lang w:val="en-GB"/>
        </w:rPr>
        <w:t xml:space="preserve"> 32</w:t>
      </w:r>
      <w:r w:rsidRPr="00D0351B">
        <w:rPr>
          <w:rFonts w:eastAsia="PMingLiU"/>
          <w:b/>
          <w:i/>
          <w:lang w:val="en-GB"/>
        </w:rPr>
        <w:t>c</w:t>
      </w:r>
      <w:r w:rsidRPr="00D0351B">
        <w:rPr>
          <w:rFonts w:eastAsia="PMingLiU"/>
          <w:lang w:val="en-GB"/>
        </w:rPr>
        <w:t>.</w:t>
      </w:r>
      <w:r w:rsidRPr="00D0351B">
        <w:rPr>
          <w:rFonts w:asciiTheme="minorHAnsi" w:eastAsia="PMingLiU" w:hAnsiTheme="minorHAnsi"/>
          <w:sz w:val="22"/>
          <w:szCs w:val="22"/>
          <w:lang w:val="en-GB" w:eastAsia="zh-TW"/>
        </w:rPr>
        <w:t xml:space="preserve"> </w:t>
      </w:r>
      <w:r w:rsidR="00A51D5C">
        <w:rPr>
          <w:rFonts w:eastAsia="PMingLiU"/>
        </w:rPr>
        <w:t>White solid (Yield 35%); m.p.</w:t>
      </w:r>
      <w:r w:rsidRPr="00D0351B">
        <w:rPr>
          <w:rFonts w:eastAsia="PMingLiU"/>
          <w:lang w:val="en-GB"/>
        </w:rPr>
        <w:t xml:space="preserve"> 306</w:t>
      </w:r>
      <w:r w:rsidRPr="00D0351B">
        <w:rPr>
          <w:rFonts w:eastAsia="PMingLiU"/>
          <w:vertAlign w:val="superscript"/>
          <w:lang w:val="en-GB"/>
        </w:rPr>
        <w:t>o</w:t>
      </w:r>
      <w:r w:rsidRPr="00D0351B">
        <w:rPr>
          <w:rFonts w:eastAsia="PMingLiU"/>
          <w:lang w:val="en-GB"/>
        </w:rPr>
        <w:t xml:space="preserve">C. </w:t>
      </w:r>
      <w:r w:rsidRPr="00D0351B">
        <w:rPr>
          <w:rFonts w:eastAsia="PMingLiU"/>
          <w:vertAlign w:val="superscript"/>
        </w:rPr>
        <w:t>1</w:t>
      </w:r>
      <w:r w:rsidRPr="00D0351B">
        <w:rPr>
          <w:rFonts w:eastAsia="PMingLiU"/>
        </w:rPr>
        <w:t>H NMR (400 MHz, DMSO) δ</w:t>
      </w:r>
      <w:r w:rsidRPr="00D0351B">
        <w:rPr>
          <w:rFonts w:eastAsia="PMingLiU"/>
          <w:vertAlign w:val="subscript"/>
        </w:rPr>
        <w:t>H</w:t>
      </w:r>
      <w:r w:rsidRPr="00D0351B">
        <w:rPr>
          <w:rFonts w:eastAsia="PMingLiU"/>
        </w:rPr>
        <w:t xml:space="preserve"> 11.73 (s, 1H, NH), 8.66 (d, </w:t>
      </w:r>
      <w:r w:rsidRPr="00D0351B">
        <w:rPr>
          <w:rFonts w:eastAsia="PMingLiU"/>
          <w:i/>
          <w:iCs/>
        </w:rPr>
        <w:t>J</w:t>
      </w:r>
      <w:r w:rsidRPr="00D0351B">
        <w:rPr>
          <w:rFonts w:eastAsia="PMingLiU"/>
        </w:rPr>
        <w:t xml:space="preserve"> = 2.5 Hz, 1H), 8.07 (d, </w:t>
      </w:r>
      <w:r w:rsidRPr="00D0351B">
        <w:rPr>
          <w:rFonts w:eastAsia="PMingLiU"/>
          <w:i/>
          <w:iCs/>
        </w:rPr>
        <w:t>J</w:t>
      </w:r>
      <w:r w:rsidRPr="00D0351B">
        <w:rPr>
          <w:rFonts w:eastAsia="PMingLiU"/>
        </w:rPr>
        <w:t xml:space="preserve"> = 8.6 Hz, 2H), 7.83 (d, </w:t>
      </w:r>
      <w:r w:rsidRPr="00D0351B">
        <w:rPr>
          <w:rFonts w:eastAsia="PMingLiU"/>
          <w:i/>
          <w:iCs/>
        </w:rPr>
        <w:t>J</w:t>
      </w:r>
      <w:r w:rsidRPr="00D0351B">
        <w:rPr>
          <w:rFonts w:eastAsia="PMingLiU"/>
        </w:rPr>
        <w:t xml:space="preserve"> = 1.6 Hz, 1H), 7.70 (d, </w:t>
      </w:r>
      <w:r w:rsidRPr="00D0351B">
        <w:rPr>
          <w:rFonts w:eastAsia="PMingLiU"/>
          <w:i/>
          <w:iCs/>
        </w:rPr>
        <w:t>J</w:t>
      </w:r>
      <w:r w:rsidRPr="00D0351B">
        <w:rPr>
          <w:rFonts w:eastAsia="PMingLiU"/>
        </w:rPr>
        <w:t xml:space="preserve"> = 8.5 Hz, 2H), 7.16 (d, </w:t>
      </w:r>
      <w:r w:rsidRPr="00D0351B">
        <w:rPr>
          <w:rFonts w:eastAsia="PMingLiU"/>
          <w:i/>
          <w:iCs/>
        </w:rPr>
        <w:t>J</w:t>
      </w:r>
      <w:r w:rsidRPr="00D0351B">
        <w:rPr>
          <w:rFonts w:eastAsia="PMingLiU"/>
        </w:rPr>
        <w:t xml:space="preserve"> = 9.8 Hz, 1H), 7.05 (ddd, </w:t>
      </w:r>
      <w:r w:rsidRPr="00D0351B">
        <w:rPr>
          <w:rFonts w:eastAsia="PMingLiU"/>
          <w:i/>
          <w:iCs/>
        </w:rPr>
        <w:t>J</w:t>
      </w:r>
      <w:r w:rsidRPr="00D0351B">
        <w:rPr>
          <w:rFonts w:eastAsia="PMingLiU"/>
        </w:rPr>
        <w:t xml:space="preserve"> = 11.9, 9.7, 2.3 Hz, 1H), 6.74 – 6.53 (m, 1H), 1.87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 xml:space="preserve">C NMR (101 MHz, DMSO) δ 175.47 (C=O), 163.94 (dd, </w:t>
      </w:r>
      <w:r w:rsidRPr="00D0351B">
        <w:rPr>
          <w:rFonts w:eastAsia="PMingLiU"/>
          <w:i/>
          <w:iCs/>
        </w:rPr>
        <w:t>J</w:t>
      </w:r>
      <w:r w:rsidRPr="00D0351B">
        <w:rPr>
          <w:rFonts w:eastAsia="PMingLiU"/>
        </w:rPr>
        <w:t xml:space="preserve"> = 72.7, 14.9 Hz, C-F), 161.40 (dd, </w:t>
      </w:r>
      <w:r w:rsidRPr="00D0351B">
        <w:rPr>
          <w:rFonts w:eastAsia="PMingLiU"/>
          <w:i/>
          <w:iCs/>
        </w:rPr>
        <w:t>J</w:t>
      </w:r>
      <w:r w:rsidRPr="00D0351B">
        <w:rPr>
          <w:rFonts w:eastAsia="PMingLiU"/>
        </w:rPr>
        <w:t xml:space="preserve"> = 87.4, 15.3 Hz, C-F), 146.70, 142.81 (dd, </w:t>
      </w:r>
      <w:r w:rsidRPr="00D0351B">
        <w:rPr>
          <w:rFonts w:eastAsia="PMingLiU"/>
          <w:i/>
          <w:iCs/>
        </w:rPr>
        <w:t>J</w:t>
      </w:r>
      <w:r w:rsidRPr="00D0351B">
        <w:rPr>
          <w:rFonts w:eastAsia="PMingLiU"/>
        </w:rPr>
        <w:t xml:space="preserve"> = 14.6, 6.2 Hz), 142.04, 140.83, 132.36, 130.81, 128.55, 118.62, 117.04, 110.80 (d, </w:t>
      </w:r>
      <w:r w:rsidRPr="00D0351B">
        <w:rPr>
          <w:rFonts w:eastAsia="PMingLiU"/>
          <w:i/>
          <w:iCs/>
        </w:rPr>
        <w:t>J</w:t>
      </w:r>
      <w:r w:rsidRPr="00D0351B">
        <w:rPr>
          <w:rFonts w:eastAsia="PMingLiU"/>
        </w:rPr>
        <w:t xml:space="preserve"> = 8.8 Hz), 108.85, 99.70 (dd, </w:t>
      </w:r>
      <w:r w:rsidRPr="00D0351B">
        <w:rPr>
          <w:rFonts w:eastAsia="PMingLiU"/>
          <w:i/>
          <w:iCs/>
        </w:rPr>
        <w:t>J</w:t>
      </w:r>
      <w:r w:rsidRPr="00D0351B">
        <w:rPr>
          <w:rFonts w:eastAsia="PMingLiU"/>
        </w:rPr>
        <w:t xml:space="preserve"> = 24.4, 4.5 Hz), 99.09 (d, </w:t>
      </w:r>
      <w:r w:rsidRPr="00D0351B">
        <w:rPr>
          <w:rFonts w:eastAsia="PMingLiU"/>
          <w:i/>
          <w:iCs/>
        </w:rPr>
        <w:t>J</w:t>
      </w:r>
      <w:r w:rsidRPr="00D0351B">
        <w:rPr>
          <w:rFonts w:eastAsia="PMingLiU"/>
        </w:rPr>
        <w:t xml:space="preserve"> = 25.2 Hz), 12.40 (CH</w:t>
      </w:r>
      <w:r w:rsidRPr="00D0351B">
        <w:rPr>
          <w:rFonts w:eastAsia="PMingLiU"/>
          <w:vertAlign w:val="subscript"/>
        </w:rPr>
        <w:t>3</w:t>
      </w:r>
      <w:r w:rsidRPr="00D0351B">
        <w:rPr>
          <w:rFonts w:eastAsia="PMingLiU"/>
        </w:rPr>
        <w:t>); HRMS (ESI) C</w:t>
      </w:r>
      <w:r w:rsidRPr="00D0351B">
        <w:rPr>
          <w:rFonts w:eastAsia="PMingLiU"/>
          <w:vertAlign w:val="subscript"/>
        </w:rPr>
        <w:t>19</w:t>
      </w:r>
      <w:r w:rsidRPr="00D0351B">
        <w:rPr>
          <w:rFonts w:eastAsia="PMingLiU"/>
        </w:rPr>
        <w:t>H</w:t>
      </w:r>
      <w:r w:rsidRPr="00D0351B">
        <w:rPr>
          <w:rFonts w:eastAsia="PMingLiU"/>
          <w:vertAlign w:val="subscript"/>
        </w:rPr>
        <w:t>13</w:t>
      </w:r>
      <w:r w:rsidRPr="00D0351B">
        <w:rPr>
          <w:rFonts w:eastAsia="PMingLiU"/>
        </w:rPr>
        <w:t>N</w:t>
      </w:r>
      <w:r w:rsidRPr="00D0351B">
        <w:rPr>
          <w:rFonts w:eastAsia="PMingLiU"/>
          <w:vertAlign w:val="subscript"/>
        </w:rPr>
        <w:t>3</w:t>
      </w:r>
      <w:r w:rsidRPr="00D0351B">
        <w:rPr>
          <w:rFonts w:eastAsia="PMingLiU"/>
        </w:rPr>
        <w:t>OF</w:t>
      </w:r>
      <w:r w:rsidRPr="00D0351B">
        <w:rPr>
          <w:rFonts w:eastAsia="PMingLiU"/>
          <w:vertAlign w:val="subscript"/>
        </w:rPr>
        <w:t>2</w:t>
      </w:r>
      <w:r w:rsidRPr="00D0351B">
        <w:rPr>
          <w:rFonts w:eastAsia="PMingLiU"/>
          <w:vertAlign w:val="superscript"/>
        </w:rPr>
        <w:t>23</w:t>
      </w:r>
      <w:r w:rsidRPr="00D0351B">
        <w:rPr>
          <w:rFonts w:eastAsia="PMingLiU"/>
        </w:rPr>
        <w:t>Na</w:t>
      </w:r>
      <w:r w:rsidRPr="00D0351B">
        <w:rPr>
          <w:rFonts w:eastAsia="PMingLiU"/>
          <w:vertAlign w:val="subscript"/>
        </w:rPr>
        <w:t xml:space="preserve"> </w:t>
      </w:r>
      <w:r w:rsidRPr="00D0351B">
        <w:rPr>
          <w:rFonts w:eastAsia="PMingLiU"/>
        </w:rPr>
        <w:t>[M+Na]</w:t>
      </w:r>
      <w:r w:rsidRPr="00D0351B">
        <w:rPr>
          <w:rFonts w:eastAsia="PMingLiU"/>
          <w:vertAlign w:val="superscript"/>
        </w:rPr>
        <w:t>+</w:t>
      </w:r>
      <w:r w:rsidRPr="00D0351B">
        <w:rPr>
          <w:rFonts w:eastAsia="PMingLiU"/>
        </w:rPr>
        <w:t xml:space="preserve"> requires 360.0924, found 360.0935.</w:t>
      </w:r>
      <w:r w:rsidRPr="00D0351B">
        <w:rPr>
          <w:rFonts w:eastAsia="PMingLiU"/>
          <w:lang w:val="en-GB"/>
        </w:rPr>
        <w:t xml:space="preserve"> Anal. C</w:t>
      </w:r>
      <w:r w:rsidRPr="00D0351B">
        <w:rPr>
          <w:rFonts w:eastAsia="PMingLiU"/>
          <w:vertAlign w:val="subscript"/>
          <w:lang w:val="en-GB"/>
        </w:rPr>
        <w:t>19</w:t>
      </w:r>
      <w:r w:rsidRPr="00D0351B">
        <w:rPr>
          <w:rFonts w:eastAsia="PMingLiU"/>
          <w:lang w:val="en-GB"/>
        </w:rPr>
        <w:t>H</w:t>
      </w:r>
      <w:r w:rsidRPr="00D0351B">
        <w:rPr>
          <w:rFonts w:eastAsia="PMingLiU"/>
          <w:vertAlign w:val="subscript"/>
          <w:lang w:val="en-GB"/>
        </w:rPr>
        <w:t>13</w:t>
      </w:r>
      <w:r w:rsidRPr="00D0351B">
        <w:rPr>
          <w:rFonts w:eastAsia="PMingLiU"/>
          <w:lang w:val="en-GB"/>
        </w:rPr>
        <w:t>N</w:t>
      </w:r>
      <w:r w:rsidRPr="00D0351B">
        <w:rPr>
          <w:rFonts w:eastAsia="PMingLiU"/>
          <w:vertAlign w:val="subscript"/>
          <w:lang w:val="en-GB"/>
        </w:rPr>
        <w:t>3</w:t>
      </w:r>
      <w:r w:rsidRPr="00D0351B">
        <w:rPr>
          <w:rFonts w:eastAsia="PMingLiU"/>
          <w:lang w:val="en-GB"/>
        </w:rPr>
        <w:t>OF</w:t>
      </w:r>
      <w:r w:rsidRPr="00D0351B">
        <w:rPr>
          <w:rFonts w:eastAsia="PMingLiU"/>
          <w:vertAlign w:val="subscript"/>
          <w:lang w:val="en-GB"/>
        </w:rPr>
        <w:t>2</w:t>
      </w:r>
      <w:r w:rsidRPr="00D0351B">
        <w:rPr>
          <w:rFonts w:eastAsia="PMingLiU"/>
          <w:lang w:val="en-GB"/>
        </w:rPr>
        <w:t xml:space="preserve"> requires C 67.65%, H 3.88%, N 12.46%, found C 67.26%, H 4.00%, N 12.24%.</w:t>
      </w:r>
    </w:p>
    <w:p w14:paraId="13F666F1" w14:textId="35B089E5" w:rsidR="00D0351B" w:rsidRPr="00D0351B" w:rsidRDefault="00D0351B" w:rsidP="00D0351B">
      <w:pPr>
        <w:spacing w:after="0" w:line="480" w:lineRule="auto"/>
        <w:rPr>
          <w:rFonts w:eastAsia="PMingLiU"/>
          <w:lang w:val="en-GB"/>
        </w:rPr>
      </w:pPr>
      <w:r w:rsidRPr="00D0351B">
        <w:rPr>
          <w:rFonts w:eastAsia="PMingLiU"/>
          <w:i/>
          <w:lang w:val="en-GB"/>
        </w:rPr>
        <w:t xml:space="preserve">Preparation of </w:t>
      </w:r>
      <w:r w:rsidRPr="00D0351B">
        <w:rPr>
          <w:rFonts w:eastAsia="PMingLiU"/>
          <w:i/>
        </w:rPr>
        <w:t>2-(4-(1H-pyrrol-1-yl)phenyl)-5-fluoro-3-methylquinolin-4(1H)-one</w:t>
      </w:r>
      <w:r w:rsidR="00C62DBE">
        <w:rPr>
          <w:rFonts w:eastAsia="PMingLiU"/>
          <w:b/>
          <w:i/>
          <w:lang w:val="en-GB"/>
        </w:rPr>
        <w:t xml:space="preserve"> 32</w:t>
      </w:r>
      <w:r w:rsidR="00BA2C3C">
        <w:rPr>
          <w:rFonts w:eastAsia="PMingLiU"/>
          <w:b/>
          <w:i/>
          <w:lang w:val="en-GB"/>
        </w:rPr>
        <w:t>d</w:t>
      </w:r>
      <w:r w:rsidRPr="00D0351B">
        <w:rPr>
          <w:rFonts w:eastAsia="PMingLiU"/>
          <w:lang w:val="en-GB"/>
        </w:rPr>
        <w:t xml:space="preserve">. </w:t>
      </w:r>
      <w:r w:rsidRPr="00D0351B">
        <w:rPr>
          <w:rFonts w:eastAsia="PMingLiU"/>
        </w:rPr>
        <w:t>White solid</w:t>
      </w:r>
      <w:r w:rsidR="00A51D5C">
        <w:rPr>
          <w:rFonts w:eastAsia="PMingLiU"/>
        </w:rPr>
        <w:t xml:space="preserve"> (Yield 32%);</w:t>
      </w:r>
      <w:r w:rsidRPr="00D0351B">
        <w:rPr>
          <w:rFonts w:eastAsia="PMingLiU"/>
        </w:rPr>
        <w:t xml:space="preserve"> </w:t>
      </w:r>
      <w:r w:rsidR="00A51D5C">
        <w:rPr>
          <w:rFonts w:eastAsia="PMingLiU"/>
          <w:lang w:val="en-GB"/>
        </w:rPr>
        <w:t>m.p.</w:t>
      </w:r>
      <w:r w:rsidRPr="00D0351B">
        <w:rPr>
          <w:rFonts w:eastAsia="PMingLiU"/>
          <w:lang w:val="en-GB"/>
        </w:rPr>
        <w:t xml:space="preserve"> &gt;300</w:t>
      </w:r>
      <w:r w:rsidRPr="00D0351B">
        <w:rPr>
          <w:rFonts w:eastAsia="PMingLiU"/>
          <w:vertAlign w:val="superscript"/>
          <w:lang w:val="en-GB"/>
        </w:rPr>
        <w:t>o</w:t>
      </w:r>
      <w:r w:rsidRPr="00D0351B">
        <w:rPr>
          <w:rFonts w:eastAsia="PMingLiU"/>
          <w:lang w:val="en-GB"/>
        </w:rPr>
        <w:t xml:space="preserve">C. </w:t>
      </w:r>
      <w:r w:rsidRPr="00D0351B">
        <w:rPr>
          <w:rFonts w:eastAsia="PMingLiU"/>
          <w:vertAlign w:val="superscript"/>
        </w:rPr>
        <w:t>1</w:t>
      </w:r>
      <w:r w:rsidRPr="00D0351B">
        <w:rPr>
          <w:rFonts w:eastAsia="PMingLiU"/>
        </w:rPr>
        <w:t>H NMR (400 MHz, DMSO) δ</w:t>
      </w:r>
      <w:r w:rsidRPr="00D0351B">
        <w:rPr>
          <w:rFonts w:eastAsia="PMingLiU"/>
          <w:vertAlign w:val="subscript"/>
        </w:rPr>
        <w:t>H</w:t>
      </w:r>
      <w:r w:rsidRPr="00D0351B">
        <w:rPr>
          <w:rFonts w:eastAsia="PMingLiU"/>
        </w:rPr>
        <w:t xml:space="preserve"> 11.66 (s, 1H, NH), 7.96 – 7.73 (m, 2H), 7.67 – 7.61 (m, 2H), 7.61 – 7.49 (m, 3H), 7.42 (d, </w:t>
      </w:r>
      <w:r w:rsidRPr="00D0351B">
        <w:rPr>
          <w:rFonts w:eastAsia="PMingLiU"/>
          <w:i/>
          <w:iCs/>
        </w:rPr>
        <w:t>J</w:t>
      </w:r>
      <w:r w:rsidRPr="00D0351B">
        <w:rPr>
          <w:rFonts w:eastAsia="PMingLiU"/>
        </w:rPr>
        <w:t xml:space="preserve"> = 8.4 Hz, 1H), 6.97 (dd, </w:t>
      </w:r>
      <w:r w:rsidRPr="00D0351B">
        <w:rPr>
          <w:rFonts w:eastAsia="PMingLiU"/>
          <w:i/>
          <w:iCs/>
        </w:rPr>
        <w:t>J</w:t>
      </w:r>
      <w:r w:rsidRPr="00D0351B">
        <w:rPr>
          <w:rFonts w:eastAsia="PMingLiU"/>
        </w:rPr>
        <w:t xml:space="preserve"> = 12.1, 7.9 Hz, 1H), 6.49 – 6.14 (m, 2H), 1.88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(101 MHz, DMSO) δ</w:t>
      </w:r>
      <w:r w:rsidRPr="00D0351B">
        <w:rPr>
          <w:rFonts w:eastAsia="PMingLiU"/>
          <w:vertAlign w:val="subscript"/>
        </w:rPr>
        <w:t>C</w:t>
      </w:r>
      <w:r w:rsidRPr="00D0351B">
        <w:rPr>
          <w:rFonts w:eastAsia="PMingLiU"/>
        </w:rPr>
        <w:t xml:space="preserve"> 175.85 (C=O), 162.15, 159.57, 146.57, 142.23, 142.21 (d, </w:t>
      </w:r>
      <w:r w:rsidRPr="00D0351B">
        <w:rPr>
          <w:rFonts w:eastAsia="PMingLiU"/>
          <w:i/>
        </w:rPr>
        <w:t>J</w:t>
      </w:r>
      <w:r w:rsidRPr="00D0351B">
        <w:rPr>
          <w:rFonts w:eastAsia="PMingLiU"/>
        </w:rPr>
        <w:t xml:space="preserve"> = 4.4 Hz), 140.89, 132.06 (d, </w:t>
      </w:r>
      <w:r w:rsidRPr="00D0351B">
        <w:rPr>
          <w:rFonts w:eastAsia="PMingLiU"/>
          <w:i/>
          <w:iCs/>
        </w:rPr>
        <w:t>J</w:t>
      </w:r>
      <w:r w:rsidRPr="00D0351B">
        <w:rPr>
          <w:rFonts w:eastAsia="PMingLiU"/>
        </w:rPr>
        <w:t xml:space="preserve"> = 10.8 Hz), 131.60, 130.84, 119.35 (d, </w:t>
      </w:r>
      <w:r w:rsidRPr="00D0351B">
        <w:rPr>
          <w:rFonts w:eastAsia="PMingLiU"/>
          <w:i/>
          <w:iCs/>
        </w:rPr>
        <w:t>J</w:t>
      </w:r>
      <w:r w:rsidRPr="00D0351B">
        <w:rPr>
          <w:rFonts w:eastAsia="PMingLiU"/>
        </w:rPr>
        <w:t xml:space="preserve"> = 12.6 Hz), 116.59, 114.53, 113.36 (d, </w:t>
      </w:r>
      <w:r w:rsidRPr="00D0351B">
        <w:rPr>
          <w:rFonts w:eastAsia="PMingLiU"/>
          <w:i/>
          <w:iCs/>
        </w:rPr>
        <w:t>J</w:t>
      </w:r>
      <w:r w:rsidRPr="00D0351B">
        <w:rPr>
          <w:rFonts w:eastAsia="PMingLiU"/>
        </w:rPr>
        <w:t xml:space="preserve"> = 8.8 Hz), 111.37, 108.68 (d, </w:t>
      </w:r>
      <w:r w:rsidRPr="00D0351B">
        <w:rPr>
          <w:rFonts w:eastAsia="PMingLiU"/>
          <w:i/>
          <w:iCs/>
        </w:rPr>
        <w:t>J</w:t>
      </w:r>
      <w:r w:rsidRPr="00D0351B">
        <w:rPr>
          <w:rFonts w:eastAsia="PMingLiU"/>
        </w:rPr>
        <w:t xml:space="preserve"> = 20.9 Hz), 12.46 (CH</w:t>
      </w:r>
      <w:r w:rsidRPr="00D0351B">
        <w:rPr>
          <w:rFonts w:eastAsia="PMingLiU"/>
          <w:vertAlign w:val="subscript"/>
        </w:rPr>
        <w:t>3</w:t>
      </w:r>
      <w:r w:rsidRPr="00D0351B">
        <w:rPr>
          <w:rFonts w:eastAsia="PMingLiU"/>
        </w:rPr>
        <w:t xml:space="preserve">). </w:t>
      </w:r>
      <w:r w:rsidRPr="00D0351B">
        <w:rPr>
          <w:rFonts w:eastAsia="PMingLiU"/>
          <w:lang w:val="en-GB"/>
        </w:rPr>
        <w:t>HRMS (ESI)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15</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perscript"/>
          <w:lang w:val="en-GB"/>
        </w:rPr>
        <w:t>23</w:t>
      </w:r>
      <w:r w:rsidRPr="00D0351B">
        <w:rPr>
          <w:rFonts w:eastAsia="PMingLiU"/>
          <w:lang w:val="en-GB"/>
        </w:rPr>
        <w:t>Na</w:t>
      </w:r>
      <w:r w:rsidRPr="00D0351B">
        <w:rPr>
          <w:rFonts w:eastAsia="PMingLiU"/>
          <w:vertAlign w:val="subscript"/>
          <w:lang w:val="en-GB"/>
        </w:rPr>
        <w:t xml:space="preserve"> </w:t>
      </w:r>
      <w:r w:rsidRPr="00D0351B">
        <w:rPr>
          <w:rFonts w:eastAsia="PMingLiU"/>
          <w:lang w:val="en-GB"/>
        </w:rPr>
        <w:t>[M+Na]</w:t>
      </w:r>
      <w:r w:rsidRPr="00D0351B">
        <w:rPr>
          <w:rFonts w:eastAsia="PMingLiU"/>
          <w:vertAlign w:val="superscript"/>
          <w:lang w:val="en-GB"/>
        </w:rPr>
        <w:t>+</w:t>
      </w:r>
      <w:r w:rsidRPr="00D0351B">
        <w:rPr>
          <w:rFonts w:eastAsia="PMingLiU"/>
          <w:lang w:val="en-GB"/>
        </w:rPr>
        <w:t xml:space="preserve"> requires 341.1066, found 341.1080. Anal.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15</w:t>
      </w:r>
      <w:r w:rsidRPr="00D0351B">
        <w:rPr>
          <w:rFonts w:eastAsia="PMingLiU"/>
          <w:lang w:val="en-GB"/>
        </w:rPr>
        <w:t>N</w:t>
      </w:r>
      <w:r w:rsidRPr="00D0351B">
        <w:rPr>
          <w:rFonts w:eastAsia="PMingLiU"/>
          <w:vertAlign w:val="subscript"/>
          <w:lang w:val="en-GB"/>
        </w:rPr>
        <w:t>2</w:t>
      </w:r>
      <w:r w:rsidRPr="00D0351B">
        <w:rPr>
          <w:rFonts w:eastAsia="PMingLiU"/>
          <w:lang w:val="en-GB"/>
        </w:rPr>
        <w:t>OF requires C 75.46%, H 4.75%, N 8.80%, found C 75.23%, H 4.70%, N 8.72%.</w:t>
      </w:r>
    </w:p>
    <w:p w14:paraId="6ED7F846" w14:textId="2B6AE196" w:rsidR="00D0351B" w:rsidRPr="00D0351B" w:rsidRDefault="00D0351B" w:rsidP="00D0351B">
      <w:pPr>
        <w:spacing w:after="0" w:line="480" w:lineRule="auto"/>
        <w:rPr>
          <w:rFonts w:eastAsia="PMingLiU"/>
          <w:lang w:val="en-GB"/>
        </w:rPr>
      </w:pPr>
      <w:r w:rsidRPr="00D0351B">
        <w:rPr>
          <w:rFonts w:eastAsia="PMingLiU"/>
          <w:i/>
          <w:lang w:val="en-GB"/>
        </w:rPr>
        <w:t xml:space="preserve">Preparation of 2-(4-(3,4-difluoro-1H-pyrrol-1-yl)phenyl)-5,7-difluoro-3-methylquinolin-4(1H)-one </w:t>
      </w:r>
      <w:r w:rsidR="00C62DBE">
        <w:rPr>
          <w:rFonts w:eastAsia="PMingLiU"/>
          <w:b/>
          <w:i/>
          <w:lang w:val="en-GB"/>
        </w:rPr>
        <w:t>32</w:t>
      </w:r>
      <w:r w:rsidR="00BA2C3C">
        <w:rPr>
          <w:rFonts w:eastAsia="PMingLiU"/>
          <w:b/>
          <w:i/>
          <w:lang w:val="en-GB"/>
        </w:rPr>
        <w:t>e</w:t>
      </w:r>
      <w:r w:rsidRPr="00D0351B">
        <w:rPr>
          <w:rFonts w:eastAsia="PMingLiU"/>
          <w:lang w:val="en-GB"/>
        </w:rPr>
        <w:t xml:space="preserve">. White solid (38 mgs, 30 %). </w:t>
      </w:r>
      <w:r w:rsidRPr="00D0351B">
        <w:rPr>
          <w:rFonts w:eastAsia="PMingLiU"/>
          <w:vertAlign w:val="superscript"/>
          <w:lang w:val="en-GB"/>
        </w:rPr>
        <w:t>1</w:t>
      </w:r>
      <w:r w:rsidRPr="00D0351B">
        <w:rPr>
          <w:rFonts w:eastAsia="PMingLiU"/>
          <w:lang w:val="en-GB"/>
        </w:rPr>
        <w:t xml:space="preserve">H NMR (400 MHz, DMSO) 11.78 (bs, 1H), 7.83 (d, </w:t>
      </w:r>
      <w:r w:rsidRPr="00D0351B">
        <w:rPr>
          <w:rFonts w:eastAsia="PMingLiU"/>
          <w:i/>
          <w:lang w:val="en-GB"/>
        </w:rPr>
        <w:t>J</w:t>
      </w:r>
      <w:r w:rsidRPr="00D0351B">
        <w:rPr>
          <w:rFonts w:eastAsia="PMingLiU"/>
          <w:lang w:val="en-GB"/>
        </w:rPr>
        <w:t xml:space="preserve"> = 8.8 Hz, 2H), 7.72 (d, </w:t>
      </w:r>
      <w:r w:rsidRPr="00D0351B">
        <w:rPr>
          <w:rFonts w:eastAsia="PMingLiU"/>
          <w:i/>
          <w:lang w:val="en-GB"/>
        </w:rPr>
        <w:t>J</w:t>
      </w:r>
      <w:r w:rsidRPr="00D0351B">
        <w:rPr>
          <w:rFonts w:eastAsia="PMingLiU"/>
          <w:lang w:val="en-GB"/>
        </w:rPr>
        <w:t xml:space="preserve"> = 8.8 Hz, 4H), 7.14 (d, </w:t>
      </w:r>
      <w:r w:rsidRPr="00D0351B">
        <w:rPr>
          <w:rFonts w:eastAsia="PMingLiU"/>
          <w:i/>
          <w:lang w:val="en-GB"/>
        </w:rPr>
        <w:t>J</w:t>
      </w:r>
      <w:r w:rsidRPr="00D0351B">
        <w:rPr>
          <w:rFonts w:eastAsia="PMingLiU"/>
          <w:lang w:val="en-GB"/>
        </w:rPr>
        <w:t xml:space="preserve"> = 9.6 Hz, 1H), 7.11 (dd, </w:t>
      </w:r>
      <w:r w:rsidRPr="00D0351B">
        <w:rPr>
          <w:rFonts w:eastAsia="PMingLiU"/>
          <w:i/>
          <w:lang w:val="en-GB"/>
        </w:rPr>
        <w:t>J</w:t>
      </w:r>
      <w:r w:rsidRPr="00D0351B">
        <w:rPr>
          <w:rFonts w:eastAsia="PMingLiU"/>
          <w:lang w:val="en-GB"/>
        </w:rPr>
        <w:t xml:space="preserve"> = 11.0, 10.6 Hz, 1H), 1.91 (s, 3H), </w:t>
      </w:r>
      <w:r w:rsidRPr="00D0351B">
        <w:rPr>
          <w:rFonts w:eastAsia="PMingLiU"/>
          <w:vertAlign w:val="superscript"/>
          <w:lang w:val="en-GB"/>
        </w:rPr>
        <w:t>13</w:t>
      </w:r>
      <w:r w:rsidRPr="00D0351B">
        <w:rPr>
          <w:rFonts w:eastAsia="PMingLiU"/>
          <w:lang w:val="en-GB"/>
        </w:rPr>
        <w:t xml:space="preserve">C NMR (100 MHz, DMSO) </w:t>
      </w:r>
      <w:r w:rsidRPr="00D0351B">
        <w:rPr>
          <w:rFonts w:eastAsia="PMingLiU"/>
          <w:lang w:val="en-GB"/>
        </w:rPr>
        <w:t></w:t>
      </w:r>
      <w:r w:rsidRPr="00D0351B">
        <w:rPr>
          <w:rFonts w:eastAsia="PMingLiU"/>
          <w:vertAlign w:val="subscript"/>
          <w:lang w:val="en-GB"/>
        </w:rPr>
        <w:t>C</w:t>
      </w:r>
      <w:r w:rsidRPr="00D0351B">
        <w:rPr>
          <w:rFonts w:eastAsia="PMingLiU"/>
          <w:lang w:val="en-GB"/>
        </w:rPr>
        <w:t xml:space="preserve"> 175.1, 146.8, 140.3, 131.8, 130.8, 118.7, 116.9, 103.0, 12.3; MS (ES</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373 (M + H)</w:t>
      </w:r>
      <w:r w:rsidRPr="00D0351B">
        <w:rPr>
          <w:rFonts w:eastAsia="PMingLiU"/>
          <w:vertAlign w:val="superscript"/>
          <w:lang w:val="en-GB"/>
        </w:rPr>
        <w:t xml:space="preserve">+ </w:t>
      </w:r>
      <w:r w:rsidRPr="00D0351B">
        <w:rPr>
          <w:rFonts w:eastAsia="PMingLiU"/>
          <w:lang w:val="en-GB"/>
        </w:rPr>
        <w:t>HRMS calculated for 373.0964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13</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4</w:t>
      </w:r>
      <w:r w:rsidRPr="00D0351B">
        <w:rPr>
          <w:rFonts w:eastAsia="PMingLiU"/>
          <w:lang w:val="en-GB"/>
        </w:rPr>
        <w:t xml:space="preserve">, found 373.0965; </w:t>
      </w:r>
      <w:r w:rsidR="00B72A57">
        <w:rPr>
          <w:rFonts w:eastAsia="PMingLiU"/>
        </w:rPr>
        <w:t>Purity HPLC 98% (M</w:t>
      </w:r>
      <w:r w:rsidRPr="00D0351B">
        <w:rPr>
          <w:rFonts w:eastAsia="PMingLiU"/>
        </w:rPr>
        <w:t>ethod A) R</w:t>
      </w:r>
      <w:r w:rsidRPr="00D0351B">
        <w:rPr>
          <w:rFonts w:eastAsia="PMingLiU"/>
          <w:vertAlign w:val="subscript"/>
        </w:rPr>
        <w:t>t</w:t>
      </w:r>
      <w:r w:rsidRPr="00D0351B">
        <w:rPr>
          <w:rFonts w:eastAsia="PMingLiU"/>
        </w:rPr>
        <w:t xml:space="preserve"> = 2.29 min.</w:t>
      </w:r>
      <w:r w:rsidRPr="00D0351B">
        <w:rPr>
          <w:rFonts w:eastAsia="PMingLiU"/>
          <w:lang w:val="en-GB"/>
        </w:rPr>
        <w:t xml:space="preserve">   </w:t>
      </w:r>
    </w:p>
    <w:p w14:paraId="6E5C95A1" w14:textId="0FD12532" w:rsidR="00D0351B" w:rsidRPr="00D0351B" w:rsidRDefault="00D0351B" w:rsidP="00D0351B">
      <w:pPr>
        <w:spacing w:after="0" w:line="480" w:lineRule="auto"/>
        <w:rPr>
          <w:rFonts w:eastAsia="PMingLiU"/>
          <w:lang w:val="en-GB"/>
        </w:rPr>
      </w:pPr>
      <w:r w:rsidRPr="00D0351B">
        <w:rPr>
          <w:rFonts w:eastAsia="PMingLiU"/>
          <w:i/>
          <w:lang w:val="en-GB"/>
        </w:rPr>
        <w:t xml:space="preserve">Preparation of 2-(3-chloro-4-(1H-pyrrol-1-yl)phenyl)-5,7-difluoro-3-methylquinolin-4(1H)-one </w:t>
      </w:r>
      <w:r w:rsidR="00C62DBE">
        <w:rPr>
          <w:rFonts w:eastAsia="PMingLiU"/>
          <w:b/>
          <w:i/>
          <w:lang w:val="en-GB"/>
        </w:rPr>
        <w:t>32</w:t>
      </w:r>
      <w:r w:rsidR="00BA2C3C">
        <w:rPr>
          <w:rFonts w:eastAsia="PMingLiU"/>
          <w:b/>
          <w:i/>
          <w:lang w:val="en-GB"/>
        </w:rPr>
        <w:t>f</w:t>
      </w:r>
      <w:r w:rsidRPr="00D0351B">
        <w:rPr>
          <w:rFonts w:eastAsia="PMingLiU"/>
          <w:lang w:val="en-GB"/>
        </w:rPr>
        <w:t xml:space="preserve">. </w:t>
      </w:r>
      <w:r w:rsidR="00A51D5C">
        <w:rPr>
          <w:rFonts w:eastAsia="PMingLiU"/>
        </w:rPr>
        <w:t xml:space="preserve">White solid (Yield 39%); </w:t>
      </w:r>
      <w:r w:rsidR="00A51D5C">
        <w:rPr>
          <w:rFonts w:eastAsia="PMingLiU"/>
          <w:lang w:val="en-GB"/>
        </w:rPr>
        <w:t>m.p.</w:t>
      </w:r>
      <w:r w:rsidR="00A51D5C" w:rsidRPr="00D0351B">
        <w:rPr>
          <w:rFonts w:eastAsia="PMingLiU"/>
          <w:lang w:val="en-GB"/>
        </w:rPr>
        <w:t xml:space="preserve"> 297 – 298</w:t>
      </w:r>
      <w:r w:rsidR="00A51D5C" w:rsidRPr="00D0351B">
        <w:rPr>
          <w:rFonts w:eastAsia="PMingLiU"/>
          <w:vertAlign w:val="superscript"/>
          <w:lang w:val="en-GB"/>
        </w:rPr>
        <w:t>o</w:t>
      </w:r>
      <w:r w:rsidR="00A51D5C" w:rsidRPr="00D0351B">
        <w:rPr>
          <w:rFonts w:eastAsia="PMingLiU"/>
          <w:lang w:val="en-GB"/>
        </w:rPr>
        <w:t xml:space="preserve">C. </w:t>
      </w:r>
      <w:r w:rsidRPr="00D0351B">
        <w:rPr>
          <w:rFonts w:eastAsia="PMingLiU"/>
          <w:vertAlign w:val="superscript"/>
        </w:rPr>
        <w:t>1</w:t>
      </w:r>
      <w:r w:rsidRPr="00D0351B">
        <w:rPr>
          <w:rFonts w:eastAsia="PMingLiU"/>
        </w:rPr>
        <w:t>H NMR (400 MHz, DMSO) δ</w:t>
      </w:r>
      <w:r w:rsidRPr="00D0351B">
        <w:rPr>
          <w:rFonts w:eastAsia="PMingLiU"/>
          <w:vertAlign w:val="subscript"/>
        </w:rPr>
        <w:t>H</w:t>
      </w:r>
      <w:r w:rsidRPr="00D0351B">
        <w:rPr>
          <w:rFonts w:eastAsia="PMingLiU"/>
        </w:rPr>
        <w:t xml:space="preserve"> 11.79 (s, 1H, NH), 7.92 (s, 1H), 7.75 – 7.57 (m, 2H), 7.19 – 7.01 (m, 4H), 6.32 (t, </w:t>
      </w:r>
      <w:r w:rsidRPr="00D0351B">
        <w:rPr>
          <w:rFonts w:eastAsia="PMingLiU"/>
          <w:i/>
          <w:iCs/>
        </w:rPr>
        <w:t>J</w:t>
      </w:r>
      <w:r w:rsidRPr="00D0351B">
        <w:rPr>
          <w:rFonts w:eastAsia="PMingLiU"/>
        </w:rPr>
        <w:t xml:space="preserve"> = 2.1 Hz, 2H), 1.87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 xml:space="preserve">C NMR (101 MHz, DMSO) δ 175.42, 164.30, 161.92 (d, </w:t>
      </w:r>
      <w:r w:rsidRPr="00D0351B">
        <w:rPr>
          <w:rFonts w:eastAsia="PMingLiU"/>
          <w:i/>
          <w:iCs/>
        </w:rPr>
        <w:t>J</w:t>
      </w:r>
      <w:r w:rsidRPr="00D0351B">
        <w:rPr>
          <w:rFonts w:eastAsia="PMingLiU"/>
        </w:rPr>
        <w:t xml:space="preserve"> = 14.8 Hz), 160.97 (d, </w:t>
      </w:r>
      <w:r w:rsidRPr="00D0351B">
        <w:rPr>
          <w:rFonts w:eastAsia="PMingLiU"/>
          <w:i/>
          <w:iCs/>
        </w:rPr>
        <w:t>J</w:t>
      </w:r>
      <w:r w:rsidRPr="00D0351B">
        <w:rPr>
          <w:rFonts w:eastAsia="PMingLiU"/>
        </w:rPr>
        <w:t xml:space="preserve"> = 15.3 Hz), 145.27, 142.84, 139.25, 134.90, 131.52, 129.60, 128.42, 128.35, 122.63, 117.30, 110.23, 99.72 (d, </w:t>
      </w:r>
      <w:r w:rsidRPr="00D0351B">
        <w:rPr>
          <w:rFonts w:eastAsia="PMingLiU"/>
          <w:i/>
          <w:iCs/>
        </w:rPr>
        <w:t>J</w:t>
      </w:r>
      <w:r w:rsidRPr="00D0351B">
        <w:rPr>
          <w:rFonts w:eastAsia="PMingLiU"/>
        </w:rPr>
        <w:t xml:space="preserve"> = 19.1 Hz), 99.24 (d, </w:t>
      </w:r>
      <w:r w:rsidRPr="00D0351B">
        <w:rPr>
          <w:rFonts w:eastAsia="PMingLiU"/>
          <w:i/>
          <w:iCs/>
        </w:rPr>
        <w:t>J</w:t>
      </w:r>
      <w:r w:rsidRPr="00D0351B">
        <w:rPr>
          <w:rFonts w:eastAsia="PMingLiU"/>
        </w:rPr>
        <w:t xml:space="preserve"> = 26.0 Hz), 12.30; HRMS (ESI) C</w:t>
      </w:r>
      <w:r w:rsidRPr="00D0351B">
        <w:rPr>
          <w:rFonts w:eastAsia="PMingLiU"/>
          <w:vertAlign w:val="subscript"/>
        </w:rPr>
        <w:t>20</w:t>
      </w:r>
      <w:r w:rsidRPr="00D0351B">
        <w:rPr>
          <w:rFonts w:eastAsia="PMingLiU"/>
        </w:rPr>
        <w:t>H</w:t>
      </w:r>
      <w:r w:rsidRPr="00D0351B">
        <w:rPr>
          <w:rFonts w:eastAsia="PMingLiU"/>
          <w:vertAlign w:val="subscript"/>
        </w:rPr>
        <w:t>13</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2</w:t>
      </w:r>
      <w:r w:rsidRPr="00D0351B">
        <w:rPr>
          <w:rFonts w:eastAsia="PMingLiU"/>
          <w:vertAlign w:val="superscript"/>
        </w:rPr>
        <w:t>35</w:t>
      </w:r>
      <w:r w:rsidRPr="00D0351B">
        <w:rPr>
          <w:rFonts w:eastAsia="PMingLiU"/>
        </w:rPr>
        <w:t>Cl</w:t>
      </w:r>
      <w:r w:rsidRPr="00D0351B">
        <w:rPr>
          <w:rFonts w:eastAsia="PMingLiU"/>
          <w:vertAlign w:val="superscript"/>
        </w:rPr>
        <w:t>23</w:t>
      </w:r>
      <w:r w:rsidRPr="00D0351B">
        <w:rPr>
          <w:rFonts w:eastAsia="PMingLiU"/>
        </w:rPr>
        <w:t>Na</w:t>
      </w:r>
      <w:r w:rsidRPr="00D0351B">
        <w:rPr>
          <w:rFonts w:eastAsia="PMingLiU"/>
          <w:vertAlign w:val="subscript"/>
        </w:rPr>
        <w:t xml:space="preserve"> </w:t>
      </w:r>
      <w:r w:rsidRPr="00D0351B">
        <w:rPr>
          <w:rFonts w:eastAsia="PMingLiU"/>
        </w:rPr>
        <w:t>[M+Na]</w:t>
      </w:r>
      <w:r w:rsidRPr="00D0351B">
        <w:rPr>
          <w:rFonts w:eastAsia="PMingLiU"/>
          <w:vertAlign w:val="superscript"/>
        </w:rPr>
        <w:t>+</w:t>
      </w:r>
      <w:r w:rsidRPr="00D0351B">
        <w:rPr>
          <w:rFonts w:eastAsia="PMingLiU"/>
        </w:rPr>
        <w:t xml:space="preserve"> requires 393.0582, found 393.0592.</w:t>
      </w:r>
      <w:r w:rsidRPr="00D0351B">
        <w:rPr>
          <w:rFonts w:eastAsia="PMingLiU"/>
          <w:lang w:val="en-GB"/>
        </w:rPr>
        <w:t xml:space="preserve"> Anal.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13</w:t>
      </w:r>
      <w:r w:rsidRPr="00D0351B">
        <w:rPr>
          <w:rFonts w:eastAsia="PMingLiU"/>
          <w:lang w:val="en-GB"/>
        </w:rPr>
        <w:t>N</w:t>
      </w:r>
      <w:r w:rsidRPr="00D0351B">
        <w:rPr>
          <w:rFonts w:eastAsia="PMingLiU"/>
          <w:vertAlign w:val="subscript"/>
          <w:lang w:val="en-GB"/>
        </w:rPr>
        <w:t>2</w:t>
      </w:r>
      <w:r w:rsidRPr="00D0351B">
        <w:rPr>
          <w:rFonts w:eastAsia="PMingLiU"/>
          <w:lang w:val="en-GB"/>
        </w:rPr>
        <w:t>OF requires C 64.79%, H 3.53%, N 7.56%, found C 64.66%, H3.69%, N 7.39%.</w:t>
      </w:r>
    </w:p>
    <w:p w14:paraId="70E53998" w14:textId="629B18F8" w:rsidR="00D0351B" w:rsidRPr="00D0351B" w:rsidRDefault="00D0351B" w:rsidP="00D0351B">
      <w:pPr>
        <w:spacing w:after="0" w:line="480" w:lineRule="auto"/>
        <w:rPr>
          <w:rFonts w:eastAsia="PMingLiU"/>
          <w:lang w:val="en-GB"/>
        </w:rPr>
      </w:pPr>
      <w:r w:rsidRPr="00D0351B">
        <w:rPr>
          <w:rFonts w:eastAsia="PMingLiU"/>
          <w:i/>
          <w:lang w:val="en-GB"/>
        </w:rPr>
        <w:t xml:space="preserve">Preparation of 5,7-difluoro-2-(2-fluoro-4-(1H-pyrrol-1-yl)phenyl)-3-methylquinolin-4(1H)-one </w:t>
      </w:r>
      <w:r w:rsidR="00C62DBE">
        <w:rPr>
          <w:rFonts w:eastAsia="PMingLiU"/>
          <w:b/>
          <w:i/>
          <w:lang w:val="en-GB"/>
        </w:rPr>
        <w:t>32</w:t>
      </w:r>
      <w:r w:rsidR="00BA2C3C">
        <w:rPr>
          <w:rFonts w:eastAsia="PMingLiU"/>
          <w:b/>
          <w:i/>
          <w:lang w:val="en-GB"/>
        </w:rPr>
        <w:t>g</w:t>
      </w:r>
      <w:r w:rsidRPr="00D0351B">
        <w:rPr>
          <w:rFonts w:eastAsia="PMingLiU"/>
          <w:lang w:val="en-GB"/>
        </w:rPr>
        <w:t xml:space="preserve">. </w:t>
      </w:r>
      <w:r w:rsidR="002D24F9">
        <w:rPr>
          <w:rFonts w:eastAsia="PMingLiU"/>
        </w:rPr>
        <w:t>White solid (Yield 39%); m.p.</w:t>
      </w:r>
      <w:r w:rsidRPr="00D0351B">
        <w:rPr>
          <w:rFonts w:eastAsia="PMingLiU"/>
          <w:lang w:val="en-GB"/>
        </w:rPr>
        <w:t xml:space="preserve"> 307</w:t>
      </w:r>
      <w:r w:rsidRPr="00D0351B">
        <w:rPr>
          <w:rFonts w:eastAsia="PMingLiU"/>
          <w:vertAlign w:val="superscript"/>
          <w:lang w:val="en-GB"/>
        </w:rPr>
        <w:t>o</w:t>
      </w:r>
      <w:r w:rsidRPr="00D0351B">
        <w:rPr>
          <w:rFonts w:eastAsia="PMingLiU"/>
          <w:lang w:val="en-GB"/>
        </w:rPr>
        <w:t xml:space="preserve">C. </w:t>
      </w:r>
      <w:r w:rsidRPr="00D0351B">
        <w:rPr>
          <w:rFonts w:eastAsia="PMingLiU"/>
          <w:vertAlign w:val="superscript"/>
        </w:rPr>
        <w:t>1</w:t>
      </w:r>
      <w:r w:rsidRPr="00D0351B">
        <w:rPr>
          <w:rFonts w:eastAsia="PMingLiU"/>
        </w:rPr>
        <w:t>H NMR (400 MHz, DMSO) δ</w:t>
      </w:r>
      <w:r w:rsidRPr="00D0351B">
        <w:rPr>
          <w:rFonts w:eastAsia="PMingLiU"/>
          <w:vertAlign w:val="subscript"/>
        </w:rPr>
        <w:t>H</w:t>
      </w:r>
      <w:r w:rsidRPr="00D0351B">
        <w:rPr>
          <w:rFonts w:eastAsia="PMingLiU"/>
        </w:rPr>
        <w:t xml:space="preserve"> 11.82 (s, 1H, NH), 7.84 (dd, </w:t>
      </w:r>
      <w:r w:rsidRPr="00D0351B">
        <w:rPr>
          <w:rFonts w:eastAsia="PMingLiU"/>
          <w:i/>
          <w:iCs/>
        </w:rPr>
        <w:t>J</w:t>
      </w:r>
      <w:r w:rsidRPr="00D0351B">
        <w:rPr>
          <w:rFonts w:eastAsia="PMingLiU"/>
        </w:rPr>
        <w:t xml:space="preserve"> = 11.8, 1.9 Hz, 1H), 7.77 – 7.64 (m, 2H), 7.62 – 7.55 (m, 2H), 7.18 – 6.99 (m, 2H), 6.40 – 6.23 (m, 2H), 1.79 (s, 3H, CH</w:t>
      </w:r>
      <w:r w:rsidRPr="00D0351B">
        <w:rPr>
          <w:rFonts w:eastAsia="PMingLiU"/>
          <w:vertAlign w:val="subscript"/>
        </w:rPr>
        <w:t>3</w:t>
      </w:r>
      <w:r w:rsidRPr="00D0351B">
        <w:rPr>
          <w:rFonts w:eastAsia="PMingLiU"/>
        </w:rPr>
        <w:t xml:space="preserve">); </w:t>
      </w:r>
      <w:r w:rsidRPr="00D0351B">
        <w:rPr>
          <w:rFonts w:eastAsia="PMingLiU"/>
          <w:lang w:val="en-GB"/>
        </w:rPr>
        <w:t>HRMS (ESI)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14</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 xml:space="preserve">3 </w:t>
      </w:r>
      <w:r w:rsidRPr="00D0351B">
        <w:rPr>
          <w:rFonts w:eastAsia="PMingLiU"/>
          <w:lang w:val="en-GB"/>
        </w:rPr>
        <w:t>[M+H]</w:t>
      </w:r>
      <w:r w:rsidRPr="00D0351B">
        <w:rPr>
          <w:rFonts w:eastAsia="PMingLiU"/>
          <w:vertAlign w:val="superscript"/>
          <w:lang w:val="en-GB"/>
        </w:rPr>
        <w:t>+</w:t>
      </w:r>
      <w:r w:rsidRPr="00D0351B">
        <w:rPr>
          <w:rFonts w:eastAsia="PMingLiU"/>
          <w:lang w:val="en-GB"/>
        </w:rPr>
        <w:t xml:space="preserve"> requires 355.1058, found 355.1074. Anal.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13</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3</w:t>
      </w:r>
      <w:r w:rsidRPr="00D0351B">
        <w:rPr>
          <w:rFonts w:eastAsia="PMingLiU"/>
          <w:lang w:val="en-GB"/>
        </w:rPr>
        <w:t xml:space="preserve"> requires C 67.79%, H 3.70%, N 7.91%, found C 66.94%, H 3.68%, N 7.73%.</w:t>
      </w:r>
    </w:p>
    <w:p w14:paraId="24DF8304" w14:textId="3E6544D3" w:rsidR="00D0351B" w:rsidRPr="002D24F9" w:rsidRDefault="00D0351B" w:rsidP="00D0351B">
      <w:pPr>
        <w:spacing w:after="0" w:line="480" w:lineRule="auto"/>
        <w:rPr>
          <w:rFonts w:eastAsia="PMingLiU"/>
        </w:rPr>
      </w:pPr>
      <w:r w:rsidRPr="00D0351B">
        <w:rPr>
          <w:rFonts w:eastAsia="PMingLiU"/>
          <w:i/>
        </w:rPr>
        <w:t xml:space="preserve">Preparation of (R)-5,7-difluoro-2-(4-(3-fluoropyrrolidin-1-yl)phenyl)-3-methylquinolin-4(1H)-one </w:t>
      </w:r>
      <w:r w:rsidR="00C62DBE">
        <w:rPr>
          <w:rFonts w:eastAsia="PMingLiU"/>
          <w:b/>
          <w:i/>
        </w:rPr>
        <w:t>38</w:t>
      </w:r>
      <w:r w:rsidRPr="00D0351B">
        <w:rPr>
          <w:rFonts w:eastAsia="PMingLiU"/>
          <w:b/>
          <w:i/>
        </w:rPr>
        <w:t>a</w:t>
      </w:r>
      <w:r w:rsidRPr="00D0351B">
        <w:rPr>
          <w:rFonts w:eastAsia="PMingLiU"/>
          <w:i/>
        </w:rPr>
        <w:t xml:space="preserve">. </w:t>
      </w:r>
      <w:r w:rsidR="002D24F9">
        <w:rPr>
          <w:rFonts w:eastAsia="PMingLiU"/>
        </w:rPr>
        <w:t>White solid (45%); m.p. 313-</w:t>
      </w:r>
      <w:r w:rsidRPr="00D0351B">
        <w:rPr>
          <w:rFonts w:eastAsia="PMingLiU"/>
        </w:rPr>
        <w:t xml:space="preserve">314°C. NMR: </w:t>
      </w:r>
      <w:r w:rsidRPr="00D0351B">
        <w:rPr>
          <w:rFonts w:eastAsia="PMingLiU"/>
          <w:vertAlign w:val="superscript"/>
        </w:rPr>
        <w:t>1</w:t>
      </w:r>
      <w:r w:rsidRPr="00D0351B">
        <w:rPr>
          <w:rFonts w:eastAsia="PMingLiU"/>
        </w:rPr>
        <w:t xml:space="preserve">H (400 MHz, DMSO) δ 11.47 (s, 1H), 7.38 (d, J = 8.7 Hz, 2H), 7.18 (d, J = 9.3 Hz, 1H), 6.99 (ddd, J = 12.0, 9.6, 2.4 Hz, 1H), 6.73 (d, J = 8.7 Hz, 2H), 5.50 (d, J = 54.1 Hz, 1H), 3.71 – 3.36 (m, 4H), 2.38 – 2.12 (m, 2H), 1.89 (s, 3H); </w:t>
      </w:r>
      <w:r w:rsidRPr="00D0351B">
        <w:rPr>
          <w:rFonts w:eastAsia="PMingLiU"/>
          <w:vertAlign w:val="superscript"/>
        </w:rPr>
        <w:t>13</w:t>
      </w:r>
      <w:r w:rsidRPr="00D0351B">
        <w:rPr>
          <w:rFonts w:eastAsia="PMingLiU"/>
        </w:rPr>
        <w:t>C (101 MHz, DMSO) δ 175.38, 148.31, 147.92, 142.70, 130.35, 121.60, 116.19, 111.70, 110.56, 99.39, 98.76, 94.49, 92.78, 54.48, 45.59, 32.14, 31.93, 12.58. ES HRMS: m/z found 359.1385, C</w:t>
      </w:r>
      <w:r w:rsidRPr="00D0351B">
        <w:rPr>
          <w:rFonts w:eastAsia="PMingLiU"/>
          <w:vertAlign w:val="subscript"/>
        </w:rPr>
        <w:t>20</w:t>
      </w:r>
      <w:r w:rsidRPr="00D0351B">
        <w:rPr>
          <w:rFonts w:eastAsia="PMingLiU"/>
        </w:rPr>
        <w:t>H</w:t>
      </w:r>
      <w:r w:rsidRPr="00D0351B">
        <w:rPr>
          <w:rFonts w:eastAsia="PMingLiU"/>
          <w:vertAlign w:val="subscript"/>
        </w:rPr>
        <w:t>18</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3</w:t>
      </w:r>
      <w:r w:rsidRPr="00D0351B">
        <w:rPr>
          <w:rFonts w:eastAsia="PMingLiU"/>
        </w:rPr>
        <w:t xml:space="preserve"> requires 359.1371; Anal. C</w:t>
      </w:r>
      <w:r w:rsidRPr="00D0351B">
        <w:rPr>
          <w:rFonts w:eastAsia="PMingLiU"/>
          <w:vertAlign w:val="subscript"/>
        </w:rPr>
        <w:t>20</w:t>
      </w:r>
      <w:r w:rsidRPr="00D0351B">
        <w:rPr>
          <w:rFonts w:eastAsia="PMingLiU"/>
        </w:rPr>
        <w:t>H</w:t>
      </w:r>
      <w:r w:rsidRPr="00D0351B">
        <w:rPr>
          <w:rFonts w:eastAsia="PMingLiU"/>
          <w:vertAlign w:val="subscript"/>
        </w:rPr>
        <w:t>17</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3</w:t>
      </w:r>
      <w:r w:rsidRPr="00D0351B">
        <w:rPr>
          <w:rFonts w:eastAsia="PMingLiU"/>
        </w:rPr>
        <w:t xml:space="preserve"> requires C 67.03%, H 4.78%, N 7.82%, found C 67.26%, H 4.73%, N 7.81%.</w:t>
      </w:r>
    </w:p>
    <w:p w14:paraId="2DB2019A" w14:textId="0DB45325" w:rsidR="00D0351B" w:rsidRPr="00D0351B" w:rsidRDefault="00D0351B" w:rsidP="00D0351B">
      <w:pPr>
        <w:spacing w:after="0" w:line="480" w:lineRule="auto"/>
        <w:rPr>
          <w:rFonts w:eastAsia="PMingLiU"/>
          <w:i/>
        </w:rPr>
      </w:pPr>
      <w:r w:rsidRPr="00D0351B">
        <w:rPr>
          <w:rFonts w:eastAsia="PMingLiU"/>
          <w:i/>
        </w:rPr>
        <w:t xml:space="preserve">Preparation of (S)-5,7-difluoro-2-(4-(3-fluoropyrrolidin-1-yl)phenyl)-3-methylquinolin-4(1H)-one </w:t>
      </w:r>
      <w:r w:rsidR="00C62DBE">
        <w:rPr>
          <w:rFonts w:eastAsia="PMingLiU"/>
          <w:b/>
          <w:i/>
        </w:rPr>
        <w:t>38</w:t>
      </w:r>
      <w:r w:rsidRPr="00D0351B">
        <w:rPr>
          <w:rFonts w:eastAsia="PMingLiU"/>
          <w:b/>
          <w:i/>
        </w:rPr>
        <w:t>b.</w:t>
      </w:r>
      <w:r w:rsidRPr="00D0351B">
        <w:rPr>
          <w:rFonts w:eastAsia="PMingLiU"/>
          <w:i/>
        </w:rPr>
        <w:t xml:space="preserve"> </w:t>
      </w:r>
      <w:r w:rsidR="002D24F9">
        <w:rPr>
          <w:rFonts w:eastAsia="PMingLiU"/>
        </w:rPr>
        <w:t>White solid (47%); m.p. 313-</w:t>
      </w:r>
      <w:r w:rsidRPr="00D0351B">
        <w:rPr>
          <w:rFonts w:eastAsia="PMingLiU"/>
        </w:rPr>
        <w:t xml:space="preserve">314°C. NMR: </w:t>
      </w:r>
      <w:r w:rsidRPr="00D0351B">
        <w:rPr>
          <w:rFonts w:eastAsia="PMingLiU"/>
          <w:vertAlign w:val="superscript"/>
        </w:rPr>
        <w:t>1</w:t>
      </w:r>
      <w:r w:rsidRPr="00D0351B">
        <w:rPr>
          <w:rFonts w:eastAsia="PMingLiU"/>
        </w:rPr>
        <w:t xml:space="preserve">H (400 MHz, DMSO) δ 11.47 (s, 1H), 7.38 (d, J = 8.6 Hz, 2H), 7.18 (d, J = 9.2 Hz, 1H), 6.99 (ddd, J = 12.0, 9.7, 2.4 Hz, 1H), 6.73 (d, J = 8.7 Hz, 2H), 5.50 (d, J = 54.3 Hz, 1H), 3.69 – 3.36 (m, 4H), 2.36 – 2.13 (m, 2H), 1.89 (s, 3H); </w:t>
      </w:r>
      <w:r w:rsidRPr="00D0351B">
        <w:rPr>
          <w:rFonts w:eastAsia="PMingLiU"/>
          <w:vertAlign w:val="superscript"/>
        </w:rPr>
        <w:t>13</w:t>
      </w:r>
      <w:r w:rsidRPr="00D0351B">
        <w:rPr>
          <w:rFonts w:eastAsia="PMingLiU"/>
        </w:rPr>
        <w:t xml:space="preserve">C (101 MHz, DMSO) </w:t>
      </w:r>
      <w:r w:rsidRPr="00D0351B">
        <w:rPr>
          <w:rFonts w:eastAsia="PMingLiU" w:hint="eastAsia"/>
        </w:rPr>
        <w:t>δ</w:t>
      </w:r>
      <w:r w:rsidRPr="00D0351B">
        <w:rPr>
          <w:rFonts w:eastAsia="PMingLiU"/>
        </w:rPr>
        <w:t xml:space="preserve"> 175.38, 148.32, 147.93, 142.78, 130.36, 121.60, 116.19, 111.70, 110.54, 99.36, 98.76, 94.49, 92.78, 54.48, 45.59, 32.14, 31.93, 12.58. ES HRMS: m/z found 359.1381, C</w:t>
      </w:r>
      <w:r w:rsidRPr="00D0351B">
        <w:rPr>
          <w:rFonts w:eastAsia="PMingLiU"/>
          <w:vertAlign w:val="subscript"/>
        </w:rPr>
        <w:t>20</w:t>
      </w:r>
      <w:r w:rsidRPr="00D0351B">
        <w:rPr>
          <w:rFonts w:eastAsia="PMingLiU"/>
        </w:rPr>
        <w:t>H</w:t>
      </w:r>
      <w:r w:rsidRPr="00D0351B">
        <w:rPr>
          <w:rFonts w:eastAsia="PMingLiU"/>
          <w:vertAlign w:val="subscript"/>
        </w:rPr>
        <w:t>18</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3</w:t>
      </w:r>
      <w:r w:rsidRPr="00D0351B">
        <w:rPr>
          <w:rFonts w:eastAsia="PMingLiU"/>
        </w:rPr>
        <w:t xml:space="preserve"> requires 359.1371; Anal. C</w:t>
      </w:r>
      <w:r w:rsidRPr="00D0351B">
        <w:rPr>
          <w:rFonts w:eastAsia="PMingLiU"/>
          <w:vertAlign w:val="subscript"/>
        </w:rPr>
        <w:t>20</w:t>
      </w:r>
      <w:r w:rsidRPr="00D0351B">
        <w:rPr>
          <w:rFonts w:eastAsia="PMingLiU"/>
        </w:rPr>
        <w:t>H</w:t>
      </w:r>
      <w:r w:rsidRPr="00D0351B">
        <w:rPr>
          <w:rFonts w:eastAsia="PMingLiU"/>
          <w:vertAlign w:val="subscript"/>
        </w:rPr>
        <w:t>17</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3</w:t>
      </w:r>
      <w:r w:rsidRPr="00D0351B">
        <w:rPr>
          <w:rFonts w:eastAsia="PMingLiU"/>
        </w:rPr>
        <w:t xml:space="preserve"> requires C 67.03%, H 4.78%, N 7.82%, found C 67.25%, H 4.67%, N 7.86%.</w:t>
      </w:r>
    </w:p>
    <w:p w14:paraId="20F43FEC" w14:textId="74CA1218" w:rsidR="00D0351B" w:rsidRPr="00D0351B" w:rsidRDefault="00D0351B" w:rsidP="00D0351B">
      <w:pPr>
        <w:spacing w:after="0" w:line="480" w:lineRule="auto"/>
        <w:rPr>
          <w:rFonts w:eastAsia="PMingLiU"/>
          <w:i/>
        </w:rPr>
      </w:pPr>
      <w:r w:rsidRPr="00D0351B">
        <w:rPr>
          <w:rFonts w:eastAsia="PMingLiU"/>
          <w:i/>
        </w:rPr>
        <w:t xml:space="preserve">Preparation of 2-(4-(3,3-difluoroazetidin-1-yl)phenyl)-5,7-difluoro-3-methylquinolin-4(1H)-one </w:t>
      </w:r>
      <w:r w:rsidR="00C62DBE">
        <w:rPr>
          <w:rFonts w:eastAsia="PMingLiU"/>
          <w:b/>
          <w:i/>
        </w:rPr>
        <w:t>38</w:t>
      </w:r>
      <w:r w:rsidRPr="00D0351B">
        <w:rPr>
          <w:rFonts w:eastAsia="PMingLiU"/>
          <w:b/>
          <w:i/>
        </w:rPr>
        <w:t>c</w:t>
      </w:r>
      <w:r w:rsidRPr="00D0351B">
        <w:rPr>
          <w:rFonts w:eastAsia="PMingLiU"/>
          <w:i/>
        </w:rPr>
        <w:t xml:space="preserve">. </w:t>
      </w:r>
      <w:r w:rsidRPr="00D0351B">
        <w:rPr>
          <w:rFonts w:eastAsia="PMingLiU"/>
        </w:rPr>
        <w:t>W</w:t>
      </w:r>
      <w:r w:rsidR="002D24F9">
        <w:rPr>
          <w:rFonts w:eastAsia="PMingLiU"/>
        </w:rPr>
        <w:t>hite solid (33%); m.p. 316-</w:t>
      </w:r>
      <w:r w:rsidRPr="00D0351B">
        <w:rPr>
          <w:rFonts w:eastAsia="PMingLiU"/>
        </w:rPr>
        <w:t>318°C.</w:t>
      </w:r>
      <w:r w:rsidR="002D24F9">
        <w:rPr>
          <w:rFonts w:eastAsia="PMingLiU"/>
        </w:rPr>
        <w:t xml:space="preserve"> </w:t>
      </w:r>
      <w:r w:rsidRPr="00D0351B">
        <w:rPr>
          <w:rFonts w:eastAsia="PMingLiU"/>
        </w:rPr>
        <w:t xml:space="preserve">NMR: </w:t>
      </w:r>
      <w:r w:rsidRPr="00D0351B">
        <w:rPr>
          <w:rFonts w:eastAsia="PMingLiU"/>
          <w:vertAlign w:val="superscript"/>
        </w:rPr>
        <w:t>1</w:t>
      </w:r>
      <w:r w:rsidRPr="00D0351B">
        <w:rPr>
          <w:rFonts w:eastAsia="PMingLiU"/>
        </w:rPr>
        <w:t xml:space="preserve">H (400 MHz, DMSO) δ 11.54 (s, 1H), 7.43 (d, J = 8.4 Hz, 2H), 7.16 (d, J = 9.6 Hz, 1H), 7.01 (t, J = 10.8 Hz, 1H), 6.74 (d, J = 8.5 Hz, 2H), 4.37 (t, J = 12.3 Hz, 4H), 1.86 (s, 3H).; </w:t>
      </w:r>
      <w:r w:rsidRPr="00D0351B">
        <w:rPr>
          <w:rFonts w:eastAsia="PMingLiU"/>
          <w:vertAlign w:val="superscript"/>
        </w:rPr>
        <w:t>13</w:t>
      </w:r>
      <w:r w:rsidRPr="00D0351B">
        <w:rPr>
          <w:rFonts w:eastAsia="PMingLiU"/>
        </w:rPr>
        <w:t>C (101 MHz, DMSO) δ 175.39, 150.88, 147.53, 142.81, 130.18, 124.67, 117.01, 116.50, 112.70, 110.53, 99.41, 98.90, 90.56, 74.81, 63.29, 12.44. ES HRMS: m/z found 363.1130, C</w:t>
      </w:r>
      <w:r w:rsidRPr="00D0351B">
        <w:rPr>
          <w:rFonts w:eastAsia="PMingLiU"/>
          <w:vertAlign w:val="subscript"/>
        </w:rPr>
        <w:t>19</w:t>
      </w:r>
      <w:r w:rsidRPr="00D0351B">
        <w:rPr>
          <w:rFonts w:eastAsia="PMingLiU"/>
        </w:rPr>
        <w:t>H</w:t>
      </w:r>
      <w:r w:rsidRPr="00D0351B">
        <w:rPr>
          <w:rFonts w:eastAsia="PMingLiU"/>
          <w:vertAlign w:val="subscript"/>
        </w:rPr>
        <w:t>15</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4</w:t>
      </w:r>
      <w:r w:rsidRPr="00D0351B">
        <w:rPr>
          <w:rFonts w:eastAsia="PMingLiU"/>
        </w:rPr>
        <w:t xml:space="preserve"> requires 363.1121; Anal. C</w:t>
      </w:r>
      <w:r w:rsidRPr="00D0351B">
        <w:rPr>
          <w:rFonts w:eastAsia="PMingLiU"/>
          <w:vertAlign w:val="subscript"/>
        </w:rPr>
        <w:t>19</w:t>
      </w:r>
      <w:r w:rsidRPr="00D0351B">
        <w:rPr>
          <w:rFonts w:eastAsia="PMingLiU"/>
        </w:rPr>
        <w:t>H</w:t>
      </w:r>
      <w:r w:rsidRPr="00D0351B">
        <w:rPr>
          <w:rFonts w:eastAsia="PMingLiU"/>
          <w:vertAlign w:val="subscript"/>
        </w:rPr>
        <w:t>14</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4</w:t>
      </w:r>
      <w:r w:rsidRPr="00D0351B">
        <w:rPr>
          <w:rFonts w:eastAsia="PMingLiU"/>
        </w:rPr>
        <w:t xml:space="preserve"> requires C 62.98%, H 3.89%, N 7.73%, found C 63.03%, H 3.79%, N 7.71%.</w:t>
      </w:r>
    </w:p>
    <w:p w14:paraId="55450571" w14:textId="368B8B8D" w:rsidR="00D0351B" w:rsidRPr="00D0351B" w:rsidRDefault="00D0351B" w:rsidP="00D0351B">
      <w:pPr>
        <w:spacing w:after="0" w:line="480" w:lineRule="auto"/>
        <w:rPr>
          <w:rFonts w:eastAsia="PMingLiU"/>
          <w:i/>
          <w:lang w:val="en-GB"/>
        </w:rPr>
      </w:pPr>
      <w:r w:rsidRPr="00D0351B">
        <w:rPr>
          <w:rFonts w:eastAsia="PMingLiU"/>
          <w:i/>
          <w:lang w:val="en-GB"/>
        </w:rPr>
        <w:t xml:space="preserve">Preparation of 2-(4-(3,4-difluoro-1H-pyrrol-1-yl)phenyl)-5,7-difluoro-3-methylquinolin-4(1H)-one </w:t>
      </w:r>
      <w:r w:rsidR="00C62DBE">
        <w:rPr>
          <w:rFonts w:eastAsia="PMingLiU"/>
          <w:b/>
          <w:i/>
          <w:lang w:val="en-GB"/>
        </w:rPr>
        <w:t>38</w:t>
      </w:r>
      <w:r w:rsidRPr="00D0351B">
        <w:rPr>
          <w:rFonts w:eastAsia="PMingLiU"/>
          <w:b/>
          <w:i/>
          <w:lang w:val="en-GB"/>
        </w:rPr>
        <w:t xml:space="preserve">d. </w:t>
      </w:r>
      <w:r w:rsidRPr="00D0351B">
        <w:rPr>
          <w:rFonts w:eastAsia="PMingLiU"/>
          <w:lang w:val="en-GB"/>
        </w:rPr>
        <w:t xml:space="preserve">White solid (38 mgs, 30 %). </w:t>
      </w:r>
      <w:r w:rsidRPr="00D0351B">
        <w:rPr>
          <w:rFonts w:eastAsia="PMingLiU"/>
          <w:vertAlign w:val="superscript"/>
          <w:lang w:val="en-GB"/>
        </w:rPr>
        <w:t>1</w:t>
      </w:r>
      <w:r w:rsidRPr="00D0351B">
        <w:rPr>
          <w:rFonts w:eastAsia="PMingLiU"/>
          <w:lang w:val="en-GB"/>
        </w:rPr>
        <w:t xml:space="preserve">H NMR (400 MHz, DMSO) 11.78 (bs, 1H), 7.83 (d, </w:t>
      </w:r>
      <w:r w:rsidRPr="00D0351B">
        <w:rPr>
          <w:rFonts w:eastAsia="PMingLiU"/>
          <w:i/>
          <w:lang w:val="en-GB"/>
        </w:rPr>
        <w:t>J</w:t>
      </w:r>
      <w:r w:rsidRPr="00D0351B">
        <w:rPr>
          <w:rFonts w:eastAsia="PMingLiU"/>
          <w:lang w:val="en-GB"/>
        </w:rPr>
        <w:t xml:space="preserve"> = 8.8 Hz, 2H), 7.72 (d, </w:t>
      </w:r>
      <w:r w:rsidRPr="00D0351B">
        <w:rPr>
          <w:rFonts w:eastAsia="PMingLiU"/>
          <w:i/>
          <w:lang w:val="en-GB"/>
        </w:rPr>
        <w:t>J</w:t>
      </w:r>
      <w:r w:rsidRPr="00D0351B">
        <w:rPr>
          <w:rFonts w:eastAsia="PMingLiU"/>
          <w:lang w:val="en-GB"/>
        </w:rPr>
        <w:t xml:space="preserve"> = 8.8 Hz, 4H), 7.14 (d, </w:t>
      </w:r>
      <w:r w:rsidRPr="00D0351B">
        <w:rPr>
          <w:rFonts w:eastAsia="PMingLiU"/>
          <w:i/>
          <w:lang w:val="en-GB"/>
        </w:rPr>
        <w:t>J</w:t>
      </w:r>
      <w:r w:rsidRPr="00D0351B">
        <w:rPr>
          <w:rFonts w:eastAsia="PMingLiU"/>
          <w:lang w:val="en-GB"/>
        </w:rPr>
        <w:t xml:space="preserve"> = 9.6 Hz, 1H), 7.11 (dd, </w:t>
      </w:r>
      <w:r w:rsidRPr="00D0351B">
        <w:rPr>
          <w:rFonts w:eastAsia="PMingLiU"/>
          <w:i/>
          <w:lang w:val="en-GB"/>
        </w:rPr>
        <w:t>J</w:t>
      </w:r>
      <w:r w:rsidRPr="00D0351B">
        <w:rPr>
          <w:rFonts w:eastAsia="PMingLiU"/>
          <w:lang w:val="en-GB"/>
        </w:rPr>
        <w:t xml:space="preserve"> = 11.0, 10.6 Hz, 1H), 1.91 (s, 3H), </w:t>
      </w:r>
      <w:r w:rsidRPr="00D0351B">
        <w:rPr>
          <w:rFonts w:eastAsia="PMingLiU"/>
          <w:vertAlign w:val="superscript"/>
          <w:lang w:val="en-GB"/>
        </w:rPr>
        <w:t>13</w:t>
      </w:r>
      <w:r w:rsidRPr="00D0351B">
        <w:rPr>
          <w:rFonts w:eastAsia="PMingLiU"/>
          <w:lang w:val="en-GB"/>
        </w:rPr>
        <w:t>C NMR (100 MHz, DMSO) δ</w:t>
      </w:r>
      <w:r w:rsidRPr="00D0351B">
        <w:rPr>
          <w:rFonts w:eastAsia="PMingLiU"/>
          <w:vertAlign w:val="subscript"/>
          <w:lang w:val="en-GB"/>
        </w:rPr>
        <w:t>C</w:t>
      </w:r>
      <w:r w:rsidRPr="00D0351B">
        <w:rPr>
          <w:rFonts w:eastAsia="PMingLiU"/>
          <w:lang w:val="en-GB"/>
        </w:rPr>
        <w:t xml:space="preserve"> 175.1, 146.8, 140.3, 131.8, 130.8, 118.7, 116.9, 103.0, 12.3; MS (ES</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373 (M + H)</w:t>
      </w:r>
      <w:r w:rsidRPr="00D0351B">
        <w:rPr>
          <w:rFonts w:eastAsia="PMingLiU"/>
          <w:vertAlign w:val="superscript"/>
          <w:lang w:val="en-GB"/>
        </w:rPr>
        <w:t xml:space="preserve">+ </w:t>
      </w:r>
      <w:r w:rsidRPr="00D0351B">
        <w:rPr>
          <w:rFonts w:eastAsia="PMingLiU"/>
          <w:lang w:val="en-GB"/>
        </w:rPr>
        <w:t>HRMS calculated for 373.0964 C</w:t>
      </w:r>
      <w:r w:rsidRPr="00D0351B">
        <w:rPr>
          <w:rFonts w:eastAsia="PMingLiU"/>
          <w:vertAlign w:val="subscript"/>
          <w:lang w:val="en-GB"/>
        </w:rPr>
        <w:t>20</w:t>
      </w:r>
      <w:r w:rsidRPr="00D0351B">
        <w:rPr>
          <w:rFonts w:eastAsia="PMingLiU"/>
          <w:lang w:val="en-GB"/>
        </w:rPr>
        <w:t>H</w:t>
      </w:r>
      <w:r w:rsidRPr="00D0351B">
        <w:rPr>
          <w:rFonts w:eastAsia="PMingLiU"/>
          <w:vertAlign w:val="subscript"/>
          <w:lang w:val="en-GB"/>
        </w:rPr>
        <w:t>13</w:t>
      </w:r>
      <w:r w:rsidRPr="00D0351B">
        <w:rPr>
          <w:rFonts w:eastAsia="PMingLiU"/>
          <w:lang w:val="en-GB"/>
        </w:rPr>
        <w:t>N</w:t>
      </w:r>
      <w:r w:rsidRPr="00D0351B">
        <w:rPr>
          <w:rFonts w:eastAsia="PMingLiU"/>
          <w:vertAlign w:val="subscript"/>
          <w:lang w:val="en-GB"/>
        </w:rPr>
        <w:t>2</w:t>
      </w:r>
      <w:r w:rsidRPr="00D0351B">
        <w:rPr>
          <w:rFonts w:eastAsia="PMingLiU"/>
          <w:lang w:val="en-GB"/>
        </w:rPr>
        <w:t>OF</w:t>
      </w:r>
      <w:r w:rsidRPr="00D0351B">
        <w:rPr>
          <w:rFonts w:eastAsia="PMingLiU"/>
          <w:vertAlign w:val="subscript"/>
          <w:lang w:val="en-GB"/>
        </w:rPr>
        <w:t>4</w:t>
      </w:r>
      <w:r w:rsidRPr="00D0351B">
        <w:rPr>
          <w:rFonts w:eastAsia="PMingLiU"/>
          <w:lang w:val="en-GB"/>
        </w:rPr>
        <w:t xml:space="preserve">, found 373.0965; </w:t>
      </w:r>
      <w:r w:rsidR="00B72A57">
        <w:rPr>
          <w:rFonts w:eastAsia="PMingLiU"/>
        </w:rPr>
        <w:t>Purity HPLC 98% (M</w:t>
      </w:r>
      <w:r w:rsidRPr="00D0351B">
        <w:rPr>
          <w:rFonts w:eastAsia="PMingLiU"/>
        </w:rPr>
        <w:t>ethod A) R</w:t>
      </w:r>
      <w:r w:rsidRPr="00D0351B">
        <w:rPr>
          <w:rFonts w:eastAsia="PMingLiU"/>
          <w:vertAlign w:val="subscript"/>
        </w:rPr>
        <w:t>t</w:t>
      </w:r>
      <w:r w:rsidRPr="00D0351B">
        <w:rPr>
          <w:rFonts w:eastAsia="PMingLiU"/>
        </w:rPr>
        <w:t xml:space="preserve"> = 2.60 min.</w:t>
      </w:r>
      <w:r w:rsidRPr="00D0351B">
        <w:rPr>
          <w:rFonts w:eastAsia="PMingLiU"/>
          <w:lang w:val="en-GB"/>
        </w:rPr>
        <w:t xml:space="preserve">.   </w:t>
      </w:r>
    </w:p>
    <w:p w14:paraId="53EEAF8B" w14:textId="0F34B0DC" w:rsidR="00D0351B" w:rsidRPr="00D0351B" w:rsidRDefault="00D0351B" w:rsidP="00D0351B">
      <w:pPr>
        <w:spacing w:after="0" w:line="480" w:lineRule="auto"/>
        <w:rPr>
          <w:rFonts w:eastAsia="PMingLiU"/>
          <w:i/>
          <w:lang w:val="en-GB"/>
        </w:rPr>
      </w:pPr>
      <w:r w:rsidRPr="00D0351B">
        <w:rPr>
          <w:rFonts w:eastAsia="PMingLiU"/>
          <w:i/>
          <w:lang w:val="en-GB"/>
        </w:rPr>
        <w:t xml:space="preserve">Preparation of 2-(4-(3,4-difluoro-1H-pyrrol-1-yl)phenyl)-7-methoxy-3-methylquinolin-4(1H)-one </w:t>
      </w:r>
      <w:r w:rsidR="00C62DBE">
        <w:rPr>
          <w:rFonts w:eastAsia="PMingLiU"/>
          <w:b/>
          <w:i/>
          <w:lang w:val="en-GB"/>
        </w:rPr>
        <w:t>38</w:t>
      </w:r>
      <w:r w:rsidRPr="00D0351B">
        <w:rPr>
          <w:rFonts w:eastAsia="PMingLiU"/>
          <w:b/>
          <w:i/>
          <w:lang w:val="en-GB"/>
        </w:rPr>
        <w:t>e.</w:t>
      </w:r>
      <w:r w:rsidRPr="00D0351B">
        <w:rPr>
          <w:rFonts w:eastAsia="PMingLiU"/>
          <w:i/>
          <w:lang w:val="en-GB"/>
        </w:rPr>
        <w:t xml:space="preserve"> </w:t>
      </w:r>
      <w:r w:rsidRPr="00D0351B">
        <w:rPr>
          <w:rFonts w:eastAsia="PMingLiU"/>
          <w:lang w:val="en-GB"/>
        </w:rPr>
        <w:t xml:space="preserve">White solid (0.12 g, 32 %). </w:t>
      </w:r>
      <w:r w:rsidRPr="00D0351B">
        <w:rPr>
          <w:rFonts w:eastAsia="PMingLiU"/>
          <w:vertAlign w:val="superscript"/>
          <w:lang w:val="en-GB"/>
        </w:rPr>
        <w:t>1</w:t>
      </w:r>
      <w:r w:rsidRPr="00D0351B">
        <w:rPr>
          <w:rFonts w:eastAsia="PMingLiU"/>
          <w:lang w:val="en-GB"/>
        </w:rPr>
        <w:t xml:space="preserve">H NMR (400 MHz, DMSO) 11.48 (bs, 1H), 8.02 (d, </w:t>
      </w:r>
      <w:r w:rsidRPr="00D0351B">
        <w:rPr>
          <w:rFonts w:eastAsia="PMingLiU"/>
          <w:i/>
          <w:lang w:val="en-GB"/>
        </w:rPr>
        <w:t>J</w:t>
      </w:r>
      <w:r w:rsidRPr="00D0351B">
        <w:rPr>
          <w:rFonts w:eastAsia="PMingLiU"/>
          <w:lang w:val="en-GB"/>
        </w:rPr>
        <w:t xml:space="preserve"> = 9.2 Hz, 1H), 7.75 (d, </w:t>
      </w:r>
      <w:r w:rsidRPr="00D0351B">
        <w:rPr>
          <w:rFonts w:eastAsia="PMingLiU"/>
          <w:i/>
          <w:lang w:val="en-GB"/>
        </w:rPr>
        <w:t>J</w:t>
      </w:r>
      <w:r w:rsidRPr="00D0351B">
        <w:rPr>
          <w:rFonts w:eastAsia="PMingLiU"/>
          <w:lang w:val="en-GB"/>
        </w:rPr>
        <w:t xml:space="preserve"> = 8.8 Hz, 2H), 7.66 (m, 4H), 7.01 (s, 1H), 6.90 (d, </w:t>
      </w:r>
      <w:r w:rsidRPr="00D0351B">
        <w:rPr>
          <w:rFonts w:eastAsia="PMingLiU"/>
          <w:i/>
          <w:lang w:val="en-GB"/>
        </w:rPr>
        <w:t>J</w:t>
      </w:r>
      <w:r w:rsidRPr="00D0351B">
        <w:rPr>
          <w:rFonts w:eastAsia="PMingLiU"/>
          <w:lang w:val="en-GB"/>
        </w:rPr>
        <w:t xml:space="preserve"> = 9.0 Hz, 1H), 3.82 (s, 3H), 1.90 (s, 3H); </w:t>
      </w:r>
      <w:r w:rsidRPr="00D0351B">
        <w:rPr>
          <w:rFonts w:eastAsia="PMingLiU"/>
          <w:vertAlign w:val="superscript"/>
          <w:lang w:val="en-GB"/>
        </w:rPr>
        <w:t>13</w:t>
      </w:r>
      <w:r w:rsidRPr="00D0351B">
        <w:rPr>
          <w:rFonts w:eastAsia="PMingLiU"/>
          <w:lang w:val="en-GB"/>
        </w:rPr>
        <w:t>C NMR (100 MHz, DMSO) δ</w:t>
      </w:r>
      <w:r w:rsidRPr="00D0351B">
        <w:rPr>
          <w:rFonts w:eastAsia="PMingLiU"/>
          <w:vertAlign w:val="subscript"/>
          <w:lang w:val="en-GB"/>
        </w:rPr>
        <w:t>C</w:t>
      </w:r>
      <w:r w:rsidRPr="00D0351B">
        <w:rPr>
          <w:rFonts w:eastAsia="PMingLiU"/>
          <w:lang w:val="en-GB"/>
        </w:rPr>
        <w:t xml:space="preserve"> 176.5, 161.9, 141.8, 141.1, 140.0, 138.9, 138.7, 130.8, 127.2, 118.6, 118.0, 114.3, 113.3, 102.7, 102.5, 102.4, 99.2,. 55.7, 12.5; MS (ES</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367 (M + H)</w:t>
      </w:r>
      <w:r w:rsidRPr="00D0351B">
        <w:rPr>
          <w:rFonts w:eastAsia="PMingLiU"/>
          <w:vertAlign w:val="superscript"/>
          <w:lang w:val="en-GB"/>
        </w:rPr>
        <w:t xml:space="preserve">+ </w:t>
      </w:r>
      <w:r w:rsidRPr="00D0351B">
        <w:rPr>
          <w:rFonts w:eastAsia="PMingLiU"/>
          <w:lang w:val="en-GB"/>
        </w:rPr>
        <w:t>HRMS calculated for 367.1258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17</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w:t>
      </w:r>
      <w:r w:rsidRPr="00D0351B">
        <w:rPr>
          <w:rFonts w:eastAsia="PMingLiU"/>
          <w:vertAlign w:val="subscript"/>
          <w:lang w:val="en-GB"/>
        </w:rPr>
        <w:t>2</w:t>
      </w:r>
      <w:r w:rsidRPr="00D0351B">
        <w:rPr>
          <w:rFonts w:eastAsia="PMingLiU"/>
          <w:lang w:val="en-GB"/>
        </w:rPr>
        <w:t xml:space="preserve">, found 367.1257; </w:t>
      </w:r>
      <w:r w:rsidRPr="00D0351B">
        <w:rPr>
          <w:rFonts w:eastAsia="PMingLiU"/>
        </w:rPr>
        <w:t>Purity HPLC 99+</w:t>
      </w:r>
      <w:r w:rsidR="00B72A57">
        <w:rPr>
          <w:rFonts w:eastAsia="PMingLiU"/>
        </w:rPr>
        <w:t>% (M</w:t>
      </w:r>
      <w:r w:rsidRPr="00D0351B">
        <w:rPr>
          <w:rFonts w:eastAsia="PMingLiU"/>
        </w:rPr>
        <w:t>ethod A) R</w:t>
      </w:r>
      <w:r w:rsidRPr="00D0351B">
        <w:rPr>
          <w:rFonts w:eastAsia="PMingLiU"/>
          <w:vertAlign w:val="subscript"/>
        </w:rPr>
        <w:t>t</w:t>
      </w:r>
      <w:r w:rsidRPr="00D0351B">
        <w:rPr>
          <w:rFonts w:eastAsia="PMingLiU"/>
        </w:rPr>
        <w:t xml:space="preserve"> = 2.09 min.</w:t>
      </w:r>
    </w:p>
    <w:p w14:paraId="06D14C21" w14:textId="6907425A" w:rsidR="00D0351B" w:rsidRPr="00D0351B" w:rsidRDefault="00D0351B" w:rsidP="00D0351B">
      <w:pPr>
        <w:spacing w:after="0" w:line="480" w:lineRule="auto"/>
        <w:rPr>
          <w:rFonts w:eastAsia="PMingLiU"/>
          <w:i/>
          <w:lang w:val="en-GB"/>
        </w:rPr>
      </w:pPr>
      <w:r w:rsidRPr="00D0351B">
        <w:rPr>
          <w:rFonts w:eastAsia="PMingLiU"/>
          <w:i/>
          <w:lang w:val="en-GB"/>
        </w:rPr>
        <w:t xml:space="preserve">Preparation of 6-chloro-2-(4-(3,4-difluoro-1H-pyrrol-1-yl)phenyl)-7-methoxy-3-methylquinolin-4(1H)-one </w:t>
      </w:r>
      <w:r w:rsidR="00C62DBE">
        <w:rPr>
          <w:rFonts w:eastAsia="PMingLiU"/>
          <w:b/>
          <w:i/>
          <w:lang w:val="en-GB"/>
        </w:rPr>
        <w:t>38</w:t>
      </w:r>
      <w:r w:rsidRPr="00D0351B">
        <w:rPr>
          <w:rFonts w:eastAsia="PMingLiU"/>
          <w:b/>
          <w:i/>
          <w:lang w:val="en-GB"/>
        </w:rPr>
        <w:t>f.</w:t>
      </w:r>
      <w:r w:rsidRPr="00D0351B">
        <w:rPr>
          <w:rFonts w:eastAsia="PMingLiU"/>
          <w:i/>
          <w:lang w:val="en-GB"/>
        </w:rPr>
        <w:t xml:space="preserve"> </w:t>
      </w:r>
      <w:r w:rsidRPr="00D0351B">
        <w:rPr>
          <w:rFonts w:eastAsia="PMingLiU"/>
          <w:lang w:val="en-GB"/>
        </w:rPr>
        <w:t xml:space="preserve">White solid (0.11 g, 30 %). </w:t>
      </w:r>
      <w:r w:rsidRPr="00D0351B">
        <w:rPr>
          <w:rFonts w:eastAsia="PMingLiU"/>
          <w:vertAlign w:val="superscript"/>
          <w:lang w:val="en-GB"/>
        </w:rPr>
        <w:t>1</w:t>
      </w:r>
      <w:r w:rsidRPr="00D0351B">
        <w:rPr>
          <w:rFonts w:eastAsia="PMingLiU"/>
          <w:lang w:val="en-GB"/>
        </w:rPr>
        <w:t xml:space="preserve">H NMR (400 MHz, DMSO) 11.75 (bs, 1H), 8.03 (s, 1H), 7.71 (d, </w:t>
      </w:r>
      <w:r w:rsidRPr="00D0351B">
        <w:rPr>
          <w:rFonts w:eastAsia="PMingLiU"/>
          <w:i/>
          <w:lang w:val="en-GB"/>
        </w:rPr>
        <w:t>J</w:t>
      </w:r>
      <w:r w:rsidRPr="00D0351B">
        <w:rPr>
          <w:rFonts w:eastAsia="PMingLiU"/>
          <w:lang w:val="en-GB"/>
        </w:rPr>
        <w:t xml:space="preserve"> = 8.8 Hz, 2H), 7.63 (m, 4H), 7.15 (s, 1H), 3.89 (s, 3H), 1.91 (s, 3H); </w:t>
      </w:r>
      <w:r w:rsidRPr="00D0351B">
        <w:rPr>
          <w:rFonts w:eastAsia="PMingLiU"/>
          <w:vertAlign w:val="superscript"/>
          <w:lang w:val="en-GB"/>
        </w:rPr>
        <w:t>13</w:t>
      </w:r>
      <w:r w:rsidRPr="00D0351B">
        <w:rPr>
          <w:rFonts w:eastAsia="PMingLiU"/>
          <w:lang w:val="en-GB"/>
        </w:rPr>
        <w:t xml:space="preserve">C NMR (100 MHz, DMSO) </w:t>
      </w:r>
      <w:r w:rsidRPr="00D0351B">
        <w:rPr>
          <w:rFonts w:eastAsia="PMingLiU" w:cs="Times"/>
          <w:lang w:val="en-GB"/>
        </w:rPr>
        <w:t>δ</w:t>
      </w:r>
      <w:r w:rsidRPr="00D0351B">
        <w:rPr>
          <w:rFonts w:eastAsia="PMingLiU"/>
          <w:vertAlign w:val="subscript"/>
          <w:lang w:val="en-GB"/>
        </w:rPr>
        <w:t xml:space="preserve">C </w:t>
      </w:r>
      <w:r w:rsidRPr="00D0351B">
        <w:rPr>
          <w:rFonts w:eastAsia="PMingLiU"/>
          <w:lang w:val="en-GB"/>
        </w:rPr>
        <w:t>175.1, 156.3, 139.7, 138.7, 130.8, 126.0, 118.5, 114.2, 102.7, 102.5, 102.4, 56.5, 12.9; MS (ES</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401 (M + H)</w:t>
      </w:r>
      <w:r w:rsidRPr="00D0351B">
        <w:rPr>
          <w:rFonts w:eastAsia="PMingLiU"/>
          <w:vertAlign w:val="superscript"/>
          <w:lang w:val="en-GB"/>
        </w:rPr>
        <w:t xml:space="preserve">+ </w:t>
      </w:r>
      <w:r w:rsidRPr="00D0351B">
        <w:rPr>
          <w:rFonts w:eastAsia="PMingLiU"/>
          <w:lang w:val="en-GB"/>
        </w:rPr>
        <w:t>HRMS calculated for 401.0868 C</w:t>
      </w:r>
      <w:r w:rsidRPr="00D0351B">
        <w:rPr>
          <w:rFonts w:eastAsia="PMingLiU"/>
          <w:vertAlign w:val="subscript"/>
          <w:lang w:val="en-GB"/>
        </w:rPr>
        <w:t>21</w:t>
      </w:r>
      <w:r w:rsidRPr="00D0351B">
        <w:rPr>
          <w:rFonts w:eastAsia="PMingLiU"/>
          <w:lang w:val="en-GB"/>
        </w:rPr>
        <w:t>H</w:t>
      </w:r>
      <w:r w:rsidRPr="00D0351B">
        <w:rPr>
          <w:rFonts w:eastAsia="PMingLiU"/>
          <w:vertAlign w:val="subscript"/>
          <w:lang w:val="en-GB"/>
        </w:rPr>
        <w:t>16</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w:t>
      </w:r>
      <w:r w:rsidRPr="00D0351B">
        <w:rPr>
          <w:rFonts w:eastAsia="PMingLiU"/>
          <w:vertAlign w:val="subscript"/>
          <w:lang w:val="en-GB"/>
        </w:rPr>
        <w:t>2</w:t>
      </w:r>
      <w:r w:rsidRPr="00D0351B">
        <w:rPr>
          <w:rFonts w:eastAsia="PMingLiU"/>
          <w:vertAlign w:val="superscript"/>
          <w:lang w:val="en-GB"/>
        </w:rPr>
        <w:t>35</w:t>
      </w:r>
      <w:r w:rsidRPr="00D0351B">
        <w:rPr>
          <w:rFonts w:eastAsia="PMingLiU"/>
          <w:lang w:val="en-GB"/>
        </w:rPr>
        <w:t xml:space="preserve">Cl, found 401.0870; </w:t>
      </w:r>
      <w:r w:rsidR="00355E67">
        <w:rPr>
          <w:rFonts w:eastAsia="PMingLiU"/>
        </w:rPr>
        <w:t>Purity HPLC 97% (M</w:t>
      </w:r>
      <w:r w:rsidRPr="00D0351B">
        <w:rPr>
          <w:rFonts w:eastAsia="PMingLiU"/>
        </w:rPr>
        <w:t>ethod A) R</w:t>
      </w:r>
      <w:r w:rsidRPr="00D0351B">
        <w:rPr>
          <w:rFonts w:eastAsia="PMingLiU"/>
          <w:vertAlign w:val="subscript"/>
        </w:rPr>
        <w:t>t</w:t>
      </w:r>
      <w:r w:rsidRPr="00D0351B">
        <w:rPr>
          <w:rFonts w:eastAsia="PMingLiU"/>
        </w:rPr>
        <w:t xml:space="preserve"> = 2.35 min.</w:t>
      </w:r>
      <w:r w:rsidRPr="00D0351B">
        <w:rPr>
          <w:rFonts w:eastAsia="PMingLiU"/>
          <w:lang w:val="en-GB"/>
        </w:rPr>
        <w:t>.</w:t>
      </w:r>
    </w:p>
    <w:p w14:paraId="26623F4B" w14:textId="71DFB005" w:rsidR="00D0351B" w:rsidRPr="00D0351B" w:rsidRDefault="00D0351B" w:rsidP="00D0351B">
      <w:pPr>
        <w:spacing w:after="0" w:line="480" w:lineRule="auto"/>
        <w:rPr>
          <w:rFonts w:eastAsia="PMingLiU"/>
          <w:i/>
        </w:rPr>
      </w:pPr>
      <w:r w:rsidRPr="00D0351B">
        <w:rPr>
          <w:rFonts w:eastAsia="PMingLiU"/>
          <w:i/>
        </w:rPr>
        <w:t xml:space="preserve">Preparation of 5,7-difluoro-2-(4-(3-hydroxy-3-methylpiperidin-1-yl)phenyl)-3-methylquinolin-4(1H)-one </w:t>
      </w:r>
      <w:r w:rsidR="00C62DBE">
        <w:rPr>
          <w:rFonts w:eastAsia="PMingLiU"/>
          <w:b/>
          <w:i/>
        </w:rPr>
        <w:t>38</w:t>
      </w:r>
      <w:r w:rsidRPr="00D0351B">
        <w:rPr>
          <w:rFonts w:eastAsia="PMingLiU"/>
          <w:b/>
          <w:i/>
        </w:rPr>
        <w:t>g</w:t>
      </w:r>
      <w:r w:rsidRPr="00D0351B">
        <w:rPr>
          <w:rFonts w:eastAsia="PMingLiU"/>
          <w:i/>
        </w:rPr>
        <w:t xml:space="preserve">. </w:t>
      </w:r>
      <w:r w:rsidRPr="00D0351B">
        <w:rPr>
          <w:rFonts w:eastAsia="PMingLiU"/>
        </w:rPr>
        <w:t>Wh</w:t>
      </w:r>
      <w:r w:rsidR="002D24F9">
        <w:rPr>
          <w:rFonts w:eastAsia="PMingLiU"/>
        </w:rPr>
        <w:t xml:space="preserve">ile solid (48%); m.p. </w:t>
      </w:r>
      <w:r w:rsidRPr="00D0351B">
        <w:rPr>
          <w:rFonts w:eastAsia="PMingLiU"/>
        </w:rPr>
        <w:t xml:space="preserve">decomposed at 284°C. NMR: </w:t>
      </w:r>
      <w:r w:rsidRPr="00D0351B">
        <w:rPr>
          <w:rFonts w:eastAsia="PMingLiU"/>
          <w:vertAlign w:val="superscript"/>
        </w:rPr>
        <w:t>1</w:t>
      </w:r>
      <w:r w:rsidRPr="00D0351B">
        <w:rPr>
          <w:rFonts w:eastAsia="PMingLiU"/>
        </w:rPr>
        <w:t xml:space="preserve">H (400 MHz, DMSO) δ 11.47 (s, 1H), 7.35 (d, J = 8.8 Hz, 2H), 7.16 (d, J = 9.2 Hz, 1H), 7.07 – 6.94 (m, 3H), 4.46 (s, 1H), 3.30 – 3.02 (m, 4H), 1.88 (s, 3H), 1.86 – 1.75 (m, 1H), 1.63 – 1.48 (m, 3H), 1.17 (s, 3H); </w:t>
      </w:r>
      <w:r w:rsidRPr="00D0351B">
        <w:rPr>
          <w:rFonts w:eastAsia="PMingLiU"/>
          <w:vertAlign w:val="superscript"/>
        </w:rPr>
        <w:t>13</w:t>
      </w:r>
      <w:r w:rsidRPr="00D0351B">
        <w:rPr>
          <w:rFonts w:eastAsia="PMingLiU"/>
        </w:rPr>
        <w:t>C (101 MHz, DMSO) δ 175.37, 163.50, 161.49, 152.33, 147.68, 142.79, 130.15, 123.19, 116.27, 114.64, 110.56, 99.34, 98.82, 67.64, 59.76, 47.81, 37.73, 27.28, 22.10, 12.52. ES HRMS: m/z found 385.1738, C</w:t>
      </w:r>
      <w:r w:rsidRPr="00D0351B">
        <w:rPr>
          <w:rFonts w:eastAsia="PMingLiU"/>
          <w:vertAlign w:val="subscript"/>
        </w:rPr>
        <w:t>22</w:t>
      </w:r>
      <w:r w:rsidRPr="00D0351B">
        <w:rPr>
          <w:rFonts w:eastAsia="PMingLiU"/>
        </w:rPr>
        <w:t>H</w:t>
      </w:r>
      <w:r w:rsidRPr="00D0351B">
        <w:rPr>
          <w:rFonts w:eastAsia="PMingLiU"/>
          <w:vertAlign w:val="subscript"/>
        </w:rPr>
        <w:t>23</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rPr>
        <w:t xml:space="preserve"> requires 385.1728; Anal. C</w:t>
      </w:r>
      <w:r w:rsidRPr="00D0351B">
        <w:rPr>
          <w:rFonts w:eastAsia="PMingLiU"/>
          <w:vertAlign w:val="subscript"/>
        </w:rPr>
        <w:t>22</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rPr>
        <w:t xml:space="preserve"> requires C 68.74%, H 5.77%, N 7.29%, found C 68.49%, H 5.84%, N 7.39%.</w:t>
      </w:r>
      <w:r w:rsidRPr="00D0351B">
        <w:rPr>
          <w:rFonts w:eastAsia="PMingLiU"/>
          <w:i/>
        </w:rPr>
        <w:t xml:space="preserve"> </w:t>
      </w:r>
    </w:p>
    <w:p w14:paraId="2222E7A8" w14:textId="530CF061" w:rsidR="00D0351B" w:rsidRPr="00D0351B" w:rsidRDefault="00D0351B" w:rsidP="00D0351B">
      <w:pPr>
        <w:spacing w:after="0" w:line="480" w:lineRule="auto"/>
        <w:rPr>
          <w:rFonts w:eastAsia="PMingLiU"/>
        </w:rPr>
      </w:pPr>
      <w:r w:rsidRPr="00D0351B">
        <w:rPr>
          <w:rFonts w:eastAsia="PMingLiU"/>
          <w:i/>
        </w:rPr>
        <w:t xml:space="preserve">Preparation of 5,7-difluoro-2-(4-(3-hydroxy-3-methylpyrrolidin-1-yl)phenyl)-3-methylquinolin-4(1H)-one </w:t>
      </w:r>
      <w:r w:rsidRPr="00D0351B">
        <w:rPr>
          <w:rFonts w:eastAsia="PMingLiU"/>
          <w:b/>
          <w:i/>
        </w:rPr>
        <w:t>3</w:t>
      </w:r>
      <w:r w:rsidR="00C62DBE">
        <w:rPr>
          <w:rFonts w:eastAsia="PMingLiU"/>
          <w:b/>
          <w:i/>
        </w:rPr>
        <w:t>8</w:t>
      </w:r>
      <w:r w:rsidRPr="00D0351B">
        <w:rPr>
          <w:rFonts w:eastAsia="PMingLiU"/>
          <w:b/>
          <w:i/>
        </w:rPr>
        <w:t>h.</w:t>
      </w:r>
      <w:r w:rsidRPr="00D0351B">
        <w:rPr>
          <w:rFonts w:eastAsia="PMingLiU"/>
          <w:i/>
        </w:rPr>
        <w:t xml:space="preserve"> </w:t>
      </w:r>
      <w:r w:rsidRPr="00D0351B">
        <w:rPr>
          <w:rFonts w:eastAsia="PMingLiU"/>
        </w:rPr>
        <w:t>W</w:t>
      </w:r>
      <w:r w:rsidR="002D24F9">
        <w:rPr>
          <w:rFonts w:eastAsia="PMingLiU"/>
        </w:rPr>
        <w:t>hite solid (50%); m.p. 288-</w:t>
      </w:r>
      <w:r w:rsidRPr="00D0351B">
        <w:rPr>
          <w:rFonts w:eastAsia="PMingLiU"/>
        </w:rPr>
        <w:t xml:space="preserve">290°C. NMR: </w:t>
      </w:r>
      <w:r w:rsidRPr="00D0351B">
        <w:rPr>
          <w:rFonts w:eastAsia="PMingLiU"/>
          <w:vertAlign w:val="superscript"/>
        </w:rPr>
        <w:t>1</w:t>
      </w:r>
      <w:r w:rsidRPr="00D0351B">
        <w:rPr>
          <w:rFonts w:eastAsia="PMingLiU"/>
        </w:rPr>
        <w:t xml:space="preserve">H (400 MHz, DMSO) δ 11.43 (s, 1H), 7.35 (d, J = 8.7 Hz, 2H), 7.18 (d, J = 10.1 Hz, 1H), 6.98 (ddd, J = 12.0, 9.6, 2.5 Hz, 1H), 6.62 (d, J = 8.8 Hz, 2H), 4.85 (s, 1H), 3.48 – 3.36 (m, 2H), 3.24 (s, 2H), 2.01 – 1.92 (m, 2H), 1.89 (s, 3H), 1.37 (s, 3H); </w:t>
      </w:r>
      <w:r w:rsidRPr="00D0351B">
        <w:rPr>
          <w:rFonts w:eastAsia="PMingLiU"/>
          <w:vertAlign w:val="superscript"/>
        </w:rPr>
        <w:t>13</w:t>
      </w:r>
      <w:r w:rsidRPr="00D0351B">
        <w:rPr>
          <w:rFonts w:eastAsia="PMingLiU"/>
        </w:rPr>
        <w:t>C (101 MHz, DMSO) δ 175.38, 160.89, 155.31, 148.73, 148.07, 130.29, 120.65, 116.06, 111.02, 99.38, 96.34, 94.24, 91.71, 75.74, 60.95, 55.28, 46.88, 26.29, 12.63. ES HRMS: m/z found 399.1391, C</w:t>
      </w:r>
      <w:r w:rsidRPr="00D0351B">
        <w:rPr>
          <w:rFonts w:eastAsia="PMingLiU"/>
          <w:vertAlign w:val="subscript"/>
        </w:rPr>
        <w:t>21</w:t>
      </w:r>
      <w:r w:rsidRPr="00D0351B">
        <w:rPr>
          <w:rFonts w:eastAsia="PMingLiU"/>
        </w:rPr>
        <w:t>H</w:t>
      </w:r>
      <w:r w:rsidRPr="00D0351B">
        <w:rPr>
          <w:rFonts w:eastAsia="PMingLiU"/>
          <w:vertAlign w:val="subscript"/>
        </w:rPr>
        <w:t>20</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vertAlign w:val="superscript"/>
        </w:rPr>
        <w:t>23</w:t>
      </w:r>
      <w:r w:rsidRPr="00D0351B">
        <w:rPr>
          <w:rFonts w:eastAsia="PMingLiU"/>
        </w:rPr>
        <w:t>Na requi</w:t>
      </w:r>
      <w:r w:rsidR="00355E67">
        <w:rPr>
          <w:rFonts w:eastAsia="PMingLiU"/>
        </w:rPr>
        <w:t>res 393.1391; Purity HPLC 98% (M</w:t>
      </w:r>
      <w:r w:rsidRPr="00D0351B">
        <w:rPr>
          <w:rFonts w:eastAsia="PMingLiU"/>
        </w:rPr>
        <w:t>ethod A) R</w:t>
      </w:r>
      <w:r w:rsidRPr="00D0351B">
        <w:rPr>
          <w:rFonts w:eastAsia="PMingLiU"/>
          <w:vertAlign w:val="subscript"/>
        </w:rPr>
        <w:t>t</w:t>
      </w:r>
      <w:r w:rsidRPr="00D0351B">
        <w:rPr>
          <w:rFonts w:eastAsia="PMingLiU"/>
        </w:rPr>
        <w:t xml:space="preserve"> = 2.25 min.</w:t>
      </w:r>
    </w:p>
    <w:p w14:paraId="301DCF7B" w14:textId="57609430"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D0351B">
        <w:rPr>
          <w:rFonts w:eastAsia="PMingLiU"/>
          <w:i/>
        </w:rPr>
        <w:t xml:space="preserve">5,7-difluoro-2-(4-(3-hydroxy-3-methylazetidin-1-yl)phenyl)-3-methylquinolin-4(1H)-one </w:t>
      </w:r>
      <w:r w:rsidR="00C62DBE">
        <w:rPr>
          <w:rFonts w:eastAsia="PMingLiU"/>
          <w:b/>
          <w:i/>
          <w:lang w:val="en-GB"/>
        </w:rPr>
        <w:t>38</w:t>
      </w:r>
      <w:r w:rsidRPr="00D0351B">
        <w:rPr>
          <w:rFonts w:eastAsia="PMingLiU"/>
          <w:b/>
          <w:i/>
          <w:lang w:val="en-GB"/>
        </w:rPr>
        <w:t>i</w:t>
      </w:r>
      <w:r w:rsidRPr="00D0351B">
        <w:rPr>
          <w:rFonts w:eastAsia="PMingLiU"/>
          <w:lang w:val="en-GB"/>
        </w:rPr>
        <w:t xml:space="preserve">. </w:t>
      </w:r>
      <w:r w:rsidRPr="00D0351B">
        <w:rPr>
          <w:rFonts w:eastAsia="PMingLiU"/>
        </w:rPr>
        <w:t>W</w:t>
      </w:r>
      <w:r w:rsidR="002D24F9">
        <w:rPr>
          <w:rFonts w:eastAsia="PMingLiU"/>
        </w:rPr>
        <w:t>hite solid (43%); m.p.</w:t>
      </w:r>
      <w:r w:rsidRPr="00D0351B">
        <w:rPr>
          <w:rFonts w:eastAsia="PMingLiU"/>
        </w:rPr>
        <w:t xml:space="preserve"> decomposed at 289°C.NMR: </w:t>
      </w:r>
      <w:r w:rsidRPr="00D0351B">
        <w:rPr>
          <w:rFonts w:eastAsia="PMingLiU"/>
          <w:vertAlign w:val="superscript"/>
        </w:rPr>
        <w:t>1</w:t>
      </w:r>
      <w:r w:rsidRPr="00D0351B">
        <w:rPr>
          <w:rFonts w:eastAsia="PMingLiU"/>
        </w:rPr>
        <w:t xml:space="preserve">H (400 MHz, DMSO) δ 11.48 (s, 1H), 7.35 (d, J = 8.6 Hz, 2H), 7.16 (d, J = 9.1 Hz, 1H), 6.99 (ddd, J = 12.0, 9.6, 2.4 Hz, 1H), 6.58 (d, J = 8.6 Hz, 2H), 5.60 (s, 1H), 3.83 (d, J = 7.9 Hz, 2H), 3.69 (d, J = 7.7 Hz, 2H), 1.86 (s, 3H), 1.48 (s, 3H); </w:t>
      </w:r>
      <w:r w:rsidRPr="00D0351B">
        <w:rPr>
          <w:rFonts w:eastAsia="PMingLiU"/>
          <w:vertAlign w:val="superscript"/>
        </w:rPr>
        <w:t>13</w:t>
      </w:r>
      <w:r w:rsidRPr="00D0351B">
        <w:rPr>
          <w:rFonts w:eastAsia="PMingLiU"/>
        </w:rPr>
        <w:t>C (101 MHz, DMSO) δ 175.38, 160.90, 152.74, 147.89, 142.69, 136.81, 134.24, 130.07, 122.72, 116.28, 111.45, 99.62, 98.81, 67.73, 66.17, 27.02, 12.52.</w:t>
      </w:r>
      <w:r w:rsidRPr="00D0351B">
        <w:rPr>
          <w:rFonts w:eastAsia="PMingLiU"/>
          <w:lang w:val="en-GB"/>
        </w:rPr>
        <w:t xml:space="preserve"> </w:t>
      </w:r>
      <w:r w:rsidRPr="00D0351B">
        <w:rPr>
          <w:rFonts w:eastAsia="PMingLiU"/>
        </w:rPr>
        <w:t>ES HRMS: m/z found 379.1237, C</w:t>
      </w:r>
      <w:r w:rsidRPr="00D0351B">
        <w:rPr>
          <w:rFonts w:eastAsia="PMingLiU"/>
          <w:vertAlign w:val="subscript"/>
        </w:rPr>
        <w:t>20</w:t>
      </w:r>
      <w:r w:rsidRPr="00D0351B">
        <w:rPr>
          <w:rFonts w:eastAsia="PMingLiU"/>
        </w:rPr>
        <w:t>H</w:t>
      </w:r>
      <w:r w:rsidRPr="00D0351B">
        <w:rPr>
          <w:rFonts w:eastAsia="PMingLiU"/>
          <w:vertAlign w:val="subscript"/>
        </w:rPr>
        <w:t>18</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vertAlign w:val="superscript"/>
        </w:rPr>
        <w:t>23</w:t>
      </w:r>
      <w:r w:rsidRPr="00D0351B">
        <w:rPr>
          <w:rFonts w:eastAsia="PMingLiU"/>
        </w:rPr>
        <w:t>Na requires 379.1234; Anal. C</w:t>
      </w:r>
      <w:r w:rsidRPr="00D0351B">
        <w:rPr>
          <w:rFonts w:eastAsia="PMingLiU"/>
          <w:vertAlign w:val="subscript"/>
        </w:rPr>
        <w:t>20</w:t>
      </w:r>
      <w:r w:rsidRPr="00D0351B">
        <w:rPr>
          <w:rFonts w:eastAsia="PMingLiU"/>
        </w:rPr>
        <w:t>H</w:t>
      </w:r>
      <w:r w:rsidRPr="00D0351B">
        <w:rPr>
          <w:rFonts w:eastAsia="PMingLiU"/>
          <w:vertAlign w:val="subscript"/>
        </w:rPr>
        <w:t>18</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rPr>
        <w:t xml:space="preserve"> requires C 67.41%, H 5.09%, N 7.86%, found C 67.18%, H 5.49%, N 7.24%.</w:t>
      </w:r>
    </w:p>
    <w:p w14:paraId="510A3C26" w14:textId="3E5ED0DF" w:rsidR="00A72CB2" w:rsidRPr="002D24F9" w:rsidRDefault="00D0351B" w:rsidP="003E37FE">
      <w:pPr>
        <w:spacing w:after="0" w:line="480" w:lineRule="auto"/>
        <w:rPr>
          <w:rFonts w:eastAsia="PMingLiU"/>
          <w:i/>
          <w:lang w:val="en-GB"/>
        </w:rPr>
      </w:pPr>
      <w:r w:rsidRPr="00D0351B">
        <w:rPr>
          <w:rFonts w:eastAsia="PMingLiU"/>
          <w:i/>
          <w:lang w:val="en-GB"/>
        </w:rPr>
        <w:t xml:space="preserve">Preparation of (S)-2-(4-(2-((benzyloxy)methyl)pyrrolidin-1-yl)phenyl)-5,7-difluoro-3-methylquinolin-4(1H)-one </w:t>
      </w:r>
      <w:r w:rsidR="00C62DBE">
        <w:rPr>
          <w:rFonts w:eastAsia="PMingLiU"/>
          <w:b/>
          <w:i/>
          <w:lang w:val="en-GB"/>
        </w:rPr>
        <w:t>38</w:t>
      </w:r>
      <w:r w:rsidRPr="00D0351B">
        <w:rPr>
          <w:rFonts w:eastAsia="PMingLiU"/>
          <w:b/>
          <w:i/>
          <w:lang w:val="en-GB"/>
        </w:rPr>
        <w:t>j</w:t>
      </w:r>
      <w:r w:rsidRPr="00D0351B">
        <w:rPr>
          <w:rFonts w:eastAsia="PMingLiU"/>
          <w:i/>
          <w:lang w:val="en-GB"/>
        </w:rPr>
        <w:t xml:space="preserve">. </w:t>
      </w:r>
      <w:r w:rsidRPr="00D0351B">
        <w:rPr>
          <w:rFonts w:eastAsia="PMingLiU"/>
          <w:lang w:val="en-GB"/>
        </w:rPr>
        <w:t xml:space="preserve">Cream solid (0.10 g, 20 %). </w:t>
      </w:r>
      <w:r w:rsidRPr="00D0351B">
        <w:rPr>
          <w:rFonts w:eastAsia="PMingLiU"/>
          <w:vertAlign w:val="superscript"/>
          <w:lang w:val="en-GB"/>
        </w:rPr>
        <w:t>1</w:t>
      </w:r>
      <w:r w:rsidRPr="00D0351B">
        <w:rPr>
          <w:rFonts w:eastAsia="PMingLiU"/>
          <w:lang w:val="en-GB"/>
        </w:rPr>
        <w:t xml:space="preserve">H NMR (400 MHz, DMSO) 10.60 (bs, 1H), 7.33 (m, 6H), 7.22 (d, </w:t>
      </w:r>
      <w:r w:rsidRPr="00D0351B">
        <w:rPr>
          <w:rFonts w:eastAsia="PMingLiU"/>
          <w:i/>
          <w:lang w:val="en-GB"/>
        </w:rPr>
        <w:t>J</w:t>
      </w:r>
      <w:r w:rsidRPr="00D0351B">
        <w:rPr>
          <w:rFonts w:eastAsia="PMingLiU"/>
          <w:lang w:val="en-GB"/>
        </w:rPr>
        <w:t xml:space="preserve"> = 8.8 Hz, 2H), 6.56 (dd, </w:t>
      </w:r>
      <w:r w:rsidRPr="00D0351B">
        <w:rPr>
          <w:rFonts w:eastAsia="PMingLiU"/>
          <w:i/>
          <w:lang w:val="en-GB"/>
        </w:rPr>
        <w:t>J</w:t>
      </w:r>
      <w:r w:rsidRPr="00D0351B">
        <w:rPr>
          <w:rFonts w:eastAsia="PMingLiU"/>
          <w:lang w:val="en-GB"/>
        </w:rPr>
        <w:t xml:space="preserve"> = 11.0, 10.6 Hz, 1H), 6.44 (d, </w:t>
      </w:r>
      <w:r w:rsidRPr="00D0351B">
        <w:rPr>
          <w:rFonts w:eastAsia="PMingLiU"/>
          <w:i/>
          <w:lang w:val="en-GB"/>
        </w:rPr>
        <w:t>J</w:t>
      </w:r>
      <w:r w:rsidRPr="00D0351B">
        <w:rPr>
          <w:rFonts w:eastAsia="PMingLiU"/>
          <w:lang w:val="en-GB"/>
        </w:rPr>
        <w:t xml:space="preserve"> = 8.8 Hz, 2H), 4.52 (s, 2H), 3.84 (m, 1H), 3.51 (dd, </w:t>
      </w:r>
      <w:r w:rsidRPr="00D0351B">
        <w:rPr>
          <w:rFonts w:eastAsia="PMingLiU"/>
          <w:i/>
          <w:lang w:val="en-GB"/>
        </w:rPr>
        <w:t>J</w:t>
      </w:r>
      <w:r w:rsidRPr="00D0351B">
        <w:rPr>
          <w:rFonts w:eastAsia="PMingLiU"/>
          <w:lang w:val="en-GB"/>
        </w:rPr>
        <w:t xml:space="preserve"> = 8.8, 4.5 Hz, 1H), 3.30 (m, 2H), 3.05 (m, 1H), 2.05 (m, 4H), 1.92 (s, 3H);  </w:t>
      </w:r>
      <w:r w:rsidRPr="00D0351B">
        <w:rPr>
          <w:rFonts w:eastAsia="PMingLiU"/>
          <w:vertAlign w:val="superscript"/>
          <w:lang w:val="en-GB"/>
        </w:rPr>
        <w:t>13</w:t>
      </w:r>
      <w:r w:rsidRPr="00D0351B">
        <w:rPr>
          <w:rFonts w:eastAsia="PMingLiU"/>
          <w:lang w:val="en-GB"/>
        </w:rPr>
        <w:t>C NMR (100 MHz, DMSO) δ</w:t>
      </w:r>
      <w:r w:rsidRPr="00D0351B">
        <w:rPr>
          <w:rFonts w:eastAsia="PMingLiU"/>
          <w:vertAlign w:val="subscript"/>
          <w:lang w:val="en-GB"/>
        </w:rPr>
        <w:t xml:space="preserve">C </w:t>
      </w:r>
      <w:r w:rsidRPr="00D0351B">
        <w:rPr>
          <w:rFonts w:eastAsia="PMingLiU"/>
          <w:lang w:val="en-GB"/>
        </w:rPr>
        <w:t>177.1, 148.8, 147.9, 138.1, 129.7, 128.4, 127.8, 127.6, 121.5, 117.2, 111.3, 99.2, 73.4, 70.0, 58.2, 48.3, 28.9, 23.2, 12.4; MS (ES</w:t>
      </w:r>
      <w:r w:rsidRPr="00D0351B">
        <w:rPr>
          <w:rFonts w:eastAsia="PMingLiU"/>
          <w:vertAlign w:val="superscript"/>
          <w:lang w:val="en-GB"/>
        </w:rPr>
        <w:t>+</w:t>
      </w:r>
      <w:r w:rsidRPr="00D0351B">
        <w:rPr>
          <w:rFonts w:eastAsia="PMingLiU"/>
          <w:lang w:val="en-GB"/>
        </w:rPr>
        <w:t xml:space="preserve">) </w:t>
      </w:r>
      <w:r w:rsidRPr="00D0351B">
        <w:rPr>
          <w:rFonts w:eastAsia="PMingLiU"/>
          <w:i/>
          <w:lang w:val="en-GB"/>
        </w:rPr>
        <w:t>m/z</w:t>
      </w:r>
      <w:r w:rsidRPr="00D0351B">
        <w:rPr>
          <w:rFonts w:eastAsia="PMingLiU"/>
          <w:lang w:val="en-GB"/>
        </w:rPr>
        <w:t xml:space="preserve"> 461 (M + H)</w:t>
      </w:r>
      <w:r w:rsidRPr="00D0351B">
        <w:rPr>
          <w:rFonts w:eastAsia="PMingLiU"/>
          <w:vertAlign w:val="superscript"/>
          <w:lang w:val="en-GB"/>
        </w:rPr>
        <w:t xml:space="preserve">+ </w:t>
      </w:r>
      <w:r w:rsidRPr="00D0351B">
        <w:rPr>
          <w:rFonts w:eastAsia="PMingLiU"/>
          <w:lang w:val="en-GB"/>
        </w:rPr>
        <w:t>HRMS calculated for 461.2041 C</w:t>
      </w:r>
      <w:r w:rsidRPr="00D0351B">
        <w:rPr>
          <w:rFonts w:eastAsia="PMingLiU"/>
          <w:vertAlign w:val="subscript"/>
          <w:lang w:val="en-GB"/>
        </w:rPr>
        <w:t>28</w:t>
      </w:r>
      <w:r w:rsidRPr="00D0351B">
        <w:rPr>
          <w:rFonts w:eastAsia="PMingLiU"/>
          <w:lang w:val="en-GB"/>
        </w:rPr>
        <w:t>H</w:t>
      </w:r>
      <w:r w:rsidRPr="00D0351B">
        <w:rPr>
          <w:rFonts w:eastAsia="PMingLiU"/>
          <w:vertAlign w:val="subscript"/>
          <w:lang w:val="en-GB"/>
        </w:rPr>
        <w:t>27</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lang w:val="en-GB"/>
        </w:rPr>
        <w:t>F</w:t>
      </w:r>
      <w:r w:rsidRPr="00D0351B">
        <w:rPr>
          <w:rFonts w:eastAsia="PMingLiU"/>
          <w:vertAlign w:val="subscript"/>
          <w:lang w:val="en-GB"/>
        </w:rPr>
        <w:t>2</w:t>
      </w:r>
      <w:r w:rsidRPr="00D0351B">
        <w:rPr>
          <w:rFonts w:eastAsia="PMingLiU"/>
          <w:lang w:val="en-GB"/>
        </w:rPr>
        <w:t xml:space="preserve">, found 461.2055.   </w:t>
      </w:r>
    </w:p>
    <w:p w14:paraId="10B25FE4" w14:textId="00EA62D0" w:rsidR="003E37FE" w:rsidRPr="00D0351B" w:rsidRDefault="003E37FE" w:rsidP="003E37FE">
      <w:pPr>
        <w:spacing w:after="0" w:line="480" w:lineRule="auto"/>
        <w:rPr>
          <w:rFonts w:eastAsia="PMingLiU"/>
          <w:b/>
        </w:rPr>
      </w:pPr>
      <w:r w:rsidRPr="00D0351B">
        <w:rPr>
          <w:rFonts w:eastAsia="PMingLiU"/>
          <w:b/>
        </w:rPr>
        <w:t>General procedure for</w:t>
      </w:r>
      <w:r w:rsidR="00C62DBE">
        <w:rPr>
          <w:rFonts w:eastAsia="PMingLiU"/>
          <w:b/>
        </w:rPr>
        <w:t xml:space="preserve"> the preparation of compounds 39</w:t>
      </w:r>
      <w:r w:rsidRPr="00D0351B">
        <w:rPr>
          <w:rFonts w:eastAsia="PMingLiU"/>
          <w:b/>
        </w:rPr>
        <w:t xml:space="preserve">a-c.  </w:t>
      </w:r>
    </w:p>
    <w:p w14:paraId="26156F64" w14:textId="713C1202" w:rsidR="003E37FE" w:rsidRPr="00D0351B" w:rsidRDefault="003E37FE" w:rsidP="003E37FE">
      <w:pPr>
        <w:spacing w:after="0" w:line="480" w:lineRule="auto"/>
        <w:rPr>
          <w:rFonts w:eastAsia="PMingLiU"/>
        </w:rPr>
      </w:pPr>
      <w:r w:rsidRPr="00D0351B">
        <w:rPr>
          <w:rFonts w:eastAsia="PMingLiU"/>
          <w:i/>
          <w:lang w:val="en-GB"/>
        </w:rPr>
        <w:t xml:space="preserve">Preparation of (S)-5,7-difluoro-2-(4-(2-(hydroxymethyl)pyrrolidin-1-yl)phenyl)-3-methylquinolin-4(1H)-one </w:t>
      </w:r>
      <w:r w:rsidR="00991D62">
        <w:rPr>
          <w:rFonts w:eastAsia="PMingLiU"/>
          <w:b/>
          <w:i/>
          <w:lang w:val="en-GB"/>
        </w:rPr>
        <w:t>39</w:t>
      </w:r>
      <w:r w:rsidRPr="00D0351B">
        <w:rPr>
          <w:rFonts w:eastAsia="PMingLiU"/>
          <w:b/>
          <w:i/>
          <w:lang w:val="en-GB"/>
        </w:rPr>
        <w:t>a.</w:t>
      </w:r>
      <w:r w:rsidRPr="00D0351B">
        <w:rPr>
          <w:rFonts w:eastAsia="PMingLiU"/>
        </w:rPr>
        <w:t xml:space="preserve"> Cream solid (50 mgs, 90 %). </w:t>
      </w:r>
      <w:r w:rsidRPr="00D0351B">
        <w:rPr>
          <w:rFonts w:eastAsia="PMingLiU"/>
          <w:vertAlign w:val="superscript"/>
        </w:rPr>
        <w:t>1</w:t>
      </w:r>
      <w:r w:rsidRPr="00D0351B">
        <w:rPr>
          <w:rFonts w:eastAsia="PMingLiU"/>
        </w:rPr>
        <w:t xml:space="preserve">H NMR (400 MHz, DMSO) 11.45 (bs, 1H), 7.35 (d, </w:t>
      </w:r>
      <w:r w:rsidRPr="00D0351B">
        <w:rPr>
          <w:rFonts w:eastAsia="PMingLiU"/>
          <w:i/>
        </w:rPr>
        <w:t>J</w:t>
      </w:r>
      <w:r w:rsidRPr="00D0351B">
        <w:rPr>
          <w:rFonts w:eastAsia="PMingLiU"/>
        </w:rPr>
        <w:t xml:space="preserve"> = 8.8 Hz, 2H), 7.20 (dd, </w:t>
      </w:r>
      <w:r w:rsidRPr="00D0351B">
        <w:rPr>
          <w:rFonts w:eastAsia="PMingLiU"/>
          <w:i/>
        </w:rPr>
        <w:t xml:space="preserve">J </w:t>
      </w:r>
      <w:r w:rsidRPr="00D0351B">
        <w:rPr>
          <w:rFonts w:eastAsia="PMingLiU"/>
        </w:rPr>
        <w:t xml:space="preserve">= 8.0, 4.5 Hz, 1H), 7.01 (dd, </w:t>
      </w:r>
      <w:r w:rsidRPr="00D0351B">
        <w:rPr>
          <w:rFonts w:eastAsia="PMingLiU"/>
          <w:i/>
        </w:rPr>
        <w:t>J</w:t>
      </w:r>
      <w:r w:rsidRPr="00D0351B">
        <w:rPr>
          <w:rFonts w:eastAsia="PMingLiU"/>
        </w:rPr>
        <w:t xml:space="preserve"> = 11.0, 10.6 Hz, 1H), 6.75 (d, </w:t>
      </w:r>
      <w:r w:rsidRPr="00D0351B">
        <w:rPr>
          <w:rFonts w:eastAsia="PMingLiU"/>
          <w:i/>
        </w:rPr>
        <w:t>J</w:t>
      </w:r>
      <w:r w:rsidRPr="00D0351B">
        <w:rPr>
          <w:rFonts w:eastAsia="PMingLiU"/>
        </w:rPr>
        <w:t xml:space="preserve"> = 8.8 Hz, 2H), 4.90 (m, 1H), 3.81 (m, 1H), 3.75 (m, 1H), 3.50 (m, 1H), 3.22 (m, 1H), 3.10 (m, 1H), 2.03 (m, 4H), 1.92 (s, 3H);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 xml:space="preserve">C </w:t>
      </w:r>
      <w:r w:rsidRPr="00D0351B">
        <w:rPr>
          <w:rFonts w:eastAsia="PMingLiU"/>
        </w:rPr>
        <w:t>175.4, 148.4, 148.0, 130.3, 121.1, 116.1, 111.7, 99.3, 61.3, 60.5, 48.5, 28.3, 23.0, 12.6;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371 (M + H)</w:t>
      </w:r>
      <w:r w:rsidRPr="00D0351B">
        <w:rPr>
          <w:rFonts w:eastAsia="PMingLiU"/>
          <w:vertAlign w:val="superscript"/>
        </w:rPr>
        <w:t xml:space="preserve">+ </w:t>
      </w:r>
      <w:r w:rsidRPr="00D0351B">
        <w:rPr>
          <w:rFonts w:eastAsia="PMingLiU"/>
        </w:rPr>
        <w:t>HRMS calculated for 371.1571 C</w:t>
      </w:r>
      <w:r w:rsidRPr="00D0351B">
        <w:rPr>
          <w:rFonts w:eastAsia="PMingLiU"/>
          <w:vertAlign w:val="subscript"/>
        </w:rPr>
        <w:t>21</w:t>
      </w:r>
      <w:r w:rsidRPr="00D0351B">
        <w:rPr>
          <w:rFonts w:eastAsia="PMingLiU"/>
        </w:rPr>
        <w:t>H</w:t>
      </w:r>
      <w:r w:rsidRPr="00D0351B">
        <w:rPr>
          <w:rFonts w:eastAsia="PMingLiU"/>
          <w:vertAlign w:val="subscript"/>
        </w:rPr>
        <w:t>21</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rPr>
        <w:t xml:space="preserve">, found 371.1568; Purity </w:t>
      </w:r>
      <w:r w:rsidR="00A72CB2">
        <w:rPr>
          <w:rFonts w:eastAsia="PMingLiU"/>
        </w:rPr>
        <w:t>HPLC 96% (M</w:t>
      </w:r>
      <w:r w:rsidRPr="00D0351B">
        <w:rPr>
          <w:rFonts w:eastAsia="PMingLiU"/>
        </w:rPr>
        <w:t>ethod A) R</w:t>
      </w:r>
      <w:r w:rsidRPr="00D0351B">
        <w:rPr>
          <w:rFonts w:eastAsia="PMingLiU"/>
          <w:vertAlign w:val="subscript"/>
        </w:rPr>
        <w:t>t</w:t>
      </w:r>
      <w:r w:rsidRPr="00D0351B">
        <w:rPr>
          <w:rFonts w:eastAsia="PMingLiU"/>
        </w:rPr>
        <w:t xml:space="preserve"> = 2.25 min.   </w:t>
      </w:r>
    </w:p>
    <w:p w14:paraId="1F5F26B2" w14:textId="5B2C00D1" w:rsidR="003E37FE" w:rsidRPr="00D0351B" w:rsidRDefault="003E37FE" w:rsidP="003E37FE">
      <w:pPr>
        <w:spacing w:after="0" w:line="480" w:lineRule="auto"/>
        <w:rPr>
          <w:rFonts w:eastAsia="PMingLiU"/>
        </w:rPr>
      </w:pPr>
      <w:r w:rsidRPr="00D0351B">
        <w:rPr>
          <w:rFonts w:eastAsia="PMingLiU"/>
          <w:i/>
          <w:lang w:val="en-GB"/>
        </w:rPr>
        <w:t xml:space="preserve">Preparation of (R)-5,7-difluoro-2-(4-(2-(hydroxymethyl)pyrrolidin-1-yl)phenyl)-3-methylquinolin-4(1H)-one </w:t>
      </w:r>
      <w:r w:rsidR="00C62DBE">
        <w:rPr>
          <w:rFonts w:eastAsia="PMingLiU"/>
          <w:b/>
          <w:i/>
          <w:lang w:val="en-GB"/>
        </w:rPr>
        <w:t>39</w:t>
      </w:r>
      <w:r w:rsidRPr="00D0351B">
        <w:rPr>
          <w:rFonts w:eastAsia="PMingLiU"/>
          <w:b/>
          <w:i/>
          <w:lang w:val="en-GB"/>
        </w:rPr>
        <w:t>b.</w:t>
      </w:r>
      <w:r w:rsidRPr="00D0351B">
        <w:rPr>
          <w:rFonts w:eastAsia="PMingLiU"/>
        </w:rPr>
        <w:t xml:space="preserve"> Light yellow solid (0.065 g, 85 %).  </w:t>
      </w:r>
      <w:r w:rsidRPr="00D0351B">
        <w:rPr>
          <w:rFonts w:eastAsia="PMingLiU"/>
          <w:vertAlign w:val="superscript"/>
        </w:rPr>
        <w:t>1</w:t>
      </w:r>
      <w:r w:rsidRPr="00D0351B">
        <w:rPr>
          <w:rFonts w:eastAsia="PMingLiU"/>
        </w:rPr>
        <w:t xml:space="preserve">H NMR (400 MHz, DMSO) 11.44 (bs, 1H), 7.35 (d, </w:t>
      </w:r>
      <w:r w:rsidRPr="00D0351B">
        <w:rPr>
          <w:rFonts w:eastAsia="PMingLiU"/>
          <w:i/>
        </w:rPr>
        <w:t>J</w:t>
      </w:r>
      <w:r w:rsidRPr="00D0351B">
        <w:rPr>
          <w:rFonts w:eastAsia="PMingLiU"/>
        </w:rPr>
        <w:t xml:space="preserve"> = 8.8 Hz, 2H), 7.17 (d, </w:t>
      </w:r>
      <w:r w:rsidRPr="00D0351B">
        <w:rPr>
          <w:rFonts w:eastAsia="PMingLiU"/>
          <w:i/>
        </w:rPr>
        <w:t>J</w:t>
      </w:r>
      <w:r w:rsidRPr="00D0351B">
        <w:rPr>
          <w:rFonts w:eastAsia="PMingLiU"/>
        </w:rPr>
        <w:t xml:space="preserve"> = 8.0 Hz, 1H), 6.99 (dd, </w:t>
      </w:r>
      <w:r w:rsidRPr="00D0351B">
        <w:rPr>
          <w:rFonts w:eastAsia="PMingLiU"/>
          <w:i/>
        </w:rPr>
        <w:t>J</w:t>
      </w:r>
      <w:r w:rsidRPr="00D0351B">
        <w:rPr>
          <w:rFonts w:eastAsia="PMingLiU"/>
        </w:rPr>
        <w:t xml:space="preserve"> = 11.0, 10.6 Hz, 1H), 6.75 (d, </w:t>
      </w:r>
      <w:r w:rsidRPr="00D0351B">
        <w:rPr>
          <w:rFonts w:eastAsia="PMingLiU"/>
          <w:i/>
        </w:rPr>
        <w:t>J</w:t>
      </w:r>
      <w:r w:rsidRPr="00D0351B">
        <w:rPr>
          <w:rFonts w:eastAsia="PMingLiU"/>
        </w:rPr>
        <w:t xml:space="preserve"> = 8.8 Hz, 2H), 4.84 (dd, </w:t>
      </w:r>
      <w:r w:rsidRPr="00D0351B">
        <w:rPr>
          <w:rFonts w:eastAsia="PMingLiU"/>
          <w:i/>
        </w:rPr>
        <w:t>J</w:t>
      </w:r>
      <w:r w:rsidRPr="00D0351B">
        <w:rPr>
          <w:rFonts w:eastAsia="PMingLiU"/>
        </w:rPr>
        <w:t xml:space="preserve"> = 5.8, 5.8 Hz, 1H), 3.77 (m, 1H), 3.51 (m, 1H), 3.42 (m, 1H), 3.25 (m, 1H), 3.08 (m, 1H), 1.98 (m, 4H), 1.89 (s, 3H);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C</w:t>
      </w:r>
      <w:r w:rsidRPr="00D0351B">
        <w:rPr>
          <w:rFonts w:eastAsia="PMingLiU"/>
        </w:rPr>
        <w:t xml:space="preserve"> 175.7, 148.8, 148.0, 130.3, 121.1, 116.2, 111.7, 99.9, 61.5, 60.5, 28.5, 23.6, 12.6;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371 (M + H)</w:t>
      </w:r>
      <w:r w:rsidRPr="00D0351B">
        <w:rPr>
          <w:rFonts w:eastAsia="PMingLiU"/>
          <w:vertAlign w:val="superscript"/>
        </w:rPr>
        <w:t xml:space="preserve">+ </w:t>
      </w:r>
      <w:r w:rsidRPr="00D0351B">
        <w:rPr>
          <w:rFonts w:eastAsia="PMingLiU"/>
        </w:rPr>
        <w:t>HRMS calculated for 371.1571 C</w:t>
      </w:r>
      <w:r w:rsidRPr="00D0351B">
        <w:rPr>
          <w:rFonts w:eastAsia="PMingLiU"/>
          <w:vertAlign w:val="subscript"/>
        </w:rPr>
        <w:t>21</w:t>
      </w:r>
      <w:r w:rsidRPr="00D0351B">
        <w:rPr>
          <w:rFonts w:eastAsia="PMingLiU"/>
        </w:rPr>
        <w:t>H</w:t>
      </w:r>
      <w:r w:rsidRPr="00D0351B">
        <w:rPr>
          <w:rFonts w:eastAsia="PMingLiU"/>
          <w:vertAlign w:val="subscript"/>
        </w:rPr>
        <w:t>21</w:t>
      </w:r>
      <w:r w:rsidRPr="00D0351B">
        <w:rPr>
          <w:rFonts w:eastAsia="PMingLiU"/>
        </w:rPr>
        <w:t>N</w:t>
      </w:r>
      <w:r w:rsidRPr="00D0351B">
        <w:rPr>
          <w:rFonts w:eastAsia="PMingLiU"/>
          <w:vertAlign w:val="subscript"/>
        </w:rPr>
        <w:t>2</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rPr>
        <w:t>, fo</w:t>
      </w:r>
      <w:r w:rsidR="00A72CB2">
        <w:rPr>
          <w:rFonts w:eastAsia="PMingLiU"/>
        </w:rPr>
        <w:t>und 371.1572; Purity HPLC 97% (M</w:t>
      </w:r>
      <w:r w:rsidRPr="00D0351B">
        <w:rPr>
          <w:rFonts w:eastAsia="PMingLiU"/>
        </w:rPr>
        <w:t>ethod A) R</w:t>
      </w:r>
      <w:r w:rsidRPr="00D0351B">
        <w:rPr>
          <w:rFonts w:eastAsia="PMingLiU"/>
          <w:vertAlign w:val="subscript"/>
        </w:rPr>
        <w:t>t</w:t>
      </w:r>
      <w:r w:rsidRPr="00D0351B">
        <w:rPr>
          <w:rFonts w:eastAsia="PMingLiU"/>
        </w:rPr>
        <w:t xml:space="preserve"> = 2.24 min.</w:t>
      </w:r>
    </w:p>
    <w:p w14:paraId="205C4C90" w14:textId="1BE9FB72" w:rsidR="003E37FE" w:rsidRPr="00411ED1" w:rsidRDefault="003E37FE" w:rsidP="00D0351B">
      <w:pPr>
        <w:spacing w:after="0" w:line="480" w:lineRule="auto"/>
        <w:rPr>
          <w:rFonts w:eastAsia="PMingLiU"/>
        </w:rPr>
      </w:pPr>
      <w:r w:rsidRPr="00D0351B">
        <w:rPr>
          <w:rFonts w:eastAsia="PMingLiU"/>
          <w:i/>
          <w:lang w:val="en-GB"/>
        </w:rPr>
        <w:t xml:space="preserve">Preparation of (R)-2-(4-(3-(aminomethyl)pyrrolidin-1-yl)phenyl)-5,7-difluoro-3-methylquinolin-4(1H)-one </w:t>
      </w:r>
      <w:r w:rsidR="00C62DBE">
        <w:rPr>
          <w:rFonts w:eastAsia="PMingLiU"/>
          <w:b/>
          <w:i/>
          <w:lang w:val="en-GB"/>
        </w:rPr>
        <w:t>39</w:t>
      </w:r>
      <w:r w:rsidRPr="00D0351B">
        <w:rPr>
          <w:rFonts w:eastAsia="PMingLiU"/>
          <w:b/>
          <w:i/>
          <w:lang w:val="en-GB"/>
        </w:rPr>
        <w:t xml:space="preserve">c. </w:t>
      </w:r>
      <w:r w:rsidRPr="00D0351B">
        <w:rPr>
          <w:rFonts w:eastAsia="PMingLiU"/>
        </w:rPr>
        <w:t xml:space="preserve">White solid (21 mgs, 93 %). </w:t>
      </w:r>
      <w:r w:rsidRPr="00D0351B">
        <w:rPr>
          <w:rFonts w:eastAsia="PMingLiU"/>
          <w:vertAlign w:val="superscript"/>
        </w:rPr>
        <w:t>1</w:t>
      </w:r>
      <w:r w:rsidRPr="00D0351B">
        <w:rPr>
          <w:rFonts w:eastAsia="PMingLiU"/>
        </w:rPr>
        <w:t xml:space="preserve">H NMR (400 MHz, DMSO) 11.48 (bs, 1H), 7.40 (m, 1H), 7.38 (d, </w:t>
      </w:r>
      <w:r w:rsidRPr="00D0351B">
        <w:rPr>
          <w:rFonts w:eastAsia="PMingLiU"/>
          <w:i/>
        </w:rPr>
        <w:t>J</w:t>
      </w:r>
      <w:r w:rsidRPr="00D0351B">
        <w:rPr>
          <w:rFonts w:eastAsia="PMingLiU"/>
        </w:rPr>
        <w:t xml:space="preserve"> = 8.8 Hz, 2H), 7.21 (d, </w:t>
      </w:r>
      <w:r w:rsidRPr="00D0351B">
        <w:rPr>
          <w:rFonts w:eastAsia="PMingLiU"/>
          <w:i/>
        </w:rPr>
        <w:t>J</w:t>
      </w:r>
      <w:r w:rsidRPr="00D0351B">
        <w:rPr>
          <w:rFonts w:eastAsia="PMingLiU"/>
        </w:rPr>
        <w:t xml:space="preserve"> = 8.4 Hz, 1H), 6.99 (dd, </w:t>
      </w:r>
      <w:r w:rsidRPr="00D0351B">
        <w:rPr>
          <w:rFonts w:eastAsia="PMingLiU"/>
          <w:i/>
        </w:rPr>
        <w:t xml:space="preserve">J </w:t>
      </w:r>
      <w:r w:rsidRPr="00D0351B">
        <w:rPr>
          <w:rFonts w:eastAsia="PMingLiU"/>
        </w:rPr>
        <w:t xml:space="preserve">= 11.0, 10.6 Hz, 1H), 6.86 (d, </w:t>
      </w:r>
      <w:r w:rsidRPr="00D0351B">
        <w:rPr>
          <w:rFonts w:eastAsia="PMingLiU"/>
          <w:i/>
        </w:rPr>
        <w:t>J</w:t>
      </w:r>
      <w:r w:rsidRPr="00D0351B">
        <w:rPr>
          <w:rFonts w:eastAsia="PMingLiU"/>
        </w:rPr>
        <w:t xml:space="preserve"> = 8.8 Hz, 2H), 4.09 (m, 1H), 3.20 (m, 1H), 2.99 (m, 1H), 2.51 (d, </w:t>
      </w:r>
      <w:r w:rsidRPr="00D0351B">
        <w:rPr>
          <w:rFonts w:eastAsia="PMingLiU"/>
          <w:i/>
        </w:rPr>
        <w:t>J</w:t>
      </w:r>
      <w:r w:rsidRPr="00D0351B">
        <w:rPr>
          <w:rFonts w:eastAsia="PMingLiU"/>
        </w:rPr>
        <w:t xml:space="preserve"> = 10.4 Hz, 1H), 2.31 (dd, </w:t>
      </w:r>
      <w:r w:rsidRPr="00D0351B">
        <w:rPr>
          <w:rFonts w:eastAsia="PMingLiU"/>
          <w:i/>
        </w:rPr>
        <w:t>J</w:t>
      </w:r>
      <w:r w:rsidRPr="00D0351B">
        <w:rPr>
          <w:rFonts w:eastAsia="PMingLiU"/>
        </w:rPr>
        <w:t xml:space="preserve"> = 14.4, 10.9 Hz, 1H), 2.13 (m, 1H), 1.98 (s, 3H), 1.82 (m, 2H), 1.63 (m, 2H); </w:t>
      </w:r>
      <w:r w:rsidRPr="00D0351B">
        <w:rPr>
          <w:rFonts w:eastAsia="PMingLiU"/>
          <w:vertAlign w:val="superscript"/>
        </w:rPr>
        <w:t>13</w:t>
      </w:r>
      <w:r w:rsidRPr="00D0351B">
        <w:rPr>
          <w:rFonts w:eastAsia="PMingLiU"/>
        </w:rPr>
        <w:t xml:space="preserve">C NMR (100 MHz, DMSO) </w:t>
      </w:r>
      <w:r w:rsidRPr="00D0351B">
        <w:rPr>
          <w:rFonts w:ascii="Symbol" w:eastAsia="PMingLiU" w:hAnsi="Symbol"/>
        </w:rPr>
        <w:t></w:t>
      </w:r>
      <w:r w:rsidRPr="00D0351B">
        <w:rPr>
          <w:rFonts w:eastAsia="PMingLiU"/>
          <w:vertAlign w:val="subscript"/>
        </w:rPr>
        <w:t xml:space="preserve">C </w:t>
      </w:r>
      <w:r w:rsidRPr="00D0351B">
        <w:rPr>
          <w:rFonts w:eastAsia="PMingLiU"/>
        </w:rPr>
        <w:t>175.4, 147.8, 130.4, 116.2, 112.0, 111.6, 99.7, 56.5, 56.2, 48.3, 34.6, 28.5, 12.6; MS (ES</w:t>
      </w:r>
      <w:r w:rsidRPr="00D0351B">
        <w:rPr>
          <w:rFonts w:eastAsia="PMingLiU"/>
          <w:vertAlign w:val="superscript"/>
        </w:rPr>
        <w:t>+</w:t>
      </w:r>
      <w:r w:rsidRPr="00D0351B">
        <w:rPr>
          <w:rFonts w:eastAsia="PMingLiU"/>
        </w:rPr>
        <w:t xml:space="preserve">) </w:t>
      </w:r>
      <w:r w:rsidRPr="00D0351B">
        <w:rPr>
          <w:rFonts w:eastAsia="PMingLiU"/>
          <w:i/>
        </w:rPr>
        <w:t>m/z</w:t>
      </w:r>
      <w:r w:rsidRPr="00D0351B">
        <w:rPr>
          <w:rFonts w:eastAsia="PMingLiU"/>
        </w:rPr>
        <w:t xml:space="preserve"> 370 (M + H)</w:t>
      </w:r>
      <w:r w:rsidRPr="00D0351B">
        <w:rPr>
          <w:rFonts w:eastAsia="PMingLiU"/>
          <w:vertAlign w:val="superscript"/>
        </w:rPr>
        <w:t xml:space="preserve">+ </w:t>
      </w:r>
      <w:r w:rsidRPr="00D0351B">
        <w:rPr>
          <w:rFonts w:eastAsia="PMingLiU"/>
        </w:rPr>
        <w:t>HRMS calculated for 370.1731 C</w:t>
      </w:r>
      <w:r w:rsidRPr="00D0351B">
        <w:rPr>
          <w:rFonts w:eastAsia="PMingLiU"/>
          <w:vertAlign w:val="subscript"/>
        </w:rPr>
        <w:t>21</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3</w:t>
      </w:r>
      <w:r w:rsidRPr="00D0351B">
        <w:rPr>
          <w:rFonts w:eastAsia="PMingLiU"/>
        </w:rPr>
        <w:t>OF</w:t>
      </w:r>
      <w:r w:rsidRPr="00D0351B">
        <w:rPr>
          <w:rFonts w:eastAsia="PMingLiU"/>
          <w:vertAlign w:val="subscript"/>
        </w:rPr>
        <w:t>2</w:t>
      </w:r>
      <w:r w:rsidRPr="00D0351B">
        <w:rPr>
          <w:rFonts w:eastAsia="PMingLiU"/>
        </w:rPr>
        <w:t>, fo</w:t>
      </w:r>
      <w:r w:rsidR="00A72CB2">
        <w:rPr>
          <w:rFonts w:eastAsia="PMingLiU"/>
        </w:rPr>
        <w:t>und 370.1738; Purity HPLC 96% (M</w:t>
      </w:r>
      <w:r w:rsidRPr="00D0351B">
        <w:rPr>
          <w:rFonts w:eastAsia="PMingLiU"/>
        </w:rPr>
        <w:t>ethod A) R</w:t>
      </w:r>
      <w:r w:rsidRPr="00D0351B">
        <w:rPr>
          <w:rFonts w:eastAsia="PMingLiU"/>
          <w:vertAlign w:val="subscript"/>
        </w:rPr>
        <w:t>t</w:t>
      </w:r>
      <w:r w:rsidRPr="00D0351B">
        <w:rPr>
          <w:rFonts w:eastAsia="PMingLiU"/>
        </w:rPr>
        <w:t xml:space="preserve"> = 1.61 min.</w:t>
      </w:r>
    </w:p>
    <w:p w14:paraId="0FF1F83F" w14:textId="4ECCB677" w:rsidR="00D0351B" w:rsidRPr="00D0351B" w:rsidRDefault="00D0351B" w:rsidP="00D0351B">
      <w:pPr>
        <w:spacing w:after="0" w:line="480" w:lineRule="auto"/>
        <w:rPr>
          <w:rFonts w:eastAsia="PMingLiU"/>
          <w:i/>
        </w:rPr>
      </w:pPr>
      <w:r w:rsidRPr="00D0351B">
        <w:rPr>
          <w:rFonts w:eastAsia="PMingLiU"/>
          <w:i/>
        </w:rPr>
        <w:t xml:space="preserve">Preparation of 2-(4-(3,3-difluoropyrrolidin-1-yl)phenyl)-5,7-difluoro-3-methylquinolin-4(1H)-one </w:t>
      </w:r>
      <w:r w:rsidR="00C62DBE">
        <w:rPr>
          <w:rFonts w:eastAsia="PMingLiU"/>
          <w:b/>
          <w:i/>
        </w:rPr>
        <w:t>42</w:t>
      </w:r>
      <w:r w:rsidRPr="00D0351B">
        <w:rPr>
          <w:rFonts w:eastAsia="PMingLiU"/>
          <w:b/>
          <w:i/>
        </w:rPr>
        <w:t>a</w:t>
      </w:r>
      <w:r w:rsidRPr="00D0351B">
        <w:rPr>
          <w:rFonts w:eastAsia="PMingLiU"/>
          <w:i/>
        </w:rPr>
        <w:t xml:space="preserve">. </w:t>
      </w:r>
      <w:r w:rsidRPr="00D0351B">
        <w:rPr>
          <w:rFonts w:eastAsia="PMingLiU"/>
        </w:rPr>
        <w:t>White solid</w:t>
      </w:r>
      <w:r w:rsidR="002D24F9">
        <w:rPr>
          <w:rFonts w:eastAsia="PMingLiU"/>
        </w:rPr>
        <w:t xml:space="preserve"> (56%); m.p. </w:t>
      </w:r>
      <w:r w:rsidRPr="00D0351B">
        <w:rPr>
          <w:rFonts w:eastAsia="PMingLiU"/>
        </w:rPr>
        <w:t xml:space="preserve">decomposed at 316°C. NMR: </w:t>
      </w:r>
      <w:r w:rsidRPr="00D0351B">
        <w:rPr>
          <w:rFonts w:eastAsia="PMingLiU"/>
          <w:vertAlign w:val="superscript"/>
        </w:rPr>
        <w:t>1</w:t>
      </w:r>
      <w:r w:rsidRPr="00D0351B">
        <w:rPr>
          <w:rFonts w:eastAsia="PMingLiU"/>
        </w:rPr>
        <w:t xml:space="preserve">H (400 MHz, DMSO) δ 7.41 (d, J = 8.7 Hz, 2H), 7.17 (d, J = 9.0 Hz, 1H), 7.01 (ddd, J = 12.0, 9.6, 2.4 Hz, 1H), 6.78 (d, J = 8.8 Hz, 2H), 3.79 (t, J = 13.3 Hz, 1H), 3.56 (t, J = 7.2 Hz, 1H), 2.59 (tt, J = 14.5, 7.3 Hz, 1H), 1.87 (s, 1H); </w:t>
      </w:r>
      <w:r w:rsidRPr="00D0351B">
        <w:rPr>
          <w:rFonts w:eastAsia="PMingLiU"/>
          <w:vertAlign w:val="superscript"/>
        </w:rPr>
        <w:t>13</w:t>
      </w:r>
      <w:r w:rsidRPr="00D0351B">
        <w:rPr>
          <w:rFonts w:eastAsia="PMingLiU"/>
        </w:rPr>
        <w:t>C (101 MHz, DMSO) δ 175.38, 164.09, 148.09, 147.72, 142.82, 130.34, 129.16, 126.71, 122.79, 116.32, 111.98, 111.61, 99.37, 98.82, 54.96, 45.75, 33.72, 12.54. ES HRMS: m/z found 399.1093, C</w:t>
      </w:r>
      <w:r w:rsidRPr="00D0351B">
        <w:rPr>
          <w:rFonts w:eastAsia="PMingLiU"/>
          <w:vertAlign w:val="subscript"/>
        </w:rPr>
        <w:t>20</w:t>
      </w:r>
      <w:r w:rsidRPr="00D0351B">
        <w:rPr>
          <w:rFonts w:eastAsia="PMingLiU"/>
        </w:rPr>
        <w:t>H</w:t>
      </w:r>
      <w:r w:rsidRPr="00D0351B">
        <w:rPr>
          <w:rFonts w:eastAsia="PMingLiU"/>
          <w:vertAlign w:val="subscript"/>
        </w:rPr>
        <w:t>16</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4</w:t>
      </w:r>
      <w:r w:rsidRPr="00D0351B">
        <w:rPr>
          <w:rFonts w:eastAsia="PMingLiU"/>
          <w:vertAlign w:val="superscript"/>
        </w:rPr>
        <w:t>23</w:t>
      </w:r>
      <w:r w:rsidRPr="00D0351B">
        <w:rPr>
          <w:rFonts w:eastAsia="PMingLiU"/>
        </w:rPr>
        <w:t>Na requires 399.1096; Anal. C</w:t>
      </w:r>
      <w:r w:rsidRPr="00D0351B">
        <w:rPr>
          <w:rFonts w:eastAsia="PMingLiU"/>
          <w:vertAlign w:val="subscript"/>
        </w:rPr>
        <w:t>20</w:t>
      </w:r>
      <w:r w:rsidRPr="00D0351B">
        <w:rPr>
          <w:rFonts w:eastAsia="PMingLiU"/>
        </w:rPr>
        <w:t>H</w:t>
      </w:r>
      <w:r w:rsidRPr="00D0351B">
        <w:rPr>
          <w:rFonts w:eastAsia="PMingLiU"/>
          <w:vertAlign w:val="subscript"/>
        </w:rPr>
        <w:t>16</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4</w:t>
      </w:r>
      <w:r w:rsidRPr="00D0351B">
        <w:rPr>
          <w:rFonts w:eastAsia="PMingLiU"/>
        </w:rPr>
        <w:t xml:space="preserve"> requires C 63.83%, H 4.29%, N 7.44%, found C 63.49%, H 4.31%, N 7.28%.</w:t>
      </w:r>
    </w:p>
    <w:p w14:paraId="50CD4ABF" w14:textId="4F0B746B" w:rsidR="00D0351B" w:rsidRPr="00D0351B" w:rsidRDefault="00D0351B" w:rsidP="00D0351B">
      <w:pPr>
        <w:spacing w:after="0" w:line="480" w:lineRule="auto"/>
        <w:rPr>
          <w:rFonts w:eastAsia="PMingLiU"/>
        </w:rPr>
      </w:pPr>
      <w:r w:rsidRPr="00D0351B">
        <w:rPr>
          <w:rFonts w:eastAsia="PMingLiU"/>
          <w:i/>
        </w:rPr>
        <w:t xml:space="preserve">Preparation of 2-(4-(3,3-difluoropiperidin-1-yl)phenyl)-5,7-difluoro-3-methylquinolin-4(1H)-one </w:t>
      </w:r>
      <w:r w:rsidR="00C62DBE">
        <w:rPr>
          <w:rFonts w:eastAsia="PMingLiU"/>
          <w:b/>
          <w:i/>
        </w:rPr>
        <w:t>42</w:t>
      </w:r>
      <w:r w:rsidRPr="00D0351B">
        <w:rPr>
          <w:rFonts w:eastAsia="PMingLiU"/>
          <w:b/>
          <w:i/>
        </w:rPr>
        <w:t>b.</w:t>
      </w:r>
      <w:r w:rsidRPr="00D0351B">
        <w:rPr>
          <w:rFonts w:eastAsia="PMingLiU"/>
          <w:i/>
        </w:rPr>
        <w:t xml:space="preserve"> </w:t>
      </w:r>
      <w:r w:rsidRPr="00D0351B">
        <w:rPr>
          <w:rFonts w:eastAsia="PMingLiU"/>
        </w:rPr>
        <w:t>Wh</w:t>
      </w:r>
      <w:r w:rsidR="002D24F9">
        <w:rPr>
          <w:rFonts w:eastAsia="PMingLiU"/>
        </w:rPr>
        <w:t xml:space="preserve">ite solid (47%); m.p. </w:t>
      </w:r>
      <w:r w:rsidRPr="00D0351B">
        <w:rPr>
          <w:rFonts w:eastAsia="PMingLiU"/>
        </w:rPr>
        <w:t xml:space="preserve">decomposed at 297°C. NMR: </w:t>
      </w:r>
      <w:r w:rsidRPr="00D0351B">
        <w:rPr>
          <w:rFonts w:eastAsia="PMingLiU"/>
          <w:vertAlign w:val="superscript"/>
        </w:rPr>
        <w:t>1</w:t>
      </w:r>
      <w:r w:rsidRPr="00D0351B">
        <w:rPr>
          <w:rFonts w:eastAsia="PMingLiU"/>
        </w:rPr>
        <w:t xml:space="preserve">H (400 MHz, DMSO) δ 11.54 (s, 1H), 7.39 (d, J = 8.8 Hz, 2H), 7.20 – 7.11 (m, 3H), 7.01 (ddd, J = 12.0, 9.6, 2.4 Hz, 1H), 3.65 (t, J = 11.9 Hz, 2H), 3.43 – 3.37 (m, 2H), 2.16 – 2.01 (m, 2H), 1.87 (s, 3H), 1.85 – 1.75 (m, 2H); </w:t>
      </w:r>
      <w:r w:rsidRPr="00D0351B">
        <w:rPr>
          <w:rFonts w:eastAsia="PMingLiU"/>
          <w:vertAlign w:val="superscript"/>
        </w:rPr>
        <w:t>13</w:t>
      </w:r>
      <w:r w:rsidRPr="00D0351B">
        <w:rPr>
          <w:rFonts w:eastAsia="PMingLiU"/>
        </w:rPr>
        <w:t>C (101 MHz, DMSO) δ 175.38, 152.75, 150.88, 147.47, 142.69, 130.26, 124.51, 121.44, 116.43, 115.09, 113.88, 110.51, 99.67, 98.87, 53.21, 52.92, 46.93, 32.09, 21.59, 12.47. ES HRMS: m/z found 391.1441, C</w:t>
      </w:r>
      <w:r w:rsidRPr="00D0351B">
        <w:rPr>
          <w:rFonts w:eastAsia="PMingLiU"/>
          <w:vertAlign w:val="subscript"/>
        </w:rPr>
        <w:t>21</w:t>
      </w:r>
      <w:r w:rsidRPr="00D0351B">
        <w:rPr>
          <w:rFonts w:eastAsia="PMingLiU"/>
        </w:rPr>
        <w:t>H</w:t>
      </w:r>
      <w:r w:rsidRPr="00D0351B">
        <w:rPr>
          <w:rFonts w:eastAsia="PMingLiU"/>
          <w:vertAlign w:val="subscript"/>
        </w:rPr>
        <w:t>19</w:t>
      </w:r>
      <w:r w:rsidRPr="00D0351B">
        <w:rPr>
          <w:rFonts w:eastAsia="PMingLiU"/>
        </w:rPr>
        <w:t>N</w:t>
      </w:r>
      <w:r w:rsidRPr="00D0351B">
        <w:rPr>
          <w:rFonts w:eastAsia="PMingLiU"/>
          <w:vertAlign w:val="subscript"/>
        </w:rPr>
        <w:t>2</w:t>
      </w:r>
      <w:r w:rsidRPr="00D0351B">
        <w:rPr>
          <w:rFonts w:eastAsia="PMingLiU"/>
        </w:rPr>
        <w:t>OF</w:t>
      </w:r>
      <w:r w:rsidRPr="00D0351B">
        <w:rPr>
          <w:rFonts w:eastAsia="PMingLiU"/>
          <w:vertAlign w:val="subscript"/>
        </w:rPr>
        <w:t>4</w:t>
      </w:r>
      <w:r w:rsidRPr="00D0351B">
        <w:rPr>
          <w:rFonts w:eastAsia="PMingLiU"/>
        </w:rPr>
        <w:t xml:space="preserve"> requires 391.1434;</w:t>
      </w:r>
      <w:r w:rsidRPr="00D0351B">
        <w:rPr>
          <w:rFonts w:eastAsia="PMingLiU"/>
          <w:lang w:val="en-GB"/>
        </w:rPr>
        <w:t xml:space="preserve"> Anal. C</w:t>
      </w:r>
      <w:r w:rsidRPr="00D0351B">
        <w:rPr>
          <w:rFonts w:eastAsia="PMingLiU"/>
          <w:vertAlign w:val="subscript"/>
          <w:lang w:val="en-GB"/>
        </w:rPr>
        <w:t>2</w:t>
      </w:r>
      <w:r w:rsidRPr="00D0351B">
        <w:rPr>
          <w:rFonts w:eastAsia="PMingLiU" w:hint="eastAsia"/>
          <w:vertAlign w:val="subscript"/>
          <w:lang w:val="en-GB" w:eastAsia="zh-TW"/>
        </w:rPr>
        <w:t>1</w:t>
      </w:r>
      <w:r w:rsidRPr="00D0351B">
        <w:rPr>
          <w:rFonts w:eastAsia="PMingLiU"/>
          <w:lang w:val="en-GB"/>
        </w:rPr>
        <w:t>H</w:t>
      </w:r>
      <w:r w:rsidRPr="00D0351B">
        <w:rPr>
          <w:rFonts w:eastAsia="PMingLiU" w:hint="eastAsia"/>
          <w:vertAlign w:val="subscript"/>
          <w:lang w:val="en-GB" w:eastAsia="zh-TW"/>
        </w:rPr>
        <w:t>18</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hint="eastAsia"/>
          <w:lang w:val="en-GB" w:eastAsia="zh-TW"/>
        </w:rPr>
        <w:t>F</w:t>
      </w:r>
      <w:r w:rsidRPr="00D0351B">
        <w:rPr>
          <w:rFonts w:eastAsia="PMingLiU" w:hint="eastAsia"/>
          <w:vertAlign w:val="subscript"/>
          <w:lang w:val="en-GB" w:eastAsia="zh-TW"/>
        </w:rPr>
        <w:t>4</w:t>
      </w:r>
      <w:r w:rsidRPr="00D0351B">
        <w:rPr>
          <w:rFonts w:eastAsia="PMingLiU"/>
          <w:lang w:val="en-GB"/>
        </w:rPr>
        <w:t xml:space="preserve"> requires C </w:t>
      </w:r>
      <w:r w:rsidRPr="00D0351B">
        <w:rPr>
          <w:rFonts w:eastAsia="PMingLiU" w:hint="eastAsia"/>
          <w:lang w:val="en-GB" w:eastAsia="zh-TW"/>
        </w:rPr>
        <w:t>64.61</w:t>
      </w:r>
      <w:r w:rsidRPr="00D0351B">
        <w:rPr>
          <w:rFonts w:eastAsia="PMingLiU"/>
          <w:lang w:val="en-GB"/>
        </w:rPr>
        <w:t xml:space="preserve">%, H </w:t>
      </w:r>
      <w:r w:rsidRPr="00D0351B">
        <w:rPr>
          <w:rFonts w:eastAsia="PMingLiU" w:hint="eastAsia"/>
          <w:lang w:val="en-GB" w:eastAsia="zh-TW"/>
        </w:rPr>
        <w:t>4.65</w:t>
      </w:r>
      <w:r w:rsidRPr="00D0351B">
        <w:rPr>
          <w:rFonts w:eastAsia="PMingLiU"/>
          <w:lang w:val="en-GB"/>
        </w:rPr>
        <w:t>%, N 7.</w:t>
      </w:r>
      <w:r w:rsidRPr="00D0351B">
        <w:rPr>
          <w:rFonts w:eastAsia="PMingLiU" w:hint="eastAsia"/>
          <w:lang w:val="en-GB" w:eastAsia="zh-TW"/>
        </w:rPr>
        <w:t>18</w:t>
      </w:r>
      <w:r w:rsidRPr="00D0351B">
        <w:rPr>
          <w:rFonts w:eastAsia="PMingLiU"/>
          <w:lang w:val="en-GB"/>
        </w:rPr>
        <w:t xml:space="preserve">%, found C </w:t>
      </w:r>
      <w:r w:rsidRPr="00D0351B">
        <w:rPr>
          <w:rFonts w:eastAsia="PMingLiU" w:hint="eastAsia"/>
          <w:lang w:val="en-GB" w:eastAsia="zh-TW"/>
        </w:rPr>
        <w:t>64.06</w:t>
      </w:r>
      <w:r w:rsidRPr="00D0351B">
        <w:rPr>
          <w:rFonts w:eastAsia="PMingLiU"/>
          <w:lang w:val="en-GB"/>
        </w:rPr>
        <w:t>%, H 4.6</w:t>
      </w:r>
      <w:r w:rsidRPr="00D0351B">
        <w:rPr>
          <w:rFonts w:eastAsia="PMingLiU" w:hint="eastAsia"/>
          <w:lang w:val="en-GB" w:eastAsia="zh-TW"/>
        </w:rPr>
        <w:t>1</w:t>
      </w:r>
      <w:r w:rsidRPr="00D0351B">
        <w:rPr>
          <w:rFonts w:eastAsia="PMingLiU"/>
          <w:lang w:val="en-GB"/>
        </w:rPr>
        <w:t xml:space="preserve">%, N </w:t>
      </w:r>
      <w:r w:rsidRPr="00D0351B">
        <w:rPr>
          <w:rFonts w:eastAsia="PMingLiU" w:hint="eastAsia"/>
          <w:lang w:val="en-GB" w:eastAsia="zh-TW"/>
        </w:rPr>
        <w:t>7.05</w:t>
      </w:r>
      <w:r w:rsidRPr="00D0351B">
        <w:rPr>
          <w:rFonts w:eastAsia="PMingLiU"/>
          <w:lang w:val="en-GB"/>
        </w:rPr>
        <w:t>%</w:t>
      </w:r>
      <w:r w:rsidRPr="00D0351B">
        <w:rPr>
          <w:rFonts w:eastAsia="PMingLiU"/>
        </w:rPr>
        <w:t>.</w:t>
      </w:r>
    </w:p>
    <w:p w14:paraId="6EB974A0" w14:textId="4D029ABD" w:rsidR="00D0351B" w:rsidRPr="00A72CB2" w:rsidRDefault="00D0351B" w:rsidP="00D0351B">
      <w:pPr>
        <w:spacing w:after="0" w:line="480" w:lineRule="auto"/>
        <w:rPr>
          <w:rFonts w:eastAsia="PMingLiU"/>
        </w:rPr>
      </w:pPr>
      <w:r w:rsidRPr="00D0351B">
        <w:rPr>
          <w:rFonts w:eastAsia="PMingLiU"/>
          <w:i/>
          <w:lang w:val="en-GB"/>
        </w:rPr>
        <w:t>Preparation of (R)-N-(tert-butyl)-1-(4-(3-methyl-4-oxo-1,4-dihydroquinolin-2-yl)phenyl)pyrrolidine-2-carboxamide</w:t>
      </w:r>
      <w:r w:rsidR="00C62DBE">
        <w:rPr>
          <w:rFonts w:eastAsia="PMingLiU"/>
          <w:b/>
          <w:i/>
          <w:lang w:val="en-GB"/>
        </w:rPr>
        <w:t xml:space="preserve"> 45</w:t>
      </w:r>
      <w:r w:rsidRPr="00D0351B">
        <w:rPr>
          <w:rFonts w:eastAsia="PMingLiU"/>
          <w:b/>
          <w:i/>
          <w:lang w:val="en-GB"/>
        </w:rPr>
        <w:t>a</w:t>
      </w:r>
      <w:r w:rsidRPr="00D0351B">
        <w:rPr>
          <w:rFonts w:eastAsia="PMingLiU"/>
          <w:lang w:val="en-GB"/>
        </w:rPr>
        <w:t xml:space="preserve">. </w:t>
      </w:r>
      <w:r w:rsidRPr="00D0351B">
        <w:rPr>
          <w:rFonts w:eastAsia="PMingLiU"/>
        </w:rPr>
        <w:t>Pale yellow powder (yield 20%)</w:t>
      </w:r>
      <w:r w:rsidR="002D24F9">
        <w:rPr>
          <w:rFonts w:eastAsia="PMingLiU"/>
        </w:rPr>
        <w:t>;</w:t>
      </w:r>
      <w:r w:rsidRPr="00D0351B">
        <w:rPr>
          <w:rFonts w:eastAsia="PMingLiU"/>
        </w:rPr>
        <w:t xml:space="preserve"> m.p</w:t>
      </w:r>
      <w:r w:rsidR="002D24F9">
        <w:rPr>
          <w:rFonts w:eastAsia="PMingLiU"/>
        </w:rPr>
        <w:t>.</w:t>
      </w:r>
      <w:r w:rsidRPr="00D0351B">
        <w:rPr>
          <w:rFonts w:eastAsia="PMingLiU"/>
        </w:rPr>
        <w:t xml:space="preserve"> 164-166 </w:t>
      </w:r>
      <w:r w:rsidRPr="00D0351B">
        <w:rPr>
          <w:rFonts w:eastAsia="PMingLiU"/>
          <w:vertAlign w:val="superscript"/>
        </w:rPr>
        <w:t>o</w:t>
      </w:r>
      <w:r w:rsidRPr="00D0351B">
        <w:rPr>
          <w:rFonts w:eastAsia="PMingLiU"/>
        </w:rPr>
        <w:t xml:space="preserve">C </w:t>
      </w:r>
      <w:r w:rsidRPr="00D0351B">
        <w:rPr>
          <w:rFonts w:eastAsia="PMingLiU"/>
          <w:vertAlign w:val="superscript"/>
        </w:rPr>
        <w:t>1</w:t>
      </w:r>
      <w:r w:rsidRPr="00D0351B">
        <w:rPr>
          <w:rFonts w:eastAsia="PMingLiU"/>
        </w:rPr>
        <w:t>H NMR (400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H</w:t>
      </w:r>
      <w:r w:rsidRPr="00D0351B">
        <w:rPr>
          <w:rFonts w:eastAsia="PMingLiU"/>
        </w:rPr>
        <w:t xml:space="preserve"> 11.11 (s, 1H,NH), 7.43 (d, 2H, J = 8.6 Hz, Ar), 7.34 (d, 1H, J = 9.6 Hz, Ar), 6.71-6.61 (m, 1H, Ar), 6.55 (d, 2H, J = 8.6 Hz, Ar), 6.28 (s, 1H, NH), 3.59 (t, 1H, J = 7.2 Hz, CH), 2.99 (dd, 1H, J = 15.4 Hz, 8.9 Hz, CH</w:t>
      </w:r>
      <w:r w:rsidRPr="00D0351B">
        <w:rPr>
          <w:rFonts w:eastAsia="PMingLiU"/>
          <w:vertAlign w:val="subscript"/>
        </w:rPr>
        <w:t>2</w:t>
      </w:r>
      <w:r w:rsidRPr="00D0351B">
        <w:rPr>
          <w:rFonts w:eastAsia="PMingLiU"/>
        </w:rPr>
        <w:t>), 2.89 (d, 1H, J = 8.6 Hz, CH</w:t>
      </w:r>
      <w:r w:rsidRPr="00D0351B">
        <w:rPr>
          <w:rFonts w:eastAsia="PMingLiU"/>
          <w:vertAlign w:val="subscript"/>
        </w:rPr>
        <w:t>2</w:t>
      </w:r>
      <w:r w:rsidRPr="00D0351B">
        <w:rPr>
          <w:rFonts w:eastAsia="PMingLiU"/>
        </w:rPr>
        <w:t>), 2.03 (s, 3H, CH</w:t>
      </w:r>
      <w:r w:rsidRPr="00D0351B">
        <w:rPr>
          <w:rFonts w:eastAsia="PMingLiU"/>
          <w:vertAlign w:val="subscript"/>
        </w:rPr>
        <w:t>3</w:t>
      </w:r>
      <w:r w:rsidRPr="00D0351B">
        <w:rPr>
          <w:rFonts w:eastAsia="PMingLiU"/>
        </w:rPr>
        <w:t>), 1.92-1.65 (m, 4H, CH</w:t>
      </w:r>
      <w:r w:rsidRPr="00D0351B">
        <w:rPr>
          <w:rFonts w:eastAsia="PMingLiU"/>
          <w:vertAlign w:val="subscript"/>
        </w:rPr>
        <w:t>2</w:t>
      </w:r>
      <w:r w:rsidRPr="00D0351B">
        <w:rPr>
          <w:rFonts w:eastAsia="PMingLiU"/>
        </w:rPr>
        <w:t>), 1.34 (m, 9H,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c</w:t>
      </w:r>
      <w:r w:rsidRPr="00D0351B">
        <w:rPr>
          <w:rFonts w:eastAsia="PMingLiU"/>
        </w:rPr>
        <w:t xml:space="preserve"> 173.1, 148.0, 130.1, 125.3, 117.7, 113.1, 64.6, 51.3, 49.8, 31.4, 28.6, 24.0, 12.3 MS (ES+), [M + Na]</w:t>
      </w:r>
      <w:r w:rsidRPr="00D0351B">
        <w:rPr>
          <w:rFonts w:eastAsia="PMingLiU"/>
          <w:vertAlign w:val="superscript"/>
        </w:rPr>
        <w:t xml:space="preserve"> +</w:t>
      </w:r>
      <w:r w:rsidRPr="00D0351B">
        <w:rPr>
          <w:rFonts w:eastAsia="PMingLiU"/>
        </w:rPr>
        <w:t xml:space="preserve"> (100)   462.2 HRMS calculated for   462.1969 C</w:t>
      </w:r>
      <w:r w:rsidRPr="00D0351B">
        <w:rPr>
          <w:rFonts w:eastAsia="PMingLiU"/>
          <w:vertAlign w:val="subscript"/>
        </w:rPr>
        <w:t>25</w:t>
      </w:r>
      <w:r w:rsidRPr="00D0351B">
        <w:rPr>
          <w:rFonts w:eastAsia="PMingLiU"/>
        </w:rPr>
        <w:t>H</w:t>
      </w:r>
      <w:r w:rsidRPr="00D0351B">
        <w:rPr>
          <w:rFonts w:eastAsia="PMingLiU"/>
          <w:vertAlign w:val="subscript"/>
        </w:rPr>
        <w:t>27</w:t>
      </w:r>
      <w:r w:rsidRPr="00D0351B">
        <w:rPr>
          <w:rFonts w:eastAsia="PMingLiU"/>
        </w:rPr>
        <w:t>O</w:t>
      </w:r>
      <w:r w:rsidRPr="00D0351B">
        <w:rPr>
          <w:rFonts w:eastAsia="PMingLiU"/>
          <w:vertAlign w:val="subscript"/>
        </w:rPr>
        <w:t>2</w:t>
      </w:r>
      <w:r w:rsidRPr="00D0351B">
        <w:rPr>
          <w:rFonts w:eastAsia="PMingLiU"/>
        </w:rPr>
        <w:t>N</w:t>
      </w:r>
      <w:r w:rsidRPr="00D0351B">
        <w:rPr>
          <w:rFonts w:eastAsia="PMingLiU"/>
          <w:vertAlign w:val="subscript"/>
        </w:rPr>
        <w:t>3</w:t>
      </w:r>
      <w:r w:rsidRPr="00D0351B">
        <w:rPr>
          <w:rFonts w:eastAsia="PMingLiU"/>
        </w:rPr>
        <w:t>F</w:t>
      </w:r>
      <w:r w:rsidRPr="00D0351B">
        <w:rPr>
          <w:rFonts w:eastAsia="PMingLiU"/>
          <w:vertAlign w:val="subscript"/>
        </w:rPr>
        <w:t>2</w:t>
      </w:r>
      <w:r w:rsidRPr="00D0351B">
        <w:rPr>
          <w:rFonts w:eastAsia="PMingLiU"/>
        </w:rPr>
        <w:t>Na, found 462.1955;</w:t>
      </w:r>
      <w:r w:rsidRPr="00D0351B">
        <w:rPr>
          <w:rFonts w:eastAsia="PMingLiU"/>
          <w:lang w:val="en-GB"/>
        </w:rPr>
        <w:t xml:space="preserve"> Anal. C</w:t>
      </w:r>
      <w:r w:rsidRPr="00D0351B">
        <w:rPr>
          <w:rFonts w:eastAsia="PMingLiU"/>
          <w:vertAlign w:val="subscript"/>
          <w:lang w:val="en-GB"/>
        </w:rPr>
        <w:t>2</w:t>
      </w:r>
      <w:r w:rsidRPr="00D0351B">
        <w:rPr>
          <w:rFonts w:eastAsia="PMingLiU" w:hint="eastAsia"/>
          <w:vertAlign w:val="subscript"/>
          <w:lang w:val="en-GB" w:eastAsia="zh-TW"/>
        </w:rPr>
        <w:t>5</w:t>
      </w:r>
      <w:r w:rsidRPr="00D0351B">
        <w:rPr>
          <w:rFonts w:eastAsia="PMingLiU"/>
          <w:lang w:val="en-GB"/>
        </w:rPr>
        <w:t>H</w:t>
      </w:r>
      <w:r w:rsidRPr="00D0351B">
        <w:rPr>
          <w:rFonts w:eastAsia="PMingLiU" w:hint="eastAsia"/>
          <w:vertAlign w:val="subscript"/>
          <w:lang w:val="en-GB" w:eastAsia="zh-TW"/>
        </w:rPr>
        <w:t>27</w:t>
      </w:r>
      <w:r w:rsidRPr="00D0351B">
        <w:rPr>
          <w:rFonts w:eastAsia="PMingLiU"/>
          <w:lang w:val="en-GB"/>
        </w:rPr>
        <w:t>N</w:t>
      </w:r>
      <w:r w:rsidRPr="00D0351B">
        <w:rPr>
          <w:rFonts w:eastAsia="PMingLiU" w:hint="eastAsia"/>
          <w:vertAlign w:val="subscript"/>
          <w:lang w:val="en-GB" w:eastAsia="zh-TW"/>
        </w:rPr>
        <w:t>3</w:t>
      </w:r>
      <w:r w:rsidRPr="00D0351B">
        <w:rPr>
          <w:rFonts w:eastAsia="PMingLiU"/>
          <w:lang w:val="en-GB"/>
        </w:rPr>
        <w:t>O</w:t>
      </w:r>
      <w:r w:rsidRPr="00D0351B">
        <w:rPr>
          <w:rFonts w:eastAsia="PMingLiU"/>
          <w:vertAlign w:val="subscript"/>
          <w:lang w:val="en-GB"/>
        </w:rPr>
        <w:t>2</w:t>
      </w:r>
      <w:r w:rsidRPr="00D0351B">
        <w:rPr>
          <w:rFonts w:eastAsia="PMingLiU" w:hint="eastAsia"/>
          <w:lang w:val="en-GB" w:eastAsia="zh-TW"/>
        </w:rPr>
        <w:t>F</w:t>
      </w:r>
      <w:r w:rsidRPr="00D0351B">
        <w:rPr>
          <w:rFonts w:eastAsia="PMingLiU" w:hint="eastAsia"/>
          <w:vertAlign w:val="subscript"/>
          <w:lang w:val="en-GB" w:eastAsia="zh-TW"/>
        </w:rPr>
        <w:t>2</w:t>
      </w:r>
      <w:r w:rsidRPr="00D0351B">
        <w:rPr>
          <w:rFonts w:eastAsia="PMingLiU"/>
          <w:lang w:val="en-GB"/>
        </w:rPr>
        <w:t xml:space="preserve"> requires C </w:t>
      </w:r>
      <w:r w:rsidRPr="00D0351B">
        <w:rPr>
          <w:rFonts w:eastAsia="PMingLiU" w:hint="eastAsia"/>
          <w:lang w:val="en-GB" w:eastAsia="zh-TW"/>
        </w:rPr>
        <w:t>68.32</w:t>
      </w:r>
      <w:r w:rsidRPr="00D0351B">
        <w:rPr>
          <w:rFonts w:eastAsia="PMingLiU"/>
          <w:lang w:val="en-GB"/>
        </w:rPr>
        <w:t>%, H 6.</w:t>
      </w:r>
      <w:r w:rsidRPr="00D0351B">
        <w:rPr>
          <w:rFonts w:eastAsia="PMingLiU" w:hint="eastAsia"/>
          <w:lang w:val="en-GB" w:eastAsia="zh-TW"/>
        </w:rPr>
        <w:t>19</w:t>
      </w:r>
      <w:r w:rsidRPr="00D0351B">
        <w:rPr>
          <w:rFonts w:eastAsia="PMingLiU"/>
          <w:lang w:val="en-GB"/>
        </w:rPr>
        <w:t xml:space="preserve">%, N </w:t>
      </w:r>
      <w:r w:rsidRPr="00D0351B">
        <w:rPr>
          <w:rFonts w:eastAsia="PMingLiU" w:hint="eastAsia"/>
          <w:lang w:val="en-GB" w:eastAsia="zh-TW"/>
        </w:rPr>
        <w:t>9.56</w:t>
      </w:r>
      <w:r w:rsidRPr="00D0351B">
        <w:rPr>
          <w:rFonts w:eastAsia="PMingLiU"/>
          <w:lang w:val="en-GB"/>
        </w:rPr>
        <w:t xml:space="preserve">%, found C </w:t>
      </w:r>
      <w:r w:rsidRPr="00D0351B">
        <w:rPr>
          <w:rFonts w:eastAsia="PMingLiU" w:hint="eastAsia"/>
          <w:lang w:val="en-GB" w:eastAsia="zh-TW"/>
        </w:rPr>
        <w:t>6</w:t>
      </w:r>
      <w:r w:rsidRPr="00D0351B">
        <w:rPr>
          <w:rFonts w:eastAsia="PMingLiU"/>
          <w:lang w:val="en-GB" w:eastAsia="zh-TW"/>
        </w:rPr>
        <w:t>8</w:t>
      </w:r>
      <w:r w:rsidRPr="00D0351B">
        <w:rPr>
          <w:rFonts w:eastAsia="PMingLiU" w:hint="eastAsia"/>
          <w:lang w:val="en-GB" w:eastAsia="zh-TW"/>
        </w:rPr>
        <w:t>.</w:t>
      </w:r>
      <w:r w:rsidRPr="00D0351B">
        <w:rPr>
          <w:rFonts w:eastAsia="PMingLiU"/>
          <w:lang w:val="en-GB" w:eastAsia="zh-TW"/>
        </w:rPr>
        <w:t>1</w:t>
      </w:r>
      <w:r w:rsidRPr="00D0351B">
        <w:rPr>
          <w:rFonts w:eastAsia="PMingLiU" w:hint="eastAsia"/>
          <w:lang w:val="en-GB" w:eastAsia="zh-TW"/>
        </w:rPr>
        <w:t>3</w:t>
      </w:r>
      <w:r w:rsidRPr="00D0351B">
        <w:rPr>
          <w:rFonts w:eastAsia="PMingLiU"/>
          <w:lang w:val="en-GB"/>
        </w:rPr>
        <w:t xml:space="preserve">%, H </w:t>
      </w:r>
      <w:r w:rsidRPr="00D0351B">
        <w:rPr>
          <w:rFonts w:eastAsia="PMingLiU" w:hint="eastAsia"/>
          <w:lang w:val="en-GB" w:eastAsia="zh-TW"/>
        </w:rPr>
        <w:t>6.10</w:t>
      </w:r>
      <w:r w:rsidRPr="00D0351B">
        <w:rPr>
          <w:rFonts w:eastAsia="PMingLiU"/>
          <w:lang w:val="en-GB"/>
        </w:rPr>
        <w:t xml:space="preserve">%, N </w:t>
      </w:r>
      <w:r w:rsidRPr="00D0351B">
        <w:rPr>
          <w:rFonts w:eastAsia="PMingLiU" w:hint="eastAsia"/>
          <w:lang w:val="en-GB" w:eastAsia="zh-TW"/>
        </w:rPr>
        <w:t>9.11</w:t>
      </w:r>
      <w:r w:rsidRPr="00D0351B">
        <w:rPr>
          <w:rFonts w:eastAsia="PMingLiU"/>
          <w:lang w:val="en-GB"/>
        </w:rPr>
        <w:t>%</w:t>
      </w:r>
      <w:r w:rsidRPr="00D0351B">
        <w:rPr>
          <w:rFonts w:eastAsia="PMingLiU"/>
        </w:rPr>
        <w:t>.</w:t>
      </w:r>
    </w:p>
    <w:p w14:paraId="5BBC05E6" w14:textId="6098CC4E" w:rsidR="00D0351B" w:rsidRPr="00D0351B" w:rsidRDefault="00D0351B" w:rsidP="00D0351B">
      <w:pPr>
        <w:spacing w:after="0" w:line="480" w:lineRule="auto"/>
        <w:rPr>
          <w:rFonts w:eastAsia="PMingLiU"/>
          <w:i/>
          <w:lang w:val="en-GB"/>
        </w:rPr>
      </w:pPr>
      <w:r w:rsidRPr="00D0351B">
        <w:rPr>
          <w:rFonts w:eastAsia="PMingLiU"/>
          <w:i/>
          <w:lang w:val="en-GB"/>
        </w:rPr>
        <w:t>Preparation of (R)-1-(4-(5,7-difluoro-3-methyl-4-oxo-1,4-dihydroquinolin-2-yl)phenyl)-N,N-dimethylpyrrolidine-2-carboxamide</w:t>
      </w:r>
      <w:r w:rsidR="00C62DBE">
        <w:rPr>
          <w:rFonts w:eastAsia="PMingLiU"/>
          <w:b/>
          <w:i/>
          <w:lang w:val="en-GB"/>
        </w:rPr>
        <w:t xml:space="preserve"> 45</w:t>
      </w:r>
      <w:r w:rsidRPr="00D0351B">
        <w:rPr>
          <w:rFonts w:eastAsia="PMingLiU"/>
          <w:b/>
          <w:i/>
          <w:lang w:val="en-GB"/>
        </w:rPr>
        <w:t>b</w:t>
      </w:r>
      <w:r w:rsidRPr="00D0351B">
        <w:rPr>
          <w:rFonts w:eastAsia="PMingLiU"/>
          <w:lang w:val="en-GB"/>
        </w:rPr>
        <w:t xml:space="preserve">. </w:t>
      </w:r>
      <w:r w:rsidRPr="00D0351B">
        <w:rPr>
          <w:rFonts w:eastAsia="PMingLiU"/>
        </w:rPr>
        <w:t>Pale yellow powder (Yield 34%)</w:t>
      </w:r>
      <w:r w:rsidR="002D24F9">
        <w:rPr>
          <w:rFonts w:eastAsia="PMingLiU"/>
        </w:rPr>
        <w:t>;</w:t>
      </w:r>
      <w:r w:rsidRPr="00D0351B">
        <w:rPr>
          <w:rFonts w:eastAsia="PMingLiU"/>
        </w:rPr>
        <w:t xml:space="preserve"> m.p</w:t>
      </w:r>
      <w:r w:rsidR="002D24F9">
        <w:rPr>
          <w:rFonts w:eastAsia="PMingLiU"/>
        </w:rPr>
        <w:t>.</w:t>
      </w:r>
      <w:r w:rsidRPr="00D0351B">
        <w:rPr>
          <w:rFonts w:eastAsia="PMingLiU"/>
        </w:rPr>
        <w:t xml:space="preserve"> 176-178 </w:t>
      </w:r>
      <w:r w:rsidRPr="00D0351B">
        <w:rPr>
          <w:rFonts w:eastAsia="PMingLiU"/>
          <w:vertAlign w:val="superscript"/>
        </w:rPr>
        <w:t>o</w:t>
      </w:r>
      <w:r w:rsidRPr="00D0351B">
        <w:rPr>
          <w:rFonts w:eastAsia="PMingLiU"/>
        </w:rPr>
        <w:t xml:space="preserve"> C</w:t>
      </w:r>
      <w:r w:rsidR="002D24F9">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H</w:t>
      </w:r>
      <w:r w:rsidRPr="00D0351B">
        <w:rPr>
          <w:rFonts w:eastAsia="PMingLiU"/>
        </w:rPr>
        <w:t xml:space="preserve"> 10.40 (s, 1H, NH), 7.24-7.22 (m, 1H,Ar), 7.12 (d, 2H, J = 8.6 Hz, Ar), 6.73-6.56 (m, 1H, Ar), 6.13 (d, 2H, J = 8.6 Hz, Ar), 4.22 (dd, 1H.J = 8.8 Hz, 2.1 Hz, CH), 3.46-3.39 (m, 1H, CH</w:t>
      </w:r>
      <w:r w:rsidRPr="00D0351B">
        <w:rPr>
          <w:rFonts w:eastAsia="PMingLiU"/>
          <w:vertAlign w:val="subscript"/>
        </w:rPr>
        <w:t>2</w:t>
      </w:r>
      <w:r w:rsidRPr="00D0351B">
        <w:rPr>
          <w:rFonts w:eastAsia="PMingLiU"/>
        </w:rPr>
        <w:t>), 3.25 (dd, 1H, J = 16.0 Hz, 8.4 Hz, CH</w:t>
      </w:r>
      <w:r w:rsidRPr="00D0351B">
        <w:rPr>
          <w:rFonts w:eastAsia="PMingLiU"/>
          <w:vertAlign w:val="subscript"/>
        </w:rPr>
        <w:t>2</w:t>
      </w:r>
      <w:r w:rsidRPr="00D0351B">
        <w:rPr>
          <w:rFonts w:eastAsia="PMingLiU"/>
        </w:rPr>
        <w:t>), 3.16 (s, 3H, NCH</w:t>
      </w:r>
      <w:r w:rsidRPr="00D0351B">
        <w:rPr>
          <w:rFonts w:eastAsia="PMingLiU"/>
          <w:vertAlign w:val="subscript"/>
        </w:rPr>
        <w:t>3</w:t>
      </w:r>
      <w:r w:rsidRPr="00D0351B">
        <w:rPr>
          <w:rFonts w:eastAsia="PMingLiU"/>
        </w:rPr>
        <w:t>), 2.85 (s, 3H, NCH</w:t>
      </w:r>
      <w:r w:rsidRPr="00D0351B">
        <w:rPr>
          <w:rFonts w:eastAsia="PMingLiU"/>
          <w:vertAlign w:val="subscript"/>
        </w:rPr>
        <w:t>3</w:t>
      </w:r>
      <w:r w:rsidRPr="00D0351B">
        <w:rPr>
          <w:rFonts w:eastAsia="PMingLiU"/>
        </w:rPr>
        <w:t>), 2.35-2.23 (m, 1H, CH</w:t>
      </w:r>
      <w:r w:rsidRPr="00D0351B">
        <w:rPr>
          <w:rFonts w:eastAsia="PMingLiU"/>
          <w:vertAlign w:val="subscript"/>
        </w:rPr>
        <w:t>2</w:t>
      </w:r>
      <w:r w:rsidRPr="00D0351B">
        <w:rPr>
          <w:rFonts w:eastAsia="PMingLiU"/>
        </w:rPr>
        <w:t>), 2.20-1.95 (m, 3H, CH</w:t>
      </w:r>
      <w:r w:rsidRPr="00D0351B">
        <w:rPr>
          <w:rFonts w:eastAsia="PMingLiU"/>
          <w:vertAlign w:val="subscript"/>
        </w:rPr>
        <w:t>2</w:t>
      </w:r>
      <w:r w:rsidRPr="00D0351B">
        <w:rPr>
          <w:rFonts w:eastAsia="PMingLiU"/>
        </w:rPr>
        <w:t>), 1.90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c</w:t>
      </w:r>
      <w:r w:rsidRPr="00D0351B">
        <w:rPr>
          <w:rFonts w:eastAsia="PMingLiU"/>
        </w:rPr>
        <w:t xml:space="preserve"> 177.7, 172.7, 147.9, 129.6, 122.1, 117.1, 111.0, 58.6, 48.5, 36.9, 36.0, 30.5, 23.6, 15.3, 12.5 MS (ES+), [M + Na]</w:t>
      </w:r>
      <w:r w:rsidRPr="00D0351B">
        <w:rPr>
          <w:rFonts w:eastAsia="PMingLiU"/>
          <w:vertAlign w:val="superscript"/>
        </w:rPr>
        <w:t xml:space="preserve"> +</w:t>
      </w:r>
      <w:r w:rsidRPr="00D0351B">
        <w:rPr>
          <w:rFonts w:eastAsia="PMingLiU"/>
        </w:rPr>
        <w:t xml:space="preserve"> (100)   434.2 HRMS calculated for  434.1656 C</w:t>
      </w:r>
      <w:r w:rsidRPr="00D0351B">
        <w:rPr>
          <w:rFonts w:eastAsia="PMingLiU"/>
          <w:vertAlign w:val="subscript"/>
        </w:rPr>
        <w:t>23</w:t>
      </w:r>
      <w:r w:rsidRPr="00D0351B">
        <w:rPr>
          <w:rFonts w:eastAsia="PMingLiU"/>
        </w:rPr>
        <w:t>H</w:t>
      </w:r>
      <w:r w:rsidRPr="00D0351B">
        <w:rPr>
          <w:rFonts w:eastAsia="PMingLiU"/>
          <w:vertAlign w:val="subscript"/>
        </w:rPr>
        <w:t>23</w:t>
      </w:r>
      <w:r w:rsidRPr="00D0351B">
        <w:rPr>
          <w:rFonts w:eastAsia="PMingLiU"/>
        </w:rPr>
        <w:t>O</w:t>
      </w:r>
      <w:r w:rsidRPr="00D0351B">
        <w:rPr>
          <w:rFonts w:eastAsia="PMingLiU"/>
          <w:vertAlign w:val="subscript"/>
        </w:rPr>
        <w:t>2</w:t>
      </w:r>
      <w:r w:rsidRPr="00D0351B">
        <w:rPr>
          <w:rFonts w:eastAsia="PMingLiU"/>
        </w:rPr>
        <w:t>N</w:t>
      </w:r>
      <w:r w:rsidRPr="00D0351B">
        <w:rPr>
          <w:rFonts w:eastAsia="PMingLiU"/>
          <w:vertAlign w:val="subscript"/>
        </w:rPr>
        <w:t>3</w:t>
      </w:r>
      <w:r w:rsidRPr="00D0351B">
        <w:rPr>
          <w:rFonts w:eastAsia="PMingLiU"/>
        </w:rPr>
        <w:t>F</w:t>
      </w:r>
      <w:r w:rsidRPr="00D0351B">
        <w:rPr>
          <w:rFonts w:eastAsia="PMingLiU"/>
          <w:vertAlign w:val="subscript"/>
        </w:rPr>
        <w:t>2</w:t>
      </w:r>
      <w:r w:rsidRPr="00D0351B">
        <w:rPr>
          <w:rFonts w:eastAsia="PMingLiU"/>
        </w:rPr>
        <w:t>Na, fo</w:t>
      </w:r>
      <w:r w:rsidR="00A72CB2">
        <w:rPr>
          <w:rFonts w:eastAsia="PMingLiU"/>
        </w:rPr>
        <w:t>und 434.1669; Purity HPLC 97% (M</w:t>
      </w:r>
      <w:r w:rsidRPr="00D0351B">
        <w:rPr>
          <w:rFonts w:eastAsia="PMingLiU"/>
        </w:rPr>
        <w:t>ethod B) R</w:t>
      </w:r>
      <w:r w:rsidRPr="00D0351B">
        <w:rPr>
          <w:rFonts w:eastAsia="PMingLiU"/>
          <w:vertAlign w:val="subscript"/>
        </w:rPr>
        <w:t>t</w:t>
      </w:r>
      <w:r w:rsidRPr="00D0351B">
        <w:rPr>
          <w:rFonts w:eastAsia="PMingLiU"/>
        </w:rPr>
        <w:t xml:space="preserve"> = 1.95 min.</w:t>
      </w:r>
    </w:p>
    <w:p w14:paraId="573B386C" w14:textId="74F93C64" w:rsidR="00D0351B" w:rsidRPr="00D0351B" w:rsidRDefault="00D0351B" w:rsidP="00D0351B">
      <w:pPr>
        <w:spacing w:after="0" w:line="480" w:lineRule="auto"/>
        <w:rPr>
          <w:rFonts w:eastAsia="PMingLiU"/>
        </w:rPr>
      </w:pPr>
      <w:r w:rsidRPr="00D0351B">
        <w:rPr>
          <w:rFonts w:eastAsia="PMingLiU"/>
          <w:i/>
          <w:lang w:val="en-GB"/>
        </w:rPr>
        <w:t>Preparation of (R)-1-(4-(5,7-difluoro-3-methyl-4-oxo-1,4-dihydroquinolin-2-yl)phenyl)-N-(tetrahydro-2H-pyran-4-yl)pyrrolidine-2-carboxamide</w:t>
      </w:r>
      <w:r w:rsidR="00C62DBE">
        <w:rPr>
          <w:rFonts w:eastAsia="PMingLiU"/>
          <w:b/>
          <w:i/>
          <w:lang w:val="en-GB"/>
        </w:rPr>
        <w:t xml:space="preserve"> 45</w:t>
      </w:r>
      <w:r w:rsidR="000C7CC4">
        <w:rPr>
          <w:rFonts w:eastAsia="PMingLiU"/>
          <w:b/>
          <w:i/>
          <w:lang w:val="en-GB"/>
        </w:rPr>
        <w:t>c</w:t>
      </w:r>
      <w:r w:rsidRPr="00D0351B">
        <w:rPr>
          <w:rFonts w:eastAsia="PMingLiU"/>
          <w:lang w:val="en-GB"/>
        </w:rPr>
        <w:t>.</w:t>
      </w:r>
      <w:r w:rsidRPr="00D0351B">
        <w:rPr>
          <w:rFonts w:ascii="Times New Roman" w:eastAsia="PMingLiU" w:hAnsi="Times New Roman"/>
          <w:color w:val="181818"/>
          <w:szCs w:val="24"/>
        </w:rPr>
        <w:t xml:space="preserve"> </w:t>
      </w:r>
      <w:r w:rsidRPr="00D0351B">
        <w:rPr>
          <w:rFonts w:eastAsia="PMingLiU"/>
        </w:rPr>
        <w:t xml:space="preserve">Pale yellow powder (yield 25%) m.p 228-230 </w:t>
      </w:r>
      <w:r w:rsidRPr="00D0351B">
        <w:rPr>
          <w:rFonts w:eastAsia="PMingLiU"/>
          <w:vertAlign w:val="superscript"/>
        </w:rPr>
        <w:t>o</w:t>
      </w:r>
      <w:r w:rsidRPr="00D0351B">
        <w:rPr>
          <w:rFonts w:eastAsia="PMingLiU"/>
        </w:rPr>
        <w:t xml:space="preserve">C </w:t>
      </w:r>
      <w:r w:rsidRPr="00D0351B">
        <w:rPr>
          <w:rFonts w:eastAsia="PMingLiU"/>
          <w:vertAlign w:val="superscript"/>
        </w:rPr>
        <w:t>1</w:t>
      </w:r>
      <w:r w:rsidRPr="00D0351B">
        <w:rPr>
          <w:rFonts w:eastAsia="PMingLiU"/>
        </w:rPr>
        <w:t>H NMR (400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H</w:t>
      </w:r>
      <w:r w:rsidRPr="00D0351B">
        <w:rPr>
          <w:rFonts w:eastAsia="PMingLiU"/>
        </w:rPr>
        <w:t xml:space="preserve"> 10.82 (s, 1H, NH), 7.36 (d, 2H, J = 8.7 Hz, Ar), 7.25 (d, 1H, J = 9.6 Hz, Ar), 6.68-6.59 (m, 1H, Ar), 6.56 (s, 1H, NH), 6.53 (d, 2H, J = 8.7 Hz, Ar), 4.06-3.82 (m, 2H, CH/CH</w:t>
      </w:r>
      <w:r w:rsidRPr="00D0351B">
        <w:rPr>
          <w:rFonts w:eastAsia="PMingLiU"/>
          <w:vertAlign w:val="subscript"/>
        </w:rPr>
        <w:t>2</w:t>
      </w:r>
      <w:r w:rsidRPr="00D0351B">
        <w:rPr>
          <w:rFonts w:eastAsia="PMingLiU"/>
        </w:rPr>
        <w:t>), 3.66-3.56 (m, 1H, CH</w:t>
      </w:r>
      <w:r w:rsidRPr="00D0351B">
        <w:rPr>
          <w:rFonts w:eastAsia="PMingLiU"/>
          <w:vertAlign w:val="subscript"/>
        </w:rPr>
        <w:t>2</w:t>
      </w:r>
      <w:r w:rsidRPr="00D0351B">
        <w:rPr>
          <w:rFonts w:eastAsia="PMingLiU"/>
        </w:rPr>
        <w:t>), 3.52-3.39 (m, 3H, CH</w:t>
      </w:r>
      <w:r w:rsidRPr="00D0351B">
        <w:rPr>
          <w:rFonts w:eastAsia="PMingLiU"/>
          <w:vertAlign w:val="subscript"/>
        </w:rPr>
        <w:t>2</w:t>
      </w:r>
      <w:r w:rsidRPr="00D0351B">
        <w:rPr>
          <w:rFonts w:eastAsia="PMingLiU"/>
        </w:rPr>
        <w:t>),3.30 (d, 1H, J = 6.7 Hz, CH</w:t>
      </w:r>
      <w:r w:rsidRPr="00D0351B">
        <w:rPr>
          <w:rFonts w:eastAsia="PMingLiU"/>
          <w:vertAlign w:val="subscript"/>
        </w:rPr>
        <w:t>2</w:t>
      </w:r>
      <w:r w:rsidRPr="00D0351B">
        <w:rPr>
          <w:rFonts w:eastAsia="PMingLiU"/>
        </w:rPr>
        <w:t>), 3.11-3.02 (m, 1H, CH</w:t>
      </w:r>
      <w:r w:rsidRPr="00D0351B">
        <w:rPr>
          <w:rFonts w:eastAsia="PMingLiU"/>
          <w:vertAlign w:val="subscript"/>
        </w:rPr>
        <w:t>2</w:t>
      </w:r>
      <w:r w:rsidRPr="00D0351B">
        <w:rPr>
          <w:rFonts w:eastAsia="PMingLiU"/>
        </w:rPr>
        <w:t>), 2.05-1.71 (m, 9H, CH</w:t>
      </w:r>
      <w:r w:rsidRPr="00D0351B">
        <w:rPr>
          <w:rFonts w:eastAsia="PMingLiU"/>
          <w:vertAlign w:val="subscript"/>
        </w:rPr>
        <w:t>2</w:t>
      </w:r>
      <w:r w:rsidRPr="00D0351B">
        <w:rPr>
          <w:rFonts w:eastAsia="PMingLiU"/>
        </w:rPr>
        <w:t>/CH</w:t>
      </w:r>
      <w:r w:rsidRPr="00D0351B">
        <w:rPr>
          <w:rFonts w:eastAsia="PMingLiU"/>
          <w:vertAlign w:val="subscript"/>
        </w:rPr>
        <w:t>3</w:t>
      </w:r>
      <w:r w:rsidRPr="00D0351B">
        <w:rPr>
          <w:rFonts w:eastAsia="PMingLiU"/>
        </w:rPr>
        <w:t>), 1.53-1.30 (m, 2H, CH</w:t>
      </w:r>
      <w:r w:rsidRPr="00D0351B">
        <w:rPr>
          <w:rFonts w:eastAsia="PMingLiU"/>
          <w:vertAlign w:val="subscript"/>
        </w:rPr>
        <w:t>2</w:t>
      </w:r>
      <w:r w:rsidRPr="00D0351B">
        <w:rPr>
          <w:rFonts w:eastAsia="PMingLiU"/>
        </w:rPr>
        <w:t xml:space="preserve">) </w:t>
      </w:r>
      <w:r w:rsidRPr="00D0351B">
        <w:rPr>
          <w:rFonts w:eastAsia="PMingLiU"/>
          <w:vertAlign w:val="superscript"/>
        </w:rPr>
        <w:t>13</w:t>
      </w:r>
      <w:r w:rsidRPr="00D0351B">
        <w:rPr>
          <w:rFonts w:eastAsia="PMingLiU"/>
        </w:rPr>
        <w:t>C NMR (100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c</w:t>
      </w:r>
      <w:r w:rsidRPr="00D0351B">
        <w:rPr>
          <w:rFonts w:eastAsia="PMingLiU"/>
        </w:rPr>
        <w:t xml:space="preserve"> 177.1, 173.1, 148.0, 147.2, 130.0, 124.9, 117.6, 112.9, 66.6, 65.9, 64.1, 49.7, 46.0, 32.9, 31.4, 24.1, 15.3, 12.3 MS (ES+), [M + Na]</w:t>
      </w:r>
      <w:r w:rsidRPr="00D0351B">
        <w:rPr>
          <w:rFonts w:eastAsia="PMingLiU"/>
          <w:vertAlign w:val="superscript"/>
        </w:rPr>
        <w:t xml:space="preserve"> +</w:t>
      </w:r>
      <w:r w:rsidRPr="00D0351B">
        <w:rPr>
          <w:rFonts w:eastAsia="PMingLiU"/>
        </w:rPr>
        <w:t xml:space="preserve"> (100) 490.2 HRMS calculated for   490.1018 C</w:t>
      </w:r>
      <w:r w:rsidRPr="00D0351B">
        <w:rPr>
          <w:rFonts w:eastAsia="PMingLiU"/>
          <w:vertAlign w:val="subscript"/>
        </w:rPr>
        <w:t>26</w:t>
      </w:r>
      <w:r w:rsidRPr="00D0351B">
        <w:rPr>
          <w:rFonts w:eastAsia="PMingLiU"/>
        </w:rPr>
        <w:t>H</w:t>
      </w:r>
      <w:r w:rsidRPr="00D0351B">
        <w:rPr>
          <w:rFonts w:eastAsia="PMingLiU"/>
          <w:vertAlign w:val="subscript"/>
        </w:rPr>
        <w:t>27</w:t>
      </w:r>
      <w:r w:rsidRPr="00D0351B">
        <w:rPr>
          <w:rFonts w:eastAsia="PMingLiU"/>
        </w:rPr>
        <w:t>O</w:t>
      </w:r>
      <w:r w:rsidRPr="00D0351B">
        <w:rPr>
          <w:rFonts w:eastAsia="PMingLiU"/>
          <w:vertAlign w:val="subscript"/>
        </w:rPr>
        <w:t>3</w:t>
      </w:r>
      <w:r w:rsidRPr="00D0351B">
        <w:rPr>
          <w:rFonts w:eastAsia="PMingLiU"/>
        </w:rPr>
        <w:t>N</w:t>
      </w:r>
      <w:r w:rsidRPr="00D0351B">
        <w:rPr>
          <w:rFonts w:eastAsia="PMingLiU"/>
          <w:vertAlign w:val="subscript"/>
        </w:rPr>
        <w:t>3</w:t>
      </w:r>
      <w:r w:rsidRPr="00D0351B">
        <w:rPr>
          <w:rFonts w:eastAsia="PMingLiU"/>
        </w:rPr>
        <w:t>F</w:t>
      </w:r>
      <w:r w:rsidRPr="00D0351B">
        <w:rPr>
          <w:rFonts w:eastAsia="PMingLiU"/>
          <w:vertAlign w:val="subscript"/>
        </w:rPr>
        <w:t>2</w:t>
      </w:r>
      <w:r w:rsidRPr="00D0351B">
        <w:rPr>
          <w:rFonts w:eastAsia="PMingLiU"/>
        </w:rPr>
        <w:t>Na, fo</w:t>
      </w:r>
      <w:r w:rsidR="00A72CB2">
        <w:rPr>
          <w:rFonts w:eastAsia="PMingLiU"/>
        </w:rPr>
        <w:t>und 490.1932; Purity HPLC 93% (M</w:t>
      </w:r>
      <w:r w:rsidRPr="00D0351B">
        <w:rPr>
          <w:rFonts w:eastAsia="PMingLiU"/>
        </w:rPr>
        <w:t>ethod B) R</w:t>
      </w:r>
      <w:r w:rsidRPr="00D0351B">
        <w:rPr>
          <w:rFonts w:eastAsia="PMingLiU"/>
          <w:vertAlign w:val="subscript"/>
        </w:rPr>
        <w:t>t</w:t>
      </w:r>
      <w:r w:rsidRPr="00D0351B">
        <w:rPr>
          <w:rFonts w:eastAsia="PMingLiU"/>
        </w:rPr>
        <w:t xml:space="preserve"> = 1.92 min.</w:t>
      </w:r>
    </w:p>
    <w:p w14:paraId="15F06858" w14:textId="39061746" w:rsidR="00D0351B" w:rsidRPr="00D0351B" w:rsidRDefault="00D0351B" w:rsidP="00D0351B">
      <w:pPr>
        <w:spacing w:after="0" w:line="480" w:lineRule="auto"/>
        <w:rPr>
          <w:rFonts w:eastAsia="PMingLiU"/>
        </w:rPr>
      </w:pPr>
      <w:r w:rsidRPr="00D0351B">
        <w:rPr>
          <w:rFonts w:eastAsia="PMingLiU"/>
          <w:i/>
          <w:lang w:val="en-GB"/>
        </w:rPr>
        <w:t>Preparation of (R)-5,7-difluoro-3-methyl-2-(4-(2-(morpholine-4-carbonyl)pyrrolidin-1-yl)phenyl)quinolin-4(1H)-one</w:t>
      </w:r>
      <w:r w:rsidR="00C62DBE">
        <w:rPr>
          <w:rFonts w:eastAsia="PMingLiU"/>
          <w:b/>
          <w:i/>
          <w:lang w:val="en-GB"/>
        </w:rPr>
        <w:t xml:space="preserve"> 45</w:t>
      </w:r>
      <w:r w:rsidR="000C7CC4">
        <w:rPr>
          <w:rFonts w:eastAsia="PMingLiU"/>
          <w:b/>
          <w:i/>
          <w:lang w:val="en-GB"/>
        </w:rPr>
        <w:t>d</w:t>
      </w:r>
      <w:r w:rsidRPr="00D0351B">
        <w:rPr>
          <w:rFonts w:eastAsia="PMingLiU"/>
          <w:b/>
          <w:i/>
          <w:lang w:val="en-GB"/>
        </w:rPr>
        <w:t xml:space="preserve">. </w:t>
      </w:r>
      <w:r w:rsidRPr="00D0351B">
        <w:rPr>
          <w:rFonts w:eastAsia="PMingLiU"/>
        </w:rPr>
        <w:t>Pale yellow powder (yield 18%)</w:t>
      </w:r>
      <w:r w:rsidR="002D24F9">
        <w:rPr>
          <w:rFonts w:eastAsia="PMingLiU"/>
        </w:rPr>
        <w:t>;</w:t>
      </w:r>
      <w:r w:rsidRPr="00D0351B">
        <w:rPr>
          <w:rFonts w:eastAsia="PMingLiU"/>
        </w:rPr>
        <w:t xml:space="preserve"> m.p</w:t>
      </w:r>
      <w:r w:rsidR="002D24F9">
        <w:rPr>
          <w:rFonts w:eastAsia="PMingLiU"/>
        </w:rPr>
        <w:t>.</w:t>
      </w:r>
      <w:r w:rsidRPr="00D0351B">
        <w:rPr>
          <w:rFonts w:eastAsia="PMingLiU"/>
        </w:rPr>
        <w:t xml:space="preserve"> 236-238 </w:t>
      </w:r>
      <w:r w:rsidRPr="00D0351B">
        <w:rPr>
          <w:rFonts w:eastAsia="PMingLiU"/>
          <w:vertAlign w:val="superscript"/>
        </w:rPr>
        <w:t>o</w:t>
      </w:r>
      <w:r w:rsidRPr="00D0351B">
        <w:rPr>
          <w:rFonts w:eastAsia="PMingLiU"/>
        </w:rPr>
        <w:t>C</w:t>
      </w:r>
      <w:r w:rsidR="002D24F9">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H</w:t>
      </w:r>
      <w:r w:rsidRPr="00D0351B">
        <w:rPr>
          <w:rFonts w:eastAsia="PMingLiU"/>
        </w:rPr>
        <w:t xml:space="preserve"> 10.26 (s, 1H, NH), 7.20 (d, 1H, J = 9.2 Hz, Ar), 7.14 (d, 2H, J = 8.6 Hz, Ar), 6.67-6.59 (m, 1H, Ar), 6.17 (d, 2H, J = 8.6 Hz, Ar), 4.44-4.37 (m, 1H, CH), 3.78 (dd, 1H, CH</w:t>
      </w:r>
      <w:r w:rsidRPr="00D0351B">
        <w:rPr>
          <w:rFonts w:eastAsia="PMingLiU"/>
          <w:vertAlign w:val="subscript"/>
        </w:rPr>
        <w:t>2</w:t>
      </w:r>
      <w:r w:rsidRPr="00D0351B">
        <w:rPr>
          <w:rFonts w:eastAsia="PMingLiU"/>
        </w:rPr>
        <w:t>), 3.74-3.55 (m, 6H, CH</w:t>
      </w:r>
      <w:r w:rsidRPr="00D0351B">
        <w:rPr>
          <w:rFonts w:eastAsia="PMingLiU"/>
          <w:vertAlign w:val="subscript"/>
        </w:rPr>
        <w:t>2</w:t>
      </w:r>
      <w:r w:rsidRPr="00D0351B">
        <w:rPr>
          <w:rFonts w:eastAsia="PMingLiU"/>
        </w:rPr>
        <w:t>), 3.46-3.35 (m, 2H, CH</w:t>
      </w:r>
      <w:r w:rsidRPr="00D0351B">
        <w:rPr>
          <w:rFonts w:eastAsia="PMingLiU"/>
          <w:vertAlign w:val="subscript"/>
        </w:rPr>
        <w:t>2</w:t>
      </w:r>
      <w:r w:rsidRPr="00D0351B">
        <w:rPr>
          <w:rFonts w:eastAsia="PMingLiU"/>
        </w:rPr>
        <w:t>), 3.27 (dd, 1H, J = 16.1 Hz, 8.3 Hz, CH</w:t>
      </w:r>
      <w:r w:rsidRPr="00D0351B">
        <w:rPr>
          <w:rFonts w:eastAsia="PMingLiU"/>
          <w:vertAlign w:val="subscript"/>
        </w:rPr>
        <w:t>2</w:t>
      </w:r>
      <w:r w:rsidRPr="00D0351B">
        <w:rPr>
          <w:rFonts w:eastAsia="PMingLiU"/>
        </w:rPr>
        <w:t>), 2.36-2.24 (m, 1H, CH</w:t>
      </w:r>
      <w:r w:rsidRPr="00D0351B">
        <w:rPr>
          <w:rFonts w:eastAsia="PMingLiU"/>
          <w:vertAlign w:val="subscript"/>
        </w:rPr>
        <w:t>2</w:t>
      </w:r>
      <w:r w:rsidRPr="00D0351B">
        <w:rPr>
          <w:rFonts w:eastAsia="PMingLiU"/>
        </w:rPr>
        <w:t>), 2.18-2.04 (m, 2H, CH</w:t>
      </w:r>
      <w:r w:rsidRPr="00D0351B">
        <w:rPr>
          <w:rFonts w:eastAsia="PMingLiU"/>
          <w:vertAlign w:val="subscript"/>
        </w:rPr>
        <w:t>2</w:t>
      </w:r>
      <w:r w:rsidRPr="00D0351B">
        <w:rPr>
          <w:rFonts w:eastAsia="PMingLiU"/>
        </w:rPr>
        <w:t>), 2.03-1.96 (m, 1H, CH</w:t>
      </w:r>
      <w:r w:rsidRPr="00D0351B">
        <w:rPr>
          <w:rFonts w:eastAsia="PMingLiU"/>
          <w:vertAlign w:val="subscript"/>
        </w:rPr>
        <w:t>2</w:t>
      </w:r>
      <w:r w:rsidRPr="00D0351B">
        <w:rPr>
          <w:rFonts w:eastAsia="PMingLiU"/>
        </w:rPr>
        <w:t>), 1.90 (s, 3H, CH</w:t>
      </w:r>
      <w:r w:rsidRPr="00D0351B">
        <w:rPr>
          <w:rFonts w:eastAsia="PMingLiU"/>
          <w:vertAlign w:val="subscript"/>
        </w:rPr>
        <w:t>3</w:t>
      </w:r>
      <w:r w:rsidRPr="00D0351B">
        <w:rPr>
          <w:rFonts w:eastAsia="PMingLiU"/>
        </w:rPr>
        <w:t xml:space="preserve">) </w:t>
      </w:r>
      <w:r w:rsidRPr="00D0351B">
        <w:rPr>
          <w:rFonts w:eastAsia="PMingLiU"/>
          <w:vertAlign w:val="superscript"/>
        </w:rPr>
        <w:t>13</w:t>
      </w:r>
      <w:r w:rsidRPr="00D0351B">
        <w:rPr>
          <w:rFonts w:eastAsia="PMingLiU"/>
        </w:rPr>
        <w:t>C NMR (100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c</w:t>
      </w:r>
      <w:r w:rsidRPr="00D0351B">
        <w:rPr>
          <w:rFonts w:eastAsia="PMingLiU"/>
        </w:rPr>
        <w:t xml:space="preserve"> 171.2, 147.7, 147.0, 129.6, 122.2, 117.2, 111.1, 67.0, 66.5, 58.7, 48.5, 45.8, 42.5, 30.8, 23.6, 12.4 MS (ES+), [M + Na]</w:t>
      </w:r>
      <w:r w:rsidRPr="00D0351B">
        <w:rPr>
          <w:rFonts w:eastAsia="PMingLiU"/>
          <w:vertAlign w:val="superscript"/>
        </w:rPr>
        <w:t xml:space="preserve"> +</w:t>
      </w:r>
      <w:r w:rsidRPr="00D0351B">
        <w:rPr>
          <w:rFonts w:eastAsia="PMingLiU"/>
        </w:rPr>
        <w:t xml:space="preserve"> (100)   476.2 HRMS calculated for 476.1762 C</w:t>
      </w:r>
      <w:r w:rsidRPr="00D0351B">
        <w:rPr>
          <w:rFonts w:eastAsia="PMingLiU"/>
          <w:vertAlign w:val="subscript"/>
        </w:rPr>
        <w:t>25</w:t>
      </w:r>
      <w:r w:rsidRPr="00D0351B">
        <w:rPr>
          <w:rFonts w:eastAsia="PMingLiU"/>
        </w:rPr>
        <w:t>H</w:t>
      </w:r>
      <w:r w:rsidRPr="00D0351B">
        <w:rPr>
          <w:rFonts w:eastAsia="PMingLiU"/>
          <w:vertAlign w:val="subscript"/>
        </w:rPr>
        <w:t>25</w:t>
      </w:r>
      <w:r w:rsidRPr="00D0351B">
        <w:rPr>
          <w:rFonts w:eastAsia="PMingLiU"/>
        </w:rPr>
        <w:t>O</w:t>
      </w:r>
      <w:r w:rsidRPr="00D0351B">
        <w:rPr>
          <w:rFonts w:eastAsia="PMingLiU"/>
          <w:vertAlign w:val="subscript"/>
        </w:rPr>
        <w:t>3</w:t>
      </w:r>
      <w:r w:rsidRPr="00D0351B">
        <w:rPr>
          <w:rFonts w:eastAsia="PMingLiU"/>
        </w:rPr>
        <w:t>N</w:t>
      </w:r>
      <w:r w:rsidRPr="00D0351B">
        <w:rPr>
          <w:rFonts w:eastAsia="PMingLiU"/>
          <w:vertAlign w:val="subscript"/>
        </w:rPr>
        <w:t>3</w:t>
      </w:r>
      <w:r w:rsidRPr="00D0351B">
        <w:rPr>
          <w:rFonts w:eastAsia="PMingLiU"/>
        </w:rPr>
        <w:t>F</w:t>
      </w:r>
      <w:r w:rsidRPr="00D0351B">
        <w:rPr>
          <w:rFonts w:eastAsia="PMingLiU"/>
          <w:vertAlign w:val="subscript"/>
        </w:rPr>
        <w:t>2</w:t>
      </w:r>
      <w:r w:rsidRPr="00D0351B">
        <w:rPr>
          <w:rFonts w:eastAsia="PMingLiU"/>
        </w:rPr>
        <w:t>Na, fo</w:t>
      </w:r>
      <w:r w:rsidR="00A72CB2">
        <w:rPr>
          <w:rFonts w:eastAsia="PMingLiU"/>
        </w:rPr>
        <w:t>und 476.1778; Purity HPLC 93% (M</w:t>
      </w:r>
      <w:r w:rsidRPr="00D0351B">
        <w:rPr>
          <w:rFonts w:eastAsia="PMingLiU"/>
        </w:rPr>
        <w:t>ethod B) R</w:t>
      </w:r>
      <w:r w:rsidRPr="00D0351B">
        <w:rPr>
          <w:rFonts w:eastAsia="PMingLiU"/>
          <w:vertAlign w:val="subscript"/>
        </w:rPr>
        <w:t>t</w:t>
      </w:r>
      <w:r w:rsidRPr="00D0351B">
        <w:rPr>
          <w:rFonts w:eastAsia="PMingLiU"/>
        </w:rPr>
        <w:t xml:space="preserve"> = 1.90 min.</w:t>
      </w:r>
    </w:p>
    <w:p w14:paraId="42DFBB08" w14:textId="56F1363B" w:rsidR="00D0351B" w:rsidRPr="00D0351B" w:rsidRDefault="00D0351B" w:rsidP="00D0351B">
      <w:pPr>
        <w:spacing w:after="0" w:line="480" w:lineRule="auto"/>
        <w:rPr>
          <w:rFonts w:eastAsia="PMingLiU"/>
          <w:i/>
          <w:lang w:val="en-GB"/>
        </w:rPr>
      </w:pPr>
      <w:r w:rsidRPr="00D0351B">
        <w:rPr>
          <w:rFonts w:eastAsia="PMingLiU"/>
          <w:i/>
          <w:lang w:val="en-GB"/>
        </w:rPr>
        <w:t>Preparation of (R)-5,7-difluoro-2-(4-(2-(4-fluoropiperidine-1-carbonyl)pyrrolidin-1-yl)phenyl)-3-methylquinolin-4(1H)-one</w:t>
      </w:r>
      <w:r w:rsidR="00C62DBE">
        <w:rPr>
          <w:rFonts w:eastAsia="PMingLiU"/>
          <w:b/>
          <w:i/>
          <w:lang w:val="en-GB"/>
        </w:rPr>
        <w:t xml:space="preserve"> 45</w:t>
      </w:r>
      <w:r w:rsidR="000C7CC4">
        <w:rPr>
          <w:rFonts w:eastAsia="PMingLiU"/>
          <w:b/>
          <w:i/>
          <w:lang w:val="en-GB"/>
        </w:rPr>
        <w:t>e</w:t>
      </w:r>
      <w:r w:rsidRPr="00D0351B">
        <w:rPr>
          <w:rFonts w:eastAsia="PMingLiU"/>
          <w:b/>
          <w:i/>
          <w:lang w:val="en-GB"/>
        </w:rPr>
        <w:t>.</w:t>
      </w:r>
      <w:r w:rsidRPr="00D0351B">
        <w:rPr>
          <w:rFonts w:ascii="Times New Roman" w:eastAsia="PMingLiU" w:hAnsi="Times New Roman"/>
          <w:color w:val="181818"/>
          <w:szCs w:val="24"/>
        </w:rPr>
        <w:t xml:space="preserve"> </w:t>
      </w:r>
      <w:r w:rsidRPr="00D0351B">
        <w:rPr>
          <w:rFonts w:eastAsia="PMingLiU"/>
        </w:rPr>
        <w:t>Pale yellow powder (yield  24%)</w:t>
      </w:r>
      <w:r w:rsidR="002D24F9">
        <w:rPr>
          <w:rFonts w:eastAsia="PMingLiU"/>
        </w:rPr>
        <w:t>;</w:t>
      </w:r>
      <w:r w:rsidRPr="00D0351B">
        <w:rPr>
          <w:rFonts w:eastAsia="PMingLiU"/>
        </w:rPr>
        <w:t xml:space="preserve"> m.p</w:t>
      </w:r>
      <w:r w:rsidR="002D24F9">
        <w:rPr>
          <w:rFonts w:eastAsia="PMingLiU"/>
        </w:rPr>
        <w:t>.</w:t>
      </w:r>
      <w:r w:rsidRPr="00D0351B">
        <w:rPr>
          <w:rFonts w:eastAsia="PMingLiU"/>
        </w:rPr>
        <w:t xml:space="preserve"> 238-240 </w:t>
      </w:r>
      <w:r w:rsidRPr="00D0351B">
        <w:rPr>
          <w:rFonts w:eastAsia="PMingLiU"/>
          <w:vertAlign w:val="superscript"/>
        </w:rPr>
        <w:t>o</w:t>
      </w:r>
      <w:r w:rsidRPr="00D0351B">
        <w:rPr>
          <w:rFonts w:eastAsia="PMingLiU"/>
        </w:rPr>
        <w:t>C</w:t>
      </w:r>
      <w:r w:rsidR="002D24F9">
        <w:rPr>
          <w:rFonts w:eastAsia="PMingLiU"/>
        </w:rPr>
        <w:t>.</w:t>
      </w:r>
      <w:r w:rsidRPr="00D0351B">
        <w:rPr>
          <w:rFonts w:eastAsia="PMingLiU"/>
        </w:rPr>
        <w:t xml:space="preserve"> </w:t>
      </w:r>
      <w:r w:rsidRPr="00D0351B">
        <w:rPr>
          <w:rFonts w:eastAsia="PMingLiU"/>
          <w:vertAlign w:val="superscript"/>
        </w:rPr>
        <w:t>1</w:t>
      </w:r>
      <w:r w:rsidRPr="00D0351B">
        <w:rPr>
          <w:rFonts w:eastAsia="PMingLiU"/>
        </w:rPr>
        <w:t>H NMR (400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H</w:t>
      </w:r>
      <w:r w:rsidRPr="00D0351B">
        <w:rPr>
          <w:rFonts w:eastAsia="PMingLiU"/>
        </w:rPr>
        <w:t xml:space="preserve"> 10.21 (s,1H, NH), 7.24-7.08 (m, 3H, Ar), 6.63 (t, 1H, Ar), 6.18 (dd, 2H, J = 7.7 Hz, 5.0 Hz, Ar), 5.04-4.81 (m, 1H, CHF), 4.44 (d, 1H, CH), 3.88-5.59 (m, 3H, CH</w:t>
      </w:r>
      <w:r w:rsidRPr="00D0351B">
        <w:rPr>
          <w:rFonts w:eastAsia="PMingLiU"/>
          <w:vertAlign w:val="subscript"/>
        </w:rPr>
        <w:t>2</w:t>
      </w:r>
      <w:r w:rsidRPr="00D0351B">
        <w:rPr>
          <w:rFonts w:eastAsia="PMingLiU"/>
        </w:rPr>
        <w:t>), 3.58-3.32 (m, 1H, CH</w:t>
      </w:r>
      <w:r w:rsidRPr="00D0351B">
        <w:rPr>
          <w:rFonts w:eastAsia="PMingLiU"/>
          <w:vertAlign w:val="subscript"/>
        </w:rPr>
        <w:t>2</w:t>
      </w:r>
      <w:r w:rsidRPr="00D0351B">
        <w:rPr>
          <w:rFonts w:eastAsia="PMingLiU"/>
        </w:rPr>
        <w:t>), 3.31-3.19 (m, 1H, CH</w:t>
      </w:r>
      <w:r w:rsidRPr="00D0351B">
        <w:rPr>
          <w:rFonts w:eastAsia="PMingLiU"/>
          <w:vertAlign w:val="subscript"/>
        </w:rPr>
        <w:t>2</w:t>
      </w:r>
      <w:r w:rsidRPr="00D0351B">
        <w:rPr>
          <w:rFonts w:eastAsia="PMingLiU"/>
        </w:rPr>
        <w:t>), 2.40-2.24 (m, 1H, CH</w:t>
      </w:r>
      <w:r w:rsidRPr="00D0351B">
        <w:rPr>
          <w:rFonts w:eastAsia="PMingLiU"/>
          <w:vertAlign w:val="subscript"/>
        </w:rPr>
        <w:t>2</w:t>
      </w:r>
      <w:r w:rsidRPr="00D0351B">
        <w:rPr>
          <w:rFonts w:eastAsia="PMingLiU"/>
        </w:rPr>
        <w:t>), 2.18-1.61 (m, 11H, CH</w:t>
      </w:r>
      <w:r w:rsidRPr="00D0351B">
        <w:rPr>
          <w:rFonts w:eastAsia="PMingLiU"/>
          <w:vertAlign w:val="subscript"/>
        </w:rPr>
        <w:t>2</w:t>
      </w:r>
      <w:r w:rsidRPr="00D0351B">
        <w:rPr>
          <w:rFonts w:eastAsia="PMingLiU"/>
        </w:rPr>
        <w:t xml:space="preserve">) </w:t>
      </w:r>
      <w:r w:rsidRPr="00D0351B">
        <w:rPr>
          <w:rFonts w:eastAsia="PMingLiU"/>
          <w:vertAlign w:val="superscript"/>
        </w:rPr>
        <w:t>13</w:t>
      </w:r>
      <w:r w:rsidRPr="00D0351B">
        <w:rPr>
          <w:rFonts w:eastAsia="PMingLiU"/>
        </w:rPr>
        <w:t>C NMR (100 MHz, CDCl</w:t>
      </w:r>
      <w:r w:rsidRPr="00D0351B">
        <w:rPr>
          <w:rFonts w:eastAsia="PMingLiU"/>
          <w:vertAlign w:val="subscript"/>
        </w:rPr>
        <w:t>3</w:t>
      </w:r>
      <w:r w:rsidRPr="00D0351B">
        <w:rPr>
          <w:rFonts w:eastAsia="PMingLiU"/>
        </w:rPr>
        <w:t>-d</w:t>
      </w:r>
      <w:r w:rsidRPr="00D0351B">
        <w:rPr>
          <w:rFonts w:eastAsia="PMingLiU"/>
          <w:vertAlign w:val="subscript"/>
        </w:rPr>
        <w:t>6</w:t>
      </w:r>
      <w:r w:rsidRPr="00D0351B">
        <w:rPr>
          <w:rFonts w:eastAsia="PMingLiU"/>
        </w:rPr>
        <w:t>) δ</w:t>
      </w:r>
      <w:r w:rsidRPr="00D0351B">
        <w:rPr>
          <w:rFonts w:eastAsia="PMingLiU"/>
          <w:vertAlign w:val="subscript"/>
        </w:rPr>
        <w:t>c</w:t>
      </w:r>
      <w:r w:rsidRPr="00D0351B">
        <w:rPr>
          <w:rFonts w:eastAsia="PMingLiU"/>
        </w:rPr>
        <w:t xml:space="preserve"> 171.4, 148.0, 147.7, 129.6, 122.4, 116.9, 111.1, 65.9, 58.8, 48.5, 38.8, 30.9, 23.9, 12.4. MS (ES+), [M + Na]</w:t>
      </w:r>
      <w:r w:rsidRPr="00D0351B">
        <w:rPr>
          <w:rFonts w:eastAsia="PMingLiU"/>
          <w:vertAlign w:val="superscript"/>
        </w:rPr>
        <w:t xml:space="preserve"> +</w:t>
      </w:r>
      <w:r w:rsidRPr="00D0351B">
        <w:rPr>
          <w:rFonts w:eastAsia="PMingLiU"/>
        </w:rPr>
        <w:t xml:space="preserve"> (100) 492.2 HRMS calculated for   492.1875 C</w:t>
      </w:r>
      <w:r w:rsidRPr="00D0351B">
        <w:rPr>
          <w:rFonts w:eastAsia="PMingLiU"/>
          <w:vertAlign w:val="subscript"/>
        </w:rPr>
        <w:t>26</w:t>
      </w:r>
      <w:r w:rsidRPr="00D0351B">
        <w:rPr>
          <w:rFonts w:eastAsia="PMingLiU"/>
        </w:rPr>
        <w:t>H</w:t>
      </w:r>
      <w:r w:rsidRPr="00D0351B">
        <w:rPr>
          <w:rFonts w:eastAsia="PMingLiU"/>
          <w:vertAlign w:val="subscript"/>
        </w:rPr>
        <w:t>26</w:t>
      </w:r>
      <w:r w:rsidRPr="00D0351B">
        <w:rPr>
          <w:rFonts w:eastAsia="PMingLiU"/>
        </w:rPr>
        <w:t>O</w:t>
      </w:r>
      <w:r w:rsidRPr="00D0351B">
        <w:rPr>
          <w:rFonts w:eastAsia="PMingLiU"/>
          <w:vertAlign w:val="subscript"/>
        </w:rPr>
        <w:t>2</w:t>
      </w:r>
      <w:r w:rsidRPr="00D0351B">
        <w:rPr>
          <w:rFonts w:eastAsia="PMingLiU"/>
        </w:rPr>
        <w:t>N</w:t>
      </w:r>
      <w:r w:rsidRPr="00D0351B">
        <w:rPr>
          <w:rFonts w:eastAsia="PMingLiU"/>
          <w:vertAlign w:val="subscript"/>
        </w:rPr>
        <w:t>3</w:t>
      </w:r>
      <w:r w:rsidRPr="00D0351B">
        <w:rPr>
          <w:rFonts w:eastAsia="PMingLiU"/>
        </w:rPr>
        <w:t>F</w:t>
      </w:r>
      <w:r w:rsidRPr="00D0351B">
        <w:rPr>
          <w:rFonts w:eastAsia="PMingLiU"/>
          <w:vertAlign w:val="subscript"/>
        </w:rPr>
        <w:t>3</w:t>
      </w:r>
      <w:r w:rsidRPr="00D0351B">
        <w:rPr>
          <w:rFonts w:eastAsia="PMingLiU"/>
        </w:rPr>
        <w:t>Na, fo</w:t>
      </w:r>
      <w:r w:rsidR="00A72CB2">
        <w:rPr>
          <w:rFonts w:eastAsia="PMingLiU"/>
        </w:rPr>
        <w:t>und 492.1872; Purity HPLC 96% (M</w:t>
      </w:r>
      <w:r w:rsidRPr="00D0351B">
        <w:rPr>
          <w:rFonts w:eastAsia="PMingLiU"/>
        </w:rPr>
        <w:t>ethod A) R</w:t>
      </w:r>
      <w:r w:rsidRPr="00D0351B">
        <w:rPr>
          <w:rFonts w:eastAsia="PMingLiU"/>
          <w:vertAlign w:val="subscript"/>
        </w:rPr>
        <w:t>t</w:t>
      </w:r>
      <w:r w:rsidRPr="00D0351B">
        <w:rPr>
          <w:rFonts w:eastAsia="PMingLiU"/>
        </w:rPr>
        <w:t xml:space="preserve"> = 2.20 min.</w:t>
      </w:r>
    </w:p>
    <w:p w14:paraId="1C16EB30" w14:textId="4BDC2979" w:rsidR="00D0351B" w:rsidRPr="00D0351B" w:rsidRDefault="00D0351B" w:rsidP="00D0351B">
      <w:pPr>
        <w:spacing w:after="0" w:line="480" w:lineRule="auto"/>
        <w:rPr>
          <w:rFonts w:eastAsia="PMingLiU"/>
        </w:rPr>
      </w:pPr>
      <w:r w:rsidRPr="00D0351B">
        <w:rPr>
          <w:rFonts w:eastAsia="PMingLiU"/>
          <w:i/>
          <w:lang w:val="en-GB"/>
        </w:rPr>
        <w:t xml:space="preserve">Preparation of </w:t>
      </w:r>
      <w:r w:rsidRPr="00512DED">
        <w:rPr>
          <w:rFonts w:eastAsia="PMingLiU"/>
          <w:i/>
          <w:lang w:val="en-GB"/>
        </w:rPr>
        <w:t>4</w:t>
      </w:r>
      <w:r w:rsidR="00512DED" w:rsidRPr="00512DED">
        <w:rPr>
          <w:rFonts w:eastAsia="PMingLiU"/>
          <w:i/>
          <w:lang w:val="en-GB"/>
        </w:rPr>
        <w:t>(R)-1-(4-(5,7-difluoro-3-methyl-4-oxo-1,4-dihydroquinolin-2-yl)phenyl)-N,N-dimethylazetidine-2-carboxamide</w:t>
      </w:r>
      <w:r w:rsidR="00512DED" w:rsidRPr="00512DED">
        <w:rPr>
          <w:rFonts w:eastAsia="PMingLiU"/>
          <w:b/>
          <w:i/>
          <w:lang w:val="en-GB"/>
        </w:rPr>
        <w:t xml:space="preserve"> </w:t>
      </w:r>
      <w:r w:rsidR="00801392">
        <w:rPr>
          <w:rFonts w:eastAsia="PMingLiU"/>
          <w:b/>
          <w:i/>
          <w:lang w:val="en-GB"/>
        </w:rPr>
        <w:t>4</w:t>
      </w:r>
      <w:r w:rsidR="00C62DBE">
        <w:rPr>
          <w:rFonts w:eastAsia="PMingLiU"/>
          <w:b/>
          <w:i/>
          <w:lang w:val="en-GB"/>
        </w:rPr>
        <w:t>5</w:t>
      </w:r>
      <w:r w:rsidR="000C7CC4">
        <w:rPr>
          <w:rFonts w:eastAsia="PMingLiU"/>
          <w:b/>
          <w:i/>
          <w:lang w:val="en-GB"/>
        </w:rPr>
        <w:t>f</w:t>
      </w:r>
      <w:r w:rsidRPr="00D0351B">
        <w:rPr>
          <w:rFonts w:eastAsia="PMingLiU"/>
          <w:lang w:val="en-GB"/>
        </w:rPr>
        <w:t xml:space="preserve">. White solid </w:t>
      </w:r>
      <w:r w:rsidRPr="00D0351B">
        <w:rPr>
          <w:rFonts w:eastAsia="PMingLiU"/>
        </w:rPr>
        <w:t xml:space="preserve">(0.056 g, 14%). </w:t>
      </w:r>
      <w:r w:rsidRPr="00D0351B">
        <w:rPr>
          <w:rFonts w:ascii="Arial" w:eastAsia="PMingLiU" w:hAnsi="Arial" w:cs="Arial"/>
        </w:rPr>
        <w:t>δ</w:t>
      </w:r>
      <w:r w:rsidRPr="00D0351B">
        <w:rPr>
          <w:rFonts w:eastAsia="PMingLiU"/>
          <w:vertAlign w:val="subscript"/>
        </w:rPr>
        <w:t>H</w:t>
      </w:r>
      <w:r w:rsidRPr="00D0351B">
        <w:rPr>
          <w:rFonts w:eastAsia="PMingLiU"/>
        </w:rPr>
        <w:t xml:space="preserve"> [400 MHz, (CD</w:t>
      </w:r>
      <w:r w:rsidRPr="00D0351B">
        <w:rPr>
          <w:rFonts w:eastAsia="PMingLiU"/>
          <w:vertAlign w:val="subscript"/>
        </w:rPr>
        <w:t>3</w:t>
      </w:r>
      <w:r w:rsidRPr="00D0351B">
        <w:rPr>
          <w:rFonts w:eastAsia="PMingLiU"/>
        </w:rPr>
        <w:t>)</w:t>
      </w:r>
      <w:r w:rsidRPr="00D0351B">
        <w:rPr>
          <w:rFonts w:eastAsia="PMingLiU"/>
          <w:vertAlign w:val="subscript"/>
        </w:rPr>
        <w:t>2</w:t>
      </w:r>
      <w:r w:rsidRPr="00D0351B">
        <w:rPr>
          <w:rFonts w:eastAsia="PMingLiU"/>
        </w:rPr>
        <w:t>SO] 1.87 (3 H, s, CH</w:t>
      </w:r>
      <w:r w:rsidRPr="00D0351B">
        <w:rPr>
          <w:rFonts w:eastAsia="PMingLiU"/>
          <w:vertAlign w:val="subscript"/>
        </w:rPr>
        <w:t>3</w:t>
      </w:r>
      <w:r w:rsidRPr="00D0351B">
        <w:rPr>
          <w:rFonts w:eastAsia="PMingLiU"/>
        </w:rPr>
        <w:t>C), 2.30-2.40, 2.60-2.75 (2 H, 2m, CCH</w:t>
      </w:r>
      <w:r w:rsidRPr="00D0351B">
        <w:rPr>
          <w:rFonts w:eastAsia="PMingLiU"/>
          <w:vertAlign w:val="subscript"/>
        </w:rPr>
        <w:t>2</w:t>
      </w:r>
      <w:r w:rsidRPr="00D0351B">
        <w:rPr>
          <w:rFonts w:eastAsia="PMingLiU"/>
        </w:rPr>
        <w:t>C),2.88, 2.94 (6 H, 2s, Me</w:t>
      </w:r>
      <w:r w:rsidRPr="00D0351B">
        <w:rPr>
          <w:rFonts w:eastAsia="PMingLiU"/>
          <w:vertAlign w:val="subscript"/>
        </w:rPr>
        <w:t>2</w:t>
      </w:r>
      <w:r w:rsidRPr="00D0351B">
        <w:rPr>
          <w:rFonts w:eastAsia="PMingLiU"/>
        </w:rPr>
        <w:t>N), 3.72, 3.93 (2 H, 2m, CH</w:t>
      </w:r>
      <w:r w:rsidRPr="00D0351B">
        <w:rPr>
          <w:rFonts w:eastAsia="PMingLiU"/>
          <w:vertAlign w:val="subscript"/>
        </w:rPr>
        <w:t>2</w:t>
      </w:r>
      <w:r w:rsidRPr="00D0351B">
        <w:rPr>
          <w:rFonts w:eastAsia="PMingLiU"/>
        </w:rPr>
        <w:t xml:space="preserve">N), 4.92 (1 H, approx. t, CHN), 6.51 (2 H, d, ArH), 7.00 (1 H, m, ArH), 7.17 (1 H, m, ArH), 7.33 (2 H, d, ArH) and 11.49 (1 H, br s, NH); </w:t>
      </w:r>
      <w:r w:rsidRPr="00D0351B">
        <w:rPr>
          <w:rFonts w:ascii="Arial" w:eastAsia="PMingLiU" w:hAnsi="Arial" w:cs="Arial"/>
        </w:rPr>
        <w:t>δ</w:t>
      </w:r>
      <w:r w:rsidRPr="00D0351B">
        <w:rPr>
          <w:rFonts w:eastAsia="PMingLiU"/>
          <w:vertAlign w:val="subscript"/>
        </w:rPr>
        <w:t>C</w:t>
      </w:r>
      <w:r w:rsidRPr="00D0351B">
        <w:rPr>
          <w:rFonts w:eastAsia="PMingLiU"/>
        </w:rPr>
        <w:t xml:space="preserve"> [100 MHz, (CD</w:t>
      </w:r>
      <w:r w:rsidRPr="00D0351B">
        <w:rPr>
          <w:rFonts w:eastAsia="PMingLiU"/>
          <w:vertAlign w:val="subscript"/>
        </w:rPr>
        <w:t>3</w:t>
      </w:r>
      <w:r w:rsidRPr="00D0351B">
        <w:rPr>
          <w:rFonts w:eastAsia="PMingLiU"/>
        </w:rPr>
        <w:t>)</w:t>
      </w:r>
      <w:r w:rsidRPr="00D0351B">
        <w:rPr>
          <w:rFonts w:eastAsia="PMingLiU"/>
          <w:vertAlign w:val="subscript"/>
        </w:rPr>
        <w:t>2</w:t>
      </w:r>
      <w:r w:rsidRPr="00D0351B">
        <w:rPr>
          <w:rFonts w:eastAsia="PMingLiU"/>
        </w:rPr>
        <w:t>SO] 12.5, 22.1, 35.4, 35.8, 49.0, 63.2, 111.5, 116.3, 123.0, 129.8, 148.0, 151.9, 170.5 and 175.4; not all the aromatic carbons were seen; m/z (ES +ve mode) 398 (MH</w:t>
      </w:r>
      <w:r w:rsidRPr="00D0351B">
        <w:rPr>
          <w:rFonts w:eastAsia="PMingLiU"/>
          <w:vertAlign w:val="superscript"/>
        </w:rPr>
        <w:t>+</w:t>
      </w:r>
      <w:r w:rsidRPr="00D0351B">
        <w:rPr>
          <w:rFonts w:eastAsia="PMingLiU"/>
        </w:rPr>
        <w:t>, 100%); Found: m/z, 398.1667. C</w:t>
      </w:r>
      <w:r w:rsidRPr="00D0351B">
        <w:rPr>
          <w:rFonts w:eastAsia="PMingLiU"/>
          <w:vertAlign w:val="subscript"/>
        </w:rPr>
        <w:t>22</w:t>
      </w:r>
      <w:r w:rsidRPr="00D0351B">
        <w:rPr>
          <w:rFonts w:eastAsia="PMingLiU"/>
        </w:rPr>
        <w:t>H</w:t>
      </w:r>
      <w:r w:rsidRPr="00D0351B">
        <w:rPr>
          <w:rFonts w:eastAsia="PMingLiU"/>
          <w:vertAlign w:val="subscript"/>
        </w:rPr>
        <w:t>22</w:t>
      </w:r>
      <w:r w:rsidRPr="00D0351B">
        <w:rPr>
          <w:rFonts w:eastAsia="PMingLiU"/>
        </w:rPr>
        <w:t>N</w:t>
      </w:r>
      <w:r w:rsidRPr="00D0351B">
        <w:rPr>
          <w:rFonts w:eastAsia="PMingLiU"/>
          <w:vertAlign w:val="subscript"/>
        </w:rPr>
        <w:t>3</w:t>
      </w:r>
      <w:r w:rsidRPr="00D0351B">
        <w:rPr>
          <w:rFonts w:eastAsia="PMingLiU"/>
        </w:rPr>
        <w:t>O</w:t>
      </w:r>
      <w:r w:rsidRPr="00D0351B">
        <w:rPr>
          <w:rFonts w:eastAsia="PMingLiU"/>
          <w:vertAlign w:val="subscript"/>
        </w:rPr>
        <w:t>2</w:t>
      </w:r>
      <w:r w:rsidRPr="00D0351B">
        <w:rPr>
          <w:rFonts w:eastAsia="PMingLiU"/>
        </w:rPr>
        <w:t>F</w:t>
      </w:r>
      <w:r w:rsidRPr="00D0351B">
        <w:rPr>
          <w:rFonts w:eastAsia="PMingLiU"/>
          <w:vertAlign w:val="subscript"/>
        </w:rPr>
        <w:t>2</w:t>
      </w:r>
      <w:r w:rsidRPr="00D0351B">
        <w:rPr>
          <w:rFonts w:eastAsia="PMingLiU"/>
        </w:rPr>
        <w:t xml:space="preserve"> requires m/z, 398.1680;</w:t>
      </w:r>
      <w:r w:rsidRPr="00D0351B">
        <w:rPr>
          <w:rFonts w:eastAsia="PMingLiU"/>
          <w:lang w:val="en-GB"/>
        </w:rPr>
        <w:t xml:space="preserve"> Anal. C</w:t>
      </w:r>
      <w:r w:rsidRPr="00D0351B">
        <w:rPr>
          <w:rFonts w:eastAsia="PMingLiU"/>
          <w:vertAlign w:val="subscript"/>
          <w:lang w:val="en-GB"/>
        </w:rPr>
        <w:t>2</w:t>
      </w:r>
      <w:r w:rsidRPr="00D0351B">
        <w:rPr>
          <w:rFonts w:eastAsia="PMingLiU"/>
          <w:vertAlign w:val="subscript"/>
          <w:lang w:val="en-GB" w:eastAsia="zh-TW"/>
        </w:rPr>
        <w:t>2</w:t>
      </w:r>
      <w:r w:rsidRPr="00D0351B">
        <w:rPr>
          <w:rFonts w:eastAsia="PMingLiU"/>
          <w:lang w:val="en-GB"/>
        </w:rPr>
        <w:t>H</w:t>
      </w:r>
      <w:r w:rsidRPr="00D0351B">
        <w:rPr>
          <w:rFonts w:eastAsia="PMingLiU" w:hint="eastAsia"/>
          <w:vertAlign w:val="subscript"/>
          <w:lang w:val="en-GB" w:eastAsia="zh-TW"/>
        </w:rPr>
        <w:t>21</w:t>
      </w:r>
      <w:r w:rsidRPr="00D0351B">
        <w:rPr>
          <w:rFonts w:eastAsia="PMingLiU"/>
          <w:lang w:val="en-GB"/>
        </w:rPr>
        <w:t>N</w:t>
      </w:r>
      <w:r w:rsidRPr="00D0351B">
        <w:rPr>
          <w:rFonts w:eastAsia="PMingLiU" w:hint="eastAsia"/>
          <w:vertAlign w:val="subscript"/>
          <w:lang w:val="en-GB" w:eastAsia="zh-TW"/>
        </w:rPr>
        <w:t>3</w:t>
      </w:r>
      <w:r w:rsidRPr="00D0351B">
        <w:rPr>
          <w:rFonts w:eastAsia="PMingLiU"/>
          <w:lang w:val="en-GB"/>
        </w:rPr>
        <w:t>O</w:t>
      </w:r>
      <w:r w:rsidRPr="00D0351B">
        <w:rPr>
          <w:rFonts w:eastAsia="PMingLiU"/>
          <w:vertAlign w:val="subscript"/>
          <w:lang w:val="en-GB"/>
        </w:rPr>
        <w:t>2</w:t>
      </w:r>
      <w:r w:rsidRPr="00D0351B">
        <w:rPr>
          <w:rFonts w:eastAsia="PMingLiU" w:hint="eastAsia"/>
          <w:lang w:val="en-GB" w:eastAsia="zh-TW"/>
        </w:rPr>
        <w:t>F</w:t>
      </w:r>
      <w:r w:rsidRPr="00D0351B">
        <w:rPr>
          <w:rFonts w:eastAsia="PMingLiU"/>
          <w:vertAlign w:val="subscript"/>
          <w:lang w:val="en-GB"/>
        </w:rPr>
        <w:t>2</w:t>
      </w:r>
      <w:r w:rsidRPr="00D0351B">
        <w:rPr>
          <w:rFonts w:eastAsia="PMingLiU"/>
          <w:lang w:val="en-GB"/>
        </w:rPr>
        <w:t xml:space="preserve"> requires C </w:t>
      </w:r>
      <w:r w:rsidRPr="00D0351B">
        <w:rPr>
          <w:rFonts w:eastAsia="PMingLiU"/>
          <w:lang w:val="en-GB" w:eastAsia="zh-TW"/>
        </w:rPr>
        <w:t>66.49</w:t>
      </w:r>
      <w:r w:rsidRPr="00D0351B">
        <w:rPr>
          <w:rFonts w:eastAsia="PMingLiU"/>
          <w:lang w:val="en-GB"/>
        </w:rPr>
        <w:t xml:space="preserve">%, H </w:t>
      </w:r>
      <w:r w:rsidRPr="00D0351B">
        <w:rPr>
          <w:rFonts w:eastAsia="PMingLiU"/>
          <w:lang w:val="en-GB" w:eastAsia="zh-TW"/>
        </w:rPr>
        <w:t>5.33</w:t>
      </w:r>
      <w:r w:rsidRPr="00D0351B">
        <w:rPr>
          <w:rFonts w:eastAsia="PMingLiU"/>
          <w:lang w:val="en-GB"/>
        </w:rPr>
        <w:t xml:space="preserve">%, N </w:t>
      </w:r>
      <w:r w:rsidRPr="00D0351B">
        <w:rPr>
          <w:rFonts w:eastAsia="PMingLiU"/>
          <w:lang w:val="en-GB" w:eastAsia="zh-TW"/>
        </w:rPr>
        <w:t>10.57</w:t>
      </w:r>
      <w:r w:rsidRPr="00D0351B">
        <w:rPr>
          <w:rFonts w:eastAsia="PMingLiU"/>
          <w:lang w:val="en-GB"/>
        </w:rPr>
        <w:t xml:space="preserve">%, found C </w:t>
      </w:r>
      <w:r w:rsidRPr="00D0351B">
        <w:rPr>
          <w:rFonts w:eastAsia="PMingLiU"/>
          <w:lang w:val="en-GB" w:eastAsia="zh-TW"/>
        </w:rPr>
        <w:t>66.15</w:t>
      </w:r>
      <w:r w:rsidRPr="00D0351B">
        <w:rPr>
          <w:rFonts w:eastAsia="PMingLiU"/>
          <w:lang w:val="en-GB"/>
        </w:rPr>
        <w:t xml:space="preserve">%, H </w:t>
      </w:r>
      <w:r w:rsidRPr="00D0351B">
        <w:rPr>
          <w:rFonts w:eastAsia="PMingLiU"/>
          <w:lang w:val="en-GB" w:eastAsia="zh-TW"/>
        </w:rPr>
        <w:t>5.36</w:t>
      </w:r>
      <w:r w:rsidRPr="00D0351B">
        <w:rPr>
          <w:rFonts w:eastAsia="PMingLiU"/>
          <w:lang w:val="en-GB"/>
        </w:rPr>
        <w:t xml:space="preserve">%, N </w:t>
      </w:r>
      <w:r w:rsidRPr="00D0351B">
        <w:rPr>
          <w:rFonts w:eastAsia="PMingLiU" w:hint="eastAsia"/>
          <w:lang w:val="en-GB" w:eastAsia="zh-TW"/>
        </w:rPr>
        <w:t>9.</w:t>
      </w:r>
      <w:r w:rsidRPr="00D0351B">
        <w:rPr>
          <w:rFonts w:eastAsia="PMingLiU"/>
          <w:lang w:val="en-GB" w:eastAsia="zh-TW"/>
        </w:rPr>
        <w:t>88</w:t>
      </w:r>
      <w:r w:rsidRPr="00D0351B">
        <w:rPr>
          <w:rFonts w:eastAsia="PMingLiU"/>
          <w:lang w:val="en-GB"/>
        </w:rPr>
        <w:t>%</w:t>
      </w:r>
      <w:r w:rsidRPr="00D0351B">
        <w:rPr>
          <w:rFonts w:eastAsia="PMingLiU"/>
        </w:rPr>
        <w:t>.</w:t>
      </w:r>
    </w:p>
    <w:p w14:paraId="36495CA4" w14:textId="40767C48" w:rsidR="00D0351B" w:rsidRPr="00A72CB2" w:rsidRDefault="00D0351B" w:rsidP="00D0351B">
      <w:pPr>
        <w:spacing w:after="0" w:line="480" w:lineRule="auto"/>
        <w:rPr>
          <w:rFonts w:eastAsia="PMingLiU"/>
        </w:rPr>
      </w:pPr>
      <w:r w:rsidRPr="00D0351B">
        <w:rPr>
          <w:rFonts w:eastAsia="PMingLiU"/>
          <w:i/>
          <w:lang w:val="en-GB"/>
        </w:rPr>
        <w:t xml:space="preserve">Preparation of </w:t>
      </w:r>
      <w:r w:rsidR="00A71197" w:rsidRPr="00A71197">
        <w:rPr>
          <w:rFonts w:eastAsia="PMingLiU"/>
          <w:i/>
          <w:lang w:val="en-GB"/>
        </w:rPr>
        <w:t xml:space="preserve">(R)-N-(tert-butyl)-1-(4-(5,7-difluoro-3-methyl-4-oxo-1,4-dihydroquinolin-2-yl)phenyl)azetidine-2-carboxamide </w:t>
      </w:r>
      <w:r w:rsidR="00C62DBE">
        <w:rPr>
          <w:rFonts w:eastAsia="PMingLiU"/>
          <w:b/>
          <w:i/>
          <w:lang w:val="en-GB"/>
        </w:rPr>
        <w:t>45</w:t>
      </w:r>
      <w:r w:rsidR="000C7CC4">
        <w:rPr>
          <w:rFonts w:eastAsia="PMingLiU"/>
          <w:b/>
          <w:i/>
          <w:lang w:val="en-GB"/>
        </w:rPr>
        <w:t>g</w:t>
      </w:r>
      <w:r w:rsidRPr="00D0351B">
        <w:rPr>
          <w:rFonts w:eastAsia="PMingLiU"/>
          <w:lang w:val="en-GB"/>
        </w:rPr>
        <w:t>.</w:t>
      </w:r>
      <w:r w:rsidRPr="00D0351B">
        <w:rPr>
          <w:rFonts w:eastAsia="Cambria"/>
          <w:szCs w:val="24"/>
        </w:rPr>
        <w:t xml:space="preserve"> </w:t>
      </w:r>
      <w:r w:rsidRPr="00D0351B">
        <w:rPr>
          <w:rFonts w:eastAsia="PMingLiU"/>
        </w:rPr>
        <w:t xml:space="preserve">Pale yellow powder (0.033 g, 12%). </w:t>
      </w:r>
      <w:r w:rsidRPr="00D0351B">
        <w:rPr>
          <w:rFonts w:ascii="Arial" w:eastAsia="PMingLiU" w:hAnsi="Arial" w:cs="Arial"/>
        </w:rPr>
        <w:t>δ</w:t>
      </w:r>
      <w:r w:rsidRPr="00D0351B">
        <w:rPr>
          <w:rFonts w:eastAsia="PMingLiU"/>
          <w:vertAlign w:val="subscript"/>
        </w:rPr>
        <w:t>H</w:t>
      </w:r>
      <w:r w:rsidRPr="00D0351B">
        <w:rPr>
          <w:rFonts w:eastAsia="PMingLiU"/>
        </w:rPr>
        <w:t xml:space="preserve"> [400 MHz, CDCl</w:t>
      </w:r>
      <w:r w:rsidRPr="00D0351B">
        <w:rPr>
          <w:rFonts w:eastAsia="PMingLiU"/>
          <w:vertAlign w:val="subscript"/>
        </w:rPr>
        <w:t>3</w:t>
      </w:r>
      <w:r w:rsidRPr="00D0351B">
        <w:rPr>
          <w:rFonts w:eastAsia="PMingLiU"/>
        </w:rPr>
        <w:t>] 1.42 (9 H, s, Me</w:t>
      </w:r>
      <w:r w:rsidRPr="00D0351B">
        <w:rPr>
          <w:rFonts w:eastAsia="PMingLiU"/>
          <w:vertAlign w:val="subscript"/>
        </w:rPr>
        <w:t>3</w:t>
      </w:r>
      <w:r w:rsidRPr="00D0351B">
        <w:rPr>
          <w:rFonts w:eastAsia="PMingLiU"/>
        </w:rPr>
        <w:t>C), 2.00 (3 H, s, CH</w:t>
      </w:r>
      <w:r w:rsidRPr="00D0351B">
        <w:rPr>
          <w:rFonts w:eastAsia="PMingLiU"/>
          <w:vertAlign w:val="subscript"/>
        </w:rPr>
        <w:t>3</w:t>
      </w:r>
      <w:r w:rsidRPr="00D0351B">
        <w:rPr>
          <w:rFonts w:eastAsia="PMingLiU"/>
        </w:rPr>
        <w:t>C=), 2.20-2.30 (2 H, m, CCH</w:t>
      </w:r>
      <w:r w:rsidRPr="00D0351B">
        <w:rPr>
          <w:rFonts w:eastAsia="PMingLiU"/>
          <w:vertAlign w:val="subscript"/>
        </w:rPr>
        <w:t>2</w:t>
      </w:r>
      <w:r w:rsidRPr="00D0351B">
        <w:rPr>
          <w:rFonts w:eastAsia="PMingLiU"/>
        </w:rPr>
        <w:t>C), 3.26 (1 H, m), 3.58 (1 H, m), 3.95 (1 H, m), 6.52 (2 H, d, ArH), 6.60-6.70 (1 H, m, ArH), 7.19 (1 H, m, ArH), 7.40 (2 H, d, ArH) and 10.43 (1 H, br s, NH); m/z (CI, methane) 426 (MH</w:t>
      </w:r>
      <w:r w:rsidRPr="00D0351B">
        <w:rPr>
          <w:rFonts w:eastAsia="PMingLiU"/>
          <w:vertAlign w:val="superscript"/>
        </w:rPr>
        <w:t>+</w:t>
      </w:r>
      <w:r w:rsidRPr="00D0351B">
        <w:rPr>
          <w:rFonts w:eastAsia="PMingLiU"/>
        </w:rPr>
        <w:t>, base peak). Found: m/z, 426.1988. C</w:t>
      </w:r>
      <w:r w:rsidRPr="00D0351B">
        <w:rPr>
          <w:rFonts w:eastAsia="PMingLiU"/>
          <w:vertAlign w:val="subscript"/>
        </w:rPr>
        <w:t>24</w:t>
      </w:r>
      <w:r w:rsidRPr="00D0351B">
        <w:rPr>
          <w:rFonts w:eastAsia="PMingLiU"/>
        </w:rPr>
        <w:t>H</w:t>
      </w:r>
      <w:r w:rsidRPr="00D0351B">
        <w:rPr>
          <w:rFonts w:eastAsia="PMingLiU"/>
          <w:vertAlign w:val="subscript"/>
        </w:rPr>
        <w:t>26</w:t>
      </w:r>
      <w:r w:rsidRPr="00D0351B">
        <w:rPr>
          <w:rFonts w:eastAsia="PMingLiU"/>
        </w:rPr>
        <w:t>F</w:t>
      </w:r>
      <w:r w:rsidRPr="00D0351B">
        <w:rPr>
          <w:rFonts w:eastAsia="PMingLiU"/>
          <w:vertAlign w:val="subscript"/>
        </w:rPr>
        <w:t>2</w:t>
      </w:r>
      <w:r w:rsidRPr="00D0351B">
        <w:rPr>
          <w:rFonts w:eastAsia="PMingLiU"/>
        </w:rPr>
        <w:t>N</w:t>
      </w:r>
      <w:r w:rsidRPr="00D0351B">
        <w:rPr>
          <w:rFonts w:eastAsia="PMingLiU"/>
          <w:vertAlign w:val="subscript"/>
        </w:rPr>
        <w:t>3</w:t>
      </w:r>
      <w:r w:rsidRPr="00D0351B">
        <w:rPr>
          <w:rFonts w:eastAsia="PMingLiU"/>
        </w:rPr>
        <w:t>O</w:t>
      </w:r>
      <w:r w:rsidRPr="00D0351B">
        <w:rPr>
          <w:rFonts w:eastAsia="PMingLiU"/>
          <w:vertAlign w:val="subscript"/>
        </w:rPr>
        <w:t>2</w:t>
      </w:r>
      <w:r w:rsidRPr="00D0351B">
        <w:rPr>
          <w:rFonts w:eastAsia="PMingLiU"/>
        </w:rPr>
        <w:t xml:space="preserve"> requires m/z, 426.1986;</w:t>
      </w:r>
      <w:r w:rsidRPr="00D0351B">
        <w:rPr>
          <w:rFonts w:eastAsia="PMingLiU"/>
          <w:lang w:val="en-GB"/>
        </w:rPr>
        <w:t xml:space="preserve"> Anal. C</w:t>
      </w:r>
      <w:r w:rsidRPr="00D0351B">
        <w:rPr>
          <w:rFonts w:eastAsia="PMingLiU"/>
          <w:vertAlign w:val="subscript"/>
          <w:lang w:val="en-GB"/>
        </w:rPr>
        <w:t>2</w:t>
      </w:r>
      <w:r w:rsidRPr="00D0351B">
        <w:rPr>
          <w:rFonts w:eastAsia="PMingLiU"/>
          <w:vertAlign w:val="subscript"/>
          <w:lang w:val="en-GB" w:eastAsia="zh-TW"/>
        </w:rPr>
        <w:t>4</w:t>
      </w:r>
      <w:r w:rsidRPr="00D0351B">
        <w:rPr>
          <w:rFonts w:eastAsia="PMingLiU"/>
          <w:lang w:val="en-GB"/>
        </w:rPr>
        <w:t>H</w:t>
      </w:r>
      <w:r w:rsidRPr="00D0351B">
        <w:rPr>
          <w:rFonts w:eastAsia="PMingLiU" w:hint="eastAsia"/>
          <w:vertAlign w:val="subscript"/>
          <w:lang w:val="en-GB" w:eastAsia="zh-TW"/>
        </w:rPr>
        <w:t>2</w:t>
      </w:r>
      <w:r w:rsidRPr="00D0351B">
        <w:rPr>
          <w:rFonts w:eastAsia="PMingLiU"/>
          <w:vertAlign w:val="subscript"/>
          <w:lang w:val="en-GB" w:eastAsia="zh-TW"/>
        </w:rPr>
        <w:t>5</w:t>
      </w:r>
      <w:r w:rsidRPr="00D0351B">
        <w:rPr>
          <w:rFonts w:eastAsia="PMingLiU"/>
          <w:lang w:val="en-GB"/>
        </w:rPr>
        <w:t>N</w:t>
      </w:r>
      <w:r w:rsidRPr="00D0351B">
        <w:rPr>
          <w:rFonts w:eastAsia="PMingLiU" w:hint="eastAsia"/>
          <w:vertAlign w:val="subscript"/>
          <w:lang w:val="en-GB" w:eastAsia="zh-TW"/>
        </w:rPr>
        <w:t>3</w:t>
      </w:r>
      <w:r w:rsidRPr="00D0351B">
        <w:rPr>
          <w:rFonts w:eastAsia="PMingLiU"/>
          <w:lang w:val="en-GB"/>
        </w:rPr>
        <w:t>O</w:t>
      </w:r>
      <w:r w:rsidRPr="00D0351B">
        <w:rPr>
          <w:rFonts w:eastAsia="PMingLiU"/>
          <w:vertAlign w:val="subscript"/>
          <w:lang w:val="en-GB"/>
        </w:rPr>
        <w:t>2</w:t>
      </w:r>
      <w:r w:rsidRPr="00D0351B">
        <w:rPr>
          <w:rFonts w:eastAsia="PMingLiU" w:hint="eastAsia"/>
          <w:lang w:val="en-GB" w:eastAsia="zh-TW"/>
        </w:rPr>
        <w:t>F</w:t>
      </w:r>
      <w:r w:rsidRPr="00D0351B">
        <w:rPr>
          <w:rFonts w:eastAsia="PMingLiU"/>
          <w:vertAlign w:val="subscript"/>
          <w:lang w:val="en-GB"/>
        </w:rPr>
        <w:t>2</w:t>
      </w:r>
      <w:r w:rsidRPr="00D0351B">
        <w:rPr>
          <w:rFonts w:eastAsia="PMingLiU"/>
          <w:lang w:val="en-GB"/>
        </w:rPr>
        <w:t xml:space="preserve"> requires C </w:t>
      </w:r>
      <w:r w:rsidRPr="00D0351B">
        <w:rPr>
          <w:rFonts w:eastAsia="PMingLiU" w:hint="eastAsia"/>
          <w:lang w:val="en-GB" w:eastAsia="zh-TW"/>
        </w:rPr>
        <w:t>6</w:t>
      </w:r>
      <w:r w:rsidRPr="00D0351B">
        <w:rPr>
          <w:rFonts w:eastAsia="PMingLiU"/>
          <w:lang w:val="en-GB" w:eastAsia="zh-TW"/>
        </w:rPr>
        <w:t>7.75</w:t>
      </w:r>
      <w:r w:rsidRPr="00D0351B">
        <w:rPr>
          <w:rFonts w:eastAsia="PMingLiU"/>
          <w:lang w:val="en-GB"/>
        </w:rPr>
        <w:t xml:space="preserve">%, H </w:t>
      </w:r>
      <w:r w:rsidRPr="00D0351B">
        <w:rPr>
          <w:rFonts w:eastAsia="PMingLiU" w:hint="eastAsia"/>
          <w:lang w:val="en-GB" w:eastAsia="zh-TW"/>
        </w:rPr>
        <w:t>5.</w:t>
      </w:r>
      <w:r w:rsidRPr="00D0351B">
        <w:rPr>
          <w:rFonts w:eastAsia="PMingLiU"/>
          <w:lang w:val="en-GB" w:eastAsia="zh-TW"/>
        </w:rPr>
        <w:t>92</w:t>
      </w:r>
      <w:r w:rsidRPr="00D0351B">
        <w:rPr>
          <w:rFonts w:eastAsia="PMingLiU"/>
          <w:lang w:val="en-GB"/>
        </w:rPr>
        <w:t xml:space="preserve">%, N 9.88%, found C </w:t>
      </w:r>
      <w:r w:rsidRPr="00D0351B">
        <w:rPr>
          <w:rFonts w:eastAsia="PMingLiU" w:hint="eastAsia"/>
          <w:lang w:val="en-GB" w:eastAsia="zh-TW"/>
        </w:rPr>
        <w:t>6</w:t>
      </w:r>
      <w:r w:rsidRPr="00D0351B">
        <w:rPr>
          <w:rFonts w:eastAsia="PMingLiU"/>
          <w:lang w:val="en-GB" w:eastAsia="zh-TW"/>
        </w:rPr>
        <w:t>7.26</w:t>
      </w:r>
      <w:r w:rsidRPr="00D0351B">
        <w:rPr>
          <w:rFonts w:eastAsia="PMingLiU"/>
          <w:lang w:val="en-GB"/>
        </w:rPr>
        <w:t xml:space="preserve">%, H </w:t>
      </w:r>
      <w:r w:rsidRPr="00D0351B">
        <w:rPr>
          <w:rFonts w:eastAsia="PMingLiU"/>
          <w:lang w:val="en-GB" w:eastAsia="zh-TW"/>
        </w:rPr>
        <w:t>5.88</w:t>
      </w:r>
      <w:r w:rsidRPr="00D0351B">
        <w:rPr>
          <w:rFonts w:eastAsia="PMingLiU"/>
          <w:lang w:val="en-GB"/>
        </w:rPr>
        <w:t xml:space="preserve">%, N </w:t>
      </w:r>
      <w:r w:rsidRPr="00D0351B">
        <w:rPr>
          <w:rFonts w:eastAsia="PMingLiU"/>
          <w:lang w:val="en-GB" w:eastAsia="zh-TW"/>
        </w:rPr>
        <w:t>9.56</w:t>
      </w:r>
      <w:r w:rsidRPr="00D0351B">
        <w:rPr>
          <w:rFonts w:eastAsia="PMingLiU"/>
          <w:lang w:val="en-GB"/>
        </w:rPr>
        <w:t>%</w:t>
      </w:r>
      <w:r w:rsidRPr="00D0351B">
        <w:rPr>
          <w:rFonts w:eastAsia="PMingLiU"/>
        </w:rPr>
        <w:t>.</w:t>
      </w:r>
    </w:p>
    <w:p w14:paraId="3773CF01" w14:textId="0E2A2B59" w:rsidR="00D0351B" w:rsidRPr="00D0351B" w:rsidRDefault="00D0351B" w:rsidP="00D0351B">
      <w:pPr>
        <w:spacing w:after="0" w:line="480" w:lineRule="auto"/>
        <w:rPr>
          <w:rFonts w:eastAsia="PMingLiU"/>
          <w:b/>
          <w:lang w:eastAsia="zh-TW"/>
        </w:rPr>
      </w:pPr>
      <w:r w:rsidRPr="00A72CB2">
        <w:rPr>
          <w:rFonts w:eastAsia="PMingLiU"/>
          <w:i/>
        </w:rPr>
        <w:t xml:space="preserve">Preparation of 2-(4-(3,3-difluoropyrrolidin-1-yl)phenyl)-5,7-difluoro-3-methylquinolin-4-yl acetate </w:t>
      </w:r>
      <w:r w:rsidR="00C62DBE" w:rsidRPr="00C62DBE">
        <w:rPr>
          <w:rFonts w:eastAsia="PMingLiU"/>
          <w:b/>
          <w:i/>
        </w:rPr>
        <w:t>46</w:t>
      </w:r>
      <w:r w:rsidRPr="00D0351B">
        <w:rPr>
          <w:rFonts w:eastAsia="PMingLiU"/>
          <w:b/>
        </w:rPr>
        <w:t xml:space="preserve">. </w:t>
      </w:r>
      <w:r w:rsidRPr="00D0351B">
        <w:rPr>
          <w:rFonts w:eastAsia="PMingLiU"/>
        </w:rPr>
        <w:t xml:space="preserve">To a suspension of 2-(4-(3,3-difluoropyrrolidin-1-yl)phenyl)-5,7-difluoro-3-methylquinolin-4(1H)-one (280mg, 0.74mmol) in THF (15ml), </w:t>
      </w:r>
      <w:r w:rsidRPr="00D0351B">
        <w:rPr>
          <w:rFonts w:eastAsia="PMingLiU"/>
          <w:i/>
          <w:vertAlign w:val="superscript"/>
        </w:rPr>
        <w:t>t</w:t>
      </w:r>
      <w:r w:rsidRPr="00D0351B">
        <w:rPr>
          <w:rFonts w:eastAsia="PMingLiU"/>
        </w:rPr>
        <w:t>BuOK (172mg, 1.5mmol) was added. The resulting mixture was kept stirring at room temperature for 1 hour. After that, excess acetyl chloride (0.2ml) was added and the reaction mixture was kept stirring for 3 hours at room temperature. After that, H</w:t>
      </w:r>
      <w:r w:rsidRPr="00D0351B">
        <w:rPr>
          <w:rFonts w:eastAsia="PMingLiU"/>
          <w:vertAlign w:val="subscript"/>
        </w:rPr>
        <w:t>2</w:t>
      </w:r>
      <w:r w:rsidRPr="00D0351B">
        <w:rPr>
          <w:rFonts w:eastAsia="PMingLiU"/>
        </w:rPr>
        <w:t>O (15ml) was used to quench the reaction and Et</w:t>
      </w:r>
      <w:r w:rsidRPr="00D0351B">
        <w:rPr>
          <w:rFonts w:eastAsia="PMingLiU"/>
          <w:vertAlign w:val="subscript"/>
        </w:rPr>
        <w:t>2</w:t>
      </w:r>
      <w:r w:rsidRPr="00D0351B">
        <w:rPr>
          <w:rFonts w:eastAsia="PMingLiU"/>
        </w:rPr>
        <w:t>O (50ml) was used to dilute the mixture. Organic layer was separated from the water layer, and DCM/MeOH (1:1, 20ml) was added to the organic layer to dissolve any precipitation. The organic solution was dried with MgSO</w:t>
      </w:r>
      <w:r w:rsidRPr="00D0351B">
        <w:rPr>
          <w:rFonts w:eastAsia="PMingLiU"/>
          <w:vertAlign w:val="subscript"/>
        </w:rPr>
        <w:t>4</w:t>
      </w:r>
      <w:r w:rsidRPr="00D0351B">
        <w:rPr>
          <w:rFonts w:eastAsia="PMingLiU"/>
        </w:rPr>
        <w:t xml:space="preserve"> and concentrated </w:t>
      </w:r>
      <w:r w:rsidRPr="00D0351B">
        <w:rPr>
          <w:rFonts w:eastAsia="PMingLiU"/>
          <w:i/>
        </w:rPr>
        <w:t>in vacuo</w:t>
      </w:r>
      <w:r w:rsidRPr="00D0351B">
        <w:rPr>
          <w:rFonts w:eastAsia="PMingLiU"/>
        </w:rPr>
        <w:t xml:space="preserve"> to give the crude product. The crude product we purified by flash column chromatograph eluting with 20% EtOAc in hexane to give the title product a pale yellow solid (290mg, 94%). </w:t>
      </w:r>
      <w:r w:rsidR="002D24F9" w:rsidRPr="002D24F9">
        <w:rPr>
          <w:rFonts w:eastAsia="PMingLiU"/>
        </w:rPr>
        <w:t>δ</w:t>
      </w:r>
      <w:r w:rsidR="002D24F9" w:rsidRPr="002D24F9">
        <w:rPr>
          <w:rFonts w:eastAsia="PMingLiU"/>
          <w:vertAlign w:val="subscript"/>
        </w:rPr>
        <w:t>H</w:t>
      </w:r>
      <w:r w:rsidR="002D24F9" w:rsidRPr="002D24F9">
        <w:rPr>
          <w:rFonts w:eastAsia="PMingLiU"/>
        </w:rPr>
        <w:t xml:space="preserve"> [400 MHz, CDCl</w:t>
      </w:r>
      <w:r w:rsidR="002D24F9" w:rsidRPr="002D24F9">
        <w:rPr>
          <w:rFonts w:eastAsia="PMingLiU"/>
          <w:vertAlign w:val="subscript"/>
        </w:rPr>
        <w:t>3</w:t>
      </w:r>
      <w:r w:rsidR="002D24F9" w:rsidRPr="002D24F9">
        <w:rPr>
          <w:rFonts w:eastAsia="PMingLiU"/>
        </w:rPr>
        <w:t xml:space="preserve">] </w:t>
      </w:r>
      <w:r w:rsidRPr="00D0351B">
        <w:rPr>
          <w:rFonts w:eastAsia="PMingLiU"/>
        </w:rPr>
        <w:t xml:space="preserve">7.72 – 7.53 (m, 3H), 6.99 (dd, J = 15.1, 5.7 Hz, 1H), 6.66 (d, J = 8.6 Hz, 2H), 3.75 (t, J = 13.2 Hz, 2H), 3.61 (t, J = 7.1 </w:t>
      </w:r>
      <w:r w:rsidRPr="00D0351B">
        <w:rPr>
          <w:rFonts w:eastAsia="PMingLiU"/>
          <w:szCs w:val="24"/>
        </w:rPr>
        <w:t xml:space="preserve">Hz, 2H), 2.54 (ddd, J = 21.2, 14.0, 7.3 Hz, 2H), 2.46 (s, 3H), 2.32 (s, 3H); </w:t>
      </w:r>
      <w:r w:rsidRPr="00D0351B">
        <w:rPr>
          <w:rFonts w:ascii="Times New Roman" w:eastAsia="PMingLiU" w:hAnsi="Times New Roman"/>
          <w:szCs w:val="24"/>
          <w:vertAlign w:val="superscript"/>
          <w:lang w:val="en-GB" w:eastAsia="zh-TW"/>
        </w:rPr>
        <w:t>13</w:t>
      </w:r>
      <w:r w:rsidRPr="00D0351B">
        <w:rPr>
          <w:rFonts w:ascii="Times New Roman" w:eastAsia="PMingLiU" w:hAnsi="Times New Roman"/>
          <w:szCs w:val="24"/>
          <w:lang w:val="en-GB" w:eastAsia="zh-TW"/>
        </w:rPr>
        <w:t>C NMR (101 MHz, CDCl</w:t>
      </w:r>
      <w:r w:rsidRPr="00D0351B">
        <w:rPr>
          <w:rFonts w:ascii="Times New Roman" w:eastAsia="PMingLiU" w:hAnsi="Times New Roman"/>
          <w:szCs w:val="24"/>
          <w:vertAlign w:val="subscript"/>
          <w:lang w:val="en-GB" w:eastAsia="zh-TW"/>
        </w:rPr>
        <w:t>3</w:t>
      </w:r>
      <w:r w:rsidRPr="00D0351B">
        <w:rPr>
          <w:rFonts w:ascii="Times New Roman" w:eastAsia="PMingLiU" w:hAnsi="Times New Roman"/>
          <w:szCs w:val="24"/>
          <w:lang w:val="en-GB" w:eastAsia="zh-TW"/>
        </w:rPr>
        <w:t xml:space="preserve">) δ 168.52, 163.55, </w:t>
      </w:r>
      <w:r w:rsidRPr="00D0351B">
        <w:rPr>
          <w:rFonts w:eastAsia="PMingLiU"/>
          <w:szCs w:val="24"/>
        </w:rPr>
        <w:t xml:space="preserve">161.69 (dd, </w:t>
      </w:r>
      <w:r w:rsidRPr="00D0351B">
        <w:rPr>
          <w:rFonts w:eastAsia="PMingLiU"/>
          <w:i/>
          <w:iCs/>
          <w:szCs w:val="24"/>
        </w:rPr>
        <w:t>J</w:t>
      </w:r>
      <w:r w:rsidRPr="00D0351B">
        <w:rPr>
          <w:rFonts w:eastAsia="PMingLiU"/>
          <w:szCs w:val="24"/>
        </w:rPr>
        <w:t xml:space="preserve"> = 249.3, 14.3 Hz), 157.00 (dd, </w:t>
      </w:r>
      <w:r w:rsidRPr="00D0351B">
        <w:rPr>
          <w:rFonts w:eastAsia="PMingLiU"/>
          <w:i/>
          <w:iCs/>
          <w:szCs w:val="24"/>
        </w:rPr>
        <w:t>J</w:t>
      </w:r>
      <w:r w:rsidRPr="00D0351B">
        <w:rPr>
          <w:rFonts w:eastAsia="PMingLiU"/>
          <w:szCs w:val="24"/>
        </w:rPr>
        <w:t xml:space="preserve"> = 258.3, 14.3 Hz), 150.99 (t, </w:t>
      </w:r>
      <w:r w:rsidRPr="00D0351B">
        <w:rPr>
          <w:rFonts w:eastAsia="PMingLiU"/>
          <w:i/>
          <w:iCs/>
          <w:szCs w:val="24"/>
        </w:rPr>
        <w:t>J</w:t>
      </w:r>
      <w:r w:rsidRPr="00D0351B">
        <w:rPr>
          <w:rFonts w:eastAsia="PMingLiU"/>
          <w:szCs w:val="24"/>
        </w:rPr>
        <w:t xml:space="preserve"> = 1.8 Hz), 149.05 (dd, </w:t>
      </w:r>
      <w:r w:rsidRPr="00D0351B">
        <w:rPr>
          <w:rFonts w:eastAsia="PMingLiU"/>
          <w:i/>
          <w:iCs/>
          <w:szCs w:val="24"/>
        </w:rPr>
        <w:t>J</w:t>
      </w:r>
      <w:r w:rsidRPr="00D0351B">
        <w:rPr>
          <w:rFonts w:eastAsia="PMingLiU"/>
          <w:szCs w:val="24"/>
        </w:rPr>
        <w:t xml:space="preserve"> = 14.2, 2.6 Hz), </w:t>
      </w:r>
      <w:r w:rsidRPr="00D0351B">
        <w:rPr>
          <w:rFonts w:ascii="Times New Roman" w:eastAsia="PMingLiU" w:hAnsi="Times New Roman"/>
          <w:szCs w:val="24"/>
          <w:lang w:val="en-GB" w:eastAsia="zh-TW"/>
        </w:rPr>
        <w:t xml:space="preserve">147.41, 130.57, 128.55, 128.04, 125.58, 121.90, 111.53, </w:t>
      </w:r>
      <w:r w:rsidRPr="00D0351B">
        <w:rPr>
          <w:rFonts w:eastAsia="PMingLiU"/>
          <w:szCs w:val="24"/>
        </w:rPr>
        <w:t xml:space="preserve">109.74 (dd, </w:t>
      </w:r>
      <w:r w:rsidRPr="00D0351B">
        <w:rPr>
          <w:rFonts w:eastAsia="PMingLiU"/>
          <w:i/>
          <w:iCs/>
          <w:szCs w:val="24"/>
        </w:rPr>
        <w:t>J</w:t>
      </w:r>
      <w:r w:rsidRPr="00D0351B">
        <w:rPr>
          <w:rFonts w:eastAsia="PMingLiU"/>
          <w:szCs w:val="24"/>
        </w:rPr>
        <w:t xml:space="preserve"> = 20.6, 5.0 Hz), 109.51 (dd, </w:t>
      </w:r>
      <w:r w:rsidRPr="00D0351B">
        <w:rPr>
          <w:rFonts w:eastAsia="PMingLiU"/>
          <w:i/>
          <w:iCs/>
          <w:szCs w:val="24"/>
        </w:rPr>
        <w:t>J</w:t>
      </w:r>
      <w:r w:rsidRPr="00D0351B">
        <w:rPr>
          <w:rFonts w:eastAsia="PMingLiU"/>
          <w:szCs w:val="24"/>
        </w:rPr>
        <w:t xml:space="preserve"> = 9.3, 1.8 Hz), 103.05 (dd, </w:t>
      </w:r>
      <w:r w:rsidRPr="00D0351B">
        <w:rPr>
          <w:rFonts w:eastAsia="PMingLiU"/>
          <w:i/>
          <w:iCs/>
          <w:szCs w:val="24"/>
        </w:rPr>
        <w:t>J</w:t>
      </w:r>
      <w:r w:rsidRPr="00D0351B">
        <w:rPr>
          <w:rFonts w:eastAsia="PMingLiU"/>
          <w:szCs w:val="24"/>
        </w:rPr>
        <w:t xml:space="preserve"> = 29.3, 25.9 Hz), 55.33 (t, </w:t>
      </w:r>
      <w:r w:rsidRPr="00D0351B">
        <w:rPr>
          <w:rFonts w:eastAsia="PMingLiU"/>
          <w:i/>
          <w:iCs/>
          <w:szCs w:val="24"/>
        </w:rPr>
        <w:t>J</w:t>
      </w:r>
      <w:r w:rsidRPr="00D0351B">
        <w:rPr>
          <w:rFonts w:eastAsia="PMingLiU"/>
          <w:szCs w:val="24"/>
        </w:rPr>
        <w:t xml:space="preserve"> = 31.6 Hz), 45.54 (t, </w:t>
      </w:r>
      <w:r w:rsidRPr="00D0351B">
        <w:rPr>
          <w:rFonts w:eastAsia="PMingLiU"/>
          <w:i/>
          <w:iCs/>
          <w:szCs w:val="24"/>
        </w:rPr>
        <w:t>J</w:t>
      </w:r>
      <w:r w:rsidRPr="00D0351B">
        <w:rPr>
          <w:rFonts w:eastAsia="PMingLiU"/>
          <w:szCs w:val="24"/>
        </w:rPr>
        <w:t xml:space="preserve"> = 3.2 Hz), 34.28 (t, </w:t>
      </w:r>
      <w:r w:rsidRPr="00D0351B">
        <w:rPr>
          <w:rFonts w:eastAsia="PMingLiU"/>
          <w:i/>
          <w:iCs/>
          <w:szCs w:val="24"/>
        </w:rPr>
        <w:t>J</w:t>
      </w:r>
      <w:r w:rsidRPr="00D0351B">
        <w:rPr>
          <w:rFonts w:eastAsia="PMingLiU"/>
          <w:szCs w:val="24"/>
        </w:rPr>
        <w:t xml:space="preserve"> = 24.0 Hz), </w:t>
      </w:r>
      <w:r w:rsidRPr="00D0351B">
        <w:rPr>
          <w:rFonts w:ascii="Times New Roman" w:eastAsia="PMingLiU" w:hAnsi="Times New Roman"/>
          <w:szCs w:val="24"/>
          <w:lang w:val="en-GB" w:eastAsia="zh-TW"/>
        </w:rPr>
        <w:t xml:space="preserve">20.71, 13.71; </w:t>
      </w:r>
      <w:r w:rsidRPr="00D0351B">
        <w:rPr>
          <w:rFonts w:cs="MS Shell Dlg 2"/>
        </w:rPr>
        <w:t xml:space="preserve"> HR</w:t>
      </w:r>
      <w:r w:rsidRPr="00D0351B">
        <w:rPr>
          <w:rFonts w:eastAsia="PMingLiU" w:cs="Arial"/>
        </w:rPr>
        <w:t>MS (ES) C</w:t>
      </w:r>
      <w:r w:rsidRPr="00D0351B">
        <w:rPr>
          <w:rFonts w:eastAsia="PMingLiU" w:cs="Arial"/>
          <w:vertAlign w:val="subscript"/>
        </w:rPr>
        <w:t>22</w:t>
      </w:r>
      <w:r w:rsidRPr="00D0351B">
        <w:rPr>
          <w:rFonts w:eastAsia="PMingLiU" w:cs="Arial"/>
        </w:rPr>
        <w:t>H</w:t>
      </w:r>
      <w:r w:rsidRPr="00D0351B">
        <w:rPr>
          <w:rFonts w:eastAsia="PMingLiU" w:cs="Arial"/>
          <w:vertAlign w:val="subscript"/>
        </w:rPr>
        <w:t>18</w:t>
      </w:r>
      <w:r w:rsidRPr="00D0351B">
        <w:rPr>
          <w:rFonts w:eastAsia="PMingLiU" w:cs="Arial"/>
        </w:rPr>
        <w:t>N</w:t>
      </w:r>
      <w:r w:rsidRPr="00D0351B">
        <w:rPr>
          <w:rFonts w:eastAsia="PMingLiU" w:cs="Arial"/>
          <w:vertAlign w:val="subscript"/>
        </w:rPr>
        <w:t>2</w:t>
      </w:r>
      <w:r w:rsidRPr="00D0351B">
        <w:rPr>
          <w:rFonts w:eastAsia="PMingLiU" w:cs="Arial"/>
        </w:rPr>
        <w:t>O</w:t>
      </w:r>
      <w:r w:rsidRPr="00D0351B">
        <w:rPr>
          <w:rFonts w:eastAsia="PMingLiU" w:cs="Arial"/>
          <w:vertAlign w:val="subscript"/>
        </w:rPr>
        <w:t>2</w:t>
      </w:r>
      <w:r w:rsidRPr="00D0351B">
        <w:rPr>
          <w:rFonts w:eastAsia="PMingLiU" w:cs="Arial"/>
        </w:rPr>
        <w:t>F</w:t>
      </w:r>
      <w:r w:rsidRPr="00D0351B">
        <w:rPr>
          <w:rFonts w:eastAsia="PMingLiU" w:cs="Arial"/>
          <w:vertAlign w:val="subscript"/>
        </w:rPr>
        <w:t>3</w:t>
      </w:r>
      <w:r w:rsidRPr="00D0351B">
        <w:rPr>
          <w:rFonts w:eastAsia="PMingLiU" w:cs="Arial"/>
          <w:vertAlign w:val="superscript"/>
        </w:rPr>
        <w:t>23</w:t>
      </w:r>
      <w:r w:rsidRPr="00D0351B">
        <w:rPr>
          <w:rFonts w:eastAsia="PMingLiU" w:cs="Arial"/>
        </w:rPr>
        <w:t>Na [M+Na]</w:t>
      </w:r>
      <w:r w:rsidRPr="00D0351B">
        <w:rPr>
          <w:rFonts w:eastAsia="PMingLiU" w:cs="Arial"/>
          <w:vertAlign w:val="superscript"/>
        </w:rPr>
        <w:t>+</w:t>
      </w:r>
      <w:r w:rsidRPr="00D0351B">
        <w:rPr>
          <w:rFonts w:eastAsia="PMingLiU" w:cs="Arial"/>
        </w:rPr>
        <w:t xml:space="preserve"> requires 441.1202, found 441.1212; </w:t>
      </w:r>
      <w:r w:rsidRPr="00D0351B">
        <w:rPr>
          <w:rFonts w:eastAsia="PMingLiU"/>
          <w:lang w:val="en-GB"/>
        </w:rPr>
        <w:t xml:space="preserve"> Anal. C</w:t>
      </w:r>
      <w:r w:rsidRPr="00D0351B">
        <w:rPr>
          <w:rFonts w:eastAsia="PMingLiU"/>
          <w:vertAlign w:val="subscript"/>
          <w:lang w:val="en-GB"/>
        </w:rPr>
        <w:t>2</w:t>
      </w:r>
      <w:r w:rsidRPr="00D0351B">
        <w:rPr>
          <w:rFonts w:eastAsia="PMingLiU" w:hint="eastAsia"/>
          <w:vertAlign w:val="subscript"/>
          <w:lang w:val="en-GB" w:eastAsia="zh-TW"/>
        </w:rPr>
        <w:t>2</w:t>
      </w:r>
      <w:r w:rsidRPr="00D0351B">
        <w:rPr>
          <w:rFonts w:eastAsia="PMingLiU"/>
          <w:lang w:val="en-GB"/>
        </w:rPr>
        <w:t>H</w:t>
      </w:r>
      <w:r w:rsidRPr="00D0351B">
        <w:rPr>
          <w:rFonts w:eastAsia="PMingLiU" w:hint="eastAsia"/>
          <w:vertAlign w:val="subscript"/>
          <w:lang w:val="en-GB" w:eastAsia="zh-TW"/>
        </w:rPr>
        <w:t>18</w:t>
      </w:r>
      <w:r w:rsidRPr="00D0351B">
        <w:rPr>
          <w:rFonts w:eastAsia="PMingLiU"/>
          <w:lang w:val="en-GB"/>
        </w:rPr>
        <w:t>N</w:t>
      </w:r>
      <w:r w:rsidRPr="00D0351B">
        <w:rPr>
          <w:rFonts w:eastAsia="PMingLiU"/>
          <w:vertAlign w:val="subscript"/>
          <w:lang w:val="en-GB"/>
        </w:rPr>
        <w:t>2</w:t>
      </w:r>
      <w:r w:rsidRPr="00D0351B">
        <w:rPr>
          <w:rFonts w:eastAsia="PMingLiU"/>
          <w:lang w:val="en-GB"/>
        </w:rPr>
        <w:t>O</w:t>
      </w:r>
      <w:r w:rsidRPr="00D0351B">
        <w:rPr>
          <w:rFonts w:eastAsia="PMingLiU"/>
          <w:vertAlign w:val="subscript"/>
          <w:lang w:val="en-GB"/>
        </w:rPr>
        <w:t>2</w:t>
      </w:r>
      <w:r w:rsidRPr="00D0351B">
        <w:rPr>
          <w:rFonts w:eastAsia="PMingLiU" w:hint="eastAsia"/>
          <w:lang w:val="en-GB" w:eastAsia="zh-TW"/>
        </w:rPr>
        <w:t>F</w:t>
      </w:r>
      <w:r w:rsidRPr="00D0351B">
        <w:rPr>
          <w:rFonts w:eastAsia="PMingLiU" w:hint="eastAsia"/>
          <w:vertAlign w:val="subscript"/>
          <w:lang w:val="en-GB" w:eastAsia="zh-TW"/>
        </w:rPr>
        <w:t>4</w:t>
      </w:r>
      <w:r w:rsidRPr="00D0351B">
        <w:rPr>
          <w:rFonts w:eastAsia="PMingLiU"/>
          <w:lang w:val="en-GB"/>
        </w:rPr>
        <w:t xml:space="preserve"> requires C </w:t>
      </w:r>
      <w:r w:rsidRPr="00D0351B">
        <w:rPr>
          <w:rFonts w:eastAsia="PMingLiU" w:hint="eastAsia"/>
          <w:lang w:val="en-GB" w:eastAsia="zh-TW"/>
        </w:rPr>
        <w:t>63.16</w:t>
      </w:r>
      <w:r w:rsidRPr="00D0351B">
        <w:rPr>
          <w:rFonts w:eastAsia="PMingLiU"/>
          <w:lang w:val="en-GB"/>
        </w:rPr>
        <w:t xml:space="preserve">%, H </w:t>
      </w:r>
      <w:r w:rsidRPr="00D0351B">
        <w:rPr>
          <w:rFonts w:eastAsia="PMingLiU" w:hint="eastAsia"/>
          <w:lang w:val="en-GB" w:eastAsia="zh-TW"/>
        </w:rPr>
        <w:t>4.34</w:t>
      </w:r>
      <w:r w:rsidRPr="00D0351B">
        <w:rPr>
          <w:rFonts w:eastAsia="PMingLiU"/>
          <w:lang w:val="en-GB"/>
        </w:rPr>
        <w:t xml:space="preserve">%, N </w:t>
      </w:r>
      <w:r w:rsidRPr="00D0351B">
        <w:rPr>
          <w:rFonts w:eastAsia="PMingLiU" w:hint="eastAsia"/>
          <w:lang w:val="en-GB" w:eastAsia="zh-TW"/>
        </w:rPr>
        <w:t>6.70</w:t>
      </w:r>
      <w:r w:rsidRPr="00D0351B">
        <w:rPr>
          <w:rFonts w:eastAsia="PMingLiU"/>
          <w:lang w:val="en-GB"/>
        </w:rPr>
        <w:t xml:space="preserve">%, found C </w:t>
      </w:r>
      <w:r w:rsidRPr="00D0351B">
        <w:rPr>
          <w:rFonts w:eastAsia="PMingLiU" w:hint="eastAsia"/>
          <w:lang w:val="en-GB" w:eastAsia="zh-TW"/>
        </w:rPr>
        <w:t>62.</w:t>
      </w:r>
      <w:r w:rsidRPr="00D0351B">
        <w:rPr>
          <w:rFonts w:eastAsia="PMingLiU"/>
          <w:lang w:val="en-GB" w:eastAsia="zh-TW"/>
        </w:rPr>
        <w:t>7</w:t>
      </w:r>
      <w:r w:rsidRPr="00D0351B">
        <w:rPr>
          <w:rFonts w:eastAsia="PMingLiU" w:hint="eastAsia"/>
          <w:lang w:val="en-GB" w:eastAsia="zh-TW"/>
        </w:rPr>
        <w:t>7</w:t>
      </w:r>
      <w:r w:rsidRPr="00D0351B">
        <w:rPr>
          <w:rFonts w:eastAsia="PMingLiU"/>
          <w:lang w:val="en-GB"/>
        </w:rPr>
        <w:t>%, H 4.</w:t>
      </w:r>
      <w:r w:rsidRPr="00D0351B">
        <w:rPr>
          <w:rFonts w:eastAsia="PMingLiU" w:hint="eastAsia"/>
          <w:lang w:val="en-GB" w:eastAsia="zh-TW"/>
        </w:rPr>
        <w:t>29</w:t>
      </w:r>
      <w:r w:rsidRPr="00D0351B">
        <w:rPr>
          <w:rFonts w:eastAsia="PMingLiU"/>
          <w:lang w:val="en-GB"/>
        </w:rPr>
        <w:t xml:space="preserve">%, N </w:t>
      </w:r>
      <w:r w:rsidRPr="00D0351B">
        <w:rPr>
          <w:rFonts w:eastAsia="PMingLiU" w:hint="eastAsia"/>
          <w:lang w:val="en-GB" w:eastAsia="zh-TW"/>
        </w:rPr>
        <w:t>6.53</w:t>
      </w:r>
      <w:r w:rsidRPr="00D0351B">
        <w:rPr>
          <w:rFonts w:eastAsia="PMingLiU"/>
          <w:lang w:val="en-GB"/>
        </w:rPr>
        <w:t>%</w:t>
      </w:r>
      <w:r w:rsidRPr="00D0351B">
        <w:rPr>
          <w:rFonts w:eastAsia="PMingLiU"/>
        </w:rPr>
        <w:t>.</w:t>
      </w:r>
    </w:p>
    <w:p w14:paraId="70D92184" w14:textId="77777777" w:rsidR="00184121" w:rsidRPr="00F440AF" w:rsidRDefault="000C514E" w:rsidP="00184121">
      <w:pPr>
        <w:pStyle w:val="TAMainText"/>
        <w:ind w:firstLine="0"/>
        <w:rPr>
          <w:b/>
        </w:rPr>
      </w:pPr>
      <w:r w:rsidRPr="000C514E">
        <w:rPr>
          <w:b/>
          <w:i/>
        </w:rPr>
        <w:t>Biology</w:t>
      </w:r>
    </w:p>
    <w:p w14:paraId="54E7C215" w14:textId="295D42DE" w:rsidR="00E015B7" w:rsidRPr="00E015B7" w:rsidRDefault="00E015B7" w:rsidP="00FF12BB">
      <w:pPr>
        <w:spacing w:after="0" w:line="480" w:lineRule="auto"/>
        <w:rPr>
          <w:b/>
        </w:rPr>
      </w:pPr>
      <w:r>
        <w:rPr>
          <w:b/>
        </w:rPr>
        <w:t xml:space="preserve">Drug susceptibility assays using replicating and hypoxic Mtb - </w:t>
      </w:r>
      <w:r>
        <w:t xml:space="preserve">For drug susceptibility assays, aerobic cultures of Mtb H37Rv were cultured as described previously </w:t>
      </w:r>
      <w:r>
        <w:fldChar w:fldCharType="begin">
          <w:fldData xml:space="preserve">PEVuZE5vdGU+PENpdGU+PEF1dGhvcj5XYXJtYW48L0F1dGhvcj48WWVhcj4yMDEzPC9ZZWFyPjxS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=
</w:fldData>
        </w:fldChar>
      </w:r>
      <w:r w:rsidR="008758F6">
        <w:instrText xml:space="preserve"> ADDIN EN.CITE </w:instrText>
      </w:r>
      <w:r w:rsidR="008758F6">
        <w:fldChar w:fldCharType="begin">
          <w:fldData xml:space="preserve">PEVuZE5vdGU+PENpdGU+PEF1dGhvcj5XYXJtYW48L0F1dGhvcj48WWVhcj4yMDEzPC9ZZWFyPjxS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=
</w:fldData>
        </w:fldChar>
      </w:r>
      <w:r w:rsidR="008758F6">
        <w:instrText xml:space="preserve"> ADDIN EN.CITE.DATA </w:instrText>
      </w:r>
      <w:r w:rsidR="008758F6">
        <w:fldChar w:fldCharType="end"/>
      </w:r>
      <w:r>
        <w:fldChar w:fldCharType="separate"/>
      </w:r>
      <w:r w:rsidR="00B15852" w:rsidRPr="00B15852">
        <w:rPr>
          <w:noProof/>
          <w:vertAlign w:val="superscript"/>
        </w:rPr>
        <w:t>14</w:t>
      </w:r>
      <w:r>
        <w:fldChar w:fldCharType="end"/>
      </w:r>
      <w:r>
        <w:t xml:space="preserve">. Cultures were grown until a mid-log growth phase was reached (Middlebrook 7H9 broth with addition of 10% albumin–dextrose–catalase solution (Becton Dickinson), 0.2% [vol/vol] glycerol and 0.05% [vol/vol] Tween 80). Hypoxic cultures of Mtb were produced using the same growth media but the method described by Wayne and Hayes was utilised </w:t>
      </w:r>
      <w:r>
        <w:fldChar w:fldCharType="begin"/>
      </w:r>
      <w:r w:rsidR="008758F6">
        <w:instrText xml:space="preserve"> ADDIN EN.CITE &lt;EndNote&gt;&lt;Cite&gt;&lt;Author&gt;Wayne&lt;/Author&gt;&lt;Year&gt;1996&lt;/Year&gt;&lt;RecNum&gt;57&lt;/RecNum&gt;&lt;DisplayText&gt;&lt;style face="superscript"&gt;58&lt;/style&gt;&lt;/DisplayText&gt;&lt;record&gt;&lt;rec-number&gt;57&lt;/rec-number&gt;&lt;foreign-keys&gt;&lt;key app="EN" db-id="0zsxz2az5v50auex9rmvaavopws2zextfd9e" timestamp="1487239119"&gt;57&lt;/key&gt;&lt;/foreign-keys&gt;&lt;ref-type name="Journal Article"&gt;17&lt;/ref-type&gt;&lt;contributors&gt;&lt;authors&gt;&lt;author&gt;Wayne, L. G.&lt;/author&gt;&lt;author&gt;Hayes, L. G.&lt;/author&gt;&lt;/authors&gt;&lt;/contributors&gt;&lt;auth-address&gt;Department of Veterans Affairs Medical Center, Long Beach, California 90822, USA.&lt;/auth-address&gt;&lt;titles&gt;&lt;title&gt;An in vitro model for sequential study of shiftdown of Mycobacterium tuberculosis through two stages of nonreplicating persistence&lt;/title&gt;&lt;secondary-title&gt;Infect Immun&lt;/secondary-title&gt;&lt;alt-title&gt;Infection and immunity&lt;/alt-title&gt;&lt;/titles&gt;&lt;periodical&gt;&lt;full-title&gt;Infect Immun&lt;/full-title&gt;&lt;abbr-1&gt;Infection and immunity&lt;/abbr-1&gt;&lt;/periodical&gt;&lt;alt-periodical&gt;&lt;full-title&gt;Infect Immun&lt;/full-title&gt;&lt;abbr-1&gt;Infection and immunity&lt;/abbr-1&gt;&lt;/alt-periodical&gt;&lt;pages&gt;2062-9&lt;/pages&gt;&lt;volume&gt;64&lt;/volume&gt;&lt;number&gt;6&lt;/number&gt;&lt;edition&gt;1996/06/01&lt;/edition&gt;&lt;keywords&gt;&lt;keyword&gt;Adenosine Triphosphate/metabolism&lt;/keyword&gt;&lt;keyword&gt;Amino Acid Oxidoreductases/metabolism&lt;/keyword&gt;&lt;keyword&gt;DNA, Bacterial/biosynthesis&lt;/keyword&gt;&lt;keyword&gt;Glycine Dehydrogenase&lt;/keyword&gt;&lt;keyword&gt;Mycobacterium tuberculosis/drug effects/*growth &amp;amp; development&lt;/keyword&gt;&lt;keyword&gt;Oxygen/metabolism&lt;/keyword&gt;&lt;/keywords&gt;&lt;dates&gt;&lt;year&gt;1996&lt;/year&gt;&lt;pub-dates&gt;&lt;date&gt;Jun&lt;/date&gt;&lt;/pub-dates&gt;&lt;/dates&gt;&lt;isbn&gt;0019-9567 (Print)&amp;#xD;0019-9567 (Linking)&lt;/isbn&gt;&lt;accession-num&gt;8675308&lt;/accession-num&gt;&lt;work-type&gt;Research Support, U.S. Gov&amp;apos;t, Non-P.H.S.&lt;/work-type&gt;&lt;urls&gt;&lt;related-urls&gt;&lt;url&gt;http://www.ncbi.nlm.nih.gov/pubmed/8675308&lt;/url&gt;&lt;/related-urls&gt;&lt;/urls&gt;&lt;custom2&gt;174037&lt;/custom2&gt;&lt;language&gt;eng&lt;/language&gt;&lt;/record&gt;&lt;/Cite&gt;&lt;/EndNote&gt;</w:instrText>
      </w:r>
      <w:r>
        <w:fldChar w:fldCharType="separate"/>
      </w:r>
      <w:r w:rsidR="008758F6" w:rsidRPr="008758F6">
        <w:rPr>
          <w:noProof/>
          <w:vertAlign w:val="superscript"/>
        </w:rPr>
        <w:t>58</w:t>
      </w:r>
      <w:r>
        <w:fldChar w:fldCharType="end"/>
      </w:r>
      <w:r>
        <w:t>, where oxygen supply was limited over six weeks and cultures were mixed using 8-mm Teflon-coated magnetic stirring bars (120 rpm, 37°C).</w:t>
      </w:r>
    </w:p>
    <w:p w14:paraId="5A0D86A7" w14:textId="46E67C0A" w:rsidR="00E015B7" w:rsidRDefault="00E015B7" w:rsidP="00FF12BB">
      <w:pPr>
        <w:spacing w:after="0" w:line="480" w:lineRule="auto"/>
      </w:pPr>
      <w:r>
        <w:t>The effectiveness of test drugs to prevent Mtb growth was deter</w:t>
      </w:r>
      <w:r w:rsidR="00826E55">
        <w:t>mined using a microplate AlamarB</w:t>
      </w:r>
      <w:r>
        <w:t xml:space="preserve">lue assay (MABA) as described previously </w:t>
      </w:r>
      <w:r>
        <w:fldChar w:fldCharType="begin">
          <w:fldData xml:space="preserve">PEVuZE5vdGU+PENpdGU+PEF1dGhvcj5XYXJtYW48L0F1dGhvcj48WWVhcj4yMDEzPC9ZZWFyPjxS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=
</w:fldData>
        </w:fldChar>
      </w:r>
      <w:r w:rsidR="008758F6">
        <w:instrText xml:space="preserve"> ADDIN EN.CITE </w:instrText>
      </w:r>
      <w:r w:rsidR="008758F6">
        <w:fldChar w:fldCharType="begin">
          <w:fldData xml:space="preserve">PEVuZE5vdGU+PENpdGU+PEF1dGhvcj5XYXJtYW48L0F1dGhvcj48WWVhcj4yMDEzPC9ZZWFyPjxS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=
</w:fldData>
        </w:fldChar>
      </w:r>
      <w:r w:rsidR="008758F6">
        <w:instrText xml:space="preserve"> ADDIN EN.CITE.DATA </w:instrText>
      </w:r>
      <w:r w:rsidR="008758F6">
        <w:fldChar w:fldCharType="end"/>
      </w:r>
      <w:r>
        <w:fldChar w:fldCharType="separate"/>
      </w:r>
      <w:r w:rsidR="00B15852" w:rsidRPr="00B15852">
        <w:rPr>
          <w:noProof/>
          <w:vertAlign w:val="superscript"/>
        </w:rPr>
        <w:t>14</w:t>
      </w:r>
      <w:r>
        <w:fldChar w:fldCharType="end"/>
      </w:r>
      <w:r>
        <w:t>. A range of test drug concentrations (10 µM to 0.08 µM, 2% DMSO)  were co-incubated with replicating Mtb (OD 0.01, 7 days, 37°C) followed by a MABA. Measurements of well absorbance at 570 and 600 nm recorded using an Opsys MR plate reader were determined to calculate IC</w:t>
      </w:r>
      <w:r>
        <w:rPr>
          <w:vertAlign w:val="subscript"/>
        </w:rPr>
        <w:t>50</w:t>
      </w:r>
      <w:r>
        <w:t xml:space="preserve"> values for the inhibitors. For anaerobic cultures, co-incubations of hypoxic Mtb and test drug were performed as described for replicating Mtb, however the plates were sealed within GasPak EZ pouches containing an indicator to ensure anaerobic conditions were maintained.</w:t>
      </w:r>
      <w:r>
        <w:rPr>
          <w:rFonts w:ascii="AdvOT303e83b8" w:hAnsi="AdvOT303e83b8" w:cs="AdvOT303e83b8"/>
          <w:sz w:val="16"/>
          <w:szCs w:val="16"/>
        </w:rPr>
        <w:t xml:space="preserve"> </w:t>
      </w:r>
      <w:r>
        <w:t>The plates were subsequently incubated anaerobically (7 days, 37°C) before being moved to an aerobic environment for a further 7 days. The IC</w:t>
      </w:r>
      <w:r>
        <w:rPr>
          <w:vertAlign w:val="subscript"/>
        </w:rPr>
        <w:t>50</w:t>
      </w:r>
      <w:r>
        <w:t xml:space="preserve"> values were calculated as described for aerobic cultures.</w:t>
      </w:r>
    </w:p>
    <w:p w14:paraId="53F3AB81" w14:textId="77777777" w:rsidR="00E2363C" w:rsidRDefault="00E2363C" w:rsidP="00E015B7">
      <w:pPr>
        <w:spacing w:after="0" w:line="480" w:lineRule="auto"/>
      </w:pPr>
    </w:p>
    <w:p w14:paraId="460750D9" w14:textId="77777777" w:rsidR="00E015B7" w:rsidRDefault="00E015B7" w:rsidP="00E015B7">
      <w:pPr>
        <w:pStyle w:val="TAMainText"/>
        <w:spacing w:after="240"/>
        <w:ind w:firstLine="0"/>
        <w:rPr>
          <w:b/>
          <w:lang w:val="en-GB"/>
        </w:rPr>
      </w:pPr>
      <w:r w:rsidRPr="003F7645">
        <w:rPr>
          <w:b/>
          <w:i/>
          <w:lang w:val="en-GB"/>
        </w:rPr>
        <w:t>In vitro</w:t>
      </w:r>
      <w:r w:rsidRPr="003F7645">
        <w:rPr>
          <w:b/>
          <w:lang w:val="en-GB"/>
        </w:rPr>
        <w:t xml:space="preserve"> Metabolic Stability</w:t>
      </w:r>
      <w:r>
        <w:rPr>
          <w:b/>
          <w:lang w:val="en-GB"/>
        </w:rPr>
        <w:t xml:space="preserve"> - </w:t>
      </w:r>
      <w:r w:rsidRPr="003F7645">
        <w:rPr>
          <w:lang w:val="en-GB"/>
        </w:rPr>
        <w:t>Mixed pools of microsomes from multiple donors were purchased from BD Biosciences, USA (Human, Rat and Mouse) (protein content 20 mg/mL).  Compounds of interest were tested at 10, 1 and 0.1 µM with a final concentration of microsomal protein of 1 mg/mL.  The reaction was initiated by the addition of NADPH (1 mM) and samples were incubated for up to 60 min at 37°C in a shaking incubator.  The reaction was terminated at 0, 10, 30 and 60 min by the addition of ice cold ACN/MeOH (50:50) spiked with internal standard.  Sample preparation for mass spectrometry involved the addition of an equivalent amount of water to each sample before extraction using ethyl acetate (3 x 500 µL).  The organic layer was then dried under nitrogen before reconstitution in MeOH/H</w:t>
      </w:r>
      <w:r w:rsidRPr="003F7645">
        <w:rPr>
          <w:vertAlign w:val="subscript"/>
          <w:lang w:val="en-GB"/>
        </w:rPr>
        <w:t>2</w:t>
      </w:r>
      <w:r w:rsidRPr="003F7645">
        <w:rPr>
          <w:lang w:val="en-GB"/>
        </w:rPr>
        <w:t>0 (50:50).</w:t>
      </w:r>
      <w:r w:rsidRPr="003F7645">
        <w:rPr>
          <w:b/>
          <w:lang w:val="en-GB"/>
        </w:rPr>
        <w:t xml:space="preserve"> </w:t>
      </w:r>
    </w:p>
    <w:p w14:paraId="21B57EA2" w14:textId="5E45A4F5" w:rsidR="00E015B7" w:rsidRPr="00E015B7" w:rsidRDefault="00E015B7" w:rsidP="00FF12BB">
      <w:pPr>
        <w:spacing w:after="0" w:line="480" w:lineRule="auto"/>
        <w:rPr>
          <w:b/>
        </w:rPr>
      </w:pPr>
      <w:r>
        <w:rPr>
          <w:b/>
        </w:rPr>
        <w:t xml:space="preserve">Cytotoxicity assay in HEPG2 using MTT - </w:t>
      </w:r>
      <w:r>
        <w:t xml:space="preserve">The cellular toxicity of test compounds were determined using the MTT assay, with modifications, using HEPG2 cells which were either resistant (cultured using glucose-containing media) or susceptible (cultured using galactose-containing media) to mitochondrial-toxicity-induced cell death </w:t>
      </w:r>
      <w:r>
        <w:fldChar w:fldCharType="begin">
          <w:fldData xml:space="preserve">PEVuZE5vdGU+PENpdGU+PEF1dGhvcj5Nb3NtYW5uPC9BdXRob3I+PFllYXI+MTk4MzwvWWVhcj48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</w:fldData>
        </w:fldChar>
      </w:r>
      <w:r w:rsidR="008758F6">
        <w:instrText xml:space="preserve"> ADDIN EN.CITE </w:instrText>
      </w:r>
      <w:r w:rsidR="008758F6">
        <w:fldChar w:fldCharType="begin">
          <w:fldData xml:space="preserve">PEVuZE5vdGU+PENpdGU+PEF1dGhvcj5Nb3NtYW5uPC9BdXRob3I+PFllYXI+MTk4MzwvWWVhcj48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</w:fldData>
        </w:fldChar>
      </w:r>
      <w:r w:rsidR="008758F6">
        <w:instrText xml:space="preserve"> ADDIN EN.CITE.DATA </w:instrText>
      </w:r>
      <w:r w:rsidR="008758F6">
        <w:fldChar w:fldCharType="end"/>
      </w:r>
      <w:r>
        <w:fldChar w:fldCharType="separate"/>
      </w:r>
      <w:r w:rsidR="008758F6" w:rsidRPr="008758F6">
        <w:rPr>
          <w:noProof/>
          <w:vertAlign w:val="superscript"/>
        </w:rPr>
        <w:t>59, 60</w:t>
      </w:r>
      <w:r>
        <w:fldChar w:fldCharType="end"/>
      </w:r>
      <w:r>
        <w:t>. Briefly, HepG2 cells cultured in glucose media (high-glucose Dulbecco’s modified Eagle’s medium (DMEM) containing 25 mM glucose and 1 mM sodium pyruvate, supplemented with 5 mM HEPES, 10% [vol/vol] fetal bovine serum (FBS), and 100 µg/ml</w:t>
      </w:r>
      <w:r>
        <w:rPr>
          <w:vertAlign w:val="superscript"/>
        </w:rPr>
        <w:t xml:space="preserve"> </w:t>
      </w:r>
      <w:r>
        <w:t>penicillin-streptomycin) or galactose media (glucose-free DMEM supplemented with 10 mM galactose, 5 mM HEPES, 10 % [vol/vol] FBS, 1 mM sodium pyruvate, and 100 µg/ml</w:t>
      </w:r>
      <w:r>
        <w:rPr>
          <w:vertAlign w:val="superscript"/>
        </w:rPr>
        <w:t xml:space="preserve"> </w:t>
      </w:r>
      <w:r>
        <w:t>penicillin-streptomycin) were added to 96-well plates (60 µl, 1 x 10</w:t>
      </w:r>
      <w:r>
        <w:rPr>
          <w:vertAlign w:val="superscript"/>
        </w:rPr>
        <w:t>4</w:t>
      </w:r>
      <w:r>
        <w:t xml:space="preserve"> cells/well) and incubated for 24 hours.  Log-range concentrations of each test compound (1-100 µM) were then added to the plates and a further incubation of 24 hours performed. Plates were subsequently incubated for 2 hours in the presence 1 mg/ml 3-(4,5-dimethylthiazol-2-yl)-2,5-diphenyltetrazolium bromide (MTT) solution. Cell lysis solution (50 µL, 50% [vol/vol] dimethylformamide in distilled water, 20 % [wt/vol] sodium dodecyl sulphate) was added to wells and plates were wrapped in metallic foil and mixed at 60 rpm for 2 hours at room temperature.  Well absorbance at 560 nm was determined using a Varioskan plate reader (ThermoScientific) and were used to determine IC</w:t>
      </w:r>
      <w:r>
        <w:rPr>
          <w:vertAlign w:val="subscript"/>
        </w:rPr>
        <w:t>50</w:t>
      </w:r>
      <w:r>
        <w:t xml:space="preserve"> values using </w:t>
      </w:r>
      <w:r>
        <w:rPr>
          <w:rStyle w:val="apple-style-span"/>
          <w:bCs/>
          <w:color w:val="000000"/>
        </w:rPr>
        <w:t xml:space="preserve">a four parameter logistic function using Prism 5 software. </w:t>
      </w:r>
      <w:r>
        <w:t xml:space="preserve"> All incubations were performed at 37 ˚C in a CO</w:t>
      </w:r>
      <w:r>
        <w:rPr>
          <w:vertAlign w:val="subscript"/>
        </w:rPr>
        <w:t>2</w:t>
      </w:r>
      <w:r>
        <w:t xml:space="preserve"> incubator and compounds were solubilised in DMSO (1% [vol/vol] final concentration).  The cytotoxic control compounds rotenone (0.001 µM – 1 µM, toxic to mitochondria) and tamoxifen (1-100 µM, no specific mitochondrial toxicity) were included as controls, as was a drug-free control containing 1% [vol/vol] DMSO.</w:t>
      </w:r>
    </w:p>
    <w:p w14:paraId="4AC7D29C" w14:textId="064D3234" w:rsidR="00E015B7" w:rsidRPr="00E015B7" w:rsidRDefault="00E015B7" w:rsidP="00FF12BB">
      <w:pPr>
        <w:spacing w:after="0" w:line="480" w:lineRule="auto"/>
        <w:rPr>
          <w:b/>
        </w:rPr>
      </w:pPr>
      <w:r>
        <w:rPr>
          <w:b/>
        </w:rPr>
        <w:t xml:space="preserve">Caco-2 transepithelial drug transport - </w:t>
      </w:r>
      <w:r>
        <w:t xml:space="preserve">Caco-2 monolayer experiments were performed as previously described </w:t>
      </w:r>
      <w:r>
        <w:fldChar w:fldCharType="begin">
          <w:fldData xml:space="preserve">PEVuZE5vdGU+PENpdGU+PEF1dGhvcj5Nb3NzPC9BdXRob3I+PFllYXI+MjAxMTwvWWVhcj48UmVj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</w:fldData>
        </w:fldChar>
      </w:r>
      <w:r w:rsidR="008758F6">
        <w:instrText xml:space="preserve"> ADDIN EN.CITE </w:instrText>
      </w:r>
      <w:r w:rsidR="008758F6">
        <w:fldChar w:fldCharType="begin">
          <w:fldData xml:space="preserve">PEVuZE5vdGU+PENpdGU+PEF1dGhvcj5Nb3NzPC9BdXRob3I+PFllYXI+MjAxMTwvWWVhcj48UmVj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</w:fldData>
        </w:fldChar>
      </w:r>
      <w:r w:rsidR="008758F6">
        <w:instrText xml:space="preserve"> ADDIN EN.CITE.DATA </w:instrText>
      </w:r>
      <w:r w:rsidR="008758F6">
        <w:fldChar w:fldCharType="end"/>
      </w:r>
      <w:r>
        <w:fldChar w:fldCharType="separate"/>
      </w:r>
      <w:r w:rsidR="008758F6" w:rsidRPr="008758F6">
        <w:rPr>
          <w:noProof/>
          <w:vertAlign w:val="superscript"/>
        </w:rPr>
        <w:t>61</w:t>
      </w:r>
      <w:r>
        <w:fldChar w:fldCharType="end"/>
      </w:r>
      <w:r>
        <w:t>, with modifications. When confluent, Caco-2 cells were seeded onto polycarbonate membrane transwells at a density of 2.6 X 10</w:t>
      </w:r>
      <w:r>
        <w:rPr>
          <w:vertAlign w:val="superscript"/>
        </w:rPr>
        <w:t>5</w:t>
      </w:r>
      <w:r>
        <w:t xml:space="preserve"> cells/cm</w:t>
      </w:r>
      <w:r>
        <w:rPr>
          <w:vertAlign w:val="superscript"/>
        </w:rPr>
        <w:t>2</w:t>
      </w:r>
      <w:r>
        <w:t xml:space="preserve"> (DMEM, 15% [vol/vol] FCS) and incubated (37°C, 5% CO</w:t>
      </w:r>
      <w:r>
        <w:rPr>
          <w:vertAlign w:val="subscript"/>
        </w:rPr>
        <w:t>2</w:t>
      </w:r>
      <w:r>
        <w:t xml:space="preserve">) for </w:t>
      </w:r>
      <w:r w:rsidR="00845CD4">
        <w:t xml:space="preserve">16 </w:t>
      </w:r>
      <w:r>
        <w:t xml:space="preserve">hours. Following this incubation, media was replaced to remove dead cells and to prevent the formation of multiple layers of cells settling on the filter. Plate media was changed every 48 hours and plates used in experiments 21 days from initial seeding. Monolayer integrity was checked using a MillicellERS instrument (Millipore) to determine the trans-epithelial electrical resistance (TEER) across the monolayer. A TEER of </w:t>
      </w:r>
      <w:bookmarkStart w:id="2" w:name="OLE_LINK9"/>
      <w:r>
        <w:t xml:space="preserve">more than </w:t>
      </w:r>
      <w:r w:rsidR="00845CD4">
        <w:t xml:space="preserve">400 </w:t>
      </w:r>
      <w:r>
        <w:rPr>
          <w:iCs/>
        </w:rPr>
        <w:t>Ω</w:t>
      </w:r>
      <w:r w:rsidR="00986DE8">
        <w:rPr>
          <w:iCs/>
        </w:rPr>
        <w:t>/</w:t>
      </w:r>
      <w:r w:rsidR="00845CD4">
        <w:rPr>
          <w:iCs/>
        </w:rPr>
        <w:t>cm</w:t>
      </w:r>
      <w:r w:rsidR="00845CD4" w:rsidRPr="00847ADE">
        <w:rPr>
          <w:iCs/>
          <w:vertAlign w:val="superscript"/>
        </w:rPr>
        <w:t>2</w:t>
      </w:r>
      <w:r>
        <w:t xml:space="preserve"> </w:t>
      </w:r>
      <w:bookmarkEnd w:id="2"/>
      <w:r>
        <w:t>was deemed acceptable.</w:t>
      </w:r>
    </w:p>
    <w:p w14:paraId="6EE788A1" w14:textId="188605ED" w:rsidR="00E015B7" w:rsidRDefault="00E015B7" w:rsidP="00FF12BB">
      <w:pPr>
        <w:spacing w:after="0" w:line="480" w:lineRule="auto"/>
      </w:pPr>
      <w:r>
        <w:t xml:space="preserve">On the day of the experiment, the TEER was assessed and the media replaced with warm transport buffer (HBSS, 25 mM HEPES, 0.1% [wt/vol] bovine serum albumin, pH 7) and allowed to equilibrate (37°C, 30 minutes). The transport buffer in the chambers was replaced with transport buffer containing either the test </w:t>
      </w:r>
      <w:r w:rsidR="00016ED6">
        <w:t xml:space="preserve">compound </w:t>
      </w:r>
      <w:r>
        <w:t>or the control</w:t>
      </w:r>
      <w:r w:rsidR="00016ED6">
        <w:t xml:space="preserve"> drug</w:t>
      </w:r>
      <w:r>
        <w:t xml:space="preserve"> verapamil (5 µM). Samples (50 µL) were taken from the receiver compartment at 0, 60, 120 and 180 minutes and replaced with an equal volume of transport buffer. Samples were analysed using LC-MS/MS. Data were used to determine apparent permeability (P</w:t>
      </w:r>
      <w:r>
        <w:rPr>
          <w:vertAlign w:val="subscript"/>
        </w:rPr>
        <w:t>app</w:t>
      </w:r>
      <w:r>
        <w:t>, 10</w:t>
      </w:r>
      <w:r>
        <w:rPr>
          <w:vertAlign w:val="superscript"/>
        </w:rPr>
        <w:t>-6</w:t>
      </w:r>
      <w:r>
        <w:t xml:space="preserve"> cm/s) for each direction and efflux ratio (ratio of basolateral to apical P</w:t>
      </w:r>
      <w:r>
        <w:rPr>
          <w:vertAlign w:val="subscript"/>
        </w:rPr>
        <w:t>app</w:t>
      </w:r>
      <w:r>
        <w:t xml:space="preserve"> compared with apical to basolateral P</w:t>
      </w:r>
      <w:r>
        <w:rPr>
          <w:vertAlign w:val="subscript"/>
        </w:rPr>
        <w:t>app</w:t>
      </w:r>
      <w:r>
        <w:t>). P</w:t>
      </w:r>
      <w:r>
        <w:rPr>
          <w:vertAlign w:val="subscript"/>
        </w:rPr>
        <w:t>app</w:t>
      </w:r>
      <w:r>
        <w:t xml:space="preserve"> was calculated using the following equation as described previously </w:t>
      </w:r>
      <w:r>
        <w:fldChar w:fldCharType="begin">
          <w:fldData xml:space="preserve">PEVuZE5vdGU+PENpdGU+PEF1dGhvcj5FbHNieTwvQXV0aG9yPjxZZWFyPjIwMDg8L1llYXI+PFJl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</w:fldData>
        </w:fldChar>
      </w:r>
      <w:r w:rsidR="008758F6">
        <w:instrText xml:space="preserve"> ADDIN EN.CITE </w:instrText>
      </w:r>
      <w:r w:rsidR="008758F6">
        <w:fldChar w:fldCharType="begin">
          <w:fldData xml:space="preserve">PEVuZE5vdGU+PENpdGU+PEF1dGhvcj5FbHNieTwvQXV0aG9yPjxZZWFyPjIwMDg8L1llYXI+PFJl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</w:fldData>
        </w:fldChar>
      </w:r>
      <w:r w:rsidR="008758F6">
        <w:instrText xml:space="preserve"> ADDIN EN.CITE.DATA </w:instrText>
      </w:r>
      <w:r w:rsidR="008758F6">
        <w:fldChar w:fldCharType="end"/>
      </w:r>
      <w:r>
        <w:fldChar w:fldCharType="separate"/>
      </w:r>
      <w:r w:rsidR="008758F6" w:rsidRPr="008758F6">
        <w:rPr>
          <w:noProof/>
          <w:vertAlign w:val="superscript"/>
        </w:rPr>
        <w:t>62</w:t>
      </w:r>
      <w:r>
        <w:fldChar w:fldCharType="end"/>
      </w:r>
      <w:r>
        <w:t>:</w:t>
      </w:r>
    </w:p>
    <w:p w14:paraId="43718026" w14:textId="77777777" w:rsidR="00E015B7" w:rsidRDefault="00E015B7" w:rsidP="00E015B7">
      <w:pPr>
        <w:spacing w:after="0" w:line="480" w:lineRule="auto"/>
        <w:jc w:val="center"/>
        <w:rPr>
          <w:b/>
        </w:rPr>
      </w:pPr>
      <w:r>
        <w:rPr>
          <w:b/>
        </w:rPr>
        <w:t>P</w:t>
      </w:r>
      <w:r>
        <w:rPr>
          <w:b/>
          <w:vertAlign w:val="subscript"/>
        </w:rPr>
        <w:t>app</w:t>
      </w:r>
      <w:r>
        <w:rPr>
          <w:b/>
        </w:rPr>
        <w:t xml:space="preserve"> = </w:t>
      </w:r>
      <w:r>
        <w:rPr>
          <w:b/>
          <w:u w:val="single"/>
        </w:rPr>
        <w:t>(dQ / dt) x V</w:t>
      </w:r>
    </w:p>
    <w:p w14:paraId="744E0ECA" w14:textId="77777777" w:rsidR="00E015B7" w:rsidRPr="00E015B7" w:rsidRDefault="00E015B7" w:rsidP="00E015B7">
      <w:pPr>
        <w:spacing w:after="0" w:line="480" w:lineRule="auto"/>
        <w:jc w:val="center"/>
        <w:rPr>
          <w:b/>
        </w:rPr>
      </w:pPr>
      <w:r>
        <w:rPr>
          <w:b/>
        </w:rPr>
        <w:t>A x C</w:t>
      </w:r>
      <w:r>
        <w:rPr>
          <w:b/>
          <w:vertAlign w:val="subscript"/>
        </w:rPr>
        <w:t>0</w:t>
      </w:r>
    </w:p>
    <w:p w14:paraId="719A452E" w14:textId="77777777" w:rsidR="00E015B7" w:rsidRDefault="00E015B7" w:rsidP="00E015B7">
      <w:pPr>
        <w:spacing w:after="0" w:line="480" w:lineRule="auto"/>
      </w:pPr>
      <w:r>
        <w:rPr>
          <w:b/>
        </w:rPr>
        <w:t>dQ / dt</w:t>
      </w:r>
      <w:r>
        <w:t xml:space="preserve"> is the change in drug concentration in the receiver chamber over time (nM/s); </w:t>
      </w:r>
      <w:r>
        <w:rPr>
          <w:b/>
        </w:rPr>
        <w:t>V</w:t>
      </w:r>
      <w:r>
        <w:t xml:space="preserve"> is the volume in the receiver compartment (mL); </w:t>
      </w:r>
      <w:r>
        <w:rPr>
          <w:b/>
        </w:rPr>
        <w:t>A</w:t>
      </w:r>
      <w:r>
        <w:t xml:space="preserve"> is the total surface area of the transwell membrane (cm</w:t>
      </w:r>
      <w:r>
        <w:rPr>
          <w:vertAlign w:val="superscript"/>
        </w:rPr>
        <w:t>2</w:t>
      </w:r>
      <w:r>
        <w:t xml:space="preserve">); </w:t>
      </w:r>
      <w:r>
        <w:rPr>
          <w:b/>
        </w:rPr>
        <w:t>C</w:t>
      </w:r>
      <w:r>
        <w:rPr>
          <w:b/>
          <w:vertAlign w:val="subscript"/>
        </w:rPr>
        <w:t>0</w:t>
      </w:r>
      <w:r>
        <w:t xml:space="preserve"> is the initial drug concentration in the donor compartment (nM); and </w:t>
      </w:r>
      <w:r>
        <w:rPr>
          <w:b/>
        </w:rPr>
        <w:t>P</w:t>
      </w:r>
      <w:r>
        <w:rPr>
          <w:b/>
          <w:vertAlign w:val="subscript"/>
        </w:rPr>
        <w:t>app</w:t>
      </w:r>
      <w:r>
        <w:rPr>
          <w:b/>
        </w:rPr>
        <w:t xml:space="preserve"> </w:t>
      </w:r>
      <w:r>
        <w:t>is the apparent permeability (x10</w:t>
      </w:r>
      <w:r>
        <w:rPr>
          <w:vertAlign w:val="superscript"/>
        </w:rPr>
        <w:t>-6</w:t>
      </w:r>
      <w:r>
        <w:t xml:space="preserve"> cm/s). </w:t>
      </w:r>
    </w:p>
    <w:p w14:paraId="465CE1D5" w14:textId="77777777" w:rsidR="00E015B7" w:rsidRPr="00E015B7" w:rsidRDefault="00E015B7" w:rsidP="00E015B7">
      <w:pPr>
        <w:spacing w:after="0" w:line="480" w:lineRule="auto"/>
        <w:rPr>
          <w:b/>
        </w:rPr>
      </w:pPr>
      <w:r>
        <w:rPr>
          <w:b/>
        </w:rPr>
        <w:t xml:space="preserve">Plasma protein binding using equilibrium dialysis - </w:t>
      </w:r>
      <w:r>
        <w:t>The extent of plasma protein binding for each test compounds was determined by equilibrium dialysis. Test compound was added to human plasma which was mixed and heated (1 µM, 1% [vol/vol] DMSO, 37°C). Regenerated cellulose membranes (5000 Daltons, Harvard Apparatus) were soaked in phosphate buffer for 5 minutes and placed within Fast Micro-Equilibrium Dializers (Harvard Apparatus). One millilitre plasma containing the test drug was added to the first compartment, and 1 mL phosphate buffer (1% [vol/vol] DMSO, 37°C) was added to the second compartment. Equilibrium dialysis was undertaken by incubation (18 hours, 37°C) and samples were removed from each compartment for LC-MS/MS analysis.</w:t>
      </w:r>
    </w:p>
    <w:p w14:paraId="74508669" w14:textId="77777777" w:rsidR="00E015B7" w:rsidRPr="003F7645" w:rsidRDefault="00E015B7" w:rsidP="00E015B7">
      <w:pPr>
        <w:pStyle w:val="TAMainText"/>
        <w:ind w:firstLine="0"/>
        <w:rPr>
          <w:b/>
          <w:lang w:val="en-GB"/>
        </w:rPr>
      </w:pPr>
      <w:r w:rsidRPr="003F7645">
        <w:rPr>
          <w:b/>
          <w:lang w:val="en-GB"/>
        </w:rPr>
        <w:t>Plasma Stability</w:t>
      </w:r>
      <w:r>
        <w:rPr>
          <w:b/>
          <w:lang w:val="en-GB"/>
        </w:rPr>
        <w:t xml:space="preserve"> - </w:t>
      </w:r>
      <w:r w:rsidRPr="003F7645">
        <w:rPr>
          <w:lang w:val="en-GB"/>
        </w:rPr>
        <w:t>Compounds were incubated in rat or human plasma (1 µM) at 37 °C for up to 3 h.  At various time-points (0, 10, 30, 60, 120 and 180 min) an aliquot (100 µL) was taken and the reaction was terminated by the addition of ice cold ACN/MeOH (300 µL</w:t>
      </w:r>
      <w:r w:rsidR="00644825">
        <w:rPr>
          <w:lang w:val="en-GB"/>
        </w:rPr>
        <w:t>, 50%:50% [vol/vol]</w:t>
      </w:r>
      <w:r w:rsidRPr="003F7645">
        <w:rPr>
          <w:lang w:val="en-GB"/>
        </w:rPr>
        <w:t>) spiked with internal standard.  Samples underwent centrifugation to remove the protein precipitate and were analysed directly using LC</w:t>
      </w:r>
      <w:r w:rsidR="00016ED6">
        <w:rPr>
          <w:lang w:val="en-GB"/>
        </w:rPr>
        <w:t>-</w:t>
      </w:r>
      <w:r w:rsidRPr="003F7645">
        <w:rPr>
          <w:lang w:val="en-GB"/>
        </w:rPr>
        <w:t>MS</w:t>
      </w:r>
      <w:r w:rsidR="00016ED6">
        <w:rPr>
          <w:lang w:val="en-GB"/>
        </w:rPr>
        <w:t>/MS analysis</w:t>
      </w:r>
      <w:r w:rsidRPr="003F7645">
        <w:rPr>
          <w:lang w:val="en-GB"/>
        </w:rPr>
        <w:t>.</w:t>
      </w:r>
    </w:p>
    <w:p w14:paraId="504168C6" w14:textId="77777777" w:rsidR="00E015B7" w:rsidRDefault="00E015B7" w:rsidP="00E015B7">
      <w:pPr>
        <w:pStyle w:val="TAMainText"/>
        <w:ind w:firstLine="0"/>
        <w:rPr>
          <w:b/>
          <w:lang w:val="en-GB"/>
        </w:rPr>
      </w:pPr>
      <w:r w:rsidRPr="003F7645">
        <w:rPr>
          <w:b/>
          <w:i/>
          <w:lang w:val="en-GB"/>
        </w:rPr>
        <w:t>In vitro</w:t>
      </w:r>
      <w:r w:rsidRPr="003F7645">
        <w:rPr>
          <w:b/>
          <w:lang w:val="en-GB"/>
        </w:rPr>
        <w:t xml:space="preserve"> CYPP450 Inhibition</w:t>
      </w:r>
      <w:r>
        <w:rPr>
          <w:b/>
          <w:lang w:val="en-GB"/>
        </w:rPr>
        <w:t xml:space="preserve"> - </w:t>
      </w:r>
      <w:r w:rsidRPr="003F7645">
        <w:rPr>
          <w:lang w:val="en-GB"/>
        </w:rPr>
        <w:t>CYPP450 VIVID® inhibition kits were purchased from Invitrogen Life Technologies™.  Briefly, compounds were tested at a final concentration of 10, 1 and 0.1 µM alongside a relevant positive control for the isoform of interest and a solvent control.  The assay utilised a substrate, specific to the isoform, which produced a fluorescent metabolite as it underwent oxidation by the P450 enzyme.  Inhibition of the enzyme led to reduced fluorescent output.  The assay was carried out in kinetics mode, with a reading being taken every minute for a total of 1 h.</w:t>
      </w:r>
    </w:p>
    <w:p w14:paraId="785D4CDE" w14:textId="77777777" w:rsidR="00E015B7" w:rsidRDefault="00E015B7" w:rsidP="00E015B7">
      <w:pPr>
        <w:pStyle w:val="TAMainText"/>
        <w:ind w:firstLine="0"/>
        <w:rPr>
          <w:lang w:val="en-GB"/>
        </w:rPr>
      </w:pPr>
      <w:r w:rsidRPr="003F7645">
        <w:rPr>
          <w:b/>
          <w:lang w:val="en-GB"/>
        </w:rPr>
        <w:t>Pharmacokinetic Studies in Rats</w:t>
      </w:r>
      <w:r>
        <w:rPr>
          <w:b/>
          <w:lang w:val="en-GB"/>
        </w:rPr>
        <w:t xml:space="preserve"> - </w:t>
      </w:r>
      <w:r w:rsidRPr="003F7645">
        <w:rPr>
          <w:lang w:val="en-GB"/>
        </w:rPr>
        <w:t xml:space="preserve">Male Wistar rats (180 – 250 g) (n=4) were purchased from Charles River Laboratories, UK and allowed to acclimatise for 1 week in controlled conditions (23 ± 3 °C; relative humidity 50 ± 10 %; light-dark cycle 12 h). Animals were provided with feed pellet and filtered water </w:t>
      </w:r>
      <w:r w:rsidRPr="003F7645">
        <w:rPr>
          <w:i/>
          <w:lang w:val="en-GB"/>
        </w:rPr>
        <w:t>ad libitum</w:t>
      </w:r>
      <w:r w:rsidRPr="003F7645">
        <w:rPr>
          <w:lang w:val="en-GB"/>
        </w:rPr>
        <w:t>.  Each rat received an oral dose of the relevant compound (10 or 50 mg/kg) in PEG400 (100 %) (5 mL/kg) via gavage needle</w:t>
      </w:r>
      <w:r w:rsidR="00487BBC">
        <w:rPr>
          <w:lang w:val="en-GB"/>
        </w:rPr>
        <w:t xml:space="preserve"> or an IV injection of the relevant compound (0.5 mg/kg) in 5% PEG400 and</w:t>
      </w:r>
      <w:r w:rsidR="00487BBC" w:rsidRPr="00487BBC">
        <w:rPr>
          <w:lang w:val="en-GB"/>
        </w:rPr>
        <w:t xml:space="preserve"> 5% Solutol in water</w:t>
      </w:r>
      <w:r w:rsidRPr="003F7645">
        <w:rPr>
          <w:lang w:val="en-GB"/>
        </w:rPr>
        <w:t>.  At various time-points the rats were anaesthetised using isoflurane and a blood sample (&lt; 300 µL) was taken from a superficial vein in the tail.  The blood was immediately stored on ice before undergoing centrifugation at 13,000 rpm, for 10 min</w:t>
      </w:r>
      <w:r w:rsidR="00704232">
        <w:rPr>
          <w:lang w:val="en-GB"/>
        </w:rPr>
        <w:t>utes.</w:t>
      </w:r>
      <w:r w:rsidRPr="003F7645">
        <w:rPr>
          <w:lang w:val="en-GB"/>
        </w:rPr>
        <w:t xml:space="preserve">  An aliquot of</w:t>
      </w:r>
      <w:r w:rsidR="00B21FB1">
        <w:rPr>
          <w:lang w:val="en-GB"/>
        </w:rPr>
        <w:t xml:space="preserve"> 100 </w:t>
      </w:r>
      <w:r w:rsidR="00B21FB1">
        <w:rPr>
          <w:rFonts w:cs="Times"/>
          <w:lang w:val="en-GB"/>
        </w:rPr>
        <w:t>µ</w:t>
      </w:r>
      <w:r w:rsidR="00B21FB1">
        <w:rPr>
          <w:lang w:val="en-GB"/>
        </w:rPr>
        <w:t>L</w:t>
      </w:r>
      <w:r w:rsidRPr="003F7645">
        <w:rPr>
          <w:lang w:val="en-GB"/>
        </w:rPr>
        <w:t xml:space="preserve"> plasma was removed and</w:t>
      </w:r>
      <w:r w:rsidR="00644825">
        <w:rPr>
          <w:lang w:val="en-GB"/>
        </w:rPr>
        <w:t xml:space="preserve"> added to</w:t>
      </w:r>
      <w:r w:rsidRPr="003F7645">
        <w:rPr>
          <w:lang w:val="en-GB"/>
        </w:rPr>
        <w:t xml:space="preserve"> ACN/MeOH </w:t>
      </w:r>
      <w:r w:rsidR="00644825" w:rsidRPr="003F7645">
        <w:rPr>
          <w:lang w:val="en-GB"/>
        </w:rPr>
        <w:t>(300 µL</w:t>
      </w:r>
      <w:r w:rsidR="00644825">
        <w:rPr>
          <w:lang w:val="en-GB"/>
        </w:rPr>
        <w:t>, 50%:50% [vol/vol]</w:t>
      </w:r>
      <w:r w:rsidR="00644825" w:rsidRPr="003F7645">
        <w:rPr>
          <w:lang w:val="en-GB"/>
        </w:rPr>
        <w:t xml:space="preserve">) </w:t>
      </w:r>
      <w:r w:rsidRPr="003F7645">
        <w:rPr>
          <w:lang w:val="en-GB"/>
        </w:rPr>
        <w:t>spiked with internal standard.  Samples were then analysed</w:t>
      </w:r>
      <w:r w:rsidR="00B21FB1">
        <w:rPr>
          <w:lang w:val="en-GB"/>
        </w:rPr>
        <w:t xml:space="preserve"> using LC-MS/MS</w:t>
      </w:r>
      <w:r w:rsidRPr="003F7645">
        <w:rPr>
          <w:lang w:val="en-GB"/>
        </w:rPr>
        <w:t xml:space="preserve"> within 24 h</w:t>
      </w:r>
      <w:r w:rsidR="00B21FB1">
        <w:rPr>
          <w:lang w:val="en-GB"/>
        </w:rPr>
        <w:t>ours</w:t>
      </w:r>
      <w:r w:rsidRPr="003F7645">
        <w:rPr>
          <w:lang w:val="en-GB"/>
        </w:rPr>
        <w:t xml:space="preserve"> of obtaining the final sample.</w:t>
      </w:r>
    </w:p>
    <w:p w14:paraId="2E5AD1CB" w14:textId="1679FD43" w:rsidR="00A71627" w:rsidRDefault="00A71627">
      <w:pPr>
        <w:pStyle w:val="TAMainText"/>
        <w:ind w:firstLine="0"/>
        <w:rPr>
          <w:lang w:val="en-GB"/>
        </w:rPr>
      </w:pPr>
      <w:r>
        <w:rPr>
          <w:lang w:val="en-GB"/>
        </w:rPr>
        <w:t xml:space="preserve">PK data were modelled using the package Pmetrics® </w:t>
      </w:r>
      <w:r w:rsidR="00A72CB2">
        <w:rPr>
          <w:lang w:val="en-GB"/>
        </w:rPr>
        <w:fldChar w:fldCharType="begin"/>
      </w:r>
      <w:r w:rsidR="008758F6">
        <w:rPr>
          <w:lang w:val="en-GB"/>
        </w:rPr>
        <w:instrText xml:space="preserve"> ADDIN EN.CITE &lt;EndNote&gt;&lt;Cite&gt;&lt;Author&gt;Neely&lt;/Author&gt;&lt;Year&gt;2012&lt;/Year&gt;&lt;RecNum&gt;62&lt;/RecNum&gt;&lt;DisplayText&gt;&lt;style face="superscript"&gt;63&lt;/style&gt;&lt;/DisplayText&gt;&lt;record&gt;&lt;rec-number&gt;62&lt;/rec-number&gt;&lt;foreign-keys&gt;&lt;key app="EN" db-id="0zsxz2az5v50auex9rmvaavopws2zextfd9e" timestamp="1487239120"&gt;62&lt;/key&gt;&lt;/foreign-keys&gt;&lt;ref-type name="Journal Article"&gt;17&lt;/ref-type&gt;&lt;contributors&gt;&lt;authors&gt;&lt;author&gt;Neely, M. N.&lt;/author&gt;&lt;author&gt;van Guilder, M. G.&lt;/author&gt;&lt;author&gt;Yamada, W. M.&lt;/author&gt;&lt;author&gt;Schumitzky, A.&lt;/author&gt;&lt;author&gt;Jelliffe, R. W.&lt;/author&gt;&lt;/authors&gt;&lt;/contributors&gt;&lt;auth-address&gt;Laboratory of Applied Pharmacokinetics, University of Southern California Keck School of Medicine, Los Angeles, CA, USA. mneely@usc.edu&lt;/auth-address&gt;&lt;titles&gt;&lt;title&gt;Accurate detection of outliers and subpopulations with Pmetrics, a nonparametric and parametric pharmacometric modeling and simulation package for R&lt;/title&gt;&lt;secondary-title&gt;Ther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monitoring&lt;/abbr-1&gt;&lt;/alt-periodical&gt;&lt;pages&gt;467-76&lt;/pages&gt;&lt;volume&gt;34&lt;/volume&gt;&lt;number&gt;4&lt;/number&gt;&lt;edition&gt;2012/06/23&lt;/edition&gt;&lt;keywords&gt;&lt;keyword&gt;*Algorithms&lt;/keyword&gt;&lt;keyword&gt;*Bayes Theorem&lt;/keyword&gt;&lt;keyword&gt;Drug Monitoring/*methods&lt;/keyword&gt;&lt;keyword&gt;*Models, Biological&lt;/keyword&gt;&lt;keyword&gt;*Pharmacokinetics&lt;/keyword&gt;&lt;keyword&gt;*Software&lt;/keyword&gt;&lt;/keywords&gt;&lt;dates&gt;&lt;year&gt;2012&lt;/year&gt;&lt;pub-dates&gt;&lt;date&gt;Aug&lt;/date&gt;&lt;/pub-dates&gt;&lt;/dates&gt;&lt;isbn&gt;0163-4356&lt;/isbn&gt;&lt;accession-num&gt;22722776&lt;/accession-num&gt;&lt;urls&gt;&lt;/urls&gt;&lt;custom2&gt;PMC3394880&lt;/custom2&gt;&lt;custom6&gt;NIHMS385482&lt;/custom6&gt;&lt;electronic-resource-num&gt;10.1097/FTD.0b013e31825c4ba6&lt;/electronic-resource-num&gt;&lt;remote-database-provider&gt;NLM&lt;/remote-database-provider&gt;&lt;language&gt;eng&lt;/language&gt;&lt;/record&gt;&lt;/Cite&gt;&lt;/EndNote&gt;</w:instrText>
      </w:r>
      <w:r w:rsidR="00A72CB2">
        <w:rPr>
          <w:lang w:val="en-GB"/>
        </w:rPr>
        <w:fldChar w:fldCharType="separate"/>
      </w:r>
      <w:r w:rsidR="008758F6" w:rsidRPr="008758F6">
        <w:rPr>
          <w:noProof/>
          <w:vertAlign w:val="superscript"/>
          <w:lang w:val="en-GB"/>
        </w:rPr>
        <w:t>63</w:t>
      </w:r>
      <w:r w:rsidR="00A72CB2">
        <w:rPr>
          <w:lang w:val="en-GB"/>
        </w:rPr>
        <w:fldChar w:fldCharType="end"/>
      </w:r>
      <w:r w:rsidR="00345D1E">
        <w:rPr>
          <w:lang w:val="en-GB"/>
        </w:rPr>
        <w:t xml:space="preserve"> </w:t>
      </w:r>
      <w:r>
        <w:rPr>
          <w:lang w:val="en-GB"/>
        </w:rPr>
        <w:t xml:space="preserve">utilising a one compartment gut absorption model. Separate doses were modelled separately to differentiate the effect of dose upon the pharmacokinetic profile of each compound. </w:t>
      </w:r>
    </w:p>
    <w:p w14:paraId="6D2F1702" w14:textId="77777777" w:rsidR="00E015B7" w:rsidRDefault="00E015B7" w:rsidP="00E015B7">
      <w:pPr>
        <w:pStyle w:val="TAMainText"/>
        <w:ind w:firstLine="0"/>
      </w:pPr>
      <w:r>
        <w:rPr>
          <w:b/>
        </w:rPr>
        <w:t xml:space="preserve">LC-MS/MS - </w:t>
      </w:r>
      <w:r>
        <w:t xml:space="preserve">Drug concentration </w:t>
      </w:r>
      <w:r w:rsidR="004F052E">
        <w:t xml:space="preserve">analyses were </w:t>
      </w:r>
      <w:r>
        <w:t>performed on a TSQ Quantum Access mass spectrometer (Thermo, UK). Chromatographic separation for all test compounds and control compounds was performed at 30˚C on a Fortis C-18 3 µm column (50 X 2.1 mm i.d., Fortis technologies, UK). Mobile phases were solution A (100% acetonitrile) and solution B (100% LC-MS/MS-grade water, 0.05% formic acid) and flow rate was 0.3 mL/min. Separation was achieved with a gradient elution beginning with 90% solution D and 10% solution A, which was maintained for 1 minute. Solution A was then gradually increased to 80% over 1.9 minutes and maintained for a further 1.4 minutes. Solution B was increased to 90% over 0.7 minutes and maintained for 0.2 minutes, giving a total run time of 5.2 minutes.</w:t>
      </w:r>
      <w:r w:rsidR="00480732">
        <w:t xml:space="preserve"> Robustness of analyses were assessed using standard concentration curves and quality control concentrations, where concentration standard deviations were required to be within 20% for generated results to be accepted.  </w:t>
      </w:r>
    </w:p>
    <w:p w14:paraId="4292A5C2" w14:textId="77777777" w:rsidR="00A71627" w:rsidRPr="00E015B7" w:rsidRDefault="00A71627" w:rsidP="00E015B7">
      <w:pPr>
        <w:pStyle w:val="TAMainText"/>
        <w:ind w:firstLine="0"/>
        <w:rPr>
          <w:b/>
          <w:lang w:val="en-GB"/>
        </w:rPr>
      </w:pPr>
    </w:p>
    <w:p w14:paraId="114E82D1" w14:textId="77777777" w:rsidR="00DD6DBB" w:rsidRDefault="00DD6DBB" w:rsidP="00DD6DBB">
      <w:pPr>
        <w:pStyle w:val="FACorrespondingAuthorFootnote"/>
        <w:spacing w:after="0"/>
        <w:jc w:val="left"/>
      </w:pPr>
      <w:r>
        <w:t>AUTHOR INFORMATION</w:t>
      </w:r>
    </w:p>
    <w:p w14:paraId="0BFD45B3" w14:textId="77777777" w:rsidR="00DD6DBB" w:rsidRPr="00DD6DBB" w:rsidRDefault="00DD6DBB" w:rsidP="00DD6DBB">
      <w:pPr>
        <w:pStyle w:val="FACorrespondingAuthorFootnote"/>
        <w:spacing w:after="0"/>
        <w:jc w:val="left"/>
        <w:rPr>
          <w:b/>
        </w:rPr>
      </w:pPr>
      <w:r w:rsidRPr="00DD6DBB">
        <w:rPr>
          <w:b/>
        </w:rPr>
        <w:t>Corresponding Author</w:t>
      </w:r>
      <w:r w:rsidR="007D614B">
        <w:rPr>
          <w:b/>
        </w:rPr>
        <w:t>s</w:t>
      </w:r>
    </w:p>
    <w:p w14:paraId="0E67993B" w14:textId="77777777" w:rsidR="009246AD" w:rsidRDefault="00DD6DBB" w:rsidP="00DD6DBB">
      <w:pPr>
        <w:pStyle w:val="FACorrespondingAuthorFootnote"/>
        <w:spacing w:after="240"/>
        <w:jc w:val="left"/>
        <w:rPr>
          <w:lang w:val="en"/>
        </w:rPr>
      </w:pPr>
      <w:r>
        <w:t>*</w:t>
      </w:r>
      <w:r w:rsidR="008D1404">
        <w:t xml:space="preserve"> Gemma. L. Nixon - </w:t>
      </w:r>
      <w:r w:rsidR="00245E4D">
        <w:t xml:space="preserve">Email: </w:t>
      </w:r>
      <w:hyperlink r:id="rId184" w:history="1">
        <w:r w:rsidR="00245E4D" w:rsidRPr="00624D6B">
          <w:rPr>
            <w:rStyle w:val="Hyperlink"/>
          </w:rPr>
          <w:t>gnixon@liverpool.ac.uk</w:t>
        </w:r>
      </w:hyperlink>
      <w:r w:rsidR="00245E4D">
        <w:t xml:space="preserve"> Phone: </w:t>
      </w:r>
      <w:r w:rsidR="00245E4D">
        <w:rPr>
          <w:lang w:val="en"/>
        </w:rPr>
        <w:t>+44 (0)151 794 3496</w:t>
      </w:r>
    </w:p>
    <w:p w14:paraId="376E1E90" w14:textId="77777777" w:rsidR="008D1404" w:rsidRPr="008D1404" w:rsidRDefault="007D614B" w:rsidP="00847ADE">
      <w:pPr>
        <w:pStyle w:val="TAMainText"/>
        <w:ind w:firstLine="0"/>
        <w:rPr>
          <w:lang w:val="en"/>
        </w:rPr>
      </w:pPr>
      <w:r>
        <w:rPr>
          <w:lang w:val="en"/>
        </w:rPr>
        <w:t xml:space="preserve">* </w:t>
      </w:r>
      <w:r w:rsidR="008D1404" w:rsidRPr="008D1404">
        <w:rPr>
          <w:lang w:val="en"/>
        </w:rPr>
        <w:t xml:space="preserve">Giancarlo. A. Biagini – Email: </w:t>
      </w:r>
      <w:hyperlink r:id="rId185" w:history="1">
        <w:r w:rsidR="008D1404" w:rsidRPr="008D1404">
          <w:rPr>
            <w:rStyle w:val="Hyperlink"/>
            <w:lang w:val="en"/>
          </w:rPr>
          <w:t>giancarlo.biagini@lstmed.ac.uk</w:t>
        </w:r>
      </w:hyperlink>
      <w:r w:rsidR="008D1404" w:rsidRPr="008D1404">
        <w:rPr>
          <w:lang w:val="en"/>
        </w:rPr>
        <w:t xml:space="preserve"> Phone: +</w:t>
      </w:r>
      <w:r w:rsidR="008D1404" w:rsidRPr="008D1404">
        <w:t>+44 (0)151 705 3151</w:t>
      </w:r>
    </w:p>
    <w:p w14:paraId="169741A6" w14:textId="77777777" w:rsidR="008D1404" w:rsidRPr="008D1404" w:rsidRDefault="000C4F9D" w:rsidP="000C4F9D">
      <w:pPr>
        <w:pStyle w:val="TAMainText"/>
        <w:ind w:firstLine="0"/>
        <w:rPr>
          <w:lang w:val="en"/>
        </w:rPr>
      </w:pPr>
      <w:r>
        <w:rPr>
          <w:rFonts w:cs="Times"/>
          <w:lang w:val="en"/>
        </w:rPr>
        <w:t xml:space="preserve">≠ </w:t>
      </w:r>
      <w:r w:rsidRPr="000C4F9D">
        <w:rPr>
          <w:rFonts w:cs="Times"/>
          <w:lang w:val="en"/>
        </w:rPr>
        <w:t>These authors contributed equally to the study.</w:t>
      </w:r>
    </w:p>
    <w:p w14:paraId="43BE2DC9" w14:textId="77777777" w:rsidR="00C10EE0" w:rsidRPr="00DD6DBB" w:rsidRDefault="00C10EE0" w:rsidP="00DD6DBB">
      <w:pPr>
        <w:pStyle w:val="FAAuthorInfoSubtitle"/>
      </w:pPr>
      <w:r w:rsidRPr="00DD6DBB">
        <w:t>Funding Sources</w:t>
      </w:r>
    </w:p>
    <w:p w14:paraId="71EF3F80" w14:textId="77777777" w:rsidR="00DD6DBB" w:rsidRDefault="00A61223" w:rsidP="000B12C4">
      <w:pPr>
        <w:pStyle w:val="StyleFACorrespondingAuthorFootnote7pt"/>
      </w:pPr>
      <w:r>
        <w:t xml:space="preserve">This work was supported by </w:t>
      </w:r>
      <w:r w:rsidR="00485FC0" w:rsidRPr="00485FC0">
        <w:t xml:space="preserve">National Institute of Health Research (NIHR, </w:t>
      </w:r>
      <w:r w:rsidR="00485FC0">
        <w:t xml:space="preserve">BRC Liverpool </w:t>
      </w:r>
      <w:r>
        <w:t>(GAB)</w:t>
      </w:r>
      <w:r w:rsidR="00485FC0">
        <w:t>)</w:t>
      </w:r>
      <w:r>
        <w:t xml:space="preserve"> and by the </w:t>
      </w:r>
      <w:r w:rsidR="003C72B3">
        <w:t>M</w:t>
      </w:r>
      <w:r w:rsidR="00485FC0">
        <w:t xml:space="preserve">edical </w:t>
      </w:r>
      <w:r w:rsidR="003C72B3">
        <w:t>R</w:t>
      </w:r>
      <w:r w:rsidR="00485FC0">
        <w:t xml:space="preserve">esearch </w:t>
      </w:r>
      <w:r w:rsidR="003C72B3">
        <w:t>C</w:t>
      </w:r>
      <w:r w:rsidR="00485FC0">
        <w:t>ouncil</w:t>
      </w:r>
      <w:r>
        <w:t xml:space="preserve"> (</w:t>
      </w:r>
      <w:r w:rsidR="003C72B3">
        <w:t xml:space="preserve">MRC DPFS – G1002586 </w:t>
      </w:r>
      <w:r w:rsidR="00485FC0">
        <w:t xml:space="preserve">(GAB, SAW, PON) </w:t>
      </w:r>
      <w:r>
        <w:t>and MRC CiC</w:t>
      </w:r>
      <w:r w:rsidR="00485FC0">
        <w:t xml:space="preserve"> (</w:t>
      </w:r>
      <w:r>
        <w:t>GAB</w:t>
      </w:r>
      <w:r w:rsidR="00485FC0">
        <w:t>)</w:t>
      </w:r>
      <w:r>
        <w:t>)</w:t>
      </w:r>
      <w:r w:rsidR="003C72B3">
        <w:t>.</w:t>
      </w:r>
    </w:p>
    <w:p w14:paraId="0263F648" w14:textId="77777777" w:rsidR="00DD6DBB" w:rsidRPr="00DD6DBB" w:rsidRDefault="00C10EE0" w:rsidP="00DD6DBB">
      <w:pPr>
        <w:pStyle w:val="FAAuthorInfoSubtitle"/>
      </w:pPr>
      <w:r w:rsidRPr="00DD6DBB">
        <w:t>Notes</w:t>
      </w:r>
    </w:p>
    <w:p w14:paraId="4DB2D419" w14:textId="77777777" w:rsidR="00CF699F" w:rsidRDefault="000F5F00" w:rsidP="00CF699F">
      <w:pPr>
        <w:pStyle w:val="TESupportingInformation"/>
        <w:spacing w:after="240"/>
        <w:ind w:firstLine="0"/>
        <w:jc w:val="left"/>
      </w:pPr>
      <w:r w:rsidRPr="000F5F00">
        <w:t>The authors declare no competing financial interest</w:t>
      </w:r>
      <w:r w:rsidR="00C10EE0" w:rsidRPr="000F5F00">
        <w:t>.</w:t>
      </w:r>
      <w:r w:rsidR="00CF699F" w:rsidRPr="00CF699F">
        <w:t xml:space="preserve"> </w:t>
      </w:r>
    </w:p>
    <w:p w14:paraId="38184EA9" w14:textId="607FA0D1" w:rsidR="00CF699F" w:rsidRDefault="00CF699F" w:rsidP="00CF699F">
      <w:pPr>
        <w:pStyle w:val="TESupportingInformation"/>
        <w:spacing w:after="240"/>
        <w:ind w:firstLine="0"/>
        <w:jc w:val="left"/>
      </w:pPr>
      <w:r>
        <w:t>ASSOCIATED CONTENT</w:t>
      </w:r>
    </w:p>
    <w:p w14:paraId="178E8662" w14:textId="77777777" w:rsidR="00CF699F" w:rsidRDefault="00CF699F" w:rsidP="00CF699F">
      <w:pPr>
        <w:pStyle w:val="TESupportingInformation"/>
        <w:spacing w:after="240"/>
        <w:ind w:firstLine="0"/>
        <w:jc w:val="left"/>
      </w:pPr>
      <w:r w:rsidRPr="00157E12">
        <w:rPr>
          <w:b/>
        </w:rPr>
        <w:t>Supporting Information</w:t>
      </w:r>
      <w:r>
        <w:t>.</w:t>
      </w:r>
    </w:p>
    <w:p w14:paraId="51C62109" w14:textId="77777777" w:rsidR="00CF699F" w:rsidRDefault="00CF699F" w:rsidP="00CF699F">
      <w:pPr>
        <w:pStyle w:val="TESupportingInformation"/>
        <w:spacing w:after="240"/>
        <w:ind w:firstLine="0"/>
        <w:jc w:val="left"/>
      </w:pPr>
      <w:r>
        <w:t>Supporting information includes:</w:t>
      </w:r>
    </w:p>
    <w:p w14:paraId="1B4954AF" w14:textId="5E9F0331" w:rsidR="00CF699F" w:rsidRDefault="00CF699F" w:rsidP="00CF699F">
      <w:pPr>
        <w:pStyle w:val="TESupportingInformation"/>
        <w:numPr>
          <w:ilvl w:val="0"/>
          <w:numId w:val="9"/>
        </w:numPr>
        <w:spacing w:after="240"/>
        <w:jc w:val="left"/>
      </w:pPr>
      <w:r>
        <w:t>Quinolone screening summary</w:t>
      </w:r>
    </w:p>
    <w:p w14:paraId="38EE4264" w14:textId="77777777" w:rsidR="00CF699F" w:rsidRDefault="00CF699F" w:rsidP="00CF699F">
      <w:pPr>
        <w:pStyle w:val="TESupportingInformation"/>
        <w:numPr>
          <w:ilvl w:val="0"/>
          <w:numId w:val="9"/>
        </w:numPr>
        <w:spacing w:after="240"/>
        <w:jc w:val="left"/>
      </w:pPr>
      <w:r>
        <w:t>Full experimental for all intermediates.</w:t>
      </w:r>
    </w:p>
    <w:p w14:paraId="154A6AA9" w14:textId="324DC456" w:rsidR="00CF699F" w:rsidRDefault="00CF699F" w:rsidP="00CF699F">
      <w:pPr>
        <w:pStyle w:val="ListParagraph"/>
        <w:numPr>
          <w:ilvl w:val="0"/>
          <w:numId w:val="9"/>
        </w:numPr>
      </w:pPr>
      <w:r>
        <w:t>Metabolite identification report for MTC420.</w:t>
      </w:r>
    </w:p>
    <w:p w14:paraId="35302269" w14:textId="77777777" w:rsidR="00CF699F" w:rsidRDefault="00CF699F" w:rsidP="00CF699F">
      <w:pPr>
        <w:pStyle w:val="ListParagraph"/>
        <w:ind w:left="1080"/>
      </w:pPr>
    </w:p>
    <w:p w14:paraId="12A4F0E3" w14:textId="77777777" w:rsidR="00CF699F" w:rsidRDefault="00CF699F" w:rsidP="00CF699F">
      <w:pPr>
        <w:pStyle w:val="ListParagraph"/>
        <w:ind w:left="1080"/>
      </w:pPr>
    </w:p>
    <w:p w14:paraId="74CE883F" w14:textId="703B7CD0" w:rsidR="00CF699F" w:rsidRDefault="00CF699F" w:rsidP="00CF699F">
      <w:pPr>
        <w:pStyle w:val="ListParagraph"/>
        <w:numPr>
          <w:ilvl w:val="0"/>
          <w:numId w:val="9"/>
        </w:numPr>
      </w:pPr>
      <w:r>
        <w:t>Molecular formula strings.</w:t>
      </w:r>
    </w:p>
    <w:p w14:paraId="6E5DEC2D" w14:textId="77777777" w:rsidR="00CF699F" w:rsidRPr="00D9126E" w:rsidRDefault="00CF699F" w:rsidP="00CF699F">
      <w:pPr>
        <w:pStyle w:val="ListParagraph"/>
        <w:ind w:left="1080"/>
      </w:pPr>
    </w:p>
    <w:p w14:paraId="4FEBE778" w14:textId="28980A70" w:rsidR="00C10EE0" w:rsidRPr="000F5F00" w:rsidRDefault="00CF699F" w:rsidP="00C62DBE">
      <w:pPr>
        <w:pStyle w:val="TESupportingInformation"/>
        <w:spacing w:after="240"/>
        <w:ind w:firstLine="0"/>
        <w:jc w:val="left"/>
      </w:pPr>
      <w:r>
        <w:t xml:space="preserve">This material is available free of charge via the Internet at </w:t>
      </w:r>
      <w:r w:rsidRPr="003E5207">
        <w:t>http://pubs.acs.org</w:t>
      </w:r>
      <w:r>
        <w:t xml:space="preserve">. </w:t>
      </w:r>
    </w:p>
    <w:p w14:paraId="281BD318" w14:textId="77777777" w:rsidR="00DD6DBB" w:rsidRDefault="00DD6DBB" w:rsidP="000B5610">
      <w:pPr>
        <w:pStyle w:val="TDAcknowledgments"/>
        <w:spacing w:before="0" w:after="0"/>
        <w:ind w:firstLine="0"/>
        <w:jc w:val="left"/>
      </w:pPr>
      <w:r>
        <w:t>ACKNOWLEDGMENT</w:t>
      </w:r>
    </w:p>
    <w:p w14:paraId="4E7E0ACC" w14:textId="77777777" w:rsidR="000F5F00" w:rsidRDefault="00AF6F88" w:rsidP="003534FB">
      <w:pPr>
        <w:spacing w:after="0" w:line="480" w:lineRule="auto"/>
      </w:pPr>
      <w:r>
        <w:t xml:space="preserve">Peter Webborn, Mark Wenlock and Stefan Kavanagh (Astrazeneca) are thanked for their assistance in providing </w:t>
      </w:r>
      <w:r w:rsidRPr="00AF6F88">
        <w:rPr>
          <w:i/>
        </w:rPr>
        <w:t>in vitro</w:t>
      </w:r>
      <w:r>
        <w:t xml:space="preserve"> predicted and measured DMPK data.</w:t>
      </w:r>
    </w:p>
    <w:p w14:paraId="02CDB4A7" w14:textId="77777777" w:rsidR="00C62DBE" w:rsidRDefault="00C62DBE" w:rsidP="00DD6DBB"/>
    <w:p w14:paraId="54710E19" w14:textId="77777777" w:rsidR="00DD6DBB" w:rsidRDefault="00DD6DBB" w:rsidP="00DD6DBB">
      <w:r>
        <w:t>ABBREVIATIONS</w:t>
      </w:r>
    </w:p>
    <w:p w14:paraId="1036B4B2" w14:textId="1BC83665" w:rsidR="000F5F00" w:rsidRPr="00826E55" w:rsidRDefault="00E0414A" w:rsidP="00826E55">
      <w:pPr>
        <w:pStyle w:val="TFReferencesSection"/>
        <w:numPr>
          <w:ilvl w:val="0"/>
          <w:numId w:val="8"/>
        </w:numPr>
        <w:spacing w:after="0"/>
        <w:rPr>
          <w:lang w:val="en"/>
        </w:rPr>
      </w:pPr>
      <w:r>
        <w:t xml:space="preserve">TB – tuberculosis, MDR – multi-drug resistant, XDR – extensively drug resistant, Mtb – </w:t>
      </w:r>
      <w:r w:rsidRPr="00826E55">
        <w:rPr>
          <w:i/>
        </w:rPr>
        <w:t>Mycobacterium tuberculosis</w:t>
      </w:r>
      <w:r>
        <w:t xml:space="preserve">, NADH - </w:t>
      </w:r>
      <w:r w:rsidR="00826E55" w:rsidRPr="00826E55">
        <w:rPr>
          <w:lang w:val="en"/>
        </w:rPr>
        <w:t>Nicotinamide adenine dinucleotide</w:t>
      </w:r>
      <w:r>
        <w:t>, ETC –</w:t>
      </w:r>
      <w:r w:rsidR="00826E55">
        <w:t xml:space="preserve"> electron transport chain, ATP </w:t>
      </w:r>
      <w:r>
        <w:t xml:space="preserve">- </w:t>
      </w:r>
      <w:r w:rsidR="00826E55" w:rsidRPr="00826E55">
        <w:rPr>
          <w:lang w:val="en"/>
        </w:rPr>
        <w:t>Adenosine triphosphate</w:t>
      </w:r>
      <w:r>
        <w:t xml:space="preserve">, ETF – electron transferring flavoprotein, FRD – fumarate reductase, nar – nitrate reductase, </w:t>
      </w:r>
      <w:r w:rsidR="000D42E9">
        <w:t xml:space="preserve">HTS – high throughput screen, DMPK – drug metabolism and pharmacokinetics, SAR – structure activity relationship, DMF – dimethyl formamide, GSK – Glaxosmithkline, NBS – </w:t>
      </w:r>
      <w:r w:rsidR="000D42E9" w:rsidRPr="00826E55">
        <w:rPr>
          <w:i/>
        </w:rPr>
        <w:t>N</w:t>
      </w:r>
      <w:r w:rsidR="000D42E9">
        <w:t xml:space="preserve">-bromo succinamide, DCM – dichloromethane, PCC - </w:t>
      </w:r>
      <w:r w:rsidR="00592BD7">
        <w:t>p</w:t>
      </w:r>
      <w:r w:rsidR="00592BD7" w:rsidRPr="00592BD7">
        <w:t>yridinium chlorochromate</w:t>
      </w:r>
      <w:r w:rsidR="000D42E9">
        <w:t>, EDC -</w:t>
      </w:r>
      <w:r w:rsidR="00592BD7" w:rsidRPr="00592BD7">
        <w:t>1-Ethyl-3-(3-dimethylaminopropyl)carbodiimide</w:t>
      </w:r>
      <w:r w:rsidR="000D42E9">
        <w:t xml:space="preserve">, NHS – </w:t>
      </w:r>
      <w:r w:rsidR="000D42E9" w:rsidRPr="00826E55">
        <w:rPr>
          <w:i/>
        </w:rPr>
        <w:t>N</w:t>
      </w:r>
      <w:r w:rsidR="000D42E9">
        <w:t xml:space="preserve">-hydroxy succinamide, GLU – glucose, PPB – plasma protein binding, CL </w:t>
      </w:r>
      <w:r w:rsidR="00592BD7">
        <w:t xml:space="preserve">- clearance, AUC- area under the curve, TI – therapeutic index, hERG - </w:t>
      </w:r>
      <w:r w:rsidR="00592BD7" w:rsidRPr="00592BD7">
        <w:t>human Ether-à-go-go-Related Gene</w:t>
      </w:r>
      <w:r w:rsidR="00152A24">
        <w:t xml:space="preserve">, NC – not calculated, ND – not determined, ID – identification, M – metabolite, SD – Sprague Dawley, HPLC </w:t>
      </w:r>
      <w:r w:rsidR="00592BD7">
        <w:t>–</w:t>
      </w:r>
      <w:r w:rsidR="00152A24">
        <w:t xml:space="preserve"> </w:t>
      </w:r>
      <w:r w:rsidR="00592BD7">
        <w:t>High performance liquid chromatography</w:t>
      </w:r>
      <w:r w:rsidR="00152A24">
        <w:t>, TLC – thin layer chromatography, DMSO – dimethyl sulfoxide, NADPH -</w:t>
      </w:r>
      <w:r w:rsidR="00592BD7">
        <w:t xml:space="preserve"> </w:t>
      </w:r>
      <w:r w:rsidR="00592BD7" w:rsidRPr="00592BD7">
        <w:t>nicotinamide adenine dinucleotide phosphate</w:t>
      </w:r>
      <w:r w:rsidR="00152A24">
        <w:t xml:space="preserve">, MTT - </w:t>
      </w:r>
      <w:r w:rsidR="00592BD7">
        <w:t>3-(4,5-dimethylthiazol-2-yl)-2,5-diphenyltetrazolium bromide</w:t>
      </w:r>
      <w:r w:rsidR="00152A24">
        <w:t xml:space="preserve">, DMEM - </w:t>
      </w:r>
      <w:r w:rsidR="00592BD7" w:rsidRPr="00592BD7">
        <w:t>Dulbecco's Modified Eagle's Medium</w:t>
      </w:r>
      <w:r w:rsidR="00152A24">
        <w:t xml:space="preserve">, FBS </w:t>
      </w:r>
      <w:r w:rsidR="00DB39B7">
        <w:t>–</w:t>
      </w:r>
      <w:r w:rsidR="00152A24">
        <w:t xml:space="preserve"> </w:t>
      </w:r>
      <w:r w:rsidR="00DB39B7">
        <w:t>fetal bovine serum</w:t>
      </w:r>
      <w:r w:rsidR="00152A24">
        <w:t xml:space="preserve">, HEPES - </w:t>
      </w:r>
      <w:r w:rsidR="00DB39B7" w:rsidRPr="00826E55">
        <w:rPr>
          <w:rFonts w:ascii="Times New Roman" w:hAnsi="Times New Roman"/>
          <w:shd w:val="clear" w:color="auto" w:fill="FFFFFF"/>
        </w:rPr>
        <w:t>(4-(2-hydroxyethyl)-1-piperazineethanesulfonic acid</w:t>
      </w:r>
      <w:r w:rsidR="00152A24">
        <w:t xml:space="preserve">, FCS </w:t>
      </w:r>
      <w:r w:rsidR="00DB39B7">
        <w:t>–</w:t>
      </w:r>
      <w:r w:rsidR="00152A24">
        <w:t xml:space="preserve"> </w:t>
      </w:r>
      <w:r w:rsidR="00DB39B7">
        <w:t>fetal calf serum</w:t>
      </w:r>
      <w:r w:rsidR="00152A24">
        <w:t>, TEER -</w:t>
      </w:r>
      <w:r w:rsidR="00DB39B7">
        <w:t xml:space="preserve"> trans-epithelial electrical resistance</w:t>
      </w:r>
      <w:r w:rsidR="00152A24">
        <w:t xml:space="preserve">, HBSS </w:t>
      </w:r>
      <w:r w:rsidR="00DB39B7">
        <w:t>– Hank’s balance salt solution</w:t>
      </w:r>
      <w:r w:rsidR="00152A24">
        <w:t xml:space="preserve">, LC-MS </w:t>
      </w:r>
      <w:r w:rsidR="00DB39B7">
        <w:t>–</w:t>
      </w:r>
      <w:r w:rsidR="00152A24">
        <w:t xml:space="preserve"> </w:t>
      </w:r>
      <w:r w:rsidR="00DB39B7">
        <w:t>Liquid chromatograph-mass spectrometry.</w:t>
      </w:r>
      <w:r w:rsidR="00152A24">
        <w:t xml:space="preserve"> </w:t>
      </w:r>
    </w:p>
    <w:p w14:paraId="1DBEBB73" w14:textId="77777777" w:rsidR="00247063" w:rsidRDefault="00247063" w:rsidP="000F5F00">
      <w:pPr>
        <w:pStyle w:val="TFReferencesSection"/>
        <w:spacing w:after="0"/>
        <w:ind w:firstLine="0"/>
      </w:pPr>
    </w:p>
    <w:p w14:paraId="3929F9C1" w14:textId="77777777" w:rsidR="00E015B7" w:rsidRDefault="00DD6DBB" w:rsidP="003534FB">
      <w:pPr>
        <w:pStyle w:val="TFReferencesSection"/>
        <w:spacing w:after="0"/>
        <w:ind w:firstLine="0"/>
      </w:pPr>
      <w:r>
        <w:t>REFERENCES</w:t>
      </w:r>
    </w:p>
    <w:p w14:paraId="6989ECEA" w14:textId="77777777" w:rsidR="00B710C7" w:rsidRPr="00B710C7" w:rsidRDefault="00B710C7" w:rsidP="003534FB">
      <w:pPr>
        <w:spacing w:after="0" w:line="480" w:lineRule="auto"/>
        <w:rPr>
          <w:rFonts w:cs="Times"/>
          <w:noProof/>
        </w:rPr>
      </w:pPr>
      <w:r w:rsidRPr="00B710C7">
        <w:rPr>
          <w:rFonts w:cs="Times"/>
          <w:noProof/>
        </w:rPr>
        <w:fldChar w:fldCharType="begin"/>
      </w:r>
      <w:r w:rsidRPr="00B710C7">
        <w:rPr>
          <w:rFonts w:cs="Times"/>
          <w:noProof/>
        </w:rPr>
        <w:instrText xml:space="preserve"> ADDIN EN.REFLIST </w:instrText>
      </w:r>
      <w:r w:rsidRPr="00B710C7">
        <w:rPr>
          <w:rFonts w:cs="Times"/>
          <w:noProof/>
        </w:rPr>
        <w:fldChar w:fldCharType="separate"/>
      </w:r>
      <w:r w:rsidRPr="00B710C7">
        <w:rPr>
          <w:rFonts w:cs="Times"/>
          <w:noProof/>
        </w:rPr>
        <w:t>1.</w:t>
      </w:r>
      <w:r w:rsidRPr="00B710C7">
        <w:rPr>
          <w:rFonts w:cs="Times"/>
          <w:noProof/>
        </w:rPr>
        <w:tab/>
        <w:t>World Health Organisation.</w:t>
      </w:r>
      <w:r w:rsidRPr="00B710C7">
        <w:rPr>
          <w:rFonts w:cs="Times"/>
          <w:i/>
          <w:noProof/>
        </w:rPr>
        <w:t xml:space="preserve"> Global Tuberculosis Report 2015: Executive Summary</w:t>
      </w:r>
      <w:r w:rsidRPr="00B710C7">
        <w:rPr>
          <w:rFonts w:cs="Times"/>
          <w:noProof/>
        </w:rPr>
        <w:t>, 20</w:t>
      </w:r>
      <w:r w:rsidRPr="00B710C7">
        <w:rPr>
          <w:rFonts w:cs="Times"/>
          <w:noProof/>
          <w:vertAlign w:val="superscript"/>
        </w:rPr>
        <w:t>th</w:t>
      </w:r>
      <w:r w:rsidRPr="00B710C7">
        <w:rPr>
          <w:rFonts w:cs="Times"/>
          <w:noProof/>
        </w:rPr>
        <w:t xml:space="preserve"> ed.; Geneva, Switzerland, 2015; pp 1-4.</w:t>
      </w:r>
    </w:p>
    <w:p w14:paraId="6B52B561" w14:textId="77777777" w:rsidR="00B710C7" w:rsidRPr="00B710C7" w:rsidRDefault="00B710C7" w:rsidP="003534FB">
      <w:pPr>
        <w:spacing w:after="0" w:line="480" w:lineRule="auto"/>
        <w:rPr>
          <w:rFonts w:cs="Times"/>
          <w:noProof/>
        </w:rPr>
      </w:pPr>
      <w:r w:rsidRPr="00B710C7">
        <w:rPr>
          <w:rFonts w:cs="Times"/>
          <w:noProof/>
        </w:rPr>
        <w:t>2.</w:t>
      </w:r>
      <w:r w:rsidRPr="00B710C7">
        <w:rPr>
          <w:rFonts w:cs="Times"/>
          <w:noProof/>
        </w:rPr>
        <w:tab/>
        <w:t xml:space="preserve">Streicher, E. M.; Müller, B.; Chihota, V.; Mlambo, C.; Tait, M.; Pillay, M.; Trollip, A.; Hoek, K. G. P.; Sirgel, F. A.; Gey van Pittius, N. C.; van Helden, P. D.; Victor, T. C.; Warren, R. M. Emergence and treatment of multidrug resistant (MDR) and extensively drug-resistant (XDR) tuberculosis in South Africa. </w:t>
      </w:r>
      <w:r w:rsidRPr="00B710C7">
        <w:rPr>
          <w:rFonts w:cs="Times"/>
          <w:i/>
          <w:noProof/>
        </w:rPr>
        <w:t xml:space="preserve">Infect. Genet. Evol. </w:t>
      </w:r>
      <w:r w:rsidRPr="00B710C7">
        <w:rPr>
          <w:rFonts w:cs="Times"/>
          <w:b/>
          <w:noProof/>
        </w:rPr>
        <w:t>2012,</w:t>
      </w:r>
      <w:r w:rsidRPr="00B710C7">
        <w:rPr>
          <w:rFonts w:cs="Times"/>
          <w:noProof/>
        </w:rPr>
        <w:t xml:space="preserve"> </w:t>
      </w:r>
      <w:r w:rsidRPr="00B710C7">
        <w:rPr>
          <w:rFonts w:cs="Times"/>
          <w:i/>
          <w:noProof/>
        </w:rPr>
        <w:t>12</w:t>
      </w:r>
      <w:r w:rsidRPr="00B710C7">
        <w:rPr>
          <w:rFonts w:cs="Times"/>
          <w:noProof/>
        </w:rPr>
        <w:t>, 686-694.</w:t>
      </w:r>
    </w:p>
    <w:p w14:paraId="5F054B6A" w14:textId="77777777" w:rsidR="00B710C7" w:rsidRPr="00B710C7" w:rsidRDefault="00B710C7" w:rsidP="003534FB">
      <w:pPr>
        <w:spacing w:after="0" w:line="480" w:lineRule="auto"/>
        <w:rPr>
          <w:rFonts w:cs="Times"/>
          <w:noProof/>
        </w:rPr>
      </w:pPr>
      <w:r w:rsidRPr="00B710C7">
        <w:rPr>
          <w:rFonts w:cs="Times"/>
          <w:noProof/>
        </w:rPr>
        <w:t>3.</w:t>
      </w:r>
      <w:r w:rsidRPr="00B710C7">
        <w:rPr>
          <w:rFonts w:cs="Times"/>
          <w:noProof/>
        </w:rPr>
        <w:tab/>
        <w:t xml:space="preserve">Koul, A.; Arnoult, E.; Lounis, N.; Guillemont, J.; Andries, K. The challenge of new drug discovery for tuberculosis. </w:t>
      </w:r>
      <w:r w:rsidRPr="00B710C7">
        <w:rPr>
          <w:rFonts w:cs="Times"/>
          <w:i/>
          <w:noProof/>
        </w:rPr>
        <w:t xml:space="preserve">Nature </w:t>
      </w:r>
      <w:r w:rsidRPr="00B710C7">
        <w:rPr>
          <w:rFonts w:cs="Times"/>
          <w:b/>
          <w:noProof/>
        </w:rPr>
        <w:t>2011,</w:t>
      </w:r>
      <w:r w:rsidRPr="00B710C7">
        <w:rPr>
          <w:rFonts w:cs="Times"/>
          <w:noProof/>
        </w:rPr>
        <w:t xml:space="preserve"> </w:t>
      </w:r>
      <w:r w:rsidRPr="00B710C7">
        <w:rPr>
          <w:rFonts w:cs="Times"/>
          <w:i/>
          <w:noProof/>
        </w:rPr>
        <w:t>469</w:t>
      </w:r>
      <w:r w:rsidRPr="00B710C7">
        <w:rPr>
          <w:rFonts w:cs="Times"/>
          <w:noProof/>
        </w:rPr>
        <w:t>, 483-490.</w:t>
      </w:r>
    </w:p>
    <w:p w14:paraId="692B010A" w14:textId="77777777" w:rsidR="00B710C7" w:rsidRPr="00B710C7" w:rsidRDefault="00B710C7" w:rsidP="003534FB">
      <w:pPr>
        <w:spacing w:after="0" w:line="480" w:lineRule="auto"/>
        <w:rPr>
          <w:rFonts w:cs="Times"/>
          <w:noProof/>
        </w:rPr>
      </w:pPr>
      <w:r w:rsidRPr="00B710C7">
        <w:rPr>
          <w:rFonts w:cs="Times"/>
          <w:noProof/>
        </w:rPr>
        <w:t>4.</w:t>
      </w:r>
      <w:r w:rsidRPr="00B710C7">
        <w:rPr>
          <w:rFonts w:cs="Times"/>
          <w:noProof/>
        </w:rPr>
        <w:tab/>
        <w:t xml:space="preserve">Goel, D. Bedaquiline: A novel drug to combat multiple drug-resistant tuberculosis. </w:t>
      </w:r>
      <w:r w:rsidRPr="00B710C7">
        <w:rPr>
          <w:rFonts w:cs="Times"/>
          <w:i/>
          <w:noProof/>
        </w:rPr>
        <w:t xml:space="preserve">J. Pharmacol. Pharmacother. </w:t>
      </w:r>
      <w:r w:rsidRPr="00B710C7">
        <w:rPr>
          <w:rFonts w:cs="Times"/>
          <w:b/>
          <w:noProof/>
        </w:rPr>
        <w:t>2014,</w:t>
      </w:r>
      <w:r w:rsidRPr="00B710C7">
        <w:rPr>
          <w:rFonts w:cs="Times"/>
          <w:noProof/>
        </w:rPr>
        <w:t xml:space="preserve"> </w:t>
      </w:r>
      <w:r w:rsidRPr="00B710C7">
        <w:rPr>
          <w:rFonts w:cs="Times"/>
          <w:i/>
          <w:noProof/>
        </w:rPr>
        <w:t>5</w:t>
      </w:r>
      <w:r w:rsidRPr="00B710C7">
        <w:rPr>
          <w:rFonts w:cs="Times"/>
          <w:noProof/>
        </w:rPr>
        <w:t>, 76-78.</w:t>
      </w:r>
    </w:p>
    <w:p w14:paraId="31D3CD2D" w14:textId="77777777" w:rsidR="00B710C7" w:rsidRPr="00B710C7" w:rsidRDefault="00B710C7" w:rsidP="003534FB">
      <w:pPr>
        <w:spacing w:after="0" w:line="480" w:lineRule="auto"/>
        <w:rPr>
          <w:rFonts w:cs="Times"/>
          <w:noProof/>
        </w:rPr>
      </w:pPr>
      <w:r w:rsidRPr="00B710C7">
        <w:rPr>
          <w:rFonts w:cs="Times"/>
          <w:noProof/>
        </w:rPr>
        <w:t>5.</w:t>
      </w:r>
      <w:r w:rsidRPr="00B710C7">
        <w:rPr>
          <w:rFonts w:cs="Times"/>
          <w:noProof/>
        </w:rPr>
        <w:tab/>
        <w:t xml:space="preserve">Guillemont, J.; Meyer, C.; Poncelet, A.; Bourdrez, X.; Andries, K. Diarylquinolines, synthesis pathways and quantitative structure–activity relationship studies leading to the discovery of TMC207. </w:t>
      </w:r>
      <w:r w:rsidRPr="00B710C7">
        <w:rPr>
          <w:rFonts w:cs="Times"/>
          <w:i/>
          <w:noProof/>
        </w:rPr>
        <w:t xml:space="preserve">Future Med. Chem. </w:t>
      </w:r>
      <w:r w:rsidRPr="00B710C7">
        <w:rPr>
          <w:rFonts w:cs="Times"/>
          <w:b/>
          <w:noProof/>
        </w:rPr>
        <w:t>2011,</w:t>
      </w:r>
      <w:r w:rsidRPr="00B710C7">
        <w:rPr>
          <w:rFonts w:cs="Times"/>
          <w:noProof/>
        </w:rPr>
        <w:t xml:space="preserve"> </w:t>
      </w:r>
      <w:r w:rsidRPr="00B710C7">
        <w:rPr>
          <w:rFonts w:cs="Times"/>
          <w:i/>
          <w:noProof/>
        </w:rPr>
        <w:t>3</w:t>
      </w:r>
      <w:r w:rsidRPr="00B710C7">
        <w:rPr>
          <w:rFonts w:cs="Times"/>
          <w:noProof/>
        </w:rPr>
        <w:t>, 1345-1360.</w:t>
      </w:r>
    </w:p>
    <w:p w14:paraId="25730A72" w14:textId="77777777" w:rsidR="00B710C7" w:rsidRPr="00B710C7" w:rsidRDefault="00B710C7" w:rsidP="003534FB">
      <w:pPr>
        <w:spacing w:after="0" w:line="480" w:lineRule="auto"/>
        <w:rPr>
          <w:rFonts w:cs="Times"/>
          <w:noProof/>
        </w:rPr>
      </w:pPr>
      <w:r w:rsidRPr="00B710C7">
        <w:rPr>
          <w:rFonts w:cs="Times"/>
          <w:noProof/>
        </w:rPr>
        <w:t>6.</w:t>
      </w:r>
      <w:r w:rsidRPr="00B710C7">
        <w:rPr>
          <w:rFonts w:cs="Times"/>
          <w:noProof/>
        </w:rPr>
        <w:tab/>
        <w:t xml:space="preserve">Xavier, A. S.; Lakshmanan, M. Delamanid: A new armor in combating drug-resistant tuberculosis. </w:t>
      </w:r>
      <w:r w:rsidRPr="00B710C7">
        <w:rPr>
          <w:rFonts w:cs="Times"/>
          <w:i/>
          <w:noProof/>
        </w:rPr>
        <w:t xml:space="preserve">J. Pharmacol. Pharmacother. </w:t>
      </w:r>
      <w:r w:rsidRPr="00B710C7">
        <w:rPr>
          <w:rFonts w:cs="Times"/>
          <w:b/>
          <w:noProof/>
        </w:rPr>
        <w:t>2014,</w:t>
      </w:r>
      <w:r w:rsidRPr="00B710C7">
        <w:rPr>
          <w:rFonts w:cs="Times"/>
          <w:noProof/>
        </w:rPr>
        <w:t xml:space="preserve"> </w:t>
      </w:r>
      <w:r w:rsidRPr="00B710C7">
        <w:rPr>
          <w:rFonts w:cs="Times"/>
          <w:i/>
          <w:noProof/>
        </w:rPr>
        <w:t>5</w:t>
      </w:r>
      <w:r w:rsidRPr="00B710C7">
        <w:rPr>
          <w:rFonts w:cs="Times"/>
          <w:noProof/>
        </w:rPr>
        <w:t>, 222-224.</w:t>
      </w:r>
    </w:p>
    <w:p w14:paraId="49647BC0" w14:textId="77777777" w:rsidR="00B710C7" w:rsidRPr="00B710C7" w:rsidRDefault="00B710C7" w:rsidP="003534FB">
      <w:pPr>
        <w:spacing w:after="0" w:line="480" w:lineRule="auto"/>
        <w:rPr>
          <w:rFonts w:cs="Times"/>
          <w:noProof/>
        </w:rPr>
      </w:pPr>
      <w:r w:rsidRPr="00B710C7">
        <w:rPr>
          <w:rFonts w:cs="Times"/>
          <w:noProof/>
        </w:rPr>
        <w:t>7.</w:t>
      </w:r>
      <w:r w:rsidRPr="00B710C7">
        <w:rPr>
          <w:rFonts w:cs="Times"/>
          <w:noProof/>
        </w:rPr>
        <w:tab/>
        <w:t xml:space="preserve">Matsumoto, M.; Hashizume, H.; Tomishige, T.; Kawasaki, M.; Tsubouchi, H.; Sasaki, H.; Shimokawa, Y.; Komatsu, M. OPC-67683, a nitro-dihydro-imidazooxazole derivative with promising action against tuberculosis in vitro and in mice. </w:t>
      </w:r>
      <w:r w:rsidRPr="00B710C7">
        <w:rPr>
          <w:rFonts w:cs="Times"/>
          <w:i/>
          <w:noProof/>
        </w:rPr>
        <w:t xml:space="preserve">PLoS Med. </w:t>
      </w:r>
      <w:r w:rsidRPr="00B710C7">
        <w:rPr>
          <w:rFonts w:cs="Times"/>
          <w:b/>
          <w:noProof/>
        </w:rPr>
        <w:t>2006,</w:t>
      </w:r>
      <w:r w:rsidRPr="00B710C7">
        <w:rPr>
          <w:rFonts w:cs="Times"/>
          <w:noProof/>
        </w:rPr>
        <w:t xml:space="preserve"> </w:t>
      </w:r>
      <w:r w:rsidRPr="00B710C7">
        <w:rPr>
          <w:rFonts w:cs="Times"/>
          <w:i/>
          <w:noProof/>
        </w:rPr>
        <w:t>3</w:t>
      </w:r>
      <w:r w:rsidRPr="00B710C7">
        <w:rPr>
          <w:rFonts w:cs="Times"/>
          <w:noProof/>
        </w:rPr>
        <w:t>, e466.</w:t>
      </w:r>
    </w:p>
    <w:p w14:paraId="2EEC4167" w14:textId="47AE1B99" w:rsidR="00B710C7" w:rsidRPr="00B710C7" w:rsidRDefault="00B710C7" w:rsidP="003534FB">
      <w:pPr>
        <w:spacing w:after="0" w:line="480" w:lineRule="auto"/>
        <w:rPr>
          <w:rFonts w:cs="Times"/>
          <w:noProof/>
        </w:rPr>
      </w:pPr>
      <w:r w:rsidRPr="00B710C7">
        <w:rPr>
          <w:rFonts w:cs="Times"/>
          <w:noProof/>
        </w:rPr>
        <w:t>8.</w:t>
      </w:r>
      <w:r w:rsidRPr="00B710C7">
        <w:rPr>
          <w:rFonts w:cs="Times"/>
          <w:noProof/>
        </w:rPr>
        <w:tab/>
        <w:t xml:space="preserve">Fox, G. J.; Menzies, D. A Review of the evidence for using bedaquiline (TMC207) to treat multi-drug resistant tuberculosis. </w:t>
      </w:r>
      <w:r w:rsidR="00406A5B">
        <w:rPr>
          <w:rFonts w:cs="Times"/>
          <w:i/>
          <w:noProof/>
        </w:rPr>
        <w:t>Infect. Dis. T</w:t>
      </w:r>
      <w:r w:rsidRPr="00B710C7">
        <w:rPr>
          <w:rFonts w:cs="Times"/>
          <w:i/>
          <w:noProof/>
        </w:rPr>
        <w:t xml:space="preserve">her. </w:t>
      </w:r>
      <w:r w:rsidRPr="00B710C7">
        <w:rPr>
          <w:rFonts w:cs="Times"/>
          <w:b/>
          <w:noProof/>
        </w:rPr>
        <w:t>2013,</w:t>
      </w:r>
      <w:r w:rsidRPr="00B710C7">
        <w:rPr>
          <w:rFonts w:cs="Times"/>
          <w:noProof/>
        </w:rPr>
        <w:t xml:space="preserve"> </w:t>
      </w:r>
      <w:r w:rsidRPr="00B710C7">
        <w:rPr>
          <w:rFonts w:cs="Times"/>
          <w:i/>
          <w:noProof/>
        </w:rPr>
        <w:t>2</w:t>
      </w:r>
      <w:r w:rsidRPr="00B710C7">
        <w:rPr>
          <w:rFonts w:cs="Times"/>
          <w:noProof/>
        </w:rPr>
        <w:t>, 123-144.</w:t>
      </w:r>
    </w:p>
    <w:p w14:paraId="3895DF4A" w14:textId="77777777" w:rsidR="00B710C7" w:rsidRPr="00B710C7" w:rsidRDefault="00B710C7" w:rsidP="003534FB">
      <w:pPr>
        <w:spacing w:after="0" w:line="480" w:lineRule="auto"/>
        <w:rPr>
          <w:rFonts w:cs="Times"/>
          <w:noProof/>
        </w:rPr>
      </w:pPr>
      <w:r w:rsidRPr="00B710C7">
        <w:rPr>
          <w:rFonts w:cs="Times"/>
          <w:noProof/>
        </w:rPr>
        <w:t>9.</w:t>
      </w:r>
      <w:r w:rsidRPr="00B710C7">
        <w:rPr>
          <w:rFonts w:cs="Times"/>
          <w:noProof/>
        </w:rPr>
        <w:tab/>
        <w:t xml:space="preserve">Weinstein, E. A.; Yano, T.; Li, L. S.; Avarbock, D.; Avarbock, A.; Helm, D.; McColm, A. A.; Duncan, K.; Lonsdale, J. T.; Rubin, H. Inhibitors of type II NADH:menaquinone oxidoreductase represent a class of antitubercular drugs. </w:t>
      </w:r>
      <w:r w:rsidRPr="00B710C7">
        <w:rPr>
          <w:rFonts w:cs="Times"/>
          <w:i/>
          <w:noProof/>
        </w:rPr>
        <w:t xml:space="preserve">Proc. Natl. Acad. Sci. U. S. A. </w:t>
      </w:r>
      <w:r w:rsidRPr="00B710C7">
        <w:rPr>
          <w:rFonts w:cs="Times"/>
          <w:b/>
          <w:noProof/>
        </w:rPr>
        <w:t>2005,</w:t>
      </w:r>
      <w:r w:rsidRPr="00B710C7">
        <w:rPr>
          <w:rFonts w:cs="Times"/>
          <w:noProof/>
        </w:rPr>
        <w:t xml:space="preserve"> </w:t>
      </w:r>
      <w:r w:rsidRPr="00B710C7">
        <w:rPr>
          <w:rFonts w:cs="Times"/>
          <w:i/>
          <w:noProof/>
        </w:rPr>
        <w:t>102</w:t>
      </w:r>
      <w:r w:rsidRPr="00B710C7">
        <w:rPr>
          <w:rFonts w:cs="Times"/>
          <w:noProof/>
        </w:rPr>
        <w:t>, 4548-4553.</w:t>
      </w:r>
    </w:p>
    <w:p w14:paraId="68A3EFAC" w14:textId="77777777" w:rsidR="00B710C7" w:rsidRPr="00B710C7" w:rsidRDefault="00B710C7" w:rsidP="003534FB">
      <w:pPr>
        <w:spacing w:after="0" w:line="480" w:lineRule="auto"/>
        <w:rPr>
          <w:rFonts w:cs="Times"/>
          <w:noProof/>
        </w:rPr>
      </w:pPr>
      <w:r w:rsidRPr="00B710C7">
        <w:rPr>
          <w:rFonts w:cs="Times"/>
          <w:noProof/>
        </w:rPr>
        <w:t>10.</w:t>
      </w:r>
      <w:r w:rsidRPr="00B710C7">
        <w:rPr>
          <w:rFonts w:cs="Times"/>
          <w:noProof/>
        </w:rPr>
        <w:tab/>
        <w:t xml:space="preserve">Koul, A.; Dendouga, N.; Vergauwen, K.; Molenberghs, B.; Vranckx, L.; Willebrords, R.; Ristic, Z.; Lill, H.; Dorange, I.; Guillemont, J.; Bald, D.; Andries, K. Diarylquinolines target subunit c of mycobacterial ATP synthase. </w:t>
      </w:r>
      <w:r w:rsidRPr="00B710C7">
        <w:rPr>
          <w:rFonts w:cs="Times"/>
          <w:i/>
          <w:noProof/>
        </w:rPr>
        <w:t xml:space="preserve">Nat. Chem. Biol. </w:t>
      </w:r>
      <w:r w:rsidRPr="00B710C7">
        <w:rPr>
          <w:rFonts w:cs="Times"/>
          <w:b/>
          <w:noProof/>
        </w:rPr>
        <w:t>2007,</w:t>
      </w:r>
      <w:r w:rsidRPr="00B710C7">
        <w:rPr>
          <w:rFonts w:cs="Times"/>
          <w:i/>
          <w:noProof/>
        </w:rPr>
        <w:t xml:space="preserve"> 3</w:t>
      </w:r>
      <w:r w:rsidRPr="00B710C7">
        <w:rPr>
          <w:rFonts w:cs="Times"/>
          <w:noProof/>
        </w:rPr>
        <w:t>, 323-324.</w:t>
      </w:r>
    </w:p>
    <w:p w14:paraId="742E98DC" w14:textId="77777777" w:rsidR="00B710C7" w:rsidRPr="00B710C7" w:rsidRDefault="00B710C7" w:rsidP="003534FB">
      <w:pPr>
        <w:spacing w:after="0" w:line="480" w:lineRule="auto"/>
        <w:rPr>
          <w:rFonts w:cs="Times"/>
          <w:noProof/>
        </w:rPr>
      </w:pPr>
      <w:r w:rsidRPr="00B710C7">
        <w:rPr>
          <w:rFonts w:cs="Times"/>
          <w:noProof/>
        </w:rPr>
        <w:t>11.</w:t>
      </w:r>
      <w:r w:rsidRPr="00B710C7">
        <w:rPr>
          <w:rFonts w:cs="Times"/>
          <w:noProof/>
        </w:rPr>
        <w:tab/>
        <w:t xml:space="preserve">Haagsma, A. C.; Abdillahi-Ibrahim, R.; Wagner, M. J.; Krab, K.; Vergauwen, K.; Guillemont, J.; Andries, K.; Lill, H.; Koul, A.; Bald, D. Selectivity of TMC207 towards mycobacterial ATP synthase compared with that towards the eukaryotic homologue. </w:t>
      </w:r>
      <w:r w:rsidRPr="00B710C7">
        <w:rPr>
          <w:rFonts w:cs="Times"/>
          <w:i/>
          <w:noProof/>
        </w:rPr>
        <w:t xml:space="preserve">Antimicrob. Agents Chemother. </w:t>
      </w:r>
      <w:r w:rsidRPr="00B710C7">
        <w:rPr>
          <w:rFonts w:cs="Times"/>
          <w:b/>
          <w:noProof/>
        </w:rPr>
        <w:t>2009,</w:t>
      </w:r>
      <w:r w:rsidRPr="00B710C7">
        <w:rPr>
          <w:rFonts w:cs="Times"/>
          <w:noProof/>
        </w:rPr>
        <w:t xml:space="preserve"> </w:t>
      </w:r>
      <w:r w:rsidRPr="00B710C7">
        <w:rPr>
          <w:rFonts w:cs="Times"/>
          <w:i/>
          <w:noProof/>
        </w:rPr>
        <w:t>53</w:t>
      </w:r>
      <w:r w:rsidRPr="00B710C7">
        <w:rPr>
          <w:rFonts w:cs="Times"/>
          <w:noProof/>
        </w:rPr>
        <w:t>, 1290-1292.</w:t>
      </w:r>
    </w:p>
    <w:p w14:paraId="3AAB2808" w14:textId="77777777" w:rsidR="00B710C7" w:rsidRPr="00B710C7" w:rsidRDefault="00B710C7" w:rsidP="003534FB">
      <w:pPr>
        <w:spacing w:after="0" w:line="480" w:lineRule="auto"/>
        <w:rPr>
          <w:rFonts w:cs="Times"/>
          <w:noProof/>
        </w:rPr>
      </w:pPr>
      <w:r w:rsidRPr="00B710C7">
        <w:rPr>
          <w:rFonts w:cs="Times"/>
          <w:noProof/>
        </w:rPr>
        <w:t>12.</w:t>
      </w:r>
      <w:r w:rsidRPr="00B710C7">
        <w:rPr>
          <w:rFonts w:cs="Times"/>
          <w:noProof/>
        </w:rPr>
        <w:tab/>
        <w:t xml:space="preserve">Koul, A.; Vranckx, L.; Dendouga, N.; Balemans, W.; Van den Wyngaert, I.; Vergauwen, K.; Gohlmann, H. W.; Willebrords, R.; Poncelet, A.; Guillemont, J.; Bald, D.; Andries, K. Diarylquinolines are bactericidal for dormant mycobacteria as a result of disturbed ATP homeostasis. </w:t>
      </w:r>
      <w:r w:rsidRPr="00B710C7">
        <w:rPr>
          <w:rFonts w:cs="Times"/>
          <w:i/>
          <w:noProof/>
        </w:rPr>
        <w:t xml:space="preserve">J. Biol. Chem. </w:t>
      </w:r>
      <w:r w:rsidRPr="00B710C7">
        <w:rPr>
          <w:rFonts w:cs="Times"/>
          <w:b/>
          <w:noProof/>
        </w:rPr>
        <w:t>2008,</w:t>
      </w:r>
      <w:r w:rsidRPr="00B710C7">
        <w:rPr>
          <w:rFonts w:cs="Times"/>
          <w:noProof/>
        </w:rPr>
        <w:t xml:space="preserve"> </w:t>
      </w:r>
      <w:r w:rsidRPr="00B710C7">
        <w:rPr>
          <w:rFonts w:cs="Times"/>
          <w:i/>
          <w:noProof/>
        </w:rPr>
        <w:t>283</w:t>
      </w:r>
      <w:r w:rsidRPr="00B710C7">
        <w:rPr>
          <w:rFonts w:cs="Times"/>
          <w:noProof/>
        </w:rPr>
        <w:t>, 25273-25280.</w:t>
      </w:r>
    </w:p>
    <w:p w14:paraId="532B9B57" w14:textId="77777777" w:rsidR="00B710C7" w:rsidRPr="00B710C7" w:rsidRDefault="00B710C7" w:rsidP="003534FB">
      <w:pPr>
        <w:spacing w:after="0" w:line="480" w:lineRule="auto"/>
        <w:rPr>
          <w:rFonts w:cs="Times"/>
          <w:noProof/>
        </w:rPr>
      </w:pPr>
      <w:r w:rsidRPr="00B710C7">
        <w:rPr>
          <w:rFonts w:cs="Times"/>
          <w:noProof/>
        </w:rPr>
        <w:t>13.</w:t>
      </w:r>
      <w:r w:rsidRPr="00B710C7">
        <w:rPr>
          <w:rFonts w:cs="Times"/>
          <w:noProof/>
        </w:rPr>
        <w:tab/>
        <w:t xml:space="preserve">Diacon, A. H.; Pym, A.; Grobusch, M.; Patientia, R.; Rustomjee, R.; Page-Shipp, L.; Pistorius, C.; Krause, R.; Bogoshi, M.; Churchyard, G.; Venter, A.; Allen, J.; Palomino, J. C.; De Marez, T.; van Heeswijk, R. P.; Lounis, N.; Meyvisch, P.; Verbeeck, J.; Parys, W.; de Beule, K.; Andries, K.; Mc Neeley, D. F. The diarylquinoline TMC207 for multidrug-resistant tuberculosis. </w:t>
      </w:r>
      <w:r w:rsidRPr="00B710C7">
        <w:rPr>
          <w:rFonts w:cs="Times"/>
          <w:i/>
          <w:noProof/>
        </w:rPr>
        <w:t xml:space="preserve">N. Engl. J. Med. </w:t>
      </w:r>
      <w:r w:rsidRPr="00B710C7">
        <w:rPr>
          <w:rFonts w:cs="Times"/>
          <w:b/>
          <w:noProof/>
        </w:rPr>
        <w:t>2009,</w:t>
      </w:r>
      <w:r w:rsidRPr="00B710C7">
        <w:rPr>
          <w:rFonts w:cs="Times"/>
          <w:noProof/>
        </w:rPr>
        <w:t xml:space="preserve"> </w:t>
      </w:r>
      <w:r w:rsidRPr="00B710C7">
        <w:rPr>
          <w:rFonts w:cs="Times"/>
          <w:i/>
          <w:noProof/>
        </w:rPr>
        <w:t>360</w:t>
      </w:r>
      <w:r w:rsidRPr="00B710C7">
        <w:rPr>
          <w:rFonts w:cs="Times"/>
          <w:noProof/>
        </w:rPr>
        <w:t>, 2397-2405.</w:t>
      </w:r>
    </w:p>
    <w:p w14:paraId="4AF329AD" w14:textId="5BFD2703" w:rsidR="00B710C7" w:rsidRPr="00B710C7" w:rsidRDefault="00B710C7" w:rsidP="003534FB">
      <w:pPr>
        <w:spacing w:after="0" w:line="480" w:lineRule="auto"/>
        <w:rPr>
          <w:rFonts w:cs="Times"/>
          <w:noProof/>
        </w:rPr>
      </w:pPr>
      <w:r w:rsidRPr="00B710C7">
        <w:rPr>
          <w:rFonts w:cs="Times"/>
          <w:noProof/>
        </w:rPr>
        <w:t>14.</w:t>
      </w:r>
      <w:r w:rsidRPr="00B710C7">
        <w:rPr>
          <w:rFonts w:cs="Times"/>
          <w:noProof/>
        </w:rPr>
        <w:tab/>
        <w:t xml:space="preserve">Warman, A. J.; Rito, T. S.; Fisher, N. E.; Moss, D. M.; Berry, N. G.; O'Neill, P. M.; Ward, S. A.; Biagini, G. A. Antitubercular pharmacodynamics of phenothiazines. </w:t>
      </w:r>
      <w:r w:rsidRPr="00B710C7">
        <w:rPr>
          <w:rFonts w:cs="Times"/>
          <w:i/>
          <w:noProof/>
        </w:rPr>
        <w:t>J</w:t>
      </w:r>
      <w:r w:rsidR="0078300F">
        <w:rPr>
          <w:rFonts w:cs="Times"/>
          <w:i/>
          <w:noProof/>
        </w:rPr>
        <w:t>.</w:t>
      </w:r>
      <w:r w:rsidRPr="00B710C7">
        <w:rPr>
          <w:rFonts w:cs="Times"/>
          <w:i/>
          <w:noProof/>
        </w:rPr>
        <w:t xml:space="preserve"> Antimicrob</w:t>
      </w:r>
      <w:r w:rsidR="0078300F">
        <w:rPr>
          <w:rFonts w:cs="Times"/>
          <w:i/>
          <w:noProof/>
        </w:rPr>
        <w:t>.</w:t>
      </w:r>
      <w:r w:rsidRPr="00B710C7">
        <w:rPr>
          <w:rFonts w:cs="Times"/>
          <w:i/>
          <w:noProof/>
        </w:rPr>
        <w:t xml:space="preserve"> Chemother. </w:t>
      </w:r>
      <w:r w:rsidRPr="00B710C7">
        <w:rPr>
          <w:rFonts w:cs="Times"/>
          <w:b/>
          <w:noProof/>
        </w:rPr>
        <w:t>2013,</w:t>
      </w:r>
      <w:r w:rsidRPr="00B710C7">
        <w:rPr>
          <w:rFonts w:cs="Times"/>
          <w:noProof/>
        </w:rPr>
        <w:t xml:space="preserve"> </w:t>
      </w:r>
      <w:r w:rsidRPr="00B710C7">
        <w:rPr>
          <w:rFonts w:cs="Times"/>
          <w:i/>
          <w:noProof/>
        </w:rPr>
        <w:t>68</w:t>
      </w:r>
      <w:r w:rsidRPr="00B710C7">
        <w:rPr>
          <w:rFonts w:cs="Times"/>
          <w:noProof/>
        </w:rPr>
        <w:t>, 869-880.</w:t>
      </w:r>
    </w:p>
    <w:p w14:paraId="6D92C037" w14:textId="77777777" w:rsidR="00B710C7" w:rsidRPr="00B710C7" w:rsidRDefault="00B710C7" w:rsidP="003534FB">
      <w:pPr>
        <w:spacing w:after="0" w:line="480" w:lineRule="auto"/>
        <w:rPr>
          <w:rFonts w:cs="Times"/>
          <w:noProof/>
        </w:rPr>
      </w:pPr>
      <w:r w:rsidRPr="00B710C7">
        <w:rPr>
          <w:rFonts w:cs="Times"/>
          <w:noProof/>
        </w:rPr>
        <w:t>15.</w:t>
      </w:r>
      <w:r w:rsidRPr="00B710C7">
        <w:rPr>
          <w:rFonts w:cs="Times"/>
          <w:noProof/>
        </w:rPr>
        <w:tab/>
        <w:t xml:space="preserve">Pethe, K.; Bifani, P.; Jang, J.; Kang, S.; Park, S.; Ahn, S.; Jiricek, J.; Jung, J.; Jeon, H. K.; Cechetto, J.; Christophe, T.; Lee, H.; Kempf, M.; Jackson, M.; Lenaerts, A. J.; Pham, H.; Jones, V.; Seo, M. J.; Kim, Y. M.; Seo, M.; Seo, J. J.; Park, D.; Ko, Y.; Choi, I.; Kim, R.; Kim, S. Y.; Lim, S.; Yim, S.-A.; Nam, J.; Kang, H.; Kwon, H.; Oh, C.-T.; Cho, Y.; Jang, Y.; Kim, J.; Chua, A.; Tan, B. H.; Nanjundappa, M. B.; Rao, S. P. S.; Barnes, W. S.; Wintjens, R.; Walker, J. R.; Alonso, S.; Lee, S.; Kim, J.; Oh, S.; Oh, T.; Nehrbass, U.; Han, S.-J.; No, Z.; Lee, J.; Brodin, P.; Cho, S.-N.; Nam, K.; Kim, J. Discovery of Q203, a potent clinical candidate for the treatment of tuberculosis. </w:t>
      </w:r>
      <w:r w:rsidRPr="00B710C7">
        <w:rPr>
          <w:rFonts w:cs="Times"/>
          <w:i/>
          <w:noProof/>
        </w:rPr>
        <w:t xml:space="preserve">Nat. Med. </w:t>
      </w:r>
      <w:r w:rsidRPr="00B710C7">
        <w:rPr>
          <w:rFonts w:cs="Times"/>
          <w:b/>
          <w:noProof/>
        </w:rPr>
        <w:t>2013,</w:t>
      </w:r>
      <w:r w:rsidRPr="00B710C7">
        <w:rPr>
          <w:rFonts w:cs="Times"/>
          <w:noProof/>
        </w:rPr>
        <w:t xml:space="preserve"> </w:t>
      </w:r>
      <w:r w:rsidRPr="00B710C7">
        <w:rPr>
          <w:rFonts w:cs="Times"/>
          <w:i/>
          <w:noProof/>
        </w:rPr>
        <w:t>19</w:t>
      </w:r>
      <w:r w:rsidRPr="00B710C7">
        <w:rPr>
          <w:rFonts w:cs="Times"/>
          <w:noProof/>
        </w:rPr>
        <w:t>, 1157-1160.</w:t>
      </w:r>
    </w:p>
    <w:p w14:paraId="31E4ED2D" w14:textId="77777777" w:rsidR="00B710C7" w:rsidRPr="00B710C7" w:rsidRDefault="00B710C7" w:rsidP="003534FB">
      <w:pPr>
        <w:spacing w:after="0" w:line="480" w:lineRule="auto"/>
        <w:rPr>
          <w:rFonts w:cs="Times"/>
          <w:noProof/>
        </w:rPr>
      </w:pPr>
      <w:r w:rsidRPr="00B710C7">
        <w:rPr>
          <w:rFonts w:cs="Times"/>
          <w:noProof/>
        </w:rPr>
        <w:t>16.</w:t>
      </w:r>
      <w:r w:rsidRPr="00B710C7">
        <w:rPr>
          <w:rFonts w:cs="Times"/>
          <w:noProof/>
        </w:rPr>
        <w:tab/>
        <w:t xml:space="preserve">Abrahams, K. A.; Cox, J. A.; Spivey, V. L.; Loman, N. J.; Pallen, M. J.; Constantinidou, C.; Fernandez, R.; Alemparte, C.; Remuinan, M. J.; Barros, D.; Ballell, L.; Besra, G. S. Identification of novel imidazo[1,2-a]pyridine inhibitors targeting M. tuberculosis QcrB. </w:t>
      </w:r>
      <w:r w:rsidRPr="00B710C7">
        <w:rPr>
          <w:rFonts w:cs="Times"/>
          <w:i/>
          <w:noProof/>
        </w:rPr>
        <w:t xml:space="preserve">PLoS One </w:t>
      </w:r>
      <w:r w:rsidRPr="00B710C7">
        <w:rPr>
          <w:rFonts w:cs="Times"/>
          <w:b/>
          <w:noProof/>
        </w:rPr>
        <w:t>2012,</w:t>
      </w:r>
      <w:r w:rsidRPr="00B710C7">
        <w:rPr>
          <w:rFonts w:cs="Times"/>
          <w:noProof/>
        </w:rPr>
        <w:t xml:space="preserve"> </w:t>
      </w:r>
      <w:r w:rsidRPr="00B710C7">
        <w:rPr>
          <w:rFonts w:cs="Times"/>
          <w:i/>
          <w:noProof/>
        </w:rPr>
        <w:t>7</w:t>
      </w:r>
      <w:r w:rsidRPr="00B710C7">
        <w:rPr>
          <w:rFonts w:cs="Times"/>
          <w:noProof/>
        </w:rPr>
        <w:t>, e52951.</w:t>
      </w:r>
    </w:p>
    <w:p w14:paraId="366BA01B" w14:textId="0C65689E" w:rsidR="00B710C7" w:rsidRPr="00B710C7" w:rsidRDefault="00B710C7" w:rsidP="003534FB">
      <w:pPr>
        <w:spacing w:after="0" w:line="480" w:lineRule="auto"/>
        <w:rPr>
          <w:rFonts w:cs="Times"/>
          <w:noProof/>
        </w:rPr>
      </w:pPr>
      <w:r w:rsidRPr="00B710C7">
        <w:rPr>
          <w:rFonts w:cs="Times"/>
          <w:noProof/>
        </w:rPr>
        <w:t>17.</w:t>
      </w:r>
      <w:r w:rsidRPr="00B710C7">
        <w:rPr>
          <w:rFonts w:cs="Times"/>
          <w:noProof/>
        </w:rPr>
        <w:tab/>
        <w:t xml:space="preserve">Kana, B. D.; Machowski, E. E.; Schechter, N.; Shin, J.-T.; Rubin, H.; Mizrahi, V. Electron transport and respiration. In </w:t>
      </w:r>
      <w:r w:rsidRPr="00B710C7">
        <w:rPr>
          <w:rFonts w:cs="Times"/>
          <w:i/>
          <w:noProof/>
        </w:rPr>
        <w:t xml:space="preserve">Mycobacterium: Genomics and Molecular Biology </w:t>
      </w:r>
      <w:r w:rsidRPr="00B710C7">
        <w:rPr>
          <w:rFonts w:cs="Times"/>
          <w:noProof/>
        </w:rPr>
        <w:t xml:space="preserve">Parish, T.; Brown, A., Eds. </w:t>
      </w:r>
      <w:r w:rsidR="007E10B8" w:rsidRPr="007E10B8">
        <w:rPr>
          <w:rFonts w:cs="Times"/>
          <w:noProof/>
        </w:rPr>
        <w:t>Horizon Press, London, United Kingdom</w:t>
      </w:r>
      <w:r w:rsidRPr="00B710C7">
        <w:rPr>
          <w:rFonts w:cs="Times"/>
          <w:noProof/>
        </w:rPr>
        <w:t>: 2009; pp 35-64.</w:t>
      </w:r>
    </w:p>
    <w:p w14:paraId="59E9ED98" w14:textId="77777777" w:rsidR="00B710C7" w:rsidRPr="00B710C7" w:rsidRDefault="00B710C7" w:rsidP="003534FB">
      <w:pPr>
        <w:spacing w:after="0" w:line="480" w:lineRule="auto"/>
        <w:rPr>
          <w:rFonts w:cs="Times"/>
          <w:noProof/>
        </w:rPr>
      </w:pPr>
      <w:r w:rsidRPr="00B710C7">
        <w:rPr>
          <w:rFonts w:cs="Times"/>
          <w:noProof/>
        </w:rPr>
        <w:t>18.</w:t>
      </w:r>
      <w:r w:rsidRPr="00B710C7">
        <w:rPr>
          <w:rFonts w:cs="Times"/>
          <w:noProof/>
        </w:rPr>
        <w:tab/>
        <w:t xml:space="preserve">Rao, S. P. S.; Alonso, S.; Rand, L.; Dick, T.; Pethe, K. The protonmotive force is required for maintaining ATP homeostasis and viability of hypoxic, nonreplicating Mycobacterium tuberculosis. </w:t>
      </w:r>
      <w:r w:rsidRPr="00B710C7">
        <w:rPr>
          <w:rFonts w:cs="Times"/>
          <w:i/>
          <w:noProof/>
        </w:rPr>
        <w:t xml:space="preserve">Proc. Natl. Acad. Sci. U. S. A. </w:t>
      </w:r>
      <w:r w:rsidRPr="00B710C7">
        <w:rPr>
          <w:rFonts w:cs="Times"/>
          <w:b/>
          <w:noProof/>
        </w:rPr>
        <w:t>2008,</w:t>
      </w:r>
      <w:r w:rsidRPr="00B710C7">
        <w:rPr>
          <w:rFonts w:cs="Times"/>
          <w:noProof/>
        </w:rPr>
        <w:t xml:space="preserve"> </w:t>
      </w:r>
      <w:r w:rsidRPr="00B710C7">
        <w:rPr>
          <w:rFonts w:cs="Times"/>
          <w:i/>
          <w:noProof/>
        </w:rPr>
        <w:t>105</w:t>
      </w:r>
      <w:r w:rsidRPr="00B710C7">
        <w:rPr>
          <w:rFonts w:cs="Times"/>
          <w:noProof/>
        </w:rPr>
        <w:t>, 11945-11950.</w:t>
      </w:r>
    </w:p>
    <w:p w14:paraId="7E4CCC7D" w14:textId="77777777" w:rsidR="00B710C7" w:rsidRPr="00B710C7" w:rsidRDefault="00B710C7" w:rsidP="003534FB">
      <w:pPr>
        <w:spacing w:after="0" w:line="480" w:lineRule="auto"/>
        <w:rPr>
          <w:rFonts w:cs="Times"/>
          <w:noProof/>
        </w:rPr>
      </w:pPr>
      <w:r w:rsidRPr="00B710C7">
        <w:rPr>
          <w:rFonts w:cs="Times"/>
          <w:noProof/>
        </w:rPr>
        <w:t>19.</w:t>
      </w:r>
      <w:r w:rsidRPr="00B710C7">
        <w:rPr>
          <w:rFonts w:cs="Times"/>
          <w:noProof/>
        </w:rPr>
        <w:tab/>
        <w:t xml:space="preserve">Lloyd, D.; Hayes, A. J. Vigor, vitality and viability of microorganisms. </w:t>
      </w:r>
      <w:r w:rsidRPr="00B710C7">
        <w:rPr>
          <w:rFonts w:cs="Times"/>
          <w:i/>
          <w:noProof/>
        </w:rPr>
        <w:t xml:space="preserve">FEMS Microbiol. Lett. </w:t>
      </w:r>
      <w:r w:rsidRPr="00B710C7">
        <w:rPr>
          <w:rFonts w:cs="Times"/>
          <w:b/>
          <w:noProof/>
        </w:rPr>
        <w:t>1995,</w:t>
      </w:r>
      <w:r w:rsidRPr="00B710C7">
        <w:rPr>
          <w:rFonts w:cs="Times"/>
          <w:noProof/>
        </w:rPr>
        <w:t xml:space="preserve"> </w:t>
      </w:r>
      <w:r w:rsidRPr="00B710C7">
        <w:rPr>
          <w:rFonts w:cs="Times"/>
          <w:i/>
          <w:noProof/>
        </w:rPr>
        <w:t>133</w:t>
      </w:r>
      <w:r w:rsidRPr="00B710C7">
        <w:rPr>
          <w:rFonts w:cs="Times"/>
          <w:noProof/>
        </w:rPr>
        <w:t>, 1 - 7.</w:t>
      </w:r>
    </w:p>
    <w:p w14:paraId="634DC34E" w14:textId="0EDBEC5C" w:rsidR="00B710C7" w:rsidRPr="00B710C7" w:rsidRDefault="00B710C7" w:rsidP="003534FB">
      <w:pPr>
        <w:spacing w:after="0" w:line="480" w:lineRule="auto"/>
        <w:rPr>
          <w:rFonts w:cs="Times"/>
          <w:noProof/>
        </w:rPr>
      </w:pPr>
      <w:r w:rsidRPr="00B710C7">
        <w:rPr>
          <w:rFonts w:cs="Times"/>
          <w:noProof/>
        </w:rPr>
        <w:t>20.</w:t>
      </w:r>
      <w:r w:rsidRPr="00B710C7">
        <w:rPr>
          <w:rFonts w:cs="Times"/>
          <w:noProof/>
        </w:rPr>
        <w:tab/>
        <w:t>Griffin, J. E.; Gawronski, J. D.; DeJesus, M. A.; Ioerger, T. R.; Akerle</w:t>
      </w:r>
      <w:r w:rsidR="00470605">
        <w:rPr>
          <w:rFonts w:cs="Times"/>
          <w:noProof/>
        </w:rPr>
        <w:t>y, B. J.; Sassetti, C. M. High-resolution phenotypic profiling defines genes essential for Mycobacterial growth and cholesterol c</w:t>
      </w:r>
      <w:r w:rsidRPr="00B710C7">
        <w:rPr>
          <w:rFonts w:cs="Times"/>
          <w:noProof/>
        </w:rPr>
        <w:t xml:space="preserve">atabolism. </w:t>
      </w:r>
      <w:r w:rsidRPr="00B710C7">
        <w:rPr>
          <w:rFonts w:cs="Times"/>
          <w:i/>
          <w:noProof/>
        </w:rPr>
        <w:t xml:space="preserve">PLoS Pathog. </w:t>
      </w:r>
      <w:r w:rsidRPr="00B710C7">
        <w:rPr>
          <w:rFonts w:cs="Times"/>
          <w:b/>
          <w:noProof/>
        </w:rPr>
        <w:t>2011,</w:t>
      </w:r>
      <w:r w:rsidRPr="00B710C7">
        <w:rPr>
          <w:rFonts w:cs="Times"/>
          <w:noProof/>
        </w:rPr>
        <w:t xml:space="preserve"> </w:t>
      </w:r>
      <w:r w:rsidRPr="00B710C7">
        <w:rPr>
          <w:rFonts w:cs="Times"/>
          <w:i/>
          <w:noProof/>
        </w:rPr>
        <w:t>7</w:t>
      </w:r>
      <w:r w:rsidRPr="00B710C7">
        <w:rPr>
          <w:rFonts w:cs="Times"/>
          <w:noProof/>
        </w:rPr>
        <w:t>, 9.</w:t>
      </w:r>
    </w:p>
    <w:p w14:paraId="394A76C1" w14:textId="77777777" w:rsidR="00B710C7" w:rsidRPr="00B710C7" w:rsidRDefault="00B710C7" w:rsidP="003534FB">
      <w:pPr>
        <w:spacing w:after="0" w:line="480" w:lineRule="auto"/>
        <w:rPr>
          <w:rFonts w:cs="Times"/>
          <w:noProof/>
        </w:rPr>
      </w:pPr>
      <w:r w:rsidRPr="00B710C7">
        <w:rPr>
          <w:rFonts w:cs="Times"/>
          <w:noProof/>
        </w:rPr>
        <w:t>21.</w:t>
      </w:r>
      <w:r w:rsidRPr="00B710C7">
        <w:rPr>
          <w:rFonts w:cs="Times"/>
          <w:noProof/>
        </w:rPr>
        <w:tab/>
        <w:t xml:space="preserve">Awasthy, D.; Ambady, A.; Narayana, A.; Morayya, S.; Sharma, U. Roles of the two type II NADH dehydrogenases in the survival of Mycobacterium tuberculosis in vitro. </w:t>
      </w:r>
      <w:r w:rsidRPr="00B710C7">
        <w:rPr>
          <w:rFonts w:cs="Times"/>
          <w:i/>
          <w:noProof/>
        </w:rPr>
        <w:t xml:space="preserve">Gene </w:t>
      </w:r>
      <w:r w:rsidRPr="00B710C7">
        <w:rPr>
          <w:rFonts w:cs="Times"/>
          <w:b/>
          <w:noProof/>
        </w:rPr>
        <w:t>2014,</w:t>
      </w:r>
      <w:r w:rsidRPr="00B710C7">
        <w:rPr>
          <w:rFonts w:cs="Times"/>
          <w:noProof/>
        </w:rPr>
        <w:t xml:space="preserve"> </w:t>
      </w:r>
      <w:r w:rsidRPr="00B710C7">
        <w:rPr>
          <w:rFonts w:cs="Times"/>
          <w:i/>
          <w:noProof/>
        </w:rPr>
        <w:t>550</w:t>
      </w:r>
      <w:r w:rsidRPr="00B710C7">
        <w:rPr>
          <w:rFonts w:cs="Times"/>
          <w:noProof/>
        </w:rPr>
        <w:t>, 110-116.</w:t>
      </w:r>
    </w:p>
    <w:p w14:paraId="78BAA7C5" w14:textId="77777777" w:rsidR="00B710C7" w:rsidRPr="00B710C7" w:rsidRDefault="00B710C7" w:rsidP="003534FB">
      <w:pPr>
        <w:spacing w:after="0" w:line="480" w:lineRule="auto"/>
        <w:rPr>
          <w:rFonts w:cs="Times"/>
          <w:noProof/>
        </w:rPr>
      </w:pPr>
      <w:r w:rsidRPr="00B710C7">
        <w:rPr>
          <w:rFonts w:cs="Times"/>
          <w:noProof/>
        </w:rPr>
        <w:t>22.</w:t>
      </w:r>
      <w:r w:rsidRPr="00B710C7">
        <w:rPr>
          <w:rFonts w:cs="Times"/>
          <w:noProof/>
        </w:rPr>
        <w:tab/>
        <w:t xml:space="preserve">Betts, J. C.; Lukey, P. T.; Robb, L. C.; McAdam, R. A.; Duncan, K. Evaluation of a nutrient starvation model of Mycobacterium tuberculosis persistence by gene and protein expression profiling. </w:t>
      </w:r>
      <w:r w:rsidRPr="00B710C7">
        <w:rPr>
          <w:rFonts w:cs="Times"/>
          <w:i/>
          <w:noProof/>
        </w:rPr>
        <w:t xml:space="preserve">Mol. Microbiol. </w:t>
      </w:r>
      <w:r w:rsidRPr="00B710C7">
        <w:rPr>
          <w:rFonts w:cs="Times"/>
          <w:b/>
          <w:noProof/>
        </w:rPr>
        <w:t>2002,</w:t>
      </w:r>
      <w:r w:rsidRPr="00B710C7">
        <w:rPr>
          <w:rFonts w:cs="Times"/>
          <w:noProof/>
        </w:rPr>
        <w:t xml:space="preserve"> </w:t>
      </w:r>
      <w:r w:rsidRPr="00B710C7">
        <w:rPr>
          <w:rFonts w:cs="Times"/>
          <w:i/>
          <w:noProof/>
        </w:rPr>
        <w:t>43</w:t>
      </w:r>
      <w:r w:rsidRPr="00B710C7">
        <w:rPr>
          <w:rFonts w:cs="Times"/>
          <w:noProof/>
        </w:rPr>
        <w:t>, 717-731.</w:t>
      </w:r>
    </w:p>
    <w:p w14:paraId="2BC332B8" w14:textId="33EAB195" w:rsidR="00B710C7" w:rsidRPr="00B710C7" w:rsidRDefault="00B710C7" w:rsidP="003534FB">
      <w:pPr>
        <w:spacing w:after="0" w:line="480" w:lineRule="auto"/>
        <w:rPr>
          <w:rFonts w:cs="Times"/>
          <w:noProof/>
        </w:rPr>
      </w:pPr>
      <w:r w:rsidRPr="00B710C7">
        <w:rPr>
          <w:rFonts w:cs="Times"/>
          <w:noProof/>
        </w:rPr>
        <w:t>23.</w:t>
      </w:r>
      <w:r w:rsidRPr="00B710C7">
        <w:rPr>
          <w:rFonts w:cs="Times"/>
          <w:noProof/>
        </w:rPr>
        <w:tab/>
        <w:t>Winder, F. G.</w:t>
      </w:r>
      <w:r w:rsidR="00470605">
        <w:rPr>
          <w:rFonts w:cs="Times"/>
          <w:noProof/>
        </w:rPr>
        <w:t>; Collins, P. B. Inhibition by isoniazid of synthesis of mycolic a</w:t>
      </w:r>
      <w:r w:rsidRPr="00B710C7">
        <w:rPr>
          <w:rFonts w:cs="Times"/>
          <w:noProof/>
        </w:rPr>
        <w:t xml:space="preserve">cids in Mycobacterium tuberculosis. </w:t>
      </w:r>
      <w:r w:rsidRPr="00B710C7">
        <w:rPr>
          <w:rFonts w:cs="Times"/>
          <w:i/>
          <w:noProof/>
        </w:rPr>
        <w:t xml:space="preserve">Microbiology </w:t>
      </w:r>
      <w:r w:rsidRPr="00B710C7">
        <w:rPr>
          <w:rFonts w:cs="Times"/>
          <w:b/>
          <w:noProof/>
        </w:rPr>
        <w:t>1970,</w:t>
      </w:r>
      <w:r w:rsidRPr="00B710C7">
        <w:rPr>
          <w:rFonts w:cs="Times"/>
          <w:noProof/>
        </w:rPr>
        <w:t xml:space="preserve"> </w:t>
      </w:r>
      <w:r w:rsidRPr="00B710C7">
        <w:rPr>
          <w:rFonts w:cs="Times"/>
          <w:i/>
          <w:noProof/>
        </w:rPr>
        <w:t>63</w:t>
      </w:r>
      <w:r w:rsidRPr="00B710C7">
        <w:rPr>
          <w:rFonts w:cs="Times"/>
          <w:noProof/>
        </w:rPr>
        <w:t>, 41-48.</w:t>
      </w:r>
    </w:p>
    <w:p w14:paraId="7A7D83F3" w14:textId="77777777" w:rsidR="00B710C7" w:rsidRPr="00B710C7" w:rsidRDefault="00B710C7" w:rsidP="003534FB">
      <w:pPr>
        <w:spacing w:after="0" w:line="480" w:lineRule="auto"/>
        <w:rPr>
          <w:rFonts w:cs="Times"/>
          <w:noProof/>
        </w:rPr>
      </w:pPr>
      <w:r w:rsidRPr="00B710C7">
        <w:rPr>
          <w:rFonts w:cs="Times"/>
          <w:noProof/>
        </w:rPr>
        <w:t>24.</w:t>
      </w:r>
      <w:r w:rsidRPr="00B710C7">
        <w:rPr>
          <w:rFonts w:cs="Times"/>
          <w:noProof/>
        </w:rPr>
        <w:tab/>
        <w:t xml:space="preserve">Brennan, P. J.; Crick, D. C. The cell-wall core of mycobacterium tuberculosis in the context of drug discovery. </w:t>
      </w:r>
      <w:r w:rsidRPr="00B710C7">
        <w:rPr>
          <w:rFonts w:cs="Times"/>
          <w:i/>
          <w:noProof/>
        </w:rPr>
        <w:t xml:space="preserve">Curr. Top. Med. Chem. </w:t>
      </w:r>
      <w:r w:rsidRPr="00B710C7">
        <w:rPr>
          <w:rFonts w:cs="Times"/>
          <w:b/>
          <w:noProof/>
        </w:rPr>
        <w:t>2007,</w:t>
      </w:r>
      <w:r w:rsidRPr="00B710C7">
        <w:rPr>
          <w:rFonts w:cs="Times"/>
          <w:noProof/>
        </w:rPr>
        <w:t xml:space="preserve"> </w:t>
      </w:r>
      <w:r w:rsidRPr="00B710C7">
        <w:rPr>
          <w:rFonts w:cs="Times"/>
          <w:i/>
          <w:noProof/>
        </w:rPr>
        <w:t>7</w:t>
      </w:r>
      <w:r w:rsidRPr="00B710C7">
        <w:rPr>
          <w:rFonts w:cs="Times"/>
          <w:noProof/>
        </w:rPr>
        <w:t>, 475-488.</w:t>
      </w:r>
    </w:p>
    <w:p w14:paraId="3C3BE994" w14:textId="77777777" w:rsidR="00B710C7" w:rsidRPr="00B710C7" w:rsidRDefault="00B710C7" w:rsidP="003534FB">
      <w:pPr>
        <w:spacing w:after="0" w:line="480" w:lineRule="auto"/>
        <w:rPr>
          <w:rFonts w:cs="Times"/>
          <w:noProof/>
        </w:rPr>
      </w:pPr>
      <w:r w:rsidRPr="00B710C7">
        <w:rPr>
          <w:rFonts w:cs="Times"/>
          <w:noProof/>
        </w:rPr>
        <w:t>25.</w:t>
      </w:r>
      <w:r w:rsidRPr="00B710C7">
        <w:rPr>
          <w:rFonts w:cs="Times"/>
          <w:noProof/>
        </w:rPr>
        <w:tab/>
        <w:t xml:space="preserve">Khisimuzi, M.; Zhenkun, M. Mycobacterium tuberculosis DNA Gyrase as a target for drug discovery. </w:t>
      </w:r>
      <w:r w:rsidRPr="00B710C7">
        <w:rPr>
          <w:rFonts w:cs="Times"/>
          <w:i/>
          <w:noProof/>
        </w:rPr>
        <w:t xml:space="preserve">Infect. Disord. Drug Targets </w:t>
      </w:r>
      <w:r w:rsidRPr="00B710C7">
        <w:rPr>
          <w:rFonts w:cs="Times"/>
          <w:b/>
          <w:noProof/>
        </w:rPr>
        <w:t>2007,</w:t>
      </w:r>
      <w:r w:rsidRPr="00B710C7">
        <w:rPr>
          <w:rFonts w:cs="Times"/>
          <w:noProof/>
        </w:rPr>
        <w:t xml:space="preserve"> </w:t>
      </w:r>
      <w:r w:rsidRPr="00B710C7">
        <w:rPr>
          <w:rFonts w:cs="Times"/>
          <w:i/>
          <w:noProof/>
        </w:rPr>
        <w:t>7</w:t>
      </w:r>
      <w:r w:rsidRPr="00B710C7">
        <w:rPr>
          <w:rFonts w:cs="Times"/>
          <w:noProof/>
        </w:rPr>
        <w:t>, 159-168.</w:t>
      </w:r>
    </w:p>
    <w:p w14:paraId="617CA69C" w14:textId="77777777" w:rsidR="00B710C7" w:rsidRPr="00B710C7" w:rsidRDefault="00B710C7" w:rsidP="003534FB">
      <w:pPr>
        <w:spacing w:after="0" w:line="480" w:lineRule="auto"/>
        <w:rPr>
          <w:rFonts w:cs="Times"/>
          <w:noProof/>
        </w:rPr>
      </w:pPr>
      <w:r w:rsidRPr="00B710C7">
        <w:rPr>
          <w:rFonts w:cs="Times"/>
          <w:noProof/>
        </w:rPr>
        <w:t>26.</w:t>
      </w:r>
      <w:r w:rsidRPr="00B710C7">
        <w:rPr>
          <w:rFonts w:cs="Times"/>
          <w:noProof/>
        </w:rPr>
        <w:tab/>
        <w:t xml:space="preserve">Aubry, A.; Pan, X.-S.; Fisher, L. M.; Jarlier, V.; Cambau, E. Mycobacterium tuberculosis DNA Gyrase: Interaction with quinolones and correlation with antimycobacterial drug activity. </w:t>
      </w:r>
      <w:r w:rsidRPr="00B710C7">
        <w:rPr>
          <w:rFonts w:cs="Times"/>
          <w:i/>
          <w:noProof/>
        </w:rPr>
        <w:t xml:space="preserve">Antimicrob. Agents Chemother. </w:t>
      </w:r>
      <w:r w:rsidRPr="00B710C7">
        <w:rPr>
          <w:rFonts w:cs="Times"/>
          <w:b/>
          <w:noProof/>
        </w:rPr>
        <w:t>2004,</w:t>
      </w:r>
      <w:r w:rsidRPr="00B710C7">
        <w:rPr>
          <w:rFonts w:cs="Times"/>
          <w:noProof/>
        </w:rPr>
        <w:t xml:space="preserve"> </w:t>
      </w:r>
      <w:r w:rsidRPr="00B710C7">
        <w:rPr>
          <w:rFonts w:cs="Times"/>
          <w:i/>
          <w:noProof/>
        </w:rPr>
        <w:t>48</w:t>
      </w:r>
      <w:r w:rsidRPr="00B710C7">
        <w:rPr>
          <w:rFonts w:cs="Times"/>
          <w:noProof/>
        </w:rPr>
        <w:t>, 1281-1288.</w:t>
      </w:r>
    </w:p>
    <w:p w14:paraId="06109255" w14:textId="77777777" w:rsidR="00B710C7" w:rsidRPr="00B710C7" w:rsidRDefault="00B710C7" w:rsidP="003534FB">
      <w:pPr>
        <w:spacing w:after="0" w:line="480" w:lineRule="auto"/>
        <w:rPr>
          <w:rFonts w:cs="Times"/>
          <w:noProof/>
        </w:rPr>
      </w:pPr>
      <w:r w:rsidRPr="00B710C7">
        <w:rPr>
          <w:rFonts w:cs="Times"/>
          <w:noProof/>
        </w:rPr>
        <w:t>27.</w:t>
      </w:r>
      <w:r w:rsidRPr="00B710C7">
        <w:rPr>
          <w:rFonts w:cs="Times"/>
          <w:noProof/>
        </w:rPr>
        <w:tab/>
        <w:t xml:space="preserve">Shi, W.; Zhang, X.; Jiang, X.; Yuan, H.; Lee, J. S.; Barry, C. E.; Wang, H.; Zhang, W.; Zhang, Y. Pyrazinamide inhibits trans-translation in Mycobacterium tuberculosis. </w:t>
      </w:r>
      <w:r w:rsidRPr="00B710C7">
        <w:rPr>
          <w:rFonts w:cs="Times"/>
          <w:i/>
          <w:noProof/>
        </w:rPr>
        <w:t xml:space="preserve">Science </w:t>
      </w:r>
      <w:r w:rsidRPr="00B710C7">
        <w:rPr>
          <w:rFonts w:cs="Times"/>
          <w:b/>
          <w:noProof/>
        </w:rPr>
        <w:t>2011,</w:t>
      </w:r>
      <w:r w:rsidRPr="00B710C7">
        <w:rPr>
          <w:rFonts w:cs="Times"/>
          <w:noProof/>
        </w:rPr>
        <w:t xml:space="preserve"> </w:t>
      </w:r>
      <w:r w:rsidRPr="00B710C7">
        <w:rPr>
          <w:rFonts w:cs="Times"/>
          <w:i/>
          <w:noProof/>
        </w:rPr>
        <w:t>333</w:t>
      </w:r>
      <w:r w:rsidRPr="00B710C7">
        <w:rPr>
          <w:rFonts w:cs="Times"/>
          <w:noProof/>
        </w:rPr>
        <w:t>, 1630-1632.</w:t>
      </w:r>
    </w:p>
    <w:p w14:paraId="44CA6A52" w14:textId="77777777" w:rsidR="00B710C7" w:rsidRPr="00B710C7" w:rsidRDefault="00B710C7" w:rsidP="003534FB">
      <w:pPr>
        <w:spacing w:after="0" w:line="480" w:lineRule="auto"/>
        <w:rPr>
          <w:rFonts w:cs="Times"/>
          <w:noProof/>
        </w:rPr>
      </w:pPr>
      <w:r w:rsidRPr="00B710C7">
        <w:rPr>
          <w:rFonts w:cs="Times"/>
          <w:noProof/>
        </w:rPr>
        <w:t>28.</w:t>
      </w:r>
      <w:r w:rsidRPr="00B710C7">
        <w:rPr>
          <w:rFonts w:cs="Times"/>
          <w:noProof/>
        </w:rPr>
        <w:tab/>
        <w:t xml:space="preserve">Campbell, E. A.; Korzheva, N.; Mustaev, A.; Murakami, K.; Nair, S.; Goldfarb, A.; Darst, S. A. Structural mechanism for rifampicin inhibition of bacterial RNA polymerase. </w:t>
      </w:r>
      <w:r w:rsidRPr="00B710C7">
        <w:rPr>
          <w:rFonts w:cs="Times"/>
          <w:i/>
          <w:noProof/>
        </w:rPr>
        <w:t xml:space="preserve">Cell  </w:t>
      </w:r>
      <w:r w:rsidRPr="00B710C7">
        <w:rPr>
          <w:rFonts w:cs="Times"/>
          <w:b/>
          <w:noProof/>
        </w:rPr>
        <w:t>2001,</w:t>
      </w:r>
      <w:r w:rsidRPr="00B710C7">
        <w:rPr>
          <w:rFonts w:cs="Times"/>
          <w:noProof/>
        </w:rPr>
        <w:t xml:space="preserve"> </w:t>
      </w:r>
      <w:r w:rsidRPr="00B710C7">
        <w:rPr>
          <w:rFonts w:cs="Times"/>
          <w:i/>
          <w:noProof/>
        </w:rPr>
        <w:t>104</w:t>
      </w:r>
      <w:r w:rsidRPr="00B710C7">
        <w:rPr>
          <w:rFonts w:cs="Times"/>
          <w:noProof/>
        </w:rPr>
        <w:t>, 901-912.</w:t>
      </w:r>
    </w:p>
    <w:p w14:paraId="245DA268" w14:textId="77777777" w:rsidR="00B710C7" w:rsidRPr="00B710C7" w:rsidRDefault="00B710C7" w:rsidP="003534FB">
      <w:pPr>
        <w:spacing w:after="0" w:line="480" w:lineRule="auto"/>
        <w:rPr>
          <w:rFonts w:cs="Times"/>
          <w:noProof/>
        </w:rPr>
      </w:pPr>
      <w:r w:rsidRPr="00B710C7">
        <w:rPr>
          <w:rFonts w:cs="Times"/>
          <w:noProof/>
        </w:rPr>
        <w:t>29.</w:t>
      </w:r>
      <w:r w:rsidRPr="00B710C7">
        <w:rPr>
          <w:rFonts w:cs="Times"/>
          <w:noProof/>
        </w:rPr>
        <w:tab/>
        <w:t xml:space="preserve">Fisher, N.; Warman, A. J.; Ward, S. A.; Biagini, G. A. Chapter 17 Type II NADH: quinone oxidoreductases of Plasmodium falciparum and Mycobacterium tuberculosis kinetic and high-throughput assays. </w:t>
      </w:r>
      <w:r w:rsidRPr="00B710C7">
        <w:rPr>
          <w:rFonts w:cs="Times"/>
          <w:i/>
          <w:noProof/>
        </w:rPr>
        <w:t xml:space="preserve">Methods Enzymol. </w:t>
      </w:r>
      <w:r w:rsidRPr="00B710C7">
        <w:rPr>
          <w:rFonts w:cs="Times"/>
          <w:b/>
          <w:noProof/>
        </w:rPr>
        <w:t>2009,</w:t>
      </w:r>
      <w:r w:rsidRPr="00B710C7">
        <w:rPr>
          <w:rFonts w:cs="Times"/>
          <w:noProof/>
        </w:rPr>
        <w:t xml:space="preserve"> </w:t>
      </w:r>
      <w:r w:rsidRPr="00B710C7">
        <w:rPr>
          <w:rFonts w:cs="Times"/>
          <w:i/>
          <w:noProof/>
        </w:rPr>
        <w:t>456</w:t>
      </w:r>
      <w:r w:rsidRPr="00B710C7">
        <w:rPr>
          <w:rFonts w:cs="Times"/>
          <w:noProof/>
        </w:rPr>
        <w:t>, 303-320.</w:t>
      </w:r>
    </w:p>
    <w:p w14:paraId="372C48B9" w14:textId="77777777" w:rsidR="00B710C7" w:rsidRPr="00B710C7" w:rsidRDefault="00B710C7" w:rsidP="003534FB">
      <w:pPr>
        <w:spacing w:after="0" w:line="480" w:lineRule="auto"/>
        <w:rPr>
          <w:rFonts w:cs="Times"/>
          <w:noProof/>
        </w:rPr>
      </w:pPr>
      <w:r w:rsidRPr="00B710C7">
        <w:rPr>
          <w:rFonts w:cs="Times"/>
          <w:noProof/>
        </w:rPr>
        <w:t>30.</w:t>
      </w:r>
      <w:r w:rsidRPr="00B710C7">
        <w:rPr>
          <w:rFonts w:cs="Times"/>
          <w:noProof/>
        </w:rPr>
        <w:tab/>
        <w:t xml:space="preserve">Warman, A. J.; Rito, T. S.; Fisher, N. E.; Moss, D. M.; Berry, N. G.; O'Neill, P. M.; Ward, S. A.; Biagini, G. A. Antitubercular pharmacodynamics of phenothiazines. </w:t>
      </w:r>
      <w:r w:rsidRPr="00B710C7">
        <w:rPr>
          <w:rFonts w:cs="Times"/>
          <w:i/>
          <w:noProof/>
        </w:rPr>
        <w:t xml:space="preserve">J. Antimicrob. Chemother. </w:t>
      </w:r>
      <w:r w:rsidRPr="00B710C7">
        <w:rPr>
          <w:rFonts w:cs="Times"/>
          <w:b/>
          <w:noProof/>
        </w:rPr>
        <w:t>2013,</w:t>
      </w:r>
      <w:r w:rsidRPr="00B710C7">
        <w:rPr>
          <w:rFonts w:cs="Times"/>
          <w:noProof/>
        </w:rPr>
        <w:t xml:space="preserve"> </w:t>
      </w:r>
      <w:r w:rsidRPr="00B710C7">
        <w:rPr>
          <w:rFonts w:cs="Times"/>
          <w:i/>
          <w:noProof/>
        </w:rPr>
        <w:t>68</w:t>
      </w:r>
      <w:r w:rsidRPr="00B710C7">
        <w:rPr>
          <w:rFonts w:cs="Times"/>
          <w:noProof/>
        </w:rPr>
        <w:t>, 869-880.</w:t>
      </w:r>
    </w:p>
    <w:p w14:paraId="38EEABFC" w14:textId="77777777" w:rsidR="00B710C7" w:rsidRPr="00B710C7" w:rsidRDefault="00B710C7" w:rsidP="003534FB">
      <w:pPr>
        <w:spacing w:after="0" w:line="480" w:lineRule="auto"/>
        <w:rPr>
          <w:rFonts w:cs="Times"/>
          <w:noProof/>
        </w:rPr>
      </w:pPr>
      <w:r w:rsidRPr="00B710C7">
        <w:rPr>
          <w:rFonts w:cs="Times"/>
          <w:noProof/>
        </w:rPr>
        <w:t>31.</w:t>
      </w:r>
      <w:r w:rsidRPr="00B710C7">
        <w:rPr>
          <w:rFonts w:cs="Times"/>
          <w:noProof/>
        </w:rPr>
        <w:tab/>
        <w:t xml:space="preserve">Kristiansen, J. E.; Dastidar, S. G.; Palchoudhuri, S.; Roy, D. S.; Das, S.; Hendricks, O.; Christensen, J. B. Phenothiazines as a solution for multidrug resistant tuberculosis: From the origin to present. </w:t>
      </w:r>
      <w:r w:rsidRPr="00B710C7">
        <w:rPr>
          <w:rFonts w:cs="Times"/>
          <w:i/>
          <w:noProof/>
        </w:rPr>
        <w:t xml:space="preserve">Int. Microbiol. </w:t>
      </w:r>
      <w:r w:rsidRPr="00B710C7">
        <w:rPr>
          <w:rFonts w:cs="Times"/>
          <w:b/>
          <w:noProof/>
        </w:rPr>
        <w:t>2015,</w:t>
      </w:r>
      <w:r w:rsidRPr="00B710C7">
        <w:rPr>
          <w:rFonts w:cs="Times"/>
          <w:noProof/>
        </w:rPr>
        <w:t xml:space="preserve"> </w:t>
      </w:r>
      <w:r w:rsidRPr="00B710C7">
        <w:rPr>
          <w:rFonts w:cs="Times"/>
          <w:i/>
          <w:noProof/>
        </w:rPr>
        <w:t>18</w:t>
      </w:r>
      <w:r w:rsidRPr="00B710C7">
        <w:rPr>
          <w:rFonts w:cs="Times"/>
          <w:noProof/>
        </w:rPr>
        <w:t>, 1-12.</w:t>
      </w:r>
    </w:p>
    <w:p w14:paraId="3748C707" w14:textId="77777777" w:rsidR="00B710C7" w:rsidRPr="00B710C7" w:rsidRDefault="00B710C7" w:rsidP="003534FB">
      <w:pPr>
        <w:spacing w:after="0" w:line="480" w:lineRule="auto"/>
        <w:rPr>
          <w:rFonts w:cs="Times"/>
          <w:noProof/>
        </w:rPr>
      </w:pPr>
      <w:r w:rsidRPr="00B710C7">
        <w:rPr>
          <w:rFonts w:cs="Times"/>
          <w:noProof/>
        </w:rPr>
        <w:t>32.</w:t>
      </w:r>
      <w:r w:rsidRPr="00B710C7">
        <w:rPr>
          <w:rFonts w:cs="Times"/>
          <w:noProof/>
        </w:rPr>
        <w:tab/>
        <w:t xml:space="preserve">Durant, J. L.; Leland, B. A.; Henry, D. R.; Nourse, J. G. Reoptimization of MDL keys for use in drug discovery. </w:t>
      </w:r>
      <w:r w:rsidRPr="00B710C7">
        <w:rPr>
          <w:rFonts w:cs="Times"/>
          <w:i/>
          <w:noProof/>
        </w:rPr>
        <w:t xml:space="preserve">J. Chem. Inf. Comput. Sci. </w:t>
      </w:r>
      <w:r w:rsidRPr="00B710C7">
        <w:rPr>
          <w:rFonts w:cs="Times"/>
          <w:b/>
          <w:noProof/>
        </w:rPr>
        <w:t>2002,</w:t>
      </w:r>
      <w:r w:rsidRPr="00B710C7">
        <w:rPr>
          <w:rFonts w:cs="Times"/>
          <w:noProof/>
        </w:rPr>
        <w:t xml:space="preserve"> </w:t>
      </w:r>
      <w:r w:rsidRPr="00B710C7">
        <w:rPr>
          <w:rFonts w:cs="Times"/>
          <w:i/>
          <w:noProof/>
        </w:rPr>
        <w:t>42</w:t>
      </w:r>
      <w:r w:rsidRPr="00B710C7">
        <w:rPr>
          <w:rFonts w:cs="Times"/>
          <w:noProof/>
        </w:rPr>
        <w:t>, 1273-1280.</w:t>
      </w:r>
    </w:p>
    <w:p w14:paraId="7E082145" w14:textId="77777777" w:rsidR="00B710C7" w:rsidRPr="00B710C7" w:rsidRDefault="00B710C7" w:rsidP="003534FB">
      <w:pPr>
        <w:spacing w:after="0" w:line="480" w:lineRule="auto"/>
        <w:rPr>
          <w:rFonts w:cs="Times"/>
          <w:noProof/>
        </w:rPr>
      </w:pPr>
      <w:r w:rsidRPr="00B710C7">
        <w:rPr>
          <w:rFonts w:cs="Times"/>
          <w:noProof/>
        </w:rPr>
        <w:t>33.</w:t>
      </w:r>
      <w:r w:rsidRPr="00B710C7">
        <w:rPr>
          <w:rFonts w:cs="Times"/>
          <w:noProof/>
        </w:rPr>
        <w:tab/>
        <w:t xml:space="preserve">Willett, P. Similarity-based virtual screening using 2D fingerprints. </w:t>
      </w:r>
      <w:r w:rsidRPr="00B710C7">
        <w:rPr>
          <w:rFonts w:cs="Times"/>
          <w:i/>
          <w:noProof/>
        </w:rPr>
        <w:t xml:space="preserve">Drug. Discov. Today </w:t>
      </w:r>
      <w:r w:rsidRPr="00B710C7">
        <w:rPr>
          <w:rFonts w:cs="Times"/>
          <w:b/>
          <w:noProof/>
        </w:rPr>
        <w:t>2006,</w:t>
      </w:r>
      <w:r w:rsidRPr="00B710C7">
        <w:rPr>
          <w:rFonts w:cs="Times"/>
          <w:noProof/>
        </w:rPr>
        <w:t xml:space="preserve"> </w:t>
      </w:r>
      <w:r w:rsidRPr="00B710C7">
        <w:rPr>
          <w:rFonts w:cs="Times"/>
          <w:i/>
          <w:noProof/>
        </w:rPr>
        <w:t>11</w:t>
      </w:r>
      <w:r w:rsidRPr="00B710C7">
        <w:rPr>
          <w:rFonts w:cs="Times"/>
          <w:noProof/>
        </w:rPr>
        <w:t>, 1046-1053.</w:t>
      </w:r>
    </w:p>
    <w:p w14:paraId="18F14A15" w14:textId="77777777" w:rsidR="00B710C7" w:rsidRPr="00B710C7" w:rsidRDefault="00B710C7" w:rsidP="003534FB">
      <w:pPr>
        <w:spacing w:after="0" w:line="480" w:lineRule="auto"/>
        <w:rPr>
          <w:rFonts w:cs="Times"/>
          <w:noProof/>
        </w:rPr>
      </w:pPr>
      <w:r w:rsidRPr="00B710C7">
        <w:rPr>
          <w:rFonts w:cs="Times"/>
          <w:noProof/>
        </w:rPr>
        <w:t>34.</w:t>
      </w:r>
      <w:r w:rsidRPr="00B710C7">
        <w:rPr>
          <w:rFonts w:cs="Times"/>
          <w:noProof/>
        </w:rPr>
        <w:tab/>
        <w:t xml:space="preserve">Geppert, H.; Vogt, M.; Bajorath, J. Current trends in ligand-based virtual screening: molecular representations, data mining methods, new application areas, and performance evaluation. </w:t>
      </w:r>
      <w:r w:rsidRPr="00B710C7">
        <w:rPr>
          <w:rFonts w:cs="Times"/>
          <w:i/>
          <w:noProof/>
        </w:rPr>
        <w:t xml:space="preserve">J. Chem. Inf. Model </w:t>
      </w:r>
      <w:r w:rsidRPr="00B710C7">
        <w:rPr>
          <w:rFonts w:cs="Times"/>
          <w:b/>
          <w:noProof/>
        </w:rPr>
        <w:t>2010,</w:t>
      </w:r>
      <w:r w:rsidRPr="00B710C7">
        <w:rPr>
          <w:rFonts w:cs="Times"/>
          <w:noProof/>
        </w:rPr>
        <w:t xml:space="preserve"> </w:t>
      </w:r>
      <w:r w:rsidRPr="00B710C7">
        <w:rPr>
          <w:rFonts w:cs="Times"/>
          <w:i/>
          <w:noProof/>
        </w:rPr>
        <w:t>50</w:t>
      </w:r>
      <w:r w:rsidRPr="00B710C7">
        <w:rPr>
          <w:rFonts w:cs="Times"/>
          <w:noProof/>
        </w:rPr>
        <w:t>, 205-216.</w:t>
      </w:r>
    </w:p>
    <w:p w14:paraId="7BB3BE66" w14:textId="77777777" w:rsidR="00B710C7" w:rsidRPr="00B710C7" w:rsidRDefault="00B710C7" w:rsidP="003534FB">
      <w:pPr>
        <w:spacing w:after="0" w:line="480" w:lineRule="auto"/>
        <w:rPr>
          <w:rFonts w:cs="Times"/>
          <w:noProof/>
        </w:rPr>
      </w:pPr>
      <w:r w:rsidRPr="00B710C7">
        <w:rPr>
          <w:rFonts w:cs="Times"/>
          <w:noProof/>
        </w:rPr>
        <w:t>35.</w:t>
      </w:r>
      <w:r w:rsidRPr="00B710C7">
        <w:rPr>
          <w:rFonts w:cs="Times"/>
          <w:noProof/>
        </w:rPr>
        <w:tab/>
        <w:t xml:space="preserve">Liu, K.; Feng, J.; Young, S. S. PowerMV: a software environment for molecular viewing, descriptor generation, data analysis and hit evaluation. </w:t>
      </w:r>
      <w:r w:rsidRPr="00B710C7">
        <w:rPr>
          <w:rFonts w:cs="Times"/>
          <w:i/>
          <w:noProof/>
        </w:rPr>
        <w:t xml:space="preserve">J. Chem. Inf. Model </w:t>
      </w:r>
      <w:r w:rsidRPr="00B710C7">
        <w:rPr>
          <w:rFonts w:cs="Times"/>
          <w:b/>
          <w:noProof/>
        </w:rPr>
        <w:t>2005,</w:t>
      </w:r>
      <w:r w:rsidRPr="00B710C7">
        <w:rPr>
          <w:rFonts w:cs="Times"/>
          <w:noProof/>
        </w:rPr>
        <w:t xml:space="preserve"> </w:t>
      </w:r>
      <w:r w:rsidRPr="00B710C7">
        <w:rPr>
          <w:rFonts w:cs="Times"/>
          <w:i/>
          <w:noProof/>
        </w:rPr>
        <w:t>45</w:t>
      </w:r>
      <w:r w:rsidRPr="00B710C7">
        <w:rPr>
          <w:rFonts w:cs="Times"/>
          <w:noProof/>
        </w:rPr>
        <w:t>, 515-522.</w:t>
      </w:r>
    </w:p>
    <w:p w14:paraId="399C46CA" w14:textId="77777777" w:rsidR="00B710C7" w:rsidRPr="00B710C7" w:rsidRDefault="00B710C7" w:rsidP="003534FB">
      <w:pPr>
        <w:spacing w:after="0" w:line="480" w:lineRule="auto"/>
        <w:rPr>
          <w:rFonts w:cs="Times"/>
          <w:noProof/>
        </w:rPr>
      </w:pPr>
      <w:r w:rsidRPr="00B710C7">
        <w:rPr>
          <w:rFonts w:cs="Times"/>
          <w:noProof/>
        </w:rPr>
        <w:t>36.</w:t>
      </w:r>
      <w:r w:rsidRPr="00B710C7">
        <w:rPr>
          <w:rFonts w:cs="Times"/>
          <w:noProof/>
        </w:rPr>
        <w:tab/>
        <w:t xml:space="preserve">Lipinski, C. A. Drug-like properties and the causes of poor solubility and poor permeability. </w:t>
      </w:r>
      <w:r w:rsidRPr="00B710C7">
        <w:rPr>
          <w:rFonts w:cs="Times"/>
          <w:i/>
          <w:noProof/>
        </w:rPr>
        <w:t xml:space="preserve">J. Pharmacol. Toxicol. Methods </w:t>
      </w:r>
      <w:r w:rsidRPr="00B710C7">
        <w:rPr>
          <w:rFonts w:cs="Times"/>
          <w:b/>
          <w:noProof/>
        </w:rPr>
        <w:t>2000,</w:t>
      </w:r>
      <w:r w:rsidRPr="00B710C7">
        <w:rPr>
          <w:rFonts w:cs="Times"/>
          <w:noProof/>
        </w:rPr>
        <w:t xml:space="preserve"> </w:t>
      </w:r>
      <w:r w:rsidRPr="00B710C7">
        <w:rPr>
          <w:rFonts w:cs="Times"/>
          <w:i/>
          <w:noProof/>
        </w:rPr>
        <w:t>44</w:t>
      </w:r>
      <w:r w:rsidRPr="00B710C7">
        <w:rPr>
          <w:rFonts w:cs="Times"/>
          <w:noProof/>
        </w:rPr>
        <w:t>, 235-249.</w:t>
      </w:r>
    </w:p>
    <w:p w14:paraId="3B54976A" w14:textId="77777777" w:rsidR="00B710C7" w:rsidRPr="00B710C7" w:rsidRDefault="00B710C7" w:rsidP="003534FB">
      <w:pPr>
        <w:spacing w:after="0" w:line="480" w:lineRule="auto"/>
        <w:rPr>
          <w:rFonts w:cs="Times"/>
          <w:noProof/>
        </w:rPr>
      </w:pPr>
      <w:r w:rsidRPr="00B710C7">
        <w:rPr>
          <w:rFonts w:cs="Times"/>
          <w:noProof/>
        </w:rPr>
        <w:t>37.</w:t>
      </w:r>
      <w:r w:rsidRPr="00B710C7">
        <w:rPr>
          <w:rFonts w:cs="Times"/>
          <w:noProof/>
        </w:rPr>
        <w:tab/>
        <w:t xml:space="preserve">Veber, D. F.; Johnson, S. R.; Cheng, H. Y.; Smith, B. R.; Ward, K. W.; Kopple, K. D. Molecular properties that influence the oral bioavailability of drug candidates. </w:t>
      </w:r>
      <w:r w:rsidRPr="00B710C7">
        <w:rPr>
          <w:rFonts w:cs="Times"/>
          <w:i/>
          <w:noProof/>
        </w:rPr>
        <w:t xml:space="preserve">J. Med. Chem. </w:t>
      </w:r>
      <w:r w:rsidRPr="00B710C7">
        <w:rPr>
          <w:rFonts w:cs="Times"/>
          <w:b/>
          <w:noProof/>
        </w:rPr>
        <w:t>2002,</w:t>
      </w:r>
      <w:r w:rsidRPr="00B710C7">
        <w:rPr>
          <w:rFonts w:cs="Times"/>
          <w:noProof/>
        </w:rPr>
        <w:t xml:space="preserve"> </w:t>
      </w:r>
      <w:r w:rsidRPr="00B710C7">
        <w:rPr>
          <w:rFonts w:cs="Times"/>
          <w:i/>
          <w:noProof/>
        </w:rPr>
        <w:t>45</w:t>
      </w:r>
      <w:r w:rsidRPr="00B710C7">
        <w:rPr>
          <w:rFonts w:cs="Times"/>
          <w:noProof/>
        </w:rPr>
        <w:t>, 2615-2623.</w:t>
      </w:r>
    </w:p>
    <w:p w14:paraId="374183CB" w14:textId="77777777" w:rsidR="00B710C7" w:rsidRPr="00B710C7" w:rsidRDefault="00B710C7" w:rsidP="003534FB">
      <w:pPr>
        <w:spacing w:after="0" w:line="480" w:lineRule="auto"/>
        <w:rPr>
          <w:rFonts w:cs="Times"/>
          <w:noProof/>
        </w:rPr>
      </w:pPr>
      <w:r w:rsidRPr="00B710C7">
        <w:rPr>
          <w:rFonts w:cs="Times"/>
          <w:noProof/>
        </w:rPr>
        <w:t>38.</w:t>
      </w:r>
      <w:r w:rsidRPr="00B710C7">
        <w:rPr>
          <w:rFonts w:cs="Times"/>
          <w:noProof/>
        </w:rPr>
        <w:tab/>
        <w:t xml:space="preserve">Gleeson, M. P. Generation of a set of simple, interpretable ADMET rules of thumb. </w:t>
      </w:r>
      <w:r w:rsidRPr="00B710C7">
        <w:rPr>
          <w:rFonts w:cs="Times"/>
          <w:i/>
          <w:noProof/>
        </w:rPr>
        <w:t xml:space="preserve">J. Med. Chem. </w:t>
      </w:r>
      <w:r w:rsidRPr="00B710C7">
        <w:rPr>
          <w:rFonts w:cs="Times"/>
          <w:b/>
          <w:noProof/>
        </w:rPr>
        <w:t>2008,</w:t>
      </w:r>
      <w:r w:rsidRPr="00B710C7">
        <w:rPr>
          <w:rFonts w:cs="Times"/>
          <w:noProof/>
        </w:rPr>
        <w:t xml:space="preserve"> </w:t>
      </w:r>
      <w:r w:rsidRPr="00B710C7">
        <w:rPr>
          <w:rFonts w:cs="Times"/>
          <w:i/>
          <w:noProof/>
        </w:rPr>
        <w:t>51</w:t>
      </w:r>
      <w:r w:rsidRPr="00B710C7">
        <w:rPr>
          <w:rFonts w:cs="Times"/>
          <w:noProof/>
        </w:rPr>
        <w:t>, 817-834.</w:t>
      </w:r>
    </w:p>
    <w:p w14:paraId="6769C4C1" w14:textId="77777777" w:rsidR="00B710C7" w:rsidRPr="00B710C7" w:rsidRDefault="00B710C7" w:rsidP="003534FB">
      <w:pPr>
        <w:spacing w:after="0" w:line="480" w:lineRule="auto"/>
        <w:rPr>
          <w:rFonts w:cs="Times"/>
          <w:noProof/>
        </w:rPr>
      </w:pPr>
      <w:r w:rsidRPr="00B710C7">
        <w:rPr>
          <w:rFonts w:cs="Times"/>
          <w:noProof/>
        </w:rPr>
        <w:t>39.</w:t>
      </w:r>
      <w:r w:rsidRPr="00B710C7">
        <w:rPr>
          <w:rFonts w:cs="Times"/>
          <w:noProof/>
        </w:rPr>
        <w:tab/>
        <w:t xml:space="preserve">Hughes, J. D.; Blagg, J.; Price, D. A.; Bailey, S.; DeCrescenzo, G. A.; Devraj, R. V.; Ellsworth, E.; Fobian, Y. M.; Gibbs, M. E.; Gilles, R. W.; Greene, N.; Huang, E.; Krieger-Burke, T.; Loesel, J.; Wager, T.; Whiteley, L.; Zhang, Y. Physiochemical drug properties associated with in vivo toxicological outcomes. </w:t>
      </w:r>
      <w:r w:rsidRPr="00B710C7">
        <w:rPr>
          <w:rFonts w:cs="Times"/>
          <w:i/>
          <w:noProof/>
        </w:rPr>
        <w:t xml:space="preserve">Bioorg. Med. Chem. Lett. </w:t>
      </w:r>
      <w:r w:rsidRPr="00B710C7">
        <w:rPr>
          <w:rFonts w:cs="Times"/>
          <w:b/>
          <w:noProof/>
        </w:rPr>
        <w:t>2008,</w:t>
      </w:r>
      <w:r w:rsidRPr="00B710C7">
        <w:rPr>
          <w:rFonts w:cs="Times"/>
          <w:noProof/>
        </w:rPr>
        <w:t xml:space="preserve"> </w:t>
      </w:r>
      <w:r w:rsidRPr="00B710C7">
        <w:rPr>
          <w:rFonts w:cs="Times"/>
          <w:i/>
          <w:noProof/>
        </w:rPr>
        <w:t>18</w:t>
      </w:r>
      <w:r w:rsidRPr="00B710C7">
        <w:rPr>
          <w:rFonts w:cs="Times"/>
          <w:noProof/>
        </w:rPr>
        <w:t>, 4872-4875.</w:t>
      </w:r>
    </w:p>
    <w:p w14:paraId="5FAE214A" w14:textId="77777777" w:rsidR="00B710C7" w:rsidRPr="00B710C7" w:rsidRDefault="00B710C7" w:rsidP="003534FB">
      <w:pPr>
        <w:spacing w:after="0" w:line="480" w:lineRule="auto"/>
        <w:rPr>
          <w:rFonts w:cs="Times"/>
          <w:noProof/>
        </w:rPr>
      </w:pPr>
      <w:r w:rsidRPr="00B710C7">
        <w:rPr>
          <w:rFonts w:cs="Times"/>
          <w:noProof/>
        </w:rPr>
        <w:t>40.</w:t>
      </w:r>
      <w:r w:rsidRPr="00B710C7">
        <w:rPr>
          <w:rFonts w:cs="Times"/>
          <w:noProof/>
        </w:rPr>
        <w:tab/>
        <w:t xml:space="preserve">Waring, M. J. Lipophilicity in drug discovery. </w:t>
      </w:r>
      <w:r w:rsidRPr="00B710C7">
        <w:rPr>
          <w:rFonts w:cs="Times"/>
          <w:i/>
          <w:noProof/>
        </w:rPr>
        <w:t xml:space="preserve">Expert Opin. Drug Discov. </w:t>
      </w:r>
      <w:r w:rsidRPr="00B710C7">
        <w:rPr>
          <w:rFonts w:cs="Times"/>
          <w:b/>
          <w:noProof/>
        </w:rPr>
        <w:t>2010,</w:t>
      </w:r>
      <w:r w:rsidRPr="00B710C7">
        <w:rPr>
          <w:rFonts w:cs="Times"/>
          <w:noProof/>
        </w:rPr>
        <w:t xml:space="preserve"> </w:t>
      </w:r>
      <w:r w:rsidRPr="00B710C7">
        <w:rPr>
          <w:rFonts w:cs="Times"/>
          <w:i/>
          <w:noProof/>
        </w:rPr>
        <w:t>5</w:t>
      </w:r>
      <w:r w:rsidRPr="00B710C7">
        <w:rPr>
          <w:rFonts w:cs="Times"/>
          <w:noProof/>
        </w:rPr>
        <w:t>, 235-248.</w:t>
      </w:r>
    </w:p>
    <w:p w14:paraId="363FF36B" w14:textId="77777777" w:rsidR="00B710C7" w:rsidRPr="00B710C7" w:rsidRDefault="00B710C7" w:rsidP="003534FB">
      <w:pPr>
        <w:spacing w:after="0" w:line="480" w:lineRule="auto"/>
        <w:rPr>
          <w:rFonts w:cs="Times"/>
          <w:noProof/>
        </w:rPr>
      </w:pPr>
      <w:r w:rsidRPr="00B710C7">
        <w:rPr>
          <w:rFonts w:cs="Times"/>
          <w:noProof/>
        </w:rPr>
        <w:t>41.</w:t>
      </w:r>
      <w:r w:rsidRPr="00B710C7">
        <w:rPr>
          <w:rFonts w:cs="Times"/>
          <w:noProof/>
        </w:rPr>
        <w:tab/>
        <w:t xml:space="preserve">Pidathala, C.; Amewu, R.; Pacorel, B.; Nixon, G. L.; Gibbons, P.; Hong, W. D.; Leung, S. C.; Berry, N. G.; Sharma, R.; Stocks, P. A.; Srivastava, A.; Shone, A. E.; Charoensutthivarakul, S.; Taylor, L.; Berger, O.; Mbekeani, A.; Hill, A.; Fisher, N. E.; Warman, A. J.; Biagini, G. A.; Ward, S. A.; O’Neill, P. M. Identification, design and biological evaluation of bisaryl quinolones targeting Plasmodium falciparum Type II NADH:quinone oxidoreductase (PfNDH2). </w:t>
      </w:r>
      <w:r w:rsidRPr="00B710C7">
        <w:rPr>
          <w:rFonts w:cs="Times"/>
          <w:i/>
          <w:noProof/>
        </w:rPr>
        <w:t xml:space="preserve">J. Med. Chem. </w:t>
      </w:r>
      <w:r w:rsidRPr="00B710C7">
        <w:rPr>
          <w:rFonts w:cs="Times"/>
          <w:b/>
          <w:noProof/>
        </w:rPr>
        <w:t>2012,</w:t>
      </w:r>
      <w:r w:rsidRPr="00B710C7">
        <w:rPr>
          <w:rFonts w:cs="Times"/>
          <w:noProof/>
        </w:rPr>
        <w:t xml:space="preserve"> </w:t>
      </w:r>
      <w:r w:rsidRPr="00B710C7">
        <w:rPr>
          <w:rFonts w:cs="Times"/>
          <w:i/>
          <w:noProof/>
        </w:rPr>
        <w:t>55</w:t>
      </w:r>
      <w:r w:rsidRPr="00B710C7">
        <w:rPr>
          <w:rFonts w:cs="Times"/>
          <w:noProof/>
        </w:rPr>
        <w:t>, 1831-1843.</w:t>
      </w:r>
    </w:p>
    <w:p w14:paraId="4E6A1A0D" w14:textId="77777777" w:rsidR="00B710C7" w:rsidRPr="00B710C7" w:rsidRDefault="00B710C7" w:rsidP="003534FB">
      <w:pPr>
        <w:spacing w:after="0" w:line="480" w:lineRule="auto"/>
        <w:rPr>
          <w:rFonts w:cs="Times"/>
          <w:noProof/>
        </w:rPr>
      </w:pPr>
      <w:r w:rsidRPr="00B710C7">
        <w:rPr>
          <w:rFonts w:cs="Times"/>
          <w:noProof/>
        </w:rPr>
        <w:t>42.</w:t>
      </w:r>
      <w:r w:rsidRPr="00B710C7">
        <w:rPr>
          <w:rFonts w:cs="Times"/>
          <w:noProof/>
        </w:rPr>
        <w:tab/>
        <w:t xml:space="preserve">Leung, S. C.; Gibbons, P.; Amewu, R.; Nixon, G. L.; Pidathala, C.; Hong, W. D.; Pacorel, B.; Berry, N. G.; Sharma, R.; Stocks, P. A.; Srivastava, A.; Shone, A. E.; Charoensutthivarakul, S.; Taylor, L.; Berger, O.; Mbekeani, A.; Hill, A.; Fisher, N. E.; Warman, A. J.; Biagini, G. A.; Ward, S. A.; O’Neill, P. M. Identification, design and biological evaluation of heterocyclic quinolones targeting Plasmodium falciparum Type II NADH:quinone oxidoreductase (PfNDH2). </w:t>
      </w:r>
      <w:r w:rsidRPr="00B710C7">
        <w:rPr>
          <w:rFonts w:cs="Times"/>
          <w:i/>
          <w:noProof/>
        </w:rPr>
        <w:t xml:space="preserve">J. Med. Chem. </w:t>
      </w:r>
      <w:r w:rsidRPr="00B710C7">
        <w:rPr>
          <w:rFonts w:cs="Times"/>
          <w:b/>
          <w:noProof/>
        </w:rPr>
        <w:t>2012,</w:t>
      </w:r>
      <w:r w:rsidRPr="00B710C7">
        <w:rPr>
          <w:rFonts w:cs="Times"/>
          <w:noProof/>
        </w:rPr>
        <w:t xml:space="preserve"> </w:t>
      </w:r>
      <w:r w:rsidRPr="00B710C7">
        <w:rPr>
          <w:rFonts w:cs="Times"/>
          <w:i/>
          <w:noProof/>
        </w:rPr>
        <w:t>55</w:t>
      </w:r>
      <w:r w:rsidRPr="00B710C7">
        <w:rPr>
          <w:rFonts w:cs="Times"/>
          <w:noProof/>
        </w:rPr>
        <w:t>, 1844-1857.</w:t>
      </w:r>
    </w:p>
    <w:p w14:paraId="577637D1" w14:textId="77777777" w:rsidR="00B710C7" w:rsidRPr="00B710C7" w:rsidRDefault="00B710C7" w:rsidP="003534FB">
      <w:pPr>
        <w:spacing w:after="0" w:line="480" w:lineRule="auto"/>
        <w:rPr>
          <w:rFonts w:cs="Times"/>
          <w:noProof/>
        </w:rPr>
      </w:pPr>
      <w:r w:rsidRPr="00B710C7">
        <w:rPr>
          <w:rFonts w:cs="Times"/>
          <w:noProof/>
        </w:rPr>
        <w:t>43.</w:t>
      </w:r>
      <w:r w:rsidRPr="00B710C7">
        <w:rPr>
          <w:rFonts w:cs="Times"/>
          <w:noProof/>
        </w:rPr>
        <w:tab/>
        <w:t xml:space="preserve">Biagini, G. A.; Fisher, N.; Shone, A. E.; Mubaraki, M. A.; Srivastava, A.; Hill, A.; Antoine, T.; Warman, A. J.; Davies, J.; Pidathala, C.; Amewu, R. K.; Leung, S. C.; Sharma, R.; Gibbons, P.; Hong, D. W.; Pacorel, B.; Lawrenson, A. S.; Charoensutthivarakul, S.; Taylor, L.; Berger, O.; Mbekeani, A.; Stocks, P. A.; Nixon, G. L.; Chadwick, J.; Hemingway, J.; Delves, M. J.; Sinden, R. E.; Zeeman, A.-M.; Kocken, C. H. M.; Berry, N. G.; O’Neill, P. M.; Ward, S. A. Generation of quinolone antimalarials targeting the Plasmodium falciparum mitochondrial respiratory chain for the treatment and prophylaxis of malaria. </w:t>
      </w:r>
      <w:r w:rsidRPr="00B710C7">
        <w:rPr>
          <w:rFonts w:cs="Times"/>
          <w:i/>
          <w:noProof/>
        </w:rPr>
        <w:t xml:space="preserve">Proc. Nat. Acad. Sci. U. S. A. </w:t>
      </w:r>
      <w:r w:rsidRPr="00B710C7">
        <w:rPr>
          <w:rFonts w:cs="Times"/>
          <w:b/>
          <w:noProof/>
        </w:rPr>
        <w:t>2012,</w:t>
      </w:r>
      <w:r w:rsidRPr="00B710C7">
        <w:rPr>
          <w:rFonts w:cs="Times"/>
          <w:noProof/>
        </w:rPr>
        <w:t xml:space="preserve"> </w:t>
      </w:r>
      <w:r w:rsidRPr="00B710C7">
        <w:rPr>
          <w:rFonts w:cs="Times"/>
          <w:i/>
          <w:noProof/>
        </w:rPr>
        <w:t>109</w:t>
      </w:r>
      <w:r w:rsidRPr="00B710C7">
        <w:rPr>
          <w:rFonts w:cs="Times"/>
          <w:noProof/>
        </w:rPr>
        <w:t>, 8298-8303.</w:t>
      </w:r>
    </w:p>
    <w:p w14:paraId="6D48379F" w14:textId="77777777" w:rsidR="00B710C7" w:rsidRPr="00B710C7" w:rsidRDefault="00B710C7" w:rsidP="003534FB">
      <w:pPr>
        <w:spacing w:after="0" w:line="480" w:lineRule="auto"/>
        <w:rPr>
          <w:rFonts w:cs="Times"/>
          <w:noProof/>
        </w:rPr>
      </w:pPr>
      <w:r w:rsidRPr="00B710C7">
        <w:rPr>
          <w:rFonts w:cs="Times"/>
          <w:noProof/>
        </w:rPr>
        <w:t>44.</w:t>
      </w:r>
      <w:r w:rsidRPr="00B710C7">
        <w:rPr>
          <w:rFonts w:cs="Times"/>
          <w:noProof/>
        </w:rPr>
        <w:tab/>
        <w:t xml:space="preserve">Sharma, R.; Lawrenson, A. S.; Fisher, N. E.; Warman, A. J.; Shone, A. E.; Hill, A.; Mbekeani, A.; Pidathala, C.; Amewu, R. K.; Leung, S.; Gibbons, P.; Hong, D. W.; Stocks, P.; Nixon, G. L.; Chadwick, J.; Shearer, J.; Gowers, I.; Cronk, D.; Parel, S. P.; O'Neill, P. M.; Ward, S. A.; Biagini, G. A.; Berry, N. G. Identification of novel antimalarial chemotypes via chemoinformatic compound selection methods for a high-throughput screening program against the novel malarial target, PfNDH2: Increasing hit rate via virtual screening methods. </w:t>
      </w:r>
      <w:r w:rsidRPr="00B710C7">
        <w:rPr>
          <w:rFonts w:cs="Times"/>
          <w:i/>
          <w:noProof/>
        </w:rPr>
        <w:t xml:space="preserve">J. Med. Chem. </w:t>
      </w:r>
      <w:r w:rsidRPr="00B710C7">
        <w:rPr>
          <w:rFonts w:cs="Times"/>
          <w:b/>
          <w:noProof/>
        </w:rPr>
        <w:t>2012,</w:t>
      </w:r>
      <w:r w:rsidRPr="00B710C7">
        <w:rPr>
          <w:rFonts w:cs="Times"/>
          <w:noProof/>
        </w:rPr>
        <w:t xml:space="preserve"> </w:t>
      </w:r>
      <w:r w:rsidRPr="00B710C7">
        <w:rPr>
          <w:rFonts w:cs="Times"/>
          <w:i/>
          <w:noProof/>
        </w:rPr>
        <w:t>55</w:t>
      </w:r>
      <w:r w:rsidRPr="00B710C7">
        <w:rPr>
          <w:rFonts w:cs="Times"/>
          <w:noProof/>
        </w:rPr>
        <w:t>, 3144-3154.</w:t>
      </w:r>
    </w:p>
    <w:p w14:paraId="068AC1C8" w14:textId="73569774" w:rsidR="00B710C7" w:rsidRPr="00B710C7" w:rsidRDefault="00B710C7" w:rsidP="003534FB">
      <w:pPr>
        <w:spacing w:after="0" w:line="480" w:lineRule="auto"/>
        <w:rPr>
          <w:rFonts w:cs="Times"/>
          <w:noProof/>
        </w:rPr>
      </w:pPr>
      <w:r w:rsidRPr="00B710C7">
        <w:rPr>
          <w:rFonts w:cs="Times"/>
          <w:noProof/>
        </w:rPr>
        <w:t>45.</w:t>
      </w:r>
      <w:r w:rsidRPr="00B710C7">
        <w:rPr>
          <w:rFonts w:cs="Times"/>
          <w:noProof/>
        </w:rPr>
        <w:tab/>
        <w:t xml:space="preserve">Nilsen, A.; LaCrue, A. N.; White, K. L.; Forquer, I. P.; Cross, R. M.; Marfurt, J.; Mather, M. W.; Delves, M. J.; Shackleford, D. M.; Saenz, F. E.; Morrisey, J. M.; Steuten, J.; Mutka, T.; Li, Y.; Wirjanata, G.; Ryan, E.; Duffy, S.; Kelly, J. X.; Sebayang, B. F.; Zeeman, A. M.; Noviyanti, R.; Sinden, R. E.; Kocken, C. H.; Price, R. N.; Avery, V. M.; Angulo-Barturen, I.; Jimenez-Diaz, M. B.; Ferrer, S.; Herreros, E.; Sanz, L. M.; Gamo, F. J.; Bathurst, I.; Burrows, J. N.; Siegl, P.; Guy, R. K.; Winter, R. W.; Vaidya, A. B.; Charman, S. A.; Kyle, D. E.; Manetsch, R.; Riscoe, M. K. Quinolone-3-diarylethers: a new class of antimalarial drug. </w:t>
      </w:r>
      <w:r w:rsidRPr="00B710C7">
        <w:rPr>
          <w:rFonts w:cs="Times"/>
          <w:i/>
          <w:noProof/>
        </w:rPr>
        <w:t>Sci</w:t>
      </w:r>
      <w:r w:rsidR="0078300F">
        <w:rPr>
          <w:rFonts w:cs="Times"/>
          <w:i/>
          <w:noProof/>
        </w:rPr>
        <w:t>.</w:t>
      </w:r>
      <w:r w:rsidRPr="00B710C7">
        <w:rPr>
          <w:rFonts w:cs="Times"/>
          <w:i/>
          <w:noProof/>
        </w:rPr>
        <w:t xml:space="preserve"> Transl</w:t>
      </w:r>
      <w:r w:rsidR="0078300F">
        <w:rPr>
          <w:rFonts w:cs="Times"/>
          <w:i/>
          <w:noProof/>
        </w:rPr>
        <w:t>.</w:t>
      </w:r>
      <w:r w:rsidRPr="00B710C7">
        <w:rPr>
          <w:rFonts w:cs="Times"/>
          <w:i/>
          <w:noProof/>
        </w:rPr>
        <w:t xml:space="preserve"> Med</w:t>
      </w:r>
      <w:r w:rsidR="0078300F">
        <w:rPr>
          <w:rFonts w:cs="Times"/>
          <w:i/>
          <w:noProof/>
        </w:rPr>
        <w:t>.</w:t>
      </w:r>
      <w:r w:rsidRPr="00B710C7">
        <w:rPr>
          <w:rFonts w:cs="Times"/>
          <w:i/>
          <w:noProof/>
        </w:rPr>
        <w:t xml:space="preserve"> </w:t>
      </w:r>
      <w:r w:rsidRPr="00B710C7">
        <w:rPr>
          <w:rFonts w:cs="Times"/>
          <w:b/>
          <w:noProof/>
        </w:rPr>
        <w:t>2013,</w:t>
      </w:r>
      <w:r w:rsidRPr="00B710C7">
        <w:rPr>
          <w:rFonts w:cs="Times"/>
          <w:noProof/>
        </w:rPr>
        <w:t xml:space="preserve"> </w:t>
      </w:r>
      <w:r w:rsidRPr="0078300F">
        <w:rPr>
          <w:rFonts w:cs="Times"/>
          <w:i/>
          <w:noProof/>
        </w:rPr>
        <w:t>5</w:t>
      </w:r>
      <w:r w:rsidRPr="00B710C7">
        <w:rPr>
          <w:rFonts w:cs="Times"/>
          <w:noProof/>
        </w:rPr>
        <w:t>, 177ra37.</w:t>
      </w:r>
    </w:p>
    <w:p w14:paraId="1438C23E" w14:textId="77777777" w:rsidR="00B710C7" w:rsidRPr="00B710C7" w:rsidRDefault="00B710C7" w:rsidP="003534FB">
      <w:pPr>
        <w:spacing w:after="0" w:line="480" w:lineRule="auto"/>
        <w:rPr>
          <w:rFonts w:cs="Times"/>
          <w:noProof/>
        </w:rPr>
      </w:pPr>
      <w:r w:rsidRPr="00B710C7">
        <w:rPr>
          <w:rFonts w:cs="Times"/>
          <w:noProof/>
        </w:rPr>
        <w:t>46.</w:t>
      </w:r>
      <w:r w:rsidRPr="00B710C7">
        <w:rPr>
          <w:rFonts w:cs="Times"/>
          <w:noProof/>
        </w:rPr>
        <w:tab/>
        <w:t xml:space="preserve">Nilsen, A.; Miley, G. P.; Forquer, I. P.; Mather, M. W.; Katneni, K.; Li, Y.; Pou, S.; Pershing, A. M.; Stickles, A. M.; Ryan, E.; Kelly, J. X.; Doggett, J. S.; White, K. L.; Hinrichs, D. J.; Winter, R. W.; Charman, S. A.; Zakharov, L. N.; Bathurst, I.; Burrows, J. N.; Vaidya, A. B.; Riscoe, M. K. Discovery, synthesis, and optimization of antimalarial 4(1H)-quinolone-3-diarylethers. </w:t>
      </w:r>
      <w:r w:rsidRPr="00B710C7">
        <w:rPr>
          <w:rFonts w:cs="Times"/>
          <w:i/>
          <w:noProof/>
        </w:rPr>
        <w:t xml:space="preserve">J. Med. Chem. </w:t>
      </w:r>
      <w:r w:rsidRPr="00B710C7">
        <w:rPr>
          <w:rFonts w:cs="Times"/>
          <w:b/>
          <w:noProof/>
        </w:rPr>
        <w:t>2014,</w:t>
      </w:r>
      <w:r w:rsidRPr="00B710C7">
        <w:rPr>
          <w:rFonts w:cs="Times"/>
          <w:noProof/>
        </w:rPr>
        <w:t xml:space="preserve"> </w:t>
      </w:r>
      <w:r w:rsidRPr="00B710C7">
        <w:rPr>
          <w:rFonts w:cs="Times"/>
          <w:i/>
          <w:noProof/>
        </w:rPr>
        <w:t>57</w:t>
      </w:r>
      <w:r w:rsidRPr="00B710C7">
        <w:rPr>
          <w:rFonts w:cs="Times"/>
          <w:noProof/>
        </w:rPr>
        <w:t>, 3818-3834.</w:t>
      </w:r>
    </w:p>
    <w:p w14:paraId="60807AEB" w14:textId="77777777" w:rsidR="00B710C7" w:rsidRPr="00B710C7" w:rsidRDefault="00B710C7" w:rsidP="003534FB">
      <w:pPr>
        <w:spacing w:after="0" w:line="480" w:lineRule="auto"/>
        <w:rPr>
          <w:rFonts w:cs="Times"/>
          <w:noProof/>
        </w:rPr>
      </w:pPr>
      <w:r w:rsidRPr="00B710C7">
        <w:rPr>
          <w:rFonts w:cs="Times"/>
          <w:noProof/>
        </w:rPr>
        <w:t>47.</w:t>
      </w:r>
      <w:r w:rsidRPr="00B710C7">
        <w:rPr>
          <w:rFonts w:cs="Times"/>
          <w:noProof/>
        </w:rPr>
        <w:tab/>
        <w:t xml:space="preserve">Monastyrskyi, A.; Kyle, D. E.; Manetsch, R. 4(1H)-Pyridone and 4(1H)-quinolone derivatives as antimalarials with erythrocytic, exoerythrocytic, and transmission blocking activities. </w:t>
      </w:r>
      <w:r w:rsidRPr="00B710C7">
        <w:rPr>
          <w:rFonts w:cs="Times"/>
          <w:i/>
          <w:noProof/>
        </w:rPr>
        <w:t xml:space="preserve">Curr. Top. Med. Chem. </w:t>
      </w:r>
      <w:r w:rsidRPr="00B710C7">
        <w:rPr>
          <w:rFonts w:cs="Times"/>
          <w:b/>
          <w:noProof/>
        </w:rPr>
        <w:t>2014,</w:t>
      </w:r>
      <w:r w:rsidRPr="00B710C7">
        <w:rPr>
          <w:rFonts w:cs="Times"/>
          <w:noProof/>
        </w:rPr>
        <w:t xml:space="preserve"> </w:t>
      </w:r>
      <w:r w:rsidRPr="00B710C7">
        <w:rPr>
          <w:rFonts w:cs="Times"/>
          <w:i/>
          <w:noProof/>
        </w:rPr>
        <w:t>14</w:t>
      </w:r>
      <w:r w:rsidRPr="00B710C7">
        <w:rPr>
          <w:rFonts w:cs="Times"/>
          <w:noProof/>
        </w:rPr>
        <w:t>, 1693-1705.</w:t>
      </w:r>
    </w:p>
    <w:p w14:paraId="3BF884A1" w14:textId="77777777" w:rsidR="00B710C7" w:rsidRPr="00B710C7" w:rsidRDefault="00B710C7" w:rsidP="003534FB">
      <w:pPr>
        <w:spacing w:after="0" w:line="480" w:lineRule="auto"/>
        <w:rPr>
          <w:rFonts w:cs="Times"/>
          <w:noProof/>
        </w:rPr>
      </w:pPr>
      <w:r w:rsidRPr="00B710C7">
        <w:rPr>
          <w:rFonts w:cs="Times"/>
          <w:noProof/>
        </w:rPr>
        <w:t>48.</w:t>
      </w:r>
      <w:r w:rsidRPr="00B710C7">
        <w:rPr>
          <w:rFonts w:cs="Times"/>
          <w:noProof/>
        </w:rPr>
        <w:tab/>
        <w:t xml:space="preserve">Monastyrskyi, A.; LaCrue, A. N.; Mutka, T. S.; Sakhno, Y.; Kyle, D. E.; Manetsch, R. Synthesis and evaluation of 4(1H)-quinolone prodrugs targeting multi-drug resistance P. falciparum malaria. </w:t>
      </w:r>
      <w:r w:rsidRPr="00B710C7">
        <w:rPr>
          <w:rFonts w:cs="Times"/>
          <w:i/>
          <w:noProof/>
        </w:rPr>
        <w:t xml:space="preserve">Abstr. Pap. Am. Chem. Soc. </w:t>
      </w:r>
      <w:r w:rsidRPr="00B710C7">
        <w:rPr>
          <w:rFonts w:cs="Times"/>
          <w:b/>
          <w:noProof/>
        </w:rPr>
        <w:t>2013,</w:t>
      </w:r>
      <w:r w:rsidRPr="00B710C7">
        <w:rPr>
          <w:rFonts w:cs="Times"/>
          <w:noProof/>
        </w:rPr>
        <w:t xml:space="preserve"> 245.</w:t>
      </w:r>
    </w:p>
    <w:p w14:paraId="4804E69C" w14:textId="77777777" w:rsidR="00B710C7" w:rsidRPr="00B710C7" w:rsidRDefault="00B710C7" w:rsidP="003534FB">
      <w:pPr>
        <w:spacing w:after="0" w:line="480" w:lineRule="auto"/>
        <w:rPr>
          <w:rFonts w:cs="Times"/>
          <w:noProof/>
        </w:rPr>
      </w:pPr>
      <w:r w:rsidRPr="00B710C7">
        <w:rPr>
          <w:rFonts w:cs="Times"/>
          <w:noProof/>
        </w:rPr>
        <w:t>49.</w:t>
      </w:r>
      <w:r w:rsidRPr="00B710C7">
        <w:rPr>
          <w:rFonts w:cs="Times"/>
          <w:noProof/>
        </w:rPr>
        <w:tab/>
        <w:t xml:space="preserve">Bueno, J. M.; Herreros, E.; Angulo-Barturen, I.; Ferrer, S.; Fiandor, J. M.; Gamo, F. J.; Gargallo-Viola, D.; Derimanov, G. Exploration of 4(1H)-pyridones as a novel family of potent antimalarial inhibitors of the plasmodial cytochrome bc1. </w:t>
      </w:r>
      <w:r w:rsidRPr="00B710C7">
        <w:rPr>
          <w:rFonts w:cs="Times"/>
          <w:i/>
          <w:noProof/>
        </w:rPr>
        <w:t xml:space="preserve">Future Med. Chem. </w:t>
      </w:r>
      <w:r w:rsidRPr="00B710C7">
        <w:rPr>
          <w:rFonts w:cs="Times"/>
          <w:b/>
          <w:noProof/>
        </w:rPr>
        <w:t>2012,</w:t>
      </w:r>
      <w:r w:rsidRPr="00B710C7">
        <w:rPr>
          <w:rFonts w:cs="Times"/>
          <w:noProof/>
        </w:rPr>
        <w:t xml:space="preserve"> </w:t>
      </w:r>
      <w:r w:rsidRPr="00B710C7">
        <w:rPr>
          <w:rFonts w:cs="Times"/>
          <w:i/>
          <w:noProof/>
        </w:rPr>
        <w:t>4</w:t>
      </w:r>
      <w:r w:rsidRPr="00B710C7">
        <w:rPr>
          <w:rFonts w:cs="Times"/>
          <w:noProof/>
        </w:rPr>
        <w:t>, 2311-2323.</w:t>
      </w:r>
    </w:p>
    <w:p w14:paraId="7F0FCB81" w14:textId="77777777" w:rsidR="00B710C7" w:rsidRPr="00B710C7" w:rsidRDefault="00B710C7" w:rsidP="003534FB">
      <w:pPr>
        <w:spacing w:after="0" w:line="480" w:lineRule="auto"/>
        <w:rPr>
          <w:rFonts w:cs="Times"/>
          <w:noProof/>
        </w:rPr>
      </w:pPr>
      <w:r w:rsidRPr="00B710C7">
        <w:rPr>
          <w:rFonts w:cs="Times"/>
          <w:noProof/>
        </w:rPr>
        <w:t>50.</w:t>
      </w:r>
      <w:r w:rsidRPr="00B710C7">
        <w:rPr>
          <w:rFonts w:cs="Times"/>
          <w:noProof/>
        </w:rPr>
        <w:tab/>
        <w:t xml:space="preserve">Charoensutthivarakul, S.; David Hong, W.; Leung, S. C.; Gibbons, P. D.; Bedingfield, P. T. P.; Nixon, G. L.; Lawrenson, A. S.; Berry, N. G.; Ward, S. A.; Biagini, G. A.; O'Neill, P. M. 2-Pyridylquinolone antimalarials with improved antimalarial activity and physicochemical properties. </w:t>
      </w:r>
      <w:r w:rsidRPr="00B710C7">
        <w:rPr>
          <w:rFonts w:cs="Times"/>
          <w:i/>
          <w:noProof/>
        </w:rPr>
        <w:t xml:space="preserve">Med. Chem. Comm. </w:t>
      </w:r>
      <w:r w:rsidRPr="00B710C7">
        <w:rPr>
          <w:rFonts w:cs="Times"/>
          <w:b/>
          <w:noProof/>
        </w:rPr>
        <w:t>2015,</w:t>
      </w:r>
      <w:r w:rsidRPr="00B710C7">
        <w:rPr>
          <w:rFonts w:cs="Times"/>
          <w:noProof/>
        </w:rPr>
        <w:t xml:space="preserve"> </w:t>
      </w:r>
      <w:r w:rsidRPr="00B710C7">
        <w:rPr>
          <w:rFonts w:cs="Times"/>
          <w:i/>
          <w:noProof/>
        </w:rPr>
        <w:t>6</w:t>
      </w:r>
      <w:r w:rsidRPr="00B710C7">
        <w:rPr>
          <w:rFonts w:cs="Times"/>
          <w:noProof/>
        </w:rPr>
        <w:t>, 1252-1259.</w:t>
      </w:r>
    </w:p>
    <w:p w14:paraId="1BFF1617" w14:textId="77777777" w:rsidR="00B710C7" w:rsidRPr="00B710C7" w:rsidRDefault="00B710C7" w:rsidP="003534FB">
      <w:pPr>
        <w:spacing w:after="0" w:line="480" w:lineRule="auto"/>
        <w:rPr>
          <w:rFonts w:cs="Times"/>
          <w:noProof/>
        </w:rPr>
      </w:pPr>
      <w:r w:rsidRPr="00B710C7">
        <w:rPr>
          <w:rFonts w:cs="Times"/>
          <w:noProof/>
        </w:rPr>
        <w:t>51.</w:t>
      </w:r>
      <w:r w:rsidRPr="00B710C7">
        <w:rPr>
          <w:rFonts w:cs="Times"/>
          <w:noProof/>
        </w:rPr>
        <w:tab/>
        <w:t xml:space="preserve">Marwaha, J.; Palmer, M.; Hoffer, B.; Freedman, R.; Rice, K.; Paul, S.; Skolnick, P. Differential electrophysiological and behavioral responses to optically active derivatives of phencyclidine. </w:t>
      </w:r>
      <w:r w:rsidRPr="00B710C7">
        <w:rPr>
          <w:rFonts w:cs="Times"/>
          <w:i/>
          <w:noProof/>
        </w:rPr>
        <w:t xml:space="preserve">Naunyn-Schmiedeberg's Arch. Pharmacol. </w:t>
      </w:r>
      <w:r w:rsidRPr="00B710C7">
        <w:rPr>
          <w:rFonts w:cs="Times"/>
          <w:b/>
          <w:noProof/>
        </w:rPr>
        <w:t>1981,</w:t>
      </w:r>
      <w:r w:rsidRPr="00B710C7">
        <w:rPr>
          <w:rFonts w:cs="Times"/>
          <w:noProof/>
        </w:rPr>
        <w:t xml:space="preserve"> </w:t>
      </w:r>
      <w:r w:rsidRPr="00B710C7">
        <w:rPr>
          <w:rFonts w:cs="Times"/>
          <w:i/>
          <w:noProof/>
        </w:rPr>
        <w:t>315</w:t>
      </w:r>
      <w:r w:rsidRPr="00B710C7">
        <w:rPr>
          <w:rFonts w:cs="Times"/>
          <w:noProof/>
        </w:rPr>
        <w:t>, 203-209.</w:t>
      </w:r>
    </w:p>
    <w:p w14:paraId="23FF3E82" w14:textId="77777777" w:rsidR="00B710C7" w:rsidRPr="00B710C7" w:rsidRDefault="00B710C7" w:rsidP="003534FB">
      <w:pPr>
        <w:spacing w:after="0" w:line="480" w:lineRule="auto"/>
        <w:rPr>
          <w:rFonts w:cs="Times"/>
          <w:noProof/>
        </w:rPr>
      </w:pPr>
      <w:r w:rsidRPr="00B710C7">
        <w:rPr>
          <w:rFonts w:cs="Times"/>
          <w:noProof/>
        </w:rPr>
        <w:t>52.</w:t>
      </w:r>
      <w:r w:rsidRPr="00B710C7">
        <w:rPr>
          <w:rFonts w:cs="Times"/>
          <w:noProof/>
        </w:rPr>
        <w:tab/>
        <w:t xml:space="preserve">Antilla, J. C.; Baskin, J. M.; Barder, T. E.; Buchwald, S. L. Copper−diamine-catalyzed N-arylation of pyrroles, pyrazoles, indazoles, imidazoles, and triazoles. </w:t>
      </w:r>
      <w:r w:rsidRPr="00B710C7">
        <w:rPr>
          <w:rFonts w:cs="Times"/>
          <w:i/>
          <w:noProof/>
        </w:rPr>
        <w:t xml:space="preserve">J. Org. Chem. </w:t>
      </w:r>
      <w:r w:rsidRPr="00B710C7">
        <w:rPr>
          <w:rFonts w:cs="Times"/>
          <w:b/>
          <w:noProof/>
        </w:rPr>
        <w:t>2004,</w:t>
      </w:r>
      <w:r w:rsidRPr="00B710C7">
        <w:rPr>
          <w:rFonts w:cs="Times"/>
          <w:noProof/>
        </w:rPr>
        <w:t xml:space="preserve"> </w:t>
      </w:r>
      <w:r w:rsidRPr="00B710C7">
        <w:rPr>
          <w:rFonts w:cs="Times"/>
          <w:i/>
          <w:noProof/>
        </w:rPr>
        <w:t>69</w:t>
      </w:r>
      <w:r w:rsidRPr="00B710C7">
        <w:rPr>
          <w:rFonts w:cs="Times"/>
          <w:noProof/>
        </w:rPr>
        <w:t>, 5578-5587.</w:t>
      </w:r>
    </w:p>
    <w:p w14:paraId="120DC604" w14:textId="77777777" w:rsidR="00B710C7" w:rsidRPr="00B710C7" w:rsidRDefault="00B710C7" w:rsidP="003534FB">
      <w:pPr>
        <w:spacing w:after="0" w:line="480" w:lineRule="auto"/>
        <w:rPr>
          <w:rFonts w:cs="Times"/>
          <w:noProof/>
        </w:rPr>
      </w:pPr>
      <w:r w:rsidRPr="00B710C7">
        <w:rPr>
          <w:rFonts w:cs="Times"/>
          <w:noProof/>
        </w:rPr>
        <w:t>53.</w:t>
      </w:r>
      <w:r w:rsidRPr="00B710C7">
        <w:rPr>
          <w:rFonts w:cs="Times"/>
          <w:noProof/>
        </w:rPr>
        <w:tab/>
        <w:t xml:space="preserve">Antilla, J. C.; Klapars, A.; Buchwald, S. L. The copper-catalyzed N-arylation of indoles. </w:t>
      </w:r>
      <w:r w:rsidRPr="00B710C7">
        <w:rPr>
          <w:rFonts w:cs="Times"/>
          <w:i/>
          <w:noProof/>
        </w:rPr>
        <w:t xml:space="preserve">J. Am. Chem. Soc. </w:t>
      </w:r>
      <w:r w:rsidRPr="00B710C7">
        <w:rPr>
          <w:rFonts w:cs="Times"/>
          <w:b/>
          <w:noProof/>
        </w:rPr>
        <w:t>2002,</w:t>
      </w:r>
      <w:r w:rsidRPr="00B710C7">
        <w:rPr>
          <w:rFonts w:cs="Times"/>
          <w:noProof/>
        </w:rPr>
        <w:t xml:space="preserve"> </w:t>
      </w:r>
      <w:r w:rsidRPr="00B710C7">
        <w:rPr>
          <w:rFonts w:cs="Times"/>
          <w:i/>
          <w:noProof/>
        </w:rPr>
        <w:t>124</w:t>
      </w:r>
      <w:r w:rsidRPr="00B710C7">
        <w:rPr>
          <w:rFonts w:cs="Times"/>
          <w:noProof/>
        </w:rPr>
        <w:t>, 11684-11688.</w:t>
      </w:r>
    </w:p>
    <w:p w14:paraId="35723130" w14:textId="77777777" w:rsidR="00B710C7" w:rsidRPr="00B710C7" w:rsidRDefault="00B710C7" w:rsidP="003534FB">
      <w:pPr>
        <w:spacing w:after="0" w:line="480" w:lineRule="auto"/>
        <w:rPr>
          <w:rFonts w:cs="Times"/>
          <w:noProof/>
        </w:rPr>
      </w:pPr>
      <w:r w:rsidRPr="00B710C7">
        <w:rPr>
          <w:rFonts w:cs="Times"/>
          <w:noProof/>
        </w:rPr>
        <w:t>54.</w:t>
      </w:r>
      <w:r w:rsidRPr="00B710C7">
        <w:rPr>
          <w:rFonts w:cs="Times"/>
          <w:noProof/>
        </w:rPr>
        <w:tab/>
        <w:t xml:space="preserve">Kerekes, A. D.; Esposite, S. J.; Doll, R. J.; Tagat, J. R.; Yu, T.; Xiao, Y.; Zhang, Y.; Prelusky, D. B.; Tevar, S.; Gray, K.; Terracina, G. A.; Lee, S.; Jones, J.; Liu, M.; Basso, A. D.; Smith, E. B. Aurora kinase inhibitors based on the imidazo[1,2-a]pyrazine core: Fluorine and deuterium incorporation improve oral absorption and exposure. </w:t>
      </w:r>
      <w:r w:rsidRPr="00B710C7">
        <w:rPr>
          <w:rFonts w:cs="Times"/>
          <w:i/>
          <w:noProof/>
        </w:rPr>
        <w:t xml:space="preserve">J. Med. Chem. </w:t>
      </w:r>
      <w:r w:rsidRPr="00B710C7">
        <w:rPr>
          <w:rFonts w:cs="Times"/>
          <w:b/>
          <w:noProof/>
        </w:rPr>
        <w:t>2011,</w:t>
      </w:r>
      <w:r w:rsidRPr="00B710C7">
        <w:rPr>
          <w:rFonts w:cs="Times"/>
          <w:noProof/>
        </w:rPr>
        <w:t xml:space="preserve"> </w:t>
      </w:r>
      <w:r w:rsidRPr="00B710C7">
        <w:rPr>
          <w:rFonts w:cs="Times"/>
          <w:i/>
          <w:noProof/>
        </w:rPr>
        <w:t>54</w:t>
      </w:r>
      <w:r w:rsidRPr="00B710C7">
        <w:rPr>
          <w:rFonts w:cs="Times"/>
          <w:noProof/>
        </w:rPr>
        <w:t>, 201-210.</w:t>
      </w:r>
    </w:p>
    <w:p w14:paraId="78D5DEF1" w14:textId="2748EDE1" w:rsidR="00B710C7" w:rsidRPr="00B710C7" w:rsidRDefault="00B710C7" w:rsidP="003534FB">
      <w:pPr>
        <w:spacing w:after="0" w:line="480" w:lineRule="auto"/>
        <w:rPr>
          <w:rFonts w:cs="Times"/>
          <w:noProof/>
        </w:rPr>
      </w:pPr>
      <w:r w:rsidRPr="00B710C7">
        <w:rPr>
          <w:rFonts w:cs="Times"/>
          <w:noProof/>
        </w:rPr>
        <w:t>55.</w:t>
      </w:r>
      <w:r w:rsidRPr="00B710C7">
        <w:rPr>
          <w:rFonts w:cs="Times"/>
          <w:noProof/>
        </w:rPr>
        <w:tab/>
        <w:t>Klapa</w:t>
      </w:r>
      <w:r w:rsidR="0059363E">
        <w:rPr>
          <w:rFonts w:cs="Times"/>
          <w:noProof/>
        </w:rPr>
        <w:t>rs, A.; Buchwald, S. L. Copper-catalyzed halogen exchange in aryl halides:  An aromatic Finkelstein r</w:t>
      </w:r>
      <w:r w:rsidRPr="00B710C7">
        <w:rPr>
          <w:rFonts w:cs="Times"/>
          <w:noProof/>
        </w:rPr>
        <w:t xml:space="preserve">eaction. </w:t>
      </w:r>
      <w:r w:rsidRPr="00B710C7">
        <w:rPr>
          <w:rFonts w:cs="Times"/>
          <w:i/>
          <w:noProof/>
        </w:rPr>
        <w:t xml:space="preserve">J Am. Chem. Soc. </w:t>
      </w:r>
      <w:r w:rsidRPr="00B710C7">
        <w:rPr>
          <w:rFonts w:cs="Times"/>
          <w:b/>
          <w:noProof/>
        </w:rPr>
        <w:t>2002,</w:t>
      </w:r>
      <w:r w:rsidRPr="00B710C7">
        <w:rPr>
          <w:rFonts w:cs="Times"/>
          <w:noProof/>
        </w:rPr>
        <w:t xml:space="preserve"> </w:t>
      </w:r>
      <w:r w:rsidRPr="00B710C7">
        <w:rPr>
          <w:rFonts w:cs="Times"/>
          <w:i/>
          <w:noProof/>
        </w:rPr>
        <w:t>124</w:t>
      </w:r>
      <w:r w:rsidRPr="00B710C7">
        <w:rPr>
          <w:rFonts w:cs="Times"/>
          <w:noProof/>
        </w:rPr>
        <w:t>, 14844-14845.</w:t>
      </w:r>
    </w:p>
    <w:p w14:paraId="3FD6C1F5" w14:textId="77777777" w:rsidR="00B710C7" w:rsidRPr="00B710C7" w:rsidRDefault="00B710C7" w:rsidP="003534FB">
      <w:pPr>
        <w:spacing w:after="0" w:line="480" w:lineRule="auto"/>
        <w:rPr>
          <w:rFonts w:cs="Times"/>
          <w:noProof/>
        </w:rPr>
      </w:pPr>
      <w:r w:rsidRPr="00B710C7">
        <w:rPr>
          <w:rFonts w:cs="Times"/>
          <w:noProof/>
        </w:rPr>
        <w:t>56.</w:t>
      </w:r>
      <w:r w:rsidRPr="00B710C7">
        <w:rPr>
          <w:rFonts w:cs="Times"/>
          <w:noProof/>
        </w:rPr>
        <w:tab/>
        <w:t>Taniguchi, T.; Kawada, A.; Kondo, M.; Quinn, J. F.; Kunitomo, J.; Yoshikawa, M.; Fushimi, M. Preparation of pyridazinone compounds as phosphodiesterase 10A inhibitors for preventing and treating schizophrenia. US20100197651A1, 2010.</w:t>
      </w:r>
    </w:p>
    <w:p w14:paraId="2CDB97F7" w14:textId="77777777" w:rsidR="00B710C7" w:rsidRPr="00B710C7" w:rsidRDefault="00B710C7" w:rsidP="003534FB">
      <w:pPr>
        <w:spacing w:after="0" w:line="480" w:lineRule="auto"/>
        <w:rPr>
          <w:rFonts w:cs="Times"/>
          <w:noProof/>
        </w:rPr>
      </w:pPr>
      <w:r w:rsidRPr="00B710C7">
        <w:rPr>
          <w:rFonts w:cs="Times"/>
          <w:noProof/>
        </w:rPr>
        <w:t>57.</w:t>
      </w:r>
      <w:r w:rsidRPr="00B710C7">
        <w:rPr>
          <w:rFonts w:cs="Times"/>
          <w:noProof/>
        </w:rPr>
        <w:tab/>
        <w:t xml:space="preserve">Miley, G. P.; Pou, S.; Winter, R.; Nilsen, A.; Li, Y. X.; Kelly, J. X.; Stickles, A. M.; Mather, M. W.; Forquer, I. P.; Pershing, A. M.; White, K.; Shackleford, D.; Saunders, J.; Chen, G.; Ting, L. M.; Kim, K.; Zakharov, L. N.; Donini, C.; Burrows, J. N.; Vaidya, A. B.; Charman, S. A.; Riscoe, M. K. ELQ-300 prodrugs for enhanced delivery and single-dose cure of Malaria. </w:t>
      </w:r>
      <w:r w:rsidRPr="00B710C7">
        <w:rPr>
          <w:rFonts w:cs="Times"/>
          <w:i/>
          <w:noProof/>
        </w:rPr>
        <w:t xml:space="preserve">Antimicrob. Agents Chemother. </w:t>
      </w:r>
      <w:r w:rsidRPr="00B710C7">
        <w:rPr>
          <w:rFonts w:cs="Times"/>
          <w:b/>
          <w:noProof/>
        </w:rPr>
        <w:t>2015,</w:t>
      </w:r>
      <w:r w:rsidRPr="00B710C7">
        <w:rPr>
          <w:rFonts w:cs="Times"/>
          <w:noProof/>
        </w:rPr>
        <w:t xml:space="preserve"> </w:t>
      </w:r>
      <w:r w:rsidRPr="00B710C7">
        <w:rPr>
          <w:rFonts w:cs="Times"/>
          <w:i/>
          <w:noProof/>
        </w:rPr>
        <w:t>59</w:t>
      </w:r>
      <w:r w:rsidRPr="00B710C7">
        <w:rPr>
          <w:rFonts w:cs="Times"/>
          <w:noProof/>
        </w:rPr>
        <w:t>, 5555-5560.</w:t>
      </w:r>
    </w:p>
    <w:p w14:paraId="7F61AEE6" w14:textId="24A74B6C" w:rsidR="00B710C7" w:rsidRPr="00B710C7" w:rsidRDefault="00B710C7" w:rsidP="003534FB">
      <w:pPr>
        <w:spacing w:after="0" w:line="480" w:lineRule="auto"/>
        <w:rPr>
          <w:rFonts w:cs="Times"/>
          <w:noProof/>
        </w:rPr>
      </w:pPr>
      <w:r w:rsidRPr="00B710C7">
        <w:rPr>
          <w:rFonts w:cs="Times"/>
          <w:noProof/>
        </w:rPr>
        <w:t>58.</w:t>
      </w:r>
      <w:r w:rsidRPr="00B710C7">
        <w:rPr>
          <w:rFonts w:cs="Times"/>
          <w:noProof/>
        </w:rPr>
        <w:tab/>
        <w:t xml:space="preserve">Wayne, L. G.; Hayes, L. G. An in vitro model for sequential study of shiftdown of Mycobacterium tuberculosis through two stages of nonreplicating persistence. </w:t>
      </w:r>
      <w:r w:rsidR="0078300F">
        <w:rPr>
          <w:rFonts w:cs="Times"/>
          <w:i/>
          <w:noProof/>
        </w:rPr>
        <w:t>Infect. Immun.</w:t>
      </w:r>
      <w:r w:rsidRPr="00B710C7">
        <w:rPr>
          <w:rFonts w:cs="Times"/>
          <w:i/>
          <w:noProof/>
        </w:rPr>
        <w:t xml:space="preserve"> </w:t>
      </w:r>
      <w:r w:rsidRPr="00B710C7">
        <w:rPr>
          <w:rFonts w:cs="Times"/>
          <w:b/>
          <w:noProof/>
        </w:rPr>
        <w:t>1996,</w:t>
      </w:r>
      <w:r w:rsidRPr="00B710C7">
        <w:rPr>
          <w:rFonts w:cs="Times"/>
          <w:noProof/>
        </w:rPr>
        <w:t xml:space="preserve"> </w:t>
      </w:r>
      <w:r w:rsidRPr="00B710C7">
        <w:rPr>
          <w:rFonts w:cs="Times"/>
          <w:i/>
          <w:noProof/>
        </w:rPr>
        <w:t>64</w:t>
      </w:r>
      <w:r w:rsidRPr="00B710C7">
        <w:rPr>
          <w:rFonts w:cs="Times"/>
          <w:noProof/>
        </w:rPr>
        <w:t>, 2062-2069.</w:t>
      </w:r>
    </w:p>
    <w:p w14:paraId="617FBB64" w14:textId="77777777" w:rsidR="00B710C7" w:rsidRPr="00B710C7" w:rsidRDefault="00B710C7" w:rsidP="003534FB">
      <w:pPr>
        <w:spacing w:after="0" w:line="480" w:lineRule="auto"/>
        <w:rPr>
          <w:rFonts w:cs="Times"/>
          <w:noProof/>
        </w:rPr>
      </w:pPr>
      <w:r w:rsidRPr="00B710C7">
        <w:rPr>
          <w:rFonts w:cs="Times"/>
          <w:noProof/>
        </w:rPr>
        <w:t>59.</w:t>
      </w:r>
      <w:r w:rsidRPr="00B710C7">
        <w:rPr>
          <w:rFonts w:cs="Times"/>
          <w:noProof/>
        </w:rPr>
        <w:tab/>
        <w:t xml:space="preserve">Mosmann, T. Rapid colorimetric assay for cellular growth and survival: application to proliferation and cytotoxicity assays. </w:t>
      </w:r>
      <w:r w:rsidRPr="00B710C7">
        <w:rPr>
          <w:rFonts w:cs="Times"/>
          <w:i/>
          <w:noProof/>
        </w:rPr>
        <w:t xml:space="preserve">J. Immunol. Methods </w:t>
      </w:r>
      <w:r w:rsidRPr="00B710C7">
        <w:rPr>
          <w:rFonts w:cs="Times"/>
          <w:b/>
          <w:noProof/>
        </w:rPr>
        <w:t>1983,</w:t>
      </w:r>
      <w:r w:rsidRPr="00B710C7">
        <w:rPr>
          <w:rFonts w:cs="Times"/>
          <w:noProof/>
        </w:rPr>
        <w:t xml:space="preserve"> </w:t>
      </w:r>
      <w:r w:rsidRPr="00B710C7">
        <w:rPr>
          <w:rFonts w:cs="Times"/>
          <w:i/>
          <w:noProof/>
        </w:rPr>
        <w:t>65</w:t>
      </w:r>
      <w:r w:rsidRPr="00B710C7">
        <w:rPr>
          <w:rFonts w:cs="Times"/>
          <w:noProof/>
        </w:rPr>
        <w:t>, 55-63.</w:t>
      </w:r>
    </w:p>
    <w:p w14:paraId="7C44E5AF" w14:textId="77777777" w:rsidR="00B710C7" w:rsidRPr="00B710C7" w:rsidRDefault="00B710C7" w:rsidP="003534FB">
      <w:pPr>
        <w:spacing w:after="0" w:line="480" w:lineRule="auto"/>
        <w:rPr>
          <w:rFonts w:cs="Times"/>
          <w:noProof/>
        </w:rPr>
      </w:pPr>
      <w:r w:rsidRPr="00B710C7">
        <w:rPr>
          <w:rFonts w:cs="Times"/>
          <w:noProof/>
        </w:rPr>
        <w:t>60.</w:t>
      </w:r>
      <w:r w:rsidRPr="00B710C7">
        <w:rPr>
          <w:rFonts w:cs="Times"/>
          <w:noProof/>
        </w:rPr>
        <w:tab/>
        <w:t xml:space="preserve">Marroquin, L. D.; Hynes, J.; Dykens, J. A.; Jamieson, J. D.; Will, Y. Circumventing the Crabtree effect: replacing media glucose with galactose increases susceptibility of HepG2 cells to mitochondrial toxicants. </w:t>
      </w:r>
      <w:r w:rsidRPr="00B710C7">
        <w:rPr>
          <w:rFonts w:cs="Times"/>
          <w:i/>
          <w:noProof/>
        </w:rPr>
        <w:t xml:space="preserve">Toxicol. Sci. </w:t>
      </w:r>
      <w:r w:rsidRPr="00B710C7">
        <w:rPr>
          <w:rFonts w:cs="Times"/>
          <w:b/>
          <w:noProof/>
        </w:rPr>
        <w:t>2007,</w:t>
      </w:r>
      <w:r w:rsidRPr="00B710C7">
        <w:rPr>
          <w:rFonts w:cs="Times"/>
          <w:noProof/>
        </w:rPr>
        <w:t xml:space="preserve"> </w:t>
      </w:r>
      <w:r w:rsidRPr="00B710C7">
        <w:rPr>
          <w:rFonts w:cs="Times"/>
          <w:i/>
          <w:noProof/>
        </w:rPr>
        <w:t>97</w:t>
      </w:r>
      <w:r w:rsidRPr="00B710C7">
        <w:rPr>
          <w:rFonts w:cs="Times"/>
          <w:noProof/>
        </w:rPr>
        <w:t>, 539-547.</w:t>
      </w:r>
    </w:p>
    <w:p w14:paraId="7A2C5C2A" w14:textId="77777777" w:rsidR="00B710C7" w:rsidRPr="00B710C7" w:rsidRDefault="00B710C7" w:rsidP="003534FB">
      <w:pPr>
        <w:spacing w:after="0" w:line="480" w:lineRule="auto"/>
        <w:rPr>
          <w:rFonts w:cs="Times"/>
          <w:noProof/>
        </w:rPr>
      </w:pPr>
      <w:r w:rsidRPr="00B710C7">
        <w:rPr>
          <w:rFonts w:cs="Times"/>
          <w:noProof/>
        </w:rPr>
        <w:t>61.</w:t>
      </w:r>
      <w:r w:rsidRPr="00B710C7">
        <w:rPr>
          <w:rFonts w:cs="Times"/>
          <w:noProof/>
        </w:rPr>
        <w:tab/>
        <w:t xml:space="preserve">Moss, D. M.; Kwan, W. S.; Liptrott, N. J.; Smith, D. L.; Siccardi, M.; Khoo, S. H.; Back, D. J.; Owen, A. Raltegravir is a substrate for SLC22A6: a putative mechanism for the interaction between raltegravir and tenofovir. </w:t>
      </w:r>
      <w:r w:rsidRPr="00B710C7">
        <w:rPr>
          <w:rFonts w:cs="Times"/>
          <w:i/>
          <w:noProof/>
        </w:rPr>
        <w:t xml:space="preserve">Antimicrob. Agents Chemother. </w:t>
      </w:r>
      <w:r w:rsidRPr="00B710C7">
        <w:rPr>
          <w:rFonts w:cs="Times"/>
          <w:b/>
          <w:noProof/>
        </w:rPr>
        <w:t>2011,</w:t>
      </w:r>
      <w:r w:rsidRPr="00B710C7">
        <w:rPr>
          <w:rFonts w:cs="Times"/>
          <w:noProof/>
        </w:rPr>
        <w:t xml:space="preserve"> </w:t>
      </w:r>
      <w:r w:rsidRPr="00B710C7">
        <w:rPr>
          <w:rFonts w:cs="Times"/>
          <w:i/>
          <w:noProof/>
        </w:rPr>
        <w:t>55</w:t>
      </w:r>
      <w:r w:rsidRPr="00B710C7">
        <w:rPr>
          <w:rFonts w:cs="Times"/>
          <w:noProof/>
        </w:rPr>
        <w:t>, 879-887.</w:t>
      </w:r>
    </w:p>
    <w:p w14:paraId="12D89F30" w14:textId="77777777" w:rsidR="00B710C7" w:rsidRPr="00B710C7" w:rsidRDefault="00B710C7" w:rsidP="003534FB">
      <w:pPr>
        <w:spacing w:after="0" w:line="480" w:lineRule="auto"/>
        <w:rPr>
          <w:rFonts w:cs="Times"/>
          <w:noProof/>
        </w:rPr>
      </w:pPr>
      <w:r w:rsidRPr="00B710C7">
        <w:rPr>
          <w:rFonts w:cs="Times"/>
          <w:noProof/>
        </w:rPr>
        <w:t>62.</w:t>
      </w:r>
      <w:r w:rsidRPr="00B710C7">
        <w:rPr>
          <w:rFonts w:cs="Times"/>
          <w:noProof/>
        </w:rPr>
        <w:tab/>
        <w:t xml:space="preserve">Elsby, R.; Surry, D. D.; Smith, V. N.; Gray, A. J. Validation and application of Caco-2 assays for the in vitro evaluation of development candidate drugs as substrates or inhibitors of P-glycoprotein to support regulatory submissions. </w:t>
      </w:r>
      <w:r w:rsidRPr="00B710C7">
        <w:rPr>
          <w:rFonts w:cs="Times"/>
          <w:i/>
          <w:noProof/>
        </w:rPr>
        <w:t xml:space="preserve">Xenobiotica </w:t>
      </w:r>
      <w:r w:rsidRPr="00B710C7">
        <w:rPr>
          <w:rFonts w:cs="Times"/>
          <w:b/>
          <w:noProof/>
        </w:rPr>
        <w:t>2008,</w:t>
      </w:r>
      <w:r w:rsidRPr="00B710C7">
        <w:rPr>
          <w:rFonts w:cs="Times"/>
          <w:noProof/>
        </w:rPr>
        <w:t xml:space="preserve"> </w:t>
      </w:r>
      <w:r w:rsidRPr="00B710C7">
        <w:rPr>
          <w:rFonts w:cs="Times"/>
          <w:i/>
          <w:noProof/>
        </w:rPr>
        <w:t>38</w:t>
      </w:r>
      <w:r w:rsidRPr="00B710C7">
        <w:rPr>
          <w:rFonts w:cs="Times"/>
          <w:noProof/>
        </w:rPr>
        <w:t>, 1140-1164.</w:t>
      </w:r>
    </w:p>
    <w:p w14:paraId="1B5FA585" w14:textId="77777777" w:rsidR="00B710C7" w:rsidRPr="00B710C7" w:rsidRDefault="00B710C7" w:rsidP="003534FB">
      <w:pPr>
        <w:spacing w:line="480" w:lineRule="auto"/>
        <w:rPr>
          <w:rFonts w:cs="Times"/>
          <w:noProof/>
        </w:rPr>
      </w:pPr>
      <w:r w:rsidRPr="00B710C7">
        <w:rPr>
          <w:rFonts w:cs="Times"/>
          <w:noProof/>
        </w:rPr>
        <w:t>63.</w:t>
      </w:r>
      <w:r w:rsidRPr="00B710C7">
        <w:rPr>
          <w:rFonts w:cs="Times"/>
          <w:noProof/>
        </w:rPr>
        <w:tab/>
        <w:t xml:space="preserve">Neely, M. N.; van Guilder, M. G.; Yamada, W. M.; Schumitzky, A.; Jelliffe, R. W. Accurate detection of outliers and subpopulations with Pmetrics, a nonparametric and parametric pharmacometric modeling and simulation package for R. </w:t>
      </w:r>
      <w:r w:rsidRPr="00B710C7">
        <w:rPr>
          <w:rFonts w:cs="Times"/>
          <w:i/>
          <w:noProof/>
        </w:rPr>
        <w:t xml:space="preserve">Ther. Drug Monit. </w:t>
      </w:r>
      <w:r w:rsidRPr="00B710C7">
        <w:rPr>
          <w:rFonts w:cs="Times"/>
          <w:b/>
          <w:noProof/>
        </w:rPr>
        <w:t>2012,</w:t>
      </w:r>
      <w:r w:rsidRPr="00B710C7">
        <w:rPr>
          <w:rFonts w:cs="Times"/>
          <w:noProof/>
        </w:rPr>
        <w:t xml:space="preserve"> </w:t>
      </w:r>
      <w:r w:rsidRPr="00B710C7">
        <w:rPr>
          <w:rFonts w:cs="Times"/>
          <w:i/>
          <w:noProof/>
        </w:rPr>
        <w:t>34</w:t>
      </w:r>
      <w:r w:rsidRPr="00B710C7">
        <w:rPr>
          <w:rFonts w:cs="Times"/>
          <w:noProof/>
        </w:rPr>
        <w:t>, 467-476.</w:t>
      </w:r>
    </w:p>
    <w:p w14:paraId="2E53FBA8" w14:textId="3F5D91D2" w:rsidR="00B710C7" w:rsidRDefault="00B710C7" w:rsidP="003534FB">
      <w:pPr>
        <w:pStyle w:val="TFReferencesSection"/>
        <w:spacing w:after="0"/>
        <w:ind w:firstLine="0"/>
      </w:pPr>
      <w:r w:rsidRPr="00B710C7">
        <w:rPr>
          <w:rFonts w:ascii="Calibri" w:eastAsia="Calibri" w:hAnsi="Calibri"/>
          <w:sz w:val="22"/>
          <w:szCs w:val="22"/>
          <w:lang w:val="en-GB"/>
        </w:rPr>
        <w:fldChar w:fldCharType="end"/>
      </w:r>
    </w:p>
    <w:p w14:paraId="57035C00" w14:textId="03AFE91A" w:rsidR="009246AD" w:rsidRDefault="009246AD" w:rsidP="000F5F00">
      <w:pPr>
        <w:pStyle w:val="TFReferencesSection"/>
        <w:spacing w:after="0"/>
        <w:ind w:firstLine="0"/>
      </w:pPr>
    </w:p>
    <w:p w14:paraId="1136F6A0" w14:textId="77777777" w:rsidR="00D734FB" w:rsidRDefault="00D734FB" w:rsidP="000F5F00">
      <w:pPr>
        <w:pStyle w:val="TFReferencesSection"/>
        <w:spacing w:after="0"/>
        <w:ind w:firstLine="0"/>
      </w:pPr>
    </w:p>
    <w:p w14:paraId="049FFFEA" w14:textId="77777777" w:rsidR="00D734FB" w:rsidRDefault="00D734FB" w:rsidP="000F5F00">
      <w:pPr>
        <w:pStyle w:val="TFReferencesSection"/>
        <w:spacing w:after="0"/>
        <w:ind w:firstLine="0"/>
      </w:pPr>
    </w:p>
    <w:p w14:paraId="170BD3D9" w14:textId="77777777" w:rsidR="00D734FB" w:rsidRDefault="00D734FB" w:rsidP="000F5F00">
      <w:pPr>
        <w:pStyle w:val="TFReferencesSection"/>
        <w:spacing w:after="0"/>
        <w:ind w:firstLine="0"/>
      </w:pPr>
    </w:p>
    <w:p w14:paraId="6A7D3A9E" w14:textId="77777777" w:rsidR="00D734FB" w:rsidRDefault="00D734FB" w:rsidP="00D734FB">
      <w:pPr>
        <w:pStyle w:val="TFReferencesSection"/>
        <w:spacing w:after="0"/>
        <w:ind w:firstLine="0"/>
      </w:pPr>
      <w:r>
        <w:t>Table of Contents Graphic</w:t>
      </w:r>
    </w:p>
    <w:p w14:paraId="613EAFDD" w14:textId="77777777" w:rsidR="00D734FB" w:rsidRDefault="00BD510F" w:rsidP="00D734FB">
      <w:pPr>
        <w:pStyle w:val="TFReferencesSection"/>
        <w:spacing w:after="0"/>
        <w:ind w:firstLine="0"/>
      </w:pPr>
      <w:r>
        <w:object w:dxaOrig="11013" w:dyaOrig="3230" w14:anchorId="12553920">
          <v:shape id="_x0000_i1127" type="#_x0000_t75" style="width:462.75pt;height:135.75pt" o:ole="">
            <v:imagedata r:id="rId186" o:title=""/>
          </v:shape>
          <o:OLEObject Type="Embed" ProgID="ChemDraw.Document.6.0" ShapeID="_x0000_i1127" DrawAspect="Content" ObjectID="_1556610331" r:id="rId187"/>
        </w:object>
      </w:r>
    </w:p>
    <w:p w14:paraId="3BCAE5FA" w14:textId="718A0133" w:rsidR="00D734FB" w:rsidRDefault="00267008" w:rsidP="000F5F00">
      <w:pPr>
        <w:pStyle w:val="TFReferencesSection"/>
        <w:spacing w:after="0"/>
        <w:ind w:firstLine="0"/>
      </w:pPr>
      <w:r>
        <w:fldChar w:fldCharType="begin"/>
      </w:r>
      <w:r>
        <w:instrText xml:space="preserve"> ADDIN </w:instrText>
      </w:r>
      <w:r>
        <w:fldChar w:fldCharType="end"/>
      </w:r>
    </w:p>
    <w:sectPr w:rsidR="00D734FB" w:rsidSect="000B5610">
      <w:footerReference w:type="even" r:id="rId188"/>
      <w:footerReference w:type="default" r:id="rId189"/>
      <w:type w:val="continuous"/>
      <w:pgSz w:w="12240" w:h="15840"/>
      <w:pgMar w:top="1440" w:right="1440" w:bottom="1440" w:left="1440" w:header="0" w:footer="0" w:gutter="0"/>
      <w:cols w:space="475"/>
      <w:docGrid w:linePitch="326"/>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Manifest>
    <wne:toolbarData r:id="rId1"/>
  </wne:toolbars>
  <wne:acds>
    <wne:acd wne:argValue="AgBBAEYAXwBUAGkAdABsAGUAXwBSAHUAbgBuAGkAbgBnAF8ASABlAGEAZAA=" wne:acdName="acd0" wne:fciIndexBasedOn="0065"/>
    <wne:acd wne:argValue="AgBBAEkAXwBSAGUAYwBlAGkAdgBlAGQAXwBEAGEAdABlAA==" wne:acdName="acd1" wne:fciIndexBasedOn="0065"/>
    <wne:acd wne:argValue="AgBCAEEAXwBUAGkAdABsAGUA" wne:acdName="acd2" wne:fciIndexBasedOn="0065"/>
    <wne:acd wne:argValue="AgBCAEIAXwBBAHUAdABoAG8AcgBfAE4AYQBtAGUA" wne:acdName="acd3" wne:fciIndexBasedOn="0065"/>
    <wne:acd wne:argValue="AgBCAEMAXwBBAHUAdABoAG8AcgBfAEEAZABkAHIAZQBzAHMA" wne:acdName="acd4" wne:fciIndexBasedOn="0065"/>
    <wne:acd wne:argValue="AgBCAEQAXwBBAGIAcwB0AHIAYQBjAHQA" wne:acdName="acd5" wne:fciIndexBasedOn="0065"/>
    <wne:acd wne:argValue="AgBCAEkAXwBFAG0AYQBpAGwAXwBBAGQAZAByAGUAcwBzAA==" wne:acdName="acd6" wne:fciIndexBasedOn="0065"/>
    <wne:acd wne:argValue="AgBGAEEAXwBDAG8AcgByAGUAcwBwAG8AbgBkAGkAbgBnAF8AQQB1AHQAaABvAHIAXwBGAG8AbwB0&#10;AG4AbwB0AGUA" wne:acdName="acd7" wne:fciIndexBasedOn="0065"/>
    <wne:acd wne:argValue="AgBGAEMAXwBDAGgAYQByAHQAXwBGAG8AbwB0AG4AbwB0AGUA" wne:acdName="acd8" wne:fciIndexBasedOn="0065"/>
    <wne:acd wne:argValue="AgBGAEQAXwBTAGMAaABlAG0AZQBfAEYAbwBvAHQAbgBvAHQAZQA=" wne:acdName="acd9" wne:fciIndexBasedOn="0065"/>
    <wne:acd wne:argValue="AgBGAEUAXwBUAGEAYgBsAGUAXwBGAG8AbwB0AG4AbwB0AGUA" wne:acdName="acd10" wne:fciIndexBasedOn="0065"/>
    <wne:acd wne:argValue="AgBTAE4AXwBTAHkAbgBvAHAAcwBpAHMAXwBUAE8AQwA=" wne:acdName="acd11" wne:fciIndexBasedOn="0065"/>
    <wne:acd wne:argValue="AgBUAEEAXwBNAGEAaQBuAF8AVABlAHgAdAA=" wne:acdName="acd12" wne:fciIndexBasedOn="0065"/>
    <wne:acd wne:argValue="AgBUAEMAXwBUAGEAYgBsAGUAXwBCAG8AZAB5AA==" wne:acdName="acd13" wne:fciIndexBasedOn="0065"/>
    <wne:acd wne:argValue="AgBUAEQAXwBBAGMAawBuAG8AdwBsAGUAZABnAG0AZQBuAHQAcwA=" wne:acdName="acd14" wne:fciIndexBasedOn="0065"/>
    <wne:acd wne:argValue="AgBUAEUAXwBTAHUAcABwAG8AcgB0AGkAbgBnAF8ASQBuAGYAbwByAG0AYQB0AGkAbwBuAA==" wne:acdName="acd15" wne:fciIndexBasedOn="0065"/>
    <wne:acd wne:argValue="AgBUAEYAXwBSAGUAZgBlAHIAZQBuAGMAZQBzAF8AUwBlAGMAdABpAG8AbgA=" wne:acdName="acd16" wne:fciIndexBasedOn="0065"/>
    <wne:acd wne:argValue="AgBWAEEAXwBGAGkAZwB1AHIAZQBfAEMAYQBwAHQAaQBvAG4A" wne:acdName="acd17" wne:fciIndexBasedOn="0065"/>
    <wne:acd wne:argValue="AgBWAEIAXwBDAGgAYQByAHQAXwBUAGkAdABsAGUA" wne:acdName="acd18" wne:fciIndexBasedOn="0065"/>
    <wne:acd wne:argValue="AgBWAEMAXwBTAGMAaABlAG0AZQBfAFQAaQB0AGwAZQA=" wne:acdName="acd19" wne:fciIndexBasedOn="0065"/>
    <wne:acd wne:argValue="AgBWAEQAXwBUAGEAYgBsAGUAXwBUAGkAdABsAGUA" wne:acdName="acd20" wne:fciIndexBasedOn="0065"/>
    <wne:acd wne:argValue="AgBCAEcAXwBLAGUAeQB3AG8AcgBkAHMA" wne:acdName="acd21" wne:fciIndexBasedOn="0065"/>
    <wne:acd wne:argValue="AgBCAEgAXwBCAHIAaQBlAGYAcwA=" wne:acdName="acd22" wne:fciIndexBasedOn="0065"/>
    <wne:acd wne:argValue="AgBCAEUAXwBBAHUAdABoAG8AcgBfAEIAaQBvAGcAcgBhAHAAaAB5AA==" wne:acdName="acd2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9E041" w14:textId="77777777" w:rsidR="00473ACF" w:rsidRDefault="00473ACF">
      <w:r>
        <w:separator/>
      </w:r>
    </w:p>
  </w:endnote>
  <w:endnote w:type="continuationSeparator" w:id="0">
    <w:p w14:paraId="74F4881A" w14:textId="77777777" w:rsidR="00473ACF" w:rsidRDefault="00473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00002FF" w:usb1="0000FCFF" w:usb2="00000001" w:usb3="00000000" w:csb0="0000019F" w:csb1="00000000"/>
  </w:font>
  <w:font w:name="ヒラギノ角ゴ Pro W3">
    <w:charset w:val="4E"/>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AdvOT2e364b11">
    <w:panose1 w:val="00000000000000000000"/>
    <w:charset w:val="00"/>
    <w:family w:val="roman"/>
    <w:notTrueType/>
    <w:pitch w:val="default"/>
    <w:sig w:usb0="00000003" w:usb1="00000000" w:usb2="00000000" w:usb3="00000000" w:csb0="00000001" w:csb1="00000000"/>
  </w:font>
  <w:font w:name="AdvOT8608a8d1">
    <w:panose1 w:val="00000000000000000000"/>
    <w:charset w:val="00"/>
    <w:family w:val="swiss"/>
    <w:notTrueType/>
    <w:pitch w:val="default"/>
    <w:sig w:usb0="00000003" w:usb1="00000000" w:usb2="00000000" w:usb3="00000000" w:csb0="00000001" w:csb1="00000000"/>
  </w:font>
  <w:font w:name="MS Shell Dlg 2">
    <w:altName w:val="Arial Unicode MS"/>
    <w:panose1 w:val="020B0604030504040204"/>
    <w:charset w:val="00"/>
    <w:family w:val="swiss"/>
    <w:pitch w:val="variable"/>
    <w:sig w:usb0="E1002EFF" w:usb1="C000605B" w:usb2="00000029" w:usb3="00000000" w:csb0="000101FF" w:csb1="00000000"/>
  </w:font>
  <w:font w:name="AdvOT303e83b8">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7957" w14:textId="77777777" w:rsidR="00267008" w:rsidRDefault="002670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EB3FC2F" w14:textId="77777777" w:rsidR="00267008" w:rsidRDefault="002670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6F63B" w14:textId="2C50B861" w:rsidR="00267008" w:rsidRDefault="002670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3609">
      <w:rPr>
        <w:rStyle w:val="PageNumber"/>
        <w:noProof/>
      </w:rPr>
      <w:t>2</w:t>
    </w:r>
    <w:r>
      <w:rPr>
        <w:rStyle w:val="PageNumber"/>
      </w:rPr>
      <w:fldChar w:fldCharType="end"/>
    </w:r>
  </w:p>
  <w:p w14:paraId="13F0F68D" w14:textId="77777777" w:rsidR="00267008" w:rsidRDefault="002670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61E44" w14:textId="77777777" w:rsidR="00473ACF" w:rsidRDefault="00473ACF">
      <w:r>
        <w:separator/>
      </w:r>
    </w:p>
  </w:footnote>
  <w:footnote w:type="continuationSeparator" w:id="0">
    <w:p w14:paraId="68FCAFD4" w14:textId="77777777" w:rsidR="00473ACF" w:rsidRDefault="00473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40A1F"/>
    <w:multiLevelType w:val="hybridMultilevel"/>
    <w:tmpl w:val="659EB31E"/>
    <w:lvl w:ilvl="0" w:tplc="875C5C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9D1E4A"/>
    <w:multiLevelType w:val="multilevel"/>
    <w:tmpl w:val="BB403E00"/>
    <w:lvl w:ilvl="0">
      <w:start w:val="1"/>
      <w:numFmt w:val="none"/>
      <w:pStyle w:val="Heading1"/>
      <w:lvlText w:val=""/>
      <w:lvlJc w:val="left"/>
      <w:pPr>
        <w:tabs>
          <w:tab w:val="num" w:pos="0"/>
        </w:tabs>
        <w:ind w:left="0" w:firstLine="0"/>
      </w:pPr>
      <w:rPr>
        <w:rFonts w:cs="Times New Roman"/>
      </w:rPr>
    </w:lvl>
    <w:lvl w:ilvl="1">
      <w:start w:val="1"/>
      <w:numFmt w:val="none"/>
      <w:pStyle w:val="Heading2"/>
      <w:isLgl/>
      <w:lvlText w:val=""/>
      <w:lvlJc w:val="left"/>
      <w:pPr>
        <w:tabs>
          <w:tab w:val="num" w:pos="0"/>
        </w:tabs>
        <w:ind w:left="0" w:firstLine="0"/>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702"/>
        </w:tabs>
        <w:ind w:left="702" w:hanging="432"/>
      </w:pPr>
      <w:rPr>
        <w:rFonts w:cs="Times New Roman"/>
        <w:color w:val="auto"/>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 w15:restartNumberingAfterBreak="0">
    <w:nsid w:val="2F895D30"/>
    <w:multiLevelType w:val="hybridMultilevel"/>
    <w:tmpl w:val="F24A91F4"/>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edicinal Chemistr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0zsxz2az5v50auex9rmvaavopws2zextfd9e&quot;&gt;TB J Med Chem&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record-ids&gt;&lt;/item&gt;&lt;/Libraries&gt;"/>
  </w:docVars>
  <w:rsids>
    <w:rsidRoot w:val="002C3431"/>
    <w:rsid w:val="0000175E"/>
    <w:rsid w:val="000035F5"/>
    <w:rsid w:val="00006B65"/>
    <w:rsid w:val="0001135D"/>
    <w:rsid w:val="00012904"/>
    <w:rsid w:val="0001299E"/>
    <w:rsid w:val="00014B53"/>
    <w:rsid w:val="0001694D"/>
    <w:rsid w:val="00016ED6"/>
    <w:rsid w:val="000178F0"/>
    <w:rsid w:val="00021CEA"/>
    <w:rsid w:val="00021E58"/>
    <w:rsid w:val="00022647"/>
    <w:rsid w:val="0002541F"/>
    <w:rsid w:val="00025860"/>
    <w:rsid w:val="00025A07"/>
    <w:rsid w:val="00027331"/>
    <w:rsid w:val="000275B7"/>
    <w:rsid w:val="00041CCC"/>
    <w:rsid w:val="0005660F"/>
    <w:rsid w:val="00057AEA"/>
    <w:rsid w:val="00062BCC"/>
    <w:rsid w:val="00063FA9"/>
    <w:rsid w:val="00064CB0"/>
    <w:rsid w:val="00065549"/>
    <w:rsid w:val="00065776"/>
    <w:rsid w:val="00066362"/>
    <w:rsid w:val="0006737A"/>
    <w:rsid w:val="0007083A"/>
    <w:rsid w:val="000751B7"/>
    <w:rsid w:val="00076234"/>
    <w:rsid w:val="00076E10"/>
    <w:rsid w:val="00085365"/>
    <w:rsid w:val="00085CCF"/>
    <w:rsid w:val="00086C0D"/>
    <w:rsid w:val="00087D29"/>
    <w:rsid w:val="0009136F"/>
    <w:rsid w:val="00091895"/>
    <w:rsid w:val="00092A3B"/>
    <w:rsid w:val="00093C51"/>
    <w:rsid w:val="00093FA6"/>
    <w:rsid w:val="00095179"/>
    <w:rsid w:val="000A05C5"/>
    <w:rsid w:val="000A1F7F"/>
    <w:rsid w:val="000A24A4"/>
    <w:rsid w:val="000A5139"/>
    <w:rsid w:val="000A5A17"/>
    <w:rsid w:val="000A5D36"/>
    <w:rsid w:val="000B06AE"/>
    <w:rsid w:val="000B12C4"/>
    <w:rsid w:val="000B3322"/>
    <w:rsid w:val="000B33CC"/>
    <w:rsid w:val="000B5610"/>
    <w:rsid w:val="000B6C25"/>
    <w:rsid w:val="000B7633"/>
    <w:rsid w:val="000C2AA6"/>
    <w:rsid w:val="000C45FC"/>
    <w:rsid w:val="000C4DCD"/>
    <w:rsid w:val="000C4F9D"/>
    <w:rsid w:val="000C514E"/>
    <w:rsid w:val="000C7CC4"/>
    <w:rsid w:val="000D103F"/>
    <w:rsid w:val="000D1B6D"/>
    <w:rsid w:val="000D3851"/>
    <w:rsid w:val="000D42E9"/>
    <w:rsid w:val="000D72F2"/>
    <w:rsid w:val="000D7652"/>
    <w:rsid w:val="000D7E66"/>
    <w:rsid w:val="000E4E0E"/>
    <w:rsid w:val="000E7552"/>
    <w:rsid w:val="000F002A"/>
    <w:rsid w:val="000F0415"/>
    <w:rsid w:val="000F0478"/>
    <w:rsid w:val="000F1871"/>
    <w:rsid w:val="000F1C34"/>
    <w:rsid w:val="000F5F00"/>
    <w:rsid w:val="001024F2"/>
    <w:rsid w:val="00103980"/>
    <w:rsid w:val="0011119C"/>
    <w:rsid w:val="00113288"/>
    <w:rsid w:val="001136F0"/>
    <w:rsid w:val="00114E7D"/>
    <w:rsid w:val="0011757D"/>
    <w:rsid w:val="001212AC"/>
    <w:rsid w:val="00121A38"/>
    <w:rsid w:val="00125E28"/>
    <w:rsid w:val="00126C9E"/>
    <w:rsid w:val="00127D76"/>
    <w:rsid w:val="001327A0"/>
    <w:rsid w:val="00132A9A"/>
    <w:rsid w:val="001343E9"/>
    <w:rsid w:val="001410B2"/>
    <w:rsid w:val="00144B2F"/>
    <w:rsid w:val="0014592D"/>
    <w:rsid w:val="001463D1"/>
    <w:rsid w:val="00146D3D"/>
    <w:rsid w:val="0014778F"/>
    <w:rsid w:val="001509C4"/>
    <w:rsid w:val="00150F04"/>
    <w:rsid w:val="00152A24"/>
    <w:rsid w:val="00154E52"/>
    <w:rsid w:val="00156535"/>
    <w:rsid w:val="00157B5B"/>
    <w:rsid w:val="00165B8D"/>
    <w:rsid w:val="00166C1A"/>
    <w:rsid w:val="001750E7"/>
    <w:rsid w:val="001760AE"/>
    <w:rsid w:val="001773FE"/>
    <w:rsid w:val="00183D0E"/>
    <w:rsid w:val="00184121"/>
    <w:rsid w:val="00184EDD"/>
    <w:rsid w:val="00193098"/>
    <w:rsid w:val="00195143"/>
    <w:rsid w:val="001974B6"/>
    <w:rsid w:val="001A0BBC"/>
    <w:rsid w:val="001A3EC9"/>
    <w:rsid w:val="001A5569"/>
    <w:rsid w:val="001A7EBD"/>
    <w:rsid w:val="001B7C0C"/>
    <w:rsid w:val="001B7E31"/>
    <w:rsid w:val="001C04CA"/>
    <w:rsid w:val="001C4E88"/>
    <w:rsid w:val="001C5F72"/>
    <w:rsid w:val="001D2828"/>
    <w:rsid w:val="001D3B8F"/>
    <w:rsid w:val="001D4321"/>
    <w:rsid w:val="001E1C6B"/>
    <w:rsid w:val="001E4DCD"/>
    <w:rsid w:val="001E5FD4"/>
    <w:rsid w:val="001E65C9"/>
    <w:rsid w:val="001F209C"/>
    <w:rsid w:val="001F357C"/>
    <w:rsid w:val="001F3F0A"/>
    <w:rsid w:val="001F6DC3"/>
    <w:rsid w:val="00201B6F"/>
    <w:rsid w:val="00203441"/>
    <w:rsid w:val="00212CA6"/>
    <w:rsid w:val="00213D98"/>
    <w:rsid w:val="00215183"/>
    <w:rsid w:val="00223B1A"/>
    <w:rsid w:val="00225901"/>
    <w:rsid w:val="00230BA2"/>
    <w:rsid w:val="00233D4A"/>
    <w:rsid w:val="002352CD"/>
    <w:rsid w:val="00245E4D"/>
    <w:rsid w:val="0024650A"/>
    <w:rsid w:val="002466D7"/>
    <w:rsid w:val="002468D8"/>
    <w:rsid w:val="00246F87"/>
    <w:rsid w:val="00247063"/>
    <w:rsid w:val="00251191"/>
    <w:rsid w:val="00253D20"/>
    <w:rsid w:val="00257208"/>
    <w:rsid w:val="00260D53"/>
    <w:rsid w:val="00262435"/>
    <w:rsid w:val="00263AD4"/>
    <w:rsid w:val="00267008"/>
    <w:rsid w:val="00273EAB"/>
    <w:rsid w:val="002772C9"/>
    <w:rsid w:val="002772F7"/>
    <w:rsid w:val="002777DD"/>
    <w:rsid w:val="00277EDE"/>
    <w:rsid w:val="0028265C"/>
    <w:rsid w:val="00291ACC"/>
    <w:rsid w:val="00296B60"/>
    <w:rsid w:val="002A31B6"/>
    <w:rsid w:val="002A730C"/>
    <w:rsid w:val="002B0AE1"/>
    <w:rsid w:val="002B36E7"/>
    <w:rsid w:val="002B6F7E"/>
    <w:rsid w:val="002C0B32"/>
    <w:rsid w:val="002C1DC1"/>
    <w:rsid w:val="002C3431"/>
    <w:rsid w:val="002C5E33"/>
    <w:rsid w:val="002C713D"/>
    <w:rsid w:val="002C736E"/>
    <w:rsid w:val="002D24F9"/>
    <w:rsid w:val="002D5E9D"/>
    <w:rsid w:val="002D6363"/>
    <w:rsid w:val="002D6C52"/>
    <w:rsid w:val="002D72D9"/>
    <w:rsid w:val="002E349B"/>
    <w:rsid w:val="002E380B"/>
    <w:rsid w:val="002E6C32"/>
    <w:rsid w:val="002F0C01"/>
    <w:rsid w:val="002F153D"/>
    <w:rsid w:val="002F2B4A"/>
    <w:rsid w:val="002F3181"/>
    <w:rsid w:val="002F34B1"/>
    <w:rsid w:val="002F54B8"/>
    <w:rsid w:val="0030262D"/>
    <w:rsid w:val="0031727B"/>
    <w:rsid w:val="00320CFE"/>
    <w:rsid w:val="00324415"/>
    <w:rsid w:val="003276CD"/>
    <w:rsid w:val="0033042C"/>
    <w:rsid w:val="00331020"/>
    <w:rsid w:val="00331357"/>
    <w:rsid w:val="003330DB"/>
    <w:rsid w:val="00334C47"/>
    <w:rsid w:val="00334D54"/>
    <w:rsid w:val="00336A76"/>
    <w:rsid w:val="00340E32"/>
    <w:rsid w:val="003440FB"/>
    <w:rsid w:val="00345894"/>
    <w:rsid w:val="00345D1E"/>
    <w:rsid w:val="0034651F"/>
    <w:rsid w:val="00350925"/>
    <w:rsid w:val="00350A2C"/>
    <w:rsid w:val="00351120"/>
    <w:rsid w:val="003534FB"/>
    <w:rsid w:val="003548EB"/>
    <w:rsid w:val="00355E67"/>
    <w:rsid w:val="003576C8"/>
    <w:rsid w:val="00357E18"/>
    <w:rsid w:val="00360122"/>
    <w:rsid w:val="003664E9"/>
    <w:rsid w:val="00366E01"/>
    <w:rsid w:val="003679A1"/>
    <w:rsid w:val="00370410"/>
    <w:rsid w:val="00375B6C"/>
    <w:rsid w:val="00376F97"/>
    <w:rsid w:val="00377805"/>
    <w:rsid w:val="0038133A"/>
    <w:rsid w:val="00381D88"/>
    <w:rsid w:val="00384ADA"/>
    <w:rsid w:val="00392005"/>
    <w:rsid w:val="0039272C"/>
    <w:rsid w:val="00393BAB"/>
    <w:rsid w:val="00396D51"/>
    <w:rsid w:val="00396E41"/>
    <w:rsid w:val="003A18C3"/>
    <w:rsid w:val="003A5B49"/>
    <w:rsid w:val="003A5CC8"/>
    <w:rsid w:val="003A7894"/>
    <w:rsid w:val="003B1FFB"/>
    <w:rsid w:val="003B2AB6"/>
    <w:rsid w:val="003B3B4F"/>
    <w:rsid w:val="003B4AF3"/>
    <w:rsid w:val="003B55F0"/>
    <w:rsid w:val="003C3090"/>
    <w:rsid w:val="003C723D"/>
    <w:rsid w:val="003C72B3"/>
    <w:rsid w:val="003C7A72"/>
    <w:rsid w:val="003D03FD"/>
    <w:rsid w:val="003D0838"/>
    <w:rsid w:val="003D2AF7"/>
    <w:rsid w:val="003D4371"/>
    <w:rsid w:val="003D6883"/>
    <w:rsid w:val="003E0664"/>
    <w:rsid w:val="003E345B"/>
    <w:rsid w:val="003E37FE"/>
    <w:rsid w:val="003E4829"/>
    <w:rsid w:val="003E6FAB"/>
    <w:rsid w:val="003F0054"/>
    <w:rsid w:val="003F27CD"/>
    <w:rsid w:val="003F28E5"/>
    <w:rsid w:val="003F7645"/>
    <w:rsid w:val="00403299"/>
    <w:rsid w:val="00403ADE"/>
    <w:rsid w:val="004047E8"/>
    <w:rsid w:val="00406A5B"/>
    <w:rsid w:val="00406C2B"/>
    <w:rsid w:val="00411ED1"/>
    <w:rsid w:val="004121AF"/>
    <w:rsid w:val="00416629"/>
    <w:rsid w:val="0041709B"/>
    <w:rsid w:val="00420638"/>
    <w:rsid w:val="00426DD5"/>
    <w:rsid w:val="00427AF7"/>
    <w:rsid w:val="00431DB7"/>
    <w:rsid w:val="00433402"/>
    <w:rsid w:val="0043573F"/>
    <w:rsid w:val="004435F4"/>
    <w:rsid w:val="00443D48"/>
    <w:rsid w:val="00444892"/>
    <w:rsid w:val="00444CC8"/>
    <w:rsid w:val="00454E72"/>
    <w:rsid w:val="00455613"/>
    <w:rsid w:val="004577E0"/>
    <w:rsid w:val="00460A5D"/>
    <w:rsid w:val="00470605"/>
    <w:rsid w:val="004719B8"/>
    <w:rsid w:val="00473ACF"/>
    <w:rsid w:val="0047439E"/>
    <w:rsid w:val="00474C42"/>
    <w:rsid w:val="0047757A"/>
    <w:rsid w:val="00480732"/>
    <w:rsid w:val="00485FC0"/>
    <w:rsid w:val="0048788C"/>
    <w:rsid w:val="00487BBC"/>
    <w:rsid w:val="00490048"/>
    <w:rsid w:val="004913AD"/>
    <w:rsid w:val="004A36C9"/>
    <w:rsid w:val="004A427A"/>
    <w:rsid w:val="004B45B7"/>
    <w:rsid w:val="004B4AE6"/>
    <w:rsid w:val="004B5831"/>
    <w:rsid w:val="004B5C3E"/>
    <w:rsid w:val="004C599D"/>
    <w:rsid w:val="004C7BD4"/>
    <w:rsid w:val="004D060A"/>
    <w:rsid w:val="004D12F3"/>
    <w:rsid w:val="004D19A2"/>
    <w:rsid w:val="004D2DF0"/>
    <w:rsid w:val="004E3CE9"/>
    <w:rsid w:val="004F052E"/>
    <w:rsid w:val="004F05D0"/>
    <w:rsid w:val="004F4320"/>
    <w:rsid w:val="00501E6E"/>
    <w:rsid w:val="00501FAD"/>
    <w:rsid w:val="0050336D"/>
    <w:rsid w:val="00504A13"/>
    <w:rsid w:val="00505DF5"/>
    <w:rsid w:val="00507443"/>
    <w:rsid w:val="0051227D"/>
    <w:rsid w:val="00512DED"/>
    <w:rsid w:val="00513268"/>
    <w:rsid w:val="005172CE"/>
    <w:rsid w:val="00523FBD"/>
    <w:rsid w:val="0052696C"/>
    <w:rsid w:val="00526E6B"/>
    <w:rsid w:val="00534007"/>
    <w:rsid w:val="0053546D"/>
    <w:rsid w:val="00535FF2"/>
    <w:rsid w:val="00544818"/>
    <w:rsid w:val="00544BD6"/>
    <w:rsid w:val="005509B1"/>
    <w:rsid w:val="00556B4B"/>
    <w:rsid w:val="00556DB9"/>
    <w:rsid w:val="005579B1"/>
    <w:rsid w:val="005579D9"/>
    <w:rsid w:val="005614E6"/>
    <w:rsid w:val="00563542"/>
    <w:rsid w:val="00566346"/>
    <w:rsid w:val="00567D52"/>
    <w:rsid w:val="00574D09"/>
    <w:rsid w:val="005761AD"/>
    <w:rsid w:val="00584120"/>
    <w:rsid w:val="0058427A"/>
    <w:rsid w:val="00591A57"/>
    <w:rsid w:val="00591B22"/>
    <w:rsid w:val="00591FDB"/>
    <w:rsid w:val="00592BD7"/>
    <w:rsid w:val="0059363E"/>
    <w:rsid w:val="0059389C"/>
    <w:rsid w:val="00594135"/>
    <w:rsid w:val="00595FCC"/>
    <w:rsid w:val="005A3FBB"/>
    <w:rsid w:val="005B1899"/>
    <w:rsid w:val="005B3030"/>
    <w:rsid w:val="005B3408"/>
    <w:rsid w:val="005B6DB7"/>
    <w:rsid w:val="005B6FFA"/>
    <w:rsid w:val="005B723D"/>
    <w:rsid w:val="005C0067"/>
    <w:rsid w:val="005C03C5"/>
    <w:rsid w:val="005D0C10"/>
    <w:rsid w:val="005D1AAB"/>
    <w:rsid w:val="005D2A95"/>
    <w:rsid w:val="005D58EC"/>
    <w:rsid w:val="005E2963"/>
    <w:rsid w:val="005E4A10"/>
    <w:rsid w:val="005F7632"/>
    <w:rsid w:val="006015BF"/>
    <w:rsid w:val="0060273F"/>
    <w:rsid w:val="00604A7E"/>
    <w:rsid w:val="00606285"/>
    <w:rsid w:val="00606ACD"/>
    <w:rsid w:val="006132A1"/>
    <w:rsid w:val="00614A7A"/>
    <w:rsid w:val="00617EB2"/>
    <w:rsid w:val="00621552"/>
    <w:rsid w:val="00623D30"/>
    <w:rsid w:val="0062678B"/>
    <w:rsid w:val="006268B1"/>
    <w:rsid w:val="00632F4C"/>
    <w:rsid w:val="00634939"/>
    <w:rsid w:val="00640C89"/>
    <w:rsid w:val="00640FA6"/>
    <w:rsid w:val="00641347"/>
    <w:rsid w:val="00642921"/>
    <w:rsid w:val="00644825"/>
    <w:rsid w:val="006454AA"/>
    <w:rsid w:val="00646853"/>
    <w:rsid w:val="00652CB3"/>
    <w:rsid w:val="00652FA5"/>
    <w:rsid w:val="00653949"/>
    <w:rsid w:val="006568D8"/>
    <w:rsid w:val="0065745C"/>
    <w:rsid w:val="00661008"/>
    <w:rsid w:val="00663E63"/>
    <w:rsid w:val="00664085"/>
    <w:rsid w:val="0067119B"/>
    <w:rsid w:val="00672533"/>
    <w:rsid w:val="00672E14"/>
    <w:rsid w:val="006742C3"/>
    <w:rsid w:val="00677F54"/>
    <w:rsid w:val="00683208"/>
    <w:rsid w:val="006A0D97"/>
    <w:rsid w:val="006A1870"/>
    <w:rsid w:val="006A783A"/>
    <w:rsid w:val="006A7C29"/>
    <w:rsid w:val="006B2581"/>
    <w:rsid w:val="006B37B5"/>
    <w:rsid w:val="006B47F7"/>
    <w:rsid w:val="006B5D75"/>
    <w:rsid w:val="006C0692"/>
    <w:rsid w:val="006C1B1C"/>
    <w:rsid w:val="006C363A"/>
    <w:rsid w:val="006C45A1"/>
    <w:rsid w:val="006C4C55"/>
    <w:rsid w:val="006C7005"/>
    <w:rsid w:val="006C700E"/>
    <w:rsid w:val="006C7136"/>
    <w:rsid w:val="006D091F"/>
    <w:rsid w:val="006D4D0D"/>
    <w:rsid w:val="006D5ACB"/>
    <w:rsid w:val="006D675C"/>
    <w:rsid w:val="006D704A"/>
    <w:rsid w:val="006D705D"/>
    <w:rsid w:val="006E05AC"/>
    <w:rsid w:val="006E1C13"/>
    <w:rsid w:val="006E62CC"/>
    <w:rsid w:val="006F25C6"/>
    <w:rsid w:val="006F2F3F"/>
    <w:rsid w:val="006F3412"/>
    <w:rsid w:val="006F5AE6"/>
    <w:rsid w:val="00703643"/>
    <w:rsid w:val="00703AA8"/>
    <w:rsid w:val="00704232"/>
    <w:rsid w:val="007065E9"/>
    <w:rsid w:val="00712ECD"/>
    <w:rsid w:val="007136F8"/>
    <w:rsid w:val="007168D1"/>
    <w:rsid w:val="007179B8"/>
    <w:rsid w:val="00722A06"/>
    <w:rsid w:val="00723E9F"/>
    <w:rsid w:val="007243F3"/>
    <w:rsid w:val="00725C21"/>
    <w:rsid w:val="00725E50"/>
    <w:rsid w:val="00727635"/>
    <w:rsid w:val="00731FA5"/>
    <w:rsid w:val="00734379"/>
    <w:rsid w:val="007440D6"/>
    <w:rsid w:val="00745693"/>
    <w:rsid w:val="00745B92"/>
    <w:rsid w:val="0075029C"/>
    <w:rsid w:val="007509EC"/>
    <w:rsid w:val="00754816"/>
    <w:rsid w:val="00754FAB"/>
    <w:rsid w:val="0075597C"/>
    <w:rsid w:val="007606AD"/>
    <w:rsid w:val="007606D9"/>
    <w:rsid w:val="0076197E"/>
    <w:rsid w:val="00761AB8"/>
    <w:rsid w:val="00761B6A"/>
    <w:rsid w:val="007629D3"/>
    <w:rsid w:val="00766618"/>
    <w:rsid w:val="007666AB"/>
    <w:rsid w:val="00767F19"/>
    <w:rsid w:val="00770E62"/>
    <w:rsid w:val="00771143"/>
    <w:rsid w:val="00774C8A"/>
    <w:rsid w:val="00775E22"/>
    <w:rsid w:val="007776C3"/>
    <w:rsid w:val="0078176C"/>
    <w:rsid w:val="00781ABE"/>
    <w:rsid w:val="00782AFA"/>
    <w:rsid w:val="00782DFB"/>
    <w:rsid w:val="0078300F"/>
    <w:rsid w:val="00786257"/>
    <w:rsid w:val="00787FB8"/>
    <w:rsid w:val="00791407"/>
    <w:rsid w:val="00793D55"/>
    <w:rsid w:val="007A1442"/>
    <w:rsid w:val="007A1683"/>
    <w:rsid w:val="007A5EB9"/>
    <w:rsid w:val="007B0AB5"/>
    <w:rsid w:val="007B2888"/>
    <w:rsid w:val="007B3C48"/>
    <w:rsid w:val="007B4BFA"/>
    <w:rsid w:val="007B51B3"/>
    <w:rsid w:val="007B52F5"/>
    <w:rsid w:val="007B6EA1"/>
    <w:rsid w:val="007B7B0C"/>
    <w:rsid w:val="007C6291"/>
    <w:rsid w:val="007D1832"/>
    <w:rsid w:val="007D614B"/>
    <w:rsid w:val="007E01BC"/>
    <w:rsid w:val="007E09FB"/>
    <w:rsid w:val="007E10B8"/>
    <w:rsid w:val="007E27BF"/>
    <w:rsid w:val="007E5836"/>
    <w:rsid w:val="007E6B9D"/>
    <w:rsid w:val="007E701B"/>
    <w:rsid w:val="007F0547"/>
    <w:rsid w:val="007F09CF"/>
    <w:rsid w:val="007F11D5"/>
    <w:rsid w:val="007F2482"/>
    <w:rsid w:val="007F66BA"/>
    <w:rsid w:val="00801392"/>
    <w:rsid w:val="00802397"/>
    <w:rsid w:val="00802ED5"/>
    <w:rsid w:val="00804CF1"/>
    <w:rsid w:val="00810668"/>
    <w:rsid w:val="00813A5A"/>
    <w:rsid w:val="0081483E"/>
    <w:rsid w:val="00814CEB"/>
    <w:rsid w:val="00820FDD"/>
    <w:rsid w:val="008218FE"/>
    <w:rsid w:val="00821B14"/>
    <w:rsid w:val="00821D09"/>
    <w:rsid w:val="008223A0"/>
    <w:rsid w:val="0082440B"/>
    <w:rsid w:val="008246F0"/>
    <w:rsid w:val="00825213"/>
    <w:rsid w:val="00826382"/>
    <w:rsid w:val="00826E55"/>
    <w:rsid w:val="00834F28"/>
    <w:rsid w:val="0083520E"/>
    <w:rsid w:val="0083572D"/>
    <w:rsid w:val="0084349C"/>
    <w:rsid w:val="00843A4B"/>
    <w:rsid w:val="00845CD4"/>
    <w:rsid w:val="00847ADE"/>
    <w:rsid w:val="008501A4"/>
    <w:rsid w:val="00850C3F"/>
    <w:rsid w:val="008514EF"/>
    <w:rsid w:val="00854F54"/>
    <w:rsid w:val="00862E37"/>
    <w:rsid w:val="00864746"/>
    <w:rsid w:val="008655C0"/>
    <w:rsid w:val="00867A90"/>
    <w:rsid w:val="008747F7"/>
    <w:rsid w:val="008758F6"/>
    <w:rsid w:val="00876276"/>
    <w:rsid w:val="008831BC"/>
    <w:rsid w:val="00884F2A"/>
    <w:rsid w:val="0088561E"/>
    <w:rsid w:val="00886E0D"/>
    <w:rsid w:val="0089032D"/>
    <w:rsid w:val="0089119A"/>
    <w:rsid w:val="008920D7"/>
    <w:rsid w:val="0089748E"/>
    <w:rsid w:val="00897CA1"/>
    <w:rsid w:val="008A079B"/>
    <w:rsid w:val="008A086D"/>
    <w:rsid w:val="008A2124"/>
    <w:rsid w:val="008A3504"/>
    <w:rsid w:val="008A3A6D"/>
    <w:rsid w:val="008A43F5"/>
    <w:rsid w:val="008A50DD"/>
    <w:rsid w:val="008A5798"/>
    <w:rsid w:val="008A69D4"/>
    <w:rsid w:val="008B784C"/>
    <w:rsid w:val="008C2CEE"/>
    <w:rsid w:val="008C5770"/>
    <w:rsid w:val="008D11D9"/>
    <w:rsid w:val="008D1404"/>
    <w:rsid w:val="008D3F16"/>
    <w:rsid w:val="008D577F"/>
    <w:rsid w:val="008E083D"/>
    <w:rsid w:val="008E1814"/>
    <w:rsid w:val="008E3737"/>
    <w:rsid w:val="008E3AEC"/>
    <w:rsid w:val="008E435F"/>
    <w:rsid w:val="008E5004"/>
    <w:rsid w:val="008F05EE"/>
    <w:rsid w:val="008F37E1"/>
    <w:rsid w:val="008F442B"/>
    <w:rsid w:val="008F46DA"/>
    <w:rsid w:val="008F4A85"/>
    <w:rsid w:val="008F5625"/>
    <w:rsid w:val="0090156E"/>
    <w:rsid w:val="00901837"/>
    <w:rsid w:val="0090243C"/>
    <w:rsid w:val="009120F9"/>
    <w:rsid w:val="00912169"/>
    <w:rsid w:val="00912DD0"/>
    <w:rsid w:val="0091532B"/>
    <w:rsid w:val="0092037A"/>
    <w:rsid w:val="00923AD5"/>
    <w:rsid w:val="009246AD"/>
    <w:rsid w:val="00926DBB"/>
    <w:rsid w:val="009308D7"/>
    <w:rsid w:val="00932735"/>
    <w:rsid w:val="00933AD4"/>
    <w:rsid w:val="00935E84"/>
    <w:rsid w:val="00936494"/>
    <w:rsid w:val="00936933"/>
    <w:rsid w:val="00940A1A"/>
    <w:rsid w:val="00947A17"/>
    <w:rsid w:val="00950D81"/>
    <w:rsid w:val="00951CD5"/>
    <w:rsid w:val="00952368"/>
    <w:rsid w:val="009533D2"/>
    <w:rsid w:val="00953400"/>
    <w:rsid w:val="00955C7B"/>
    <w:rsid w:val="00956C60"/>
    <w:rsid w:val="0096593D"/>
    <w:rsid w:val="00972C75"/>
    <w:rsid w:val="00972E94"/>
    <w:rsid w:val="00973B23"/>
    <w:rsid w:val="00973C3A"/>
    <w:rsid w:val="009777F4"/>
    <w:rsid w:val="009803DF"/>
    <w:rsid w:val="00981C67"/>
    <w:rsid w:val="0098606C"/>
    <w:rsid w:val="00986DE8"/>
    <w:rsid w:val="00987976"/>
    <w:rsid w:val="00991D62"/>
    <w:rsid w:val="009A0819"/>
    <w:rsid w:val="009A37FD"/>
    <w:rsid w:val="009B28CC"/>
    <w:rsid w:val="009B2FFB"/>
    <w:rsid w:val="009B3014"/>
    <w:rsid w:val="009C5E7E"/>
    <w:rsid w:val="009C6E8D"/>
    <w:rsid w:val="009D0324"/>
    <w:rsid w:val="009D04FC"/>
    <w:rsid w:val="009D32DC"/>
    <w:rsid w:val="009D4AEA"/>
    <w:rsid w:val="009D5CA9"/>
    <w:rsid w:val="009E07ED"/>
    <w:rsid w:val="009E4F78"/>
    <w:rsid w:val="009F5B02"/>
    <w:rsid w:val="009F631F"/>
    <w:rsid w:val="009F6AFF"/>
    <w:rsid w:val="00A02832"/>
    <w:rsid w:val="00A02D62"/>
    <w:rsid w:val="00A12C46"/>
    <w:rsid w:val="00A17E1F"/>
    <w:rsid w:val="00A20EB5"/>
    <w:rsid w:val="00A212E4"/>
    <w:rsid w:val="00A30724"/>
    <w:rsid w:val="00A330FA"/>
    <w:rsid w:val="00A34079"/>
    <w:rsid w:val="00A3594C"/>
    <w:rsid w:val="00A40990"/>
    <w:rsid w:val="00A40998"/>
    <w:rsid w:val="00A41CCE"/>
    <w:rsid w:val="00A429E8"/>
    <w:rsid w:val="00A43A12"/>
    <w:rsid w:val="00A44CFF"/>
    <w:rsid w:val="00A47520"/>
    <w:rsid w:val="00A51D5C"/>
    <w:rsid w:val="00A52B2F"/>
    <w:rsid w:val="00A53FFB"/>
    <w:rsid w:val="00A54309"/>
    <w:rsid w:val="00A61223"/>
    <w:rsid w:val="00A62B68"/>
    <w:rsid w:val="00A6459B"/>
    <w:rsid w:val="00A704B0"/>
    <w:rsid w:val="00A70654"/>
    <w:rsid w:val="00A71197"/>
    <w:rsid w:val="00A71627"/>
    <w:rsid w:val="00A72CB2"/>
    <w:rsid w:val="00A75326"/>
    <w:rsid w:val="00A775D2"/>
    <w:rsid w:val="00A8093F"/>
    <w:rsid w:val="00A80AF8"/>
    <w:rsid w:val="00A80C10"/>
    <w:rsid w:val="00A84C24"/>
    <w:rsid w:val="00A86C3F"/>
    <w:rsid w:val="00A922B3"/>
    <w:rsid w:val="00A926B1"/>
    <w:rsid w:val="00A93ACF"/>
    <w:rsid w:val="00A94209"/>
    <w:rsid w:val="00A94B6B"/>
    <w:rsid w:val="00A9614E"/>
    <w:rsid w:val="00A97872"/>
    <w:rsid w:val="00AA0CF4"/>
    <w:rsid w:val="00AA4873"/>
    <w:rsid w:val="00AB0512"/>
    <w:rsid w:val="00AB34C5"/>
    <w:rsid w:val="00AB3A91"/>
    <w:rsid w:val="00AB3AFD"/>
    <w:rsid w:val="00AB478D"/>
    <w:rsid w:val="00AB54C1"/>
    <w:rsid w:val="00AB5CB7"/>
    <w:rsid w:val="00AB63DA"/>
    <w:rsid w:val="00AD0631"/>
    <w:rsid w:val="00AD101D"/>
    <w:rsid w:val="00AD374D"/>
    <w:rsid w:val="00AD56BE"/>
    <w:rsid w:val="00AD7163"/>
    <w:rsid w:val="00AE14AE"/>
    <w:rsid w:val="00AE325B"/>
    <w:rsid w:val="00AE3278"/>
    <w:rsid w:val="00AE6D89"/>
    <w:rsid w:val="00AF08B0"/>
    <w:rsid w:val="00AF3E4E"/>
    <w:rsid w:val="00AF67AA"/>
    <w:rsid w:val="00AF6844"/>
    <w:rsid w:val="00AF6F88"/>
    <w:rsid w:val="00AF7298"/>
    <w:rsid w:val="00B00628"/>
    <w:rsid w:val="00B03019"/>
    <w:rsid w:val="00B03AD9"/>
    <w:rsid w:val="00B0531D"/>
    <w:rsid w:val="00B0661B"/>
    <w:rsid w:val="00B10F42"/>
    <w:rsid w:val="00B135C6"/>
    <w:rsid w:val="00B13818"/>
    <w:rsid w:val="00B13922"/>
    <w:rsid w:val="00B15852"/>
    <w:rsid w:val="00B177F1"/>
    <w:rsid w:val="00B21CCC"/>
    <w:rsid w:val="00B21FB1"/>
    <w:rsid w:val="00B22E62"/>
    <w:rsid w:val="00B25728"/>
    <w:rsid w:val="00B26FC8"/>
    <w:rsid w:val="00B30B76"/>
    <w:rsid w:val="00B30F22"/>
    <w:rsid w:val="00B31694"/>
    <w:rsid w:val="00B3508F"/>
    <w:rsid w:val="00B356AA"/>
    <w:rsid w:val="00B35A59"/>
    <w:rsid w:val="00B362CC"/>
    <w:rsid w:val="00B41E5A"/>
    <w:rsid w:val="00B42A7B"/>
    <w:rsid w:val="00B43609"/>
    <w:rsid w:val="00B44997"/>
    <w:rsid w:val="00B4549B"/>
    <w:rsid w:val="00B46123"/>
    <w:rsid w:val="00B463D4"/>
    <w:rsid w:val="00B46F8D"/>
    <w:rsid w:val="00B47644"/>
    <w:rsid w:val="00B47949"/>
    <w:rsid w:val="00B50733"/>
    <w:rsid w:val="00B50FF2"/>
    <w:rsid w:val="00B51806"/>
    <w:rsid w:val="00B54129"/>
    <w:rsid w:val="00B57076"/>
    <w:rsid w:val="00B62BB5"/>
    <w:rsid w:val="00B632F7"/>
    <w:rsid w:val="00B64EE0"/>
    <w:rsid w:val="00B710C7"/>
    <w:rsid w:val="00B72901"/>
    <w:rsid w:val="00B72A57"/>
    <w:rsid w:val="00B746F2"/>
    <w:rsid w:val="00B74E4D"/>
    <w:rsid w:val="00B7618D"/>
    <w:rsid w:val="00B80885"/>
    <w:rsid w:val="00B82732"/>
    <w:rsid w:val="00B85911"/>
    <w:rsid w:val="00B8608C"/>
    <w:rsid w:val="00B87332"/>
    <w:rsid w:val="00B93ED4"/>
    <w:rsid w:val="00BA084D"/>
    <w:rsid w:val="00BA0DA6"/>
    <w:rsid w:val="00BA2C3C"/>
    <w:rsid w:val="00BA41F3"/>
    <w:rsid w:val="00BA7EC0"/>
    <w:rsid w:val="00BB22A5"/>
    <w:rsid w:val="00BB416A"/>
    <w:rsid w:val="00BB438C"/>
    <w:rsid w:val="00BC03BA"/>
    <w:rsid w:val="00BC1A3F"/>
    <w:rsid w:val="00BC2094"/>
    <w:rsid w:val="00BC2B7F"/>
    <w:rsid w:val="00BC4273"/>
    <w:rsid w:val="00BC5275"/>
    <w:rsid w:val="00BD3527"/>
    <w:rsid w:val="00BD510F"/>
    <w:rsid w:val="00BD5C52"/>
    <w:rsid w:val="00BD7A7B"/>
    <w:rsid w:val="00BE2C55"/>
    <w:rsid w:val="00BE5148"/>
    <w:rsid w:val="00BE5397"/>
    <w:rsid w:val="00BE71BB"/>
    <w:rsid w:val="00BF03B6"/>
    <w:rsid w:val="00BF1663"/>
    <w:rsid w:val="00BF21FB"/>
    <w:rsid w:val="00BF3140"/>
    <w:rsid w:val="00BF349D"/>
    <w:rsid w:val="00BF414A"/>
    <w:rsid w:val="00BF4384"/>
    <w:rsid w:val="00BF6BE3"/>
    <w:rsid w:val="00C02D7F"/>
    <w:rsid w:val="00C02DA6"/>
    <w:rsid w:val="00C10EBE"/>
    <w:rsid w:val="00C10EE0"/>
    <w:rsid w:val="00C11E92"/>
    <w:rsid w:val="00C12556"/>
    <w:rsid w:val="00C12D0C"/>
    <w:rsid w:val="00C17186"/>
    <w:rsid w:val="00C17AF2"/>
    <w:rsid w:val="00C17EF2"/>
    <w:rsid w:val="00C21078"/>
    <w:rsid w:val="00C244FF"/>
    <w:rsid w:val="00C271CD"/>
    <w:rsid w:val="00C30376"/>
    <w:rsid w:val="00C30EB1"/>
    <w:rsid w:val="00C32B1E"/>
    <w:rsid w:val="00C32E5C"/>
    <w:rsid w:val="00C33973"/>
    <w:rsid w:val="00C35C38"/>
    <w:rsid w:val="00C43ABE"/>
    <w:rsid w:val="00C44233"/>
    <w:rsid w:val="00C44B50"/>
    <w:rsid w:val="00C50536"/>
    <w:rsid w:val="00C52842"/>
    <w:rsid w:val="00C54F84"/>
    <w:rsid w:val="00C556A0"/>
    <w:rsid w:val="00C56058"/>
    <w:rsid w:val="00C574D8"/>
    <w:rsid w:val="00C60012"/>
    <w:rsid w:val="00C60E78"/>
    <w:rsid w:val="00C62441"/>
    <w:rsid w:val="00C62DBE"/>
    <w:rsid w:val="00C65F84"/>
    <w:rsid w:val="00C66561"/>
    <w:rsid w:val="00C72ABB"/>
    <w:rsid w:val="00C80B4C"/>
    <w:rsid w:val="00C81D2C"/>
    <w:rsid w:val="00C85D09"/>
    <w:rsid w:val="00C860C0"/>
    <w:rsid w:val="00C92C1D"/>
    <w:rsid w:val="00C94ADF"/>
    <w:rsid w:val="00C954B4"/>
    <w:rsid w:val="00C96FE1"/>
    <w:rsid w:val="00CA0091"/>
    <w:rsid w:val="00CA183A"/>
    <w:rsid w:val="00CA479F"/>
    <w:rsid w:val="00CA4AE1"/>
    <w:rsid w:val="00CA59E0"/>
    <w:rsid w:val="00CA6AD2"/>
    <w:rsid w:val="00CB560E"/>
    <w:rsid w:val="00CB5E58"/>
    <w:rsid w:val="00CB69A4"/>
    <w:rsid w:val="00CB72FB"/>
    <w:rsid w:val="00CB73F1"/>
    <w:rsid w:val="00CC1709"/>
    <w:rsid w:val="00CC214A"/>
    <w:rsid w:val="00CC3320"/>
    <w:rsid w:val="00CC51C0"/>
    <w:rsid w:val="00CC75DE"/>
    <w:rsid w:val="00CC7C6D"/>
    <w:rsid w:val="00CD15F3"/>
    <w:rsid w:val="00CD2776"/>
    <w:rsid w:val="00CD5F7D"/>
    <w:rsid w:val="00CD7205"/>
    <w:rsid w:val="00CE073C"/>
    <w:rsid w:val="00CE4A4D"/>
    <w:rsid w:val="00CE7916"/>
    <w:rsid w:val="00CF1ABF"/>
    <w:rsid w:val="00CF27A3"/>
    <w:rsid w:val="00CF38E2"/>
    <w:rsid w:val="00CF3AE2"/>
    <w:rsid w:val="00CF4BE9"/>
    <w:rsid w:val="00CF63E1"/>
    <w:rsid w:val="00CF699F"/>
    <w:rsid w:val="00D0351B"/>
    <w:rsid w:val="00D06AD8"/>
    <w:rsid w:val="00D07A7E"/>
    <w:rsid w:val="00D07E01"/>
    <w:rsid w:val="00D07E36"/>
    <w:rsid w:val="00D1194A"/>
    <w:rsid w:val="00D12359"/>
    <w:rsid w:val="00D12F46"/>
    <w:rsid w:val="00D13431"/>
    <w:rsid w:val="00D16423"/>
    <w:rsid w:val="00D17A5B"/>
    <w:rsid w:val="00D26BC3"/>
    <w:rsid w:val="00D27821"/>
    <w:rsid w:val="00D3113E"/>
    <w:rsid w:val="00D31E4F"/>
    <w:rsid w:val="00D32E24"/>
    <w:rsid w:val="00D35DC3"/>
    <w:rsid w:val="00D42C76"/>
    <w:rsid w:val="00D430B0"/>
    <w:rsid w:val="00D446E6"/>
    <w:rsid w:val="00D476A7"/>
    <w:rsid w:val="00D502CC"/>
    <w:rsid w:val="00D503B0"/>
    <w:rsid w:val="00D52E4A"/>
    <w:rsid w:val="00D52F0D"/>
    <w:rsid w:val="00D5439C"/>
    <w:rsid w:val="00D54545"/>
    <w:rsid w:val="00D63610"/>
    <w:rsid w:val="00D66A28"/>
    <w:rsid w:val="00D66C2C"/>
    <w:rsid w:val="00D728AD"/>
    <w:rsid w:val="00D72CCC"/>
    <w:rsid w:val="00D734FB"/>
    <w:rsid w:val="00D75233"/>
    <w:rsid w:val="00D84855"/>
    <w:rsid w:val="00D9126E"/>
    <w:rsid w:val="00D916A2"/>
    <w:rsid w:val="00D92C8C"/>
    <w:rsid w:val="00D93B98"/>
    <w:rsid w:val="00D93DAE"/>
    <w:rsid w:val="00D957F0"/>
    <w:rsid w:val="00DA2471"/>
    <w:rsid w:val="00DA2966"/>
    <w:rsid w:val="00DA4E3E"/>
    <w:rsid w:val="00DA67FB"/>
    <w:rsid w:val="00DB16D7"/>
    <w:rsid w:val="00DB2B62"/>
    <w:rsid w:val="00DB39B7"/>
    <w:rsid w:val="00DB4A8A"/>
    <w:rsid w:val="00DB5DB0"/>
    <w:rsid w:val="00DB70EF"/>
    <w:rsid w:val="00DB728A"/>
    <w:rsid w:val="00DB7A40"/>
    <w:rsid w:val="00DC1068"/>
    <w:rsid w:val="00DC1C19"/>
    <w:rsid w:val="00DC37D9"/>
    <w:rsid w:val="00DC3E09"/>
    <w:rsid w:val="00DD1EC7"/>
    <w:rsid w:val="00DD5A08"/>
    <w:rsid w:val="00DD6DBB"/>
    <w:rsid w:val="00DE54F1"/>
    <w:rsid w:val="00DF1274"/>
    <w:rsid w:val="00DF1BEC"/>
    <w:rsid w:val="00DF3650"/>
    <w:rsid w:val="00DF4211"/>
    <w:rsid w:val="00DF43A3"/>
    <w:rsid w:val="00DF4A53"/>
    <w:rsid w:val="00E006B8"/>
    <w:rsid w:val="00E015B7"/>
    <w:rsid w:val="00E02E5A"/>
    <w:rsid w:val="00E03645"/>
    <w:rsid w:val="00E0414A"/>
    <w:rsid w:val="00E0543F"/>
    <w:rsid w:val="00E06205"/>
    <w:rsid w:val="00E074F2"/>
    <w:rsid w:val="00E07D59"/>
    <w:rsid w:val="00E11BC6"/>
    <w:rsid w:val="00E14CED"/>
    <w:rsid w:val="00E1598F"/>
    <w:rsid w:val="00E17912"/>
    <w:rsid w:val="00E211D9"/>
    <w:rsid w:val="00E2363C"/>
    <w:rsid w:val="00E32055"/>
    <w:rsid w:val="00E36D36"/>
    <w:rsid w:val="00E374B4"/>
    <w:rsid w:val="00E402D6"/>
    <w:rsid w:val="00E44224"/>
    <w:rsid w:val="00E44290"/>
    <w:rsid w:val="00E4721D"/>
    <w:rsid w:val="00E51D88"/>
    <w:rsid w:val="00E54E72"/>
    <w:rsid w:val="00E54F94"/>
    <w:rsid w:val="00E63625"/>
    <w:rsid w:val="00E636D6"/>
    <w:rsid w:val="00E63AFE"/>
    <w:rsid w:val="00E64CD9"/>
    <w:rsid w:val="00E67B4B"/>
    <w:rsid w:val="00E67E32"/>
    <w:rsid w:val="00E701C1"/>
    <w:rsid w:val="00E70B66"/>
    <w:rsid w:val="00E716FB"/>
    <w:rsid w:val="00E7238D"/>
    <w:rsid w:val="00E729BF"/>
    <w:rsid w:val="00E72A9F"/>
    <w:rsid w:val="00E73C87"/>
    <w:rsid w:val="00E813DC"/>
    <w:rsid w:val="00E84745"/>
    <w:rsid w:val="00E849EC"/>
    <w:rsid w:val="00E85F88"/>
    <w:rsid w:val="00E934EA"/>
    <w:rsid w:val="00E96302"/>
    <w:rsid w:val="00E97601"/>
    <w:rsid w:val="00EA36BD"/>
    <w:rsid w:val="00EA6180"/>
    <w:rsid w:val="00EB2C1C"/>
    <w:rsid w:val="00EB3793"/>
    <w:rsid w:val="00EB45E8"/>
    <w:rsid w:val="00EB4626"/>
    <w:rsid w:val="00EB7F42"/>
    <w:rsid w:val="00EC38EC"/>
    <w:rsid w:val="00EC4B59"/>
    <w:rsid w:val="00EC5805"/>
    <w:rsid w:val="00ED02F1"/>
    <w:rsid w:val="00ED300D"/>
    <w:rsid w:val="00ED63FE"/>
    <w:rsid w:val="00EE041C"/>
    <w:rsid w:val="00EE0BBB"/>
    <w:rsid w:val="00EE1C39"/>
    <w:rsid w:val="00EE26DF"/>
    <w:rsid w:val="00EE2D7E"/>
    <w:rsid w:val="00EE5FDB"/>
    <w:rsid w:val="00EF0290"/>
    <w:rsid w:val="00EF4F88"/>
    <w:rsid w:val="00EF4FE9"/>
    <w:rsid w:val="00EF5F57"/>
    <w:rsid w:val="00EF71AF"/>
    <w:rsid w:val="00F01752"/>
    <w:rsid w:val="00F0242A"/>
    <w:rsid w:val="00F03AB5"/>
    <w:rsid w:val="00F0729C"/>
    <w:rsid w:val="00F10DEC"/>
    <w:rsid w:val="00F11398"/>
    <w:rsid w:val="00F11CA6"/>
    <w:rsid w:val="00F11E04"/>
    <w:rsid w:val="00F135C3"/>
    <w:rsid w:val="00F137DC"/>
    <w:rsid w:val="00F14A83"/>
    <w:rsid w:val="00F243FE"/>
    <w:rsid w:val="00F26583"/>
    <w:rsid w:val="00F403DA"/>
    <w:rsid w:val="00F440AF"/>
    <w:rsid w:val="00F4517E"/>
    <w:rsid w:val="00F47B85"/>
    <w:rsid w:val="00F52368"/>
    <w:rsid w:val="00F530B2"/>
    <w:rsid w:val="00F5497A"/>
    <w:rsid w:val="00F562D3"/>
    <w:rsid w:val="00F56C9A"/>
    <w:rsid w:val="00F611D0"/>
    <w:rsid w:val="00F64E3E"/>
    <w:rsid w:val="00F67951"/>
    <w:rsid w:val="00F71663"/>
    <w:rsid w:val="00F7168D"/>
    <w:rsid w:val="00F724A8"/>
    <w:rsid w:val="00F72EBD"/>
    <w:rsid w:val="00F73667"/>
    <w:rsid w:val="00F74563"/>
    <w:rsid w:val="00F82FFE"/>
    <w:rsid w:val="00F84D60"/>
    <w:rsid w:val="00F912FB"/>
    <w:rsid w:val="00F9180D"/>
    <w:rsid w:val="00F92D58"/>
    <w:rsid w:val="00F9449F"/>
    <w:rsid w:val="00FA4E68"/>
    <w:rsid w:val="00FA586D"/>
    <w:rsid w:val="00FA6534"/>
    <w:rsid w:val="00FA6EF9"/>
    <w:rsid w:val="00FB0BEE"/>
    <w:rsid w:val="00FB3E69"/>
    <w:rsid w:val="00FB7173"/>
    <w:rsid w:val="00FC0BDE"/>
    <w:rsid w:val="00FC58BF"/>
    <w:rsid w:val="00FC7EC5"/>
    <w:rsid w:val="00FD2579"/>
    <w:rsid w:val="00FD3FB4"/>
    <w:rsid w:val="00FD57A0"/>
    <w:rsid w:val="00FD64F8"/>
    <w:rsid w:val="00FF0D12"/>
    <w:rsid w:val="00FF12BB"/>
    <w:rsid w:val="00FF4874"/>
    <w:rsid w:val="00FF59DF"/>
    <w:rsid w:val="00FF60A6"/>
    <w:rsid w:val="00FF71AB"/>
    <w:rsid w:val="00FF71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10C50D"/>
  <w15:docId w15:val="{375B9518-4FE9-43C6-BAD9-FC3042C4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52B2F"/>
    <w:pPr>
      <w:spacing w:after="200"/>
      <w:jc w:val="both"/>
    </w:pPr>
    <w:rPr>
      <w:rFonts w:ascii="Times" w:hAnsi="Times"/>
      <w:sz w:val="24"/>
    </w:rPr>
  </w:style>
  <w:style w:type="paragraph" w:styleId="Heading1">
    <w:name w:val="heading 1"/>
    <w:basedOn w:val="Normal"/>
    <w:next w:val="Normal"/>
    <w:link w:val="Heading1Char"/>
    <w:uiPriority w:val="99"/>
    <w:qFormat/>
    <w:rsid w:val="00617EB2"/>
    <w:pPr>
      <w:keepNext/>
      <w:widowControl w:val="0"/>
      <w:numPr>
        <w:numId w:val="8"/>
      </w:numPr>
      <w:spacing w:after="0"/>
      <w:jc w:val="center"/>
      <w:outlineLvl w:val="0"/>
    </w:pPr>
    <w:rPr>
      <w:rFonts w:ascii="Cambria" w:hAnsi="Cambria"/>
      <w:b/>
      <w:bCs/>
      <w:kern w:val="32"/>
      <w:sz w:val="32"/>
      <w:szCs w:val="32"/>
      <w:lang w:eastAsia="zh-CN"/>
    </w:rPr>
  </w:style>
  <w:style w:type="paragraph" w:styleId="Heading2">
    <w:name w:val="heading 2"/>
    <w:basedOn w:val="Normal"/>
    <w:next w:val="Normal"/>
    <w:link w:val="Heading2Char"/>
    <w:uiPriority w:val="99"/>
    <w:semiHidden/>
    <w:unhideWhenUsed/>
    <w:qFormat/>
    <w:rsid w:val="00617EB2"/>
    <w:pPr>
      <w:keepNext/>
      <w:keepLines/>
      <w:widowControl w:val="0"/>
      <w:numPr>
        <w:ilvl w:val="1"/>
        <w:numId w:val="8"/>
      </w:numPr>
      <w:spacing w:before="260" w:after="260" w:line="415" w:lineRule="auto"/>
      <w:outlineLvl w:val="1"/>
    </w:pPr>
    <w:rPr>
      <w:rFonts w:ascii="Cambria" w:hAnsi="Cambria"/>
      <w:b/>
      <w:bCs/>
      <w:i/>
      <w:iCs/>
      <w:kern w:val="2"/>
      <w:sz w:val="28"/>
      <w:szCs w:val="28"/>
      <w:lang w:eastAsia="zh-CN"/>
    </w:rPr>
  </w:style>
  <w:style w:type="paragraph" w:styleId="Heading3">
    <w:name w:val="heading 3"/>
    <w:basedOn w:val="Normal"/>
    <w:next w:val="Normal"/>
    <w:link w:val="Heading3Char"/>
    <w:uiPriority w:val="99"/>
    <w:semiHidden/>
    <w:unhideWhenUsed/>
    <w:qFormat/>
    <w:rsid w:val="00617EB2"/>
    <w:pPr>
      <w:keepNext/>
      <w:keepLines/>
      <w:widowControl w:val="0"/>
      <w:numPr>
        <w:ilvl w:val="2"/>
        <w:numId w:val="8"/>
      </w:numPr>
      <w:spacing w:before="260" w:after="260" w:line="415" w:lineRule="auto"/>
      <w:outlineLvl w:val="2"/>
    </w:pPr>
    <w:rPr>
      <w:rFonts w:ascii="Cambria" w:hAnsi="Cambria"/>
      <w:b/>
      <w:bCs/>
      <w:kern w:val="2"/>
      <w:sz w:val="26"/>
      <w:szCs w:val="26"/>
      <w:lang w:eastAsia="zh-CN"/>
    </w:rPr>
  </w:style>
  <w:style w:type="paragraph" w:styleId="Heading4">
    <w:name w:val="heading 4"/>
    <w:basedOn w:val="Normal"/>
    <w:next w:val="Normal"/>
    <w:link w:val="Heading4Char"/>
    <w:uiPriority w:val="99"/>
    <w:semiHidden/>
    <w:unhideWhenUsed/>
    <w:qFormat/>
    <w:rsid w:val="00617EB2"/>
    <w:pPr>
      <w:keepNext/>
      <w:keepLines/>
      <w:widowControl w:val="0"/>
      <w:numPr>
        <w:ilvl w:val="3"/>
        <w:numId w:val="8"/>
      </w:numPr>
      <w:spacing w:before="280" w:after="290" w:line="374" w:lineRule="auto"/>
      <w:outlineLvl w:val="3"/>
    </w:pPr>
    <w:rPr>
      <w:rFonts w:ascii="Calibri" w:hAnsi="Calibri"/>
      <w:b/>
      <w:bCs/>
      <w:kern w:val="2"/>
      <w:sz w:val="28"/>
      <w:szCs w:val="28"/>
      <w:lang w:eastAsia="zh-CN"/>
    </w:rPr>
  </w:style>
  <w:style w:type="paragraph" w:styleId="Heading5">
    <w:name w:val="heading 5"/>
    <w:basedOn w:val="Normal"/>
    <w:next w:val="Normal"/>
    <w:link w:val="Heading5Char"/>
    <w:uiPriority w:val="99"/>
    <w:semiHidden/>
    <w:unhideWhenUsed/>
    <w:qFormat/>
    <w:rsid w:val="00617EB2"/>
    <w:pPr>
      <w:keepNext/>
      <w:keepLines/>
      <w:widowControl w:val="0"/>
      <w:numPr>
        <w:ilvl w:val="4"/>
        <w:numId w:val="8"/>
      </w:numPr>
      <w:spacing w:before="280" w:after="290" w:line="374" w:lineRule="auto"/>
      <w:outlineLvl w:val="4"/>
    </w:pPr>
    <w:rPr>
      <w:rFonts w:ascii="Calibri" w:hAnsi="Calibri"/>
      <w:b/>
      <w:bCs/>
      <w:i/>
      <w:iCs/>
      <w:kern w:val="2"/>
      <w:sz w:val="26"/>
      <w:szCs w:val="26"/>
      <w:lang w:eastAsia="zh-CN"/>
    </w:rPr>
  </w:style>
  <w:style w:type="paragraph" w:styleId="Heading6">
    <w:name w:val="heading 6"/>
    <w:basedOn w:val="Normal"/>
    <w:next w:val="Normal"/>
    <w:link w:val="Heading6Char"/>
    <w:uiPriority w:val="99"/>
    <w:semiHidden/>
    <w:unhideWhenUsed/>
    <w:qFormat/>
    <w:rsid w:val="00617EB2"/>
    <w:pPr>
      <w:keepNext/>
      <w:keepLines/>
      <w:widowControl w:val="0"/>
      <w:numPr>
        <w:ilvl w:val="5"/>
        <w:numId w:val="8"/>
      </w:numPr>
      <w:spacing w:before="240" w:after="64" w:line="319" w:lineRule="auto"/>
      <w:outlineLvl w:val="5"/>
    </w:pPr>
    <w:rPr>
      <w:rFonts w:ascii="Calibri" w:hAnsi="Calibri"/>
      <w:b/>
      <w:bCs/>
      <w:kern w:val="2"/>
      <w:sz w:val="22"/>
      <w:szCs w:val="22"/>
      <w:lang w:eastAsia="zh-CN"/>
    </w:rPr>
  </w:style>
  <w:style w:type="paragraph" w:styleId="Heading7">
    <w:name w:val="heading 7"/>
    <w:basedOn w:val="Normal"/>
    <w:next w:val="Normal"/>
    <w:link w:val="Heading7Char"/>
    <w:uiPriority w:val="99"/>
    <w:semiHidden/>
    <w:unhideWhenUsed/>
    <w:qFormat/>
    <w:rsid w:val="00617EB2"/>
    <w:pPr>
      <w:keepNext/>
      <w:keepLines/>
      <w:widowControl w:val="0"/>
      <w:numPr>
        <w:ilvl w:val="6"/>
        <w:numId w:val="8"/>
      </w:numPr>
      <w:spacing w:before="240" w:after="64" w:line="319" w:lineRule="auto"/>
      <w:outlineLvl w:val="6"/>
    </w:pPr>
    <w:rPr>
      <w:rFonts w:ascii="Calibri" w:eastAsia="SimSun" w:hAnsi="Calibri"/>
      <w:kern w:val="2"/>
      <w:szCs w:val="24"/>
      <w:lang w:eastAsia="zh-CN"/>
    </w:rPr>
  </w:style>
  <w:style w:type="paragraph" w:styleId="Heading8">
    <w:name w:val="heading 8"/>
    <w:basedOn w:val="Normal"/>
    <w:next w:val="Normal"/>
    <w:link w:val="Heading8Char"/>
    <w:uiPriority w:val="99"/>
    <w:semiHidden/>
    <w:unhideWhenUsed/>
    <w:qFormat/>
    <w:rsid w:val="00617EB2"/>
    <w:pPr>
      <w:keepNext/>
      <w:keepLines/>
      <w:widowControl w:val="0"/>
      <w:numPr>
        <w:ilvl w:val="7"/>
        <w:numId w:val="8"/>
      </w:numPr>
      <w:spacing w:before="240" w:after="64" w:line="319" w:lineRule="auto"/>
      <w:outlineLvl w:val="7"/>
    </w:pPr>
    <w:rPr>
      <w:rFonts w:ascii="Calibri" w:eastAsia="SimSun" w:hAnsi="Calibri"/>
      <w:i/>
      <w:iCs/>
      <w:kern w:val="2"/>
      <w:szCs w:val="24"/>
      <w:lang w:eastAsia="zh-CN"/>
    </w:rPr>
  </w:style>
  <w:style w:type="paragraph" w:styleId="Heading9">
    <w:name w:val="heading 9"/>
    <w:basedOn w:val="Normal"/>
    <w:next w:val="Normal"/>
    <w:link w:val="Heading9Char"/>
    <w:uiPriority w:val="99"/>
    <w:semiHidden/>
    <w:unhideWhenUsed/>
    <w:qFormat/>
    <w:rsid w:val="00617EB2"/>
    <w:pPr>
      <w:keepNext/>
      <w:keepLines/>
      <w:widowControl w:val="0"/>
      <w:numPr>
        <w:ilvl w:val="8"/>
        <w:numId w:val="8"/>
      </w:numPr>
      <w:spacing w:before="240" w:after="64" w:line="319" w:lineRule="auto"/>
      <w:outlineLvl w:val="8"/>
    </w:pPr>
    <w:rPr>
      <w:rFonts w:ascii="Cambria" w:eastAsia="SimSun" w:hAnsi="Cambria"/>
      <w:kern w:val="2"/>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A52B2F"/>
    <w:rPr>
      <w:color w:val="800080"/>
      <w:u w:val="single"/>
    </w:rPr>
  </w:style>
  <w:style w:type="paragraph" w:styleId="BodyText">
    <w:name w:val="Body Text"/>
    <w:basedOn w:val="Normal"/>
    <w:rsid w:val="00A52B2F"/>
    <w:pPr>
      <w:jc w:val="center"/>
    </w:pPr>
    <w:rPr>
      <w:b/>
      <w:sz w:val="40"/>
    </w:rPr>
  </w:style>
  <w:style w:type="paragraph" w:styleId="FootnoteText">
    <w:name w:val="footnote text"/>
    <w:basedOn w:val="Normal"/>
    <w:next w:val="TFReferencesSection"/>
    <w:semiHidden/>
    <w:rsid w:val="00A52B2F"/>
  </w:style>
  <w:style w:type="paragraph" w:customStyle="1" w:styleId="TFReferencesSection">
    <w:name w:val="TF_References_Section"/>
    <w:basedOn w:val="Normal"/>
    <w:rsid w:val="00A52B2F"/>
    <w:pPr>
      <w:spacing w:line="480" w:lineRule="auto"/>
      <w:ind w:firstLine="187"/>
    </w:pPr>
  </w:style>
  <w:style w:type="paragraph" w:customStyle="1" w:styleId="TAMainText">
    <w:name w:val="TA_Main_Text"/>
    <w:basedOn w:val="Normal"/>
    <w:link w:val="TAMainTextChar"/>
    <w:rsid w:val="00A52B2F"/>
    <w:pPr>
      <w:spacing w:after="0" w:line="480" w:lineRule="auto"/>
      <w:ind w:firstLine="202"/>
    </w:pPr>
  </w:style>
  <w:style w:type="paragraph" w:customStyle="1" w:styleId="BATitle">
    <w:name w:val="BA_Title"/>
    <w:basedOn w:val="Normal"/>
    <w:next w:val="BBAuthorName"/>
    <w:rsid w:val="00A52B2F"/>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A52B2F"/>
    <w:pPr>
      <w:spacing w:after="240" w:line="480" w:lineRule="auto"/>
      <w:jc w:val="center"/>
    </w:pPr>
    <w:rPr>
      <w:i/>
    </w:rPr>
  </w:style>
  <w:style w:type="paragraph" w:customStyle="1" w:styleId="BCAuthorAddress">
    <w:name w:val="BC_Author_Address"/>
    <w:basedOn w:val="Normal"/>
    <w:next w:val="BIEmailAddress"/>
    <w:rsid w:val="00A52B2F"/>
    <w:pPr>
      <w:spacing w:after="240" w:line="480" w:lineRule="auto"/>
      <w:jc w:val="center"/>
    </w:pPr>
  </w:style>
  <w:style w:type="paragraph" w:customStyle="1" w:styleId="BIEmailAddress">
    <w:name w:val="BI_Email_Address"/>
    <w:basedOn w:val="Normal"/>
    <w:next w:val="AIReceivedDate"/>
    <w:rsid w:val="00A52B2F"/>
    <w:pPr>
      <w:spacing w:line="480" w:lineRule="auto"/>
    </w:pPr>
  </w:style>
  <w:style w:type="paragraph" w:customStyle="1" w:styleId="AIReceivedDate">
    <w:name w:val="AI_Received_Date"/>
    <w:basedOn w:val="Normal"/>
    <w:next w:val="BDAbstract"/>
    <w:rsid w:val="00A52B2F"/>
    <w:pPr>
      <w:spacing w:after="240" w:line="480" w:lineRule="auto"/>
    </w:pPr>
    <w:rPr>
      <w:b/>
    </w:rPr>
  </w:style>
  <w:style w:type="paragraph" w:customStyle="1" w:styleId="BDAbstract">
    <w:name w:val="BD_Abstract"/>
    <w:basedOn w:val="Normal"/>
    <w:next w:val="TAMainText"/>
    <w:rsid w:val="00A52B2F"/>
    <w:pPr>
      <w:spacing w:before="360" w:after="360" w:line="480" w:lineRule="auto"/>
    </w:pPr>
  </w:style>
  <w:style w:type="paragraph" w:customStyle="1" w:styleId="TDAcknowledgments">
    <w:name w:val="TD_Acknowledgments"/>
    <w:basedOn w:val="Normal"/>
    <w:next w:val="Normal"/>
    <w:rsid w:val="00A52B2F"/>
    <w:pPr>
      <w:spacing w:before="200" w:line="480" w:lineRule="auto"/>
      <w:ind w:firstLine="202"/>
    </w:pPr>
  </w:style>
  <w:style w:type="paragraph" w:customStyle="1" w:styleId="TESupportingInformation">
    <w:name w:val="TE_Supporting_Information"/>
    <w:basedOn w:val="Normal"/>
    <w:next w:val="Normal"/>
    <w:rsid w:val="00A52B2F"/>
    <w:pPr>
      <w:spacing w:line="480" w:lineRule="auto"/>
      <w:ind w:firstLine="187"/>
    </w:pPr>
  </w:style>
  <w:style w:type="paragraph" w:customStyle="1" w:styleId="VCSchemeTitle">
    <w:name w:val="VC_Scheme_Title"/>
    <w:basedOn w:val="Normal"/>
    <w:next w:val="Normal"/>
    <w:rsid w:val="00A52B2F"/>
    <w:pPr>
      <w:spacing w:line="480" w:lineRule="auto"/>
    </w:pPr>
  </w:style>
  <w:style w:type="paragraph" w:customStyle="1" w:styleId="VDTableTitle">
    <w:name w:val="VD_Table_Title"/>
    <w:basedOn w:val="Normal"/>
    <w:next w:val="Normal"/>
    <w:rsid w:val="00A52B2F"/>
    <w:pPr>
      <w:spacing w:line="480" w:lineRule="auto"/>
    </w:pPr>
  </w:style>
  <w:style w:type="paragraph" w:customStyle="1" w:styleId="VAFigureCaption">
    <w:name w:val="VA_Figure_Caption"/>
    <w:basedOn w:val="Normal"/>
    <w:next w:val="Normal"/>
    <w:rsid w:val="00A52B2F"/>
    <w:pPr>
      <w:spacing w:line="480" w:lineRule="auto"/>
    </w:pPr>
  </w:style>
  <w:style w:type="paragraph" w:customStyle="1" w:styleId="VBChartTitle">
    <w:name w:val="VB_Chart_Title"/>
    <w:basedOn w:val="Normal"/>
    <w:next w:val="Normal"/>
    <w:rsid w:val="00A52B2F"/>
    <w:pPr>
      <w:spacing w:line="480" w:lineRule="auto"/>
    </w:pPr>
  </w:style>
  <w:style w:type="paragraph" w:customStyle="1" w:styleId="FETableFootnote">
    <w:name w:val="FE_Table_Footnote"/>
    <w:basedOn w:val="Normal"/>
    <w:next w:val="Normal"/>
    <w:rsid w:val="00A52B2F"/>
    <w:pPr>
      <w:ind w:firstLine="187"/>
    </w:pPr>
  </w:style>
  <w:style w:type="paragraph" w:customStyle="1" w:styleId="FCChartFootnote">
    <w:name w:val="FC_Chart_Footnote"/>
    <w:basedOn w:val="Normal"/>
    <w:next w:val="Normal"/>
    <w:rsid w:val="00A52B2F"/>
    <w:pPr>
      <w:ind w:firstLine="187"/>
    </w:pPr>
  </w:style>
  <w:style w:type="paragraph" w:customStyle="1" w:styleId="FDSchemeFootnote">
    <w:name w:val="FD_Scheme_Footnote"/>
    <w:basedOn w:val="Normal"/>
    <w:next w:val="Normal"/>
    <w:rsid w:val="00A52B2F"/>
    <w:pPr>
      <w:ind w:firstLine="187"/>
    </w:pPr>
  </w:style>
  <w:style w:type="paragraph" w:customStyle="1" w:styleId="TCTableBody">
    <w:name w:val="TC_Table_Body"/>
    <w:basedOn w:val="Normal"/>
    <w:rsid w:val="00A52B2F"/>
  </w:style>
  <w:style w:type="paragraph" w:customStyle="1" w:styleId="AFTitleRunningHead">
    <w:name w:val="AF_Title_Running_Head"/>
    <w:basedOn w:val="Normal"/>
    <w:next w:val="TAMainText"/>
    <w:rsid w:val="00A52B2F"/>
    <w:pPr>
      <w:spacing w:line="480" w:lineRule="auto"/>
    </w:pPr>
  </w:style>
  <w:style w:type="paragraph" w:customStyle="1" w:styleId="BEAuthorBiography">
    <w:name w:val="BE_Author_Biography"/>
    <w:basedOn w:val="Normal"/>
    <w:rsid w:val="00A52B2F"/>
    <w:pPr>
      <w:spacing w:line="480" w:lineRule="auto"/>
    </w:pPr>
  </w:style>
  <w:style w:type="paragraph" w:customStyle="1" w:styleId="FACorrespondingAuthorFootnote">
    <w:name w:val="FA_Corresponding_Author_Footnote"/>
    <w:basedOn w:val="Normal"/>
    <w:next w:val="TAMainText"/>
    <w:rsid w:val="00A52B2F"/>
    <w:pPr>
      <w:spacing w:line="480" w:lineRule="auto"/>
    </w:pPr>
  </w:style>
  <w:style w:type="paragraph" w:customStyle="1" w:styleId="SNSynopsisTOC">
    <w:name w:val="SN_Synopsis_TOC"/>
    <w:basedOn w:val="Normal"/>
    <w:rsid w:val="00A52B2F"/>
    <w:pPr>
      <w:spacing w:line="480" w:lineRule="auto"/>
    </w:pPr>
  </w:style>
  <w:style w:type="character" w:styleId="Hyperlink">
    <w:name w:val="Hyperlink"/>
    <w:rsid w:val="00A52B2F"/>
    <w:rPr>
      <w:color w:val="0000FF"/>
      <w:u w:val="single"/>
    </w:rPr>
  </w:style>
  <w:style w:type="paragraph" w:styleId="Footer">
    <w:name w:val="footer"/>
    <w:basedOn w:val="Normal"/>
    <w:rsid w:val="00A52B2F"/>
    <w:pPr>
      <w:tabs>
        <w:tab w:val="center" w:pos="4320"/>
        <w:tab w:val="right" w:pos="8640"/>
      </w:tabs>
    </w:pPr>
  </w:style>
  <w:style w:type="paragraph" w:customStyle="1" w:styleId="BGKeywords">
    <w:name w:val="BG_Keywords"/>
    <w:basedOn w:val="Normal"/>
    <w:rsid w:val="00A52B2F"/>
    <w:pPr>
      <w:spacing w:line="480" w:lineRule="auto"/>
    </w:pPr>
  </w:style>
  <w:style w:type="paragraph" w:customStyle="1" w:styleId="BHBriefs">
    <w:name w:val="BH_Briefs"/>
    <w:basedOn w:val="Normal"/>
    <w:rsid w:val="00A52B2F"/>
    <w:pPr>
      <w:spacing w:line="480" w:lineRule="auto"/>
    </w:pPr>
  </w:style>
  <w:style w:type="character" w:styleId="PageNumber">
    <w:name w:val="page number"/>
    <w:basedOn w:val="DefaultParagraphFont"/>
    <w:rsid w:val="00A52B2F"/>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0B12C4"/>
    <w:pPr>
      <w:spacing w:after="240" w:line="480" w:lineRule="auto"/>
    </w:pPr>
    <w:rPr>
      <w:rFonts w:ascii="Times New Roman" w:hAnsi="Times New Roman"/>
      <w:kern w:val="20"/>
      <w:szCs w:val="24"/>
    </w:rPr>
  </w:style>
  <w:style w:type="character" w:customStyle="1" w:styleId="StyleFACorrespondingAuthorFootnote7ptChar">
    <w:name w:val="Style FA_Corresponding_Author_Footnote + 7 pt Char"/>
    <w:link w:val="StyleFACorrespondingAuthorFootnote7pt"/>
    <w:rsid w:val="000B12C4"/>
    <w:rPr>
      <w:rFonts w:ascii="Times New Roman" w:hAnsi="Times New Roman"/>
      <w:kern w:val="20"/>
      <w:sz w:val="24"/>
      <w:szCs w:val="24"/>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table" w:styleId="TableGrid">
    <w:name w:val="Table Grid"/>
    <w:basedOn w:val="TableNormal"/>
    <w:uiPriority w:val="59"/>
    <w:rsid w:val="00E84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402D6"/>
    <w:rPr>
      <w:sz w:val="16"/>
      <w:szCs w:val="16"/>
    </w:rPr>
  </w:style>
  <w:style w:type="paragraph" w:styleId="CommentText">
    <w:name w:val="annotation text"/>
    <w:basedOn w:val="Normal"/>
    <w:link w:val="CommentTextChar"/>
    <w:rsid w:val="00E402D6"/>
    <w:rPr>
      <w:sz w:val="20"/>
    </w:rPr>
  </w:style>
  <w:style w:type="character" w:customStyle="1" w:styleId="CommentTextChar">
    <w:name w:val="Comment Text Char"/>
    <w:basedOn w:val="DefaultParagraphFont"/>
    <w:link w:val="CommentText"/>
    <w:rsid w:val="00E402D6"/>
    <w:rPr>
      <w:rFonts w:ascii="Times" w:hAnsi="Times"/>
    </w:rPr>
  </w:style>
  <w:style w:type="paragraph" w:styleId="CommentSubject">
    <w:name w:val="annotation subject"/>
    <w:basedOn w:val="CommentText"/>
    <w:next w:val="CommentText"/>
    <w:link w:val="CommentSubjectChar"/>
    <w:rsid w:val="00E402D6"/>
    <w:rPr>
      <w:b/>
      <w:bCs/>
    </w:rPr>
  </w:style>
  <w:style w:type="character" w:customStyle="1" w:styleId="CommentSubjectChar">
    <w:name w:val="Comment Subject Char"/>
    <w:basedOn w:val="CommentTextChar"/>
    <w:link w:val="CommentSubject"/>
    <w:rsid w:val="00E402D6"/>
    <w:rPr>
      <w:rFonts w:ascii="Times" w:hAnsi="Times"/>
      <w:b/>
      <w:bCs/>
    </w:rPr>
  </w:style>
  <w:style w:type="paragraph" w:styleId="NormalWeb">
    <w:name w:val="Normal (Web)"/>
    <w:basedOn w:val="Normal"/>
    <w:uiPriority w:val="99"/>
    <w:unhideWhenUsed/>
    <w:rsid w:val="0024650A"/>
    <w:pPr>
      <w:spacing w:before="100" w:beforeAutospacing="1" w:after="100" w:afterAutospacing="1"/>
      <w:jc w:val="left"/>
    </w:pPr>
    <w:rPr>
      <w:rFonts w:ascii="Times New Roman" w:hAnsi="Times New Roman"/>
      <w:szCs w:val="24"/>
      <w:lang w:val="en-GB" w:eastAsia="en-GB"/>
    </w:rPr>
  </w:style>
  <w:style w:type="table" w:customStyle="1" w:styleId="TableGrid1">
    <w:name w:val="Table Grid1"/>
    <w:basedOn w:val="TableNormal"/>
    <w:next w:val="TableGrid"/>
    <w:uiPriority w:val="59"/>
    <w:rsid w:val="004B5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4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1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0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A9614E"/>
    <w:pPr>
      <w:spacing w:after="20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1">
    <w:name w:val="Table Simple 1"/>
    <w:basedOn w:val="TableNormal"/>
    <w:rsid w:val="00A9614E"/>
    <w:pPr>
      <w:spacing w:after="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5">
    <w:name w:val="Table List 5"/>
    <w:basedOn w:val="TableNormal"/>
    <w:rsid w:val="00A9614E"/>
    <w:pPr>
      <w:spacing w:after="20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A9614E"/>
    <w:pPr>
      <w:spacing w:after="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5">
    <w:name w:val="Table Grid5"/>
    <w:basedOn w:val="TableNormal"/>
    <w:next w:val="TableGrid"/>
    <w:uiPriority w:val="59"/>
    <w:rsid w:val="00C02D7F"/>
    <w:rPr>
      <w:rFonts w:asciiTheme="minorHAnsi" w:eastAsiaTheme="minorEastAsia" w:hAnsiTheme="minorHAns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02D7F"/>
    <w:rPr>
      <w:rFonts w:asciiTheme="minorHAnsi" w:eastAsiaTheme="minorEastAsia" w:hAnsiTheme="minorHAns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F0D12"/>
    <w:rPr>
      <w:rFonts w:ascii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92C1D"/>
    <w:pPr>
      <w:tabs>
        <w:tab w:val="center" w:pos="4513"/>
        <w:tab w:val="right" w:pos="9026"/>
      </w:tabs>
      <w:spacing w:after="0"/>
    </w:pPr>
  </w:style>
  <w:style w:type="character" w:customStyle="1" w:styleId="HeaderChar">
    <w:name w:val="Header Char"/>
    <w:basedOn w:val="DefaultParagraphFont"/>
    <w:link w:val="Header"/>
    <w:rsid w:val="00C92C1D"/>
    <w:rPr>
      <w:rFonts w:ascii="Times" w:hAnsi="Times"/>
      <w:sz w:val="24"/>
    </w:rPr>
  </w:style>
  <w:style w:type="table" w:customStyle="1" w:styleId="TableGrid8">
    <w:name w:val="Table Grid8"/>
    <w:basedOn w:val="TableNormal"/>
    <w:next w:val="TableGrid"/>
    <w:uiPriority w:val="59"/>
    <w:rsid w:val="00D06AD8"/>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617EB2"/>
    <w:rPr>
      <w:rFonts w:ascii="Cambria" w:hAnsi="Cambria"/>
      <w:b/>
      <w:bCs/>
      <w:kern w:val="32"/>
      <w:sz w:val="32"/>
      <w:szCs w:val="32"/>
      <w:lang w:eastAsia="zh-CN"/>
    </w:rPr>
  </w:style>
  <w:style w:type="character" w:customStyle="1" w:styleId="Heading2Char">
    <w:name w:val="Heading 2 Char"/>
    <w:basedOn w:val="DefaultParagraphFont"/>
    <w:link w:val="Heading2"/>
    <w:uiPriority w:val="99"/>
    <w:semiHidden/>
    <w:rsid w:val="00617EB2"/>
    <w:rPr>
      <w:rFonts w:ascii="Cambria" w:hAnsi="Cambria"/>
      <w:b/>
      <w:bCs/>
      <w:i/>
      <w:iCs/>
      <w:kern w:val="2"/>
      <w:sz w:val="28"/>
      <w:szCs w:val="28"/>
      <w:lang w:eastAsia="zh-CN"/>
    </w:rPr>
  </w:style>
  <w:style w:type="character" w:customStyle="1" w:styleId="Heading3Char">
    <w:name w:val="Heading 3 Char"/>
    <w:basedOn w:val="DefaultParagraphFont"/>
    <w:link w:val="Heading3"/>
    <w:uiPriority w:val="99"/>
    <w:semiHidden/>
    <w:rsid w:val="00617EB2"/>
    <w:rPr>
      <w:rFonts w:ascii="Cambria" w:hAnsi="Cambria"/>
      <w:b/>
      <w:bCs/>
      <w:kern w:val="2"/>
      <w:sz w:val="26"/>
      <w:szCs w:val="26"/>
      <w:lang w:eastAsia="zh-CN"/>
    </w:rPr>
  </w:style>
  <w:style w:type="character" w:customStyle="1" w:styleId="Heading4Char">
    <w:name w:val="Heading 4 Char"/>
    <w:basedOn w:val="DefaultParagraphFont"/>
    <w:link w:val="Heading4"/>
    <w:uiPriority w:val="99"/>
    <w:semiHidden/>
    <w:rsid w:val="00617EB2"/>
    <w:rPr>
      <w:rFonts w:ascii="Calibri" w:hAnsi="Calibri"/>
      <w:b/>
      <w:bCs/>
      <w:kern w:val="2"/>
      <w:sz w:val="28"/>
      <w:szCs w:val="28"/>
      <w:lang w:eastAsia="zh-CN"/>
    </w:rPr>
  </w:style>
  <w:style w:type="character" w:customStyle="1" w:styleId="Heading5Char">
    <w:name w:val="Heading 5 Char"/>
    <w:basedOn w:val="DefaultParagraphFont"/>
    <w:link w:val="Heading5"/>
    <w:uiPriority w:val="99"/>
    <w:semiHidden/>
    <w:rsid w:val="00617EB2"/>
    <w:rPr>
      <w:rFonts w:ascii="Calibri" w:hAnsi="Calibri"/>
      <w:b/>
      <w:bCs/>
      <w:i/>
      <w:iCs/>
      <w:kern w:val="2"/>
      <w:sz w:val="26"/>
      <w:szCs w:val="26"/>
      <w:lang w:eastAsia="zh-CN"/>
    </w:rPr>
  </w:style>
  <w:style w:type="character" w:customStyle="1" w:styleId="Heading6Char">
    <w:name w:val="Heading 6 Char"/>
    <w:basedOn w:val="DefaultParagraphFont"/>
    <w:link w:val="Heading6"/>
    <w:uiPriority w:val="99"/>
    <w:semiHidden/>
    <w:rsid w:val="00617EB2"/>
    <w:rPr>
      <w:rFonts w:ascii="Calibri" w:hAnsi="Calibri"/>
      <w:b/>
      <w:bCs/>
      <w:kern w:val="2"/>
      <w:sz w:val="22"/>
      <w:szCs w:val="22"/>
      <w:lang w:eastAsia="zh-CN"/>
    </w:rPr>
  </w:style>
  <w:style w:type="character" w:customStyle="1" w:styleId="Heading7Char">
    <w:name w:val="Heading 7 Char"/>
    <w:basedOn w:val="DefaultParagraphFont"/>
    <w:link w:val="Heading7"/>
    <w:uiPriority w:val="99"/>
    <w:semiHidden/>
    <w:rsid w:val="00617EB2"/>
    <w:rPr>
      <w:rFonts w:ascii="Calibri" w:eastAsia="SimSun" w:hAnsi="Calibri"/>
      <w:kern w:val="2"/>
      <w:sz w:val="24"/>
      <w:szCs w:val="24"/>
      <w:lang w:eastAsia="zh-CN"/>
    </w:rPr>
  </w:style>
  <w:style w:type="character" w:customStyle="1" w:styleId="Heading8Char">
    <w:name w:val="Heading 8 Char"/>
    <w:basedOn w:val="DefaultParagraphFont"/>
    <w:link w:val="Heading8"/>
    <w:uiPriority w:val="99"/>
    <w:semiHidden/>
    <w:rsid w:val="00617EB2"/>
    <w:rPr>
      <w:rFonts w:ascii="Calibri" w:eastAsia="SimSun" w:hAnsi="Calibri"/>
      <w:i/>
      <w:iCs/>
      <w:kern w:val="2"/>
      <w:sz w:val="24"/>
      <w:szCs w:val="24"/>
      <w:lang w:eastAsia="zh-CN"/>
    </w:rPr>
  </w:style>
  <w:style w:type="character" w:customStyle="1" w:styleId="Heading9Char">
    <w:name w:val="Heading 9 Char"/>
    <w:basedOn w:val="DefaultParagraphFont"/>
    <w:link w:val="Heading9"/>
    <w:uiPriority w:val="99"/>
    <w:semiHidden/>
    <w:rsid w:val="00617EB2"/>
    <w:rPr>
      <w:rFonts w:ascii="Cambria" w:eastAsia="SimSun" w:hAnsi="Cambria"/>
      <w:kern w:val="2"/>
      <w:sz w:val="22"/>
      <w:szCs w:val="22"/>
      <w:lang w:eastAsia="zh-CN"/>
    </w:rPr>
  </w:style>
  <w:style w:type="paragraph" w:styleId="NoSpacing">
    <w:name w:val="No Spacing"/>
    <w:uiPriority w:val="1"/>
    <w:qFormat/>
    <w:rsid w:val="003F0054"/>
    <w:rPr>
      <w:rFonts w:asciiTheme="minorHAnsi" w:eastAsiaTheme="minorHAnsi" w:hAnsiTheme="minorHAnsi" w:cstheme="minorBidi"/>
      <w:sz w:val="22"/>
      <w:szCs w:val="22"/>
      <w:lang w:val="en-GB"/>
    </w:rPr>
  </w:style>
  <w:style w:type="character" w:customStyle="1" w:styleId="xbe">
    <w:name w:val="_xbe"/>
    <w:basedOn w:val="DefaultParagraphFont"/>
    <w:rsid w:val="003548EB"/>
  </w:style>
  <w:style w:type="character" w:customStyle="1" w:styleId="apple-style-span">
    <w:name w:val="apple-style-span"/>
    <w:basedOn w:val="DefaultParagraphFont"/>
    <w:rsid w:val="00E015B7"/>
  </w:style>
  <w:style w:type="paragraph" w:customStyle="1" w:styleId="EndNoteBibliographyTitle">
    <w:name w:val="EndNote Bibliography Title"/>
    <w:basedOn w:val="Normal"/>
    <w:link w:val="EndNoteBibliographyTitleChar"/>
    <w:rsid w:val="00E015B7"/>
    <w:pPr>
      <w:spacing w:after="0"/>
      <w:jc w:val="center"/>
    </w:pPr>
    <w:rPr>
      <w:rFonts w:cs="Times"/>
      <w:noProof/>
    </w:rPr>
  </w:style>
  <w:style w:type="character" w:customStyle="1" w:styleId="TAMainTextChar">
    <w:name w:val="TA_Main_Text Char"/>
    <w:basedOn w:val="DefaultParagraphFont"/>
    <w:link w:val="TAMainText"/>
    <w:rsid w:val="00E015B7"/>
    <w:rPr>
      <w:rFonts w:ascii="Times" w:hAnsi="Times"/>
      <w:sz w:val="24"/>
    </w:rPr>
  </w:style>
  <w:style w:type="character" w:customStyle="1" w:styleId="EndNoteBibliographyTitleChar">
    <w:name w:val="EndNote Bibliography Title Char"/>
    <w:basedOn w:val="TAMainTextChar"/>
    <w:link w:val="EndNoteBibliographyTitle"/>
    <w:rsid w:val="00E015B7"/>
    <w:rPr>
      <w:rFonts w:ascii="Times" w:hAnsi="Times" w:cs="Times"/>
      <w:noProof/>
      <w:sz w:val="24"/>
    </w:rPr>
  </w:style>
  <w:style w:type="paragraph" w:customStyle="1" w:styleId="EndNoteBibliography">
    <w:name w:val="EndNote Bibliography"/>
    <w:basedOn w:val="Normal"/>
    <w:link w:val="EndNoteBibliographyChar"/>
    <w:rsid w:val="00E015B7"/>
    <w:rPr>
      <w:rFonts w:cs="Times"/>
      <w:noProof/>
    </w:rPr>
  </w:style>
  <w:style w:type="character" w:customStyle="1" w:styleId="EndNoteBibliographyChar">
    <w:name w:val="EndNote Bibliography Char"/>
    <w:basedOn w:val="TAMainTextChar"/>
    <w:link w:val="EndNoteBibliography"/>
    <w:rsid w:val="00E015B7"/>
    <w:rPr>
      <w:rFonts w:ascii="Times" w:hAnsi="Times" w:cs="Times"/>
      <w:noProof/>
      <w:sz w:val="24"/>
    </w:rPr>
  </w:style>
  <w:style w:type="paragraph" w:styleId="ListParagraph">
    <w:name w:val="List Paragraph"/>
    <w:basedOn w:val="Normal"/>
    <w:uiPriority w:val="34"/>
    <w:qFormat/>
    <w:rsid w:val="00D9126E"/>
    <w:pPr>
      <w:ind w:left="720"/>
      <w:contextualSpacing/>
    </w:pPr>
  </w:style>
  <w:style w:type="paragraph" w:styleId="Revision">
    <w:name w:val="Revision"/>
    <w:hidden/>
    <w:uiPriority w:val="99"/>
    <w:semiHidden/>
    <w:rsid w:val="002E349B"/>
    <w:rPr>
      <w:rFonts w:ascii="Times" w:hAnsi="Times"/>
      <w:sz w:val="24"/>
    </w:rPr>
  </w:style>
  <w:style w:type="numbering" w:customStyle="1" w:styleId="NoList1">
    <w:name w:val="No List1"/>
    <w:next w:val="NoList"/>
    <w:uiPriority w:val="99"/>
    <w:semiHidden/>
    <w:unhideWhenUsed/>
    <w:rsid w:val="00D0351B"/>
  </w:style>
  <w:style w:type="table" w:customStyle="1" w:styleId="TableGrid9">
    <w:name w:val="Table Grid9"/>
    <w:basedOn w:val="TableNormal"/>
    <w:next w:val="TableGrid"/>
    <w:uiPriority w:val="59"/>
    <w:rsid w:val="00D0351B"/>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0351B"/>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0351B"/>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0351B"/>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0351B"/>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D0351B"/>
    <w:pPr>
      <w:spacing w:after="200"/>
      <w:jc w:val="both"/>
    </w:pPr>
    <w:rPr>
      <w:rFonts w:eastAsia="PMingLi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11">
    <w:name w:val="Table Simple 11"/>
    <w:basedOn w:val="TableNormal"/>
    <w:next w:val="TableSimple1"/>
    <w:rsid w:val="00D0351B"/>
    <w:pPr>
      <w:spacing w:after="200"/>
      <w:jc w:val="both"/>
    </w:pPr>
    <w:rPr>
      <w:rFonts w:eastAsia="PMingLi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51">
    <w:name w:val="Table List 51"/>
    <w:basedOn w:val="TableNormal"/>
    <w:next w:val="TableList5"/>
    <w:rsid w:val="00D0351B"/>
    <w:pPr>
      <w:spacing w:after="200"/>
      <w:jc w:val="both"/>
    </w:pPr>
    <w:rPr>
      <w:rFonts w:eastAsia="PMingLi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0351B"/>
    <w:pPr>
      <w:spacing w:after="200"/>
      <w:jc w:val="both"/>
    </w:pPr>
    <w:rPr>
      <w:rFonts w:eastAsia="PMingLi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71">
    <w:name w:val="Table Grid71"/>
    <w:basedOn w:val="TableNormal"/>
    <w:next w:val="TableGrid"/>
    <w:uiPriority w:val="59"/>
    <w:rsid w:val="00D0351B"/>
    <w:rPr>
      <w:rFonts w:asciiTheme="minorHAnsi" w:eastAsia="PMingLiU"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0351B"/>
    <w:rPr>
      <w:rFonts w:ascii="Calibri" w:eastAsia="PMingLiU"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semiHidden/>
    <w:unhideWhenUsed/>
    <w:rsid w:val="00C11E92"/>
    <w:pPr>
      <w:spacing w:after="200"/>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Light1">
    <w:name w:val="Table Grid Light1"/>
    <w:basedOn w:val="TableNormal"/>
    <w:uiPriority w:val="40"/>
    <w:rsid w:val="00A645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nhideWhenUsed/>
    <w:rsid w:val="00F137DC"/>
    <w:pPr>
      <w:spacing w:after="0"/>
    </w:pPr>
    <w:rPr>
      <w:rFonts w:ascii="Consolas" w:hAnsi="Consolas" w:cs="Consolas"/>
      <w:sz w:val="21"/>
      <w:szCs w:val="21"/>
    </w:rPr>
  </w:style>
  <w:style w:type="character" w:customStyle="1" w:styleId="PlainTextChar">
    <w:name w:val="Plain Text Char"/>
    <w:basedOn w:val="DefaultParagraphFont"/>
    <w:link w:val="PlainText"/>
    <w:rsid w:val="00F137DC"/>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4232">
      <w:bodyDiv w:val="1"/>
      <w:marLeft w:val="0"/>
      <w:marRight w:val="0"/>
      <w:marTop w:val="0"/>
      <w:marBottom w:val="0"/>
      <w:divBdr>
        <w:top w:val="none" w:sz="0" w:space="0" w:color="auto"/>
        <w:left w:val="none" w:sz="0" w:space="0" w:color="auto"/>
        <w:bottom w:val="none" w:sz="0" w:space="0" w:color="auto"/>
        <w:right w:val="none" w:sz="0" w:space="0" w:color="auto"/>
      </w:divBdr>
    </w:div>
    <w:div w:id="99498597">
      <w:bodyDiv w:val="1"/>
      <w:marLeft w:val="0"/>
      <w:marRight w:val="0"/>
      <w:marTop w:val="0"/>
      <w:marBottom w:val="0"/>
      <w:divBdr>
        <w:top w:val="none" w:sz="0" w:space="0" w:color="auto"/>
        <w:left w:val="none" w:sz="0" w:space="0" w:color="auto"/>
        <w:bottom w:val="none" w:sz="0" w:space="0" w:color="auto"/>
        <w:right w:val="none" w:sz="0" w:space="0" w:color="auto"/>
      </w:divBdr>
    </w:div>
    <w:div w:id="242222943">
      <w:bodyDiv w:val="1"/>
      <w:marLeft w:val="0"/>
      <w:marRight w:val="0"/>
      <w:marTop w:val="0"/>
      <w:marBottom w:val="0"/>
      <w:divBdr>
        <w:top w:val="none" w:sz="0" w:space="0" w:color="auto"/>
        <w:left w:val="none" w:sz="0" w:space="0" w:color="auto"/>
        <w:bottom w:val="none" w:sz="0" w:space="0" w:color="auto"/>
        <w:right w:val="none" w:sz="0" w:space="0" w:color="auto"/>
      </w:divBdr>
    </w:div>
    <w:div w:id="322851645">
      <w:bodyDiv w:val="1"/>
      <w:marLeft w:val="0"/>
      <w:marRight w:val="0"/>
      <w:marTop w:val="0"/>
      <w:marBottom w:val="0"/>
      <w:divBdr>
        <w:top w:val="none" w:sz="0" w:space="0" w:color="auto"/>
        <w:left w:val="none" w:sz="0" w:space="0" w:color="auto"/>
        <w:bottom w:val="none" w:sz="0" w:space="0" w:color="auto"/>
        <w:right w:val="none" w:sz="0" w:space="0" w:color="auto"/>
      </w:divBdr>
    </w:div>
    <w:div w:id="377045814">
      <w:bodyDiv w:val="1"/>
      <w:marLeft w:val="0"/>
      <w:marRight w:val="0"/>
      <w:marTop w:val="0"/>
      <w:marBottom w:val="0"/>
      <w:divBdr>
        <w:top w:val="none" w:sz="0" w:space="0" w:color="auto"/>
        <w:left w:val="none" w:sz="0" w:space="0" w:color="auto"/>
        <w:bottom w:val="none" w:sz="0" w:space="0" w:color="auto"/>
        <w:right w:val="none" w:sz="0" w:space="0" w:color="auto"/>
      </w:divBdr>
    </w:div>
    <w:div w:id="385449317">
      <w:bodyDiv w:val="1"/>
      <w:marLeft w:val="0"/>
      <w:marRight w:val="0"/>
      <w:marTop w:val="0"/>
      <w:marBottom w:val="0"/>
      <w:divBdr>
        <w:top w:val="none" w:sz="0" w:space="0" w:color="auto"/>
        <w:left w:val="none" w:sz="0" w:space="0" w:color="auto"/>
        <w:bottom w:val="none" w:sz="0" w:space="0" w:color="auto"/>
        <w:right w:val="none" w:sz="0" w:space="0" w:color="auto"/>
      </w:divBdr>
    </w:div>
    <w:div w:id="448356554">
      <w:bodyDiv w:val="1"/>
      <w:marLeft w:val="0"/>
      <w:marRight w:val="0"/>
      <w:marTop w:val="0"/>
      <w:marBottom w:val="0"/>
      <w:divBdr>
        <w:top w:val="none" w:sz="0" w:space="0" w:color="auto"/>
        <w:left w:val="none" w:sz="0" w:space="0" w:color="auto"/>
        <w:bottom w:val="none" w:sz="0" w:space="0" w:color="auto"/>
        <w:right w:val="none" w:sz="0" w:space="0" w:color="auto"/>
      </w:divBdr>
    </w:div>
    <w:div w:id="651057986">
      <w:bodyDiv w:val="1"/>
      <w:marLeft w:val="0"/>
      <w:marRight w:val="0"/>
      <w:marTop w:val="0"/>
      <w:marBottom w:val="0"/>
      <w:divBdr>
        <w:top w:val="none" w:sz="0" w:space="0" w:color="auto"/>
        <w:left w:val="none" w:sz="0" w:space="0" w:color="auto"/>
        <w:bottom w:val="none" w:sz="0" w:space="0" w:color="auto"/>
        <w:right w:val="none" w:sz="0" w:space="0" w:color="auto"/>
      </w:divBdr>
    </w:div>
    <w:div w:id="1205405673">
      <w:bodyDiv w:val="1"/>
      <w:marLeft w:val="0"/>
      <w:marRight w:val="0"/>
      <w:marTop w:val="0"/>
      <w:marBottom w:val="0"/>
      <w:divBdr>
        <w:top w:val="none" w:sz="0" w:space="0" w:color="auto"/>
        <w:left w:val="none" w:sz="0" w:space="0" w:color="auto"/>
        <w:bottom w:val="none" w:sz="0" w:space="0" w:color="auto"/>
        <w:right w:val="none" w:sz="0" w:space="0" w:color="auto"/>
      </w:divBdr>
    </w:div>
    <w:div w:id="1327199509">
      <w:bodyDiv w:val="1"/>
      <w:marLeft w:val="0"/>
      <w:marRight w:val="0"/>
      <w:marTop w:val="0"/>
      <w:marBottom w:val="0"/>
      <w:divBdr>
        <w:top w:val="none" w:sz="0" w:space="0" w:color="auto"/>
        <w:left w:val="none" w:sz="0" w:space="0" w:color="auto"/>
        <w:bottom w:val="none" w:sz="0" w:space="0" w:color="auto"/>
        <w:right w:val="none" w:sz="0" w:space="0" w:color="auto"/>
      </w:divBdr>
    </w:div>
    <w:div w:id="1338508482">
      <w:bodyDiv w:val="1"/>
      <w:marLeft w:val="0"/>
      <w:marRight w:val="0"/>
      <w:marTop w:val="0"/>
      <w:marBottom w:val="0"/>
      <w:divBdr>
        <w:top w:val="none" w:sz="0" w:space="0" w:color="auto"/>
        <w:left w:val="none" w:sz="0" w:space="0" w:color="auto"/>
        <w:bottom w:val="none" w:sz="0" w:space="0" w:color="auto"/>
        <w:right w:val="none" w:sz="0" w:space="0" w:color="auto"/>
      </w:divBdr>
    </w:div>
    <w:div w:id="1369798165">
      <w:bodyDiv w:val="1"/>
      <w:marLeft w:val="0"/>
      <w:marRight w:val="0"/>
      <w:marTop w:val="0"/>
      <w:marBottom w:val="0"/>
      <w:divBdr>
        <w:top w:val="none" w:sz="0" w:space="0" w:color="auto"/>
        <w:left w:val="none" w:sz="0" w:space="0" w:color="auto"/>
        <w:bottom w:val="none" w:sz="0" w:space="0" w:color="auto"/>
        <w:right w:val="none" w:sz="0" w:space="0" w:color="auto"/>
      </w:divBdr>
    </w:div>
    <w:div w:id="1459228520">
      <w:bodyDiv w:val="1"/>
      <w:marLeft w:val="0"/>
      <w:marRight w:val="0"/>
      <w:marTop w:val="0"/>
      <w:marBottom w:val="0"/>
      <w:divBdr>
        <w:top w:val="none" w:sz="0" w:space="0" w:color="auto"/>
        <w:left w:val="none" w:sz="0" w:space="0" w:color="auto"/>
        <w:bottom w:val="none" w:sz="0" w:space="0" w:color="auto"/>
        <w:right w:val="none" w:sz="0" w:space="0" w:color="auto"/>
      </w:divBdr>
    </w:div>
    <w:div w:id="1576820176">
      <w:bodyDiv w:val="1"/>
      <w:marLeft w:val="0"/>
      <w:marRight w:val="0"/>
      <w:marTop w:val="0"/>
      <w:marBottom w:val="0"/>
      <w:divBdr>
        <w:top w:val="none" w:sz="0" w:space="0" w:color="auto"/>
        <w:left w:val="none" w:sz="0" w:space="0" w:color="auto"/>
        <w:bottom w:val="none" w:sz="0" w:space="0" w:color="auto"/>
        <w:right w:val="none" w:sz="0" w:space="0" w:color="auto"/>
      </w:divBdr>
    </w:div>
    <w:div w:id="1613511289">
      <w:bodyDiv w:val="1"/>
      <w:marLeft w:val="0"/>
      <w:marRight w:val="0"/>
      <w:marTop w:val="0"/>
      <w:marBottom w:val="0"/>
      <w:divBdr>
        <w:top w:val="none" w:sz="0" w:space="0" w:color="auto"/>
        <w:left w:val="none" w:sz="0" w:space="0" w:color="auto"/>
        <w:bottom w:val="none" w:sz="0" w:space="0" w:color="auto"/>
        <w:right w:val="none" w:sz="0" w:space="0" w:color="auto"/>
      </w:divBdr>
    </w:div>
    <w:div w:id="1674802137">
      <w:bodyDiv w:val="1"/>
      <w:marLeft w:val="0"/>
      <w:marRight w:val="0"/>
      <w:marTop w:val="0"/>
      <w:marBottom w:val="0"/>
      <w:divBdr>
        <w:top w:val="none" w:sz="0" w:space="0" w:color="auto"/>
        <w:left w:val="none" w:sz="0" w:space="0" w:color="auto"/>
        <w:bottom w:val="none" w:sz="0" w:space="0" w:color="auto"/>
        <w:right w:val="none" w:sz="0" w:space="0" w:color="auto"/>
      </w:divBdr>
    </w:div>
    <w:div w:id="1698113989">
      <w:bodyDiv w:val="1"/>
      <w:marLeft w:val="0"/>
      <w:marRight w:val="0"/>
      <w:marTop w:val="0"/>
      <w:marBottom w:val="0"/>
      <w:divBdr>
        <w:top w:val="none" w:sz="0" w:space="0" w:color="auto"/>
        <w:left w:val="none" w:sz="0" w:space="0" w:color="auto"/>
        <w:bottom w:val="none" w:sz="0" w:space="0" w:color="auto"/>
        <w:right w:val="none" w:sz="0" w:space="0" w:color="auto"/>
      </w:divBdr>
    </w:div>
    <w:div w:id="201414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7.bin"/><Relationship Id="rId21" Type="http://schemas.openxmlformats.org/officeDocument/2006/relationships/oleObject" Target="embeddings/oleObject6.bin"/><Relationship Id="rId42" Type="http://schemas.openxmlformats.org/officeDocument/2006/relationships/image" Target="media/image18.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oleObject" Target="embeddings/oleObject40.bin"/><Relationship Id="rId89" Type="http://schemas.openxmlformats.org/officeDocument/2006/relationships/image" Target="media/image39.emf"/><Relationship Id="rId112" Type="http://schemas.openxmlformats.org/officeDocument/2006/relationships/oleObject" Target="embeddings/oleObject54.bin"/><Relationship Id="rId133" Type="http://schemas.openxmlformats.org/officeDocument/2006/relationships/image" Target="media/image56.emf"/><Relationship Id="rId138" Type="http://schemas.openxmlformats.org/officeDocument/2006/relationships/oleObject" Target="embeddings/oleObject74.bin"/><Relationship Id="rId154" Type="http://schemas.openxmlformats.org/officeDocument/2006/relationships/oleObject" Target="embeddings/oleObject85.bin"/><Relationship Id="rId159" Type="http://schemas.openxmlformats.org/officeDocument/2006/relationships/oleObject" Target="embeddings/oleObject88.bin"/><Relationship Id="rId175" Type="http://schemas.openxmlformats.org/officeDocument/2006/relationships/oleObject" Target="embeddings/oleObject99.bin"/><Relationship Id="rId170" Type="http://schemas.openxmlformats.org/officeDocument/2006/relationships/image" Target="media/image67.emf"/><Relationship Id="rId191"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image" Target="media/image48.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emf"/><Relationship Id="rId74" Type="http://schemas.openxmlformats.org/officeDocument/2006/relationships/oleObject" Target="embeddings/oleObject34.bin"/><Relationship Id="rId79" Type="http://schemas.openxmlformats.org/officeDocument/2006/relationships/image" Target="media/image35.emf"/><Relationship Id="rId102" Type="http://schemas.openxmlformats.org/officeDocument/2006/relationships/oleObject" Target="embeddings/oleObject49.bin"/><Relationship Id="rId123" Type="http://schemas.openxmlformats.org/officeDocument/2006/relationships/oleObject" Target="embeddings/oleObject63.bin"/><Relationship Id="rId128" Type="http://schemas.openxmlformats.org/officeDocument/2006/relationships/image" Target="media/image54.emf"/><Relationship Id="rId144" Type="http://schemas.openxmlformats.org/officeDocument/2006/relationships/oleObject" Target="embeddings/oleObject78.bin"/><Relationship Id="rId149" Type="http://schemas.openxmlformats.org/officeDocument/2006/relationships/image" Target="media/image60.emf"/><Relationship Id="rId5" Type="http://schemas.openxmlformats.org/officeDocument/2006/relationships/settings" Target="settings.xml"/><Relationship Id="rId90" Type="http://schemas.openxmlformats.org/officeDocument/2006/relationships/oleObject" Target="embeddings/oleObject43.bin"/><Relationship Id="rId95" Type="http://schemas.openxmlformats.org/officeDocument/2006/relationships/image" Target="media/image42.emf"/><Relationship Id="rId160" Type="http://schemas.openxmlformats.org/officeDocument/2006/relationships/oleObject" Target="embeddings/oleObject89.bin"/><Relationship Id="rId165" Type="http://schemas.openxmlformats.org/officeDocument/2006/relationships/oleObject" Target="embeddings/oleObject92.bin"/><Relationship Id="rId181" Type="http://schemas.openxmlformats.org/officeDocument/2006/relationships/oleObject" Target="embeddings/oleObject102.bin"/><Relationship Id="rId186" Type="http://schemas.openxmlformats.org/officeDocument/2006/relationships/image" Target="media/image74.emf"/><Relationship Id="rId22" Type="http://schemas.openxmlformats.org/officeDocument/2006/relationships/image" Target="media/image8.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1.bin"/><Relationship Id="rId113" Type="http://schemas.openxmlformats.org/officeDocument/2006/relationships/image" Target="media/image51.emf"/><Relationship Id="rId118" Type="http://schemas.openxmlformats.org/officeDocument/2006/relationships/oleObject" Target="embeddings/oleObject58.bin"/><Relationship Id="rId134" Type="http://schemas.openxmlformats.org/officeDocument/2006/relationships/oleObject" Target="embeddings/oleObject70.bin"/><Relationship Id="rId139" Type="http://schemas.openxmlformats.org/officeDocument/2006/relationships/oleObject" Target="embeddings/oleObject75.bin"/><Relationship Id="rId80" Type="http://schemas.openxmlformats.org/officeDocument/2006/relationships/oleObject" Target="embeddings/oleObject37.bin"/><Relationship Id="rId85" Type="http://schemas.openxmlformats.org/officeDocument/2006/relationships/image" Target="media/image37.emf"/><Relationship Id="rId150" Type="http://schemas.openxmlformats.org/officeDocument/2006/relationships/oleObject" Target="embeddings/oleObject82.bin"/><Relationship Id="rId155" Type="http://schemas.openxmlformats.org/officeDocument/2006/relationships/image" Target="media/image62.emf"/><Relationship Id="rId171" Type="http://schemas.openxmlformats.org/officeDocument/2006/relationships/oleObject" Target="embeddings/oleObject96.bin"/><Relationship Id="rId176" Type="http://schemas.openxmlformats.org/officeDocument/2006/relationships/image" Target="media/image69.emf"/><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image" Target="media/image46.emf"/><Relationship Id="rId108" Type="http://schemas.openxmlformats.org/officeDocument/2006/relationships/oleObject" Target="embeddings/oleObject52.bin"/><Relationship Id="rId124" Type="http://schemas.openxmlformats.org/officeDocument/2006/relationships/oleObject" Target="embeddings/oleObject64.bin"/><Relationship Id="rId129" Type="http://schemas.openxmlformats.org/officeDocument/2006/relationships/oleObject" Target="embeddings/oleObject67.bin"/><Relationship Id="rId54" Type="http://schemas.openxmlformats.org/officeDocument/2006/relationships/image" Target="media/image24.emf"/><Relationship Id="rId70" Type="http://schemas.openxmlformats.org/officeDocument/2006/relationships/oleObject" Target="embeddings/oleObject32.bin"/><Relationship Id="rId75" Type="http://schemas.openxmlformats.org/officeDocument/2006/relationships/image" Target="media/image33.emf"/><Relationship Id="rId91" Type="http://schemas.openxmlformats.org/officeDocument/2006/relationships/image" Target="media/image40.emf"/><Relationship Id="rId96" Type="http://schemas.openxmlformats.org/officeDocument/2006/relationships/oleObject" Target="embeddings/oleObject46.bin"/><Relationship Id="rId140" Type="http://schemas.openxmlformats.org/officeDocument/2006/relationships/image" Target="media/image57.emf"/><Relationship Id="rId145" Type="http://schemas.openxmlformats.org/officeDocument/2006/relationships/oleObject" Target="embeddings/oleObject79.bin"/><Relationship Id="rId161" Type="http://schemas.openxmlformats.org/officeDocument/2006/relationships/image" Target="media/image64.emf"/><Relationship Id="rId166" Type="http://schemas.openxmlformats.org/officeDocument/2006/relationships/oleObject" Target="embeddings/oleObject93.bin"/><Relationship Id="rId182" Type="http://schemas.openxmlformats.org/officeDocument/2006/relationships/image" Target="media/image72.JPG"/><Relationship Id="rId187" Type="http://schemas.openxmlformats.org/officeDocument/2006/relationships/oleObject" Target="embeddings/oleObject103.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oleObject" Target="embeddings/oleObject55.bin"/><Relationship Id="rId119" Type="http://schemas.openxmlformats.org/officeDocument/2006/relationships/oleObject" Target="embeddings/oleObject59.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8.bin"/><Relationship Id="rId81" Type="http://schemas.openxmlformats.org/officeDocument/2006/relationships/image" Target="media/image36.emf"/><Relationship Id="rId86" Type="http://schemas.openxmlformats.org/officeDocument/2006/relationships/oleObject" Target="embeddings/oleObject41.bin"/><Relationship Id="rId130" Type="http://schemas.openxmlformats.org/officeDocument/2006/relationships/oleObject" Target="embeddings/oleObject68.bin"/><Relationship Id="rId135" Type="http://schemas.openxmlformats.org/officeDocument/2006/relationships/oleObject" Target="embeddings/oleObject71.bin"/><Relationship Id="rId151" Type="http://schemas.openxmlformats.org/officeDocument/2006/relationships/oleObject" Target="embeddings/oleObject83.bin"/><Relationship Id="rId156" Type="http://schemas.openxmlformats.org/officeDocument/2006/relationships/oleObject" Target="embeddings/oleObject86.bin"/><Relationship Id="rId177" Type="http://schemas.openxmlformats.org/officeDocument/2006/relationships/oleObject" Target="embeddings/oleObject100.bin"/><Relationship Id="rId172" Type="http://schemas.openxmlformats.org/officeDocument/2006/relationships/oleObject" Target="embeddings/oleObject97.bin"/><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image" Target="media/image49.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oleObject" Target="embeddings/oleObject35.bin"/><Relationship Id="rId97" Type="http://schemas.openxmlformats.org/officeDocument/2006/relationships/image" Target="media/image43.emf"/><Relationship Id="rId104" Type="http://schemas.openxmlformats.org/officeDocument/2006/relationships/oleObject" Target="embeddings/oleObject50.bin"/><Relationship Id="rId120" Type="http://schemas.openxmlformats.org/officeDocument/2006/relationships/oleObject" Target="embeddings/oleObject60.bin"/><Relationship Id="rId125" Type="http://schemas.openxmlformats.org/officeDocument/2006/relationships/image" Target="media/image53.emf"/><Relationship Id="rId141" Type="http://schemas.openxmlformats.org/officeDocument/2006/relationships/oleObject" Target="embeddings/oleObject76.bin"/><Relationship Id="rId146" Type="http://schemas.openxmlformats.org/officeDocument/2006/relationships/image" Target="media/image59.emf"/><Relationship Id="rId167" Type="http://schemas.openxmlformats.org/officeDocument/2006/relationships/image" Target="media/image66.emf"/><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oleObject44.bin"/><Relationship Id="rId162" Type="http://schemas.openxmlformats.org/officeDocument/2006/relationships/oleObject" Target="embeddings/oleObject90.bin"/><Relationship Id="rId183" Type="http://schemas.openxmlformats.org/officeDocument/2006/relationships/image" Target="media/image73.png"/><Relationship Id="rId2" Type="http://schemas.openxmlformats.org/officeDocument/2006/relationships/customXml" Target="../customXml/item1.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8.bin"/><Relationship Id="rId66" Type="http://schemas.openxmlformats.org/officeDocument/2006/relationships/image" Target="media/image30.emf"/><Relationship Id="rId87" Type="http://schemas.openxmlformats.org/officeDocument/2006/relationships/image" Target="media/image38.emf"/><Relationship Id="rId110" Type="http://schemas.openxmlformats.org/officeDocument/2006/relationships/oleObject" Target="embeddings/oleObject53.bin"/><Relationship Id="rId115" Type="http://schemas.openxmlformats.org/officeDocument/2006/relationships/image" Target="media/image52.emf"/><Relationship Id="rId131" Type="http://schemas.openxmlformats.org/officeDocument/2006/relationships/image" Target="media/image55.emf"/><Relationship Id="rId136" Type="http://schemas.openxmlformats.org/officeDocument/2006/relationships/oleObject" Target="embeddings/oleObject72.bin"/><Relationship Id="rId157" Type="http://schemas.openxmlformats.org/officeDocument/2006/relationships/oleObject" Target="embeddings/oleObject87.bin"/><Relationship Id="rId178" Type="http://schemas.openxmlformats.org/officeDocument/2006/relationships/image" Target="media/image70.emf"/><Relationship Id="rId61" Type="http://schemas.openxmlformats.org/officeDocument/2006/relationships/oleObject" Target="embeddings/oleObject26.bin"/><Relationship Id="rId82" Type="http://schemas.openxmlformats.org/officeDocument/2006/relationships/oleObject" Target="embeddings/oleObject38.bin"/><Relationship Id="rId152" Type="http://schemas.openxmlformats.org/officeDocument/2006/relationships/image" Target="media/image61.emf"/><Relationship Id="rId173" Type="http://schemas.openxmlformats.org/officeDocument/2006/relationships/image" Target="media/image68.emf"/><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image" Target="media/image34.emf"/><Relationship Id="rId100" Type="http://schemas.openxmlformats.org/officeDocument/2006/relationships/oleObject" Target="embeddings/oleObject48.bin"/><Relationship Id="rId105" Type="http://schemas.openxmlformats.org/officeDocument/2006/relationships/image" Target="media/image47.emf"/><Relationship Id="rId126" Type="http://schemas.openxmlformats.org/officeDocument/2006/relationships/oleObject" Target="embeddings/oleObject65.bin"/><Relationship Id="rId147" Type="http://schemas.openxmlformats.org/officeDocument/2006/relationships/oleObject" Target="embeddings/oleObject80.bin"/><Relationship Id="rId168" Type="http://schemas.openxmlformats.org/officeDocument/2006/relationships/oleObject" Target="embeddings/oleObject94.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image" Target="media/image41.emf"/><Relationship Id="rId98" Type="http://schemas.openxmlformats.org/officeDocument/2006/relationships/oleObject" Target="embeddings/oleObject47.bin"/><Relationship Id="rId121" Type="http://schemas.openxmlformats.org/officeDocument/2006/relationships/oleObject" Target="embeddings/oleObject61.bin"/><Relationship Id="rId142" Type="http://schemas.openxmlformats.org/officeDocument/2006/relationships/oleObject" Target="embeddings/oleObject77.bin"/><Relationship Id="rId163" Type="http://schemas.openxmlformats.org/officeDocument/2006/relationships/oleObject" Target="embeddings/oleObject91.bin"/><Relationship Id="rId184" Type="http://schemas.openxmlformats.org/officeDocument/2006/relationships/hyperlink" Target="mailto:gnixon@liverpool.ac.uk" TargetMode="External"/><Relationship Id="rId189" Type="http://schemas.openxmlformats.org/officeDocument/2006/relationships/footer" Target="footer2.xml"/><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9.bin"/><Relationship Id="rId116" Type="http://schemas.openxmlformats.org/officeDocument/2006/relationships/oleObject" Target="embeddings/oleObject56.bin"/><Relationship Id="rId137" Type="http://schemas.openxmlformats.org/officeDocument/2006/relationships/oleObject" Target="embeddings/oleObject73.bin"/><Relationship Id="rId158" Type="http://schemas.openxmlformats.org/officeDocument/2006/relationships/image" Target="media/image63.emf"/><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image" Target="media/image28.emf"/><Relationship Id="rId83" Type="http://schemas.openxmlformats.org/officeDocument/2006/relationships/oleObject" Target="embeddings/oleObject39.bin"/><Relationship Id="rId88" Type="http://schemas.openxmlformats.org/officeDocument/2006/relationships/oleObject" Target="embeddings/oleObject42.bin"/><Relationship Id="rId111" Type="http://schemas.openxmlformats.org/officeDocument/2006/relationships/image" Target="media/image50.emf"/><Relationship Id="rId132" Type="http://schemas.openxmlformats.org/officeDocument/2006/relationships/oleObject" Target="embeddings/oleObject69.bin"/><Relationship Id="rId153" Type="http://schemas.openxmlformats.org/officeDocument/2006/relationships/oleObject" Target="embeddings/oleObject84.bin"/><Relationship Id="rId174" Type="http://schemas.openxmlformats.org/officeDocument/2006/relationships/oleObject" Target="embeddings/oleObject98.bin"/><Relationship Id="rId179" Type="http://schemas.openxmlformats.org/officeDocument/2006/relationships/oleObject" Target="embeddings/oleObject101.bin"/><Relationship Id="rId190"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4.bin"/><Relationship Id="rId106" Type="http://schemas.openxmlformats.org/officeDocument/2006/relationships/oleObject" Target="embeddings/oleObject51.bin"/><Relationship Id="rId127" Type="http://schemas.openxmlformats.org/officeDocument/2006/relationships/oleObject" Target="embeddings/oleObject66.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3.emf"/><Relationship Id="rId73" Type="http://schemas.openxmlformats.org/officeDocument/2006/relationships/image" Target="media/image32.emf"/><Relationship Id="rId78" Type="http://schemas.openxmlformats.org/officeDocument/2006/relationships/oleObject" Target="embeddings/oleObject36.bin"/><Relationship Id="rId94" Type="http://schemas.openxmlformats.org/officeDocument/2006/relationships/oleObject" Target="embeddings/oleObject45.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oleObject62.bin"/><Relationship Id="rId143" Type="http://schemas.openxmlformats.org/officeDocument/2006/relationships/image" Target="media/image58.emf"/><Relationship Id="rId148" Type="http://schemas.openxmlformats.org/officeDocument/2006/relationships/oleObject" Target="embeddings/oleObject81.bin"/><Relationship Id="rId164" Type="http://schemas.openxmlformats.org/officeDocument/2006/relationships/image" Target="media/image65.emf"/><Relationship Id="rId169" Type="http://schemas.openxmlformats.org/officeDocument/2006/relationships/oleObject" Target="embeddings/oleObject95.bin"/><Relationship Id="rId185" Type="http://schemas.openxmlformats.org/officeDocument/2006/relationships/hyperlink" Target="mailto:giancarlo.biagini@lstmed.ac.uk" TargetMode="Externa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7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E47CF-8677-4A09-A791-2833AF01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21894</Words>
  <Characters>124797</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146399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lmv00</dc:creator>
  <cp:lastModifiedBy>Stacy Murtagh</cp:lastModifiedBy>
  <cp:revision>2</cp:revision>
  <cp:lastPrinted>2016-08-08T13:29:00Z</cp:lastPrinted>
  <dcterms:created xsi:type="dcterms:W3CDTF">2017-05-18T09:56:00Z</dcterms:created>
  <dcterms:modified xsi:type="dcterms:W3CDTF">2017-05-18T09:56:00Z</dcterms:modified>
</cp:coreProperties>
</file>