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0740" w14:textId="30541006" w:rsidR="00065101" w:rsidRPr="00D27497" w:rsidRDefault="00065101" w:rsidP="005A10BF">
      <w:pPr>
        <w:jc w:val="both"/>
        <w:rPr>
          <w:sz w:val="28"/>
          <w:szCs w:val="28"/>
        </w:rPr>
      </w:pPr>
      <w:bookmarkStart w:id="0" w:name="_GoBack"/>
      <w:r w:rsidRPr="00D27497">
        <w:rPr>
          <w:sz w:val="28"/>
          <w:szCs w:val="28"/>
        </w:rPr>
        <w:t xml:space="preserve">The Anopheles gambiae ABC transporter family: </w:t>
      </w:r>
      <w:r w:rsidR="000A0324" w:rsidRPr="00D27497">
        <w:rPr>
          <w:sz w:val="28"/>
          <w:szCs w:val="28"/>
        </w:rPr>
        <w:t>phylogenetic analysis</w:t>
      </w:r>
      <w:r w:rsidRPr="00D27497">
        <w:rPr>
          <w:sz w:val="28"/>
          <w:szCs w:val="28"/>
        </w:rPr>
        <w:t xml:space="preserve"> and tissue localisation provide clues on function</w:t>
      </w:r>
      <w:r w:rsidR="001B2305">
        <w:rPr>
          <w:sz w:val="28"/>
          <w:szCs w:val="28"/>
        </w:rPr>
        <w:t xml:space="preserve"> and role in insecticide resistance</w:t>
      </w:r>
      <w:r w:rsidRPr="00D27497">
        <w:rPr>
          <w:sz w:val="28"/>
          <w:szCs w:val="28"/>
        </w:rPr>
        <w:t>.</w:t>
      </w:r>
    </w:p>
    <w:bookmarkEnd w:id="0"/>
    <w:p w14:paraId="59A22FCA" w14:textId="77777777" w:rsidR="00065101" w:rsidRPr="00065101" w:rsidRDefault="00065101" w:rsidP="005A10BF">
      <w:pPr>
        <w:jc w:val="both"/>
      </w:pPr>
    </w:p>
    <w:p w14:paraId="3E1036DE" w14:textId="5154D3DD" w:rsidR="00065101" w:rsidRPr="00065101" w:rsidRDefault="00065101" w:rsidP="005A10BF">
      <w:pPr>
        <w:tabs>
          <w:tab w:val="left" w:pos="3828"/>
        </w:tabs>
        <w:jc w:val="both"/>
      </w:pPr>
      <w:r w:rsidRPr="00065101">
        <w:t>Patricia Pignatelli</w:t>
      </w:r>
      <w:r w:rsidR="00C72D94" w:rsidRPr="00C72D94">
        <w:rPr>
          <w:vertAlign w:val="superscript"/>
        </w:rPr>
        <w:t>1</w:t>
      </w:r>
      <w:r w:rsidR="005F21D4">
        <w:rPr>
          <w:vertAlign w:val="superscript"/>
        </w:rPr>
        <w:t>$</w:t>
      </w:r>
      <w:r w:rsidRPr="00065101">
        <w:t xml:space="preserve">, Victoria </w:t>
      </w:r>
      <w:r w:rsidR="007F1494">
        <w:t xml:space="preserve">A </w:t>
      </w:r>
      <w:r w:rsidRPr="00065101">
        <w:t>Ingham</w:t>
      </w:r>
      <w:r w:rsidR="00C72D94" w:rsidRPr="00C72D94">
        <w:rPr>
          <w:vertAlign w:val="superscript"/>
        </w:rPr>
        <w:t>1</w:t>
      </w:r>
      <w:r w:rsidR="005F21D4">
        <w:rPr>
          <w:vertAlign w:val="superscript"/>
        </w:rPr>
        <w:t>$</w:t>
      </w:r>
      <w:r w:rsidR="00645E86">
        <w:t xml:space="preserve">, </w:t>
      </w:r>
      <w:r w:rsidR="00114EA0" w:rsidRPr="00065101">
        <w:t>Vasileia Balabanidou</w:t>
      </w:r>
      <w:r w:rsidR="0011135F" w:rsidRPr="0011135F">
        <w:rPr>
          <w:vertAlign w:val="superscript"/>
        </w:rPr>
        <w:t>2</w:t>
      </w:r>
      <w:r w:rsidR="007A6529">
        <w:rPr>
          <w:vertAlign w:val="superscript"/>
        </w:rPr>
        <w:t>,3</w:t>
      </w:r>
      <w:r w:rsidR="00114EA0">
        <w:t>, John Vontas</w:t>
      </w:r>
      <w:r w:rsidR="0011135F" w:rsidRPr="0011135F">
        <w:rPr>
          <w:vertAlign w:val="superscript"/>
        </w:rPr>
        <w:t>2,</w:t>
      </w:r>
      <w:r w:rsidR="007A6529" w:rsidRPr="0011135F" w:rsidDel="007A6529">
        <w:rPr>
          <w:vertAlign w:val="superscript"/>
        </w:rPr>
        <w:t xml:space="preserve"> </w:t>
      </w:r>
      <w:r w:rsidR="0011135F" w:rsidRPr="0011135F">
        <w:rPr>
          <w:vertAlign w:val="superscript"/>
        </w:rPr>
        <w:t>4</w:t>
      </w:r>
      <w:r w:rsidR="00114EA0">
        <w:t xml:space="preserve">, </w:t>
      </w:r>
      <w:r w:rsidR="00645E86">
        <w:t>Gareth Lycett</w:t>
      </w:r>
      <w:r w:rsidR="00632987" w:rsidRPr="00C72D94">
        <w:rPr>
          <w:vertAlign w:val="superscript"/>
        </w:rPr>
        <w:t>1</w:t>
      </w:r>
      <w:r w:rsidRPr="00065101">
        <w:t xml:space="preserve"> and Hilary Ranson</w:t>
      </w:r>
      <w:r w:rsidR="00632987" w:rsidRPr="00C72D94">
        <w:rPr>
          <w:vertAlign w:val="superscript"/>
        </w:rPr>
        <w:t>1</w:t>
      </w:r>
      <w:r w:rsidR="00632987">
        <w:rPr>
          <w:vertAlign w:val="superscript"/>
        </w:rPr>
        <w:t>*</w:t>
      </w:r>
    </w:p>
    <w:p w14:paraId="0F15BE5D" w14:textId="77777777" w:rsidR="00065101" w:rsidRPr="00065101" w:rsidRDefault="00065101" w:rsidP="005A10BF">
      <w:pPr>
        <w:jc w:val="both"/>
      </w:pPr>
    </w:p>
    <w:p w14:paraId="5034B5D9" w14:textId="77777777" w:rsidR="00065101" w:rsidRPr="00065101" w:rsidRDefault="00632987" w:rsidP="005A10BF">
      <w:pPr>
        <w:jc w:val="both"/>
        <w:outlineLvl w:val="0"/>
      </w:pPr>
      <w:r w:rsidRPr="00C72D94">
        <w:rPr>
          <w:vertAlign w:val="superscript"/>
        </w:rPr>
        <w:t>1</w:t>
      </w:r>
      <w:r w:rsidR="00065101" w:rsidRPr="00065101">
        <w:t>Department of Vector Biology, Liverpool School of Tropical Medicine, Pembroke Place, Liverpool, UK</w:t>
      </w:r>
    </w:p>
    <w:p w14:paraId="11312B4A" w14:textId="77777777" w:rsidR="0011135F" w:rsidRPr="0011135F" w:rsidRDefault="0011135F" w:rsidP="005A10BF">
      <w:pPr>
        <w:jc w:val="both"/>
      </w:pPr>
      <w:r>
        <w:rPr>
          <w:vertAlign w:val="superscript"/>
        </w:rPr>
        <w:t>2</w:t>
      </w:r>
      <w:r w:rsidRPr="00065101">
        <w:t>Institute of Molecular Biology and Biotechnology, Foundation for Research and Technology-Hellas, 73100 Heraklion, Greece</w:t>
      </w:r>
    </w:p>
    <w:p w14:paraId="2656671D" w14:textId="77777777" w:rsidR="007A6529" w:rsidRPr="00065101" w:rsidRDefault="007A6529" w:rsidP="007A6529">
      <w:pPr>
        <w:jc w:val="both"/>
        <w:outlineLvl w:val="0"/>
      </w:pPr>
      <w:r>
        <w:rPr>
          <w:vertAlign w:val="superscript"/>
        </w:rPr>
        <w:t>3</w:t>
      </w:r>
      <w:r w:rsidRPr="00065101">
        <w:t>Department of Biology, University of Crete, Vassilika Vouton, 71409, Heraklion, Greece</w:t>
      </w:r>
    </w:p>
    <w:p w14:paraId="5BBE83F9" w14:textId="77777777" w:rsidR="00114EA0" w:rsidRPr="00065101" w:rsidRDefault="007A6529" w:rsidP="005A10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t>4</w:t>
      </w:r>
      <w:r w:rsidRPr="00065101">
        <w:t xml:space="preserve">Faculty </w:t>
      </w:r>
      <w:r w:rsidR="00114EA0" w:rsidRPr="00065101">
        <w:t>of Crop Science, Pesticide Science Lab, Agricultural University of Athens, 11855 Athens, Greece</w:t>
      </w:r>
    </w:p>
    <w:p w14:paraId="36D9C964" w14:textId="77777777" w:rsidR="00114EA0" w:rsidRPr="00065101" w:rsidDel="007A6529" w:rsidRDefault="00114EA0" w:rsidP="005A10BF">
      <w:pPr>
        <w:jc w:val="both"/>
        <w:outlineLvl w:val="0"/>
      </w:pPr>
    </w:p>
    <w:p w14:paraId="5C0FC450" w14:textId="77777777" w:rsidR="00114EA0" w:rsidRPr="00B04001" w:rsidRDefault="005F21D4" w:rsidP="005A10BF">
      <w:pPr>
        <w:jc w:val="both"/>
        <w:rPr>
          <w:rFonts w:asciiTheme="majorHAnsi" w:hAnsiTheme="majorHAnsi" w:cs="AdvP41461E"/>
          <w:sz w:val="14"/>
          <w:szCs w:val="14"/>
        </w:rPr>
      </w:pPr>
      <w:r w:rsidRPr="00B04001">
        <w:rPr>
          <w:rFonts w:asciiTheme="majorHAnsi" w:hAnsiTheme="majorHAnsi" w:cs="AdvP41461E"/>
          <w:vertAlign w:val="superscript"/>
        </w:rPr>
        <w:t>$</w:t>
      </w:r>
      <w:r w:rsidRPr="00B04001">
        <w:rPr>
          <w:rFonts w:asciiTheme="majorHAnsi" w:hAnsiTheme="majorHAnsi" w:cs="AdvP41461E"/>
          <w:sz w:val="14"/>
          <w:szCs w:val="14"/>
        </w:rPr>
        <w:t xml:space="preserve"> </w:t>
      </w:r>
      <w:r w:rsidRPr="00B04001">
        <w:rPr>
          <w:rFonts w:asciiTheme="majorHAnsi" w:hAnsiTheme="majorHAnsi" w:cs="AdvP41461E"/>
        </w:rPr>
        <w:t>Joint First Authors</w:t>
      </w:r>
    </w:p>
    <w:p w14:paraId="63EB19BC" w14:textId="77777777" w:rsidR="00632987" w:rsidRPr="00B04001" w:rsidRDefault="00632987" w:rsidP="005A10BF">
      <w:pPr>
        <w:jc w:val="both"/>
        <w:rPr>
          <w:rFonts w:asciiTheme="majorHAnsi" w:hAnsiTheme="majorHAnsi"/>
        </w:rPr>
      </w:pPr>
      <w:r w:rsidRPr="00B04001">
        <w:rPr>
          <w:rFonts w:asciiTheme="majorHAnsi" w:hAnsiTheme="majorHAnsi"/>
        </w:rPr>
        <w:t>*Corresponding Author: Hilary.Ranson@lstmed.ac.uk</w:t>
      </w:r>
    </w:p>
    <w:p w14:paraId="569AF883" w14:textId="77777777" w:rsidR="00B04001" w:rsidRDefault="00B04001" w:rsidP="005A10BF">
      <w:pPr>
        <w:jc w:val="both"/>
        <w:rPr>
          <w:rFonts w:asciiTheme="majorHAnsi" w:hAnsiTheme="majorHAnsi"/>
          <w:b/>
        </w:rPr>
      </w:pPr>
    </w:p>
    <w:p w14:paraId="1D3633AD" w14:textId="1A8D3709" w:rsidR="00B04001" w:rsidRDefault="00B04001" w:rsidP="005A10BF">
      <w:pPr>
        <w:jc w:val="both"/>
        <w:rPr>
          <w:rFonts w:asciiTheme="majorHAnsi" w:hAnsiTheme="majorHAnsi"/>
        </w:rPr>
      </w:pPr>
      <w:r w:rsidRPr="00B04001">
        <w:rPr>
          <w:rFonts w:asciiTheme="majorHAnsi" w:hAnsiTheme="majorHAnsi"/>
          <w:b/>
        </w:rPr>
        <w:t xml:space="preserve">Running Title: </w:t>
      </w:r>
      <w:r w:rsidRPr="00B04001">
        <w:rPr>
          <w:rFonts w:asciiTheme="majorHAnsi" w:hAnsiTheme="majorHAnsi"/>
        </w:rPr>
        <w:t>Anopheles gambiae ABC transporters</w:t>
      </w:r>
    </w:p>
    <w:p w14:paraId="23F78575" w14:textId="77777777" w:rsidR="001B2305" w:rsidRDefault="001B2305" w:rsidP="005A10BF">
      <w:pPr>
        <w:jc w:val="both"/>
        <w:rPr>
          <w:rFonts w:asciiTheme="majorHAnsi" w:hAnsiTheme="majorHAnsi"/>
        </w:rPr>
      </w:pPr>
    </w:p>
    <w:p w14:paraId="69C793B9" w14:textId="6900E760" w:rsidR="001B2305" w:rsidRPr="00B04001" w:rsidRDefault="001B2305" w:rsidP="005A10BF">
      <w:pPr>
        <w:jc w:val="both"/>
        <w:rPr>
          <w:rFonts w:asciiTheme="majorHAnsi" w:hAnsiTheme="majorHAnsi"/>
        </w:rPr>
      </w:pPr>
      <w:r>
        <w:rPr>
          <w:rFonts w:asciiTheme="majorHAnsi" w:hAnsiTheme="majorHAnsi"/>
        </w:rPr>
        <w:t xml:space="preserve">Key Words:  </w:t>
      </w:r>
      <w:r w:rsidRPr="003037A0">
        <w:rPr>
          <w:rFonts w:asciiTheme="majorHAnsi" w:hAnsiTheme="majorHAnsi"/>
          <w:sz w:val="24"/>
          <w:szCs w:val="24"/>
        </w:rPr>
        <w:t>Insecticide resistance, ABC transporters, Anopheles gambiae</w:t>
      </w:r>
    </w:p>
    <w:p w14:paraId="47B3F242" w14:textId="77777777" w:rsidR="00632987" w:rsidRDefault="00632987" w:rsidP="005A10BF">
      <w:pPr>
        <w:jc w:val="both"/>
        <w:rPr>
          <w:b/>
        </w:rPr>
      </w:pPr>
      <w:r>
        <w:rPr>
          <w:b/>
        </w:rPr>
        <w:br w:type="page"/>
      </w:r>
    </w:p>
    <w:p w14:paraId="5D61B959" w14:textId="77777777" w:rsidR="00D014DE" w:rsidRDefault="00065101" w:rsidP="00DD17A9">
      <w:pPr>
        <w:spacing w:line="480" w:lineRule="auto"/>
        <w:jc w:val="both"/>
        <w:rPr>
          <w:b/>
        </w:rPr>
      </w:pPr>
      <w:r w:rsidRPr="00F1628F">
        <w:rPr>
          <w:b/>
        </w:rPr>
        <w:lastRenderedPageBreak/>
        <w:t>Abstract</w:t>
      </w:r>
    </w:p>
    <w:p w14:paraId="0C9FA80D" w14:textId="6FAB3C59" w:rsidR="00A678FA" w:rsidRDefault="00A678FA" w:rsidP="00DD17A9">
      <w:pPr>
        <w:spacing w:line="480" w:lineRule="auto"/>
        <w:jc w:val="both"/>
      </w:pPr>
      <w:r w:rsidRPr="008E4BB9">
        <w:t xml:space="preserve">The role of ABC transporters in conferring insecticide resistance </w:t>
      </w:r>
      <w:r>
        <w:t>has received much attention recently</w:t>
      </w:r>
      <w:r w:rsidRPr="008E4BB9">
        <w:t xml:space="preserve">.  </w:t>
      </w:r>
      <w:r>
        <w:t>Here we identify</w:t>
      </w:r>
      <w:r w:rsidRPr="008E4BB9">
        <w:t xml:space="preserve"> ABC transporters differentially expressed in insecticide resistant populations of the malaria vector, </w:t>
      </w:r>
      <w:r w:rsidRPr="008E4BB9">
        <w:rPr>
          <w:i/>
        </w:rPr>
        <w:t>Anopheles gambiae</w:t>
      </w:r>
      <w:r>
        <w:t xml:space="preserve">.  Although we found little evidence that the orthologs of the </w:t>
      </w:r>
      <w:r>
        <w:rPr>
          <w:i/>
        </w:rPr>
        <w:t xml:space="preserve">multidrug resistance </w:t>
      </w:r>
      <w:r w:rsidRPr="003169C4">
        <w:rPr>
          <w:i/>
        </w:rPr>
        <w:t>proteins</w:t>
      </w:r>
      <w:r>
        <w:t xml:space="preserve"> described in other species are associated with resistance in </w:t>
      </w:r>
      <w:r>
        <w:rPr>
          <w:i/>
        </w:rPr>
        <w:t>An</w:t>
      </w:r>
      <w:r w:rsidR="00C074F3">
        <w:rPr>
          <w:i/>
        </w:rPr>
        <w:t>.</w:t>
      </w:r>
      <w:r>
        <w:rPr>
          <w:i/>
        </w:rPr>
        <w:t xml:space="preserve"> gambiae</w:t>
      </w:r>
      <w:r>
        <w:t xml:space="preserve"> we did identify a subset of ABC proteins consistently differentially expressed in pyrethroid resistant populations from across Africa.  We present information on the phylogenetic relationship, primary sites of expression and potential role of ABC transporters in mediating the mosquito’s response to insecticides.   Furthermore we demonstrate that a paralogous group of eight ABCG transporters, clustered on chromosome 3R are highly enriched in the legs of </w:t>
      </w:r>
      <w:r w:rsidR="001B2305">
        <w:rPr>
          <w:i/>
        </w:rPr>
        <w:t>An</w:t>
      </w:r>
      <w:r w:rsidR="00C074F3">
        <w:rPr>
          <w:i/>
        </w:rPr>
        <w:t>.</w:t>
      </w:r>
      <w:r w:rsidR="001B2305">
        <w:rPr>
          <w:i/>
        </w:rPr>
        <w:t xml:space="preserve"> gambiae </w:t>
      </w:r>
      <w:r>
        <w:t xml:space="preserve">mosquitoes, consistent with a proposed role for this ABC subfamily in transport of lipids to the outer surface of the cuticle.  Finally, antibodies raised against one of the most highly expressed ABC transporters in adult females, ABCG7 (AGAP009850), localised this transporter to the pericardial cells. This data will help prioritise members of this gene family for further localisation and functional validation studies to identify the </w:t>
      </w:r>
      <w:r>
        <w:rPr>
          <w:i/>
        </w:rPr>
        <w:t>in vivo</w:t>
      </w:r>
      <w:r>
        <w:t xml:space="preserve"> function of these transporters in the mosquito and determine whether elevated expression of members of this family contribute to insecticide resistance.   </w:t>
      </w:r>
    </w:p>
    <w:p w14:paraId="56B26763" w14:textId="77777777" w:rsidR="00065101" w:rsidRDefault="00065101" w:rsidP="00DD17A9">
      <w:pPr>
        <w:spacing w:line="480" w:lineRule="auto"/>
        <w:jc w:val="both"/>
      </w:pPr>
    </w:p>
    <w:p w14:paraId="15351A22" w14:textId="77777777" w:rsidR="00065101" w:rsidRPr="000A0324" w:rsidRDefault="00065101" w:rsidP="00DD17A9">
      <w:pPr>
        <w:spacing w:line="480" w:lineRule="auto"/>
        <w:jc w:val="both"/>
        <w:rPr>
          <w:b/>
          <w:color w:val="4F81BD"/>
        </w:rPr>
      </w:pPr>
      <w:r w:rsidRPr="00F1628F">
        <w:rPr>
          <w:b/>
        </w:rPr>
        <w:t>Introduction</w:t>
      </w:r>
      <w:r w:rsidR="000A0324">
        <w:rPr>
          <w:b/>
        </w:rPr>
        <w:t xml:space="preserve">  </w:t>
      </w:r>
    </w:p>
    <w:p w14:paraId="313843AC" w14:textId="17371FFD" w:rsidR="00FD7966" w:rsidRDefault="00630BEF" w:rsidP="00DD17A9">
      <w:pPr>
        <w:spacing w:line="480" w:lineRule="auto"/>
        <w:jc w:val="both"/>
      </w:pPr>
      <w:r w:rsidRPr="00933306">
        <w:t xml:space="preserve">The mosquito species </w:t>
      </w:r>
      <w:r w:rsidRPr="00933306">
        <w:rPr>
          <w:i/>
        </w:rPr>
        <w:t xml:space="preserve">Anopheles gambiae </w:t>
      </w:r>
      <w:r w:rsidRPr="00933306">
        <w:t>is responsible for the majority of malaria transmission in Africa and hence has been subject to extensive control efforts using insecticides.  Inevitably this has led to the emergence of resistant populations, most notably to the pyrethroid insecticides that are incorporated into insecticide treated bednets</w:t>
      </w:r>
      <w:r w:rsidR="00933306">
        <w:t xml:space="preserve"> </w:t>
      </w:r>
      <w:r w:rsidR="008E5B70">
        <w:fldChar w:fldCharType="begin" w:fldLock="1"/>
      </w:r>
      <w:r w:rsidR="008D6533">
        <w:instrText>ADDIN CSL_CITATION { "citationItems" : [ { "id" : "ITEM-1", "itemData" : { "DOI" : "10.1016/j.pt.2015.11.010", "ISBN" : "1471-4922", "ISSN" : "14715007", "PMID" : "26826784", "abstract" : "Malaria control is reliant on insecticides to control the mosquito vector. As efforts to control the disease have intensified, so has the selection pressure on mosquitoes to develop resistance to these insecticides. The distribution and strength of this resistance has increased dramatically in recent years and now threatens the success of control programs. This review provides an update on the current status of resistance to the major insecticide classes in African malaria vectors, considers the evidence that this resistance is already compromising malaria control efforts, and looks to the future to highlight some of the new insecticide-based tools under development and the challenges in ensuring they are most effectively deployed to manage resistance.", "author" : [ { "dropping-particle" : "", "family" : "Ranson", "given" : "Hilary", "non-dropping-particle" : "", "parse-names" : false, "suffix" : "" }, { "dropping-particle" : "", "family" : "Lissenden", "given" : "Natalie", "non-dropping-particle" : "", "parse-names" : false, "suffix" : "" } ], "container-title" : "Trends in Parasitology", "id" : "ITEM-1", "issue" : "3", "issued" : { "date-parts" : [ [ "2016" ] ] }, "page" : "187-196", "publisher" : "Elsevier Ltd", "title" : "Insecticide Resistance in African Anopheles Mosquitoes: A Worsening Situation that Needs Urgent Action to Maintain Malaria Control", "type" : "article-journal", "volume" : "32" }, "uris" : [ "http://www.mendeley.com/documents/?uuid=1ca7812b-d5fc-45b3-a144-0f2b05420854" ] } ], "mendeley" : { "formattedCitation" : "(Ranson &amp; Lissenden 2016)", "plainTextFormattedCitation" : "(Ranson &amp; Lissenden 2016)", "previouslyFormattedCitation" : "(Ranson &amp; Lissenden 2016)" }, "properties" : { "noteIndex" : 0 }, "schema" : "https://github.com/citation-style-language/schema/raw/master/csl-citation.json" }</w:instrText>
      </w:r>
      <w:r w:rsidR="008E5B70">
        <w:fldChar w:fldCharType="separate"/>
      </w:r>
      <w:r w:rsidR="008D6533" w:rsidRPr="008D6533">
        <w:rPr>
          <w:noProof/>
        </w:rPr>
        <w:t>(Ranson &amp; Lissenden 2016)</w:t>
      </w:r>
      <w:r w:rsidR="008E5B70">
        <w:fldChar w:fldCharType="end"/>
      </w:r>
      <w:r w:rsidRPr="00933306">
        <w:t xml:space="preserve">.  There are growing concerns that the increasing levels of resistance being detected in some regions in Africa could slow </w:t>
      </w:r>
      <w:r w:rsidRPr="00933306">
        <w:lastRenderedPageBreak/>
        <w:t>down or even reverse recent gains in controlling this disease</w:t>
      </w:r>
      <w:r w:rsidR="00933306">
        <w:t xml:space="preserve"> </w:t>
      </w:r>
      <w:r w:rsidR="008E5B70">
        <w:fldChar w:fldCharType="begin" w:fldLock="1"/>
      </w:r>
      <w:r w:rsidR="008D6533">
        <w:instrText>ADDIN CSL_CITATION { "citationItems" : [ { "id" : "ITEM-1", "itemData" : { "DOI" : "10.1016/S0140-6736(15)00417-1", "ISBN" : "0140-6736", "ISSN" : "1474547X", "PMID" : "26880124", "abstract" : "World Malaria Day 2015 highlighted the progress made in the development of new methods of prevention (vaccines and insecticides) and treatment (single dose drugs) of the disease. However, increasing drug and insecticide resistance threatens the successes made with existing methods. Insecticide resistance has decreased the efficacy of the most commonly used insecticide class of pyrethroids. This decreased efficacy has increased mosquito survival, which is a prelude to rising incidence of malaria and fatalities. Despite intensive research efforts, new insecticides will not reach the market for at least 5 years. Elimination of malaria is not possible without effective mosquito control. Therefore, to combat the threat of resistance, key stakeholders need to rapidly embrace a multifaceted approach including a reduction in the cost of bringing new resistance management methods to market and the streamlining of associated development, policy, and implementation pathways to counter this looming public health catastrophe.", "author" : [ { "dropping-particle" : "", "family" : "Hemingway", "given" : "Janet", "non-dropping-particle" : "", "parse-names" : false, "suffix" : "" }, { "dropping-particle" : "", "family" : "Ranson", "given" : "Hilary", "non-dropping-particle" : "", "parse-names" : false, "suffix" : "" }, { "dropping-particle" : "", "family" : "Magill", "given" : "Alan", "non-dropping-particle" : "", "parse-names" : false, "suffix" : "" }, { "dropping-particle" : "", "family" : "Kolaczinski", "given" : "Jan", "non-dropping-particle" : "", "parse-names" : false, "suffix" : "" }, { "dropping-particle" : "", "family" : "Fornadel", "given" : "Christen", "non-dropping-particle" : "", "parse-names" : false, "suffix" : "" }, { "dropping-particle" : "", "family" : "Gimnig", "given" : "John", "non-dropping-particle" : "", "parse-names" : false, "suffix" : "" }, { "dropping-particle" : "", "family" : "Coetzee", "given" : "Maureen", "non-dropping-particle" : "", "parse-names" : false, "suffix" : "" }, { "dropping-particle" : "", "family" : "Simard", "given" : "Frederic", "non-dropping-particle" : "", "parse-names" : false, "suffix" : "" }, { "dropping-particle" : "", "family" : "Roch", "given" : "Dabir\u00e9 K.", "non-dropping-particle" : "", "parse-names" : false, "suffix" : "" }, { "dropping-particle" : "", "family" : "Hinzoumbe", "given" : "Cl\u00e9ment Kerah", "non-dropping-particle" : "", "parse-names" : false, "suffix" : "" }, { "dropping-particle" : "", "family" : "Pickett", "given" : "John", "non-dropping-particle" : "", "parse-names" : false, "suffix" : "" }, { "dropping-particle" : "", "family" : "Schellenberg", "given" : "David", "non-dropping-particle" : "", "parse-names" : false, "suffix" : "" }, { "dropping-particle" : "", "family" : "Gething", "given" : "Peter", "non-dropping-particle" : "", "parse-names" : false, "suffix" : "" }, { "dropping-particle" : "", "family" : "Hopp\u00e9", "given" : "Mark", "non-dropping-particle" : "", "parse-names" : false, "suffix" : "" }, { "dropping-particle" : "", "family" : "Hamon", "given" : "Nicholas", "non-dropping-particle" : "", "parse-names" : false, "suffix" : "" } ], "container-title" : "The Lancet", "id" : "ITEM-1", "issue" : "10029", "issued" : { "date-parts" : [ [ "2016" ] ] }, "page" : "1785-1788", "title" : "Averting a malaria disaster: Will insecticide resistance derail malaria control?", "type" : "article-journal", "volume" : "387" }, "uris" : [ "http://www.mendeley.com/documents/?uuid=e550999b-0d7a-4eeb-be76-2b82f650f58d" ] } ], "mendeley" : { "formattedCitation" : "(Hemingway et al. 2016)", "plainTextFormattedCitation" : "(Hemingway et al. 2016)", "previouslyFormattedCitation" : "(Hemingway et al. 2016)" }, "properties" : { "noteIndex" : 0 }, "schema" : "https://github.com/citation-style-language/schema/raw/master/csl-citation.json" }</w:instrText>
      </w:r>
      <w:r w:rsidR="008E5B70">
        <w:fldChar w:fldCharType="separate"/>
      </w:r>
      <w:r w:rsidR="008D6533" w:rsidRPr="008D6533">
        <w:rPr>
          <w:noProof/>
        </w:rPr>
        <w:t>(Hemingway et al. 2016)</w:t>
      </w:r>
      <w:r w:rsidR="008E5B70">
        <w:fldChar w:fldCharType="end"/>
      </w:r>
      <w:r w:rsidR="00933306">
        <w:t>.  It is</w:t>
      </w:r>
      <w:r w:rsidRPr="00933306">
        <w:t xml:space="preserve"> critically important that we understand the mechanisms responsible for this resistance to develop tools and strategies to mitigate against i</w:t>
      </w:r>
      <w:r w:rsidR="00FD7966">
        <w:t>t</w:t>
      </w:r>
      <w:r w:rsidRPr="00933306">
        <w:t xml:space="preserve">s potentially devastating effect.   Two resistance mechanisms, alterations in the target site </w:t>
      </w:r>
      <w:r w:rsidR="00933306">
        <w:t>that</w:t>
      </w:r>
      <w:r w:rsidRPr="00933306">
        <w:t xml:space="preserve"> reduce insecticide binding and increased rates of insecticide metabolism, have been the focus of the majority of previous studies on pyrethroid resistance in mosquitoes</w:t>
      </w:r>
      <w:r w:rsidR="00933306">
        <w:t xml:space="preserve"> </w:t>
      </w:r>
      <w:r w:rsidR="008E5B70">
        <w:fldChar w:fldCharType="begin" w:fldLock="1"/>
      </w:r>
      <w:r w:rsidR="008D6533">
        <w:instrText>ADDIN CSL_CITATION { "citationItems" : [ { "id" : "ITEM-1", "itemData" : { "DOI" : "10.1016/j.pt.2009.02.007", "ISBN" : "1471-5007 (Electronic)\\r1471-4922 (Linking)", "ISSN" : "14714922", "PMID" : "19369117", "abstract" : "Several groups are developing and applying DNA-based technologies to monitor insecticide-based disease control programmes. However, several recent papers have concluded that the knockdown resistance (kdr) genotype-phenotype correlation that is observed in a wide variety of taxa might not hold in all mosquitoes. In this article, we review the evidence to support this putative breakdown and argue that the conclusion follows from unreliable data or the unparsimonious interpretation of data. We assert that the link between kdr genotype and DDT- and pyrethroid-susceptibility phenotype is clear. However, we emphasize that kdr genotype might explain only a portion of heritable variation in resistance and that diagnostic assays to test the importance of other resistance mechanisms in field populations are required. \u00a9 2009 Elsevier Ltd. All rights reserved.", "author" : [ { "dropping-particle" : "", "family" : "Donnelly", "given" : "Martin J.", "non-dropping-particle" : "", "parse-names" : false, "suffix" : "" }, { "dropping-particle" : "", "family" : "Corbel", "given" : "Vincent", "non-dropping-particle" : "", "parse-names" : false, "suffix" : "" }, { "dropping-particle" : "", "family" : "Weetman", "given" : "David", "non-dropping-particle" : "", "parse-names" : false, "suffix" : "" }, { "dropping-particle" : "", "family" : "Wilding", "given" : "Craig S.", "non-dropping-particle" : "", "parse-names" : false, "suffix" : "" }, { "dropping-particle" : "", "family" : "Williamson", "given" : "Martin S.", "non-dropping-particle" : "", "parse-names" : false, "suffix" : "" }, { "dropping-particle" : "", "family" : "Black IV", "given" : "William C.", "non-dropping-particle" : "", "parse-names" : false, "suffix" : "" } ], "container-title" : "Trends in Parasitology", "id" : "ITEM-1", "issue" : "5", "issued" : { "date-parts" : [ [ "2009" ] ] }, "page" : "213-219", "title" : "Does kdr genotype predict insecticide-resistance phenotype in mosquitoes?", "type" : "article-journal", "volume" : "25" }, "uris" : [ "http://www.mendeley.com/documents/?uuid=718e31f9-2e76-45ea-a815-f6b85ef01c4c" ] }, { "id" : "ITEM-2", "itemData" : { "DOI" : "10.1016/j.pt.2015.12.001", "ISBN" : "1471-4922", "ISSN" : "14715007", "PMID" : "26750864", "abstract" : "Insecticide resistance is a major obstacle to control of Anopheles malaria mosquitoes in sub-Saharan Africa and requires an improved understanding of the underlying mechanisms. Efforts to discover resistance genes and DNA markers have been dominated by candidate gene and quantitative trait locus studies of laboratory strains, but with greater availability of genome sequences a shift toward field-based agnostic discovery is anticipated. Mechanisms evolve continually to produce elevated resistance yielding multiplicative diagnostic markers, co-screening of which can give high predictive value. With a shift toward prospective analyses, identification and screening of resistance marker panels will boost monitoring and programmatic decision making.", "author" : [ { "dropping-particle" : "", "family" : "Donnelly", "given" : "Martin J.", "non-dropping-particle" : "", "parse-names" : false, "suffix" : "" }, { "dropping-particle" : "", "family" : "Isaacs", "given" : "Alison T.", "non-dropping-particle" : "", "parse-names" : false, "suffix" : "" }, { "dropping-particle" : "", "family" : "Weetman", "given" : "David", "non-dropping-particle" : "", "parse-names" : false, "suffix" : "" } ], "container-title" : "Trends in Parasitology", "id" : "ITEM-2", "issue" : "3", "issued" : { "date-parts" : [ [ "2016" ] ] }, "page" : "197-206", "publisher" : "Elsevier Ltd", "title" : "Identification, Validation, and Application of Molecular Diagnostics for Insecticide Resistance in Malaria Vectors", "type" : "article-journal", "volume" : "32" }, "uris" : [ "http://www.mendeley.com/documents/?uuid=53a5758e-bb3d-4d68-9446-3c2bafa90952" ] } ], "mendeley" : { "formattedCitation" : "(Donnelly et al. 2009; Donnelly et al. 2016)", "plainTextFormattedCitation" : "(Donnelly et al. 2009; Donnelly et al. 2016)", "previouslyFormattedCitation" : "(Donnelly et al. 2009; Donnelly et al. 2016)" }, "properties" : { "noteIndex" : 0 }, "schema" : "https://github.com/citation-style-language/schema/raw/master/csl-citation.json" }</w:instrText>
      </w:r>
      <w:r w:rsidR="008E5B70">
        <w:fldChar w:fldCharType="separate"/>
      </w:r>
      <w:r w:rsidR="008D6533" w:rsidRPr="008D6533">
        <w:rPr>
          <w:noProof/>
        </w:rPr>
        <w:t>(Donnelly et al. 2009; Donnelly et al. 2016)</w:t>
      </w:r>
      <w:r w:rsidR="008E5B70">
        <w:fldChar w:fldCharType="end"/>
      </w:r>
      <w:r w:rsidR="00B7315F">
        <w:t>.</w:t>
      </w:r>
      <w:r w:rsidRPr="00933306">
        <w:t xml:space="preserve"> A subset of detoxification </w:t>
      </w:r>
      <w:r w:rsidR="00933306">
        <w:t>genes</w:t>
      </w:r>
      <w:r w:rsidRPr="00933306">
        <w:t xml:space="preserve"> with elevated expression in multiple resistant populations of </w:t>
      </w:r>
      <w:r w:rsidRPr="00933306">
        <w:rPr>
          <w:i/>
        </w:rPr>
        <w:t>An</w:t>
      </w:r>
      <w:r w:rsidR="00C074F3">
        <w:rPr>
          <w:i/>
        </w:rPr>
        <w:t>.</w:t>
      </w:r>
      <w:r w:rsidRPr="00933306">
        <w:rPr>
          <w:i/>
        </w:rPr>
        <w:t xml:space="preserve"> gambiae</w:t>
      </w:r>
      <w:r w:rsidRPr="00933306">
        <w:t xml:space="preserve"> across Africa have been identified and the ability of enzymes </w:t>
      </w:r>
      <w:r w:rsidR="00933306">
        <w:t xml:space="preserve">encoded by these genes </w:t>
      </w:r>
      <w:r w:rsidRPr="00933306">
        <w:t>to metabolise insecticides confirmed</w:t>
      </w:r>
      <w:r w:rsidR="00933306">
        <w:t xml:space="preserve"> </w:t>
      </w:r>
      <w:r w:rsidR="008E5B70">
        <w:fldChar w:fldCharType="begin" w:fldLock="1"/>
      </w:r>
      <w:r w:rsidR="008D6533">
        <w:instrText>ADDIN CSL_CITATION { "citationItems" : [ { "id" : "ITEM-1", "itemData" : { "DOI" : "10.1186/1471-2164-15-1018", "ISBN" : "1471-2164", "ISSN" : "1471-2164", "PMID" : "25421852", "abstract" : "BACKGROUND: The elevated expression of enzymes with insecticide metabolism activity can lead to high levels of insecticide resistance in the malaria vector, Anopheles gambiae. In this study, adult female mosquitoes from an insecticide susceptible and resistant strain were dissected into four different body parts. RNA from each of these samples was used in microarray analysis to determine the enrichment patterns of the key detoxification gene families within the mosquito and to identify additional candidate insecticide resistance genes that may have been overlooked in previous experiments on whole organisms.\\n\\nRESULTS: A general enrichment in the transcription of genes from the four major detoxification gene families (carboxylesterases, glutathione transferases, UDP glucornyltransferases and cytochrome P450s) was observed in the midgut and malpighian tubules. Yet the subset of P450 genes that have previously been implicated in insecticide resistance in An gambiae, show a surprisingly varied profile of tissue enrichment, confirmed by qPCR and, for three candidates, by immunostaining. A stringent selection process was used to define a list of 105 genes that are significantly (p \u22640.001) over expressed in body parts from the resistant versus susceptible strain. Over half of these, including all the cytochrome P450s on this list, were identified in previous whole organism comparisons between the strains, but several new candidates were detected, notably from comparisons of the transcriptomes from dissected abdomen integuments.\\n\\nCONCLUSIONS: The use of RNA extracted from the whole organism to identify candidate insecticide resistance genes has a risk of missing candidates if key genes responsible for the phenotype have restricted expression within the body and/or are over expression only in certain tissues. However, as transcription of genes implicated in metabolic resistance to insecticides is not enriched in any one single organ, comparison of the transcriptome of individual dissected body parts cannot be recommended as a preferred means to identify new candidate insecticide resistant genes. Instead the rich data set on in vivo sites of transcription should be consulted when designing follow up qPCR validation steps, or for screening known candidates in field populations.", "author" : [ { "dropping-particle" : "", "family" : "Ingham", "given" : "Victoria A", "non-dropping-particle" : "", "parse-names" : false, "suffix" : "" }, { "dropping-particle" : "", "family" : "Jones", "given" : "Christopher M", "non-dropping-particle" : "", "parse-names" : false, "suffix" : "" }, { "dropping-particle" : "", "family" : "Pignatelli", "given" : "Patricia", "non-dropping-particle" : "", "parse-names" : false, "suffix" : "" }, { "dropping-particle" : "", "family" : "Balabanidou", "given" : "Vasileia", "non-dropping-particle" : "", "parse-names" : false, "suffix" : "" }, { "dropping-particle" : "", "family" : "Vontas", "given" : "John", "non-dropping-particle" : "", "parse-names" : false, "suffix" : "" }, { "dropping-particle" : "", "family" : "Wagstaff", "given" : "Simon C", "non-dropping-particle" : "", "parse-names" : false, "suffix" : "" }, { "dropping-particle" : "", "family" : "Moore", "given" : "Jonathan D", "non-dropping-particle" : "", "parse-names" : false, "suffix" : "" }, { "dropping-particle" : "", "family" : "Ranson", "given" : "Hilary", "non-dropping-particle" : "", "parse-names" : false, "suffix" : "" } ], "container-title" : "BMC genomics", "id" : "ITEM-1", "issue" : "1", "issued" : { "date-parts" : [ [ "2014" ] ] }, "page" : "1018", "title" : "Dissecting the organ specificity of insecticide resistance candidate genes in Anopheles gambiae: known and novel candidate genes.", "type" : "article-journal", "volume" : "15" }, "uris" : [ "http://www.mendeley.com/documents/?uuid=49e9da25-6640-4e50-ba87-ec836f5e9170" ] } ], "mendeley" : { "formattedCitation" : "(Ingham et al. 2014)", "plainTextFormattedCitation" : "(Ingham et al. 2014)", "previouslyFormattedCitation" : "(Ingham et al. 2014)" }, "properties" : { "noteIndex" : 0 }, "schema" : "https://github.com/citation-style-language/schema/raw/master/csl-citation.json" }</w:instrText>
      </w:r>
      <w:r w:rsidR="008E5B70">
        <w:fldChar w:fldCharType="separate"/>
      </w:r>
      <w:r w:rsidR="008D6533" w:rsidRPr="008D6533">
        <w:rPr>
          <w:noProof/>
        </w:rPr>
        <w:t>(Ingham et al. 2014)</w:t>
      </w:r>
      <w:r w:rsidR="008E5B70">
        <w:fldChar w:fldCharType="end"/>
      </w:r>
      <w:r w:rsidRPr="00933306">
        <w:t xml:space="preserve">.  </w:t>
      </w:r>
    </w:p>
    <w:p w14:paraId="5688F599" w14:textId="77777777" w:rsidR="00630BEF" w:rsidRPr="00933306" w:rsidRDefault="00630BEF" w:rsidP="00DD17A9">
      <w:pPr>
        <w:spacing w:line="480" w:lineRule="auto"/>
        <w:jc w:val="both"/>
      </w:pPr>
      <w:r w:rsidRPr="00933306">
        <w:t>Changes in the level of expression o</w:t>
      </w:r>
      <w:r w:rsidR="00C20D07" w:rsidRPr="00933306">
        <w:t>r structure of transporter proteins with affinity for insecticides (and/or their metabolites) c</w:t>
      </w:r>
      <w:r w:rsidR="00C94763">
        <w:t>ould</w:t>
      </w:r>
      <w:r w:rsidR="00C20D07" w:rsidRPr="00933306">
        <w:t xml:space="preserve"> protect tissues from exposure and increase the rate of excretion from the organism</w:t>
      </w:r>
      <w:r w:rsidR="00933306">
        <w:t xml:space="preserve"> but until recently the role of transporter proteins in conferring insecticide resistance in mosquitoes had received little attention</w:t>
      </w:r>
      <w:r w:rsidR="00C20D07" w:rsidRPr="00933306">
        <w:t xml:space="preserve">.  Multiple families of transporter proteins exist in insects but it is the ATP-binding cassette </w:t>
      </w:r>
      <w:r w:rsidR="00454F68">
        <w:t xml:space="preserve">(ABC) </w:t>
      </w:r>
      <w:r w:rsidR="00C20D07" w:rsidRPr="00933306">
        <w:t xml:space="preserve">proteins that have been primarily linked to </w:t>
      </w:r>
      <w:r w:rsidR="00454F68">
        <w:t>xenobiotic</w:t>
      </w:r>
      <w:r w:rsidR="00C20D07" w:rsidRPr="00933306">
        <w:t xml:space="preserve"> transport.</w:t>
      </w:r>
    </w:p>
    <w:p w14:paraId="5F42DFCC" w14:textId="671F602D" w:rsidR="00065101" w:rsidRPr="00933306" w:rsidRDefault="00ED5EF9" w:rsidP="00DD17A9">
      <w:pPr>
        <w:spacing w:line="480" w:lineRule="auto"/>
        <w:jc w:val="both"/>
        <w:rPr>
          <w:rFonts w:eastAsia="ヒラギノ角ゴ Pro W3"/>
          <w:color w:val="000000"/>
        </w:rPr>
      </w:pPr>
      <w:r w:rsidRPr="00933306">
        <w:t xml:space="preserve">ABC transporters are </w:t>
      </w:r>
      <w:r w:rsidR="00593C1F" w:rsidRPr="00933306">
        <w:t>trans</w:t>
      </w:r>
      <w:r w:rsidRPr="00933306">
        <w:t xml:space="preserve">membrane ATP-dependent efflux pumps which mediate the transport of compounds out of the cell or into cellular organelles. They can transport a wide range </w:t>
      </w:r>
      <w:r w:rsidR="001902F2" w:rsidRPr="00933306">
        <w:t xml:space="preserve">of endogenous and </w:t>
      </w:r>
      <w:r w:rsidR="00454F68">
        <w:t>exogenous</w:t>
      </w:r>
      <w:r w:rsidR="001902F2" w:rsidRPr="00933306">
        <w:t xml:space="preserve"> compounds</w:t>
      </w:r>
      <w:r w:rsidRPr="00933306">
        <w:t xml:space="preserve"> </w:t>
      </w:r>
      <w:r w:rsidR="00FE493D" w:rsidRPr="00933306">
        <w:t>and s</w:t>
      </w:r>
      <w:r w:rsidR="00FE493D" w:rsidRPr="00933306">
        <w:rPr>
          <w:rFonts w:eastAsia="ヒラギノ角ゴ Pro W3"/>
          <w:color w:val="000000"/>
        </w:rPr>
        <w:t>ome membe</w:t>
      </w:r>
      <w:r w:rsidR="00D80864" w:rsidRPr="00933306">
        <w:rPr>
          <w:rFonts w:eastAsia="ヒラギノ角ゴ Pro W3"/>
          <w:color w:val="000000"/>
        </w:rPr>
        <w:t>rs of this family also have non-</w:t>
      </w:r>
      <w:r w:rsidR="00FE493D" w:rsidRPr="00933306">
        <w:rPr>
          <w:rFonts w:eastAsia="ヒラギノ角ゴ Pro W3"/>
          <w:color w:val="000000"/>
        </w:rPr>
        <w:t>transport functions</w:t>
      </w:r>
      <w:r w:rsidR="00C72D94" w:rsidRPr="00933306">
        <w:rPr>
          <w:rFonts w:eastAsia="ヒラギノ角ゴ Pro W3"/>
          <w:color w:val="000000"/>
        </w:rPr>
        <w:t>, such as control of protein biosynthesis</w:t>
      </w:r>
      <w:r w:rsidR="00FE493D" w:rsidRPr="00933306">
        <w:rPr>
          <w:rFonts w:eastAsia="ヒラギノ角ゴ Pro W3"/>
          <w:color w:val="000000"/>
        </w:rPr>
        <w:t xml:space="preserve"> </w:t>
      </w:r>
      <w:r w:rsidR="008E5B70">
        <w:rPr>
          <w:rFonts w:eastAsia="ヒラギノ角ゴ Pro W3"/>
          <w:color w:val="000000"/>
        </w:rPr>
        <w:fldChar w:fldCharType="begin" w:fldLock="1"/>
      </w:r>
      <w:r w:rsidR="008D6533">
        <w:rPr>
          <w:rFonts w:eastAsia="ヒラギノ角ゴ Pro W3"/>
          <w:color w:val="000000"/>
        </w:rPr>
        <w:instrText>ADDIN CSL_CITATION { "citationItems" : [ { "id" : "ITEM-1", "itemData" : { "DOI" : "10.1101/gr.GR-1649R", "ISBN" : "1088-9051 (Print) 1088-9051 (Linking)", "ISSN" : "10889051", "PMID" : "11441126", "abstract" : "The transport of specific molecules across lipid membranes is an essential function of all living organisms and a large number of specific transporters have evolved to carry out this function. The largest transporter gene family is the ATP-binding cassette (ABC) transporter superfamily. These proteins translocate a wide variety of substrates including sugars, amino acids, metal ions, peptides, and proteins, and a large number of hydrophobic compounds and metabolites across extra- and intracellular membranes. ABC genes are essential for many processes in the cell, and mutations in these genes cause or contribute to several human genetic disorders including cystic fibrosis, neurological disease, retinal degeneration, cholesterol and bile transport defects, anemia, and drug response. Characterization of eukaryotic genomes has allowed the complete identification of all the ABC genes in the yeast Saccharomyces cerevisiae, Drosophila, and C. elegans genomes. To date, there are 48 characterized human ABC genes. The genes can be divided into seven distinct subfamilies, based on organization of domains and amino acid homology. Many ABC genes play a role in the maintenance of the lipid bilayer and in the transport of fatty acids and sterols within the body. Here, we review the current knowledge of the human ABC genes, their role in inherited disease, and understanding of the topology of these genes within the membrane.", "author" : [ { "dropping-particle" : "", "family" : "Dean", "given" : "Michael", "non-dropping-particle" : "", "parse-names" : false, "suffix" : "" }, { "dropping-particle" : "", "family" : "Rzhetsky", "given" : "Andrey", "non-dropping-particle" : "", "parse-names" : false, "suffix" : "" }, { "dropping-particle" : "", "family" : "Allikmets", "given" : "Rando", "non-dropping-particle" : "", "parse-names" : false, "suffix" : "" } ], "container-title" : "Genome Research", "id" : "ITEM-1", "issue" : "7", "issued" : { "date-parts" : [ [ "2001" ] ] }, "page" : "1156-1166", "title" : "The human ATP-binding cassette (ABC) transporter superfamily", "type" : "article-journal", "volume" : "11" }, "uris" : [ "http://www.mendeley.com/documents/?uuid=328a9241-4b0a-46e9-bb36-b60d6361395b" ] } ], "mendeley" : { "formattedCitation" : "(Dean et al. 2001)", "plainTextFormattedCitation" : "(Dean et al. 2001)", "previouslyFormattedCitation" : "(Dean et al. 2001)" }, "properties" : { "noteIndex" : 0 }, "schema" : "https://github.com/citation-style-language/schema/raw/master/csl-citation.json" }</w:instrText>
      </w:r>
      <w:r w:rsidR="008E5B70">
        <w:rPr>
          <w:rFonts w:eastAsia="ヒラギノ角ゴ Pro W3"/>
          <w:color w:val="000000"/>
        </w:rPr>
        <w:fldChar w:fldCharType="separate"/>
      </w:r>
      <w:r w:rsidR="008D6533" w:rsidRPr="008D6533">
        <w:rPr>
          <w:rFonts w:eastAsia="ヒラギノ角ゴ Pro W3"/>
          <w:noProof/>
          <w:color w:val="000000"/>
        </w:rPr>
        <w:t>(Dean et al. 2001)</w:t>
      </w:r>
      <w:r w:rsidR="008E5B70">
        <w:rPr>
          <w:rFonts w:eastAsia="ヒラギノ角ゴ Pro W3"/>
          <w:color w:val="000000"/>
        </w:rPr>
        <w:fldChar w:fldCharType="end"/>
      </w:r>
      <w:r w:rsidR="00FE493D" w:rsidRPr="00933306">
        <w:rPr>
          <w:rFonts w:eastAsia="ヒラギノ角ゴ Pro W3"/>
          <w:color w:val="000000"/>
        </w:rPr>
        <w:t xml:space="preserve">. </w:t>
      </w:r>
      <w:r w:rsidR="00933306">
        <w:rPr>
          <w:rFonts w:eastAsia="ヒラギノ角ゴ Pro W3"/>
          <w:color w:val="000000"/>
        </w:rPr>
        <w:t xml:space="preserve">In addition to their role in transporting xenobiotics, </w:t>
      </w:r>
      <w:r w:rsidR="00B87E26">
        <w:rPr>
          <w:rFonts w:eastAsia="ヒラギノ角ゴ Pro W3"/>
          <w:color w:val="000000"/>
        </w:rPr>
        <w:t xml:space="preserve">insect </w:t>
      </w:r>
      <w:r w:rsidR="00933306">
        <w:rPr>
          <w:rFonts w:eastAsia="ヒラギノ角ゴ Pro W3"/>
          <w:color w:val="000000"/>
        </w:rPr>
        <w:t>ABC transporters are known to be involved</w:t>
      </w:r>
      <w:r w:rsidR="006307B6" w:rsidRPr="00933306">
        <w:rPr>
          <w:rFonts w:eastAsia="ヒラギノ角ゴ Pro W3"/>
          <w:color w:val="000000"/>
        </w:rPr>
        <w:t xml:space="preserve"> in</w:t>
      </w:r>
      <w:r w:rsidR="00FE493D" w:rsidRPr="00933306">
        <w:rPr>
          <w:rFonts w:eastAsia="ヒラギノ角ゴ Pro W3"/>
          <w:color w:val="000000"/>
        </w:rPr>
        <w:t xml:space="preserve"> </w:t>
      </w:r>
      <w:r w:rsidR="00933306">
        <w:rPr>
          <w:rFonts w:eastAsia="ヒラギノ角ゴ Pro W3"/>
          <w:color w:val="000000"/>
        </w:rPr>
        <w:t xml:space="preserve">the </w:t>
      </w:r>
      <w:r w:rsidR="00FE493D" w:rsidRPr="00933306">
        <w:rPr>
          <w:rFonts w:eastAsia="ヒラギノ角ゴ Pro W3"/>
          <w:color w:val="000000"/>
        </w:rPr>
        <w:t>transport of eye pigments</w:t>
      </w:r>
      <w:r w:rsidR="007C475C">
        <w:rPr>
          <w:rFonts w:eastAsia="ヒラギノ角ゴ Pro W3"/>
          <w:color w:val="000000"/>
        </w:rPr>
        <w:t xml:space="preserve"> </w:t>
      </w:r>
      <w:r w:rsidR="008E5B70">
        <w:rPr>
          <w:rFonts w:eastAsia="ヒラギノ角ゴ Pro W3"/>
          <w:color w:val="000000"/>
        </w:rPr>
        <w:fldChar w:fldCharType="begin" w:fldLock="1"/>
      </w:r>
      <w:r w:rsidR="008D6533">
        <w:rPr>
          <w:rFonts w:eastAsia="ヒラギノ角ゴ Pro W3"/>
          <w:color w:val="000000"/>
        </w:rPr>
        <w:instrText>ADDIN CSL_CITATION { "citationItems" : [ { "id" : "ITEM-1", "itemData" : { "DOI" : "10.1016/S0005-2736(99)00064-4", "ISBN" : "0005-2736", "ISSN" : "00052736", "PMID" : "10407069", "abstract" : "The white, brown and scarlet genes of Drosophila melanogaster encode proteins which transport guanine or tryptophan (precursors of the red and brown eye colour pigments) and belong to the ABC transporter superfamily. Current models envisage that the white and brown gene products interact to form a guanine specific transporter, while white and scarlet gene products interact to form a tryptophan transporter. In this study, we report the nucleotide sequence of the coding regions of five white alleles isolated from flies with partially pigmented eyes. In all cases, single amino acid changes were identified, highlighting residues with roles in structure and/or function of the transporters. Mutations in w(cf) (G589E) and w(sat) (F590G) occur at the extracellular end of predicted transmembrane helix 5 and correlate with a major decrease in red pigments in the eyes, while brown pigments are near wild-type levels. Therefore, those residues have a more significant role in the guanine transporter than the tryptophan transporter. Mutations identified in w(crr) (H298N) and w101 (G243S) affect amino acids which are highly conserved among the ABC transporter superfamily within the nucleotide binding domain. Both cause substantial and similar decreases of red and brown pigments indicating that both tryptophan and guanine transport are impaired. The mutation identified in w(Et87) alters an amino acid within an intracellular loop between transmembrane helices 2 and 3 of the predicted structure. Red and brown pigments are reduced to very low levels by this mutation indicating this loop region is important for the function of both guanine and tryptophan transporters. Copyright (C) 1999 Elsevier Science B.V.", "author" : [ { "dropping-particle" : "", "family" : "Mackenzie", "given" : "Susan M.", "non-dropping-particle" : "", "parse-names" : false, "suffix" : "" }, { "dropping-particle" : "", "family" : "Brooker", "given" : "Michael R.", "non-dropping-particle" : "", "parse-names" : false, "suffix" : "" }, { "dropping-particle" : "", "family" : "Gill", "given" : "Timothy R.", "non-dropping-particle" : "", "parse-names" : false, "suffix" : "" }, { "dropping-particle" : "", "family" : "Cox", "given" : "Graeme B.", "non-dropping-particle" : "", "parse-names" : false, "suffix" : "" }, { "dropping-particle" : "", "family" : "Howells", "given" : "Antony J.", "non-dropping-particle" : "", "parse-names" : false, "suffix" : "" }, { "dropping-particle" : "", "family" : "Ewart", "given" : "Gary D.", "non-dropping-particle" : "", "parse-names" : false, "suffix" : "" } ], "container-title" : "Biochimica et Biophysica Acta - Biomembranes", "id" : "ITEM-1", "issue" : "2", "issued" : { "date-parts" : [ [ "1999" ] ] }, "page" : "173-185", "title" : "Mutations in the white gene of Drosophila melanogaster affecting ABC transporters that determine eye colouration", "type" : "article-journal", "volume" : "1419" }, "uris" : [ "http://www.mendeley.com/documents/?uuid=b3b1bf13-57b1-40b8-b2b3-676025ff0391" ] } ], "mendeley" : { "formattedCitation" : "(Mackenzie et al. 1999)", "plainTextFormattedCitation" : "(Mackenzie et al. 1999)", "previouslyFormattedCitation" : "(Mackenzie et al. 1999)" }, "properties" : { "noteIndex" : 0 }, "schema" : "https://github.com/citation-style-language/schema/raw/master/csl-citation.json" }</w:instrText>
      </w:r>
      <w:r w:rsidR="008E5B70">
        <w:rPr>
          <w:rFonts w:eastAsia="ヒラギノ角ゴ Pro W3"/>
          <w:color w:val="000000"/>
        </w:rPr>
        <w:fldChar w:fldCharType="separate"/>
      </w:r>
      <w:r w:rsidR="008D6533" w:rsidRPr="008D6533">
        <w:rPr>
          <w:rFonts w:eastAsia="ヒラギノ角ゴ Pro W3"/>
          <w:noProof/>
          <w:color w:val="000000"/>
        </w:rPr>
        <w:t>(Mackenzie et al. 1999)</w:t>
      </w:r>
      <w:r w:rsidR="008E5B70">
        <w:rPr>
          <w:rFonts w:eastAsia="ヒラギノ角ゴ Pro W3"/>
          <w:color w:val="000000"/>
        </w:rPr>
        <w:fldChar w:fldCharType="end"/>
      </w:r>
      <w:r w:rsidR="00FE493D" w:rsidRPr="00933306">
        <w:rPr>
          <w:rFonts w:eastAsia="ヒラギノ角ゴ Pro W3"/>
          <w:color w:val="000000"/>
        </w:rPr>
        <w:t xml:space="preserve">, </w:t>
      </w:r>
      <w:r w:rsidR="00990E51" w:rsidRPr="00933306">
        <w:rPr>
          <w:rFonts w:eastAsia="ヒラギノ角ゴ Pro W3"/>
          <w:color w:val="000000"/>
        </w:rPr>
        <w:t xml:space="preserve">development of pigmentation in </w:t>
      </w:r>
      <w:r w:rsidR="007C475C">
        <w:rPr>
          <w:rFonts w:eastAsia="ヒラギノ角ゴ Pro W3"/>
          <w:color w:val="000000"/>
        </w:rPr>
        <w:t xml:space="preserve">the epidermis </w:t>
      </w:r>
      <w:r w:rsidR="008E5B70">
        <w:rPr>
          <w:rFonts w:eastAsia="ヒラギノ角ゴ Pro W3"/>
          <w:color w:val="000000"/>
        </w:rPr>
        <w:fldChar w:fldCharType="begin" w:fldLock="1"/>
      </w:r>
      <w:r w:rsidR="008D6533">
        <w:rPr>
          <w:rFonts w:eastAsia="ヒラギノ角ゴ Pro W3"/>
          <w:color w:val="000000"/>
        </w:rPr>
        <w:instrText>ADDIN CSL_CITATION { "citationItems" : [ { "id" : "ITEM-1", "itemData" : { "DOI" : "10.1016/j.ibmb.2013.03.011", "ISSN" : "09651748", "PMID" : "23567590", "abstract" : "ok mutants of the silkworm, Bombyx mori, exhibit highly translucent larval skin resulting from the inability to incorporate uric acid into the epidermal cells. Here we report the identification of a gene responsible for the ok mutation using positional cloning and RNAi experiments. In two independent ok mutant strains, we found a 49-bp deletion and a 233-bp duplication, respectively, in mRNAs of a novel gene, Bm-. ok, which encodes a half-type ABC transporter, each of which results in translation of a truncated protein in each mutant. Although the Bm-. ok sequence was homologous to well-known transporter genes, white, scarlet, and brown in Drosophila, the discovery of novel orthologs in the genomes of lepidopteran, hymenopteran, and hemipteran insects identifies it as a member of a new distinct subfamily of transporters. Embryonic RNAi of Bm-. ok demonstrated that repression of Bm-. ok causes a translucent phenotype in the first-instar silkworm larva. We discuss the possibility that Bm-ok forms a heterodimer with another half-type ABC transporter, Bmwh3, and acts as a uric acid transporter in the silkworm epidermis. \u00a9 2013 Elsevier Ltd.", "author" : [ { "dropping-particle" : "", "family" : "Wang", "given" : "Lingyan", "non-dropping-particle" : "", "parse-names" : false, "suffix" : "" }, { "dropping-particle" : "", "family" : "Kiuchi", "given" : "Takashi", "non-dropping-particle" : "", "parse-names" : false, "suffix" : "" }, { "dropping-particle" : "", "family" : "Fujii", "given" : "Tsuguru", "non-dropping-particle" : "", "parse-names" : false, "suffix" : "" }, { "dropping-particle" : "", "family" : "Daimon", "given" : "Takaaki", "non-dropping-particle" : "", "parse-names" : false, "suffix" : "" }, { "dropping-particle" : "", "family" : "Li", "given" : "Muwang", "non-dropping-particle" : "", "parse-names" : false, "suffix" : "" }, { "dropping-particle" : "", "family" : "Banno", "given" : "Yutaka", "non-dropping-particle" : "", "parse-names" : false, "suffix" : "" }, { "dropping-particle" : "", "family" : "Kikuta", "given" : "Shingo", "non-dropping-particle" : "", "parse-names" : false, "suffix" : "" }, { "dropping-particle" : "", "family" : "Kikawada", "given" : "Takahiro", "non-dropping-particle" : "", "parse-names" : false, "suffix" : "" }, { "dropping-particle" : "", "family" : "Katsuma", "given" : "Susumu", "non-dropping-particle" : "", "parse-names" : false, "suffix" : "" }, { "dropping-particle" : "", "family" : "Shimada", "given" : "Toru", "non-dropping-particle" : "", "parse-names" : false, "suffix" : "" } ], "container-title" : "Insect Biochemistry and Molecular Biology", "id" : "ITEM-1", "issue" : "7", "issued" : { "date-parts" : [ [ "2013" ] ] }, "page" : "562-571", "title" : "Mutation of a novel ABC transporter gene is responsible for the failure to incorporate uric acid in the epidermis of ok mutants of the silkworm, bombyx mori", "type" : "article-journal", "volume" : "43" }, "uris" : [ "http://www.mendeley.com/documents/?uuid=c193e8b9-a685-4b37-bd31-19d1c275abb3" ] } ], "mendeley" : { "formattedCitation" : "(Wang et al. 2013)", "plainTextFormattedCitation" : "(Wang et al. 2013)", "previouslyFormattedCitation" : "(Wang et al. 2013)" }, "properties" : { "noteIndex" : 0 }, "schema" : "https://github.com/citation-style-language/schema/raw/master/csl-citation.json" }</w:instrText>
      </w:r>
      <w:r w:rsidR="008E5B70">
        <w:rPr>
          <w:rFonts w:eastAsia="ヒラギノ角ゴ Pro W3"/>
          <w:color w:val="000000"/>
        </w:rPr>
        <w:fldChar w:fldCharType="separate"/>
      </w:r>
      <w:r w:rsidR="008D6533" w:rsidRPr="008D6533">
        <w:rPr>
          <w:rFonts w:eastAsia="ヒラギノ角ゴ Pro W3"/>
          <w:noProof/>
          <w:color w:val="000000"/>
        </w:rPr>
        <w:t>(Wang et al. 2013)</w:t>
      </w:r>
      <w:r w:rsidR="008E5B70">
        <w:rPr>
          <w:rFonts w:eastAsia="ヒラギノ角ゴ Pro W3"/>
          <w:color w:val="000000"/>
        </w:rPr>
        <w:fldChar w:fldCharType="end"/>
      </w:r>
      <w:r w:rsidR="007C475C">
        <w:rPr>
          <w:rFonts w:eastAsia="ヒラギノ角ゴ Pro W3"/>
          <w:color w:val="000000"/>
        </w:rPr>
        <w:t xml:space="preserve"> and</w:t>
      </w:r>
      <w:r w:rsidR="00990E51" w:rsidRPr="00933306">
        <w:rPr>
          <w:rFonts w:eastAsia="ヒラギノ角ゴ Pro W3"/>
          <w:color w:val="000000"/>
        </w:rPr>
        <w:t xml:space="preserve"> </w:t>
      </w:r>
      <w:r w:rsidR="00FE493D" w:rsidRPr="00933306">
        <w:rPr>
          <w:rFonts w:eastAsia="ヒラギノ角ゴ Pro W3"/>
          <w:color w:val="000000"/>
        </w:rPr>
        <w:t>lipid transfer to the cuticle</w:t>
      </w:r>
      <w:r w:rsidR="007C475C">
        <w:rPr>
          <w:rFonts w:eastAsia="ヒラギノ角ゴ Pro W3"/>
          <w:color w:val="000000"/>
        </w:rPr>
        <w:t xml:space="preserve"> </w:t>
      </w:r>
      <w:r w:rsidR="008E5B70">
        <w:rPr>
          <w:rFonts w:eastAsia="ヒラギノ角ゴ Pro W3"/>
          <w:color w:val="000000"/>
        </w:rPr>
        <w:fldChar w:fldCharType="begin" w:fldLock="1"/>
      </w:r>
      <w:r w:rsidR="008D6533">
        <w:rPr>
          <w:rFonts w:eastAsia="ヒラギノ角ゴ Pro W3"/>
          <w:color w:val="000000"/>
        </w:rPr>
        <w:instrText>ADDIN CSL_CITATION { "citationItems" : [ { "id" : "ITEM-1", "itemData" : { "author" : [ { "dropping-particle" : "", "family" : "Broehan", "given" : "Gunnar", "non-dropping-particle" : "", "parse-names" : false, "suffix" : "" }, { "dropping-particle" : "", "family" : "Kroeger", "given" : "Tobias", "non-dropping-particle" : "", "parse-names" : false, "suffix" : "" }, { "dropping-particle" : "", "family" : "Lorenzen", "given" : "Marc\u00e9", "non-dropping-particle" : "", "parse-names" : false, "suffix" : "" }, { "dropping-particle" : "", "family" : "Merzendorfer", "given" : "Hans", "non-dropping-particle" : "", "parse-names" : false, "suffix" : "" } ], "id" : "ITEM-1", "issued" : { "date-parts" : [ [ "2013" ] ] }, "title" : "Functional analysis of the ATP-binding cassette ( ABC ) transporter gene family of Tribolium castaneum Functional analysis of the ATP-binding cassette ( ABC ) transporter gene family of Tribolium castaneum", "type" : "article-journal" }, "uris" : [ "http://www.mendeley.com/documents/?uuid=71be811c-7051-457b-8777-03ac580585d6" ] } ], "mendeley" : { "formattedCitation" : "(Broehan et al. 2013)", "plainTextFormattedCitation" : "(Broehan et al. 2013)", "previouslyFormattedCitation" : "(Broehan et al. 2013)" }, "properties" : { "noteIndex" : 0 }, "schema" : "https://github.com/citation-style-language/schema/raw/master/csl-citation.json" }</w:instrText>
      </w:r>
      <w:r w:rsidR="008E5B70">
        <w:rPr>
          <w:rFonts w:eastAsia="ヒラギノ角ゴ Pro W3"/>
          <w:color w:val="000000"/>
        </w:rPr>
        <w:fldChar w:fldCharType="separate"/>
      </w:r>
      <w:r w:rsidR="008D6533" w:rsidRPr="008D6533">
        <w:rPr>
          <w:rFonts w:eastAsia="ヒラギノ角ゴ Pro W3"/>
          <w:noProof/>
          <w:color w:val="000000"/>
        </w:rPr>
        <w:t>(Broehan et al. 2013)</w:t>
      </w:r>
      <w:r w:rsidR="008E5B70">
        <w:rPr>
          <w:rFonts w:eastAsia="ヒラギノ角ゴ Pro W3"/>
          <w:color w:val="000000"/>
        </w:rPr>
        <w:fldChar w:fldCharType="end"/>
      </w:r>
      <w:r w:rsidR="008E4BB9" w:rsidRPr="00933306">
        <w:rPr>
          <w:rFonts w:eastAsia="ヒラギノ角ゴ Pro W3"/>
          <w:color w:val="000000"/>
        </w:rPr>
        <w:t>.</w:t>
      </w:r>
    </w:p>
    <w:p w14:paraId="289571ED" w14:textId="18E69C06" w:rsidR="00107560" w:rsidRDefault="00454F68" w:rsidP="00DD17A9">
      <w:pPr>
        <w:spacing w:line="480" w:lineRule="auto"/>
        <w:jc w:val="both"/>
      </w:pPr>
      <w:r>
        <w:t>ABC</w:t>
      </w:r>
      <w:r w:rsidRPr="00933306">
        <w:t xml:space="preserve"> transporters contain conserved cytosolic ATP binding domains (nuclear binding domains NBDs) and </w:t>
      </w:r>
      <w:r>
        <w:t>more variable</w:t>
      </w:r>
      <w:r w:rsidRPr="00933306">
        <w:t xml:space="preserve"> transmembrane domains (TMD</w:t>
      </w:r>
      <w:r>
        <w:t>s</w:t>
      </w:r>
      <w:r w:rsidRPr="00933306">
        <w:t xml:space="preserve">) </w:t>
      </w:r>
      <w:r>
        <w:t xml:space="preserve">that </w:t>
      </w:r>
      <w:r w:rsidRPr="00933306">
        <w:t>determine the substrate specificity.  Half transporters contain just one ABC and one TM</w:t>
      </w:r>
      <w:r w:rsidR="008964F0">
        <w:t xml:space="preserve">D </w:t>
      </w:r>
      <w:r w:rsidRPr="00933306">
        <w:t xml:space="preserve">and form homo or heterodimers whereas full </w:t>
      </w:r>
      <w:r w:rsidRPr="00933306">
        <w:lastRenderedPageBreak/>
        <w:t>transporters co</w:t>
      </w:r>
      <w:r>
        <w:t>ntain two copies of each domain</w:t>
      </w:r>
      <w:r w:rsidRPr="00933306">
        <w:t>.   Arthropods typically contain between 50 and 100 ABC transporters, including both half and full transporters, which are subdivided into 8 subfamilies (A-H)</w:t>
      </w:r>
      <w:r>
        <w:t xml:space="preserve"> </w:t>
      </w:r>
      <w:r>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fldChar w:fldCharType="separate"/>
      </w:r>
      <w:r w:rsidR="008D6533" w:rsidRPr="008D6533">
        <w:rPr>
          <w:noProof/>
        </w:rPr>
        <w:t>(Dermauw &amp; Van Leeuwen 2014)</w:t>
      </w:r>
      <w:r>
        <w:fldChar w:fldCharType="end"/>
      </w:r>
      <w:r w:rsidRPr="00933306">
        <w:t xml:space="preserve">.  </w:t>
      </w:r>
      <w:r w:rsidR="00630BEF" w:rsidRPr="00933306">
        <w:rPr>
          <w:rFonts w:eastAsia="ヒラギノ角ゴ Pro W3"/>
          <w:color w:val="000000"/>
        </w:rPr>
        <w:t xml:space="preserve">ABC proteins </w:t>
      </w:r>
      <w:r w:rsidR="00933306">
        <w:rPr>
          <w:rFonts w:eastAsia="ヒラギノ角ゴ Pro W3"/>
          <w:color w:val="000000"/>
        </w:rPr>
        <w:t>have been clearly linked to</w:t>
      </w:r>
      <w:r w:rsidR="00630BEF" w:rsidRPr="00933306">
        <w:rPr>
          <w:rFonts w:eastAsia="ヒラギノ角ゴ Pro W3"/>
          <w:color w:val="000000"/>
        </w:rPr>
        <w:t xml:space="preserve"> drug resistance in mammals</w:t>
      </w:r>
      <w:r w:rsidR="0001067C">
        <w:rPr>
          <w:rFonts w:eastAsia="ヒラギノ角ゴ Pro W3"/>
          <w:color w:val="000000"/>
        </w:rPr>
        <w:t xml:space="preserve"> notably the</w:t>
      </w:r>
      <w:r w:rsidR="0015462C">
        <w:rPr>
          <w:rFonts w:eastAsia="ヒラギノ角ゴ Pro W3"/>
          <w:color w:val="000000"/>
        </w:rPr>
        <w:t xml:space="preserve"> ABCB </w:t>
      </w:r>
      <w:r w:rsidR="0015462C">
        <w:rPr>
          <w:rFonts w:eastAsia="ヒラギノ角ゴ Pro W3"/>
          <w:i/>
          <w:color w:val="000000"/>
        </w:rPr>
        <w:t>multi drug resistant</w:t>
      </w:r>
      <w:r w:rsidR="0015462C">
        <w:rPr>
          <w:rFonts w:eastAsia="ヒラギノ角ゴ Pro W3"/>
          <w:color w:val="000000"/>
        </w:rPr>
        <w:t xml:space="preserve"> (MDR)</w:t>
      </w:r>
      <w:r>
        <w:rPr>
          <w:rFonts w:eastAsia="ヒラギノ角ゴ Pro W3"/>
          <w:color w:val="000000"/>
        </w:rPr>
        <w:t xml:space="preserve"> proteins</w:t>
      </w:r>
      <w:r w:rsidR="0001067C">
        <w:rPr>
          <w:rFonts w:eastAsia="ヒラギノ角ゴ Pro W3"/>
          <w:color w:val="000000"/>
        </w:rPr>
        <w:t xml:space="preserve"> or p-glycoproteins</w:t>
      </w:r>
      <w:r w:rsidR="0015462C">
        <w:rPr>
          <w:rFonts w:eastAsia="ヒラギノ角ゴ Pro W3"/>
          <w:color w:val="000000"/>
        </w:rPr>
        <w:t xml:space="preserve">, ABCC </w:t>
      </w:r>
      <w:r w:rsidR="0015462C">
        <w:rPr>
          <w:rFonts w:eastAsia="ヒラギノ角ゴ Pro W3"/>
          <w:i/>
          <w:color w:val="000000"/>
        </w:rPr>
        <w:t xml:space="preserve">multidrug resistance associated proteins </w:t>
      </w:r>
      <w:r w:rsidR="0015462C">
        <w:rPr>
          <w:rFonts w:eastAsia="ヒラギノ角ゴ Pro W3"/>
          <w:color w:val="000000"/>
        </w:rPr>
        <w:t xml:space="preserve">(MRP) and the ABCG </w:t>
      </w:r>
      <w:r w:rsidR="0015462C">
        <w:rPr>
          <w:rFonts w:eastAsia="ヒラギノ角ゴ Pro W3"/>
          <w:i/>
          <w:color w:val="000000"/>
        </w:rPr>
        <w:t>breast cancer resistance protein</w:t>
      </w:r>
      <w:r w:rsidR="0015462C">
        <w:rPr>
          <w:rFonts w:eastAsia="ヒラギノ角ゴ Pro W3"/>
          <w:color w:val="000000"/>
        </w:rPr>
        <w:t xml:space="preserve"> (BCRP)</w:t>
      </w:r>
      <w:r w:rsidR="001471C2">
        <w:rPr>
          <w:rFonts w:eastAsia="ヒラギノ角ゴ Pro W3"/>
          <w:color w:val="000000"/>
        </w:rPr>
        <w:t xml:space="preserve"> </w:t>
      </w:r>
      <w:r w:rsidR="008E5B70">
        <w:rPr>
          <w:rFonts w:eastAsia="ヒラギノ角ゴ Pro W3"/>
          <w:color w:val="000000"/>
        </w:rPr>
        <w:fldChar w:fldCharType="begin" w:fldLock="1"/>
      </w:r>
      <w:r w:rsidR="008D6533">
        <w:rPr>
          <w:rFonts w:eastAsia="ヒラギノ角ゴ Pro W3"/>
          <w:color w:val="000000"/>
        </w:rPr>
        <w:instrText>ADDIN CSL_CITATION { "citationItems" : [ { "id" : "ITEM-1", "itemData" : { "DOI" : "10.1101/gr.GR-1649R", "ISBN" : "1088-9051 (Print) 1088-9051 (Linking)", "ISSN" : "10889051", "PMID" : "11441126", "abstract" : "The transport of specific molecules across lipid membranes is an essential function of all living organisms and a large number of specific transporters have evolved to carry out this function. The largest transporter gene family is the ATP-binding cassette (ABC) transporter superfamily. These proteins translocate a wide variety of substrates including sugars, amino acids, metal ions, peptides, and proteins, and a large number of hydrophobic compounds and metabolites across extra- and intracellular membranes. ABC genes are essential for many processes in the cell, and mutations in these genes cause or contribute to several human genetic disorders including cystic fibrosis, neurological disease, retinal degeneration, cholesterol and bile transport defects, anemia, and drug response. Characterization of eukaryotic genomes has allowed the complete identification of all the ABC genes in the yeast Saccharomyces cerevisiae, Drosophila, and C. elegans genomes. To date, there are 48 characterized human ABC genes. The genes can be divided into seven distinct subfamilies, based on organization of domains and amino acid homology. Many ABC genes play a role in the maintenance of the lipid bilayer and in the transport of fatty acids and sterols within the body. Here, we review the current knowledge of the human ABC genes, their role in inherited disease, and understanding of the topology of these genes within the membrane.", "author" : [ { "dropping-particle" : "", "family" : "Dean", "given" : "Michael", "non-dropping-particle" : "", "parse-names" : false, "suffix" : "" }, { "dropping-particle" : "", "family" : "Rzhetsky", "given" : "Andrey", "non-dropping-particle" : "", "parse-names" : false, "suffix" : "" }, { "dropping-particle" : "", "family" : "Allikmets", "given" : "Rando", "non-dropping-particle" : "", "parse-names" : false, "suffix" : "" } ], "container-title" : "Genome Research", "id" : "ITEM-1", "issue" : "7", "issued" : { "date-parts" : [ [ "2001" ] ] }, "page" : "1156-1166", "title" : "The human ATP-binding cassette (ABC) transporter superfamily", "type" : "article-journal", "volume" : "11" }, "uris" : [ "http://www.mendeley.com/documents/?uuid=328a9241-4b0a-46e9-bb36-b60d6361395b" ] } ], "mendeley" : { "formattedCitation" : "(Dean et al. 2001)", "plainTextFormattedCitation" : "(Dean et al. 2001)", "previouslyFormattedCitation" : "(Dean et al. 2001)" }, "properties" : { "noteIndex" : 0 }, "schema" : "https://github.com/citation-style-language/schema/raw/master/csl-citation.json" }</w:instrText>
      </w:r>
      <w:r w:rsidR="008E5B70">
        <w:rPr>
          <w:rFonts w:eastAsia="ヒラギノ角ゴ Pro W3"/>
          <w:color w:val="000000"/>
        </w:rPr>
        <w:fldChar w:fldCharType="separate"/>
      </w:r>
      <w:r w:rsidR="008D6533" w:rsidRPr="008D6533">
        <w:rPr>
          <w:rFonts w:eastAsia="ヒラギノ角ゴ Pro W3"/>
          <w:noProof/>
          <w:color w:val="000000"/>
        </w:rPr>
        <w:t>(Dean et al. 2001)</w:t>
      </w:r>
      <w:r w:rsidR="008E5B70">
        <w:rPr>
          <w:rFonts w:eastAsia="ヒラギノ角ゴ Pro W3"/>
          <w:color w:val="000000"/>
        </w:rPr>
        <w:fldChar w:fldCharType="end"/>
      </w:r>
      <w:r w:rsidR="00630BEF" w:rsidRPr="00933306">
        <w:rPr>
          <w:rFonts w:eastAsia="ヒラギノ角ゴ Pro W3"/>
          <w:color w:val="000000"/>
        </w:rPr>
        <w:t xml:space="preserve">. </w:t>
      </w:r>
      <w:r w:rsidR="00630BEF" w:rsidRPr="00933306">
        <w:t>Multiple studies</w:t>
      </w:r>
      <w:r w:rsidR="0001067C">
        <w:t xml:space="preserve"> in insects</w:t>
      </w:r>
      <w:r w:rsidR="00630BEF" w:rsidRPr="00933306">
        <w:t xml:space="preserve"> have identified ABC transporters either constitutively over expressed in insecticide resistant populations and/or induced by insecticide exposure</w:t>
      </w:r>
      <w:r w:rsidR="001471C2">
        <w:t xml:space="preserve"> </w:t>
      </w:r>
      <w:r w:rsidR="008E5B70" w:rsidRPr="0056324F">
        <w:fldChar w:fldCharType="begin" w:fldLock="1"/>
      </w:r>
      <w:r w:rsidR="008D6533">
        <w:instrText>ADDIN CSL_CITATION { "citationItems" : [ { "id" : "ITEM-1", "itemData" : { "DOI" : "10.1016/0378-4274(96)03654-5", "ISSN" : "03784274", "PMID" : "8644124", "abstract" : "Pesticides have been shown to interact with the multidrug resistance protein associated with cancer chemotherapy, P-glycoprotein (P-gp) [1,2]. P-gp, therefore, has also been implicated in the development of pesticide resistance [3]. The purpose of this study was to characterize the effect P-gp has on the accumulation of the carbamate pesticide, thiodicarb. For these studies, resistant tobacco budworm larvae, expressing four times the P-gp as susceptible larvae, were pretreated with the P-gp inhibitor, quinidine, and challenged topically with thiodicarb. Quinidine enhanced thiodicarb toxicity in a dose-dependent manner, with mortality in the presence of P-gp inhibition increased up to 33%. Quinidine treatment increased [14C]thiodicarb accumulation 2-to 3-fold as compared to thiodicarb treatment alone. This study suggests that P-gp contributes to quinidine synergism of thiodicarb toxicity and suggests that P-gp may be involved in cuticular resistance to pesticides.", "author" : [ { "dropping-particle" : "", "family" : "Lanning", "given" : "Christine L.", "non-dropping-particle" : "", "parse-names" : false, "suffix" : "" }, { "dropping-particle" : "", "family" : "Ayad", "given" : "Hafez M.", "non-dropping-particle" : "", "parse-names" : false, "suffix" : "" }, { "dropping-particle" : "", "family" : "Abou-Donia", "given" : "Mohamed B.", "non-dropping-particle" : "", "parse-names" : false, "suffix" : "" } ], "container-title" : "Toxicology Letters", "id" : "ITEM-1", "issue" : "3", "issued" : { "date-parts" : [ [ "1996" ] ] }, "page" : "127-133", "title" : "P-glycoprotein involvement in cuticular penetration of [14C]thiodicarb in resistant tobacco budworms", "type" : "article-journal", "volume" : "85" }, "uris" : [ "http://www.mendeley.com/documents/?uuid=2b923d16-e375-4eae-8053-0f49d05dbf72" ] }, { "id" : "ITEM-2", "itemData" : { "DOI" : "10.1371/journal.pntd.0001692", "ISBN" : "1935-2735 (Electronic)\\n1935-2727 (Linking)", "ISSN" : "19352727", "PMID" : "22720108", "abstract" : "BACKGROUND Pyrethroid insecticides are widely utilized in dengue control. However, the major vector, Aedes aegypti, is becoming increasingly resistant to these insecticides and this is impacting on the efficacy of control measures. The near complete transcriptome of two pyrethroid resistant populations from the Caribbean was examined to explore the molecular basis of this resistance. PRINCIPAL FINDINGS Two previously described target site mutations, 1016I and 1534C were detected in pyrethroid resistant populations from Grand Cayman and Cuba. In addition between two and five per cent of the Ae. aegypti transcriptome was differentially expressed in the resistant populations compared to a laboratory susceptible population. Approximately 20 per cent of the genes over-expressed in resistant mosquitoes were up-regulated in both Caribbean populations (107 genes). Genes with putative monooxygenase activity were significantly over represented in the up-regulated subset, including five CYP9 P450 genes. Quantitative PCR was used to confirm the higher transcript levels of multiple cytochrome P450 genes from the CYP9J family and an ATP binding cassette transporter. Over expression of two genes, CYP9J26 and ABCB4, is due, at least in part, to gene amplification. SIGNIFICANCE These results, and those from other studies, strongly suggest that increases in the amount of the CYP9J cytochrome P450s are an important mechanism of pyrethroid resistance in Ae. aegypti. The genetic redundancy resulting from the expansion of this gene family makes it unlikely that a single gene or mutation responsible for pyrethroid resistance will be identified in this mosquito species. However, the results from this study do pave the way for the development of new pyrethroid synergists and improved resistance diagnostics. The role of copy number polymorphisms in detoxification and transporter genes in providing protection against insecticide exposure requires further investigation.", "author" : [ { "dropping-particle" : "", "family" : "Bariami", "given" : "Vassiliki", "non-dropping-particle" : "", "parse-names" : false, "suffix" : "" }, { "dropping-particle" : "", "family" : "Jones", "given" : "Christopher M.", "non-dropping-particle" : "", "parse-names" : false, "suffix" : "" }, { "dropping-particle" : "", "family" : "Poupardin", "given" : "Rodolphe", "non-dropping-particle" : "", "parse-names" : false, "suffix" : "" }, { "dropping-particle" : "", "family" : "Vontas", "given" : "John", "non-dropping-particle" : "", "parse-names" : false, "suffix" : "" }, { "dropping-particle" : "", "family" : "Ranson", "given" : "Hilary", "non-dropping-particle" : "", "parse-names" : false, "suffix" : "" } ], "container-title" : "PLoS Neglected Tropical Diseases", "id" : "ITEM-2", "issue" : "6", "issued" : { "date-parts" : [ [ "2012" ] ] }, "title" : "Gene amplification, abc transporters and cytochrome p450s: Unraveling the molecular basis of pyrethroid resistance in the dengue vector, aedes aegypti", "type" : "article-journal", "volume" : "6" }, "uris" : [ "http://www.mendeley.com/documents/?uuid=a99f3a9a-cb1e-406b-8996-7d547bcf3710" ] }, { "id" : "ITEM-3", "itemData" : { "DOI" : "10.1371/journal.pone.0045995", "ISBN" : "1932-6203 (Electronic)\\n1932-6203 (Linking)", "ISSN" : "19326203", "PMID" : "23049917", "abstract" : "In the city of Bobo-Dioulasso in Burkina Faso, Anopheles arabiensis has superseded Anopheles gambiae s.s. as the major malaria vector and the larvae are found in highly polluted habitats normally considered unsuitable for Anopheles mosquitoes. Here we show that An. gambiae s.l. adults emerging from a highly polluted site in the city centre (Dioulassoba) have a high prevalence of DDT resistance (percentage mortality after exposure to diagnostic dose=65.8% in the dry season and 70.4% in the rainy season, respectively). An investigation into the mechanisms responsible found an unexpectedly high frequency of the 1014S kdr mutation (allele frequency=0.4), which is found at very low frequencies in An. arabiensis in the surrounding rural areas, and an increase in transcript levels of several detoxification genes, notably from the glutathione transferase and cytochrome P450 gene families. A number of ABC transporter genes were also expressed at elevated levels in the DDT resistant An. arabiensis. Unplanned urbanisation provides numerous breeding grounds for mosquitoes. The finding that Anopheles mosquitoes adapted to these urban breeding sites have a high prevalence of insecticide resistance has important implications for our understanding of the selective forces responsible for the rapid spread of insecticide resistant populations of malaria vectors in Africa.", "author" : [ { "dropping-particle" : "", "family" : "Jones", "given" : "Christopher M.", "non-dropping-particle" : "", "parse-names" : false, "suffix" : "" }, { "dropping-particle" : "", "family" : "To\u00e9", "given" : "Hyacinthe K.", "non-dropping-particle" : "", "parse-names" : false, "suffix" : "" }, { "dropping-particle" : "", "family" : "Sanou", "given" : "Antoine", "non-dropping-particle" : "", "parse-names" : false, "suffix" : "" }, { "dropping-particle" : "", "family" : "Namountougou", "given" : "Moussa", "non-dropping-particle" : "", "parse-names" : false, "suffix" : "" }, { "dropping-particle" : "", "family" : "Hughes", "given" : "Angela", "non-dropping-particle" : "", "parse-names" : false, "suffix" : "" }, { "dropping-particle" : "", "family" : "Diabat\u00e9", "given" : "Abdoulaye", "non-dropping-particle" : "", "parse-names" : false, "suffix" : "" }, { "dropping-particle" : "", "family" : "Dabir\u00e9", "given" : "Roch", "non-dropping-particle" : "", "parse-names" : false, "suffix" : "" }, { "dropping-particle" : "", "family" : "Simard", "given" : "Frederic", "non-dropping-particle" : "", "parse-names" : false, "suffix" : "" }, { "dropping-particle" : "", "family" : "Ranson", "given" : "Hilary", "non-dropping-particle" : "", "parse-names" : false, "suffix" : "" } ], "container-title" : "PLoS ONE", "id" : "ITEM-3", "issue" : "9", "issued" : { "date-parts" : [ [ "2012" ] ] }, "title" : "Additional Selection for Insecticide Resistance in Urban Malaria Vectors: DDT Resistance in Anopheles arabiensis from Bobo-Dioulasso, Burkina Faso", "type" : "article-journal", "volume" : "7" }, "uris" : [ "http://www.mendeley.com/documents/?uuid=7e9bbccd-d6a2-4ca3-ae1a-0e20d02869e7" ] } ], "mendeley" : { "formattedCitation" : "(Lanning et al. 1996; Bariami et al. 2012; Jones et al. 2012)", "plainTextFormattedCitation" : "(Lanning et al. 1996; Bariami et al. 2012; Jones et al. 2012)", "previouslyFormattedCitation" : "(Lanning et al. 1996; Bariami et al. 2012; Jones et al. 2012)" }, "properties" : { "noteIndex" : 0 }, "schema" : "https://github.com/citation-style-language/schema/raw/master/csl-citation.json" }</w:instrText>
      </w:r>
      <w:r w:rsidR="008E5B70" w:rsidRPr="0056324F">
        <w:fldChar w:fldCharType="separate"/>
      </w:r>
      <w:r w:rsidR="008D6533" w:rsidRPr="008D6533">
        <w:rPr>
          <w:noProof/>
        </w:rPr>
        <w:t>(Lanning et al. 1996; Bariami et al. 2012; Jones et al. 2012)</w:t>
      </w:r>
      <w:r w:rsidR="008E5B70" w:rsidRPr="0056324F">
        <w:fldChar w:fldCharType="end"/>
      </w:r>
      <w:r w:rsidRPr="0056324F">
        <w:t>.</w:t>
      </w:r>
      <w:r w:rsidR="00630BEF" w:rsidRPr="0056324F">
        <w:t xml:space="preserve"> Further studies have shown that exposure to the ABC inhibitor verapamil synergises the activity of insecticides</w:t>
      </w:r>
      <w:r w:rsidR="0015462C" w:rsidRPr="0056324F">
        <w:t xml:space="preserve"> in some insect species</w:t>
      </w:r>
      <w:r w:rsidR="00801C0C" w:rsidRPr="0056324F">
        <w:t xml:space="preserve"> </w:t>
      </w:r>
      <w:r w:rsidR="008E5B70" w:rsidRPr="0056324F">
        <w:fldChar w:fldCharType="begin" w:fldLock="1"/>
      </w:r>
      <w:r w:rsidR="008D6533">
        <w:instrText>ADDIN CSL_CITATION { "citationItems" : [ { "id" : "ITEM-1", "itemData" : { "DOI" : "10.1590/0074-0276140164", "ISBN" : "0074-0276", "ISSN" : "1678-8060 (Electronic) 0074-0276 (Linking)", "PMID" : "25411004", "abstract" : "The role of ATP-binding cassette (ABC) transporters in the efflux of the insecticide, temephos, was assessed in the larvae of Aedes aegypti. Bioassays were conducted using mosquito populations that were either susceptible or resistant to temephos by exposure to insecticide alone or in combination with sublethal doses of the ABC transporter inhibitor, verapamil (30, 35 and 40 muM). The best result in the series was obtained with the addition of verapamil (40 muM), which led to a 2x increase in the toxicity of temephos, suggesting that ABC transporters may be partially involved in conferring resistance to the populations evaluated.", "author" : [ { "dropping-particle" : "", "family" : "Lima", "given" : "E P", "non-dropping-particle" : "", "parse-names" : false, "suffix" : "" }, { "dropping-particle" : "", "family" : "Goulart", "given" : "M O", "non-dropping-particle" : "", "parse-names" : false, "suffix" : "" }, { "dropping-particle" : "", "family" : "Rolim Neto", "given" : "M L", "non-dropping-particle" : "", "parse-names" : false, "suffix" : "" } ], "container-title" : "Mem Inst Oswaldo Cruz", "id" : "ITEM-1", "issue" : "7", "issued" : { "date-parts" : [ [ "2014" ] ] }, "page" : "964-966", "title" : "Evaluation of the role of ATP-binding cassette transporters as a defence mechanism against temephos in populations of Aedes aegypti", "type" : "article-journal", "volume" : "109" }, "uris" : [ "http://www.mendeley.com/documents/?uuid=905fe6a4-d48b-4158-a7ae-475a27a50a96" ] }, { "id" : "ITEM-2", "itemData" : { "DOI" : "10.1186/1756-3305-7-349", "ISBN" : "1756-3305", "ISSN" : "1756-3305", "PMID" : "25073980", "abstract" : "BACKGROUND: Proteins from the ABC family (ATP-binding cassette) represent the largest known group of efflux pumps, responsible for transporting specific molecules across lipid membranes in both prokaryotic and eukaryotic organisms. In arthropods they have been shown to play a role in insecticide defense/resistance. The presence of ABC transporters and their possible association with insecticide transport have not yet been investigated in the mosquito Anopheles stephensi, the major vector of human malaria in the Middle East and South Asian regions. Here we investigated the presence and role of ABCs in transport of permethrin insecticide in a susceptible strain of this mosquito species.\\n\\nMETHODS: To identify ABC transporter genes we obtained a transcriptome from untreated larvae of An. stephensi and then compared it with the annotated transcriptome of Anopheles gambiae. To analyse the association between ABC transporters and permethrin we conducted bioassays with permethrin alone and in combination with an ABC inhibitor, and then we investigated expression profiles of the identified genes in larvae exposed to permethrin.\\n\\nRESULTS: Bioassays showed an increased mortality of mosquitoes when permethrin was used in combination with the ABC-transporter inhibitor. Genes for ABC transporters were detected in the transcriptome, and five were selected (AnstABCB2, AnstABCB3, AnstABCB4, AnstABCmember6 and AnstABCG4). An increased expression in one of them (AnstABCG4) was observed in larvae exposed to the LD50 dose of permethrin. Contrary to what was found in other insect species, no up-regulation was observed in the AnstABCB genes.\\n\\nCONCLUSIONS: Our results show for the first time the involvement of ABC transporters in larval defense against permethrin in An. stephensi and, more in general, confirm the role of ABC transporters in insecticide defense. The differences observed with previous studies highlight the need of further research as, despite the growing number of studies on ABC transporters in insects, the heterogeneity of the results available at present does not allow us to infer general trends in ABC transporter-insecticide interactions.", "author" : [ { "dropping-particle" : "", "family" : "Epis", "given" : "Sara", "non-dropping-particle" : "", "parse-names" : false, "suffix" : "" }, { "dropping-particle" : "", "family" : "Porretta", "given" : "Daniele", "non-dropping-particle" : "", "parse-names" : false, "suffix" : "" }, { "dropping-particle" : "", "family" : "Mastrantonio", "given" : "Valentina", "non-dropping-particle" : "", "parse-names" : false, "suffix" : "" }, { "dropping-particle" : "", "family" : "Comandatore", "given" : "Francesco", "non-dropping-particle" : "", "parse-names" : false, "suffix" : "" }, { "dropping-particle" : "", "family" : "Sassera", "given" : "Davide", "non-dropping-particle" : "", "parse-names" : false, "suffix" : "" }, { "dropping-particle" : "", "family" : "Rossi", "given" : "Paolo", "non-dropping-particle" : "", "parse-names" : false, "suffix" : "" }, { "dropping-particle" : "", "family" : "Cafarchia", "given" : "Claudia", "non-dropping-particle" : "", "parse-names" : false, "suffix" : "" }, { "dropping-particle" : "", "family" : "Otranto", "given" : "Domenico", "non-dropping-particle" : "", "parse-names" : false, "suffix" : "" }, { "dropping-particle" : "", "family" : "Favia", "given" : "Guido", "non-dropping-particle" : "", "parse-names" : false, "suffix" : "" }, { "dropping-particle" : "", "family" : "Genchi", "given" : "Claudio", "non-dropping-particle" : "", "parse-names" : false, "suffix" : "" }, { "dropping-particle" : "", "family" : "Bandi", "given" : "Claudio", "non-dropping-particle" : "", "parse-names" : false, "suffix" : "" }, { "dropping-particle" : "", "family" : "Urbanelli", "given" : "Sandra", "non-dropping-particle" : "", "parse-names" : false, "suffix" : "" } ], "container-title" : "Parasites &amp; Vectors", "id" : "ITEM-2", "issue" : "1", "issued" : { "date-parts" : [ [ "2014" ] ] }, "page" : "349", "title" : "ABC transporters are involved in defense against permethrin insecticide in the malaria vector Anopheles stephensi", "type" : "article-journal", "volume" : "7" }, "uris" : [ "http://www.mendeley.com/documents/?uuid=5f896a8f-9dc3-48e3-b0d0-e9f56510fa3d" ] }, { "id" : "ITEM-3", "itemData" : { "DOI" : "10.1111/imb.12052", "ISBN" : "0962-1075", "ISSN" : "09621075", "PMID" : "23980723", "abstract" : "Re-emergence of vector-borne diseases such as dengue and yellow fever, which are both transmitted by the Aedes aegypti mosquito, has been correlated with insecticide resistance. P-glycoproteins (P-gps) are ATP-dependent efflux pumps that are involved in the transport of substrates across membranes. Some of these proteins have been implicated in multidrug resistance (MDR). In this study, we identified a putative P-glycoprotein in the Ae. aegypti database based on its significantly high identity with Anopheles gambiae, Culex quinquefasciatus, Drosophila melanogaster and human P-gps. The basal ATPase activity of ATP-binding cassette transporters in larvae was significantly increased in the presence of MDR modulators (verapamil and quinidine). An eightfold increase in Ae. aegypti P-gp (AaegP-gp) gene expression was detected in temephos-treated larvae as determined by quantitative PCR. To analyse the potential role of AaegP-gp in insecticide efflux, a temephos larvicide assay was performed in the presence of verapamil. The results showed an increase of 24% in temephos toxicity, which is in agreement with the efflux reversing effect. RNA interference (RNAi)-mediated silencing of the AaegP-gp gene caused a significant increase in temephos toxicity (57%). In conclusion, we have demonstrated for the first time in insects that insecticide-induced P-gp expression can be involved in the modulation of insecticide efflux.", "author" : [ { "dropping-particle" : "", "family" : "Figueira-Mansur", "given" : "J.", "non-dropping-particle" : "", "parse-names" : false, "suffix" : "" }, { "dropping-particle" : "", "family" : "Ferreira-Pereira", "given" : "A.", "non-dropping-particle" : "", "parse-names" : false, "suffix" : "" }, { "dropping-particle" : "", "family" : "Mansur", "given" : "J. F.", "non-dropping-particle" : "", "parse-names" : false, "suffix" : "" }, { "dropping-particle" : "", "family" : "Franco", "given" : "T. A.", "non-dropping-particle" : "", "parse-names" : false, "suffix" : "" }, { "dropping-particle" : "", "family" : "Alvarenga", "given" : "E. S L", "non-dropping-particle" : "", "parse-names" : false, "suffix" : "" }, { "dropping-particle" : "", "family" : "Sorgine", "given" : "M H F", "non-dropping-particle" : "", "parse-names" : false, "suffix" : "" }, { "dropping-particle" : "", "family" : "Neves", "given" : "B C", "non-dropping-particle" : "", "parse-names" : false, "suffix" : "" }, { "dropping-particle" : "", "family" : "Melo", "given" : "A C A", "non-dropping-particle" : "", "parse-names" : false, "suffix" : "" }, { "dropping-particle" : "", "family" : "Leal", "given" : "W S", "non-dropping-particle" : "", "parse-names" : false, "suffix" : "" }, { "dropping-particle" : "", "family" : "Masuda", "given" : "H", "non-dropping-particle" : "", "parse-names" : false, "suffix" : "" }, { "dropping-particle" : "", "family" : "Moreira", "given" : "M F", "non-dropping-particle" : "", "parse-names" : false, "suffix" : "" } ], "container-title" : "Insect Molecular Biology", "id" : "ITEM-3", "issue" : "6", "issued" : { "date-parts" : [ [ "2013" ] ] }, "page" : "648-658", "title" : "Silencing of P-glycoprotein increases mortality in temephos-treated Aedes aegypti larvae", "type" : "article-journal", "volume" : "22" }, "uris" : [ "http://www.mendeley.com/documents/?uuid=ae832be6-e88a-4823-bb7c-653a69c6c56a" ] } ], "mendeley" : { "formattedCitation" : "(Lima et al. 2014; Epis et al. 2014; Figueira-Mansur et al. 2013)", "plainTextFormattedCitation" : "(Lima et al. 2014; Epis et al. 2014; Figueira-Mansur et al. 2013)", "previouslyFormattedCitation" : "(Lima et al. 2014; Epis et al. 2014; Figueira-Mansur et al. 2013)" }, "properties" : { "noteIndex" : 0 }, "schema" : "https://github.com/citation-style-language/schema/raw/master/csl-citation.json" }</w:instrText>
      </w:r>
      <w:r w:rsidR="008E5B70" w:rsidRPr="0056324F">
        <w:fldChar w:fldCharType="separate"/>
      </w:r>
      <w:r w:rsidR="008D6533" w:rsidRPr="008D6533">
        <w:rPr>
          <w:noProof/>
        </w:rPr>
        <w:t>(Lima et al. 2014; Epis et al. 2014; Figueira-Mansur et al. 2013)</w:t>
      </w:r>
      <w:r w:rsidR="008E5B70" w:rsidRPr="0056324F">
        <w:fldChar w:fldCharType="end"/>
      </w:r>
      <w:r w:rsidR="00630BEF" w:rsidRPr="0056324F">
        <w:t>.</w:t>
      </w:r>
      <w:r w:rsidR="00630BEF" w:rsidRPr="00933306">
        <w:t xml:space="preserve">  </w:t>
      </w:r>
      <w:r w:rsidR="0015462C">
        <w:t>However, whilst these</w:t>
      </w:r>
      <w:r w:rsidR="00630BEF" w:rsidRPr="00933306">
        <w:t xml:space="preserve"> studies </w:t>
      </w:r>
      <w:r w:rsidR="0015462C">
        <w:t xml:space="preserve">are supportive of </w:t>
      </w:r>
      <w:r w:rsidR="00630BEF" w:rsidRPr="00933306">
        <w:t>the hypothesis that over expression of ABC transporters can protect insects against insecticides by</w:t>
      </w:r>
      <w:r w:rsidR="0015462C">
        <w:t xml:space="preserve"> protecting tissues </w:t>
      </w:r>
      <w:r w:rsidR="0001067C">
        <w:t>few</w:t>
      </w:r>
      <w:r w:rsidR="00630BEF" w:rsidRPr="00933306">
        <w:t xml:space="preserve"> </w:t>
      </w:r>
      <w:r w:rsidR="0015462C" w:rsidRPr="00933306">
        <w:t xml:space="preserve">have directly demonstrated that insect ABC transporters can transport insecticides and </w:t>
      </w:r>
      <w:r w:rsidR="0001067C">
        <w:t>only a small number of studies</w:t>
      </w:r>
      <w:r w:rsidR="0015462C" w:rsidRPr="00933306">
        <w:t xml:space="preserve"> have considered the tissue distribution of these transporters</w:t>
      </w:r>
      <w:r w:rsidR="0015462C">
        <w:t xml:space="preserve">.  </w:t>
      </w:r>
      <w:r w:rsidR="00107560">
        <w:t>N</w:t>
      </w:r>
      <w:r w:rsidR="0015462C">
        <w:t>otable exception</w:t>
      </w:r>
      <w:r w:rsidR="00107560">
        <w:t>s</w:t>
      </w:r>
      <w:r w:rsidR="0015462C">
        <w:t xml:space="preserve"> to this are studies</w:t>
      </w:r>
      <w:r w:rsidR="00630BEF" w:rsidRPr="00933306">
        <w:t xml:space="preserve"> on the defensive mechanisms adopted by</w:t>
      </w:r>
      <w:r w:rsidR="00107560">
        <w:t xml:space="preserve"> Lepidoptera.  The</w:t>
      </w:r>
      <w:r w:rsidR="00630BEF" w:rsidRPr="00933306">
        <w:t xml:space="preserve"> tobacco hornworm protect</w:t>
      </w:r>
      <w:r w:rsidR="00107560">
        <w:t>s</w:t>
      </w:r>
      <w:r w:rsidR="00630BEF" w:rsidRPr="00933306">
        <w:t xml:space="preserve"> it</w:t>
      </w:r>
      <w:r w:rsidR="00107560">
        <w:t>self</w:t>
      </w:r>
      <w:r w:rsidR="00630BEF" w:rsidRPr="00933306">
        <w:t xml:space="preserve"> fr</w:t>
      </w:r>
      <w:r w:rsidR="003E796D">
        <w:t>o</w:t>
      </w:r>
      <w:r w:rsidR="00630BEF" w:rsidRPr="00933306">
        <w:t xml:space="preserve">m the toxic effects of nicotine in the diet </w:t>
      </w:r>
      <w:r w:rsidR="00107560">
        <w:t>via</w:t>
      </w:r>
      <w:r w:rsidR="004C3C0A">
        <w:t xml:space="preserve"> ABC transporters expressed in the blood brain barrie</w:t>
      </w:r>
      <w:r>
        <w:t>r and malpighian tubules</w:t>
      </w:r>
      <w:r w:rsidR="00107560">
        <w:t xml:space="preserve"> which</w:t>
      </w:r>
      <w:r>
        <w:t xml:space="preserve"> reduce</w:t>
      </w:r>
      <w:r w:rsidR="004C3C0A">
        <w:t xml:space="preserve"> access to the targets in the central nervous system and accelerates excretion of nicotine </w:t>
      </w:r>
      <w:r w:rsidR="008E5B70">
        <w:fldChar w:fldCharType="begin" w:fldLock="1"/>
      </w:r>
      <w:r w:rsidR="008D6533">
        <w:instrText>ADDIN CSL_CITATION { "citationItems" : [ { "id" : "ITEM-1", "itemData" : { "DOI" : "10.1002/neu.480250103", "ISBN" : "0022-3034", "ISSN" : "00223034", "PMID" : "7906712", "abstract" : "In mammals, P-glycoprotein immunostaining at the blood-brain barrier has implicated the multidrug pump in the restricted movement of many cytotoxic agents into the central nervous system (CNS). Since many insects require a sophisticated blood-brain barrier system to protect their CNS from plant-derived neurotoxins, we have investigated the possibility that a P-glycoprotein homolog constitutes a component of the insect blood-brain barrier. We have used the nicotine-resistant tobacco hornworm (Manduca sexta) to address this issue. Manduca has been previously shown, in physiological studies, to have an alkaloid (nicotine/morphine/atropine) pump at its excretory malpighian tubules. We show (1) that the tubules are P-glycoprotein immunopositive, (2) that Manduca has a metabolic blood-brain barrier for nicotine, (3) that the barrier co-localizes with P-glycoprotein immunostaining, and (4) that detoxifying enzymes as well as the nicotine pump are likely to account for the metabolic blood-brain barrier to nicotine. These findings may provide insights on two major fronts, the troublesome problem of multi-insecticide resistance, a phenomenon that parallels multidrug resistance in tumor cells, and the problem of tolerance to addictive neuroactive drugs like nicotine or morphine.", "author" : [ { "dropping-particle" : "", "family" : "Murray", "given" : "C. L.", "non-dropping-particle" : "", "parse-names" : false, "suffix" : "" }, { "dropping-particle" : "", "family" : "Quaglia", "given" : "M.", "non-dropping-particle" : "", "parse-names" : false, "suffix" : "" }, { "dropping-particle" : "", "family" : "Arnason", "given" : "J. T.", "non-dropping-particle" : "", "parse-names" : false, "suffix" : "" }, { "dropping-particle" : "", "family" : "Morris", "given" : "C. E.", "non-dropping-particle" : "", "parse-names" : false, "suffix" : "" } ], "container-title" : "Journal of Neurobiology", "id" : "ITEM-1", "issue" : "1", "issued" : { "date-parts" : [ [ "1994" ] ] }, "page" : "23-34", "title" : "A putative nicotine pump at the metabolic blood-brain barrier of the tobacco hornworm", "type" : "article-journal", "volume" : "25" }, "uris" : [ "http://www.mendeley.com/documents/?uuid=8a689c05-59b4-4d4c-bc6c-68b2988a0bbe" ] }, { "id" : "ITEM-2", "itemData" : { "ISBN" : "0022-0949", "ISSN" : "0022-0949", "PMID" : "9716515", "abstract" : "We have examined the accumulative transport properties of the Malpighian (excretory) tubules of the tobacco hornworm Manduca sexta to test the hypothesis that a P-glycoprotein-like multidrug transporter is active and is responsible for the excretion of dietary nicotine in this tissue. Isolated tubules were cannulated and exposed to radiolabelled forms of either nicotine (5 min exposure) or the P-glycoprotein substrate vinblastine (60 min exposure) in the bathing (basal surface) fluid. The luminal (apical) contents were then flushed, and lumen-to-bath ratios were measured. Although these ratios provide conservative estimates of the physiological ability of Malpighian tubules to move compounds from blood to lumen, tubules concentrated nicotine 10-fold from an initial bath concentration of 0.5 mmol l-1 and vinblastine threefold (from an initial concentration of 1 micromol l-1). Vectorial transport of vinblastine and nicotine was eliminated by 25 micromol l-1 verapamil (a P-glycoprotein inhibitor) and was not dependent on the presence of a transepithelial electrical potential. Nicotine transport was inhibited by atropine (3 mmol l-1), while nicotine (&gt; or = 50 micromol l-1) significantly reduced vinblastine transport. Verapamil was effective at reducing vinblastine transport when applied to the basal side alone, but not when applied to the apical side alone. Taken together, these results are consistent with the idea that the active excretion of nicotine and other alkaloids by the tobacco hornworm is mediated by a P-glycoprotein-like mechanism.", "author" : [ { "dropping-particle" : "", "family" : "Gaertner", "given" : "Lorin S", "non-dropping-particle" : "", "parse-names" : false, "suffix" : "" }, { "dropping-particle" : "", "family" : "Murray", "given" : "Christine L", "non-dropping-particle" : "", "parse-names" : false, "suffix" : "" }, { "dropping-particle" : "", "family" : "Morris", "given" : "Catherine E", "non-dropping-particle" : "", "parse-names" : false, "suffix" : "" } ], "container-title" : "The Journal of experimental biology", "id" : "ITEM-2", "issue" : "Pt 18", "issued" : { "date-parts" : [ [ "1998" ] ] }, "page" : "2637-45", "title" : "Transepithelial transport of nicotine and vinblastine in isolated malpighian tubules of the tobacco hornworm (Manduca sexta) suggests a P-glycoprotein-like mechanism.", "type" : "article-journal", "volume" : "201" }, "uris" : [ "http://www.mendeley.com/documents/?uuid=f547d7a6-8e92-431c-8a21-b6274612c683" ] } ], "mendeley" : { "formattedCitation" : "(Murray et al. 1994; Gaertner et al. 1998)", "plainTextFormattedCitation" : "(Murray et al. 1994; Gaertner et al. 1998)", "previouslyFormattedCitation" : "(Murray et al. 1994; Gaertner et al. 1998)" }, "properties" : { "noteIndex" : 0 }, "schema" : "https://github.com/citation-style-language/schema/raw/master/csl-citation.json" }</w:instrText>
      </w:r>
      <w:r w:rsidR="008E5B70">
        <w:fldChar w:fldCharType="separate"/>
      </w:r>
      <w:r w:rsidR="008D6533" w:rsidRPr="008D6533">
        <w:rPr>
          <w:noProof/>
        </w:rPr>
        <w:t>(Murray et al. 1994; Gaertner et al. 1998)</w:t>
      </w:r>
      <w:r w:rsidR="008E5B70">
        <w:fldChar w:fldCharType="end"/>
      </w:r>
      <w:r w:rsidR="00630BEF" w:rsidRPr="00933306">
        <w:rPr>
          <w:noProof/>
        </w:rPr>
        <w:t xml:space="preserve">. </w:t>
      </w:r>
      <w:r w:rsidR="00107560">
        <w:rPr>
          <w:noProof/>
        </w:rPr>
        <w:t>Similarly, the oleande hawk-moth protects itself from dietary cardenolides</w:t>
      </w:r>
      <w:r w:rsidR="00107560">
        <w:t xml:space="preserve"> via ABC transporters in the blood brain barrier </w:t>
      </w:r>
      <w:r w:rsidR="00352250">
        <w:fldChar w:fldCharType="begin" w:fldLock="1"/>
      </w:r>
      <w:r w:rsidR="00211F66">
        <w:instrText>ADDIN CSL_CITATION { "citationItems" : [ { "id" : "ITEM-1", "itemData" : { "DOI" : "10.1098/rspb.2012.3089", "ISBN" : "0962-8452", "ISSN" : "1471-2954", "PMID" : "23516239", "abstract" : "Because cardenolides specifically inhibit the Na(+)K(+)-ATPase, insects feeding on cardenolide-containing plants need to circumvent this toxic effect. Some insects such as the monarch butterfly rely on target site insensitivity, yet other cardenolide-adapted lepidopterans such as the oleander hawk-moth, Daphnis nerii, possess highly sensitive Na(+)K(+)-ATPases. Nevertheless, larvae of this species and the related Manduca sexta are insensitive to injected cardenolides. By radioactive-binding assays with nerve cords of both species, we demonstrate that the perineurium surrounding the nervous tissue functions as a diffusion barrier for a polar cardenolide (ouabain). By contrast, for non-polar cardenolides such as digoxin an active efflux carrier limits the access to the nerve cord. This barrier can be abolished by metabolic inhibitors and by verapamil, a specific inhibitor of P-glycoproteins (PGPs). This supports that a PGP-like transporter is involved in the active cardenolide-barrier of the perineurium. Tissue specific RT-PCR demonstrated expression of three PGP-like genes in hornworm nerve cords, and immunohistochemistry further corroborated PGP expression in the perineurium. Our results thus suggest that the lepidopteran perineurium serves as a diffusion barrier for polar cardenolides and provides an active barrier for non-polar cardenolides. This may explain the high in vivo resistance to cardenolides observed in some lepidopteran larvae, despite their highly sensitive Na(+)K(+)-ATPases.", "author" : [ { "dropping-particle" : "", "family" : "Petschenka", "given" : "Georg", "non-dropping-particle" : "", "parse-names" : false, "suffix" : "" }, { "dropping-particle" : "", "family" : "Pick", "given" : "Christian", "non-dropping-particle" : "", "parse-names" : false, "suffix" : "" }, { "dropping-particle" : "", "family" : "Wagschal", "given" : "Vera", "non-dropping-particle" : "", "parse-names" : false, "suffix" : "" }, { "dropping-particle" : "", "family" : "Dobler", "given" : "Susanne", "non-dropping-particle" : "", "parse-names" : false, "suffix" : "" } ], "container-title" : "Proceedings of the Royal Society B: Biological Sciences", "id" : "ITEM-1", "issue" : "1759", "issued" : { "date-parts" : [ [ "2013" ] ] }, "page" : "20123089", "title" : "Functional evidence for physiological mechanisms to circumvent neurotoxicity of cardenolides in an adapted and a non-adapted hawk-moth species.", "type" : "article-journal", "volume" : "280" }, "uris" : [ "http://www.mendeley.com/documents/?uuid=142c179b-7795-4b68-9b89-86a09d2b523b" ] } ], "mendeley" : { "formattedCitation" : "(Petschenka et al. 2013)", "plainTextFormattedCitation" : "(Petschenka et al. 2013)", "previouslyFormattedCitation" : "(Petschenka et al. 2013)" }, "properties" : { "noteIndex" : 0 }, "schema" : "https://github.com/citation-style-language/schema/raw/master/csl-citation.json" }</w:instrText>
      </w:r>
      <w:r w:rsidR="00352250">
        <w:fldChar w:fldCharType="separate"/>
      </w:r>
      <w:r w:rsidR="00352250" w:rsidRPr="00352250">
        <w:rPr>
          <w:noProof/>
        </w:rPr>
        <w:t>(Petschenka et al. 2013)</w:t>
      </w:r>
      <w:r w:rsidR="00352250">
        <w:fldChar w:fldCharType="end"/>
      </w:r>
      <w:r w:rsidR="00352250">
        <w:t>.</w:t>
      </w:r>
    </w:p>
    <w:p w14:paraId="79A0B38E" w14:textId="3E4AB346" w:rsidR="00F1018F" w:rsidRPr="00933306" w:rsidRDefault="002B46AD" w:rsidP="00DD17A9">
      <w:pPr>
        <w:spacing w:line="480" w:lineRule="auto"/>
        <w:jc w:val="both"/>
      </w:pPr>
      <w:r w:rsidRPr="00933306">
        <w:t xml:space="preserve">The </w:t>
      </w:r>
      <w:r w:rsidRPr="00933306">
        <w:rPr>
          <w:i/>
        </w:rPr>
        <w:t>An</w:t>
      </w:r>
      <w:r w:rsidR="00C074F3">
        <w:rPr>
          <w:i/>
        </w:rPr>
        <w:t>.</w:t>
      </w:r>
      <w:r w:rsidRPr="00933306">
        <w:rPr>
          <w:i/>
        </w:rPr>
        <w:t xml:space="preserve"> gambiae</w:t>
      </w:r>
      <w:r w:rsidRPr="00933306">
        <w:t xml:space="preserve"> ABC transporter family was originally described by Roth et al.</w:t>
      </w:r>
      <w:r w:rsidR="009F1A15">
        <w:t xml:space="preserve"> </w:t>
      </w:r>
      <w:r w:rsidR="008E5B70">
        <w:fldChar w:fldCharType="begin" w:fldLock="1"/>
      </w:r>
      <w:r w:rsidR="008D6533">
        <w:instrText>ADDIN CSL_CITATION { "citationItems" : [ { "id" : "ITEM-1", "itemData" : { "ISBN" : "1016-8478", "ISSN" : "1016-8478", "PMID" : "12803476", "abstract" : "The Anopheles gambiae genome sequence has been analyzed to find ATP-binding cassette protein genes based on deduced protein similarity to known family members. A nonredundant collection of 44 putative genes was identified including five genes not detected by the original Anopheles genome project machine annotation. These genes encode at least one member of all the human and Drosophila melanogaster ATP-binding protein subgroups. Like D. melanogaster, A. gambiae has subgroup ABCH genes encoding proteins different from the ABC proteins found in other complex organisms. The largest Anopheles subgroup is the ABCC genes which includes one member that can potentially encode ten different isoforms of the protein by differential splicing. As with Drosophila, the second largest Anopheles group is the ABCG subgroup with 12 genes compared to 15 genes in D. melanogaster, but only 5 genes in the human genome. In contrast, fewer ABCA and ABCB genes were identified in the mosquito genome than in the human or Drosophila genomes. Gene duplication is very evident in the Anopheles ABC genes with two groups of four genes, one group with three genes and three groups with two head to tail duplicated genes. These characteristics argue that the A. gambiae is actively using gene duplication as a mechanism to drive genetic variation in this important gene group.", "author" : [ { "dropping-particle" : "", "family" : "Roth", "given" : "Charles W", "non-dropping-particle" : "", "parse-names" : false, "suffix" : "" }, { "dropping-particle" : "", "family" : "Holm", "given" : "Inge", "non-dropping-particle" : "", "parse-names" : false, "suffix" : "" }, { "dropping-particle" : "", "family" : "Graille", "given" : "Marine", "non-dropping-particle" : "", "parse-names" : false, "suffix" : "" }, { "dropping-particle" : "", "family" : "Dehoux", "given" : "Pierre", "non-dropping-particle" : "", "parse-names" : false, "suffix" : "" }, { "dropping-particle" : "", "family" : "Rzhetsky", "given" : "Andrey", "non-dropping-particle" : "", "parse-names" : false, "suffix" : "" }, { "dropping-particle" : "", "family" : "Wincker", "given" : "Patrick", "non-dropping-particle" : "", "parse-names" : false, "suffix" : "" }, { "dropping-particle" : "", "family" : "Weissenbach", "given" : "Jean", "non-dropping-particle" : "", "parse-names" : false, "suffix" : "" }, { "dropping-particle" : "", "family" : "Brey", "given" : "Paul T", "non-dropping-particle" : "", "parse-names" : false, "suffix" : "" } ], "container-title" : "Molecules and cells", "id" : "ITEM-1", "issue" : "2", "issued" : { "date-parts" : [ [ "2003" ] ] }, "page" : "150-8", "title" : "Identification of the Anopheles gambiae ATP-binding cassette transporter superfamily genes.", "type" : "article-journal", "volume" : "15" }, "uris" : [ "http://www.mendeley.com/documents/?uuid=ecd4ebd3-1957-4a9e-9512-f42c4f6eb048" ] } ], "mendeley" : { "formattedCitation" : "(Roth et al. 2003)", "plainTextFormattedCitation" : "(Roth et al. 2003)", "previouslyFormattedCitation" : "(Roth et al. 2003)" }, "properties" : { "noteIndex" : 0 }, "schema" : "https://github.com/citation-style-language/schema/raw/master/csl-citation.json" }</w:instrText>
      </w:r>
      <w:r w:rsidR="008E5B70">
        <w:fldChar w:fldCharType="separate"/>
      </w:r>
      <w:r w:rsidR="008D6533" w:rsidRPr="008D6533">
        <w:rPr>
          <w:noProof/>
        </w:rPr>
        <w:t>(Roth et al. 2003)</w:t>
      </w:r>
      <w:r w:rsidR="008E5B70">
        <w:fldChar w:fldCharType="end"/>
      </w:r>
      <w:r w:rsidR="00815B26">
        <w:t xml:space="preserve"> </w:t>
      </w:r>
      <w:r w:rsidRPr="00933306">
        <w:t xml:space="preserve">who identified 44 ABC transporters in the </w:t>
      </w:r>
      <w:r w:rsidRPr="009F4439">
        <w:rPr>
          <w:i/>
        </w:rPr>
        <w:t>An</w:t>
      </w:r>
      <w:r w:rsidR="00C074F3">
        <w:rPr>
          <w:i/>
        </w:rPr>
        <w:t>.</w:t>
      </w:r>
      <w:r w:rsidRPr="009F4439">
        <w:rPr>
          <w:i/>
        </w:rPr>
        <w:t xml:space="preserve"> gambiae</w:t>
      </w:r>
      <w:r w:rsidRPr="00933306">
        <w:t xml:space="preserve"> genome.  This number was expanded to </w:t>
      </w:r>
      <w:r w:rsidR="009F4439">
        <w:t>52</w:t>
      </w:r>
      <w:r w:rsidRPr="00933306">
        <w:t xml:space="preserve"> in </w:t>
      </w:r>
      <w:r w:rsidR="009F4439">
        <w:t xml:space="preserve">a </w:t>
      </w:r>
      <w:r w:rsidRPr="00933306">
        <w:t xml:space="preserve">comprehensive comparative genomics study </w:t>
      </w:r>
      <w:r w:rsidR="009F4439">
        <w:t xml:space="preserve">of invertebrate ABC transporters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00815B26">
        <w:t>.</w:t>
      </w:r>
      <w:r w:rsidRPr="00933306">
        <w:t xml:space="preserve"> </w:t>
      </w:r>
      <w:r w:rsidR="00454F68">
        <w:t>A more recent</w:t>
      </w:r>
      <w:r w:rsidRPr="00933306">
        <w:t xml:space="preserve"> phylogenetic analysis of ABC transpor</w:t>
      </w:r>
      <w:r w:rsidR="00A678FA">
        <w:t>ters in three mosquito species</w:t>
      </w:r>
      <w:r w:rsidRPr="00933306">
        <w:t xml:space="preserve"> identified 55 in </w:t>
      </w:r>
      <w:r w:rsidRPr="009F4439">
        <w:rPr>
          <w:i/>
        </w:rPr>
        <w:t>An</w:t>
      </w:r>
      <w:r w:rsidR="00C074F3">
        <w:rPr>
          <w:i/>
        </w:rPr>
        <w:t>.</w:t>
      </w:r>
      <w:r w:rsidRPr="009F4439">
        <w:rPr>
          <w:i/>
        </w:rPr>
        <w:t xml:space="preserve"> gambiae</w:t>
      </w:r>
      <w:r w:rsidRPr="00933306">
        <w:t xml:space="preserve">, 69 in </w:t>
      </w:r>
      <w:r w:rsidRPr="009F4439">
        <w:rPr>
          <w:i/>
        </w:rPr>
        <w:t>Ae</w:t>
      </w:r>
      <w:r w:rsidR="00A678FA">
        <w:rPr>
          <w:i/>
        </w:rPr>
        <w:t>des</w:t>
      </w:r>
      <w:r w:rsidRPr="009F4439">
        <w:rPr>
          <w:i/>
        </w:rPr>
        <w:t xml:space="preserve"> aegypti</w:t>
      </w:r>
      <w:r w:rsidRPr="00933306">
        <w:t xml:space="preserve"> and 70 in </w:t>
      </w:r>
      <w:r w:rsidRPr="009F4439">
        <w:rPr>
          <w:i/>
        </w:rPr>
        <w:t>Culex quinquefasciatus</w:t>
      </w:r>
      <w:r w:rsidR="00454F68">
        <w:rPr>
          <w:i/>
        </w:rPr>
        <w:t xml:space="preserve"> </w:t>
      </w:r>
      <w:r w:rsidR="00454F68">
        <w:fldChar w:fldCharType="begin" w:fldLock="1"/>
      </w:r>
      <w:r w:rsidR="008D6533">
        <w:instrText>ADDIN CSL_CITATION { "citationItems" : [ { "id" : "ITEM-1", "itemData" : { "DOI" : "10.1016/j.pestbp.2015.11.006", "ISBN" : "0048-3575", "ISSN" : "10959939", "PMID" : "27521922", "abstract" : "The ATP-binding cassette (ABC) transporter family functions in the ATP-dependent transportation of various substrates across biological membranes. ABC proteins participate in various biological processes and insecticide resistance in insects, and are divided into eight subfamilies (A???H). Mosquitoes are important vectors of human diseases, but the mechanism by which the ABC transporter family evolves in mosquitoes is unknown. In this study, we classified and compared the ABC transporter families of three mosquitoes, namely, Anopheles gambiae, Aedes aegypti, and Culex pipiens quinquefasciatus. The three mosquitoes have 55, 69, and 70 ABC genes, respectively. The C. p. quinquefasciatus had approximately 40% and 65% expansion in the ABCG subfamily, mainly in ABCG1/G4, compared with the two other mosquito species. The ABCB, ABCD, ABCE, and ABCF subfamilies were conserved in the three mosquito species. The C. p. quinquefasciatus transcriptomes during development showed that the ABCG and ABCC genes were mainly highly expressed at the egg and pupal stages. The pigment-transport relative brown, white, and scarlet, as well as the ABCF subfamily, were highly expressed at the egg stage. The highly expressed genes in larvae included three ABCA3 genes. The majority of the highly expressed genes in adults were ABCG1/4 genes. These results provided insights into the evolution of the ABC transporter family in mosquitoes.", "author" : [ { "dropping-particle" : "", "family" : "Lu", "given" : "Hong", "non-dropping-particle" : "", "parse-names" : false, "suffix" : "" }, { "dropping-particle" : "", "family" : "Xu", "given" : "Yongyu", "non-dropping-particle" : "", "parse-names" : false, "suffix" : "" }, { "dropping-particle" : "", "family" : "Cui", "given" : "Feng", "non-dropping-particle" : "", "parse-names" : false, "suffix" : "" } ], "container-title" : "Pesticide Biochemistry and Physiology", "id" : "ITEM-1", "issue" : "July 2016", "issued" : { "date-parts" : [ [ "2016" ] ] }, "page" : "118-124", "publisher" : "Elsevier B.V.", "title" : "Phylogenetic analysis of the ATP-binding cassette transporter family in three mosquito species", "type" : "article-journal", "volume" : "132" }, "uris" : [ "http://www.mendeley.com/documents/?uuid=16702f59-32a5-4eec-8dde-972d660073d6" ] } ], "mendeley" : { "formattedCitation" : "(Lu et al. 2016)", "plainTextFormattedCitation" : "(Lu et al. 2016)", "previouslyFormattedCitation" : "(Lu et al. 2016)" }, "properties" : { "noteIndex" : 0 }, "schema" : "https://github.com/citation-style-language/schema/raw/master/csl-citation.json" }</w:instrText>
      </w:r>
      <w:r w:rsidR="00454F68">
        <w:fldChar w:fldCharType="separate"/>
      </w:r>
      <w:r w:rsidR="008D6533" w:rsidRPr="008D6533">
        <w:rPr>
          <w:noProof/>
        </w:rPr>
        <w:t>(Lu et al. 2016)</w:t>
      </w:r>
      <w:r w:rsidR="00454F68">
        <w:fldChar w:fldCharType="end"/>
      </w:r>
      <w:r w:rsidRPr="00933306">
        <w:t xml:space="preserve">, although this gene </w:t>
      </w:r>
      <w:r w:rsidR="008E5B70" w:rsidRPr="00454F68">
        <w:t>tally</w:t>
      </w:r>
      <w:r w:rsidRPr="00933306">
        <w:t xml:space="preserve"> includes some partial ge</w:t>
      </w:r>
      <w:r w:rsidR="001C33DE" w:rsidRPr="00933306">
        <w:t>ne sequences that are likely ps</w:t>
      </w:r>
      <w:r w:rsidRPr="00933306">
        <w:t xml:space="preserve">eudogenes. </w:t>
      </w:r>
    </w:p>
    <w:p w14:paraId="251544F9" w14:textId="1CEEDD02" w:rsidR="008E4BB9" w:rsidRPr="00933306" w:rsidRDefault="001902F2" w:rsidP="00DD17A9">
      <w:pPr>
        <w:spacing w:line="480" w:lineRule="auto"/>
        <w:jc w:val="both"/>
      </w:pPr>
      <w:r w:rsidRPr="00933306">
        <w:lastRenderedPageBreak/>
        <w:t xml:space="preserve">In </w:t>
      </w:r>
      <w:r w:rsidR="00CB6CAB" w:rsidRPr="00933306">
        <w:t xml:space="preserve">this study we provide an updated catalogue of the ABC transporters in </w:t>
      </w:r>
      <w:r w:rsidR="00CB6CAB" w:rsidRPr="009F4439">
        <w:rPr>
          <w:i/>
        </w:rPr>
        <w:t>An</w:t>
      </w:r>
      <w:r w:rsidR="00C074F3">
        <w:rPr>
          <w:i/>
        </w:rPr>
        <w:t>.</w:t>
      </w:r>
      <w:r w:rsidR="00CB6CAB" w:rsidRPr="009F4439">
        <w:rPr>
          <w:i/>
        </w:rPr>
        <w:t xml:space="preserve"> gambiae</w:t>
      </w:r>
      <w:r w:rsidR="00CB6CAB" w:rsidRPr="00933306">
        <w:t xml:space="preserve"> and, via a</w:t>
      </w:r>
      <w:r w:rsidR="00D050C5" w:rsidRPr="00933306">
        <w:t xml:space="preserve"> meta analysis of </w:t>
      </w:r>
      <w:r w:rsidR="00CB6CAB" w:rsidRPr="00933306">
        <w:t>multiple microarray datasets comparing gene expression in pyrethroid resistant and susceptib</w:t>
      </w:r>
      <w:r w:rsidR="005542FE">
        <w:t>le populations of this species,</w:t>
      </w:r>
      <w:r w:rsidR="00D050C5" w:rsidRPr="00933306">
        <w:t xml:space="preserve"> </w:t>
      </w:r>
      <w:r w:rsidR="00CB6CAB" w:rsidRPr="00933306">
        <w:t>identify members of this gene family</w:t>
      </w:r>
      <w:r w:rsidR="00D050C5" w:rsidRPr="00933306">
        <w:t xml:space="preserve"> that are repeatedly found up-regulated in pyrethroid resistant populations.  By </w:t>
      </w:r>
      <w:r w:rsidR="00EA7422">
        <w:t>phylogenetic comparisons to other Dipteran ABC gene families</w:t>
      </w:r>
      <w:r w:rsidR="00016482">
        <w:t>,</w:t>
      </w:r>
      <w:r w:rsidR="00EA7422">
        <w:t xml:space="preserve"> </w:t>
      </w:r>
      <w:r w:rsidR="00D050C5" w:rsidRPr="00933306">
        <w:t xml:space="preserve">reference to </w:t>
      </w:r>
      <w:r w:rsidR="00016482">
        <w:t xml:space="preserve">both </w:t>
      </w:r>
      <w:r w:rsidR="00B7315F">
        <w:t xml:space="preserve">an </w:t>
      </w:r>
      <w:r w:rsidR="00D050C5" w:rsidRPr="00933306">
        <w:t xml:space="preserve">excellent recent </w:t>
      </w:r>
      <w:r w:rsidR="00016482">
        <w:t>reveiw</w:t>
      </w:r>
      <w:r w:rsidR="00D050C5" w:rsidRPr="00933306">
        <w:t xml:space="preserve"> on the </w:t>
      </w:r>
      <w:r w:rsidR="00016482">
        <w:t xml:space="preserve">ABCs in other </w:t>
      </w:r>
      <w:r w:rsidR="00D050C5" w:rsidRPr="00933306">
        <w:t>arthropod</w:t>
      </w:r>
      <w:r w:rsidR="00016482">
        <w:t xml:space="preserve"> species</w:t>
      </w:r>
      <w:r w:rsidR="00D050C5" w:rsidRPr="00933306">
        <w:t xml:space="preserve">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00016482">
        <w:t>,</w:t>
      </w:r>
      <w:r w:rsidR="005542FE">
        <w:t xml:space="preserve"> </w:t>
      </w:r>
      <w:r w:rsidR="00D050C5" w:rsidRPr="00933306">
        <w:t xml:space="preserve">and published transcriptomic studies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"id" : "ITEM-2", "itemData" : { "DOI" : "10.1186/s12864-015-2239-0", "ISSN" : "1471-2164", "author" : [ { "dropping-particle" : "", "family" : "Matthews", "given" : "Benjamin J", "non-dropping-particle" : "", "parse-names" : false, "suffix" : "" }, { "dropping-particle" : "", "family" : "Mcbride", "given" : "Carolyn S", "non-dropping-particle" : "", "parse-names" : false, "suffix" : "" }, { "dropping-particle" : "", "family" : "Degennaro", "given" : "Matthew", "non-dropping-particle" : "", "parse-names" : false, "suffix" : "" }, { "dropping-particle" : "", "family" : "Despo", "given" : "Orion", "non-dropping-particle" : "", "parse-names" : false, "suffix" : "" }, { "dropping-particle" : "", "family" : "Vosshall", "given" : "Leslie B", "non-dropping-particle" : "", "parse-names" : false, "suffix" : "" } ], "container-title" : "BMC Genomics", "id" : "ITEM-2", "issued" : { "date-parts" : [ [ "2016" ] ] }, "page" : "1-20", "publisher" : "BMC Genomics", "title" : "The neurotranscriptome of the Aedes aegypti mosquito", "type" : "article-journal" }, "uris" : [ "http://www.mendeley.com/documents/?uuid=2a3620c2-cf61-472e-8479-0a91b08e5863" ] }, { "id" : "ITEM-3", "itemData" : { "DOI" : "10.1073/pnas.1410488111", "ISBN" : "1091-6490 (Electronic)\\r0027-8424 (Linking)", "ISSN" : "0027-8424", "PMID" : "25368171", "abstract" : "Female insects generally mate multiple times during their lives. A notable exception is the female malaria mosquito Anopheles gambiae, which after sex loses her susceptibility to further copulation. Sex in this species also renders females competent to lay eggs developed after blood feeding. Despite intense research efforts, the identity of the molecular triggers that cause the postmating switch in females, inducing a permanent refractoriness to further mating and triggering egg-laying, remains elusive. Here we show that the male-transferred steroid hormone 20-hydroxyecdysone (20E) is a key regulator of monandry and oviposition in An. gambiae. When sexual transfer of 20E is impaired by partial inactivation of the hormone and inhibition of its biosynthesis in males, oviposition and refractoriness to further mating in the female are strongly reduced. Conversely, mimicking sexual delivery by injecting 20E into virgin females switches them to an artificial mated status, triggering egg-laying and reducing susceptibility to copulation. Sexual transfer of 20E appears to incapacitate females physically from receiving seminal fluids by a second male. Comparative analysis of microarray data from females after mating and after 20E treatment indicates that 20E-regulated molecular pathways likely are implicated in the postmating switch, including cytoskeleton and musculature-associated genes that may render the atrium impenetrable to additional mates. By revealing signals and pathways shaping key processes in the An. gambiae reproductive biology, our data offer new opportunities for the control of natural populations of malaria vectors.", "author" : [ { "dropping-particle" : "", "family" : "Gabrieli", "given" : "Paolo", "non-dropping-particle" : "", "parse-names" : false, "suffix" : "" }, { "dropping-particle" : "", "family" : "Kakani", "given" : "Evdoxia G.", "non-dropping-particle" : "", "parse-names" : false, "suffix" : "" }, { "dropping-particle" : "", "family" : "Mitchell", "given" : "Sara N.", "non-dropping-particle" : "", "parse-names" : false, "suffix" : "" }, { "dropping-particle" : "", "family" : "Mameli", "given" : "Enzo", "non-dropping-particle" : "", "parse-names" : false, "suffix" : "" }, { "dropping-particle" : "", "family" : "Want", "given" : "Elizabeth J.", "non-dropping-particle" : "", "parse-names" : false, "suffix" : "" }, { "dropping-particle" : "", "family" : "Mariezcurrena Anton", "given" : "Ainhoa", "non-dropping-particle" : "", "parse-names" : false, "suffix" : "" }, { "dropping-particle" : "", "family" : "Serrao", "given" : "Aurelio", "non-dropping-particle" : "", "parse-names" : false, "suffix" : "" }, { "dropping-particle" : "", "family" : "Baldini", "given" : "Francesco", "non-dropping-particle" : "", "parse-names" : false, "suffix" : "" }, { "dropping-particle" : "", "family" : "Catteruccia", "given" : "Flaminia", "non-dropping-particle" : "", "parse-names" : false, "suffix" : "" } ], "container-title" : "Proceedings of the National Academy of Sciences", "id" : "ITEM-3", "issue" : "46", "issued" : { "date-parts" : [ [ "2014" ] ] }, "page" : "16353-16358", "title" : "Sexual transfer of the steroid hormone 20E induces the postmating switch in &lt;i&gt;Anopheles gambiae&lt;/i&gt;", "type" : "article-journal", "volume" : "111" }, "uris" : [ "http://www.mendeley.com/documents/?uuid=a3cbc5e3-a3e1-4fb8-a92f-18c5a74425df" ] } ], "mendeley" : { "formattedCitation" : "(Pitts et al. 2011; Matthews et al. 2016; Gabrieli et al. 2014)", "plainTextFormattedCitation" : "(Pitts et al. 2011; Matthews et al. 2016; Gabrieli et al. 2014)", "previouslyFormattedCitation" : "(Pitts et al. 2011; Matthews et al. 2016; Gabrieli et al. 2014)" }, "properties" : { "noteIndex" : 0 }, "schema" : "https://github.com/citation-style-language/schema/raw/master/csl-citation.json" }</w:instrText>
      </w:r>
      <w:r w:rsidR="008E5B70">
        <w:fldChar w:fldCharType="separate"/>
      </w:r>
      <w:r w:rsidR="008D6533" w:rsidRPr="008D6533">
        <w:rPr>
          <w:noProof/>
        </w:rPr>
        <w:t>(Pitts et al. 2011; Matthews et al. 2016; Gabrieli et al. 2014)</w:t>
      </w:r>
      <w:r w:rsidR="008E5B70">
        <w:fldChar w:fldCharType="end"/>
      </w:r>
      <w:r w:rsidR="00DB7DB6">
        <w:t xml:space="preserve"> </w:t>
      </w:r>
      <w:r w:rsidR="00D050C5" w:rsidRPr="00933306">
        <w:t>and by conducting RT-PCR</w:t>
      </w:r>
      <w:r w:rsidR="00454F68">
        <w:t xml:space="preserve"> and immunolocalisation</w:t>
      </w:r>
      <w:r w:rsidR="00D050C5" w:rsidRPr="00933306">
        <w:t xml:space="preserve"> experiments on a subset of this gene family</w:t>
      </w:r>
      <w:r w:rsidR="00DB7DB6">
        <w:t xml:space="preserve"> </w:t>
      </w:r>
      <w:r w:rsidR="00D050C5" w:rsidRPr="00933306">
        <w:t>, we provide new insights into the tissue localisation and putative functions of members of this gene family.</w:t>
      </w:r>
      <w:r w:rsidR="00630BEF" w:rsidRPr="00933306">
        <w:t xml:space="preserve"> </w:t>
      </w:r>
    </w:p>
    <w:p w14:paraId="3C03DDFF" w14:textId="77777777" w:rsidR="00961AA9" w:rsidRDefault="00961AA9" w:rsidP="00DD17A9">
      <w:pPr>
        <w:spacing w:line="480" w:lineRule="auto"/>
        <w:jc w:val="both"/>
      </w:pPr>
    </w:p>
    <w:p w14:paraId="7A2C8AA6" w14:textId="77777777" w:rsidR="00065101" w:rsidRPr="008F44A4" w:rsidRDefault="00065101" w:rsidP="00DD17A9">
      <w:pPr>
        <w:spacing w:line="480" w:lineRule="auto"/>
        <w:jc w:val="both"/>
        <w:rPr>
          <w:b/>
        </w:rPr>
      </w:pPr>
      <w:r w:rsidRPr="008F44A4">
        <w:rPr>
          <w:b/>
        </w:rPr>
        <w:t>Results</w:t>
      </w:r>
      <w:r w:rsidR="00D36802" w:rsidRPr="008F44A4">
        <w:rPr>
          <w:b/>
        </w:rPr>
        <w:t xml:space="preserve"> and Discussion</w:t>
      </w:r>
    </w:p>
    <w:p w14:paraId="19CFFB2B" w14:textId="03ED7E64" w:rsidR="00065101" w:rsidRPr="008F44A4" w:rsidRDefault="0010460C" w:rsidP="00DD17A9">
      <w:pPr>
        <w:spacing w:line="480" w:lineRule="auto"/>
        <w:jc w:val="both"/>
        <w:rPr>
          <w:i/>
        </w:rPr>
      </w:pPr>
      <w:r>
        <w:rPr>
          <w:i/>
        </w:rPr>
        <w:t xml:space="preserve">An updated catalogue of the </w:t>
      </w:r>
      <w:r w:rsidR="00D36802" w:rsidRPr="008F44A4">
        <w:rPr>
          <w:i/>
        </w:rPr>
        <w:t>ABC genes in An</w:t>
      </w:r>
      <w:r w:rsidR="00C074F3">
        <w:rPr>
          <w:i/>
        </w:rPr>
        <w:t>.</w:t>
      </w:r>
      <w:r w:rsidR="00D36802" w:rsidRPr="008F44A4">
        <w:rPr>
          <w:i/>
        </w:rPr>
        <w:t xml:space="preserve"> gambiae</w:t>
      </w:r>
    </w:p>
    <w:p w14:paraId="5AE353A5" w14:textId="1FBCF300" w:rsidR="00B4599F" w:rsidRPr="008F44A4" w:rsidRDefault="00C94763" w:rsidP="00DD17A9">
      <w:pPr>
        <w:spacing w:line="480" w:lineRule="auto"/>
        <w:jc w:val="both"/>
      </w:pPr>
      <w:r>
        <w:t xml:space="preserve">Our manual annotation of the ABC family of </w:t>
      </w:r>
      <w:r>
        <w:rPr>
          <w:i/>
        </w:rPr>
        <w:t>An</w:t>
      </w:r>
      <w:r w:rsidR="00C074F3">
        <w:rPr>
          <w:i/>
        </w:rPr>
        <w:t>.</w:t>
      </w:r>
      <w:r>
        <w:rPr>
          <w:i/>
        </w:rPr>
        <w:t xml:space="preserve"> gambiae </w:t>
      </w:r>
      <w:r>
        <w:t xml:space="preserve">identified </w:t>
      </w:r>
      <w:r w:rsidR="00E969A6" w:rsidRPr="008F44A4">
        <w:t xml:space="preserve">55 </w:t>
      </w:r>
      <w:r w:rsidR="00F1434F">
        <w:t xml:space="preserve">putative </w:t>
      </w:r>
      <w:r w:rsidR="00D27497">
        <w:t>full-length</w:t>
      </w:r>
      <w:r w:rsidR="00F1434F">
        <w:t xml:space="preserve"> members of this gene family.  We cloned and sequenced </w:t>
      </w:r>
      <w:r w:rsidR="00D27497">
        <w:t>full-length</w:t>
      </w:r>
      <w:r w:rsidR="00F1434F">
        <w:t xml:space="preserve"> cDNAs to confirm the annotation of 13 members of the ABCG family (</w:t>
      </w:r>
      <w:r w:rsidR="00C074F3">
        <w:t>Table S1</w:t>
      </w:r>
      <w:r w:rsidR="00F1434F">
        <w:t>)</w:t>
      </w:r>
      <w:r w:rsidR="00FC587B" w:rsidRPr="008F44A4">
        <w:t>.  Th</w:t>
      </w:r>
      <w:r w:rsidR="00A46179">
        <w:t>e</w:t>
      </w:r>
      <w:r w:rsidR="00FC587B" w:rsidRPr="008F44A4">
        <w:t xml:space="preserve"> </w:t>
      </w:r>
      <w:r w:rsidR="00A46179">
        <w:t>number of ABC genes</w:t>
      </w:r>
      <w:r w:rsidR="00FC587B" w:rsidRPr="008F44A4">
        <w:t xml:space="preserve"> is similar to </w:t>
      </w:r>
      <w:r w:rsidR="00FC587B" w:rsidRPr="008F44A4">
        <w:rPr>
          <w:i/>
        </w:rPr>
        <w:t>Homo sapiens</w:t>
      </w:r>
      <w:r w:rsidR="00FC587B" w:rsidRPr="008F44A4">
        <w:t xml:space="preserve"> (48 genes) and </w:t>
      </w:r>
      <w:r w:rsidR="00FC587B" w:rsidRPr="008F44A4">
        <w:rPr>
          <w:i/>
        </w:rPr>
        <w:t>D</w:t>
      </w:r>
      <w:r w:rsidR="00A678FA">
        <w:rPr>
          <w:i/>
        </w:rPr>
        <w:t>rosophila</w:t>
      </w:r>
      <w:r w:rsidR="00FC587B" w:rsidRPr="008F44A4">
        <w:rPr>
          <w:i/>
        </w:rPr>
        <w:t xml:space="preserve"> melanogaster</w:t>
      </w:r>
      <w:r w:rsidR="00FC587B" w:rsidRPr="008F44A4">
        <w:t xml:space="preserve"> (56 genes) but much reduced compared to the spider mite (</w:t>
      </w:r>
      <w:r w:rsidR="00FC587B" w:rsidRPr="008F44A4">
        <w:rPr>
          <w:i/>
        </w:rPr>
        <w:t>Tetrancychus urticae</w:t>
      </w:r>
      <w:r w:rsidR="00FC587B" w:rsidRPr="008F44A4">
        <w:t>, 10</w:t>
      </w:r>
      <w:r w:rsidR="0010460C">
        <w:t xml:space="preserve">3 genes)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00501623">
        <w:t xml:space="preserve"> </w:t>
      </w:r>
      <w:r w:rsidR="0010460C">
        <w:t>and considerably less than predicted in other mosquito species</w:t>
      </w:r>
      <w:r w:rsidR="00501623">
        <w:t xml:space="preserve"> </w:t>
      </w:r>
      <w:r w:rsidR="008E5B70">
        <w:fldChar w:fldCharType="begin" w:fldLock="1"/>
      </w:r>
      <w:r w:rsidR="008D6533">
        <w:instrText>ADDIN CSL_CITATION { "citationItems" : [ { "id" : "ITEM-1", "itemData" : { "DOI" : "10.1016/j.pestbp.2015.11.006", "ISBN" : "0048-3575", "ISSN" : "10959939", "PMID" : "27521922", "abstract" : "The ATP-binding cassette (ABC) transporter family functions in the ATP-dependent transportation of various substrates across biological membranes. ABC proteins participate in various biological processes and insecticide resistance in insects, and are divided into eight subfamilies (A???H). Mosquitoes are important vectors of human diseases, but the mechanism by which the ABC transporter family evolves in mosquitoes is unknown. In this study, we classified and compared the ABC transporter families of three mosquitoes, namely, Anopheles gambiae, Aedes aegypti, and Culex pipiens quinquefasciatus. The three mosquitoes have 55, 69, and 70 ABC genes, respectively. The C. p. quinquefasciatus had approximately 40% and 65% expansion in the ABCG subfamily, mainly in ABCG1/G4, compared with the two other mosquito species. The ABCB, ABCD, ABCE, and ABCF subfamilies were conserved in the three mosquito species. The C. p. quinquefasciatus transcriptomes during development showed that the ABCG and ABCC genes were mainly highly expressed at the egg and pupal stages. The pigment-transport relative brown, white, and scarlet, as well as the ABCF subfamily, were highly expressed at the egg stage. The highly expressed genes in larvae included three ABCA3 genes. The majority of the highly expressed genes in adults were ABCG1/4 genes. These results provided insights into the evolution of the ABC transporter family in mosquitoes.", "author" : [ { "dropping-particle" : "", "family" : "Lu", "given" : "Hong", "non-dropping-particle" : "", "parse-names" : false, "suffix" : "" }, { "dropping-particle" : "", "family" : "Xu", "given" : "Yongyu", "non-dropping-particle" : "", "parse-names" : false, "suffix" : "" }, { "dropping-particle" : "", "family" : "Cui", "given" : "Feng", "non-dropping-particle" : "", "parse-names" : false, "suffix" : "" } ], "container-title" : "Pesticide Biochemistry and Physiology", "id" : "ITEM-1", "issue" : "July 2016", "issued" : { "date-parts" : [ [ "2016" ] ] }, "page" : "118-124", "publisher" : "Elsevier B.V.", "title" : "Phylogenetic analysis of the ATP-binding cassette transporter family in three mosquito species", "type" : "article-journal", "volume" : "132" }, "uris" : [ "http://www.mendeley.com/documents/?uuid=16702f59-32a5-4eec-8dde-972d660073d6" ] } ], "mendeley" : { "formattedCitation" : "(Lu et al. 2016)", "plainTextFormattedCitation" : "(Lu et al. 2016)", "previouslyFormattedCitation" : "(Lu et al. 2016)" }, "properties" : { "noteIndex" : 0 }, "schema" : "https://github.com/citation-style-language/schema/raw/master/csl-citation.json" }</w:instrText>
      </w:r>
      <w:r w:rsidR="008E5B70">
        <w:fldChar w:fldCharType="separate"/>
      </w:r>
      <w:r w:rsidR="008D6533" w:rsidRPr="008D6533">
        <w:rPr>
          <w:noProof/>
        </w:rPr>
        <w:t>(Lu et al. 2016)</w:t>
      </w:r>
      <w:r w:rsidR="008E5B70">
        <w:fldChar w:fldCharType="end"/>
      </w:r>
      <w:r w:rsidR="00FC587B" w:rsidRPr="008F44A4">
        <w:t>.</w:t>
      </w:r>
      <w:r w:rsidR="001E6B0B">
        <w:t xml:space="preserve">  The 55 </w:t>
      </w:r>
      <w:r w:rsidR="001E6B0B" w:rsidRPr="003664B6">
        <w:rPr>
          <w:i/>
        </w:rPr>
        <w:t>An</w:t>
      </w:r>
      <w:r w:rsidR="00C074F3">
        <w:rPr>
          <w:i/>
        </w:rPr>
        <w:t>.</w:t>
      </w:r>
      <w:r w:rsidR="001E6B0B" w:rsidRPr="003664B6">
        <w:rPr>
          <w:i/>
        </w:rPr>
        <w:t xml:space="preserve"> gambiae</w:t>
      </w:r>
      <w:r w:rsidR="001E6B0B">
        <w:t xml:space="preserve"> ABC transporters are listed in </w:t>
      </w:r>
      <w:r w:rsidR="00B64790">
        <w:t>T</w:t>
      </w:r>
      <w:r w:rsidR="001E6B0B">
        <w:t xml:space="preserve">able </w:t>
      </w:r>
      <w:r w:rsidR="00C074F3">
        <w:t xml:space="preserve">S2 </w:t>
      </w:r>
      <w:r w:rsidR="001E6B0B">
        <w:t xml:space="preserve">and their phylogenetic relationship shown in Figure 1. </w:t>
      </w:r>
    </w:p>
    <w:p w14:paraId="5E0CD587" w14:textId="215FD8A7" w:rsidR="00B81F42" w:rsidRPr="008F44A4" w:rsidRDefault="00EE495C" w:rsidP="00DD17A9">
      <w:pPr>
        <w:spacing w:line="480" w:lineRule="auto"/>
        <w:jc w:val="both"/>
      </w:pPr>
      <w:r w:rsidRPr="008F44A4">
        <w:rPr>
          <w:b/>
        </w:rPr>
        <w:t xml:space="preserve">The ABCA subfamily </w:t>
      </w:r>
      <w:r w:rsidRPr="008F44A4">
        <w:t xml:space="preserve">consists of nine genes in </w:t>
      </w:r>
      <w:r w:rsidRPr="008F44A4">
        <w:rPr>
          <w:i/>
        </w:rPr>
        <w:t>An</w:t>
      </w:r>
      <w:r w:rsidR="002671B7">
        <w:rPr>
          <w:i/>
        </w:rPr>
        <w:t>.</w:t>
      </w:r>
      <w:r w:rsidRPr="008F44A4">
        <w:rPr>
          <w:i/>
        </w:rPr>
        <w:t xml:space="preserve"> gambiae</w:t>
      </w:r>
      <w:r w:rsidR="00F1434F">
        <w:t xml:space="preserve"> (Figure</w:t>
      </w:r>
      <w:r w:rsidRPr="008F44A4">
        <w:t xml:space="preserve"> 1).</w:t>
      </w:r>
      <w:r w:rsidRPr="008F44A4">
        <w:rPr>
          <w:b/>
        </w:rPr>
        <w:t xml:space="preserve"> </w:t>
      </w:r>
      <w:r w:rsidRPr="008F44A4">
        <w:t xml:space="preserve">Six of these (AGAP006379, AGAP006380, AGAP007504, </w:t>
      </w:r>
      <w:r w:rsidR="00B81F42" w:rsidRPr="008F44A4">
        <w:t xml:space="preserve">AGAP011518, </w:t>
      </w:r>
      <w:r w:rsidRPr="008F44A4">
        <w:t>AGAP012155 and AGAP012156) cluster with the insect specific ABCA clade, characterised by lineage specific expansions</w:t>
      </w:r>
      <w:r w:rsidR="00501623">
        <w:t xml:space="preserve">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Pr="008F44A4">
        <w:t xml:space="preserve">.  </w:t>
      </w:r>
      <w:r w:rsidRPr="0010460C">
        <w:t xml:space="preserve">Two pairs of </w:t>
      </w:r>
      <w:r w:rsidR="003664B6" w:rsidRPr="0010460C">
        <w:t>ABCAs</w:t>
      </w:r>
      <w:r w:rsidRPr="0010460C">
        <w:t xml:space="preserve"> appear to be the results of </w:t>
      </w:r>
      <w:r w:rsidR="00375273">
        <w:t xml:space="preserve">relatively </w:t>
      </w:r>
      <w:r w:rsidRPr="0010460C">
        <w:t>recent duplicat</w:t>
      </w:r>
      <w:r w:rsidR="009E0C4F" w:rsidRPr="0010460C">
        <w:t>i</w:t>
      </w:r>
      <w:r w:rsidRPr="0010460C">
        <w:t>ons, being found in tandem in the genome</w:t>
      </w:r>
      <w:r w:rsidR="009E0C4F" w:rsidRPr="0010460C">
        <w:t xml:space="preserve"> and sharing &gt; </w:t>
      </w:r>
      <w:r w:rsidR="00FC47D4" w:rsidRPr="0010460C">
        <w:t xml:space="preserve">84 </w:t>
      </w:r>
      <w:r w:rsidR="009E0C4F" w:rsidRPr="0010460C">
        <w:t xml:space="preserve">% similarity (AGAP012155 and AGAP012156:  </w:t>
      </w:r>
      <w:r w:rsidR="00FC47D4" w:rsidRPr="0010460C">
        <w:t>84.8</w:t>
      </w:r>
      <w:r w:rsidR="009E0C4F" w:rsidRPr="0010460C">
        <w:t xml:space="preserve"> % similarity</w:t>
      </w:r>
      <w:r w:rsidR="00BD4F7B" w:rsidRPr="0010460C">
        <w:t>,</w:t>
      </w:r>
      <w:r w:rsidR="00FC47D4" w:rsidRPr="0010460C">
        <w:t xml:space="preserve"> </w:t>
      </w:r>
      <w:r w:rsidR="00FC47D4" w:rsidRPr="0010460C">
        <w:lastRenderedPageBreak/>
        <w:t>63.3% identity</w:t>
      </w:r>
      <w:r w:rsidR="00BD4F7B" w:rsidRPr="0010460C">
        <w:t>;</w:t>
      </w:r>
      <w:r w:rsidR="009E0C4F" w:rsidRPr="0010460C">
        <w:t xml:space="preserve"> AGAP006379 and AGAP006380: </w:t>
      </w:r>
      <w:r w:rsidR="00FC47D4" w:rsidRPr="0010460C">
        <w:t xml:space="preserve">84.7 </w:t>
      </w:r>
      <w:r w:rsidR="009E0C4F" w:rsidRPr="0010460C">
        <w:t>% similarity</w:t>
      </w:r>
      <w:r w:rsidR="00BD4F7B" w:rsidRPr="0010460C">
        <w:t xml:space="preserve">, </w:t>
      </w:r>
      <w:r w:rsidR="00FC47D4" w:rsidRPr="0010460C">
        <w:t>60.9% identity</w:t>
      </w:r>
      <w:r w:rsidR="00F1434F">
        <w:t>)</w:t>
      </w:r>
      <w:r w:rsidR="002671B7">
        <w:t xml:space="preserve"> although both have 1:1 orthologs in other mosquito species so </w:t>
      </w:r>
      <w:r w:rsidR="00375273">
        <w:t>this duplication presumably occurred prior to the divergence of these lineages (Figure S1)</w:t>
      </w:r>
      <w:r w:rsidR="009E0C4F" w:rsidRPr="008F44A4">
        <w:t xml:space="preserve">. </w:t>
      </w:r>
      <w:r w:rsidR="00B81F42" w:rsidRPr="008F44A4">
        <w:t xml:space="preserve"> </w:t>
      </w:r>
      <w:r w:rsidR="00283019">
        <w:t>Transcription of t</w:t>
      </w:r>
      <w:r w:rsidR="00B81F42" w:rsidRPr="008F44A4">
        <w:t xml:space="preserve">his insect specific clade of ABCA genes is enriched in the midgut in </w:t>
      </w:r>
      <w:r w:rsidR="00B81F42" w:rsidRPr="003664B6">
        <w:rPr>
          <w:i/>
        </w:rPr>
        <w:t>An</w:t>
      </w:r>
      <w:r w:rsidR="00375273">
        <w:rPr>
          <w:i/>
        </w:rPr>
        <w:t>.</w:t>
      </w:r>
      <w:r w:rsidR="00B81F42" w:rsidRPr="003664B6">
        <w:rPr>
          <w:i/>
        </w:rPr>
        <w:t xml:space="preserve"> gambiae</w:t>
      </w:r>
      <w:r w:rsidR="00B81F42" w:rsidRPr="008F44A4">
        <w:t xml:space="preserve"> (Figure </w:t>
      </w:r>
      <w:r w:rsidR="004C1285">
        <w:t>2</w:t>
      </w:r>
      <w:r w:rsidR="0010460C">
        <w:t>, Table S</w:t>
      </w:r>
      <w:r w:rsidR="00A678FA">
        <w:t>1</w:t>
      </w:r>
      <w:r w:rsidR="00B81F42" w:rsidRPr="008F44A4">
        <w:t>)</w:t>
      </w:r>
      <w:r w:rsidR="00EF2FC7">
        <w:t xml:space="preserve"> with the exception of AGAP0011518 which is enriched in the female carcass (MozAtlas</w:t>
      </w:r>
      <w:r w:rsidR="00501623">
        <w:t xml:space="preserve">, </w:t>
      </w:r>
      <w:r w:rsidR="008E5B70">
        <w:fldChar w:fldCharType="begin" w:fldLock="1"/>
      </w:r>
      <w:r w:rsidR="008D6533">
        <w:instrText>ADDIN CSL_CITATION { "citationItems" : [ { "id" : "ITEM-1", "itemData" : { "DOI" : "10.1186/1471-2164-12-296", "ISBN" : "1471-2164 (Electronic)\\n1471-2164 (Linking)", "ISSN" : "1471-2164", "PMID" : "21649883", "abstract" : "Background: The mosquito, Anopheles gambiae, is the primary vector of human malaria, a disease responsible for millions of deaths each year. To improve strategies for controlling transmission of the causative parasite, Plasmodium falciparum, we require a thorough understanding of the developmental mechanisms, physiological processes and evolutionary pressures affecting life-history traits in the mosquito. Identifying genes expressed in particular tissues or involved in specific biological processes is an essential part of this process. Results: In this study, we present transcription profiles for ~82% of annotated Anopheles genes in dissected adult male and female tissues. The sensitivity afforded by examining dissected tissues found gene activity in an additional 20% of the genome that is undetected when using whole-animal samples. The somatic and reproductive tissues we examined each displayed patterns of sexually dimorphic and tissue-specific expression. By comparing expression profiles with Drosophila melanogaster we also assessed which genes are well conserved within the Diptera versus those that are more recently evolved. Conclusions: Our expression atlas and associated publicly available database, the MozAtlas (http://www.tissue-atlas. org), provides information on the relative strength and specificity of gene expression in several somatic and reproductive tissues, isolated from a single strain grown under uniform conditions. The data will serve as a reference for other mosquito researchers by providing a simple method for identifying where genes are expressed in the adult, however, in addition our resource will also provide insights into the evolutionary diversity associated with gene expression levels among species.", "author" : [ { "dropping-particle" : "", "family" : "Baker", "given" : "Dean A", "non-dropping-particle" : "", "parse-names" : false, "suffix" : "" }, { "dropping-particle" : "", "family" : "Nolan", "given" : "Tony", "non-dropping-particle" : "", "parse-names" : false, "suffix" : "" }, { "dropping-particle" : "", "family" : "Fischer", "given" : "Bettina", "non-dropping-particle" : "", "parse-names" : false, "suffix" : "" }, { "dropping-particle" : "", "family" : "Pinder", "given" : "Alex", "non-dropping-particle" : "", "parse-names" : false, "suffix" : "" }, { "dropping-particle" : "", "family" : "Crisanti", "given" : "Andrea", "non-dropping-particle" : "", "parse-names" : false, "suffix" : "" }, { "dropping-particle" : "", "family" : "Russell", "given" : "Steven", "non-dropping-particle" : "", "parse-names" : false, "suffix" : "" } ], "container-title" : "BMC Genomics", "id" : "ITEM-1", "issue" : "1", "issued" : { "date-parts" : [ [ "2011" ] ] }, "page" : "296", "title" : "A comprehensive gene expression atlas of sex- and tissue-specificity in the malaria vector, Anopheles gambiae", "type" : "article-journal", "volume" : "12" }, "uris" : [ "http://www.mendeley.com/documents/?uuid=10085084-5c9b-4ae9-927a-1fc3962b6255" ] } ], "mendeley" : { "formattedCitation" : "(Baker et al. 2011)", "plainTextFormattedCitation" : "(Baker et al. 2011)", "previouslyFormattedCitation" : "(Baker et al. 2011)" }, "properties" : { "noteIndex" : 0 }, "schema" : "https://github.com/citation-style-language/schema/raw/master/csl-citation.json" }</w:instrText>
      </w:r>
      <w:r w:rsidR="008E5B70">
        <w:fldChar w:fldCharType="separate"/>
      </w:r>
      <w:r w:rsidR="008D6533" w:rsidRPr="008D6533">
        <w:rPr>
          <w:noProof/>
        </w:rPr>
        <w:t>(Baker et al. 2011)</w:t>
      </w:r>
      <w:r w:rsidR="008E5B70">
        <w:fldChar w:fldCharType="end"/>
      </w:r>
      <w:r w:rsidR="00EF2FC7">
        <w:t>)</w:t>
      </w:r>
      <w:r w:rsidR="00B81F42" w:rsidRPr="004C1285">
        <w:rPr>
          <w:color w:val="008000"/>
        </w:rPr>
        <w:t>.</w:t>
      </w:r>
    </w:p>
    <w:p w14:paraId="2D688E29" w14:textId="6903B6E9" w:rsidR="00EE495C" w:rsidRPr="008F44A4" w:rsidRDefault="00EE495C" w:rsidP="00DD17A9">
      <w:pPr>
        <w:spacing w:line="480" w:lineRule="auto"/>
        <w:jc w:val="both"/>
        <w:rPr>
          <w:b/>
        </w:rPr>
      </w:pPr>
      <w:r w:rsidRPr="008F44A4">
        <w:t>The remaining three</w:t>
      </w:r>
      <w:r w:rsidR="001356A5" w:rsidRPr="008F44A4">
        <w:t xml:space="preserve"> ABCA genes</w:t>
      </w:r>
      <w:r w:rsidRPr="008F44A4">
        <w:t xml:space="preserve"> all have clear orthologous relationships with other insect ABCAs</w:t>
      </w:r>
      <w:r w:rsidR="009E0C4F" w:rsidRPr="008F44A4">
        <w:t xml:space="preserve"> (</w:t>
      </w:r>
      <w:r w:rsidR="00016482">
        <w:t>Figure S1  and</w:t>
      </w:r>
      <w:r w:rsidR="00016482" w:rsidRPr="008F44A4">
        <w:t xml:space="preserve"> </w:t>
      </w:r>
      <w:r w:rsidR="009E0C4F" w:rsidRPr="008F44A4">
        <w:t xml:space="preserve">Figure </w:t>
      </w:r>
      <w:r w:rsidR="00B9393E">
        <w:t>S1</w:t>
      </w:r>
      <w:r w:rsidR="00501623">
        <w:t xml:space="preserve"> in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009E0C4F" w:rsidRPr="008F44A4">
        <w:t>)</w:t>
      </w:r>
      <w:r w:rsidR="00B9393E">
        <w:t>.</w:t>
      </w:r>
      <w:r w:rsidR="002A3A54">
        <w:t xml:space="preserve"> </w:t>
      </w:r>
      <w:r w:rsidR="00B9393E">
        <w:t>AGAP001523 clusters with</w:t>
      </w:r>
      <w:r w:rsidRPr="008F44A4">
        <w:t xml:space="preserve"> </w:t>
      </w:r>
      <w:r w:rsidR="002A3A54" w:rsidRPr="002A3A54">
        <w:t>FBgn0028539</w:t>
      </w:r>
      <w:r w:rsidRPr="008F44A4">
        <w:t xml:space="preserve"> from </w:t>
      </w:r>
      <w:r w:rsidRPr="008F44A4">
        <w:rPr>
          <w:i/>
        </w:rPr>
        <w:t>D</w:t>
      </w:r>
      <w:r w:rsidR="009F0650">
        <w:rPr>
          <w:i/>
        </w:rPr>
        <w:t>.</w:t>
      </w:r>
      <w:r w:rsidRPr="008F44A4">
        <w:rPr>
          <w:i/>
        </w:rPr>
        <w:t xml:space="preserve"> melanogaster</w:t>
      </w:r>
      <w:r w:rsidRPr="008F44A4">
        <w:t xml:space="preserve"> and an expanded cluster of ABCA genes in the spider mite </w:t>
      </w:r>
      <w:r w:rsidRPr="008F44A4">
        <w:rPr>
          <w:i/>
        </w:rPr>
        <w:t>T</w:t>
      </w:r>
      <w:r w:rsidR="00375273">
        <w:rPr>
          <w:i/>
        </w:rPr>
        <w:t>.</w:t>
      </w:r>
      <w:r w:rsidRPr="008F44A4">
        <w:rPr>
          <w:i/>
        </w:rPr>
        <w:t xml:space="preserve"> urticae</w:t>
      </w:r>
      <w:r w:rsidRPr="008F44A4">
        <w:t>. AGAP</w:t>
      </w:r>
      <w:r w:rsidR="00C21904">
        <w:t>0</w:t>
      </w:r>
      <w:r w:rsidRPr="008F44A4">
        <w:t xml:space="preserve">10416 is </w:t>
      </w:r>
      <w:r w:rsidR="009F0650">
        <w:t xml:space="preserve">most </w:t>
      </w:r>
      <w:r w:rsidR="00D27497">
        <w:t>closely</w:t>
      </w:r>
      <w:r w:rsidRPr="008F44A4">
        <w:t xml:space="preserve"> related to the human ABCA genes A5, A6, A8, A9 and A10 which have suggested roles in lipid transport</w:t>
      </w:r>
      <w:r w:rsidR="00434363">
        <w:t xml:space="preserve"> </w:t>
      </w:r>
      <w:r w:rsidR="008E5B70">
        <w:fldChar w:fldCharType="begin" w:fldLock="1"/>
      </w:r>
      <w:r w:rsidR="008D6533">
        <w:instrText>ADDIN CSL_CITATION { "citationItems" : [ { "id" : "ITEM-1", "itemData" : { "DOI" : "10.1016/j.tem.2013.01.006", "ISBN" : "1043-2760", "ISSN" : "1879-3061", "PMID" : "23415156", "abstract" : "Almost half of the 48 human ATP-binding cassette (ABC) transporter proteins are thought to facilitate the ATP-dependent translocation of lipids or lipid-related compounds. Such substrates include cholesterol, plant sterols, bile acids, phospholipids, and sphingolipids. Mutations in a substantial number of the 48 human ABC transporters have been linked to human disease. Indeed the finding that 12 diseases have been associated with abnormal lipid transport and/or homeostasis demonstrates the importance of this family of transporters in cell physiology. This review highlights the role of ABC transporters in lipid transport and movement, in addition to discussing their roles in cellular homeostasis and inherited disorders.", "author" : [ { "dropping-particle" : "", "family" : "Tarling", "given" : "Elizabeth J", "non-dropping-particle" : "", "parse-names" : false, "suffix" : "" }, { "dropping-particle" : "", "family" : "Aguiar Vallim", "given" : "Thomas Q", "non-dropping-particle" : "de", "parse-names" : false, "suffix" : "" }, { "dropping-particle" : "", "family" : "Edwards", "given" : "Peter A", "non-dropping-particle" : "", "parse-names" : false, "suffix" : "" } ], "container-title" : "Trends Endocrinol Metab", "id" : "ITEM-1", "issue" : "7", "issued" : { "date-parts" : [ [ "2013" ] ] }, "page" : "342-50", "title" : "Role of ABC transporters in lipid transport and human disease.", "type" : "article-journal", "volume" : "24" }, "uris" : [ "http://www.mendeley.com/documents/?uuid=f258121f-04a2-41ad-985d-bd50f1affe24" ] } ], "mendeley" : { "formattedCitation" : "(Tarling et al. 2013)", "plainTextFormattedCitation" : "(Tarling et al. 2013)", "previouslyFormattedCitation" : "(Tarling et al. 2013)" }, "properties" : { "noteIndex" : 0 }, "schema" : "https://github.com/citation-style-language/schema/raw/master/csl-citation.json" }</w:instrText>
      </w:r>
      <w:r w:rsidR="008E5B70">
        <w:fldChar w:fldCharType="separate"/>
      </w:r>
      <w:r w:rsidR="008D6533" w:rsidRPr="008D6533">
        <w:rPr>
          <w:noProof/>
        </w:rPr>
        <w:t>(Tarling et al. 2013)</w:t>
      </w:r>
      <w:r w:rsidR="008E5B70">
        <w:fldChar w:fldCharType="end"/>
      </w:r>
      <w:r w:rsidRPr="008F44A4">
        <w:t xml:space="preserve">. </w:t>
      </w:r>
      <w:r w:rsidR="008903EB">
        <w:t>Th</w:t>
      </w:r>
      <w:r w:rsidR="009F0650">
        <w:t>e</w:t>
      </w:r>
      <w:r w:rsidR="008903EB">
        <w:t xml:space="preserve"> ortholog of this ABC in </w:t>
      </w:r>
      <w:r w:rsidR="00A678FA">
        <w:rPr>
          <w:i/>
        </w:rPr>
        <w:t>Ae</w:t>
      </w:r>
      <w:r w:rsidR="00375273">
        <w:rPr>
          <w:i/>
        </w:rPr>
        <w:t>.</w:t>
      </w:r>
      <w:r w:rsidR="008903EB" w:rsidRPr="00A678FA">
        <w:rPr>
          <w:i/>
        </w:rPr>
        <w:t xml:space="preserve"> aegypti</w:t>
      </w:r>
      <w:r w:rsidR="008903EB">
        <w:t xml:space="preserve"> (AAEL004331) is highly </w:t>
      </w:r>
      <w:r w:rsidR="00EC4590">
        <w:t>expressed</w:t>
      </w:r>
      <w:r w:rsidR="008903EB">
        <w:t xml:space="preserve"> in the brain</w:t>
      </w:r>
      <w:r w:rsidR="00EC4590">
        <w:t xml:space="preserve"> (</w:t>
      </w:r>
      <w:r w:rsidR="008E5B70">
        <w:fldChar w:fldCharType="begin" w:fldLock="1"/>
      </w:r>
      <w:r w:rsidR="008D6533">
        <w:instrText>ADDIN CSL_CITATION { "citationItems" : [ { "id" : "ITEM-1", "itemData" : { "DOI" : "10.1186/s12864-015-2239-0", "ISSN" : "1471-2164", "author" : [ { "dropping-particle" : "", "family" : "Matthews", "given" : "Benjamin J", "non-dropping-particle" : "", "parse-names" : false, "suffix" : "" }, { "dropping-particle" : "", "family" : "Mcbride", "given" : "Carolyn S", "non-dropping-particle" : "", "parse-names" : false, "suffix" : "" }, { "dropping-particle" : "", "family" : "Degennaro", "given" : "Matthew", "non-dropping-particle" : "", "parse-names" : false, "suffix" : "" }, { "dropping-particle" : "", "family" : "Despo", "given" : "Orion", "non-dropping-particle" : "", "parse-names" : false, "suffix" : "" }, { "dropping-particle" : "", "family" : "Vosshall", "given" : "Leslie B", "non-dropping-particle" : "", "parse-names" : false, "suffix" : "" } ], "container-title" : "BMC Genomics", "id" : "ITEM-1", "issued" : { "date-parts" : [ [ "2016" ] ] }, "page" : "1-20", "publisher" : "BMC Genomics", "title" : "The neurotranscriptome of the Aedes aegypti mosquito", "type" : "article-journal" }, "uris" : [ "http://www.mendeley.com/documents/?uuid=2a3620c2-cf61-472e-8479-0a91b08e5863" ] } ], "mendeley" : { "formattedCitation" : "(Matthews et al. 2016)", "plainTextFormattedCitation" : "(Matthews et al. 2016)", "previouslyFormattedCitation" : "(Matthews et al. 2016)" }, "properties" : { "noteIndex" : 0 }, "schema" : "https://github.com/citation-style-language/schema/raw/master/csl-citation.json" }</w:instrText>
      </w:r>
      <w:r w:rsidR="008E5B70">
        <w:fldChar w:fldCharType="separate"/>
      </w:r>
      <w:r w:rsidR="008D6533" w:rsidRPr="008D6533">
        <w:rPr>
          <w:noProof/>
        </w:rPr>
        <w:t>(Matthews et al. 2016)</w:t>
      </w:r>
      <w:r w:rsidR="008E5B70">
        <w:fldChar w:fldCharType="end"/>
      </w:r>
      <w:r w:rsidR="00EC4590">
        <w:t>, Table S</w:t>
      </w:r>
      <w:r w:rsidR="00A678FA">
        <w:t>1</w:t>
      </w:r>
      <w:r w:rsidR="00EC4590">
        <w:t>)</w:t>
      </w:r>
      <w:r w:rsidR="008903EB">
        <w:t>.</w:t>
      </w:r>
      <w:r w:rsidRPr="008F44A4">
        <w:t xml:space="preserve"> The final </w:t>
      </w:r>
      <w:r w:rsidRPr="008F44A4">
        <w:rPr>
          <w:i/>
        </w:rPr>
        <w:t>An</w:t>
      </w:r>
      <w:r w:rsidR="00375273">
        <w:rPr>
          <w:i/>
        </w:rPr>
        <w:t>.</w:t>
      </w:r>
      <w:r w:rsidRPr="008F44A4">
        <w:rPr>
          <w:i/>
        </w:rPr>
        <w:t xml:space="preserve"> gambiae </w:t>
      </w:r>
      <w:r w:rsidRPr="008F44A4">
        <w:t xml:space="preserve">ABCA gene, </w:t>
      </w:r>
      <w:r w:rsidR="002A3A54">
        <w:t>AGAP0</w:t>
      </w:r>
      <w:r w:rsidRPr="008F44A4">
        <w:t>10582 is more distantly related to other ABCA genes within this class but clusters with a second group of human ABCA genes (ABCA1, 2, 4, 7, 12 and 14) which have been implicated in phospho and sphingo lipid export</w:t>
      </w:r>
      <w:r w:rsidR="00434363">
        <w:t xml:space="preserve"> </w:t>
      </w:r>
      <w:r w:rsidR="008E5B70">
        <w:fldChar w:fldCharType="begin" w:fldLock="1"/>
      </w:r>
      <w:r w:rsidR="008D6533">
        <w:instrText>ADDIN CSL_CITATION { "citationItems" : [ { "id" : "ITEM-1", "itemData" : { "DOI" : "10.1016/j.tem.2013.01.006", "ISBN" : "1043-2760", "ISSN" : "1879-3061", "PMID" : "23415156", "abstract" : "Almost half of the 48 human ATP-binding cassette (ABC) transporter proteins are thought to facilitate the ATP-dependent translocation of lipids or lipid-related compounds. Such substrates include cholesterol, plant sterols, bile acids, phospholipids, and sphingolipids. Mutations in a substantial number of the 48 human ABC transporters have been linked to human disease. Indeed the finding that 12 diseases have been associated with abnormal lipid transport and/or homeostasis demonstrates the importance of this family of transporters in cell physiology. This review highlights the role of ABC transporters in lipid transport and movement, in addition to discussing their roles in cellular homeostasis and inherited disorders.", "author" : [ { "dropping-particle" : "", "family" : "Tarling", "given" : "Elizabeth J", "non-dropping-particle" : "", "parse-names" : false, "suffix" : "" }, { "dropping-particle" : "", "family" : "Aguiar Vallim", "given" : "Thomas Q", "non-dropping-particle" : "de", "parse-names" : false, "suffix" : "" }, { "dropping-particle" : "", "family" : "Edwards", "given" : "Peter A", "non-dropping-particle" : "", "parse-names" : false, "suffix" : "" } ], "container-title" : "Trends Endocrinol Metab", "id" : "ITEM-1", "issue" : "7", "issued" : { "date-parts" : [ [ "2013" ] ] }, "page" : "342-50", "title" : "Role of ABC transporters in lipid transport and human disease.", "type" : "article-journal", "volume" : "24" }, "uris" : [ "http://www.mendeley.com/documents/?uuid=f258121f-04a2-41ad-985d-bd50f1affe24" ] } ], "mendeley" : { "formattedCitation" : "(Tarling et al. 2013)", "plainTextFormattedCitation" : "(Tarling et al. 2013)", "previouslyFormattedCitation" : "(Tarling et al. 2013)" }, "properties" : { "noteIndex" : 0 }, "schema" : "https://github.com/citation-style-language/schema/raw/master/csl-citation.json" }</w:instrText>
      </w:r>
      <w:r w:rsidR="008E5B70">
        <w:fldChar w:fldCharType="separate"/>
      </w:r>
      <w:r w:rsidR="008D6533" w:rsidRPr="008D6533">
        <w:rPr>
          <w:noProof/>
        </w:rPr>
        <w:t>(Tarling et al. 2013)</w:t>
      </w:r>
      <w:r w:rsidR="008E5B70">
        <w:fldChar w:fldCharType="end"/>
      </w:r>
      <w:r w:rsidR="00EC4590">
        <w:t xml:space="preserve">; </w:t>
      </w:r>
      <w:r w:rsidR="00283019">
        <w:t>transcripts of this</w:t>
      </w:r>
      <w:r w:rsidR="00EC4590">
        <w:t xml:space="preserve"> gene </w:t>
      </w:r>
      <w:r w:rsidR="00283019">
        <w:t>are</w:t>
      </w:r>
      <w:r w:rsidR="00EC4590">
        <w:t xml:space="preserve"> enriched in the carcass </w:t>
      </w:r>
      <w:r w:rsidR="0077025B">
        <w:t xml:space="preserve">(Figure 2) </w:t>
      </w:r>
      <w:r w:rsidR="00EC4590">
        <w:t xml:space="preserve">and the </w:t>
      </w:r>
      <w:r w:rsidR="00EC4590">
        <w:rPr>
          <w:i/>
        </w:rPr>
        <w:t>Ae</w:t>
      </w:r>
      <w:r w:rsidR="00375273">
        <w:rPr>
          <w:i/>
        </w:rPr>
        <w:t>.</w:t>
      </w:r>
      <w:r w:rsidR="00EC4590">
        <w:rPr>
          <w:i/>
        </w:rPr>
        <w:t xml:space="preserve"> aegypti</w:t>
      </w:r>
      <w:r w:rsidR="00EC4590">
        <w:t xml:space="preserve"> ortholog (AAEL</w:t>
      </w:r>
      <w:r w:rsidR="002A3A54">
        <w:t>0</w:t>
      </w:r>
      <w:r w:rsidR="001538CD">
        <w:t>1</w:t>
      </w:r>
      <w:r w:rsidR="00EC4590">
        <w:t xml:space="preserve">8040) is very highly expressed in </w:t>
      </w:r>
      <w:r w:rsidRPr="008F44A4">
        <w:t xml:space="preserve"> </w:t>
      </w:r>
      <w:r w:rsidR="00EC4590">
        <w:t>antennae, legs and other sensory tissues (</w:t>
      </w:r>
      <w:r w:rsidR="008E5B70">
        <w:fldChar w:fldCharType="begin" w:fldLock="1"/>
      </w:r>
      <w:r w:rsidR="008D6533">
        <w:instrText>ADDIN CSL_CITATION { "citationItems" : [ { "id" : "ITEM-1", "itemData" : { "DOI" : "10.1186/s12864-015-2239-0", "ISSN" : "1471-2164", "author" : [ { "dropping-particle" : "", "family" : "Matthews", "given" : "Benjamin J", "non-dropping-particle" : "", "parse-names" : false, "suffix" : "" }, { "dropping-particle" : "", "family" : "Mcbride", "given" : "Carolyn S", "non-dropping-particle" : "", "parse-names" : false, "suffix" : "" }, { "dropping-particle" : "", "family" : "Degennaro", "given" : "Matthew", "non-dropping-particle" : "", "parse-names" : false, "suffix" : "" }, { "dropping-particle" : "", "family" : "Despo", "given" : "Orion", "non-dropping-particle" : "", "parse-names" : false, "suffix" : "" }, { "dropping-particle" : "", "family" : "Vosshall", "given" : "Leslie B", "non-dropping-particle" : "", "parse-names" : false, "suffix" : "" } ], "container-title" : "BMC Genomics", "id" : "ITEM-1", "issued" : { "date-parts" : [ [ "2016" ] ] }, "page" : "1-20", "publisher" : "BMC Genomics", "title" : "The neurotranscriptome of the Aedes aegypti mosquito", "type" : "article-journal" }, "uris" : [ "http://www.mendeley.com/documents/?uuid=2a3620c2-cf61-472e-8479-0a91b08e5863" ] } ], "mendeley" : { "formattedCitation" : "(Matthews et al. 2016)", "plainTextFormattedCitation" : "(Matthews et al. 2016)", "previouslyFormattedCitation" : "(Matthews et al. 2016)" }, "properties" : { "noteIndex" : 0 }, "schema" : "https://github.com/citation-style-language/schema/raw/master/csl-citation.json" }</w:instrText>
      </w:r>
      <w:r w:rsidR="008E5B70">
        <w:fldChar w:fldCharType="separate"/>
      </w:r>
      <w:r w:rsidR="008D6533" w:rsidRPr="008D6533">
        <w:rPr>
          <w:noProof/>
        </w:rPr>
        <w:t>(Matthews et al. 2016)</w:t>
      </w:r>
      <w:r w:rsidR="008E5B70">
        <w:fldChar w:fldCharType="end"/>
      </w:r>
      <w:r w:rsidR="00EC4590">
        <w:t xml:space="preserve"> Table S</w:t>
      </w:r>
      <w:r w:rsidR="00A678FA">
        <w:t>1</w:t>
      </w:r>
      <w:r w:rsidR="00EC4590">
        <w:t>).</w:t>
      </w:r>
    </w:p>
    <w:p w14:paraId="1F2286E0" w14:textId="5BBDA8A7" w:rsidR="002C6CE4" w:rsidRPr="006B567D" w:rsidRDefault="002C6CE4" w:rsidP="00DD17A9">
      <w:pPr>
        <w:spacing w:line="480" w:lineRule="auto"/>
        <w:jc w:val="both"/>
      </w:pPr>
      <w:r w:rsidRPr="008F44A4">
        <w:rPr>
          <w:b/>
        </w:rPr>
        <w:t>The ABCB subfamily</w:t>
      </w:r>
      <w:r w:rsidRPr="008F44A4">
        <w:t xml:space="preserve"> consists of full transporters (FTs) and half transporters (HTs). </w:t>
      </w:r>
      <w:r w:rsidRPr="008F44A4">
        <w:rPr>
          <w:i/>
        </w:rPr>
        <w:t>An</w:t>
      </w:r>
      <w:r w:rsidR="00375273">
        <w:rPr>
          <w:i/>
        </w:rPr>
        <w:t>.</w:t>
      </w:r>
      <w:r w:rsidRPr="008F44A4">
        <w:rPr>
          <w:i/>
        </w:rPr>
        <w:t xml:space="preserve"> gambiae</w:t>
      </w:r>
      <w:r w:rsidR="00EF6E03">
        <w:rPr>
          <w:i/>
        </w:rPr>
        <w:t xml:space="preserve"> </w:t>
      </w:r>
      <w:r w:rsidR="00EF6E03">
        <w:t xml:space="preserve">(and also </w:t>
      </w:r>
      <w:r w:rsidR="00EF6E03">
        <w:rPr>
          <w:i/>
        </w:rPr>
        <w:t>Cx</w:t>
      </w:r>
      <w:r w:rsidR="00375273">
        <w:rPr>
          <w:i/>
        </w:rPr>
        <w:t>.</w:t>
      </w:r>
      <w:r w:rsidR="00EF6E03">
        <w:rPr>
          <w:i/>
        </w:rPr>
        <w:t xml:space="preserve"> quinquefasciatus </w:t>
      </w:r>
      <w:r w:rsidR="00EF6E03">
        <w:t xml:space="preserve">and </w:t>
      </w:r>
      <w:r w:rsidR="00EF6E03">
        <w:rPr>
          <w:i/>
        </w:rPr>
        <w:t>Ae</w:t>
      </w:r>
      <w:r w:rsidR="00375273">
        <w:rPr>
          <w:i/>
        </w:rPr>
        <w:t>.</w:t>
      </w:r>
      <w:r w:rsidR="00EF6E03">
        <w:rPr>
          <w:i/>
        </w:rPr>
        <w:t xml:space="preserve"> aegypti</w:t>
      </w:r>
      <w:r w:rsidR="00EF6E03">
        <w:t>,</w:t>
      </w:r>
      <w:r w:rsidR="00CE259A">
        <w:t xml:space="preserve"> </w:t>
      </w:r>
      <w:r w:rsidR="008E5B70">
        <w:fldChar w:fldCharType="begin" w:fldLock="1"/>
      </w:r>
      <w:r w:rsidR="008D6533">
        <w:instrText>ADDIN CSL_CITATION { "citationItems" : [ { "id" : "ITEM-1", "itemData" : { "DOI" : "10.1016/j.pestbp.2015.11.006", "ISBN" : "0048-3575", "ISSN" : "10959939", "PMID" : "27521922", "abstract" : "The ATP-binding cassette (ABC) transporter family functions in the ATP-dependent transportation of various substrates across biological membranes. ABC proteins participate in various biological processes and insecticide resistance in insects, and are divided into eight subfamilies (A???H). Mosquitoes are important vectors of human diseases, but the mechanism by which the ABC transporter family evolves in mosquitoes is unknown. In this study, we classified and compared the ABC transporter families of three mosquitoes, namely, Anopheles gambiae, Aedes aegypti, and Culex pipiens quinquefasciatus. The three mosquitoes have 55, 69, and 70 ABC genes, respectively. The C. p. quinquefasciatus had approximately 40% and 65% expansion in the ABCG subfamily, mainly in ABCG1/G4, compared with the two other mosquito species. The ABCB, ABCD, ABCE, and ABCF subfamilies were conserved in the three mosquito species. The C. p. quinquefasciatus transcriptomes during development showed that the ABCG and ABCC genes were mainly highly expressed at the egg and pupal stages. The pigment-transport relative brown, white, and scarlet, as well as the ABCF subfamily, were highly expressed at the egg stage. The highly expressed genes in larvae included three ABCA3 genes. The majority of the highly expressed genes in adults were ABCG1/4 genes. These results provided insights into the evolution of the ABC transporter family in mosquitoes.", "author" : [ { "dropping-particle" : "", "family" : "Lu", "given" : "Hong", "non-dropping-particle" : "", "parse-names" : false, "suffix" : "" }, { "dropping-particle" : "", "family" : "Xu", "given" : "Yongyu", "non-dropping-particle" : "", "parse-names" : false, "suffix" : "" }, { "dropping-particle" : "", "family" : "Cui", "given" : "Feng", "non-dropping-particle" : "", "parse-names" : false, "suffix" : "" } ], "container-title" : "Pesticide Biochemistry and Physiology", "id" : "ITEM-1", "issue" : "July 2016", "issued" : { "date-parts" : [ [ "2016" ] ] }, "page" : "118-124", "publisher" : "Elsevier B.V.", "title" : "Phylogenetic analysis of the ATP-binding cassette transporter family in three mosquito species", "type" : "article-journal", "volume" : "132" }, "uris" : [ "http://www.mendeley.com/documents/?uuid=16702f59-32a5-4eec-8dde-972d660073d6" ] } ], "mendeley" : { "formattedCitation" : "(Lu et al. 2016)", "plainTextFormattedCitation" : "(Lu et al. 2016)", "previouslyFormattedCitation" : "(Lu et al. 2016)" }, "properties" : { "noteIndex" : 0 }, "schema" : "https://github.com/citation-style-language/schema/raw/master/csl-citation.json" }</w:instrText>
      </w:r>
      <w:r w:rsidR="008E5B70">
        <w:fldChar w:fldCharType="separate"/>
      </w:r>
      <w:r w:rsidR="008D6533" w:rsidRPr="008D6533">
        <w:rPr>
          <w:noProof/>
        </w:rPr>
        <w:t>(Lu et al. 2016)</w:t>
      </w:r>
      <w:r w:rsidR="008E5B70">
        <w:fldChar w:fldCharType="end"/>
      </w:r>
      <w:r w:rsidR="00EF6E03">
        <w:t>)</w:t>
      </w:r>
      <w:r w:rsidRPr="008F44A4">
        <w:t xml:space="preserve"> contains just a single ABCB FT, AGAP005639, in contrast to the four FTs in this subfamily in </w:t>
      </w:r>
      <w:r w:rsidRPr="008F44A4">
        <w:rPr>
          <w:i/>
        </w:rPr>
        <w:t>D</w:t>
      </w:r>
      <w:r w:rsidR="00375273">
        <w:rPr>
          <w:i/>
        </w:rPr>
        <w:t>.</w:t>
      </w:r>
      <w:r w:rsidRPr="008F44A4">
        <w:rPr>
          <w:i/>
        </w:rPr>
        <w:t xml:space="preserve"> melanogaster</w:t>
      </w:r>
      <w:r w:rsidR="00723C2C" w:rsidRPr="008F44A4">
        <w:rPr>
          <w:i/>
        </w:rPr>
        <w:t xml:space="preserve"> </w:t>
      </w:r>
      <w:r w:rsidR="00723C2C" w:rsidRPr="008F44A4">
        <w:t xml:space="preserve">and in </w:t>
      </w:r>
      <w:r w:rsidR="00723C2C" w:rsidRPr="008F44A4">
        <w:rPr>
          <w:i/>
        </w:rPr>
        <w:t>H</w:t>
      </w:r>
      <w:r w:rsidR="00375273">
        <w:rPr>
          <w:i/>
        </w:rPr>
        <w:t>.</w:t>
      </w:r>
      <w:r w:rsidR="00723C2C" w:rsidRPr="008F44A4">
        <w:rPr>
          <w:i/>
        </w:rPr>
        <w:t xml:space="preserve"> sapiens</w:t>
      </w:r>
      <w:r w:rsidRPr="008F44A4">
        <w:t xml:space="preserve">. </w:t>
      </w:r>
      <w:r w:rsidR="00E43AA7">
        <w:t xml:space="preserve"> The ABCB FTs in </w:t>
      </w:r>
      <w:r w:rsidR="006B567D">
        <w:rPr>
          <w:i/>
        </w:rPr>
        <w:t>D</w:t>
      </w:r>
      <w:r w:rsidR="00375273">
        <w:rPr>
          <w:i/>
        </w:rPr>
        <w:t>.</w:t>
      </w:r>
      <w:r w:rsidR="006B567D">
        <w:rPr>
          <w:i/>
        </w:rPr>
        <w:t xml:space="preserve"> melanogaster </w:t>
      </w:r>
      <w:r w:rsidR="006B567D">
        <w:t>are know</w:t>
      </w:r>
      <w:r w:rsidR="00CE259A">
        <w:t>n</w:t>
      </w:r>
      <w:r w:rsidR="006B567D">
        <w:t xml:space="preserve"> as the </w:t>
      </w:r>
      <w:r w:rsidR="006B567D">
        <w:rPr>
          <w:i/>
        </w:rPr>
        <w:t>multidrug transporters</w:t>
      </w:r>
      <w:r w:rsidR="006B567D">
        <w:t xml:space="preserve"> (mdr49, mdr50, mdr65 and </w:t>
      </w:r>
      <w:r w:rsidR="002A3A54" w:rsidRPr="002A3A54">
        <w:t>FBgn0035695</w:t>
      </w:r>
      <w:r w:rsidR="006B567D">
        <w:t xml:space="preserve">) based on their similarity to the mammalian ‘p-glycoprotein’ transporters implicated in resistance to a wide range of drug </w:t>
      </w:r>
      <w:r w:rsidR="008E5B70">
        <w:fldChar w:fldCharType="begin" w:fldLock="1"/>
      </w:r>
      <w:r w:rsidR="008D6533">
        <w:instrText>ADDIN CSL_CITATION { "citationItems" : [ { "id" : "ITEM-1", "itemData" : { "DOI" : "10.1152/physrev.00037.2005", "ISBN" : "0031-9333 (Print)\\r0031-9333 (Linking)", "ISSN" : "0031-9333", "PMID" : "17015488", "abstract" : "In this review we give an overview of the physiological functions of a group of ATP binding cassette (ABC) transporter proteins, which were discovered, and still referred to, as multidrug resistance (MDR) transporters. Although they indeed play an important role in cancer drug resistance, their major physiological function is to provide general protection against hydrophobic xenobiotics. With a highly conserved structure, membrane topology, and mechanism of action, these essential transporters are preserved throughout all living systems, from bacteria to human. We describe the general structural and mechanistic features of the human MDR-ABC transporters and introduce some of the basic methods that can be applied for the analysis of their expression, function, regulation, and modulation. We treat in detail the biochemistry, cell biology, and physiology of the ABCB1 (MDR1/P-glycoprotein) and the ABCG2 (MXR/BCRP) proteins and describe emerging information related to additional ABCB- and ABCG-type transporters with a potential role in drug and xenobiotic resistance. Throughout this review we demonstrate and emphasize the general network characteristics of the MDR-ABC transporters, functioning at the cellular and physiological tissue barriers. In addition, we suggest that multidrug transporters are essential parts of an innate defense system, the ``chemoimmunity'' network, which has a number of features reminiscent of classical immunology.", "author" : [ { "dropping-particle" : "", "family" : "Sarkadi", "given" : "B.", "non-dropping-particle" : "", "parse-names" : false, "suffix" : "" }, { "dropping-particle" : "", "family" : "Homolya", "given" : "L.", "non-dropping-particle" : "", "parse-names" : false, "suffix" : "" }, { "dropping-particle" : "", "family" : "Szakacs", "given" : "G.", "non-dropping-particle" : "", "parse-names" : false, "suffix" : "" }, { "dropping-particle" : "", "family" : "Varadi", "given" : "A.", "non-dropping-particle" : "", "parse-names" : false, "suffix" : "" } ], "container-title" : "Physiological Reviews", "id" : "ITEM-1", "issue" : "4", "issued" : { "date-parts" : [ [ "2006" ] ] }, "page" : "1179-1236", "title" : "Human Multidrug Resistance ABCB and ABCG Transporters: Participation in a Chemoimmunity Defense System", "type" : "article-journal", "volume" : "86" }, "uris" : [ "http://www.mendeley.com/documents/?uuid=3dd3e5ed-8785-498e-a38c-7967ae70db85" ] } ], "mendeley" : { "formattedCitation" : "(Sarkadi et al. 2006)", "plainTextFormattedCitation" : "(Sarkadi et al. 2006)", "previouslyFormattedCitation" : "(Sarkadi et al. 2006)" }, "properties" : { "noteIndex" : 0 }, "schema" : "https://github.com/citation-style-language/schema/raw/master/csl-citation.json" }</w:instrText>
      </w:r>
      <w:r w:rsidR="008E5B70">
        <w:fldChar w:fldCharType="separate"/>
      </w:r>
      <w:r w:rsidR="008D6533" w:rsidRPr="008D6533">
        <w:rPr>
          <w:noProof/>
        </w:rPr>
        <w:t>(Sarkadi et al. 2006)</w:t>
      </w:r>
      <w:r w:rsidR="008E5B70">
        <w:fldChar w:fldCharType="end"/>
      </w:r>
      <w:r w:rsidR="006B567D">
        <w:t xml:space="preserve">. Both Mdr49 and Mdr65 have been implicated in DDT resistance in Drosophila </w:t>
      </w:r>
      <w:r w:rsidR="008E5B70">
        <w:fldChar w:fldCharType="begin" w:fldLock="1"/>
      </w:r>
      <w:r w:rsidR="008D6533">
        <w:instrText>ADDIN CSL_CITATION { "citationItems" : [ { "id" : "ITEM-1", "itemData" : { "DOI" : "10.1016/j.pestbp.2015.01.001", "ISBN" : "0048-3575", "ISSN" : "10959939", "PMID" : "26047118", "abstract" : "4,4'-dichlorodiphenyltrichloroethane (DDT) has been re-recommended by the World Health Organization for malaria mosquito control. Previous DDT use has resulted in resistance, and with continued use resistance will increase in terms of level and extent. Drosophila melanogaster is a model dipteran that has many available genetic tools, numerous studies done on insecticide resistance mechanisms, and is related to malaria mosquitoes allowing for extrapolation. The 91-R strain of D.. melanogaster is highly resistant to DDT (&gt;1500-fold), however, there is no mechanistic scheme that accounts for this level of resistance. Recently, reduced penetration, increased detoxification, and direct excretion have been identified as resistance mechanisms in the 91-R strain. Their interactions, however, remain unclear. Use of UAS-RNAi transgenic lines of D.. melanogaster allowed for the targeted knockdown of genes putatively involved in DDT resistance and has validated the role of several cuticular proteins (. Cyp4g1 and Lcp1), cytochrome P450 monooxygenases (. Cyp6g1 and Cyp12d1), and ATP binding cassette transporters (. Mdr50, Mdr65, and Mrp1) involved in DDT resistance. Further, increased sensitivity to DDT in the 91-R strain after intra-abdominal dsRNA injection for Mdr50, Mdr65, and Mrp1 was determined by a DDT contact bioassay, directly implicating these genes in DDT efflux and resistance.", "author" : [ { "dropping-particle" : "", "family" : "Gellatly", "given" : "Kyle J.", "non-dropping-particle" : "", "parse-names" : false, "suffix" : "" }, { "dropping-particle" : "", "family" : "Yoon", "given" : "Kyong Sup", "non-dropping-particle" : "", "parse-names" : false, "suffix" : "" }, { "dropping-particle" : "", "family" : "Doherty", "given" : "Jeffery J.", "non-dropping-particle" : "", "parse-names" : false, "suffix" : "" }, { "dropping-particle" : "", "family" : "Sun", "given" : "Weilin", "non-dropping-particle" : "", "parse-names" : false, "suffix" : "" }, { "dropping-particle" : "", "family" : "Pittendrigh", "given" : "Barry R.", "non-dropping-particle" : "", "parse-names" : false, "suffix" : "" }, { "dropping-particle" : "", "family" : "Clark", "given" : "J. Marshall", "non-dropping-particle" : "", "parse-names" : false, "suffix" : "" } ], "container-title" : "Pesticide Biochemistry and Physiology", "id" : "ITEM-1", "issued" : { "date-parts" : [ [ "2015" ] ] }, "page" : "107-115", "title" : "RNAi validation of resistance genes and their interactions in the highly DDT-resistant 91-R strain of Drosophila melanogaster", "type" : "article-journal", "volume" : "121" }, "uris" : [ "http://www.mendeley.com/documents/?uuid=9f45ded9-d6ce-4fe8-adb7-2244a20cf731" ] }, { "id" : "ITEM-2", "itemData" : { "DOI" : "10.1016/j.pestbp.2013.06.010", "ISSN" : "00483575", "abstract" : "Resistance to 4,4'-dichlorodiphenyltrichloroethane (DDT) in the 91-R strain of Drosophila melanogaster is extremely high compared to the susceptible Canton-S strain (&gt;1500 times). In addition to enhanced oxidative detoxification, the 91-R strain also has a reduced rate of DDT penetration, increased levels of reductive and conjugative metabolism, and substantially more excretion than the Canton-S strain. Contact penetration of DDT was ~30% less with 91-R flies, which also had significantly more cuticular hydrocarbons and a thicker, more laminated cuticle compared to Canton-S flies, possibly resulting in penetration differences. DDT was metabolized ~1.6-fold more extensively by 91-R than Canton-S flies, resulting in dichlorodiphenyldichloroethane (DDD), two unidentified metabolites and polar conjugates being formed in significantly greater amounts. 91-R flies also excreted ~4-fold more DDT and metabolites than Canton-S flies. Verapamil pretreatment reduced the LD50 value for 91-R flies topically dosed with DDT by a factor of 10-fold, indicating that the increased excretion may involve, in part, ATP-binding cassette (ABC) transporters. In summary, DDT resistance in 91-R is polyfactorial and includes reduced penetration, increased detoxification and direct excretion. ?? 2013 Elsevier Inc.", "author" : [ { "dropping-particle" : "", "family" : "Strycharz", "given" : "Joseph P.", "non-dropping-particle" : "", "parse-names" : false, "suffix" : "" }, { "dropping-particle" : "", "family" : "Lao", "given" : "Alice", "non-dropping-particle" : "", "parse-names" : false, "suffix" : "" }, { "dropping-particle" : "", "family" : "Li", "given" : "Hongmei", "non-dropping-particle" : "", "parse-names" : false, "suffix" : "" }, { "dropping-particle" : "", "family" : "Qiu", "given" : "Xinghui", "non-dropping-particle" : "", "parse-names" : false, "suffix" : "" }, { "dropping-particle" : "", "family" : "Lee", "given" : "Si Hyeock", "non-dropping-particle" : "", "parse-names" : false, "suffix" : "" }, { "dropping-particle" : "", "family" : "Sun", "given" : "Weilin", "non-dropping-particle" : "", "parse-names" : false, "suffix" : "" }, { "dropping-particle" : "", "family" : "Yoon", "given" : "Kyong Sup", "non-dropping-particle" : "", "parse-names" : false, "suffix" : "" }, { "dropping-particle" : "", "family" : "Doherty", "given" : "Jeffery J.", "non-dropping-particle" : "", "parse-names" : false, "suffix" : "" }, { "dropping-particle" : "", "family" : "Pittendrigh", "given" : "Barry R.", "non-dropping-particle" : "", "parse-names" : false, "suffix" : "" }, { "dropping-particle" : "", "family" : "Clark", "given" : "J. Marshall", "non-dropping-particle" : "", "parse-names" : false, "suffix" : "" } ], "container-title" : "Pesticide Biochemistry and Physiology", "id" : "ITEM-2", "issue" : "2", "issued" : { "date-parts" : [ [ "2013" ] ] }, "page" : "207-217", "publisher" : "Elsevier Inc.", "title" : "Resistance in the highly DDT-resistant 91-R strain of Drosophila melanogaster involves decreased penetration, increased metabolism, and direct excretion", "type" : "article-journal", "volume" : "107" }, "uris" : [ "http://www.mendeley.com/documents/?uuid=fe580eb3-82ec-4ef7-8950-ab7618265172" ] }, { "id" : "ITEM-3", "itemData" : { "DOI" : "10.1038/srep23355", "ISSN" : "2045-2322", "PMID" : "27003579", "abstract" : "The ATP-binding cassette (ABC) transporters represent a superfamily of proteins that have important physiological roles in both prokaryotes and eukaryotes. In insects, ABC transporters have previously been implicated in insecticide resistance. The 91-R strain of Drosophila melanogaster has been intensely selected with DDT over six decades. A recent selective sweeps analysis of 91-R implicated the potential role of MDR49, an ABC transporter, in DDT resistance, however, to date the details of how MDR49 may play a role in resistance have not been elucidated. In this study, we investigated the impact of structural changes and an alternative splicing event in MDR49 on DDT-resistance in 91-R, as compared to the DDT susceptible strain 91-C. We observed three amino acid differences in MDR49 when 91-R was compared with 91-C, and only one isoform (MDR49B) was implicated in DDT resistance. A transgenic Drosophila strain containing the 91-R-MDR49B isoform had a significantly higher LD50 value as compared to the 91-C-MDR49B isoform at the early time points (6 h to 12 h) during DDT exposure. Our data support the hypothesis that the MDR49B isoform, with three amino acid mutations, plays a role in the early aspects of DDT resistance in 91-R.", "author" : [ { "dropping-particle" : "", "family" : "Seong", "given" : "Keon Mook", "non-dropping-particle" : "", "parse-names" : false, "suffix" : "" }, { "dropping-particle" : "", "family" : "Sun", "given" : "Weilin", "non-dropping-particle" : "", "parse-names" : false, "suffix" : "" }, { "dropping-particle" : "", "family" : "Clark", "given" : "John M.", "non-dropping-particle" : "", "parse-names" : false, "suffix" : "" }, { "dropping-particle" : "", "family" : "Pittendrigh", "given" : "Barry R.", "non-dropping-particle" : "", "parse-names" : false, "suffix" : "" } ], "container-title" : "Scientific Reports", "id" : "ITEM-3", "issued" : { "date-parts" : [ [ "2016" ] ] }, "page" : "23355", "title" : "Splice form variant and amino acid changes in MDR49 confers DDT resistance in transgenic Drosophila", "type" : "article-journal", "volume" : "6" }, "uris" : [ "http://www.mendeley.com/documents/?uuid=6e86d24e-eb23-4dfc-a827-b4a9971cf37c" ] } ], "mendeley" : { "formattedCitation" : "(Gellatly et al. 2015; Strycharz et al. 2013; Seong et al. 2016)", "plainTextFormattedCitation" : "(Gellatly et al. 2015; Strycharz et al. 2013; Seong et al. 2016)", "previouslyFormattedCitation" : "(Gellatly et al. 2015; Strycharz et al. 2013; Seong et al. 2016)" }, "properties" : { "noteIndex" : 0 }, "schema" : "https://github.com/citation-style-language/schema/raw/master/csl-citation.json" }</w:instrText>
      </w:r>
      <w:r w:rsidR="008E5B70">
        <w:fldChar w:fldCharType="separate"/>
      </w:r>
      <w:r w:rsidR="008D6533" w:rsidRPr="008D6533">
        <w:rPr>
          <w:noProof/>
        </w:rPr>
        <w:t>(Gellatly et al. 2015; Strycharz et al. 2013; Seong et al. 2016)</w:t>
      </w:r>
      <w:r w:rsidR="008E5B70">
        <w:fldChar w:fldCharType="end"/>
      </w:r>
      <w:r w:rsidR="006B567D">
        <w:t>.</w:t>
      </w:r>
    </w:p>
    <w:p w14:paraId="0A9CF9E6" w14:textId="58FF4DEF" w:rsidR="00896220" w:rsidRPr="008F44A4" w:rsidRDefault="00896220" w:rsidP="00DD17A9">
      <w:pPr>
        <w:spacing w:line="480" w:lineRule="auto"/>
        <w:jc w:val="both"/>
      </w:pPr>
      <w:r w:rsidRPr="008F44A4">
        <w:lastRenderedPageBreak/>
        <w:t xml:space="preserve">There are four ABCB HTs in </w:t>
      </w:r>
      <w:r w:rsidRPr="008F44A4">
        <w:rPr>
          <w:i/>
        </w:rPr>
        <w:t>An</w:t>
      </w:r>
      <w:r w:rsidR="00D727B9">
        <w:rPr>
          <w:i/>
        </w:rPr>
        <w:t>.</w:t>
      </w:r>
      <w:r w:rsidRPr="008F44A4">
        <w:rPr>
          <w:i/>
        </w:rPr>
        <w:t xml:space="preserve"> gambiae</w:t>
      </w:r>
      <w:r w:rsidRPr="008F44A4">
        <w:t xml:space="preserve"> (AGAP006273, AGAP002717, AGAP002278 and AGAP006364) with alternative splice variants of AGAP006364 further expanding the diversity in this family. Each has a clear orthologous relationship to ABCB HTs from other insects and human ABCB6, 7, 8 or 10 respectively (</w:t>
      </w:r>
      <w:r w:rsidR="00D727B9">
        <w:t xml:space="preserve">Figure S1 and </w:t>
      </w:r>
      <w:r w:rsidRPr="008F44A4">
        <w:t xml:space="preserve"> Figure </w:t>
      </w:r>
      <w:r w:rsidR="00B9393E">
        <w:t>3</w:t>
      </w:r>
      <w:r w:rsidR="004D104A">
        <w:t xml:space="preserve"> in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004833D5">
        <w:t>)</w:t>
      </w:r>
      <w:r w:rsidRPr="008F44A4">
        <w:t xml:space="preserve">.  The </w:t>
      </w:r>
      <w:r w:rsidR="00C074F3">
        <w:t>h</w:t>
      </w:r>
      <w:r w:rsidRPr="008F44A4">
        <w:t xml:space="preserve">uman ABCB HTs 7, 8 and 10 are localised to the mitochondria </w:t>
      </w:r>
      <w:r w:rsidR="008E5B70">
        <w:fldChar w:fldCharType="begin" w:fldLock="1"/>
      </w:r>
      <w:r w:rsidR="008D6533">
        <w:instrText>ADDIN CSL_CITATION { "citationItems" : [ { "id" : "ITEM-1", "itemData" : { "DOI" : "10.1371/journal.pone.0037378", "ISBN" : "1932-6203 (Electronic)\\r1932-6203 (Linking)", "ISSN" : "19326203", "PMID" : "22655043", "abstract" : "ABCB6, a member of the adenosine triphosphate-binding cassette (ABC) transporter family, has been proposed to be responsible for the mitochondrial uptake of porphyrins. Here we show that ABCB6 is a glycoprotein present in the membrane of mature erythrocytes and in exosomes released from reticulocytes during the final steps of erythroid maturation. Consistent with its presence in exosomes, endogenous ABCB6 is localized to the endo/lysosomal compartment, and is absent from the mitochondria of cells. Knock-down studies demonstrate that ABCB6 function is not required for de novo heme biosynthesis in differentiating K562 cells, excluding this ABC transporter as a key regulator of porphyrin synthesis. We confirm the mitochondrial localization of ABCB7, ABCB8 and ABCB10, suggesting that only three ABC transporters should be classified as mitochondrial proteins. Taken together, our results challenge the current paradigm linking the expression and function of ABCB6 to mitochondria.", "author" : [ { "dropping-particle" : "", "family" : "Kiss", "given" : "Katalin", "non-dropping-particle" : "", "parse-names" : false, "suffix" : "" }, { "dropping-particle" : "", "family" : "Brozik", "given" : "Anna", "non-dropping-particle" : "", "parse-names" : false, "suffix" : "" }, { "dropping-particle" : "", "family" : "Kucsma", "given" : "Nora", "non-dropping-particle" : "", "parse-names" : false, "suffix" : "" }, { "dropping-particle" : "", "family" : "Toth", "given" : "Alexandra", "non-dropping-particle" : "", "parse-names" : false, "suffix" : "" }, { "dropping-particle" : "", "family" : "Gera", "given" : "Melinda", "non-dropping-particle" : "", "parse-names" : false, "suffix" : "" }, { "dropping-particle" : "", "family" : "Berry", "given" : "Laurence", "non-dropping-particle" : "", "parse-names" : false, "suffix" : "" }, { "dropping-particle" : "", "family" : "Vallentin", "given" : "Alice", "non-dropping-particle" : "", "parse-names" : false, "suffix" : "" }, { "dropping-particle" : "", "family" : "Vial", "given" : "Henri", "non-dropping-particle" : "", "parse-names" : false, "suffix" : "" }, { "dropping-particle" : "", "family" : "Vidal", "given" : "Michel", "non-dropping-particle" : "", "parse-names" : false, "suffix" : "" }, { "dropping-particle" : "", "family" : "Szakacs", "given" : "Gergely", "non-dropping-particle" : "", "parse-names" : false, "suffix" : "" } ], "container-title" : "PLoS ONE", "id" : "ITEM-1", "issue" : "5", "issued" : { "date-parts" : [ [ "2012" ] ] }, "title" : "Shifting the paradigm: The putative mitochondrial protein ABCB6 resides in the lysosomes of cells and in the plasma membrane of erythrocytes", "type" : "article-journal", "volume" : "7" }, "uris" : [ "http://www.mendeley.com/documents/?uuid=0f029260-8d13-4dba-b412-8280aa84dd30" ] } ], "mendeley" : { "formattedCitation" : "(Kiss et al. 2012)", "plainTextFormattedCitation" : "(Kiss et al. 2012)", "previouslyFormattedCitation" : "(Kiss et al. 2012)" }, "properties" : { "noteIndex" : 0 }, "schema" : "https://github.com/citation-style-language/schema/raw/master/csl-citation.json" }</w:instrText>
      </w:r>
      <w:r w:rsidR="008E5B70">
        <w:fldChar w:fldCharType="separate"/>
      </w:r>
      <w:r w:rsidR="008D6533" w:rsidRPr="008D6533">
        <w:rPr>
          <w:noProof/>
        </w:rPr>
        <w:t>(Kiss et al. 2012)</w:t>
      </w:r>
      <w:r w:rsidR="008E5B70">
        <w:fldChar w:fldCharType="end"/>
      </w:r>
      <w:r w:rsidR="004D104A">
        <w:t xml:space="preserve"> a</w:t>
      </w:r>
      <w:r w:rsidRPr="008F44A4">
        <w:t xml:space="preserve">nd we detected mitochondrial tagging sequences on all the </w:t>
      </w:r>
      <w:r w:rsidRPr="004833D5">
        <w:rPr>
          <w:i/>
        </w:rPr>
        <w:t>An</w:t>
      </w:r>
      <w:r w:rsidR="00D727B9">
        <w:rPr>
          <w:i/>
        </w:rPr>
        <w:t>.</w:t>
      </w:r>
      <w:r w:rsidRPr="004833D5">
        <w:rPr>
          <w:i/>
        </w:rPr>
        <w:t xml:space="preserve"> gambiae</w:t>
      </w:r>
      <w:r w:rsidRPr="008F44A4">
        <w:t xml:space="preserve"> orthologs of these genes. AGAP002278</w:t>
      </w:r>
      <w:r w:rsidR="004833D5">
        <w:t xml:space="preserve"> is the ortholog of hABCB6</w:t>
      </w:r>
      <w:r w:rsidRPr="008F44A4">
        <w:t xml:space="preserve">, </w:t>
      </w:r>
      <w:r w:rsidR="00283019">
        <w:t xml:space="preserve">both of which lack mitochondria tags; the mosquito transcript </w:t>
      </w:r>
      <w:r w:rsidR="004833D5">
        <w:t xml:space="preserve">is </w:t>
      </w:r>
      <w:r w:rsidR="009F0733">
        <w:t xml:space="preserve">enriched in the midgut </w:t>
      </w:r>
      <w:r w:rsidR="002E20CD">
        <w:t>(Figure 2)</w:t>
      </w:r>
      <w:r w:rsidRPr="008F44A4">
        <w:t>.</w:t>
      </w:r>
    </w:p>
    <w:p w14:paraId="432B9AB6" w14:textId="6836C738" w:rsidR="001F4DD7" w:rsidRPr="008F44A4" w:rsidRDefault="00AE4DB9" w:rsidP="00DD17A9">
      <w:pPr>
        <w:spacing w:line="480" w:lineRule="auto"/>
        <w:jc w:val="both"/>
      </w:pPr>
      <w:r w:rsidRPr="008F44A4">
        <w:rPr>
          <w:b/>
        </w:rPr>
        <w:t>The ABCC subfamily</w:t>
      </w:r>
      <w:r w:rsidRPr="008F44A4">
        <w:t xml:space="preserve"> has been linked with drug resistance in several species and frequently works in partnership with phase II conjugating enzymes such as glutathione S transferases or UDP glyosyl transferases, exporting the conjugated forms of the drugs</w:t>
      </w:r>
      <w:r w:rsidR="004D104A">
        <w:t xml:space="preserve"> </w:t>
      </w:r>
      <w:r w:rsidR="008E5B70">
        <w:fldChar w:fldCharType="begin" w:fldLock="1"/>
      </w:r>
      <w:r w:rsidR="008D6533">
        <w:instrText>ADDIN CSL_CITATION { "citationItems" : [ { "id" : "ITEM-1", "itemData" : { "DOI" : "10.1002/biof.5520170111", "ISBN" : "0951-6433 (Print)", "ISSN" : "0951-6433", "PMID" : "12897433", "abstract" : "Many endogenous or xenobiotic lipophilic substances are eliminated from the cells by the sequence of oxidation, conjugation to an anionic group (glutathione, glucuronate or sulfate) and transport across the plasma membrane into the extracellular space. The latter step is mediated by integral membrane glycoproteins belonging to the superfamily of ATP-Binding Cassette (ABC) transporters. A subfamily, referred as ABCC, includes the famous/infamous cystic fibrosis transmembrane regulator (CFTR), the sulfonylurea receptors (SUR 1 and 2), and the multidrug resistance-associated proteins (MRPs). The name of the MRPs refers to their potential role in clinical multidrug resistance, a phenomenon that hinders the effective chemotherapy of tumors. The MRPs that have been functionally characterized so far share the property of ATP-dependent export pumps for conjugates with glutathione (GSH), glucuronate or sulfate. MRP1 and MRP2 are also mediating the cotransport of unconjugated amphiphilic compounds together with free GSH. MRP3 preferentially transports glucuronides but not glutathione S-conjugates or free GSH. MRP1 and MRP2 also contribute to the control of the intracellular glutathione disulfide (GSSG) level. Although these proteins are low affinity GSSG transporters, they can play essential role in response to oxidative stress when the activity of GSSG reductase becomes rate limiting. The human MRP4, MRP5 and MRP6 have only partially been characterized. However, it has been revealed that MRP4 can function as an efflux pump for cyclic nucleotides and nucleoside analogues, used as anti-HIV drugs. MRP5 also transports GSH conjugates, nucleoside analogues, and possibly heavy metal complexes. Transport of glutathione S-conjugates mediated by MRP6, the mutation of which causes pseudoxantoma elasticum, has recently been shown. In summary, numerous members of the multidrug resistance-associated protein family serve as export pumps that prevent the accumulation of anionic conjugates and GSSG in the cytoplasm, and play, therefore, an essential role in detoxification and defense against oxidative stress.", "author" : [ { "dropping-particle" : "", "family" : "Homolya", "given" : "L\u00e1szl\u00f3", "non-dropping-particle" : "", "parse-names" : false, "suffix" : "" }, { "dropping-particle" : "", "family" : "V\u00e1radi", "given" : "Andr\u00e1s", "non-dropping-particle" : "", "parse-names" : false, "suffix" : "" }, { "dropping-particle" : "", "family" : "Sarkadi", "given" : "Bal\u00e1zs", "non-dropping-particle" : "", "parse-names" : false, "suffix" : "" } ], "container-title" : "BioFactors (Oxford, England)", "id" : "ITEM-1", "issue" : "1-4", "issued" : { "date-parts" : [ [ "2003" ] ] }, "page" : "103-114", "title" : "Multidrug resistance-associated proteins: Export pumps for conjugates with glutathione, glucuronate or sulfate.", "type" : "article-journal", "volume" : "17" }, "uris" : [ "http://www.mendeley.com/documents/?uuid=59f5a72e-3e78-4897-a82b-021f59e22242" ] } ], "mendeley" : { "formattedCitation" : "(Homolya et al. 2003)", "plainTextFormattedCitation" : "(Homolya et al. 2003)", "previouslyFormattedCitation" : "(Homolya et al. 2003)" }, "properties" : { "noteIndex" : 0 }, "schema" : "https://github.com/citation-style-language/schema/raw/master/csl-citation.json" }</w:instrText>
      </w:r>
      <w:r w:rsidR="008E5B70">
        <w:fldChar w:fldCharType="separate"/>
      </w:r>
      <w:r w:rsidR="008D6533" w:rsidRPr="008D6533">
        <w:rPr>
          <w:noProof/>
        </w:rPr>
        <w:t>(Homolya et al. 2003)</w:t>
      </w:r>
      <w:r w:rsidR="008E5B70">
        <w:fldChar w:fldCharType="end"/>
      </w:r>
      <w:r w:rsidRPr="008F44A4">
        <w:t xml:space="preserve">. Both </w:t>
      </w:r>
      <w:r w:rsidRPr="008F44A4">
        <w:rPr>
          <w:i/>
        </w:rPr>
        <w:t>An</w:t>
      </w:r>
      <w:r w:rsidR="00D727B9">
        <w:rPr>
          <w:i/>
        </w:rPr>
        <w:t>.</w:t>
      </w:r>
      <w:r w:rsidRPr="008F44A4">
        <w:rPr>
          <w:i/>
        </w:rPr>
        <w:t xml:space="preserve"> gambiae</w:t>
      </w:r>
      <w:r w:rsidRPr="008F44A4">
        <w:t xml:space="preserve">, </w:t>
      </w:r>
      <w:r w:rsidR="003664B6">
        <w:t>and</w:t>
      </w:r>
      <w:r w:rsidRPr="008F44A4">
        <w:t xml:space="preserve"> </w:t>
      </w:r>
      <w:r w:rsidRPr="008F44A4">
        <w:rPr>
          <w:i/>
        </w:rPr>
        <w:t>D</w:t>
      </w:r>
      <w:r w:rsidR="00D727B9">
        <w:rPr>
          <w:i/>
        </w:rPr>
        <w:t>.</w:t>
      </w:r>
      <w:r w:rsidRPr="008F44A4">
        <w:rPr>
          <w:i/>
        </w:rPr>
        <w:t xml:space="preserve"> melanogaster</w:t>
      </w:r>
      <w:r w:rsidRPr="008F44A4">
        <w:t xml:space="preserve"> have 14 ABCC transporters and all are FTs. AGAP009835 is the ortholog of the Drosophila ‘multi drug resistance protein 1’ (MRP1 </w:t>
      </w:r>
      <w:r w:rsidR="002A3A54" w:rsidRPr="002A3A54">
        <w:t>FBgn0032456</w:t>
      </w:r>
      <w:r w:rsidRPr="008F44A4">
        <w:t>)</w:t>
      </w:r>
      <w:r w:rsidR="00D727B9">
        <w:t xml:space="preserve"> (Figure S1)</w:t>
      </w:r>
      <w:r w:rsidRPr="008F44A4">
        <w:t>.</w:t>
      </w:r>
      <w:r w:rsidR="002A3A54">
        <w:t xml:space="preserve"> </w:t>
      </w:r>
      <w:r w:rsidR="002D11EC">
        <w:t>Although</w:t>
      </w:r>
      <w:r w:rsidR="002A3A54">
        <w:t xml:space="preserve"> </w:t>
      </w:r>
      <w:r w:rsidR="002D11EC">
        <w:t>the Drosophila gene is highly enriched in the mid</w:t>
      </w:r>
      <w:r w:rsidR="00116C02">
        <w:t>g</w:t>
      </w:r>
      <w:r w:rsidR="002D11EC">
        <w:t xml:space="preserve">ut and malpighian tubules </w:t>
      </w:r>
      <w:r w:rsidR="008E5B70">
        <w:fldChar w:fldCharType="begin" w:fldLock="1"/>
      </w:r>
      <w:r w:rsidR="008D6533">
        <w:instrText>ADDIN CSL_CITATION { "citationItems" : [ { "id" : "ITEM-1", "itemData" : { "DOI" : "10.1038/ng2049", "ISSN" : "1061-4036", "PMID" : "17534367", "abstract" : "FlyAtlas, a new online resource, provides the most comprehensive view yet of expression in multiple tissues of Drosophila melanogaster. Meta-analysis of the data shows that a significant fraction of the genome is expressed with great tissue specificity in the adult, demonstrating the need for the functional genomic community to embrace a wide range of functional phenotypes. Well-known developmental genes are often reused in surprising tissues in the adult, suggesting new functions. The homologs of many human genetic disease loci show selective expression in the Drosophila tissues analogous to the affected human tissues, providing a useful filter for potential candidate genes. Additionally, the contributions of each tissue to the whole-fly array signal can be calculated, demonstrating the limitations of whole-organism approaches to functional genomics and allowing modeling of a simple tissue fractionation procedure that should improve detection of weak or tissue-specific signals.", "author" : [ { "dropping-particle" : "", "family" : "Chintapalli", "given" : "Venkateswara R.", "non-dropping-particle" : "", "parse-names" : false, "suffix" : "" }, { "dropping-particle" : "", "family" : "Wang", "given" : "Jing", "non-dropping-particle" : "", "parse-names" : false, "suffix" : "" }, { "dropping-particle" : "", "family" : "Dow", "given" : "Julian A. T.", "non-dropping-particle" : "", "parse-names" : false, "suffix" : "" } ], "container-title" : "Nature Genetics", "id" : "ITEM-1", "issue" : "6", "issued" : { "date-parts" : [ [ "2007" ] ] }, "page" : "715-720", "title" : "Using FlyAtlas to identify better &lt;i&gt;Drosophila melanogaster&lt;/i&gt; models of human disease", "type" : "article-journal", "volume" : "39" }, "uris" : [ "http://www.mendeley.com/documents/?uuid=465914b3-cbf1-477f-acb5-a544975b6a4a" ] } ], "mendeley" : { "formattedCitation" : "(Chintapalli et al. 2007)", "plainTextFormattedCitation" : "(Chintapalli et al. 2007)", "previouslyFormattedCitation" : "(Chintapalli et al. 2007)" }, "properties" : { "noteIndex" : 0 }, "schema" : "https://github.com/citation-style-language/schema/raw/master/csl-citation.json" }</w:instrText>
      </w:r>
      <w:r w:rsidR="008E5B70">
        <w:fldChar w:fldCharType="separate"/>
      </w:r>
      <w:r w:rsidR="008D6533" w:rsidRPr="008D6533">
        <w:rPr>
          <w:noProof/>
        </w:rPr>
        <w:t>(Chintapalli et al. 2007)</w:t>
      </w:r>
      <w:r w:rsidR="008E5B70">
        <w:fldChar w:fldCharType="end"/>
      </w:r>
      <w:r w:rsidR="00770E78">
        <w:t xml:space="preserve"> </w:t>
      </w:r>
      <w:r w:rsidR="002D11EC">
        <w:t xml:space="preserve"> AGAP00</w:t>
      </w:r>
      <w:r w:rsidR="002D11EC" w:rsidRPr="00766E65">
        <w:t>9</w:t>
      </w:r>
      <w:r w:rsidR="00766E65" w:rsidRPr="00766E65">
        <w:t>8</w:t>
      </w:r>
      <w:r w:rsidR="002D11EC" w:rsidRPr="00766E65">
        <w:t>35</w:t>
      </w:r>
      <w:r w:rsidRPr="00F00A04">
        <w:t xml:space="preserve"> </w:t>
      </w:r>
      <w:r w:rsidR="002D11EC">
        <w:t xml:space="preserve">is one of the few </w:t>
      </w:r>
      <w:r w:rsidRPr="00F00A04">
        <w:t xml:space="preserve">ABCC genes in </w:t>
      </w:r>
      <w:r w:rsidRPr="00F00A04">
        <w:rPr>
          <w:i/>
        </w:rPr>
        <w:t>An</w:t>
      </w:r>
      <w:r w:rsidR="00D727B9">
        <w:rPr>
          <w:i/>
        </w:rPr>
        <w:t>.</w:t>
      </w:r>
      <w:r w:rsidRPr="00F00A04">
        <w:rPr>
          <w:i/>
        </w:rPr>
        <w:t xml:space="preserve"> gambiae</w:t>
      </w:r>
      <w:r w:rsidRPr="00F00A04">
        <w:t xml:space="preserve"> that does not show enrichment in </w:t>
      </w:r>
      <w:r w:rsidR="002D11EC">
        <w:t>these tissues</w:t>
      </w:r>
      <w:r w:rsidRPr="00F00A04">
        <w:t xml:space="preserve"> (Figure </w:t>
      </w:r>
      <w:r w:rsidR="004833D5" w:rsidRPr="00F00A04">
        <w:t>2</w:t>
      </w:r>
      <w:r w:rsidRPr="00F00A04">
        <w:t>)</w:t>
      </w:r>
      <w:r w:rsidR="001F4DD7" w:rsidRPr="00F00A04">
        <w:t xml:space="preserve"> but instead shows </w:t>
      </w:r>
      <w:r w:rsidR="007103AB">
        <w:t xml:space="preserve">high expression in the testes  </w:t>
      </w:r>
      <w:r w:rsidR="008E5B70">
        <w:fldChar w:fldCharType="begin" w:fldLock="1"/>
      </w:r>
      <w:r w:rsidR="008D6533">
        <w:instrText>ADDIN CSL_CITATION { "citationItems" : [ { "id" : "ITEM-1", "itemData" : { "DOI" : "10.1186/1471-2164-12-296", "ISBN" : "1471-2164 (Electronic)\\n1471-2164 (Linking)", "ISSN" : "1471-2164", "PMID" : "21649883", "abstract" : "Background: The mosquito, Anopheles gambiae, is the primary vector of human malaria, a disease responsible for millions of deaths each year. To improve strategies for controlling transmission of the causative parasite, Plasmodium falciparum, we require a thorough understanding of the developmental mechanisms, physiological processes and evolutionary pressures affecting life-history traits in the mosquito. Identifying genes expressed in particular tissues or involved in specific biological processes is an essential part of this process. Results: In this study, we present transcription profiles for ~82% of annotated Anopheles genes in dissected adult male and female tissues. The sensitivity afforded by examining dissected tissues found gene activity in an additional 20% of the genome that is undetected when using whole-animal samples. The somatic and reproductive tissues we examined each displayed patterns of sexually dimorphic and tissue-specific expression. By comparing expression profiles with Drosophila melanogaster we also assessed which genes are well conserved within the Diptera versus those that are more recently evolved. Conclusions: Our expression atlas and associated publicly available database, the MozAtlas (http://www.tissue-atlas. org), provides information on the relative strength and specificity of gene expression in several somatic and reproductive tissues, isolated from a single strain grown under uniform conditions. The data will serve as a reference for other mosquito researchers by providing a simple method for identifying where genes are expressed in the adult, however, in addition our resource will also provide insights into the evolutionary diversity associated with gene expression levels among species.", "author" : [ { "dropping-particle" : "", "family" : "Baker", "given" : "Dean A", "non-dropping-particle" : "", "parse-names" : false, "suffix" : "" }, { "dropping-particle" : "", "family" : "Nolan", "given" : "Tony", "non-dropping-particle" : "", "parse-names" : false, "suffix" : "" }, { "dropping-particle" : "", "family" : "Fischer", "given" : "Bettina", "non-dropping-particle" : "", "parse-names" : false, "suffix" : "" }, { "dropping-particle" : "", "family" : "Pinder", "given" : "Alex", "non-dropping-particle" : "", "parse-names" : false, "suffix" : "" }, { "dropping-particle" : "", "family" : "Crisanti", "given" : "Andrea", "non-dropping-particle" : "", "parse-names" : false, "suffix" : "" }, { "dropping-particle" : "", "family" : "Russell", "given" : "Steven", "non-dropping-particle" : "", "parse-names" : false, "suffix" : "" } ], "container-title" : "BMC Genomics", "id" : "ITEM-1", "issue" : "1", "issued" : { "date-parts" : [ [ "2011" ] ] }, "page" : "296", "title" : "A comprehensive gene expression atlas of sex- and tissue-specificity in the malaria vector, Anopheles gambiae", "type" : "article-journal", "volume" : "12" }, "uris" : [ "http://www.mendeley.com/documents/?uuid=10085084-5c9b-4ae9-927a-1fc3962b6255" ] } ], "mendeley" : { "formattedCitation" : "(Baker et al. 2011)", "plainTextFormattedCitation" : "(Baker et al. 2011)", "previouslyFormattedCitation" : "(Baker et al. 2011)" }, "properties" : { "noteIndex" : 0 }, "schema" : "https://github.com/citation-style-language/schema/raw/master/csl-citation.json" }</w:instrText>
      </w:r>
      <w:r w:rsidR="008E5B70">
        <w:fldChar w:fldCharType="separate"/>
      </w:r>
      <w:r w:rsidR="008D6533" w:rsidRPr="008D6533">
        <w:rPr>
          <w:noProof/>
        </w:rPr>
        <w:t>(Baker et al. 2011)</w:t>
      </w:r>
      <w:r w:rsidR="008E5B70">
        <w:fldChar w:fldCharType="end"/>
      </w:r>
      <w:r w:rsidR="00634449" w:rsidRPr="00F00A04">
        <w:t xml:space="preserve">; the ortholog in </w:t>
      </w:r>
      <w:r w:rsidR="00634449" w:rsidRPr="00F00A04">
        <w:rPr>
          <w:i/>
        </w:rPr>
        <w:t>Ae</w:t>
      </w:r>
      <w:r w:rsidR="00D727B9">
        <w:rPr>
          <w:i/>
        </w:rPr>
        <w:t>.</w:t>
      </w:r>
      <w:r w:rsidR="00634449" w:rsidRPr="00F00A04">
        <w:rPr>
          <w:i/>
        </w:rPr>
        <w:t xml:space="preserve"> aegypti</w:t>
      </w:r>
      <w:r w:rsidR="00634449" w:rsidRPr="00F00A04">
        <w:t xml:space="preserve"> </w:t>
      </w:r>
      <w:r w:rsidR="00766E65">
        <w:t>(</w:t>
      </w:r>
      <w:r w:rsidR="00634449" w:rsidRPr="00F00A04">
        <w:rPr>
          <w:rFonts w:cs="Lucida Grande"/>
          <w:color w:val="000000"/>
        </w:rPr>
        <w:t>AAEL004743</w:t>
      </w:r>
      <w:r w:rsidR="00766E65">
        <w:rPr>
          <w:rFonts w:cs="Lucida Grande"/>
          <w:color w:val="000000"/>
        </w:rPr>
        <w:t>)</w:t>
      </w:r>
      <w:r w:rsidR="00634449" w:rsidRPr="00F00A04">
        <w:rPr>
          <w:rFonts w:cs="Lucida Grande"/>
          <w:color w:val="000000"/>
        </w:rPr>
        <w:t xml:space="preserve"> is </w:t>
      </w:r>
      <w:r w:rsidR="00766E65">
        <w:rPr>
          <w:rFonts w:cs="Lucida Grande"/>
          <w:color w:val="000000"/>
        </w:rPr>
        <w:t>similarly</w:t>
      </w:r>
      <w:r w:rsidR="00634449" w:rsidRPr="00F00A04">
        <w:rPr>
          <w:rFonts w:cs="Lucida Grande"/>
          <w:color w:val="000000"/>
        </w:rPr>
        <w:t xml:space="preserve"> enriched in reproductive tissue </w:t>
      </w:r>
      <w:r w:rsidR="008E5B70">
        <w:rPr>
          <w:rFonts w:cs="Lucida Grande"/>
          <w:color w:val="000000"/>
        </w:rPr>
        <w:fldChar w:fldCharType="begin" w:fldLock="1"/>
      </w:r>
      <w:r w:rsidR="008D6533">
        <w:rPr>
          <w:rFonts w:cs="Lucida Grande"/>
          <w:color w:val="000000"/>
        </w:rPr>
        <w:instrText>ADDIN CSL_CITATION { "citationItems" : [ { "id" : "ITEM-1", "itemData" : { "DOI" : "10.1186/s12864-015-2239-0", "ISSN" : "1471-2164", "author" : [ { "dropping-particle" : "", "family" : "Matthews", "given" : "Benjamin J", "non-dropping-particle" : "", "parse-names" : false, "suffix" : "" }, { "dropping-particle" : "", "family" : "Mcbride", "given" : "Carolyn S", "non-dropping-particle" : "", "parse-names" : false, "suffix" : "" }, { "dropping-particle" : "", "family" : "Degennaro", "given" : "Matthew", "non-dropping-particle" : "", "parse-names" : false, "suffix" : "" }, { "dropping-particle" : "", "family" : "Despo", "given" : "Orion", "non-dropping-particle" : "", "parse-names" : false, "suffix" : "" }, { "dropping-particle" : "", "family" : "Vosshall", "given" : "Leslie B", "non-dropping-particle" : "", "parse-names" : false, "suffix" : "" } ], "container-title" : "BMC Genomics", "id" : "ITEM-1", "issued" : { "date-parts" : [ [ "2016" ] ] }, "page" : "1-20", "publisher" : "BMC Genomics", "title" : "The neurotranscriptome of the Aedes aegypti mosquito", "type" : "article-journal" }, "uris" : [ "http://www.mendeley.com/documents/?uuid=2a3620c2-cf61-472e-8479-0a91b08e5863" ] } ], "mendeley" : { "formattedCitation" : "(Matthews et al. 2016)", "plainTextFormattedCitation" : "(Matthews et al. 2016)", "previouslyFormattedCitation" : "(Matthews et al. 2016)" }, "properties" : { "noteIndex" : 0 }, "schema" : "https://github.com/citation-style-language/schema/raw/master/csl-citation.json" }</w:instrText>
      </w:r>
      <w:r w:rsidR="008E5B70">
        <w:rPr>
          <w:rFonts w:cs="Lucida Grande"/>
          <w:color w:val="000000"/>
        </w:rPr>
        <w:fldChar w:fldCharType="separate"/>
      </w:r>
      <w:r w:rsidR="008D6533" w:rsidRPr="008D6533">
        <w:rPr>
          <w:rFonts w:cs="Lucida Grande"/>
          <w:noProof/>
          <w:color w:val="000000"/>
        </w:rPr>
        <w:t>(Matthews et al. 2016)</w:t>
      </w:r>
      <w:r w:rsidR="008E5B70">
        <w:rPr>
          <w:rFonts w:cs="Lucida Grande"/>
          <w:color w:val="000000"/>
        </w:rPr>
        <w:fldChar w:fldCharType="end"/>
      </w:r>
      <w:r w:rsidRPr="008F44A4">
        <w:t>.  The ABCC family is also involved in tran</w:t>
      </w:r>
      <w:r w:rsidR="001F4DD7" w:rsidRPr="008F44A4">
        <w:t xml:space="preserve">sport of ions and a wide range </w:t>
      </w:r>
      <w:r w:rsidRPr="008F44A4">
        <w:t>of endogenous substrates</w:t>
      </w:r>
      <w:r w:rsidR="007B7542">
        <w:t xml:space="preserve"> </w:t>
      </w:r>
      <w:r w:rsidR="008E5B70">
        <w:fldChar w:fldCharType="begin" w:fldLock="1"/>
      </w:r>
      <w:r w:rsidR="008D6533">
        <w:instrText>ADDIN CSL_CITATION { "citationItems" : [ { "id" : "ITEM-1", "itemData" : { "DOI" : "10.1152/physrev.00037.2005", "ISBN" : "0031-9333 (Print)\\r0031-9333 (Linking)", "ISSN" : "0031-9333", "PMID" : "17015488", "abstract" : "In this review we give an overview of the physiological functions of a group of ATP binding cassette (ABC) transporter proteins, which were discovered, and still referred to, as multidrug resistance (MDR) transporters. Although they indeed play an important role in cancer drug resistance, their major physiological function is to provide general protection against hydrophobic xenobiotics. With a highly conserved structure, membrane topology, and mechanism of action, these essential transporters are preserved throughout all living systems, from bacteria to human. We describe the general structural and mechanistic features of the human MDR-ABC transporters and introduce some of the basic methods that can be applied for the analysis of their expression, function, regulation, and modulation. We treat in detail the biochemistry, cell biology, and physiology of the ABCB1 (MDR1/P-glycoprotein) and the ABCG2 (MXR/BCRP) proteins and describe emerging information related to additional ABCB- and ABCG-type transporters with a potential role in drug and xenobiotic resistance. Throughout this review we demonstrate and emphasize the general network characteristics of the MDR-ABC transporters, functioning at the cellular and physiological tissue barriers. In addition, we suggest that multidrug transporters are essential parts of an innate defense system, the ``chemoimmunity'' network, which has a number of features reminiscent of classical immunology.", "author" : [ { "dropping-particle" : "", "family" : "Sarkadi", "given" : "B.", "non-dropping-particle" : "", "parse-names" : false, "suffix" : "" }, { "dropping-particle" : "", "family" : "Homolya", "given" : "L.", "non-dropping-particle" : "", "parse-names" : false, "suffix" : "" }, { "dropping-particle" : "", "family" : "Szakacs", "given" : "G.", "non-dropping-particle" : "", "parse-names" : false, "suffix" : "" }, { "dropping-particle" : "", "family" : "Varadi", "given" : "A.", "non-dropping-particle" : "", "parse-names" : false, "suffix" : "" } ], "container-title" : "Physiological Reviews", "id" : "ITEM-1", "issue" : "4", "issued" : { "date-parts" : [ [ "2006" ] ] }, "page" : "1179-1236", "title" : "Human Multidrug Resistance ABCB and ABCG Transporters: Participation in a Chemoimmunity Defense System", "type" : "article-journal", "volume" : "86" }, "uris" : [ "http://www.mendeley.com/documents/?uuid=3dd3e5ed-8785-498e-a38c-7967ae70db85" ] } ], "mendeley" : { "formattedCitation" : "(Sarkadi et al. 2006)", "plainTextFormattedCitation" : "(Sarkadi et al. 2006)", "previouslyFormattedCitation" : "(Sarkadi et al. 2006)" }, "properties" : { "noteIndex" : 0 }, "schema" : "https://github.com/citation-style-language/schema/raw/master/csl-citation.json" }</w:instrText>
      </w:r>
      <w:r w:rsidR="008E5B70">
        <w:fldChar w:fldCharType="separate"/>
      </w:r>
      <w:r w:rsidR="008D6533" w:rsidRPr="008D6533">
        <w:rPr>
          <w:noProof/>
        </w:rPr>
        <w:t>(Sarkadi et al. 2006)</w:t>
      </w:r>
      <w:r w:rsidR="008E5B70">
        <w:fldChar w:fldCharType="end"/>
      </w:r>
      <w:r w:rsidRPr="008F44A4">
        <w:t xml:space="preserve">.  Two </w:t>
      </w:r>
      <w:r w:rsidRPr="003664B6">
        <w:rPr>
          <w:i/>
        </w:rPr>
        <w:t>An</w:t>
      </w:r>
      <w:r w:rsidR="00D727B9">
        <w:rPr>
          <w:i/>
        </w:rPr>
        <w:t>.</w:t>
      </w:r>
      <w:r w:rsidRPr="003664B6">
        <w:rPr>
          <w:i/>
        </w:rPr>
        <w:t xml:space="preserve"> gambiae</w:t>
      </w:r>
      <w:r w:rsidRPr="008F44A4">
        <w:t xml:space="preserve"> ABCCs (AGAP007917 and AGAP009799) have clear orthologous relationships across arthropods </w:t>
      </w:r>
      <w:r w:rsidR="002D11EC">
        <w:t xml:space="preserve">with the latter being the ortholog of the human sulfonylurea receptor; this ABCC is enriched in the head in </w:t>
      </w:r>
      <w:r w:rsidR="002D11EC">
        <w:rPr>
          <w:i/>
        </w:rPr>
        <w:t>An</w:t>
      </w:r>
      <w:r w:rsidR="00D727B9">
        <w:rPr>
          <w:i/>
        </w:rPr>
        <w:t>.</w:t>
      </w:r>
      <w:r w:rsidR="002D11EC">
        <w:rPr>
          <w:i/>
        </w:rPr>
        <w:t xml:space="preserve"> gambiae </w:t>
      </w:r>
      <w:r w:rsidR="002D11EC">
        <w:t>(Table S</w:t>
      </w:r>
      <w:r w:rsidR="00A678FA">
        <w:t>1</w:t>
      </w:r>
      <w:r w:rsidR="002D11EC">
        <w:t>)</w:t>
      </w:r>
      <w:r w:rsidRPr="008F44A4">
        <w:t xml:space="preserve">.  </w:t>
      </w:r>
    </w:p>
    <w:p w14:paraId="7ADB0DC2" w14:textId="3238F69B" w:rsidR="00AE4DB9" w:rsidRPr="008F44A4" w:rsidRDefault="00AE4DB9" w:rsidP="00DD17A9">
      <w:pPr>
        <w:spacing w:line="480" w:lineRule="auto"/>
        <w:jc w:val="both"/>
      </w:pPr>
      <w:r w:rsidRPr="008F44A4">
        <w:t xml:space="preserve">Lineage specific expansions are evident in the ABCC subfamily and within </w:t>
      </w:r>
      <w:r w:rsidRPr="008F44A4">
        <w:rPr>
          <w:i/>
        </w:rPr>
        <w:t>An</w:t>
      </w:r>
      <w:r w:rsidR="00D727B9">
        <w:rPr>
          <w:i/>
        </w:rPr>
        <w:t>.</w:t>
      </w:r>
      <w:r w:rsidRPr="008F44A4">
        <w:rPr>
          <w:i/>
        </w:rPr>
        <w:t xml:space="preserve"> gambiae </w:t>
      </w:r>
      <w:r w:rsidRPr="008F44A4">
        <w:t>local duplications have resulted in a cluster of three sequentially arranged ABCC genes on chromosome 2R, division 19D and a further cluster of four ABCC genes on chromosome 3R, division 30D</w:t>
      </w:r>
      <w:r w:rsidR="004833D5">
        <w:t xml:space="preserve"> (Table </w:t>
      </w:r>
      <w:r w:rsidR="002E20CD">
        <w:t>S</w:t>
      </w:r>
      <w:r w:rsidR="00A678FA">
        <w:t>1</w:t>
      </w:r>
      <w:r w:rsidR="004833D5">
        <w:t>)</w:t>
      </w:r>
      <w:r w:rsidRPr="008F44A4">
        <w:t>.</w:t>
      </w:r>
    </w:p>
    <w:p w14:paraId="40ABBCEB" w14:textId="5BA3BFEB" w:rsidR="006B4154" w:rsidRPr="008F44A4" w:rsidRDefault="006B4154" w:rsidP="00DD17A9">
      <w:pPr>
        <w:spacing w:line="480" w:lineRule="auto"/>
        <w:jc w:val="both"/>
      </w:pPr>
      <w:r w:rsidRPr="008F44A4">
        <w:rPr>
          <w:b/>
        </w:rPr>
        <w:lastRenderedPageBreak/>
        <w:t>The ABCD subfamily</w:t>
      </w:r>
      <w:r w:rsidRPr="008F44A4">
        <w:t xml:space="preserve"> contains two genes in </w:t>
      </w:r>
      <w:r w:rsidRPr="008F44A4">
        <w:rPr>
          <w:i/>
        </w:rPr>
        <w:t>An</w:t>
      </w:r>
      <w:r w:rsidR="00A04817">
        <w:rPr>
          <w:i/>
        </w:rPr>
        <w:t>.</w:t>
      </w:r>
      <w:r w:rsidRPr="008F44A4">
        <w:rPr>
          <w:i/>
        </w:rPr>
        <w:t xml:space="preserve"> gambiae, </w:t>
      </w:r>
      <w:r w:rsidRPr="008F44A4">
        <w:t>AGAP002071 and AGAP000440.  Both are HTs and belong to highly conserved orthologous</w:t>
      </w:r>
      <w:r w:rsidR="004E2DE3">
        <w:t xml:space="preserve"> groups in insects and humans; </w:t>
      </w:r>
      <w:r w:rsidRPr="008F44A4">
        <w:t>AGAP002071 is related to human ABCD1/2 and AGAP000440 is related to hABCD3</w:t>
      </w:r>
      <w:r w:rsidR="009B3AC4" w:rsidRPr="008F44A4">
        <w:t xml:space="preserve"> (see Figure </w:t>
      </w:r>
      <w:r w:rsidR="00E943FB">
        <w:t>5</w:t>
      </w:r>
      <w:r w:rsidR="009B3AC4" w:rsidRPr="008F44A4">
        <w:t xml:space="preserve"> in</w:t>
      </w:r>
      <w:r w:rsidR="007B7542">
        <w:t xml:space="preserve"> </w:t>
      </w:r>
      <w:r w:rsidR="008E5B70">
        <w:fldChar w:fldCharType="begin" w:fldLock="1"/>
      </w:r>
      <w:r w:rsidR="008D6533">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8E5B70">
        <w:fldChar w:fldCharType="separate"/>
      </w:r>
      <w:r w:rsidR="008D6533" w:rsidRPr="008D6533">
        <w:rPr>
          <w:noProof/>
        </w:rPr>
        <w:t>(Dermauw &amp; Van Leeuwen 2014)</w:t>
      </w:r>
      <w:r w:rsidR="008E5B70">
        <w:fldChar w:fldCharType="end"/>
      </w:r>
      <w:r w:rsidR="009B3AC4" w:rsidRPr="008F44A4">
        <w:t>)</w:t>
      </w:r>
      <w:r w:rsidRPr="008F44A4">
        <w:t>. The human ABCD transporters are located in the peroxisome and involved in transport of long and branched acyl coA molecules</w:t>
      </w:r>
      <w:r w:rsidR="004E2DE3">
        <w:t xml:space="preserve"> </w:t>
      </w:r>
      <w:r w:rsidR="008E5B70">
        <w:fldChar w:fldCharType="begin" w:fldLock="1"/>
      </w:r>
      <w:r w:rsidR="008D6533">
        <w:instrText>ADDIN CSL_CITATION { "citationItems" : [ { "id" : "ITEM-1", "itemData" : { "DOI" : "10.1042/BST20150127", "ISBN" : "10.1042/BST20150127", "ISSN" : "0300-5127", "PMID" : "26517910", "abstract" : "Peroxisomes are arguably the most biochemically versatile of all eukaryotic organelles. Their metabolic functions vary between different organisms, between different tissue types\u00a0of the same organism and even between different developmental stages or in response to changed environmental conditions. New functions for peroxisomes are still being discovered and their importance is underscored by the severe phenotypes that can arise as a result of peroxisome dysfunction. The \u03b2-oxidation pathway is central to peroxisomal metabolism, but the substrates processed are very diverse, reflecting the diversity of peroxisomes across species. Substrates for \u03b2-oxidation enter peroxisomes via ATP-binding cassette (ABC) transporters of subfamily D; (ABCD) and are activated by specific acyl CoA synthetases for further metabolism. Humans have three peroxisomal ABCD family members, which are half transporters that homodimerize and have distinct but partially overlapping substrate specificity; Saccharomyces cerevisiae has two half transporters that heterodimerize and plants have a single peroxisomal ABC transporter that is a fused heterodimer and which appears to be the single entry point into peroxisomes for a very wide variety of \u03b2-oxidation substrates. Our studies suggest that the Arabidopsis peroxisomal ABC transporter AtABCD1 accepts acyl CoA substrates, cleaves them before or during transport followed by reactivation by peroxisomal synthetases. We propose that this is a general mechanism to provide specificity to this class of transporters and by which amphipathic compounds are moved across peroxisome membranes.", "author" : [ { "dropping-particle" : "", "family" : "Baker", "given" : "A.", "non-dropping-particle" : "", "parse-names" : false, "suffix" : "" }, { "dropping-particle" : "", "family" : "Carrier", "given" : "D. J.", "non-dropping-particle" : "", "parse-names" : false, "suffix" : "" }, { "dropping-particle" : "", "family" : "Schaedler", "given" : "T.", "non-dropping-particle" : "", "parse-names" : false, "suffix" : "" }, { "dropping-particle" : "", "family" : "Waterham", "given" : "H. R.", "non-dropping-particle" : "", "parse-names" : false, "suffix" : "" }, { "dropping-particle" : "", "family" : "Roermund", "given" : "C. W.", "non-dropping-particle" : "van", "parse-names" : false, "suffix" : "" }, { "dropping-particle" : "", "family" : "Theodoulou", "given" : "F. L.", "non-dropping-particle" : "", "parse-names" : false, "suffix" : "" } ], "container-title" : "Biochemical Society Transactions", "id" : "ITEM-1", "issue" : "5", "issued" : { "date-parts" : [ [ "2015" ] ] }, "page" : "959-965", "title" : "Peroxisomal ABC transporters: functions and mechanism", "type" : "article-journal", "volume" : "43" }, "uris" : [ "http://www.mendeley.com/documents/?uuid=dd0fe676-4619-4fe4-acec-a455343d87b0" ] } ], "mendeley" : { "formattedCitation" : "(Baker et al. 2015)", "plainTextFormattedCitation" : "(Baker et al. 2015)", "previouslyFormattedCitation" : "(Baker et al. 2015)" }, "properties" : { "noteIndex" : 0 }, "schema" : "https://github.com/citation-style-language/schema/raw/master/csl-citation.json" }</w:instrText>
      </w:r>
      <w:r w:rsidR="008E5B70">
        <w:fldChar w:fldCharType="separate"/>
      </w:r>
      <w:r w:rsidR="008D6533" w:rsidRPr="008D6533">
        <w:rPr>
          <w:noProof/>
        </w:rPr>
        <w:t>(Baker et al. 2015)</w:t>
      </w:r>
      <w:r w:rsidR="008E5B70">
        <w:fldChar w:fldCharType="end"/>
      </w:r>
      <w:r w:rsidR="007B7542">
        <w:t xml:space="preserve">. </w:t>
      </w:r>
      <w:r w:rsidRPr="008F44A4">
        <w:t xml:space="preserve">Both </w:t>
      </w:r>
      <w:r w:rsidRPr="008F44A4">
        <w:rPr>
          <w:i/>
        </w:rPr>
        <w:t>An</w:t>
      </w:r>
      <w:r w:rsidR="00A04817">
        <w:rPr>
          <w:i/>
        </w:rPr>
        <w:t>.</w:t>
      </w:r>
      <w:r w:rsidRPr="008F44A4">
        <w:rPr>
          <w:i/>
        </w:rPr>
        <w:t xml:space="preserve"> gambiae </w:t>
      </w:r>
      <w:r w:rsidRPr="008F44A4">
        <w:t xml:space="preserve">ABCD genes are highly enriched in the midgut (Figure </w:t>
      </w:r>
      <w:r w:rsidR="00E943FB">
        <w:t>2</w:t>
      </w:r>
      <w:r w:rsidR="00212515">
        <w:t>)</w:t>
      </w:r>
      <w:r w:rsidRPr="008F44A4">
        <w:t>.</w:t>
      </w:r>
    </w:p>
    <w:p w14:paraId="177B5D83" w14:textId="32B76DE4" w:rsidR="00922DC2" w:rsidRPr="008F44A4" w:rsidRDefault="00922DC2" w:rsidP="00DD17A9">
      <w:pPr>
        <w:spacing w:line="480" w:lineRule="auto"/>
        <w:jc w:val="both"/>
      </w:pPr>
      <w:r w:rsidRPr="008F44A4">
        <w:rPr>
          <w:b/>
        </w:rPr>
        <w:t>The ABCDE and ABCDF subfamilies</w:t>
      </w:r>
      <w:r w:rsidRPr="008F44A4">
        <w:t xml:space="preserve"> lack transmembrane domains and therefore do not play a role in transport. There is a single ABCE gene in </w:t>
      </w:r>
      <w:r w:rsidRPr="008F44A4">
        <w:rPr>
          <w:i/>
        </w:rPr>
        <w:t>An</w:t>
      </w:r>
      <w:r w:rsidR="00A04817">
        <w:rPr>
          <w:i/>
        </w:rPr>
        <w:t>.</w:t>
      </w:r>
      <w:r w:rsidRPr="008F44A4">
        <w:rPr>
          <w:i/>
        </w:rPr>
        <w:t xml:space="preserve"> gambiae </w:t>
      </w:r>
      <w:r w:rsidRPr="008F44A4">
        <w:t>(AGAP002</w:t>
      </w:r>
      <w:r w:rsidR="007B7542">
        <w:t xml:space="preserve">182) </w:t>
      </w:r>
      <w:r w:rsidRPr="008F44A4">
        <w:t xml:space="preserve">which shares 86 % amino acid identity with its Drosophila ortholog </w:t>
      </w:r>
      <w:r w:rsidRPr="008F44A4">
        <w:rPr>
          <w:i/>
        </w:rPr>
        <w:t>pix</w:t>
      </w:r>
      <w:r w:rsidR="007565F9">
        <w:rPr>
          <w:i/>
        </w:rPr>
        <w:t>ie</w:t>
      </w:r>
      <w:r w:rsidRPr="008F44A4">
        <w:t xml:space="preserve">. </w:t>
      </w:r>
      <w:r w:rsidR="00766E65" w:rsidRPr="008F44A4">
        <w:t xml:space="preserve">The human ortholog, </w:t>
      </w:r>
      <w:r w:rsidR="00766E65">
        <w:t>also has a conserved function</w:t>
      </w:r>
      <w:r w:rsidR="00766E65" w:rsidRPr="008F44A4">
        <w:t xml:space="preserve"> in ribosome biogene</w:t>
      </w:r>
      <w:r w:rsidR="00766E65">
        <w:t>s</w:t>
      </w:r>
      <w:r w:rsidR="00766E65" w:rsidRPr="008F44A4">
        <w:t>is</w:t>
      </w:r>
      <w:r w:rsidRPr="008F44A4">
        <w:t xml:space="preserve"> and translation regulation</w:t>
      </w:r>
      <w:r w:rsidR="00944263">
        <w:t xml:space="preserve"> </w:t>
      </w:r>
      <w:r w:rsidR="008E5B70">
        <w:fldChar w:fldCharType="begin" w:fldLock="1"/>
      </w:r>
      <w:r w:rsidR="008D6533">
        <w:instrText>ADDIN CSL_CITATION { "citationItems" : [ { "id" : "ITEM-1", "itemData" : { "DOI" : "10.1074/jbc.M510603200", "ISBN" : "0021-9258 (Print)\\r0021-9258 (Linking)", "ISSN" : "00219258", "PMID" : "16421098", "abstract" : "The ABCE1 gene is a member of the ATP-binding cassette (ABC) multigene family and is composed of two nucleotide binding domains and an N-terminal Fe-S binding domain. The ABCE1 gene encodes a protein originally identified for its inhibition of ribonuclease L, a nuclease induced by interferon in mammalian cells. The protein is also required for the assembly of the HIV and SIV gag polypeptides. However, ABCE1 is one of the most highly conserved proteins and is found in one or two copies in all characterized eukaryotes and archaea. Yeast ABCE1/RLI1 is essential to cell division and interacts with translation initiation factors in the assembly of the pre-initiation complex. We show here that the human ABCE1 protein is essential for in vitro and in vivo translation of mRNA and that it binds to eIF2alpha and eIF5. Inhibition of the Xenopus ABCE1 arrests growth at the gastrula stage of development, consistent with a block in translation. The human ABCE1 gene contains 16 introns, and the extremely high degree of amino acid identity allows the evolution of its introns to be examined throughout eukaryotes. The demonstration that ABCE1 plays a role in vertebrate translation initiation extends the known functions of this highly conserved protein. Translation is a highly regulated process important to development and pathologies such as cancer, making ABCE1 a potential target for therapeutics. The evolutionary analysis supports a model in which an ancestral eukaryote had large number of introns and that many of these introns were lost in non-vertebrate lineages.", "author" : [ { "dropping-particle" : "", "family" : "Chen", "given" : "Zhang Qun", "non-dropping-particle" : "", "parse-names" : false, "suffix" : "" }, { "dropping-particle" : "", "family" : "Dong", "given" : "Jinsheng", "non-dropping-particle" : "", "parse-names" : false, "suffix" : "" }, { "dropping-particle" : "", "family" : "Ishimura", "given" : "Akihiko", "non-dropping-particle" : "", "parse-names" : false, "suffix" : "" }, { "dropping-particle" : "", "family" : "Daar", "given" : "Ira", "non-dropping-particle" : "", "parse-names" : false, "suffix" : "" }, { "dropping-particle" : "", "family" : "Hinnebusch", "given" : "Alan G.", "non-dropping-particle" : "", "parse-names" : false, "suffix" : "" }, { "dropping-particle" : "", "family" : "Dean", "given" : "Michael", "non-dropping-particle" : "", "parse-names" : false, "suffix" : "" } ], "container-title" : "Journal of Biological Chemistry", "id" : "ITEM-1", "issue" : "11", "issued" : { "date-parts" : [ [ "2006" ] ] }, "page" : "7452-7457", "title" : "The essential vertebrate ABCE1 protein interacts with eukaryotic initiation factors", "type" : "article-journal", "volume" : "281" }, "uris" : [ "http://www.mendeley.com/documents/?uuid=b37cc5ca-51e9-4323-8ae8-29adfd9f4eed" ] } ], "mendeley" : { "formattedCitation" : "(Chen et al. 2006)", "plainTextFormattedCitation" : "(Chen et al. 2006)", "previouslyFormattedCitation" : "(Chen et al. 2006)" }, "properties" : { "noteIndex" : 0 }, "schema" : "https://github.com/citation-style-language/schema/raw/master/csl-citation.json" }</w:instrText>
      </w:r>
      <w:r w:rsidR="008E5B70">
        <w:fldChar w:fldCharType="separate"/>
      </w:r>
      <w:r w:rsidR="008D6533" w:rsidRPr="008D6533">
        <w:rPr>
          <w:noProof/>
        </w:rPr>
        <w:t>(Chen et al. 2006)</w:t>
      </w:r>
      <w:r w:rsidR="008E5B70">
        <w:fldChar w:fldCharType="end"/>
      </w:r>
      <w:r w:rsidRPr="008F44A4">
        <w:t>.</w:t>
      </w:r>
      <w:r w:rsidR="003664B6">
        <w:t xml:space="preserve"> </w:t>
      </w:r>
      <w:r w:rsidR="00634449">
        <w:t>This ABC is very highly and ubiquitously expressed (ranked 2</w:t>
      </w:r>
      <w:r w:rsidR="00634449" w:rsidRPr="00634449">
        <w:rPr>
          <w:vertAlign w:val="superscript"/>
        </w:rPr>
        <w:t>nd</w:t>
      </w:r>
      <w:r w:rsidR="002E20CD">
        <w:t xml:space="preserve"> amongst ABC transcripts in non-</w:t>
      </w:r>
      <w:r w:rsidR="00634449">
        <w:t>blood females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"mendeley" : { "formattedCitation" : "(Pitts et al. 2011)", "plainTextFormattedCitation" : "(Pitts et al. 2011)", "previouslyFormattedCitation" : "(Pitts et al. 2011)" }, "properties" : { "noteIndex" : 0 }, "schema" : "https://github.com/citation-style-language/schema/raw/master/csl-citation.json" }</w:instrText>
      </w:r>
      <w:r w:rsidR="008E5B70">
        <w:fldChar w:fldCharType="separate"/>
      </w:r>
      <w:r w:rsidR="008D6533" w:rsidRPr="008D6533">
        <w:rPr>
          <w:noProof/>
        </w:rPr>
        <w:t>(Pitts et al. 2011)</w:t>
      </w:r>
      <w:r w:rsidR="008E5B70">
        <w:fldChar w:fldCharType="end"/>
      </w:r>
      <w:r w:rsidR="002E20CD">
        <w:t xml:space="preserve"> </w:t>
      </w:r>
      <w:r w:rsidR="00634449">
        <w:t xml:space="preserve">Table </w:t>
      </w:r>
      <w:r w:rsidR="002E20CD">
        <w:t>S</w:t>
      </w:r>
      <w:r w:rsidR="00A678FA">
        <w:t>1</w:t>
      </w:r>
      <w:r w:rsidR="00634449">
        <w:t>), consistent with a housekeeping role.</w:t>
      </w:r>
      <w:r w:rsidR="00866751">
        <w:t xml:space="preserve"> Silencing the single ABCE gene in </w:t>
      </w:r>
      <w:r w:rsidR="008E5B70" w:rsidRPr="00766E65">
        <w:rPr>
          <w:i/>
        </w:rPr>
        <w:t>Tribolium castaneum</w:t>
      </w:r>
      <w:r w:rsidR="00A33C75">
        <w:t xml:space="preserve"> larvae or adults resulted in 100 % mortality</w:t>
      </w:r>
      <w:r w:rsidR="00944263">
        <w:t xml:space="preserve"> </w:t>
      </w:r>
      <w:r w:rsidR="008E5B70">
        <w:fldChar w:fldCharType="begin" w:fldLock="1"/>
      </w:r>
      <w:r w:rsidR="008D6533">
        <w:instrText>ADDIN CSL_CITATION { "citationItems" : [ { "id" : "ITEM-1", "itemData" : { "author" : [ { "dropping-particle" : "", "family" : "Broehan", "given" : "Gunnar", "non-dropping-particle" : "", "parse-names" : false, "suffix" : "" }, { "dropping-particle" : "", "family" : "Kroeger", "given" : "Tobias", "non-dropping-particle" : "", "parse-names" : false, "suffix" : "" }, { "dropping-particle" : "", "family" : "Lorenzen", "given" : "Marc\u00e9", "non-dropping-particle" : "", "parse-names" : false, "suffix" : "" }, { "dropping-particle" : "", "family" : "Merzendorfer", "given" : "Hans", "non-dropping-particle" : "", "parse-names" : false, "suffix" : "" } ], "id" : "ITEM-1", "issued" : { "date-parts" : [ [ "2013" ] ] }, "title" : "Functional analysis of the ATP-binding cassette ( ABC ) transporter gene family of Tribolium castaneum Functional analysis of the ATP-binding cassette ( ABC ) transporter gene family of Tribolium castaneum", "type" : "article-journal" }, "uris" : [ "http://www.mendeley.com/documents/?uuid=71be811c-7051-457b-8777-03ac580585d6" ] } ], "mendeley" : { "formattedCitation" : "(Broehan et al. 2013)", "plainTextFormattedCitation" : "(Broehan et al. 2013)", "previouslyFormattedCitation" : "(Broehan et al. 2013)" }, "properties" : { "noteIndex" : 0 }, "schema" : "https://github.com/citation-style-language/schema/raw/master/csl-citation.json" }</w:instrText>
      </w:r>
      <w:r w:rsidR="008E5B70">
        <w:fldChar w:fldCharType="separate"/>
      </w:r>
      <w:r w:rsidR="008D6533" w:rsidRPr="008D6533">
        <w:rPr>
          <w:noProof/>
        </w:rPr>
        <w:t>(Broehan et al. 2013)</w:t>
      </w:r>
      <w:r w:rsidR="008E5B70">
        <w:fldChar w:fldCharType="end"/>
      </w:r>
      <w:r w:rsidR="00A33C75">
        <w:t>.</w:t>
      </w:r>
    </w:p>
    <w:p w14:paraId="72BF31C5" w14:textId="0200AC75" w:rsidR="00922DC2" w:rsidRDefault="00922DC2" w:rsidP="00DD17A9">
      <w:pPr>
        <w:spacing w:line="480" w:lineRule="auto"/>
        <w:jc w:val="both"/>
      </w:pPr>
      <w:r w:rsidRPr="008F44A4">
        <w:t>The ABCF proteins are also involved in regulation</w:t>
      </w:r>
      <w:r w:rsidR="003664B6">
        <w:t xml:space="preserve"> of translation</w:t>
      </w:r>
      <w:r w:rsidR="00E50A03">
        <w:t xml:space="preserve"> </w:t>
      </w:r>
      <w:r w:rsidR="008E5B70">
        <w:fldChar w:fldCharType="begin" w:fldLock="1"/>
      </w:r>
      <w:r w:rsidR="008D6533">
        <w:instrText>ADDIN CSL_CITATION { "citationItems" : [ { "id" : "ITEM-1", "itemData" : { "DOI" : "10.1016/j.bbrc.2004.01.044", "ISBN" : "0006-291X (Print)\\r0006-291X (Linking)", "ISSN" : "0006291X", "PMID" : "15013441", "abstract" : "Genome sequencing has identified open reading frames which belong to the ATP binding cassette (ABC) transporter family, but which are unlikely to be involved in transport phenomena. These frequently contain a pair of nucleotide binding domains (NBD) with no associated transmembrane domains. The functions of many of these twin-NBD proteins remain unknown. In this manuscript, sequence analysis has been employed to analyse two families of twin-NBD proteins, ABCE and ABCF. The ABCE proteins, postulated to be inhibitors of RNase L, are identified by two potential Fe-S metal-binding domains in addition to two NBDs. Surprisingly, ABCE homologues are identified in numerous species which apparently lack an RNase L, questioning the proposed function of these proteins. The ABCF proteins can be sub-divided into more than a dozen sub-classes. Intriguingly, sequence similarity is shown between eukaryotic ABCF proteins, which are involved in translation initiation and elongation, and prokaryotic ABCF proteins which are implicated in resistance to macrolide inhibitors of protein synthesis. ?? 2004 Elsevier Inc. All rights reserved.", "author" : [ { "dropping-particle" : "", "family" : "Kerr", "given" : "Ian D.", "non-dropping-particle" : "", "parse-names" : false, "suffix" : "" } ], "container-title" : "Biochemical and Biophysical Research Communications", "id" : "ITEM-1", "issue" : "1", "issued" : { "date-parts" : [ [ "2004" ] ] }, "page" : "166-173", "title" : "Sequence analysis of twin ATP binding cassette proteins involved in translational control, antibiotic resistance, and ribonuclease L inhibition", "type" : "article-journal", "volume" : "315" }, "uris" : [ "http://www.mendeley.com/documents/?uuid=1f8f683c-6b83-4329-a750-a55328e0f1ac" ] } ], "mendeley" : { "formattedCitation" : "(Kerr 2004)", "plainTextFormattedCitation" : "(Kerr 2004)", "previouslyFormattedCitation" : "(Kerr 2004)" }, "properties" : { "noteIndex" : 0 }, "schema" : "https://github.com/citation-style-language/schema/raw/master/csl-citation.json" }</w:instrText>
      </w:r>
      <w:r w:rsidR="008E5B70">
        <w:fldChar w:fldCharType="separate"/>
      </w:r>
      <w:r w:rsidR="008D6533" w:rsidRPr="008D6533">
        <w:rPr>
          <w:noProof/>
        </w:rPr>
        <w:t>(Kerr 2004)</w:t>
      </w:r>
      <w:r w:rsidR="008E5B70">
        <w:fldChar w:fldCharType="end"/>
      </w:r>
      <w:r w:rsidR="004E2DE3">
        <w:t xml:space="preserve">. </w:t>
      </w:r>
      <w:r w:rsidRPr="008F44A4">
        <w:t xml:space="preserve">Three ABCFs are present in </w:t>
      </w:r>
      <w:r w:rsidRPr="008F44A4">
        <w:rPr>
          <w:i/>
        </w:rPr>
        <w:t>An</w:t>
      </w:r>
      <w:r w:rsidR="00A04817">
        <w:rPr>
          <w:i/>
        </w:rPr>
        <w:t>.</w:t>
      </w:r>
      <w:r w:rsidRPr="008F44A4">
        <w:rPr>
          <w:i/>
        </w:rPr>
        <w:t xml:space="preserve"> gambiae</w:t>
      </w:r>
      <w:r w:rsidRPr="008F44A4">
        <w:t>: AGAP012249 (ortholog of hABCF1)</w:t>
      </w:r>
      <w:r w:rsidR="00BC3F80">
        <w:t>,</w:t>
      </w:r>
      <w:r w:rsidRPr="008F44A4">
        <w:t xml:space="preserve"> AGAP002693 (ortholog of hABCF2) and AGAP012005 (ortholog of hABCF3). </w:t>
      </w:r>
      <w:r w:rsidR="00A04817">
        <w:t xml:space="preserve"> All have 1:1 orthologs in other mosquito species (Figure S2).</w:t>
      </w:r>
      <w:r w:rsidRPr="008F44A4">
        <w:t xml:space="preserve"> </w:t>
      </w:r>
      <w:r w:rsidR="00212515">
        <w:t xml:space="preserve">The ABCFs are amongst the most highly expressed transporter </w:t>
      </w:r>
      <w:r w:rsidR="000F71D6">
        <w:t xml:space="preserve">genes </w:t>
      </w:r>
      <w:r w:rsidR="00212515">
        <w:t xml:space="preserve">in </w:t>
      </w:r>
      <w:r w:rsidR="00212515" w:rsidRPr="00766E65">
        <w:rPr>
          <w:i/>
        </w:rPr>
        <w:t>An</w:t>
      </w:r>
      <w:r w:rsidR="000F71D6">
        <w:rPr>
          <w:i/>
        </w:rPr>
        <w:t>.</w:t>
      </w:r>
      <w:r w:rsidR="00212515" w:rsidRPr="00766E65">
        <w:rPr>
          <w:i/>
        </w:rPr>
        <w:t xml:space="preserve"> gambiae</w:t>
      </w:r>
      <w:r w:rsidR="00212515">
        <w:t xml:space="preserve"> females</w:t>
      </w:r>
      <w:r w:rsidR="00E50A03">
        <w:t xml:space="preserve">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"mendeley" : { "formattedCitation" : "(Pitts et al. 2011)", "plainTextFormattedCitation" : "(Pitts et al. 2011)", "previouslyFormattedCitation" : "(Pitts et al. 2011)" }, "properties" : { "noteIndex" : 0 }, "schema" : "https://github.com/citation-style-language/schema/raw/master/csl-citation.json" }</w:instrText>
      </w:r>
      <w:r w:rsidR="008E5B70">
        <w:fldChar w:fldCharType="separate"/>
      </w:r>
      <w:r w:rsidR="008D6533" w:rsidRPr="008D6533">
        <w:rPr>
          <w:noProof/>
        </w:rPr>
        <w:t>(Pitts et al. 2011)</w:t>
      </w:r>
      <w:r w:rsidR="008E5B70">
        <w:fldChar w:fldCharType="end"/>
      </w:r>
      <w:r w:rsidR="002E20CD">
        <w:t xml:space="preserve">, Table </w:t>
      </w:r>
      <w:r w:rsidR="000F71D6">
        <w:t>S2</w:t>
      </w:r>
      <w:r w:rsidR="00212515">
        <w:t xml:space="preserve">). </w:t>
      </w:r>
    </w:p>
    <w:p w14:paraId="2BE541D6" w14:textId="2E157C69" w:rsidR="0001013C" w:rsidRDefault="0001013C" w:rsidP="00DD17A9">
      <w:pPr>
        <w:spacing w:line="480" w:lineRule="auto"/>
        <w:jc w:val="both"/>
      </w:pPr>
      <w:r w:rsidRPr="00581DCD">
        <w:rPr>
          <w:b/>
        </w:rPr>
        <w:t>The ABCH subfamily</w:t>
      </w:r>
      <w:r>
        <w:t xml:space="preserve"> in </w:t>
      </w:r>
      <w:r>
        <w:rPr>
          <w:i/>
        </w:rPr>
        <w:t xml:space="preserve">An gambiae, </w:t>
      </w:r>
      <w:r>
        <w:t xml:space="preserve">in common with many insect species, contains three genes, all encoding HTs. This sub family is not found in mammals or plants. Their role in insects is poorly understood although silencing of one member of this family in Tribolium adults resulted in reduced fertility and fecundity and also a reduction in lipid </w:t>
      </w:r>
      <w:r w:rsidR="00E50A03">
        <w:t>deposition at the cuticle</w:t>
      </w:r>
      <w:r>
        <w:t xml:space="preserve"> suggesting a possible role in transport of the lipids to the cuticle</w:t>
      </w:r>
      <w:r w:rsidR="00E50A03">
        <w:t xml:space="preserve"> </w:t>
      </w:r>
      <w:r w:rsidR="008E5B70">
        <w:fldChar w:fldCharType="begin" w:fldLock="1"/>
      </w:r>
      <w:r w:rsidR="008D6533">
        <w:instrText>ADDIN CSL_CITATION { "citationItems" : [ { "id" : "ITEM-1", "itemData" : { "author" : [ { "dropping-particle" : "", "family" : "Broehan", "given" : "Gunnar", "non-dropping-particle" : "", "parse-names" : false, "suffix" : "" }, { "dropping-particle" : "", "family" : "Kroeger", "given" : "Tobias", "non-dropping-particle" : "", "parse-names" : false, "suffix" : "" }, { "dropping-particle" : "", "family" : "Lorenzen", "given" : "Marc\u00e9", "non-dropping-particle" : "", "parse-names" : false, "suffix" : "" }, { "dropping-particle" : "", "family" : "Merzendorfer", "given" : "Hans", "non-dropping-particle" : "", "parse-names" : false, "suffix" : "" } ], "id" : "ITEM-1", "issued" : { "date-parts" : [ [ "2013" ] ] }, "title" : "Functional analysis of the ATP-binding cassette ( ABC ) transporter gene family of Tribolium castaneum Functional analysis of the ATP-binding cassette ( ABC ) transporter gene family of Tribolium castaneum", "type" : "article-journal" }, "uris" : [ "http://www.mendeley.com/documents/?uuid=71be811c-7051-457b-8777-03ac580585d6" ] } ], "mendeley" : { "formattedCitation" : "(Broehan et al. 2013)", "plainTextFormattedCitation" : "(Broehan et al. 2013)", "previouslyFormattedCitation" : "(Broehan et al. 2013)" }, "properties" : { "noteIndex" : 0 }, "schema" : "https://github.com/citation-style-language/schema/raw/master/csl-citation.json" }</w:instrText>
      </w:r>
      <w:r w:rsidR="008E5B70">
        <w:fldChar w:fldCharType="separate"/>
      </w:r>
      <w:r w:rsidR="008D6533" w:rsidRPr="008D6533">
        <w:rPr>
          <w:noProof/>
        </w:rPr>
        <w:t>(Broehan et al. 2013)</w:t>
      </w:r>
      <w:r w:rsidR="008E5B70">
        <w:fldChar w:fldCharType="end"/>
      </w:r>
      <w:r>
        <w:t>.  The mosquito ABCH genes are highly enriched in sensory tissue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"mendeley" : { "formattedCitation" : "(Pitts et al. 2011)", "plainTextFormattedCitation" : "(Pitts et al. 2011)", "previouslyFormattedCitation" : "(Pitts et al. 2011)" }, "properties" : { "noteIndex" : 0 }, "schema" : "https://github.com/citation-style-language/schema/raw/master/csl-citation.json" }</w:instrText>
      </w:r>
      <w:r w:rsidR="008E5B70">
        <w:fldChar w:fldCharType="separate"/>
      </w:r>
      <w:r w:rsidR="008D6533" w:rsidRPr="008D6533">
        <w:rPr>
          <w:noProof/>
        </w:rPr>
        <w:t>(Pitts et al. 2011)</w:t>
      </w:r>
      <w:r w:rsidR="008E5B70">
        <w:fldChar w:fldCharType="end"/>
      </w:r>
      <w:r w:rsidR="002E20CD">
        <w:t xml:space="preserve"> </w:t>
      </w:r>
      <w:r w:rsidR="00A678FA">
        <w:t xml:space="preserve">Table </w:t>
      </w:r>
      <w:r w:rsidR="000F71D6">
        <w:t>S2</w:t>
      </w:r>
      <w:r>
        <w:t>).</w:t>
      </w:r>
    </w:p>
    <w:p w14:paraId="151B7E8B" w14:textId="0952891C" w:rsidR="00881A92" w:rsidRDefault="008F44A4" w:rsidP="00DD17A9">
      <w:pPr>
        <w:spacing w:line="480" w:lineRule="auto"/>
        <w:jc w:val="both"/>
      </w:pPr>
      <w:r w:rsidRPr="001E6B0B">
        <w:rPr>
          <w:b/>
        </w:rPr>
        <w:lastRenderedPageBreak/>
        <w:t>The ABCG subfamily</w:t>
      </w:r>
      <w:r>
        <w:t xml:space="preserve"> is the largest of the 8 subfamilies in </w:t>
      </w:r>
      <w:r w:rsidRPr="005D4E4A">
        <w:rPr>
          <w:i/>
        </w:rPr>
        <w:t>An</w:t>
      </w:r>
      <w:r w:rsidR="00CD4B47">
        <w:rPr>
          <w:i/>
        </w:rPr>
        <w:t>.</w:t>
      </w:r>
      <w:r w:rsidRPr="005D4E4A">
        <w:rPr>
          <w:i/>
        </w:rPr>
        <w:t xml:space="preserve"> gambiae</w:t>
      </w:r>
      <w:r w:rsidR="008814E2">
        <w:t xml:space="preserve"> containing 18 putative</w:t>
      </w:r>
      <w:r w:rsidR="005832A6">
        <w:t xml:space="preserve"> </w:t>
      </w:r>
      <w:r w:rsidR="0001013C">
        <w:t xml:space="preserve">half transporters which can form </w:t>
      </w:r>
      <w:r w:rsidR="001E6B0B">
        <w:t>homo or heterodimers</w:t>
      </w:r>
      <w:r w:rsidR="0001013C">
        <w:t>.</w:t>
      </w:r>
      <w:r w:rsidR="001E6B0B">
        <w:t xml:space="preserve"> </w:t>
      </w:r>
      <w:r w:rsidR="0084723F">
        <w:t xml:space="preserve">Insect </w:t>
      </w:r>
      <w:r w:rsidR="005D4E4A">
        <w:t xml:space="preserve">ABCG HTs are </w:t>
      </w:r>
      <w:r w:rsidR="0084723F">
        <w:t>well known</w:t>
      </w:r>
      <w:r w:rsidR="005D4E4A">
        <w:t xml:space="preserve"> for their role </w:t>
      </w:r>
      <w:r w:rsidR="00881A92">
        <w:t>in transport of eye pigments</w:t>
      </w:r>
      <w:r w:rsidR="0064595A">
        <w:t xml:space="preserve"> </w:t>
      </w:r>
      <w:r w:rsidR="008E5B70">
        <w:fldChar w:fldCharType="begin" w:fldLock="1"/>
      </w:r>
      <w:r w:rsidR="008D6533">
        <w:instrText>ADDIN CSL_CITATION { "citationItems" : [ { "id" : "ITEM-1", "itemData" : { "DOI" : "10.1016/S0076-6879(98)92017-1", "ISBN" : "9780121821937", "ISSN" : "00766879", "PMID" : "9711556", "abstract" : "The usual red-brown color of the eyes of the vinegar fly Drosophila melanogaster is because of the presence of two light-screening pigments: (1) xanthommatin, which is brown and (2) a class of pigments known as drosopterins, which are red. These pigments are deposited in membrane-bound granules in specialized pigment cells in each ommatidium of the compound eye. Xanthommatin is derived biosynthetically from tryptophan and drosopterins are derived from guanosine triphosphate (GTP). The chapter characterizes the genes and proteins involved in transport of the pigment precursor molecules from the haemolymph into the fly eye pigment cells. Studies of eye color mutant flies have revealed three genetic loci (white, brown, and scarlet) in which mutations do not alter levels of the enzymes involved in pigment biosynthesis, but instead interfere with the ability of cells to take up pigment precursors.", "author" : [ { "dropping-particle" : "", "family" : "Ewart", "given" : "Gary D.", "non-dropping-particle" : "", "parse-names" : false, "suffix" : "" }, { "dropping-particle" : "", "family" : "Howells", "given" : "Anthony J.", "non-dropping-particle" : "", "parse-names" : false, "suffix" : "" } ], "container-title" : "Methods in Enzymology", "id" : "ITEM-1", "issue" : "1980", "issued" : { "date-parts" : [ [ "1998" ] ] }, "page" : "213-224", "title" : "ABC Transporters: Biochemical, Cellular, and Molecular Aspects", "type" : "article-journal", "volume" : "292" }, "uris" : [ "http://www.mendeley.com/documents/?uuid=be329207-f74c-4b59-b448-5ef7802fad7b" ] } ], "mendeley" : { "formattedCitation" : "(Ewart &amp; Howells 1998)", "plainTextFormattedCitation" : "(Ewart &amp; Howells 1998)", "previouslyFormattedCitation" : "(Ewart &amp; Howells 1998)" }, "properties" : { "noteIndex" : 0 }, "schema" : "https://github.com/citation-style-language/schema/raw/master/csl-citation.json" }</w:instrText>
      </w:r>
      <w:r w:rsidR="008E5B70">
        <w:fldChar w:fldCharType="separate"/>
      </w:r>
      <w:r w:rsidR="008D6533" w:rsidRPr="008D6533">
        <w:rPr>
          <w:noProof/>
        </w:rPr>
        <w:t>(Ewart &amp; Howells 1998)</w:t>
      </w:r>
      <w:r w:rsidR="008E5B70">
        <w:fldChar w:fldCharType="end"/>
      </w:r>
      <w:r w:rsidR="005D4E4A">
        <w:t>.  D</w:t>
      </w:r>
      <w:r w:rsidR="00881A92">
        <w:t xml:space="preserve">isruption of the genes </w:t>
      </w:r>
      <w:r w:rsidR="005D4E4A">
        <w:rPr>
          <w:i/>
        </w:rPr>
        <w:t xml:space="preserve">white, scarlet and brown </w:t>
      </w:r>
      <w:r w:rsidR="00881A92">
        <w:t>leads to eye colour mutants</w:t>
      </w:r>
      <w:r w:rsidR="00E50A03">
        <w:t xml:space="preserve"> in Drosophila</w:t>
      </w:r>
      <w:r w:rsidR="0064595A">
        <w:t xml:space="preserve"> but also other neural phenotypes </w:t>
      </w:r>
      <w:r w:rsidR="008E5B70">
        <w:fldChar w:fldCharType="begin" w:fldLock="1"/>
      </w:r>
      <w:r w:rsidR="008D6533">
        <w:instrText>ADDIN CSL_CITATION { "citationItems" : [ { "id" : "ITEM-1", "itemData" : { "DOI" : "10.1242/jeb.021162", "abstract" : "Monoamines such as dopamine, histamine and serotonin (5-HT) are widely distributed throughout the brain of the fruit fly Drosophila melanogaster, where many of their actions have been investigated. For example, histamine is released from photoreceptor synapses in the lamina neuropile of the visual system. Mutations of the genes white, an important eye pigmentation marker in fly genetics that encodes an ABC transporter, and its binding partner brown, cause neural phenotypes not readily reconciled solely with actions in eye pigmentation. We find that flies mutant for these genes, and another binding partner, scarlet, have about half the wild-type amount of histamine in the head, as well as reduced 5-HT and dopamine. These differences parallel reductions in immunoreactivity to the corresponding biogenic amines. They also correlate with the amine content of fractions after differential centrifugation of head homogenates. Thus, most of the amine is found in the vesicle-rich fraction of wild-type head homogenates, whereas it is found in the supernatant fractions from white, brown and scarlet flies. White co-expresses in lamina epithelial glia with Ebony, which conjugates histamine to \u03b2-alanine. Histamine is then released when the conjugate is hydrolyzed in photoreceptors, by Tan. Mutant white ameliorates the effects of tan on head histamine whereas it exacerbates the effects of ebony. Our results are consistent with the proposal that histamine uptake by the epithelial glia may be white dependent. Behavioral abnormalities in white, brown and scarlet mutants could arise because aminergic neurons in the Drosophila brain have reduced amine for release.%U http://jeb.biologists.org/content/jexbio/211/21/3454.full.pdf", "author" : [ { "dropping-particle" : "", "family" : "Borycz", "given" : "J", "non-dropping-particle" : "", "parse-names" : false, "suffix" : "" }, { "dropping-particle" : "", "family" : "Borycz", "given" : "J A", "non-dropping-particle" : "", "parse-names" : false, "suffix" : "" }, { "dropping-particle" : "", "family" : "Kub\u00f3w", "given" : "A", "non-dropping-particle" : "", "parse-names" : false, "suffix" : "" }, { "dropping-particle" : "", "family" : "Lloyd", "given" : "V", "non-dropping-particle" : "", "parse-names" : false, "suffix" : "" }, { "dropping-particle" : "", "family" : "Meinertzhagen", "given" : "I A", "non-dropping-particle" : "", "parse-names" : false, "suffix" : "" } ], "container-title" : "Journal of Experimental Biology", "id" : "ITEM-1", "issue" : "21", "issued" : { "date-parts" : [ [ "2008" ] ] }, "page" : "3454-3466", "title" : "&lt;div xmlns=\"http://www.w3.org/1999/xhtml\"&gt;&lt;em&gt;Drosophila&lt;/em&gt; ABC transporter mutants &lt;em&gt;white&lt;/em&gt;, &lt;em&gt;brown&lt;/em&gt; and &lt;em&gt;scarlet&lt;/em&gt; have altered contents and distribution of biogenic amines in the brain&lt;/div&gt;", "type" : "article-journal", "volume" : "211" }, "uris" : [ "http://www.mendeley.com/documents/?uuid=aade0140-84e3-4a1a-b704-11086e1e3073" ] } ], "mendeley" : { "formattedCitation" : "(Borycz et al. 2008)", "plainTextFormattedCitation" : "(Borycz et al. 2008)", "previouslyFormattedCitation" : "(Borycz et al. 2008)" }, "properties" : { "noteIndex" : 0 }, "schema" : "https://github.com/citation-style-language/schema/raw/master/csl-citation.json" }</w:instrText>
      </w:r>
      <w:r w:rsidR="008E5B70">
        <w:fldChar w:fldCharType="separate"/>
      </w:r>
      <w:r w:rsidR="008D6533" w:rsidRPr="008D6533">
        <w:rPr>
          <w:noProof/>
        </w:rPr>
        <w:t>(Borycz et al. 2008)</w:t>
      </w:r>
      <w:r w:rsidR="008E5B70">
        <w:fldChar w:fldCharType="end"/>
      </w:r>
      <w:r w:rsidR="00881A92">
        <w:t>.</w:t>
      </w:r>
      <w:r w:rsidR="005D4E4A">
        <w:t xml:space="preserve"> These HTs form heterodimers with </w:t>
      </w:r>
      <w:r w:rsidR="005D4E4A" w:rsidRPr="00FD7ED1">
        <w:rPr>
          <w:i/>
        </w:rPr>
        <w:t>white</w:t>
      </w:r>
      <w:r w:rsidR="005D4E4A" w:rsidRPr="008F44A4">
        <w:t xml:space="preserve"> </w:t>
      </w:r>
      <w:r w:rsidR="005D4E4A">
        <w:t>dimerising</w:t>
      </w:r>
      <w:r w:rsidR="005D4E4A" w:rsidRPr="008F44A4">
        <w:t xml:space="preserve"> with either brown or scarlet.  </w:t>
      </w:r>
      <w:r w:rsidR="005D4E4A">
        <w:t xml:space="preserve">There are </w:t>
      </w:r>
      <w:r w:rsidRPr="008F44A4">
        <w:t>clear orthologs</w:t>
      </w:r>
      <w:r w:rsidR="005D4E4A">
        <w:t xml:space="preserve"> of </w:t>
      </w:r>
      <w:r w:rsidR="005D4E4A">
        <w:rPr>
          <w:i/>
        </w:rPr>
        <w:t xml:space="preserve">white </w:t>
      </w:r>
      <w:r w:rsidR="005D4E4A">
        <w:t xml:space="preserve">and </w:t>
      </w:r>
      <w:r w:rsidR="005D4E4A">
        <w:rPr>
          <w:i/>
        </w:rPr>
        <w:t>brown</w:t>
      </w:r>
      <w:r w:rsidRPr="008F44A4">
        <w:t xml:space="preserve"> in </w:t>
      </w:r>
      <w:r w:rsidRPr="008F44A4">
        <w:rPr>
          <w:i/>
        </w:rPr>
        <w:t>An</w:t>
      </w:r>
      <w:r w:rsidR="00CD4B47">
        <w:rPr>
          <w:i/>
        </w:rPr>
        <w:t>.</w:t>
      </w:r>
      <w:r w:rsidRPr="008F44A4">
        <w:rPr>
          <w:i/>
        </w:rPr>
        <w:t xml:space="preserve"> gambiae</w:t>
      </w:r>
      <w:r w:rsidR="00404A17">
        <w:rPr>
          <w:i/>
        </w:rPr>
        <w:t xml:space="preserve"> </w:t>
      </w:r>
      <w:r w:rsidR="00404A17">
        <w:t>(AGAP000553 and AGAP00765</w:t>
      </w:r>
      <w:r w:rsidR="00EE696F">
        <w:t>5</w:t>
      </w:r>
      <w:r w:rsidR="00404A17">
        <w:t>)</w:t>
      </w:r>
      <w:r w:rsidRPr="008F44A4">
        <w:rPr>
          <w:i/>
        </w:rPr>
        <w:t xml:space="preserve"> </w:t>
      </w:r>
      <w:r w:rsidRPr="008F44A4">
        <w:t>and there are two mo</w:t>
      </w:r>
      <w:r w:rsidR="00766E65">
        <w:t>squito paralog</w:t>
      </w:r>
      <w:r w:rsidRPr="008F44A4">
        <w:t xml:space="preserve">s with orthology to Drosophila </w:t>
      </w:r>
      <w:r w:rsidRPr="008F44A4">
        <w:rPr>
          <w:i/>
        </w:rPr>
        <w:t>scarlet</w:t>
      </w:r>
      <w:r w:rsidR="00404A17">
        <w:t xml:space="preserve"> (AGAP00506 and AGAP01333)</w:t>
      </w:r>
      <w:r w:rsidR="00EE696F">
        <w:t xml:space="preserve"> (Figure S3)</w:t>
      </w:r>
      <w:r w:rsidR="00404A17">
        <w:t>.</w:t>
      </w:r>
      <w:r w:rsidRPr="008F44A4">
        <w:t xml:space="preserve"> </w:t>
      </w:r>
    </w:p>
    <w:p w14:paraId="5AD25F21" w14:textId="1F5FF89C" w:rsidR="007003E8" w:rsidRDefault="008F44A4" w:rsidP="00DD17A9">
      <w:pPr>
        <w:spacing w:line="480" w:lineRule="auto"/>
        <w:jc w:val="both"/>
      </w:pPr>
      <w:r w:rsidRPr="008F44A4">
        <w:t xml:space="preserve">One to one orthologous relationships can be detected for a further six </w:t>
      </w:r>
      <w:r w:rsidRPr="008F44A4">
        <w:rPr>
          <w:i/>
        </w:rPr>
        <w:t>An</w:t>
      </w:r>
      <w:r w:rsidR="00EE696F">
        <w:rPr>
          <w:i/>
        </w:rPr>
        <w:t>.</w:t>
      </w:r>
      <w:r w:rsidRPr="008F44A4">
        <w:rPr>
          <w:i/>
        </w:rPr>
        <w:t xml:space="preserve"> gambiae: D</w:t>
      </w:r>
      <w:r w:rsidR="00EE696F">
        <w:rPr>
          <w:i/>
        </w:rPr>
        <w:t>.</w:t>
      </w:r>
      <w:r w:rsidRPr="008F44A4">
        <w:rPr>
          <w:i/>
        </w:rPr>
        <w:t xml:space="preserve"> melanogaster </w:t>
      </w:r>
      <w:r w:rsidRPr="008F44A4">
        <w:t xml:space="preserve">ABCG HTs including </w:t>
      </w:r>
      <w:r w:rsidRPr="008F44A4">
        <w:rPr>
          <w:i/>
        </w:rPr>
        <w:t xml:space="preserve">atet </w:t>
      </w:r>
      <w:r w:rsidRPr="008F44A4">
        <w:t>(</w:t>
      </w:r>
      <w:r w:rsidR="00AD4AC7">
        <w:t xml:space="preserve">originally named </w:t>
      </w:r>
      <w:r w:rsidRPr="008F44A4">
        <w:t>ABC protein expressed in trachea</w:t>
      </w:r>
      <w:r w:rsidR="00AD4AC7">
        <w:t xml:space="preserve"> but recently shown to be</w:t>
      </w:r>
      <w:r w:rsidR="00390CB1">
        <w:t xml:space="preserve"> involved in ecdysone transport</w:t>
      </w:r>
      <w:r w:rsidR="00AD4AC7">
        <w:t xml:space="preserve"> in the prothoracic glands</w:t>
      </w:r>
      <w:r w:rsidR="0064595A">
        <w:t xml:space="preserve"> </w:t>
      </w:r>
      <w:r w:rsidR="008E5B70">
        <w:fldChar w:fldCharType="begin" w:fldLock="1"/>
      </w:r>
      <w:r w:rsidR="008D6533">
        <w:instrText>ADDIN CSL_CITATION { "citationItems" : [ { "id" : "ITEM-1", "itemData" : { "DOI" : "10.1016/j.cell.2015.10.022", "author" : [ { "dropping-particle" : "", "family" : "Yamanaka", "given" : "Naoki", "non-dropping-particle" : "", "parse-names" : false, "suffix" : "" }, { "dropping-particle" : "", "family" : "Marque", "given" : "Guillermo", "non-dropping-particle" : "", "parse-names" : false, "suffix" : "" }, { "dropping-particle" : "", "family" : "Connor", "given" : "Michael B O", "non-dropping-particle" : "", "parse-names" : false, "suffix" : "" } ], "id" : "ITEM-1", "issued" : { "date-parts" : [ [ "2015" ] ] }, "page" : "907-919", "title" : "Vesicle-Mediated Steroid Hormone Secretion in Drosophila melanogaster Article Vesicle-Mediated Steroid Hormone Secretion in Drosophila melanogaster", "type" : "article-journal" }, "uris" : [ "http://www.mendeley.com/documents/?uuid=148960e9-4afd-4e07-8627-c121cb391912" ] } ], "mendeley" : { "formattedCitation" : "(Yamanaka et al. 2015)", "plainTextFormattedCitation" : "(Yamanaka et al. 2015)", "previouslyFormattedCitation" : "(Yamanaka et al. 2015)" }, "properties" : { "noteIndex" : 0 }, "schema" : "https://github.com/citation-style-language/schema/raw/master/csl-citation.json" }</w:instrText>
      </w:r>
      <w:r w:rsidR="008E5B70">
        <w:fldChar w:fldCharType="separate"/>
      </w:r>
      <w:r w:rsidR="008D6533" w:rsidRPr="008D6533">
        <w:rPr>
          <w:noProof/>
        </w:rPr>
        <w:t>(Yamanaka et al. 2015)</w:t>
      </w:r>
      <w:r w:rsidR="008E5B70">
        <w:fldChar w:fldCharType="end"/>
      </w:r>
      <w:r w:rsidRPr="008F44A4">
        <w:t>), a highly conserved protein found in several arthropod taxa</w:t>
      </w:r>
      <w:r w:rsidR="00FD7ED1">
        <w:t xml:space="preserve"> (Figure </w:t>
      </w:r>
      <w:r w:rsidR="00EE696F">
        <w:t>S3</w:t>
      </w:r>
      <w:r w:rsidR="00FD7ED1">
        <w:t>)</w:t>
      </w:r>
      <w:r w:rsidRPr="008F44A4">
        <w:t xml:space="preserve">.  Interestingly, no ortholog of the </w:t>
      </w:r>
      <w:r w:rsidRPr="008F44A4">
        <w:rPr>
          <w:i/>
        </w:rPr>
        <w:t>D melanogaster</w:t>
      </w:r>
      <w:r w:rsidRPr="008F44A4">
        <w:t xml:space="preserve"> 20-OH ecdysone (20E) induced ABC transporter, E23 (</w:t>
      </w:r>
      <w:r w:rsidR="00694E74" w:rsidRPr="00694E74">
        <w:t>FBgn0020445</w:t>
      </w:r>
      <w:r w:rsidRPr="008F44A4">
        <w:t xml:space="preserve">) is present in </w:t>
      </w:r>
      <w:r w:rsidRPr="008F44A4">
        <w:rPr>
          <w:i/>
        </w:rPr>
        <w:t>An</w:t>
      </w:r>
      <w:r w:rsidR="00EE696F">
        <w:rPr>
          <w:i/>
        </w:rPr>
        <w:t>.</w:t>
      </w:r>
      <w:r w:rsidRPr="008F44A4">
        <w:rPr>
          <w:i/>
        </w:rPr>
        <w:t xml:space="preserve"> </w:t>
      </w:r>
      <w:r w:rsidR="00815334">
        <w:rPr>
          <w:i/>
        </w:rPr>
        <w:t>g</w:t>
      </w:r>
      <w:r w:rsidR="00815334" w:rsidRPr="008F44A4">
        <w:rPr>
          <w:i/>
        </w:rPr>
        <w:t>ambiae</w:t>
      </w:r>
      <w:r w:rsidR="00815334">
        <w:rPr>
          <w:i/>
        </w:rPr>
        <w:t xml:space="preserve"> </w:t>
      </w:r>
      <w:r w:rsidR="00815334">
        <w:t>or other mosquito species</w:t>
      </w:r>
      <w:r w:rsidRPr="008F44A4">
        <w:rPr>
          <w:i/>
        </w:rPr>
        <w:t xml:space="preserve"> </w:t>
      </w:r>
      <w:r w:rsidR="008E5B70">
        <w:fldChar w:fldCharType="begin" w:fldLock="1"/>
      </w:r>
      <w:r w:rsidR="008D6533">
        <w:instrText>ADDIN CSL_CITATION { "citationItems" : [ { "id" : "ITEM-1", "itemData" : { "DOI" : "10.1073/pnas.160271797", "ISBN" : "0027-8424", "ISSN" : "0027-8424", "PMID" : "10931948", "abstract" : "At the onset of Drosophila metamorphosis, the steroid hormone 20-OH ecdysone directly induces a small number of early puffs in the polytene chromosomes of the larval salivary gland. Proteins encoded by the early genes corresponding to these transcriptional puffs then regulate the activity of both the early puffs themselves and a much larger set of late puffs. Three of these early genes encode transcription factors that play critical regulatory roles during metamorphosis. Here we report the cloning, DNA sequence, genomic structure, ecdysone inducibility, and temporal expression of an early gene residing in the 23E early puff and denoted E23 (Early gene at 23). In contrast to other early genes, E23 encodes a protein with similarity to ATP-binding cassette transporters. Using heat shock-inducible transgenes, we found that E23 overexpression not only produces phenotypic abnormalities and lethality, but also interferes with ecdysone-mediated gene activation, demonstrating that E23 is capable of modulating the ecdysone response. Our results suggest the existence of a previously unrecognized regulatory mechanism for modulating steroid hormone signaling in Drosophila.", "author" : [ { "dropping-particle" : "", "family" : "Hock", "given" : "T", "non-dropping-particle" : "", "parse-names" : false, "suffix" : "" }, { "dropping-particle" : "", "family" : "Cottrill", "given" : "T", "non-dropping-particle" : "", "parse-names" : false, "suffix" : "" }, { "dropping-particle" : "", "family" : "Keegan", "given" : "J", "non-dropping-particle" : "", "parse-names" : false, "suffix" : "" }, { "dropping-particle" : "", "family" : "Garza", "given" : "D", "non-dropping-particle" : "", "parse-names" : false, "suffix" : "" } ], "container-title" : "Proceedings of the National Academy of Sciences of the United States of America", "id" : "ITEM-1", "issue" : "17", "issued" : { "date-parts" : [ [ "2000" ] ] }, "page" : "9519-9524", "title" : "The E23 early gene of Drosophila encodes an ecdysone-inducible ATP-binding cassette transporter capable of repressing ecdysone-mediated gene activation.", "type" : "article-journal", "volume" : "97" }, "uris" : [ "http://www.mendeley.com/documents/?uuid=031e9b74-abc4-4b0f-a94d-70d9875aedf3" ] } ], "mendeley" : { "formattedCitation" : "(Hock et al. 2000)", "plainTextFormattedCitation" : "(Hock et al. 2000)", "previouslyFormattedCitation" : "(Hock et al. 2000)" }, "properties" : { "noteIndex" : 0 }, "schema" : "https://github.com/citation-style-language/schema/raw/master/csl-citation.json" }</w:instrText>
      </w:r>
      <w:r w:rsidR="008E5B70">
        <w:fldChar w:fldCharType="separate"/>
      </w:r>
      <w:r w:rsidR="008D6533" w:rsidRPr="008D6533">
        <w:rPr>
          <w:noProof/>
        </w:rPr>
        <w:t>(Hock et al. 2000)</w:t>
      </w:r>
      <w:r w:rsidR="008E5B70">
        <w:fldChar w:fldCharType="end"/>
      </w:r>
      <w:r w:rsidR="0064595A">
        <w:t xml:space="preserve"> </w:t>
      </w:r>
      <w:r w:rsidR="00A877F7">
        <w:t xml:space="preserve">(Figure </w:t>
      </w:r>
      <w:r w:rsidR="00EE696F">
        <w:t>S3</w:t>
      </w:r>
      <w:r w:rsidR="002E20CD">
        <w:t>)</w:t>
      </w:r>
      <w:r w:rsidR="00745FB2">
        <w:t xml:space="preserve"> but three</w:t>
      </w:r>
      <w:r w:rsidR="004C1B04">
        <w:t xml:space="preserve"> ABCG genes</w:t>
      </w:r>
      <w:r w:rsidR="00EE12A5">
        <w:t xml:space="preserve"> (AGAP009463, 9471 and 9472)</w:t>
      </w:r>
      <w:r w:rsidR="004C1B04">
        <w:t xml:space="preserve"> </w:t>
      </w:r>
      <w:r w:rsidR="00745FB2">
        <w:t xml:space="preserve">were </w:t>
      </w:r>
      <w:r w:rsidR="004C1B04">
        <w:t xml:space="preserve">highly up-regulated </w:t>
      </w:r>
      <w:r w:rsidR="00745FB2">
        <w:t>in ovaries following 20-E injection into virgin females</w:t>
      </w:r>
      <w:r w:rsidR="00EE12A5">
        <w:t xml:space="preserve"> </w:t>
      </w:r>
      <w:r w:rsidR="008E5B70">
        <w:fldChar w:fldCharType="begin" w:fldLock="1"/>
      </w:r>
      <w:r w:rsidR="008D6533">
        <w:instrText>ADDIN CSL_CITATION { "citationItems" : [ { "id" : "ITEM-1", "itemData" : { "DOI" : "10.1073/pnas.1410488111", "ISBN" : "1091-6490 (Electronic)\\r0027-8424 (Linking)", "ISSN" : "0027-8424", "PMID" : "25368171", "abstract" : "Female insects generally mate multiple times during their lives. A notable exception is the female malaria mosquito Anopheles gambiae, which after sex loses her susceptibility to further copulation. Sex in this species also renders females competent to lay eggs developed after blood feeding. Despite intense research efforts, the identity of the molecular triggers that cause the postmating switch in females, inducing a permanent refractoriness to further mating and triggering egg-laying, remains elusive. Here we show that the male-transferred steroid hormone 20-hydroxyecdysone (20E) is a key regulator of monandry and oviposition in An. gambiae. When sexual transfer of 20E is impaired by partial inactivation of the hormone and inhibition of its biosynthesis in males, oviposition and refractoriness to further mating in the female are strongly reduced. Conversely, mimicking sexual delivery by injecting 20E into virgin females switches them to an artificial mated status, triggering egg-laying and reducing susceptibility to copulation. Sexual transfer of 20E appears to incapacitate females physically from receiving seminal fluids by a second male. Comparative analysis of microarray data from females after mating and after 20E treatment indicates that 20E-regulated molecular pathways likely are implicated in the postmating switch, including cytoskeleton and musculature-associated genes that may render the atrium impenetrable to additional mates. By revealing signals and pathways shaping key processes in the An. gambiae reproductive biology, our data offer new opportunities for the control of natural populations of malaria vectors.", "author" : [ { "dropping-particle" : "", "family" : "Gabrieli", "given" : "Paolo", "non-dropping-particle" : "", "parse-names" : false, "suffix" : "" }, { "dropping-particle" : "", "family" : "Kakani", "given" : "Evdoxia G.", "non-dropping-particle" : "", "parse-names" : false, "suffix" : "" }, { "dropping-particle" : "", "family" : "Mitchell", "given" : "Sara N.", "non-dropping-particle" : "", "parse-names" : false, "suffix" : "" }, { "dropping-particle" : "", "family" : "Mameli", "given" : "Enzo", "non-dropping-particle" : "", "parse-names" : false, "suffix" : "" }, { "dropping-particle" : "", "family" : "Want", "given" : "Elizabeth J.", "non-dropping-particle" : "", "parse-names" : false, "suffix" : "" }, { "dropping-particle" : "", "family" : "Mariezcurrena Anton", "given" : "Ainhoa", "non-dropping-particle" : "", "parse-names" : false, "suffix" : "" }, { "dropping-particle" : "", "family" : "Serrao", "given" : "Aurelio", "non-dropping-particle" : "", "parse-names" : false, "suffix" : "" }, { "dropping-particle" : "", "family" : "Baldini", "given" : "Francesco", "non-dropping-particle" : "", "parse-names" : false, "suffix" : "" }, { "dropping-particle" : "", "family" : "Catteruccia", "given" : "Flaminia", "non-dropping-particle" : "", "parse-names" : false, "suffix" : "" } ], "container-title" : "Proceedings of the National Academy of Sciences", "id" : "ITEM-1", "issue" : "46", "issued" : { "date-parts" : [ [ "2014" ] ] }, "page" : "16353-16358", "title" : "Sexual transfer of the steroid hormone 20E induces the postmating switch in &lt;i&gt;Anopheles gambiae&lt;/i&gt;", "type" : "article-journal", "volume" : "111" }, "uris" : [ "http://www.mendeley.com/documents/?uuid=a3cbc5e3-a3e1-4fb8-a92f-18c5a74425df" ] } ], "mendeley" : { "formattedCitation" : "(Gabrieli et al. 2014)", "plainTextFormattedCitation" : "(Gabrieli et al. 2014)", "previouslyFormattedCitation" : "(Gabrieli et al. 2014)" }, "properties" : { "noteIndex" : 0 }, "schema" : "https://github.com/citation-style-language/schema/raw/master/csl-citation.json" }</w:instrText>
      </w:r>
      <w:r w:rsidR="008E5B70">
        <w:fldChar w:fldCharType="separate"/>
      </w:r>
      <w:r w:rsidR="008D6533" w:rsidRPr="008D6533">
        <w:rPr>
          <w:noProof/>
        </w:rPr>
        <w:t>(Gabrieli et al. 2014)</w:t>
      </w:r>
      <w:r w:rsidR="008E5B70">
        <w:fldChar w:fldCharType="end"/>
      </w:r>
      <w:r w:rsidR="00A678FA">
        <w:t xml:space="preserve"> (Table </w:t>
      </w:r>
      <w:r w:rsidR="00EE696F">
        <w:t>S2</w:t>
      </w:r>
      <w:r w:rsidR="00A678FA">
        <w:t>)</w:t>
      </w:r>
      <w:r w:rsidR="0064595A">
        <w:t>.</w:t>
      </w:r>
    </w:p>
    <w:p w14:paraId="53985D83" w14:textId="3FD13F08" w:rsidR="0084723F" w:rsidRPr="00FA372C" w:rsidRDefault="0084723F" w:rsidP="00DD17A9">
      <w:pPr>
        <w:spacing w:line="480" w:lineRule="auto"/>
        <w:jc w:val="both"/>
      </w:pPr>
      <w:r>
        <w:t>In addition to the conserved members of this subfamily, t</w:t>
      </w:r>
      <w:r w:rsidRPr="008F44A4">
        <w:t>here is evidence of extensive lineage specific duplicatio</w:t>
      </w:r>
      <w:r>
        <w:t xml:space="preserve">n of arthropod ABCGs </w:t>
      </w:r>
      <w:r w:rsidR="008E5B70">
        <w:fldChar w:fldCharType="begin" w:fldLock="1"/>
      </w:r>
      <w:r w:rsidR="008D6533">
        <w:instrText>ADDIN CSL_CITATION { "citationItems" : [ { "id" : "ITEM-1", "itemData" : { "DOI" : "10.1186/s12864-016-3096-1", "ISSN" : "1471-2164", "author" : [ { "dropping-particle" : "", "family" : "Qi", "given" : "Weiping", "non-dropping-particle" : "", "parse-names" : false, "suffix" : "" }, { "dropping-particle" : "", "family" : "Ma", "given" : "Xiaoli", "non-dropping-particle" : "", "parse-names" : false, "suffix" : "" }, { "dropping-particle" : "", "family" : "He", "given" : "Weiyi", "non-dropping-particle" : "", "parse-names" : false, "suffix" : "" }, { "dropping-particle" : "", "family" : "Chen", "given" : "Wei", "non-dropping-particle" : "", "parse-names" : false, "suffix" : "" }, { "dropping-particle" : "", "family" : "Zou", "given" : "Mingmin", "non-dropping-particle" : "", "parse-names" : false, "suffix" : "" }, { "dropping-particle" : "", "family" : "Gurr", "given" : "Geoff M", "non-dropping-particle" : "", "parse-names" : false, "suffix" : "" } ], "container-title" : "BMC Genomics", "id" : "ITEM-1", "issued" : { "date-parts" : [ [ "2016" ] ] }, "page" : "1-18", "publisher" : "BMC Genomics", "title" : "Characterization and expression profiling of ATP-binding cassette transporter genes in the diamondback moth , Plutella xylostella ( L .)", "type" : "article-journal" }, "uris" : [ "http://www.mendeley.com/documents/?uuid=58891ae9-ddc0-4d94-9a9f-9fa7468f4afa" ] }, { "id" : "ITEM-2",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"ITEM-2",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"(Qi et al. 2016; Dermauw &amp; Van Leeuwen 2014)", "plainTextFormattedCitation" : "(Qi et al. 2016; Dermauw &amp; Van Leeuwen 2014)", "previouslyFormattedCitation" : "(Qi et al. 2016; Dermauw &amp; Van Leeuwen 2014)" }, "properties" : { "noteIndex" : 0 }, "schema" : "https://github.com/citation-style-language/schema/raw/master/csl-citation.json" }</w:instrText>
      </w:r>
      <w:r w:rsidR="008E5B70">
        <w:fldChar w:fldCharType="separate"/>
      </w:r>
      <w:r w:rsidR="008D6533" w:rsidRPr="008D6533">
        <w:rPr>
          <w:noProof/>
        </w:rPr>
        <w:t>(Qi et al. 2016; Dermauw &amp; Van Leeuwen 2014)</w:t>
      </w:r>
      <w:r w:rsidR="008E5B70">
        <w:fldChar w:fldCharType="end"/>
      </w:r>
      <w:r w:rsidR="00897BDE">
        <w:t>.</w:t>
      </w:r>
      <w:r w:rsidR="00C048FB">
        <w:t xml:space="preserve"> </w:t>
      </w:r>
      <w:r w:rsidR="00897BDE">
        <w:t>W</w:t>
      </w:r>
      <w:r w:rsidRPr="008F44A4">
        <w:t xml:space="preserve">ithin </w:t>
      </w:r>
      <w:r w:rsidRPr="008F44A4">
        <w:rPr>
          <w:i/>
        </w:rPr>
        <w:t>An</w:t>
      </w:r>
      <w:r w:rsidR="00EE696F">
        <w:rPr>
          <w:i/>
        </w:rPr>
        <w:t>.</w:t>
      </w:r>
      <w:r w:rsidRPr="008F44A4">
        <w:rPr>
          <w:i/>
        </w:rPr>
        <w:t xml:space="preserve"> gambiae</w:t>
      </w:r>
      <w:r w:rsidRPr="008F44A4">
        <w:t xml:space="preserve"> 8 genes </w:t>
      </w:r>
      <w:r>
        <w:t>are</w:t>
      </w:r>
      <w:r w:rsidRPr="008F44A4">
        <w:t xml:space="preserve"> clustered on chromosome 3R, division 34B, the majority of which are highly expressed in the le</w:t>
      </w:r>
      <w:r>
        <w:t>gs of the mosquito (see below). Previous microarray studies have also found enrichment of multiple ABCGs in the abdomen integument and carcass (Figure 2, Table S</w:t>
      </w:r>
      <w:r w:rsidR="00A678FA">
        <w:t>1</w:t>
      </w:r>
      <w:r>
        <w:t xml:space="preserve"> </w:t>
      </w:r>
      <w:r w:rsidR="008E5B70">
        <w:fldChar w:fldCharType="begin" w:fldLock="1"/>
      </w:r>
      <w:r w:rsidR="008D6533">
        <w:instrText>ADDIN CSL_CITATION { "citationItems" : [ { "id" : "ITEM-1", "itemData" : { "DOI" : "10.1186/1471-2164-12-296", "ISBN" : "1471-2164 (Electronic)\\n1471-2164 (Linking)", "ISSN" : "1471-2164", "PMID" : "21649883", "abstract" : "Background: The mosquito, Anopheles gambiae, is the primary vector of human malaria, a disease responsible for millions of deaths each year. To improve strategies for controlling transmission of the causative parasite, Plasmodium falciparum, we require a thorough understanding of the developmental mechanisms, physiological processes and evolutionary pressures affecting life-history traits in the mosquito. Identifying genes expressed in particular tissues or involved in specific biological processes is an essential part of this process. Results: In this study, we present transcription profiles for ~82% of annotated Anopheles genes in dissected adult male and female tissues. The sensitivity afforded by examining dissected tissues found gene activity in an additional 20% of the genome that is undetected when using whole-animal samples. The somatic and reproductive tissues we examined each displayed patterns of sexually dimorphic and tissue-specific expression. By comparing expression profiles with Drosophila melanogaster we also assessed which genes are well conserved within the Diptera versus those that are more recently evolved. Conclusions: Our expression atlas and associated publicly available database, the MozAtlas (http://www.tissue-atlas. org), provides information on the relative strength and specificity of gene expression in several somatic and reproductive tissues, isolated from a single strain grown under uniform conditions. The data will serve as a reference for other mosquito researchers by providing a simple method for identifying where genes are expressed in the adult, however, in addition our resource will also provide insights into the evolutionary diversity associated with gene expression levels among species.", "author" : [ { "dropping-particle" : "", "family" : "Baker", "given" : "Dean A", "non-dropping-particle" : "", "parse-names" : false, "suffix" : "" }, { "dropping-particle" : "", "family" : "Nolan", "given" : "Tony", "non-dropping-particle" : "", "parse-names" : false, "suffix" : "" }, { "dropping-particle" : "", "family" : "Fischer", "given" : "Bettina", "non-dropping-particle" : "", "parse-names" : false, "suffix" : "" }, { "dropping-particle" : "", "family" : "Pinder", "given" : "Alex", "non-dropping-particle" : "", "parse-names" : false, "suffix" : "" }, { "dropping-particle" : "", "family" : "Crisanti", "given" : "Andrea", "non-dropping-particle" : "", "parse-names" : false, "suffix" : "" }, { "dropping-particle" : "", "family" : "Russell", "given" : "Steven", "non-dropping-particle" : "", "parse-names" : false, "suffix" : "" } ], "container-title" : "BMC Genomics", "id" : "ITEM-1", "issue" : "1", "issued" : { "date-parts" : [ [ "2011" ] ] }, "page" : "296", "title" : "A comprehensive gene expression atlas of sex- and tissue-specificity in the malaria vector, Anopheles gambiae", "type" : "article-journal", "volume" : "12" }, "uris" : [ "http://www.mendeley.com/documents/?uuid=10085084-5c9b-4ae9-927a-1fc3962b6255" ] } ], "mendeley" : { "formattedCitation" : "(Baker et al. 2011)", "plainTextFormattedCitation" : "(Baker et al. 2011)", "previouslyFormattedCitation" : "(Baker et al. 2011)" }, "properties" : { "noteIndex" : 0 }, "schema" : "https://github.com/citation-style-language/schema/raw/master/csl-citation.json" }</w:instrText>
      </w:r>
      <w:r w:rsidR="008E5B70">
        <w:fldChar w:fldCharType="separate"/>
      </w:r>
      <w:r w:rsidR="008D6533" w:rsidRPr="008D6533">
        <w:rPr>
          <w:noProof/>
        </w:rPr>
        <w:t>(Baker et al. 2011)</w:t>
      </w:r>
      <w:r w:rsidR="008E5B70">
        <w:fldChar w:fldCharType="end"/>
      </w:r>
      <w:r>
        <w:t>).</w:t>
      </w:r>
    </w:p>
    <w:p w14:paraId="17485358" w14:textId="6A31BB70" w:rsidR="00F04C80" w:rsidRDefault="0001013C" w:rsidP="00DD17A9">
      <w:pPr>
        <w:spacing w:line="480" w:lineRule="auto"/>
        <w:jc w:val="both"/>
      </w:pPr>
      <w:r>
        <w:t xml:space="preserve">Numerous physiological functions have been demonstrated for mammalian ABCGs with several implicated in the transport of lipids and steroids </w:t>
      </w:r>
      <w:r w:rsidR="008E5B70">
        <w:fldChar w:fldCharType="begin" w:fldLock="1"/>
      </w:r>
      <w:r w:rsidR="008D6533">
        <w:instrText>ADDIN CSL_CITATION { "citationItems" : [ { "id" : "ITEM-1", "itemData" : { "DOI" : "10.1073/pnas.0403506101", "ISBN" : "0027-8424 (Print)", "ISSN" : "0027-8424", "PMID" : "15210959", "abstract" : "The mechanisms responsible for the inverse relationship between plasma high-density lipoprotein (HDL) levels and atherosclerotic cardiovascular disease are poorly understood. The ATP-binding cassette transporter A1 (ABCA1) mediates efflux of cellular cholesterol to lipid-poor apolipoproteins but not to HDL particles that constitute the bulk of plasma HDL. We show that two ABC transporters of unknown function, ABCG1 and ABCG4, mediate isotopic and net mass efflux of cellular cholesterol to HDL. In transfected 293 cells, ABCG1 and ABCG4 stimulate cholesterol efflux to both smaller (HDL-3) and larger (HDL-2) subclasses but not to lipid-poor apoA-I. Treatment of macrophages with an liver X receptor activator results in up-regulation of ABCG1 and increases cholesterol efflux to HDL. RNA interference reduced the expression of ABCG1 in liver X receptor-activated macrophages and caused a parallel decrease in cholesterol efflux to HDL. These studies indicate that ABCG1 and ABCG4 promote cholesterol efflux from cells to HDL. ABCG1 is highly expressed in macrophages and probably mediates cholesterol efflux from macrophage foam cells to the major HDL fractions, providing a mechanism to explain the relationship between HDL levels and atherosclerosis risk.", "author" : [ { "dropping-particle" : "", "family" : "Wang", "given" : "N.", "non-dropping-particle" : "", "parse-names" : false, "suffix" : "" }, { "dropping-particle" : "", "family" : "Lan", "given" : "D.", "non-dropping-particle" : "", "parse-names" : false, "suffix" : "" }, { "dropping-particle" : "", "family" : "Chen", "given" : "W.", "non-dropping-particle" : "", "parse-names" : false, "suffix" : "" }, { "dropping-particle" : "", "family" : "Matsuura", "given" : "F.", "non-dropping-particle" : "", "parse-names" : false, "suffix" : "" }, { "dropping-particle" : "", "family" : "Tall", "given" : "A. R.", "non-dropping-particle" : "", "parse-names" : false, "suffix" : "" } ], "container-title" : "Proceedings of the National Academy of Sciences", "id" : "ITEM-1", "issue" : "26", "issued" : { "date-parts" : [ [ "2004" ] ] }, "page" : "9774-9779", "title" : "ATP-binding cassette transporters G1 and G4 mediate cellular cholesterol efflux to high-density lipoproteins", "type" : "article-journal", "volume" : "101" }, "uris" : [ "http://www.mendeley.com/documents/?uuid=72161fbb-3df6-4f6a-97f8-7f785559b9f4" ] }, { "id" : "ITEM-2", "itemData" : { "DOI" : "10.1073/PNAS.97.2.817", "ISBN" : "0027-8424 (Print)\\r0027-8424 (Linking)", "ISSN" : "0027-8424", "PMID" : "10639163", "abstract" : "Excessive uptake of atherogenic lipoproteins such as modified low-density lipoprotein complexes by vascular macrophages leads to foam cell formation, a critical step in atherogenesis. Cholesterol efflux mediated by high-density lipoproteins (HDL) constitutes a protective mechanism against macrophage lipid overloading. The molecular mechanisms underlying this reverse cholesterol transport process are currently not fully understood. To identify effector proteins that are involved in macrophage lipid uptake and release, we searched for genes that are regulated during lipid influx and efflux in human macrophages using a differential display approach. We report here that the ATP-binding cassette (ABC) transporter ABCG1 (ABC8) is induced in monocyte-derived macrophages during cholesterol influx mediated by acetylated low-density lipoprotein. Conversely, lipid efflux in cholesterol-laden macrophages, mediated by the cholesterol acceptor HDL(3), suppresses the expression of ABCG1. Immunocytochemical and flow cytometric analyses revealed that ABCG1 is expressed on the cell surface and in intracellular compartments of cholesterol-laden macrophages. Inhibition of ABCG1 protein expression using an antisense strategy resulted in reduced HDL(3)-dependent efflux of cholesterol and choline-phospholipids. In a comprehensive analysis of the expression and regulation of all currently known human ABC transporters, we identified an additional set of ABC genes whose expression is regulated by cholesterol uptake or HDL(3)-mediated lipid release, suggesting a potential function for these transporters in macrophage lipid homeostasis. Our results demonstrating a regulator function for ABCG1 in cholesterol and phospholipid transport define a biologic activity for ABC transporters in macrophages.", "author" : [ { "dropping-particle" : "", "family" : "Klucken", "given" : "J", "non-dropping-particle" : "", "parse-names" : false, "suffix" : "" }, { "dropping-particle" : "", "family" : "B\u00fcchler", "given" : "C", "non-dropping-particle" : "", "parse-names" : false, "suffix" : "" }, { "dropping-particle" : "", "family" : "Ors\u00f3", "given" : "E", "non-dropping-particle" : "", "parse-names" : false, "suffix" : "" }, { "dropping-particle" : "", "family" : "Kaminski", "given" : "W E", "non-dropping-particle" : "", "parse-names" : false, "suffix" : "" }, { "dropping-particle" : "", "family" : "Porsch-Ozc\u00fcr\u00fcmez", "given" : "M", "non-dropping-particle" : "", "parse-names" : false, "suffix" : "" }, { "dropping-particle" : "", "family" : "Liebisch", "given" : "G", "non-dropping-particle" : "", "parse-names" : false, "suffix" : "" }, { "dropping-particle" : "", "family" : "Kapinsky", "given" : "M", "non-dropping-particle" : "", "parse-names" : false, "suffix" : "" }, { "dropping-particle" : "", "family" : "Diederich", "given" : "W", "non-dropping-particle" : "", "parse-names" : false, "suffix" : "" }, { "dropping-particle" : "", "family" : "Drobnik", "given" : "W", "non-dropping-particle" : "", "parse-names" : false, "suffix" : "" }, { "dropping-particle" : "", "family" : "Dean", "given" : "M", "non-dropping-particle" : "", "parse-names" : false, "suffix" : "" }, { "dropping-particle" : "", "family" : "Allikmets", "given" : "R", "non-dropping-particle" : "", "parse-names" : false, "suffix" : "" }, { "dropping-particle" : "", "family" : "Schmitz", "given" : "G", "non-dropping-particle" : "", "parse-names" : false, "suffix" : "" } ], "container-title" : "Proceedings of the National Academy of Sciences of the United States of America", "id" : "ITEM-2", "issue" : "2", "issued" : { "date-parts" : [ [ "2000" ] ] }, "page" : "817-22", "title" : "ABCG1 (ABC8), the human homolog of the Drosophila white gene, is a regulator of macrophage cholesterol and phospholipid transport.", "type" : "article-journal", "volume" : "97" }, "uris" : [ "http://www.mendeley.com/documents/?uuid=ceb08be3-2b75-45f3-9d65-70c628c5502b" ] } ], "mendeley" : { "formattedCitation" : "(Wang et al. 2004; Klucken et al. 2000)", "plainTextFormattedCitation" : "(Wang et al. 2004; Klucken et al. 2000)", "previouslyFormattedCitation" : "(Wang et al. 2004; Klucken et al. 2000)" }, "properties" : { "noteIndex" : 0 }, "schema" : "https://github.com/citation-style-language/schema/raw/master/csl-citation.json" }</w:instrText>
      </w:r>
      <w:r w:rsidR="008E5B70">
        <w:fldChar w:fldCharType="separate"/>
      </w:r>
      <w:r w:rsidR="008D6533" w:rsidRPr="008D6533">
        <w:rPr>
          <w:noProof/>
        </w:rPr>
        <w:t>(Wang et al. 2004; Klucken et al. 2000)</w:t>
      </w:r>
      <w:r w:rsidR="008E5B70">
        <w:fldChar w:fldCharType="end"/>
      </w:r>
      <w:r>
        <w:t xml:space="preserve">. In insects and plants ABCG transporters have also been shown to transport lipids from the epidermis to the cuticle to prevent water loss </w:t>
      </w:r>
      <w:r w:rsidR="008E5B70">
        <w:fldChar w:fldCharType="begin" w:fldLock="1"/>
      </w:r>
      <w:r w:rsidR="008D6533">
        <w:instrText>ADDIN CSL_CITATION { "citationItems" : [ { "id" : "ITEM-1", "itemData" : { "DOI" : "10.1105/tpc.110.077974", "ISBN" : "1532-298X (Electronic)\\r1040-4651 (Linking)", "ISSN" : "1040-4651", "PMID" : "20870961", "abstract" : "ATP binding cassette (ABC) transporters play diverse roles, including lipid transport, in all kingdoms. ABCG subfamily transporters that are encoded as half-transporters require dimerization to form a functional ABC transporter. Different dimer combinations that may transport diverse substrates have been predicted from mutant phenotypes. In Arabidopsis thaliana, mutant analyses have shown that ABCG11/WBC11 and ABCG12/CER5 are required for lipid export from the epidermis to the protective cuticle. The objective of this study was to determine whether ABCG11 and ABCG12 interact with themselves or each other using bimolecular fluorescence complementation (BiFC) and protein traffic assays in vivo. With BiFC, ABCG11/ABCG12 heterodimers and ABCG11 homodimers were detected, while ABCG12 homodimers were not. Fluorescently tagged ABCG11 or ABCG12 was localized in the stem epidermal cells of abcg11 abcg12 double mutants. ABCG11 could traffic to the plasma membrane in the absence of ABCG12, suggesting that ABCG11 is capable of forming flexible dimer partnerships. By contrast, ABCG12 was retained in the endoplasmic reticulum in the absence of ABCG11, indicating that ABCG12 is only capable of forming a dimer with ABCG11 in epidermal cells. Emerging themes in ABCG transporter biology are that some ABCG proteins are promiscuous, having multiple partnerships, while other ABCG transporters form obligate heterodimers for specialized functions.", "author" : [ { "dropping-particle" : "", "family" : "McFarlane", "given" : "Heather E.", "non-dropping-particle" : "", "parse-names" : false, "suffix" : "" }, { "dropping-particle" : "", "family" : "Shin", "given" : "John J.H.", "non-dropping-particle" : "", "parse-names" : false, "suffix" : "" }, { "dropping-particle" : "", "family" : "Bird", "given" : "David A.", "non-dropping-particle" : "", "parse-names" : false, "suffix" : "" }, { "dropping-particle" : "", "family" : "Samuels", "given" : "A. Lacey", "non-dropping-particle" : "", "parse-names" : false, "suffix" : "" } ], "container-title" : "The Plant Cell", "id" : "ITEM-1", "issue" : "9", "issued" : { "date-parts" : [ [ "2010" ] ] }, "page" : "3066-3075", "title" : "&lt;i&gt;Arabidopsis&lt;/i&gt; ABCG Transporters, Which Are Required for Export of Diverse Cuticular Lipids, Dimerize in Different Combinations", "type" : "article-journal", "volume" : "22" }, "uris" : [ "http://www.mendeley.com/documents/?uuid=b7bfefa5-4954-4724-b696-607013d1aec3" ] }, { "id" : "ITEM-2", "itemData" : { "author" : [ { "dropping-particle" : "", "family" : "Broehan", "given" : "Gunnar", "non-dropping-particle" : "", "parse-names" : false, "suffix" : "" }, { "dropping-particle" : "", "family" : "Kroeger", "given" : "Tobias", "non-dropping-particle" : "", "parse-names" : false, "suffix" : "" }, { "dropping-particle" : "", "family" : "Lorenzen", "given" : "Marc\u00e9", "non-dropping-particle" : "", "parse-names" : false, "suffix" : "" }, { "dropping-particle" : "", "family" : "Merzendorfer", "given" : "Hans", "non-dropping-particle" : "", "parse-names" : false, "suffix" : "" } ], "id" : "ITEM-2", "issued" : { "date-parts" : [ [ "2013" ] ] }, "title" : "Functional analysis of the ATP-binding cassette ( ABC ) transporter gene family of Tribolium castaneum Functional analysis of the ATP-binding cassette ( ABC ) transporter gene family of Tribolium castaneum", "type" : "article-journal" }, "uris" : [ "http://www.mendeley.com/documents/?uuid=71be811c-7051-457b-8777-03ac580585d6" ] } ], "mendeley" : { "formattedCitation" : "(McFarlane et al. 2010; Broehan et al. 2013)", "plainTextFormattedCitation" : "(McFarlane et al. 2010; Broehan et al. 2013)", "previouslyFormattedCitation" : "(McFarlane et al. 2010; Broehan et al. 2013)" }, "properties" : { "noteIndex" : 0 }, "schema" : "https://github.com/citation-style-language/schema/raw/master/csl-citation.json" }</w:instrText>
      </w:r>
      <w:r w:rsidR="008E5B70">
        <w:fldChar w:fldCharType="separate"/>
      </w:r>
      <w:r w:rsidR="008D6533" w:rsidRPr="008D6533">
        <w:rPr>
          <w:noProof/>
        </w:rPr>
        <w:t>(McFarlane et al. 2010; Broehan et al. 2013)</w:t>
      </w:r>
      <w:r w:rsidR="008E5B70">
        <w:fldChar w:fldCharType="end"/>
      </w:r>
      <w:r>
        <w:t xml:space="preserve">.  Mining of mosquito </w:t>
      </w:r>
      <w:r>
        <w:lastRenderedPageBreak/>
        <w:t xml:space="preserve">RNAseq data revealed that several </w:t>
      </w:r>
      <w:r>
        <w:rPr>
          <w:i/>
        </w:rPr>
        <w:t>An</w:t>
      </w:r>
      <w:r w:rsidR="00653936">
        <w:rPr>
          <w:i/>
        </w:rPr>
        <w:t>.</w:t>
      </w:r>
      <w:r>
        <w:rPr>
          <w:i/>
        </w:rPr>
        <w:t xml:space="preserve"> gambiae </w:t>
      </w:r>
      <w:r>
        <w:t xml:space="preserve">and </w:t>
      </w:r>
      <w:r>
        <w:rPr>
          <w:i/>
        </w:rPr>
        <w:t>Ae</w:t>
      </w:r>
      <w:r w:rsidR="00EE696F">
        <w:rPr>
          <w:i/>
        </w:rPr>
        <w:t>.</w:t>
      </w:r>
      <w:r>
        <w:rPr>
          <w:i/>
        </w:rPr>
        <w:t xml:space="preserve"> aegypti</w:t>
      </w:r>
      <w:r>
        <w:t xml:space="preserve"> ABCG genes were highly expressed in sensory tissue</w:t>
      </w:r>
      <w:r w:rsidR="00770E78">
        <w:t xml:space="preserve">s including the antennae, palps </w:t>
      </w:r>
      <w:r>
        <w:t xml:space="preserve">and legs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"id" : "ITEM-2", "itemData" : { "DOI" : "10.1186/s12864-015-2239-0", "ISSN" : "1471-2164", "author" : [ { "dropping-particle" : "", "family" : "Matthews", "given" : "Benjamin J", "non-dropping-particle" : "", "parse-names" : false, "suffix" : "" }, { "dropping-particle" : "", "family" : "Mcbride", "given" : "Carolyn S", "non-dropping-particle" : "", "parse-names" : false, "suffix" : "" }, { "dropping-particle" : "", "family" : "Degennaro", "given" : "Matthew", "non-dropping-particle" : "", "parse-names" : false, "suffix" : "" }, { "dropping-particle" : "", "family" : "Despo", "given" : "Orion", "non-dropping-particle" : "", "parse-names" : false, "suffix" : "" }, { "dropping-particle" : "", "family" : "Vosshall", "given" : "Leslie B", "non-dropping-particle" : "", "parse-names" : false, "suffix" : "" } ], "container-title" : "BMC Genomics", "id" : "ITEM-2", "issued" : { "date-parts" : [ [ "2016" ] ] }, "page" : "1-20", "publisher" : "BMC Genomics", "title" : "The neurotranscriptome of the Aedes aegypti mosquito", "type" : "article-journal" }, "uris" : [ "http://www.mendeley.com/documents/?uuid=2a3620c2-cf61-472e-8479-0a91b08e5863" ] } ], "mendeley" : { "formattedCitation" : "(Pitts et al. 2011; Matthews et al. 2016)", "plainTextFormattedCitation" : "(Pitts et al. 2011; Matthews et al. 2016)", "previouslyFormattedCitation" : "(Pitts et al. 2011; Matthews et al. 2016)" }, "properties" : { "noteIndex" : 0 }, "schema" : "https://github.com/citation-style-language/schema/raw/master/csl-citation.json" }</w:instrText>
      </w:r>
      <w:r w:rsidR="008E5B70">
        <w:fldChar w:fldCharType="separate"/>
      </w:r>
      <w:r w:rsidR="008D6533" w:rsidRPr="008D6533">
        <w:rPr>
          <w:noProof/>
        </w:rPr>
        <w:t>(Pitts et al. 2011; Matthews et al. 2016)</w:t>
      </w:r>
      <w:r w:rsidR="008E5B70">
        <w:fldChar w:fldCharType="end"/>
      </w:r>
      <w:r w:rsidR="00897BDE">
        <w:t xml:space="preserve"> </w:t>
      </w:r>
      <w:r w:rsidR="002E20CD">
        <w:t xml:space="preserve">(Table </w:t>
      </w:r>
      <w:r w:rsidR="00EE696F">
        <w:t>S2</w:t>
      </w:r>
      <w:r>
        <w:t xml:space="preserve">).  We were interested in exploring the expression of this </w:t>
      </w:r>
      <w:r w:rsidR="00390CB1">
        <w:t>subfamily further</w:t>
      </w:r>
      <w:r w:rsidR="005E7DC1">
        <w:t>.</w:t>
      </w:r>
      <w:r w:rsidR="00390CB1">
        <w:t xml:space="preserve">  W</w:t>
      </w:r>
      <w:r w:rsidR="00F76D04">
        <w:t xml:space="preserve">e </w:t>
      </w:r>
      <w:r w:rsidR="00390CB1">
        <w:t xml:space="preserve">therefore </w:t>
      </w:r>
      <w:r w:rsidR="00F76D04">
        <w:t>performed qPCR on dissected tissue from adult female mosquitoes o</w:t>
      </w:r>
      <w:r w:rsidR="00AF2817">
        <w:t>f two strains</w:t>
      </w:r>
      <w:r w:rsidR="00F04C80">
        <w:t xml:space="preserve"> focusing on tissues associated with detoxification</w:t>
      </w:r>
      <w:r w:rsidR="005E7DC1">
        <w:t xml:space="preserve"> and excretion</w:t>
      </w:r>
      <w:r w:rsidR="00F04C80">
        <w:t xml:space="preserve"> (midgut and malpighian tubules) and structures involved in synthesis and transport of the cuticular components (abdomen integument</w:t>
      </w:r>
      <w:r w:rsidR="008F5977">
        <w:t xml:space="preserve">, </w:t>
      </w:r>
      <w:r w:rsidR="00F04C80">
        <w:t>including fat</w:t>
      </w:r>
      <w:r w:rsidR="008F5977">
        <w:t xml:space="preserve"> </w:t>
      </w:r>
      <w:r w:rsidR="00F04C80">
        <w:t>body, oenocytes</w:t>
      </w:r>
      <w:r w:rsidR="008354EF">
        <w:t xml:space="preserve">, </w:t>
      </w:r>
      <w:r w:rsidR="00F04C80">
        <w:t>and cuticle) and legs</w:t>
      </w:r>
      <w:r w:rsidR="008354EF">
        <w:t xml:space="preserve"> (</w:t>
      </w:r>
      <w:r w:rsidR="005E7DC1">
        <w:t>which consist primarily of muscle, nervous tissue and cuticle)</w:t>
      </w:r>
      <w:r w:rsidR="00F04C80">
        <w:t xml:space="preserve">. Ten of the 12 </w:t>
      </w:r>
      <w:r w:rsidR="00AF2817">
        <w:t xml:space="preserve">ABCG genes </w:t>
      </w:r>
      <w:r w:rsidR="00F04C80">
        <w:t xml:space="preserve">analysed by qPCR, </w:t>
      </w:r>
      <w:r w:rsidR="00485725">
        <w:t xml:space="preserve">including </w:t>
      </w:r>
      <w:r w:rsidR="00F04C80">
        <w:t xml:space="preserve">all 8 of the genes </w:t>
      </w:r>
      <w:r w:rsidR="00511CB8">
        <w:t>sequentially</w:t>
      </w:r>
      <w:r w:rsidR="00485725">
        <w:t xml:space="preserve"> arranged on 3R</w:t>
      </w:r>
      <w:r w:rsidR="00AF2817">
        <w:t xml:space="preserve"> division 34B</w:t>
      </w:r>
      <w:r w:rsidR="00485725">
        <w:t>,</w:t>
      </w:r>
      <w:r w:rsidR="00AF2817">
        <w:t xml:space="preserve"> were enriched in legs compared to the whole bodies (Figure </w:t>
      </w:r>
      <w:r w:rsidR="002E20CD">
        <w:t>3</w:t>
      </w:r>
      <w:r w:rsidR="00AF2817">
        <w:t>). This enrichment was generally more pronounced in the insecticide resistant Tiassale strain and was par</w:t>
      </w:r>
      <w:r w:rsidR="00511CB8">
        <w:t>ticularly notable for AGAP0094</w:t>
      </w:r>
      <w:r w:rsidR="00337E4A">
        <w:t xml:space="preserve">67, </w:t>
      </w:r>
      <w:r w:rsidR="009E0F34">
        <w:t>AGAP0094</w:t>
      </w:r>
      <w:r w:rsidR="00337E4A">
        <w:t>71</w:t>
      </w:r>
      <w:r w:rsidR="00AF2817">
        <w:t xml:space="preserve"> and </w:t>
      </w:r>
      <w:r w:rsidR="009E0F34">
        <w:t>AGAP0094</w:t>
      </w:r>
      <w:r w:rsidR="00AF2817">
        <w:t>72 which each showed &gt; 30-fold higher expression in the legs versus the whole body</w:t>
      </w:r>
      <w:r w:rsidR="00337E4A">
        <w:t xml:space="preserve"> in this strain</w:t>
      </w:r>
      <w:r w:rsidR="00F04C80">
        <w:t xml:space="preserve"> (Figure </w:t>
      </w:r>
      <w:r w:rsidR="002E20CD">
        <w:t>3</w:t>
      </w:r>
      <w:r w:rsidR="00F04C80">
        <w:t>)</w:t>
      </w:r>
      <w:r w:rsidR="00F04C80" w:rsidRPr="009138D8">
        <w:t>.</w:t>
      </w:r>
      <w:r w:rsidR="006B4F96">
        <w:t xml:space="preserve">  Only two of the ABCG genes (AGAP009466 and AGAP02879</w:t>
      </w:r>
      <w:r w:rsidR="00694E74">
        <w:t>)</w:t>
      </w:r>
      <w:r w:rsidR="006B4F96">
        <w:t xml:space="preserve"> were enriched in the midgut in both strains and only one (AGAP009464</w:t>
      </w:r>
      <w:r w:rsidR="00694E74">
        <w:t>)</w:t>
      </w:r>
      <w:r w:rsidR="006B4F96">
        <w:t xml:space="preserve"> was enriched in the malpighian tubules. This expression pattern varies markedly from other ABC families in </w:t>
      </w:r>
      <w:r w:rsidR="006B4F96">
        <w:rPr>
          <w:i/>
        </w:rPr>
        <w:t>An</w:t>
      </w:r>
      <w:r w:rsidR="00EE696F">
        <w:rPr>
          <w:i/>
        </w:rPr>
        <w:t>.</w:t>
      </w:r>
      <w:r w:rsidR="006B4F96">
        <w:rPr>
          <w:i/>
        </w:rPr>
        <w:t xml:space="preserve"> gambiae </w:t>
      </w:r>
      <w:r w:rsidR="006B4F96">
        <w:t xml:space="preserve">which typically show enrichment in the digestive tissue (Figure </w:t>
      </w:r>
      <w:r w:rsidR="002E20CD">
        <w:t>2</w:t>
      </w:r>
      <w:r w:rsidR="006B4F96">
        <w:t xml:space="preserve"> and Table S</w:t>
      </w:r>
      <w:r w:rsidR="00A678FA">
        <w:t>1</w:t>
      </w:r>
      <w:r w:rsidR="006B4F96">
        <w:t>).</w:t>
      </w:r>
    </w:p>
    <w:p w14:paraId="4CB207E5" w14:textId="10F0A4B6" w:rsidR="004C3AD7" w:rsidRDefault="00911C5A" w:rsidP="00DD17A9">
      <w:pPr>
        <w:spacing w:line="480" w:lineRule="auto"/>
        <w:jc w:val="both"/>
      </w:pPr>
      <w:r>
        <w:t xml:space="preserve">RNA extracted from mosquito legs would be expected to be enriched in genes expressed in cuticular tissues given the predominance of cuticle in the appendages.  </w:t>
      </w:r>
      <w:r w:rsidR="006560D3">
        <w:t>Th</w:t>
      </w:r>
      <w:r>
        <w:t>us the</w:t>
      </w:r>
      <w:r w:rsidR="006560D3">
        <w:t xml:space="preserve"> localisation of ABCG genes in the mosquito legs</w:t>
      </w:r>
      <w:r>
        <w:t xml:space="preserve">, </w:t>
      </w:r>
      <w:r w:rsidR="006560D3">
        <w:t>is supportive of a role for this subfamily in transporting lipids to the mosquito cuticle</w:t>
      </w:r>
      <w:r w:rsidR="005D79BB">
        <w:t xml:space="preserve"> as has been func</w:t>
      </w:r>
      <w:r w:rsidR="00EB5217">
        <w:t xml:space="preserve">tionally confirmed for members of this subfamily in the beetle </w:t>
      </w:r>
      <w:r w:rsidR="00EB5217" w:rsidRPr="00EB5217">
        <w:rPr>
          <w:i/>
        </w:rPr>
        <w:t>T</w:t>
      </w:r>
      <w:r w:rsidR="00EE696F">
        <w:rPr>
          <w:i/>
        </w:rPr>
        <w:t>.</w:t>
      </w:r>
      <w:r w:rsidR="00EB5217" w:rsidRPr="00EB5217">
        <w:rPr>
          <w:i/>
        </w:rPr>
        <w:t xml:space="preserve"> castaneum</w:t>
      </w:r>
      <w:r w:rsidR="00770E78">
        <w:t xml:space="preserve"> </w:t>
      </w:r>
      <w:r w:rsidR="008E5B70">
        <w:fldChar w:fldCharType="begin" w:fldLock="1"/>
      </w:r>
      <w:r w:rsidR="008D6533">
        <w:instrText>ADDIN CSL_CITATION { "citationItems" : [ { "id" : "ITEM-1", "itemData" : { "author" : [ { "dropping-particle" : "", "family" : "Broehan", "given" : "Gunnar", "non-dropping-particle" : "", "parse-names" : false, "suffix" : "" }, { "dropping-particle" : "", "family" : "Kroeger", "given" : "Tobias", "non-dropping-particle" : "", "parse-names" : false, "suffix" : "" }, { "dropping-particle" : "", "family" : "Lorenzen", "given" : "Marc\u00e9", "non-dropping-particle" : "", "parse-names" : false, "suffix" : "" }, { "dropping-particle" : "", "family" : "Merzendorfer", "given" : "Hans", "non-dropping-particle" : "", "parse-names" : false, "suffix" : "" } ], "id" : "ITEM-1", "issued" : { "date-parts" : [ [ "2013" ] ] }, "title" : "Functional analysis of the ATP-binding cassette ( ABC ) transporter gene family of Tribolium castaneum Functional analysis of the ATP-binding cassette ( ABC ) transporter gene family of Tribolium castaneum", "type" : "article-journal" }, "uris" : [ "http://www.mendeley.com/documents/?uuid=71be811c-7051-457b-8777-03ac580585d6" ] } ], "mendeley" : { "formattedCitation" : "(Broehan et al. 2013)", "plainTextFormattedCitation" : "(Broehan et al. 2013)", "previouslyFormattedCitation" : "(Broehan et al. 2013)" }, "properties" : { "noteIndex" : 0 }, "schema" : "https://github.com/citation-style-language/schema/raw/master/csl-citation.json" }</w:instrText>
      </w:r>
      <w:r w:rsidR="008E5B70">
        <w:fldChar w:fldCharType="separate"/>
      </w:r>
      <w:r w:rsidR="008D6533" w:rsidRPr="008D6533">
        <w:rPr>
          <w:noProof/>
        </w:rPr>
        <w:t>(Broehan et al. 2013)</w:t>
      </w:r>
      <w:r w:rsidR="008E5B70">
        <w:fldChar w:fldCharType="end"/>
      </w:r>
      <w:r w:rsidR="00EB5217">
        <w:t>.</w:t>
      </w:r>
      <w:r w:rsidR="00D43733">
        <w:t xml:space="preserve"> </w:t>
      </w:r>
    </w:p>
    <w:p w14:paraId="64E5CD7B" w14:textId="608F02A3" w:rsidR="006560D3" w:rsidRPr="009138D8" w:rsidRDefault="00403A6F" w:rsidP="00DD17A9">
      <w:pPr>
        <w:spacing w:line="480" w:lineRule="auto"/>
        <w:jc w:val="both"/>
      </w:pPr>
      <w:r w:rsidRPr="009138D8">
        <w:t xml:space="preserve">We attempted to verify the tissue enrichment </w:t>
      </w:r>
      <w:r w:rsidR="00682A68">
        <w:t>by</w:t>
      </w:r>
      <w:r w:rsidRPr="009138D8">
        <w:t xml:space="preserve"> immunostaining with antibodie</w:t>
      </w:r>
      <w:r w:rsidR="006560D3" w:rsidRPr="009138D8">
        <w:t xml:space="preserve">s raised against two ABCG genes.  </w:t>
      </w:r>
      <w:r w:rsidR="00D639DA">
        <w:t>AGAP009850 is one of the most highly expressed ABC transporters in non-blood fed females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"mendeley" : { "formattedCitation" : "(Pitts et al. 2011)", "plainTextFormattedCitation" : "(Pitts et al. 2011)", "previouslyFormattedCitation" : "(Pitts et al. 2011)" }, "properties" : { "noteIndex" : 0 }, "schema" : "https://github.com/citation-style-language/schema/raw/master/csl-citation.json" }</w:instrText>
      </w:r>
      <w:r w:rsidR="008E5B70">
        <w:fldChar w:fldCharType="separate"/>
      </w:r>
      <w:r w:rsidR="008D6533" w:rsidRPr="008D6533">
        <w:rPr>
          <w:noProof/>
        </w:rPr>
        <w:t>(Pitts et al. 2011)</w:t>
      </w:r>
      <w:r w:rsidR="008E5B70">
        <w:fldChar w:fldCharType="end"/>
      </w:r>
      <w:r w:rsidR="00D639DA">
        <w:t>, Table S</w:t>
      </w:r>
      <w:r w:rsidR="00D27497">
        <w:t>1</w:t>
      </w:r>
      <w:r w:rsidR="00D639DA">
        <w:t>). Previous microarray studies and our own</w:t>
      </w:r>
      <w:r w:rsidR="00682A68">
        <w:t xml:space="preserve"> qPCR data</w:t>
      </w:r>
      <w:r w:rsidR="00D639DA">
        <w:t xml:space="preserve"> found</w:t>
      </w:r>
      <w:r w:rsidR="00682A68">
        <w:t xml:space="preserve"> </w:t>
      </w:r>
      <w:r w:rsidR="006560D3" w:rsidRPr="009138D8">
        <w:t xml:space="preserve">AGA009850 </w:t>
      </w:r>
      <w:r w:rsidR="00682A68">
        <w:t xml:space="preserve">highly </w:t>
      </w:r>
      <w:r w:rsidRPr="009138D8">
        <w:t xml:space="preserve">enriched in </w:t>
      </w:r>
      <w:r w:rsidR="00895F0A" w:rsidRPr="009138D8">
        <w:t xml:space="preserve">the </w:t>
      </w:r>
      <w:r w:rsidR="006B4F96">
        <w:t xml:space="preserve">abdomen </w:t>
      </w:r>
      <w:r w:rsidR="00E90FEF">
        <w:t>integument</w:t>
      </w:r>
      <w:r w:rsidRPr="009138D8">
        <w:t xml:space="preserve"> and legs</w:t>
      </w:r>
      <w:r w:rsidR="00682A68">
        <w:t>.</w:t>
      </w:r>
      <w:r w:rsidRPr="009138D8">
        <w:t xml:space="preserve"> </w:t>
      </w:r>
      <w:r w:rsidR="00911C5A">
        <w:t>Although w</w:t>
      </w:r>
      <w:r w:rsidR="00911C5A" w:rsidRPr="009138D8">
        <w:t xml:space="preserve">e were unable to achieve reliable </w:t>
      </w:r>
      <w:r w:rsidR="00911C5A">
        <w:t xml:space="preserve">leg </w:t>
      </w:r>
      <w:r w:rsidR="00911C5A" w:rsidRPr="009138D8">
        <w:t>staining</w:t>
      </w:r>
      <w:r w:rsidR="00911C5A">
        <w:t xml:space="preserve"> due to technical difficulty with cryosectioning of this </w:t>
      </w:r>
      <w:r w:rsidR="00D27497">
        <w:t>body part</w:t>
      </w:r>
      <w:r w:rsidR="00911C5A">
        <w:t>,</w:t>
      </w:r>
      <w:r w:rsidR="00911C5A" w:rsidRPr="009138D8">
        <w:t xml:space="preserve"> </w:t>
      </w:r>
      <w:r w:rsidRPr="009138D8">
        <w:lastRenderedPageBreak/>
        <w:t xml:space="preserve">AGAP009850 </w:t>
      </w:r>
      <w:r w:rsidR="00286672">
        <w:t xml:space="preserve">antisera </w:t>
      </w:r>
      <w:r w:rsidR="00ED7703" w:rsidRPr="009138D8">
        <w:t>did localise to a layer of c</w:t>
      </w:r>
      <w:r w:rsidR="006560D3" w:rsidRPr="009138D8">
        <w:t xml:space="preserve">ells underlying the </w:t>
      </w:r>
      <w:r w:rsidR="00682A68">
        <w:t xml:space="preserve">abdominal </w:t>
      </w:r>
      <w:r w:rsidR="006560D3" w:rsidRPr="009138D8">
        <w:t xml:space="preserve">cuticle. </w:t>
      </w:r>
      <w:r w:rsidR="00286672">
        <w:t>W</w:t>
      </w:r>
      <w:r w:rsidR="00ED7703" w:rsidRPr="009138D8">
        <w:t xml:space="preserve">hole mount staining of the abdomen carcass suggested that </w:t>
      </w:r>
      <w:r w:rsidR="006560D3" w:rsidRPr="009138D8">
        <w:t xml:space="preserve">these cells </w:t>
      </w:r>
      <w:r w:rsidR="00E90FEF">
        <w:t>were</w:t>
      </w:r>
      <w:r w:rsidR="006560D3" w:rsidRPr="009138D8">
        <w:t xml:space="preserve"> pericardial cells (Figure </w:t>
      </w:r>
      <w:r w:rsidR="00323EB5">
        <w:t>4</w:t>
      </w:r>
      <w:r w:rsidR="006560D3" w:rsidRPr="009138D8">
        <w:t>)</w:t>
      </w:r>
      <w:r w:rsidR="00286672">
        <w:t xml:space="preserve">, part of the reticulosystem in insects that </w:t>
      </w:r>
      <w:r w:rsidR="00682A68">
        <w:t>import and export</w:t>
      </w:r>
      <w:r w:rsidR="00286672">
        <w:t xml:space="preserve"> </w:t>
      </w:r>
      <w:r w:rsidR="00682A68">
        <w:t>compounds</w:t>
      </w:r>
      <w:r w:rsidR="006560D3" w:rsidRPr="009138D8">
        <w:t xml:space="preserve"> </w:t>
      </w:r>
      <w:r w:rsidR="00682A68">
        <w:t>to</w:t>
      </w:r>
      <w:r w:rsidR="007F6F30">
        <w:t xml:space="preserve">/from </w:t>
      </w:r>
      <w:r w:rsidR="00286672">
        <w:t>the hemolymph</w:t>
      </w:r>
      <w:r w:rsidR="00682A68">
        <w:t xml:space="preserve"> </w:t>
      </w:r>
      <w:r w:rsidR="008E5B70">
        <w:fldChar w:fldCharType="begin" w:fldLock="1"/>
      </w:r>
      <w:r w:rsidR="008D6533">
        <w:instrText>ADDIN CSL_CITATION { "citationItems" : [ { "id" : "ITEM-1", "itemData" : { "DOI" : "10.1016/0020-1790(87)90017-5", "ISSN" : "00201790", "abstract" : "The pericardial cells (PCs) of fifth instar Calpodes ethlius larvae are functionally adapted for filtering hemolymph and sequestering and digesting proteins. They also have a structure appropriate for the synthesis of proteins for secretion. PC secretion has been investigated by labelling the cells with [35S]methionine ti vitro with detection of newly synthesized polypeptides appearing in the medium by electrophoresis and fluorography. Sources possibly contributing to the appearance of newly synthesized polypeptides in the medium, such as cell breakdown and fat body contamination have been ruled out. The post-incubation medium of PCs contains at least six newly synthesized polypeptides. Three of these polypeptides, having relative molecular masses of 82, 57 and 43 kDa, react with antibodies to hemolymph. At least one additional polypeptide is similar by two-dimensional analysis to that naturally present in hemolymph. PCs incubated together with the heart to which they are normally attached, secrete additional polypeptides that are presumed to come from the heart. The 82 kDa polypeptide secreted by the PCs is similar to the subunits of arylphorin secreted by fat body and other tissues. We conclude that PCs secrete proteins into the hemolymph although the amount may be small relative to that of the fat body. ?? 1987.", "author" : [ { "dropping-particle" : "", "family" : "Fife", "given" : "Harold G.", "non-dropping-particle" : "", "parse-names" : false, "suffix" : "" }, { "dropping-particle" : "", "family" : "Palli", "given" : "Subba Reddy", "non-dropping-particle" : "", "parse-names" : false, "suffix" : "" }, { "dropping-particle" : "", "family" : "Locke", "given" : "Michael", "non-dropping-particle" : "", "parse-names" : false, "suffix" : "" } ], "container-title" : "Insect Biochemistry", "id" : "ITEM-1", "issue" : "6", "issued" : { "date-parts" : [ [ "1987" ] ] }, "page" : "829-840", "title" : "A function for pericardial cells in an insect", "type" : "article-journal", "volume" : "17" }, "uris" : [ "http://www.mendeley.com/documents/?uuid=f1d60b6a-fc75-4542-b851-075113d35e03" ] } ], "mendeley" : { "formattedCitation" : "(Fife et al. 1987)", "plainTextFormattedCitation" : "(Fife et al. 1987)", "previouslyFormattedCitation" : "(Fife et al. 1987)" }, "properties" : { "noteIndex" : 0 }, "schema" : "https://github.com/citation-style-language/schema/raw/master/csl-citation.json" }</w:instrText>
      </w:r>
      <w:r w:rsidR="008E5B70">
        <w:fldChar w:fldCharType="separate"/>
      </w:r>
      <w:r w:rsidR="008D6533" w:rsidRPr="008D6533">
        <w:rPr>
          <w:noProof/>
        </w:rPr>
        <w:t>(Fife et al. 1987)</w:t>
      </w:r>
      <w:r w:rsidR="008E5B70">
        <w:fldChar w:fldCharType="end"/>
      </w:r>
      <w:r w:rsidR="00682A68">
        <w:t>. This location is in</w:t>
      </w:r>
      <w:r w:rsidR="00682A68" w:rsidRPr="009138D8">
        <w:t xml:space="preserve"> </w:t>
      </w:r>
      <w:r w:rsidR="006560D3" w:rsidRPr="009138D8">
        <w:t xml:space="preserve">agreement with the enrichment of the </w:t>
      </w:r>
      <w:r w:rsidR="006560D3" w:rsidRPr="009138D8">
        <w:rPr>
          <w:i/>
        </w:rPr>
        <w:t xml:space="preserve">Drosophila </w:t>
      </w:r>
      <w:r w:rsidR="006560D3" w:rsidRPr="009138D8">
        <w:t xml:space="preserve">ortholog in the heart </w:t>
      </w:r>
      <w:r w:rsidR="00682A68">
        <w:t>(</w:t>
      </w:r>
      <w:r w:rsidR="006560D3" w:rsidRPr="009138D8">
        <w:t>and fatbody</w:t>
      </w:r>
      <w:r w:rsidR="00682A68">
        <w:t>)</w:t>
      </w:r>
      <w:r w:rsidR="006B4F96">
        <w:t xml:space="preserve"> </w:t>
      </w:r>
      <w:r w:rsidR="008E5B70">
        <w:fldChar w:fldCharType="begin" w:fldLock="1"/>
      </w:r>
      <w:r w:rsidR="008D6533">
        <w:instrText>ADDIN CSL_CITATION { "citationItems" : [ { "id" : "ITEM-1", "itemData" : { "DOI" : "10.1038/ng2049", "ISSN" : "1061-4036", "PMID" : "17534367", "abstract" : "FlyAtlas, a new online resource, provides the most comprehensive view yet of expression in multiple tissues of Drosophila melanogaster. Meta-analysis of the data shows that a significant fraction of the genome is expressed with great tissue specificity in the adult, demonstrating the need for the functional genomic community to embrace a wide range of functional phenotypes. Well-known developmental genes are often reused in surprising tissues in the adult, suggesting new functions. The homologs of many human genetic disease loci show selective expression in the Drosophila tissues analogous to the affected human tissues, providing a useful filter for potential candidate genes. Additionally, the contributions of each tissue to the whole-fly array signal can be calculated, demonstrating the limitations of whole-organism approaches to functional genomics and allowing modeling of a simple tissue fractionation procedure that should improve detection of weak or tissue-specific signals.", "author" : [ { "dropping-particle" : "", "family" : "Chintapalli", "given" : "Venkateswara R.", "non-dropping-particle" : "", "parse-names" : false, "suffix" : "" }, { "dropping-particle" : "", "family" : "Wang", "given" : "Jing", "non-dropping-particle" : "", "parse-names" : false, "suffix" : "" }, { "dropping-particle" : "", "family" : "Dow", "given" : "Julian A. T.", "non-dropping-particle" : "", "parse-names" : false, "suffix" : "" } ], "container-title" : "Nature Genetics", "id" : "ITEM-1", "issue" : "6", "issued" : { "date-parts" : [ [ "2007" ] ] }, "page" : "715-720", "title" : "Using FlyAtlas to identify better &lt;i&gt;Drosophila melanogaster&lt;/i&gt; models of human disease", "type" : "article-journal", "volume" : "39" }, "uris" : [ "http://www.mendeley.com/documents/?uuid=465914b3-cbf1-477f-acb5-a544975b6a4a" ] } ], "mendeley" : { "formattedCitation" : "(Chintapalli et al. 2007)", "plainTextFormattedCitation" : "(Chintapalli et al. 2007)", "previouslyFormattedCitation" : "(Chintapalli et al. 2007)" }, "properties" : { "noteIndex" : 0 }, "schema" : "https://github.com/citation-style-language/schema/raw/master/csl-citation.json" }</w:instrText>
      </w:r>
      <w:r w:rsidR="008E5B70">
        <w:fldChar w:fldCharType="separate"/>
      </w:r>
      <w:r w:rsidR="008D6533" w:rsidRPr="008D6533">
        <w:rPr>
          <w:noProof/>
        </w:rPr>
        <w:t>(Chintapalli et al. 2007)</w:t>
      </w:r>
      <w:r w:rsidR="008E5B70">
        <w:fldChar w:fldCharType="end"/>
      </w:r>
      <w:r w:rsidR="00682A68">
        <w:t xml:space="preserve">. </w:t>
      </w:r>
      <w:r w:rsidR="006B4F96">
        <w:t>Imm</w:t>
      </w:r>
      <w:r w:rsidR="00323EB5">
        <w:t>u</w:t>
      </w:r>
      <w:r w:rsidR="006B4F96">
        <w:t>nostaining with antibodies raised against AGAP009466 was inconclusive; this gene is expressed at relatively low levels in whole adult females relative to other ABC genes (</w:t>
      </w:r>
      <w:r w:rsidR="008E5B70">
        <w:fldChar w:fldCharType="begin" w:fldLock="1"/>
      </w:r>
      <w:r w:rsidR="008D6533">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"mendeley" : { "formattedCitation" : "(Pitts et al. 2011)", "plainTextFormattedCitation" : "(Pitts et al. 2011)", "previouslyFormattedCitation" : "(Pitts et al. 2011)" }, "properties" : { "noteIndex" : 0 }, "schema" : "https://github.com/citation-style-language/schema/raw/master/csl-citation.json" }</w:instrText>
      </w:r>
      <w:r w:rsidR="008E5B70">
        <w:fldChar w:fldCharType="separate"/>
      </w:r>
      <w:r w:rsidR="008D6533" w:rsidRPr="008D6533">
        <w:rPr>
          <w:noProof/>
        </w:rPr>
        <w:t>(Pitts et al. 2011)</w:t>
      </w:r>
      <w:r w:rsidR="008E5B70">
        <w:fldChar w:fldCharType="end"/>
      </w:r>
      <w:r w:rsidR="006B4F96">
        <w:t>, Table S</w:t>
      </w:r>
      <w:r w:rsidR="00D27497">
        <w:t>1</w:t>
      </w:r>
      <w:r w:rsidR="006B4F96">
        <w:t>)</w:t>
      </w:r>
      <w:r w:rsidR="00D639DA">
        <w:t xml:space="preserve"> and the only clear signal we could detect was to the nerve cord, although this requires further confirmation</w:t>
      </w:r>
      <w:r w:rsidR="006B4F96">
        <w:t>.</w:t>
      </w:r>
    </w:p>
    <w:p w14:paraId="5F08DA19" w14:textId="20C117C8" w:rsidR="00065101" w:rsidRPr="009138D8" w:rsidRDefault="007003E8" w:rsidP="00DD17A9">
      <w:pPr>
        <w:spacing w:line="480" w:lineRule="auto"/>
        <w:jc w:val="both"/>
        <w:rPr>
          <w:i/>
        </w:rPr>
      </w:pPr>
      <w:r w:rsidRPr="009138D8">
        <w:rPr>
          <w:i/>
        </w:rPr>
        <w:t>ABC genes</w:t>
      </w:r>
      <w:r w:rsidR="00B60618">
        <w:rPr>
          <w:i/>
        </w:rPr>
        <w:t xml:space="preserve"> differentially expressed</w:t>
      </w:r>
      <w:r w:rsidRPr="009138D8">
        <w:rPr>
          <w:i/>
        </w:rPr>
        <w:t xml:space="preserve"> in insecticide resistance in An</w:t>
      </w:r>
      <w:r w:rsidR="00653936">
        <w:rPr>
          <w:i/>
        </w:rPr>
        <w:t>.</w:t>
      </w:r>
      <w:r w:rsidRPr="009138D8">
        <w:rPr>
          <w:i/>
        </w:rPr>
        <w:t xml:space="preserve"> gambiae</w:t>
      </w:r>
      <w:r w:rsidR="00E551EF">
        <w:rPr>
          <w:i/>
        </w:rPr>
        <w:t xml:space="preserve">  </w:t>
      </w:r>
    </w:p>
    <w:p w14:paraId="71A3D8EE" w14:textId="2F26BF39" w:rsidR="00D8493F" w:rsidRDefault="00404A17" w:rsidP="00DD17A9">
      <w:pPr>
        <w:spacing w:line="480" w:lineRule="auto"/>
        <w:jc w:val="both"/>
      </w:pPr>
      <w:r>
        <w:t xml:space="preserve">Elevated expression of ABC genes has previously been reported in insecticide resistant strains of </w:t>
      </w:r>
      <w:r>
        <w:rPr>
          <w:i/>
        </w:rPr>
        <w:t>An</w:t>
      </w:r>
      <w:r w:rsidR="00653936">
        <w:rPr>
          <w:i/>
        </w:rPr>
        <w:t>.</w:t>
      </w:r>
      <w:r>
        <w:rPr>
          <w:i/>
        </w:rPr>
        <w:t xml:space="preserve"> </w:t>
      </w:r>
      <w:r w:rsidR="00D27497">
        <w:rPr>
          <w:i/>
        </w:rPr>
        <w:t xml:space="preserve">gambiae </w:t>
      </w:r>
      <w:r w:rsidR="008E5B70">
        <w:fldChar w:fldCharType="begin" w:fldLock="1"/>
      </w:r>
      <w:r w:rsidR="008D6533">
        <w:instrText>ADDIN CSL_CITATION { "citationItems" : [ { "id" : "ITEM-1", "itemData" : { "DOI" : "10.1371/journal.pone.0045995", "ISBN" : "1932-6203 (Electronic)\\n1932-6203 (Linking)", "ISSN" : "19326203", "PMID" : "23049917", "abstract" : "In the city of Bobo-Dioulasso in Burkina Faso, Anopheles arabiensis has superseded Anopheles gambiae s.s. as the major malaria vector and the larvae are found in highly polluted habitats normally considered unsuitable for Anopheles mosquitoes. Here we show that An. gambiae s.l. adults emerging from a highly polluted site in the city centre (Dioulassoba) have a high prevalence of DDT resistance (percentage mortality after exposure to diagnostic dose=65.8% in the dry season and 70.4% in the rainy season, respectively). An investigation into the mechanisms responsible found an unexpectedly high frequency of the 1014S kdr mutation (allele frequency=0.4), which is found at very low frequencies in An. arabiensis in the surrounding rural areas, and an increase in transcript levels of several detoxification genes, notably from the glutathione transferase and cytochrome P450 gene families. A number of ABC transporter genes were also expressed at elevated levels in the DDT resistant An. arabiensis. Unplanned urbanisation provides numerous breeding grounds for mosquitoes. The finding that Anopheles mosquitoes adapted to these urban breeding sites have a high prevalence of insecticide resistance has important implications for our understanding of the selective forces responsible for the rapid spread of insecticide resistant populations of malaria vectors in Africa.", "author" : [ { "dropping-particle" : "", "family" : "Jones", "given" : "Christopher M.", "non-dropping-particle" : "", "parse-names" : false, "suffix" : "" }, { "dropping-particle" : "", "family" : "To\u00e9", "given" : "Hyacinthe K.", "non-dropping-particle" : "", "parse-names" : false, "suffix" : "" }, { "dropping-particle" : "", "family" : "Sanou", "given" : "Antoine", "non-dropping-particle" : "", "parse-names" : false, "suffix" : "" }, { "dropping-particle" : "", "family" : "Namountougou", "given" : "Moussa", "non-dropping-particle" : "", "parse-names" : false, "suffix" : "" }, { "dropping-particle" : "", "family" : "Hughes", "given" : "Angela", "non-dropping-particle" : "", "parse-names" : false, "suffix" : "" }, { "dropping-particle" : "", "family" : "Diabat\u00e9", "given" : "Abdoulaye", "non-dropping-particle" : "", "parse-names" : false, "suffix" : "" }, { "dropping-particle" : "", "family" : "Dabir\u00e9", "given" : "Roch", "non-dropping-particle" : "", "parse-names" : false, "suffix" : "" }, { "dropping-particle" : "", "family" : "Simard", "given" : "Frederic", "non-dropping-particle" : "", "parse-names" : false, "suffix" : "" }, { "dropping-particle" : "", "family" : "Ranson", "given" : "Hilary", "non-dropping-particle" : "", "parse-names" : false, "suffix" : "" } ], "container-title" : "PLoS ONE", "id" : "ITEM-1", "issue" : "9", "issued" : { "date-parts" : [ [ "2012" ] ] }, "title" : "Additional Selection for Insecticide Resistance in Urban Malaria Vectors: DDT Resistance in Anopheles arabiensis from Bobo-Dioulasso, Burkina Faso", "type" : "article-journal", "volume" : "7" }, "uris" : [ "http://www.mendeley.com/documents/?uuid=7e9bbccd-d6a2-4ca3-ae1a-0e20d02869e7" ] }, { "id" : "ITEM-2", "itemData" : { "DOI" : "10.1371/journal.pone.0061408", "ISBN" : "1932-6203", "ISSN" : "19326203", "PMID" : "23626680", "abstract" : "BACKGROUND: In the city of Yaound\u00e9 in Cameroon malaria is predominately transmitted by the M and S molecular forms of Anopheles gambiae and both are resistant to the pyrethroid insecticides and DDT. Mutations in the target site of these insecticides, present at a high frequency in malaria vectors in this city, contribute to this resistance profile. To identify additional resistance mechanisms, the expression profile of multiple DDT-resistant field populations of M and S molecular forms was compared to laboratory-susceptible populations. METHODOLOGY/PRINCIPAL FINDINGS: The prevalence of DDT resistance was highest in the S form population originating from the cultivated site of Nkolondom (mortality after WHO bioassay = 4%). A high prevalence of DDT resistance was also found in two urban M form populations, Messa from a pristine unpolluted environment (DDT mortality = 54%), and Gare, where the breeding sites are heavily polluted with organic matter (DDT mortality = 38%). Microarray analysis showed that several transcripts coding for detoxification enzymes (P450s, GSTs and UDPGTs) and ABC transporters were upregulated in the three populations. Despite the presence of multiple detoxification genes over expressed in the DDT-resistant subset of these field populations, only three were commonly over expressed in resistant populations from all three environments. Two of these genes, CYP6M2 and GSTD1-6, encode enzymes that have been previously shown to metabolize DDT. CONCLUSION/SIGNIFICANCE: Analogous to target site resistance, genes involved in metabolic resistance to DDT are also shared between the M and S forms of An gambiae. Alternative explanations for this occurrence are explored.", "author" : [ { "dropping-particle" : "", "family" : "Fossog Tene", "given" : "Billy", "non-dropping-particle" : "", "parse-names" : false, "suffix" : "" }, { "dropping-particle" : "", "family" : "Poupardin", "given" : "Rodolphe", "non-dropping-particle" : "", "parse-names" : false, "suffix" : "" }, { "dropping-particle" : "", "family" : "Costantini", "given" : "Carlo", "non-dropping-particle" : "", "parse-names" : false, "suffix" : "" }, { "dropping-particle" : "", "family" : "Awono-Ambene", "given" : "Parfait", "non-dropping-particle" : "", "parse-names" : false, "suffix" : "" }, { "dropping-particle" : "", "family" : "Wondji", "given" : "Charles S.", "non-dropping-particle" : "", "parse-names" : false, "suffix" : "" }, { "dropping-particle" : "", "family" : "Ranson", "given" : "Hilary", "non-dropping-particle" : "", "parse-names" : false, "suffix" : "" }, { "dropping-particle" : "", "family" : "Antonio-Nkondjio", "given" : "Christophe", "non-dropping-particle" : "", "parse-names" : false, "suffix" : "" } ], "container-title" : "PLoS ONE", "id" : "ITEM-2", "issue" : "4", "issued" : { "date-parts" : [ [ "2013" ] ] }, "title" : "Resistance to DDT in an Urban Setting: Common Mechanisms Implicated in Both M and S Forms of Anopheles gambiae in the City of Yaound\u00e9 Cameroon", "type" : "article-journal", "volume" : "8" }, "uris" : [ "http://www.mendeley.com/documents/?uuid=1471675a-68f6-4ab0-9be1-a2844200184c" ] } ], "mendeley" : { "formattedCitation" : "(Jones et al. 2012; Fossog Tene et al. 2013)", "plainTextFormattedCitation" : "(Jones et al. 2012; Fossog Tene et al. 2013)", "previouslyFormattedCitation" : "(Jones et al. 2012; Fossog Tene et al. 2013)" }, "properties" : { "noteIndex" : 0 }, "schema" : "https://github.com/citation-style-language/schema/raw/master/csl-citation.json" }</w:instrText>
      </w:r>
      <w:r w:rsidR="008E5B70">
        <w:fldChar w:fldCharType="separate"/>
      </w:r>
      <w:r w:rsidR="008D6533" w:rsidRPr="008D6533">
        <w:rPr>
          <w:noProof/>
        </w:rPr>
        <w:t>(Jones et al. 2012; Fossog Tene et al. 2013)</w:t>
      </w:r>
      <w:r w:rsidR="008E5B70">
        <w:fldChar w:fldCharType="end"/>
      </w:r>
      <w:r>
        <w:t xml:space="preserve">. </w:t>
      </w:r>
      <w:r w:rsidR="00D639DA">
        <w:t xml:space="preserve">  Whilst recognising that differential expression in resistant populations is only a weak indicator of a role for ABC transporters in conferring the resistant phenotype, identification of particular transporters whose expression</w:t>
      </w:r>
      <w:r w:rsidR="0065730B">
        <w:t xml:space="preserve"> is</w:t>
      </w:r>
      <w:r w:rsidR="00D639DA">
        <w:t xml:space="preserve"> consistently correlated with the resistance phenotype in independent experiments and populations would suggest that these genes were worthy of further investigation.  Data on ABC expression levels were therefore extracted from 14 independent microarray studies</w:t>
      </w:r>
      <w:r w:rsidR="0063579A">
        <w:t xml:space="preserve">, spanning four years of mosquito collections across five </w:t>
      </w:r>
      <w:r w:rsidR="0065730B">
        <w:t xml:space="preserve">African </w:t>
      </w:r>
      <w:r w:rsidR="0063579A">
        <w:t xml:space="preserve">countries.  All the data sets compared expression in field collected pyrethroid resistant populations with matched susceptible </w:t>
      </w:r>
      <w:r w:rsidR="00F97768">
        <w:t>strains;</w:t>
      </w:r>
      <w:r w:rsidR="0063579A">
        <w:t xml:space="preserve"> two members of the </w:t>
      </w:r>
      <w:r w:rsidR="0063579A">
        <w:rPr>
          <w:i/>
        </w:rPr>
        <w:t>An</w:t>
      </w:r>
      <w:r w:rsidR="00653936">
        <w:rPr>
          <w:i/>
        </w:rPr>
        <w:t>.</w:t>
      </w:r>
      <w:r w:rsidR="0063579A">
        <w:rPr>
          <w:i/>
        </w:rPr>
        <w:t xml:space="preserve"> gambiae </w:t>
      </w:r>
      <w:r w:rsidR="0063579A">
        <w:t xml:space="preserve">complex were included, 11 experiments with </w:t>
      </w:r>
      <w:r w:rsidR="0063579A">
        <w:rPr>
          <w:i/>
        </w:rPr>
        <w:t>An</w:t>
      </w:r>
      <w:r w:rsidR="00653936">
        <w:rPr>
          <w:i/>
        </w:rPr>
        <w:t>.</w:t>
      </w:r>
      <w:r w:rsidR="0063579A">
        <w:rPr>
          <w:i/>
        </w:rPr>
        <w:t xml:space="preserve"> coluzzii </w:t>
      </w:r>
      <w:r w:rsidR="0063579A">
        <w:t xml:space="preserve">and </w:t>
      </w:r>
      <w:r w:rsidR="00323EB5">
        <w:t>three</w:t>
      </w:r>
      <w:r w:rsidR="0063579A">
        <w:t xml:space="preserve"> experiments with </w:t>
      </w:r>
      <w:r w:rsidR="0063579A">
        <w:rPr>
          <w:i/>
        </w:rPr>
        <w:t>An</w:t>
      </w:r>
      <w:r w:rsidR="00653936">
        <w:rPr>
          <w:i/>
        </w:rPr>
        <w:t>.</w:t>
      </w:r>
      <w:r w:rsidR="0063579A">
        <w:rPr>
          <w:i/>
        </w:rPr>
        <w:t xml:space="preserve"> gambiae s.s.</w:t>
      </w:r>
      <w:r w:rsidR="0063579A">
        <w:t xml:space="preserve"> Further details of the mosquito populations are provided in Table </w:t>
      </w:r>
      <w:r w:rsidR="00F47BB2">
        <w:t>S3</w:t>
      </w:r>
      <w:r w:rsidR="0063579A">
        <w:t>.</w:t>
      </w:r>
    </w:p>
    <w:p w14:paraId="35C61939" w14:textId="27FE3468" w:rsidR="0063579A" w:rsidRPr="00533D8B" w:rsidRDefault="00C84E0F" w:rsidP="00DD17A9">
      <w:pPr>
        <w:spacing w:line="480" w:lineRule="auto"/>
        <w:jc w:val="both"/>
      </w:pPr>
      <w:r w:rsidRPr="00533D8B">
        <w:t>The results identify multiple ABC transporters that are significantly</w:t>
      </w:r>
      <w:r w:rsidR="00C95FAB">
        <w:t xml:space="preserve"> (p &lt;0.05)</w:t>
      </w:r>
      <w:r w:rsidRPr="00533D8B">
        <w:t xml:space="preserve"> differentially expressed in pyrethroid resistant populations (Figure </w:t>
      </w:r>
      <w:r w:rsidR="00323EB5">
        <w:t>5</w:t>
      </w:r>
      <w:r w:rsidRPr="00533D8B">
        <w:t xml:space="preserve">) with </w:t>
      </w:r>
      <w:r w:rsidR="00D3071C" w:rsidRPr="00533D8B">
        <w:t>11 of the 14 populations showing differential expression of at least one thi</w:t>
      </w:r>
      <w:r w:rsidR="00323EB5">
        <w:t>rd of the ABC transporters and in</w:t>
      </w:r>
      <w:r w:rsidR="00D3071C" w:rsidRPr="00533D8B">
        <w:t xml:space="preserve"> two populations (Tiassale 2010 and VK7 2011) 36 transporters were differentially expressed.  Comparing across experiments, four ABCs were up-regulated in 9 or more of the 14 populations.  The most striking</w:t>
      </w:r>
      <w:r w:rsidR="004E343F" w:rsidRPr="00533D8B">
        <w:t xml:space="preserve"> result</w:t>
      </w:r>
      <w:r w:rsidR="00D3071C" w:rsidRPr="00533D8B">
        <w:t xml:space="preserve"> was for AGAP006364 </w:t>
      </w:r>
      <w:r w:rsidR="00D3071C" w:rsidRPr="00533D8B">
        <w:lastRenderedPageBreak/>
        <w:t xml:space="preserve">(ABCB4) which is up-regulated in 11 populations (and </w:t>
      </w:r>
      <w:r w:rsidR="004E343F" w:rsidRPr="00533D8B">
        <w:t>down regulated in none).  The o</w:t>
      </w:r>
      <w:r w:rsidR="00D3071C" w:rsidRPr="00533D8B">
        <w:t>r</w:t>
      </w:r>
      <w:r w:rsidR="004E343F" w:rsidRPr="00533D8B">
        <w:t>t</w:t>
      </w:r>
      <w:r w:rsidR="00D3071C" w:rsidRPr="00533D8B">
        <w:t xml:space="preserve">holog of this ABC </w:t>
      </w:r>
      <w:r w:rsidR="00881AB8" w:rsidRPr="00533D8B">
        <w:t xml:space="preserve">in </w:t>
      </w:r>
      <w:r w:rsidR="00881AB8" w:rsidRPr="00533D8B">
        <w:rPr>
          <w:i/>
        </w:rPr>
        <w:t xml:space="preserve">Ae </w:t>
      </w:r>
      <w:r w:rsidR="00881AB8" w:rsidRPr="00533D8B">
        <w:t>aegypti (</w:t>
      </w:r>
      <w:r w:rsidR="00881AB8" w:rsidRPr="00533D8B">
        <w:rPr>
          <w:rFonts w:cs="Lucida Grande"/>
          <w:color w:val="000000"/>
        </w:rPr>
        <w:t xml:space="preserve">AAEL006717) </w:t>
      </w:r>
      <w:r w:rsidR="00881AB8" w:rsidRPr="00533D8B">
        <w:t>is also</w:t>
      </w:r>
      <w:r w:rsidR="00D3071C" w:rsidRPr="00533D8B">
        <w:t xml:space="preserve"> up-regulated in </w:t>
      </w:r>
      <w:r w:rsidR="004E343F" w:rsidRPr="00533D8B">
        <w:t>pyrethroid resistant population</w:t>
      </w:r>
      <w:r w:rsidR="009A0730">
        <w:t xml:space="preserve">s from the Caribbean </w:t>
      </w:r>
      <w:r w:rsidR="008E5B70">
        <w:fldChar w:fldCharType="begin" w:fldLock="1"/>
      </w:r>
      <w:r w:rsidR="008D6533">
        <w:instrText>ADDIN CSL_CITATION { "citationItems" : [ { "id" : "ITEM-1", "itemData" : { "DOI" : "10.1371/journal.pntd.0001692", "ISBN" : "1935-2735 (Electronic)\\n1935-2727 (Linking)", "ISSN" : "19352727", "PMID" : "22720108", "abstract" : "BACKGROUND Pyrethroid insecticides are widely utilized in dengue control. However, the major vector, Aedes aegypti, is becoming increasingly resistant to these insecticides and this is impacting on the efficacy of control measures. The near complete transcriptome of two pyrethroid resistant populations from the Caribbean was examined to explore the molecular basis of this resistance. PRINCIPAL FINDINGS Two previously described target site mutations, 1016I and 1534C were detected in pyrethroid resistant populations from Grand Cayman and Cuba. In addition between two and five per cent of the Ae. aegypti transcriptome was differentially expressed in the resistant populations compared to a laboratory susceptible population. Approximately 20 per cent of the genes over-expressed in resistant mosquitoes were up-regulated in both Caribbean populations (107 genes). Genes with putative monooxygenase activity were significantly over represented in the up-regulated subset, including five CYP9 P450 genes. Quantitative PCR was used to confirm the higher transcript levels of multiple cytochrome P450 genes from the CYP9J family and an ATP binding cassette transporter. Over expression of two genes, CYP9J26 and ABCB4, is due, at least in part, to gene amplification. SIGNIFICANCE These results, and those from other studies, strongly suggest that increases in the amount of the CYP9J cytochrome P450s are an important mechanism of pyrethroid resistance in Ae. aegypti. The genetic redundancy resulting from the expansion of this gene family makes it unlikely that a single gene or mutation responsible for pyrethroid resistance will be identified in this mosquito species. However, the results from this study do pave the way for the development of new pyrethroid synergists and improved resistance diagnostics. The role of copy number polymorphisms in detoxification and transporter genes in providing protection against insecticide exposure requires further investigation.", "author" : [ { "dropping-particle" : "", "family" : "Bariami", "given" : "Vassiliki", "non-dropping-particle" : "", "parse-names" : false, "suffix" : "" }, { "dropping-particle" : "", "family" : "Jones", "given" : "Christopher M.", "non-dropping-particle" : "", "parse-names" : false, "suffix" : "" }, { "dropping-particle" : "", "family" : "Poupardin", "given" : "Rodolphe", "non-dropping-particle" : "", "parse-names" : false, "suffix" : "" }, { "dropping-particle" : "", "family" : "Vontas", "given" : "John", "non-dropping-particle" : "", "parse-names" : false, "suffix" : "" }, { "dropping-particle" : "", "family" : "Ranson", "given" : "Hilary", "non-dropping-particle" : "", "parse-names" : false, "suffix" : "" } ], "container-title" : "PLoS Neglected Tropical Diseases", "id" : "ITEM-1", "issue" : "6", "issued" : { "date-parts" : [ [ "2012" ] ] }, "title" : "Gene amplification, abc transporters and cytochrome p450s: Unraveling the molecular basis of pyrethroid resistance in the dengue vector, aedes aegypti", "type" : "article-journal", "volume" : "6" }, "uris" : [ "http://www.mendeley.com/documents/?uuid=a99f3a9a-cb1e-406b-8996-7d547bcf3710" ] } ], "mendeley" : { "formattedCitation" : "(Bariami et al. 2012)", "plainTextFormattedCitation" : "(Bariami et al. 2012)", "previouslyFormattedCitation" : "(Bariami et al. 2012)" }, "properties" : { "noteIndex" : 0 }, "schema" : "https://github.com/citation-style-language/schema/raw/master/csl-citation.json" }</w:instrText>
      </w:r>
      <w:r w:rsidR="008E5B70">
        <w:fldChar w:fldCharType="separate"/>
      </w:r>
      <w:r w:rsidR="008D6533" w:rsidRPr="008D6533">
        <w:rPr>
          <w:noProof/>
        </w:rPr>
        <w:t>(Bariami et al. 2012)</w:t>
      </w:r>
      <w:r w:rsidR="008E5B70">
        <w:fldChar w:fldCharType="end"/>
      </w:r>
      <w:r w:rsidR="004E343F" w:rsidRPr="00533D8B">
        <w:t xml:space="preserve">.  </w:t>
      </w:r>
      <w:r w:rsidR="00C95FAB">
        <w:t xml:space="preserve">Interestingly these ABCBs are not homologues of the ABCB multidrug transporters in Drosophila but are instead </w:t>
      </w:r>
      <w:r w:rsidR="0065730B">
        <w:t xml:space="preserve">both </w:t>
      </w:r>
      <w:r w:rsidR="00C95FAB">
        <w:t xml:space="preserve">half transporters, with mitochondrial tag sequences. </w:t>
      </w:r>
      <w:r w:rsidR="004E343F" w:rsidRPr="00533D8B">
        <w:t>The three other genes most frequently up-regulated belonged to the ABCA family (AGAP011518, up-regulated in 10 populations, down-regulated in one), ABC</w:t>
      </w:r>
      <w:r w:rsidR="00323EB5">
        <w:t>C</w:t>
      </w:r>
      <w:r w:rsidR="004E343F" w:rsidRPr="00533D8B">
        <w:t xml:space="preserve"> family (AGAP007917, up in 9, down in one) and ABCF family (</w:t>
      </w:r>
      <w:r w:rsidR="004E343F" w:rsidRPr="00533D8B">
        <w:rPr>
          <w:rFonts w:cs="Lucida Grande"/>
          <w:color w:val="000000"/>
        </w:rPr>
        <w:t xml:space="preserve">AGAP002693, up in 9, down in one).  </w:t>
      </w:r>
      <w:r w:rsidR="00A678FA">
        <w:rPr>
          <w:rFonts w:cs="Lucida Grande"/>
          <w:color w:val="000000"/>
        </w:rPr>
        <w:t>The ortholog</w:t>
      </w:r>
      <w:r w:rsidR="00E43AA7">
        <w:rPr>
          <w:rFonts w:cs="Lucida Grande"/>
          <w:color w:val="000000"/>
        </w:rPr>
        <w:t>s of the ABCC MRP</w:t>
      </w:r>
      <w:r w:rsidR="00E43AA7">
        <w:rPr>
          <w:rFonts w:cs="Lucida Grande"/>
          <w:i/>
          <w:color w:val="000000"/>
        </w:rPr>
        <w:t xml:space="preserve"> </w:t>
      </w:r>
      <w:r w:rsidR="00E43AA7">
        <w:rPr>
          <w:rFonts w:cs="Lucida Grande"/>
          <w:color w:val="000000"/>
        </w:rPr>
        <w:t xml:space="preserve">(AGAP009835) and the ABCB MDR (AGAP005639) were </w:t>
      </w:r>
      <w:r w:rsidR="00D27497">
        <w:rPr>
          <w:rFonts w:cs="Lucida Grande"/>
          <w:color w:val="000000"/>
        </w:rPr>
        <w:t>up-regulated</w:t>
      </w:r>
      <w:r w:rsidR="00E43AA7">
        <w:rPr>
          <w:rFonts w:cs="Lucida Grande"/>
          <w:color w:val="000000"/>
        </w:rPr>
        <w:t xml:space="preserve"> in some populat</w:t>
      </w:r>
      <w:r w:rsidR="00EA33D5">
        <w:rPr>
          <w:rFonts w:cs="Lucida Grande"/>
          <w:color w:val="000000"/>
        </w:rPr>
        <w:t xml:space="preserve">ions but did not stand out as being particularly strongly associated with the pyrethroid resistance phenotype (Figure </w:t>
      </w:r>
      <w:r w:rsidR="00323EB5">
        <w:rPr>
          <w:rFonts w:cs="Lucida Grande"/>
          <w:color w:val="000000"/>
        </w:rPr>
        <w:t>5</w:t>
      </w:r>
      <w:r w:rsidR="00EA33D5">
        <w:rPr>
          <w:rFonts w:cs="Lucida Grande"/>
          <w:color w:val="000000"/>
        </w:rPr>
        <w:t>)</w:t>
      </w:r>
      <w:r w:rsidR="00EA33D5">
        <w:rPr>
          <w:rFonts w:cs="Lucida Grande"/>
          <w:i/>
          <w:color w:val="000000"/>
        </w:rPr>
        <w:t>.</w:t>
      </w:r>
      <w:r w:rsidR="00E43AA7">
        <w:rPr>
          <w:rFonts w:cs="Lucida Grande"/>
          <w:color w:val="000000"/>
        </w:rPr>
        <w:t xml:space="preserve"> </w:t>
      </w:r>
      <w:r w:rsidR="004E343F" w:rsidRPr="00533D8B">
        <w:rPr>
          <w:rFonts w:cs="Lucida Grande"/>
          <w:color w:val="000000"/>
        </w:rPr>
        <w:t xml:space="preserve">Two genes were consistently down regulated in the pyrethroid resistant populations; the ABCA gene AGAP012156 was down regulated in 10 populations (although up-regulated in two) and the ABCC gene AGAP008436 was down regulated in nine </w:t>
      </w:r>
      <w:r w:rsidR="00323EB5">
        <w:rPr>
          <w:rFonts w:cs="Lucida Grande"/>
          <w:color w:val="000000"/>
        </w:rPr>
        <w:t>(</w:t>
      </w:r>
      <w:r w:rsidR="004E343F" w:rsidRPr="00533D8B">
        <w:rPr>
          <w:rFonts w:cs="Lucida Grande"/>
          <w:color w:val="000000"/>
        </w:rPr>
        <w:t>and up in one).</w:t>
      </w:r>
    </w:p>
    <w:p w14:paraId="3E2E07FF" w14:textId="3C3D24ED" w:rsidR="006E18FD" w:rsidRDefault="00B60618" w:rsidP="00DD17A9">
      <w:pPr>
        <w:spacing w:line="480" w:lineRule="auto"/>
        <w:jc w:val="both"/>
      </w:pPr>
      <w:r>
        <w:t>Studies on the role of ABCs in insecticide resistance have often focused on two putative modes of action</w:t>
      </w:r>
      <w:r w:rsidR="00B014AE">
        <w:t xml:space="preserve">: protection of the target sites in the </w:t>
      </w:r>
      <w:r w:rsidR="00D37041">
        <w:t>nervous system</w:t>
      </w:r>
      <w:r w:rsidR="00B014AE">
        <w:t xml:space="preserve"> and accelerated clearance via the excretory system</w:t>
      </w:r>
      <w:r>
        <w:t xml:space="preserve">.  </w:t>
      </w:r>
      <w:r w:rsidRPr="00564956">
        <w:t xml:space="preserve">The majority of the commonly used insecticides are nerve toxins and thus must cross the </w:t>
      </w:r>
      <w:r w:rsidR="00323EB5">
        <w:t>blood brain barrier (</w:t>
      </w:r>
      <w:r w:rsidRPr="00564956">
        <w:t>BBB</w:t>
      </w:r>
      <w:r w:rsidR="00323EB5">
        <w:t>)</w:t>
      </w:r>
      <w:r w:rsidRPr="00564956">
        <w:t xml:space="preserve"> to exert their toxic effect</w:t>
      </w:r>
      <w:r>
        <w:t xml:space="preserve">. </w:t>
      </w:r>
      <w:r w:rsidR="009716EE" w:rsidRPr="00564956">
        <w:t xml:space="preserve">In mammals, ABC proteins </w:t>
      </w:r>
      <w:r w:rsidR="009716EE">
        <w:t xml:space="preserve">in the BBB </w:t>
      </w:r>
      <w:r w:rsidR="009716EE" w:rsidRPr="00564956">
        <w:t xml:space="preserve">protect the nervous tissue from xenobiotics and </w:t>
      </w:r>
      <w:r w:rsidR="009716EE">
        <w:t xml:space="preserve">evidence suggests they </w:t>
      </w:r>
      <w:r w:rsidR="009716EE" w:rsidRPr="00564956">
        <w:t>play a similar role in insects. ABC</w:t>
      </w:r>
      <w:r w:rsidR="00F048B1">
        <w:t>s</w:t>
      </w:r>
      <w:r w:rsidR="009716EE">
        <w:t xml:space="preserve"> from the ABCB and ABCG famil</w:t>
      </w:r>
      <w:r w:rsidR="00B014AE">
        <w:t>i</w:t>
      </w:r>
      <w:r w:rsidR="009716EE">
        <w:t>es</w:t>
      </w:r>
      <w:r w:rsidR="009716EE" w:rsidRPr="00564956">
        <w:t xml:space="preserve"> transporters are present in the </w:t>
      </w:r>
      <w:r w:rsidR="00323EB5">
        <w:t>BBB</w:t>
      </w:r>
      <w:r w:rsidR="00BC4271">
        <w:t xml:space="preserve"> of human</w:t>
      </w:r>
      <w:r w:rsidR="0002467B">
        <w:t xml:space="preserve"> and insects</w:t>
      </w:r>
      <w:r w:rsidR="00BC4271">
        <w:t xml:space="preserve"> </w:t>
      </w:r>
      <w:r w:rsidR="008E5B70">
        <w:fldChar w:fldCharType="begin" w:fldLock="1"/>
      </w:r>
      <w:r w:rsidR="00211F66">
        <w:instrText>ADDIN CSL_CITATION { "citationItems" : [ { "id" : "ITEM-1", "itemData" : { "DOI" : "10.1002/cpt.64", "ISBN" : "9781461459156", "ISSN" : "15326535", "PMID" : "25670036", "abstract" : "ATP binding cassette (ABC) transporters at the blood-brain barrier function as ATP-driven xenobiotic efflux pumps and limit delivery of small molecule drugs to the brain. Here I review recent progress in understanding the regulation of the expression and transport activity of these transporters and comment on how this new information might aid in improving drug delivery to the brain.", "author" : [ { "dropping-particle" : "", "family" : "Miller", "given" : "D. S.", "non-dropping-particle" : "", "parse-names" : false, "suffix" : "" } ], "container-title" : "Clinical pharmacology and therapeutics", "id" : "ITEM-1", "issue" : "4", "issued" : { "date-parts" : [ [ "2015" ] ] }, "page" : "395-403", "title" : "Regulation of ABC transporters at the blood-brain barrier", "type" : "article", "volume" : "97" }, "uris" : [ "http://www.mendeley.com/documents/?uuid=b8e36ab6-f4a9-4673-86d4-bdc808fb7bae" ] }, { "id" : "ITEM-2", "itemData" : { "DOI" : "10.3389/fnins.2014.00346", "ISBN" : "1662-4548\\r1662-453X", "ISSN" : "1662453X", "PMID" : "25426014", "abstract" : "Central nervous system (CNS) function is dependent on the stringent regulation of metabolites, drugs, cells, and pathogens exposed to the CNS space. Cellular blood-brain barrier (BBB) structures are highly specific checkpoints governing entry and exit of all small molecules to and from the brain interstitial space, but the precise mechanisms that regulate the BBB are not well understood. In addition, the BBB has long been a challenging obstacle to the pharmacologic treatment of CNS diseases; thus model systems that can parse the functions of the BBB are highly desirable. In this study, we sought to define the transcriptome of the adult Drosophila melanogaster BBB by isolating the BBB surface glia with fluorescence activated cell sorting (FACS) and profiling their gene expression with microarrays. By comparing the transcriptome of these surface glia to that of all brain glia, brain neurons, and whole brains, we present a catalog of transcripts that are selectively enriched at the Drosophila BBB. We found that the fly surface glia show high expression of many ATP-binding cassette (ABC) and solute carrier (SLC) transporters, cell adhesion molecules, metabolic enzymes, signaling molecules, and components of xenobiotic metabolism pathways. Using gene sequence-based alignments, we compare the Drosophila and Murine BBB transcriptomes and discover many shared chemoprotective and small molecule control pathways, thus affirming the relevance of invertebrate models for studying evolutionary conserved BBB properties. The Drosophila BBB transcriptome is valuable to vertebrate and insect biologists alike as a resource for studying proteins underlying diffusion barrier development and maintenance, glial biology, and regulation of drug transport at tissue barriers.", "author" : [ { "dropping-particle" : "", "family" : "DeSalvo", "given" : "Michael K.", "non-dropping-particle" : "", "parse-names" : false, "suffix" : "" }, { "dropping-particle" : "", "family" : "Hindle", "given" : "Samantha J.", "non-dropping-particle" : "", "parse-names" : false, "suffix" : "" }, { "dropping-particle" : "", "family" : "Rusan", "given" : "Zeid M.", "non-dropping-particle" : "", "parse-names" : false, "suffix" : "" }, { "dropping-particle" : "", "family" : "Orng", "given" : "Souvinh", "non-dropping-particle" : "", "parse-names" : false, "suffix" : "" }, { "dropping-particle" : "", "family" : "Eddison", "given" : "Mark", "non-dropping-particle" : "", "parse-names" : false, "suffix" : "" }, { "dropping-particle" : "", "family" : "Halliwill", "given" : "Kyle", "non-dropping-particle" : "", "parse-names" : false, "suffix" : "" }, { "dropping-particle" : "", "family" : "Bainton", "given" : "Roland J.", "non-dropping-particle" : "", "parse-names" : false, "suffix" : "" } ], "container-title" : "Frontiers in Neuroscience", "id" : "ITEM-2", "issue" : "OCT", "issued" : { "date-parts" : [ [ "2014" ] ] }, "title" : "The Drosophila surface glia transcriptome: Evolutionary conserved blood-brain barrier processes", "type" : "article-journal", "volume" : "8" }, "uris" : [ "http://www.mendeley.com/documents/?uuid=c2ed77b7-e8d0-44c9-bb7d-13e62ab46825" ] }, { "id" : "ITEM-3", "itemData" : { "DOI" : "10.1002/neu.480250103", "ISBN" : "0022-3034", "ISSN" : "00223034", "PMID" : "7906712", "abstract" : "In mammals, P-glycoprotein immunostaining at the blood-brain barrier has implicated the multidrug pump in the restricted movement of many cytotoxic agents into the central nervous system (CNS). Since many insects require a sophisticated blood-brain barrier system to protect their CNS from plant-derived neurotoxins, we have investigated the possibility that a P-glycoprotein homolog constitutes a component of the insect blood-brain barrier. We have used the nicotine-resistant tobacco hornworm (Manduca sexta) to address this issue. Manduca has been previously shown, in physiological studies, to have an alkaloid (nicotine/morphine/atropine) pump at its excretory malpighian tubules. We show (1) that the tubules are P-glycoprotein immunopositive, (2) that Manduca has a metabolic blood-brain barrier for nicotine, (3) that the barrier co-localizes with P-glycoprotein immunostaining, and (4) that detoxifying enzymes as well as the nicotine pump are likely to account for the metabolic blood-brain barrier to nicotine. These findings may provide insights on two major fronts, the troublesome problem of multi-insecticide resistance, a phenomenon that parallels multidrug resistance in tumor cells, and the problem of tolerance to addictive neuroactive drugs like nicotine or morphine.", "author" : [ { "dropping-particle" : "", "family" : "Murray", "given" : "C. L.", "non-dropping-particle" : "", "parse-names" : false, "suffix" : "" }, { "dropping-particle" : "", "family" : "Quaglia", "given" : "M.", "non-dropping-particle" : "", "parse-names" : false, "suffix" : "" }, { "dropping-particle" : "", "family" : "Arnason", "given" : "J. T.", "non-dropping-particle" : "", "parse-names" : false, "suffix" : "" }, { "dropping-particle" : "", "family" : "Morris", "given" : "C. E.", "non-dropping-particle" : "", "parse-names" : false, "suffix" : "" } ], "container-title" : "Journal of Neurobiology", "id" : "ITEM-3", "issue" : "1", "issued" : { "date-parts" : [ [ "1994" ] ] }, "page" : "23-34", "title" : "A putative nicotine pump at the metabolic blood-brain barrier of the tobacco hornworm", "type" : "article-journal", "volume" : "25" }, "uris" : [ "http://www.mendeley.com/documents/?uuid=8a689c05-59b4-4d4c-bc6c-68b2988a0bbe" ] }, { "id" : "ITEM-4", "itemData" : { "DOI" : "10.1098/rspb.2012.3089", "ISBN" : "0962-8452", "ISSN" : "1471-2954", "PMID" : "23516239", "abstract" : "Because cardenolides specifically inhibit the Na(+)K(+)-ATPase, insects feeding on cardenolide-containing plants need to circumvent this toxic effect. Some insects such as the monarch butterfly rely on target site insensitivity, yet other cardenolide-adapted lepidopterans such as the oleander hawk-moth, Daphnis nerii, possess highly sensitive Na(+)K(+)-ATPases. Nevertheless, larvae of this species and the related Manduca sexta are insensitive to injected cardenolides. By radioactive-binding assays with nerve cords of both species, we demonstrate that the perineurium surrounding the nervous tissue functions as a diffusion barrier for a polar cardenolide (ouabain). By contrast, for non-polar cardenolides such as digoxin an active efflux carrier limits the access to the nerve cord. This barrier can be abolished by metabolic inhibitors and by verapamil, a specific inhibitor of P-glycoproteins (PGPs). This supports that a PGP-like transporter is involved in the active cardenolide-barrier of the perineurium. Tissue specific RT-PCR demonstrated expression of three PGP-like genes in hornworm nerve cords, and immunohistochemistry further corroborated PGP expression in the perineurium. Our results thus suggest that the lepidopteran perineurium serves as a diffusion barrier for polar cardenolides and provides an active barrier for non-polar cardenolides. This may explain the high in vivo resistance to cardenolides observed in some lepidopteran larvae, despite their highly sensitive Na(+)K(+)-ATPases.", "author" : [ { "dropping-particle" : "", "family" : "Petschenka", "given" : "Georg", "non-dropping-particle" : "", "parse-names" : false, "suffix" : "" }, { "dropping-particle" : "", "family" : "Pick", "given" : "Christian", "non-dropping-particle" : "", "parse-names" : false, "suffix" : "" }, { "dropping-particle" : "", "family" : "Wagschal", "given" : "Vera", "non-dropping-particle" : "", "parse-names" : false, "suffix" : "" }, { "dropping-particle" : "", "family" : "Dobler", "given" : "Susanne", "non-dropping-particle" : "", "parse-names" : false, "suffix" : "" } ], "container-title" : "Proceedings of the Royal Society B: Biological Sciences", "id" : "ITEM-4", "issue" : "1759", "issued" : { "date-parts" : [ [ "2013" ] ] }, "page" : "20123089", "title" : "Functional evidence for physiological mechanisms to circumvent neurotoxicity of cardenolides in an adapted and a non-adapted hawk-moth species.", "type" : "article-journal", "volume" : "280" }, "uris" : [ "http://www.mendeley.com/documents/?uuid=142c179b-7795-4b68-9b89-86a09d2b523b" ] } ], "mendeley" : { "formattedCitation" : "(Miller 2015; DeSalvo et al. 2014; Murray et al. 1994; Petschenka et al. 2013)", "plainTextFormattedCitation" : "(Miller 2015; DeSalvo et al. 2014; Murray et al. 1994; Petschenka et al. 2013)", "previouslyFormattedCitation" : "(Miller 2015; DeSalvo et al. 2014; Murray et al. 1994)" }, "properties" : { "noteIndex" : 0 }, "schema" : "https://github.com/citation-style-language/schema/raw/master/csl-citation.json" }</w:instrText>
      </w:r>
      <w:r w:rsidR="008E5B70">
        <w:fldChar w:fldCharType="separate"/>
      </w:r>
      <w:r w:rsidR="00211F66" w:rsidRPr="00211F66">
        <w:rPr>
          <w:noProof/>
        </w:rPr>
        <w:t>(Miller 2015; DeSalvo et al. 2014; Murray et al. 1994; Petschenka et al. 2013)</w:t>
      </w:r>
      <w:r w:rsidR="008E5B70">
        <w:fldChar w:fldCharType="end"/>
      </w:r>
      <w:r w:rsidR="0002467B">
        <w:rPr>
          <w:noProof/>
        </w:rPr>
        <w:t xml:space="preserve"> </w:t>
      </w:r>
      <w:r w:rsidR="009716EE">
        <w:rPr>
          <w:rFonts w:cs="Arial"/>
        </w:rPr>
        <w:t xml:space="preserve">and </w:t>
      </w:r>
      <w:r w:rsidR="009716EE" w:rsidRPr="00C71068">
        <w:rPr>
          <w:rFonts w:cs="Arial"/>
        </w:rPr>
        <w:t xml:space="preserve">elevated expression of ABC proteins has been observed in the BBB of an avermectin resistant strain of </w:t>
      </w:r>
      <w:r w:rsidR="009716EE" w:rsidRPr="00C71068">
        <w:rPr>
          <w:rFonts w:cs="Arial"/>
          <w:i/>
        </w:rPr>
        <w:t>D melanogaster</w:t>
      </w:r>
      <w:r w:rsidR="00F048B1">
        <w:rPr>
          <w:rFonts w:cs="Arial"/>
        </w:rPr>
        <w:t xml:space="preserve"> </w:t>
      </w:r>
      <w:r w:rsidR="008E5B70">
        <w:rPr>
          <w:rFonts w:cs="Arial"/>
        </w:rPr>
        <w:fldChar w:fldCharType="begin" w:fldLock="1"/>
      </w:r>
      <w:r w:rsidR="008D6533">
        <w:rPr>
          <w:rFonts w:cs="Arial"/>
        </w:rPr>
        <w:instrText>ADDIN CSL_CITATION { "citationItems" : [ { "id" : "ITEM-1", "itemData" : { "DOI" : "10.1016/j.ibmb.2013.04.006", "ISBN" : "0965-1748", "ISSN" : "09651748", "PMID" : "23648830", "abstract" : "Many insects have evolved resistance to abamectin but the mechanisms involved in this resistance have not been well characterized. P-glycoprotein (P-gp), an ATP-dependent drug-efflux pump transmembrane protein, may be involved in abamectin resistance. We investigated the role of P-gp in abamectin (ABM) resistance in Drosophila using an ABM-resistant strain developed in the laboratory. A toxicity assay, Western blotting analysis and a vanadate-sensitive ATPase activity assay all demonstrated the existence of a direct relationship between P-gp expression and ABM resistance in these flies. Our observations indicate that P-gp levels in flies' heads were higher than in their thorax and abdomen, and that both P-gp levels and LC50 values were higher in resistant than in susceptible and P-gp-deficient strains. In addition, P-gp levels in the blood-brain barrier (BBB) of resistant flies were higher than in susceptible and P-gp-deficient flies, which is further evidence that a high level of P-gp in the BBB is related to ABM resistance. Furthermore, we found greater expression of Drosophila EGFR (dEGFR) in the resistant strain than in the susceptible strain, and that the level of Drosophila Akt (dAkt) was much higher in resistant than in susceptible flies, whereas that in P-gp-deficient flies was very low. Compared to susceptible flies, P-gp levels in the resistant strain were markedly suppressed by the dEGFR and dAkt inhibitors lapatinib and wortmannin. These results suggest that the increased P-gp in resistant flies was regulated by the dEGFR and dAkt pathways and that increased expression of P-gp is an important component of ABM resistance in insects. \u00a9 2013 Elsevier Ltd.", "author" : [ { "dropping-particle" : "", "family" : "Luo", "given" : "Liang", "non-dropping-particle" : "", "parse-names" : false, "suffix" : "" }, { "dropping-particle" : "", "family" : "Sun", "given" : "Ying Jian", "non-dropping-particle" : "", "parse-names" : false, "suffix" : "" }, { "dropping-particle" : "", "family" : "Wu", "given" : "Yi Jun", "non-dropping-particle" : "", "parse-names" : false, "suffix" : "" } ], "container-title" : "Insect Biochemistry and Molecular Biology", "id" : "ITEM-1", "issue" : "8", "issued" : { "date-parts" : [ [ "2013" ] ] }, "page" : "627-634", "title" : "Abamectin resistance in drosophila is related to increased expression of P-glycoprotein via the dEGFR and dAkt pathways", "type" : "article-journal", "volume" : "43" }, "uris" : [ "http://www.mendeley.com/documents/?uuid=f9e8f7ae-c5e1-4449-b809-1715fe23ebfc" ] } ], "mendeley" : { "formattedCitation" : "(Luo et al. 2013)", "plainTextFormattedCitation" : "(Luo et al. 2013)", "previouslyFormattedCitation" : "(Luo et al. 2013)" }, "properties" : { "noteIndex" : 0 }, "schema" : "https://github.com/citation-style-language/schema/raw/master/csl-citation.json" }</w:instrText>
      </w:r>
      <w:r w:rsidR="008E5B70">
        <w:rPr>
          <w:rFonts w:cs="Arial"/>
        </w:rPr>
        <w:fldChar w:fldCharType="separate"/>
      </w:r>
      <w:r w:rsidR="008D6533" w:rsidRPr="008D6533">
        <w:rPr>
          <w:rFonts w:cs="Arial"/>
          <w:noProof/>
        </w:rPr>
        <w:t>(Luo et al. 2013)</w:t>
      </w:r>
      <w:r w:rsidR="008E5B70">
        <w:rPr>
          <w:rFonts w:cs="Arial"/>
        </w:rPr>
        <w:fldChar w:fldCharType="end"/>
      </w:r>
      <w:r w:rsidR="009716EE" w:rsidRPr="00C71068">
        <w:rPr>
          <w:rFonts w:cs="Arial"/>
        </w:rPr>
        <w:t xml:space="preserve">. </w:t>
      </w:r>
      <w:r w:rsidR="009716EE">
        <w:t xml:space="preserve">Hence </w:t>
      </w:r>
      <w:r w:rsidR="009716EE" w:rsidRPr="00564956">
        <w:t xml:space="preserve">ABC proteins may play an </w:t>
      </w:r>
      <w:r w:rsidR="009716EE" w:rsidRPr="00C71068">
        <w:t>important role in reducing exposure to insecticides</w:t>
      </w:r>
      <w:r w:rsidR="009716EE">
        <w:t>.</w:t>
      </w:r>
      <w:r w:rsidR="006E18FD">
        <w:t xml:space="preserve">  Preliminary RNAseq data from the </w:t>
      </w:r>
      <w:r w:rsidR="00F97768">
        <w:t>ventral nerve cord</w:t>
      </w:r>
      <w:r w:rsidR="006E18FD">
        <w:t xml:space="preserve"> of </w:t>
      </w:r>
      <w:r w:rsidR="006E18FD">
        <w:rPr>
          <w:i/>
        </w:rPr>
        <w:t>An</w:t>
      </w:r>
      <w:r w:rsidR="00653936">
        <w:rPr>
          <w:i/>
        </w:rPr>
        <w:t>.</w:t>
      </w:r>
      <w:r w:rsidR="006E18FD">
        <w:rPr>
          <w:i/>
        </w:rPr>
        <w:t xml:space="preserve"> gambiae</w:t>
      </w:r>
      <w:r w:rsidR="006E18FD">
        <w:t xml:space="preserve"> did detect </w:t>
      </w:r>
      <w:r w:rsidR="00323EB5">
        <w:t xml:space="preserve">transcripts for </w:t>
      </w:r>
      <w:r w:rsidR="006E18FD">
        <w:t xml:space="preserve">multiple ABC transporters belonging to the ABCA, B, D, F and G family </w:t>
      </w:r>
      <w:r w:rsidR="00BB376F">
        <w:t>(Pignatelli, Lycett, unpu</w:t>
      </w:r>
      <w:r w:rsidR="0002467B">
        <w:t>b</w:t>
      </w:r>
      <w:r w:rsidR="00BB376F">
        <w:t xml:space="preserve">lished data) </w:t>
      </w:r>
      <w:r w:rsidR="006E18FD">
        <w:t xml:space="preserve">but further replicates, followed by immunolocalisation </w:t>
      </w:r>
      <w:r w:rsidR="00323EB5">
        <w:t xml:space="preserve">studies </w:t>
      </w:r>
      <w:r w:rsidR="006E18FD">
        <w:t xml:space="preserve">are needed to identify transporters that may be involved in reducing the amount of </w:t>
      </w:r>
      <w:r w:rsidR="006752BF">
        <w:t xml:space="preserve">pyrethroid </w:t>
      </w:r>
      <w:r w:rsidR="006E18FD">
        <w:t xml:space="preserve">insecticide reaching its target site in the </w:t>
      </w:r>
      <w:r w:rsidR="006752BF">
        <w:t>nerve axons</w:t>
      </w:r>
      <w:r w:rsidR="006E18FD">
        <w:t>.</w:t>
      </w:r>
    </w:p>
    <w:p w14:paraId="06F5A944" w14:textId="2ABABEC3" w:rsidR="00607F50" w:rsidRPr="00607F50" w:rsidRDefault="00607F50" w:rsidP="00DD17A9">
      <w:pPr>
        <w:spacing w:line="480" w:lineRule="auto"/>
        <w:jc w:val="both"/>
        <w:rPr>
          <w:rFonts w:ascii="Arial" w:eastAsia="Times New Roman" w:hAnsi="Arial" w:cs="Arial"/>
          <w:color w:val="575757"/>
          <w:sz w:val="17"/>
          <w:szCs w:val="17"/>
        </w:rPr>
      </w:pPr>
      <w:r>
        <w:rPr>
          <w:rFonts w:eastAsia="ヒラギノ角ゴ Pro W3"/>
        </w:rPr>
        <w:lastRenderedPageBreak/>
        <w:t xml:space="preserve">ABC transporters may </w:t>
      </w:r>
      <w:r w:rsidR="00323EB5">
        <w:rPr>
          <w:rFonts w:eastAsia="ヒラギノ角ゴ Pro W3"/>
        </w:rPr>
        <w:t xml:space="preserve">also </w:t>
      </w:r>
      <w:r>
        <w:rPr>
          <w:rFonts w:eastAsia="ヒラギノ角ゴ Pro W3"/>
        </w:rPr>
        <w:t>protect against insecticide exposure by accelerating their rate of excretion</w:t>
      </w:r>
      <w:r w:rsidR="00323EB5">
        <w:rPr>
          <w:rFonts w:eastAsia="ヒラギノ角ゴ Pro W3"/>
        </w:rPr>
        <w:t xml:space="preserve"> from the body</w:t>
      </w:r>
      <w:r>
        <w:rPr>
          <w:rFonts w:eastAsia="ヒラギノ角ゴ Pro W3"/>
        </w:rPr>
        <w:t xml:space="preserve">.  </w:t>
      </w:r>
      <w:r w:rsidR="00F97768">
        <w:rPr>
          <w:rFonts w:eastAsia="ヒラギノ角ゴ Pro W3"/>
        </w:rPr>
        <w:t>Transcripts for m</w:t>
      </w:r>
      <w:r>
        <w:rPr>
          <w:rFonts w:eastAsia="ヒラギノ角ゴ Pro W3"/>
        </w:rPr>
        <w:t xml:space="preserve">any of the </w:t>
      </w:r>
      <w:r>
        <w:rPr>
          <w:rFonts w:eastAsia="ヒラギノ角ゴ Pro W3"/>
          <w:i/>
        </w:rPr>
        <w:t>An</w:t>
      </w:r>
      <w:r w:rsidR="00653936">
        <w:rPr>
          <w:rFonts w:eastAsia="ヒラギノ角ゴ Pro W3"/>
          <w:i/>
        </w:rPr>
        <w:t>.</w:t>
      </w:r>
      <w:r>
        <w:rPr>
          <w:rFonts w:eastAsia="ヒラギノ角ゴ Pro W3"/>
          <w:i/>
        </w:rPr>
        <w:t xml:space="preserve"> gambiae</w:t>
      </w:r>
      <w:r>
        <w:rPr>
          <w:rFonts w:eastAsia="ヒラギノ角ゴ Pro W3"/>
        </w:rPr>
        <w:t xml:space="preserve"> ABC genes are e</w:t>
      </w:r>
      <w:r w:rsidR="00F97768">
        <w:rPr>
          <w:rFonts w:eastAsia="ヒラギノ角ゴ Pro W3"/>
        </w:rPr>
        <w:t>nriched</w:t>
      </w:r>
      <w:r>
        <w:rPr>
          <w:rFonts w:eastAsia="ヒラギノ角ゴ Pro W3"/>
        </w:rPr>
        <w:t xml:space="preserve"> in</w:t>
      </w:r>
      <w:r w:rsidR="00F97768">
        <w:rPr>
          <w:rFonts w:eastAsia="ヒラギノ角ゴ Pro W3"/>
        </w:rPr>
        <w:t xml:space="preserve"> the</w:t>
      </w:r>
      <w:r>
        <w:rPr>
          <w:rFonts w:eastAsia="ヒラギノ角ゴ Pro W3"/>
        </w:rPr>
        <w:t xml:space="preserve"> malpighian tubules and midguts </w:t>
      </w:r>
      <w:r w:rsidR="00323EB5">
        <w:rPr>
          <w:rFonts w:eastAsia="ヒラギノ角ゴ Pro W3"/>
        </w:rPr>
        <w:t>(Figure 2)</w:t>
      </w:r>
      <w:r w:rsidR="005A10BF">
        <w:rPr>
          <w:rFonts w:eastAsia="ヒラギノ角ゴ Pro W3"/>
        </w:rPr>
        <w:t xml:space="preserve"> </w:t>
      </w:r>
      <w:r>
        <w:rPr>
          <w:rFonts w:eastAsia="ヒラギノ角ゴ Pro W3"/>
        </w:rPr>
        <w:t>and the four ABCB p-glycoprotei</w:t>
      </w:r>
      <w:r w:rsidR="00766E65">
        <w:rPr>
          <w:rFonts w:eastAsia="ヒラギノ角ゴ Pro W3"/>
        </w:rPr>
        <w:t>n paralog</w:t>
      </w:r>
      <w:r>
        <w:rPr>
          <w:rFonts w:eastAsia="ヒラギノ角ゴ Pro W3"/>
        </w:rPr>
        <w:t xml:space="preserve">s in </w:t>
      </w:r>
      <w:r>
        <w:rPr>
          <w:rFonts w:eastAsia="ヒラギノ角ゴ Pro W3"/>
          <w:i/>
        </w:rPr>
        <w:t xml:space="preserve">D melanogaster </w:t>
      </w:r>
      <w:r>
        <w:rPr>
          <w:rFonts w:eastAsia="ヒラギノ角ゴ Pro W3"/>
        </w:rPr>
        <w:t xml:space="preserve">are </w:t>
      </w:r>
      <w:r w:rsidR="00323EB5">
        <w:rPr>
          <w:rFonts w:eastAsia="ヒラギノ角ゴ Pro W3"/>
        </w:rPr>
        <w:t>all found</w:t>
      </w:r>
      <w:r>
        <w:rPr>
          <w:rFonts w:eastAsia="ヒラギノ角ゴ Pro W3"/>
        </w:rPr>
        <w:t xml:space="preserve"> in adult midgut and/or malpighian tubules.  A transcriptomic analysis of the leaf beetle </w:t>
      </w:r>
      <w:r w:rsidRPr="005A10BF">
        <w:rPr>
          <w:rFonts w:eastAsia="ヒラギノ角ゴ Pro W3"/>
          <w:i/>
        </w:rPr>
        <w:t>Chysomela populii</w:t>
      </w:r>
      <w:r>
        <w:rPr>
          <w:rFonts w:eastAsia="ヒラギノ角ゴ Pro W3"/>
        </w:rPr>
        <w:t xml:space="preserve"> also found a large number of ABC genes, predominately belonging to the B, C and G subfamilies enriched in the malpighian tubules and or guts</w:t>
      </w:r>
      <w:r w:rsidR="009B135B">
        <w:rPr>
          <w:rFonts w:eastAsia="ヒラギノ角ゴ Pro W3"/>
        </w:rPr>
        <w:t xml:space="preserve"> </w:t>
      </w:r>
      <w:r w:rsidR="008E5B70">
        <w:rPr>
          <w:rFonts w:eastAsia="ヒラギノ角ゴ Pro W3"/>
        </w:rPr>
        <w:fldChar w:fldCharType="begin" w:fldLock="1"/>
      </w:r>
      <w:r w:rsidR="008D6533">
        <w:rPr>
          <w:rFonts w:eastAsia="ヒラギノ角ゴ Pro W3"/>
        </w:rPr>
        <w:instrText>ADDIN CSL_CITATION { "citationItems" : [ { "id" : "ITEM-1", "itemData" : { "DOI" : "10.1371/journal.pone.0098637", "ISBN" : "1932-6203", "ISSN" : "19326203", "PMID" : "24887102", "abstract" : "BACKGROUND: Insects evolved ingenious adaptations to use extraordinary food sources. Particularly, the diet of herbivores enriched with noxious plant secondary metabolites requires detoxification mechanisms. Sequestration, which involves the uptake, transfer, and concentration of occasionally modified phytochemicals into specialized tissues or hemolymph, is one of the most successful detoxification strategies found in most insect orders. Due to the ability of ATP-binding cassette (ABC) carriers to transport a wide range of molecules including phytochemicals and xenobiotics, it is highly likely that they play a role in this sequestration process. To shed light on the role of ABC proteins in sequestration, we describe an inventory of putative ABC transporters in various tissues in the sequestering juvenile poplar leaf beetle, Chrysomela populi.\\n\\nRESULTS: In the transcriptome of C. populi, we predicted 65 ABC transporters. To link the proteins with a possible function, we performed comparative phylogenetic analyses with ABC transporters of other insects and of humans. While tissue-specific profiling of each ABC transporter subfamily suggests that ABCB, C and G influence the plant metabolite absorption in the gut, ABCC with 14 members is the preferred subfamily responsible for the excretion of these metabolites via Malpighian tubules. Moreover, salicin, which is sequestered from poplar plants, is translocated into the defensive glands for further deterrent production. In these glands and among all identified ABC transporters, an exceptionally high transcript level was observed only for Cpabc35 (Cpmrp). RNAi revealed the deficiency of other ABC pumps to compensate the function of CpABC35, demonstrating its key role during sequestration.\\n\\nCONCLUSION: We provide the first comprehensive phylogenetic study of the ABC family in a phytophagous beetle species. RNA-seq data from different larval tissues propose the importance of ABC pumps to achieve a homeostasis of plant-derived compounds and offer a basis for future analyses of their physiological function in sequestration processes.", "author" : [ { "dropping-particle" : "", "family" : "Strauss", "given" : "Anja S", "non-dropping-particle" : "", "parse-names" : false, "suffix" : "" }, { "dropping-particle" : "", "family" : "Wang", "given" : "Ding", "non-dropping-particle" : "", "parse-names" : false, "suffix" : "" }, { "dropping-particle" : "", "family" : "Stock", "given" : "Magdalena", "non-dropping-particle" : "", "parse-names" : false, "suffix" : "" }, { "dropping-particle" : "", "family" : "Gretscher", "given" : "Ren?? R.", "non-dropping-particle" : "", "parse-names" : false, "suffix" : "" }, { "dropping-particle" : "", "family" : "Groth", "given" : "Marco", "non-dropping-particle" : "", "parse-names" : false, "suffix" : "" }, { "dropping-particle" : "", "family" : "Boland", "given" : "Wilhelm", "non-dropping-particle" : "", "parse-names" : false, "suffix" : "" }, { "dropping-particle" : "", "family" : "Burse", "given" : "Antje", "non-dropping-particle" : "", "parse-names" : false, "suffix" : "" } ], "container-title" : "PLoS ONE", "id" : "ITEM-1", "issue" : "6", "issued" : { "date-parts" : [ [ "2014" ] ] }, "title" : "Tissue-specific transcript profiling for ABC transporters in the sequestering larvae of the phytophagous leaf beetle Chrysomela populi", "type" : "article-journal", "volume" : "9" }, "uris" : [ "http://www.mendeley.com/documents/?uuid=2ab621da-002c-4dd6-823a-2fed1533a584" ] } ], "mendeley" : { "formattedCitation" : "(Strauss et al. 2014)", "plainTextFormattedCitation" : "(Strauss et al. 2014)", "previouslyFormattedCitation" : "(Strauss et al. 2014)" }, "properties" : { "noteIndex" : 0 }, "schema" : "https://github.com/citation-style-language/schema/raw/master/csl-citation.json" }</w:instrText>
      </w:r>
      <w:r w:rsidR="008E5B70">
        <w:rPr>
          <w:rFonts w:eastAsia="ヒラギノ角ゴ Pro W3"/>
        </w:rPr>
        <w:fldChar w:fldCharType="separate"/>
      </w:r>
      <w:r w:rsidR="008D6533" w:rsidRPr="008D6533">
        <w:rPr>
          <w:rFonts w:eastAsia="ヒラギノ角ゴ Pro W3"/>
          <w:noProof/>
        </w:rPr>
        <w:t>(Strauss et al. 2014)</w:t>
      </w:r>
      <w:r w:rsidR="008E5B70">
        <w:rPr>
          <w:rFonts w:eastAsia="ヒラギノ角ゴ Pro W3"/>
        </w:rPr>
        <w:fldChar w:fldCharType="end"/>
      </w:r>
      <w:r>
        <w:rPr>
          <w:rFonts w:eastAsia="ヒラギノ角ゴ Pro W3"/>
        </w:rPr>
        <w:t xml:space="preserve">.  </w:t>
      </w:r>
      <w:r w:rsidR="00FF058D">
        <w:rPr>
          <w:rFonts w:eastAsia="ヒラギノ角ゴ Pro W3"/>
        </w:rPr>
        <w:t>Two of the four ABC genes most consistently over expressed in pyrethroid resistant popul</w:t>
      </w:r>
      <w:r w:rsidR="004C47A4">
        <w:rPr>
          <w:rFonts w:eastAsia="ヒラギノ角ゴ Pro W3"/>
        </w:rPr>
        <w:t>ations are enriched in the malp</w:t>
      </w:r>
      <w:r w:rsidR="00FF058D">
        <w:rPr>
          <w:rFonts w:eastAsia="ヒラギノ角ゴ Pro W3"/>
        </w:rPr>
        <w:t xml:space="preserve">ighian tubules (ABCB4: ABAP006363) or malpighian tubules plus midguts (ABCC12: AGAP007917). </w:t>
      </w:r>
      <w:r>
        <w:rPr>
          <w:rFonts w:eastAsia="ヒラギノ角ゴ Pro W3"/>
        </w:rPr>
        <w:t xml:space="preserve">Nevertheless the functional significance of overexpression of ABC transporters in excretory tissues for insecticide toxicology has not been explored. </w:t>
      </w:r>
    </w:p>
    <w:p w14:paraId="196B5133" w14:textId="14A1AB5F" w:rsidR="008814E2" w:rsidRDefault="006E18FD" w:rsidP="00DD17A9">
      <w:pPr>
        <w:spacing w:line="480" w:lineRule="auto"/>
        <w:jc w:val="both"/>
        <w:rPr>
          <w:rFonts w:eastAsia="ヒラギノ角ゴ Pro W3"/>
        </w:rPr>
      </w:pPr>
      <w:r>
        <w:t xml:space="preserve">ABC transporters may </w:t>
      </w:r>
      <w:r w:rsidR="00B014AE">
        <w:t xml:space="preserve">also act in less direct ways to protect insects from the toxic effects of insecticides. </w:t>
      </w:r>
      <w:r w:rsidR="00426B2E" w:rsidRPr="009138D8">
        <w:rPr>
          <w:rFonts w:eastAsia="ヒラギノ角ゴ Pro W3"/>
        </w:rPr>
        <w:t>In plants</w:t>
      </w:r>
      <w:r w:rsidR="00A33C75">
        <w:rPr>
          <w:rFonts w:eastAsia="ヒラギノ角ゴ Pro W3"/>
        </w:rPr>
        <w:t xml:space="preserve"> and the flour beetle</w:t>
      </w:r>
      <w:r w:rsidR="00426B2E" w:rsidRPr="009138D8">
        <w:rPr>
          <w:rFonts w:eastAsia="ヒラギノ角ゴ Pro W3"/>
        </w:rPr>
        <w:t xml:space="preserve"> ABCG transporters </w:t>
      </w:r>
      <w:r w:rsidR="00A33C75">
        <w:rPr>
          <w:rFonts w:eastAsia="ヒラギノ角ゴ Pro W3"/>
        </w:rPr>
        <w:t>have been shown to play an important</w:t>
      </w:r>
      <w:r w:rsidR="00426B2E" w:rsidRPr="009138D8">
        <w:rPr>
          <w:rFonts w:eastAsia="ヒラギノ角ゴ Pro W3"/>
        </w:rPr>
        <w:t xml:space="preserve"> role in deliverin</w:t>
      </w:r>
      <w:r w:rsidR="00A33C75">
        <w:rPr>
          <w:rFonts w:eastAsia="ヒラギノ角ゴ Pro W3"/>
        </w:rPr>
        <w:t>g cuticular lipids to epid</w:t>
      </w:r>
      <w:r w:rsidR="009B135B">
        <w:rPr>
          <w:rFonts w:eastAsia="ヒラギノ角ゴ Pro W3"/>
        </w:rPr>
        <w:t xml:space="preserve">ermis </w:t>
      </w:r>
      <w:r w:rsidR="008E5B70">
        <w:rPr>
          <w:rFonts w:eastAsia="ヒラギノ角ゴ Pro W3"/>
        </w:rPr>
        <w:fldChar w:fldCharType="begin" w:fldLock="1"/>
      </w:r>
      <w:r w:rsidR="008D6533">
        <w:rPr>
          <w:rFonts w:eastAsia="ヒラギノ角ゴ Pro W3"/>
        </w:rPr>
        <w:instrText>ADDIN CSL_CITATION { "citationItems" : [ { "id" : "ITEM-1", "itemData" : { "author" : [ { "dropping-particle" : "", "family" : "Broehan", "given" : "Gunnar", "non-dropping-particle" : "", "parse-names" : false, "suffix" : "" }, { "dropping-particle" : "", "family" : "Kroeger", "given" : "Tobias", "non-dropping-particle" : "", "parse-names" : false, "suffix" : "" }, { "dropping-particle" : "", "family" : "Lorenzen", "given" : "Marc\u00e9", "non-dropping-particle" : "", "parse-names" : false, "suffix" : "" }, { "dropping-particle" : "", "family" : "Merzendorfer", "given" : "Hans", "non-dropping-particle" : "", "parse-names" : false, "suffix" : "" } ], "id" : "ITEM-1", "issued" : { "date-parts" : [ [ "2013" ] ] }, "title" : "Functional analysis of the ATP-binding cassette ( ABC ) transporter gene family of Tribolium castaneum Functional analysis of the ATP-binding cassette ( ABC ) transporter gene family of Tribolium castaneum", "type" : "article-journal" }, "uris" : [ "http://www.mendeley.com/documents/?uuid=71be811c-7051-457b-8777-03ac580585d6" ] }, { "id" : "ITEM-2", "itemData" : { "DOI" : "10.1105/tpc.110.077974", "ISBN" : "1532-298X (Electronic)\\r1040-4651 (Linking)", "ISSN" : "1040-4651", "PMID" : "20870961", "abstract" : "ATP binding cassette (ABC) transporters play diverse roles, including lipid transport, in all kingdoms. ABCG subfamily transporters that are encoded as half-transporters require dimerization to form a functional ABC transporter. Different dimer combinations that may transport diverse substrates have been predicted from mutant phenotypes. In Arabidopsis thaliana, mutant analyses have shown that ABCG11/WBC11 and ABCG12/CER5 are required for lipid export from the epidermis to the protective cuticle. The objective of this study was to determine whether ABCG11 and ABCG12 interact with themselves or each other using bimolecular fluorescence complementation (BiFC) and protein traffic assays in vivo. With BiFC, ABCG11/ABCG12 heterodimers and ABCG11 homodimers were detected, while ABCG12 homodimers were not. Fluorescently tagged ABCG11 or ABCG12 was localized in the stem epidermal cells of abcg11 abcg12 double mutants. ABCG11 could traffic to the plasma membrane in the absence of ABCG12, suggesting that ABCG11 is capable of forming flexible dimer partnerships. By contrast, ABCG12 was retained in the endoplasmic reticulum in the absence of ABCG11, indicating that ABCG12 is only capable of forming a dimer with ABCG11 in epidermal cells. Emerging themes in ABCG transporter biology are that some ABCG proteins are promiscuous, having multiple partnerships, while other ABCG transporters form obligate heterodimers for specialized functions.", "author" : [ { "dropping-particle" : "", "family" : "McFarlane", "given" : "Heather E.", "non-dropping-particle" : "", "parse-names" : false, "suffix" : "" }, { "dropping-particle" : "", "family" : "Shin", "given" : "John J.H.", "non-dropping-particle" : "", "parse-names" : false, "suffix" : "" }, { "dropping-particle" : "", "family" : "Bird", "given" : "David A.", "non-dropping-particle" : "", "parse-names" : false, "suffix" : "" }, { "dropping-particle" : "", "family" : "Samuels", "given" : "A. Lacey", "non-dropping-particle" : "", "parse-names" : false, "suffix" : "" } ], "container-title" : "The Plant Cell", "id" : "ITEM-2", "issue" : "9", "issued" : { "date-parts" : [ [ "2010" ] ] }, "page" : "3066-3075", "title" : "&lt;i&gt;Arabidopsis&lt;/i&gt; ABCG Transporters, Which Are Required for Export of Diverse Cuticular Lipids, Dimerize in Different Combinations", "type" : "article-journal", "volume" : "22" }, "uris" : [ "http://www.mendeley.com/documents/?uuid=b7bfefa5-4954-4724-b696-607013d1aec3" ] } ], "mendeley" : { "formattedCitation" : "(Broehan et al. 2013; McFarlane et al. 2010)", "plainTextFormattedCitation" : "(Broehan et al. 2013; McFarlane et al. 2010)", "previouslyFormattedCitation" : "(Broehan et al. 2013; McFarlane et al. 2010)" }, "properties" : { "noteIndex" : 0 }, "schema" : "https://github.com/citation-style-language/schema/raw/master/csl-citation.json" }</w:instrText>
      </w:r>
      <w:r w:rsidR="008E5B70">
        <w:rPr>
          <w:rFonts w:eastAsia="ヒラギノ角ゴ Pro W3"/>
        </w:rPr>
        <w:fldChar w:fldCharType="separate"/>
      </w:r>
      <w:r w:rsidR="008D6533" w:rsidRPr="008D6533">
        <w:rPr>
          <w:rFonts w:eastAsia="ヒラギノ角ゴ Pro W3"/>
          <w:noProof/>
        </w:rPr>
        <w:t>(Broehan et al. 2013; McFarlane et al. 2010)</w:t>
      </w:r>
      <w:r w:rsidR="008E5B70">
        <w:rPr>
          <w:rFonts w:eastAsia="ヒラギノ角ゴ Pro W3"/>
        </w:rPr>
        <w:fldChar w:fldCharType="end"/>
      </w:r>
      <w:r w:rsidR="00B014AE">
        <w:rPr>
          <w:rFonts w:eastAsia="ヒラギノ角ゴ Pro W3"/>
        </w:rPr>
        <w:t xml:space="preserve">.  Elevated expression of ABCG genes with similar functions in the mosquito legs and/or abdominal cuticle could conceivably play a role in modifying the permeability of the insect cuticle to insecticides. </w:t>
      </w:r>
      <w:r w:rsidR="00FF058D">
        <w:rPr>
          <w:rFonts w:eastAsia="ヒラギノ角ゴ Pro W3"/>
        </w:rPr>
        <w:t xml:space="preserve"> Pyrethroid resistant populations of </w:t>
      </w:r>
      <w:r w:rsidR="00FF058D">
        <w:rPr>
          <w:rFonts w:eastAsia="ヒラギノ角ゴ Pro W3"/>
          <w:i/>
        </w:rPr>
        <w:t>An</w:t>
      </w:r>
      <w:r w:rsidR="00653936">
        <w:rPr>
          <w:rFonts w:eastAsia="ヒラギノ角ゴ Pro W3"/>
          <w:i/>
        </w:rPr>
        <w:t>.</w:t>
      </w:r>
      <w:r w:rsidR="00FF058D">
        <w:rPr>
          <w:rFonts w:eastAsia="ヒラギノ角ゴ Pro W3"/>
          <w:i/>
        </w:rPr>
        <w:t xml:space="preserve"> gambiae </w:t>
      </w:r>
      <w:r w:rsidR="00FF058D">
        <w:rPr>
          <w:rFonts w:eastAsia="ヒラギノ角ゴ Pro W3"/>
        </w:rPr>
        <w:t>have been shown to have elevated levels</w:t>
      </w:r>
      <w:r w:rsidR="006752BF">
        <w:rPr>
          <w:rFonts w:eastAsia="ヒラギノ角ゴ Pro W3"/>
        </w:rPr>
        <w:t xml:space="preserve"> of cuticular hydrocarbons (CHC)</w:t>
      </w:r>
      <w:r w:rsidR="00FF058D">
        <w:rPr>
          <w:rFonts w:eastAsia="ヒラギノ角ゴ Pro W3"/>
        </w:rPr>
        <w:t xml:space="preserve"> (</w:t>
      </w:r>
      <w:r w:rsidR="00FF058D">
        <w:rPr>
          <w:rFonts w:eastAsia="ヒラギノ角ゴ Pro W3"/>
        </w:rPr>
        <w:fldChar w:fldCharType="begin" w:fldLock="1"/>
      </w:r>
      <w:r w:rsidR="008D6533">
        <w:rPr>
          <w:rFonts w:eastAsia="ヒラギノ角ゴ Pro W3"/>
        </w:rPr>
        <w:instrText>ADDIN CSL_CITATION { "citationItems" : [ { "id" : "ITEM-1", "itemData" : { "DOI" : "10.1073/pnas.1608295113", "ISSN" : "0027-8424", "PMID" : "27439866", "abstract" : "The role of cuticle changes in insecticide resistance in the major malaria vector Anopheles gambiae was assessed. The rate of internalization of (14)C deltamethrin was significantly slower in a resistant strain than in a susceptible strain. Topical application of an acetone insecticide formulation to circumvent lipid-based uptake barriers decreased the resistance ratio by \u223c50%. Cuticle analysis by electron microscopy and characterization of lipid extracts indicated that resistant mosquitoes had a thicker epicuticular layer and a significant increase in cuticular hydrocarbon (CHC) content (\u223c29%). However, the CHC profile and relative distribution were similar in resistant and susceptible insects. The cellular localization and in vitro activity of two P450 enzymes, CYP4G16 and CYP4G17, whose genes are frequently overexpressed in resistant Anopheles mosquitoes, were analyzed. These enzymes are potential orthologs of the CYP4G1/2 enzymes that catalyze the final step of CHC biosynthesis in Drosophila and Musca domestica, respectively. Immunostaining indicated that both CYP4G16 and CYP4G17 are highly abundant in oenocytes, the insect cell type thought to secrete hydrocarbons. However, an intriguing difference was indicated; CYP4G17 occurs throughout the cell, as expected for a microsomal P450, but CYP4G16 localizes to the periphery of the cell and lies on the cytoplasmic side of the cell membrane, a unique position for a P450 enzyme. CYP4G16 and CYP4G17 were functionally expressed in insect cells. CYP4G16 produced hydrocarbons from a C18 aldehyde substrate and thus has bona fide decarbonylase activity similar to that of dmCYP4G1/2. The data support the hypothesis that the coevolution of multiple mechanisms, including cuticular barriers, has occurred in highly pyrethroid-resistant An gambiae.", "author" : [ { "dropping-particle" : "", "family" : "Balabanidou", "given" : "Vasileia", "non-dropping-particle" : "", "parse-names" : false, "suffix" : "" }, { "dropping-particle" : "", "family" : "Kampouraki", "given" : "Anastasia", "non-dropping-particle" : "", "parse-names" : false, "suffix" : "" }, { "dropping-particle" : "", "family" : "MacLean", "given" : "Marina", "non-dropping-particle" : "", "parse-names" : false, "suffix" : "" }, { "dropping-particle" : "", "family" : "Blomquist", "given" : "Gary J.", "non-dropping-particle" : "", "parse-names" : false, "suffix" : "" }, { "dropping-particle" : "", "family" : "Tittiger", "given" : "Claus", "non-dropping-particle" : "", "parse-names" : false, "suffix" : "" }, { "dropping-particle" : "", "family" : "Ju\u00e1rez", "given" : "M. Patricia", "non-dropping-particle" : "", "parse-names" : false, "suffix" : "" }, { "dropping-particle" : "", "family" : "Mijailovsky", "given" : "Sergio J.", "non-dropping-particle" : "", "parse-names" : false, "suffix" : "" }, { "dropping-particle" : "", "family" : "Chalepakis", "given" : "George", "non-dropping-particle" : "", "parse-names" : false, "suffix" : "" }, { "dropping-particle" : "", "family" : "Anthousi", "given" : "Amalia", "non-dropping-particle" : "", "parse-names" : false, "suffix" : "" }, { "dropping-particle" : "", "family" : "Lynd", "given" : "Amy", "non-dropping-particle" : "", "parse-names" : false, "suffix" : "" }, { "dropping-particle" : "", "family" : "Antoine", "given" : "Sanou", "non-dropping-particle" : "", "parse-names" : false, "suffix" : "" }, { "dropping-particle" : "", "family" : "Hemingway", "given" : "Janet", "non-dropping-particle" : "", "parse-names" : false, "suffix" : "" }, { "dropping-particle" : "", "family" : "Ranson", "given" : "Hilary", "non-dropping-particle" : "", "parse-names" : false, "suffix" : "" }, { "dropping-particle" : "", "family" : "Lycett", "given" : "Gareth J.", "non-dropping-particle" : "", "parse-names" : false, "suffix" : "" }, { "dropping-particle" : "", "family" : "Vontas", "given" : "John", "non-dropping-particle" : "", "parse-names" : false, "suffix" : "" } ], "container-title" : "Proceedings of the National Academy of Sciences", "id" : "ITEM-1", "issue" : "33", "issued" : { "date-parts" : [ [ "2016" ] ] }, "page" : "9268-9273", "title" : "Cytochrome P450 associated with insecticide resistance catalyzes cuticular hydrocarbon production in &lt;i&gt;Anopheles gambiae&lt;/i&gt;", "type" : "article-journal", "volume" : "113" }, "uris" : [ "http://www.mendeley.com/documents/?uuid=136a80c4-0815-48cf-a3e1-bd34d362dc40" ] } ], "mendeley" : { "formattedCitation" : "(Balabanidou et al. 2016)", "plainTextFormattedCitation" : "(Balabanidou et al. 2016)", "previouslyFormattedCitation" : "(Balabanidou et al. 2016)" }, "properties" : { "noteIndex" : 0 }, "schema" : "https://github.com/citation-style-language/schema/raw/master/csl-citation.json" }</w:instrText>
      </w:r>
      <w:r w:rsidR="00FF058D">
        <w:rPr>
          <w:rFonts w:eastAsia="ヒラギノ角ゴ Pro W3"/>
        </w:rPr>
        <w:fldChar w:fldCharType="separate"/>
      </w:r>
      <w:r w:rsidR="008D6533" w:rsidRPr="008D6533">
        <w:rPr>
          <w:rFonts w:eastAsia="ヒラギノ角ゴ Pro W3"/>
          <w:noProof/>
        </w:rPr>
        <w:t>(Balabanidou et al. 2016)</w:t>
      </w:r>
      <w:r w:rsidR="00FF058D">
        <w:rPr>
          <w:rFonts w:eastAsia="ヒラギノ角ゴ Pro W3"/>
        </w:rPr>
        <w:fldChar w:fldCharType="end"/>
      </w:r>
      <w:r w:rsidR="00FF058D">
        <w:rPr>
          <w:rFonts w:eastAsia="ヒラギノ角ゴ Pro W3"/>
        </w:rPr>
        <w:t xml:space="preserve"> and </w:t>
      </w:r>
      <w:r w:rsidR="006752BF">
        <w:rPr>
          <w:rFonts w:eastAsia="ヒラギノ角ゴ Pro W3"/>
        </w:rPr>
        <w:t xml:space="preserve">V Balabanidou </w:t>
      </w:r>
      <w:r w:rsidR="00FF058D">
        <w:rPr>
          <w:rFonts w:eastAsia="ヒラギノ角ゴ Pro W3"/>
        </w:rPr>
        <w:t xml:space="preserve">unpublished data).  </w:t>
      </w:r>
      <w:r w:rsidR="00D27497">
        <w:rPr>
          <w:rFonts w:eastAsia="ヒラギノ角ゴ Pro W3"/>
        </w:rPr>
        <w:t>Furthermore recent</w:t>
      </w:r>
      <w:r w:rsidR="00B014AE">
        <w:rPr>
          <w:rFonts w:eastAsia="ヒラギノ角ゴ Pro W3"/>
        </w:rPr>
        <w:t xml:space="preserve"> microarray data </w:t>
      </w:r>
      <w:r w:rsidR="00323EB5">
        <w:rPr>
          <w:rFonts w:eastAsia="ヒラギノ角ゴ Pro W3"/>
        </w:rPr>
        <w:t>from a</w:t>
      </w:r>
      <w:r w:rsidR="00B014AE">
        <w:rPr>
          <w:rFonts w:eastAsia="ヒラギノ角ゴ Pro W3"/>
        </w:rPr>
        <w:t xml:space="preserve"> highly </w:t>
      </w:r>
      <w:r w:rsidR="00323EB5">
        <w:rPr>
          <w:rFonts w:eastAsia="ヒラギノ角ゴ Pro W3"/>
        </w:rPr>
        <w:t>pyrethroid resistant population</w:t>
      </w:r>
      <w:r w:rsidR="00B014AE">
        <w:rPr>
          <w:rFonts w:eastAsia="ヒラギノ角ゴ Pro W3"/>
        </w:rPr>
        <w:t xml:space="preserve"> from Tiefora in Burkina Faso has identified the </w:t>
      </w:r>
      <w:r w:rsidR="006752BF">
        <w:rPr>
          <w:rFonts w:eastAsia="ヒラギノ角ゴ Pro W3"/>
        </w:rPr>
        <w:t>CHC synthesis</w:t>
      </w:r>
      <w:r w:rsidR="00FF058D">
        <w:rPr>
          <w:rFonts w:eastAsia="ヒラギノ角ゴ Pro W3"/>
        </w:rPr>
        <w:t xml:space="preserve"> </w:t>
      </w:r>
      <w:r w:rsidR="00B014AE">
        <w:rPr>
          <w:rFonts w:eastAsia="ヒラギノ角ゴ Pro W3"/>
        </w:rPr>
        <w:t>pathway as one of the key pathways elevated in resistant strains (</w:t>
      </w:r>
      <w:r w:rsidR="0065730B">
        <w:rPr>
          <w:rFonts w:eastAsia="ヒラギノ角ゴ Pro W3"/>
        </w:rPr>
        <w:t xml:space="preserve">N </w:t>
      </w:r>
      <w:r w:rsidR="00B014AE">
        <w:rPr>
          <w:rFonts w:eastAsia="ヒラギノ角ゴ Pro W3"/>
        </w:rPr>
        <w:t xml:space="preserve">Grisales, </w:t>
      </w:r>
      <w:r w:rsidR="006752BF">
        <w:rPr>
          <w:rFonts w:eastAsia="ヒラギノ角ゴ Pro W3"/>
        </w:rPr>
        <w:t xml:space="preserve">V </w:t>
      </w:r>
      <w:r w:rsidR="00B014AE">
        <w:rPr>
          <w:rFonts w:eastAsia="ヒラギノ角ゴ Pro W3"/>
        </w:rPr>
        <w:t xml:space="preserve">Ingham and </w:t>
      </w:r>
      <w:r w:rsidR="006752BF">
        <w:rPr>
          <w:rFonts w:eastAsia="ヒラギノ角ゴ Pro W3"/>
        </w:rPr>
        <w:t xml:space="preserve">H </w:t>
      </w:r>
      <w:r w:rsidR="00B014AE">
        <w:rPr>
          <w:rFonts w:eastAsia="ヒラギノ角ゴ Pro W3"/>
        </w:rPr>
        <w:t>Ranson, unpublished data</w:t>
      </w:r>
      <w:r w:rsidR="00D27497">
        <w:rPr>
          <w:rFonts w:eastAsia="ヒラギノ角ゴ Pro W3"/>
        </w:rPr>
        <w:t>);</w:t>
      </w:r>
      <w:r w:rsidR="00B014AE">
        <w:rPr>
          <w:rFonts w:eastAsia="ヒラギノ角ゴ Pro W3"/>
        </w:rPr>
        <w:t xml:space="preserve"> interestingly several of the ABCG genes that we show to be enriched in legs in this study are also overexpressed in this population</w:t>
      </w:r>
      <w:r w:rsidR="00323EB5">
        <w:rPr>
          <w:rFonts w:eastAsia="ヒラギノ角ゴ Pro W3"/>
        </w:rPr>
        <w:t xml:space="preserve"> (Figure 5)</w:t>
      </w:r>
      <w:r w:rsidR="00B014AE">
        <w:rPr>
          <w:rFonts w:eastAsia="ヒラギノ角ゴ Pro W3"/>
        </w:rPr>
        <w:t>.</w:t>
      </w:r>
      <w:r w:rsidR="00161174">
        <w:rPr>
          <w:rFonts w:eastAsia="ヒラギノ角ゴ Pro W3"/>
        </w:rPr>
        <w:t xml:space="preserve">  Could these ABC transporters be contributing to resistance by accelerating the transport of lipids to the </w:t>
      </w:r>
      <w:r w:rsidR="00DA3886">
        <w:rPr>
          <w:rFonts w:eastAsia="ヒラギノ角ゴ Pro W3"/>
        </w:rPr>
        <w:t xml:space="preserve">cuticular surface thus impeding penetration of insecticides?  Or do they perhaps play a more direct role in insecticide transport by preventing insecticide uptake by the epidermal cells underlying the cuticle?  </w:t>
      </w:r>
      <w:r w:rsidR="006752BF">
        <w:rPr>
          <w:rFonts w:eastAsia="ヒラギノ角ゴ Pro W3"/>
        </w:rPr>
        <w:t>Alternatively</w:t>
      </w:r>
      <w:r w:rsidR="00DA3886">
        <w:rPr>
          <w:rFonts w:eastAsia="ヒラギノ角ゴ Pro W3"/>
        </w:rPr>
        <w:t xml:space="preserve"> the high expression in the legs </w:t>
      </w:r>
      <w:r w:rsidR="0065730B">
        <w:rPr>
          <w:rFonts w:eastAsia="ヒラギノ角ゴ Pro W3"/>
        </w:rPr>
        <w:t xml:space="preserve">could be </w:t>
      </w:r>
      <w:r w:rsidR="00DA3886">
        <w:rPr>
          <w:rFonts w:eastAsia="ヒラギノ角ゴ Pro W3"/>
        </w:rPr>
        <w:t xml:space="preserve">indicative of expression in the nervous system, not the cuticle, and the ABCG transporters </w:t>
      </w:r>
      <w:r w:rsidR="0065730B">
        <w:rPr>
          <w:rFonts w:eastAsia="ヒラギノ角ゴ Pro W3"/>
        </w:rPr>
        <w:t>may be</w:t>
      </w:r>
      <w:r w:rsidR="00DA3886">
        <w:rPr>
          <w:rFonts w:eastAsia="ヒラギノ角ゴ Pro W3"/>
        </w:rPr>
        <w:t xml:space="preserve"> protecting the neuronal cells from </w:t>
      </w:r>
      <w:r w:rsidR="00DA3886">
        <w:rPr>
          <w:rFonts w:eastAsia="ヒラギノ角ゴ Pro W3"/>
        </w:rPr>
        <w:lastRenderedPageBreak/>
        <w:t>contact with the nerve toxins.  Providing further evidence t</w:t>
      </w:r>
      <w:r w:rsidR="006752BF">
        <w:rPr>
          <w:rFonts w:eastAsia="ヒラギノ角ゴ Pro W3"/>
        </w:rPr>
        <w:t>o support any of these hypothese</w:t>
      </w:r>
      <w:r w:rsidR="00DA3886">
        <w:rPr>
          <w:rFonts w:eastAsia="ヒラギノ角ゴ Pro W3"/>
        </w:rPr>
        <w:t xml:space="preserve">s will require </w:t>
      </w:r>
      <w:r w:rsidR="006752BF">
        <w:rPr>
          <w:rFonts w:eastAsia="ヒラギノ角ゴ Pro W3"/>
        </w:rPr>
        <w:t>more detailed studies such as i</w:t>
      </w:r>
      <w:r w:rsidR="00DA3886">
        <w:rPr>
          <w:rFonts w:eastAsia="ヒラギノ角ゴ Pro W3"/>
        </w:rPr>
        <w:t xml:space="preserve">mmunolocalisation studies and/or functional characterisation of the transporter proteins.  Unfortunately the ability of </w:t>
      </w:r>
      <w:r w:rsidR="006752BF">
        <w:rPr>
          <w:rFonts w:eastAsia="ヒラギノ角ゴ Pro W3"/>
        </w:rPr>
        <w:t xml:space="preserve">ABCG </w:t>
      </w:r>
      <w:r w:rsidR="00DA3886">
        <w:rPr>
          <w:rFonts w:eastAsia="ヒラギノ角ゴ Pro W3"/>
        </w:rPr>
        <w:t xml:space="preserve">HTs to form homo or heterodimers adds an extra layer of complexity to studies on this subfamily of ABC transporters.  </w:t>
      </w:r>
    </w:p>
    <w:p w14:paraId="4516CD8C" w14:textId="77777777" w:rsidR="00161174" w:rsidRDefault="00161174" w:rsidP="00DD17A9">
      <w:pPr>
        <w:spacing w:line="480" w:lineRule="auto"/>
        <w:jc w:val="both"/>
        <w:rPr>
          <w:rFonts w:eastAsia="ヒラギノ角ゴ Pro W3"/>
          <w:b/>
        </w:rPr>
      </w:pPr>
    </w:p>
    <w:p w14:paraId="00411F33" w14:textId="0535E60F" w:rsidR="00161174" w:rsidRDefault="00A57BA5" w:rsidP="00DD17A9">
      <w:pPr>
        <w:spacing w:line="480" w:lineRule="auto"/>
        <w:jc w:val="both"/>
        <w:rPr>
          <w:rFonts w:eastAsia="ヒラギノ角ゴ Pro W3"/>
        </w:rPr>
      </w:pPr>
      <w:r w:rsidRPr="00A57BA5">
        <w:rPr>
          <w:rFonts w:eastAsia="ヒラギノ角ゴ Pro W3"/>
          <w:b/>
        </w:rPr>
        <w:t>Conclusion</w:t>
      </w:r>
      <w:r>
        <w:rPr>
          <w:rFonts w:eastAsia="ヒラギノ角ゴ Pro W3"/>
        </w:rPr>
        <w:t xml:space="preserve"> </w:t>
      </w:r>
    </w:p>
    <w:p w14:paraId="5D5693BC" w14:textId="0837B16B" w:rsidR="00161174" w:rsidRPr="009138D8" w:rsidRDefault="00161174" w:rsidP="00DD17A9">
      <w:pPr>
        <w:spacing w:line="480" w:lineRule="auto"/>
        <w:jc w:val="both"/>
        <w:rPr>
          <w:rFonts w:eastAsia="ヒラギノ角ゴ Pro W3"/>
        </w:rPr>
      </w:pPr>
      <w:r>
        <w:rPr>
          <w:rFonts w:eastAsia="ヒラギノ角ゴ Pro W3"/>
        </w:rPr>
        <w:t>Although much has been written about the role of ABC transporters in conferring resistance to insecticides, in many cases the evidence is largely limited to correlations with whole body gene expression, which may miss significant hits and moreover gives little insight into</w:t>
      </w:r>
      <w:r w:rsidR="00DA3886">
        <w:rPr>
          <w:rFonts w:eastAsia="ヒラギノ角ゴ Pro W3"/>
        </w:rPr>
        <w:t xml:space="preserve"> the</w:t>
      </w:r>
      <w:r>
        <w:rPr>
          <w:rFonts w:eastAsia="ヒラギノ角ゴ Pro W3"/>
        </w:rPr>
        <w:t xml:space="preserve"> mechanisms by which these transporters might contribute to the resistance phenotype. In this manuscript, we have narrowed down the tissue specific expression of </w:t>
      </w:r>
      <w:r w:rsidR="00DA3886">
        <w:rPr>
          <w:rFonts w:eastAsia="ヒラギノ角ゴ Pro W3"/>
        </w:rPr>
        <w:t>a subset of</w:t>
      </w:r>
      <w:r>
        <w:rPr>
          <w:rFonts w:eastAsia="ヒラギノ角ゴ Pro W3"/>
        </w:rPr>
        <w:t xml:space="preserve"> ABC </w:t>
      </w:r>
      <w:r w:rsidR="004C47A4">
        <w:rPr>
          <w:rFonts w:eastAsia="ヒラギノ角ゴ Pro W3"/>
        </w:rPr>
        <w:t>transporters</w:t>
      </w:r>
      <w:r>
        <w:rPr>
          <w:rFonts w:eastAsia="ヒラギノ角ゴ Pro W3"/>
        </w:rPr>
        <w:t xml:space="preserve"> in </w:t>
      </w:r>
      <w:r w:rsidR="004C47A4">
        <w:rPr>
          <w:rFonts w:eastAsia="ヒラギノ角ゴ Pro W3"/>
          <w:i/>
        </w:rPr>
        <w:t>An</w:t>
      </w:r>
      <w:r w:rsidR="00653936">
        <w:rPr>
          <w:rFonts w:eastAsia="ヒラギノ角ゴ Pro W3"/>
          <w:i/>
        </w:rPr>
        <w:t>.</w:t>
      </w:r>
      <w:r w:rsidRPr="00E1005A">
        <w:rPr>
          <w:rFonts w:eastAsia="ヒラギノ角ゴ Pro W3"/>
          <w:i/>
        </w:rPr>
        <w:t xml:space="preserve"> gambiae</w:t>
      </w:r>
      <w:r>
        <w:rPr>
          <w:rFonts w:eastAsia="ヒラギノ角ゴ Pro W3"/>
        </w:rPr>
        <w:t xml:space="preserve"> mosquitoes. </w:t>
      </w:r>
      <w:r w:rsidR="00C625AC">
        <w:rPr>
          <w:rFonts w:eastAsia="ヒラギノ角ゴ Pro W3"/>
        </w:rPr>
        <w:t>The majority of</w:t>
      </w:r>
      <w:r>
        <w:rPr>
          <w:rFonts w:eastAsia="ヒラギノ角ゴ Pro W3"/>
        </w:rPr>
        <w:t xml:space="preserve"> insecticides </w:t>
      </w:r>
      <w:r w:rsidR="00C625AC">
        <w:rPr>
          <w:rFonts w:eastAsia="ヒラギノ角ゴ Pro W3"/>
        </w:rPr>
        <w:t>used in public health</w:t>
      </w:r>
      <w:r>
        <w:rPr>
          <w:rFonts w:eastAsia="ヒラギノ角ゴ Pro W3"/>
        </w:rPr>
        <w:t xml:space="preserve"> </w:t>
      </w:r>
      <w:r w:rsidR="00C625AC">
        <w:rPr>
          <w:rFonts w:eastAsia="ヒラギノ角ゴ Pro W3"/>
        </w:rPr>
        <w:t>are</w:t>
      </w:r>
      <w:r>
        <w:rPr>
          <w:rFonts w:eastAsia="ヒラギノ角ゴ Pro W3"/>
        </w:rPr>
        <w:t xml:space="preserve"> contact nerve poisons and so must </w:t>
      </w:r>
      <w:r w:rsidR="00C625AC">
        <w:rPr>
          <w:rFonts w:eastAsia="ヒラギノ角ゴ Pro W3"/>
        </w:rPr>
        <w:t xml:space="preserve">cross the cuticle and neuronal blood brain barriers </w:t>
      </w:r>
      <w:r>
        <w:rPr>
          <w:rFonts w:eastAsia="ヒラギノ角ゴ Pro W3"/>
        </w:rPr>
        <w:t xml:space="preserve">to exert their affect. Therefore efflux mechanisms conferring resistance </w:t>
      </w:r>
      <w:r w:rsidR="00C625AC">
        <w:rPr>
          <w:rFonts w:eastAsia="ヒラギノ角ゴ Pro W3"/>
        </w:rPr>
        <w:t>may</w:t>
      </w:r>
      <w:r>
        <w:rPr>
          <w:rFonts w:eastAsia="ヒラギノ角ゴ Pro W3"/>
        </w:rPr>
        <w:t xml:space="preserve"> be most potent when ex</w:t>
      </w:r>
      <w:r w:rsidR="00C625AC">
        <w:rPr>
          <w:rFonts w:eastAsia="ヒラギノ角ゴ Pro W3"/>
        </w:rPr>
        <w:t xml:space="preserve">pressed in these compartments and the endogenous substrates of ABC transporters expressed in the these tissues, and their ability to transport insecticides warrants further investigation. </w:t>
      </w:r>
    </w:p>
    <w:p w14:paraId="5D6E7394" w14:textId="77777777" w:rsidR="00161174" w:rsidRDefault="00161174" w:rsidP="00DD17A9">
      <w:pPr>
        <w:spacing w:line="480" w:lineRule="auto"/>
        <w:jc w:val="both"/>
        <w:rPr>
          <w:rFonts w:eastAsia="ヒラギノ角ゴ Pro W3"/>
        </w:rPr>
      </w:pPr>
    </w:p>
    <w:p w14:paraId="0AFAAA8D" w14:textId="77777777" w:rsidR="00B04001" w:rsidRDefault="00B04001" w:rsidP="00DD17A9">
      <w:pPr>
        <w:spacing w:line="480" w:lineRule="auto"/>
        <w:jc w:val="both"/>
        <w:rPr>
          <w:b/>
        </w:rPr>
      </w:pPr>
      <w:r>
        <w:rPr>
          <w:b/>
        </w:rPr>
        <w:t>Experimental Procedures</w:t>
      </w:r>
    </w:p>
    <w:p w14:paraId="4D6DA7B5" w14:textId="77777777" w:rsidR="00B04001" w:rsidRPr="008C0885" w:rsidRDefault="00B04001" w:rsidP="00DD17A9">
      <w:pPr>
        <w:spacing w:line="480" w:lineRule="auto"/>
        <w:jc w:val="both"/>
        <w:rPr>
          <w:i/>
        </w:rPr>
      </w:pPr>
      <w:r w:rsidRPr="008C0885">
        <w:rPr>
          <w:i/>
        </w:rPr>
        <w:t>Annotation and phylogeny of ABC transporters</w:t>
      </w:r>
    </w:p>
    <w:p w14:paraId="02C7A559" w14:textId="1F61EFDC" w:rsidR="00B04001" w:rsidRPr="008C0885" w:rsidRDefault="00B04001" w:rsidP="00DD17A9">
      <w:pPr>
        <w:spacing w:line="480" w:lineRule="auto"/>
        <w:jc w:val="both"/>
      </w:pPr>
      <w:r w:rsidRPr="008C0885">
        <w:t xml:space="preserve">Members of the ABC transporter family were identified in the </w:t>
      </w:r>
      <w:r w:rsidRPr="008C0885">
        <w:rPr>
          <w:i/>
        </w:rPr>
        <w:t>An</w:t>
      </w:r>
      <w:r w:rsidR="00653936">
        <w:rPr>
          <w:i/>
        </w:rPr>
        <w:t>.</w:t>
      </w:r>
      <w:r w:rsidRPr="008C0885">
        <w:rPr>
          <w:i/>
        </w:rPr>
        <w:t xml:space="preserve"> gambiae </w:t>
      </w:r>
      <w:r w:rsidRPr="008C0885">
        <w:t xml:space="preserve">genome by using the BLAST function on VectorBase with each of the ABC genes previously identified in this species </w:t>
      </w:r>
      <w:r>
        <w:fldChar w:fldCharType="begin" w:fldLock="1"/>
      </w:r>
      <w:r w:rsidR="008D6533">
        <w:instrText>ADDIN CSL_CITATION { "citationItems" : [ { "id" : "ITEM-1", "itemData" : { "ISBN" : "1016-8478", "ISSN" : "1016-8478", "PMID" : "12803476", "abstract" : "The Anopheles gambiae genome sequence has been analyzed to find ATP-binding cassette protein genes based on deduced protein similarity to known family members. A nonredundant collection of 44 putative genes was identified including five genes not detected by the original Anopheles genome project machine annotation. These genes encode at least one member of all the human and Drosophila melanogaster ATP-binding protein subgroups. Like D. melanogaster, A. gambiae has subgroup ABCH genes encoding proteins different from the ABC proteins found in other complex organisms. The largest Anopheles subgroup is the ABCC genes which includes one member that can potentially encode ten different isoforms of the protein by differential splicing. As with Drosophila, the second largest Anopheles group is the ABCG subgroup with 12 genes compared to 15 genes in D. melanogaster, but only 5 genes in the human genome. In contrast, fewer ABCA and ABCB genes were identified in the mosquito genome than in the human or Drosophila genomes. Gene duplication is very evident in the Anopheles ABC genes with two groups of four genes, one group with three genes and three groups with two head to tail duplicated genes. These characteristics argue that the A. gambiae is actively using gene duplication as a mechanism to drive genetic variation in this important gene group.", "author" : [ { "dropping-particle" : "", "family" : "Roth", "given" : "Charles W", "non-dropping-particle" : "", "parse-names" : false, "suffix" : "" }, { "dropping-particle" : "", "family" : "Holm", "given" : "Inge", "non-dropping-particle" : "", "parse-names" : false, "suffix" : "" }, { "dropping-particle" : "", "family" : "Graille", "given" : "Marine", "non-dropping-particle" : "", "parse-names" : false, "suffix" : "" }, { "dropping-particle" : "", "family" : "Dehoux", "given" : "Pierre", "non-dropping-particle" : "", "parse-names" : false, "suffix" : "" }, { "dropping-particle" : "", "family" : "Rzhetsky", "given" : "Andrey", "non-dropping-particle" : "", "parse-names" : false, "suffix" : "" }, { "dropping-particle" : "", "family" : "Wincker", "given" : "Patrick", "non-dropping-particle" : "", "parse-names" : false, "suffix" : "" }, { "dropping-particle" : "", "family" : "Weissenbach", "given" : "Jean", "non-dropping-particle" : "", "parse-names" : false, "suffix" : "" }, { "dropping-particle" : "", "family" : "Brey", "given" : "Paul T", "non-dropping-particle" : "", "parse-names" : false, "suffix" : "" } ], "container-title" : "Molecules and cells", "id" : "ITEM-1", "issue" : "2", "issued" : { "date-parts" : [ [ "2003" ] ] }, "page" : "150-8", "title" : "Identification of the Anopheles gambiae ATP-binding cassette transporter superfamily genes.", "type" : "article-journal", "volume" : "15" }, "uris" : [ "http://www.mendeley.com/documents/?uuid=ecd4ebd3-1957-4a9e-9512-f42c4f6eb048" ] } ], "mendeley" : { "formattedCitation" : "(Roth et al. 2003)", "plainTextFormattedCitation" : "(Roth et al. 2003)", "previouslyFormattedCitation" : "(Roth et al. 2003)" }, "properties" : { "noteIndex" : 0 }, "schema" : "https://github.com/citation-style-language/schema/raw/master/csl-citation.json" }</w:instrText>
      </w:r>
      <w:r>
        <w:fldChar w:fldCharType="separate"/>
      </w:r>
      <w:r w:rsidR="008D6533" w:rsidRPr="008D6533">
        <w:rPr>
          <w:noProof/>
        </w:rPr>
        <w:t>(Roth et al. 2003)</w:t>
      </w:r>
      <w:r>
        <w:fldChar w:fldCharType="end"/>
      </w:r>
      <w:r w:rsidRPr="008C0885">
        <w:t xml:space="preserve"> as queries. The retrieved sequences were manually annotated where necessary to correct automated predictions of transcripts in earlier versions of </w:t>
      </w:r>
      <w:r w:rsidR="00D27497">
        <w:t>VectorB</w:t>
      </w:r>
      <w:r w:rsidR="00D27497" w:rsidRPr="008C0885">
        <w:t>ase</w:t>
      </w:r>
      <w:r w:rsidRPr="008C0885">
        <w:t xml:space="preserve">.  </w:t>
      </w:r>
      <w:r w:rsidR="00D27497" w:rsidRPr="008C0885">
        <w:t xml:space="preserve">These errors have </w:t>
      </w:r>
      <w:r w:rsidR="00D27497" w:rsidRPr="008C0885">
        <w:lastRenderedPageBreak/>
        <w:t>now been corrected in release P4.6 and the ABC nomenclature adopted in thi</w:t>
      </w:r>
      <w:r w:rsidR="00D27497">
        <w:t>s manuscript matches the VectorB</w:t>
      </w:r>
      <w:r w:rsidR="00D27497" w:rsidRPr="008C0885">
        <w:t xml:space="preserve">ase annotation (with the exception of AGAP010582 which is named ABCE2 in VectorBase but our analysis, and that of </w:t>
      </w:r>
      <w:r w:rsidR="00D27497">
        <w:fldChar w:fldCharType="begin" w:fldLock="1"/>
      </w:r>
      <w:r w:rsidR="00D27497">
        <w:instrText>ADDIN CSL_CITATION { "citationItems" : [ { "id" : "ITEM-1",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"ITEM-1",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"(Dermauw &amp; Van Leeuwen 2014)", "plainTextFormattedCitation" : "(Dermauw &amp; Van Leeuwen 2014)", "previouslyFormattedCitation" : "(Dermauw &amp; Van Leeuwen 2014)" }, "properties" : { "noteIndex" : 0 }, "schema" : "https://github.com/citation-style-language/schema/raw/master/csl-citation.json" }</w:instrText>
      </w:r>
      <w:r w:rsidR="00D27497">
        <w:fldChar w:fldCharType="separate"/>
      </w:r>
      <w:r w:rsidR="00D27497" w:rsidRPr="008D6533">
        <w:rPr>
          <w:noProof/>
        </w:rPr>
        <w:t>(Dermauw &amp; Van Leeuwen 2014)</w:t>
      </w:r>
      <w:r w:rsidR="00D27497">
        <w:fldChar w:fldCharType="end"/>
      </w:r>
      <w:r w:rsidR="00D27497" w:rsidRPr="008C0885">
        <w:t xml:space="preserve">, assigns it to the ABCA subfamily). </w:t>
      </w:r>
      <w:r>
        <w:t>Derived</w:t>
      </w:r>
      <w:r w:rsidRPr="008C0885">
        <w:t xml:space="preserve"> amino acid sequences for each full-length transcript </w:t>
      </w:r>
      <w:r w:rsidR="00264616">
        <w:t xml:space="preserve">are given in Supplementary File S1. These </w:t>
      </w:r>
      <w:r w:rsidRPr="008C0885">
        <w:t>were aligned using CLUSTAL</w:t>
      </w:r>
      <w:r>
        <w:t xml:space="preserve"> Omega</w:t>
      </w:r>
      <w:r w:rsidRPr="008C0885">
        <w:t xml:space="preserve"> </w:t>
      </w:r>
      <w:r>
        <w:rPr>
          <w:color w:val="000066"/>
          <w:lang w:val="en-US"/>
        </w:rPr>
        <w:fldChar w:fldCharType="begin" w:fldLock="1"/>
      </w:r>
      <w:r w:rsidR="008D6533">
        <w:rPr>
          <w:color w:val="000066"/>
          <w:lang w:val="en-US"/>
        </w:rPr>
        <w:instrText>ADDIN CSL_CITATION { "citationItems" : [ { "id" : "ITEM-1", "itemData" : { "DOI" : "10.1007/978-1-62703-646-7_6", "ISBN" : "9781627036450", "ISSN" : "10643745", "PMID" : "24170397", "abstract" : "Clustal Omega is a completely rewritten and revised version of the widely used Clustal series of programs for multiple sequence alignment. It can deal with very large numbers (many tens of thousands) of DNA/RNA or protein sequences due to its use of the mBED algorithm for calculating guide trees. This algorithm allows very large alignment problems to be tackled very quickly, even on personal computers. The accuracy of the program has been considerably improved over earlier Clustal programs, through the use of the HHalign method for aligning profile hidden Markov models. The program currently is used from the command line or can be run on line.", "author" : [ { "dropping-particle" : "", "family" : "Sievers", "given" : "Fabian", "non-dropping-particle" : "", "parse-names" : false, "suffix" : "" }, { "dropping-particle" : "", "family" : "Higgins", "given" : "Desmond G.", "non-dropping-particle" : "", "parse-names" : false, "suffix" : "" } ], "container-title" : "Methods in Molecular Biology", "id" : "ITEM-1", "issued" : { "date-parts" : [ [ "2014" ] ] }, "page" : "105-116", "title" : "Clustal omega, accurate alignment of very large numbers of sequences", "type" : "article-journal", "volume" : "1079" }, "uris" : [ "http://www.mendeley.com/documents/?uuid=36a38de0-563a-4dfb-b25e-8158a5266fc3" ] } ], "mendeley" : { "formattedCitation" : "(Sievers &amp; Higgins 2014)", "plainTextFormattedCitation" : "(Sievers &amp; Higgins 2014)", "previouslyFormattedCitation" : "(Sievers &amp; Higgins 2014)" }, "properties" : { "noteIndex" : 0 }, "schema" : "https://github.com/citation-style-language/schema/raw/master/csl-citation.json" }</w:instrText>
      </w:r>
      <w:r>
        <w:rPr>
          <w:color w:val="000066"/>
          <w:lang w:val="en-US"/>
        </w:rPr>
        <w:fldChar w:fldCharType="separate"/>
      </w:r>
      <w:r w:rsidR="008D6533" w:rsidRPr="008D6533">
        <w:rPr>
          <w:noProof/>
          <w:color w:val="000066"/>
          <w:lang w:val="en-US"/>
        </w:rPr>
        <w:t>(Sievers &amp; Higgins 2014)</w:t>
      </w:r>
      <w:r>
        <w:rPr>
          <w:color w:val="000066"/>
          <w:lang w:val="en-US"/>
        </w:rPr>
        <w:fldChar w:fldCharType="end"/>
      </w:r>
      <w:r>
        <w:rPr>
          <w:color w:val="000066"/>
          <w:lang w:val="en-US"/>
        </w:rPr>
        <w:t xml:space="preserve"> </w:t>
      </w:r>
      <w:r w:rsidRPr="008C0885">
        <w:t xml:space="preserve">and phylogenetic trees generated using the neighbour-joining algorithm in MEGA7 </w:t>
      </w:r>
      <w:r>
        <w:fldChar w:fldCharType="begin" w:fldLock="1"/>
      </w:r>
      <w:r w:rsidR="008D6533">
        <w:instrText>ADDIN CSL_CITATION { "citationItems" : [ { "id" : "ITEM-1", "itemData" : { "DOI" : "10.1093/molbev/msw054", "author" : [ { "dropping-particle" : "", "family" : "Kumar", "given" : "Sudhir", "non-dropping-particle" : "", "parse-names" : false, "suffix" : "" }, { "dropping-particle" : "", "family" : "Stecher", "given" : "Glen", "non-dropping-particle" : "", "parse-names" : false, "suffix" : "" }, { "dropping-particle" : "", "family" : "Tamura", "given" : "Koichiro", "non-dropping-particle" : "", "parse-names" : false, "suffix" : "" } ], "id" : "ITEM-1", "issue" : "7", "issued" : { "date-parts" : [ [ "2016" ] ] }, "page" : "1870-1874", "title" : "MEGA7 : Molecular Evolutionary Genetics Analysis Version 7 . 0 for Bigger Datasets Brief communication", "type" : "article-journal", "volume" : "33" }, "uris" : [ "http://www.mendeley.com/documents/?uuid=a75fb321-13ed-4264-a3f4-bda5be8c72e1" ] } ], "mendeley" : { "formattedCitation" : "(Kumar et al. 2016)", "plainTextFormattedCitation" : "(Kumar et al. 2016)", "previouslyFormattedCitation" : "(Kumar et al. 2016)" }, "properties" : { "noteIndex" : 0 }, "schema" : "https://github.com/citation-style-language/schema/raw/master/csl-citation.json" }</w:instrText>
      </w:r>
      <w:r>
        <w:fldChar w:fldCharType="separate"/>
      </w:r>
      <w:r w:rsidR="008D6533" w:rsidRPr="008D6533">
        <w:rPr>
          <w:noProof/>
        </w:rPr>
        <w:t>(Kumar et al. 2016)</w:t>
      </w:r>
      <w:r>
        <w:fldChar w:fldCharType="end"/>
      </w:r>
      <w:r w:rsidRPr="008C0885">
        <w:t xml:space="preserve">.  </w:t>
      </w:r>
      <w:r w:rsidRPr="008C0885">
        <w:rPr>
          <w:i/>
        </w:rPr>
        <w:t>An</w:t>
      </w:r>
      <w:r w:rsidR="00653936">
        <w:rPr>
          <w:i/>
        </w:rPr>
        <w:t>.</w:t>
      </w:r>
      <w:r w:rsidRPr="008C0885">
        <w:rPr>
          <w:i/>
        </w:rPr>
        <w:t xml:space="preserve"> gambiae </w:t>
      </w:r>
      <w:r w:rsidRPr="008C0885">
        <w:t xml:space="preserve">protein sequences were aligned with sequences from </w:t>
      </w:r>
      <w:r w:rsidRPr="008C0885">
        <w:rPr>
          <w:i/>
        </w:rPr>
        <w:t>D melanogaster</w:t>
      </w:r>
      <w:r w:rsidRPr="008C0885">
        <w:t xml:space="preserve">, </w:t>
      </w:r>
      <w:r w:rsidRPr="008C0885">
        <w:rPr>
          <w:i/>
        </w:rPr>
        <w:t>Ae aegypti</w:t>
      </w:r>
      <w:r w:rsidR="00264616">
        <w:t xml:space="preserve"> and </w:t>
      </w:r>
      <w:r w:rsidR="00264616">
        <w:rPr>
          <w:i/>
        </w:rPr>
        <w:t>Culex quinguefasciatus</w:t>
      </w:r>
      <w:r w:rsidR="00264616" w:rsidRPr="008C0885">
        <w:t xml:space="preserve"> </w:t>
      </w:r>
      <w:r w:rsidRPr="008C0885">
        <w:t xml:space="preserve">and neighbour joining trees generated as described above. </w:t>
      </w:r>
      <w:r w:rsidR="00264616">
        <w:t xml:space="preserve"> Further putative orthologs of the </w:t>
      </w:r>
      <w:r w:rsidR="00264616">
        <w:rPr>
          <w:i/>
        </w:rPr>
        <w:t>An</w:t>
      </w:r>
      <w:r w:rsidR="00653936">
        <w:rPr>
          <w:i/>
        </w:rPr>
        <w:t>.</w:t>
      </w:r>
      <w:r w:rsidR="00264616">
        <w:rPr>
          <w:i/>
        </w:rPr>
        <w:t xml:space="preserve"> </w:t>
      </w:r>
      <w:r w:rsidR="00264616" w:rsidRPr="00EC4590">
        <w:rPr>
          <w:i/>
        </w:rPr>
        <w:t xml:space="preserve">gambiae </w:t>
      </w:r>
      <w:r w:rsidR="00264616">
        <w:t xml:space="preserve">genes were identified by reference to previous phylogenetic analyses  </w:t>
      </w:r>
      <w:r w:rsidR="00264616">
        <w:fldChar w:fldCharType="begin" w:fldLock="1"/>
      </w:r>
      <w:r w:rsidR="00264616">
        <w:instrText>ADDIN CSL_CITATION { "citationItems" : [ { "id" : "ITEM-1", "itemData" : { "DOI" : "10.1016/j.pestbp.2015.11.006", "ISBN" : "0048-3575", "ISSN" : "10959939", "PMID" : "27521922", "abstract" : "The ATP-binding cassette (ABC) transporter family functions in the ATP-dependent transportation of various substrates across biological membranes. ABC proteins participate in various biological processes and insecticide resistance in insects, and are divided into eight subfamilies (A???H). Mosquitoes are important vectors of human diseases, but the mechanism by which the ABC transporter family evolves in mosquitoes is unknown. In this study, we classified and compared the ABC transporter families of three mosquitoes, namely, Anopheles gambiae, Aedes aegypti, and Culex pipiens quinquefasciatus. The three mosquitoes have 55, 69, and 70 ABC genes, respectively. The C. p. quinquefasciatus had approximately 40% and 65% expansion in the ABCG subfamily, mainly in ABCG1/G4, compared with the two other mosquito species. The ABCB, ABCD, ABCE, and ABCF subfamilies were conserved in the three mosquito species. The C. p. quinquefasciatus transcriptomes during development showed that the ABCG and ABCC genes were mainly highly expressed at the egg and pupal stages. The pigment-transport relative brown, white, and scarlet, as well as the ABCF subfamily, were highly expressed at the egg stage. The highly expressed genes in larvae included three ABCA3 genes. The majority of the highly expressed genes in adults were ABCG1/4 genes. These results provided insights into the evolution of the ABC transporter family in mosquitoes.", "author" : [ { "dropping-particle" : "", "family" : "Lu", "given" : "Hong", "non-dropping-particle" : "", "parse-names" : false, "suffix" : "" }, { "dropping-particle" : "", "family" : "Xu", "given" : "Yongyu", "non-dropping-particle" : "", "parse-names" : false, "suffix" : "" }, { "dropping-particle" : "", "family" : "Cui", "given" : "Feng", "non-dropping-particle" : "", "parse-names" : false, "suffix" : "" } ], "container-title" : "Pesticide Biochemistry and Physiology", "id" : "ITEM-1", "issue" : "July 2016", "issued" : { "date-parts" : [ [ "2016" ] ] }, "page" : "118-124", "publisher" : "Elsevier B.V.", "title" : "Phylogenetic analysis of the ATP-binding cassette transporter family in three mosquito species", "type" : "article-journal", "volume" : "132" }, "uris" : [ "http://www.mendeley.com/documents/?uuid=16702f59-32a5-4eec-8dde-972d660073d6" ] }, { "id" : "ITEM-2", "itemData" : { "DOI" : "10.1016/j.ibmb.2013.11.001", "ISBN" : "0965-1748", "ISSN" : "09651748", "PMID" : "24291285", "abstract" : "About a 100 years ago, the Drosophila white mutant marked the birth of Drosophila genetics. The white gene turned out to encode the first well studied ABC transporter in arthropods. The ABC gene family is now recognized as one of the largest transporter families in all kingdoms of life. The majority of ABC proteins function as primary-active transporters that bind and hydrolyze ATP while transporting a large diversity of substrates across lipid membranes. Although extremely well studied in vertebrates for their role in drug resistance, less is known about the role of this family in the transport of endogenous and exogenous substances in arthropods. The ABC families of five insect species, a crustacean and a chelicerate have been annotated in some detail. We conducted a thorough phylogenetic analysis of the seven arthropod and human ABC protein subfamilies, to infer orthologous relationships that might suggest conserved function. Most orthologous relationships were found in the ABCB half transporter, ABCD, ABCE and ABCF subfamilies, but specific expansions within species and lineages are frequently observed and discussed. We next surveyed the role of ABC transporters in the transport of xenobiotics/plant allelochemicals and their involvement in insecticide resistance. The involvement of ABC transporters in xenobiotic resistance in arthropods is historically not well documented, but an increasing number of studies using unbiased differential gene expression analysis now points to their importance. We give an overview of methods that can be used to link ABC transporters to resistance. ABC proteins have also recently been implicated in the mode of action and resistance to Bt toxins in Lepidoptera. Given the enormous interest in Bt toxicology in transgenic crops, such findings will provide an impetus to further reveal the role of ABC transporters in arthropods. \u00a9 2014 The Authors.", "author" : [ { "dropping-particle" : "", "family" : "Dermauw", "given" : "Wannes", "non-dropping-particle" : "", "parse-names" : false, "suffix" : "" }, { "dropping-particle" : "", "family" : "Leeuwen", "given" : "Thomas", "non-dropping-particle" : "Van", "parse-names" : false, "suffix" : "" } ], "container-title" : "Insect Biochemistry and Molecular Biology", "id" : "ITEM-2", "issue" : "1", "issued" : { "date-parts" : [ [ "2014" ] ] }, "page" : "89-110", "publisher" : "Elsevier Ltd", "title" : "The ABC gene family in arthropods: Comparative genomics and role ininsecticide transport and resistance", "type" : "article", "volume" : "45" }, "uris" : [ "http://www.mendeley.com/documents/?uuid=68d241b1-b74c-4fd5-ba6d-37b92a9f1d3b" ] } ], "mendeley" : { "formattedCitation" : "(Lu et al. 2016; Dermauw &amp; Van Leeuwen 2014)", "plainTextFormattedCitation" : "(Lu et al. 2016; Dermauw &amp; Van Leeuwen 2014)", "previouslyFormattedCitation" : "(Lu et al. 2016; Dermauw &amp; Van Leeuwen 2014)" }, "properties" : { "noteIndex" : 0 }, "schema" : "https://github.com/citation-style-language/schema/raw/master/csl-citation.json" }</w:instrText>
      </w:r>
      <w:r w:rsidR="00264616">
        <w:fldChar w:fldCharType="separate"/>
      </w:r>
      <w:r w:rsidR="00264616" w:rsidRPr="008D6533">
        <w:rPr>
          <w:noProof/>
        </w:rPr>
        <w:t>(; Dermauw &amp; Van Leeuwen 2014)</w:t>
      </w:r>
      <w:r w:rsidR="00264616">
        <w:fldChar w:fldCharType="end"/>
      </w:r>
      <w:r w:rsidR="00264616">
        <w:t xml:space="preserve"> </w:t>
      </w:r>
    </w:p>
    <w:p w14:paraId="401EEB99" w14:textId="77777777" w:rsidR="00B04001" w:rsidRDefault="00B04001" w:rsidP="00DD17A9">
      <w:pPr>
        <w:spacing w:line="480" w:lineRule="auto"/>
        <w:jc w:val="both"/>
        <w:rPr>
          <w:i/>
        </w:rPr>
      </w:pPr>
      <w:r>
        <w:rPr>
          <w:i/>
        </w:rPr>
        <w:t>Identification of ABC genes differentially expressed in pyrethroid resistant populations.</w:t>
      </w:r>
    </w:p>
    <w:p w14:paraId="7D412320" w14:textId="5123A07A" w:rsidR="00B04001" w:rsidRPr="003F5A00" w:rsidRDefault="00B04001" w:rsidP="00DD17A9">
      <w:pPr>
        <w:widowControl w:val="0"/>
        <w:autoSpaceDE w:val="0"/>
        <w:autoSpaceDN w:val="0"/>
        <w:adjustRightInd w:val="0"/>
        <w:spacing w:after="0" w:line="480" w:lineRule="auto"/>
        <w:jc w:val="both"/>
        <w:rPr>
          <w:rFonts w:ascii="Times New Roman" w:hAnsi="Times New Roman"/>
          <w:sz w:val="32"/>
          <w:szCs w:val="32"/>
          <w:lang w:val="en-US"/>
        </w:rPr>
      </w:pPr>
      <w:r>
        <w:t xml:space="preserve">Fourteen data sets from microarray experiments comparing the transcriptome of pyrethroid resistant and susceptible populations </w:t>
      </w:r>
      <w:r w:rsidRPr="001B128C">
        <w:t xml:space="preserve">were extracted from Array Express.  The resistant mosquitoes were collected from Cote d’Ivoire, Burkina Faso, Equatorial Guinea, Togo and Zambia between 2010 and 2014.  All hybridisations were made to the Agilent </w:t>
      </w:r>
      <w:r w:rsidRPr="001B128C">
        <w:rPr>
          <w:lang w:val="en-US"/>
        </w:rPr>
        <w:t>w</w:t>
      </w:r>
      <w:r>
        <w:rPr>
          <w:lang w:val="en-US"/>
        </w:rPr>
        <w:t xml:space="preserve">hole genome 8 x 15k </w:t>
      </w:r>
      <w:r w:rsidRPr="00E8030C">
        <w:rPr>
          <w:i/>
          <w:lang w:val="en-US"/>
        </w:rPr>
        <w:t>An</w:t>
      </w:r>
      <w:r w:rsidR="00653936">
        <w:rPr>
          <w:i/>
          <w:lang w:val="en-US"/>
        </w:rPr>
        <w:t>.</w:t>
      </w:r>
      <w:r w:rsidRPr="00E8030C">
        <w:rPr>
          <w:i/>
          <w:lang w:val="en-US"/>
        </w:rPr>
        <w:t xml:space="preserve"> gambiae</w:t>
      </w:r>
      <w:r>
        <w:rPr>
          <w:lang w:val="en-US"/>
        </w:rPr>
        <w:t xml:space="preserve"> </w:t>
      </w:r>
      <w:r w:rsidRPr="001B128C">
        <w:rPr>
          <w:lang w:val="en-US"/>
        </w:rPr>
        <w:t>array (ArrayExpress accession number A-MEXP-2211).</w:t>
      </w:r>
      <w:r>
        <w:rPr>
          <w:lang w:val="en-US"/>
        </w:rPr>
        <w:t xml:space="preserve">  Further information on these data sets is provided </w:t>
      </w:r>
      <w:r w:rsidRPr="003F5A00">
        <w:rPr>
          <w:lang w:val="en-US"/>
        </w:rPr>
        <w:t>in Table S</w:t>
      </w:r>
      <w:r w:rsidR="006752BF">
        <w:rPr>
          <w:lang w:val="en-US"/>
        </w:rPr>
        <w:t>2</w:t>
      </w:r>
      <w:r w:rsidRPr="003F5A00">
        <w:rPr>
          <w:lang w:val="en-US"/>
        </w:rPr>
        <w:t>. All arrays were analysed using the R package limma, which fits linear models to normalised data</w:t>
      </w:r>
      <w:r>
        <w:rPr>
          <w:lang w:val="en-US"/>
        </w:rPr>
        <w:t xml:space="preserve"> </w:t>
      </w:r>
      <w:r>
        <w:rPr>
          <w:lang w:val="en-US"/>
        </w:rPr>
        <w:fldChar w:fldCharType="begin" w:fldLock="1"/>
      </w:r>
      <w:r w:rsidR="008D6533">
        <w:rPr>
          <w:lang w:val="en-US"/>
        </w:rPr>
        <w:instrText>ADDIN CSL_CITATION { "citationItems" : [ { "id" : "ITEM-1", "itemData" : { "DOI" : "10.2202/1544-6115.1027", "ISBN" : "1544-6115; 1544-6115", "ISSN" : "1544-6115", "PMID" : "16646809", "abstract" : "&lt;p&gt;The problem of identifying differentially expressed genes in designed microarray experiments is considered. Lonnstedt and Speed (2002) derived an expression for the posterior odds of differential expression in a replicated two-color experiment using a simple hierarchical parametric model. The purpose of this paper is to develop the hierarchical model of Lonnstedt and Speed (2002) into a practical approach for general microarray experiments with arbitrary numbers of treatments and RNA samples. The model is reset in the context of general linear models with arbitrary coefficients and contrasts of interest. The approach applies equally well to both single channel and two color microarray experiments. Consistent, closed form estimators are derived for the hyperparameters in the model. The estimators proposed have robust behavior even for small numbers of arrays and allow for incomplete data arising from spot filtering or spot quality weights. The posterior odds statistic is reformulated in terms of a moderated t-statistic in which posterior residual standard deviations are used in place of ordinary standard deviations. The empirical Bayes approach is equivalent to shrinkage of the estimated sample variances towards a pooled estimate, resulting in far more stable inference when the number of arrays is small. The use of moderated t-statistics has the advantage over the posterior odds that the number of hyperparameters which need to estimated is reduced; in particular, knowledge of the non-null prior for the fold changes are not required. The moderated t-statistic is shown to follow a t-distribution with augmented degrees of freedom. The moderated t inferential approach extends to accommodate tests of composite null hypotheses through the use of moderated F-statistics. The performance of the methods is demonstrated in a simulation study. Results are presented for two publicly available data sets.&lt;/p&gt;", "author" : [ { "dropping-particle" : "", "family" : "Smyth", "given" : "Gordon K", "non-dropping-particle" : "", "parse-names" : false, "suffix" : "" } ], "container-title" : "Statistical Applications in Genetics and Molecular Biology", "id" : "ITEM-1", "issue" : "1", "issued" : { "date-parts" : [ [ "2004" ] ] }, "page" : "1-25", "title" : "Linear Models and Empirical Bayes Methods for Assessing Differential Expression in Microarray Experiments", "type" : "article-journal", "volume" : "3" }, "uris" : [ "http://www.mendeley.com/documents/?uuid=eae0122f-57ae-4724-b5f4-af4b941edaad" ] } ], "mendeley" : { "formattedCitation" : "(Smyth 2004)", "plainTextFormattedCitation" : "(Smyth 2004)", "previouslyFormattedCitation" : "(Smyth 2004)" }, "properties" : { "noteIndex" : 0 }, "schema" : "https://github.com/citation-style-language/schema/raw/master/csl-citation.json" }</w:instrText>
      </w:r>
      <w:r>
        <w:rPr>
          <w:lang w:val="en-US"/>
        </w:rPr>
        <w:fldChar w:fldCharType="separate"/>
      </w:r>
      <w:r w:rsidR="008D6533" w:rsidRPr="008D6533">
        <w:rPr>
          <w:noProof/>
          <w:lang w:val="en-US"/>
        </w:rPr>
        <w:t>(Smyth 2004)</w:t>
      </w:r>
      <w:r>
        <w:rPr>
          <w:lang w:val="en-US"/>
        </w:rPr>
        <w:fldChar w:fldCharType="end"/>
      </w:r>
      <w:r w:rsidRPr="003F5A00">
        <w:rPr>
          <w:lang w:val="en-US"/>
        </w:rPr>
        <w:t xml:space="preserve">. Within-array normalisation was carried out by Loess and between array normalisation by Aquantile </w:t>
      </w:r>
      <w:r>
        <w:rPr>
          <w:lang w:val="en-US"/>
        </w:rPr>
        <w:fldChar w:fldCharType="begin" w:fldLock="1"/>
      </w:r>
      <w:r w:rsidR="008D6533">
        <w:rPr>
          <w:lang w:val="en-US"/>
        </w:rPr>
        <w:instrText>ADDIN CSL_CITATION { "citationItems" : [ { "id" : "ITEM-1", "itemData" : { "DOI" : "S1046202303001555 [pii]", "ISBN" : "1046-2023 (Print)", "ISSN" : "1046-2023", "PMID" : "14597310", "abstract" : "Normalization means to adjust microarray data for effects which arise from variation in the technology rather than from biological differences between the RNA samples or between the printed probes. This paper describes normalization methods based on the fact that dye balance typically varies with spot intensity and with spatial position on the array. Print-tip loess normalization provides a well-tested general purpose normalization method which has given good results on a wide range of arrays. The method may be refined by using quality weights for individual spots. The method is best combined with diagnostic plots of the data which display the spatial and intensity trends. When diagnostic plots show that biases still remain in the data after normalization, further normalization steps such as plate-order normalization or scale-normalization between the arrays may be undertaken. Composite normalization may be used when control spots are available which are known to be not differentially expressed. Variations on loess normalization include global loess normalization and two-dimensional normalization. Detailed commands are given to implement the normalization techniques using freely available software.", "author" : [ { "dropping-particle" : "", "family" : "Smyth", "given" : "Gordon K", "non-dropping-particle" : "", "parse-names" : false, "suffix" : "" }, { "dropping-particle" : "", "family" : "Speed", "given" : "Terry", "non-dropping-particle" : "", "parse-names" : false, "suffix" : "" } ], "container-title" : "Methods (San Diego, Calif.)", "id" : "ITEM-1", "issue" : "4", "issued" : { "date-parts" : [ [ "2003" ] ] }, "page" : "265-273", "title" : "Normalization of cDNA microarray data.", "type" : "article-journal", "volume" : "31" }, "uris" : [ "http://www.mendeley.com/documents/?uuid=0009b2ff-d391-4bdc-bb45-b5e464447d7d" ] } ], "mendeley" : { "formattedCitation" : "(Smyth &amp; Speed 2003)", "plainTextFormattedCitation" : "(Smyth &amp; Speed 2003)", "previouslyFormattedCitation" : "(Smyth &amp; Speed 2003)" }, "properties" : { "noteIndex" : 0 }, "schema" : "https://github.com/citation-style-language/schema/raw/master/csl-citation.json" }</w:instrText>
      </w:r>
      <w:r>
        <w:rPr>
          <w:lang w:val="en-US"/>
        </w:rPr>
        <w:fldChar w:fldCharType="separate"/>
      </w:r>
      <w:r w:rsidR="008D6533" w:rsidRPr="008D6533">
        <w:rPr>
          <w:noProof/>
          <w:lang w:val="en-US"/>
        </w:rPr>
        <w:t>(Smyth &amp; Speed 2003)</w:t>
      </w:r>
      <w:r>
        <w:rPr>
          <w:lang w:val="en-US"/>
        </w:rPr>
        <w:fldChar w:fldCharType="end"/>
      </w:r>
      <w:r>
        <w:rPr>
          <w:lang w:val="en-US"/>
        </w:rPr>
        <w:t>.</w:t>
      </w:r>
      <w:r w:rsidRPr="003F5A00">
        <w:rPr>
          <w:lang w:val="en-US"/>
        </w:rPr>
        <w:t xml:space="preserve"> ABC transporter expression was extracted and the non-significant probes excluded from further analysis. The resultant probe expression was averaged for each transcript in the case of multiple probes, leaving one fold change data point per unique transcript.</w:t>
      </w:r>
    </w:p>
    <w:p w14:paraId="46ED6B99" w14:textId="77777777" w:rsidR="00B04001" w:rsidRDefault="00B04001" w:rsidP="00DD17A9">
      <w:pPr>
        <w:spacing w:line="480" w:lineRule="auto"/>
        <w:jc w:val="both"/>
        <w:rPr>
          <w:i/>
        </w:rPr>
      </w:pPr>
    </w:p>
    <w:p w14:paraId="1D45B8DB" w14:textId="77777777" w:rsidR="00B04001" w:rsidRPr="008C0885" w:rsidRDefault="00B04001" w:rsidP="00DD17A9">
      <w:pPr>
        <w:spacing w:line="480" w:lineRule="auto"/>
        <w:jc w:val="both"/>
        <w:rPr>
          <w:i/>
        </w:rPr>
      </w:pPr>
      <w:r w:rsidRPr="008C0885">
        <w:rPr>
          <w:i/>
        </w:rPr>
        <w:t xml:space="preserve">Expression profiling of ABC genes </w:t>
      </w:r>
    </w:p>
    <w:p w14:paraId="16D16F18" w14:textId="5ED040BC" w:rsidR="00B04001" w:rsidRPr="00E8030C" w:rsidRDefault="00B04001" w:rsidP="00DD17A9">
      <w:pPr>
        <w:spacing w:line="480" w:lineRule="auto"/>
        <w:jc w:val="both"/>
        <w:rPr>
          <w:i/>
        </w:rPr>
      </w:pPr>
      <w:r w:rsidRPr="008C0885">
        <w:lastRenderedPageBreak/>
        <w:t xml:space="preserve">Initially, microarray data from a previously published study comparing gene expression across mosquito body parts </w:t>
      </w:r>
      <w:r>
        <w:fldChar w:fldCharType="begin" w:fldLock="1"/>
      </w:r>
      <w:r w:rsidR="008D6533">
        <w:instrText>ADDIN CSL_CITATION { "citationItems" : [ { "id" : "ITEM-1", "itemData" : { "DOI" : "10.1186/1471-2164-15-1018", "ISBN" : "1471-2164", "ISSN" : "1471-2164", "PMID" : "25421852", "abstract" : "BACKGROUND: The elevated expression of enzymes with insecticide metabolism activity can lead to high levels of insecticide resistance in the malaria vector, Anopheles gambiae. In this study, adult female mosquitoes from an insecticide susceptible and resistant strain were dissected into four different body parts. RNA from each of these samples was used in microarray analysis to determine the enrichment patterns of the key detoxification gene families within the mosquito and to identify additional candidate insecticide resistance genes that may have been overlooked in previous experiments on whole organisms.\\n\\nRESULTS: A general enrichment in the transcription of genes from the four major detoxification gene families (carboxylesterases, glutathione transferases, UDP glucornyltransferases and cytochrome P450s) was observed in the midgut and malpighian tubules. Yet the subset of P450 genes that have previously been implicated in insecticide resistance in An gambiae, show a surprisingly varied profile of tissue enrichment, confirmed by qPCR and, for three candidates, by immunostaining. A stringent selection process was used to define a list of 105 genes that are significantly (p \u22640.001) over expressed in body parts from the resistant versus susceptible strain. Over half of these, including all the cytochrome P450s on this list, were identified in previous whole organism comparisons between the strains, but several new candidates were detected, notably from comparisons of the transcriptomes from dissected abdomen integuments.\\n\\nCONCLUSIONS: The use of RNA extracted from the whole organism to identify candidate insecticide resistance genes has a risk of missing candidates if key genes responsible for the phenotype have restricted expression within the body and/or are over expression only in certain tissues. However, as transcription of genes implicated in metabolic resistance to insecticides is not enriched in any one single organ, comparison of the transcriptome of individual dissected body parts cannot be recommended as a preferred means to identify new candidate insecticide resistant genes. Instead the rich data set on in vivo sites of transcription should be consulted when designing follow up qPCR validation steps, or for screening known candidates in field populations.", "author" : [ { "dropping-particle" : "", "family" : "Ingham", "given" : "Victoria A", "non-dropping-particle" : "", "parse-names" : false, "suffix" : "" }, { "dropping-particle" : "", "family" : "Jones", "given" : "Christopher M", "non-dropping-particle" : "", "parse-names" : false, "suffix" : "" }, { "dropping-particle" : "", "family" : "Pignatelli", "given" : "Patricia", "non-dropping-particle" : "", "parse-names" : false, "suffix" : "" }, { "dropping-particle" : "", "family" : "Balabanidou", "given" : "Vasileia", "non-dropping-particle" : "", "parse-names" : false, "suffix" : "" }, { "dropping-particle" : "", "family" : "Vontas", "given" : "John", "non-dropping-particle" : "", "parse-names" : false, "suffix" : "" }, { "dropping-particle" : "", "family" : "Wagstaff", "given" : "Simon C", "non-dropping-particle" : "", "parse-names" : false, "suffix" : "" }, { "dropping-particle" : "", "family" : "Moore", "given" : "Jonathan D", "non-dropping-particle" : "", "parse-names" : false, "suffix" : "" }, { "dropping-particle" : "", "family" : "Ranson", "given" : "Hilary", "non-dropping-particle" : "", "parse-names" : false, "suffix" : "" } ], "container-title" : "BMC genomics", "id" : "ITEM-1", "issue" : "1", "issued" : { "date-parts" : [ [ "2014" ] ] }, "page" : "1018", "title" : "Dissecting the organ specificity of insecticide resistance candidate genes in Anopheles gambiae: known and novel candidate genes.", "type" : "article-journal", "volume" : "15" }, "uris" : [ "http://www.mendeley.com/documents/?uuid=49e9da25-6640-4e50-ba87-ec836f5e9170" ] } ], "mendeley" : { "formattedCitation" : "(Ingham et al. 2014)", "plainTextFormattedCitation" : "(Ingham et al. 2014)", "previouslyFormattedCitation" : "(Ingham et al. 2014)" }, "properties" : { "noteIndex" : 0 }, "schema" : "https://github.com/citation-style-language/schema/raw/master/csl-citation.json" }</w:instrText>
      </w:r>
      <w:r>
        <w:fldChar w:fldCharType="separate"/>
      </w:r>
      <w:r w:rsidR="008D6533" w:rsidRPr="008D6533">
        <w:rPr>
          <w:noProof/>
        </w:rPr>
        <w:t>(Ingham et al. 2014)</w:t>
      </w:r>
      <w:r>
        <w:fldChar w:fldCharType="end"/>
      </w:r>
      <w:r>
        <w:t xml:space="preserve"> </w:t>
      </w:r>
      <w:r w:rsidRPr="008C0885">
        <w:t xml:space="preserve">was used to identify ABC transcripts that were enriched in either the midgut, malpighian tubules, abdomen integument or remaining body structures in the insecticide susceptible </w:t>
      </w:r>
      <w:r>
        <w:t>Ngousso</w:t>
      </w:r>
      <w:r w:rsidRPr="008C0885">
        <w:t xml:space="preserve"> strain of </w:t>
      </w:r>
      <w:r w:rsidRPr="008C0885">
        <w:rPr>
          <w:i/>
        </w:rPr>
        <w:t>An</w:t>
      </w:r>
      <w:r w:rsidR="00653936">
        <w:rPr>
          <w:i/>
        </w:rPr>
        <w:t>.</w:t>
      </w:r>
      <w:r w:rsidRPr="008C0885">
        <w:rPr>
          <w:i/>
        </w:rPr>
        <w:t xml:space="preserve"> gambiae.</w:t>
      </w:r>
      <w:r>
        <w:rPr>
          <w:i/>
        </w:rPr>
        <w:t xml:space="preserve"> </w:t>
      </w:r>
      <w:r w:rsidRPr="008C0885">
        <w:t xml:space="preserve">Subsequently, qPCR was used to further explore the tissue enrichment of 12 members of the ABCG subfamily.  The body parts were dissected as described previously </w:t>
      </w:r>
      <w:r>
        <w:fldChar w:fldCharType="begin" w:fldLock="1"/>
      </w:r>
      <w:r w:rsidR="008D6533">
        <w:instrText>ADDIN CSL_CITATION { "citationItems" : [ { "id" : "ITEM-1", "itemData" : { "DOI" : "10.1186/1471-2164-15-1018", "ISBN" : "1471-2164", "ISSN" : "1471-2164", "PMID" : "25421852", "abstract" : "BACKGROUND: The elevated expression of enzymes with insecticide metabolism activity can lead to high levels of insecticide resistance in the malaria vector, Anopheles gambiae. In this study, adult female mosquitoes from an insecticide susceptible and resistant strain were dissected into four different body parts. RNA from each of these samples was used in microarray analysis to determine the enrichment patterns of the key detoxification gene families within the mosquito and to identify additional candidate insecticide resistance genes that may have been overlooked in previous experiments on whole organisms.\\n\\nRESULTS: A general enrichment in the transcription of genes from the four major detoxification gene families (carboxylesterases, glutathione transferases, UDP glucornyltransferases and cytochrome P450s) was observed in the midgut and malpighian tubules. Yet the subset of P450 genes that have previously been implicated in insecticide resistance in An gambiae, show a surprisingly varied profile of tissue enrichment, confirmed by qPCR and, for three candidates, by immunostaining. A stringent selection process was used to define a list of 105 genes that are significantly (p \u22640.001) over expressed in body parts from the resistant versus susceptible strain. Over half of these, including all the cytochrome P450s on this list, were identified in previous whole organism comparisons between the strains, but several new candidates were detected, notably from comparisons of the transcriptomes from dissected abdomen integuments.\\n\\nCONCLUSIONS: The use of RNA extracted from the whole organism to identify candidate insecticide resistance genes has a risk of missing candidates if key genes responsible for the phenotype have restricted expression within the body and/or are over expression only in certain tissues. However, as transcription of genes implicated in metabolic resistance to insecticides is not enriched in any one single organ, comparison of the transcriptome of individual dissected body parts cannot be recommended as a preferred means to identify new candidate insecticide resistant genes. Instead the rich data set on in vivo sites of transcription should be consulted when designing follow up qPCR validation steps, or for screening known candidates in field populations.", "author" : [ { "dropping-particle" : "", "family" : "Ingham", "given" : "Victoria A", "non-dropping-particle" : "", "parse-names" : false, "suffix" : "" }, { "dropping-particle" : "", "family" : "Jones", "given" : "Christopher M", "non-dropping-particle" : "", "parse-names" : false, "suffix" : "" }, { "dropping-particle" : "", "family" : "Pignatelli", "given" : "Patricia", "non-dropping-particle" : "", "parse-names" : false, "suffix" : "" }, { "dropping-particle" : "", "family" : "Balabanidou", "given" : "Vasileia", "non-dropping-particle" : "", "parse-names" : false, "suffix" : "" }, { "dropping-particle" : "", "family" : "Vontas", "given" : "John", "non-dropping-particle" : "", "parse-names" : false, "suffix" : "" }, { "dropping-particle" : "", "family" : "Wagstaff", "given" : "Simon C", "non-dropping-particle" : "", "parse-names" : false, "suffix" : "" }, { "dropping-particle" : "", "family" : "Moore", "given" : "Jonathan D", "non-dropping-particle" : "", "parse-names" : false, "suffix" : "" }, { "dropping-particle" : "", "family" : "Ranson", "given" : "Hilary", "non-dropping-particle" : "", "parse-names" : false, "suffix" : "" } ], "container-title" : "BMC genomics", "id" : "ITEM-1", "issue" : "1", "issued" : { "date-parts" : [ [ "2014" ] ] }, "page" : "1018", "title" : "Dissecting the organ specificity of insecticide resistance candidate genes in Anopheles gambiae: known and novel candidate genes.", "type" : "article-journal", "volume" : "15" }, "uris" : [ "http://www.mendeley.com/documents/?uuid=49e9da25-6640-4e50-ba87-ec836f5e9170" ] } ], "mendeley" : { "formattedCitation" : "(Ingham et al. 2014)", "plainTextFormattedCitation" : "(Ingham et al. 2014)", "previouslyFormattedCitation" : "(Ingham et al. 2014)" }, "properties" : { "noteIndex" : 0 }, "schema" : "https://github.com/citation-style-language/schema/raw/master/csl-citation.json" }</w:instrText>
      </w:r>
      <w:r>
        <w:fldChar w:fldCharType="separate"/>
      </w:r>
      <w:r w:rsidR="008D6533" w:rsidRPr="008D6533">
        <w:rPr>
          <w:noProof/>
        </w:rPr>
        <w:t>(Ingham et al. 2014)</w:t>
      </w:r>
      <w:r>
        <w:fldChar w:fldCharType="end"/>
      </w:r>
      <w:r>
        <w:t xml:space="preserve"> </w:t>
      </w:r>
      <w:r w:rsidRPr="008C0885">
        <w:t>with the exception that RNA was also extracted from the mosquito legs (the earlier study had included legs in ‘remaining body structures’).</w:t>
      </w:r>
      <w:r>
        <w:t xml:space="preserve">  First the legs were removed from adult females and then the digestive and reproductive tract removed and the midgut and malpighian tubules were isolated; the abdomen integument consisted of the cuticle and underlying cells including the fat body.  The rest of the body was discarded.  Matched age </w:t>
      </w:r>
      <w:r w:rsidRPr="008C0885">
        <w:t xml:space="preserve">(3-5 day old) </w:t>
      </w:r>
      <w:r>
        <w:t>whole females were used as a control.</w:t>
      </w:r>
    </w:p>
    <w:p w14:paraId="7B9FB4C5" w14:textId="0778B220" w:rsidR="00B04001" w:rsidRPr="008C0885" w:rsidRDefault="00B04001" w:rsidP="00DD17A9">
      <w:pPr>
        <w:spacing w:line="480" w:lineRule="auto"/>
        <w:jc w:val="both"/>
      </w:pPr>
      <w:r w:rsidRPr="008C0885">
        <w:t>Total RNA was extracted from adult female</w:t>
      </w:r>
      <w:r>
        <w:t xml:space="preserve">s and isolated body parts </w:t>
      </w:r>
      <w:r w:rsidRPr="008C0885">
        <w:t xml:space="preserve">from the </w:t>
      </w:r>
      <w:r>
        <w:t>Ngousso</w:t>
      </w:r>
      <w:r w:rsidRPr="008C0885">
        <w:t xml:space="preserve"> and Tiassale strain of </w:t>
      </w:r>
      <w:r w:rsidRPr="008C0885">
        <w:rPr>
          <w:i/>
        </w:rPr>
        <w:t>An gambiae</w:t>
      </w:r>
      <w:r w:rsidRPr="008C0885">
        <w:t xml:space="preserve"> using the PicoPure RNA isolation kit (Applied Biosystems).  The Tiassale strain originates from Cote d’Ivoire and is resistant to a wide range of insecticides (see </w:t>
      </w:r>
      <w:r>
        <w:fldChar w:fldCharType="begin" w:fldLock="1"/>
      </w:r>
      <w:r w:rsidR="008D6533">
        <w:instrText>ADDIN CSL_CITATION { "citationItems" : [ { "id" : "ITEM-1", "itemData" : { "author" : [ { "dropping-particle" : "", "family" : "Edi", "given" : "Constant V A", "non-dropping-particle" : "", "parse-names" : false, "suffix" : "" }, { "dropping-particle" : "", "family" : "Koudou", "given" : "Benjamin G", "non-dropping-particle" : "", "parse-names" : false, "suffix" : "" }, { "dropping-particle" : "", "family" : "Jones", "given" : "Christopher M", "non-dropping-particle" : "", "parse-names" : false, "suffix" : "" }, { "dropping-particle" : "", "family" : "Weetman", "given" : "David", "non-dropping-particle" : "", "parse-names" : false, "suffix" : "" }, { "dropping-particle" : "", "family" : "Ranson", "given" : "Hilary", "non-dropping-particle" : "", "parse-names" : false, "suffix" : "" } ], "container-title" : "Emerging Infectious Diseases", "id" : "ITEM-1", "issue" : "9", "issued" : { "date-parts" : [ [ "2012" ] ] }, "page" : "1508-1512", "title" : "Multiple-insecticide resistance in Anopheles gambiae mosquitoes, Southern Cote d'Ivoire", "type" : "article-journal", "volume" : "18" }, "uris" : [ "http://www.mendeley.com/documents/?uuid=7ae496db-7243-407d-ac9b-429d07114b82" ] } ], "mendeley" : { "formattedCitation" : "(Edi et al. 2012)", "plainTextFormattedCitation" : "(Edi et al. 2012)", "previouslyFormattedCitation" : "(Edi et al. 2012)" }, "properties" : { "noteIndex" : 0 }, "schema" : "https://github.com/citation-style-language/schema/raw/master/csl-citation.json" }</w:instrText>
      </w:r>
      <w:r>
        <w:fldChar w:fldCharType="separate"/>
      </w:r>
      <w:r w:rsidR="008D6533" w:rsidRPr="008D6533">
        <w:rPr>
          <w:noProof/>
        </w:rPr>
        <w:t>(Edi et al. 2012)</w:t>
      </w:r>
      <w:r>
        <w:fldChar w:fldCharType="end"/>
      </w:r>
      <w:r>
        <w:t xml:space="preserve"> </w:t>
      </w:r>
      <w:r w:rsidRPr="008C0885">
        <w:t xml:space="preserve">for further details). The insecticide susceptible </w:t>
      </w:r>
      <w:r>
        <w:t>Ngousso</w:t>
      </w:r>
      <w:r w:rsidRPr="008C0885">
        <w:t xml:space="preserve"> strain is from Cameroon</w:t>
      </w:r>
      <w:r>
        <w:t xml:space="preserve"> </w:t>
      </w:r>
      <w:r>
        <w:fldChar w:fldCharType="begin" w:fldLock="1"/>
      </w:r>
      <w:r w:rsidR="008D6533">
        <w:instrText>ADDIN CSL_CITATION { "citationItems" : [ { "id" : "ITEM-1", "itemData" : { "DOI" : "10.1371/journal.ppat.1001112", "ISBN" : "1553-7374 (Electronic)\\n1553-7366 (Linking)", "ISSN" : "15537366", "PMID" : "20862317", "abstract" : "Many genes involved in the immune response of Anopheles gambiae, the main malaria vector in Africa, have been identified, but whether naturally occurring polymorphisms in these genes underlie variation in resistance to the human malaria parasite, Plasmodium falciparum, is currently unknown. Here we carried out a candidate gene association study to identify single nucleotide polymorphisms (SNPs) associated with natural resistance to P. falciparum. A. gambiae M form mosquitoes from Cameroon were experimentally challenged with three local wild P. falciparum isolates. Statistical associations were assessed between 157 SNPs selected from a set of 67 A. gambiae immune-related genes and the level of infection. Isolate-specific associations were accounted for by including the effect of the isolate in the analysis. Five SNPs were significantly associated to the infection phenotype, located within or upstream of AgMDL1, CEC1, Sp PPO activate, Sp SNAKElike, and TOLL6. Low overall and local linkage disequilibrium indicated high specificity in the loci found. Association between infection phenotype and two SNPs was isolate-specific, providing the first evidence of vector genotype by parasite isolate interactions at the molecular level. Four SNPs were associated to either oocyst presence or load, indicating that the genetic basis of infection prevalence and intensity may differ. The validity of the approach was verified by confirming the functional role of Sp SNAKElike in gene silencing assays. These results strongly support the role of genetic variation within or near these five A. gambiae immune genes, in concert with other genes, in natural resistance to P. falciparum. They emphasize the need to distinguish between infection prevalence and intensity and to account for the genetic specificity of vector-parasite interactions in dissecting the genetic basis of Anopheles resistance to human malaria.", "author" : [ { "dropping-particle" : "", "family" : "Harris", "given" : "Caroline", "non-dropping-particle" : "", "parse-names" : false, "suffix" : "" }, { "dropping-particle" : "", "family" : "Lambrechts", "given" : "Louis", "non-dropping-particle" : "", "parse-names" : false, "suffix" : "" }, { "dropping-particle" : "", "family" : "Rousset", "given" : "Fran\u00e7ois", "non-dropping-particle" : "", "parse-names" : false, "suffix" : "" }, { "dropping-particle" : "", "family" : "Abate", "given" : "Luc", "non-dropping-particle" : "", "parse-names" : false, "suffix" : "" }, { "dropping-particle" : "", "family" : "Nsango", "given" : "Sandrine E.", "non-dropping-particle" : "", "parse-names" : false, "suffix" : "" }, { "dropping-particle" : "", "family" : "Fontenille", "given" : "Didier", "non-dropping-particle" : "", "parse-names" : false, "suffix" : "" }, { "dropping-particle" : "", "family" : "Morlais", "given" : "Isabelle", "non-dropping-particle" : "", "parse-names" : false, "suffix" : "" }, { "dropping-particle" : "", "family" : "Cohuet", "given" : "Anna", "non-dropping-particle" : "", "parse-names" : false, "suffix" : "" } ], "container-title" : "PLoS Pathogens", "id" : "ITEM-1", "issue" : "9", "issued" : { "date-parts" : [ [ "2010" ] ] }, "title" : "Polymorphisms in Anopheles gambiae immune genes associated with natural resistance to plasmodium falciparum", "type" : "article-journal", "volume" : "6" }, "uris" : [ "http://www.mendeley.com/documents/?uuid=85a204d4-3930-4fb4-911c-921314cd0d1f" ] } ], "mendeley" : { "formattedCitation" : "(Harris et al. 2010)", "plainTextFormattedCitation" : "(Harris et al. 2010)", "previouslyFormattedCitation" : "(Harris et al. 2010)" }, "properties" : { "noteIndex" : 0 }, "schema" : "https://github.com/citation-style-language/schema/raw/master/csl-citation.json" }</w:instrText>
      </w:r>
      <w:r>
        <w:fldChar w:fldCharType="separate"/>
      </w:r>
      <w:r w:rsidR="008D6533" w:rsidRPr="008D6533">
        <w:rPr>
          <w:noProof/>
        </w:rPr>
        <w:t>(Harris et al. 2010)</w:t>
      </w:r>
      <w:r>
        <w:fldChar w:fldCharType="end"/>
      </w:r>
      <w:r>
        <w:t xml:space="preserve">. </w:t>
      </w:r>
      <w:r w:rsidRPr="008C0885">
        <w:t>Extractions were performed on whole mosquitoes (7 mosquitoes per replicate) or dissected body parts: midguts and malpighian tubules (25 mosquitoes), abdomen</w:t>
      </w:r>
      <w:r>
        <w:t xml:space="preserve"> integument (10 mosquitoes) and</w:t>
      </w:r>
      <w:r w:rsidRPr="008C0885">
        <w:t xml:space="preserve"> legs (35 mosquitoes).  Four biological replicates were prepared for each body part. cDNA was synthesised using SuperScript III Reverse Transcriptase (Invitrogen).</w:t>
      </w:r>
    </w:p>
    <w:p w14:paraId="38E6ED97" w14:textId="43B4EB85" w:rsidR="00B04001" w:rsidRPr="008C0885" w:rsidRDefault="00B04001" w:rsidP="00DD17A9">
      <w:pPr>
        <w:spacing w:line="480" w:lineRule="auto"/>
        <w:jc w:val="both"/>
        <w:rPr>
          <w:rFonts w:eastAsia="Times New Roman"/>
        </w:rPr>
      </w:pPr>
      <w:r w:rsidRPr="008C0885">
        <w:rPr>
          <w:lang w:val="en-US"/>
        </w:rPr>
        <w:t xml:space="preserve">Primers were designed using Primer- BLAST tool (NCBI: http://www.ncbi.nlm.nih.gov/tools/primer-blast/) against the </w:t>
      </w:r>
      <w:r w:rsidRPr="008C0885">
        <w:rPr>
          <w:i/>
          <w:lang w:val="en-US"/>
        </w:rPr>
        <w:t>An. gambiae</w:t>
      </w:r>
      <w:r w:rsidRPr="008C0885">
        <w:rPr>
          <w:lang w:val="en-US"/>
        </w:rPr>
        <w:t xml:space="preserve"> PEST sequence</w:t>
      </w:r>
      <w:r>
        <w:rPr>
          <w:lang w:val="en-US"/>
        </w:rPr>
        <w:t xml:space="preserve"> (Table S</w:t>
      </w:r>
      <w:r w:rsidR="006752BF">
        <w:rPr>
          <w:lang w:val="en-US"/>
        </w:rPr>
        <w:t>3</w:t>
      </w:r>
      <w:r>
        <w:rPr>
          <w:lang w:val="en-US"/>
        </w:rPr>
        <w:t>)</w:t>
      </w:r>
      <w:r w:rsidRPr="008C0885">
        <w:rPr>
          <w:lang w:val="en-US"/>
        </w:rPr>
        <w:t>.  The efficiency and specificity of the primer sets were assessed by running a standard curve over a five-fold serial dilution. Between 200 and 1000ng of RNA was reverse transcribed as described above. All four biological replicates for each body part were run in triplicate using 2ng of input cDNA,</w:t>
      </w:r>
      <w:r>
        <w:rPr>
          <w:lang w:val="en-US"/>
        </w:rPr>
        <w:t xml:space="preserve"> 2xSYBR Brilliant III (A</w:t>
      </w:r>
      <w:r w:rsidRPr="008C0885">
        <w:rPr>
          <w:lang w:val="en-US"/>
        </w:rPr>
        <w:t>g</w:t>
      </w:r>
      <w:r>
        <w:rPr>
          <w:lang w:val="en-US"/>
        </w:rPr>
        <w:t>il</w:t>
      </w:r>
      <w:r w:rsidRPr="008C0885">
        <w:rPr>
          <w:lang w:val="en-US"/>
        </w:rPr>
        <w:t>ent Technologies) and 300 nM of the forward and reverse primer</w:t>
      </w:r>
      <w:r>
        <w:rPr>
          <w:lang w:val="en-US"/>
        </w:rPr>
        <w:t xml:space="preserve"> on the Mx3005P qPCR system (A</w:t>
      </w:r>
      <w:r w:rsidRPr="008C0885">
        <w:rPr>
          <w:lang w:val="en-US"/>
        </w:rPr>
        <w:t>g</w:t>
      </w:r>
      <w:r>
        <w:rPr>
          <w:lang w:val="en-US"/>
        </w:rPr>
        <w:t>il</w:t>
      </w:r>
      <w:r w:rsidRPr="008C0885">
        <w:rPr>
          <w:lang w:val="en-US"/>
        </w:rPr>
        <w:t xml:space="preserve">ent </w:t>
      </w:r>
      <w:r w:rsidRPr="008C0885">
        <w:rPr>
          <w:lang w:val="en-US"/>
        </w:rPr>
        <w:lastRenderedPageBreak/>
        <w:t>Technologies). The thermal profile for each reaction was 95°C for 3 min followed by 40 cycles of 95°C for 10 s and 60°C for 10 s. The qPCR data were analysed according to the ddCt method relative to the average of two housekeeping genes encoding S7 (A</w:t>
      </w:r>
      <w:r w:rsidRPr="008C0885">
        <w:rPr>
          <w:rFonts w:eastAsia="Times New Roman"/>
          <w:color w:val="222222"/>
          <w:shd w:val="clear" w:color="auto" w:fill="FFFFFF"/>
        </w:rPr>
        <w:t>GAP010592</w:t>
      </w:r>
      <w:r w:rsidRPr="008C0885">
        <w:rPr>
          <w:rFonts w:eastAsia="Times New Roman"/>
        </w:rPr>
        <w:t>)</w:t>
      </w:r>
      <w:r w:rsidRPr="008C0885">
        <w:rPr>
          <w:lang w:val="en-US"/>
        </w:rPr>
        <w:t xml:space="preserve">, and elongation factor (AGAP005128). </w:t>
      </w:r>
      <w:r w:rsidRPr="008C0885">
        <w:rPr>
          <w:rFonts w:eastAsia="Times New Roman"/>
        </w:rPr>
        <w:t xml:space="preserve"> </w:t>
      </w:r>
      <w:r w:rsidRPr="008C0885">
        <w:rPr>
          <w:lang w:val="en-US"/>
        </w:rPr>
        <w:t xml:space="preserve">The qPCR efficiency of each primer set was incorporated into the reaction. ∆∆Ct was calculated using standard protocol </w:t>
      </w:r>
      <w:r>
        <w:rPr>
          <w:lang w:val="en-US"/>
        </w:rPr>
        <w:fldChar w:fldCharType="begin" w:fldLock="1"/>
      </w:r>
      <w:r w:rsidR="008D6533">
        <w:rPr>
          <w:lang w:val="en-US"/>
        </w:rPr>
        <w:instrText>ADDIN CSL_CITATION { "citationItems" : [ { "id" : "ITEM-1", "itemData" : { "DOI" : "10.1038/nprot.2008.73", "ISBN" : "1750-2799 (Electronic)\\r1750-2799 (Linking)", "ISSN" : "1754-2189", "PMID" : "18546601", "abstract" : "Two different methods of presenting quantitative gene expression exist: absolute and relative quantification. Absolute quantification calculates the copy number of the gene usually by relating the PCR signal to a standard curve. Relative gene expression presents the data of the gene of interest relative to some calibrator or internal control gene. A widely used method to present relative gene expression is the comparative CT method also referred to as the 2-DDCT method. This protocol provides an overview of the comparative CT method for quantitative gene expression studies. Also presented here are various examples to present quantitative gene expression data using this method.", "author" : [ { "dropping-particle" : "", "family" : "Schmittgen", "given" : "Thomas D", "non-dropping-particle" : "", "parse-names" : false, "suffix" : "" }, { "dropping-particle" : "", "family" : "Livak", "given" : "Kenneth J", "non-dropping-particle" : "", "parse-names" : false, "suffix" : "" } ], "container-title" : "Nature Protocols", "id" : "ITEM-1", "issue" : "6", "issued" : { "date-parts" : [ [ "2008" ] ] }, "page" : "1101-1108", "title" : "Analyzing real-time PCR data by the comparative CT method", "type" : "article-journal", "volume" : "3" }, "uris" : [ "http://www.mendeley.com/documents/?uuid=cb4d1949-37d7-47e2-9527-157b29897c90" ] } ], "mendeley" : { "formattedCitation" : "(Schmittgen &amp; Livak 2008)", "plainTextFormattedCitation" : "(Schmittgen &amp; Livak 2008)", "previouslyFormattedCitation" : "(Schmittgen &amp; Livak 2008)" }, "properties" : { "noteIndex" : 0 }, "schema" : "https://github.com/citation-style-language/schema/raw/master/csl-citation.json" }</w:instrText>
      </w:r>
      <w:r>
        <w:rPr>
          <w:lang w:val="en-US"/>
        </w:rPr>
        <w:fldChar w:fldCharType="separate"/>
      </w:r>
      <w:r w:rsidR="008D6533" w:rsidRPr="008D6533">
        <w:rPr>
          <w:noProof/>
          <w:lang w:val="en-US"/>
        </w:rPr>
        <w:t>(Schmittgen &amp; Livak 2008)</w:t>
      </w:r>
      <w:r>
        <w:rPr>
          <w:lang w:val="en-US"/>
        </w:rPr>
        <w:fldChar w:fldCharType="end"/>
      </w:r>
      <w:r>
        <w:rPr>
          <w:lang w:val="en-US"/>
        </w:rPr>
        <w:t>.</w:t>
      </w:r>
    </w:p>
    <w:p w14:paraId="0E3595CC" w14:textId="77777777" w:rsidR="00B04001" w:rsidRPr="008C0885" w:rsidRDefault="00B04001" w:rsidP="00DD17A9">
      <w:pPr>
        <w:spacing w:line="480" w:lineRule="auto"/>
        <w:jc w:val="both"/>
        <w:rPr>
          <w:b/>
          <w:lang w:val="en-US"/>
        </w:rPr>
      </w:pPr>
      <w:r w:rsidRPr="008C0885">
        <w:rPr>
          <w:b/>
          <w:lang w:val="en-US"/>
        </w:rPr>
        <w:t>Raising of antibodies</w:t>
      </w:r>
    </w:p>
    <w:p w14:paraId="38C061B7" w14:textId="77777777" w:rsidR="00B04001" w:rsidRPr="008C0885" w:rsidRDefault="00B04001" w:rsidP="00DD17A9">
      <w:pPr>
        <w:spacing w:line="480" w:lineRule="auto"/>
        <w:jc w:val="both"/>
        <w:rPr>
          <w:lang w:val="en-US"/>
        </w:rPr>
      </w:pPr>
      <w:r w:rsidRPr="008C0885">
        <w:rPr>
          <w:lang w:val="en-US"/>
        </w:rPr>
        <w:t xml:space="preserve">Rabbit polyclonal antibodies targeting a recombinant peptide of AGAP009850 were made and affinity purified by Davids Biotechnologie GmbH (Germany). The sequence encoding the peptide: </w:t>
      </w:r>
      <w:r>
        <w:rPr>
          <w:color w:val="000000"/>
          <w:lang w:val="en-US"/>
        </w:rPr>
        <w:t>HTRKLVNAINGKKDIRSELDFPAQKNKKNE</w:t>
      </w:r>
      <w:r w:rsidRPr="008C0885">
        <w:rPr>
          <w:color w:val="000000"/>
          <w:lang w:val="en-US"/>
        </w:rPr>
        <w:t xml:space="preserve">NAANGNANLKVNYERMNGGANKYADNLNLGGNGLLPPSMVNDIAKETETIKIAVEPDREPEVNSALLPVEGATDIDHSPERYPTSEFH </w:t>
      </w:r>
      <w:r w:rsidRPr="008C0885">
        <w:rPr>
          <w:lang w:val="en-US"/>
        </w:rPr>
        <w:t>was cloned on pET16b vector as an NdeI/BamHI fragment, under an IPTG-inducible promoter, using the following primers (Forward: 5’-CATATGC</w:t>
      </w:r>
      <w:r>
        <w:rPr>
          <w:lang w:val="en-US"/>
        </w:rPr>
        <w:t xml:space="preserve">ATACGCGCAAGCTGGTGAACGCGATCG-3’ </w:t>
      </w:r>
      <w:r w:rsidRPr="008C0885">
        <w:rPr>
          <w:lang w:val="en-US"/>
        </w:rPr>
        <w:t>and Reverse: 5’-GGAT</w:t>
      </w:r>
      <w:r>
        <w:rPr>
          <w:lang w:val="en-US"/>
        </w:rPr>
        <w:t>CCTCAATGGAACTCCGACGTCGGATATCGCT</w:t>
      </w:r>
      <w:r w:rsidRPr="008C0885">
        <w:rPr>
          <w:lang w:val="en-US"/>
        </w:rPr>
        <w:t>CC-3’). The result</w:t>
      </w:r>
      <w:r>
        <w:rPr>
          <w:lang w:val="en-US"/>
        </w:rPr>
        <w:t>ant</w:t>
      </w:r>
      <w:r w:rsidRPr="008C0885">
        <w:rPr>
          <w:lang w:val="en-US"/>
        </w:rPr>
        <w:t xml:space="preserve"> peptide was expressed in bacteria with a 6xHis tag at the N-terminus and affinity purified to homogeneity by Ni-NTA</w:t>
      </w:r>
      <w:r w:rsidRPr="008C0885">
        <w:rPr>
          <w:vertAlign w:val="superscript"/>
          <w:lang w:val="en-US"/>
        </w:rPr>
        <w:t>2+</w:t>
      </w:r>
      <w:r w:rsidRPr="008C0885">
        <w:rPr>
          <w:lang w:val="en-US"/>
        </w:rPr>
        <w:t xml:space="preserve"> affinity chromatography. The purified peptide was used as an antigen to develop antibodies in rabbits. </w:t>
      </w:r>
    </w:p>
    <w:p w14:paraId="47718292" w14:textId="77777777" w:rsidR="00B04001" w:rsidRPr="008C0885" w:rsidRDefault="00B04001" w:rsidP="00DD17A9">
      <w:pPr>
        <w:spacing w:after="120" w:line="480" w:lineRule="auto"/>
        <w:jc w:val="both"/>
        <w:rPr>
          <w:b/>
          <w:bCs/>
          <w:lang w:val="en-US"/>
        </w:rPr>
      </w:pPr>
      <w:r w:rsidRPr="008C0885">
        <w:rPr>
          <w:b/>
          <w:bCs/>
          <w:lang w:val="en-US"/>
        </w:rPr>
        <w:t>Immunofluorescence and confocal microscopy</w:t>
      </w:r>
    </w:p>
    <w:p w14:paraId="01560F5B" w14:textId="3CCCA19D" w:rsidR="00B04001" w:rsidRPr="00D27497" w:rsidRDefault="00B04001" w:rsidP="00DD17A9">
      <w:pPr>
        <w:widowControl w:val="0"/>
        <w:autoSpaceDE w:val="0"/>
        <w:autoSpaceDN w:val="0"/>
        <w:adjustRightInd w:val="0"/>
        <w:spacing w:after="0" w:line="480" w:lineRule="auto"/>
        <w:jc w:val="both"/>
        <w:rPr>
          <w:lang w:val="en-US"/>
        </w:rPr>
      </w:pPr>
      <w:r w:rsidRPr="008C0885">
        <w:rPr>
          <w:lang w:val="en-US"/>
        </w:rPr>
        <w:t xml:space="preserve">Three to five days old sugar fed female mosquitoes </w:t>
      </w:r>
      <w:r w:rsidRPr="008C0885">
        <w:t xml:space="preserve">from the </w:t>
      </w:r>
      <w:r>
        <w:t>Ngousso</w:t>
      </w:r>
      <w:r w:rsidRPr="008C0885">
        <w:t xml:space="preserve"> </w:t>
      </w:r>
      <w:r>
        <w:rPr>
          <w:lang w:val="en-US"/>
        </w:rPr>
        <w:t xml:space="preserve">strain </w:t>
      </w:r>
      <w:r w:rsidRPr="008C0885">
        <w:rPr>
          <w:lang w:val="en-US"/>
        </w:rPr>
        <w:t>were fixed in cold solution of 4% formaldehyde (methanol free, Thermo scientific) in phosphate-buffered saline (PBS) for 4 h, cryo-protected in 30% sucrose/PBS at 4</w:t>
      </w:r>
      <w:r w:rsidRPr="008C0885">
        <w:rPr>
          <w:vertAlign w:val="superscript"/>
          <w:lang w:val="en-US"/>
        </w:rPr>
        <w:t xml:space="preserve">o </w:t>
      </w:r>
      <w:r w:rsidR="00D27497">
        <w:rPr>
          <w:lang w:val="en-US"/>
        </w:rPr>
        <w:t>C for 12 h, immobilis</w:t>
      </w:r>
      <w:r w:rsidRPr="008C0885">
        <w:rPr>
          <w:lang w:val="en-US"/>
        </w:rPr>
        <w:t>ed in Optimal Cutting Temperature O.C.T. (Tissue-Tek, SAKURA) and stored at -80</w:t>
      </w:r>
      <w:r w:rsidRPr="008C0885">
        <w:rPr>
          <w:vertAlign w:val="superscript"/>
          <w:lang w:val="en-US"/>
        </w:rPr>
        <w:t xml:space="preserve">o </w:t>
      </w:r>
      <w:r w:rsidRPr="008C0885">
        <w:rPr>
          <w:lang w:val="en-US"/>
        </w:rPr>
        <w:t xml:space="preserve">C until use. Immunofluorescence analysis, followed by confocal microscopy, was performed on longitudinal sections of the frozen pre-fixed mosquito specimens as described in Ingham </w:t>
      </w:r>
      <w:r w:rsidRPr="008C0885">
        <w:rPr>
          <w:i/>
          <w:lang w:val="en-US"/>
        </w:rPr>
        <w:t>et al</w:t>
      </w:r>
      <w:r w:rsidRPr="008C0885">
        <w:rPr>
          <w:lang w:val="en-US"/>
        </w:rPr>
        <w:t xml:space="preserve"> 2014. The </w:t>
      </w:r>
      <w:r w:rsidRPr="006752BF">
        <w:rPr>
          <w:rFonts w:asciiTheme="majorHAnsi" w:hAnsiTheme="majorHAnsi"/>
          <w:lang w:val="en-US"/>
        </w:rPr>
        <w:t>anti-9850 was used in 1/500 dilution.  For the whole mount abdomen immunostaining, dissected abdominal walls from female mosquitoes were fixed for 30 min at room temperature in 4% formaldehyde (methanol free, Thermo scientific) in phosphate-buffered saline (PBS), supplemented with 2 mM MgSO</w:t>
      </w:r>
      <w:r w:rsidRPr="006752BF">
        <w:rPr>
          <w:rFonts w:asciiTheme="majorHAnsi" w:hAnsiTheme="majorHAnsi"/>
          <w:vertAlign w:val="subscript"/>
          <w:lang w:val="en-US"/>
        </w:rPr>
        <w:t>4</w:t>
      </w:r>
      <w:r w:rsidRPr="006752BF">
        <w:rPr>
          <w:rFonts w:asciiTheme="majorHAnsi" w:hAnsiTheme="majorHAnsi"/>
          <w:lang w:val="en-US"/>
        </w:rPr>
        <w:t xml:space="preserve"> and 1 mM EGTA, </w:t>
      </w:r>
      <w:r w:rsidRPr="006752BF">
        <w:rPr>
          <w:rFonts w:asciiTheme="majorHAnsi" w:hAnsiTheme="majorHAnsi"/>
          <w:lang w:val="en-US"/>
        </w:rPr>
        <w:lastRenderedPageBreak/>
        <w:t>washed for 5 min with PBS, followed by a methanol wash, strictly for 2 min. After methanol, the tissues were washed again with PBS and then blocked for 2 h in blocking solution (1% BSA, 0.1 % TRITON X-100 in PBS). Then the tissues were stained with rabbit primary antibody in 1/500 dilution in the blocking serum, followed by goat anti-rabbit (Alexa 488, Molecular probes, 1/1000), that gave the green color. Finally, nucleic acid was stained using TO-PRO-3 Iodide (Molecular Probes</w:t>
      </w:r>
      <w:r w:rsidR="006752BF" w:rsidRPr="006752BF">
        <w:rPr>
          <w:rFonts w:asciiTheme="majorHAnsi" w:hAnsiTheme="majorHAnsi"/>
          <w:lang w:val="en-US"/>
        </w:rPr>
        <w:t xml:space="preserve"> 1/1000</w:t>
      </w:r>
      <w:r w:rsidRPr="006752BF">
        <w:rPr>
          <w:rFonts w:asciiTheme="majorHAnsi" w:hAnsiTheme="majorHAnsi"/>
          <w:lang w:val="en-US"/>
        </w:rPr>
        <w:t xml:space="preserve">). </w:t>
      </w:r>
      <w:r w:rsidR="006752BF" w:rsidRPr="006752BF">
        <w:rPr>
          <w:rFonts w:asciiTheme="majorHAnsi" w:hAnsiTheme="majorHAnsi" w:cs="Consolas"/>
          <w:lang w:val="en-US"/>
        </w:rPr>
        <w:t>ictures Images  were obtained on a Leica TCS-NT Laser Scanning microscope with LAS AF Lite(Leica-TCS MP5) software.</w:t>
      </w:r>
    </w:p>
    <w:p w14:paraId="30E637E2" w14:textId="77777777" w:rsidR="00B04001" w:rsidRDefault="00B04001" w:rsidP="00DD17A9">
      <w:pPr>
        <w:spacing w:line="480" w:lineRule="auto"/>
        <w:jc w:val="both"/>
        <w:rPr>
          <w:rFonts w:eastAsia="ヒラギノ角ゴ Pro W3"/>
        </w:rPr>
      </w:pPr>
    </w:p>
    <w:p w14:paraId="62078E1E" w14:textId="3CA36959" w:rsidR="00065101" w:rsidRPr="00F377ED" w:rsidRDefault="00065101" w:rsidP="00DD17A9">
      <w:pPr>
        <w:spacing w:line="480" w:lineRule="auto"/>
        <w:jc w:val="both"/>
        <w:rPr>
          <w:b/>
        </w:rPr>
      </w:pPr>
      <w:r w:rsidRPr="00F377ED">
        <w:rPr>
          <w:b/>
        </w:rPr>
        <w:t>Acknowledgements</w:t>
      </w:r>
    </w:p>
    <w:p w14:paraId="56E411CE" w14:textId="77777777" w:rsidR="009138D8" w:rsidRDefault="009138D8" w:rsidP="00DD17A9">
      <w:pPr>
        <w:widowControl w:val="0"/>
        <w:autoSpaceDE w:val="0"/>
        <w:autoSpaceDN w:val="0"/>
        <w:adjustRightInd w:val="0"/>
        <w:spacing w:after="0" w:line="480" w:lineRule="auto"/>
        <w:jc w:val="both"/>
        <w:rPr>
          <w:lang w:val="en-US"/>
        </w:rPr>
      </w:pPr>
      <w:r w:rsidRPr="009138D8">
        <w:rPr>
          <w:lang w:val="en-US"/>
        </w:rPr>
        <w:t>The research leading to these results was supported by the European Union Seventh Framework Programme FP7 (2007–2013) under gr</w:t>
      </w:r>
      <w:r w:rsidR="00426B2E">
        <w:rPr>
          <w:lang w:val="en-US"/>
        </w:rPr>
        <w:t>ant agreement no 265660 AvecNet.</w:t>
      </w:r>
    </w:p>
    <w:p w14:paraId="068BDDD0" w14:textId="77777777" w:rsidR="00CF533C" w:rsidRDefault="00CF533C" w:rsidP="005A10BF">
      <w:pPr>
        <w:widowControl w:val="0"/>
        <w:autoSpaceDE w:val="0"/>
        <w:autoSpaceDN w:val="0"/>
        <w:adjustRightInd w:val="0"/>
        <w:spacing w:after="0"/>
        <w:jc w:val="both"/>
        <w:rPr>
          <w:lang w:val="en-US"/>
        </w:rPr>
      </w:pPr>
    </w:p>
    <w:p w14:paraId="3EC91D19" w14:textId="77777777" w:rsidR="00CF533C" w:rsidRPr="00CF533C" w:rsidRDefault="00CF533C" w:rsidP="005A10BF">
      <w:pPr>
        <w:widowControl w:val="0"/>
        <w:autoSpaceDE w:val="0"/>
        <w:autoSpaceDN w:val="0"/>
        <w:adjustRightInd w:val="0"/>
        <w:spacing w:after="0"/>
        <w:jc w:val="both"/>
        <w:rPr>
          <w:b/>
        </w:rPr>
      </w:pPr>
      <w:r w:rsidRPr="00CF533C">
        <w:rPr>
          <w:b/>
          <w:lang w:val="en-US"/>
        </w:rPr>
        <w:t>References</w:t>
      </w:r>
    </w:p>
    <w:p w14:paraId="22239DEA" w14:textId="69599850" w:rsidR="00211F66" w:rsidRPr="00211F66" w:rsidRDefault="0056324F" w:rsidP="00211F66">
      <w:pPr>
        <w:widowControl w:val="0"/>
        <w:autoSpaceDE w:val="0"/>
        <w:autoSpaceDN w:val="0"/>
        <w:adjustRightInd w:val="0"/>
        <w:spacing w:after="0" w:line="240" w:lineRule="auto"/>
        <w:ind w:left="480" w:hanging="480"/>
        <w:rPr>
          <w:noProof/>
          <w:szCs w:val="24"/>
          <w:lang w:val="en-US"/>
        </w:rPr>
      </w:pPr>
      <w:r w:rsidRPr="0056324F">
        <w:rPr>
          <w:rFonts w:asciiTheme="majorHAnsi" w:hAnsiTheme="majorHAnsi"/>
        </w:rPr>
        <w:fldChar w:fldCharType="begin" w:fldLock="1"/>
      </w:r>
      <w:r w:rsidRPr="0056324F">
        <w:rPr>
          <w:rFonts w:asciiTheme="majorHAnsi" w:hAnsiTheme="majorHAnsi"/>
        </w:rPr>
        <w:instrText xml:space="preserve">ADDIN Mendeley Bibliography CSL_BIBLIOGRAPHY </w:instrText>
      </w:r>
      <w:r w:rsidRPr="0056324F">
        <w:rPr>
          <w:rFonts w:asciiTheme="majorHAnsi" w:hAnsiTheme="majorHAnsi"/>
        </w:rPr>
        <w:fldChar w:fldCharType="separate"/>
      </w:r>
      <w:r w:rsidR="00211F66" w:rsidRPr="00211F66">
        <w:rPr>
          <w:noProof/>
          <w:szCs w:val="24"/>
          <w:lang w:val="en-US"/>
        </w:rPr>
        <w:t xml:space="preserve">Baker, A. et al., 2015. Peroxisomal ABC transporters: functions and mechanism. </w:t>
      </w:r>
      <w:r w:rsidR="00211F66" w:rsidRPr="00211F66">
        <w:rPr>
          <w:i/>
          <w:iCs/>
          <w:noProof/>
          <w:szCs w:val="24"/>
          <w:lang w:val="en-US"/>
        </w:rPr>
        <w:t>Biochemical Society Transactions</w:t>
      </w:r>
      <w:r w:rsidR="00211F66" w:rsidRPr="00211F66">
        <w:rPr>
          <w:noProof/>
          <w:szCs w:val="24"/>
          <w:lang w:val="en-US"/>
        </w:rPr>
        <w:t>, 43(5), pp.959–965.</w:t>
      </w:r>
    </w:p>
    <w:p w14:paraId="4B6DCEC2"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Baker, D.A. et al., 2011. A comprehensive gene expression atlas of sex- and tissue-specificity in the malaria vector, Anopheles gambiae. </w:t>
      </w:r>
      <w:r w:rsidRPr="00211F66">
        <w:rPr>
          <w:i/>
          <w:iCs/>
          <w:noProof/>
          <w:szCs w:val="24"/>
          <w:lang w:val="en-US"/>
        </w:rPr>
        <w:t>BMC Genomics</w:t>
      </w:r>
      <w:r w:rsidRPr="00211F66">
        <w:rPr>
          <w:noProof/>
          <w:szCs w:val="24"/>
          <w:lang w:val="en-US"/>
        </w:rPr>
        <w:t>, 12(1), p.296.</w:t>
      </w:r>
    </w:p>
    <w:p w14:paraId="4EA1BD85"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Balabanidou, V. et al., 2016. Cytochrome P450 associated with insecticide resistance catalyzes cuticular hydrocarbon production in </w:t>
      </w:r>
      <w:r w:rsidRPr="00211F66">
        <w:rPr>
          <w:i/>
          <w:iCs/>
          <w:noProof/>
          <w:szCs w:val="24"/>
          <w:lang w:val="en-US"/>
        </w:rPr>
        <w:t>Anopheles gambiae</w:t>
      </w:r>
      <w:r w:rsidRPr="00211F66">
        <w:rPr>
          <w:noProof/>
          <w:szCs w:val="24"/>
          <w:lang w:val="en-US"/>
        </w:rPr>
        <w:t xml:space="preserve">. </w:t>
      </w:r>
      <w:r w:rsidRPr="00211F66">
        <w:rPr>
          <w:i/>
          <w:iCs/>
          <w:noProof/>
          <w:szCs w:val="24"/>
          <w:lang w:val="en-US"/>
        </w:rPr>
        <w:t>Proceedings of the National Academy of Sciences</w:t>
      </w:r>
      <w:r w:rsidRPr="00211F66">
        <w:rPr>
          <w:noProof/>
          <w:szCs w:val="24"/>
          <w:lang w:val="en-US"/>
        </w:rPr>
        <w:t>, 113(33), pp.9268–9273.</w:t>
      </w:r>
    </w:p>
    <w:p w14:paraId="2DF07760"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Bariami, V. et al., 2012. Gene amplification, abc transporters and cytochrome p450s: Unraveling the molecular basis of pyrethroid resistance in the dengue vector, aedes aegypti. </w:t>
      </w:r>
      <w:r w:rsidRPr="00211F66">
        <w:rPr>
          <w:i/>
          <w:iCs/>
          <w:noProof/>
          <w:szCs w:val="24"/>
          <w:lang w:val="en-US"/>
        </w:rPr>
        <w:t>PLoS Neglected Tropical Diseases</w:t>
      </w:r>
      <w:r w:rsidRPr="00211F66">
        <w:rPr>
          <w:noProof/>
          <w:szCs w:val="24"/>
          <w:lang w:val="en-US"/>
        </w:rPr>
        <w:t>, 6(6).</w:t>
      </w:r>
    </w:p>
    <w:p w14:paraId="7D207277" w14:textId="36583738"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Borycz, J. et al., 2008. 1999lDrosophila ABC transporter mutants white, brown</w:t>
      </w:r>
      <w:r w:rsidR="0061497D">
        <w:rPr>
          <w:noProof/>
          <w:szCs w:val="24"/>
          <w:lang w:val="en-US"/>
        </w:rPr>
        <w:t xml:space="preserve"> </w:t>
      </w:r>
      <w:r w:rsidRPr="00211F66">
        <w:rPr>
          <w:noProof/>
          <w:szCs w:val="24"/>
          <w:lang w:val="en-US"/>
        </w:rPr>
        <w:t>and</w:t>
      </w:r>
      <w:r w:rsidR="0061497D">
        <w:rPr>
          <w:noProof/>
          <w:szCs w:val="24"/>
          <w:lang w:val="en-US"/>
        </w:rPr>
        <w:t xml:space="preserve"> </w:t>
      </w:r>
      <w:r w:rsidRPr="00211F66">
        <w:rPr>
          <w:noProof/>
          <w:szCs w:val="24"/>
          <w:lang w:val="en-US"/>
        </w:rPr>
        <w:t xml:space="preserve">scarlet have altered contents and distribution of biogenic amines in the brain. </w:t>
      </w:r>
      <w:r w:rsidRPr="00211F66">
        <w:rPr>
          <w:i/>
          <w:iCs/>
          <w:noProof/>
          <w:szCs w:val="24"/>
          <w:lang w:val="en-US"/>
        </w:rPr>
        <w:t>Journal of Experimental Biology</w:t>
      </w:r>
      <w:r w:rsidRPr="00211F66">
        <w:rPr>
          <w:noProof/>
          <w:szCs w:val="24"/>
          <w:lang w:val="en-US"/>
        </w:rPr>
        <w:t>, 211(21), pp.3454–3466.</w:t>
      </w:r>
    </w:p>
    <w:p w14:paraId="60D44234"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Broehan, G. et al., 2013. Functional analysis of the ATP-binding cassette ( ABC ) transporter gene family of Tribolium castaneum Functional analysis of the ATP-binding cassette ( ABC ) transporter gene family of Tribolium castaneum.</w:t>
      </w:r>
    </w:p>
    <w:p w14:paraId="49FCB236"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Chen, Z.Q. et al., 2006. The essential vertebrate ABCE1 protein interacts with eukaryotic initiation factors. </w:t>
      </w:r>
      <w:r w:rsidRPr="00211F66">
        <w:rPr>
          <w:i/>
          <w:iCs/>
          <w:noProof/>
          <w:szCs w:val="24"/>
          <w:lang w:val="en-US"/>
        </w:rPr>
        <w:t>Journal of Biological Chemistry</w:t>
      </w:r>
      <w:r w:rsidRPr="00211F66">
        <w:rPr>
          <w:noProof/>
          <w:szCs w:val="24"/>
          <w:lang w:val="en-US"/>
        </w:rPr>
        <w:t>, 281(11), pp.7452–7457.</w:t>
      </w:r>
    </w:p>
    <w:p w14:paraId="7E4D9BFA"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Chintapalli, V.R., Wang, J. &amp; Dow, J.A.T., 2007. Using FlyAtlas to identify better </w:t>
      </w:r>
      <w:r w:rsidRPr="00211F66">
        <w:rPr>
          <w:i/>
          <w:iCs/>
          <w:noProof/>
          <w:szCs w:val="24"/>
          <w:lang w:val="en-US"/>
        </w:rPr>
        <w:t>Drosophila melanogaster</w:t>
      </w:r>
      <w:r w:rsidRPr="00211F66">
        <w:rPr>
          <w:noProof/>
          <w:szCs w:val="24"/>
          <w:lang w:val="en-US"/>
        </w:rPr>
        <w:t xml:space="preserve"> models of human disease. </w:t>
      </w:r>
      <w:r w:rsidRPr="00211F66">
        <w:rPr>
          <w:i/>
          <w:iCs/>
          <w:noProof/>
          <w:szCs w:val="24"/>
          <w:lang w:val="en-US"/>
        </w:rPr>
        <w:t>Nature Genetics</w:t>
      </w:r>
      <w:r w:rsidRPr="00211F66">
        <w:rPr>
          <w:noProof/>
          <w:szCs w:val="24"/>
          <w:lang w:val="en-US"/>
        </w:rPr>
        <w:t>, 39(6), pp.715–720.</w:t>
      </w:r>
    </w:p>
    <w:p w14:paraId="0265C846"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Dean, M., Rzhetsky, A. &amp; Allikmets, R., 2001. The human ATP-binding cassette (ABC) transporter superfamily. </w:t>
      </w:r>
      <w:r w:rsidRPr="00211F66">
        <w:rPr>
          <w:i/>
          <w:iCs/>
          <w:noProof/>
          <w:szCs w:val="24"/>
          <w:lang w:val="en-US"/>
        </w:rPr>
        <w:t>Genome Research</w:t>
      </w:r>
      <w:r w:rsidRPr="00211F66">
        <w:rPr>
          <w:noProof/>
          <w:szCs w:val="24"/>
          <w:lang w:val="en-US"/>
        </w:rPr>
        <w:t>, 11(7), pp.1156–1166.</w:t>
      </w:r>
    </w:p>
    <w:p w14:paraId="15C0E20D"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Dermauw, W. &amp; Van Leeuwen, T., 2014. The ABC gene family in arthropods: Comparative genomics and role ininsecticide transport and resistance. </w:t>
      </w:r>
      <w:r w:rsidRPr="00211F66">
        <w:rPr>
          <w:i/>
          <w:iCs/>
          <w:noProof/>
          <w:szCs w:val="24"/>
          <w:lang w:val="en-US"/>
        </w:rPr>
        <w:t>Insect Biochemistry and Molecular Biology</w:t>
      </w:r>
      <w:r w:rsidRPr="00211F66">
        <w:rPr>
          <w:noProof/>
          <w:szCs w:val="24"/>
          <w:lang w:val="en-US"/>
        </w:rPr>
        <w:t>, 45(1), pp.89–110.</w:t>
      </w:r>
    </w:p>
    <w:p w14:paraId="23ACBE2E"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DeSalvo, M.K. et al., 2014. The Drosophila surface glia transcriptome: Evolutionary conserved blood-</w:t>
      </w:r>
      <w:r w:rsidRPr="00211F66">
        <w:rPr>
          <w:noProof/>
          <w:szCs w:val="24"/>
          <w:lang w:val="en-US"/>
        </w:rPr>
        <w:lastRenderedPageBreak/>
        <w:t xml:space="preserve">brain barrier processes. </w:t>
      </w:r>
      <w:r w:rsidRPr="00211F66">
        <w:rPr>
          <w:i/>
          <w:iCs/>
          <w:noProof/>
          <w:szCs w:val="24"/>
          <w:lang w:val="en-US"/>
        </w:rPr>
        <w:t>Frontiers in Neuroscience</w:t>
      </w:r>
      <w:r w:rsidRPr="00211F66">
        <w:rPr>
          <w:noProof/>
          <w:szCs w:val="24"/>
          <w:lang w:val="en-US"/>
        </w:rPr>
        <w:t>, 8(OCT).</w:t>
      </w:r>
    </w:p>
    <w:p w14:paraId="3508B0B2"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Donnelly, M.J. et al., 2009. Does kdr genotype predict insecticide-resistance phenotype in mosquitoes? </w:t>
      </w:r>
      <w:r w:rsidRPr="00211F66">
        <w:rPr>
          <w:i/>
          <w:iCs/>
          <w:noProof/>
          <w:szCs w:val="24"/>
          <w:lang w:val="en-US"/>
        </w:rPr>
        <w:t>Trends in Parasitology</w:t>
      </w:r>
      <w:r w:rsidRPr="00211F66">
        <w:rPr>
          <w:noProof/>
          <w:szCs w:val="24"/>
          <w:lang w:val="en-US"/>
        </w:rPr>
        <w:t>, 25(5), pp.213–219.</w:t>
      </w:r>
    </w:p>
    <w:p w14:paraId="296F692B"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Donnelly, M.J., Isaacs, A.T. &amp; Weetman, D., 2016. Identification, Validation, and Application of Molecular Diagnostics for Insecticide Resistance in Malaria Vectors. </w:t>
      </w:r>
      <w:r w:rsidRPr="00211F66">
        <w:rPr>
          <w:i/>
          <w:iCs/>
          <w:noProof/>
          <w:szCs w:val="24"/>
          <w:lang w:val="en-US"/>
        </w:rPr>
        <w:t>Trends in Parasitology</w:t>
      </w:r>
      <w:r w:rsidRPr="00211F66">
        <w:rPr>
          <w:noProof/>
          <w:szCs w:val="24"/>
          <w:lang w:val="en-US"/>
        </w:rPr>
        <w:t>, 32(3), pp.197–206.</w:t>
      </w:r>
    </w:p>
    <w:p w14:paraId="32225B8E"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Edi, C.V.A. et al., 2012. Multiple-insecticide resistance in Anopheles gambiae mosquitoes, Southern Cote d’Ivoire. </w:t>
      </w:r>
      <w:r w:rsidRPr="00211F66">
        <w:rPr>
          <w:i/>
          <w:iCs/>
          <w:noProof/>
          <w:szCs w:val="24"/>
          <w:lang w:val="en-US"/>
        </w:rPr>
        <w:t>Emerging Infectious Diseases</w:t>
      </w:r>
      <w:r w:rsidRPr="00211F66">
        <w:rPr>
          <w:noProof/>
          <w:szCs w:val="24"/>
          <w:lang w:val="en-US"/>
        </w:rPr>
        <w:t>, 18(9), pp.1508–1512.</w:t>
      </w:r>
    </w:p>
    <w:p w14:paraId="6B1F349E"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Epis, S. et al., 2014. ABC transporters are involved in defense against permethrin insecticide in the malaria vector Anopheles stephensi. </w:t>
      </w:r>
      <w:r w:rsidRPr="00211F66">
        <w:rPr>
          <w:i/>
          <w:iCs/>
          <w:noProof/>
          <w:szCs w:val="24"/>
          <w:lang w:val="en-US"/>
        </w:rPr>
        <w:t>Parasites &amp; Vectors</w:t>
      </w:r>
      <w:r w:rsidRPr="00211F66">
        <w:rPr>
          <w:noProof/>
          <w:szCs w:val="24"/>
          <w:lang w:val="en-US"/>
        </w:rPr>
        <w:t>, 7(1), p.349.</w:t>
      </w:r>
    </w:p>
    <w:p w14:paraId="27329007"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Ewart, G.D. &amp; Howells, A.J., 1998. ABC Transporters: Biochemical, Cellular, and Molecular Aspects. </w:t>
      </w:r>
      <w:r w:rsidRPr="00211F66">
        <w:rPr>
          <w:i/>
          <w:iCs/>
          <w:noProof/>
          <w:szCs w:val="24"/>
          <w:lang w:val="en-US"/>
        </w:rPr>
        <w:t>Methods in Enzymology</w:t>
      </w:r>
      <w:r w:rsidRPr="00211F66">
        <w:rPr>
          <w:noProof/>
          <w:szCs w:val="24"/>
          <w:lang w:val="en-US"/>
        </w:rPr>
        <w:t>, 292(1980), pp.213–224.</w:t>
      </w:r>
    </w:p>
    <w:p w14:paraId="59CC357B"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Fife, H.G., Palli, S.R. &amp; Locke, M., 1987. A function for pericardial cells in an insect. </w:t>
      </w:r>
      <w:r w:rsidRPr="00211F66">
        <w:rPr>
          <w:i/>
          <w:iCs/>
          <w:noProof/>
          <w:szCs w:val="24"/>
          <w:lang w:val="en-US"/>
        </w:rPr>
        <w:t>Insect Biochemistry</w:t>
      </w:r>
      <w:r w:rsidRPr="00211F66">
        <w:rPr>
          <w:noProof/>
          <w:szCs w:val="24"/>
          <w:lang w:val="en-US"/>
        </w:rPr>
        <w:t>, 17(6), pp.829–840.</w:t>
      </w:r>
    </w:p>
    <w:p w14:paraId="0A2CA0D4"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Figueira-Mansur, J. et al., 2013. Silencing of P-glycoprotein increases mortality in temephos-treated Aedes aegypti larvae. </w:t>
      </w:r>
      <w:r w:rsidRPr="00211F66">
        <w:rPr>
          <w:i/>
          <w:iCs/>
          <w:noProof/>
          <w:szCs w:val="24"/>
          <w:lang w:val="en-US"/>
        </w:rPr>
        <w:t>Insect Molecular Biology</w:t>
      </w:r>
      <w:r w:rsidRPr="00211F66">
        <w:rPr>
          <w:noProof/>
          <w:szCs w:val="24"/>
          <w:lang w:val="en-US"/>
        </w:rPr>
        <w:t>, 22(6), pp.648–658.</w:t>
      </w:r>
    </w:p>
    <w:p w14:paraId="6D22A321"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Fossog Tene, B. et al., 2013. Resistance to DDT in an Urban Setting: Common Mechanisms Implicated in Both M and S Forms of Anopheles gambiae in the City of Yaoundé Cameroon. </w:t>
      </w:r>
      <w:r w:rsidRPr="00211F66">
        <w:rPr>
          <w:i/>
          <w:iCs/>
          <w:noProof/>
          <w:szCs w:val="24"/>
          <w:lang w:val="en-US"/>
        </w:rPr>
        <w:t>PLoS ONE</w:t>
      </w:r>
      <w:r w:rsidRPr="00211F66">
        <w:rPr>
          <w:noProof/>
          <w:szCs w:val="24"/>
          <w:lang w:val="en-US"/>
        </w:rPr>
        <w:t>, 8(4).</w:t>
      </w:r>
    </w:p>
    <w:p w14:paraId="64D91914"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Gabrieli, P. et al., 2014. Sexual transfer of the steroid hormone 20E induces the postmating switch in </w:t>
      </w:r>
      <w:r w:rsidRPr="00211F66">
        <w:rPr>
          <w:i/>
          <w:iCs/>
          <w:noProof/>
          <w:szCs w:val="24"/>
          <w:lang w:val="en-US"/>
        </w:rPr>
        <w:t>Anopheles gambiae</w:t>
      </w:r>
      <w:r w:rsidRPr="00211F66">
        <w:rPr>
          <w:noProof/>
          <w:szCs w:val="24"/>
          <w:lang w:val="en-US"/>
        </w:rPr>
        <w:t xml:space="preserve">. </w:t>
      </w:r>
      <w:r w:rsidRPr="00211F66">
        <w:rPr>
          <w:i/>
          <w:iCs/>
          <w:noProof/>
          <w:szCs w:val="24"/>
          <w:lang w:val="en-US"/>
        </w:rPr>
        <w:t>Proceedings of the National Academy of Sciences</w:t>
      </w:r>
      <w:r w:rsidRPr="00211F66">
        <w:rPr>
          <w:noProof/>
          <w:szCs w:val="24"/>
          <w:lang w:val="en-US"/>
        </w:rPr>
        <w:t>, 111(46), pp.16353–16358.</w:t>
      </w:r>
    </w:p>
    <w:p w14:paraId="77A40A46"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Gaertner, L.S., Murray, C.L. &amp; Morris, C.E., 1998. Transepithelial transport of nicotine and vinblastine in isolated malpighian tubules of the tobacco hornworm (Manduca sexta) suggests a P-glycoprotein-like mechanism. </w:t>
      </w:r>
      <w:r w:rsidRPr="00211F66">
        <w:rPr>
          <w:i/>
          <w:iCs/>
          <w:noProof/>
          <w:szCs w:val="24"/>
          <w:lang w:val="en-US"/>
        </w:rPr>
        <w:t>The Journal of experimental biology</w:t>
      </w:r>
      <w:r w:rsidRPr="00211F66">
        <w:rPr>
          <w:noProof/>
          <w:szCs w:val="24"/>
          <w:lang w:val="en-US"/>
        </w:rPr>
        <w:t>, 201(Pt 18), pp.2637–45.</w:t>
      </w:r>
    </w:p>
    <w:p w14:paraId="6B2B22DA"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Gellatly, K.J. et al., 2015. RNAi validation of resistance genes and their interactions in the highly DDT-resistant 91-R strain of Drosophila melanogaster. </w:t>
      </w:r>
      <w:r w:rsidRPr="00211F66">
        <w:rPr>
          <w:i/>
          <w:iCs/>
          <w:noProof/>
          <w:szCs w:val="24"/>
          <w:lang w:val="en-US"/>
        </w:rPr>
        <w:t>Pesticide Biochemistry and Physiology</w:t>
      </w:r>
      <w:r w:rsidRPr="00211F66">
        <w:rPr>
          <w:noProof/>
          <w:szCs w:val="24"/>
          <w:lang w:val="en-US"/>
        </w:rPr>
        <w:t>, 121, pp.107–115.</w:t>
      </w:r>
    </w:p>
    <w:p w14:paraId="70E4F61C"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Harris, C. et al., 2010. Polymorphisms in Anopheles gambiae immune genes associated with natural resistance to plasmodium falciparum. </w:t>
      </w:r>
      <w:r w:rsidRPr="00211F66">
        <w:rPr>
          <w:i/>
          <w:iCs/>
          <w:noProof/>
          <w:szCs w:val="24"/>
          <w:lang w:val="en-US"/>
        </w:rPr>
        <w:t>PLoS Pathogens</w:t>
      </w:r>
      <w:r w:rsidRPr="00211F66">
        <w:rPr>
          <w:noProof/>
          <w:szCs w:val="24"/>
          <w:lang w:val="en-US"/>
        </w:rPr>
        <w:t>, 6(9).</w:t>
      </w:r>
    </w:p>
    <w:p w14:paraId="1AC28630"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Hemingway, J. et al., 2016. Averting a malaria disaster: Will insecticide resistance derail malaria control? </w:t>
      </w:r>
      <w:r w:rsidRPr="00211F66">
        <w:rPr>
          <w:i/>
          <w:iCs/>
          <w:noProof/>
          <w:szCs w:val="24"/>
          <w:lang w:val="en-US"/>
        </w:rPr>
        <w:t>The Lancet</w:t>
      </w:r>
      <w:r w:rsidRPr="00211F66">
        <w:rPr>
          <w:noProof/>
          <w:szCs w:val="24"/>
          <w:lang w:val="en-US"/>
        </w:rPr>
        <w:t>, 387(10029), pp.1785–1788.</w:t>
      </w:r>
    </w:p>
    <w:p w14:paraId="33A29636"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Hock, T. et al., 2000. The E23 early gene of Drosophila encodes an ecdysone-inducible ATP-binding cassette transporter capable of repressing ecdysone-mediated gene activation. </w:t>
      </w:r>
      <w:r w:rsidRPr="00211F66">
        <w:rPr>
          <w:i/>
          <w:iCs/>
          <w:noProof/>
          <w:szCs w:val="24"/>
          <w:lang w:val="en-US"/>
        </w:rPr>
        <w:t>Proceedings of the National Academy of Sciences of the United States of America</w:t>
      </w:r>
      <w:r w:rsidRPr="00211F66">
        <w:rPr>
          <w:noProof/>
          <w:szCs w:val="24"/>
          <w:lang w:val="en-US"/>
        </w:rPr>
        <w:t>, 97(17), pp.9519–9524.</w:t>
      </w:r>
    </w:p>
    <w:p w14:paraId="7F6966FC"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Homolya, L., Váradi, A. &amp; Sarkadi, B., 2003. Multidrug resistance-associated proteins: Export pumps for conjugates with glutathione, glucuronate or sulfate. </w:t>
      </w:r>
      <w:r w:rsidRPr="00211F66">
        <w:rPr>
          <w:i/>
          <w:iCs/>
          <w:noProof/>
          <w:szCs w:val="24"/>
          <w:lang w:val="en-US"/>
        </w:rPr>
        <w:t>BioFactors (Oxford, England)</w:t>
      </w:r>
      <w:r w:rsidRPr="00211F66">
        <w:rPr>
          <w:noProof/>
          <w:szCs w:val="24"/>
          <w:lang w:val="en-US"/>
        </w:rPr>
        <w:t>, 17(1–4), pp.103–114.</w:t>
      </w:r>
    </w:p>
    <w:p w14:paraId="09A0DBCB"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Ingham, V.A. et al., 2014. Dissecting the organ specificity of insecticide resistance candidate genes in Anopheles gambiae: known and novel candidate genes. </w:t>
      </w:r>
      <w:r w:rsidRPr="00211F66">
        <w:rPr>
          <w:i/>
          <w:iCs/>
          <w:noProof/>
          <w:szCs w:val="24"/>
          <w:lang w:val="en-US"/>
        </w:rPr>
        <w:t>BMC genomics</w:t>
      </w:r>
      <w:r w:rsidRPr="00211F66">
        <w:rPr>
          <w:noProof/>
          <w:szCs w:val="24"/>
          <w:lang w:val="en-US"/>
        </w:rPr>
        <w:t>, 15(1), p.1018.</w:t>
      </w:r>
    </w:p>
    <w:p w14:paraId="7B1CB32A"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Jones, C.M. et al., 2012. Additional Selection for Insecticide Resistance in Urban Malaria Vectors: DDT Resistance in Anopheles arabiensis from Bobo-Dioulasso, Burkina Faso. </w:t>
      </w:r>
      <w:r w:rsidRPr="00211F66">
        <w:rPr>
          <w:i/>
          <w:iCs/>
          <w:noProof/>
          <w:szCs w:val="24"/>
          <w:lang w:val="en-US"/>
        </w:rPr>
        <w:t>PLoS ONE</w:t>
      </w:r>
      <w:r w:rsidRPr="00211F66">
        <w:rPr>
          <w:noProof/>
          <w:szCs w:val="24"/>
          <w:lang w:val="en-US"/>
        </w:rPr>
        <w:t>, 7(9).</w:t>
      </w:r>
    </w:p>
    <w:p w14:paraId="171249D9"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Kerr, I.D., 2004. Sequence analysis of twin ATP binding cassette proteins involved in translational control, antibiotic resistance, and ribonuclease L inhibition. </w:t>
      </w:r>
      <w:r w:rsidRPr="00211F66">
        <w:rPr>
          <w:i/>
          <w:iCs/>
          <w:noProof/>
          <w:szCs w:val="24"/>
          <w:lang w:val="en-US"/>
        </w:rPr>
        <w:t>Biochemical and Biophysical Research Communications</w:t>
      </w:r>
      <w:r w:rsidRPr="00211F66">
        <w:rPr>
          <w:noProof/>
          <w:szCs w:val="24"/>
          <w:lang w:val="en-US"/>
        </w:rPr>
        <w:t>, 315(1), pp.166–173.</w:t>
      </w:r>
    </w:p>
    <w:p w14:paraId="33A7B96A"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Kiss, K. et al., 2012. Shifting the paradigm: The putative mitochondrial protein ABCB6 resides in the lysosomes of cells and in the plasma membrane of erythrocytes. </w:t>
      </w:r>
      <w:r w:rsidRPr="00211F66">
        <w:rPr>
          <w:i/>
          <w:iCs/>
          <w:noProof/>
          <w:szCs w:val="24"/>
          <w:lang w:val="en-US"/>
        </w:rPr>
        <w:t>PLoS ONE</w:t>
      </w:r>
      <w:r w:rsidRPr="00211F66">
        <w:rPr>
          <w:noProof/>
          <w:szCs w:val="24"/>
          <w:lang w:val="en-US"/>
        </w:rPr>
        <w:t>, 7(5).</w:t>
      </w:r>
    </w:p>
    <w:p w14:paraId="4480D819"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Klucken, J. et al., 2000. ABCG1 (ABC8), the human homolog of the Drosophila white gene, is a regulator of macrophage cholesterol and phospholipid transport. </w:t>
      </w:r>
      <w:r w:rsidRPr="00211F66">
        <w:rPr>
          <w:i/>
          <w:iCs/>
          <w:noProof/>
          <w:szCs w:val="24"/>
          <w:lang w:val="en-US"/>
        </w:rPr>
        <w:t>Proceedings of the National Academy of Sciences of the United States of America</w:t>
      </w:r>
      <w:r w:rsidRPr="00211F66">
        <w:rPr>
          <w:noProof/>
          <w:szCs w:val="24"/>
          <w:lang w:val="en-US"/>
        </w:rPr>
        <w:t>, 97(2), pp.817–22.</w:t>
      </w:r>
    </w:p>
    <w:p w14:paraId="1DEF0097"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Kumar, S., Stecher, G. &amp; Tamura, K., 2016. MEGA7 : Molecular Evolutionary Genetics Analysis </w:t>
      </w:r>
      <w:r w:rsidRPr="00211F66">
        <w:rPr>
          <w:noProof/>
          <w:szCs w:val="24"/>
          <w:lang w:val="en-US"/>
        </w:rPr>
        <w:lastRenderedPageBreak/>
        <w:t>Version 7 . 0 for Bigger Datasets Brief communication. , 33(7), pp.1870–1874.</w:t>
      </w:r>
    </w:p>
    <w:p w14:paraId="74F65B99"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Lanning, C.L., Ayad, H.M. &amp; Abou-Donia, M.B., 1996. P-glycoprotein involvement in cuticular penetration of [14C]thiodicarb in resistant tobacco budworms. </w:t>
      </w:r>
      <w:r w:rsidRPr="00211F66">
        <w:rPr>
          <w:i/>
          <w:iCs/>
          <w:noProof/>
          <w:szCs w:val="24"/>
          <w:lang w:val="en-US"/>
        </w:rPr>
        <w:t>Toxicology Letters</w:t>
      </w:r>
      <w:r w:rsidRPr="00211F66">
        <w:rPr>
          <w:noProof/>
          <w:szCs w:val="24"/>
          <w:lang w:val="en-US"/>
        </w:rPr>
        <w:t>, 85(3), pp.127–133.</w:t>
      </w:r>
    </w:p>
    <w:p w14:paraId="2A24E602"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Lima, E.P., Goulart, M.O. &amp; Rolim Neto, M.L., 2014. Evaluation of the role of ATP-binding cassette transporters as a defence mechanism against temephos in populations of Aedes aegypti. </w:t>
      </w:r>
      <w:r w:rsidRPr="00211F66">
        <w:rPr>
          <w:i/>
          <w:iCs/>
          <w:noProof/>
          <w:szCs w:val="24"/>
          <w:lang w:val="en-US"/>
        </w:rPr>
        <w:t>Mem Inst Oswaldo Cruz</w:t>
      </w:r>
      <w:r w:rsidRPr="00211F66">
        <w:rPr>
          <w:noProof/>
          <w:szCs w:val="24"/>
          <w:lang w:val="en-US"/>
        </w:rPr>
        <w:t>, 109(7), pp.964–966.</w:t>
      </w:r>
    </w:p>
    <w:p w14:paraId="6498A414"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Lu, H., Xu, Y. &amp; Cui, F., 2016. Phylogenetic analysis of the ATP-binding cassette transporter family in three mosquito species. </w:t>
      </w:r>
      <w:r w:rsidRPr="00211F66">
        <w:rPr>
          <w:i/>
          <w:iCs/>
          <w:noProof/>
          <w:szCs w:val="24"/>
          <w:lang w:val="en-US"/>
        </w:rPr>
        <w:t>Pesticide Biochemistry and Physiology</w:t>
      </w:r>
      <w:r w:rsidRPr="00211F66">
        <w:rPr>
          <w:noProof/>
          <w:szCs w:val="24"/>
          <w:lang w:val="en-US"/>
        </w:rPr>
        <w:t>, 132(July 2016), pp.118–124.</w:t>
      </w:r>
    </w:p>
    <w:p w14:paraId="4EDB8CCC"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Luo, L., Sun, Y.J. &amp; Wu, Y.J., 2013. Abamectin resistance in drosophila is related to increased expression of P-glycoprotein via the dEGFR and dAkt pathways. </w:t>
      </w:r>
      <w:r w:rsidRPr="00211F66">
        <w:rPr>
          <w:i/>
          <w:iCs/>
          <w:noProof/>
          <w:szCs w:val="24"/>
          <w:lang w:val="en-US"/>
        </w:rPr>
        <w:t>Insect Biochemistry and Molecular Biology</w:t>
      </w:r>
      <w:r w:rsidRPr="00211F66">
        <w:rPr>
          <w:noProof/>
          <w:szCs w:val="24"/>
          <w:lang w:val="en-US"/>
        </w:rPr>
        <w:t>, 43(8), pp.627–634.</w:t>
      </w:r>
    </w:p>
    <w:p w14:paraId="57B55FC6"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Mackenzie, S.M. et al., 1999. Mutations in the white gene of Drosophila melanogaster affecting ABC transporters that determine eye colouration. </w:t>
      </w:r>
      <w:r w:rsidRPr="00211F66">
        <w:rPr>
          <w:i/>
          <w:iCs/>
          <w:noProof/>
          <w:szCs w:val="24"/>
          <w:lang w:val="en-US"/>
        </w:rPr>
        <w:t>Biochimica et Biophysica Acta - Biomembranes</w:t>
      </w:r>
      <w:r w:rsidRPr="00211F66">
        <w:rPr>
          <w:noProof/>
          <w:szCs w:val="24"/>
          <w:lang w:val="en-US"/>
        </w:rPr>
        <w:t>, 1419(2), pp.173–185.</w:t>
      </w:r>
    </w:p>
    <w:p w14:paraId="64281DD2"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Matthews, B.J. et al., 2016. The neurotranscriptome of the Aedes aegypti mosquito. </w:t>
      </w:r>
      <w:r w:rsidRPr="00211F66">
        <w:rPr>
          <w:i/>
          <w:iCs/>
          <w:noProof/>
          <w:szCs w:val="24"/>
          <w:lang w:val="en-US"/>
        </w:rPr>
        <w:t>BMC Genomics</w:t>
      </w:r>
      <w:r w:rsidRPr="00211F66">
        <w:rPr>
          <w:noProof/>
          <w:szCs w:val="24"/>
          <w:lang w:val="en-US"/>
        </w:rPr>
        <w:t>, pp.1–20.</w:t>
      </w:r>
    </w:p>
    <w:p w14:paraId="720CFAE5"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McFarlane, H.E. et al., 2010. </w:t>
      </w:r>
      <w:r w:rsidRPr="00211F66">
        <w:rPr>
          <w:i/>
          <w:iCs/>
          <w:noProof/>
          <w:szCs w:val="24"/>
          <w:lang w:val="en-US"/>
        </w:rPr>
        <w:t>Arabidopsis</w:t>
      </w:r>
      <w:r w:rsidRPr="00211F66">
        <w:rPr>
          <w:noProof/>
          <w:szCs w:val="24"/>
          <w:lang w:val="en-US"/>
        </w:rPr>
        <w:t xml:space="preserve"> ABCG Transporters, Which Are Required for Export of Diverse Cuticular Lipids, Dimerize in Different Combinations. </w:t>
      </w:r>
      <w:r w:rsidRPr="00211F66">
        <w:rPr>
          <w:i/>
          <w:iCs/>
          <w:noProof/>
          <w:szCs w:val="24"/>
          <w:lang w:val="en-US"/>
        </w:rPr>
        <w:t>The Plant Cell</w:t>
      </w:r>
      <w:r w:rsidRPr="00211F66">
        <w:rPr>
          <w:noProof/>
          <w:szCs w:val="24"/>
          <w:lang w:val="en-US"/>
        </w:rPr>
        <w:t>, 22(9), pp.3066–3075.</w:t>
      </w:r>
    </w:p>
    <w:p w14:paraId="77021BD3"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Miller, D.S., 2015. Regulation of ABC transporters at the blood-brain barrier. </w:t>
      </w:r>
      <w:r w:rsidRPr="00211F66">
        <w:rPr>
          <w:i/>
          <w:iCs/>
          <w:noProof/>
          <w:szCs w:val="24"/>
          <w:lang w:val="en-US"/>
        </w:rPr>
        <w:t>Clinical pharmacology and therapeutics</w:t>
      </w:r>
      <w:r w:rsidRPr="00211F66">
        <w:rPr>
          <w:noProof/>
          <w:szCs w:val="24"/>
          <w:lang w:val="en-US"/>
        </w:rPr>
        <w:t>, 97(4), pp.395–403.</w:t>
      </w:r>
    </w:p>
    <w:p w14:paraId="26F25894"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Murray, C.L. et al., 1994. A putative nicotine pump at the metabolic blood-brain barrier of the tobacco hornworm. </w:t>
      </w:r>
      <w:r w:rsidRPr="00211F66">
        <w:rPr>
          <w:i/>
          <w:iCs/>
          <w:noProof/>
          <w:szCs w:val="24"/>
          <w:lang w:val="en-US"/>
        </w:rPr>
        <w:t>Journal of Neurobiology</w:t>
      </w:r>
      <w:r w:rsidRPr="00211F66">
        <w:rPr>
          <w:noProof/>
          <w:szCs w:val="24"/>
          <w:lang w:val="en-US"/>
        </w:rPr>
        <w:t>, 25(1), pp.23–34.</w:t>
      </w:r>
    </w:p>
    <w:p w14:paraId="3A3CE109"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Petschenka, G. et al., 2013. Functional evidence for physiological mechanisms to circumvent neurotoxicity of cardenolides in an adapted and a non-adapted hawk-moth species. </w:t>
      </w:r>
      <w:r w:rsidRPr="00211F66">
        <w:rPr>
          <w:i/>
          <w:iCs/>
          <w:noProof/>
          <w:szCs w:val="24"/>
          <w:lang w:val="en-US"/>
        </w:rPr>
        <w:t>Proceedings of the Royal Society B: Biological Sciences</w:t>
      </w:r>
      <w:r w:rsidRPr="00211F66">
        <w:rPr>
          <w:noProof/>
          <w:szCs w:val="24"/>
          <w:lang w:val="en-US"/>
        </w:rPr>
        <w:t>, 280(1759), p.20123089.</w:t>
      </w:r>
    </w:p>
    <w:p w14:paraId="4C91E3BF"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Pitts, R.J. et al., 2011. Transcriptome profiling of chemosensory appendages in the malaria vector Anopheles gambiae reveals tissue- and sex-specific signatures of odor coding. </w:t>
      </w:r>
      <w:r w:rsidRPr="00211F66">
        <w:rPr>
          <w:i/>
          <w:iCs/>
          <w:noProof/>
          <w:szCs w:val="24"/>
          <w:lang w:val="en-US"/>
        </w:rPr>
        <w:t>BMC Genomics</w:t>
      </w:r>
      <w:r w:rsidRPr="00211F66">
        <w:rPr>
          <w:noProof/>
          <w:szCs w:val="24"/>
          <w:lang w:val="en-US"/>
        </w:rPr>
        <w:t>, 12(1), p.271.</w:t>
      </w:r>
    </w:p>
    <w:p w14:paraId="13DAE92F"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Qi, W. et al., 2016. Characterization and expression profiling of ATP-binding cassette transporter genes in the diamondback moth , Plutella xylostella ( L .). </w:t>
      </w:r>
      <w:r w:rsidRPr="00211F66">
        <w:rPr>
          <w:i/>
          <w:iCs/>
          <w:noProof/>
          <w:szCs w:val="24"/>
          <w:lang w:val="en-US"/>
        </w:rPr>
        <w:t>BMC Genomics</w:t>
      </w:r>
      <w:r w:rsidRPr="00211F66">
        <w:rPr>
          <w:noProof/>
          <w:szCs w:val="24"/>
          <w:lang w:val="en-US"/>
        </w:rPr>
        <w:t>, pp.1–18.</w:t>
      </w:r>
    </w:p>
    <w:p w14:paraId="50307EE6"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Ranson, H. &amp; Lissenden, N., 2016. Insecticide Resistance in African Anopheles Mosquitoes: A Worsening Situation that Needs Urgent Action to Maintain Malaria Control. </w:t>
      </w:r>
      <w:r w:rsidRPr="00211F66">
        <w:rPr>
          <w:i/>
          <w:iCs/>
          <w:noProof/>
          <w:szCs w:val="24"/>
          <w:lang w:val="en-US"/>
        </w:rPr>
        <w:t>Trends in Parasitology</w:t>
      </w:r>
      <w:r w:rsidRPr="00211F66">
        <w:rPr>
          <w:noProof/>
          <w:szCs w:val="24"/>
          <w:lang w:val="en-US"/>
        </w:rPr>
        <w:t>, 32(3), pp.187–196.</w:t>
      </w:r>
    </w:p>
    <w:p w14:paraId="6F811AB0"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Roth, C.W. et al., 2003. Identification of the Anopheles gambiae ATP-binding cassette transporter superfamily genes. </w:t>
      </w:r>
      <w:r w:rsidRPr="00211F66">
        <w:rPr>
          <w:i/>
          <w:iCs/>
          <w:noProof/>
          <w:szCs w:val="24"/>
          <w:lang w:val="en-US"/>
        </w:rPr>
        <w:t>Molecules and cells</w:t>
      </w:r>
      <w:r w:rsidRPr="00211F66">
        <w:rPr>
          <w:noProof/>
          <w:szCs w:val="24"/>
          <w:lang w:val="en-US"/>
        </w:rPr>
        <w:t>, 15(2), pp.150–8.</w:t>
      </w:r>
    </w:p>
    <w:p w14:paraId="46E9C9AC"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Sarkadi, B. et al., 2006. Human Multidrug Resistance ABCB and ABCG Transporters: Participation in a Chemoimmunity Defense System. </w:t>
      </w:r>
      <w:r w:rsidRPr="00211F66">
        <w:rPr>
          <w:i/>
          <w:iCs/>
          <w:noProof/>
          <w:szCs w:val="24"/>
          <w:lang w:val="en-US"/>
        </w:rPr>
        <w:t>Physiological Reviews</w:t>
      </w:r>
      <w:r w:rsidRPr="00211F66">
        <w:rPr>
          <w:noProof/>
          <w:szCs w:val="24"/>
          <w:lang w:val="en-US"/>
        </w:rPr>
        <w:t>, 86(4), pp.1179–1236.</w:t>
      </w:r>
    </w:p>
    <w:p w14:paraId="11EAAF84"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Schmittgen, T.D. &amp; Livak, K.J., 2008. Analyzing real-time PCR data by the comparative CT method. </w:t>
      </w:r>
      <w:r w:rsidRPr="00211F66">
        <w:rPr>
          <w:i/>
          <w:iCs/>
          <w:noProof/>
          <w:szCs w:val="24"/>
          <w:lang w:val="en-US"/>
        </w:rPr>
        <w:t>Nature Protocols</w:t>
      </w:r>
      <w:r w:rsidRPr="00211F66">
        <w:rPr>
          <w:noProof/>
          <w:szCs w:val="24"/>
          <w:lang w:val="en-US"/>
        </w:rPr>
        <w:t>, 3(6), pp.1101–1108.</w:t>
      </w:r>
    </w:p>
    <w:p w14:paraId="735C213C"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Seong, K.M. et al., 2016. Splice form variant and amino acid changes in MDR49 confers DDT resistance in transgenic Drosophila. </w:t>
      </w:r>
      <w:r w:rsidRPr="00211F66">
        <w:rPr>
          <w:i/>
          <w:iCs/>
          <w:noProof/>
          <w:szCs w:val="24"/>
          <w:lang w:val="en-US"/>
        </w:rPr>
        <w:t>Scientific Reports</w:t>
      </w:r>
      <w:r w:rsidRPr="00211F66">
        <w:rPr>
          <w:noProof/>
          <w:szCs w:val="24"/>
          <w:lang w:val="en-US"/>
        </w:rPr>
        <w:t>, 6, p.23355.</w:t>
      </w:r>
    </w:p>
    <w:p w14:paraId="3073E32C"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Sievers, F. &amp; Higgins, D.G., 2014. Clustal omega, accurate alignment of very large numbers of sequences. </w:t>
      </w:r>
      <w:r w:rsidRPr="00211F66">
        <w:rPr>
          <w:i/>
          <w:iCs/>
          <w:noProof/>
          <w:szCs w:val="24"/>
          <w:lang w:val="en-US"/>
        </w:rPr>
        <w:t>Methods in Molecular Biology</w:t>
      </w:r>
      <w:r w:rsidRPr="00211F66">
        <w:rPr>
          <w:noProof/>
          <w:szCs w:val="24"/>
          <w:lang w:val="en-US"/>
        </w:rPr>
        <w:t>, 1079, pp.105–116.</w:t>
      </w:r>
    </w:p>
    <w:p w14:paraId="68DEE9DF"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Smyth, G.K., 2004. Linear Models and Empirical Bayes Methods for Assessing Differential Expression in Microarray Experiments. </w:t>
      </w:r>
      <w:r w:rsidRPr="00211F66">
        <w:rPr>
          <w:i/>
          <w:iCs/>
          <w:noProof/>
          <w:szCs w:val="24"/>
          <w:lang w:val="en-US"/>
        </w:rPr>
        <w:t>Statistical Applications in Genetics and Molecular Biology</w:t>
      </w:r>
      <w:r w:rsidRPr="00211F66">
        <w:rPr>
          <w:noProof/>
          <w:szCs w:val="24"/>
          <w:lang w:val="en-US"/>
        </w:rPr>
        <w:t>, 3(1), pp.1–25.</w:t>
      </w:r>
    </w:p>
    <w:p w14:paraId="4ABEF683"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Smyth, G.K. &amp; Speed, T., 2003. Normalization of cDNA microarray data. </w:t>
      </w:r>
      <w:r w:rsidRPr="00211F66">
        <w:rPr>
          <w:i/>
          <w:iCs/>
          <w:noProof/>
          <w:szCs w:val="24"/>
          <w:lang w:val="en-US"/>
        </w:rPr>
        <w:t>Methods (San Diego, Calif.)</w:t>
      </w:r>
      <w:r w:rsidRPr="00211F66">
        <w:rPr>
          <w:noProof/>
          <w:szCs w:val="24"/>
          <w:lang w:val="en-US"/>
        </w:rPr>
        <w:t>, 31(4), pp.265–273.</w:t>
      </w:r>
    </w:p>
    <w:p w14:paraId="1B03EC03"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Strauss, A.S. et al., 2014. Tissue-specific transcript profiling for ABC transporters in the sequestering </w:t>
      </w:r>
      <w:r w:rsidRPr="00211F66">
        <w:rPr>
          <w:noProof/>
          <w:szCs w:val="24"/>
          <w:lang w:val="en-US"/>
        </w:rPr>
        <w:lastRenderedPageBreak/>
        <w:t xml:space="preserve">larvae of the phytophagous leaf beetle Chrysomela populi. </w:t>
      </w:r>
      <w:r w:rsidRPr="00211F66">
        <w:rPr>
          <w:i/>
          <w:iCs/>
          <w:noProof/>
          <w:szCs w:val="24"/>
          <w:lang w:val="en-US"/>
        </w:rPr>
        <w:t>PLoS ONE</w:t>
      </w:r>
      <w:r w:rsidRPr="00211F66">
        <w:rPr>
          <w:noProof/>
          <w:szCs w:val="24"/>
          <w:lang w:val="en-US"/>
        </w:rPr>
        <w:t>, 9(6).</w:t>
      </w:r>
    </w:p>
    <w:p w14:paraId="00820290"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Strycharz, J.P. et al., 2013. Resistance in the highly DDT-resistant 91-R strain of Drosophila melanogaster involves decreased penetration, increased metabolism, and direct excretion. </w:t>
      </w:r>
      <w:r w:rsidRPr="00211F66">
        <w:rPr>
          <w:i/>
          <w:iCs/>
          <w:noProof/>
          <w:szCs w:val="24"/>
          <w:lang w:val="en-US"/>
        </w:rPr>
        <w:t>Pesticide Biochemistry and Physiology</w:t>
      </w:r>
      <w:r w:rsidRPr="00211F66">
        <w:rPr>
          <w:noProof/>
          <w:szCs w:val="24"/>
          <w:lang w:val="en-US"/>
        </w:rPr>
        <w:t>, 107(2), pp.207–217.</w:t>
      </w:r>
    </w:p>
    <w:p w14:paraId="16A90F21"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Tarling, E.J., de Aguiar Vallim, T.Q. &amp; Edwards, P.A., 2013. Role of ABC transporters in lipid transport and human disease. </w:t>
      </w:r>
      <w:r w:rsidRPr="00211F66">
        <w:rPr>
          <w:i/>
          <w:iCs/>
          <w:noProof/>
          <w:szCs w:val="24"/>
          <w:lang w:val="en-US"/>
        </w:rPr>
        <w:t>Trends Endocrinol Metab</w:t>
      </w:r>
      <w:r w:rsidRPr="00211F66">
        <w:rPr>
          <w:noProof/>
          <w:szCs w:val="24"/>
          <w:lang w:val="en-US"/>
        </w:rPr>
        <w:t>, 24(7), pp.342–50.</w:t>
      </w:r>
    </w:p>
    <w:p w14:paraId="6EB61D09"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Wang, L. et al., 2013. Mutation of a novel ABC transporter gene is responsible for the failure to incorporate uric acid in the epidermis of ok mutants of the silkworm, bombyx mori. </w:t>
      </w:r>
      <w:r w:rsidRPr="00211F66">
        <w:rPr>
          <w:i/>
          <w:iCs/>
          <w:noProof/>
          <w:szCs w:val="24"/>
          <w:lang w:val="en-US"/>
        </w:rPr>
        <w:t>Insect Biochemistry and Molecular Biology</w:t>
      </w:r>
      <w:r w:rsidRPr="00211F66">
        <w:rPr>
          <w:noProof/>
          <w:szCs w:val="24"/>
          <w:lang w:val="en-US"/>
        </w:rPr>
        <w:t>, 43(7), pp.562–571.</w:t>
      </w:r>
    </w:p>
    <w:p w14:paraId="5B84C283" w14:textId="77777777" w:rsidR="00211F66" w:rsidRPr="00211F66" w:rsidRDefault="00211F66" w:rsidP="00211F66">
      <w:pPr>
        <w:widowControl w:val="0"/>
        <w:autoSpaceDE w:val="0"/>
        <w:autoSpaceDN w:val="0"/>
        <w:adjustRightInd w:val="0"/>
        <w:spacing w:after="0" w:line="240" w:lineRule="auto"/>
        <w:ind w:left="480" w:hanging="480"/>
        <w:rPr>
          <w:noProof/>
          <w:szCs w:val="24"/>
          <w:lang w:val="en-US"/>
        </w:rPr>
      </w:pPr>
      <w:r w:rsidRPr="00211F66">
        <w:rPr>
          <w:noProof/>
          <w:szCs w:val="24"/>
          <w:lang w:val="en-US"/>
        </w:rPr>
        <w:t xml:space="preserve">Wang, N. et al., 2004. ATP-binding cassette transporters G1 and G4 mediate cellular cholesterol efflux to high-density lipoproteins. </w:t>
      </w:r>
      <w:r w:rsidRPr="00211F66">
        <w:rPr>
          <w:i/>
          <w:iCs/>
          <w:noProof/>
          <w:szCs w:val="24"/>
          <w:lang w:val="en-US"/>
        </w:rPr>
        <w:t>Proceedings of the National Academy of Sciences</w:t>
      </w:r>
      <w:r w:rsidRPr="00211F66">
        <w:rPr>
          <w:noProof/>
          <w:szCs w:val="24"/>
          <w:lang w:val="en-US"/>
        </w:rPr>
        <w:t>, 101(26), pp.9774–9779.</w:t>
      </w:r>
    </w:p>
    <w:p w14:paraId="0F2714E7" w14:textId="77777777" w:rsidR="00211F66" w:rsidRPr="00211F66" w:rsidRDefault="00211F66" w:rsidP="00211F66">
      <w:pPr>
        <w:widowControl w:val="0"/>
        <w:autoSpaceDE w:val="0"/>
        <w:autoSpaceDN w:val="0"/>
        <w:adjustRightInd w:val="0"/>
        <w:spacing w:after="0" w:line="240" w:lineRule="auto"/>
        <w:ind w:left="480" w:hanging="480"/>
        <w:rPr>
          <w:noProof/>
        </w:rPr>
      </w:pPr>
      <w:r w:rsidRPr="00211F66">
        <w:rPr>
          <w:noProof/>
          <w:szCs w:val="24"/>
          <w:lang w:val="en-US"/>
        </w:rPr>
        <w:t>Yamanaka, N., Marque, G. &amp; Connor, M.B.O., 2015. Vesicle-Mediated Steroid Hormone Secretion in Drosophila melanogaster Article Vesicle-Mediated Steroid Hormone Secretion in Drosophila melanogaster. , pp.907–919.</w:t>
      </w:r>
    </w:p>
    <w:p w14:paraId="446E2C30" w14:textId="23BF34EC" w:rsidR="009138D8" w:rsidRPr="009138D8" w:rsidRDefault="0056324F" w:rsidP="00211F66">
      <w:pPr>
        <w:widowControl w:val="0"/>
        <w:autoSpaceDE w:val="0"/>
        <w:autoSpaceDN w:val="0"/>
        <w:adjustRightInd w:val="0"/>
        <w:spacing w:after="0" w:line="240" w:lineRule="auto"/>
        <w:ind w:left="480" w:hanging="480"/>
        <w:rPr>
          <w:sz w:val="15"/>
          <w:szCs w:val="15"/>
        </w:rPr>
      </w:pPr>
      <w:r w:rsidRPr="0056324F">
        <w:rPr>
          <w:rFonts w:asciiTheme="majorHAnsi" w:hAnsiTheme="majorHAnsi"/>
        </w:rPr>
        <w:fldChar w:fldCharType="end"/>
      </w:r>
    </w:p>
    <w:p w14:paraId="6E78ED76" w14:textId="77777777" w:rsidR="008D6533" w:rsidRDefault="008D6533">
      <w:pPr>
        <w:spacing w:after="0" w:line="240" w:lineRule="auto"/>
        <w:rPr>
          <w:u w:val="single"/>
        </w:rPr>
      </w:pPr>
      <w:r>
        <w:rPr>
          <w:u w:val="single"/>
        </w:rPr>
        <w:br w:type="page"/>
      </w:r>
    </w:p>
    <w:p w14:paraId="1EBD5148" w14:textId="325E809E" w:rsidR="00EE7753" w:rsidRDefault="00EE7753" w:rsidP="0088433C">
      <w:pPr>
        <w:widowControl w:val="0"/>
        <w:autoSpaceDE w:val="0"/>
        <w:autoSpaceDN w:val="0"/>
        <w:adjustRightInd w:val="0"/>
        <w:spacing w:after="0" w:line="480" w:lineRule="auto"/>
        <w:jc w:val="both"/>
        <w:rPr>
          <w:u w:val="single"/>
        </w:rPr>
      </w:pPr>
      <w:r>
        <w:rPr>
          <w:u w:val="single"/>
        </w:rPr>
        <w:lastRenderedPageBreak/>
        <w:t>Figure Legends</w:t>
      </w:r>
    </w:p>
    <w:p w14:paraId="5FE3F532" w14:textId="77777777" w:rsidR="00EE7753" w:rsidRDefault="00EE7753" w:rsidP="0088433C">
      <w:pPr>
        <w:widowControl w:val="0"/>
        <w:autoSpaceDE w:val="0"/>
        <w:autoSpaceDN w:val="0"/>
        <w:adjustRightInd w:val="0"/>
        <w:spacing w:after="0" w:line="480" w:lineRule="auto"/>
        <w:jc w:val="both"/>
        <w:rPr>
          <w:u w:val="single"/>
        </w:rPr>
      </w:pPr>
    </w:p>
    <w:p w14:paraId="4742684A" w14:textId="190F9AB3" w:rsidR="00C42B5E" w:rsidRDefault="00C42B5E" w:rsidP="0088433C">
      <w:pPr>
        <w:widowControl w:val="0"/>
        <w:autoSpaceDE w:val="0"/>
        <w:autoSpaceDN w:val="0"/>
        <w:adjustRightInd w:val="0"/>
        <w:spacing w:after="0" w:line="480" w:lineRule="auto"/>
        <w:jc w:val="both"/>
        <w:rPr>
          <w:rFonts w:cs="Calibri"/>
          <w:sz w:val="28"/>
          <w:szCs w:val="28"/>
          <w:lang w:val="en-US"/>
        </w:rPr>
      </w:pPr>
      <w:r w:rsidRPr="00A00C30">
        <w:rPr>
          <w:u w:val="single"/>
        </w:rPr>
        <w:t>Figure 1</w:t>
      </w:r>
      <w:r>
        <w:t xml:space="preserve">:  </w:t>
      </w:r>
      <w:r w:rsidR="00987063">
        <w:t>Unrooted p</w:t>
      </w:r>
      <w:r>
        <w:t xml:space="preserve">hylogenetic tree of </w:t>
      </w:r>
      <w:r w:rsidR="00987063">
        <w:rPr>
          <w:i/>
        </w:rPr>
        <w:t>Anopheles</w:t>
      </w:r>
      <w:r>
        <w:t xml:space="preserve"> </w:t>
      </w:r>
      <w:r w:rsidR="00987063">
        <w:rPr>
          <w:i/>
        </w:rPr>
        <w:t>gambiae</w:t>
      </w:r>
      <w:r>
        <w:t xml:space="preserve"> ABC </w:t>
      </w:r>
      <w:r w:rsidR="00987063">
        <w:t xml:space="preserve">proteins.  Amino acid sequences of the 55 putative ABC proteins were aligned </w:t>
      </w:r>
      <w:r w:rsidR="00B04001">
        <w:t xml:space="preserve">and </w:t>
      </w:r>
      <w:r w:rsidR="00B04001" w:rsidRPr="00786AC5">
        <w:t>the Neighbo</w:t>
      </w:r>
      <w:r w:rsidR="004F028D">
        <w:t>u</w:t>
      </w:r>
      <w:r w:rsidR="00B04001" w:rsidRPr="00786AC5">
        <w:t>r-Joining method</w:t>
      </w:r>
      <w:r w:rsidR="00B04001">
        <w:t xml:space="preserve"> </w:t>
      </w:r>
      <w:r w:rsidR="00987063">
        <w:t>used to construct a phylogenetic tree</w:t>
      </w:r>
      <w:r w:rsidR="00B732FB">
        <w:t xml:space="preserve"> in MEGA7 </w:t>
      </w:r>
      <w:r w:rsidR="00B732FB">
        <w:fldChar w:fldCharType="begin" w:fldLock="1"/>
      </w:r>
      <w:r w:rsidR="008D6533">
        <w:instrText>ADDIN CSL_CITATION { "citationItems" : [ { "id" : "ITEM-1", "itemData" : { "DOI" : "10.1093/molbev/msw054", "author" : [ { "dropping-particle" : "", "family" : "Kumar", "given" : "Sudhir", "non-dropping-particle" : "", "parse-names" : false, "suffix" : "" }, { "dropping-particle" : "", "family" : "Stecher", "given" : "Glen", "non-dropping-particle" : "", "parse-names" : false, "suffix" : "" }, { "dropping-particle" : "", "family" : "Tamura", "given" : "Koichiro", "non-dropping-particle" : "", "parse-names" : false, "suffix" : "" } ], "id" : "ITEM-1", "issue" : "7", "issued" : { "date-parts" : [ [ "2016" ] ] }, "page" : "1870-1874", "title" : "MEGA7 : Molecular Evolutionary Genetics Analysis Version 7 . 0 for Bigger Datasets Brief communication", "type" : "article-journal", "volume" : "33" }, "uris" : [ "http://www.mendeley.com/documents/?uuid=a75fb321-13ed-4264-a3f4-bda5be8c72e1" ] } ], "mendeley" : { "formattedCitation" : "(Kumar et al. 2016)", "plainTextFormattedCitation" : "(Kumar et al. 2016)", "previouslyFormattedCitation" : "(Kumar et al. 2016)" }, "properties" : { "noteIndex" : 0 }, "schema" : "https://github.com/citation-style-language/schema/raw/master/csl-citation.json" }</w:instrText>
      </w:r>
      <w:r w:rsidR="00B732FB">
        <w:fldChar w:fldCharType="separate"/>
      </w:r>
      <w:r w:rsidR="008D6533" w:rsidRPr="008D6533">
        <w:rPr>
          <w:noProof/>
        </w:rPr>
        <w:t>(Kumar et al. 2016)</w:t>
      </w:r>
      <w:r w:rsidR="00B732FB">
        <w:fldChar w:fldCharType="end"/>
      </w:r>
      <w:r w:rsidR="00987063">
        <w:t>.  Numbers at nodes represent percentage bootstrap support from 500 replicates. The ABC classes are shaded in different colours</w:t>
      </w:r>
      <w:r w:rsidR="00F03028">
        <w:t xml:space="preserve"> (ABCA </w:t>
      </w:r>
      <w:r w:rsidR="002B185B">
        <w:t>red</w:t>
      </w:r>
      <w:r w:rsidR="00F03028">
        <w:t xml:space="preserve">, ABCB </w:t>
      </w:r>
      <w:r w:rsidR="002B185B">
        <w:t>green</w:t>
      </w:r>
      <w:r w:rsidR="00F03028">
        <w:t xml:space="preserve">, ABCC </w:t>
      </w:r>
      <w:r w:rsidR="002B185B">
        <w:t>blue</w:t>
      </w:r>
      <w:r w:rsidR="00F03028">
        <w:t xml:space="preserve">, ABCD </w:t>
      </w:r>
      <w:r w:rsidR="00B732FB">
        <w:t xml:space="preserve">black, </w:t>
      </w:r>
      <w:r w:rsidR="00F03028">
        <w:t xml:space="preserve">ABCE </w:t>
      </w:r>
      <w:r w:rsidR="002B185B">
        <w:t>yellow, ABCF purple, ABCG orange, ABCH grey</w:t>
      </w:r>
      <w:r w:rsidR="00F03028">
        <w:t xml:space="preserve">). </w:t>
      </w:r>
    </w:p>
    <w:p w14:paraId="59A7B2A7" w14:textId="77777777" w:rsidR="00F03028" w:rsidRDefault="00F03028" w:rsidP="0088433C">
      <w:pPr>
        <w:widowControl w:val="0"/>
        <w:autoSpaceDE w:val="0"/>
        <w:autoSpaceDN w:val="0"/>
        <w:adjustRightInd w:val="0"/>
        <w:spacing w:after="0" w:line="480" w:lineRule="auto"/>
        <w:jc w:val="both"/>
      </w:pPr>
    </w:p>
    <w:p w14:paraId="117D8D5C" w14:textId="66C441A6" w:rsidR="00C42B5E" w:rsidRDefault="00C42B5E" w:rsidP="0088433C">
      <w:pPr>
        <w:spacing w:line="480" w:lineRule="auto"/>
        <w:jc w:val="both"/>
      </w:pPr>
      <w:r w:rsidRPr="0040393F">
        <w:rPr>
          <w:u w:val="single"/>
        </w:rPr>
        <w:t>Figure 2:</w:t>
      </w:r>
      <w:r w:rsidRPr="0040393F">
        <w:t xml:space="preserve">  </w:t>
      </w:r>
      <w:r w:rsidR="004C1285" w:rsidRPr="0040393F">
        <w:t xml:space="preserve">Tissue enrichment of ABC genes in the insecticide susceptible </w:t>
      </w:r>
      <w:r w:rsidR="007C45A4">
        <w:t>Ngousso</w:t>
      </w:r>
      <w:r w:rsidR="004C1285" w:rsidRPr="0040393F">
        <w:t xml:space="preserve"> strain.  Genes showing significant enrichment</w:t>
      </w:r>
      <w:r w:rsidR="00CF4E3F" w:rsidRPr="0040393F">
        <w:t xml:space="preserve"> (p ≤ 0.05</w:t>
      </w:r>
      <w:r w:rsidR="00F03028" w:rsidRPr="0040393F">
        <w:t xml:space="preserve">) </w:t>
      </w:r>
      <w:r w:rsidR="0040393F" w:rsidRPr="0040393F">
        <w:t xml:space="preserve">in </w:t>
      </w:r>
      <w:r w:rsidR="00F03028" w:rsidRPr="0040393F">
        <w:t xml:space="preserve">specific body parts from a previously published microarray experiment are shown here, clustered by ABC subfamily.  The </w:t>
      </w:r>
      <w:r w:rsidR="00CF4E3F" w:rsidRPr="0040393F">
        <w:t>colour bar represents the (log</w:t>
      </w:r>
      <w:r w:rsidR="00CF4E3F" w:rsidRPr="0040393F">
        <w:rPr>
          <w:vertAlign w:val="subscript"/>
        </w:rPr>
        <w:t>2</w:t>
      </w:r>
      <w:r w:rsidR="00F03028" w:rsidRPr="0040393F">
        <w:t xml:space="preserve">) fold change compared to the whole organism.  See </w:t>
      </w:r>
      <w:r w:rsidR="008E5B70">
        <w:fldChar w:fldCharType="begin" w:fldLock="1"/>
      </w:r>
      <w:r w:rsidR="008D6533">
        <w:instrText>ADDIN CSL_CITATION { "citationItems" : [ { "id" : "ITEM-1", "itemData" : { "DOI" : "10.1186/1471-2164-15-1018", "ISBN" : "1471-2164", "ISSN" : "1471-2164", "PMID" : "25421852", "abstract" : "BACKGROUND: The elevated expression of enzymes with insecticide metabolism activity can lead to high levels of insecticide resistance in the malaria vector, Anopheles gambiae. In this study, adult female mosquitoes from an insecticide susceptible and resistant strain were dissected into four different body parts. RNA from each of these samples was used in microarray analysis to determine the enrichment patterns of the key detoxification gene families within the mosquito and to identify additional candidate insecticide resistance genes that may have been overlooked in previous experiments on whole organisms.\\n\\nRESULTS: A general enrichment in the transcription of genes from the four major detoxification gene families (carboxylesterases, glutathione transferases, UDP glucornyltransferases and cytochrome P450s) was observed in the midgut and malpighian tubules. Yet the subset of P450 genes that have previously been implicated in insecticide resistance in An gambiae, show a surprisingly varied profile of tissue enrichment, confirmed by qPCR and, for three candidates, by immunostaining. A stringent selection process was used to define a list of 105 genes that are significantly (p \u22640.001) over expressed in body parts from the resistant versus susceptible strain. Over half of these, including all the cytochrome P450s on this list, were identified in previous whole organism comparisons between the strains, but several new candidates were detected, notably from comparisons of the transcriptomes from dissected abdomen integuments.\\n\\nCONCLUSIONS: The use of RNA extracted from the whole organism to identify candidate insecticide resistance genes has a risk of missing candidates if key genes responsible for the phenotype have restricted expression within the body and/or are over expression only in certain tissues. However, as transcription of genes implicated in metabolic resistance to insecticides is not enriched in any one single organ, comparison of the transcriptome of individual dissected body parts cannot be recommended as a preferred means to identify new candidate insecticide resistant genes. Instead the rich data set on in vivo sites of transcription should be consulted when designing follow up qPCR validation steps, or for screening known candidates in field populations.", "author" : [ { "dropping-particle" : "", "family" : "Ingham", "given" : "Victoria A", "non-dropping-particle" : "", "parse-names" : false, "suffix" : "" }, { "dropping-particle" : "", "family" : "Jones", "given" : "Christopher M", "non-dropping-particle" : "", "parse-names" : false, "suffix" : "" }, { "dropping-particle" : "", "family" : "Pignatelli", "given" : "Patricia", "non-dropping-particle" : "", "parse-names" : false, "suffix" : "" }, { "dropping-particle" : "", "family" : "Balabanidou", "given" : "Vasileia", "non-dropping-particle" : "", "parse-names" : false, "suffix" : "" }, { "dropping-particle" : "", "family" : "Vontas", "given" : "John", "non-dropping-particle" : "", "parse-names" : false, "suffix" : "" }, { "dropping-particle" : "", "family" : "Wagstaff", "given" : "Simon C", "non-dropping-particle" : "", "parse-names" : false, "suffix" : "" }, { "dropping-particle" : "", "family" : "Moore", "given" : "Jonathan D", "non-dropping-particle" : "", "parse-names" : false, "suffix" : "" }, { "dropping-particle" : "", "family" : "Ranson", "given" : "Hilary", "non-dropping-particle" : "", "parse-names" : false, "suffix" : "" } ], "container-title" : "BMC genomics", "id" : "ITEM-1", "issue" : "1", "issued" : { "date-parts" : [ [ "2014" ] ] }, "page" : "1018", "title" : "Dissecting the organ specificity of insecticide resistance candidate genes in Anopheles gambiae: known and novel candidate genes.", "type" : "article-journal", "volume" : "15" }, "uris" : [ "http://www.mendeley.com/documents/?uuid=49e9da25-6640-4e50-ba87-ec836f5e9170" ] } ], "mendeley" : { "formattedCitation" : "(Ingham et al. 2014)", "plainTextFormattedCitation" : "(Ingham et al. 2014)", "previouslyFormattedCitation" : "(Ingham et al. 2014)" }, "properties" : { "noteIndex" : 0 }, "schema" : "https://github.com/citation-style-language/schema/raw/master/csl-citation.json" }</w:instrText>
      </w:r>
      <w:r w:rsidR="008E5B70">
        <w:fldChar w:fldCharType="separate"/>
      </w:r>
      <w:r w:rsidR="008D6533" w:rsidRPr="008D6533">
        <w:rPr>
          <w:noProof/>
        </w:rPr>
        <w:t>(Ingham et al. 2014)</w:t>
      </w:r>
      <w:r w:rsidR="008E5B70">
        <w:fldChar w:fldCharType="end"/>
      </w:r>
      <w:r w:rsidR="00F03028" w:rsidRPr="0040393F">
        <w:t xml:space="preserve"> for further details of the experimental design.</w:t>
      </w:r>
      <w:r w:rsidR="00F03028">
        <w:t xml:space="preserve">  </w:t>
      </w:r>
      <w:r w:rsidR="002B185B">
        <w:t>ABC</w:t>
      </w:r>
      <w:r w:rsidR="00AC558D">
        <w:t xml:space="preserve"> subfamilies are represented by the same colours as in Figure 1.</w:t>
      </w:r>
      <w:r w:rsidR="002B185B">
        <w:t xml:space="preserve"> Genes without any significant enrichment in any of the tissues are omitted from the figure.</w:t>
      </w:r>
    </w:p>
    <w:p w14:paraId="55ED5CCB" w14:textId="77777777" w:rsidR="0088433C" w:rsidRPr="00A31891" w:rsidRDefault="0088433C" w:rsidP="0088433C">
      <w:pPr>
        <w:spacing w:line="480" w:lineRule="auto"/>
        <w:jc w:val="both"/>
        <w:rPr>
          <w:color w:val="3366FF"/>
        </w:rPr>
      </w:pPr>
    </w:p>
    <w:p w14:paraId="18A4A9FD" w14:textId="7799101A" w:rsidR="00C42B5E" w:rsidRDefault="00EA2BA4" w:rsidP="0088433C">
      <w:pPr>
        <w:spacing w:line="480" w:lineRule="auto"/>
        <w:jc w:val="both"/>
      </w:pPr>
      <w:r w:rsidRPr="003379E8">
        <w:rPr>
          <w:u w:val="single"/>
        </w:rPr>
        <w:t xml:space="preserve">Figure </w:t>
      </w:r>
      <w:r w:rsidR="00AC558D">
        <w:rPr>
          <w:u w:val="single"/>
        </w:rPr>
        <w:t>3</w:t>
      </w:r>
      <w:r w:rsidRPr="003379E8">
        <w:rPr>
          <w:u w:val="single"/>
        </w:rPr>
        <w:t>:</w:t>
      </w:r>
      <w:r>
        <w:t xml:space="preserve">  </w:t>
      </w:r>
      <w:r w:rsidR="00153441">
        <w:t xml:space="preserve">Tissue </w:t>
      </w:r>
      <w:r w:rsidR="003E4D12">
        <w:t>enrichment</w:t>
      </w:r>
      <w:r w:rsidR="00153441">
        <w:t xml:space="preserve"> of ABCG transcripts</w:t>
      </w:r>
      <w:r w:rsidR="002E20CD">
        <w:t xml:space="preserve"> in</w:t>
      </w:r>
      <w:r w:rsidR="00153441">
        <w:t xml:space="preserve"> </w:t>
      </w:r>
      <w:r w:rsidR="002B185B">
        <w:t xml:space="preserve">two </w:t>
      </w:r>
      <w:r w:rsidR="003E4D12">
        <w:rPr>
          <w:i/>
        </w:rPr>
        <w:t>Anopheles gambiae</w:t>
      </w:r>
      <w:r w:rsidR="002B185B">
        <w:t xml:space="preserve"> strains:</w:t>
      </w:r>
      <w:r w:rsidR="00E717AB" w:rsidRPr="00E717AB">
        <w:rPr>
          <w:i/>
        </w:rPr>
        <w:t xml:space="preserve"> </w:t>
      </w:r>
      <w:r w:rsidR="00E717AB" w:rsidRPr="002B185B">
        <w:t xml:space="preserve">resistant </w:t>
      </w:r>
      <w:r w:rsidR="00E717AB">
        <w:rPr>
          <w:i/>
        </w:rPr>
        <w:t>(</w:t>
      </w:r>
      <w:r w:rsidR="00153441">
        <w:t>Tiassale</w:t>
      </w:r>
      <w:r w:rsidR="003E4D12">
        <w:t xml:space="preserve"> strain</w:t>
      </w:r>
      <w:r w:rsidR="00E717AB">
        <w:t>,</w:t>
      </w:r>
      <w:r w:rsidR="003E4D12">
        <w:t xml:space="preserve"> shown in blue</w:t>
      </w:r>
      <w:r w:rsidR="00E717AB">
        <w:t>)</w:t>
      </w:r>
      <w:r w:rsidR="00153441">
        <w:t xml:space="preserve"> and </w:t>
      </w:r>
      <w:r w:rsidR="003E4D12">
        <w:t xml:space="preserve">susceptible </w:t>
      </w:r>
      <w:r w:rsidR="00E717AB">
        <w:t>(</w:t>
      </w:r>
      <w:r w:rsidR="007C45A4">
        <w:t>Ngousso</w:t>
      </w:r>
      <w:r w:rsidR="00153441">
        <w:t xml:space="preserve"> strain </w:t>
      </w:r>
      <w:r w:rsidR="003E4D12">
        <w:t>in orange</w:t>
      </w:r>
      <w:r w:rsidR="00E717AB">
        <w:t>)</w:t>
      </w:r>
      <w:r w:rsidR="006B16B1">
        <w:t xml:space="preserve"> </w:t>
      </w:r>
      <w:r w:rsidR="006B16B1" w:rsidRPr="002B185B">
        <w:t>to pyrethroids</w:t>
      </w:r>
      <w:r w:rsidR="00153441">
        <w:t>.  Results</w:t>
      </w:r>
      <w:r w:rsidR="00E551EF">
        <w:t xml:space="preserve"> show</w:t>
      </w:r>
      <w:r w:rsidR="007C39C8">
        <w:t xml:space="preserve"> normalised</w:t>
      </w:r>
      <w:r w:rsidR="002B185B">
        <w:t xml:space="preserve"> </w:t>
      </w:r>
      <w:r w:rsidR="00153441">
        <w:t xml:space="preserve">expression in each body part relative to whole female mosquitoes. </w:t>
      </w:r>
      <w:r w:rsidR="003E4D12">
        <w:t xml:space="preserve"> </w:t>
      </w:r>
      <w:r w:rsidR="007C39C8">
        <w:t>Error bars show standard deviations.</w:t>
      </w:r>
    </w:p>
    <w:p w14:paraId="0E0DBFFA" w14:textId="77777777" w:rsidR="0088433C" w:rsidRPr="00153441" w:rsidRDefault="0088433C" w:rsidP="0088433C">
      <w:pPr>
        <w:spacing w:line="480" w:lineRule="auto"/>
        <w:jc w:val="both"/>
      </w:pPr>
    </w:p>
    <w:p w14:paraId="2E980C99" w14:textId="4AA46E8B" w:rsidR="00211F66" w:rsidRPr="00E84FAB" w:rsidRDefault="00EC0C20" w:rsidP="00211F66">
      <w:pPr>
        <w:jc w:val="both"/>
        <w:rPr>
          <w:rFonts w:asciiTheme="majorHAnsi" w:hAnsiTheme="majorHAnsi"/>
        </w:rPr>
      </w:pPr>
      <w:r w:rsidRPr="003E4D12">
        <w:rPr>
          <w:u w:val="single"/>
          <w:lang w:val="en-US"/>
        </w:rPr>
        <w:t xml:space="preserve">Figure </w:t>
      </w:r>
      <w:r w:rsidR="00AC558D" w:rsidRPr="003E4D12">
        <w:rPr>
          <w:u w:val="single"/>
          <w:lang w:val="en-US"/>
        </w:rPr>
        <w:t>4</w:t>
      </w:r>
      <w:r w:rsidRPr="003E4D12">
        <w:rPr>
          <w:lang w:val="en-US"/>
        </w:rPr>
        <w:t>:</w:t>
      </w:r>
      <w:r w:rsidRPr="003E4D12">
        <w:rPr>
          <w:lang w:val="en-US" w:eastAsia="el-GR"/>
        </w:rPr>
        <w:t xml:space="preserve"> </w:t>
      </w:r>
      <w:r w:rsidR="00211F66" w:rsidRPr="00E84FAB">
        <w:rPr>
          <w:rFonts w:asciiTheme="majorHAnsi" w:hAnsiTheme="majorHAnsi"/>
          <w:u w:val="single"/>
        </w:rPr>
        <w:t>Figure 4</w:t>
      </w:r>
      <w:r w:rsidR="00211F66" w:rsidRPr="00E84FAB">
        <w:rPr>
          <w:rFonts w:asciiTheme="majorHAnsi" w:hAnsiTheme="majorHAnsi"/>
        </w:rPr>
        <w:t>:</w:t>
      </w:r>
      <w:r w:rsidR="00211F66" w:rsidRPr="00E84FAB">
        <w:rPr>
          <w:rFonts w:asciiTheme="majorHAnsi" w:hAnsiTheme="majorHAnsi"/>
          <w:lang w:eastAsia="el-GR"/>
        </w:rPr>
        <w:t xml:space="preserve"> I</w:t>
      </w:r>
      <w:r w:rsidR="00211F66" w:rsidRPr="00E84FAB">
        <w:rPr>
          <w:rFonts w:asciiTheme="majorHAnsi" w:hAnsiTheme="majorHAnsi"/>
          <w:color w:val="000000"/>
        </w:rPr>
        <w:t xml:space="preserve">mmuno-localization of </w:t>
      </w:r>
      <w:r w:rsidR="00211F66" w:rsidRPr="00E84FAB">
        <w:rPr>
          <w:rFonts w:asciiTheme="majorHAnsi" w:hAnsiTheme="majorHAnsi"/>
          <w:i/>
          <w:color w:val="000000"/>
        </w:rPr>
        <w:t>Anopheles gambiae</w:t>
      </w:r>
      <w:r w:rsidR="00211F66" w:rsidRPr="00E84FAB">
        <w:rPr>
          <w:rFonts w:asciiTheme="majorHAnsi" w:hAnsiTheme="majorHAnsi"/>
          <w:color w:val="000000"/>
        </w:rPr>
        <w:t xml:space="preserve"> ABCG transporter AGAP009850.</w:t>
      </w:r>
      <w:r w:rsidR="00211F66" w:rsidRPr="00E84FAB">
        <w:rPr>
          <w:rFonts w:asciiTheme="majorHAnsi" w:hAnsiTheme="majorHAnsi"/>
        </w:rPr>
        <w:t xml:space="preserve"> A) Longitudinal cryo-sections from mosquito specimens were immunostained with </w:t>
      </w:r>
      <w:r w:rsidR="00211F66" w:rsidRPr="00E84FAB">
        <w:rPr>
          <w:rFonts w:ascii="Symbol" w:hAnsi="Symbol"/>
        </w:rPr>
        <w:t></w:t>
      </w:r>
      <w:r w:rsidR="00211F66" w:rsidRPr="00E84FAB">
        <w:rPr>
          <w:rFonts w:asciiTheme="majorHAnsi" w:hAnsiTheme="majorHAnsi"/>
        </w:rPr>
        <w:t xml:space="preserve">-9850 specific antibodies (left column, green color). Cell nuclei were stained red with TOPRO (middle column). Merged </w:t>
      </w:r>
      <w:r w:rsidR="00211F66" w:rsidRPr="00E84FAB">
        <w:rPr>
          <w:rFonts w:asciiTheme="majorHAnsi" w:hAnsiTheme="majorHAnsi"/>
          <w:lang w:eastAsia="el-GR"/>
        </w:rPr>
        <w:t>i</w:t>
      </w:r>
      <w:r w:rsidR="00211F66" w:rsidRPr="00E84FAB">
        <w:rPr>
          <w:rFonts w:asciiTheme="majorHAnsi" w:hAnsiTheme="majorHAnsi"/>
          <w:color w:val="000000"/>
        </w:rPr>
        <w:t>mmunohistochemical images (9850 and nuclei) appear in the right column.</w:t>
      </w:r>
      <w:r w:rsidR="00211F66" w:rsidRPr="00E84FAB">
        <w:rPr>
          <w:rFonts w:asciiTheme="majorHAnsi" w:hAnsiTheme="majorHAnsi"/>
        </w:rPr>
        <w:t xml:space="preserve"> Scale bars: 10 </w:t>
      </w:r>
      <w:r w:rsidR="00211F66" w:rsidRPr="00E84FAB">
        <w:rPr>
          <w:rFonts w:ascii="Symbol" w:hAnsi="Symbol"/>
        </w:rPr>
        <w:t></w:t>
      </w:r>
      <w:r w:rsidR="00211F66" w:rsidRPr="00E84FAB">
        <w:rPr>
          <w:rFonts w:asciiTheme="majorHAnsi" w:hAnsiTheme="majorHAnsi"/>
        </w:rPr>
        <w:t xml:space="preserve">m. B) </w:t>
      </w:r>
      <w:r w:rsidR="00211F66" w:rsidRPr="00E84FAB">
        <w:rPr>
          <w:rFonts w:asciiTheme="majorHAnsi" w:hAnsiTheme="majorHAnsi"/>
          <w:color w:val="000000"/>
        </w:rPr>
        <w:t>Whole mount staining using</w:t>
      </w:r>
      <w:r w:rsidR="00211F66" w:rsidRPr="00E84FAB">
        <w:rPr>
          <w:rFonts w:asciiTheme="majorHAnsi" w:hAnsiTheme="majorHAnsi"/>
        </w:rPr>
        <w:t xml:space="preserve"> </w:t>
      </w:r>
      <w:r w:rsidR="00211F66" w:rsidRPr="00E84FAB">
        <w:rPr>
          <w:rFonts w:ascii="Symbol" w:hAnsi="Symbol"/>
        </w:rPr>
        <w:t></w:t>
      </w:r>
      <w:r w:rsidR="00211F66" w:rsidRPr="00E84FAB">
        <w:rPr>
          <w:rFonts w:asciiTheme="majorHAnsi" w:hAnsiTheme="majorHAnsi"/>
        </w:rPr>
        <w:t>-9850 (green color) and ToPRO (red color), in the dorsal side of abdominal walls</w:t>
      </w:r>
      <w:r w:rsidR="00211F66" w:rsidRPr="00E84FAB">
        <w:rPr>
          <w:rFonts w:asciiTheme="majorHAnsi" w:hAnsiTheme="majorHAnsi"/>
          <w:color w:val="000000"/>
        </w:rPr>
        <w:t xml:space="preserve">, showing </w:t>
      </w:r>
      <w:r w:rsidR="00211F66" w:rsidRPr="00E84FAB">
        <w:rPr>
          <w:rFonts w:asciiTheme="majorHAnsi" w:hAnsiTheme="majorHAnsi"/>
        </w:rPr>
        <w:t xml:space="preserve">localization of </w:t>
      </w:r>
      <w:r w:rsidR="00211F66" w:rsidRPr="00E84FAB">
        <w:rPr>
          <w:rFonts w:asciiTheme="majorHAnsi" w:hAnsiTheme="majorHAnsi"/>
          <w:color w:val="000000"/>
        </w:rPr>
        <w:t>AGAP009850 to the characteristic Pericardial Cells</w:t>
      </w:r>
      <w:r w:rsidR="00211F66" w:rsidRPr="00E84FAB">
        <w:rPr>
          <w:rFonts w:asciiTheme="majorHAnsi" w:hAnsiTheme="majorHAnsi"/>
        </w:rPr>
        <w:t xml:space="preserve"> (PC). </w:t>
      </w:r>
      <w:r w:rsidR="00211F66" w:rsidRPr="00E84FAB">
        <w:rPr>
          <w:rFonts w:asciiTheme="majorHAnsi" w:hAnsiTheme="majorHAnsi"/>
          <w:color w:val="000000"/>
        </w:rPr>
        <w:t xml:space="preserve">Binucleate PCs </w:t>
      </w:r>
      <w:r w:rsidR="00211F66" w:rsidRPr="00E84FAB">
        <w:rPr>
          <w:rFonts w:asciiTheme="majorHAnsi" w:hAnsiTheme="majorHAnsi"/>
        </w:rPr>
        <w:t xml:space="preserve">are marked with 2 white arrows. Scale bars: 10 </w:t>
      </w:r>
      <w:r w:rsidR="00211F66" w:rsidRPr="00E84FAB">
        <w:rPr>
          <w:rFonts w:ascii="Symbol" w:hAnsi="Symbol"/>
        </w:rPr>
        <w:t></w:t>
      </w:r>
      <w:r w:rsidR="00211F66" w:rsidRPr="00E84FAB">
        <w:rPr>
          <w:rFonts w:asciiTheme="majorHAnsi" w:hAnsiTheme="majorHAnsi"/>
        </w:rPr>
        <w:t>m.</w:t>
      </w:r>
      <w:r w:rsidR="00211F66">
        <w:rPr>
          <w:rFonts w:asciiTheme="majorHAnsi" w:hAnsiTheme="majorHAnsi"/>
        </w:rPr>
        <w:t xml:space="preserve"> </w:t>
      </w:r>
      <w:r w:rsidR="00211F66" w:rsidRPr="00E84FAB">
        <w:rPr>
          <w:rFonts w:asciiTheme="majorHAnsi" w:hAnsiTheme="majorHAnsi"/>
          <w:b/>
        </w:rPr>
        <w:t>C.</w:t>
      </w:r>
      <w:r w:rsidR="00211F66">
        <w:rPr>
          <w:rFonts w:asciiTheme="majorHAnsi" w:hAnsiTheme="majorHAnsi"/>
        </w:rPr>
        <w:t xml:space="preserve"> Control pre-immune serum </w:t>
      </w:r>
      <w:r w:rsidR="00211F66">
        <w:rPr>
          <w:rFonts w:asciiTheme="majorHAnsi" w:hAnsiTheme="majorHAnsi"/>
        </w:rPr>
        <w:lastRenderedPageBreak/>
        <w:t xml:space="preserve">was tested in parallel with </w:t>
      </w:r>
      <w:r w:rsidR="00211F66" w:rsidRPr="00E84FAB">
        <w:rPr>
          <w:rFonts w:ascii="Symbol" w:hAnsi="Symbol"/>
        </w:rPr>
        <w:t></w:t>
      </w:r>
      <w:r w:rsidR="00211F66">
        <w:rPr>
          <w:rFonts w:asciiTheme="majorHAnsi" w:hAnsiTheme="majorHAnsi"/>
        </w:rPr>
        <w:t xml:space="preserve">-9850 on abdominal walls and confocal images are presented. PCs are depicted with white arrows (OR the boundaries of PCs are drawn with dotted lines) and no fluorescent signal is detected. </w:t>
      </w:r>
      <w:r w:rsidR="00211F66" w:rsidRPr="00E84FAB">
        <w:rPr>
          <w:rFonts w:asciiTheme="majorHAnsi" w:hAnsiTheme="majorHAnsi"/>
        </w:rPr>
        <w:t xml:space="preserve">Scale bars: 10 </w:t>
      </w:r>
      <w:r w:rsidR="00211F66" w:rsidRPr="00E84FAB">
        <w:rPr>
          <w:rFonts w:ascii="Symbol" w:hAnsi="Symbol"/>
        </w:rPr>
        <w:t></w:t>
      </w:r>
      <w:r w:rsidR="00211F66" w:rsidRPr="00E84FAB">
        <w:rPr>
          <w:rFonts w:asciiTheme="majorHAnsi" w:hAnsiTheme="majorHAnsi"/>
        </w:rPr>
        <w:t>m.</w:t>
      </w:r>
    </w:p>
    <w:p w14:paraId="2B9A9330" w14:textId="1E25202D" w:rsidR="0088433C" w:rsidRDefault="0088433C" w:rsidP="0088433C">
      <w:pPr>
        <w:spacing w:after="0" w:line="480" w:lineRule="auto"/>
        <w:jc w:val="both"/>
        <w:rPr>
          <w:color w:val="000000"/>
          <w:lang w:val="en-US"/>
        </w:rPr>
      </w:pPr>
    </w:p>
    <w:p w14:paraId="005067D9" w14:textId="77777777" w:rsidR="003E4D12" w:rsidRPr="003E4D12" w:rsidRDefault="003E4D12" w:rsidP="0088433C">
      <w:pPr>
        <w:spacing w:after="0" w:line="480" w:lineRule="auto"/>
        <w:jc w:val="both"/>
        <w:rPr>
          <w:color w:val="000000"/>
          <w:lang w:val="en-US"/>
        </w:rPr>
      </w:pPr>
    </w:p>
    <w:p w14:paraId="27ACA8DB" w14:textId="2354446A" w:rsidR="00895F0A" w:rsidRDefault="009138D8" w:rsidP="0088433C">
      <w:pPr>
        <w:spacing w:line="480" w:lineRule="auto"/>
        <w:jc w:val="both"/>
      </w:pPr>
      <w:r w:rsidRPr="00B9530E">
        <w:rPr>
          <w:u w:val="single"/>
        </w:rPr>
        <w:t xml:space="preserve">Figure </w:t>
      </w:r>
      <w:r w:rsidR="003E4D12">
        <w:rPr>
          <w:u w:val="single"/>
        </w:rPr>
        <w:t>5</w:t>
      </w:r>
      <w:r w:rsidRPr="00B9530E">
        <w:t xml:space="preserve">: Heatmap showing differential expression of ABC genes between insecticide resistant and susceptible strains of </w:t>
      </w:r>
      <w:r w:rsidRPr="00B9530E">
        <w:rPr>
          <w:i/>
        </w:rPr>
        <w:t>An gambiae</w:t>
      </w:r>
      <w:r w:rsidRPr="00B9530E">
        <w:t xml:space="preserve"> sl.</w:t>
      </w:r>
      <w:r w:rsidR="00EE778B" w:rsidRPr="00B9530E">
        <w:t xml:space="preserve"> </w:t>
      </w:r>
      <w:r w:rsidR="0096714D">
        <w:t xml:space="preserve">Genes expressed at </w:t>
      </w:r>
      <w:r w:rsidR="0096714D" w:rsidRPr="0088433C">
        <w:t xml:space="preserve">significantly (p= </w:t>
      </w:r>
      <w:r w:rsidR="0088433C" w:rsidRPr="0088433C">
        <w:t>&lt;0.05</w:t>
      </w:r>
      <w:r w:rsidR="0096714D" w:rsidRPr="0088433C">
        <w:t>) higher</w:t>
      </w:r>
      <w:r w:rsidR="0096714D">
        <w:t xml:space="preserve"> levels in the resistant populations are shown in green, those higher in the susceptible strains are shown in red. Further details of the datasets, including </w:t>
      </w:r>
      <w:r w:rsidR="00D27497">
        <w:t>ArrayE</w:t>
      </w:r>
      <w:r w:rsidRPr="00B9530E">
        <w:t xml:space="preserve">xpress accession numbers </w:t>
      </w:r>
      <w:r w:rsidR="0096714D">
        <w:t>are included in Table S</w:t>
      </w:r>
      <w:r w:rsidR="0088433C">
        <w:t>2</w:t>
      </w:r>
      <w:r w:rsidR="00CF4E3F">
        <w:t>.</w:t>
      </w:r>
    </w:p>
    <w:p w14:paraId="25D6A42D" w14:textId="2506BB85" w:rsidR="0088433C" w:rsidRDefault="0088433C">
      <w:pPr>
        <w:spacing w:after="0" w:line="240" w:lineRule="auto"/>
      </w:pPr>
      <w:r>
        <w:br w:type="page"/>
      </w:r>
    </w:p>
    <w:p w14:paraId="0E549E82" w14:textId="77777777" w:rsidR="00B9530E" w:rsidRPr="00B9530E" w:rsidRDefault="00B9530E" w:rsidP="005A10BF">
      <w:pPr>
        <w:jc w:val="both"/>
      </w:pPr>
    </w:p>
    <w:p w14:paraId="3665233C" w14:textId="77777777" w:rsidR="003379E8" w:rsidRPr="00895F0A" w:rsidRDefault="003379E8" w:rsidP="0088433C">
      <w:pPr>
        <w:spacing w:line="480" w:lineRule="auto"/>
        <w:jc w:val="both"/>
      </w:pPr>
      <w:r w:rsidRPr="003379E8">
        <w:rPr>
          <w:b/>
        </w:rPr>
        <w:t>Supplementary Figures and Tables</w:t>
      </w:r>
    </w:p>
    <w:p w14:paraId="45A8FD5E" w14:textId="0E5F9885" w:rsidR="003654CF" w:rsidRPr="00185D2F" w:rsidRDefault="003654CF" w:rsidP="0088433C">
      <w:pPr>
        <w:spacing w:line="480" w:lineRule="auto"/>
        <w:jc w:val="both"/>
      </w:pPr>
      <w:r>
        <w:t>Table S1:  Amino acid sequences of Anopheles gambiae ABC tran</w:t>
      </w:r>
      <w:r w:rsidR="00964B87">
        <w:t>s</w:t>
      </w:r>
      <w:r>
        <w:t xml:space="preserve">porters.  Sequences shown in </w:t>
      </w:r>
      <w:r w:rsidR="000C442C">
        <w:t>blue</w:t>
      </w:r>
      <w:r>
        <w:t xml:space="preserve"> were obtained from sequencing cDNA from the Kisumu strain.  The remaining sequences were downloaded from VectorBase and are included here for ease of reference.</w:t>
      </w:r>
    </w:p>
    <w:p w14:paraId="241E3F72" w14:textId="11501F8A" w:rsidR="0088433C" w:rsidRDefault="0088433C" w:rsidP="0088433C">
      <w:pPr>
        <w:spacing w:line="480" w:lineRule="auto"/>
        <w:jc w:val="both"/>
      </w:pPr>
      <w:r w:rsidRPr="0088433C">
        <w:rPr>
          <w:u w:val="single"/>
        </w:rPr>
        <w:t xml:space="preserve">Table </w:t>
      </w:r>
      <w:r w:rsidR="003654CF" w:rsidRPr="0088433C">
        <w:rPr>
          <w:u w:val="single"/>
        </w:rPr>
        <w:t>S</w:t>
      </w:r>
      <w:r w:rsidR="003654CF">
        <w:rPr>
          <w:u w:val="single"/>
        </w:rPr>
        <w:t>2</w:t>
      </w:r>
      <w:r>
        <w:t xml:space="preserve">:  Summary of the </w:t>
      </w:r>
      <w:r w:rsidRPr="00B732FB">
        <w:rPr>
          <w:i/>
        </w:rPr>
        <w:t>Anopheles gambiae</w:t>
      </w:r>
      <w:r>
        <w:t xml:space="preserve"> ABC gene family including chromosomal location, predicted length of translated protein and expression data in different mosquito tissues </w:t>
      </w:r>
      <w:r>
        <w:fldChar w:fldCharType="begin" w:fldLock="1"/>
      </w:r>
      <w:r>
        <w:instrText>ADDIN CSL_CITATION { "citationItems" : [ { "id" : "ITEM-1", "itemData" : { "DOI" : "10.1186/1471-2164-12-271", "ISBN" : "1471-2164 (Electronic)\\n1471-2164 (Linking)", "ISSN" : "1471-2164", "PMID" : "21619637", "abstract" : "{BACKGROUND}: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gambiae.\\n{RESULTS}: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degree.\\n{CONCLUSIONS}: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"author" : [ { "dropping-particle" : "", "family" : "Pitts", "given" : "R Jason", "non-dropping-particle" : "", "parse-names" : false, "suffix" : "" }, { "dropping-particle" : "", "family" : "Rinker", "given" : "David C", "non-dropping-particle" : "", "parse-names" : false, "suffix" : "" }, { "dropping-particle" : "", "family" : "Jones", "given" : "Patrick L", "non-dropping-particle" : "", "parse-names" : false, "suffix" : "" }, { "dropping-particle" : "", "family" : "Rokas", "given" : "Antonis", "non-dropping-particle" : "", "parse-names" : false, "suffix" : "" }, { "dropping-particle" : "", "family" : "Zwiebel", "given" : "Laurence J", "non-dropping-particle" : "", "parse-names" : false, "suffix" : "" } ], "container-title" : "BMC Genomics", "id" : "ITEM-1", "issue" : "1", "issued" : { "date-parts" : [ [ "2011" ] ] }, "page" : "271", "publisher" : "BioMed Central Ltd", "title" : "Transcriptome profiling of chemosensory appendages in the malaria vector Anopheles gambiae reveals tissue- and sex-specific signatures of odor coding", "type" : "article-journal", "volume" : "12" }, "uris" : [ "http://www.mendeley.com/documents/?uuid=1983d3d8-e714-4b44-9447-751245376802" ] }, { "id" : "ITEM-2", "itemData" : { "DOI" : "10.1073/pnas.1410488111", "ISBN" : "1091-6490 (Electronic)\\r0027-8424 (Linking)", "ISSN" : "0027-8424", "PMID" : "25368171", "abstract" : "Female insects generally mate multiple times during their lives. A notable exception is the female malaria mosquito Anopheles gambiae, which after sex loses her susceptibility to further copulation. Sex in this species also renders females competent to lay eggs developed after blood feeding. Despite intense research efforts, the identity of the molecular triggers that cause the postmating switch in females, inducing a permanent refractoriness to further mating and triggering egg-laying, remains elusive. Here we show that the male-transferred steroid hormone 20-hydroxyecdysone (20E) is a key regulator of monandry and oviposition in An. gambiae. When sexual transfer of 20E is impaired by partial inactivation of the hormone and inhibition of its biosynthesis in males, oviposition and refractoriness to further mating in the female are strongly reduced. Conversely, mimicking sexual delivery by injecting 20E into virgin females switches them to an artificial mated status, triggering egg-laying and reducing susceptibility to copulation. Sexual transfer of 20E appears to incapacitate females physically from receiving seminal fluids by a second male. Comparative analysis of microarray data from females after mating and after 20E treatment indicates that 20E-regulated molecular pathways likely are implicated in the postmating switch, including cytoskeleton and musculature-associated genes that may render the atrium impenetrable to additional mates. By revealing signals and pathways shaping key processes in the An. gambiae reproductive biology, our data offer new opportunities for the control of natural populations of malaria vectors.", "author" : [ { "dropping-particle" : "", "family" : "Gabrieli", "given" : "Paolo", "non-dropping-particle" : "", "parse-names" : false, "suffix" : "" }, { "dropping-particle" : "", "family" : "Kakani", "given" : "Evdoxia G.", "non-dropping-particle" : "", "parse-names" : false, "suffix" : "" }, { "dropping-particle" : "", "family" : "Mitchell", "given" : "Sara N.", "non-dropping-particle" : "", "parse-names" : false, "suffix" : "" }, { "dropping-particle" : "", "family" : "Mameli", "given" : "Enzo", "non-dropping-particle" : "", "parse-names" : false, "suffix" : "" }, { "dropping-particle" : "", "family" : "Want", "given" : "Elizabeth J.", "non-dropping-particle" : "", "parse-names" : false, "suffix" : "" }, { "dropping-particle" : "", "family" : "Mariezcurrena Anton", "given" : "Ainhoa", "non-dropping-particle" : "", "parse-names" : false, "suffix" : "" }, { "dropping-particle" : "", "family" : "Serrao", "given" : "Aurelio", "non-dropping-particle" : "", "parse-names" : false, "suffix" : "" }, { "dropping-particle" : "", "family" : "Baldini", "given" : "Francesco", "non-dropping-particle" : "", "parse-names" : false, "suffix" : "" }, { "dropping-particle" : "", "family" : "Catteruccia", "given" : "Flaminia", "non-dropping-particle" : "", "parse-names" : false, "suffix" : "" } ], "container-title" : "Proceedings of the National Academy of Sciences", "id" : "ITEM-2", "issue" : "46", "issued" : { "date-parts" : [ [ "2014" ] ] }, "page" : "16353-16358", "title" : "Sexual transfer of the steroid hormone 20E induces the postmating switch in &lt;i&gt;Anopheles gambiae&lt;/i&gt;", "type" : "article-journal", "volume" : "111" }, "uris" : [ "http://www.mendeley.com/documents/?uuid=a3cbc5e3-a3e1-4fb8-a92f-18c5a74425df" ] }, { "id" : "ITEM-3", "itemData" : { "DOI" : "10.1186/1471-2164-15-1018", "ISBN" : "1471-2164", "ISSN" : "1471-2164", "PMID" : "25421852", "abstract" : "BACKGROUND: The elevated expression of enzymes with insecticide metabolism activity can lead to high levels of insecticide resistance in the malaria vector, Anopheles gambiae. In this study, adult female mosquitoes from an insecticide susceptible and resistant strain were dissected into four different body parts. RNA from each of these samples was used in microarray analysis to determine the enrichment patterns of the key detoxification gene families within the mosquito and to identify additional candidate insecticide resistance genes that may have been overlooked in previous experiments on whole organisms.\\n\\nRESULTS: A general enrichment in the transcription of genes from the four major detoxification gene families (carboxylesterases, glutathione transferases, UDP glucornyltransferases and cytochrome P450s) was observed in the midgut and malpighian tubules. Yet the subset of P450 genes that have previously been implicated in insecticide resistance in An gambiae, show a surprisingly varied profile of tissue enrichment, confirmed by qPCR and, for three candidates, by immunostaining. A stringent selection process was used to define a list of 105 genes that are significantly (p \u22640.001) over expressed in body parts from the resistant versus susceptible strain. Over half of these, including all the cytochrome P450s on this list, were identified in previous whole organism comparisons between the strains, but several new candidates were detected, notably from comparisons of the transcriptomes from dissected abdomen integuments.\\n\\nCONCLUSIONS: The use of RNA extracted from the whole organism to identify candidate insecticide resistance genes has a risk of missing candidates if key genes responsible for the phenotype have restricted expression within the body and/or are over expression only in certain tissues. However, as transcription of genes implicated in metabolic resistance to insecticides is not enriched in any one single organ, comparison of the transcriptome of individual dissected body parts cannot be recommended as a preferred means to identify new candidate insecticide resistant genes. Instead the rich data set on in vivo sites of transcription should be consulted when designing follow up qPCR validation steps, or for screening known candidates in field populations.", "author" : [ { "dropping-particle" : "", "family" : "Ingham", "given" : "Victoria A", "non-dropping-particle" : "", "parse-names" : false, "suffix" : "" }, { "dropping-particle" : "", "family" : "Jones", "given" : "Christopher M", "non-dropping-particle" : "", "parse-names" : false, "suffix" : "" }, { "dropping-particle" : "", "family" : "Pignatelli", "given" : "Patricia", "non-dropping-particle" : "", "parse-names" : false, "suffix" : "" }, { "dropping-particle" : "", "family" : "Balabanidou", "given" : "Vasileia", "non-dropping-particle" : "", "parse-names" : false, "suffix" : "" }, { "dropping-particle" : "", "family" : "Vontas", "given" : "John", "non-dropping-particle" : "", "parse-names" : false, "suffix" : "" }, { "dropping-particle" : "", "family" : "Wagstaff", "given" : "Simon C", "non-dropping-particle" : "", "parse-names" : false, "suffix" : "" }, { "dropping-particle" : "", "family" : "Moore", "given" : "Jonathan D", "non-dropping-particle" : "", "parse-names" : false, "suffix" : "" }, { "dropping-particle" : "", "family" : "Ranson", "given" : "Hilary", "non-dropping-particle" : "", "parse-names" : false, "suffix" : "" } ], "container-title" : "BMC genomics", "id" : "ITEM-3", "issue" : "1", "issued" : { "date-parts" : [ [ "2014" ] ] }, "page" : "1018", "title" : "Dissecting the organ specificity of insecticide resistance candidate genes in Anopheles gambiae: known and novel candidate genes.", "type" : "article-journal", "volume" : "15" }, "uris" : [ "http://www.mendeley.com/documents/?uuid=49e9da25-6640-4e50-ba87-ec836f5e9170" ] }, { "id" : "ITEM-4", "itemData" : { "DOI" : "10.1186/1471-2164-12-296", "ISBN" : "1471-2164 (Electronic)\\n1471-2164 (Linking)", "ISSN" : "1471-2164", "PMID" : "21649883", "abstract" : "Background: The mosquito, Anopheles gambiae, is the primary vector of human malaria, a disease responsible for millions of deaths each year. To improve strategies for controlling transmission of the causative parasite, Plasmodium falciparum, we require a thorough understanding of the developmental mechanisms, physiological processes and evolutionary pressures affecting life-history traits in the mosquito. Identifying genes expressed in particular tissues or involved in specific biological processes is an essential part of this process. Results: In this study, we present transcription profiles for ~82% of annotated Anopheles genes in dissected adult male and female tissues. The sensitivity afforded by examining dissected tissues found gene activity in an additional 20% of the genome that is undetected when using whole-animal samples. The somatic and reproductive tissues we examined each displayed patterns of sexually dimorphic and tissue-specific expression. By comparing expression profiles with Drosophila melanogaster we also assessed which genes are well conserved within the Diptera versus those that are more recently evolved. Conclusions: Our expression atlas and associated publicly available database, the MozAtlas (http://www.tissue-atlas. org), provides information on the relative strength and specificity of gene expression in several somatic and reproductive tissues, isolated from a single strain grown under uniform conditions. The data will serve as a reference for other mosquito researchers by providing a simple method for identifying where genes are expressed in the adult, however, in addition our resource will also provide insights into the evolutionary diversity associated with gene expression levels among species.", "author" : [ { "dropping-particle" : "", "family" : "Baker", "given" : "Dean A", "non-dropping-particle" : "", "parse-names" : false, "suffix" : "" }, { "dropping-particle" : "", "family" : "Nolan", "given" : "Tony", "non-dropping-particle" : "", "parse-names" : false, "suffix" : "" }, { "dropping-particle" : "", "family" : "Fischer", "given" : "Bettina", "non-dropping-particle" : "", "parse-names" : false, "suffix" : "" }, { "dropping-particle" : "", "family" : "Pinder", "given" : "Alex", "non-dropping-particle" : "", "parse-names" : false, "suffix" : "" }, { "dropping-particle" : "", "family" : "Crisanti", "given" : "Andrea", "non-dropping-particle" : "", "parse-names" : false, "suffix" : "" }, { "dropping-particle" : "", "family" : "Russell", "given" : "Steven", "non-dropping-particle" : "", "parse-names" : false, "suffix" : "" } ], "container-title" : "BMC Genomics", "id" : "ITEM-4", "issue" : "1", "issued" : { "date-parts" : [ [ "2011" ] ] }, "page" : "296", "title" : "A comprehensive gene expression atlas of sex- and tissue-specificity in the malaria vector, Anopheles gambiae", "type" : "article-journal", "volume" : "12" }, "uris" : [ "http://www.mendeley.com/documents/?uuid=10085084-5c9b-4ae9-927a-1fc3962b6255" ] } ], "mendeley" : { "formattedCitation" : "(Pitts et al. 2011; Gabrieli et al. 2014; Ingham et al. 2014; Baker et al. 2011)", "plainTextFormattedCitation" : "(Pitts et al. 2011; Gabrieli et al. 2014; Ingham et al. 2014; Baker et al. 2011)", "previouslyFormattedCitation" : "(Pitts et al. 2011; Gabrieli et al. 2014; Ingham et al. 2014; Baker et al. 2011)" }, "properties" : { "noteIndex" : 0 }, "schema" : "https://github.com/citation-style-language/schema/raw/master/csl-citation.json" }</w:instrText>
      </w:r>
      <w:r>
        <w:fldChar w:fldCharType="separate"/>
      </w:r>
      <w:r w:rsidRPr="008D6533">
        <w:rPr>
          <w:noProof/>
        </w:rPr>
        <w:t>(Pitts et al. 2011; Gabrieli et al. 2014; Ingham et al. 2014; Baker et al. 2011)</w:t>
      </w:r>
      <w:r>
        <w:fldChar w:fldCharType="end"/>
      </w:r>
      <w:r>
        <w:t xml:space="preserve">.  The </w:t>
      </w:r>
      <w:r>
        <w:rPr>
          <w:i/>
        </w:rPr>
        <w:t xml:space="preserve">Aedes aegypti </w:t>
      </w:r>
      <w:r>
        <w:t xml:space="preserve">orthologs (from </w:t>
      </w:r>
      <w:r>
        <w:fldChar w:fldCharType="begin" w:fldLock="1"/>
      </w:r>
      <w:r>
        <w:instrText>ADDIN CSL_CITATION { "citationItems" : [ { "id" : "ITEM-1", "itemData" : { "DOI" : "10.1016/j.pestbp.2015.11.006", "ISBN" : "0048-3575", "ISSN" : "10959939", "PMID" : "27521922", "abstract" : "The ATP-binding cassette (ABC) transporter family functions in the ATP-dependent transportation of various substrates across biological membranes. ABC proteins participate in various biological processes and insecticide resistance in insects, and are divided into eight subfamilies (A???H). Mosquitoes are important vectors of human diseases, but the mechanism by which the ABC transporter family evolves in mosquitoes is unknown. In this study, we classified and compared the ABC transporter families of three mosquitoes, namely, Anopheles gambiae, Aedes aegypti, and Culex pipiens quinquefasciatus. The three mosquitoes have 55, 69, and 70 ABC genes, respectively. The C. p. quinquefasciatus had approximately 40% and 65% expansion in the ABCG subfamily, mainly in ABCG1/G4, compared with the two other mosquito species. The ABCB, ABCD, ABCE, and ABCF subfamilies were conserved in the three mosquito species. The C. p. quinquefasciatus transcriptomes during development showed that the ABCG and ABCC genes were mainly highly expressed at the egg and pupal stages. The pigment-transport relative brown, white, and scarlet, as well as the ABCF subfamily, were highly expressed at the egg stage. The highly expressed genes in larvae included three ABCA3 genes. The majority of the highly expressed genes in adults were ABCG1/4 genes. These results provided insights into the evolution of the ABC transporter family in mosquitoes.", "author" : [ { "dropping-particle" : "", "family" : "Lu", "given" : "Hong", "non-dropping-particle" : "", "parse-names" : false, "suffix" : "" }, { "dropping-particle" : "", "family" : "Xu", "given" : "Yongyu", "non-dropping-particle" : "", "parse-names" : false, "suffix" : "" }, { "dropping-particle" : "", "family" : "Cui", "given" : "Feng", "non-dropping-particle" : "", "parse-names" : false, "suffix" : "" } ], "container-title" : "Pesticide Biochemistry and Physiology", "id" : "ITEM-1", "issue" : "July 2016", "issued" : { "date-parts" : [ [ "2016" ] ] }, "page" : "118-124", "publisher" : "Elsevier B.V.", "title" : "Phylogenetic analysis of the ATP-binding cassette transporter family in three mosquito species", "type" : "article-journal", "volume" : "132" }, "uris" : [ "http://www.mendeley.com/documents/?uuid=16702f59-32a5-4eec-8dde-972d660073d6" ] } ], "mendeley" : { "formattedCitation" : "(Lu et al. 2016)", "plainTextFormattedCitation" : "(Lu et al. 2016)", "previouslyFormattedCitation" : "(Lu et al. 2016)" }, "properties" : { "noteIndex" : 0 }, "schema" : "https://github.com/citation-style-language/schema/raw/master/csl-citation.json" }</w:instrText>
      </w:r>
      <w:r>
        <w:fldChar w:fldCharType="separate"/>
      </w:r>
      <w:r w:rsidRPr="008D6533">
        <w:rPr>
          <w:noProof/>
        </w:rPr>
        <w:t>(Lu et al. 2016)</w:t>
      </w:r>
      <w:r>
        <w:fldChar w:fldCharType="end"/>
      </w:r>
      <w:r>
        <w:t xml:space="preserve"> are also included along with RNAseq data on the expression of these genes in sensory tissue </w:t>
      </w:r>
      <w:r>
        <w:fldChar w:fldCharType="begin" w:fldLock="1"/>
      </w:r>
      <w:r>
        <w:instrText>ADDIN CSL_CITATION { "citationItems" : [ { "id" : "ITEM-1", "itemData" : { "DOI" : "10.1186/s12864-015-2239-0", "ISSN" : "1471-2164", "author" : [ { "dropping-particle" : "", "family" : "Matthews", "given" : "Benjamin J", "non-dropping-particle" : "", "parse-names" : false, "suffix" : "" }, { "dropping-particle" : "", "family" : "Mcbride", "given" : "Carolyn S", "non-dropping-particle" : "", "parse-names" : false, "suffix" : "" }, { "dropping-particle" : "", "family" : "Degennaro", "given" : "Matthew", "non-dropping-particle" : "", "parse-names" : false, "suffix" : "" }, { "dropping-particle" : "", "family" : "Despo", "given" : "Orion", "non-dropping-particle" : "", "parse-names" : false, "suffix" : "" }, { "dropping-particle" : "", "family" : "Vosshall", "given" : "Leslie B", "non-dropping-particle" : "", "parse-names" : false, "suffix" : "" } ], "container-title" : "BMC Genomics", "id" : "ITEM-1", "issued" : { "date-parts" : [ [ "2016" ] ] }, "page" : "1-20", "publisher" : "BMC Genomics", "title" : "The neurotranscriptome of the Aedes aegypti mosquito", "type" : "article-journal" }, "uris" : [ "http://www.mendeley.com/documents/?uuid=2a3620c2-cf61-472e-8479-0a91b08e5863" ] } ], "mendeley" : { "formattedCitation" : "(Matthews et al. 2016)", "plainTextFormattedCitation" : "(Matthews et al. 2016)", "previouslyFormattedCitation" : "(Matthews et al. 2016)" }, "properties" : { "noteIndex" : 0 }, "schema" : "https://github.com/citation-style-language/schema/raw/master/csl-citation.json" }</w:instrText>
      </w:r>
      <w:r>
        <w:fldChar w:fldCharType="separate"/>
      </w:r>
      <w:r w:rsidRPr="008D6533">
        <w:rPr>
          <w:noProof/>
        </w:rPr>
        <w:t>(Matthews et al. 2016)</w:t>
      </w:r>
      <w:r>
        <w:fldChar w:fldCharType="end"/>
      </w:r>
    </w:p>
    <w:p w14:paraId="61057E90" w14:textId="4A9E0488" w:rsidR="00323EB5" w:rsidRDefault="00323EB5" w:rsidP="0088433C">
      <w:pPr>
        <w:spacing w:line="480" w:lineRule="auto"/>
        <w:jc w:val="both"/>
      </w:pPr>
      <w:r w:rsidRPr="0088433C">
        <w:rPr>
          <w:u w:val="single"/>
        </w:rPr>
        <w:t xml:space="preserve">Table </w:t>
      </w:r>
      <w:r w:rsidR="003654CF" w:rsidRPr="0088433C">
        <w:rPr>
          <w:u w:val="single"/>
        </w:rPr>
        <w:t>S</w:t>
      </w:r>
      <w:r w:rsidR="003654CF">
        <w:rPr>
          <w:u w:val="single"/>
        </w:rPr>
        <w:t>3</w:t>
      </w:r>
      <w:r>
        <w:t>:  Details of the microarray experiments used to generate Figure 5.</w:t>
      </w:r>
    </w:p>
    <w:p w14:paraId="79EE62A5" w14:textId="22B8B57D" w:rsidR="0088433C" w:rsidRDefault="00EE7753" w:rsidP="0088433C">
      <w:pPr>
        <w:spacing w:line="480" w:lineRule="auto"/>
        <w:jc w:val="both"/>
      </w:pPr>
      <w:r w:rsidRPr="0088433C">
        <w:rPr>
          <w:u w:val="single"/>
        </w:rPr>
        <w:t xml:space="preserve">Table </w:t>
      </w:r>
      <w:r w:rsidR="003654CF" w:rsidRPr="0088433C">
        <w:rPr>
          <w:u w:val="single"/>
        </w:rPr>
        <w:t>S</w:t>
      </w:r>
      <w:r w:rsidR="003654CF">
        <w:rPr>
          <w:u w:val="single"/>
        </w:rPr>
        <w:t>4</w:t>
      </w:r>
      <w:r>
        <w:t xml:space="preserve">:  </w:t>
      </w:r>
      <w:r w:rsidR="00D33F97">
        <w:t>Primer sequenc</w:t>
      </w:r>
      <w:r w:rsidR="0041460F">
        <w:t>es</w:t>
      </w:r>
      <w:r w:rsidR="00B9530E">
        <w:t xml:space="preserve"> used </w:t>
      </w:r>
      <w:r w:rsidR="00323EB5">
        <w:t>in</w:t>
      </w:r>
      <w:r w:rsidR="00B9530E">
        <w:t xml:space="preserve"> qPCR</w:t>
      </w:r>
      <w:r w:rsidR="00323EB5">
        <w:t xml:space="preserve"> </w:t>
      </w:r>
      <w:r w:rsidR="00EB0102">
        <w:t xml:space="preserve">of </w:t>
      </w:r>
      <w:r w:rsidR="00EB0102">
        <w:rPr>
          <w:i/>
        </w:rPr>
        <w:t xml:space="preserve">Anopheles gambiae </w:t>
      </w:r>
      <w:r w:rsidR="00EB0102">
        <w:t>ABCG subfamily</w:t>
      </w:r>
      <w:r w:rsidR="00B9530E">
        <w:t>.</w:t>
      </w:r>
    </w:p>
    <w:p w14:paraId="1E3A84BD" w14:textId="67628380" w:rsidR="00EB0102" w:rsidRDefault="005C3328" w:rsidP="0088433C">
      <w:pPr>
        <w:spacing w:line="480" w:lineRule="auto"/>
        <w:jc w:val="both"/>
      </w:pPr>
      <w:r w:rsidRPr="0088433C">
        <w:rPr>
          <w:u w:val="single"/>
        </w:rPr>
        <w:t>Figure S1</w:t>
      </w:r>
      <w:r>
        <w:t xml:space="preserve">:  Phylogenetic Tree of </w:t>
      </w:r>
      <w:r w:rsidR="00964B87">
        <w:t>the ABCA, ABCB and ABCC subfamilies in mosquitoes</w:t>
      </w:r>
      <w:r>
        <w:t xml:space="preserve">.  Amino acid sequences of ABCG genes from </w:t>
      </w:r>
      <w:r>
        <w:rPr>
          <w:i/>
        </w:rPr>
        <w:t>Anopheles gambiae</w:t>
      </w:r>
      <w:r w:rsidR="00964B87">
        <w:rPr>
          <w:i/>
        </w:rPr>
        <w:t xml:space="preserve"> </w:t>
      </w:r>
      <w:r w:rsidR="00964B87">
        <w:t>(circles)</w:t>
      </w:r>
      <w:r>
        <w:t xml:space="preserve">, </w:t>
      </w:r>
      <w:r>
        <w:rPr>
          <w:i/>
        </w:rPr>
        <w:t>Aedes aegypti</w:t>
      </w:r>
      <w:r w:rsidR="00964B87">
        <w:rPr>
          <w:i/>
        </w:rPr>
        <w:t xml:space="preserve"> </w:t>
      </w:r>
      <w:r w:rsidR="00964B87">
        <w:t>(triangles)</w:t>
      </w:r>
      <w:r>
        <w:rPr>
          <w:i/>
        </w:rPr>
        <w:t xml:space="preserve">, </w:t>
      </w:r>
      <w:r w:rsidR="00964B87">
        <w:rPr>
          <w:i/>
        </w:rPr>
        <w:t xml:space="preserve">Culex quinquefasciatus </w:t>
      </w:r>
      <w:r w:rsidR="00964B87">
        <w:t>(squares)</w:t>
      </w:r>
      <w:r w:rsidR="00964B87">
        <w:rPr>
          <w:i/>
        </w:rPr>
        <w:t xml:space="preserve"> </w:t>
      </w:r>
      <w:r w:rsidR="00964B87">
        <w:t xml:space="preserve">and </w:t>
      </w:r>
      <w:r>
        <w:rPr>
          <w:i/>
        </w:rPr>
        <w:t>Drosophila melanogaster</w:t>
      </w:r>
      <w:r>
        <w:t xml:space="preserve"> </w:t>
      </w:r>
      <w:r w:rsidR="00964B87">
        <w:t xml:space="preserve">(diamonds) </w:t>
      </w:r>
      <w:r>
        <w:t xml:space="preserve">were aligned </w:t>
      </w:r>
      <w:r w:rsidR="00786AC5" w:rsidRPr="00786AC5">
        <w:t xml:space="preserve">using the Neighbor-Joining method. </w:t>
      </w:r>
      <w:r w:rsidR="00786AC5">
        <w:t xml:space="preserve">The </w:t>
      </w:r>
      <w:r w:rsidR="00786AC5" w:rsidRPr="00786AC5">
        <w:t>percentage of replicate trees in which the associated taxa clustered together in the bootstrap test (50 replicates) are shown next to the branches</w:t>
      </w:r>
      <w:r w:rsidR="00B04001">
        <w:t>.</w:t>
      </w:r>
      <w:r w:rsidR="00786AC5" w:rsidRPr="00786AC5">
        <w:t xml:space="preserve"> All positions containing gaps and missing data were eliminated. Evolutionary analyses were conducted in MEGA7</w:t>
      </w:r>
      <w:r w:rsidR="00786AC5">
        <w:t xml:space="preserve"> </w:t>
      </w:r>
      <w:r w:rsidR="008E5B70">
        <w:fldChar w:fldCharType="begin" w:fldLock="1"/>
      </w:r>
      <w:r w:rsidR="008D6533">
        <w:instrText>ADDIN CSL_CITATION { "citationItems" : [ { "id" : "ITEM-1", "itemData" : { "DOI" : "10.1093/molbev/msw054", "author" : [ { "dropping-particle" : "", "family" : "Kumar", "given" : "Sudhir", "non-dropping-particle" : "", "parse-names" : false, "suffix" : "" }, { "dropping-particle" : "", "family" : "Stecher", "given" : "Glen", "non-dropping-particle" : "", "parse-names" : false, "suffix" : "" }, { "dropping-particle" : "", "family" : "Tamura", "given" : "Koichiro", "non-dropping-particle" : "", "parse-names" : false, "suffix" : "" } ], "id" : "ITEM-1", "issue" : "7", "issued" : { "date-parts" : [ [ "2016" ] ] }, "page" : "1870-1874", "title" : "MEGA7 : Molecular Evolutionary Genetics Analysis Version 7 . 0 for Bigger Datasets Brief communication", "type" : "article-journal", "volume" : "33" }, "uris" : [ "http://www.mendeley.com/documents/?uuid=a75fb321-13ed-4264-a3f4-bda5be8c72e1" ] } ], "mendeley" : { "formattedCitation" : "(Kumar et al. 2016)", "plainTextFormattedCitation" : "(Kumar et al. 2016)", "previouslyFormattedCitation" : "(Kumar et al. 2016)" }, "properties" : { "noteIndex" : 0 }, "schema" : "https://github.com/citation-style-language/schema/raw/master/csl-citation.json" }</w:instrText>
      </w:r>
      <w:r w:rsidR="008E5B70">
        <w:fldChar w:fldCharType="separate"/>
      </w:r>
      <w:r w:rsidR="008D6533" w:rsidRPr="008D6533">
        <w:rPr>
          <w:noProof/>
        </w:rPr>
        <w:t>(Kumar et al. 2016)</w:t>
      </w:r>
      <w:r w:rsidR="008E5B70">
        <w:fldChar w:fldCharType="end"/>
      </w:r>
      <w:r w:rsidR="00786AC5" w:rsidRPr="00786AC5">
        <w:t xml:space="preserve"> </w:t>
      </w:r>
      <w:r w:rsidR="00EB0102">
        <w:t>.</w:t>
      </w:r>
    </w:p>
    <w:p w14:paraId="43195409" w14:textId="4ED1318A" w:rsidR="003957E6" w:rsidRDefault="00964B87" w:rsidP="0088433C">
      <w:pPr>
        <w:spacing w:line="480" w:lineRule="auto"/>
        <w:jc w:val="both"/>
      </w:pPr>
      <w:r>
        <w:t xml:space="preserve">Figure S2: Phylogenetic Tree of ABCD, ABCE and ABCF subfamilies in mosquitoes.  See legend to Figure S1 for further details. </w:t>
      </w:r>
    </w:p>
    <w:p w14:paraId="38DD88CE" w14:textId="47978F78" w:rsidR="00964B87" w:rsidRPr="00EB0102" w:rsidRDefault="00964B87" w:rsidP="0088433C">
      <w:pPr>
        <w:spacing w:line="480" w:lineRule="auto"/>
        <w:jc w:val="both"/>
      </w:pPr>
      <w:r>
        <w:lastRenderedPageBreak/>
        <w:t>Figure S3: Phylogenetic Tree of the ABCG subfamily in mosquitoes.  See legend to Figure S1 for further details.</w:t>
      </w:r>
      <w:r w:rsidR="00510B08">
        <w:t xml:space="preserve"> Note that  exons from CPIJ002198 and CPIJ002199 were merged to form a full length ABCG protein (labelled CPIJ020198_9*).</w:t>
      </w:r>
    </w:p>
    <w:sectPr w:rsidR="00964B87" w:rsidRPr="00EB0102" w:rsidSect="000D4DF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FE24" w14:textId="77777777" w:rsidR="004B7702" w:rsidRDefault="004B7702" w:rsidP="00E43AA7">
      <w:pPr>
        <w:spacing w:after="0" w:line="240" w:lineRule="auto"/>
      </w:pPr>
      <w:r>
        <w:separator/>
      </w:r>
    </w:p>
  </w:endnote>
  <w:endnote w:type="continuationSeparator" w:id="0">
    <w:p w14:paraId="1F0A12E3" w14:textId="77777777" w:rsidR="004B7702" w:rsidRDefault="004B7702" w:rsidP="00E4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dvP41461E">
    <w:altName w:val="Cambria"/>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F172" w14:textId="77777777" w:rsidR="004F028D" w:rsidRDefault="004F028D" w:rsidP="00E43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27D4E" w14:textId="77777777" w:rsidR="004F028D" w:rsidRDefault="004F028D" w:rsidP="00E43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E362" w14:textId="21D346E7" w:rsidR="004F028D" w:rsidRDefault="004F028D" w:rsidP="00E43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6F2">
      <w:rPr>
        <w:rStyle w:val="PageNumber"/>
        <w:noProof/>
      </w:rPr>
      <w:t>2</w:t>
    </w:r>
    <w:r>
      <w:rPr>
        <w:rStyle w:val="PageNumber"/>
      </w:rPr>
      <w:fldChar w:fldCharType="end"/>
    </w:r>
  </w:p>
  <w:p w14:paraId="7FABD3B4" w14:textId="77777777" w:rsidR="004F028D" w:rsidRDefault="004F028D" w:rsidP="00E43A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0A3C" w14:textId="77777777" w:rsidR="004B7702" w:rsidRDefault="004B7702" w:rsidP="00E43AA7">
      <w:pPr>
        <w:spacing w:after="0" w:line="240" w:lineRule="auto"/>
      </w:pPr>
      <w:r>
        <w:separator/>
      </w:r>
    </w:p>
  </w:footnote>
  <w:footnote w:type="continuationSeparator" w:id="0">
    <w:p w14:paraId="6040044B" w14:textId="77777777" w:rsidR="004B7702" w:rsidRDefault="004B7702" w:rsidP="00E4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FA8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F86DD5"/>
    <w:multiLevelType w:val="hybridMultilevel"/>
    <w:tmpl w:val="53344B1E"/>
    <w:lvl w:ilvl="0" w:tplc="A4C0EA1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4D"/>
    <w:rsid w:val="000023EF"/>
    <w:rsid w:val="0001013C"/>
    <w:rsid w:val="0001067C"/>
    <w:rsid w:val="00016482"/>
    <w:rsid w:val="0002467B"/>
    <w:rsid w:val="000400CE"/>
    <w:rsid w:val="0004353D"/>
    <w:rsid w:val="00050CAD"/>
    <w:rsid w:val="00065101"/>
    <w:rsid w:val="00075003"/>
    <w:rsid w:val="000763A4"/>
    <w:rsid w:val="000847DA"/>
    <w:rsid w:val="00090279"/>
    <w:rsid w:val="00091EB8"/>
    <w:rsid w:val="00094B7D"/>
    <w:rsid w:val="000A0324"/>
    <w:rsid w:val="000B4495"/>
    <w:rsid w:val="000B5319"/>
    <w:rsid w:val="000C1CCA"/>
    <w:rsid w:val="000C442C"/>
    <w:rsid w:val="000D4DFF"/>
    <w:rsid w:val="000E653D"/>
    <w:rsid w:val="000F71D6"/>
    <w:rsid w:val="00101BD6"/>
    <w:rsid w:val="0010460C"/>
    <w:rsid w:val="00107560"/>
    <w:rsid w:val="0011135F"/>
    <w:rsid w:val="00114EA0"/>
    <w:rsid w:val="00116C02"/>
    <w:rsid w:val="00127E50"/>
    <w:rsid w:val="001356A5"/>
    <w:rsid w:val="00137E1E"/>
    <w:rsid w:val="001471C2"/>
    <w:rsid w:val="00153441"/>
    <w:rsid w:val="001538CD"/>
    <w:rsid w:val="0015462C"/>
    <w:rsid w:val="00154752"/>
    <w:rsid w:val="00161174"/>
    <w:rsid w:val="00167D17"/>
    <w:rsid w:val="00185D2F"/>
    <w:rsid w:val="001902F2"/>
    <w:rsid w:val="00191B26"/>
    <w:rsid w:val="001B128C"/>
    <w:rsid w:val="001B2305"/>
    <w:rsid w:val="001B3E46"/>
    <w:rsid w:val="001C33DE"/>
    <w:rsid w:val="001C57E8"/>
    <w:rsid w:val="001D1336"/>
    <w:rsid w:val="001D3C89"/>
    <w:rsid w:val="001E5822"/>
    <w:rsid w:val="001E6B0B"/>
    <w:rsid w:val="001F4DD7"/>
    <w:rsid w:val="001F565E"/>
    <w:rsid w:val="002037C4"/>
    <w:rsid w:val="00211F66"/>
    <w:rsid w:val="00212515"/>
    <w:rsid w:val="00237708"/>
    <w:rsid w:val="00254131"/>
    <w:rsid w:val="0025522C"/>
    <w:rsid w:val="00264616"/>
    <w:rsid w:val="002671B7"/>
    <w:rsid w:val="00270D12"/>
    <w:rsid w:val="00283019"/>
    <w:rsid w:val="00286672"/>
    <w:rsid w:val="002A059D"/>
    <w:rsid w:val="002A3A54"/>
    <w:rsid w:val="002A446D"/>
    <w:rsid w:val="002B185B"/>
    <w:rsid w:val="002B46AD"/>
    <w:rsid w:val="002B6676"/>
    <w:rsid w:val="002C2B44"/>
    <w:rsid w:val="002C41B7"/>
    <w:rsid w:val="002C6CE4"/>
    <w:rsid w:val="002C76FA"/>
    <w:rsid w:val="002D06A1"/>
    <w:rsid w:val="002D11EC"/>
    <w:rsid w:val="002D20E5"/>
    <w:rsid w:val="002D4ECE"/>
    <w:rsid w:val="002E20CD"/>
    <w:rsid w:val="002E4229"/>
    <w:rsid w:val="002F13AE"/>
    <w:rsid w:val="002F2D90"/>
    <w:rsid w:val="002F5E8F"/>
    <w:rsid w:val="002F7EC4"/>
    <w:rsid w:val="003065FC"/>
    <w:rsid w:val="003169C4"/>
    <w:rsid w:val="00322409"/>
    <w:rsid w:val="00323EB5"/>
    <w:rsid w:val="003272CE"/>
    <w:rsid w:val="003379E8"/>
    <w:rsid w:val="00337E4A"/>
    <w:rsid w:val="00350CE1"/>
    <w:rsid w:val="00352250"/>
    <w:rsid w:val="00360F3B"/>
    <w:rsid w:val="003654CF"/>
    <w:rsid w:val="003664B6"/>
    <w:rsid w:val="00370791"/>
    <w:rsid w:val="00375273"/>
    <w:rsid w:val="003807BB"/>
    <w:rsid w:val="00380BC8"/>
    <w:rsid w:val="00390CB1"/>
    <w:rsid w:val="003957E6"/>
    <w:rsid w:val="003C05D3"/>
    <w:rsid w:val="003C14EC"/>
    <w:rsid w:val="003D7385"/>
    <w:rsid w:val="003E1E04"/>
    <w:rsid w:val="003E4D12"/>
    <w:rsid w:val="003E788E"/>
    <w:rsid w:val="003E796D"/>
    <w:rsid w:val="003F5A00"/>
    <w:rsid w:val="0040393F"/>
    <w:rsid w:val="00403A6F"/>
    <w:rsid w:val="00404A17"/>
    <w:rsid w:val="00406EAA"/>
    <w:rsid w:val="004073AC"/>
    <w:rsid w:val="00410957"/>
    <w:rsid w:val="00413DBF"/>
    <w:rsid w:val="0041460F"/>
    <w:rsid w:val="00415842"/>
    <w:rsid w:val="00416758"/>
    <w:rsid w:val="0042169F"/>
    <w:rsid w:val="00423F0F"/>
    <w:rsid w:val="00426B2E"/>
    <w:rsid w:val="00427C81"/>
    <w:rsid w:val="004333FB"/>
    <w:rsid w:val="00434363"/>
    <w:rsid w:val="0043631A"/>
    <w:rsid w:val="00440F32"/>
    <w:rsid w:val="004425D8"/>
    <w:rsid w:val="004534BC"/>
    <w:rsid w:val="00454522"/>
    <w:rsid w:val="00454F68"/>
    <w:rsid w:val="00464B7A"/>
    <w:rsid w:val="0048126B"/>
    <w:rsid w:val="004833D5"/>
    <w:rsid w:val="00485725"/>
    <w:rsid w:val="00495624"/>
    <w:rsid w:val="004A44CD"/>
    <w:rsid w:val="004A6644"/>
    <w:rsid w:val="004B101D"/>
    <w:rsid w:val="004B7702"/>
    <w:rsid w:val="004C1285"/>
    <w:rsid w:val="004C1B04"/>
    <w:rsid w:val="004C3AD7"/>
    <w:rsid w:val="004C3C0A"/>
    <w:rsid w:val="004C47A4"/>
    <w:rsid w:val="004D104A"/>
    <w:rsid w:val="004E2DE3"/>
    <w:rsid w:val="004E343F"/>
    <w:rsid w:val="004F028D"/>
    <w:rsid w:val="004F20A1"/>
    <w:rsid w:val="00501506"/>
    <w:rsid w:val="00501623"/>
    <w:rsid w:val="00510B08"/>
    <w:rsid w:val="00511CB8"/>
    <w:rsid w:val="00516BF1"/>
    <w:rsid w:val="00533D8B"/>
    <w:rsid w:val="0054487E"/>
    <w:rsid w:val="00545096"/>
    <w:rsid w:val="005542FE"/>
    <w:rsid w:val="0055594D"/>
    <w:rsid w:val="0056324F"/>
    <w:rsid w:val="005638EF"/>
    <w:rsid w:val="00564956"/>
    <w:rsid w:val="00572D66"/>
    <w:rsid w:val="00575B0D"/>
    <w:rsid w:val="00581DCD"/>
    <w:rsid w:val="00583269"/>
    <w:rsid w:val="005832A6"/>
    <w:rsid w:val="00593C1F"/>
    <w:rsid w:val="00594A9E"/>
    <w:rsid w:val="005A10BF"/>
    <w:rsid w:val="005A5051"/>
    <w:rsid w:val="005A66B0"/>
    <w:rsid w:val="005B4106"/>
    <w:rsid w:val="005C3328"/>
    <w:rsid w:val="005C7477"/>
    <w:rsid w:val="005D4E4A"/>
    <w:rsid w:val="005D79BB"/>
    <w:rsid w:val="005E18CD"/>
    <w:rsid w:val="005E75C6"/>
    <w:rsid w:val="005E7BC3"/>
    <w:rsid w:val="005E7DC1"/>
    <w:rsid w:val="005F21D4"/>
    <w:rsid w:val="00607F50"/>
    <w:rsid w:val="0061497D"/>
    <w:rsid w:val="006307B6"/>
    <w:rsid w:val="00630BEF"/>
    <w:rsid w:val="00632987"/>
    <w:rsid w:val="00634449"/>
    <w:rsid w:val="0063579A"/>
    <w:rsid w:val="0064162A"/>
    <w:rsid w:val="0064595A"/>
    <w:rsid w:val="00645E86"/>
    <w:rsid w:val="00653936"/>
    <w:rsid w:val="006560D3"/>
    <w:rsid w:val="006566EA"/>
    <w:rsid w:val="0065730B"/>
    <w:rsid w:val="00670E8A"/>
    <w:rsid w:val="00670EB4"/>
    <w:rsid w:val="006752BF"/>
    <w:rsid w:val="006772FE"/>
    <w:rsid w:val="00682A68"/>
    <w:rsid w:val="00683E2A"/>
    <w:rsid w:val="00693AD0"/>
    <w:rsid w:val="00694E74"/>
    <w:rsid w:val="006952A5"/>
    <w:rsid w:val="006A2631"/>
    <w:rsid w:val="006A3F8F"/>
    <w:rsid w:val="006B16B1"/>
    <w:rsid w:val="006B4154"/>
    <w:rsid w:val="006B4F96"/>
    <w:rsid w:val="006B567D"/>
    <w:rsid w:val="006B6CFF"/>
    <w:rsid w:val="006C7D2E"/>
    <w:rsid w:val="006D5561"/>
    <w:rsid w:val="006E1114"/>
    <w:rsid w:val="006E18FD"/>
    <w:rsid w:val="007003E8"/>
    <w:rsid w:val="007103AB"/>
    <w:rsid w:val="0071163F"/>
    <w:rsid w:val="00712D09"/>
    <w:rsid w:val="00716DF3"/>
    <w:rsid w:val="0072252C"/>
    <w:rsid w:val="00722DC2"/>
    <w:rsid w:val="00723C2C"/>
    <w:rsid w:val="00726604"/>
    <w:rsid w:val="00730D81"/>
    <w:rsid w:val="00732675"/>
    <w:rsid w:val="00732959"/>
    <w:rsid w:val="00733FD6"/>
    <w:rsid w:val="00740094"/>
    <w:rsid w:val="00743D3F"/>
    <w:rsid w:val="00745FB2"/>
    <w:rsid w:val="007565F9"/>
    <w:rsid w:val="007566A2"/>
    <w:rsid w:val="00766E65"/>
    <w:rsid w:val="0077025B"/>
    <w:rsid w:val="00770E78"/>
    <w:rsid w:val="007760A3"/>
    <w:rsid w:val="00786AC5"/>
    <w:rsid w:val="00793DF5"/>
    <w:rsid w:val="007A6529"/>
    <w:rsid w:val="007B1A13"/>
    <w:rsid w:val="007B6201"/>
    <w:rsid w:val="007B7542"/>
    <w:rsid w:val="007C39C8"/>
    <w:rsid w:val="007C45A4"/>
    <w:rsid w:val="007C475C"/>
    <w:rsid w:val="007D6D7C"/>
    <w:rsid w:val="007F12D0"/>
    <w:rsid w:val="007F1494"/>
    <w:rsid w:val="007F6F30"/>
    <w:rsid w:val="00801C0C"/>
    <w:rsid w:val="008027E9"/>
    <w:rsid w:val="00805346"/>
    <w:rsid w:val="00805353"/>
    <w:rsid w:val="00807DD9"/>
    <w:rsid w:val="00815334"/>
    <w:rsid w:val="00815A0D"/>
    <w:rsid w:val="00815B26"/>
    <w:rsid w:val="00835319"/>
    <w:rsid w:val="008354EF"/>
    <w:rsid w:val="00844B07"/>
    <w:rsid w:val="008470FC"/>
    <w:rsid w:val="0084723F"/>
    <w:rsid w:val="00864FF4"/>
    <w:rsid w:val="00866751"/>
    <w:rsid w:val="008814E2"/>
    <w:rsid w:val="00881A92"/>
    <w:rsid w:val="00881AB8"/>
    <w:rsid w:val="0088433C"/>
    <w:rsid w:val="008866C5"/>
    <w:rsid w:val="008903EB"/>
    <w:rsid w:val="008913D5"/>
    <w:rsid w:val="00893C25"/>
    <w:rsid w:val="00895F0A"/>
    <w:rsid w:val="00896220"/>
    <w:rsid w:val="008964F0"/>
    <w:rsid w:val="00897BDE"/>
    <w:rsid w:val="008A1526"/>
    <w:rsid w:val="008A262A"/>
    <w:rsid w:val="008A764D"/>
    <w:rsid w:val="008C0885"/>
    <w:rsid w:val="008C7D0E"/>
    <w:rsid w:val="008D6533"/>
    <w:rsid w:val="008D6D21"/>
    <w:rsid w:val="008E118E"/>
    <w:rsid w:val="008E4BB9"/>
    <w:rsid w:val="008E5B70"/>
    <w:rsid w:val="008F062A"/>
    <w:rsid w:val="008F44A4"/>
    <w:rsid w:val="008F5977"/>
    <w:rsid w:val="00911C5A"/>
    <w:rsid w:val="009138D8"/>
    <w:rsid w:val="00922DC2"/>
    <w:rsid w:val="00932E29"/>
    <w:rsid w:val="00933306"/>
    <w:rsid w:val="00935761"/>
    <w:rsid w:val="00943E9F"/>
    <w:rsid w:val="00944263"/>
    <w:rsid w:val="00946A2B"/>
    <w:rsid w:val="00950EF8"/>
    <w:rsid w:val="00961AA9"/>
    <w:rsid w:val="00964B87"/>
    <w:rsid w:val="0096714D"/>
    <w:rsid w:val="00970008"/>
    <w:rsid w:val="009716EE"/>
    <w:rsid w:val="00975477"/>
    <w:rsid w:val="00987063"/>
    <w:rsid w:val="00990E51"/>
    <w:rsid w:val="00995D8B"/>
    <w:rsid w:val="009A0730"/>
    <w:rsid w:val="009A19E8"/>
    <w:rsid w:val="009A363F"/>
    <w:rsid w:val="009B135B"/>
    <w:rsid w:val="009B3AC4"/>
    <w:rsid w:val="009B72AB"/>
    <w:rsid w:val="009B7B9B"/>
    <w:rsid w:val="009C7F21"/>
    <w:rsid w:val="009D291B"/>
    <w:rsid w:val="009D7A96"/>
    <w:rsid w:val="009E0C4F"/>
    <w:rsid w:val="009E0F34"/>
    <w:rsid w:val="009E7DBD"/>
    <w:rsid w:val="009F0650"/>
    <w:rsid w:val="009F0733"/>
    <w:rsid w:val="009F1A15"/>
    <w:rsid w:val="009F4439"/>
    <w:rsid w:val="00A00C30"/>
    <w:rsid w:val="00A04817"/>
    <w:rsid w:val="00A0640C"/>
    <w:rsid w:val="00A119B5"/>
    <w:rsid w:val="00A128D0"/>
    <w:rsid w:val="00A30F3B"/>
    <w:rsid w:val="00A31891"/>
    <w:rsid w:val="00A33C75"/>
    <w:rsid w:val="00A419CD"/>
    <w:rsid w:val="00A453D3"/>
    <w:rsid w:val="00A46179"/>
    <w:rsid w:val="00A57BA5"/>
    <w:rsid w:val="00A678FA"/>
    <w:rsid w:val="00A81511"/>
    <w:rsid w:val="00A877F7"/>
    <w:rsid w:val="00A92839"/>
    <w:rsid w:val="00A929E3"/>
    <w:rsid w:val="00A93488"/>
    <w:rsid w:val="00AA53D0"/>
    <w:rsid w:val="00AB69FA"/>
    <w:rsid w:val="00AC558D"/>
    <w:rsid w:val="00AC62BD"/>
    <w:rsid w:val="00AD4AC7"/>
    <w:rsid w:val="00AE41CB"/>
    <w:rsid w:val="00AE4DB9"/>
    <w:rsid w:val="00AF06D5"/>
    <w:rsid w:val="00AF2148"/>
    <w:rsid w:val="00AF2817"/>
    <w:rsid w:val="00AF5B57"/>
    <w:rsid w:val="00B01390"/>
    <w:rsid w:val="00B014AE"/>
    <w:rsid w:val="00B04001"/>
    <w:rsid w:val="00B14CEB"/>
    <w:rsid w:val="00B275A3"/>
    <w:rsid w:val="00B366F2"/>
    <w:rsid w:val="00B36A23"/>
    <w:rsid w:val="00B42BB9"/>
    <w:rsid w:val="00B4599F"/>
    <w:rsid w:val="00B60618"/>
    <w:rsid w:val="00B64790"/>
    <w:rsid w:val="00B7315F"/>
    <w:rsid w:val="00B732FB"/>
    <w:rsid w:val="00B73B4A"/>
    <w:rsid w:val="00B76770"/>
    <w:rsid w:val="00B81EAA"/>
    <w:rsid w:val="00B81F42"/>
    <w:rsid w:val="00B87E26"/>
    <w:rsid w:val="00B93479"/>
    <w:rsid w:val="00B9393E"/>
    <w:rsid w:val="00B9530E"/>
    <w:rsid w:val="00B954C9"/>
    <w:rsid w:val="00BB376F"/>
    <w:rsid w:val="00BB7E73"/>
    <w:rsid w:val="00BB7F11"/>
    <w:rsid w:val="00BC1066"/>
    <w:rsid w:val="00BC3F80"/>
    <w:rsid w:val="00BC4271"/>
    <w:rsid w:val="00BD4F7B"/>
    <w:rsid w:val="00BD7F8A"/>
    <w:rsid w:val="00BF3D94"/>
    <w:rsid w:val="00BF54C8"/>
    <w:rsid w:val="00C048FB"/>
    <w:rsid w:val="00C074F3"/>
    <w:rsid w:val="00C077EB"/>
    <w:rsid w:val="00C1016C"/>
    <w:rsid w:val="00C20805"/>
    <w:rsid w:val="00C20D07"/>
    <w:rsid w:val="00C21904"/>
    <w:rsid w:val="00C31A3C"/>
    <w:rsid w:val="00C42B5E"/>
    <w:rsid w:val="00C45BDC"/>
    <w:rsid w:val="00C47CC8"/>
    <w:rsid w:val="00C625AC"/>
    <w:rsid w:val="00C707FD"/>
    <w:rsid w:val="00C71068"/>
    <w:rsid w:val="00C72D94"/>
    <w:rsid w:val="00C72FB8"/>
    <w:rsid w:val="00C846D4"/>
    <w:rsid w:val="00C84E0F"/>
    <w:rsid w:val="00C94763"/>
    <w:rsid w:val="00C95FAB"/>
    <w:rsid w:val="00CB6CAB"/>
    <w:rsid w:val="00CC5860"/>
    <w:rsid w:val="00CD26E5"/>
    <w:rsid w:val="00CD44E9"/>
    <w:rsid w:val="00CD4B47"/>
    <w:rsid w:val="00CD5729"/>
    <w:rsid w:val="00CD5A5F"/>
    <w:rsid w:val="00CD659F"/>
    <w:rsid w:val="00CE1F76"/>
    <w:rsid w:val="00CE2568"/>
    <w:rsid w:val="00CE259A"/>
    <w:rsid w:val="00CF4E3F"/>
    <w:rsid w:val="00CF533C"/>
    <w:rsid w:val="00D014DE"/>
    <w:rsid w:val="00D050C5"/>
    <w:rsid w:val="00D11A2E"/>
    <w:rsid w:val="00D26910"/>
    <w:rsid w:val="00D27497"/>
    <w:rsid w:val="00D3071C"/>
    <w:rsid w:val="00D31FCF"/>
    <w:rsid w:val="00D33F97"/>
    <w:rsid w:val="00D35945"/>
    <w:rsid w:val="00D36802"/>
    <w:rsid w:val="00D37041"/>
    <w:rsid w:val="00D43733"/>
    <w:rsid w:val="00D60CD1"/>
    <w:rsid w:val="00D62D92"/>
    <w:rsid w:val="00D639DA"/>
    <w:rsid w:val="00D65C1A"/>
    <w:rsid w:val="00D66F68"/>
    <w:rsid w:val="00D727B9"/>
    <w:rsid w:val="00D728EB"/>
    <w:rsid w:val="00D80864"/>
    <w:rsid w:val="00D8493F"/>
    <w:rsid w:val="00DA3886"/>
    <w:rsid w:val="00DB24FA"/>
    <w:rsid w:val="00DB7DB6"/>
    <w:rsid w:val="00DC73BB"/>
    <w:rsid w:val="00DD17A9"/>
    <w:rsid w:val="00DD1ABB"/>
    <w:rsid w:val="00DD4746"/>
    <w:rsid w:val="00DD7D4E"/>
    <w:rsid w:val="00DE649A"/>
    <w:rsid w:val="00DF17F3"/>
    <w:rsid w:val="00E2083B"/>
    <w:rsid w:val="00E264F7"/>
    <w:rsid w:val="00E34441"/>
    <w:rsid w:val="00E350FF"/>
    <w:rsid w:val="00E35941"/>
    <w:rsid w:val="00E43AA7"/>
    <w:rsid w:val="00E47813"/>
    <w:rsid w:val="00E50A03"/>
    <w:rsid w:val="00E551EF"/>
    <w:rsid w:val="00E67AA5"/>
    <w:rsid w:val="00E717AB"/>
    <w:rsid w:val="00E71CC5"/>
    <w:rsid w:val="00E7298B"/>
    <w:rsid w:val="00E75364"/>
    <w:rsid w:val="00E8030C"/>
    <w:rsid w:val="00E80724"/>
    <w:rsid w:val="00E81CA4"/>
    <w:rsid w:val="00E90FEF"/>
    <w:rsid w:val="00E92FA5"/>
    <w:rsid w:val="00E943FB"/>
    <w:rsid w:val="00E969A6"/>
    <w:rsid w:val="00EA192D"/>
    <w:rsid w:val="00EA2BA4"/>
    <w:rsid w:val="00EA33D5"/>
    <w:rsid w:val="00EA7422"/>
    <w:rsid w:val="00EB0102"/>
    <w:rsid w:val="00EB5217"/>
    <w:rsid w:val="00EC0C20"/>
    <w:rsid w:val="00EC4590"/>
    <w:rsid w:val="00ED5EF9"/>
    <w:rsid w:val="00ED7703"/>
    <w:rsid w:val="00EE12A5"/>
    <w:rsid w:val="00EE495C"/>
    <w:rsid w:val="00EE696F"/>
    <w:rsid w:val="00EE752F"/>
    <w:rsid w:val="00EE7753"/>
    <w:rsid w:val="00EE778B"/>
    <w:rsid w:val="00EF2FC7"/>
    <w:rsid w:val="00EF315E"/>
    <w:rsid w:val="00EF6E03"/>
    <w:rsid w:val="00F00A04"/>
    <w:rsid w:val="00F00ECA"/>
    <w:rsid w:val="00F024BA"/>
    <w:rsid w:val="00F03028"/>
    <w:rsid w:val="00F0475E"/>
    <w:rsid w:val="00F048B1"/>
    <w:rsid w:val="00F04A31"/>
    <w:rsid w:val="00F04C80"/>
    <w:rsid w:val="00F05D5D"/>
    <w:rsid w:val="00F1018F"/>
    <w:rsid w:val="00F139EE"/>
    <w:rsid w:val="00F1434F"/>
    <w:rsid w:val="00F1628F"/>
    <w:rsid w:val="00F26043"/>
    <w:rsid w:val="00F3171C"/>
    <w:rsid w:val="00F377ED"/>
    <w:rsid w:val="00F42E57"/>
    <w:rsid w:val="00F42F27"/>
    <w:rsid w:val="00F43BA5"/>
    <w:rsid w:val="00F44AB1"/>
    <w:rsid w:val="00F45CEE"/>
    <w:rsid w:val="00F47BB2"/>
    <w:rsid w:val="00F47F0A"/>
    <w:rsid w:val="00F541A2"/>
    <w:rsid w:val="00F54F70"/>
    <w:rsid w:val="00F625BF"/>
    <w:rsid w:val="00F76D04"/>
    <w:rsid w:val="00F82B34"/>
    <w:rsid w:val="00F97768"/>
    <w:rsid w:val="00FA24BB"/>
    <w:rsid w:val="00FA372C"/>
    <w:rsid w:val="00FA5425"/>
    <w:rsid w:val="00FA5A33"/>
    <w:rsid w:val="00FB03EE"/>
    <w:rsid w:val="00FB329A"/>
    <w:rsid w:val="00FC2798"/>
    <w:rsid w:val="00FC27B5"/>
    <w:rsid w:val="00FC47D4"/>
    <w:rsid w:val="00FC587B"/>
    <w:rsid w:val="00FD2271"/>
    <w:rsid w:val="00FD7059"/>
    <w:rsid w:val="00FD7966"/>
    <w:rsid w:val="00FD7ED1"/>
    <w:rsid w:val="00FE32A5"/>
    <w:rsid w:val="00FE493D"/>
    <w:rsid w:val="00FF058D"/>
    <w:rsid w:val="00FF61BE"/>
    <w:rsid w:val="00FF63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12C7F"/>
  <w14:defaultImageDpi w14:val="300"/>
  <w15:docId w15:val="{A3B4448F-C13A-4BE6-AB4A-AF5A44E1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5B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4C3AD7"/>
  </w:style>
  <w:style w:type="paragraph" w:styleId="BalloonText">
    <w:name w:val="Balloon Text"/>
    <w:basedOn w:val="Normal"/>
    <w:link w:val="BalloonTextChar"/>
    <w:uiPriority w:val="99"/>
    <w:semiHidden/>
    <w:unhideWhenUsed/>
    <w:rsid w:val="00987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063"/>
    <w:rPr>
      <w:rFonts w:ascii="Lucida Grande" w:hAnsi="Lucida Grande" w:cs="Lucida Grande"/>
      <w:sz w:val="18"/>
      <w:szCs w:val="18"/>
    </w:rPr>
  </w:style>
  <w:style w:type="character" w:customStyle="1" w:styleId="apple-converted-space">
    <w:name w:val="apple-converted-space"/>
    <w:basedOn w:val="DefaultParagraphFont"/>
    <w:rsid w:val="00C71068"/>
  </w:style>
  <w:style w:type="character" w:styleId="CommentReference">
    <w:name w:val="annotation reference"/>
    <w:basedOn w:val="DefaultParagraphFont"/>
    <w:uiPriority w:val="99"/>
    <w:semiHidden/>
    <w:unhideWhenUsed/>
    <w:rsid w:val="00F47F0A"/>
    <w:rPr>
      <w:sz w:val="16"/>
      <w:szCs w:val="16"/>
    </w:rPr>
  </w:style>
  <w:style w:type="paragraph" w:styleId="CommentText">
    <w:name w:val="annotation text"/>
    <w:basedOn w:val="Normal"/>
    <w:link w:val="CommentTextChar"/>
    <w:uiPriority w:val="99"/>
    <w:semiHidden/>
    <w:unhideWhenUsed/>
    <w:rsid w:val="00F47F0A"/>
    <w:pPr>
      <w:spacing w:line="240" w:lineRule="auto"/>
    </w:pPr>
    <w:rPr>
      <w:sz w:val="20"/>
      <w:szCs w:val="20"/>
    </w:rPr>
  </w:style>
  <w:style w:type="character" w:customStyle="1" w:styleId="CommentTextChar">
    <w:name w:val="Comment Text Char"/>
    <w:basedOn w:val="DefaultParagraphFont"/>
    <w:link w:val="CommentText"/>
    <w:uiPriority w:val="99"/>
    <w:semiHidden/>
    <w:rsid w:val="00F47F0A"/>
    <w:rPr>
      <w:sz w:val="20"/>
      <w:szCs w:val="20"/>
    </w:rPr>
  </w:style>
  <w:style w:type="paragraph" w:styleId="CommentSubject">
    <w:name w:val="annotation subject"/>
    <w:basedOn w:val="CommentText"/>
    <w:next w:val="CommentText"/>
    <w:link w:val="CommentSubjectChar"/>
    <w:uiPriority w:val="99"/>
    <w:semiHidden/>
    <w:unhideWhenUsed/>
    <w:rsid w:val="00F47F0A"/>
    <w:rPr>
      <w:b/>
      <w:bCs/>
    </w:rPr>
  </w:style>
  <w:style w:type="character" w:customStyle="1" w:styleId="CommentSubjectChar">
    <w:name w:val="Comment Subject Char"/>
    <w:basedOn w:val="CommentTextChar"/>
    <w:link w:val="CommentSubject"/>
    <w:uiPriority w:val="99"/>
    <w:semiHidden/>
    <w:rsid w:val="00F47F0A"/>
    <w:rPr>
      <w:b/>
      <w:bCs/>
      <w:sz w:val="20"/>
      <w:szCs w:val="20"/>
    </w:rPr>
  </w:style>
  <w:style w:type="paragraph" w:styleId="Revision">
    <w:name w:val="Revision"/>
    <w:hidden/>
    <w:uiPriority w:val="99"/>
    <w:semiHidden/>
    <w:rsid w:val="0054487E"/>
    <w:rPr>
      <w:sz w:val="22"/>
      <w:szCs w:val="22"/>
    </w:rPr>
  </w:style>
  <w:style w:type="paragraph" w:styleId="ListParagraph">
    <w:name w:val="List Paragraph"/>
    <w:basedOn w:val="Normal"/>
    <w:uiPriority w:val="34"/>
    <w:qFormat/>
    <w:rsid w:val="00632987"/>
    <w:pPr>
      <w:ind w:left="720"/>
      <w:contextualSpacing/>
    </w:pPr>
  </w:style>
  <w:style w:type="paragraph" w:styleId="Footer">
    <w:name w:val="footer"/>
    <w:basedOn w:val="Normal"/>
    <w:link w:val="FooterChar"/>
    <w:uiPriority w:val="99"/>
    <w:unhideWhenUsed/>
    <w:rsid w:val="00E43A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3AA7"/>
  </w:style>
  <w:style w:type="character" w:styleId="PageNumber">
    <w:name w:val="page number"/>
    <w:basedOn w:val="DefaultParagraphFont"/>
    <w:uiPriority w:val="99"/>
    <w:semiHidden/>
    <w:unhideWhenUsed/>
    <w:rsid w:val="00E43AA7"/>
  </w:style>
  <w:style w:type="character" w:styleId="Hyperlink">
    <w:name w:val="Hyperlink"/>
    <w:basedOn w:val="DefaultParagraphFont"/>
    <w:uiPriority w:val="99"/>
    <w:unhideWhenUsed/>
    <w:rsid w:val="000B4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315">
      <w:bodyDiv w:val="1"/>
      <w:marLeft w:val="0"/>
      <w:marRight w:val="0"/>
      <w:marTop w:val="0"/>
      <w:marBottom w:val="0"/>
      <w:divBdr>
        <w:top w:val="none" w:sz="0" w:space="0" w:color="auto"/>
        <w:left w:val="none" w:sz="0" w:space="0" w:color="auto"/>
        <w:bottom w:val="none" w:sz="0" w:space="0" w:color="auto"/>
        <w:right w:val="none" w:sz="0" w:space="0" w:color="auto"/>
      </w:divBdr>
    </w:div>
    <w:div w:id="204875219">
      <w:bodyDiv w:val="1"/>
      <w:marLeft w:val="0"/>
      <w:marRight w:val="0"/>
      <w:marTop w:val="0"/>
      <w:marBottom w:val="0"/>
      <w:divBdr>
        <w:top w:val="none" w:sz="0" w:space="0" w:color="auto"/>
        <w:left w:val="none" w:sz="0" w:space="0" w:color="auto"/>
        <w:bottom w:val="none" w:sz="0" w:space="0" w:color="auto"/>
        <w:right w:val="none" w:sz="0" w:space="0" w:color="auto"/>
      </w:divBdr>
    </w:div>
    <w:div w:id="355080834">
      <w:bodyDiv w:val="1"/>
      <w:marLeft w:val="0"/>
      <w:marRight w:val="0"/>
      <w:marTop w:val="0"/>
      <w:marBottom w:val="0"/>
      <w:divBdr>
        <w:top w:val="none" w:sz="0" w:space="0" w:color="auto"/>
        <w:left w:val="none" w:sz="0" w:space="0" w:color="auto"/>
        <w:bottom w:val="none" w:sz="0" w:space="0" w:color="auto"/>
        <w:right w:val="none" w:sz="0" w:space="0" w:color="auto"/>
      </w:divBdr>
    </w:div>
    <w:div w:id="431779591">
      <w:bodyDiv w:val="1"/>
      <w:marLeft w:val="0"/>
      <w:marRight w:val="0"/>
      <w:marTop w:val="0"/>
      <w:marBottom w:val="0"/>
      <w:divBdr>
        <w:top w:val="none" w:sz="0" w:space="0" w:color="auto"/>
        <w:left w:val="none" w:sz="0" w:space="0" w:color="auto"/>
        <w:bottom w:val="none" w:sz="0" w:space="0" w:color="auto"/>
        <w:right w:val="none" w:sz="0" w:space="0" w:color="auto"/>
      </w:divBdr>
    </w:div>
    <w:div w:id="714280015">
      <w:bodyDiv w:val="1"/>
      <w:marLeft w:val="0"/>
      <w:marRight w:val="0"/>
      <w:marTop w:val="0"/>
      <w:marBottom w:val="0"/>
      <w:divBdr>
        <w:top w:val="none" w:sz="0" w:space="0" w:color="auto"/>
        <w:left w:val="none" w:sz="0" w:space="0" w:color="auto"/>
        <w:bottom w:val="none" w:sz="0" w:space="0" w:color="auto"/>
        <w:right w:val="none" w:sz="0" w:space="0" w:color="auto"/>
      </w:divBdr>
    </w:div>
    <w:div w:id="794639506">
      <w:bodyDiv w:val="1"/>
      <w:marLeft w:val="0"/>
      <w:marRight w:val="0"/>
      <w:marTop w:val="0"/>
      <w:marBottom w:val="0"/>
      <w:divBdr>
        <w:top w:val="none" w:sz="0" w:space="0" w:color="auto"/>
        <w:left w:val="none" w:sz="0" w:space="0" w:color="auto"/>
        <w:bottom w:val="none" w:sz="0" w:space="0" w:color="auto"/>
        <w:right w:val="none" w:sz="0" w:space="0" w:color="auto"/>
      </w:divBdr>
    </w:div>
    <w:div w:id="904951699">
      <w:bodyDiv w:val="1"/>
      <w:marLeft w:val="0"/>
      <w:marRight w:val="0"/>
      <w:marTop w:val="0"/>
      <w:marBottom w:val="0"/>
      <w:divBdr>
        <w:top w:val="none" w:sz="0" w:space="0" w:color="auto"/>
        <w:left w:val="none" w:sz="0" w:space="0" w:color="auto"/>
        <w:bottom w:val="none" w:sz="0" w:space="0" w:color="auto"/>
        <w:right w:val="none" w:sz="0" w:space="0" w:color="auto"/>
      </w:divBdr>
    </w:div>
    <w:div w:id="1037505826">
      <w:bodyDiv w:val="1"/>
      <w:marLeft w:val="0"/>
      <w:marRight w:val="0"/>
      <w:marTop w:val="0"/>
      <w:marBottom w:val="0"/>
      <w:divBdr>
        <w:top w:val="none" w:sz="0" w:space="0" w:color="auto"/>
        <w:left w:val="none" w:sz="0" w:space="0" w:color="auto"/>
        <w:bottom w:val="none" w:sz="0" w:space="0" w:color="auto"/>
        <w:right w:val="none" w:sz="0" w:space="0" w:color="auto"/>
      </w:divBdr>
    </w:div>
    <w:div w:id="1095134696">
      <w:bodyDiv w:val="1"/>
      <w:marLeft w:val="0"/>
      <w:marRight w:val="0"/>
      <w:marTop w:val="0"/>
      <w:marBottom w:val="0"/>
      <w:divBdr>
        <w:top w:val="none" w:sz="0" w:space="0" w:color="auto"/>
        <w:left w:val="none" w:sz="0" w:space="0" w:color="auto"/>
        <w:bottom w:val="none" w:sz="0" w:space="0" w:color="auto"/>
        <w:right w:val="none" w:sz="0" w:space="0" w:color="auto"/>
      </w:divBdr>
    </w:div>
    <w:div w:id="1203597130">
      <w:bodyDiv w:val="1"/>
      <w:marLeft w:val="0"/>
      <w:marRight w:val="0"/>
      <w:marTop w:val="0"/>
      <w:marBottom w:val="0"/>
      <w:divBdr>
        <w:top w:val="none" w:sz="0" w:space="0" w:color="auto"/>
        <w:left w:val="none" w:sz="0" w:space="0" w:color="auto"/>
        <w:bottom w:val="none" w:sz="0" w:space="0" w:color="auto"/>
        <w:right w:val="none" w:sz="0" w:space="0" w:color="auto"/>
      </w:divBdr>
    </w:div>
    <w:div w:id="1309558350">
      <w:bodyDiv w:val="1"/>
      <w:marLeft w:val="0"/>
      <w:marRight w:val="0"/>
      <w:marTop w:val="0"/>
      <w:marBottom w:val="0"/>
      <w:divBdr>
        <w:top w:val="none" w:sz="0" w:space="0" w:color="auto"/>
        <w:left w:val="none" w:sz="0" w:space="0" w:color="auto"/>
        <w:bottom w:val="none" w:sz="0" w:space="0" w:color="auto"/>
        <w:right w:val="none" w:sz="0" w:space="0" w:color="auto"/>
      </w:divBdr>
    </w:div>
    <w:div w:id="1318388168">
      <w:bodyDiv w:val="1"/>
      <w:marLeft w:val="0"/>
      <w:marRight w:val="0"/>
      <w:marTop w:val="0"/>
      <w:marBottom w:val="0"/>
      <w:divBdr>
        <w:top w:val="none" w:sz="0" w:space="0" w:color="auto"/>
        <w:left w:val="none" w:sz="0" w:space="0" w:color="auto"/>
        <w:bottom w:val="none" w:sz="0" w:space="0" w:color="auto"/>
        <w:right w:val="none" w:sz="0" w:space="0" w:color="auto"/>
      </w:divBdr>
    </w:div>
    <w:div w:id="1609049043">
      <w:bodyDiv w:val="1"/>
      <w:marLeft w:val="0"/>
      <w:marRight w:val="0"/>
      <w:marTop w:val="0"/>
      <w:marBottom w:val="0"/>
      <w:divBdr>
        <w:top w:val="none" w:sz="0" w:space="0" w:color="auto"/>
        <w:left w:val="none" w:sz="0" w:space="0" w:color="auto"/>
        <w:bottom w:val="none" w:sz="0" w:space="0" w:color="auto"/>
        <w:right w:val="none" w:sz="0" w:space="0" w:color="auto"/>
      </w:divBdr>
    </w:div>
    <w:div w:id="1673870141">
      <w:bodyDiv w:val="1"/>
      <w:marLeft w:val="0"/>
      <w:marRight w:val="0"/>
      <w:marTop w:val="0"/>
      <w:marBottom w:val="0"/>
      <w:divBdr>
        <w:top w:val="none" w:sz="0" w:space="0" w:color="auto"/>
        <w:left w:val="none" w:sz="0" w:space="0" w:color="auto"/>
        <w:bottom w:val="none" w:sz="0" w:space="0" w:color="auto"/>
        <w:right w:val="none" w:sz="0" w:space="0" w:color="auto"/>
      </w:divBdr>
    </w:div>
    <w:div w:id="1908803627">
      <w:bodyDiv w:val="1"/>
      <w:marLeft w:val="0"/>
      <w:marRight w:val="0"/>
      <w:marTop w:val="0"/>
      <w:marBottom w:val="0"/>
      <w:divBdr>
        <w:top w:val="none" w:sz="0" w:space="0" w:color="auto"/>
        <w:left w:val="none" w:sz="0" w:space="0" w:color="auto"/>
        <w:bottom w:val="none" w:sz="0" w:space="0" w:color="auto"/>
        <w:right w:val="none" w:sz="0" w:space="0" w:color="auto"/>
      </w:divBdr>
    </w:div>
    <w:div w:id="1943953522">
      <w:bodyDiv w:val="1"/>
      <w:marLeft w:val="0"/>
      <w:marRight w:val="0"/>
      <w:marTop w:val="0"/>
      <w:marBottom w:val="0"/>
      <w:divBdr>
        <w:top w:val="none" w:sz="0" w:space="0" w:color="auto"/>
        <w:left w:val="none" w:sz="0" w:space="0" w:color="auto"/>
        <w:bottom w:val="none" w:sz="0" w:space="0" w:color="auto"/>
        <w:right w:val="none" w:sz="0" w:space="0" w:color="auto"/>
      </w:divBdr>
    </w:div>
    <w:div w:id="198384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987A-B562-4A85-AF81-DA20B6E3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54957</Words>
  <Characters>313258</Characters>
  <Application>Microsoft Office Word</Application>
  <DocSecurity>4</DocSecurity>
  <Lines>2610</Lines>
  <Paragraphs>734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The University of Liverpool</Company>
  <LinksUpToDate>false</LinksUpToDate>
  <CharactersWithSpaces>367481</CharactersWithSpaces>
  <SharedDoc>false</SharedDoc>
  <HLinks>
    <vt:vector size="6" baseType="variant">
      <vt:variant>
        <vt:i4>89</vt:i4>
      </vt:variant>
      <vt:variant>
        <vt:i4>0</vt:i4>
      </vt:variant>
      <vt:variant>
        <vt:i4>0</vt:i4>
      </vt:variant>
      <vt:variant>
        <vt:i4>5</vt:i4>
      </vt:variant>
      <vt:variant>
        <vt:lpwstr>https://www.ncbi.nlm.nih.gov/pubmed/14597310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Ranson, Hilary</dc:creator>
  <cp:keywords/>
  <dc:description/>
  <cp:lastModifiedBy>Daisy Byrne</cp:lastModifiedBy>
  <cp:revision>2</cp:revision>
  <cp:lastPrinted>2017-05-30T17:32:00Z</cp:lastPrinted>
  <dcterms:created xsi:type="dcterms:W3CDTF">2017-09-14T08:43:00Z</dcterms:created>
  <dcterms:modified xsi:type="dcterms:W3CDTF">2017-09-14T08:43:00Z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d076779f-0612-36e5-94b2-aa5d7abbc2d5</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http://www.zotero.org/styles/biomed-central</vt:lpwstr>
  </property>
  <property fmtid="{D5CDD505-2E9C-101B-9397-08002B2CF9AE}" pid="12" name="Mendeley Recent Style Name 3_1">
    <vt:lpwstr>BioMed Central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