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74" w:rsidRDefault="005D384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581291" cy="5766293"/>
            <wp:effectExtent l="0" t="0" r="635" b="6350"/>
            <wp:docPr id="1" name="Picture 1" descr="C:\Users\geofgill\Documents\BRM - thigh amputation N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gill\Documents\BRM - thigh amputation No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91" cy="57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DD" w:rsidRDefault="00A17EDD"/>
    <w:p w:rsidR="00A17EDD" w:rsidRDefault="00FB27F9">
      <w:r>
        <w:rPr>
          <w:b/>
        </w:rPr>
        <w:t>Figure 1</w:t>
      </w:r>
      <w:r w:rsidR="00A17EDD" w:rsidRPr="00A17EDD">
        <w:rPr>
          <w:b/>
        </w:rPr>
        <w:t>.</w:t>
      </w:r>
      <w:r w:rsidR="00A17EDD">
        <w:t xml:space="preserve">   Drawing of post-amputation prostheses constructed in the workshop of </w:t>
      </w:r>
      <w:proofErr w:type="spellStart"/>
      <w:r w:rsidR="00A17EDD">
        <w:t>Nakom</w:t>
      </w:r>
      <w:proofErr w:type="spellEnd"/>
      <w:r w:rsidR="00A17EDD">
        <w:t xml:space="preserve"> Paton Camp - one of the base hospital camps (copyright Jack Chalker).</w:t>
      </w:r>
    </w:p>
    <w:sectPr w:rsidR="00A17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47"/>
    <w:rsid w:val="00106AC1"/>
    <w:rsid w:val="002D7A74"/>
    <w:rsid w:val="005D3847"/>
    <w:rsid w:val="00911F4D"/>
    <w:rsid w:val="00A17EDD"/>
    <w:rsid w:val="00F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D84ED-B90F-425A-9094-8267EEBB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geofgill</dc:creator>
  <cp:lastModifiedBy>Stacy Murtagh</cp:lastModifiedBy>
  <cp:revision>2</cp:revision>
  <dcterms:created xsi:type="dcterms:W3CDTF">2018-03-07T09:21:00Z</dcterms:created>
  <dcterms:modified xsi:type="dcterms:W3CDTF">2018-03-07T09:21:00Z</dcterms:modified>
</cp:coreProperties>
</file>