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D5DAA" w:rsidRDefault="000912D0">
      <w:pPr>
        <w:spacing w:after="0" w:line="480" w:lineRule="auto"/>
        <w:jc w:val="both"/>
        <w:rPr>
          <w:rFonts w:ascii="Times New Roman" w:hAnsi="Times New Roman" w:cs="Times New Roman"/>
          <w:b/>
          <w:color w:val="auto"/>
          <w:sz w:val="24"/>
          <w:szCs w:val="24"/>
          <w:lang w:val="en-CA"/>
        </w:rPr>
      </w:pPr>
      <w:bookmarkStart w:id="0" w:name="_GoBack"/>
      <w:r>
        <w:rPr>
          <w:rFonts w:ascii="Times New Roman" w:hAnsi="Times New Roman" w:cs="Times New Roman"/>
          <w:b/>
          <w:bCs/>
          <w:color w:val="auto"/>
          <w:sz w:val="24"/>
          <w:szCs w:val="24"/>
          <w:lang w:val="en-CA"/>
        </w:rPr>
        <w:t xml:space="preserve">Scoping review on vector-borne diseases in urban areas: transmission dynamics, </w:t>
      </w:r>
      <w:proofErr w:type="spellStart"/>
      <w:r>
        <w:rPr>
          <w:rFonts w:ascii="Times New Roman" w:hAnsi="Times New Roman" w:cs="Times New Roman"/>
          <w:b/>
          <w:bCs/>
          <w:color w:val="auto"/>
          <w:sz w:val="24"/>
          <w:szCs w:val="24"/>
          <w:lang w:val="en-CA"/>
        </w:rPr>
        <w:t>vectorial</w:t>
      </w:r>
      <w:proofErr w:type="spellEnd"/>
      <w:r>
        <w:rPr>
          <w:rFonts w:ascii="Times New Roman" w:hAnsi="Times New Roman" w:cs="Times New Roman"/>
          <w:b/>
          <w:bCs/>
          <w:color w:val="auto"/>
          <w:sz w:val="24"/>
          <w:szCs w:val="24"/>
          <w:lang w:val="en-CA"/>
        </w:rPr>
        <w:t xml:space="preserve"> capacity and co-infection</w:t>
      </w:r>
    </w:p>
    <w:bookmarkEnd w:id="0"/>
    <w:p w:rsidR="00FD5DAA" w:rsidRDefault="00FD5DAA">
      <w:pPr>
        <w:spacing w:after="0" w:line="480" w:lineRule="auto"/>
        <w:jc w:val="both"/>
        <w:rPr>
          <w:rFonts w:ascii="Times New Roman" w:hAnsi="Times New Roman" w:cs="Times New Roman"/>
          <w:sz w:val="24"/>
          <w:szCs w:val="24"/>
          <w:lang w:val="en-CA"/>
        </w:rPr>
      </w:pPr>
    </w:p>
    <w:p w:rsidR="00FD5DAA" w:rsidRDefault="000912D0">
      <w:pPr>
        <w:spacing w:after="0" w:line="48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Authors:</w:t>
      </w:r>
    </w:p>
    <w:p w:rsidR="00FD5DAA" w:rsidRDefault="000912D0">
      <w:pPr>
        <w:spacing w:after="0" w:line="480" w:lineRule="auto"/>
        <w:jc w:val="both"/>
        <w:rPr>
          <w:rFonts w:ascii="Times New Roman" w:hAnsi="Times New Roman" w:cs="Times New Roman"/>
          <w:sz w:val="24"/>
          <w:szCs w:val="24"/>
          <w:lang w:val="pt-BR"/>
        </w:rPr>
      </w:pPr>
      <w:r>
        <w:rPr>
          <w:rFonts w:ascii="Times New Roman" w:hAnsi="Times New Roman" w:cs="Times New Roman"/>
          <w:sz w:val="24"/>
          <w:szCs w:val="24"/>
          <w:lang w:val="pt-BR"/>
        </w:rPr>
        <w:t>Marcus Eder</w:t>
      </w:r>
      <w:r>
        <w:rPr>
          <w:rFonts w:ascii="Times New Roman" w:hAnsi="Times New Roman" w:cs="Times New Roman"/>
          <w:sz w:val="24"/>
          <w:szCs w:val="24"/>
          <w:vertAlign w:val="superscript"/>
          <w:lang w:val="pt-BR"/>
        </w:rPr>
        <w:t>1,2</w:t>
      </w:r>
      <w:r>
        <w:rPr>
          <w:rFonts w:ascii="Times New Roman" w:hAnsi="Times New Roman" w:cs="Times New Roman"/>
          <w:sz w:val="24"/>
          <w:szCs w:val="24"/>
          <w:lang w:val="pt-BR"/>
        </w:rPr>
        <w:t>, Fanny Cortes</w:t>
      </w:r>
      <w:r>
        <w:rPr>
          <w:rFonts w:ascii="Times New Roman" w:hAnsi="Times New Roman" w:cs="Times New Roman"/>
          <w:sz w:val="24"/>
          <w:szCs w:val="24"/>
          <w:vertAlign w:val="superscript"/>
          <w:lang w:val="pt-BR"/>
        </w:rPr>
        <w:t>3</w:t>
      </w:r>
      <w:r>
        <w:rPr>
          <w:rFonts w:ascii="Times New Roman" w:hAnsi="Times New Roman" w:cs="Times New Roman"/>
          <w:sz w:val="24"/>
          <w:szCs w:val="24"/>
          <w:lang w:val="pt-BR"/>
        </w:rPr>
        <w:t>, Noêmia Teixeira de Siqueira Filha</w:t>
      </w:r>
      <w:r>
        <w:rPr>
          <w:rFonts w:ascii="Times New Roman" w:hAnsi="Times New Roman" w:cs="Times New Roman"/>
          <w:sz w:val="24"/>
          <w:szCs w:val="24"/>
          <w:vertAlign w:val="superscript"/>
          <w:lang w:val="pt-BR"/>
        </w:rPr>
        <w:t>4</w:t>
      </w:r>
      <w:r>
        <w:rPr>
          <w:rFonts w:ascii="Times New Roman" w:hAnsi="Times New Roman" w:cs="Times New Roman"/>
          <w:sz w:val="24"/>
          <w:szCs w:val="24"/>
          <w:lang w:val="pt-BR"/>
        </w:rPr>
        <w:t>, Giovanny Vinícius Araújo de França</w:t>
      </w:r>
      <w:r>
        <w:rPr>
          <w:rFonts w:ascii="Times New Roman" w:hAnsi="Times New Roman" w:cs="Times New Roman"/>
          <w:sz w:val="24"/>
          <w:szCs w:val="24"/>
          <w:vertAlign w:val="superscript"/>
          <w:lang w:val="pt-BR"/>
        </w:rPr>
        <w:t>5</w:t>
      </w:r>
      <w:r>
        <w:rPr>
          <w:rFonts w:ascii="Times New Roman" w:hAnsi="Times New Roman" w:cs="Times New Roman"/>
          <w:sz w:val="24"/>
          <w:szCs w:val="24"/>
          <w:lang w:val="pt-BR"/>
        </w:rPr>
        <w:t>, Stéphanie Degroote</w:t>
      </w:r>
      <w:r>
        <w:rPr>
          <w:rFonts w:ascii="Times New Roman" w:hAnsi="Times New Roman" w:cs="Times New Roman"/>
          <w:sz w:val="24"/>
          <w:szCs w:val="24"/>
          <w:vertAlign w:val="superscript"/>
          <w:lang w:val="pt-BR"/>
        </w:rPr>
        <w:t>6</w:t>
      </w:r>
      <w:r>
        <w:rPr>
          <w:rFonts w:ascii="Times New Roman" w:hAnsi="Times New Roman" w:cs="Times New Roman"/>
          <w:sz w:val="24"/>
          <w:szCs w:val="24"/>
          <w:lang w:val="pt-BR"/>
        </w:rPr>
        <w:t>, Cynthia Braga</w:t>
      </w:r>
      <w:r>
        <w:rPr>
          <w:rFonts w:ascii="Times New Roman" w:hAnsi="Times New Roman" w:cs="Times New Roman"/>
          <w:sz w:val="24"/>
          <w:szCs w:val="24"/>
          <w:vertAlign w:val="superscript"/>
          <w:lang w:val="pt-BR"/>
        </w:rPr>
        <w:t>2</w:t>
      </w:r>
      <w:r>
        <w:rPr>
          <w:rFonts w:ascii="Times New Roman" w:hAnsi="Times New Roman" w:cs="Times New Roman"/>
          <w:sz w:val="24"/>
          <w:szCs w:val="24"/>
          <w:lang w:val="pt-BR"/>
        </w:rPr>
        <w:t>, Valéry Ridde</w:t>
      </w:r>
      <w:r>
        <w:rPr>
          <w:rFonts w:ascii="Times New Roman" w:hAnsi="Times New Roman" w:cs="Times New Roman"/>
          <w:sz w:val="24"/>
          <w:szCs w:val="24"/>
          <w:vertAlign w:val="superscript"/>
          <w:lang w:val="pt-BR"/>
        </w:rPr>
        <w:t>6,7</w:t>
      </w:r>
      <w:r>
        <w:rPr>
          <w:rFonts w:ascii="Times New Roman" w:hAnsi="Times New Roman" w:cs="Times New Roman"/>
          <w:sz w:val="24"/>
          <w:szCs w:val="24"/>
          <w:lang w:val="pt-BR"/>
        </w:rPr>
        <w:t>,  Celina Maria Turchi Martelli</w:t>
      </w:r>
      <w:r>
        <w:rPr>
          <w:rFonts w:ascii="Times New Roman" w:hAnsi="Times New Roman" w:cs="Times New Roman"/>
          <w:sz w:val="24"/>
          <w:szCs w:val="24"/>
          <w:vertAlign w:val="superscript"/>
          <w:lang w:val="pt-BR"/>
        </w:rPr>
        <w:t>2*</w:t>
      </w:r>
    </w:p>
    <w:p w:rsidR="00FD5DAA" w:rsidRDefault="00FD5DAA">
      <w:pPr>
        <w:spacing w:after="0" w:line="480" w:lineRule="auto"/>
        <w:jc w:val="both"/>
        <w:rPr>
          <w:rFonts w:ascii="Times New Roman" w:hAnsi="Times New Roman" w:cs="Times New Roman"/>
          <w:color w:val="auto"/>
          <w:sz w:val="24"/>
          <w:szCs w:val="24"/>
          <w:lang w:val="pt-BR"/>
        </w:rPr>
      </w:pPr>
    </w:p>
    <w:p w:rsidR="00FD5DAA" w:rsidRDefault="000912D0">
      <w:pPr>
        <w:spacing w:after="0" w:line="480" w:lineRule="auto"/>
        <w:jc w:val="both"/>
        <w:rPr>
          <w:rFonts w:ascii="Times New Roman" w:hAnsi="Times New Roman" w:cs="Times New Roman"/>
          <w:color w:val="auto"/>
          <w:sz w:val="24"/>
          <w:szCs w:val="24"/>
          <w:lang w:val="en-CA"/>
        </w:rPr>
      </w:pPr>
      <w:r>
        <w:rPr>
          <w:rFonts w:ascii="Times New Roman" w:hAnsi="Times New Roman" w:cs="Times New Roman"/>
          <w:color w:val="auto"/>
          <w:sz w:val="24"/>
          <w:szCs w:val="24"/>
          <w:lang w:val="en-CA"/>
        </w:rPr>
        <w:t>Affiliations:</w:t>
      </w:r>
    </w:p>
    <w:p w:rsidR="00FD5DAA" w:rsidRDefault="000912D0">
      <w:pPr>
        <w:spacing w:after="0" w:line="480" w:lineRule="auto"/>
        <w:jc w:val="both"/>
        <w:rPr>
          <w:rFonts w:ascii="Times New Roman" w:hAnsi="Times New Roman" w:cs="Times New Roman"/>
          <w:color w:val="auto"/>
          <w:sz w:val="24"/>
          <w:szCs w:val="24"/>
          <w:lang w:val="en-CA"/>
        </w:rPr>
      </w:pPr>
      <w:r>
        <w:rPr>
          <w:rFonts w:ascii="Times New Roman" w:hAnsi="Times New Roman" w:cs="Times New Roman"/>
          <w:color w:val="auto"/>
          <w:sz w:val="24"/>
          <w:szCs w:val="24"/>
          <w:vertAlign w:val="superscript"/>
          <w:lang w:val="en-CA"/>
        </w:rPr>
        <w:t>1</w:t>
      </w:r>
      <w:r>
        <w:rPr>
          <w:rFonts w:ascii="Times New Roman" w:hAnsi="Times New Roman" w:cs="Times New Roman"/>
          <w:color w:val="auto"/>
          <w:sz w:val="24"/>
          <w:szCs w:val="24"/>
          <w:lang w:val="en-CA"/>
        </w:rPr>
        <w:t>Public Health England Sierra Leone Country Office, Freetown, Sierra Leone</w:t>
      </w:r>
    </w:p>
    <w:p w:rsidR="00FD5DAA" w:rsidRDefault="000912D0">
      <w:pPr>
        <w:spacing w:after="0" w:line="480" w:lineRule="auto"/>
        <w:jc w:val="both"/>
        <w:rPr>
          <w:rFonts w:ascii="Times New Roman" w:hAnsi="Times New Roman" w:cs="Times New Roman"/>
          <w:color w:val="auto"/>
          <w:sz w:val="24"/>
          <w:szCs w:val="24"/>
          <w:lang w:val="pt-BR"/>
        </w:rPr>
      </w:pPr>
      <w:r>
        <w:rPr>
          <w:rFonts w:ascii="Times New Roman" w:hAnsi="Times New Roman" w:cs="Times New Roman"/>
          <w:color w:val="auto"/>
          <w:sz w:val="24"/>
          <w:szCs w:val="24"/>
          <w:vertAlign w:val="superscript"/>
          <w:lang w:val="pt-BR"/>
        </w:rPr>
        <w:t>2</w:t>
      </w:r>
      <w:r>
        <w:rPr>
          <w:rFonts w:ascii="Times New Roman" w:hAnsi="Times New Roman" w:cs="Times New Roman"/>
          <w:color w:val="auto"/>
          <w:sz w:val="24"/>
          <w:szCs w:val="24"/>
          <w:lang w:val="pt-BR"/>
        </w:rPr>
        <w:t>Aggeu Magalhaes Institute (IAM) / Oswaldo Cruz Foundation (Fiocruz), Recife, Pernambuco, Brazil</w:t>
      </w:r>
    </w:p>
    <w:p w:rsidR="00FD5DAA" w:rsidRDefault="000912D0">
      <w:pPr>
        <w:spacing w:after="0" w:line="480" w:lineRule="auto"/>
        <w:jc w:val="both"/>
        <w:rPr>
          <w:rFonts w:ascii="Times New Roman" w:hAnsi="Times New Roman" w:cs="Times New Roman"/>
          <w:color w:val="auto"/>
          <w:sz w:val="24"/>
          <w:szCs w:val="24"/>
          <w:lang w:val="pt-BR"/>
        </w:rPr>
      </w:pPr>
      <w:r>
        <w:rPr>
          <w:rFonts w:ascii="Times New Roman" w:hAnsi="Times New Roman" w:cs="Times New Roman"/>
          <w:color w:val="auto"/>
          <w:sz w:val="24"/>
          <w:szCs w:val="24"/>
          <w:vertAlign w:val="superscript"/>
          <w:lang w:val="pt-BR"/>
        </w:rPr>
        <w:t>3</w:t>
      </w:r>
      <w:r>
        <w:rPr>
          <w:rFonts w:ascii="Times New Roman" w:hAnsi="Times New Roman" w:cs="Times New Roman"/>
          <w:color w:val="auto"/>
          <w:sz w:val="24"/>
          <w:szCs w:val="24"/>
          <w:lang w:val="pt-BR"/>
        </w:rPr>
        <w:t>Universidade de Pernambuco (UPE), Recife, Pernambuco, Brazil</w:t>
      </w:r>
    </w:p>
    <w:p w:rsidR="00FD5DAA" w:rsidRDefault="000912D0">
      <w:pPr>
        <w:spacing w:after="0" w:line="480" w:lineRule="auto"/>
        <w:jc w:val="both"/>
        <w:rPr>
          <w:rFonts w:ascii="Times New Roman" w:hAnsi="Times New Roman" w:cs="Times New Roman"/>
          <w:color w:val="auto"/>
          <w:sz w:val="24"/>
          <w:szCs w:val="24"/>
          <w:lang w:val="en-CA"/>
        </w:rPr>
      </w:pPr>
      <w:r>
        <w:rPr>
          <w:rFonts w:ascii="Times New Roman" w:hAnsi="Times New Roman" w:cs="Times New Roman"/>
          <w:color w:val="auto"/>
          <w:sz w:val="24"/>
          <w:szCs w:val="24"/>
          <w:vertAlign w:val="superscript"/>
          <w:lang w:val="en-CA"/>
        </w:rPr>
        <w:t>4</w:t>
      </w:r>
      <w:r>
        <w:t xml:space="preserve"> </w:t>
      </w:r>
      <w:r>
        <w:rPr>
          <w:rFonts w:ascii="Times New Roman" w:hAnsi="Times New Roman" w:cs="Times New Roman"/>
          <w:color w:val="auto"/>
          <w:sz w:val="24"/>
          <w:szCs w:val="24"/>
          <w:lang w:val="en-CA"/>
        </w:rPr>
        <w:t xml:space="preserve">Liverpool School </w:t>
      </w:r>
      <w:proofErr w:type="gramStart"/>
      <w:r>
        <w:rPr>
          <w:rFonts w:ascii="Times New Roman" w:hAnsi="Times New Roman" w:cs="Times New Roman"/>
          <w:color w:val="auto"/>
          <w:sz w:val="24"/>
          <w:szCs w:val="24"/>
          <w:lang w:val="en-CA"/>
        </w:rPr>
        <w:t>Of</w:t>
      </w:r>
      <w:proofErr w:type="gramEnd"/>
      <w:r>
        <w:rPr>
          <w:rFonts w:ascii="Times New Roman" w:hAnsi="Times New Roman" w:cs="Times New Roman"/>
          <w:color w:val="auto"/>
          <w:sz w:val="24"/>
          <w:szCs w:val="24"/>
          <w:lang w:val="en-CA"/>
        </w:rPr>
        <w:t xml:space="preserve"> Tropical Medicine (LSTM), London, United Kingdom</w:t>
      </w:r>
    </w:p>
    <w:p w:rsidR="00FD5DAA" w:rsidRDefault="000912D0">
      <w:pPr>
        <w:spacing w:after="0" w:line="480" w:lineRule="auto"/>
        <w:jc w:val="both"/>
        <w:rPr>
          <w:rFonts w:ascii="Times New Roman" w:hAnsi="Times New Roman" w:cs="Times New Roman"/>
          <w:color w:val="auto"/>
          <w:sz w:val="24"/>
          <w:szCs w:val="24"/>
          <w:lang w:val="en-CA"/>
        </w:rPr>
      </w:pPr>
      <w:r>
        <w:rPr>
          <w:rFonts w:ascii="Times New Roman" w:hAnsi="Times New Roman" w:cs="Times New Roman"/>
          <w:color w:val="auto"/>
          <w:sz w:val="24"/>
          <w:szCs w:val="24"/>
          <w:vertAlign w:val="superscript"/>
          <w:lang w:val="en-CA"/>
        </w:rPr>
        <w:t>5</w:t>
      </w:r>
      <w:r>
        <w:rPr>
          <w:rFonts w:ascii="Times New Roman" w:hAnsi="Times New Roman" w:cs="Times New Roman"/>
          <w:color w:val="auto"/>
          <w:sz w:val="24"/>
          <w:szCs w:val="24"/>
          <w:lang w:val="en-CA"/>
        </w:rPr>
        <w:t>Secretariat of Health Surveillance, Ministry of Health, Brasilia, Brazil</w:t>
      </w:r>
    </w:p>
    <w:p w:rsidR="00FD5DAA" w:rsidRDefault="000912D0">
      <w:pPr>
        <w:spacing w:after="0" w:line="480" w:lineRule="auto"/>
        <w:jc w:val="both"/>
        <w:rPr>
          <w:rFonts w:ascii="Times New Roman" w:hAnsi="Times New Roman" w:cs="Times New Roman"/>
          <w:color w:val="auto"/>
          <w:sz w:val="24"/>
          <w:szCs w:val="24"/>
          <w:lang w:val="en-CA"/>
        </w:rPr>
      </w:pPr>
      <w:r>
        <w:rPr>
          <w:rFonts w:ascii="Times New Roman" w:hAnsi="Times New Roman" w:cs="Times New Roman"/>
          <w:color w:val="auto"/>
          <w:sz w:val="24"/>
          <w:szCs w:val="24"/>
          <w:vertAlign w:val="superscript"/>
          <w:lang w:val="en-CA"/>
        </w:rPr>
        <w:t>6</w:t>
      </w:r>
      <w:r>
        <w:rPr>
          <w:rFonts w:ascii="Times New Roman" w:hAnsi="Times New Roman" w:cs="Times New Roman"/>
          <w:color w:val="auto"/>
          <w:sz w:val="24"/>
          <w:szCs w:val="24"/>
          <w:lang w:val="en-CA"/>
        </w:rPr>
        <w:t xml:space="preserve">University of Montreal School of Public Health (ESPUM), Montreal, Quebec, Canada </w:t>
      </w:r>
    </w:p>
    <w:p w:rsidR="00FD5DAA" w:rsidRDefault="000912D0">
      <w:pPr>
        <w:spacing w:after="0" w:line="480" w:lineRule="auto"/>
        <w:jc w:val="both"/>
        <w:rPr>
          <w:rFonts w:ascii="Times New Roman" w:hAnsi="Times New Roman" w:cs="Times New Roman"/>
          <w:bCs/>
          <w:sz w:val="24"/>
          <w:szCs w:val="24"/>
          <w:vertAlign w:val="superscript"/>
        </w:rPr>
      </w:pPr>
      <w:r>
        <w:rPr>
          <w:rFonts w:ascii="Times New Roman" w:hAnsi="Times New Roman" w:cs="Times New Roman"/>
          <w:color w:val="auto"/>
          <w:sz w:val="24"/>
          <w:szCs w:val="24"/>
          <w:vertAlign w:val="superscript"/>
          <w:lang w:val="en-CA"/>
        </w:rPr>
        <w:t>7</w:t>
      </w:r>
      <w:r>
        <w:rPr>
          <w:rFonts w:ascii="Times New Roman" w:hAnsi="Times New Roman" w:cs="Times New Roman"/>
          <w:bCs/>
          <w:sz w:val="24"/>
          <w:szCs w:val="24"/>
        </w:rPr>
        <w:t xml:space="preserve">IRD (French Institute for Research on sustainable Development), CEPED (IRD-Paris Descartes University), Paris Sorbonne </w:t>
      </w:r>
      <w:proofErr w:type="spellStart"/>
      <w:r>
        <w:rPr>
          <w:rFonts w:ascii="Times New Roman" w:hAnsi="Times New Roman" w:cs="Times New Roman"/>
          <w:bCs/>
          <w:sz w:val="24"/>
          <w:szCs w:val="24"/>
        </w:rPr>
        <w:t>Cité</w:t>
      </w:r>
      <w:proofErr w:type="spellEnd"/>
      <w:r>
        <w:rPr>
          <w:rFonts w:ascii="Times New Roman" w:hAnsi="Times New Roman" w:cs="Times New Roman"/>
          <w:bCs/>
          <w:sz w:val="24"/>
          <w:szCs w:val="24"/>
        </w:rPr>
        <w:t xml:space="preserve"> University, ERL INSERM SAGESUD, Paris, France</w:t>
      </w:r>
    </w:p>
    <w:p w:rsidR="00FD5DAA" w:rsidRDefault="00FD5DAA">
      <w:pPr>
        <w:spacing w:after="0" w:line="480" w:lineRule="auto"/>
        <w:rPr>
          <w:rFonts w:ascii="Times New Roman" w:hAnsi="Times New Roman" w:cs="Times New Roman"/>
          <w:b/>
          <w:color w:val="auto"/>
          <w:sz w:val="24"/>
          <w:szCs w:val="24"/>
        </w:rPr>
      </w:pPr>
    </w:p>
    <w:p w:rsidR="00FD5DAA" w:rsidRDefault="000912D0">
      <w:pPr>
        <w:spacing w:after="0"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Full names and individual email addresses for all authors</w:t>
      </w:r>
    </w:p>
    <w:p w:rsidR="00FD5DAA" w:rsidRDefault="000912D0">
      <w:pPr>
        <w:spacing w:after="0" w:line="480" w:lineRule="auto"/>
        <w:jc w:val="both"/>
        <w:rPr>
          <w:rFonts w:ascii="Times New Roman" w:hAnsi="Times New Roman" w:cs="Times New Roman"/>
          <w:sz w:val="24"/>
          <w:szCs w:val="24"/>
          <w:lang w:val="pt-BR"/>
        </w:rPr>
      </w:pPr>
      <w:r>
        <w:rPr>
          <w:rFonts w:ascii="Times New Roman" w:hAnsi="Times New Roman" w:cs="Times New Roman"/>
          <w:sz w:val="24"/>
          <w:szCs w:val="24"/>
          <w:lang w:val="pt-BR"/>
        </w:rPr>
        <w:t>Marcus Eder</w:t>
      </w:r>
      <w:r>
        <w:rPr>
          <w:rFonts w:ascii="Times New Roman" w:hAnsi="Times New Roman" w:cs="Times New Roman"/>
          <w:sz w:val="24"/>
          <w:szCs w:val="24"/>
          <w:vertAlign w:val="superscript"/>
          <w:lang w:val="pt-BR"/>
        </w:rPr>
        <w:t xml:space="preserve"> </w:t>
      </w:r>
      <w:r>
        <w:rPr>
          <w:rFonts w:ascii="Times New Roman" w:hAnsi="Times New Roman" w:cs="Times New Roman"/>
          <w:sz w:val="24"/>
          <w:szCs w:val="24"/>
          <w:vertAlign w:val="superscript"/>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hyperlink r:id="rId9" w:history="1">
        <w:r>
          <w:rPr>
            <w:rStyle w:val="Hyperlink"/>
            <w:rFonts w:ascii="Times New Roman" w:hAnsi="Times New Roman" w:cs="Times New Roman"/>
            <w:sz w:val="24"/>
            <w:szCs w:val="24"/>
            <w:lang w:val="pt-BR"/>
          </w:rPr>
          <w:t>marcuskeder@gmail.com</w:t>
        </w:r>
      </w:hyperlink>
      <w:r>
        <w:rPr>
          <w:rFonts w:ascii="Times New Roman" w:hAnsi="Times New Roman" w:cs="Times New Roman"/>
          <w:sz w:val="24"/>
          <w:szCs w:val="24"/>
          <w:lang w:val="pt-BR"/>
        </w:rPr>
        <w:t xml:space="preserve"> </w:t>
      </w:r>
    </w:p>
    <w:p w:rsidR="00FD5DAA" w:rsidRDefault="000912D0">
      <w:pPr>
        <w:spacing w:after="0" w:line="480" w:lineRule="auto"/>
        <w:jc w:val="both"/>
        <w:rPr>
          <w:rFonts w:ascii="Times New Roman" w:hAnsi="Times New Roman" w:cs="Times New Roman"/>
          <w:sz w:val="24"/>
          <w:szCs w:val="24"/>
          <w:lang w:val="pt-BR"/>
        </w:rPr>
      </w:pPr>
      <w:r>
        <w:rPr>
          <w:rFonts w:ascii="Times New Roman" w:hAnsi="Times New Roman" w:cs="Times New Roman"/>
          <w:sz w:val="24"/>
          <w:szCs w:val="24"/>
          <w:lang w:val="pt-BR"/>
        </w:rPr>
        <w:t>Fanny Cortes</w:t>
      </w:r>
      <w:r>
        <w:rPr>
          <w:rFonts w:ascii="Times New Roman" w:hAnsi="Times New Roman" w:cs="Times New Roman"/>
          <w:sz w:val="24"/>
          <w:szCs w:val="24"/>
          <w:vertAlign w:val="superscript"/>
          <w:lang w:val="pt-BR"/>
        </w:rPr>
        <w:t xml:space="preserve"> </w:t>
      </w:r>
      <w:r>
        <w:rPr>
          <w:rFonts w:ascii="Times New Roman" w:hAnsi="Times New Roman" w:cs="Times New Roman"/>
          <w:sz w:val="24"/>
          <w:szCs w:val="24"/>
          <w:vertAlign w:val="superscript"/>
          <w:lang w:val="pt-BR"/>
        </w:rPr>
        <w:tab/>
      </w:r>
      <w:r>
        <w:rPr>
          <w:rFonts w:ascii="Times New Roman" w:hAnsi="Times New Roman" w:cs="Times New Roman"/>
          <w:sz w:val="24"/>
          <w:szCs w:val="24"/>
          <w:vertAlign w:val="superscript"/>
          <w:lang w:val="pt-BR"/>
        </w:rPr>
        <w:tab/>
      </w:r>
      <w:r>
        <w:rPr>
          <w:rFonts w:ascii="Times New Roman" w:hAnsi="Times New Roman" w:cs="Times New Roman"/>
          <w:sz w:val="24"/>
          <w:szCs w:val="24"/>
          <w:vertAlign w:val="superscript"/>
          <w:lang w:val="pt-BR"/>
        </w:rPr>
        <w:tab/>
      </w:r>
      <w:r>
        <w:rPr>
          <w:rFonts w:ascii="Times New Roman" w:hAnsi="Times New Roman" w:cs="Times New Roman"/>
          <w:sz w:val="24"/>
          <w:szCs w:val="24"/>
          <w:vertAlign w:val="superscript"/>
          <w:lang w:val="pt-BR"/>
        </w:rPr>
        <w:tab/>
      </w:r>
      <w:r>
        <w:rPr>
          <w:rFonts w:ascii="Times New Roman" w:hAnsi="Times New Roman" w:cs="Times New Roman"/>
          <w:sz w:val="24"/>
          <w:szCs w:val="24"/>
          <w:vertAlign w:val="superscript"/>
          <w:lang w:val="pt-BR"/>
        </w:rPr>
        <w:tab/>
      </w:r>
      <w:hyperlink r:id="rId10" w:history="1">
        <w:r>
          <w:rPr>
            <w:rStyle w:val="Hyperlink"/>
            <w:rFonts w:ascii="Times New Roman" w:hAnsi="Times New Roman" w:cs="Times New Roman"/>
            <w:sz w:val="24"/>
            <w:szCs w:val="24"/>
            <w:lang w:val="pt-BR"/>
          </w:rPr>
          <w:t>fannycortes2508@gmail.com</w:t>
        </w:r>
      </w:hyperlink>
      <w:r>
        <w:rPr>
          <w:rFonts w:ascii="Times New Roman" w:hAnsi="Times New Roman" w:cs="Times New Roman"/>
          <w:sz w:val="24"/>
          <w:szCs w:val="24"/>
          <w:lang w:val="pt-BR"/>
        </w:rPr>
        <w:t xml:space="preserve"> </w:t>
      </w:r>
    </w:p>
    <w:p w:rsidR="00FD5DAA" w:rsidRDefault="000912D0">
      <w:pPr>
        <w:spacing w:after="0" w:line="480" w:lineRule="auto"/>
        <w:jc w:val="both"/>
        <w:rPr>
          <w:rFonts w:ascii="Times New Roman" w:hAnsi="Times New Roman" w:cs="Times New Roman"/>
          <w:sz w:val="24"/>
          <w:szCs w:val="24"/>
          <w:lang w:val="pt-BR"/>
        </w:rPr>
      </w:pPr>
      <w:r>
        <w:rPr>
          <w:rFonts w:ascii="Times New Roman" w:hAnsi="Times New Roman" w:cs="Times New Roman"/>
          <w:sz w:val="24"/>
          <w:szCs w:val="24"/>
          <w:lang w:val="pt-BR"/>
        </w:rPr>
        <w:lastRenderedPageBreak/>
        <w:t>Noêmia Teixeira de Siqueira Filha</w:t>
      </w:r>
      <w:r>
        <w:rPr>
          <w:rFonts w:ascii="Times New Roman" w:hAnsi="Times New Roman" w:cs="Times New Roman"/>
          <w:sz w:val="24"/>
          <w:szCs w:val="24"/>
          <w:vertAlign w:val="superscript"/>
          <w:lang w:val="pt-BR"/>
        </w:rPr>
        <w:tab/>
      </w:r>
      <w:r>
        <w:rPr>
          <w:rFonts w:ascii="Times New Roman" w:hAnsi="Times New Roman" w:cs="Times New Roman"/>
          <w:sz w:val="24"/>
          <w:szCs w:val="24"/>
          <w:vertAlign w:val="superscript"/>
          <w:lang w:val="pt-BR"/>
        </w:rPr>
        <w:tab/>
      </w:r>
      <w:hyperlink r:id="rId11" w:history="1">
        <w:r>
          <w:rPr>
            <w:rStyle w:val="Hyperlink"/>
            <w:rFonts w:ascii="Times New Roman" w:hAnsi="Times New Roman" w:cs="Times New Roman"/>
            <w:sz w:val="24"/>
            <w:szCs w:val="24"/>
            <w:lang w:val="pt-BR"/>
          </w:rPr>
          <w:t>noemia.teixeira.siqueira@gmail.com</w:t>
        </w:r>
      </w:hyperlink>
    </w:p>
    <w:p w:rsidR="00FD5DAA" w:rsidRDefault="000912D0">
      <w:pPr>
        <w:spacing w:after="0" w:line="480" w:lineRule="auto"/>
        <w:jc w:val="both"/>
        <w:rPr>
          <w:rFonts w:ascii="Times New Roman" w:hAnsi="Times New Roman" w:cs="Times New Roman"/>
          <w:sz w:val="24"/>
          <w:szCs w:val="24"/>
          <w:lang w:val="pt-BR"/>
        </w:rPr>
      </w:pPr>
      <w:r>
        <w:rPr>
          <w:rFonts w:ascii="Times New Roman" w:hAnsi="Times New Roman" w:cs="Times New Roman"/>
          <w:sz w:val="24"/>
          <w:szCs w:val="24"/>
          <w:lang w:val="pt-BR"/>
        </w:rPr>
        <w:t>Giovanny Vinícius Araújo de França</w:t>
      </w:r>
      <w:r>
        <w:rPr>
          <w:rFonts w:ascii="Times New Roman" w:hAnsi="Times New Roman" w:cs="Times New Roman"/>
          <w:sz w:val="24"/>
          <w:szCs w:val="24"/>
          <w:lang w:val="pt-BR"/>
        </w:rPr>
        <w:tab/>
      </w:r>
      <w:r>
        <w:rPr>
          <w:rFonts w:ascii="Times New Roman" w:hAnsi="Times New Roman" w:cs="Times New Roman"/>
          <w:sz w:val="24"/>
          <w:szCs w:val="24"/>
          <w:lang w:val="pt-BR"/>
        </w:rPr>
        <w:tab/>
      </w:r>
      <w:r>
        <w:fldChar w:fldCharType="begin"/>
      </w:r>
      <w:r w:rsidRPr="00B47C6E">
        <w:rPr>
          <w:lang w:val="pt-BR"/>
        </w:rPr>
        <w:instrText xml:space="preserve"> HYPERLINK "mailto:giovanny.franca@saude.gov.br" </w:instrText>
      </w:r>
      <w:r>
        <w:fldChar w:fldCharType="separate"/>
      </w:r>
      <w:r>
        <w:rPr>
          <w:rStyle w:val="Hyperlink"/>
          <w:rFonts w:ascii="Times New Roman" w:hAnsi="Times New Roman" w:cs="Times New Roman"/>
          <w:sz w:val="24"/>
          <w:szCs w:val="24"/>
          <w:lang w:val="pt-BR"/>
        </w:rPr>
        <w:t>giovanny.franca@saude.gov.br</w:t>
      </w:r>
      <w:r>
        <w:rPr>
          <w:rStyle w:val="Hyperlink"/>
          <w:rFonts w:ascii="Times New Roman" w:hAnsi="Times New Roman" w:cs="Times New Roman"/>
          <w:sz w:val="24"/>
          <w:szCs w:val="24"/>
          <w:lang w:val="pt-BR"/>
        </w:rPr>
        <w:fldChar w:fldCharType="end"/>
      </w:r>
      <w:r>
        <w:rPr>
          <w:rFonts w:ascii="Times New Roman" w:hAnsi="Times New Roman" w:cs="Times New Roman"/>
          <w:sz w:val="24"/>
          <w:szCs w:val="24"/>
          <w:lang w:val="pt-BR"/>
        </w:rPr>
        <w:t xml:space="preserve"> </w:t>
      </w:r>
    </w:p>
    <w:p w:rsidR="00FD5DAA" w:rsidRPr="00B47C6E" w:rsidRDefault="000912D0">
      <w:pPr>
        <w:spacing w:after="0" w:line="480" w:lineRule="auto"/>
        <w:jc w:val="both"/>
        <w:rPr>
          <w:rFonts w:ascii="Times New Roman" w:hAnsi="Times New Roman" w:cs="Times New Roman"/>
          <w:sz w:val="24"/>
          <w:szCs w:val="24"/>
        </w:rPr>
      </w:pPr>
      <w:proofErr w:type="spellStart"/>
      <w:r w:rsidRPr="00B47C6E">
        <w:rPr>
          <w:rFonts w:ascii="Times New Roman" w:hAnsi="Times New Roman" w:cs="Times New Roman"/>
          <w:sz w:val="24"/>
          <w:szCs w:val="24"/>
        </w:rPr>
        <w:t>Stéphanie</w:t>
      </w:r>
      <w:proofErr w:type="spellEnd"/>
      <w:r w:rsidRPr="00B47C6E">
        <w:rPr>
          <w:rFonts w:ascii="Times New Roman" w:hAnsi="Times New Roman" w:cs="Times New Roman"/>
          <w:sz w:val="24"/>
          <w:szCs w:val="24"/>
        </w:rPr>
        <w:t xml:space="preserve"> </w:t>
      </w:r>
      <w:proofErr w:type="spellStart"/>
      <w:r w:rsidRPr="00B47C6E">
        <w:rPr>
          <w:rFonts w:ascii="Times New Roman" w:hAnsi="Times New Roman" w:cs="Times New Roman"/>
          <w:sz w:val="24"/>
          <w:szCs w:val="24"/>
        </w:rPr>
        <w:t>Degroote</w:t>
      </w:r>
      <w:proofErr w:type="spellEnd"/>
      <w:r w:rsidRPr="00B47C6E">
        <w:rPr>
          <w:rFonts w:ascii="Times New Roman" w:hAnsi="Times New Roman" w:cs="Times New Roman"/>
          <w:sz w:val="24"/>
          <w:szCs w:val="24"/>
        </w:rPr>
        <w:tab/>
      </w:r>
      <w:r w:rsidRPr="00B47C6E">
        <w:rPr>
          <w:rFonts w:ascii="Times New Roman" w:hAnsi="Times New Roman" w:cs="Times New Roman"/>
          <w:sz w:val="24"/>
          <w:szCs w:val="24"/>
        </w:rPr>
        <w:tab/>
      </w:r>
      <w:r w:rsidRPr="00B47C6E">
        <w:rPr>
          <w:rFonts w:ascii="Times New Roman" w:hAnsi="Times New Roman" w:cs="Times New Roman"/>
          <w:sz w:val="24"/>
          <w:szCs w:val="24"/>
        </w:rPr>
        <w:tab/>
      </w:r>
      <w:r w:rsidRPr="00B47C6E">
        <w:rPr>
          <w:rFonts w:ascii="Times New Roman" w:hAnsi="Times New Roman" w:cs="Times New Roman"/>
          <w:sz w:val="24"/>
          <w:szCs w:val="24"/>
        </w:rPr>
        <w:tab/>
      </w:r>
      <w:hyperlink r:id="rId12" w:history="1">
        <w:r w:rsidRPr="00B47C6E">
          <w:rPr>
            <w:rStyle w:val="Hyperlink"/>
            <w:rFonts w:ascii="Times New Roman" w:hAnsi="Times New Roman" w:cs="Times New Roman"/>
            <w:sz w:val="24"/>
            <w:szCs w:val="24"/>
          </w:rPr>
          <w:t>stephanie.degroote@umontreal.ca</w:t>
        </w:r>
      </w:hyperlink>
      <w:r w:rsidRPr="00B47C6E">
        <w:rPr>
          <w:rFonts w:ascii="Times New Roman" w:hAnsi="Times New Roman" w:cs="Times New Roman"/>
          <w:sz w:val="24"/>
          <w:szCs w:val="24"/>
        </w:rPr>
        <w:t xml:space="preserve"> </w:t>
      </w:r>
    </w:p>
    <w:p w:rsidR="00FD5DAA" w:rsidRDefault="000912D0">
      <w:pPr>
        <w:spacing w:after="0" w:line="480" w:lineRule="auto"/>
        <w:jc w:val="both"/>
        <w:rPr>
          <w:rFonts w:ascii="Times New Roman" w:hAnsi="Times New Roman" w:cs="Times New Roman"/>
          <w:sz w:val="24"/>
          <w:szCs w:val="24"/>
          <w:lang w:val="pt-BR"/>
        </w:rPr>
      </w:pPr>
      <w:r>
        <w:rPr>
          <w:rFonts w:ascii="Times New Roman" w:hAnsi="Times New Roman" w:cs="Times New Roman"/>
          <w:sz w:val="24"/>
          <w:szCs w:val="24"/>
          <w:lang w:val="pt-BR"/>
        </w:rPr>
        <w:t>Cynthia Braga</w:t>
      </w:r>
      <w:r>
        <w:rPr>
          <w:rFonts w:ascii="Times New Roman" w:hAnsi="Times New Roman" w:cs="Times New Roman"/>
          <w:sz w:val="24"/>
          <w:szCs w:val="24"/>
          <w:vertAlign w:val="superscript"/>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hyperlink r:id="rId13" w:history="1">
        <w:r>
          <w:rPr>
            <w:rStyle w:val="Hyperlink"/>
            <w:rFonts w:ascii="Times New Roman" w:hAnsi="Times New Roman" w:cs="Times New Roman"/>
            <w:sz w:val="24"/>
            <w:szCs w:val="24"/>
            <w:lang w:val="pt-BR"/>
          </w:rPr>
          <w:t>cynthiabraga27@gmail.com</w:t>
        </w:r>
      </w:hyperlink>
      <w:r>
        <w:rPr>
          <w:rFonts w:ascii="Times New Roman" w:hAnsi="Times New Roman" w:cs="Times New Roman"/>
          <w:sz w:val="24"/>
          <w:szCs w:val="24"/>
          <w:lang w:val="pt-BR"/>
        </w:rPr>
        <w:t xml:space="preserve"> </w:t>
      </w:r>
    </w:p>
    <w:p w:rsidR="00FD5DAA" w:rsidRDefault="000912D0">
      <w:pPr>
        <w:spacing w:after="0" w:line="480" w:lineRule="auto"/>
        <w:jc w:val="both"/>
        <w:rPr>
          <w:rFonts w:ascii="Times New Roman" w:hAnsi="Times New Roman" w:cs="Times New Roman"/>
          <w:sz w:val="24"/>
          <w:szCs w:val="24"/>
          <w:lang w:val="pt-BR"/>
        </w:rPr>
      </w:pPr>
      <w:r>
        <w:rPr>
          <w:rFonts w:ascii="Times New Roman" w:hAnsi="Times New Roman" w:cs="Times New Roman"/>
          <w:sz w:val="24"/>
          <w:szCs w:val="24"/>
          <w:lang w:val="pt-BR"/>
        </w:rPr>
        <w:t>Valéry Ridde</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fldChar w:fldCharType="begin"/>
      </w:r>
      <w:r w:rsidRPr="00B47C6E">
        <w:rPr>
          <w:lang w:val="pt-BR"/>
        </w:rPr>
        <w:instrText xml:space="preserve"> HYPERLINK "mailto:valery.ridde@umontreal.ca" </w:instrText>
      </w:r>
      <w:r>
        <w:fldChar w:fldCharType="separate"/>
      </w:r>
      <w:r>
        <w:rPr>
          <w:rStyle w:val="Hyperlink"/>
          <w:rFonts w:ascii="Times New Roman" w:hAnsi="Times New Roman" w:cs="Times New Roman"/>
          <w:sz w:val="24"/>
          <w:szCs w:val="24"/>
          <w:lang w:val="pt-BR"/>
        </w:rPr>
        <w:t>valery.ridde@umontreal.ca</w:t>
      </w:r>
      <w:r>
        <w:rPr>
          <w:rStyle w:val="Hyperlink"/>
          <w:rFonts w:ascii="Times New Roman" w:hAnsi="Times New Roman" w:cs="Times New Roman"/>
          <w:sz w:val="24"/>
          <w:szCs w:val="24"/>
          <w:lang w:val="pt-BR"/>
        </w:rPr>
        <w:fldChar w:fldCharType="end"/>
      </w:r>
      <w:r>
        <w:rPr>
          <w:rFonts w:ascii="Times New Roman" w:hAnsi="Times New Roman" w:cs="Times New Roman"/>
          <w:sz w:val="24"/>
          <w:szCs w:val="24"/>
          <w:lang w:val="pt-BR"/>
        </w:rPr>
        <w:t xml:space="preserve"> </w:t>
      </w:r>
    </w:p>
    <w:p w:rsidR="00FD5DAA" w:rsidRDefault="000912D0">
      <w:pPr>
        <w:spacing w:after="0" w:line="480" w:lineRule="auto"/>
        <w:jc w:val="both"/>
        <w:rPr>
          <w:rFonts w:ascii="Times New Roman" w:hAnsi="Times New Roman" w:cs="Times New Roman"/>
          <w:sz w:val="24"/>
          <w:szCs w:val="24"/>
          <w:vertAlign w:val="superscript"/>
          <w:lang w:val="pt-BR"/>
        </w:rPr>
      </w:pPr>
      <w:r>
        <w:rPr>
          <w:rFonts w:ascii="Times New Roman" w:hAnsi="Times New Roman" w:cs="Times New Roman"/>
          <w:sz w:val="24"/>
          <w:szCs w:val="24"/>
          <w:lang w:val="pt-BR"/>
        </w:rPr>
        <w:t>Celina Maria Turchi Martelli</w:t>
      </w:r>
      <w:r>
        <w:rPr>
          <w:rFonts w:ascii="Times New Roman" w:hAnsi="Times New Roman" w:cs="Times New Roman"/>
          <w:sz w:val="24"/>
          <w:szCs w:val="24"/>
          <w:vertAlign w:val="superscript"/>
          <w:lang w:val="pt-BR"/>
        </w:rPr>
        <w:tab/>
      </w:r>
      <w:r>
        <w:rPr>
          <w:rFonts w:ascii="Times New Roman" w:hAnsi="Times New Roman" w:cs="Times New Roman"/>
          <w:sz w:val="24"/>
          <w:szCs w:val="24"/>
          <w:vertAlign w:val="superscript"/>
          <w:lang w:val="pt-BR"/>
        </w:rPr>
        <w:tab/>
      </w:r>
      <w:r>
        <w:rPr>
          <w:rFonts w:ascii="Times New Roman" w:hAnsi="Times New Roman" w:cs="Times New Roman"/>
          <w:sz w:val="24"/>
          <w:szCs w:val="24"/>
          <w:vertAlign w:val="superscript"/>
          <w:lang w:val="pt-BR"/>
        </w:rPr>
        <w:tab/>
      </w:r>
      <w:hyperlink r:id="rId14" w:history="1">
        <w:r>
          <w:rPr>
            <w:rStyle w:val="Hyperlink"/>
            <w:rFonts w:ascii="Times New Roman" w:hAnsi="Times New Roman" w:cs="Times New Roman"/>
            <w:sz w:val="24"/>
            <w:szCs w:val="24"/>
            <w:lang w:val="pt-BR"/>
          </w:rPr>
          <w:t>turchicm@gmail.com</w:t>
        </w:r>
      </w:hyperlink>
    </w:p>
    <w:p w:rsidR="00FD5DAA" w:rsidRPr="00B47C6E" w:rsidRDefault="00FD5DAA">
      <w:pPr>
        <w:spacing w:after="0" w:line="480" w:lineRule="auto"/>
        <w:rPr>
          <w:rFonts w:ascii="Times New Roman" w:hAnsi="Times New Roman" w:cs="Times New Roman"/>
          <w:b/>
          <w:color w:val="auto"/>
          <w:sz w:val="24"/>
          <w:szCs w:val="24"/>
          <w:lang w:val="pt-BR"/>
        </w:rPr>
      </w:pPr>
    </w:p>
    <w:p w:rsidR="00FD5DAA" w:rsidRPr="00B47C6E" w:rsidRDefault="00FD5DAA">
      <w:pPr>
        <w:spacing w:after="0" w:line="480" w:lineRule="auto"/>
        <w:rPr>
          <w:rFonts w:ascii="Times New Roman" w:hAnsi="Times New Roman" w:cs="Times New Roman"/>
          <w:b/>
          <w:color w:val="auto"/>
          <w:sz w:val="24"/>
          <w:szCs w:val="24"/>
          <w:lang w:val="pt-BR"/>
        </w:rPr>
      </w:pPr>
    </w:p>
    <w:p w:rsidR="00FD5DAA" w:rsidRDefault="000912D0">
      <w:pPr>
        <w:spacing w:after="0" w:line="480" w:lineRule="auto"/>
        <w:jc w:val="both"/>
        <w:rPr>
          <w:rFonts w:ascii="Times New Roman" w:hAnsi="Times New Roman" w:cs="Times New Roman"/>
          <w:color w:val="auto"/>
          <w:sz w:val="24"/>
          <w:szCs w:val="24"/>
          <w:lang w:val="it-IT"/>
        </w:rPr>
      </w:pPr>
      <w:r>
        <w:rPr>
          <w:rFonts w:ascii="Times New Roman" w:hAnsi="Times New Roman" w:cs="Times New Roman"/>
          <w:color w:val="auto"/>
          <w:sz w:val="24"/>
          <w:szCs w:val="24"/>
          <w:lang w:val="it-IT"/>
        </w:rPr>
        <w:t>*Corresponding author:</w:t>
      </w:r>
      <w:r>
        <w:rPr>
          <w:rFonts w:ascii="Times New Roman" w:hAnsi="Times New Roman" w:cs="Times New Roman"/>
          <w:sz w:val="24"/>
          <w:szCs w:val="24"/>
          <w:lang w:val="it-IT"/>
        </w:rPr>
        <w:t xml:space="preserve"> Celina Maria Turchi Martelli. turchicm@gmail.com.</w:t>
      </w:r>
    </w:p>
    <w:p w:rsidR="00FD5DAA" w:rsidRDefault="000912D0">
      <w:pPr>
        <w:spacing w:after="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lang w:val="pt-BR"/>
        </w:rPr>
        <w:t xml:space="preserve">Aggeu Magalhaes Institute. Avenida Professor Moraes Rego, s/n. Cidade Universitaria. </w:t>
      </w:r>
      <w:r>
        <w:rPr>
          <w:rFonts w:ascii="Times New Roman" w:hAnsi="Times New Roman" w:cs="Times New Roman"/>
          <w:color w:val="auto"/>
          <w:sz w:val="24"/>
          <w:szCs w:val="24"/>
        </w:rPr>
        <w:t>CEP 50.740-465 Recife/Pernambuco. Brazil</w:t>
      </w:r>
    </w:p>
    <w:p w:rsidR="00FD5DAA" w:rsidRDefault="000912D0">
      <w:pPr>
        <w:spacing w:after="0"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rsidR="00FD5DAA" w:rsidRDefault="000912D0">
      <w:pPr>
        <w:spacing w:after="0" w:line="480" w:lineRule="auto"/>
        <w:jc w:val="both"/>
        <w:rPr>
          <w:rFonts w:ascii="Times New Roman" w:hAnsi="Times New Roman" w:cs="Times New Roman"/>
          <w:b/>
          <w:color w:val="auto"/>
          <w:sz w:val="24"/>
          <w:szCs w:val="24"/>
          <w:lang w:val="en-CA"/>
        </w:rPr>
      </w:pPr>
      <w:r>
        <w:rPr>
          <w:rFonts w:ascii="Times New Roman" w:hAnsi="Times New Roman" w:cs="Times New Roman"/>
          <w:b/>
          <w:bCs/>
          <w:color w:val="auto"/>
          <w:sz w:val="24"/>
          <w:szCs w:val="24"/>
          <w:lang w:val="en-CA"/>
        </w:rPr>
        <w:lastRenderedPageBreak/>
        <w:t xml:space="preserve">Scoping review on vector-borne diseases in urban areas: transmission dynamics, </w:t>
      </w:r>
      <w:proofErr w:type="spellStart"/>
      <w:r>
        <w:rPr>
          <w:rFonts w:ascii="Times New Roman" w:hAnsi="Times New Roman" w:cs="Times New Roman"/>
          <w:b/>
          <w:bCs/>
          <w:color w:val="auto"/>
          <w:sz w:val="24"/>
          <w:szCs w:val="24"/>
          <w:lang w:val="en-CA"/>
        </w:rPr>
        <w:t>vectorial</w:t>
      </w:r>
      <w:proofErr w:type="spellEnd"/>
      <w:r>
        <w:rPr>
          <w:rFonts w:ascii="Times New Roman" w:hAnsi="Times New Roman" w:cs="Times New Roman"/>
          <w:b/>
          <w:bCs/>
          <w:color w:val="auto"/>
          <w:sz w:val="24"/>
          <w:szCs w:val="24"/>
          <w:lang w:val="en-CA"/>
        </w:rPr>
        <w:t xml:space="preserve"> capacity and co-infection</w:t>
      </w:r>
    </w:p>
    <w:p w:rsidR="00FD5DAA" w:rsidRDefault="00FD5DAA">
      <w:pPr>
        <w:spacing w:after="0" w:line="480" w:lineRule="auto"/>
        <w:jc w:val="both"/>
        <w:rPr>
          <w:rFonts w:ascii="Times New Roman" w:eastAsia="Times New Roman" w:hAnsi="Times New Roman" w:cs="Times New Roman"/>
          <w:color w:val="auto"/>
          <w:sz w:val="24"/>
          <w:szCs w:val="24"/>
          <w:lang w:val="en-CA"/>
        </w:rPr>
      </w:pPr>
    </w:p>
    <w:p w:rsidR="00FD5DAA" w:rsidRDefault="000912D0">
      <w:pPr>
        <w:spacing w:after="0" w:line="480" w:lineRule="auto"/>
        <w:jc w:val="both"/>
        <w:rPr>
          <w:rFonts w:ascii="Times New Roman" w:eastAsia="Times New Roman" w:hAnsi="Times New Roman" w:cs="Times New Roman"/>
          <w:b/>
          <w:color w:val="auto"/>
          <w:sz w:val="24"/>
          <w:szCs w:val="24"/>
          <w:lang w:val="en-CA"/>
        </w:rPr>
      </w:pPr>
      <w:r>
        <w:rPr>
          <w:rFonts w:ascii="Times New Roman" w:eastAsia="Times New Roman" w:hAnsi="Times New Roman" w:cs="Times New Roman"/>
          <w:b/>
          <w:color w:val="auto"/>
          <w:sz w:val="24"/>
          <w:szCs w:val="24"/>
          <w:lang w:val="en-CA"/>
        </w:rPr>
        <w:t>Abstract</w:t>
      </w:r>
    </w:p>
    <w:p w:rsidR="00FD5DAA" w:rsidRDefault="000912D0">
      <w:pPr>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b/>
          <w:color w:val="auto"/>
          <w:sz w:val="24"/>
          <w:szCs w:val="24"/>
          <w:lang w:val="en-CA"/>
        </w:rPr>
        <w:t xml:space="preserve">Background: </w:t>
      </w:r>
      <w:r>
        <w:rPr>
          <w:rFonts w:ascii="Times New Roman" w:eastAsia="Times New Roman" w:hAnsi="Times New Roman" w:cs="Times New Roman"/>
          <w:color w:val="auto"/>
          <w:sz w:val="24"/>
          <w:szCs w:val="24"/>
          <w:lang w:val="en-CA"/>
        </w:rPr>
        <w:t xml:space="preserve">Transmission dynamics, </w:t>
      </w:r>
      <w:proofErr w:type="spellStart"/>
      <w:r>
        <w:rPr>
          <w:rFonts w:ascii="Times New Roman" w:eastAsia="Times New Roman" w:hAnsi="Times New Roman" w:cs="Times New Roman"/>
          <w:color w:val="auto"/>
          <w:sz w:val="24"/>
          <w:szCs w:val="24"/>
          <w:lang w:val="en-CA"/>
        </w:rPr>
        <w:t>vectorial</w:t>
      </w:r>
      <w:proofErr w:type="spellEnd"/>
      <w:r>
        <w:rPr>
          <w:rFonts w:ascii="Times New Roman" w:eastAsia="Times New Roman" w:hAnsi="Times New Roman" w:cs="Times New Roman"/>
          <w:color w:val="auto"/>
          <w:sz w:val="24"/>
          <w:szCs w:val="24"/>
          <w:lang w:val="en-CA"/>
        </w:rPr>
        <w:t xml:space="preserve"> capacity, and co-infections have substantial impacts on vector-borne diseases (VBDs) affecting urban and suburban populations. Reviewing key factors can provide insight into priority research areas and offer suggestions for potential interventions.</w:t>
      </w:r>
    </w:p>
    <w:p w:rsidR="00FD5DAA" w:rsidRDefault="000912D0">
      <w:pPr>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b/>
          <w:color w:val="auto"/>
          <w:sz w:val="24"/>
          <w:szCs w:val="24"/>
          <w:lang w:val="en-CA"/>
        </w:rPr>
        <w:t xml:space="preserve">Main body: </w:t>
      </w:r>
      <w:r>
        <w:rPr>
          <w:rFonts w:ascii="Times New Roman" w:eastAsia="Times New Roman" w:hAnsi="Times New Roman" w:cs="Times New Roman"/>
          <w:color w:val="auto"/>
          <w:sz w:val="24"/>
          <w:szCs w:val="24"/>
          <w:lang w:val="en-CA"/>
        </w:rPr>
        <w:t xml:space="preserve">Through a scoping review, we identify knowledge gaps on transmission dynamics, </w:t>
      </w:r>
      <w:proofErr w:type="spellStart"/>
      <w:r>
        <w:rPr>
          <w:rFonts w:ascii="Times New Roman" w:eastAsia="Times New Roman" w:hAnsi="Times New Roman" w:cs="Times New Roman"/>
          <w:color w:val="auto"/>
          <w:sz w:val="24"/>
          <w:szCs w:val="24"/>
          <w:lang w:val="en-CA"/>
        </w:rPr>
        <w:t>vectorial</w:t>
      </w:r>
      <w:proofErr w:type="spellEnd"/>
      <w:r>
        <w:rPr>
          <w:rFonts w:ascii="Times New Roman" w:eastAsia="Times New Roman" w:hAnsi="Times New Roman" w:cs="Times New Roman"/>
          <w:color w:val="auto"/>
          <w:sz w:val="24"/>
          <w:szCs w:val="24"/>
          <w:lang w:val="en-CA"/>
        </w:rPr>
        <w:t xml:space="preserve"> capacity, and co-infections regarding VBDs in urban areas. Peer-reviewed and grey literature published between 2000 and 2016 was searched. We screened abstracts and full texts to select studies. Using an extraction grid, we retrieved general data, results, lessons learned and recommendations, future research avenues, and practice implications. We classified studies by VBD and country/continent and identified relevant knowledge gaps. Of 773 articles selected for full-text screening, 50 were included in the review: 23 based on research in the Americas, 15 in Asia, 10 in Africa, and one each in Europe and Australia. The largest body of evidence concerning VBD epidemiology in urban areas concerned dengue and malaria. Other arboviruses covered included chikungunya and West Nile virus, other parasitic diseases such as leishmaniasis and trypanosomiasis, and bacterial rickettsiosis and plague. Most articles retrieved in our review combined transmission dynamics and </w:t>
      </w:r>
      <w:proofErr w:type="spellStart"/>
      <w:r>
        <w:rPr>
          <w:rFonts w:ascii="Times New Roman" w:eastAsia="Times New Roman" w:hAnsi="Times New Roman" w:cs="Times New Roman"/>
          <w:color w:val="auto"/>
          <w:sz w:val="24"/>
          <w:szCs w:val="24"/>
          <w:lang w:val="en-CA"/>
        </w:rPr>
        <w:t>vectorial</w:t>
      </w:r>
      <w:proofErr w:type="spellEnd"/>
      <w:r>
        <w:rPr>
          <w:rFonts w:ascii="Times New Roman" w:eastAsia="Times New Roman" w:hAnsi="Times New Roman" w:cs="Times New Roman"/>
          <w:color w:val="auto"/>
          <w:sz w:val="24"/>
          <w:szCs w:val="24"/>
          <w:lang w:val="en-CA"/>
        </w:rPr>
        <w:t xml:space="preserve"> capacity; only two combined transmission dynamics and co-infection. The review identified significant knowledge gaps on the role of asymptomatic individuals, the effects of co-infection and other host factors, </w:t>
      </w:r>
      <w:r>
        <w:rPr>
          <w:rFonts w:ascii="Times New Roman" w:eastAsia="Times New Roman" w:hAnsi="Times New Roman" w:cs="Times New Roman"/>
          <w:color w:val="auto"/>
          <w:sz w:val="24"/>
          <w:szCs w:val="24"/>
          <w:lang w:val="en-CA"/>
        </w:rPr>
        <w:lastRenderedPageBreak/>
        <w:t>and the impacts of climatic, environmental, and socioeconomic factors on VBD transmission in urban areas. Limitations included the trade-off from narrowing the search strategy (missing out on classical modelling studies), a lack of studies on co-infections, most studies being only descriptive, and few offering concrete public health recommendations. More research is needed on transmission risk in homes and workplaces, given increasingly dynamic and mobile populations. The lack of studies on co-infection hampers monitoring of infections transmitted by the same vector.</w:t>
      </w:r>
    </w:p>
    <w:p w:rsidR="00FD5DAA" w:rsidRDefault="000912D0">
      <w:pPr>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b/>
          <w:color w:val="auto"/>
          <w:sz w:val="24"/>
          <w:szCs w:val="24"/>
          <w:lang w:val="en-CA"/>
        </w:rPr>
        <w:t xml:space="preserve">Conclusions: </w:t>
      </w:r>
      <w:r>
        <w:rPr>
          <w:rFonts w:ascii="Times New Roman" w:eastAsia="Times New Roman" w:hAnsi="Times New Roman" w:cs="Times New Roman"/>
          <w:color w:val="auto"/>
          <w:sz w:val="24"/>
          <w:szCs w:val="24"/>
          <w:lang w:val="en-CA"/>
        </w:rPr>
        <w:t>Strengthening VBD surveillance and control, particularly in asymptomatic cases and mobile populations, as well as using early warning tools to predict increasing transmission, were key strategies identified for public health policy and practice.</w:t>
      </w:r>
    </w:p>
    <w:p w:rsidR="00FD5DAA" w:rsidRDefault="00FD5DAA">
      <w:pPr>
        <w:spacing w:after="0" w:line="480" w:lineRule="auto"/>
        <w:jc w:val="both"/>
        <w:rPr>
          <w:rFonts w:ascii="Times New Roman" w:eastAsia="Times New Roman" w:hAnsi="Times New Roman" w:cs="Times New Roman"/>
          <w:color w:val="auto"/>
          <w:sz w:val="24"/>
          <w:szCs w:val="24"/>
          <w:lang w:val="en-CA"/>
        </w:rPr>
      </w:pPr>
    </w:p>
    <w:p w:rsidR="00FD5DAA" w:rsidRDefault="000912D0">
      <w:pPr>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b/>
          <w:color w:val="auto"/>
          <w:sz w:val="24"/>
          <w:szCs w:val="24"/>
          <w:lang w:val="en-CA"/>
        </w:rPr>
        <w:t>Keywords:</w:t>
      </w:r>
      <w:r>
        <w:rPr>
          <w:rFonts w:ascii="Times New Roman" w:eastAsia="Times New Roman" w:hAnsi="Times New Roman" w:cs="Times New Roman"/>
          <w:color w:val="auto"/>
          <w:sz w:val="24"/>
          <w:szCs w:val="24"/>
          <w:lang w:val="en-CA"/>
        </w:rPr>
        <w:t xml:space="preserve"> </w:t>
      </w:r>
      <w:bookmarkStart w:id="1" w:name="_Hlk514830155"/>
      <w:r>
        <w:rPr>
          <w:rFonts w:ascii="Times New Roman" w:hAnsi="Times New Roman" w:cs="Times New Roman"/>
          <w:b/>
          <w:sz w:val="24"/>
          <w:szCs w:val="24"/>
        </w:rPr>
        <w:t>Arboviruses, Disease vectors, Coinfection, Urban population, Epidemiology, Review</w:t>
      </w:r>
      <w:bookmarkEnd w:id="1"/>
    </w:p>
    <w:p w:rsidR="00FD5DAA" w:rsidRDefault="00FD5DAA">
      <w:pPr>
        <w:spacing w:after="0" w:line="480" w:lineRule="auto"/>
        <w:jc w:val="both"/>
        <w:rPr>
          <w:rFonts w:ascii="Times New Roman" w:eastAsia="Times New Roman" w:hAnsi="Times New Roman" w:cs="Times New Roman"/>
          <w:color w:val="auto"/>
          <w:sz w:val="24"/>
          <w:szCs w:val="24"/>
          <w:lang w:val="en-CA"/>
        </w:rPr>
      </w:pPr>
    </w:p>
    <w:p w:rsidR="00FD5DAA" w:rsidRDefault="00FD5DAA">
      <w:pPr>
        <w:spacing w:after="0" w:line="480" w:lineRule="auto"/>
        <w:jc w:val="both"/>
        <w:rPr>
          <w:rFonts w:ascii="Times New Roman" w:eastAsia="Times New Roman" w:hAnsi="Times New Roman" w:cs="Times New Roman"/>
          <w:b/>
          <w:color w:val="auto"/>
          <w:sz w:val="24"/>
          <w:szCs w:val="24"/>
          <w:lang w:val="en-CA"/>
        </w:rPr>
        <w:sectPr w:rsidR="00FD5DAA">
          <w:footerReference w:type="default" r:id="rId15"/>
          <w:type w:val="continuous"/>
          <w:pgSz w:w="12240" w:h="15840"/>
          <w:pgMar w:top="1440" w:right="1800" w:bottom="1440" w:left="1800" w:header="0" w:footer="720" w:gutter="0"/>
          <w:lnNumType w:countBy="1" w:restart="continuous"/>
          <w:cols w:space="720"/>
          <w:docGrid w:linePitch="299"/>
        </w:sectPr>
      </w:pPr>
    </w:p>
    <w:p w:rsidR="00FD5DAA" w:rsidRDefault="000912D0">
      <w:pPr>
        <w:spacing w:after="0" w:line="480" w:lineRule="auto"/>
        <w:jc w:val="both"/>
        <w:rPr>
          <w:rFonts w:ascii="Times New Roman" w:eastAsia="Times New Roman" w:hAnsi="Times New Roman" w:cs="Times New Roman"/>
          <w:b/>
          <w:color w:val="auto"/>
          <w:sz w:val="24"/>
          <w:szCs w:val="24"/>
          <w:lang w:val="en-CA"/>
        </w:rPr>
      </w:pPr>
      <w:r>
        <w:rPr>
          <w:rFonts w:ascii="Times New Roman" w:eastAsia="Times New Roman" w:hAnsi="Times New Roman" w:cs="Times New Roman"/>
          <w:b/>
          <w:color w:val="auto"/>
          <w:sz w:val="24"/>
          <w:szCs w:val="24"/>
          <w:lang w:val="en-CA"/>
        </w:rPr>
        <w:lastRenderedPageBreak/>
        <w:t>Background</w:t>
      </w:r>
    </w:p>
    <w:p w:rsidR="00FD5DAA" w:rsidRDefault="000912D0">
      <w:pPr>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 xml:space="preserve">According to the World Health Organization (WHO), vector-borne diseases (VBDs) account for more than 17% of all infectious diseases and cause more than 1 million deaths annually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"URL" : "http://www.who.int/mediacentre/factsheets/fs387/en/index1.html", "accessed" : { "date-parts" : [ [ "2017", "8", "17" ] ] }, "author" : [ { "dropping-particle" : "", "family" : "World Health Organization", "given" : "", "non-dropping-particle" : "", "parse-names" : false, "suffix" : "" } ], "id" : "ITEM-1", "issued" : { "date-parts" : [ [ "2016" ] ] }, "title" : "Vector-borne diseases", "type" : "webpage" }, "uris" : [ "http://www.mendeley.com/documents/?uuid=799c7496-fd80-467e-800f-84a6b8208e89" ] } ], "mendeley" : { "formattedCitation" : "[1]", "plainTextFormattedCitation" : "[1]", "previouslyFormattedCitation" : "[1]"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[1]</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Vector-borne diseases are transmitted from person to person via a competent vector, </w:t>
      </w:r>
      <w:r>
        <w:rPr>
          <w:rFonts w:ascii="Times New Roman" w:hAnsi="Times New Roman" w:cs="Times New Roman"/>
          <w:sz w:val="24"/>
          <w:szCs w:val="24"/>
        </w:rPr>
        <w:t>such as mosquitoes, midges and flies</w:t>
      </w:r>
      <w:r>
        <w:rPr>
          <w:rFonts w:ascii="Times New Roman" w:eastAsia="Times New Roman" w:hAnsi="Times New Roman" w:cs="Times New Roman"/>
          <w:color w:val="auto"/>
          <w:sz w:val="24"/>
          <w:szCs w:val="24"/>
          <w:lang w:val="en-CA"/>
        </w:rPr>
        <w:t xml:space="preserve">. </w:t>
      </w:r>
    </w:p>
    <w:p w:rsidR="00FD5DAA" w:rsidRDefault="000912D0">
      <w:pPr>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Transmission dynamics describes a range of factors influencing how effectively transmission occurs over space and time, and in a specific population. These factors include b</w:t>
      </w:r>
      <w:r>
        <w:rPr>
          <w:rFonts w:ascii="Times New Roman" w:eastAsia="Times New Roman" w:hAnsi="Times New Roman" w:cs="Times New Roman"/>
          <w:color w:val="333333"/>
          <w:sz w:val="24"/>
          <w:szCs w:val="24"/>
          <w:lang w:val="en-CA"/>
        </w:rPr>
        <w:t>asic reproduction number, host immunity</w:t>
      </w:r>
      <w:r>
        <w:rPr>
          <w:rFonts w:ascii="Times New Roman" w:eastAsia="Times New Roman" w:hAnsi="Times New Roman" w:cs="Times New Roman"/>
          <w:color w:val="auto"/>
          <w:sz w:val="24"/>
          <w:szCs w:val="24"/>
          <w:lang w:val="en-CA"/>
        </w:rPr>
        <w:t>,</w:t>
      </w:r>
      <w:r>
        <w:rPr>
          <w:rFonts w:ascii="Times New Roman" w:eastAsia="Times New Roman" w:hAnsi="Times New Roman" w:cs="Times New Roman"/>
          <w:color w:val="333333"/>
          <w:sz w:val="24"/>
          <w:szCs w:val="24"/>
          <w:lang w:val="en-CA"/>
        </w:rPr>
        <w:t xml:space="preserve"> travel and </w:t>
      </w:r>
      <w:r>
        <w:rPr>
          <w:rFonts w:ascii="Times New Roman" w:eastAsia="Times New Roman" w:hAnsi="Times New Roman" w:cs="Times New Roman"/>
          <w:color w:val="auto"/>
          <w:sz w:val="24"/>
          <w:szCs w:val="24"/>
          <w:lang w:val="en-CA"/>
        </w:rPr>
        <w:t xml:space="preserve">human </w:t>
      </w:r>
      <w:r>
        <w:rPr>
          <w:rFonts w:ascii="Times New Roman" w:eastAsia="Times New Roman" w:hAnsi="Times New Roman" w:cs="Times New Roman"/>
          <w:color w:val="333333"/>
          <w:sz w:val="24"/>
          <w:szCs w:val="24"/>
          <w:lang w:val="en-CA"/>
        </w:rPr>
        <w:t>behaviour.</w:t>
      </w:r>
      <w:r>
        <w:rPr>
          <w:rFonts w:ascii="Times New Roman" w:eastAsia="Times New Roman" w:hAnsi="Times New Roman" w:cs="Times New Roman"/>
          <w:color w:val="auto"/>
          <w:sz w:val="24"/>
          <w:szCs w:val="24"/>
          <w:lang w:val="en-CA"/>
        </w:rPr>
        <w:t xml:space="preserve"> </w:t>
      </w:r>
      <w:r>
        <w:rPr>
          <w:rFonts w:ascii="Times New Roman" w:hAnsi="Times New Roman" w:cs="Times New Roman"/>
          <w:sz w:val="24"/>
          <w:szCs w:val="24"/>
        </w:rPr>
        <w:t xml:space="preserve">Transmission dynamics are determined by the interaction between pathogen, vector, host (human, and in many cases also other animals, serving as reservoir or amplifier) and other environmental factors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"Anderson", "given" : "RM", "non-dropping-particle" : "", "parse-names" : false, "suffix" : "" }, { "dropping-particle" : "", "family" : "May", "given" : "RM", "non-dropping-particle" : "", "parse-names" : false, "suffix" : "" } ], "id" : "ITEM-1", "issued" : { "date-parts" : [ [ "1991" ] ] }, "publisher" : "Oxford Science Publications", "title" : "Infectious Diseases of Humans", "type" : "book" }, "uris" : [ "http://www.mendeley.com/documents/?uuid=68c27002-4211-491b-a364-b62c491f63c3" ] } ], "mendeley" : { "formattedCitation" : "[2]", "plainTextFormattedCitation" : "[2]", "previouslyFormattedCitation" : "[2]" }, "properties" : { "noteIndex" : 0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FD5DAA" w:rsidRDefault="000912D0">
      <w:pPr>
        <w:spacing w:after="0" w:line="480" w:lineRule="auto"/>
        <w:jc w:val="both"/>
        <w:rPr>
          <w:rFonts w:ascii="Times New Roman" w:eastAsia="Times New Roman" w:hAnsi="Times New Roman" w:cs="Times New Roman"/>
          <w:color w:val="auto"/>
          <w:sz w:val="24"/>
          <w:szCs w:val="24"/>
          <w:lang w:val="en-CA"/>
        </w:rPr>
      </w:pPr>
      <w:proofErr w:type="spellStart"/>
      <w:r>
        <w:rPr>
          <w:rFonts w:ascii="Times New Roman" w:eastAsia="Times New Roman" w:hAnsi="Times New Roman" w:cs="Times New Roman"/>
          <w:color w:val="auto"/>
          <w:sz w:val="24"/>
          <w:szCs w:val="24"/>
          <w:lang w:val="en-CA"/>
        </w:rPr>
        <w:t>Vectorial</w:t>
      </w:r>
      <w:proofErr w:type="spellEnd"/>
      <w:r>
        <w:rPr>
          <w:rFonts w:ascii="Times New Roman" w:eastAsia="Times New Roman" w:hAnsi="Times New Roman" w:cs="Times New Roman"/>
          <w:color w:val="auto"/>
          <w:sz w:val="24"/>
          <w:szCs w:val="24"/>
          <w:lang w:val="en-CA"/>
        </w:rPr>
        <w:t xml:space="preserve"> capacity refers to the ability of a mosquito population’s to transmit the pathogen to a new susceptible population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"10.1016/j.coviro.2016.08.008.Complexity", "ISBN" : "5189251918", "author" : [ { "dropping-particle" : "", "family" : "Kramer", "given" : "Laura D", "non-dropping-particle" : "", "parse-names" : false, "suffix" : "" } ], "container-title" : "Curr Opin Virol", "id" : "ITEM-1", "issued" : { "date-parts" : [ [ "2016" ] ] }, "page" : "81-86", "title" : "Complexity of virus - vector interactions", "type" : "article-journal", "volume" : "21" }, "uris" : [ "http://www.mendeley.com/documents/?uuid=c29d6684-756d-4ffd-86e9-794d48d7d260" ] } ], "mendeley" : { "formattedCitation" : "[3]", "plainTextFormattedCitation" : "[3]", "previouslyFormattedCitation" : "[3]"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[3]</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w:t>
      </w:r>
    </w:p>
    <w:p w:rsidR="00FD5DAA" w:rsidRDefault="000912D0">
      <w:pPr>
        <w:tabs>
          <w:tab w:val="left" w:pos="1219"/>
        </w:tabs>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 xml:space="preserve">The term co-infection describes human infection through more than one organism, either by different strains of the same (e.g. two genetically different falciparum malaria protozoa), or entirely different pathogens (e.g. falciparum malaria protozoa and intestinal helminths). Here, also co-circulation is considered, when more than one different pathogens are present in an insect vector (e.g. in mosquito populations of a specific region)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"10.1126/science.aaa4339.Modeling", "author" : [ { "dropping-particle" : "", "family" : "Heesterbeek", "given" : "Hans", "non-dropping-particle" : "", "parse-names" : false, "suffix" : "" }, { "dropping-particle" : "", "family" : "Anderson", "given" : "Roy", "non-dropping-particle" : "", "parse-names" : false, "suffix" : "" }, { "dropping-particle" : "", "family" : "Andreasen", "given" : "Viggo", "non-dropping-particle" : "", "parse-names" : false, "suffix" : "" }, { "dropping-particle" : "", "family" : "Bansal", "given" : "Shweta", "non-dropping-particle" : "", "parse-names" : false, "suffix" : "" }, { "dropping-particle" : "", "family" : "De", "given" : "Daniela", "non-dropping-particle" : "", "parse-names" : false, "suffix" : "" }, { "dropping-particle" : "", "family" : "Dye", "given" : "Chris", "non-dropping-particle" : "", "parse-names" : false, "suffix" : "" }, { "dropping-particle" : "", "family" : "Eames", "given" : "Ken", "non-dropping-particle" : "", "parse-names" : false, "suffix" : "" }, { "dropping-particle" : "", "family" : "Edmunds", "given" : "John", "non-dropping-particle" : "", "parse-names" : false, "suffix" : "" }, { "dropping-particle" : "", "family" : "Frost", "given" : "Simon", "non-dropping-particle" : "", "parse-names" : false, "suffix" : "" }, { "dropping-particle" : "", "family" : "Funk", "given" : "Sebastian", "non-dropping-particle" : "", "parse-names" : false, "suffix" : "" }, { "dropping-particle" : "", "family" : "Hollingsworth", "given" : "Deirdre", "non-dropping-particle" : "", "parse-names" : false, "suffix" : "" }, { "dropping-particle" : "", "family" : "House", "given" : "Thomas", "non-dropping-particle" : "", "parse-names" : false, "suffix" : "" }, { "dropping-particle" : "", "family" : "Isham", "given" : "Valerie", "non-dropping-particle" : "", "parse-names" : false, "suffix" : "" }, { "dropping-particle" : "", "family" : "Klepac", "given" : "Petra", "non-dropping-particle" : "", "parse-names" : false, "suffix" : "" } ], "container-title" : "Science", "id" : "ITEM-1", "issue" : "6227", "issued" : { "date-parts" : [ [ "2015" ] ] }, "page" : "aaa4339", "title" : "Modeling infectious disease dynamics in the complex landscape of global health", "type" : "article-journal", "volume" : "347" }, "uris" : [ "http://www.mendeley.com/documents/?uuid=ed968dc0-1bde-4b90-9b38-3daf29fc8ca9" ] } ], "mendeley" : { "formattedCitation" : "[4]", "plainTextFormattedCitation" : "[4]", "previouslyFormattedCitation" : "[4]"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[4]</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w:t>
      </w:r>
    </w:p>
    <w:p w:rsidR="00FD5DAA" w:rsidRDefault="00FD5DAA">
      <w:pPr>
        <w:spacing w:after="0" w:line="480" w:lineRule="auto"/>
        <w:jc w:val="both"/>
        <w:rPr>
          <w:rFonts w:ascii="Times New Roman" w:eastAsia="Times New Roman" w:hAnsi="Times New Roman" w:cs="Times New Roman"/>
          <w:color w:val="auto"/>
          <w:sz w:val="24"/>
          <w:szCs w:val="24"/>
          <w:lang w:val="en-CA"/>
        </w:rPr>
      </w:pPr>
    </w:p>
    <w:p w:rsidR="00FD5DAA" w:rsidRDefault="000912D0">
      <w:pPr>
        <w:spacing w:after="0" w:line="480" w:lineRule="auto"/>
        <w:jc w:val="both"/>
        <w:rPr>
          <w:rFonts w:ascii="Times New Roman" w:eastAsia="Times New Roman" w:hAnsi="Times New Roman" w:cs="Times New Roman"/>
          <w:color w:val="auto"/>
          <w:sz w:val="24"/>
          <w:szCs w:val="24"/>
          <w:highlight w:val="green"/>
          <w:lang w:val="en-CA"/>
        </w:rPr>
      </w:pPr>
      <w:r>
        <w:rPr>
          <w:rFonts w:ascii="Times New Roman" w:eastAsia="Times New Roman" w:hAnsi="Times New Roman" w:cs="Times New Roman"/>
          <w:color w:val="auto"/>
          <w:sz w:val="24"/>
          <w:szCs w:val="24"/>
          <w:lang w:val="en-CA" w:eastAsia="pt-BR"/>
        </w:rPr>
        <w:t xml:space="preserve">Malaria is a VBD that caused over 400,000 deaths in 2015, most of them in children under five years of age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"9789241511711", "author" : [ { "dropping-particle" : "", "family" : "World Health Organization", "given" : "", "non-dropping-particle" : "", "parse-names" : false, "suffix" : "" } ], "id" : "ITEM-1", "issued" : { "date-parts" : [ [ "2016" ] ] }, "number-of-pages" : "Licence: CC BY-NC-SA 3.0 IGO", "publisher-place" : "Geneva", "title" : "World Malaria Report 2016", "type" : "report" }, "uris" : [ "http://www.mendeley.com/documents/?uuid=c6f2743f-0284-459b-b133-da56b4f45b20" ] } ], "mendeley" : { "formattedCitation" : "[5]", "plainTextFormattedCitation" : "[5]", "previouslyFormattedCitation" : "[5]"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[5]</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w:t>
      </w:r>
      <w:r>
        <w:rPr>
          <w:rFonts w:ascii="Times New Roman" w:eastAsia="Times New Roman" w:hAnsi="Times New Roman" w:cs="Times New Roman"/>
          <w:color w:val="auto"/>
          <w:sz w:val="24"/>
          <w:szCs w:val="24"/>
          <w:lang w:val="en-CA"/>
        </w:rPr>
        <w:t>Traditionally a</w:t>
      </w:r>
      <w:r>
        <w:rPr>
          <w:rFonts w:ascii="Times New Roman" w:eastAsia="Times New Roman" w:hAnsi="Times New Roman" w:cs="Times New Roman"/>
          <w:color w:val="auto"/>
          <w:sz w:val="24"/>
          <w:szCs w:val="24"/>
          <w:lang w:val="en-CA" w:eastAsia="pt-BR"/>
        </w:rPr>
        <w:t>ssociated with</w:t>
      </w:r>
      <w:r>
        <w:rPr>
          <w:rFonts w:ascii="Times New Roman" w:eastAsia="Times New Roman" w:hAnsi="Times New Roman" w:cs="Times New Roman"/>
          <w:color w:val="auto"/>
          <w:sz w:val="24"/>
          <w:szCs w:val="24"/>
          <w:lang w:val="en-CA"/>
        </w:rPr>
        <w:t xml:space="preserve"> rural transmission, malaria is increasing found in urban and peri-urban areas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"ISBN" : "0002-9637", "URL" : "http://www.ajtmh.org", "abstract" : "A major public health question is whether urbanization will transform malaria from a rural to an urban disease. However, differences about definitions of urban settings, urban malaria, and whether malaria control should differ between rural and urban areas complicate both the analysis of available data and the development of intervention strategies. This report examines the approach of the International Centers of Excellence for Malaria Research (ICEMR) to urban malaria in Brazil, Colombia, India (Chennai and Goa), Malawi, Senegal, and Uganda. Its major theme is the need to determine whether cases diagnosed in urban areas were imported from surrounding rural areas or resulted from transmission within the urban area. If infections are being acquired within urban areas, malaria control measures must be targeted within those urban areas to be effective. Conversely, if malaria cases are being imported from rural areas, control measures must be directed at vectors, breeding sites, and infected humans in those rural areas. Similar interventions must be directed differently if infections were acquired within urban areas. The hypothesis underlying the ICEMR approach to urban malaria is that optimal control of urban malaria depends on accurate epidemiologic and entomologic information about transmission.", "author" : [ { "dropping-particle" : "", "family" : "Wilson", "given" : "M L", "non-dropping-particle" : "", "parse-names" : false, "suffix" : "" }, { "dropping-particle" : "", "family" : "Krogstad", "given" : "D J", "non-dropping-particle" : "", "parse-names" : false, "suffix" : "" }, { "dropping-particle" : "", "family" : "Arinaitwe", "given" : "E", "non-dropping-particle" : "", "parse-names" : false, "suffix" : "" }, { "dropping-particle" : "", "family" : "Arevalo-Herrera", "given" : "M", "non-dropping-particle" : "", "parse-names" : false, "suffix" : "" }, { "dropping-particle" : "", "family" : "Chery", "given" : "L", "non-dropping-particle" : "", "parse-names" : false, "suffix" : "" }, { "dropping-particle" : "", "family" : "Ferreira", "given" : "M U", "non-dropping-particle" : "", "parse-names" : false, "suffix" : "" }, { "dropping-particle" : "", "family" : "Ndiaye", "given" : "D", "non-dropping-particle" : "", "parse-names" : false, "suffix" : "" }, { "dropping-particle" : "", "family" : "Mathanga", "given" : "D P", "non-dropping-particle" : "", "parse-names" : false, "suffix" : "" }, { "dropping-particle" : "", "family" : "Eapen", "given" : "A", "non-dropping-particle" : "", "parse-names" : false, "suffix" : "" } ], "container-title" : "Special Issue: International Centers of Excellence for Malaria Research: background, progress, and ongoing activities.", "edition" : "3, Suppl.", "id" : "ITEM-1", "issue" : "Department of Epidemiology, School of Public Health, University of Michigan, 1415 Washington Heights, Ann Arbor, MI 48109-2029, USA.", "issued" : { "date-parts" : [ [ "2015" ] ] }, "note" : "American Journal of Tropical Medicine and Hygiene", "page" : "110-123", "publisher-place" : "USA", "title" : "Urban malaria: understanding its epidemiology, ecology, and transmission across seven diverse ICEMR network sites", "type" : "webpage", "volume" : "93" }, "uris" : [ "http://www.mendeley.com/documents/?uuid=c4dcc587-3fd1-4543-984b-355590092f60" ] }, { "id" : "ITEM-2", "itemData" : { "author" : [ { "dropping-particle" : "", "family" : "Woyessa", "given" : "Adugna", "non-dropping-particle" : "", "parse-names" : false, "suffix" : "" }, { "dropping-particle" : "", "family" : "Gebre-micheal", "given" : "Teshome", "non-dropping-particle" : "", "parse-names" : false, "suffix" : "" }, { "dropping-particle" : "", "family" : "Ali", "given" : "Ahmed", "non-dropping-particle" : "", "parse-names" : false, "suffix" : "" } ], "container-title" : "Ethiop.J.Health Dev.", "id" : "ITEM-2", "issue" : "1", "issued" : { "date-parts" : [ [ "2004" ] ] }, "page" : "2-8", "title" : "An indigenous malaria transmission in the outskirts of Addis Ababa, Akaki Town and its environs", "type" : "article-journal", "volume" : "18" }, "uris" : [ "http://www.mendeley.com/documents/?uuid=9c2a2340-5ea7-4950-8118-b091942edc47", "http://www.mendeley.com/documents/?uuid=61f65f11-a065-4fb0-aa36-cacb71122f54" ] } ], "mendeley" : { "formattedCitation" : "[6,7]", "plainTextFormattedCitation" : "[6,7]", "previouslyFormattedCitation" : "[6,7]"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[6,7]</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w:t>
      </w:r>
      <w:r>
        <w:rPr>
          <w:rFonts w:ascii="Times New Roman" w:eastAsia="Times New Roman" w:hAnsi="Times New Roman" w:cs="Times New Roman"/>
          <w:color w:val="auto"/>
          <w:sz w:val="24"/>
          <w:szCs w:val="24"/>
          <w:lang w:val="en-CA" w:eastAsia="pt-BR"/>
        </w:rPr>
        <w:t xml:space="preserve"> An entomological marker of malaria transmission is the entomological inoculation rate (EIR). It describes the number of </w:t>
      </w:r>
      <w:r>
        <w:rPr>
          <w:rFonts w:ascii="Times New Roman" w:eastAsia="Times New Roman" w:hAnsi="Times New Roman" w:cs="Times New Roman"/>
          <w:color w:val="auto"/>
          <w:sz w:val="24"/>
          <w:szCs w:val="24"/>
          <w:lang w:val="en-CA" w:eastAsia="pt-BR"/>
        </w:rPr>
        <w:lastRenderedPageBreak/>
        <w:t>infected bites per unit of time, and a function of the so-called ‘man biting rate’ (MBR, the number of bites per person per time unit) and the sporozoite rate (rate of infected mosquitoes, i.e. those carrying malaria parasites ready to infect humans).</w:t>
      </w:r>
    </w:p>
    <w:p w:rsidR="00FD5DAA" w:rsidRDefault="000912D0">
      <w:pPr>
        <w:spacing w:after="0" w:line="480" w:lineRule="auto"/>
        <w:jc w:val="both"/>
        <w:rPr>
          <w:rFonts w:ascii="Times New Roman" w:eastAsia="Times New Roman" w:hAnsi="Times New Roman" w:cs="Times New Roman"/>
          <w:strike/>
          <w:color w:val="auto"/>
          <w:sz w:val="24"/>
          <w:szCs w:val="24"/>
          <w:lang w:val="en-CA"/>
        </w:rPr>
      </w:pPr>
      <w:r>
        <w:rPr>
          <w:rFonts w:ascii="Times New Roman" w:hAnsi="Times New Roman" w:cs="Times New Roman"/>
          <w:color w:val="auto"/>
          <w:sz w:val="24"/>
          <w:szCs w:val="24"/>
          <w:lang w:val="en-CA"/>
        </w:rPr>
        <w:t xml:space="preserve">Currently dengue, a virus transmitted through </w:t>
      </w:r>
      <w:proofErr w:type="spellStart"/>
      <w:r>
        <w:rPr>
          <w:rFonts w:ascii="Times New Roman" w:hAnsi="Times New Roman" w:cs="Times New Roman"/>
          <w:i/>
          <w:color w:val="auto"/>
          <w:sz w:val="24"/>
          <w:szCs w:val="24"/>
          <w:lang w:val="en-CA"/>
        </w:rPr>
        <w:t>Aedes</w:t>
      </w:r>
      <w:proofErr w:type="spellEnd"/>
      <w:r>
        <w:rPr>
          <w:rFonts w:ascii="Times New Roman" w:hAnsi="Times New Roman" w:cs="Times New Roman"/>
          <w:i/>
          <w:color w:val="auto"/>
          <w:sz w:val="24"/>
          <w:szCs w:val="24"/>
          <w:lang w:val="en-CA"/>
        </w:rPr>
        <w:t xml:space="preserve"> </w:t>
      </w:r>
      <w:r>
        <w:rPr>
          <w:rFonts w:ascii="Times New Roman" w:hAnsi="Times New Roman" w:cs="Times New Roman"/>
          <w:color w:val="auto"/>
          <w:sz w:val="24"/>
          <w:szCs w:val="24"/>
          <w:lang w:val="en-CA"/>
        </w:rPr>
        <w:t>mosquitoes, threaten</w:t>
      </w:r>
      <w:r>
        <w:rPr>
          <w:rFonts w:ascii="Times New Roman" w:eastAsia="Times New Roman" w:hAnsi="Times New Roman" w:cs="Times New Roman"/>
          <w:color w:val="auto"/>
          <w:sz w:val="24"/>
          <w:szCs w:val="24"/>
          <w:lang w:val="en-CA" w:eastAsia="pt-BR"/>
        </w:rPr>
        <w:t>s</w:t>
      </w:r>
      <w:r>
        <w:rPr>
          <w:rFonts w:ascii="Times New Roman" w:hAnsi="Times New Roman" w:cs="Times New Roman"/>
          <w:color w:val="auto"/>
          <w:sz w:val="24"/>
          <w:szCs w:val="24"/>
          <w:lang w:val="en-CA"/>
        </w:rPr>
        <w:t xml:space="preserve"> a half-billion people globally </w:t>
      </w:r>
      <w:r>
        <w:rPr>
          <w:rFonts w:ascii="Times New Roman" w:hAnsi="Times New Roman" w:cs="Times New Roman"/>
          <w:color w:val="auto"/>
          <w:sz w:val="24"/>
          <w:szCs w:val="24"/>
          <w:lang w:val="en-CA"/>
        </w:rPr>
        <w:fldChar w:fldCharType="begin" w:fldLock="1"/>
      </w:r>
      <w:r>
        <w:rPr>
          <w:rFonts w:ascii="Times New Roman" w:hAnsi="Times New Roman" w:cs="Times New Roman"/>
          <w:color w:val="auto"/>
          <w:sz w:val="24"/>
          <w:szCs w:val="24"/>
          <w:lang w:val="en-CA"/>
        </w:rPr>
        <w:instrText>ADDIN CSL_CITATION { "citationItems" : [ { "id" : "ITEM-1", "itemData" : { "DOI" : "10.1016/j.epidem.2015.03.002", "ISBN" : "7814561078", "ISSN" : "17554365", "author" : [ { "dropping-particle" : "", "family" : "Brady", "given" : "Oliver J", "non-dropping-particle" : "", "parse-names" : false, "suffix" : "" }, { "dropping-particle" : "", "family" : "Smith", "given" : "David L", "non-dropping-particle" : "", "parse-names" : false, "suffix" : "" }, { "dropping-particle" : "", "family" : "Scott", "given" : "Thomas W", "non-dropping-particle" : "", "parse-names" : false, "suffix" : "" }, { "dropping-particle" : "", "family" : "Hay", "given" : "Simon I", "non-dropping-particle" : "", "parse-names" : false, "suffix" : "" } ], "container-title" : "Epidemics", "id" : "ITEM-1", "issued" : { "date-parts" : [ [ "2015" ] ] }, "page" : "92-102", "publisher" : "Elsevier B.V.", "title" : "Dengue disease outbreak definitions are implicitly variable", "type" : "article-journal", "volume" : "11" }, "uris" : [ "http://www.mendeley.com/documents/?uuid=8930fd5a-fd83-44ad-a694-89b51139cd49" ] } ], "mendeley" : { "formattedCitation" : "[8]", "plainTextFormattedCitation" : "[8]", "previouslyFormattedCitation" : "[8]" }, "properties" : { "noteIndex" : 0 }, "schema" : "https://github.com/citation-style-language/schema/raw/master/csl-citation.json" }</w:instrText>
      </w:r>
      <w:r>
        <w:rPr>
          <w:rFonts w:ascii="Times New Roman" w:hAnsi="Times New Roman" w:cs="Times New Roman"/>
          <w:color w:val="auto"/>
          <w:sz w:val="24"/>
          <w:szCs w:val="24"/>
          <w:lang w:val="en-CA"/>
        </w:rPr>
        <w:fldChar w:fldCharType="separate"/>
      </w:r>
      <w:r>
        <w:rPr>
          <w:rFonts w:ascii="Times New Roman" w:hAnsi="Times New Roman" w:cs="Times New Roman"/>
          <w:color w:val="auto"/>
          <w:sz w:val="24"/>
          <w:szCs w:val="24"/>
          <w:lang w:val="en-CA"/>
        </w:rPr>
        <w:t>[8]</w:t>
      </w:r>
      <w:r>
        <w:rPr>
          <w:rFonts w:ascii="Times New Roman" w:hAnsi="Times New Roman" w:cs="Times New Roman"/>
          <w:color w:val="auto"/>
          <w:sz w:val="24"/>
          <w:szCs w:val="24"/>
          <w:lang w:val="en-CA"/>
        </w:rPr>
        <w:fldChar w:fldCharType="end"/>
      </w:r>
      <w:r>
        <w:rPr>
          <w:rFonts w:ascii="Times New Roman" w:hAnsi="Times New Roman" w:cs="Times New Roman"/>
          <w:color w:val="auto"/>
          <w:sz w:val="24"/>
          <w:szCs w:val="24"/>
          <w:lang w:val="en-CA"/>
        </w:rPr>
        <w:t xml:space="preserve">. Unlike yellow fever, where  sylvatic (forest) mosquito species and non-human primate reservoirs play a critical role in the transmission, dengue  only requires humans, a fact that explains its rapid spread in populated urban areas </w:t>
      </w:r>
      <w:r>
        <w:rPr>
          <w:rFonts w:ascii="Times New Roman" w:hAnsi="Times New Roman" w:cs="Times New Roman"/>
          <w:color w:val="auto"/>
          <w:sz w:val="24"/>
          <w:szCs w:val="24"/>
          <w:lang w:val="en-CA"/>
        </w:rPr>
        <w:fldChar w:fldCharType="begin" w:fldLock="1"/>
      </w:r>
      <w:r>
        <w:rPr>
          <w:rFonts w:ascii="Times New Roman" w:hAnsi="Times New Roman" w:cs="Times New Roman"/>
          <w:color w:val="auto"/>
          <w:sz w:val="24"/>
          <w:szCs w:val="24"/>
          <w:lang w:val="en-CA"/>
        </w:rPr>
        <w:instrText>ADDIN CSL_CITATION { "citationItems" : [ { "id" : "ITEM-1", "itemData" : { "DOI" : "10.1146/annurev.ento.53.103106.093326", "ISSN" : "0066-4170", "author" : [ { "dropping-particle" : "", "family" : "Halstead", "given" : "Scott B.", "non-dropping-particle" : "", "parse-names" : false, "suffix" : "" } ], "container-title" : "Annual Review of Entomology", "id" : "ITEM-1", "issue" : "1", "issued" : { "date-parts" : [ [ "2008" ] ] }, "page" : "273-291", "title" : "Dengue Virus\u2013Mosquito Interactions", "type" : "article-journal", "volume" : "53" }, "uris" : [ "http://www.mendeley.com/documents/?uuid=d55577c5-9ec6-4d97-b2d5-19b949a6cd7d" ] } ], "mendeley" : { "formattedCitation" : "[9]", "plainTextFormattedCitation" : "[9]", "previouslyFormattedCitation" : "[9]" }, "properties" : { "noteIndex" : 0 }, "schema" : "https://github.com/citation-style-language/schema/raw/master/csl-citation.json" }</w:instrText>
      </w:r>
      <w:r>
        <w:rPr>
          <w:rFonts w:ascii="Times New Roman" w:hAnsi="Times New Roman" w:cs="Times New Roman"/>
          <w:color w:val="auto"/>
          <w:sz w:val="24"/>
          <w:szCs w:val="24"/>
          <w:lang w:val="en-CA"/>
        </w:rPr>
        <w:fldChar w:fldCharType="separate"/>
      </w:r>
      <w:r>
        <w:rPr>
          <w:rFonts w:ascii="Times New Roman" w:hAnsi="Times New Roman" w:cs="Times New Roman"/>
          <w:color w:val="auto"/>
          <w:sz w:val="24"/>
          <w:szCs w:val="24"/>
          <w:lang w:val="en-CA"/>
        </w:rPr>
        <w:t>[9]</w:t>
      </w:r>
      <w:r>
        <w:rPr>
          <w:rFonts w:ascii="Times New Roman" w:hAnsi="Times New Roman" w:cs="Times New Roman"/>
          <w:color w:val="auto"/>
          <w:sz w:val="24"/>
          <w:szCs w:val="24"/>
          <w:lang w:val="en-CA"/>
        </w:rPr>
        <w:fldChar w:fldCharType="end"/>
      </w:r>
      <w:r>
        <w:rPr>
          <w:rFonts w:ascii="Times New Roman" w:hAnsi="Times New Roman" w:cs="Times New Roman"/>
          <w:color w:val="auto"/>
          <w:sz w:val="24"/>
          <w:szCs w:val="24"/>
          <w:lang w:val="en-CA"/>
        </w:rPr>
        <w:t xml:space="preserve">. </w:t>
      </w:r>
      <w:r>
        <w:rPr>
          <w:rFonts w:ascii="Times New Roman" w:eastAsia="Times New Roman" w:hAnsi="Times New Roman" w:cs="Times New Roman"/>
          <w:color w:val="auto"/>
          <w:sz w:val="24"/>
          <w:szCs w:val="24"/>
          <w:lang w:val="en-CA"/>
        </w:rPr>
        <w:t xml:space="preserve">Dengue incidence has increased dramatically in the Americas, and recent introductions of chikungunya and Zika have resulted in serious epidemics in these regions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"author" : [ { "dropping-particle" : "", "family" : "Fauci", "given" : "Anthony S", "non-dropping-particle" : "", "parse-names" : false, "suffix" : "" }, { "dropping-particle" : "", "family" : "Morens", "given" : "David M", "non-dropping-particle" : "", "parse-names" : false, "suffix" : "" } ], "container-title" : "New England Journal of Medicine", "id" : "ITEM-1", "issue" : "7", "issued" : { "date-parts" : [ [ "2016" ] ] }, "page" : "601-604", "title" : "Zika virus in the Americas\u2014yet another arbovirus threat", "type" : "article-journal", "volume" : "374" }, "uris" : [ "http://www.mendeley.com/documents/?uuid=c01e30f6-be68-4751-a53c-1660aed4eea9" ] }, { "id" : "ITEM-2", "itemData" : { "DOI" : "10.1016/S0140-6736(15)61273-9", "ISSN" : "0140-6736", "author" : [ { "dropping-particle" : "", "family" : "Musso", "given" : "Didier", "non-dropping-particle" : "", "parse-names" : false, "suffix" : "" }, { "dropping-particle" : "", "family" : "Cao-Lormeau", "given" : "V M", "non-dropping-particle" : "", "parse-names" : false, "suffix" : "" }, { "dropping-particle" : "", "family" : "Gubler", "given" : "Duane J", "non-dropping-particle" : "", "parse-names" : false, "suffix" : "" } ], "container-title" : "The Lancet", "id" : "ITEM-2", "issue" : "9990", "issued" : { "date-parts" : [ [ "2015" ] ] }, "page" : "243-244", "publisher" : "Elsevier Ltd", "title" : "Zika virus : following the path of dengue and chikungunya ?", "type" : "article-journal", "volume" : "386" }, "uris" : [ "http://www.mendeley.com/documents/?uuid=b8cc2b46-5d26-431b-b460-5a102525bca9" ] } ], "mendeley" : { "formattedCitation" : "[10,11]", "plainTextFormattedCitation" : "[10,11]", "previouslyFormattedCitation" : "[10,11]"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[10,11]</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w:t>
      </w:r>
      <w:r>
        <w:rPr>
          <w:rFonts w:ascii="Times New Roman" w:eastAsia="Times New Roman" w:hAnsi="Times New Roman" w:cs="Times New Roman"/>
          <w:color w:val="auto"/>
          <w:sz w:val="24"/>
          <w:szCs w:val="24"/>
          <w:lang w:val="en-CA" w:eastAsia="pt-BR"/>
        </w:rPr>
        <w:t xml:space="preserve">Other VBDs, such as American trypanosomiasis (Chagas disease), leishmaniasis, and filariasis, have affected hundreds of millions of people globally </w:t>
      </w:r>
      <w:r>
        <w:rPr>
          <w:rFonts w:ascii="Times New Roman" w:eastAsia="Times New Roman" w:hAnsi="Times New Roman" w:cs="Times New Roman"/>
          <w:color w:val="auto"/>
          <w:sz w:val="24"/>
          <w:szCs w:val="24"/>
          <w:highlight w:val="yellow"/>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"author" : [ { "dropping-particle" : "", "family" : "World Health Organization", "given" : "", "non-dropping-particle" : "", "parse-names" : false, "suffix" : "" } ], "id" : "ITEM-1", "issued" : { "date-parts" : [ [ "2017" ] ] }, "title" : "Neglected tropical diseases - Fact sheets relating to NTD", "type" : "webpage" }, "uris" : [ "http://www.mendeley.com/documents/?uuid=fdea6e64-d9e2-4b05-8cfc-e68c8c8e20a5" ] } ], "mendeley" : { "formattedCitation" : "[12]", "plainTextFormattedCitation" : "[12]", "previouslyFormattedCitation" : "[12]" }, "properties" : { "noteIndex" : 0 }, "schema" : "https://github.com/citation-style-language/schema/raw/master/csl-citation.json" }</w:instrText>
      </w:r>
      <w:r>
        <w:rPr>
          <w:rFonts w:ascii="Times New Roman" w:eastAsia="Times New Roman" w:hAnsi="Times New Roman" w:cs="Times New Roman"/>
          <w:color w:val="auto"/>
          <w:sz w:val="24"/>
          <w:szCs w:val="24"/>
          <w:highlight w:val="yellow"/>
          <w:lang w:val="en-CA" w:eastAsia="pt-BR"/>
        </w:rPr>
        <w:fldChar w:fldCharType="separate"/>
      </w:r>
      <w:r>
        <w:rPr>
          <w:rFonts w:ascii="Times New Roman" w:eastAsia="Times New Roman" w:hAnsi="Times New Roman" w:cs="Times New Roman"/>
          <w:color w:val="auto"/>
          <w:sz w:val="24"/>
          <w:szCs w:val="24"/>
          <w:lang w:val="en-CA" w:eastAsia="pt-BR"/>
        </w:rPr>
        <w:t>[12]</w:t>
      </w:r>
      <w:r>
        <w:rPr>
          <w:rFonts w:ascii="Times New Roman" w:eastAsia="Times New Roman" w:hAnsi="Times New Roman" w:cs="Times New Roman"/>
          <w:color w:val="auto"/>
          <w:sz w:val="24"/>
          <w:szCs w:val="24"/>
          <w:highlight w:val="yellow"/>
          <w:lang w:val="en-CA" w:eastAsia="pt-BR"/>
        </w:rPr>
        <w:fldChar w:fldCharType="end"/>
      </w:r>
      <w:r>
        <w:rPr>
          <w:rFonts w:ascii="Times New Roman" w:eastAsia="Times New Roman" w:hAnsi="Times New Roman" w:cs="Times New Roman"/>
          <w:color w:val="auto"/>
          <w:sz w:val="24"/>
          <w:szCs w:val="24"/>
          <w:lang w:val="en-CA" w:eastAsia="pt-BR"/>
        </w:rPr>
        <w:t>.</w:t>
      </w:r>
    </w:p>
    <w:p w:rsidR="00FD5DAA" w:rsidRDefault="00FD5DAA">
      <w:pPr>
        <w:spacing w:after="0" w:line="480" w:lineRule="auto"/>
        <w:jc w:val="both"/>
        <w:rPr>
          <w:rFonts w:ascii="Times New Roman" w:eastAsia="Times New Roman" w:hAnsi="Times New Roman" w:cs="Times New Roman"/>
          <w:color w:val="auto"/>
          <w:sz w:val="24"/>
          <w:szCs w:val="24"/>
          <w:lang w:val="en-CA"/>
        </w:rPr>
      </w:pPr>
    </w:p>
    <w:p w:rsidR="00FD5DAA" w:rsidRDefault="000912D0">
      <w:pPr>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 xml:space="preserve">Approximately half of the world's population currently live in cities. The United Nations projects that 2.5 billion people will be added to the urban population by 2050, mostly on the Asian and African continents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"10.4054/DemRes.2005.12.9", "ISBN" : "9789211515176", "ISSN" : "1435-9871", "PMID" : "11392694", "abstract" : "In today\u2019s increasingly global and interconnected world, over half of the world\u2019s popula- tion (54 per cent) lives in urban areas although there is still substantial variability in the levels of urbanization across countries (figure 1). The coming decades will bring further profound changes to the size and spatial distribution of the global population. The con- tinuing urbanization and overall growth of the world\u2019s population is projected to add 2.5 billion people to the urban population by 2050, with nearly 90 per cent of the increase concentrated in Asia and Africa. At the same time, the proportion of the world\u2019s population living in urban areas is expected to increase, reaching 66 per cent by 2050.", "author" : [ { "dropping-particle" : "", "family" : "United Nations", "given" : "", "non-dropping-particle" : "", "parse-names" : false, "suffix" : "" } ], "container-title" : "New York, United", "id" : "ITEM-1", "issued" : { "date-parts" : [ [ "2014" ] ] }, "number-of-pages" : "32", "title" : "World Urbanization Prospects: The 2014 Revision, Highlights (ST/ESA/SER.A/352)", "type" : "book" }, "uris" : [ "http://www.mendeley.com/documents/?uuid=9e9b1f5f-8b07-4bed-98e9-97673842d824" ] } ], "mendeley" : { "formattedCitation" : "[13]", "plainTextFormattedCitation" : "[13]", "previouslyFormattedCitation" : "[13]"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[13]</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This rapid and increasing urbanization has posed a great challenge to nations, especially those less developed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"10.1016/S1473-3099(10)70223-1", "ISSN" : "1473-3099", "author" : [ { "dropping-particle" : "", "family" : "Alirol", "given" : "Emilie", "non-dropping-particle" : "", "parse-names" : false, "suffix" : "" }, { "dropping-particle" : "", "family" : "Getaz", "given" : "Laurent", "non-dropping-particle" : "", "parse-names" : false, "suffix" : "" }, { "dropping-particle" : "", "family" : "Stoll", "given" : "Beat", "non-dropping-particle" : "", "parse-names" : false, "suffix" : "" }, { "dropping-particle" : "", "family" : "Chappuis", "given" : "Fran\u00e7ois", "non-dropping-particle" : "", "parse-names" : false, "suffix" : "" }, { "dropping-particle" : "", "family" : "Loutan", "given" : "Louis", "non-dropping-particle" : "", "parse-names" : false, "suffix" : "" } ], "container-title" : "The Lancet Infectious Diseases", "id" : "ITEM-1", "issue" : "2", "issued" : { "date-parts" : [ [ "2010" ] ] }, "page" : "131-141", "publisher" : "Elsevier Ltd", "title" : "Urbanisation and infectious diseases in a globalised world", "type" : "article-journal", "volume" : "11" }, "uris" : [ "http://www.mendeley.com/documents/?uuid=71aca718-02dc-4920-8eaf-c3c72bf39976" ] } ], "mendeley" : { "formattedCitation" : "[14]", "plainTextFormattedCitation" : "[14]", "previouslyFormattedCitation" : "[14]"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[14]</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Urbanization has had an impact on the epidemiological pattern of infectious diseases. The main factors are urban sprawl into forested areas, overcrowding, and precarious urban infrastructures and housing in urban areas of developing countries. The absence of necessary investments in infrastructure in these countries poses a serious threat to human health, including the (re-)emergence and adaptation of infectious agents in urban areas such as dengue in South East Asia or, Chagas in Latin America in areas where poor housing is hindering effective vector control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"10.1016/j.tree.2016.09.012", "ISSN" : "0169-5347", "author" : [ { "dropping-particle" : "", "family" : "Hassell", "given" : "James M", "non-dropping-particle" : "", "parse-names" : false, "suffix" : "" }, { "dropping-particle" : "", "family" : "Begon", "given" : "Michael", "non-dropping-particle" : "", "parse-names" : false, "suffix" : "" }, { "dropping-particle" : "", "family" : "Ward", "given" : "Melissa J", "non-dropping-particle" : "", "parse-names" : false, "suffix" : "" }, { "dropping-particle" : "", "family" : "F\u00e8vre", "given" : "Eric M", "non-dropping-particle" : "", "parse-names" : false, "suffix" : "" } ], "container-title" : "Trends in Ecology &amp; Evolution", "id" : "ITEM-1", "issue" : "1", "issued" : { "date-parts" : [ [ "2017" ] ] }, "page" : "55-67", "publisher" : "The Author(s)", "title" : "Urbanization and Disease Emergence : Dynamics at the Wildlife \u2013 Livestock \u2013 Human Interface", "type" : "article-journal", "volume" : "32" }, "uris" : [ "http://www.mendeley.com/documents/?uuid=90c12a62-2e4f-4344-a54a-62e0156c4396" ] }, { "id" : "ITEM-2", "itemData" : { "DOI" : "10.1371/journal.pone.0136286", "author" : [ { "dropping-particle" : "", "family" : "Struchiner", "given" : "Claudio Jose", "non-dropping-particle" : "", "parse-names" : false, "suffix" : "" }, { "dropping-particle" : "", "family" : "Rockl\u00f6v", "given" : "Joacim", "non-dropping-particle" : "", "parse-names" : false, "suffix" : "" }, { "dropping-particle" : "", "family" : "Wilder-smith", "given" : "Annelies", "non-dropping-particle" : "", "parse-names" : false, "suffix" : "" } ], "container-title" : "PLoS One", "id" : "ITEM-2", "issued" : { "date-parts" : [ [ "2015" ] ] }, "page" : "1-14", "title" : "Increasing Dengue Incidence in Singapore over the Past 40 Years : Population Growth , Climate and Mobility", "type" : "article-journal" }, "uris" : [ "http://www.mendeley.com/documents/?uuid=772d3589-51cb-4ab3-8dcf-7683dcd2caf7" ] }, { "id" : "ITEM-3", "itemData" : { "DOI" : "10.1016/S1473-3099(10)70223-1", "ISSN" : "1473-3099", "author" : [ { "dropping-particle" : "", "family" : "Alirol", "given" : "Emilie", "non-dropping-particle" : "", "parse-names" : false, "suffix" : "" }, { "dropping-particle" : "", "family" : "Getaz", "given" : "Laurent", "non-dropping-particle" : "", "parse-names" : false, "suffix" : "" }, { "dropping-particle" : "", "family" : "Stoll", "given" : "Beat", "non-dropping-particle" : "", "parse-names" : false, "suffix" : "" }, { "dropping-particle" : "", "family" : "Chappuis", "given" : "Fran\u00e7ois", "non-dropping-particle" : "", "parse-names" : false, "suffix" : "" }, { "dropping-particle" : "", "family" : "Loutan", "given" : "Louis", "non-dropping-particle" : "", "parse-names" : false, "suffix" : "" } ], "container-title" : "The Lancet Infectious Diseases", "id" : "ITEM-3", "issue" : "2", "issued" : { "date-parts" : [ [ "2010" ] ] }, "page" : "131-141", "publisher" : "Elsevier Ltd", "title" : "Urbanisation and infectious diseases in a globalised world", "type" : "article-journal", "volume" : "11" }, "uris" : [ "http://www.mendeley.com/documents/?uuid=71aca718-02dc-4920-8eaf-c3c72bf39976" ] } ], "mendeley" : { "formattedCitation" : "[14\u201316]", "plainTextFormattedCitation" : "[14\u201316]", "previouslyFormattedCitation" : "[14\u201316]"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[14–16]</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w:t>
      </w:r>
    </w:p>
    <w:p w:rsidR="00FD5DAA" w:rsidRDefault="00FD5DAA">
      <w:pPr>
        <w:spacing w:after="0" w:line="480" w:lineRule="auto"/>
        <w:jc w:val="both"/>
        <w:rPr>
          <w:rFonts w:ascii="Times New Roman" w:eastAsia="Times New Roman" w:hAnsi="Times New Roman" w:cs="Times New Roman"/>
          <w:color w:val="auto"/>
          <w:sz w:val="24"/>
          <w:szCs w:val="24"/>
          <w:lang w:val="en-CA"/>
        </w:rPr>
      </w:pPr>
    </w:p>
    <w:p w:rsidR="00FD5DAA" w:rsidRDefault="000912D0">
      <w:pPr>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 xml:space="preserve">Basic knowledge about VBD transmission includes population susceptibility, </w:t>
      </w:r>
      <w:proofErr w:type="spellStart"/>
      <w:r>
        <w:rPr>
          <w:rFonts w:ascii="Times New Roman" w:eastAsia="Times New Roman" w:hAnsi="Times New Roman" w:cs="Times New Roman"/>
          <w:color w:val="auto"/>
          <w:sz w:val="24"/>
          <w:szCs w:val="24"/>
          <w:lang w:val="en-CA"/>
        </w:rPr>
        <w:t>vectorial</w:t>
      </w:r>
      <w:proofErr w:type="spellEnd"/>
      <w:r>
        <w:rPr>
          <w:rFonts w:ascii="Times New Roman" w:eastAsia="Times New Roman" w:hAnsi="Times New Roman" w:cs="Times New Roman"/>
          <w:color w:val="auto"/>
          <w:sz w:val="24"/>
          <w:szCs w:val="24"/>
          <w:lang w:val="en-CA"/>
        </w:rPr>
        <w:t xml:space="preserve"> capacity, and interaction of infectious agents. The understanding of VBD transmission and persistence is essential for establishing effective prevention and control interventions.  Of similar importance is to know key aspects of introduction, maintenance, and spread of VBDs, as well as the role of environmental and climate factors, the urbanization process, socioeconomic conditions, population dynamics and mobility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"author" : [ { "dropping-particle" : "", "family" : "Anderson", "given" : "RM", "non-dropping-particle" : "", "parse-names" : false, "suffix" : "" }, { "dropping-particle" : "", "family" : "May", "given" : "RM", "non-dropping-particle" : "", "parse-names" : false, "suffix" : "" } ], "id" : "ITEM-1", "issued" : { "date-parts" : [ [ "1991" ] ] }, "publisher" : "Oxford Science Publications", "title" : "Infectious Diseases of Humans", "type" : "book" }, "uris" : [ "http://www.mendeley.com/documents/?uuid=68c27002-4211-491b-a364-b62c491f63c3" ] }, { "id" : "ITEM-2", "itemData" : { "DOI" : "10.1017/S0950268816001448", "ISSN" : "0950-2688", "abstract" : "The classical Ross\u2013Macdonald model is often utilized to model vector-borne infections; however, this model fails on several fronts. First, using measured (or estimated) parameters, which values are accepted from the literature, the model predicts a much greater number of cases than what is usually observed. Second, the model predicts a single large outbreak that is followed by decades of much smaller outbreaks, which is not consistent with what is observed. Usually towns or cities report a number of recurrences for many years, even when environmental changes cannot explain the disappearance of the infection between the peaks. In this paper, we continue to examine the pitfalls in modelling this class of infections, and explain that, if properly used, the Ross\u2013Macdonald model works and can be used to understand the patterns of epidemics and even, to some extent, be used to make predictions. We model several outbreaks of dengue fever and show that the variable pattern of yearly recurrence (or its absence) can be understood and explained by a simple Ross\u2013Macdonald model modified to take into account human movement across a range of neighbourhoods within a city. In addition, we analyse the effect of seasonal variations in the parameters that determine the number, longevity and biting behaviour of mosquitoes. Based on the size of the first outbreak, we show that it is possible to estimate the proportion of the remaining susceptible individuals and to predict the likelihood and magnitude of the eventual subsequent outbreaks. This approach is described based on actual dengue outbreaks with different recurrence patterns from some Brazilian regions.", "author" : [ { "dropping-particle" : "", "family" : "Amaku", "given" : "M.", "non-dropping-particle" : "", "parse-names" : false, "suffix" : "" }, { "dropping-particle" : "", "family" : "Azevedo", "given" : "F.", "non-dropping-particle" : "", "parse-names" : false, "suffix" : "" }, { "dropping-particle" : "", "family" : "Burattini", "given" : "M. N.", "non-dropping-particle" : "", "parse-names" : false, "suffix" : "" }, { "dropping-particle" : "", "family" : "Coelho", "given" : "G. E.", "non-dropping-particle" : "", "parse-names" : false, "suffix" : "" }, { "dropping-particle" : "", "family" : "Coutinho", "given" : "F. A. B.", "non-dropping-particle" : "", "parse-names" : false, "suffix" : "" }, { "dropping-particle" : "", "family" : "Greenhalgh", "given" : "D.", "non-dropping-particle" : "", "parse-names" : false, "suffix" : "" }, { "dropping-particle" : "", "family" : "Lopez", "given" : "L. F.", "non-dropping-particle" : "", "parse-names" : false, "suffix" : "" }, { "dropping-particle" : "", "family" : "Motitsuki", "given" : "R. S.", "non-dropping-particle" : "", "parse-names" : false, "suffix" : "" }, { "dropping-particle" : "", "family" : "Wilder-smith", "given" : "A.", "non-dropping-particle" : "", "parse-names" : false, "suffix" : "" }, { "dropping-particle" : "", "family" : "Massad", "given" : "E.", "non-dropping-particle" : "", "parse-names" : false, "suffix" : "" } ], "container-title" : "Epidemiology and Infection", "id" : "ITEM-2", "issued" : { "date-parts" : [ [ "2016" ] ] }, "page" : "1-16", "title" : "Magnitude and frequency variations of vector-borne infection outbreaks using the Ross\u2013Macdonald model: explaining and predicting outbreaks of dengue fever", "type" : "article-journal" }, "uris" : [ "http://www.mendeley.com/documents/?uuid=71d4cfbe-2fd4-4c8c-bd1d-bdb3d2fc4cae" ] }, { "id" : "ITEM-3", "itemData" : { "abstract" : "BACKGROUND: Dengue is a disease of great complexity, due to interactions between humans, mosquitoes and various virus serotypes as well as efficient vector survival strategies. Thus, understanding the factors influencing the persistence of the disease has been a challenge for scientists and policy makers. The aim of this study is to investigate the influence of various factors related to humans and vectors in the maintenance of viral transmission during extended periods.\\n\\nMETHODOLOGY/PRINCIPAL FINDINGS: We developed a stochastic cellular automata model to simulate the spread of dengue fever in a dense community. Each cell can correspond to a built area, and human and mosquito populations are individually monitored during the simulations. Human mobility and renewal, as well as vector infestation, are taken into consideration. To investigate the factors influencing the maintenance of viral circulation, two sets of simulations were performed: (1(st)) varying human renewal rates and human population sizes and (2(nd)) varying the house index (fraction of infested buildings) and vector per human ratio. We found that viral transmission is inhibited with the combination of small human populations with low renewal rates. It is also shown that maintenance of viral circulation for extended periods is possible at low values of house index. Based on the results of the model and on a study conducted in the city of Recife, Brazil, which associates vector infestation with Aedes aegytpi egg counts, we question the current methodology used in calculating the house index, based on larval survey.\\n\\nCONCLUSIONS/SIGNIFICANCE: This study contributed to a better understanding of the dynamics of dengue subsistence. Using basic concepts of metapopulations, we concluded that low infestation rates in a few neighborhoods ensure the persistence of dengue in large cities and suggested that better strategies should be implemented to obtain measures of house index values, in order to improve the dengue monitoring and control system.", "author" : [ { "dropping-particle" : "", "family" : "Castro Medeiros", "given" : "L\u00edliam C\u00e9sar", "non-dropping-particle" : "de", "parse-names" : false, "suffix" : "" }, { "dropping-particle" : "", "family" : "Castilho", "given" : "C\u00e9sar Augusto Rodrigues", "non-dropping-particle" : "", "parse-names" : false, "suffix" : "" }, { "dropping-particle" : "", "family" : "Braga", "given" : "Cynthia", "non-dropping-particle" : "", "parse-names" : false, "suffix" : "" }, { "dropping-particle" : "", "family" : "Souza", "given" : "Wayner Vieira", "non-dropping-particle" : "de", "parse-names" : false, "suffix" : "" }, { "dropping-particle" : "", "family" : "Regis", "given" : "Leda", "non-dropping-particle" : "", "parse-names" : false, "suffix" : "" }, { "dropping-particle" : "", "family" : "Monteiro", "given" : "Antonio Miguel Vieira", "non-dropping-particle" : "", "parse-names" : false, "suffix" : "" } ], "container-title" : "PLoS Neglected Tropical Diseases", "id" : "ITEM-3", "issue" : "1", "issued" : { "date-parts" : [ [ "2011" ] ] }, "page" : "e942", "title" : "Modeling the dynamic transmission of dengue fever: Investigating disease persistence", "type" : "article-journal", "volume" : "5" }, "uris" : [ "http://www.mendeley.com/documents/?uuid=e3f8addb-7445-4351-b3b0-ea915f7bc6ae" ] }, { "id" : "ITEM-4", "itemData" : { "author" : [ { "dropping-particle" : "", "family" : "Perkins", "given" : "T. A.", "non-dropping-particle" : "", "parse-names" : false, "suffix" : "" }, { "dropping-particle" : "", "family" : "Reiner", "given" : "R. C.", "non-dropping-particle" : "", "parse-names" : false, "suffix" : "" }, { "dropping-particle" : "", "family" : "Rodriguez-Barraquer", "given" : "I.", "non-dropping-particle" : "", "parse-names" : false, "suffix" : "" }, { "dropping-particle" : "", "family" : "Smith", "given" : "D. L.", "non-dropping-particle" : "", "parse-names" : false, "suffix" : "" }, { "dropping-particle" : "", "family" : "Scott", "given" : "T. W.", "non-dropping-particle" : "", "parse-names" : false, "suffix" : "" }, { "dropping-particle" : "", "family" : "Cummings", "given" : "D. A. T.", "non-dropping-particle" : "", "parse-names" : false, "suffix" : "" } ], "chapter-number" : "6", "container-title" : "Dengue and dengue hemorrhagic fever", "edition" : "2nd", "id" : "ITEM-4", "issued" : { "date-parts" : [ [ "2014" ] ] }, "page" : "99-114", "publisher" : "CABI", "publisher-place" : "Wallingford", "title" : "A review of transmission models of dengue: a quantitative and qualitative analysis of model features.", "type" : "chapter" }, "uris" : [ "http://www.mendeley.com/documents/?uuid=7ec32a62-fa57-380b-9a64-66f49a029a09" ] }, { "id" : "ITEM-5", "itemData" : { "DOI" : "10.1073/pnas.1314933111", "author" : [ { "dropping-particle" : "", "family" : "Reiner", "given" : "Robert C", "non-dropping-particle" : "", "parse-names" : false, "suffix" : "" }, { "dropping-particle" : "", "family" : "Stoddard", "given" : "Steven T", "non-dropping-particle" : "", "parse-names" : false, "suffix" : "" }, { "dropping-particle" : "", "family" : "Forshey", "given" : "Brett M", "non-dropping-particle" : "", "parse-names" : false, "suffix" : "" }, { "dropping-particle" : "", "family" : "King", "given" : "Aaron A", "non-dropping-particle" : "", "parse-names" : false, "suffix" : "" }, { "dropping-particle" : "", "family" : "Ellis", "given" : "Alicia M", "non-dropping-particle" : "", "parse-names" : false, "suffix" : "" }, { "dropping-particle" : "", "family" : "Lloyd", "given" : "Alun L", "non-dropping-particle" : "", "parse-names" : false, "suffix" : "" }, { "dropping-particle" : "", "family" : "Long", "given" : "Kanya C", "non-dropping-particle" : "", "parse-names" : false, "suffix" : "" }, { "dropping-particle" : "", "family" : "Rocha", "given" : "Claudio", "non-dropping-particle" : "", "parse-names" : false, "suffix" : "" }, { "dropping-particle" : "", "family" : "Vilcarromero", "given" : "Stalin", "non-dropping-particle" : "", "parse-names" : false, "suffix" : "" }, { "dropping-particle" : "", "family" : "Astete", "given" : "Helvio", "non-dropping-particle" : "", "parse-names" : false, "suffix" : "" }, { "dropping-particle" : "", "family" : "Bazan", "given" : "Isabel", "non-dropping-particle" : "", "parse-names" : false, "suffix" : "" }, { "dropping-particle" : "", "family" : "Lenhart", "given" : "Audrey", "non-dropping-particle" : "", "parse-names" : false, "suffix" : "" }, { "dropping-particle" : "", "family" : "Morrison", "given" : "Amy C", "non-dropping-particle" : "", "parse-names" : false, "suffix" : "" }, { "dropping-particle" : "", "family" : "Kochel", "given" : "Tadeusz J", "non-dropping-particle" : "", "parse-names" : false, "suffix" : "" }, { "dropping-particle" : "", "family" : "Scott", "given" : "Thomas W", "non-dropping-particle" : "", "parse-names" : false, "suffix" : "" } ], "container-title" : "Proc Natl Acad Sci U S A.", "id" : "ITEM-5", "issue" : "9", "issued" : { "date-parts" : [ [ "2014" ] ] }, "title" : "Time-varying , serotype-specific force of infection of dengue virus", "type" : "article-journal" }, "uris" : [ "http://www.mendeley.com/documents/?uuid=d4249754-b869-40d7-9ca3-c056c3023033" ] } ], "mendeley" : { "formattedCitation" : "[2,17\u201320]", "plainTextFormattedCitation" : "[2,17\u201320]", "previouslyFormattedCitation" : "[2,17\u201320]"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[2,17–20]</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w:t>
      </w:r>
    </w:p>
    <w:p w:rsidR="00FD5DAA" w:rsidRDefault="00FD5DAA">
      <w:pPr>
        <w:spacing w:after="0" w:line="480" w:lineRule="auto"/>
        <w:jc w:val="both"/>
        <w:rPr>
          <w:rFonts w:ascii="Times New Roman" w:eastAsia="Times New Roman" w:hAnsi="Times New Roman" w:cs="Times New Roman"/>
          <w:color w:val="auto"/>
          <w:sz w:val="24"/>
          <w:szCs w:val="24"/>
          <w:lang w:val="en-CA"/>
        </w:rPr>
      </w:pPr>
    </w:p>
    <w:p w:rsidR="00FD5DAA" w:rsidRDefault="000912D0">
      <w:pPr>
        <w:spacing w:after="0" w:line="480" w:lineRule="auto"/>
        <w:jc w:val="both"/>
        <w:rPr>
          <w:rFonts w:ascii="Times New Roman" w:hAnsi="Times New Roman" w:cs="Times New Roman"/>
          <w:color w:val="auto"/>
          <w:sz w:val="24"/>
          <w:szCs w:val="24"/>
          <w:lang w:val="en-CA"/>
        </w:rPr>
      </w:pPr>
      <w:r>
        <w:rPr>
          <w:rFonts w:ascii="Times New Roman" w:hAnsi="Times New Roman" w:cs="Times New Roman"/>
          <w:color w:val="auto"/>
          <w:sz w:val="24"/>
          <w:szCs w:val="24"/>
          <w:lang w:val="en-CA"/>
        </w:rPr>
        <w:t xml:space="preserve">This scoping review evaluated the current state of knowledge on transmission dynamics, </w:t>
      </w:r>
      <w:proofErr w:type="spellStart"/>
      <w:r>
        <w:rPr>
          <w:rFonts w:ascii="Times New Roman" w:hAnsi="Times New Roman" w:cs="Times New Roman"/>
          <w:color w:val="auto"/>
          <w:sz w:val="24"/>
          <w:szCs w:val="24"/>
          <w:lang w:val="en-CA"/>
        </w:rPr>
        <w:t>vectorial</w:t>
      </w:r>
      <w:proofErr w:type="spellEnd"/>
      <w:r>
        <w:rPr>
          <w:rFonts w:ascii="Times New Roman" w:hAnsi="Times New Roman" w:cs="Times New Roman"/>
          <w:color w:val="auto"/>
          <w:sz w:val="24"/>
          <w:szCs w:val="24"/>
          <w:lang w:val="en-CA"/>
        </w:rPr>
        <w:t xml:space="preserve"> capacity, and co-infection regarding VBDs in urban areas from 2000 to 2016, to identify research gaps and implications for public health policy and practice.</w:t>
      </w:r>
    </w:p>
    <w:p w:rsidR="00FD5DAA" w:rsidRDefault="00FD5DAA">
      <w:pPr>
        <w:spacing w:after="0" w:line="480" w:lineRule="auto"/>
        <w:jc w:val="both"/>
        <w:rPr>
          <w:rFonts w:ascii="Times New Roman" w:eastAsia="Times New Roman" w:hAnsi="Times New Roman" w:cs="Times New Roman"/>
          <w:color w:val="auto"/>
          <w:sz w:val="24"/>
          <w:szCs w:val="24"/>
          <w:lang w:val="en-CA"/>
        </w:rPr>
      </w:pPr>
    </w:p>
    <w:p w:rsidR="00FD5DAA" w:rsidRDefault="000912D0">
      <w:pPr>
        <w:spacing w:after="0" w:line="480" w:lineRule="auto"/>
        <w:jc w:val="both"/>
        <w:rPr>
          <w:rFonts w:ascii="Times New Roman" w:hAnsi="Times New Roman" w:cs="Times New Roman"/>
          <w:color w:val="auto"/>
          <w:sz w:val="24"/>
          <w:szCs w:val="24"/>
          <w:lang w:val="en-CA"/>
        </w:rPr>
      </w:pPr>
      <w:r>
        <w:rPr>
          <w:rFonts w:ascii="Times New Roman" w:eastAsia="Times New Roman" w:hAnsi="Times New Roman" w:cs="Times New Roman"/>
          <w:b/>
          <w:color w:val="auto"/>
          <w:sz w:val="24"/>
          <w:szCs w:val="24"/>
          <w:lang w:val="en-CA"/>
        </w:rPr>
        <w:t>Main text</w:t>
      </w:r>
    </w:p>
    <w:p w:rsidR="00FD5DAA" w:rsidRDefault="000912D0">
      <w:pPr>
        <w:pStyle w:val="Normal1"/>
        <w:spacing w:line="480" w:lineRule="auto"/>
        <w:jc w:val="both"/>
        <w:rPr>
          <w:rFonts w:ascii="Times New Roman" w:eastAsia="Times New Roman" w:hAnsi="Times New Roman" w:cs="Times New Roman"/>
          <w:b/>
          <w:color w:val="auto"/>
          <w:sz w:val="24"/>
          <w:szCs w:val="24"/>
          <w:lang w:val="en-CA"/>
        </w:rPr>
      </w:pPr>
      <w:r>
        <w:rPr>
          <w:rFonts w:ascii="Times New Roman" w:eastAsia="Times New Roman" w:hAnsi="Times New Roman" w:cs="Times New Roman"/>
          <w:b/>
          <w:color w:val="auto"/>
          <w:sz w:val="24"/>
          <w:szCs w:val="24"/>
          <w:lang w:val="en-CA"/>
        </w:rPr>
        <w:t>Research question</w:t>
      </w:r>
    </w:p>
    <w:p w:rsidR="00FD5DAA" w:rsidRDefault="000912D0">
      <w:pPr>
        <w:pStyle w:val="Normal1"/>
        <w:spacing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 xml:space="preserve">We conducted a scoping review adapting Arksey and O'Malley's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"author" : [ { "dropping-particle" : "", "family" : "Arksey", "given" : "H", "non-dropping-particle" : "", "parse-names" : false, "suffix" : "" }, { "dropping-particle" : "", "family" : "O'Malley", "given" : "L", "non-dropping-particle" : "", "parse-names" : false, "suffix" : "" } ], "container-title" : "International Journal of Social Research Methodology", "id" : "ITEM-1", "issue" : "1", "issued" : { "date-parts" : [ [ "2007" ] ] }, "page" : "19-32", "title" : "Scoping studies: towards a methodological framework", "type" : "article-journal", "volume" : "8" }, "uris" : [ "http://www.mendeley.com/documents/?uuid=89b42179-c169-4f48-88f6-708ba685295a" ] } ], "mendeley" : { "formattedCitation" : "[21]", "plainTextFormattedCitation" : "[21]", "previouslyFormattedCitation" : "[21]"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[21]</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methodological framework. A three-round </w:t>
      </w:r>
      <w:proofErr w:type="spellStart"/>
      <w:r>
        <w:rPr>
          <w:rFonts w:ascii="Times New Roman" w:eastAsia="Times New Roman" w:hAnsi="Times New Roman" w:cs="Times New Roman"/>
          <w:color w:val="auto"/>
          <w:sz w:val="24"/>
          <w:szCs w:val="24"/>
          <w:lang w:val="en-CA"/>
        </w:rPr>
        <w:t>eDelphi</w:t>
      </w:r>
      <w:proofErr w:type="spellEnd"/>
      <w:r>
        <w:rPr>
          <w:rFonts w:ascii="Times New Roman" w:eastAsia="Times New Roman" w:hAnsi="Times New Roman" w:cs="Times New Roman"/>
          <w:color w:val="auto"/>
          <w:sz w:val="24"/>
          <w:szCs w:val="24"/>
          <w:lang w:val="en-CA"/>
        </w:rPr>
        <w:t xml:space="preserve"> survey was used to select six topics considered highest priority by a panel of 109 international VBD experts, </w:t>
      </w:r>
      <w:proofErr w:type="gramStart"/>
      <w:r>
        <w:rPr>
          <w:rFonts w:ascii="Times New Roman" w:eastAsia="Times New Roman" w:hAnsi="Times New Roman" w:cs="Times New Roman"/>
          <w:color w:val="auto"/>
          <w:sz w:val="24"/>
          <w:szCs w:val="24"/>
          <w:lang w:val="en-CA"/>
        </w:rPr>
        <w:t>the majority of</w:t>
      </w:r>
      <w:proofErr w:type="gramEnd"/>
      <w:r>
        <w:rPr>
          <w:rFonts w:ascii="Times New Roman" w:eastAsia="Times New Roman" w:hAnsi="Times New Roman" w:cs="Times New Roman"/>
          <w:color w:val="auto"/>
          <w:sz w:val="24"/>
          <w:szCs w:val="24"/>
          <w:lang w:val="en-CA"/>
        </w:rPr>
        <w:t xml:space="preserve"> them being from Brazil, Burkina Faso, Canada, Colombia, France, Spain and the United States of America (43% researchers; 52% public health decision-makers; 5% from the private sector). The three rounds were: 1) suggestions of research topics; 2) ranking of topics identified (more than 80 topics, rated from “1–eliminate” to “5–top priority”); and 3) final selection of highest-priority topics (the 20 subjects rated 4 or 5 by more than 65% of the participants). By the end of the third round, the present topic—the impact of transmission dynamics, </w:t>
      </w:r>
      <w:proofErr w:type="spellStart"/>
      <w:r>
        <w:rPr>
          <w:rFonts w:ascii="Times New Roman" w:eastAsia="Times New Roman" w:hAnsi="Times New Roman" w:cs="Times New Roman"/>
          <w:color w:val="auto"/>
          <w:sz w:val="24"/>
          <w:szCs w:val="24"/>
          <w:lang w:val="en-CA"/>
        </w:rPr>
        <w:lastRenderedPageBreak/>
        <w:t>vectorial</w:t>
      </w:r>
      <w:proofErr w:type="spellEnd"/>
      <w:r>
        <w:rPr>
          <w:rFonts w:ascii="Times New Roman" w:eastAsia="Times New Roman" w:hAnsi="Times New Roman" w:cs="Times New Roman"/>
          <w:color w:val="auto"/>
          <w:sz w:val="24"/>
          <w:szCs w:val="24"/>
          <w:lang w:val="en-CA"/>
        </w:rPr>
        <w:t xml:space="preserve"> capacity, and co-infections on the burden of vector-borne diseases in urban areas—had obtained the mean rating of 3.90±0.92 and was ranked fourth. It was therefore among six top rated topics taken forward for research carried out by the consortium groups.</w:t>
      </w:r>
    </w:p>
    <w:p w:rsidR="00FD5DAA" w:rsidRDefault="00FD5DAA">
      <w:pPr>
        <w:pStyle w:val="Normal1"/>
        <w:spacing w:line="480" w:lineRule="auto"/>
        <w:jc w:val="both"/>
        <w:rPr>
          <w:rFonts w:ascii="Times New Roman" w:eastAsia="Times New Roman" w:hAnsi="Times New Roman" w:cs="Times New Roman"/>
          <w:color w:val="auto"/>
          <w:sz w:val="24"/>
          <w:szCs w:val="24"/>
          <w:lang w:val="en-CA"/>
        </w:rPr>
      </w:pPr>
    </w:p>
    <w:p w:rsidR="00FD5DAA" w:rsidRDefault="000912D0">
      <w:pPr>
        <w:pStyle w:val="Normal1"/>
        <w:spacing w:line="480" w:lineRule="auto"/>
        <w:jc w:val="both"/>
        <w:rPr>
          <w:rFonts w:ascii="Times New Roman" w:eastAsia="Times New Roman" w:hAnsi="Times New Roman" w:cs="Times New Roman"/>
          <w:b/>
          <w:color w:val="auto"/>
          <w:sz w:val="24"/>
          <w:szCs w:val="24"/>
          <w:lang w:val="en-CA"/>
        </w:rPr>
      </w:pPr>
      <w:r>
        <w:rPr>
          <w:rFonts w:ascii="Times New Roman" w:eastAsia="Times New Roman" w:hAnsi="Times New Roman" w:cs="Times New Roman"/>
          <w:b/>
          <w:color w:val="auto"/>
          <w:sz w:val="24"/>
          <w:szCs w:val="24"/>
          <w:lang w:val="en-CA"/>
        </w:rPr>
        <w:t>Search strategy</w:t>
      </w:r>
    </w:p>
    <w:p w:rsidR="00FD5DAA" w:rsidRDefault="000912D0">
      <w:pPr>
        <w:pStyle w:val="Normal1"/>
        <w:spacing w:line="480" w:lineRule="auto"/>
        <w:jc w:val="both"/>
        <w:rPr>
          <w:rFonts w:ascii="Times New Roman" w:hAnsi="Times New Roman" w:cs="Times New Roman"/>
          <w:sz w:val="24"/>
          <w:szCs w:val="24"/>
          <w:lang w:val="en-US"/>
        </w:rPr>
      </w:pPr>
      <w:r>
        <w:rPr>
          <w:rFonts w:ascii="Times New Roman" w:eastAsia="Times New Roman" w:hAnsi="Times New Roman" w:cs="Times New Roman"/>
          <w:color w:val="auto"/>
          <w:sz w:val="24"/>
          <w:szCs w:val="24"/>
          <w:lang w:val="en-CA"/>
        </w:rPr>
        <w:t>We used the following key concepts: [“transmission dynamics” OR “</w:t>
      </w:r>
      <w:proofErr w:type="spellStart"/>
      <w:r>
        <w:rPr>
          <w:rFonts w:ascii="Times New Roman" w:eastAsia="Times New Roman" w:hAnsi="Times New Roman" w:cs="Times New Roman"/>
          <w:color w:val="auto"/>
          <w:sz w:val="24"/>
          <w:szCs w:val="24"/>
          <w:lang w:val="en-CA"/>
        </w:rPr>
        <w:t>vectorial</w:t>
      </w:r>
      <w:proofErr w:type="spellEnd"/>
      <w:r>
        <w:rPr>
          <w:rFonts w:ascii="Times New Roman" w:eastAsia="Times New Roman" w:hAnsi="Times New Roman" w:cs="Times New Roman"/>
          <w:color w:val="auto"/>
          <w:sz w:val="24"/>
          <w:szCs w:val="24"/>
          <w:lang w:val="en-CA"/>
        </w:rPr>
        <w:t xml:space="preserve"> capacity” OR “co-infection”] AND “vector-borne” AND “urban areas” AND “epidemiology”. All possible word variations and </w:t>
      </w:r>
      <w:proofErr w:type="spellStart"/>
      <w:r>
        <w:rPr>
          <w:rFonts w:ascii="Times New Roman" w:eastAsia="Times New Roman" w:hAnsi="Times New Roman" w:cs="Times New Roman"/>
          <w:color w:val="auto"/>
          <w:sz w:val="24"/>
          <w:szCs w:val="24"/>
          <w:lang w:val="en-CA"/>
        </w:rPr>
        <w:t>MeSH</w:t>
      </w:r>
      <w:proofErr w:type="spellEnd"/>
      <w:r>
        <w:rPr>
          <w:rFonts w:ascii="Times New Roman" w:eastAsia="Times New Roman" w:hAnsi="Times New Roman" w:cs="Times New Roman"/>
          <w:color w:val="auto"/>
          <w:sz w:val="24"/>
          <w:szCs w:val="24"/>
          <w:lang w:val="en-CA"/>
        </w:rPr>
        <w:t xml:space="preserve"> terms (as appropriate) were added to the search command and validated by a librarian (see Additional file 1) for the following databases: PubMed, </w:t>
      </w:r>
      <w:proofErr w:type="spellStart"/>
      <w:r>
        <w:rPr>
          <w:rFonts w:ascii="Times New Roman" w:eastAsia="Times New Roman" w:hAnsi="Times New Roman" w:cs="Times New Roman"/>
          <w:color w:val="auto"/>
          <w:sz w:val="24"/>
          <w:szCs w:val="24"/>
          <w:lang w:val="en-CA"/>
        </w:rPr>
        <w:t>Embase</w:t>
      </w:r>
      <w:proofErr w:type="spellEnd"/>
      <w:r>
        <w:rPr>
          <w:rFonts w:ascii="Times New Roman" w:eastAsia="Times New Roman" w:hAnsi="Times New Roman" w:cs="Times New Roman"/>
          <w:color w:val="auto"/>
          <w:sz w:val="24"/>
          <w:szCs w:val="24"/>
          <w:lang w:val="en-CA"/>
        </w:rPr>
        <w:t xml:space="preserve">, Global Health, Cochrane Database of Systematic Reviews, </w:t>
      </w:r>
      <w:proofErr w:type="spellStart"/>
      <w:r>
        <w:rPr>
          <w:rFonts w:ascii="Times New Roman" w:eastAsia="Times New Roman" w:hAnsi="Times New Roman" w:cs="Times New Roman"/>
          <w:color w:val="auto"/>
          <w:sz w:val="24"/>
          <w:szCs w:val="24"/>
          <w:lang w:val="en-CA"/>
        </w:rPr>
        <w:t>OpenGrey</w:t>
      </w:r>
      <w:proofErr w:type="spellEnd"/>
      <w:r>
        <w:rPr>
          <w:rFonts w:ascii="Times New Roman" w:eastAsia="Times New Roman" w:hAnsi="Times New Roman" w:cs="Times New Roman"/>
          <w:color w:val="auto"/>
          <w:sz w:val="24"/>
          <w:szCs w:val="24"/>
          <w:lang w:val="en-CA"/>
        </w:rPr>
        <w:t xml:space="preserve">, the Grey Literature Report, and WHOLIS. Additional articles were identified by screening the references of papers that met our inclusion criteria. </w:t>
      </w:r>
      <w:r>
        <w:rPr>
          <w:rFonts w:ascii="Times New Roman" w:hAnsi="Times New Roman" w:cs="Times New Roman"/>
          <w:sz w:val="24"/>
          <w:szCs w:val="24"/>
          <w:lang w:val="en-US"/>
        </w:rPr>
        <w:t xml:space="preserve">As part of the protocol development the consortium members considered the 2014 World Urbanization Prospects issued by the Population Division of UNDESA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 "citationItems" : [ { "id" : "ITEM-1", "itemData" : { "DOI" : "10.4054/DemRes.2005.12.9", "ISBN" : "9789211515176", "ISSN" : "1435-9871", "PMID" : "11392694", "abstract" : "In today\u2019s increasingly global and interconnected world, over half of the world\u2019s popula- tion (54 per cent) lives in urban areas although there is still substantial variability in the levels of urbanization across countries (figure 1). The coming decades will bring further profound changes to the size and spatial distribution of the global population. The con- tinuing urbanization and overall growth of the world\u2019s population is projected to add 2.5 billion people to the urban population by 2050, with nearly 90 per cent of the increase concentrated in Asia and Africa. At the same time, the proportion of the world\u2019s population living in urban areas is expected to increase, reaching 66 per cent by 2050.", "author" : [ { "dropping-particle" : "", "family" : "United Nations", "given" : "", "non-dropping-particle" : "", "parse-names" : false, "suffix" : "" } ], "container-title" : "New York, United", "id" : "ITEM-1", "issued" : { "date-parts" : [ [ "2014" ] ] }, "number-of-pages" : "32", "title" : "World Urbanization Prospects: The 2014 Revision, Highlights (ST/ESA/SER.A/352)", "type" : "book" }, "uris" : [ "http://www.mendeley.com/documents/?uuid=9e9b1f5f-8b07-4bed-98e9-97673842d824" ] } ], "mendeley" : { "formattedCitation" : "[13]", "plainTextFormattedCitation" : "[13]", "previouslyFormattedCitation" : "[13]" }, "properties" : { "noteIndex" : 0 }, "schema" : "https://github.com/citation-style-language/schema/raw/master/csl-citation.json"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rsidR="00FD5DAA" w:rsidRDefault="000912D0">
      <w:pPr>
        <w:pStyle w:val="Normal1"/>
        <w:spacing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The literature search was undertaken from August to September 2016. We used Mendeley and Endnote software to manage references and remove duplicates.</w:t>
      </w:r>
    </w:p>
    <w:p w:rsidR="00FD5DAA" w:rsidRDefault="00FD5DAA">
      <w:pPr>
        <w:pStyle w:val="Normal1"/>
        <w:spacing w:line="480" w:lineRule="auto"/>
        <w:jc w:val="both"/>
        <w:rPr>
          <w:rFonts w:ascii="Times New Roman" w:eastAsia="Times New Roman" w:hAnsi="Times New Roman" w:cs="Times New Roman"/>
          <w:b/>
          <w:color w:val="auto"/>
          <w:sz w:val="24"/>
          <w:szCs w:val="24"/>
          <w:lang w:val="en-CA"/>
        </w:rPr>
      </w:pPr>
    </w:p>
    <w:p w:rsidR="00FD5DAA" w:rsidRDefault="000912D0">
      <w:pPr>
        <w:pStyle w:val="Normal1"/>
        <w:spacing w:line="480" w:lineRule="auto"/>
        <w:jc w:val="both"/>
        <w:rPr>
          <w:rFonts w:ascii="Times New Roman" w:eastAsia="Times New Roman" w:hAnsi="Times New Roman" w:cs="Times New Roman"/>
          <w:b/>
          <w:color w:val="auto"/>
          <w:sz w:val="24"/>
          <w:szCs w:val="24"/>
          <w:lang w:val="en-CA"/>
        </w:rPr>
      </w:pPr>
      <w:r>
        <w:rPr>
          <w:rFonts w:ascii="Times New Roman" w:eastAsia="Times New Roman" w:hAnsi="Times New Roman" w:cs="Times New Roman"/>
          <w:b/>
          <w:color w:val="auto"/>
          <w:sz w:val="24"/>
          <w:szCs w:val="24"/>
          <w:lang w:val="en-CA"/>
        </w:rPr>
        <w:t>Inclusion and exclusion criteria</w:t>
      </w:r>
    </w:p>
    <w:p w:rsidR="00FD5DAA" w:rsidRDefault="000912D0">
      <w:pPr>
        <w:pStyle w:val="Normal1"/>
        <w:spacing w:line="480" w:lineRule="auto"/>
        <w:jc w:val="both"/>
        <w:rPr>
          <w:rFonts w:ascii="Times New Roman" w:eastAsia="Times New Roman" w:hAnsi="Times New Roman" w:cs="Times New Roman"/>
          <w:b/>
          <w:color w:val="auto"/>
          <w:sz w:val="24"/>
          <w:szCs w:val="24"/>
          <w:lang w:val="en-CA"/>
        </w:rPr>
      </w:pPr>
      <w:r>
        <w:rPr>
          <w:rFonts w:ascii="Times New Roman" w:eastAsia="Times New Roman" w:hAnsi="Times New Roman" w:cs="Times New Roman"/>
          <w:color w:val="auto"/>
          <w:sz w:val="24"/>
          <w:szCs w:val="24"/>
          <w:lang w:val="en-CA"/>
        </w:rPr>
        <w:t xml:space="preserve">We included all articles and reports published in peer-reviewed journals or grey literature written in English, French, Portuguese, Spanish, German, or Italian and published between 2000 and 2016. We excluded: articles focused on clinical or laboratory characteristics, vector prevalence or seroprevalence only; reviews; conference papers; articles without research data; articles not addressing human disease; articles reporting water-borne </w:t>
      </w:r>
      <w:r>
        <w:rPr>
          <w:rFonts w:ascii="Times New Roman" w:eastAsia="Times New Roman" w:hAnsi="Times New Roman" w:cs="Times New Roman"/>
          <w:color w:val="auto"/>
          <w:sz w:val="24"/>
          <w:szCs w:val="24"/>
          <w:lang w:val="en-CA"/>
        </w:rPr>
        <w:lastRenderedPageBreak/>
        <w:t>diseases or diseases without insect vector; studies conducted in rural areas; and interventional studies, such as mass drug administration, intermittent preventive treatment, and vector control programs.</w:t>
      </w:r>
    </w:p>
    <w:p w:rsidR="00FD5DAA" w:rsidRDefault="00FD5DAA">
      <w:pPr>
        <w:spacing w:after="0" w:line="480" w:lineRule="auto"/>
        <w:jc w:val="both"/>
        <w:rPr>
          <w:rFonts w:ascii="Times New Roman" w:eastAsia="Times New Roman" w:hAnsi="Times New Roman" w:cs="Times New Roman"/>
          <w:b/>
          <w:color w:val="auto"/>
          <w:sz w:val="24"/>
          <w:szCs w:val="24"/>
          <w:lang w:val="en-CA"/>
        </w:rPr>
      </w:pPr>
    </w:p>
    <w:p w:rsidR="00FD5DAA" w:rsidRDefault="000912D0">
      <w:pPr>
        <w:pStyle w:val="Normal1"/>
        <w:spacing w:line="480" w:lineRule="auto"/>
        <w:jc w:val="both"/>
        <w:rPr>
          <w:rFonts w:ascii="Times New Roman" w:eastAsia="Times New Roman" w:hAnsi="Times New Roman" w:cs="Times New Roman"/>
          <w:b/>
          <w:color w:val="auto"/>
          <w:sz w:val="24"/>
          <w:szCs w:val="24"/>
          <w:lang w:val="en-CA"/>
        </w:rPr>
      </w:pPr>
      <w:r>
        <w:rPr>
          <w:rFonts w:ascii="Times New Roman" w:eastAsia="Times New Roman" w:hAnsi="Times New Roman" w:cs="Times New Roman"/>
          <w:b/>
          <w:color w:val="auto"/>
          <w:sz w:val="24"/>
          <w:szCs w:val="24"/>
          <w:lang w:val="en-CA"/>
        </w:rPr>
        <w:t>Study selection</w:t>
      </w:r>
    </w:p>
    <w:p w:rsidR="00FD5DAA" w:rsidRDefault="000912D0">
      <w:pPr>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We performed a pilot round of study selection to evaluate consistency in the application of the above criteria and discuss discrepancies with 20 randomly selected references. For both abstract and full-text screening, two independent reviewers (FC and NTSF) selected the studies through the title and abstract/full-text, and a third reviewer (ME) resolved discordances.</w:t>
      </w:r>
    </w:p>
    <w:p w:rsidR="00FD5DAA" w:rsidRDefault="00FD5DAA">
      <w:pPr>
        <w:spacing w:after="0" w:line="480" w:lineRule="auto"/>
        <w:jc w:val="both"/>
        <w:rPr>
          <w:rFonts w:ascii="Times New Roman" w:eastAsia="Times New Roman" w:hAnsi="Times New Roman" w:cs="Times New Roman"/>
          <w:color w:val="auto"/>
          <w:sz w:val="24"/>
          <w:szCs w:val="24"/>
          <w:lang w:val="en-CA"/>
        </w:rPr>
      </w:pPr>
    </w:p>
    <w:p w:rsidR="00FD5DAA" w:rsidRDefault="000912D0">
      <w:pPr>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 xml:space="preserve">After completing full-text screening for 205 articles, an additional step was introduced to retain references that combined at least two elements of the search strategy: transmission dynamics and </w:t>
      </w:r>
      <w:proofErr w:type="spellStart"/>
      <w:r>
        <w:rPr>
          <w:rFonts w:ascii="Times New Roman" w:eastAsia="Times New Roman" w:hAnsi="Times New Roman" w:cs="Times New Roman"/>
          <w:color w:val="auto"/>
          <w:sz w:val="24"/>
          <w:szCs w:val="24"/>
          <w:lang w:val="en-CA"/>
        </w:rPr>
        <w:t>vectorial</w:t>
      </w:r>
      <w:proofErr w:type="spellEnd"/>
      <w:r>
        <w:rPr>
          <w:rFonts w:ascii="Times New Roman" w:eastAsia="Times New Roman" w:hAnsi="Times New Roman" w:cs="Times New Roman"/>
          <w:color w:val="auto"/>
          <w:sz w:val="24"/>
          <w:szCs w:val="24"/>
          <w:lang w:val="en-CA"/>
        </w:rPr>
        <w:t xml:space="preserve"> capacity or transmission dynamics and co-infection. This last step was done manually by the reviewers.</w:t>
      </w:r>
    </w:p>
    <w:p w:rsidR="00FD5DAA" w:rsidRDefault="00FD5DAA">
      <w:pPr>
        <w:spacing w:after="0" w:line="480" w:lineRule="auto"/>
        <w:jc w:val="both"/>
        <w:rPr>
          <w:rFonts w:ascii="Times New Roman" w:hAnsi="Times New Roman" w:cs="Times New Roman"/>
          <w:color w:val="auto"/>
          <w:sz w:val="24"/>
          <w:szCs w:val="24"/>
          <w:lang w:val="en-CA"/>
        </w:rPr>
      </w:pPr>
    </w:p>
    <w:p w:rsidR="00FD5DAA" w:rsidRDefault="000912D0">
      <w:pPr>
        <w:pStyle w:val="Normal1"/>
        <w:spacing w:line="480" w:lineRule="auto"/>
        <w:jc w:val="both"/>
        <w:rPr>
          <w:rFonts w:ascii="Times New Roman" w:eastAsia="Times New Roman" w:hAnsi="Times New Roman" w:cs="Times New Roman"/>
          <w:b/>
          <w:color w:val="auto"/>
          <w:sz w:val="24"/>
          <w:szCs w:val="24"/>
          <w:lang w:val="en-CA"/>
        </w:rPr>
      </w:pPr>
      <w:r>
        <w:rPr>
          <w:rFonts w:ascii="Times New Roman" w:eastAsia="Times New Roman" w:hAnsi="Times New Roman" w:cs="Times New Roman"/>
          <w:b/>
          <w:color w:val="auto"/>
          <w:sz w:val="24"/>
          <w:szCs w:val="24"/>
          <w:lang w:val="en-CA"/>
        </w:rPr>
        <w:t>Data extraction, summary, and analysis</w:t>
      </w:r>
    </w:p>
    <w:p w:rsidR="00FD5DAA" w:rsidRDefault="000912D0">
      <w:pPr>
        <w:spacing w:after="0" w:line="480" w:lineRule="auto"/>
        <w:jc w:val="both"/>
        <w:rPr>
          <w:rFonts w:ascii="Times New Roman" w:eastAsia="Times New Roman" w:hAnsi="Times New Roman" w:cs="Times New Roman"/>
          <w:i/>
          <w:color w:val="auto"/>
          <w:sz w:val="24"/>
          <w:szCs w:val="24"/>
          <w:lang w:val="en-CA"/>
        </w:rPr>
      </w:pPr>
      <w:r>
        <w:rPr>
          <w:rFonts w:ascii="Times New Roman" w:eastAsia="Times New Roman" w:hAnsi="Times New Roman" w:cs="Times New Roman"/>
          <w:iCs/>
          <w:color w:val="auto"/>
          <w:sz w:val="24"/>
          <w:szCs w:val="24"/>
          <w:lang w:val="en-CA"/>
        </w:rPr>
        <w:t>An extraction grid was created allo</w:t>
      </w:r>
      <w:r>
        <w:rPr>
          <w:rFonts w:ascii="Times New Roman" w:eastAsia="Times New Roman" w:hAnsi="Times New Roman" w:cs="Times New Roman"/>
          <w:color w:val="auto"/>
          <w:sz w:val="24"/>
          <w:szCs w:val="24"/>
          <w:lang w:val="en-CA"/>
        </w:rPr>
        <w:t xml:space="preserve">wing to record </w:t>
      </w:r>
      <w:r>
        <w:rPr>
          <w:rFonts w:ascii="Times New Roman" w:eastAsia="Times New Roman" w:hAnsi="Times New Roman" w:cs="Times New Roman"/>
          <w:i/>
          <w:color w:val="auto"/>
          <w:sz w:val="24"/>
          <w:szCs w:val="24"/>
          <w:lang w:val="en-CA"/>
        </w:rPr>
        <w:t xml:space="preserve">for each </w:t>
      </w:r>
      <w:r>
        <w:rPr>
          <w:rFonts w:ascii="Times New Roman" w:eastAsia="Times New Roman" w:hAnsi="Times New Roman" w:cs="Times New Roman"/>
          <w:color w:val="auto"/>
          <w:sz w:val="24"/>
          <w:szCs w:val="24"/>
          <w:lang w:val="en-CA"/>
        </w:rPr>
        <w:t xml:space="preserve">of the selected studies the following information: general information, key objectives and methods; overview of results; methodological limitations and challenges encountered in lessons learnt/recommendations; future research avenues; and, public health policy or practice implications. Similarly, the methodological and quality aspects of each study were evaluated using the modified Mixed Methods Appraisal Tool (MMAT; for description of </w:t>
      </w:r>
      <w:r>
        <w:rPr>
          <w:rFonts w:ascii="Times New Roman" w:eastAsia="Times New Roman" w:hAnsi="Times New Roman" w:cs="Times New Roman"/>
          <w:color w:val="auto"/>
          <w:sz w:val="24"/>
          <w:szCs w:val="24"/>
          <w:lang w:val="en-CA"/>
        </w:rPr>
        <w:lastRenderedPageBreak/>
        <w:t xml:space="preserve">qualitative, quantitative, and mixed methods studies)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"10.1016/j.ijnurstu.2011.07.002", "ISBN" : "0020-7489", "ISSN" : "00207489", "PMID" : "21835406", "abstract" : "Background: Systematic literature reviews identify, select, appraise, and synthesize relevant literature on a particular topic. Typically, these reviews examine primary studies based on similar methods, e.g., experimental trials. In contrast, interest in a new form of review, known as mixed studies review (MSR), which includes qualitative, quantitative, and mixed methods studies, is growing. In MSRs, reviewers appraise studies that use different methods allowing them to obtain in-depth answers to complex research questions. However, appraising the quality of studies with different methods remains challenging. To facilitate systematic MSRs, a pilot Mixed Methods Appraisal Tool (MMAT) has been developed at McGill University (a checklist and a tutorial), which can be used to concurrently appraise the methodological quality of qualitative, quantitative, and mixed methods studies. Objectives: The purpose of the present study is to test the reliability and efficiency of a pilot version of the MMAT. Methods: The Center for Participatory Research at McGill conducted a systematic MSR on the benefits of Participatory Research (PR). Thirty-two PR evaluation studies were appraised by two independent reviewers using the pilot MMAT. Among these, 11 (34%) involved nurses as researchers or research partners. Appraisal time was measured to assess efficiency. Inter-rater reliability was assessed by calculating a kappa statistic based on dichotomized responses for each criterion. An appraisal score was determined for each study, which allowed the calculation of an overall intra-class correlation. Results: On average, it took 14. min to appraise a study (excluding the initial reading of articles). Agreement between reviewers was moderate to perfect with regards to MMAT criteria, and substantial with respect to the overall quality score of appraised studies. Conclusion: The MMAT is unique, thus the reliability of the pilot MMAT is promising, and encourages further development. ?? 2011 Elsevier Ltd.", "author" : [ { "dropping-particle" : "", "family" : "Pace", "given" : "Romina", "non-dropping-particle" : "", "parse-names" : false, "suffix" : "" }, { "dropping-particle" : "", "family" : "Pluye", "given" : "Pierre", "non-dropping-particle" : "", "parse-names" : false, "suffix" : "" }, { "dropping-particle" : "", "family" : "Bartlett", "given" : "Gillian", "non-dropping-particle" : "", "parse-names" : false, "suffix" : "" }, { "dropping-particle" : "", "family" : "Macaulay", "given" : "Ann C.", "non-dropping-particle" : "", "parse-names" : false, "suffix" : "" }, { "dropping-particle" : "", "family" : "Salsberg", "given" : "Jon", "non-dropping-particle" : "", "parse-names" : false, "suffix" : "" }, { "dropping-particle" : "", "family" : "Jagosh", "given" : "Justin", "non-dropping-particle" : "", "parse-names" : false, "suffix" : "" }, { "dropping-particle" : "", "family" : "Seller", "given" : "Robbyn", "non-dropping-particle" : "", "parse-names" : false, "suffix" : "" } ], "container-title" : "International Journal of Nursing Studies", "id" : "ITEM-1", "issue" : "1", "issued" : { "date-parts" : [ [ "2012" ] ] }, "page" : "47-53", "title" : "Testing the reliability and efficiency of the pilot Mixed Methods Appraisal Tool (MMAT) for systematic mixed studies review", "type" : "article-journal", "volume" : "49" }, "uris" : [ "http://www.mendeley.com/documents/?uuid=dbdb61d0-e988-4569-b39b-aef7f1a2c2da" ] } ], "mendeley" : { "formattedCitation" : "[22]", "plainTextFormattedCitation" : "[22]", "previouslyFormattedCitation" : "[22]"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[22]</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and parts of the </w:t>
      </w:r>
      <w:proofErr w:type="spellStart"/>
      <w:r>
        <w:rPr>
          <w:rFonts w:ascii="Times New Roman" w:eastAsia="Times New Roman" w:hAnsi="Times New Roman" w:cs="Times New Roman"/>
          <w:color w:val="auto"/>
          <w:sz w:val="24"/>
          <w:szCs w:val="24"/>
          <w:lang w:val="en-CA"/>
        </w:rPr>
        <w:t>TIDieR</w:t>
      </w:r>
      <w:proofErr w:type="spellEnd"/>
      <w:r>
        <w:rPr>
          <w:rFonts w:ascii="Times New Roman" w:eastAsia="Times New Roman" w:hAnsi="Times New Roman" w:cs="Times New Roman"/>
          <w:color w:val="auto"/>
          <w:sz w:val="24"/>
          <w:szCs w:val="24"/>
          <w:lang w:val="en-CA"/>
        </w:rPr>
        <w:t xml:space="preserve"> (Template for Intervention Description and Replication) checklist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"10.1136/bmj.g1687", "ISBN" : "0959-535x", "ISSN" : "1756-1833", "PMID" : "24609605", "abstract" : "Without a complete published description of interventions, clinicians and patients cannot reliably implement interventions that are shown to be useful, and other researchers cannot replicate or build on research findings. The quality of description of interventions in publications, however, is remarkably poor. To improve the completeness of reporting, and ultimately the replicability, of interventions, an international group of experts and stakeholders developed the Template for Intervention Description and Replication (TIDieR) checklist and guide. The process involved a literature review for relevant checklists and research, a Delphi survey of an international panel of experts to guide item selection, and a face to face panel meeting. The resultant 12 item TIDieR checklist (brief name, why, what (materials), what (procedure), who provided, how, where, when and how much, tailoring, modifications, how well (planned), how well (actual)) is an extension of the CONSORT 2010 statement (item 5) and the SPIRIT 2013 statement (item 11). While the emphasis of the checklist is on trials, the guidance is intended to apply across all evaluative study designs. This paper presents the TIDieR checklist and guide, with an explanation and elaboration for each item, and examples of good reporting. The TIDieR checklist and guide should improve the reporting of interventions and make it easier for authors to structure accounts of their interventions, reviewers and editors to assess the descriptions, and readers to use the information.", "author" : [ { "dropping-particle" : "", "family" : "Hoffmann", "given" : "Tammy C", "non-dropping-particle" : "", "parse-names" : false, "suffix" : "" }, { "dropping-particle" : "", "family" : "Glasziou", "given" : "Paul P", "non-dropping-particle" : "", "parse-names" : false, "suffix" : "" }, { "dropping-particle" : "", "family" : "Boutron", "given" : "Isabelle", "non-dropping-particle" : "", "parse-names" : false, "suffix" : "" }, { "dropping-particle" : "", "family" : "Milne", "given" : "Ruairidh", "non-dropping-particle" : "", "parse-names" : false, "suffix" : "" }, { "dropping-particle" : "", "family" : "Perera", "given" : "Rafael", "non-dropping-particle" : "", "parse-names" : false, "suffix" : "" }, { "dropping-particle" : "", "family" : "Moher", "given" : "David", "non-dropping-particle" : "", "parse-names" : false, "suffix" : "" }, { "dropping-particle" : "", "family" : "Altman", "given" : "Douglas G", "non-dropping-particle" : "", "parse-names" : false, "suffix" : "" }, { "dropping-particle" : "", "family" : "Barbour", "given" : "Virginia", "non-dropping-particle" : "", "parse-names" : false, "suffix" : "" }, { "dropping-particle" : "", "family" : "Macdonald", "given" : "Helen", "non-dropping-particle" : "", "parse-names" : false, "suffix" : "" }, { "dropping-particle" : "", "family" : "Johnston", "given" : "Marie", "non-dropping-particle" : "", "parse-names" : false, "suffix" : "" }, { "dropping-particle" : "", "family" : "Lamb", "given" : "Sarah E", "non-dropping-particle" : "", "parse-names" : false, "suffix" : "" }, { "dropping-particle" : "", "family" : "Dixon-Woods", "given" : "Mary", "non-dropping-particle" : "", "parse-names" : false, "suffix" : "" }, { "dropping-particle" : "", "family" : "McCulloch", "given" : "Peter", "non-dropping-particle" : "", "parse-names" : false, "suffix" : "" }, { "dropping-particle" : "", "family" : "Wyatt", "given" : "Jeremy C", "non-dropping-particle" : "", "parse-names" : false, "suffix" : "" }, { "dropping-particle" : "", "family" : "Chan", "given" : "An-Wen", "non-dropping-particle" : "", "parse-names" : false, "suffix" : "" }, { "dropping-particle" : "", "family" : "Michie", "given" : "Susan", "non-dropping-particle" : "", "parse-names" : false, "suffix" : "" } ], "container-title" : "BMJ", "id" : "ITEM-1", "issue" : "g1687", "issued" : { "date-parts" : [ [ "2014" ] ] }, "title" : "Better reporting of interventions: template for intervention description and replication (TIDieR) checklist and guide", "type" : "article-journal", "volume" : "348" }, "uris" : [ "http://www.mendeley.com/documents/?uuid=f902d866-3ca6-42e6-985b-7392be74328d" ] } ], "mendeley" : { "formattedCitation" : "[23]", "plainTextFormattedCitation" : "[23]", "previouslyFormattedCitation" : "[23]"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[23]</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Summary tables and graphs were produced. </w:t>
      </w:r>
      <w:bookmarkStart w:id="2" w:name="_Hlk514834151"/>
      <w:r>
        <w:rPr>
          <w:rFonts w:ascii="Times New Roman" w:eastAsia="Times New Roman" w:hAnsi="Times New Roman" w:cs="Times New Roman"/>
          <w:color w:val="auto"/>
          <w:sz w:val="24"/>
          <w:szCs w:val="24"/>
          <w:lang w:val="en-CA"/>
        </w:rPr>
        <w:t>Initially, the three contributors (FC, ME, NTSF) independently extracted data from the same five articles, to ensure harmonization. Any remaining difficulties were resolved in a discussion with the remaining two participants. Subsequently, the remaining 45 articles were summarised with quality assessed by the same three contributors and results recorded in the extraction grid.</w:t>
      </w:r>
      <w:bookmarkEnd w:id="2"/>
    </w:p>
    <w:p w:rsidR="00FD5DAA" w:rsidRDefault="00FD5DAA">
      <w:pPr>
        <w:spacing w:after="0" w:line="480" w:lineRule="auto"/>
        <w:jc w:val="both"/>
        <w:rPr>
          <w:rFonts w:ascii="Times New Roman" w:eastAsia="Times New Roman" w:hAnsi="Times New Roman" w:cs="Times New Roman"/>
          <w:color w:val="auto"/>
          <w:sz w:val="24"/>
          <w:szCs w:val="24"/>
          <w:lang w:val="en-CA"/>
        </w:rPr>
      </w:pPr>
    </w:p>
    <w:p w:rsidR="00FD5DAA" w:rsidRDefault="00FD5DAA">
      <w:pPr>
        <w:spacing w:after="0" w:line="480" w:lineRule="auto"/>
        <w:jc w:val="both"/>
        <w:rPr>
          <w:rFonts w:ascii="Times New Roman" w:eastAsia="Times New Roman" w:hAnsi="Times New Roman" w:cs="Times New Roman"/>
          <w:b/>
          <w:color w:val="auto"/>
          <w:sz w:val="24"/>
          <w:szCs w:val="24"/>
          <w:lang w:val="en-CA"/>
        </w:rPr>
      </w:pPr>
    </w:p>
    <w:p w:rsidR="00FD5DAA" w:rsidRDefault="000912D0">
      <w:pPr>
        <w:spacing w:after="0" w:line="480" w:lineRule="auto"/>
        <w:jc w:val="both"/>
        <w:rPr>
          <w:rFonts w:ascii="Times New Roman" w:hAnsi="Times New Roman" w:cs="Times New Roman"/>
          <w:color w:val="auto"/>
          <w:sz w:val="24"/>
          <w:szCs w:val="24"/>
          <w:lang w:val="en-CA"/>
        </w:rPr>
      </w:pPr>
      <w:r>
        <w:rPr>
          <w:rFonts w:ascii="Times New Roman" w:eastAsia="Times New Roman" w:hAnsi="Times New Roman" w:cs="Times New Roman"/>
          <w:b/>
          <w:color w:val="auto"/>
          <w:sz w:val="24"/>
          <w:szCs w:val="24"/>
          <w:lang w:val="en-CA"/>
        </w:rPr>
        <w:t>Results</w:t>
      </w:r>
    </w:p>
    <w:p w:rsidR="00FD5DAA" w:rsidRDefault="000912D0">
      <w:pPr>
        <w:pStyle w:val="Normal1"/>
        <w:spacing w:line="480" w:lineRule="auto"/>
        <w:jc w:val="both"/>
        <w:rPr>
          <w:rFonts w:ascii="Times New Roman" w:eastAsia="Times New Roman" w:hAnsi="Times New Roman" w:cs="Times New Roman"/>
          <w:b/>
          <w:color w:val="auto"/>
          <w:sz w:val="24"/>
          <w:szCs w:val="24"/>
          <w:lang w:val="en-CA" w:eastAsia="en-GB"/>
        </w:rPr>
      </w:pPr>
      <w:r>
        <w:rPr>
          <w:rFonts w:ascii="Times New Roman" w:eastAsia="Times New Roman" w:hAnsi="Times New Roman" w:cs="Times New Roman"/>
          <w:b/>
          <w:color w:val="auto"/>
          <w:sz w:val="24"/>
          <w:szCs w:val="24"/>
          <w:lang w:val="en-CA" w:eastAsia="en-GB"/>
        </w:rPr>
        <w:t>Description of included studies and their funding sources</w:t>
      </w:r>
    </w:p>
    <w:p w:rsidR="00FD5DAA" w:rsidRDefault="000912D0">
      <w:pPr>
        <w:pStyle w:val="Normal1"/>
        <w:spacing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The search strategy initially identified 9,239 records. After removing duplicates and articles published before 2000, we screened 3,365 articles by title and abstract and retrieved 773 of them. After full-text screening, 50 articles were selected for the scoping review (PRISMA flowchart, Figure 1).</w:t>
      </w:r>
    </w:p>
    <w:p w:rsidR="00FD5DAA" w:rsidRDefault="00FD5DAA">
      <w:pPr>
        <w:pStyle w:val="Normal1"/>
        <w:spacing w:line="480" w:lineRule="auto"/>
        <w:jc w:val="both"/>
        <w:rPr>
          <w:rFonts w:ascii="Times New Roman" w:eastAsia="Times New Roman" w:hAnsi="Times New Roman" w:cs="Times New Roman"/>
          <w:color w:val="auto"/>
          <w:sz w:val="24"/>
          <w:szCs w:val="24"/>
          <w:lang w:val="en-CA"/>
        </w:rPr>
      </w:pPr>
    </w:p>
    <w:p w:rsidR="00FD5DAA" w:rsidRDefault="000912D0">
      <w:pPr>
        <w:pStyle w:val="Normal1"/>
        <w:spacing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Most of the 50 studies retained were conducted in the Americas (n = 23; 46%), followed by Asia (n = 15; 30%), Africa (n = 10; 20%), Europe (n = 1; 2%) and Australia (n = 1; 2%) (continents, Table 1; countries, Additional file 2; map, Figure 2). Selected articles were organized into three groups of diseases: 1) dengue (n = 20; 40%), 2) malaria (n = 15; 30%), and 3) others (n = 15; 30%), which included parasitic diseases: leishmaniasis (n = 4) and Chagas (n = 2);; other arboviruses: chikungunya (n = 2), West Nile virus (n = 2), yellow fever (n = 2), and Ross River virus (n = 1); and two bacterial diseases: plague (n = 1) and</w:t>
      </w:r>
      <w:r>
        <w:rPr>
          <w:rFonts w:ascii="Times New Roman" w:hAnsi="Times New Roman" w:cs="Times New Roman"/>
          <w:color w:val="auto"/>
          <w:sz w:val="24"/>
          <w:szCs w:val="24"/>
          <w:lang w:val="en-CA"/>
        </w:rPr>
        <w:t xml:space="preserve"> </w:t>
      </w:r>
      <w:r>
        <w:rPr>
          <w:rFonts w:ascii="Times New Roman" w:eastAsia="Times New Roman" w:hAnsi="Times New Roman" w:cs="Times New Roman"/>
          <w:color w:val="auto"/>
          <w:sz w:val="24"/>
          <w:szCs w:val="24"/>
          <w:lang w:val="en-CA"/>
        </w:rPr>
        <w:lastRenderedPageBreak/>
        <w:t xml:space="preserve">rickettsiosis (n = 1) (Table 1). Two studies reported on co-infections, one on multiple </w:t>
      </w:r>
      <w:r>
        <w:rPr>
          <w:rFonts w:ascii="Times New Roman" w:eastAsia="Times New Roman" w:hAnsi="Times New Roman" w:cs="Times New Roman"/>
          <w:i/>
          <w:color w:val="auto"/>
          <w:sz w:val="24"/>
          <w:szCs w:val="24"/>
          <w:lang w:val="en-CA"/>
        </w:rPr>
        <w:t>Pl. falciparum</w:t>
      </w:r>
      <w:r>
        <w:rPr>
          <w:rFonts w:ascii="Times New Roman" w:eastAsia="Times New Roman" w:hAnsi="Times New Roman" w:cs="Times New Roman"/>
          <w:color w:val="auto"/>
          <w:sz w:val="24"/>
          <w:szCs w:val="24"/>
          <w:lang w:val="en-CA"/>
        </w:rPr>
        <w:t xml:space="preserve"> strains, the other on combined malaria, helminth, and HIV infection in pregnant women. Studies are summarized in Table 2. </w:t>
      </w:r>
    </w:p>
    <w:p w:rsidR="00FD5DAA" w:rsidRDefault="000912D0">
      <w:pPr>
        <w:pStyle w:val="Caption"/>
        <w:spacing w:before="120"/>
        <w:jc w:val="both"/>
        <w:rPr>
          <w:rFonts w:ascii="Times New Roman" w:hAnsi="Times New Roman" w:cs="Times New Roman"/>
          <w:color w:val="auto"/>
          <w:sz w:val="24"/>
          <w:szCs w:val="24"/>
          <w:lang w:val="en-CA"/>
        </w:rPr>
      </w:pPr>
      <w:r>
        <w:rPr>
          <w:rFonts w:ascii="Times New Roman" w:hAnsi="Times New Roman" w:cs="Times New Roman"/>
          <w:color w:val="auto"/>
          <w:sz w:val="24"/>
          <w:szCs w:val="24"/>
          <w:lang w:val="en-CA"/>
        </w:rPr>
        <w:t xml:space="preserve">Table 1: </w:t>
      </w:r>
      <w:r>
        <w:rPr>
          <w:rFonts w:ascii="Times New Roman" w:hAnsi="Times New Roman" w:cs="Times New Roman"/>
          <w:b w:val="0"/>
          <w:color w:val="auto"/>
          <w:sz w:val="24"/>
          <w:szCs w:val="24"/>
          <w:lang w:val="en-CA"/>
        </w:rPr>
        <w:t>Final selection of N=50 references: Group of diseases: dengue, malaria and others (ordered by parasitic, viral and bacterial diseases) by continent</w:t>
      </w:r>
    </w:p>
    <w:tbl>
      <w:tblPr>
        <w:tblW w:w="8113" w:type="dxa"/>
        <w:tblInd w:w="93" w:type="dxa"/>
        <w:tblLayout w:type="fixed"/>
        <w:tblLook w:val="04A0" w:firstRow="1" w:lastRow="0" w:firstColumn="1" w:lastColumn="0" w:noHBand="0" w:noVBand="1"/>
      </w:tblPr>
      <w:tblGrid>
        <w:gridCol w:w="1756"/>
        <w:gridCol w:w="579"/>
        <w:gridCol w:w="567"/>
        <w:gridCol w:w="579"/>
        <w:gridCol w:w="579"/>
        <w:gridCol w:w="579"/>
        <w:gridCol w:w="579"/>
        <w:gridCol w:w="579"/>
        <w:gridCol w:w="579"/>
        <w:gridCol w:w="579"/>
        <w:gridCol w:w="579"/>
        <w:gridCol w:w="579"/>
      </w:tblGrid>
      <w:tr w:rsidR="00FD5DAA">
        <w:trPr>
          <w:cantSplit/>
          <w:trHeight w:val="1963"/>
        </w:trPr>
        <w:tc>
          <w:tcPr>
            <w:tcW w:w="1756" w:type="dxa"/>
            <w:tcBorders>
              <w:top w:val="nil"/>
              <w:left w:val="nil"/>
              <w:bottom w:val="single" w:sz="4" w:space="0" w:color="auto"/>
              <w:right w:val="nil"/>
            </w:tcBorders>
            <w:shd w:val="clear" w:color="auto" w:fill="auto"/>
            <w:vAlign w:val="bottom"/>
          </w:tcPr>
          <w:p w:rsidR="00FD5DAA" w:rsidRDefault="000912D0">
            <w:pPr>
              <w:spacing w:after="0" w:line="240" w:lineRule="auto"/>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Continent</w:t>
            </w:r>
          </w:p>
        </w:tc>
        <w:tc>
          <w:tcPr>
            <w:tcW w:w="579" w:type="dxa"/>
            <w:tcBorders>
              <w:top w:val="nil"/>
              <w:left w:val="nil"/>
              <w:bottom w:val="single" w:sz="4" w:space="0" w:color="auto"/>
              <w:right w:val="nil"/>
            </w:tcBorders>
            <w:textDirection w:val="btLr"/>
            <w:vAlign w:val="bottom"/>
          </w:tcPr>
          <w:p w:rsidR="00FD5DAA" w:rsidRDefault="000912D0">
            <w:pPr>
              <w:spacing w:after="0" w:line="240" w:lineRule="auto"/>
              <w:ind w:left="113" w:right="113"/>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Dengue</w:t>
            </w:r>
          </w:p>
        </w:tc>
        <w:tc>
          <w:tcPr>
            <w:tcW w:w="567" w:type="dxa"/>
            <w:tcBorders>
              <w:top w:val="nil"/>
              <w:left w:val="nil"/>
              <w:bottom w:val="single" w:sz="4" w:space="0" w:color="auto"/>
              <w:right w:val="nil"/>
            </w:tcBorders>
            <w:textDirection w:val="btLr"/>
            <w:vAlign w:val="bottom"/>
          </w:tcPr>
          <w:p w:rsidR="00FD5DAA" w:rsidRDefault="000912D0">
            <w:pPr>
              <w:spacing w:after="0" w:line="240" w:lineRule="auto"/>
              <w:ind w:left="113" w:right="113"/>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Malaria</w:t>
            </w:r>
          </w:p>
        </w:tc>
        <w:tc>
          <w:tcPr>
            <w:tcW w:w="579" w:type="dxa"/>
            <w:tcBorders>
              <w:top w:val="nil"/>
              <w:left w:val="nil"/>
              <w:bottom w:val="single" w:sz="4" w:space="0" w:color="auto"/>
              <w:right w:val="nil"/>
            </w:tcBorders>
            <w:shd w:val="clear" w:color="auto" w:fill="auto"/>
            <w:textDirection w:val="btLr"/>
            <w:vAlign w:val="bottom"/>
          </w:tcPr>
          <w:p w:rsidR="00FD5DAA" w:rsidRDefault="000912D0">
            <w:pPr>
              <w:spacing w:after="0" w:line="240" w:lineRule="auto"/>
              <w:ind w:left="113" w:right="113"/>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Leishmaniasis</w:t>
            </w:r>
          </w:p>
        </w:tc>
        <w:tc>
          <w:tcPr>
            <w:tcW w:w="579" w:type="dxa"/>
            <w:tcBorders>
              <w:top w:val="nil"/>
              <w:left w:val="nil"/>
              <w:bottom w:val="single" w:sz="4" w:space="0" w:color="auto"/>
              <w:right w:val="nil"/>
            </w:tcBorders>
            <w:shd w:val="clear" w:color="auto" w:fill="auto"/>
            <w:textDirection w:val="btLr"/>
            <w:vAlign w:val="bottom"/>
          </w:tcPr>
          <w:p w:rsidR="00FD5DAA" w:rsidRDefault="000912D0">
            <w:pPr>
              <w:spacing w:after="0" w:line="240" w:lineRule="auto"/>
              <w:ind w:left="113" w:right="113"/>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Chagas disease</w:t>
            </w:r>
          </w:p>
        </w:tc>
        <w:tc>
          <w:tcPr>
            <w:tcW w:w="579" w:type="dxa"/>
            <w:tcBorders>
              <w:top w:val="nil"/>
              <w:left w:val="nil"/>
              <w:bottom w:val="single" w:sz="4" w:space="0" w:color="auto"/>
              <w:right w:val="nil"/>
            </w:tcBorders>
            <w:shd w:val="clear" w:color="auto" w:fill="auto"/>
            <w:textDirection w:val="btLr"/>
            <w:vAlign w:val="bottom"/>
          </w:tcPr>
          <w:p w:rsidR="00FD5DAA" w:rsidRDefault="000912D0">
            <w:pPr>
              <w:spacing w:after="0" w:line="240" w:lineRule="auto"/>
              <w:ind w:left="113" w:right="113"/>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West Nile</w:t>
            </w:r>
          </w:p>
        </w:tc>
        <w:tc>
          <w:tcPr>
            <w:tcW w:w="579" w:type="dxa"/>
            <w:tcBorders>
              <w:top w:val="nil"/>
              <w:left w:val="nil"/>
              <w:bottom w:val="single" w:sz="4" w:space="0" w:color="auto"/>
              <w:right w:val="nil"/>
            </w:tcBorders>
            <w:shd w:val="clear" w:color="auto" w:fill="auto"/>
            <w:textDirection w:val="btLr"/>
            <w:vAlign w:val="bottom"/>
          </w:tcPr>
          <w:p w:rsidR="00FD5DAA" w:rsidRDefault="000912D0">
            <w:pPr>
              <w:spacing w:after="0" w:line="240" w:lineRule="auto"/>
              <w:ind w:left="113" w:right="113"/>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Chikungunya</w:t>
            </w:r>
          </w:p>
        </w:tc>
        <w:tc>
          <w:tcPr>
            <w:tcW w:w="579" w:type="dxa"/>
            <w:tcBorders>
              <w:top w:val="nil"/>
              <w:left w:val="nil"/>
              <w:bottom w:val="single" w:sz="4" w:space="0" w:color="auto"/>
              <w:right w:val="nil"/>
            </w:tcBorders>
            <w:shd w:val="clear" w:color="auto" w:fill="auto"/>
            <w:textDirection w:val="btLr"/>
            <w:vAlign w:val="bottom"/>
          </w:tcPr>
          <w:p w:rsidR="00FD5DAA" w:rsidRDefault="000912D0">
            <w:pPr>
              <w:spacing w:after="0" w:line="240" w:lineRule="auto"/>
              <w:ind w:left="113" w:right="113"/>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Yellow fever</w:t>
            </w:r>
          </w:p>
        </w:tc>
        <w:tc>
          <w:tcPr>
            <w:tcW w:w="579" w:type="dxa"/>
            <w:tcBorders>
              <w:top w:val="nil"/>
              <w:left w:val="nil"/>
              <w:bottom w:val="single" w:sz="4" w:space="0" w:color="auto"/>
              <w:right w:val="nil"/>
            </w:tcBorders>
            <w:shd w:val="clear" w:color="auto" w:fill="auto"/>
            <w:textDirection w:val="btLr"/>
            <w:vAlign w:val="bottom"/>
          </w:tcPr>
          <w:p w:rsidR="00FD5DAA" w:rsidRDefault="000912D0">
            <w:pPr>
              <w:spacing w:after="0" w:line="240" w:lineRule="auto"/>
              <w:ind w:left="113" w:right="113"/>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Ross River virus</w:t>
            </w:r>
          </w:p>
        </w:tc>
        <w:tc>
          <w:tcPr>
            <w:tcW w:w="579" w:type="dxa"/>
            <w:tcBorders>
              <w:top w:val="nil"/>
              <w:left w:val="nil"/>
              <w:bottom w:val="single" w:sz="4" w:space="0" w:color="auto"/>
              <w:right w:val="nil"/>
            </w:tcBorders>
            <w:shd w:val="clear" w:color="auto" w:fill="auto"/>
            <w:textDirection w:val="btLr"/>
            <w:vAlign w:val="bottom"/>
          </w:tcPr>
          <w:p w:rsidR="00FD5DAA" w:rsidRDefault="000912D0">
            <w:pPr>
              <w:spacing w:after="0" w:line="240" w:lineRule="auto"/>
              <w:ind w:left="113" w:right="113"/>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Plague</w:t>
            </w:r>
          </w:p>
        </w:tc>
        <w:tc>
          <w:tcPr>
            <w:tcW w:w="579" w:type="dxa"/>
            <w:tcBorders>
              <w:top w:val="nil"/>
              <w:left w:val="nil"/>
              <w:bottom w:val="single" w:sz="4" w:space="0" w:color="auto"/>
              <w:right w:val="nil"/>
            </w:tcBorders>
            <w:shd w:val="clear" w:color="auto" w:fill="auto"/>
            <w:textDirection w:val="btLr"/>
            <w:vAlign w:val="bottom"/>
          </w:tcPr>
          <w:p w:rsidR="00FD5DAA" w:rsidRDefault="000912D0">
            <w:pPr>
              <w:spacing w:after="0" w:line="240" w:lineRule="auto"/>
              <w:ind w:left="113" w:right="113"/>
              <w:rPr>
                <w:rFonts w:ascii="Times New Roman" w:eastAsia="Times New Roman" w:hAnsi="Times New Roman" w:cs="Times New Roman"/>
                <w:b/>
                <w:color w:val="auto"/>
                <w:lang w:val="en-CA"/>
              </w:rPr>
            </w:pPr>
            <w:proofErr w:type="spellStart"/>
            <w:r>
              <w:rPr>
                <w:rFonts w:ascii="Times New Roman" w:eastAsia="Times New Roman" w:hAnsi="Times New Roman" w:cs="Times New Roman"/>
                <w:b/>
                <w:color w:val="auto"/>
                <w:lang w:val="en-CA"/>
              </w:rPr>
              <w:t>Rickettsiae</w:t>
            </w:r>
            <w:proofErr w:type="spellEnd"/>
          </w:p>
        </w:tc>
        <w:tc>
          <w:tcPr>
            <w:tcW w:w="579" w:type="dxa"/>
            <w:tcBorders>
              <w:top w:val="nil"/>
              <w:left w:val="nil"/>
              <w:bottom w:val="single" w:sz="4" w:space="0" w:color="auto"/>
              <w:right w:val="nil"/>
            </w:tcBorders>
            <w:textDirection w:val="btLr"/>
          </w:tcPr>
          <w:p w:rsidR="00FD5DAA" w:rsidRDefault="000912D0">
            <w:pPr>
              <w:spacing w:after="0" w:line="240" w:lineRule="auto"/>
              <w:ind w:left="113" w:right="113"/>
              <w:rPr>
                <w:rFonts w:ascii="Times New Roman" w:eastAsia="Times New Roman" w:hAnsi="Times New Roman" w:cs="Times New Roman"/>
                <w:color w:val="auto"/>
                <w:lang w:val="en-CA"/>
              </w:rPr>
            </w:pPr>
            <w:r>
              <w:rPr>
                <w:rFonts w:ascii="Times New Roman" w:eastAsia="Times New Roman" w:hAnsi="Times New Roman" w:cs="Times New Roman"/>
                <w:b/>
                <w:color w:val="auto"/>
                <w:lang w:val="en-CA"/>
              </w:rPr>
              <w:t xml:space="preserve">Total </w:t>
            </w:r>
          </w:p>
        </w:tc>
      </w:tr>
      <w:tr w:rsidR="00FD5DAA">
        <w:trPr>
          <w:trHeight w:val="23"/>
        </w:trPr>
        <w:tc>
          <w:tcPr>
            <w:tcW w:w="1756" w:type="dxa"/>
            <w:tcBorders>
              <w:top w:val="single" w:sz="4" w:space="0" w:color="auto"/>
              <w:left w:val="nil"/>
              <w:bottom w:val="nil"/>
              <w:right w:val="nil"/>
            </w:tcBorders>
            <w:shd w:val="clear" w:color="auto" w:fill="auto"/>
            <w:vAlign w:val="bottom"/>
          </w:tcPr>
          <w:p w:rsidR="00FD5DAA" w:rsidRDefault="000912D0">
            <w:pPr>
              <w:spacing w:after="0" w:line="240" w:lineRule="auto"/>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Americas</w:t>
            </w:r>
          </w:p>
        </w:tc>
        <w:tc>
          <w:tcPr>
            <w:tcW w:w="579" w:type="dxa"/>
            <w:tcBorders>
              <w:top w:val="single" w:sz="4" w:space="0" w:color="auto"/>
              <w:left w:val="nil"/>
              <w:bottom w:val="nil"/>
              <w:right w:val="nil"/>
            </w:tcBorders>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12</w:t>
            </w:r>
          </w:p>
        </w:tc>
        <w:tc>
          <w:tcPr>
            <w:tcW w:w="567" w:type="dxa"/>
            <w:tcBorders>
              <w:top w:val="single" w:sz="4" w:space="0" w:color="auto"/>
              <w:left w:val="nil"/>
              <w:bottom w:val="nil"/>
              <w:right w:val="nil"/>
            </w:tcBorders>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2</w:t>
            </w:r>
          </w:p>
        </w:tc>
        <w:tc>
          <w:tcPr>
            <w:tcW w:w="579" w:type="dxa"/>
            <w:tcBorders>
              <w:top w:val="single" w:sz="4" w:space="0" w:color="auto"/>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3</w:t>
            </w:r>
          </w:p>
        </w:tc>
        <w:tc>
          <w:tcPr>
            <w:tcW w:w="579" w:type="dxa"/>
            <w:tcBorders>
              <w:top w:val="single" w:sz="4" w:space="0" w:color="auto"/>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2</w:t>
            </w:r>
          </w:p>
        </w:tc>
        <w:tc>
          <w:tcPr>
            <w:tcW w:w="579" w:type="dxa"/>
            <w:tcBorders>
              <w:top w:val="single" w:sz="4" w:space="0" w:color="auto"/>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2</w:t>
            </w:r>
          </w:p>
        </w:tc>
        <w:tc>
          <w:tcPr>
            <w:tcW w:w="579" w:type="dxa"/>
            <w:tcBorders>
              <w:top w:val="single" w:sz="4" w:space="0" w:color="auto"/>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single" w:sz="4" w:space="0" w:color="auto"/>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1</w:t>
            </w:r>
          </w:p>
        </w:tc>
        <w:tc>
          <w:tcPr>
            <w:tcW w:w="579" w:type="dxa"/>
            <w:tcBorders>
              <w:top w:val="single" w:sz="4" w:space="0" w:color="auto"/>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single" w:sz="4" w:space="0" w:color="auto"/>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single" w:sz="4" w:space="0" w:color="auto"/>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1</w:t>
            </w:r>
          </w:p>
        </w:tc>
        <w:tc>
          <w:tcPr>
            <w:tcW w:w="579" w:type="dxa"/>
            <w:tcBorders>
              <w:top w:val="single" w:sz="4" w:space="0" w:color="auto"/>
              <w:left w:val="nil"/>
              <w:bottom w:val="nil"/>
              <w:right w:val="nil"/>
            </w:tcBorders>
            <w:shd w:val="clear" w:color="auto" w:fill="auto"/>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23</w:t>
            </w:r>
          </w:p>
        </w:tc>
      </w:tr>
      <w:tr w:rsidR="00FD5DAA">
        <w:trPr>
          <w:trHeight w:val="23"/>
        </w:trPr>
        <w:tc>
          <w:tcPr>
            <w:tcW w:w="1756" w:type="dxa"/>
            <w:tcBorders>
              <w:top w:val="nil"/>
              <w:left w:val="nil"/>
              <w:right w:val="nil"/>
            </w:tcBorders>
            <w:shd w:val="clear" w:color="auto" w:fill="auto"/>
            <w:vAlign w:val="bottom"/>
          </w:tcPr>
          <w:p w:rsidR="00FD5DAA" w:rsidRDefault="000912D0">
            <w:pPr>
              <w:spacing w:after="0" w:line="240" w:lineRule="auto"/>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Europe</w:t>
            </w:r>
          </w:p>
        </w:tc>
        <w:tc>
          <w:tcPr>
            <w:tcW w:w="579" w:type="dxa"/>
            <w:tcBorders>
              <w:top w:val="nil"/>
              <w:left w:val="nil"/>
              <w:bottom w:val="nil"/>
              <w:right w:val="nil"/>
            </w:tcBorders>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67" w:type="dxa"/>
            <w:tcBorders>
              <w:top w:val="nil"/>
              <w:left w:val="nil"/>
              <w:bottom w:val="nil"/>
              <w:right w:val="nil"/>
            </w:tcBorders>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1</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bottom w:val="nil"/>
              <w:right w:val="nil"/>
            </w:tcBorders>
            <w:shd w:val="clear" w:color="auto" w:fill="auto"/>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1</w:t>
            </w:r>
          </w:p>
        </w:tc>
      </w:tr>
      <w:tr w:rsidR="00FD5DAA">
        <w:trPr>
          <w:trHeight w:val="23"/>
        </w:trPr>
        <w:tc>
          <w:tcPr>
            <w:tcW w:w="1756" w:type="dxa"/>
            <w:tcBorders>
              <w:top w:val="nil"/>
              <w:left w:val="nil"/>
              <w:bottom w:val="nil"/>
              <w:right w:val="nil"/>
            </w:tcBorders>
            <w:shd w:val="clear" w:color="auto" w:fill="auto"/>
            <w:vAlign w:val="bottom"/>
          </w:tcPr>
          <w:p w:rsidR="00FD5DAA" w:rsidRDefault="000912D0">
            <w:pPr>
              <w:spacing w:after="0" w:line="240" w:lineRule="auto"/>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Africa</w:t>
            </w:r>
          </w:p>
        </w:tc>
        <w:tc>
          <w:tcPr>
            <w:tcW w:w="579" w:type="dxa"/>
            <w:tcBorders>
              <w:top w:val="nil"/>
              <w:left w:val="nil"/>
              <w:bottom w:val="nil"/>
              <w:right w:val="nil"/>
            </w:tcBorders>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1</w:t>
            </w:r>
          </w:p>
        </w:tc>
        <w:tc>
          <w:tcPr>
            <w:tcW w:w="567" w:type="dxa"/>
            <w:tcBorders>
              <w:top w:val="nil"/>
              <w:left w:val="nil"/>
              <w:bottom w:val="nil"/>
              <w:right w:val="nil"/>
            </w:tcBorders>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8</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1</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bottom w:val="nil"/>
              <w:right w:val="nil"/>
            </w:tcBorders>
            <w:shd w:val="clear" w:color="auto" w:fill="auto"/>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10</w:t>
            </w:r>
          </w:p>
        </w:tc>
      </w:tr>
      <w:tr w:rsidR="00FD5DAA">
        <w:trPr>
          <w:trHeight w:val="23"/>
        </w:trPr>
        <w:tc>
          <w:tcPr>
            <w:tcW w:w="1756" w:type="dxa"/>
            <w:tcBorders>
              <w:top w:val="nil"/>
              <w:left w:val="nil"/>
              <w:bottom w:val="nil"/>
              <w:right w:val="nil"/>
            </w:tcBorders>
            <w:shd w:val="clear" w:color="auto" w:fill="auto"/>
            <w:vAlign w:val="bottom"/>
          </w:tcPr>
          <w:p w:rsidR="00FD5DAA" w:rsidRDefault="000912D0">
            <w:pPr>
              <w:spacing w:after="0" w:line="240" w:lineRule="auto"/>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Asia</w:t>
            </w:r>
          </w:p>
        </w:tc>
        <w:tc>
          <w:tcPr>
            <w:tcW w:w="579" w:type="dxa"/>
            <w:tcBorders>
              <w:top w:val="nil"/>
              <w:left w:val="nil"/>
              <w:bottom w:val="nil"/>
              <w:right w:val="nil"/>
            </w:tcBorders>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7</w:t>
            </w:r>
          </w:p>
        </w:tc>
        <w:tc>
          <w:tcPr>
            <w:tcW w:w="567" w:type="dxa"/>
            <w:tcBorders>
              <w:top w:val="nil"/>
              <w:left w:val="nil"/>
              <w:bottom w:val="nil"/>
              <w:right w:val="nil"/>
            </w:tcBorders>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5</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1</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1</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1</w:t>
            </w:r>
          </w:p>
        </w:tc>
        <w:tc>
          <w:tcPr>
            <w:tcW w:w="579" w:type="dxa"/>
            <w:tcBorders>
              <w:top w:val="nil"/>
              <w:left w:val="nil"/>
              <w:bottom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bottom w:val="nil"/>
              <w:right w:val="nil"/>
            </w:tcBorders>
            <w:shd w:val="clear" w:color="auto" w:fill="auto"/>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15</w:t>
            </w:r>
          </w:p>
        </w:tc>
      </w:tr>
      <w:tr w:rsidR="00FD5DAA">
        <w:trPr>
          <w:trHeight w:val="23"/>
        </w:trPr>
        <w:tc>
          <w:tcPr>
            <w:tcW w:w="1756" w:type="dxa"/>
            <w:tcBorders>
              <w:top w:val="nil"/>
              <w:left w:val="nil"/>
              <w:right w:val="nil"/>
            </w:tcBorders>
            <w:shd w:val="clear" w:color="auto" w:fill="auto"/>
            <w:vAlign w:val="bottom"/>
          </w:tcPr>
          <w:p w:rsidR="00FD5DAA" w:rsidRDefault="000912D0">
            <w:pPr>
              <w:spacing w:after="0" w:line="240" w:lineRule="auto"/>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Australia</w:t>
            </w:r>
          </w:p>
        </w:tc>
        <w:tc>
          <w:tcPr>
            <w:tcW w:w="579" w:type="dxa"/>
            <w:tcBorders>
              <w:top w:val="nil"/>
              <w:left w:val="nil"/>
              <w:right w:val="nil"/>
            </w:tcBorders>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67" w:type="dxa"/>
            <w:tcBorders>
              <w:top w:val="nil"/>
              <w:left w:val="nil"/>
              <w:right w:val="nil"/>
            </w:tcBorders>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1</w:t>
            </w:r>
          </w:p>
        </w:tc>
        <w:tc>
          <w:tcPr>
            <w:tcW w:w="579" w:type="dxa"/>
            <w:tcBorders>
              <w:top w:val="nil"/>
              <w:left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0</w:t>
            </w:r>
          </w:p>
        </w:tc>
        <w:tc>
          <w:tcPr>
            <w:tcW w:w="579" w:type="dxa"/>
            <w:tcBorders>
              <w:top w:val="nil"/>
              <w:left w:val="nil"/>
              <w:right w:val="nil"/>
            </w:tcBorders>
            <w:shd w:val="clear" w:color="auto" w:fill="auto"/>
          </w:tcPr>
          <w:p w:rsidR="00FD5DAA" w:rsidRDefault="000912D0">
            <w:pPr>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color w:val="auto"/>
                <w:lang w:val="en-CA"/>
              </w:rPr>
              <w:t>1</w:t>
            </w:r>
          </w:p>
        </w:tc>
      </w:tr>
      <w:tr w:rsidR="00FD5DAA">
        <w:trPr>
          <w:trHeight w:val="23"/>
        </w:trPr>
        <w:tc>
          <w:tcPr>
            <w:tcW w:w="1756" w:type="dxa"/>
            <w:tcBorders>
              <w:top w:val="nil"/>
              <w:left w:val="nil"/>
              <w:bottom w:val="single" w:sz="4" w:space="0" w:color="auto"/>
              <w:right w:val="nil"/>
            </w:tcBorders>
            <w:shd w:val="clear" w:color="auto" w:fill="auto"/>
            <w:vAlign w:val="bottom"/>
          </w:tcPr>
          <w:p w:rsidR="00FD5DAA" w:rsidRDefault="000912D0">
            <w:pPr>
              <w:spacing w:after="0" w:line="240" w:lineRule="auto"/>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Total</w:t>
            </w:r>
          </w:p>
        </w:tc>
        <w:tc>
          <w:tcPr>
            <w:tcW w:w="579" w:type="dxa"/>
            <w:tcBorders>
              <w:top w:val="nil"/>
              <w:left w:val="nil"/>
              <w:bottom w:val="single" w:sz="4" w:space="0" w:color="auto"/>
              <w:right w:val="nil"/>
            </w:tcBorders>
            <w:vAlign w:val="bottom"/>
          </w:tcPr>
          <w:p w:rsidR="00FD5DAA" w:rsidRDefault="000912D0">
            <w:pPr>
              <w:spacing w:after="0" w:line="240" w:lineRule="auto"/>
              <w:jc w:val="right"/>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20</w:t>
            </w:r>
          </w:p>
        </w:tc>
        <w:tc>
          <w:tcPr>
            <w:tcW w:w="567" w:type="dxa"/>
            <w:tcBorders>
              <w:top w:val="nil"/>
              <w:left w:val="nil"/>
              <w:bottom w:val="single" w:sz="4" w:space="0" w:color="auto"/>
              <w:right w:val="nil"/>
            </w:tcBorders>
            <w:vAlign w:val="bottom"/>
          </w:tcPr>
          <w:p w:rsidR="00FD5DAA" w:rsidRDefault="000912D0">
            <w:pPr>
              <w:spacing w:after="0" w:line="240" w:lineRule="auto"/>
              <w:jc w:val="right"/>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15</w:t>
            </w:r>
          </w:p>
        </w:tc>
        <w:tc>
          <w:tcPr>
            <w:tcW w:w="579" w:type="dxa"/>
            <w:tcBorders>
              <w:top w:val="nil"/>
              <w:left w:val="nil"/>
              <w:bottom w:val="single" w:sz="4" w:space="0" w:color="auto"/>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4</w:t>
            </w:r>
          </w:p>
        </w:tc>
        <w:tc>
          <w:tcPr>
            <w:tcW w:w="579" w:type="dxa"/>
            <w:tcBorders>
              <w:top w:val="nil"/>
              <w:left w:val="nil"/>
              <w:bottom w:val="single" w:sz="4" w:space="0" w:color="auto"/>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2</w:t>
            </w:r>
          </w:p>
        </w:tc>
        <w:tc>
          <w:tcPr>
            <w:tcW w:w="579" w:type="dxa"/>
            <w:tcBorders>
              <w:top w:val="nil"/>
              <w:left w:val="nil"/>
              <w:bottom w:val="single" w:sz="4" w:space="0" w:color="auto"/>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2</w:t>
            </w:r>
          </w:p>
        </w:tc>
        <w:tc>
          <w:tcPr>
            <w:tcW w:w="579" w:type="dxa"/>
            <w:tcBorders>
              <w:top w:val="nil"/>
              <w:left w:val="nil"/>
              <w:bottom w:val="single" w:sz="4" w:space="0" w:color="auto"/>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2</w:t>
            </w:r>
          </w:p>
        </w:tc>
        <w:tc>
          <w:tcPr>
            <w:tcW w:w="579" w:type="dxa"/>
            <w:tcBorders>
              <w:top w:val="nil"/>
              <w:left w:val="nil"/>
              <w:bottom w:val="single" w:sz="4" w:space="0" w:color="auto"/>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2</w:t>
            </w:r>
          </w:p>
        </w:tc>
        <w:tc>
          <w:tcPr>
            <w:tcW w:w="579" w:type="dxa"/>
            <w:tcBorders>
              <w:top w:val="nil"/>
              <w:left w:val="nil"/>
              <w:bottom w:val="single" w:sz="4" w:space="0" w:color="auto"/>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1</w:t>
            </w:r>
          </w:p>
        </w:tc>
        <w:tc>
          <w:tcPr>
            <w:tcW w:w="579" w:type="dxa"/>
            <w:tcBorders>
              <w:top w:val="nil"/>
              <w:left w:val="nil"/>
              <w:bottom w:val="single" w:sz="4" w:space="0" w:color="auto"/>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1</w:t>
            </w:r>
          </w:p>
        </w:tc>
        <w:tc>
          <w:tcPr>
            <w:tcW w:w="579" w:type="dxa"/>
            <w:tcBorders>
              <w:top w:val="nil"/>
              <w:left w:val="nil"/>
              <w:bottom w:val="single" w:sz="4" w:space="0" w:color="auto"/>
              <w:right w:val="nil"/>
            </w:tcBorders>
            <w:shd w:val="clear" w:color="auto" w:fill="auto"/>
            <w:vAlign w:val="bottom"/>
          </w:tcPr>
          <w:p w:rsidR="00FD5DAA" w:rsidRDefault="000912D0">
            <w:pPr>
              <w:spacing w:after="0" w:line="240" w:lineRule="auto"/>
              <w:jc w:val="right"/>
              <w:rPr>
                <w:rFonts w:ascii="Times New Roman" w:eastAsia="Times New Roman" w:hAnsi="Times New Roman" w:cs="Times New Roman"/>
                <w:b/>
                <w:color w:val="auto"/>
                <w:lang w:val="en-CA"/>
              </w:rPr>
            </w:pPr>
            <w:r>
              <w:rPr>
                <w:rFonts w:ascii="Times New Roman" w:eastAsia="Times New Roman" w:hAnsi="Times New Roman" w:cs="Times New Roman"/>
                <w:b/>
                <w:color w:val="auto"/>
                <w:lang w:val="en-CA"/>
              </w:rPr>
              <w:t>1</w:t>
            </w:r>
          </w:p>
        </w:tc>
        <w:tc>
          <w:tcPr>
            <w:tcW w:w="579" w:type="dxa"/>
            <w:tcBorders>
              <w:top w:val="nil"/>
              <w:left w:val="nil"/>
              <w:bottom w:val="single" w:sz="4" w:space="0" w:color="auto"/>
              <w:right w:val="nil"/>
            </w:tcBorders>
            <w:shd w:val="clear" w:color="auto" w:fill="auto"/>
          </w:tcPr>
          <w:p w:rsidR="00FD5DAA" w:rsidRDefault="000912D0">
            <w:pPr>
              <w:keepNext/>
              <w:spacing w:after="0" w:line="240" w:lineRule="auto"/>
              <w:jc w:val="right"/>
              <w:rPr>
                <w:rFonts w:ascii="Times New Roman" w:eastAsia="Times New Roman" w:hAnsi="Times New Roman" w:cs="Times New Roman"/>
                <w:color w:val="auto"/>
                <w:lang w:val="en-CA"/>
              </w:rPr>
            </w:pPr>
            <w:r>
              <w:rPr>
                <w:rFonts w:ascii="Times New Roman" w:eastAsia="Times New Roman" w:hAnsi="Times New Roman" w:cs="Times New Roman"/>
                <w:b/>
                <w:color w:val="auto"/>
                <w:lang w:val="en-CA"/>
              </w:rPr>
              <w:t>50</w:t>
            </w:r>
          </w:p>
        </w:tc>
      </w:tr>
    </w:tbl>
    <w:p w:rsidR="00FD5DAA" w:rsidRDefault="00FD5DAA">
      <w:pPr>
        <w:pStyle w:val="Normal1"/>
        <w:spacing w:line="480" w:lineRule="auto"/>
        <w:jc w:val="both"/>
        <w:rPr>
          <w:rFonts w:ascii="Times New Roman" w:eastAsia="Times New Roman" w:hAnsi="Times New Roman" w:cs="Times New Roman"/>
          <w:color w:val="auto"/>
          <w:sz w:val="24"/>
          <w:szCs w:val="24"/>
          <w:lang w:val="en-CA"/>
        </w:rPr>
      </w:pPr>
    </w:p>
    <w:p w:rsidR="00FD5DAA" w:rsidRDefault="000912D0">
      <w:pPr>
        <w:pStyle w:val="Caption"/>
        <w:spacing w:after="0" w:line="480" w:lineRule="auto"/>
        <w:jc w:val="both"/>
        <w:rPr>
          <w:rFonts w:ascii="Times New Roman" w:eastAsia="Times New Roman" w:hAnsi="Times New Roman" w:cs="Times New Roman"/>
          <w:b w:val="0"/>
          <w:color w:val="auto"/>
          <w:sz w:val="24"/>
          <w:szCs w:val="24"/>
          <w:lang w:val="en-CA"/>
        </w:rPr>
      </w:pPr>
      <w:r>
        <w:rPr>
          <w:rFonts w:ascii="Times New Roman" w:eastAsia="Times New Roman" w:hAnsi="Times New Roman" w:cs="Times New Roman"/>
          <w:color w:val="auto"/>
          <w:sz w:val="24"/>
          <w:szCs w:val="24"/>
          <w:lang w:val="en-CA"/>
        </w:rPr>
        <w:t xml:space="preserve">Table 2. </w:t>
      </w:r>
      <w:r>
        <w:rPr>
          <w:rFonts w:ascii="Times New Roman" w:eastAsia="Times New Roman" w:hAnsi="Times New Roman" w:cs="Times New Roman"/>
          <w:b w:val="0"/>
          <w:color w:val="auto"/>
          <w:sz w:val="24"/>
          <w:szCs w:val="24"/>
          <w:lang w:val="en-CA"/>
        </w:rPr>
        <w:t>Summary of N=50 included studies, structured by disease group and geographic region: Information in the columns includes location, study type, objectives, results and conclusions, learning points and recommendations, main limitations, comments, future research, public health policy and practice; and funding.</w:t>
      </w:r>
    </w:p>
    <w:p w:rsidR="00FD5DAA" w:rsidRDefault="00FD5DAA">
      <w:pPr>
        <w:spacing w:after="0" w:line="480" w:lineRule="auto"/>
        <w:jc w:val="both"/>
        <w:rPr>
          <w:rFonts w:ascii="Times New Roman" w:eastAsia="Times New Roman" w:hAnsi="Times New Roman" w:cs="Times New Roman"/>
          <w:color w:val="auto"/>
          <w:sz w:val="24"/>
          <w:szCs w:val="24"/>
          <w:lang w:val="en-CA"/>
        </w:rPr>
      </w:pPr>
    </w:p>
    <w:p w:rsidR="00FD5DAA" w:rsidRDefault="000912D0">
      <w:pPr>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 xml:space="preserve">Studies were funded mostly through national (n = 21; 41%) and international (n = 15; 29%) government sources, followed by universities, NGOs, and global funding sources (&lt;10% each). Only one study was funded through pharmaceutical </w:t>
      </w:r>
      <w:proofErr w:type="gramStart"/>
      <w:r>
        <w:rPr>
          <w:rFonts w:ascii="Times New Roman" w:eastAsia="Times New Roman" w:hAnsi="Times New Roman" w:cs="Times New Roman"/>
          <w:color w:val="auto"/>
          <w:sz w:val="24"/>
          <w:szCs w:val="24"/>
          <w:lang w:val="en-CA"/>
        </w:rPr>
        <w:t>companies, but</w:t>
      </w:r>
      <w:proofErr w:type="gramEnd"/>
      <w:r>
        <w:rPr>
          <w:rFonts w:ascii="Times New Roman" w:eastAsia="Times New Roman" w:hAnsi="Times New Roman" w:cs="Times New Roman"/>
          <w:color w:val="auto"/>
          <w:sz w:val="24"/>
          <w:szCs w:val="24"/>
          <w:lang w:val="en-CA"/>
        </w:rPr>
        <w:t xml:space="preserve"> did not involve clinical trials (hence was not excluded); some studies had several funding sources (Figure 3). </w:t>
      </w:r>
    </w:p>
    <w:p w:rsidR="00FD5DAA" w:rsidRDefault="00FD5DAA">
      <w:pPr>
        <w:spacing w:after="0" w:line="480" w:lineRule="auto"/>
        <w:jc w:val="both"/>
        <w:rPr>
          <w:rFonts w:ascii="Times New Roman" w:eastAsia="Times New Roman" w:hAnsi="Times New Roman" w:cs="Times New Roman"/>
          <w:color w:val="auto"/>
          <w:sz w:val="24"/>
          <w:szCs w:val="24"/>
          <w:lang w:val="en-CA"/>
        </w:rPr>
      </w:pPr>
    </w:p>
    <w:p w:rsidR="00FD5DAA" w:rsidRDefault="000912D0">
      <w:pPr>
        <w:spacing w:after="0" w:line="480" w:lineRule="auto"/>
        <w:jc w:val="both"/>
        <w:rPr>
          <w:rFonts w:ascii="Times New Roman" w:eastAsia="Times New Roman" w:hAnsi="Times New Roman" w:cs="Times New Roman"/>
          <w:b/>
          <w:color w:val="auto"/>
          <w:sz w:val="24"/>
          <w:szCs w:val="24"/>
          <w:lang w:val="en-CA" w:eastAsia="pt-BR"/>
        </w:rPr>
      </w:pPr>
      <w:r>
        <w:rPr>
          <w:rFonts w:ascii="Times New Roman" w:eastAsia="Times New Roman" w:hAnsi="Times New Roman" w:cs="Times New Roman"/>
          <w:color w:val="auto"/>
          <w:sz w:val="24"/>
          <w:szCs w:val="24"/>
          <w:lang w:val="en-CA" w:eastAsia="pt-BR"/>
        </w:rPr>
        <w:lastRenderedPageBreak/>
        <w:t xml:space="preserve">We transferred information for the 50 included studies into an extraction grid. All studies were descriptive. An overview of study methods employed in each disease group shows that nearly half of the studies on dengue used either spatial (30%) or dynamic (15%) modeling, followed by one third (20% and 13%, respectively) on studies on </w:t>
      </w:r>
      <w:proofErr w:type="gramStart"/>
      <w:r>
        <w:rPr>
          <w:rFonts w:ascii="Times New Roman" w:eastAsia="Times New Roman" w:hAnsi="Times New Roman" w:cs="Times New Roman"/>
          <w:color w:val="auto"/>
          <w:sz w:val="24"/>
          <w:szCs w:val="24"/>
          <w:lang w:val="en-CA" w:eastAsia="pt-BR"/>
        </w:rPr>
        <w:t>malaria..</w:t>
      </w:r>
      <w:proofErr w:type="gramEnd"/>
      <w:r>
        <w:rPr>
          <w:rFonts w:ascii="Times New Roman" w:eastAsia="Times New Roman" w:hAnsi="Times New Roman" w:cs="Times New Roman"/>
          <w:color w:val="auto"/>
          <w:sz w:val="24"/>
          <w:szCs w:val="24"/>
          <w:lang w:val="en-CA" w:eastAsia="pt-BR"/>
        </w:rPr>
        <w:t xml:space="preserve"> The remainder of malaria research included mostly cross-sectional (n=4; 27%) and cohort studies (n= 6; 40%). Studies on other pathogens were mostly outbreak (n=7; 47%) and other case-control (n=3; 20%) studies (Table 3).</w:t>
      </w:r>
    </w:p>
    <w:tbl>
      <w:tblPr>
        <w:tblStyle w:val="TableGrid"/>
        <w:tblW w:w="9240" w:type="dxa"/>
        <w:tblLayout w:type="fixed"/>
        <w:tblLook w:val="04A0" w:firstRow="1" w:lastRow="0" w:firstColumn="1" w:lastColumn="0" w:noHBand="0" w:noVBand="1"/>
      </w:tblPr>
      <w:tblGrid>
        <w:gridCol w:w="2408"/>
        <w:gridCol w:w="854"/>
        <w:gridCol w:w="854"/>
        <w:gridCol w:w="854"/>
        <w:gridCol w:w="854"/>
        <w:gridCol w:w="854"/>
        <w:gridCol w:w="854"/>
        <w:gridCol w:w="854"/>
        <w:gridCol w:w="854"/>
      </w:tblGrid>
      <w:tr w:rsidR="00FD5DAA">
        <w:trPr>
          <w:cantSplit/>
          <w:trHeight w:val="542"/>
        </w:trPr>
        <w:tc>
          <w:tcPr>
            <w:tcW w:w="2408" w:type="dxa"/>
          </w:tcPr>
          <w:p w:rsidR="00FD5DAA" w:rsidRDefault="000912D0">
            <w:pPr>
              <w:rPr>
                <w:rFonts w:ascii="Arial Narrow" w:hAnsi="Arial Narrow"/>
              </w:rPr>
            </w:pPr>
            <w:r>
              <w:rPr>
                <w:rFonts w:ascii="Times New Roman" w:hAnsi="Times New Roman" w:cs="Times New Roman"/>
                <w:color w:val="auto"/>
                <w:sz w:val="24"/>
                <w:szCs w:val="24"/>
                <w:lang w:val="en-CA"/>
              </w:rPr>
              <w:t xml:space="preserve">Table 3: Type of study methods, by disease group. </w:t>
            </w:r>
          </w:p>
        </w:tc>
        <w:tc>
          <w:tcPr>
            <w:tcW w:w="854" w:type="dxa"/>
          </w:tcPr>
          <w:p w:rsidR="00FD5DAA" w:rsidRDefault="000912D0">
            <w:pPr>
              <w:jc w:val="center"/>
              <w:rPr>
                <w:rFonts w:ascii="Arial Narrow" w:hAnsi="Arial Narrow"/>
                <w:b/>
                <w:sz w:val="20"/>
                <w:szCs w:val="20"/>
              </w:rPr>
            </w:pPr>
            <w:r>
              <w:rPr>
                <w:rFonts w:ascii="Arial Narrow" w:hAnsi="Arial Narrow"/>
                <w:b/>
                <w:sz w:val="20"/>
                <w:szCs w:val="20"/>
              </w:rPr>
              <w:t>Dengue</w:t>
            </w:r>
          </w:p>
          <w:p w:rsidR="00FD5DAA" w:rsidRDefault="000912D0">
            <w:pPr>
              <w:jc w:val="center"/>
              <w:rPr>
                <w:rFonts w:ascii="Arial Narrow" w:hAnsi="Arial Narrow"/>
                <w:b/>
                <w:sz w:val="20"/>
                <w:szCs w:val="20"/>
              </w:rPr>
            </w:pPr>
            <w:r>
              <w:rPr>
                <w:rFonts w:ascii="Arial Narrow" w:hAnsi="Arial Narrow"/>
                <w:b/>
                <w:sz w:val="20"/>
                <w:szCs w:val="20"/>
              </w:rPr>
              <w:t>N=20</w:t>
            </w:r>
          </w:p>
        </w:tc>
        <w:tc>
          <w:tcPr>
            <w:tcW w:w="854" w:type="dxa"/>
          </w:tcPr>
          <w:p w:rsidR="00FD5DAA" w:rsidRDefault="000912D0">
            <w:pPr>
              <w:jc w:val="center"/>
              <w:rPr>
                <w:rFonts w:ascii="Arial Narrow" w:hAnsi="Arial Narrow"/>
                <w:b/>
                <w:sz w:val="20"/>
                <w:szCs w:val="20"/>
              </w:rPr>
            </w:pPr>
            <w:r>
              <w:rPr>
                <w:rFonts w:ascii="Arial Narrow" w:hAnsi="Arial Narrow"/>
                <w:b/>
                <w:sz w:val="20"/>
                <w:szCs w:val="20"/>
              </w:rPr>
              <w:t>%</w:t>
            </w:r>
          </w:p>
        </w:tc>
        <w:tc>
          <w:tcPr>
            <w:tcW w:w="854" w:type="dxa"/>
          </w:tcPr>
          <w:p w:rsidR="00FD5DAA" w:rsidRDefault="000912D0">
            <w:pPr>
              <w:jc w:val="center"/>
              <w:rPr>
                <w:rFonts w:ascii="Arial Narrow" w:hAnsi="Arial Narrow"/>
                <w:b/>
                <w:sz w:val="20"/>
                <w:szCs w:val="20"/>
              </w:rPr>
            </w:pPr>
            <w:r>
              <w:rPr>
                <w:rFonts w:ascii="Arial Narrow" w:hAnsi="Arial Narrow"/>
                <w:b/>
                <w:sz w:val="20"/>
                <w:szCs w:val="20"/>
              </w:rPr>
              <w:t>Malaria N=15</w:t>
            </w:r>
          </w:p>
        </w:tc>
        <w:tc>
          <w:tcPr>
            <w:tcW w:w="854" w:type="dxa"/>
          </w:tcPr>
          <w:p w:rsidR="00FD5DAA" w:rsidRDefault="000912D0">
            <w:pPr>
              <w:jc w:val="center"/>
              <w:rPr>
                <w:rFonts w:ascii="Arial Narrow" w:hAnsi="Arial Narrow"/>
                <w:b/>
                <w:sz w:val="20"/>
                <w:szCs w:val="20"/>
              </w:rPr>
            </w:pPr>
            <w:r>
              <w:rPr>
                <w:rFonts w:ascii="Arial Narrow" w:hAnsi="Arial Narrow"/>
                <w:b/>
                <w:sz w:val="20"/>
                <w:szCs w:val="20"/>
              </w:rPr>
              <w:t>%</w:t>
            </w:r>
          </w:p>
        </w:tc>
        <w:tc>
          <w:tcPr>
            <w:tcW w:w="854" w:type="dxa"/>
          </w:tcPr>
          <w:p w:rsidR="00FD5DAA" w:rsidRDefault="000912D0">
            <w:pPr>
              <w:jc w:val="center"/>
              <w:rPr>
                <w:rFonts w:ascii="Arial Narrow" w:hAnsi="Arial Narrow"/>
                <w:b/>
                <w:sz w:val="20"/>
                <w:szCs w:val="20"/>
              </w:rPr>
            </w:pPr>
            <w:proofErr w:type="gramStart"/>
            <w:r>
              <w:rPr>
                <w:rFonts w:ascii="Arial Narrow" w:hAnsi="Arial Narrow"/>
                <w:b/>
                <w:sz w:val="20"/>
                <w:szCs w:val="20"/>
              </w:rPr>
              <w:t>Other</w:t>
            </w:r>
            <w:proofErr w:type="gramEnd"/>
            <w:r>
              <w:rPr>
                <w:rFonts w:ascii="Arial Narrow" w:hAnsi="Arial Narrow"/>
                <w:b/>
                <w:sz w:val="20"/>
                <w:szCs w:val="20"/>
              </w:rPr>
              <w:t xml:space="preserve">   N=15</w:t>
            </w:r>
          </w:p>
        </w:tc>
        <w:tc>
          <w:tcPr>
            <w:tcW w:w="854" w:type="dxa"/>
          </w:tcPr>
          <w:p w:rsidR="00FD5DAA" w:rsidRDefault="000912D0">
            <w:pPr>
              <w:jc w:val="center"/>
              <w:rPr>
                <w:rFonts w:ascii="Arial Narrow" w:hAnsi="Arial Narrow"/>
                <w:b/>
                <w:sz w:val="20"/>
                <w:szCs w:val="20"/>
              </w:rPr>
            </w:pPr>
            <w:r>
              <w:rPr>
                <w:rFonts w:ascii="Arial Narrow" w:hAnsi="Arial Narrow"/>
                <w:b/>
                <w:sz w:val="20"/>
                <w:szCs w:val="20"/>
              </w:rPr>
              <w:t>%</w:t>
            </w:r>
          </w:p>
        </w:tc>
        <w:tc>
          <w:tcPr>
            <w:tcW w:w="854" w:type="dxa"/>
          </w:tcPr>
          <w:p w:rsidR="00FD5DAA" w:rsidRDefault="000912D0">
            <w:pPr>
              <w:jc w:val="center"/>
              <w:rPr>
                <w:rFonts w:ascii="Arial Narrow" w:hAnsi="Arial Narrow"/>
                <w:b/>
                <w:sz w:val="20"/>
                <w:szCs w:val="20"/>
              </w:rPr>
            </w:pPr>
            <w:r>
              <w:rPr>
                <w:rFonts w:ascii="Arial Narrow" w:hAnsi="Arial Narrow"/>
                <w:b/>
                <w:sz w:val="20"/>
                <w:szCs w:val="20"/>
              </w:rPr>
              <w:t>All</w:t>
            </w:r>
          </w:p>
          <w:p w:rsidR="00FD5DAA" w:rsidRDefault="000912D0">
            <w:pPr>
              <w:jc w:val="center"/>
              <w:rPr>
                <w:rFonts w:ascii="Arial Narrow" w:hAnsi="Arial Narrow"/>
                <w:b/>
                <w:sz w:val="20"/>
                <w:szCs w:val="20"/>
              </w:rPr>
            </w:pPr>
            <w:r>
              <w:rPr>
                <w:rFonts w:ascii="Arial Narrow" w:hAnsi="Arial Narrow"/>
                <w:b/>
                <w:sz w:val="20"/>
                <w:szCs w:val="20"/>
              </w:rPr>
              <w:t>N=50</w:t>
            </w:r>
          </w:p>
        </w:tc>
        <w:tc>
          <w:tcPr>
            <w:tcW w:w="854" w:type="dxa"/>
          </w:tcPr>
          <w:p w:rsidR="00FD5DAA" w:rsidRDefault="000912D0">
            <w:pPr>
              <w:jc w:val="center"/>
              <w:rPr>
                <w:rFonts w:ascii="Arial Narrow" w:hAnsi="Arial Narrow"/>
                <w:b/>
                <w:sz w:val="20"/>
                <w:szCs w:val="20"/>
              </w:rPr>
            </w:pPr>
            <w:r>
              <w:rPr>
                <w:rFonts w:ascii="Arial Narrow" w:hAnsi="Arial Narrow"/>
                <w:b/>
                <w:sz w:val="20"/>
                <w:szCs w:val="20"/>
              </w:rPr>
              <w:t xml:space="preserve">Total </w:t>
            </w:r>
          </w:p>
          <w:p w:rsidR="00FD5DAA" w:rsidRDefault="000912D0">
            <w:pPr>
              <w:jc w:val="center"/>
              <w:rPr>
                <w:rFonts w:ascii="Arial Narrow" w:hAnsi="Arial Narrow"/>
                <w:b/>
                <w:sz w:val="20"/>
                <w:szCs w:val="20"/>
              </w:rPr>
            </w:pPr>
            <w:r>
              <w:rPr>
                <w:rFonts w:ascii="Arial Narrow" w:hAnsi="Arial Narrow"/>
                <w:b/>
                <w:sz w:val="20"/>
                <w:szCs w:val="20"/>
              </w:rPr>
              <w:t>%</w:t>
            </w:r>
          </w:p>
        </w:tc>
      </w:tr>
      <w:tr w:rsidR="00FD5DAA">
        <w:trPr>
          <w:trHeight w:val="505"/>
        </w:trPr>
        <w:tc>
          <w:tcPr>
            <w:tcW w:w="2408" w:type="dxa"/>
          </w:tcPr>
          <w:p w:rsidR="00FD5DAA" w:rsidRDefault="000912D0">
            <w:pPr>
              <w:rPr>
                <w:rFonts w:ascii="Arial Narrow" w:hAnsi="Arial Narrow"/>
                <w:b/>
              </w:rPr>
            </w:pPr>
            <w:r>
              <w:rPr>
                <w:rFonts w:ascii="Arial Narrow" w:hAnsi="Arial Narrow"/>
                <w:b/>
              </w:rPr>
              <w:t>Outbreak</w:t>
            </w:r>
          </w:p>
        </w:tc>
        <w:tc>
          <w:tcPr>
            <w:tcW w:w="854" w:type="dxa"/>
            <w:vAlign w:val="center"/>
          </w:tcPr>
          <w:p w:rsidR="00FD5DAA" w:rsidRDefault="000912D0">
            <w:pPr>
              <w:jc w:val="right"/>
              <w:rPr>
                <w:rFonts w:ascii="Arial Narrow" w:hAnsi="Arial Narrow"/>
              </w:rPr>
            </w:pPr>
            <w:r>
              <w:rPr>
                <w:rFonts w:ascii="Arial Narrow" w:hAnsi="Arial Narrow"/>
              </w:rPr>
              <w:t>2</w:t>
            </w:r>
          </w:p>
        </w:tc>
        <w:tc>
          <w:tcPr>
            <w:tcW w:w="854" w:type="dxa"/>
            <w:vAlign w:val="center"/>
          </w:tcPr>
          <w:p w:rsidR="00FD5DAA" w:rsidRDefault="000912D0">
            <w:pPr>
              <w:jc w:val="right"/>
              <w:rPr>
                <w:rFonts w:ascii="Arial Narrow" w:hAnsi="Arial Narrow"/>
              </w:rPr>
            </w:pPr>
            <w:r>
              <w:rPr>
                <w:rFonts w:ascii="Arial Narrow" w:hAnsi="Arial Narrow"/>
              </w:rPr>
              <w:t>10%</w:t>
            </w:r>
          </w:p>
        </w:tc>
        <w:tc>
          <w:tcPr>
            <w:tcW w:w="854" w:type="dxa"/>
            <w:vAlign w:val="center"/>
          </w:tcPr>
          <w:p w:rsidR="00FD5DAA" w:rsidRDefault="000912D0">
            <w:pPr>
              <w:jc w:val="right"/>
              <w:rPr>
                <w:rFonts w:ascii="Arial Narrow" w:hAnsi="Arial Narrow"/>
              </w:rPr>
            </w:pPr>
            <w:r>
              <w:rPr>
                <w:rFonts w:ascii="Arial Narrow" w:hAnsi="Arial Narrow"/>
              </w:rPr>
              <w:t>0</w:t>
            </w:r>
          </w:p>
        </w:tc>
        <w:tc>
          <w:tcPr>
            <w:tcW w:w="854" w:type="dxa"/>
            <w:vAlign w:val="center"/>
          </w:tcPr>
          <w:p w:rsidR="00FD5DAA" w:rsidRDefault="000912D0">
            <w:pPr>
              <w:jc w:val="right"/>
              <w:rPr>
                <w:rFonts w:ascii="Arial Narrow" w:hAnsi="Arial Narrow"/>
              </w:rPr>
            </w:pPr>
            <w:r>
              <w:rPr>
                <w:rFonts w:ascii="Arial Narrow" w:hAnsi="Arial Narrow"/>
              </w:rPr>
              <w:t>0%</w:t>
            </w:r>
          </w:p>
        </w:tc>
        <w:tc>
          <w:tcPr>
            <w:tcW w:w="854" w:type="dxa"/>
            <w:vAlign w:val="center"/>
          </w:tcPr>
          <w:p w:rsidR="00FD5DAA" w:rsidRDefault="000912D0">
            <w:pPr>
              <w:jc w:val="right"/>
              <w:rPr>
                <w:rFonts w:ascii="Arial Narrow" w:hAnsi="Arial Narrow"/>
              </w:rPr>
            </w:pPr>
            <w:r>
              <w:rPr>
                <w:rFonts w:ascii="Arial Narrow" w:hAnsi="Arial Narrow"/>
              </w:rPr>
              <w:t>7</w:t>
            </w:r>
          </w:p>
        </w:tc>
        <w:tc>
          <w:tcPr>
            <w:tcW w:w="854" w:type="dxa"/>
            <w:vAlign w:val="center"/>
          </w:tcPr>
          <w:p w:rsidR="00FD5DAA" w:rsidRDefault="000912D0">
            <w:pPr>
              <w:jc w:val="right"/>
              <w:rPr>
                <w:rFonts w:ascii="Arial Narrow" w:hAnsi="Arial Narrow"/>
              </w:rPr>
            </w:pPr>
            <w:r>
              <w:rPr>
                <w:rFonts w:ascii="Arial Narrow" w:hAnsi="Arial Narrow"/>
              </w:rPr>
              <w:t>47%</w:t>
            </w:r>
          </w:p>
        </w:tc>
        <w:tc>
          <w:tcPr>
            <w:tcW w:w="854" w:type="dxa"/>
            <w:vAlign w:val="center"/>
          </w:tcPr>
          <w:p w:rsidR="00FD5DAA" w:rsidRDefault="000912D0">
            <w:pPr>
              <w:jc w:val="right"/>
              <w:rPr>
                <w:rFonts w:ascii="Arial Narrow" w:hAnsi="Arial Narrow"/>
              </w:rPr>
            </w:pPr>
            <w:r>
              <w:rPr>
                <w:rFonts w:ascii="Arial Narrow" w:hAnsi="Arial Narrow"/>
              </w:rPr>
              <w:t>9</w:t>
            </w:r>
          </w:p>
        </w:tc>
        <w:tc>
          <w:tcPr>
            <w:tcW w:w="854" w:type="dxa"/>
            <w:vAlign w:val="center"/>
          </w:tcPr>
          <w:p w:rsidR="00FD5DAA" w:rsidRDefault="000912D0">
            <w:pPr>
              <w:jc w:val="right"/>
              <w:rPr>
                <w:rFonts w:ascii="Arial Narrow" w:hAnsi="Arial Narrow"/>
              </w:rPr>
            </w:pPr>
            <w:r>
              <w:rPr>
                <w:rFonts w:ascii="Arial Narrow" w:hAnsi="Arial Narrow"/>
              </w:rPr>
              <w:t>18%</w:t>
            </w:r>
          </w:p>
        </w:tc>
      </w:tr>
      <w:tr w:rsidR="00FD5DAA">
        <w:trPr>
          <w:trHeight w:val="505"/>
        </w:trPr>
        <w:tc>
          <w:tcPr>
            <w:tcW w:w="2408" w:type="dxa"/>
          </w:tcPr>
          <w:p w:rsidR="00FD5DAA" w:rsidRDefault="000912D0">
            <w:pPr>
              <w:rPr>
                <w:rFonts w:ascii="Arial Narrow" w:hAnsi="Arial Narrow"/>
                <w:b/>
              </w:rPr>
            </w:pPr>
            <w:r>
              <w:rPr>
                <w:rFonts w:ascii="Arial Narrow" w:hAnsi="Arial Narrow"/>
                <w:b/>
              </w:rPr>
              <w:t>Case-control (cluster)</w:t>
            </w:r>
          </w:p>
        </w:tc>
        <w:tc>
          <w:tcPr>
            <w:tcW w:w="854" w:type="dxa"/>
            <w:vAlign w:val="center"/>
          </w:tcPr>
          <w:p w:rsidR="00FD5DAA" w:rsidRDefault="000912D0">
            <w:pPr>
              <w:jc w:val="right"/>
              <w:rPr>
                <w:rFonts w:ascii="Arial Narrow" w:hAnsi="Arial Narrow"/>
              </w:rPr>
            </w:pPr>
            <w:r>
              <w:rPr>
                <w:rFonts w:ascii="Arial Narrow" w:hAnsi="Arial Narrow"/>
              </w:rPr>
              <w:t>2</w:t>
            </w:r>
          </w:p>
        </w:tc>
        <w:tc>
          <w:tcPr>
            <w:tcW w:w="854" w:type="dxa"/>
            <w:vAlign w:val="center"/>
          </w:tcPr>
          <w:p w:rsidR="00FD5DAA" w:rsidRDefault="000912D0">
            <w:pPr>
              <w:jc w:val="right"/>
              <w:rPr>
                <w:rFonts w:ascii="Arial Narrow" w:hAnsi="Arial Narrow"/>
              </w:rPr>
            </w:pPr>
            <w:r>
              <w:rPr>
                <w:rFonts w:ascii="Arial Narrow" w:hAnsi="Arial Narrow"/>
              </w:rPr>
              <w:t>10%</w:t>
            </w:r>
          </w:p>
        </w:tc>
        <w:tc>
          <w:tcPr>
            <w:tcW w:w="854" w:type="dxa"/>
            <w:vAlign w:val="center"/>
          </w:tcPr>
          <w:p w:rsidR="00FD5DAA" w:rsidRDefault="000912D0">
            <w:pPr>
              <w:jc w:val="right"/>
              <w:rPr>
                <w:rFonts w:ascii="Arial Narrow" w:hAnsi="Arial Narrow"/>
              </w:rPr>
            </w:pPr>
            <w:r>
              <w:rPr>
                <w:rFonts w:ascii="Arial Narrow" w:hAnsi="Arial Narrow"/>
              </w:rPr>
              <w:t>0</w:t>
            </w:r>
          </w:p>
        </w:tc>
        <w:tc>
          <w:tcPr>
            <w:tcW w:w="854" w:type="dxa"/>
            <w:vAlign w:val="center"/>
          </w:tcPr>
          <w:p w:rsidR="00FD5DAA" w:rsidRDefault="000912D0">
            <w:pPr>
              <w:jc w:val="right"/>
              <w:rPr>
                <w:rFonts w:ascii="Arial Narrow" w:hAnsi="Arial Narrow"/>
              </w:rPr>
            </w:pPr>
            <w:r>
              <w:rPr>
                <w:rFonts w:ascii="Arial Narrow" w:hAnsi="Arial Narrow"/>
              </w:rPr>
              <w:t>0%</w:t>
            </w:r>
          </w:p>
        </w:tc>
        <w:tc>
          <w:tcPr>
            <w:tcW w:w="854" w:type="dxa"/>
            <w:vAlign w:val="center"/>
          </w:tcPr>
          <w:p w:rsidR="00FD5DAA" w:rsidRDefault="000912D0">
            <w:pPr>
              <w:jc w:val="right"/>
              <w:rPr>
                <w:rFonts w:ascii="Arial Narrow" w:hAnsi="Arial Narrow"/>
              </w:rPr>
            </w:pPr>
            <w:r>
              <w:rPr>
                <w:rFonts w:ascii="Arial Narrow" w:hAnsi="Arial Narrow"/>
              </w:rPr>
              <w:t>3</w:t>
            </w:r>
          </w:p>
        </w:tc>
        <w:tc>
          <w:tcPr>
            <w:tcW w:w="854" w:type="dxa"/>
            <w:vAlign w:val="center"/>
          </w:tcPr>
          <w:p w:rsidR="00FD5DAA" w:rsidRDefault="000912D0">
            <w:pPr>
              <w:jc w:val="right"/>
              <w:rPr>
                <w:rFonts w:ascii="Arial Narrow" w:hAnsi="Arial Narrow"/>
              </w:rPr>
            </w:pPr>
            <w:r>
              <w:rPr>
                <w:rFonts w:ascii="Arial Narrow" w:hAnsi="Arial Narrow"/>
              </w:rPr>
              <w:t>20%</w:t>
            </w:r>
          </w:p>
        </w:tc>
        <w:tc>
          <w:tcPr>
            <w:tcW w:w="854" w:type="dxa"/>
            <w:vAlign w:val="center"/>
          </w:tcPr>
          <w:p w:rsidR="00FD5DAA" w:rsidRDefault="000912D0">
            <w:pPr>
              <w:jc w:val="right"/>
              <w:rPr>
                <w:rFonts w:ascii="Arial Narrow" w:hAnsi="Arial Narrow"/>
              </w:rPr>
            </w:pPr>
            <w:r>
              <w:rPr>
                <w:rFonts w:ascii="Arial Narrow" w:hAnsi="Arial Narrow"/>
              </w:rPr>
              <w:t>5</w:t>
            </w:r>
          </w:p>
        </w:tc>
        <w:tc>
          <w:tcPr>
            <w:tcW w:w="854" w:type="dxa"/>
            <w:vAlign w:val="center"/>
          </w:tcPr>
          <w:p w:rsidR="00FD5DAA" w:rsidRDefault="000912D0">
            <w:pPr>
              <w:jc w:val="right"/>
              <w:rPr>
                <w:rFonts w:ascii="Arial Narrow" w:hAnsi="Arial Narrow"/>
              </w:rPr>
            </w:pPr>
            <w:r>
              <w:rPr>
                <w:rFonts w:ascii="Arial Narrow" w:hAnsi="Arial Narrow"/>
              </w:rPr>
              <w:t>10%</w:t>
            </w:r>
          </w:p>
        </w:tc>
      </w:tr>
      <w:tr w:rsidR="00FD5DAA">
        <w:trPr>
          <w:trHeight w:val="505"/>
        </w:trPr>
        <w:tc>
          <w:tcPr>
            <w:tcW w:w="2408" w:type="dxa"/>
          </w:tcPr>
          <w:p w:rsidR="00FD5DAA" w:rsidRDefault="000912D0">
            <w:pPr>
              <w:rPr>
                <w:rFonts w:ascii="Arial Narrow" w:hAnsi="Arial Narrow"/>
                <w:b/>
              </w:rPr>
            </w:pPr>
            <w:r>
              <w:rPr>
                <w:rFonts w:ascii="Arial Narrow" w:hAnsi="Arial Narrow"/>
                <w:b/>
              </w:rPr>
              <w:t>Cross-sectional</w:t>
            </w:r>
          </w:p>
        </w:tc>
        <w:tc>
          <w:tcPr>
            <w:tcW w:w="854" w:type="dxa"/>
            <w:vAlign w:val="center"/>
          </w:tcPr>
          <w:p w:rsidR="00FD5DAA" w:rsidRDefault="000912D0">
            <w:pPr>
              <w:jc w:val="right"/>
              <w:rPr>
                <w:rFonts w:ascii="Arial Narrow" w:hAnsi="Arial Narrow"/>
              </w:rPr>
            </w:pPr>
            <w:r>
              <w:rPr>
                <w:rFonts w:ascii="Arial Narrow" w:hAnsi="Arial Narrow"/>
              </w:rPr>
              <w:t>2</w:t>
            </w:r>
          </w:p>
        </w:tc>
        <w:tc>
          <w:tcPr>
            <w:tcW w:w="854" w:type="dxa"/>
            <w:vAlign w:val="center"/>
          </w:tcPr>
          <w:p w:rsidR="00FD5DAA" w:rsidRDefault="000912D0">
            <w:pPr>
              <w:jc w:val="right"/>
              <w:rPr>
                <w:rFonts w:ascii="Arial Narrow" w:hAnsi="Arial Narrow"/>
              </w:rPr>
            </w:pPr>
            <w:r>
              <w:rPr>
                <w:rFonts w:ascii="Arial Narrow" w:hAnsi="Arial Narrow"/>
              </w:rPr>
              <w:t>10%</w:t>
            </w:r>
          </w:p>
        </w:tc>
        <w:tc>
          <w:tcPr>
            <w:tcW w:w="854" w:type="dxa"/>
            <w:vAlign w:val="center"/>
          </w:tcPr>
          <w:p w:rsidR="00FD5DAA" w:rsidRDefault="000912D0">
            <w:pPr>
              <w:jc w:val="right"/>
              <w:rPr>
                <w:rFonts w:ascii="Arial Narrow" w:hAnsi="Arial Narrow"/>
              </w:rPr>
            </w:pPr>
            <w:r>
              <w:rPr>
                <w:rFonts w:ascii="Arial Narrow" w:hAnsi="Arial Narrow"/>
              </w:rPr>
              <w:t>4</w:t>
            </w:r>
          </w:p>
        </w:tc>
        <w:tc>
          <w:tcPr>
            <w:tcW w:w="854" w:type="dxa"/>
            <w:vAlign w:val="center"/>
          </w:tcPr>
          <w:p w:rsidR="00FD5DAA" w:rsidRDefault="000912D0">
            <w:pPr>
              <w:jc w:val="right"/>
              <w:rPr>
                <w:rFonts w:ascii="Arial Narrow" w:hAnsi="Arial Narrow"/>
              </w:rPr>
            </w:pPr>
            <w:r>
              <w:rPr>
                <w:rFonts w:ascii="Arial Narrow" w:hAnsi="Arial Narrow"/>
              </w:rPr>
              <w:t>27%</w:t>
            </w:r>
          </w:p>
        </w:tc>
        <w:tc>
          <w:tcPr>
            <w:tcW w:w="854" w:type="dxa"/>
            <w:vAlign w:val="center"/>
          </w:tcPr>
          <w:p w:rsidR="00FD5DAA" w:rsidRDefault="000912D0">
            <w:pPr>
              <w:jc w:val="right"/>
              <w:rPr>
                <w:rFonts w:ascii="Arial Narrow" w:hAnsi="Arial Narrow"/>
              </w:rPr>
            </w:pPr>
            <w:r>
              <w:rPr>
                <w:rFonts w:ascii="Arial Narrow" w:hAnsi="Arial Narrow"/>
              </w:rPr>
              <w:t>1</w:t>
            </w:r>
          </w:p>
        </w:tc>
        <w:tc>
          <w:tcPr>
            <w:tcW w:w="854" w:type="dxa"/>
            <w:vAlign w:val="center"/>
          </w:tcPr>
          <w:p w:rsidR="00FD5DAA" w:rsidRDefault="000912D0">
            <w:pPr>
              <w:jc w:val="right"/>
              <w:rPr>
                <w:rFonts w:ascii="Arial Narrow" w:hAnsi="Arial Narrow"/>
              </w:rPr>
            </w:pPr>
            <w:r>
              <w:rPr>
                <w:rFonts w:ascii="Arial Narrow" w:hAnsi="Arial Narrow"/>
              </w:rPr>
              <w:t>7%</w:t>
            </w:r>
          </w:p>
        </w:tc>
        <w:tc>
          <w:tcPr>
            <w:tcW w:w="854" w:type="dxa"/>
            <w:vAlign w:val="center"/>
          </w:tcPr>
          <w:p w:rsidR="00FD5DAA" w:rsidRDefault="000912D0">
            <w:pPr>
              <w:jc w:val="right"/>
              <w:rPr>
                <w:rFonts w:ascii="Arial Narrow" w:hAnsi="Arial Narrow"/>
              </w:rPr>
            </w:pPr>
            <w:r>
              <w:rPr>
                <w:rFonts w:ascii="Arial Narrow" w:hAnsi="Arial Narrow"/>
              </w:rPr>
              <w:t>7</w:t>
            </w:r>
          </w:p>
        </w:tc>
        <w:tc>
          <w:tcPr>
            <w:tcW w:w="854" w:type="dxa"/>
            <w:vAlign w:val="center"/>
          </w:tcPr>
          <w:p w:rsidR="00FD5DAA" w:rsidRDefault="000912D0">
            <w:pPr>
              <w:jc w:val="right"/>
              <w:rPr>
                <w:rFonts w:ascii="Arial Narrow" w:hAnsi="Arial Narrow"/>
              </w:rPr>
            </w:pPr>
            <w:r>
              <w:rPr>
                <w:rFonts w:ascii="Arial Narrow" w:hAnsi="Arial Narrow"/>
              </w:rPr>
              <w:t>14%</w:t>
            </w:r>
          </w:p>
        </w:tc>
      </w:tr>
      <w:tr w:rsidR="00FD5DAA">
        <w:trPr>
          <w:trHeight w:val="505"/>
        </w:trPr>
        <w:tc>
          <w:tcPr>
            <w:tcW w:w="2408" w:type="dxa"/>
          </w:tcPr>
          <w:p w:rsidR="00FD5DAA" w:rsidRDefault="000912D0">
            <w:pPr>
              <w:rPr>
                <w:rFonts w:ascii="Arial Narrow" w:hAnsi="Arial Narrow"/>
                <w:b/>
              </w:rPr>
            </w:pPr>
            <w:r>
              <w:rPr>
                <w:rFonts w:ascii="Arial Narrow" w:hAnsi="Arial Narrow"/>
                <w:b/>
              </w:rPr>
              <w:t>Cohort (longitudinal)</w:t>
            </w:r>
          </w:p>
        </w:tc>
        <w:tc>
          <w:tcPr>
            <w:tcW w:w="854" w:type="dxa"/>
            <w:vAlign w:val="center"/>
          </w:tcPr>
          <w:p w:rsidR="00FD5DAA" w:rsidRDefault="000912D0">
            <w:pPr>
              <w:jc w:val="right"/>
              <w:rPr>
                <w:rFonts w:ascii="Arial Narrow" w:hAnsi="Arial Narrow"/>
              </w:rPr>
            </w:pPr>
            <w:r>
              <w:rPr>
                <w:rFonts w:ascii="Arial Narrow" w:hAnsi="Arial Narrow"/>
              </w:rPr>
              <w:t>3</w:t>
            </w:r>
          </w:p>
        </w:tc>
        <w:tc>
          <w:tcPr>
            <w:tcW w:w="854" w:type="dxa"/>
            <w:vAlign w:val="center"/>
          </w:tcPr>
          <w:p w:rsidR="00FD5DAA" w:rsidRDefault="000912D0">
            <w:pPr>
              <w:jc w:val="right"/>
              <w:rPr>
                <w:rFonts w:ascii="Arial Narrow" w:hAnsi="Arial Narrow"/>
              </w:rPr>
            </w:pPr>
            <w:r>
              <w:rPr>
                <w:rFonts w:ascii="Arial Narrow" w:hAnsi="Arial Narrow"/>
              </w:rPr>
              <w:t>15%</w:t>
            </w:r>
          </w:p>
        </w:tc>
        <w:tc>
          <w:tcPr>
            <w:tcW w:w="854" w:type="dxa"/>
            <w:vAlign w:val="center"/>
          </w:tcPr>
          <w:p w:rsidR="00FD5DAA" w:rsidRDefault="000912D0">
            <w:pPr>
              <w:jc w:val="right"/>
              <w:rPr>
                <w:rFonts w:ascii="Arial Narrow" w:hAnsi="Arial Narrow"/>
              </w:rPr>
            </w:pPr>
            <w:r>
              <w:rPr>
                <w:rFonts w:ascii="Arial Narrow" w:hAnsi="Arial Narrow"/>
              </w:rPr>
              <w:t>6</w:t>
            </w:r>
          </w:p>
        </w:tc>
        <w:tc>
          <w:tcPr>
            <w:tcW w:w="854" w:type="dxa"/>
            <w:vAlign w:val="center"/>
          </w:tcPr>
          <w:p w:rsidR="00FD5DAA" w:rsidRDefault="000912D0">
            <w:pPr>
              <w:jc w:val="right"/>
              <w:rPr>
                <w:rFonts w:ascii="Arial Narrow" w:hAnsi="Arial Narrow"/>
              </w:rPr>
            </w:pPr>
            <w:r>
              <w:rPr>
                <w:rFonts w:ascii="Arial Narrow" w:hAnsi="Arial Narrow"/>
              </w:rPr>
              <w:t>40%</w:t>
            </w:r>
          </w:p>
        </w:tc>
        <w:tc>
          <w:tcPr>
            <w:tcW w:w="854" w:type="dxa"/>
            <w:vAlign w:val="center"/>
          </w:tcPr>
          <w:p w:rsidR="00FD5DAA" w:rsidRDefault="000912D0">
            <w:pPr>
              <w:jc w:val="right"/>
              <w:rPr>
                <w:rFonts w:ascii="Arial Narrow" w:hAnsi="Arial Narrow"/>
              </w:rPr>
            </w:pPr>
            <w:r>
              <w:rPr>
                <w:rFonts w:ascii="Arial Narrow" w:hAnsi="Arial Narrow"/>
              </w:rPr>
              <w:t>0</w:t>
            </w:r>
          </w:p>
        </w:tc>
        <w:tc>
          <w:tcPr>
            <w:tcW w:w="854" w:type="dxa"/>
            <w:vAlign w:val="center"/>
          </w:tcPr>
          <w:p w:rsidR="00FD5DAA" w:rsidRDefault="000912D0">
            <w:pPr>
              <w:jc w:val="right"/>
              <w:rPr>
                <w:rFonts w:ascii="Arial Narrow" w:hAnsi="Arial Narrow"/>
              </w:rPr>
            </w:pPr>
            <w:r>
              <w:rPr>
                <w:rFonts w:ascii="Arial Narrow" w:hAnsi="Arial Narrow"/>
              </w:rPr>
              <w:t>0%</w:t>
            </w:r>
          </w:p>
        </w:tc>
        <w:tc>
          <w:tcPr>
            <w:tcW w:w="854" w:type="dxa"/>
            <w:vAlign w:val="center"/>
          </w:tcPr>
          <w:p w:rsidR="00FD5DAA" w:rsidRDefault="000912D0">
            <w:pPr>
              <w:jc w:val="right"/>
              <w:rPr>
                <w:rFonts w:ascii="Arial Narrow" w:hAnsi="Arial Narrow"/>
              </w:rPr>
            </w:pPr>
            <w:r>
              <w:rPr>
                <w:rFonts w:ascii="Arial Narrow" w:hAnsi="Arial Narrow"/>
              </w:rPr>
              <w:t>9</w:t>
            </w:r>
          </w:p>
        </w:tc>
        <w:tc>
          <w:tcPr>
            <w:tcW w:w="854" w:type="dxa"/>
            <w:vAlign w:val="center"/>
          </w:tcPr>
          <w:p w:rsidR="00FD5DAA" w:rsidRDefault="000912D0">
            <w:pPr>
              <w:jc w:val="right"/>
              <w:rPr>
                <w:rFonts w:ascii="Arial Narrow" w:hAnsi="Arial Narrow"/>
              </w:rPr>
            </w:pPr>
            <w:r>
              <w:rPr>
                <w:rFonts w:ascii="Arial Narrow" w:hAnsi="Arial Narrow"/>
              </w:rPr>
              <w:t>18%</w:t>
            </w:r>
          </w:p>
        </w:tc>
      </w:tr>
      <w:tr w:rsidR="00FD5DAA">
        <w:trPr>
          <w:trHeight w:val="505"/>
        </w:trPr>
        <w:tc>
          <w:tcPr>
            <w:tcW w:w="2408" w:type="dxa"/>
          </w:tcPr>
          <w:p w:rsidR="00FD5DAA" w:rsidRDefault="000912D0">
            <w:pPr>
              <w:rPr>
                <w:rFonts w:ascii="Arial Narrow" w:hAnsi="Arial Narrow"/>
                <w:b/>
              </w:rPr>
            </w:pPr>
            <w:proofErr w:type="gramStart"/>
            <w:r>
              <w:rPr>
                <w:rFonts w:ascii="Arial Narrow" w:hAnsi="Arial Narrow"/>
                <w:b/>
              </w:rPr>
              <w:t>Analytical  -</w:t>
            </w:r>
            <w:proofErr w:type="gramEnd"/>
            <w:r>
              <w:rPr>
                <w:rFonts w:ascii="Arial Narrow" w:hAnsi="Arial Narrow"/>
                <w:b/>
              </w:rPr>
              <w:t xml:space="preserve"> multivariate</w:t>
            </w:r>
          </w:p>
        </w:tc>
        <w:tc>
          <w:tcPr>
            <w:tcW w:w="854" w:type="dxa"/>
            <w:vAlign w:val="center"/>
          </w:tcPr>
          <w:p w:rsidR="00FD5DAA" w:rsidRDefault="000912D0">
            <w:pPr>
              <w:jc w:val="right"/>
              <w:rPr>
                <w:rFonts w:ascii="Arial Narrow" w:hAnsi="Arial Narrow"/>
              </w:rPr>
            </w:pPr>
            <w:r>
              <w:rPr>
                <w:rFonts w:ascii="Arial Narrow" w:hAnsi="Arial Narrow"/>
              </w:rPr>
              <w:t>6</w:t>
            </w:r>
          </w:p>
        </w:tc>
        <w:tc>
          <w:tcPr>
            <w:tcW w:w="854" w:type="dxa"/>
            <w:vAlign w:val="center"/>
          </w:tcPr>
          <w:p w:rsidR="00FD5DAA" w:rsidRDefault="000912D0">
            <w:pPr>
              <w:jc w:val="right"/>
              <w:rPr>
                <w:rFonts w:ascii="Arial Narrow" w:hAnsi="Arial Narrow"/>
              </w:rPr>
            </w:pPr>
            <w:r>
              <w:rPr>
                <w:rFonts w:ascii="Arial Narrow" w:hAnsi="Arial Narrow"/>
              </w:rPr>
              <w:t>30%</w:t>
            </w:r>
          </w:p>
        </w:tc>
        <w:tc>
          <w:tcPr>
            <w:tcW w:w="854" w:type="dxa"/>
            <w:vAlign w:val="center"/>
          </w:tcPr>
          <w:p w:rsidR="00FD5DAA" w:rsidRDefault="000912D0">
            <w:pPr>
              <w:jc w:val="right"/>
              <w:rPr>
                <w:rFonts w:ascii="Arial Narrow" w:hAnsi="Arial Narrow"/>
              </w:rPr>
            </w:pPr>
            <w:r>
              <w:rPr>
                <w:rFonts w:ascii="Arial Narrow" w:hAnsi="Arial Narrow"/>
              </w:rPr>
              <w:t>5</w:t>
            </w:r>
          </w:p>
        </w:tc>
        <w:tc>
          <w:tcPr>
            <w:tcW w:w="854" w:type="dxa"/>
            <w:vAlign w:val="center"/>
          </w:tcPr>
          <w:p w:rsidR="00FD5DAA" w:rsidRDefault="000912D0">
            <w:pPr>
              <w:jc w:val="right"/>
              <w:rPr>
                <w:rFonts w:ascii="Arial Narrow" w:hAnsi="Arial Narrow"/>
              </w:rPr>
            </w:pPr>
            <w:r>
              <w:rPr>
                <w:rFonts w:ascii="Arial Narrow" w:hAnsi="Arial Narrow"/>
              </w:rPr>
              <w:t>33%</w:t>
            </w:r>
          </w:p>
        </w:tc>
        <w:tc>
          <w:tcPr>
            <w:tcW w:w="854" w:type="dxa"/>
            <w:vAlign w:val="center"/>
          </w:tcPr>
          <w:p w:rsidR="00FD5DAA" w:rsidRDefault="000912D0">
            <w:pPr>
              <w:jc w:val="right"/>
              <w:rPr>
                <w:rFonts w:ascii="Arial Narrow" w:hAnsi="Arial Narrow"/>
              </w:rPr>
            </w:pPr>
            <w:r>
              <w:rPr>
                <w:rFonts w:ascii="Arial Narrow" w:hAnsi="Arial Narrow"/>
              </w:rPr>
              <w:t>5</w:t>
            </w:r>
          </w:p>
        </w:tc>
        <w:tc>
          <w:tcPr>
            <w:tcW w:w="854" w:type="dxa"/>
            <w:vAlign w:val="center"/>
          </w:tcPr>
          <w:p w:rsidR="00FD5DAA" w:rsidRDefault="000912D0">
            <w:pPr>
              <w:jc w:val="right"/>
              <w:rPr>
                <w:rFonts w:ascii="Arial Narrow" w:hAnsi="Arial Narrow"/>
              </w:rPr>
            </w:pPr>
            <w:r>
              <w:rPr>
                <w:rFonts w:ascii="Arial Narrow" w:hAnsi="Arial Narrow"/>
              </w:rPr>
              <w:t>33%</w:t>
            </w:r>
          </w:p>
        </w:tc>
        <w:tc>
          <w:tcPr>
            <w:tcW w:w="854" w:type="dxa"/>
            <w:vAlign w:val="center"/>
          </w:tcPr>
          <w:p w:rsidR="00FD5DAA" w:rsidRDefault="000912D0">
            <w:pPr>
              <w:jc w:val="right"/>
              <w:rPr>
                <w:rFonts w:ascii="Arial Narrow" w:hAnsi="Arial Narrow"/>
              </w:rPr>
            </w:pPr>
            <w:r>
              <w:rPr>
                <w:rFonts w:ascii="Arial Narrow" w:hAnsi="Arial Narrow"/>
              </w:rPr>
              <w:t>16</w:t>
            </w:r>
          </w:p>
        </w:tc>
        <w:tc>
          <w:tcPr>
            <w:tcW w:w="854" w:type="dxa"/>
            <w:vAlign w:val="center"/>
          </w:tcPr>
          <w:p w:rsidR="00FD5DAA" w:rsidRDefault="000912D0">
            <w:pPr>
              <w:jc w:val="right"/>
              <w:rPr>
                <w:rFonts w:ascii="Arial Narrow" w:hAnsi="Arial Narrow"/>
              </w:rPr>
            </w:pPr>
            <w:r>
              <w:rPr>
                <w:rFonts w:ascii="Arial Narrow" w:hAnsi="Arial Narrow"/>
              </w:rPr>
              <w:t>32%</w:t>
            </w:r>
          </w:p>
        </w:tc>
      </w:tr>
      <w:tr w:rsidR="00FD5DAA">
        <w:trPr>
          <w:trHeight w:val="505"/>
        </w:trPr>
        <w:tc>
          <w:tcPr>
            <w:tcW w:w="2408" w:type="dxa"/>
          </w:tcPr>
          <w:p w:rsidR="00FD5DAA" w:rsidRDefault="000912D0">
            <w:pPr>
              <w:rPr>
                <w:rFonts w:ascii="Arial Narrow" w:hAnsi="Arial Narrow"/>
                <w:b/>
              </w:rPr>
            </w:pPr>
            <w:r>
              <w:rPr>
                <w:rFonts w:ascii="Arial Narrow" w:hAnsi="Arial Narrow"/>
                <w:b/>
              </w:rPr>
              <w:t>Ecological (population study)</w:t>
            </w:r>
          </w:p>
        </w:tc>
        <w:tc>
          <w:tcPr>
            <w:tcW w:w="854" w:type="dxa"/>
            <w:vAlign w:val="center"/>
          </w:tcPr>
          <w:p w:rsidR="00FD5DAA" w:rsidRDefault="000912D0">
            <w:pPr>
              <w:jc w:val="right"/>
              <w:rPr>
                <w:rFonts w:ascii="Arial Narrow" w:hAnsi="Arial Narrow"/>
              </w:rPr>
            </w:pPr>
            <w:r>
              <w:rPr>
                <w:rFonts w:ascii="Arial Narrow" w:hAnsi="Arial Narrow"/>
              </w:rPr>
              <w:t>4</w:t>
            </w:r>
          </w:p>
        </w:tc>
        <w:tc>
          <w:tcPr>
            <w:tcW w:w="854" w:type="dxa"/>
            <w:vAlign w:val="center"/>
          </w:tcPr>
          <w:p w:rsidR="00FD5DAA" w:rsidRDefault="000912D0">
            <w:pPr>
              <w:jc w:val="right"/>
              <w:rPr>
                <w:rFonts w:ascii="Arial Narrow" w:hAnsi="Arial Narrow"/>
              </w:rPr>
            </w:pPr>
            <w:r>
              <w:rPr>
                <w:rFonts w:ascii="Arial Narrow" w:hAnsi="Arial Narrow"/>
              </w:rPr>
              <w:t>20%</w:t>
            </w:r>
          </w:p>
        </w:tc>
        <w:tc>
          <w:tcPr>
            <w:tcW w:w="854" w:type="dxa"/>
            <w:vAlign w:val="center"/>
          </w:tcPr>
          <w:p w:rsidR="00FD5DAA" w:rsidRDefault="000912D0">
            <w:pPr>
              <w:jc w:val="right"/>
              <w:rPr>
                <w:rFonts w:ascii="Arial Narrow" w:hAnsi="Arial Narrow"/>
              </w:rPr>
            </w:pPr>
            <w:r>
              <w:rPr>
                <w:rFonts w:ascii="Arial Narrow" w:hAnsi="Arial Narrow"/>
              </w:rPr>
              <w:t>0</w:t>
            </w:r>
          </w:p>
        </w:tc>
        <w:tc>
          <w:tcPr>
            <w:tcW w:w="854" w:type="dxa"/>
            <w:vAlign w:val="center"/>
          </w:tcPr>
          <w:p w:rsidR="00FD5DAA" w:rsidRDefault="000912D0">
            <w:pPr>
              <w:jc w:val="right"/>
              <w:rPr>
                <w:rFonts w:ascii="Arial Narrow" w:hAnsi="Arial Narrow"/>
              </w:rPr>
            </w:pPr>
            <w:r>
              <w:rPr>
                <w:rFonts w:ascii="Arial Narrow" w:hAnsi="Arial Narrow"/>
              </w:rPr>
              <w:t>0%</w:t>
            </w:r>
          </w:p>
        </w:tc>
        <w:tc>
          <w:tcPr>
            <w:tcW w:w="854" w:type="dxa"/>
            <w:vAlign w:val="center"/>
          </w:tcPr>
          <w:p w:rsidR="00FD5DAA" w:rsidRDefault="000912D0">
            <w:pPr>
              <w:jc w:val="right"/>
              <w:rPr>
                <w:rFonts w:ascii="Arial Narrow" w:hAnsi="Arial Narrow"/>
              </w:rPr>
            </w:pPr>
            <w:r>
              <w:rPr>
                <w:rFonts w:ascii="Arial Narrow" w:hAnsi="Arial Narrow"/>
              </w:rPr>
              <w:t>5</w:t>
            </w:r>
          </w:p>
        </w:tc>
        <w:tc>
          <w:tcPr>
            <w:tcW w:w="854" w:type="dxa"/>
            <w:vAlign w:val="center"/>
          </w:tcPr>
          <w:p w:rsidR="00FD5DAA" w:rsidRDefault="000912D0">
            <w:pPr>
              <w:jc w:val="right"/>
              <w:rPr>
                <w:rFonts w:ascii="Arial Narrow" w:hAnsi="Arial Narrow"/>
              </w:rPr>
            </w:pPr>
            <w:r>
              <w:rPr>
                <w:rFonts w:ascii="Arial Narrow" w:hAnsi="Arial Narrow"/>
              </w:rPr>
              <w:t>33%</w:t>
            </w:r>
          </w:p>
        </w:tc>
        <w:tc>
          <w:tcPr>
            <w:tcW w:w="854" w:type="dxa"/>
            <w:vAlign w:val="center"/>
          </w:tcPr>
          <w:p w:rsidR="00FD5DAA" w:rsidRDefault="000912D0">
            <w:pPr>
              <w:jc w:val="right"/>
              <w:rPr>
                <w:rFonts w:ascii="Arial Narrow" w:hAnsi="Arial Narrow"/>
              </w:rPr>
            </w:pPr>
            <w:r>
              <w:rPr>
                <w:rFonts w:ascii="Arial Narrow" w:hAnsi="Arial Narrow"/>
              </w:rPr>
              <w:t>9</w:t>
            </w:r>
          </w:p>
        </w:tc>
        <w:tc>
          <w:tcPr>
            <w:tcW w:w="854" w:type="dxa"/>
            <w:vAlign w:val="center"/>
          </w:tcPr>
          <w:p w:rsidR="00FD5DAA" w:rsidRDefault="000912D0">
            <w:pPr>
              <w:jc w:val="right"/>
              <w:rPr>
                <w:rFonts w:ascii="Arial Narrow" w:hAnsi="Arial Narrow"/>
              </w:rPr>
            </w:pPr>
            <w:r>
              <w:rPr>
                <w:rFonts w:ascii="Arial Narrow" w:hAnsi="Arial Narrow"/>
              </w:rPr>
              <w:t>18%</w:t>
            </w:r>
          </w:p>
        </w:tc>
      </w:tr>
      <w:tr w:rsidR="00FD5DAA">
        <w:trPr>
          <w:trHeight w:val="505"/>
        </w:trPr>
        <w:tc>
          <w:tcPr>
            <w:tcW w:w="2408" w:type="dxa"/>
          </w:tcPr>
          <w:p w:rsidR="00FD5DAA" w:rsidRDefault="000912D0">
            <w:pPr>
              <w:rPr>
                <w:rFonts w:ascii="Arial Narrow" w:hAnsi="Arial Narrow"/>
                <w:b/>
              </w:rPr>
            </w:pPr>
            <w:r>
              <w:rPr>
                <w:rFonts w:ascii="Arial Narrow" w:hAnsi="Arial Narrow"/>
                <w:b/>
              </w:rPr>
              <w:t>Spatial modelling</w:t>
            </w:r>
          </w:p>
        </w:tc>
        <w:tc>
          <w:tcPr>
            <w:tcW w:w="854" w:type="dxa"/>
            <w:vAlign w:val="center"/>
          </w:tcPr>
          <w:p w:rsidR="00FD5DAA" w:rsidRDefault="000912D0">
            <w:pPr>
              <w:jc w:val="right"/>
              <w:rPr>
                <w:rFonts w:ascii="Arial Narrow" w:hAnsi="Arial Narrow"/>
              </w:rPr>
            </w:pPr>
            <w:r>
              <w:rPr>
                <w:rFonts w:ascii="Arial Narrow" w:hAnsi="Arial Narrow"/>
              </w:rPr>
              <w:t>6</w:t>
            </w:r>
          </w:p>
        </w:tc>
        <w:tc>
          <w:tcPr>
            <w:tcW w:w="854" w:type="dxa"/>
            <w:vAlign w:val="center"/>
          </w:tcPr>
          <w:p w:rsidR="00FD5DAA" w:rsidRDefault="000912D0">
            <w:pPr>
              <w:jc w:val="right"/>
              <w:rPr>
                <w:rFonts w:ascii="Arial Narrow" w:hAnsi="Arial Narrow"/>
              </w:rPr>
            </w:pPr>
            <w:r>
              <w:rPr>
                <w:rFonts w:ascii="Arial Narrow" w:hAnsi="Arial Narrow"/>
              </w:rPr>
              <w:t>30%</w:t>
            </w:r>
          </w:p>
        </w:tc>
        <w:tc>
          <w:tcPr>
            <w:tcW w:w="854" w:type="dxa"/>
            <w:vAlign w:val="center"/>
          </w:tcPr>
          <w:p w:rsidR="00FD5DAA" w:rsidRDefault="000912D0">
            <w:pPr>
              <w:jc w:val="right"/>
              <w:rPr>
                <w:rFonts w:ascii="Arial Narrow" w:hAnsi="Arial Narrow"/>
              </w:rPr>
            </w:pPr>
            <w:r>
              <w:rPr>
                <w:rFonts w:ascii="Arial Narrow" w:hAnsi="Arial Narrow"/>
              </w:rPr>
              <w:t>3</w:t>
            </w:r>
          </w:p>
        </w:tc>
        <w:tc>
          <w:tcPr>
            <w:tcW w:w="854" w:type="dxa"/>
            <w:vAlign w:val="center"/>
          </w:tcPr>
          <w:p w:rsidR="00FD5DAA" w:rsidRDefault="000912D0">
            <w:pPr>
              <w:jc w:val="right"/>
              <w:rPr>
                <w:rFonts w:ascii="Arial Narrow" w:hAnsi="Arial Narrow"/>
              </w:rPr>
            </w:pPr>
            <w:r>
              <w:rPr>
                <w:rFonts w:ascii="Arial Narrow" w:hAnsi="Arial Narrow"/>
              </w:rPr>
              <w:t>20%</w:t>
            </w:r>
          </w:p>
        </w:tc>
        <w:tc>
          <w:tcPr>
            <w:tcW w:w="854" w:type="dxa"/>
            <w:vAlign w:val="center"/>
          </w:tcPr>
          <w:p w:rsidR="00FD5DAA" w:rsidRDefault="000912D0">
            <w:pPr>
              <w:jc w:val="right"/>
              <w:rPr>
                <w:rFonts w:ascii="Arial Narrow" w:hAnsi="Arial Narrow"/>
              </w:rPr>
            </w:pPr>
            <w:r>
              <w:rPr>
                <w:rFonts w:ascii="Arial Narrow" w:hAnsi="Arial Narrow"/>
              </w:rPr>
              <w:t>2</w:t>
            </w:r>
          </w:p>
        </w:tc>
        <w:tc>
          <w:tcPr>
            <w:tcW w:w="854" w:type="dxa"/>
            <w:vAlign w:val="center"/>
          </w:tcPr>
          <w:p w:rsidR="00FD5DAA" w:rsidRDefault="000912D0">
            <w:pPr>
              <w:jc w:val="right"/>
              <w:rPr>
                <w:rFonts w:ascii="Arial Narrow" w:hAnsi="Arial Narrow"/>
              </w:rPr>
            </w:pPr>
            <w:r>
              <w:rPr>
                <w:rFonts w:ascii="Arial Narrow" w:hAnsi="Arial Narrow"/>
              </w:rPr>
              <w:t>13%</w:t>
            </w:r>
          </w:p>
        </w:tc>
        <w:tc>
          <w:tcPr>
            <w:tcW w:w="854" w:type="dxa"/>
            <w:vAlign w:val="center"/>
          </w:tcPr>
          <w:p w:rsidR="00FD5DAA" w:rsidRDefault="000912D0">
            <w:pPr>
              <w:jc w:val="right"/>
              <w:rPr>
                <w:rFonts w:ascii="Arial Narrow" w:hAnsi="Arial Narrow"/>
              </w:rPr>
            </w:pPr>
            <w:r>
              <w:rPr>
                <w:rFonts w:ascii="Arial Narrow" w:hAnsi="Arial Narrow"/>
              </w:rPr>
              <w:t>11</w:t>
            </w:r>
          </w:p>
        </w:tc>
        <w:tc>
          <w:tcPr>
            <w:tcW w:w="854" w:type="dxa"/>
            <w:vAlign w:val="center"/>
          </w:tcPr>
          <w:p w:rsidR="00FD5DAA" w:rsidRDefault="000912D0">
            <w:pPr>
              <w:jc w:val="right"/>
              <w:rPr>
                <w:rFonts w:ascii="Arial Narrow" w:hAnsi="Arial Narrow"/>
              </w:rPr>
            </w:pPr>
            <w:r>
              <w:rPr>
                <w:rFonts w:ascii="Arial Narrow" w:hAnsi="Arial Narrow"/>
              </w:rPr>
              <w:t>22%</w:t>
            </w:r>
          </w:p>
        </w:tc>
      </w:tr>
      <w:tr w:rsidR="00FD5DAA">
        <w:trPr>
          <w:trHeight w:val="505"/>
        </w:trPr>
        <w:tc>
          <w:tcPr>
            <w:tcW w:w="2408" w:type="dxa"/>
          </w:tcPr>
          <w:p w:rsidR="00FD5DAA" w:rsidRDefault="000912D0">
            <w:pPr>
              <w:rPr>
                <w:rFonts w:ascii="Arial Narrow" w:hAnsi="Arial Narrow"/>
                <w:b/>
              </w:rPr>
            </w:pPr>
            <w:r>
              <w:rPr>
                <w:rFonts w:ascii="Arial Narrow" w:hAnsi="Arial Narrow"/>
                <w:b/>
              </w:rPr>
              <w:t>Time series regression, dynamic modelling</w:t>
            </w:r>
          </w:p>
        </w:tc>
        <w:tc>
          <w:tcPr>
            <w:tcW w:w="854" w:type="dxa"/>
            <w:vAlign w:val="center"/>
          </w:tcPr>
          <w:p w:rsidR="00FD5DAA" w:rsidRDefault="000912D0">
            <w:pPr>
              <w:jc w:val="right"/>
              <w:rPr>
                <w:rFonts w:ascii="Arial Narrow" w:hAnsi="Arial Narrow"/>
              </w:rPr>
            </w:pPr>
            <w:r>
              <w:rPr>
                <w:rFonts w:ascii="Arial Narrow" w:hAnsi="Arial Narrow"/>
              </w:rPr>
              <w:t>3</w:t>
            </w:r>
          </w:p>
        </w:tc>
        <w:tc>
          <w:tcPr>
            <w:tcW w:w="854" w:type="dxa"/>
            <w:vAlign w:val="center"/>
          </w:tcPr>
          <w:p w:rsidR="00FD5DAA" w:rsidRDefault="000912D0">
            <w:pPr>
              <w:jc w:val="right"/>
              <w:rPr>
                <w:rFonts w:ascii="Arial Narrow" w:hAnsi="Arial Narrow"/>
              </w:rPr>
            </w:pPr>
            <w:r>
              <w:rPr>
                <w:rFonts w:ascii="Arial Narrow" w:hAnsi="Arial Narrow"/>
              </w:rPr>
              <w:t>15%</w:t>
            </w:r>
          </w:p>
        </w:tc>
        <w:tc>
          <w:tcPr>
            <w:tcW w:w="854" w:type="dxa"/>
            <w:vAlign w:val="center"/>
          </w:tcPr>
          <w:p w:rsidR="00FD5DAA" w:rsidRDefault="000912D0">
            <w:pPr>
              <w:jc w:val="right"/>
              <w:rPr>
                <w:rFonts w:ascii="Arial Narrow" w:hAnsi="Arial Narrow"/>
              </w:rPr>
            </w:pPr>
            <w:r>
              <w:rPr>
                <w:rFonts w:ascii="Arial Narrow" w:hAnsi="Arial Narrow"/>
              </w:rPr>
              <w:t>2</w:t>
            </w:r>
          </w:p>
        </w:tc>
        <w:tc>
          <w:tcPr>
            <w:tcW w:w="854" w:type="dxa"/>
            <w:vAlign w:val="center"/>
          </w:tcPr>
          <w:p w:rsidR="00FD5DAA" w:rsidRDefault="000912D0">
            <w:pPr>
              <w:jc w:val="right"/>
              <w:rPr>
                <w:rFonts w:ascii="Arial Narrow" w:hAnsi="Arial Narrow"/>
              </w:rPr>
            </w:pPr>
            <w:r>
              <w:rPr>
                <w:rFonts w:ascii="Arial Narrow" w:hAnsi="Arial Narrow"/>
              </w:rPr>
              <w:t>13%</w:t>
            </w:r>
          </w:p>
        </w:tc>
        <w:tc>
          <w:tcPr>
            <w:tcW w:w="854" w:type="dxa"/>
            <w:vAlign w:val="center"/>
          </w:tcPr>
          <w:p w:rsidR="00FD5DAA" w:rsidRDefault="000912D0">
            <w:pPr>
              <w:jc w:val="right"/>
              <w:rPr>
                <w:rFonts w:ascii="Arial Narrow" w:hAnsi="Arial Narrow"/>
              </w:rPr>
            </w:pPr>
            <w:r>
              <w:rPr>
                <w:rFonts w:ascii="Arial Narrow" w:hAnsi="Arial Narrow"/>
              </w:rPr>
              <w:t>0</w:t>
            </w:r>
          </w:p>
        </w:tc>
        <w:tc>
          <w:tcPr>
            <w:tcW w:w="854" w:type="dxa"/>
            <w:vAlign w:val="center"/>
          </w:tcPr>
          <w:p w:rsidR="00FD5DAA" w:rsidRDefault="000912D0">
            <w:pPr>
              <w:jc w:val="right"/>
              <w:rPr>
                <w:rFonts w:ascii="Arial Narrow" w:hAnsi="Arial Narrow"/>
              </w:rPr>
            </w:pPr>
            <w:r>
              <w:rPr>
                <w:rFonts w:ascii="Arial Narrow" w:hAnsi="Arial Narrow"/>
              </w:rPr>
              <w:t>0%</w:t>
            </w:r>
          </w:p>
        </w:tc>
        <w:tc>
          <w:tcPr>
            <w:tcW w:w="854" w:type="dxa"/>
            <w:vAlign w:val="center"/>
          </w:tcPr>
          <w:p w:rsidR="00FD5DAA" w:rsidRDefault="000912D0">
            <w:pPr>
              <w:jc w:val="right"/>
              <w:rPr>
                <w:rFonts w:ascii="Arial Narrow" w:hAnsi="Arial Narrow"/>
              </w:rPr>
            </w:pPr>
            <w:r>
              <w:rPr>
                <w:rFonts w:ascii="Arial Narrow" w:hAnsi="Arial Narrow"/>
              </w:rPr>
              <w:t>5</w:t>
            </w:r>
          </w:p>
        </w:tc>
        <w:tc>
          <w:tcPr>
            <w:tcW w:w="854" w:type="dxa"/>
            <w:vAlign w:val="center"/>
          </w:tcPr>
          <w:p w:rsidR="00FD5DAA" w:rsidRDefault="000912D0">
            <w:pPr>
              <w:jc w:val="right"/>
              <w:rPr>
                <w:rFonts w:ascii="Arial Narrow" w:hAnsi="Arial Narrow"/>
              </w:rPr>
            </w:pPr>
            <w:r>
              <w:rPr>
                <w:rFonts w:ascii="Arial Narrow" w:hAnsi="Arial Narrow"/>
              </w:rPr>
              <w:t>10%</w:t>
            </w:r>
          </w:p>
        </w:tc>
      </w:tr>
      <w:tr w:rsidR="00FD5DAA">
        <w:trPr>
          <w:trHeight w:val="505"/>
        </w:trPr>
        <w:tc>
          <w:tcPr>
            <w:tcW w:w="2408" w:type="dxa"/>
          </w:tcPr>
          <w:p w:rsidR="00FD5DAA" w:rsidRDefault="000912D0">
            <w:pPr>
              <w:rPr>
                <w:rFonts w:ascii="Arial Narrow" w:hAnsi="Arial Narrow"/>
                <w:b/>
              </w:rPr>
            </w:pPr>
            <w:r>
              <w:rPr>
                <w:rFonts w:ascii="Arial Narrow" w:hAnsi="Arial Narrow"/>
                <w:b/>
              </w:rPr>
              <w:t>Secondary data only</w:t>
            </w:r>
          </w:p>
        </w:tc>
        <w:tc>
          <w:tcPr>
            <w:tcW w:w="854" w:type="dxa"/>
            <w:vAlign w:val="center"/>
          </w:tcPr>
          <w:p w:rsidR="00FD5DAA" w:rsidRDefault="000912D0">
            <w:pPr>
              <w:jc w:val="right"/>
              <w:rPr>
                <w:rFonts w:ascii="Arial Narrow" w:hAnsi="Arial Narrow"/>
              </w:rPr>
            </w:pPr>
            <w:r>
              <w:rPr>
                <w:rFonts w:ascii="Arial Narrow" w:hAnsi="Arial Narrow"/>
              </w:rPr>
              <w:t>5</w:t>
            </w:r>
          </w:p>
        </w:tc>
        <w:tc>
          <w:tcPr>
            <w:tcW w:w="854" w:type="dxa"/>
            <w:vAlign w:val="center"/>
          </w:tcPr>
          <w:p w:rsidR="00FD5DAA" w:rsidRDefault="000912D0">
            <w:pPr>
              <w:jc w:val="right"/>
              <w:rPr>
                <w:rFonts w:ascii="Arial Narrow" w:hAnsi="Arial Narrow"/>
              </w:rPr>
            </w:pPr>
            <w:r>
              <w:rPr>
                <w:rFonts w:ascii="Arial Narrow" w:hAnsi="Arial Narrow"/>
              </w:rPr>
              <w:t>25%</w:t>
            </w:r>
          </w:p>
        </w:tc>
        <w:tc>
          <w:tcPr>
            <w:tcW w:w="854" w:type="dxa"/>
            <w:vAlign w:val="center"/>
          </w:tcPr>
          <w:p w:rsidR="00FD5DAA" w:rsidRDefault="000912D0">
            <w:pPr>
              <w:jc w:val="right"/>
              <w:rPr>
                <w:rFonts w:ascii="Arial Narrow" w:hAnsi="Arial Narrow"/>
              </w:rPr>
            </w:pPr>
            <w:r>
              <w:rPr>
                <w:rFonts w:ascii="Arial Narrow" w:hAnsi="Arial Narrow"/>
              </w:rPr>
              <w:t>4</w:t>
            </w:r>
          </w:p>
        </w:tc>
        <w:tc>
          <w:tcPr>
            <w:tcW w:w="854" w:type="dxa"/>
            <w:vAlign w:val="center"/>
          </w:tcPr>
          <w:p w:rsidR="00FD5DAA" w:rsidRDefault="000912D0">
            <w:pPr>
              <w:jc w:val="right"/>
              <w:rPr>
                <w:rFonts w:ascii="Arial Narrow" w:hAnsi="Arial Narrow"/>
              </w:rPr>
            </w:pPr>
            <w:r>
              <w:rPr>
                <w:rFonts w:ascii="Arial Narrow" w:hAnsi="Arial Narrow"/>
              </w:rPr>
              <w:t>27%</w:t>
            </w:r>
          </w:p>
        </w:tc>
        <w:tc>
          <w:tcPr>
            <w:tcW w:w="854" w:type="dxa"/>
            <w:vAlign w:val="center"/>
          </w:tcPr>
          <w:p w:rsidR="00FD5DAA" w:rsidRDefault="000912D0">
            <w:pPr>
              <w:jc w:val="right"/>
              <w:rPr>
                <w:rFonts w:ascii="Arial Narrow" w:hAnsi="Arial Narrow"/>
              </w:rPr>
            </w:pPr>
            <w:r>
              <w:rPr>
                <w:rFonts w:ascii="Arial Narrow" w:hAnsi="Arial Narrow"/>
              </w:rPr>
              <w:t>1</w:t>
            </w:r>
          </w:p>
        </w:tc>
        <w:tc>
          <w:tcPr>
            <w:tcW w:w="854" w:type="dxa"/>
            <w:vAlign w:val="center"/>
          </w:tcPr>
          <w:p w:rsidR="00FD5DAA" w:rsidRDefault="000912D0">
            <w:pPr>
              <w:jc w:val="right"/>
              <w:rPr>
                <w:rFonts w:ascii="Arial Narrow" w:hAnsi="Arial Narrow"/>
              </w:rPr>
            </w:pPr>
            <w:r>
              <w:rPr>
                <w:rFonts w:ascii="Arial Narrow" w:hAnsi="Arial Narrow"/>
              </w:rPr>
              <w:t>7%</w:t>
            </w:r>
          </w:p>
        </w:tc>
        <w:tc>
          <w:tcPr>
            <w:tcW w:w="854" w:type="dxa"/>
            <w:vAlign w:val="center"/>
          </w:tcPr>
          <w:p w:rsidR="00FD5DAA" w:rsidRDefault="000912D0">
            <w:pPr>
              <w:jc w:val="right"/>
              <w:rPr>
                <w:rFonts w:ascii="Arial Narrow" w:hAnsi="Arial Narrow"/>
              </w:rPr>
            </w:pPr>
            <w:r>
              <w:rPr>
                <w:rFonts w:ascii="Arial Narrow" w:hAnsi="Arial Narrow"/>
              </w:rPr>
              <w:t>10</w:t>
            </w:r>
          </w:p>
        </w:tc>
        <w:tc>
          <w:tcPr>
            <w:tcW w:w="854" w:type="dxa"/>
            <w:vAlign w:val="center"/>
          </w:tcPr>
          <w:p w:rsidR="00FD5DAA" w:rsidRDefault="000912D0">
            <w:pPr>
              <w:jc w:val="right"/>
              <w:rPr>
                <w:rFonts w:ascii="Arial Narrow" w:hAnsi="Arial Narrow"/>
              </w:rPr>
            </w:pPr>
            <w:r>
              <w:rPr>
                <w:rFonts w:ascii="Arial Narrow" w:hAnsi="Arial Narrow"/>
              </w:rPr>
              <w:t>20%</w:t>
            </w:r>
          </w:p>
        </w:tc>
      </w:tr>
      <w:tr w:rsidR="00FD5DAA">
        <w:trPr>
          <w:trHeight w:val="505"/>
        </w:trPr>
        <w:tc>
          <w:tcPr>
            <w:tcW w:w="2408" w:type="dxa"/>
          </w:tcPr>
          <w:p w:rsidR="00FD5DAA" w:rsidRDefault="000912D0">
            <w:pPr>
              <w:rPr>
                <w:rFonts w:ascii="Arial Narrow" w:hAnsi="Arial Narrow"/>
                <w:b/>
              </w:rPr>
            </w:pPr>
            <w:r>
              <w:rPr>
                <w:rFonts w:ascii="Arial Narrow" w:hAnsi="Arial Narrow"/>
                <w:b/>
              </w:rPr>
              <w:t>Prevalence – Incidence</w:t>
            </w:r>
          </w:p>
        </w:tc>
        <w:tc>
          <w:tcPr>
            <w:tcW w:w="854" w:type="dxa"/>
            <w:vAlign w:val="center"/>
          </w:tcPr>
          <w:p w:rsidR="00FD5DAA" w:rsidRDefault="000912D0">
            <w:pPr>
              <w:jc w:val="right"/>
              <w:rPr>
                <w:rFonts w:ascii="Arial Narrow" w:hAnsi="Arial Narrow"/>
              </w:rPr>
            </w:pPr>
            <w:r>
              <w:rPr>
                <w:rFonts w:ascii="Arial Narrow" w:hAnsi="Arial Narrow"/>
              </w:rPr>
              <w:t>15</w:t>
            </w:r>
          </w:p>
        </w:tc>
        <w:tc>
          <w:tcPr>
            <w:tcW w:w="854" w:type="dxa"/>
            <w:vAlign w:val="center"/>
          </w:tcPr>
          <w:p w:rsidR="00FD5DAA" w:rsidRDefault="000912D0">
            <w:pPr>
              <w:jc w:val="right"/>
              <w:rPr>
                <w:rFonts w:ascii="Arial Narrow" w:hAnsi="Arial Narrow"/>
              </w:rPr>
            </w:pPr>
            <w:r>
              <w:rPr>
                <w:rFonts w:ascii="Arial Narrow" w:hAnsi="Arial Narrow"/>
              </w:rPr>
              <w:t>75%</w:t>
            </w:r>
          </w:p>
        </w:tc>
        <w:tc>
          <w:tcPr>
            <w:tcW w:w="854" w:type="dxa"/>
            <w:vAlign w:val="center"/>
          </w:tcPr>
          <w:p w:rsidR="00FD5DAA" w:rsidRDefault="000912D0">
            <w:pPr>
              <w:jc w:val="right"/>
              <w:rPr>
                <w:rFonts w:ascii="Arial Narrow" w:hAnsi="Arial Narrow"/>
              </w:rPr>
            </w:pPr>
            <w:r>
              <w:rPr>
                <w:rFonts w:ascii="Arial Narrow" w:hAnsi="Arial Narrow"/>
              </w:rPr>
              <w:t>13</w:t>
            </w:r>
          </w:p>
        </w:tc>
        <w:tc>
          <w:tcPr>
            <w:tcW w:w="854" w:type="dxa"/>
            <w:vAlign w:val="center"/>
          </w:tcPr>
          <w:p w:rsidR="00FD5DAA" w:rsidRDefault="000912D0">
            <w:pPr>
              <w:jc w:val="right"/>
              <w:rPr>
                <w:rFonts w:ascii="Arial Narrow" w:hAnsi="Arial Narrow"/>
              </w:rPr>
            </w:pPr>
            <w:r>
              <w:rPr>
                <w:rFonts w:ascii="Arial Narrow" w:hAnsi="Arial Narrow"/>
              </w:rPr>
              <w:t>87%</w:t>
            </w:r>
          </w:p>
        </w:tc>
        <w:tc>
          <w:tcPr>
            <w:tcW w:w="854" w:type="dxa"/>
            <w:vAlign w:val="center"/>
          </w:tcPr>
          <w:p w:rsidR="00FD5DAA" w:rsidRDefault="000912D0">
            <w:pPr>
              <w:jc w:val="right"/>
              <w:rPr>
                <w:rFonts w:ascii="Arial Narrow" w:hAnsi="Arial Narrow"/>
              </w:rPr>
            </w:pPr>
            <w:r>
              <w:rPr>
                <w:rFonts w:ascii="Arial Narrow" w:hAnsi="Arial Narrow"/>
              </w:rPr>
              <w:t>13</w:t>
            </w:r>
          </w:p>
        </w:tc>
        <w:tc>
          <w:tcPr>
            <w:tcW w:w="854" w:type="dxa"/>
            <w:vAlign w:val="center"/>
          </w:tcPr>
          <w:p w:rsidR="00FD5DAA" w:rsidRDefault="000912D0">
            <w:pPr>
              <w:jc w:val="right"/>
              <w:rPr>
                <w:rFonts w:ascii="Arial Narrow" w:hAnsi="Arial Narrow"/>
              </w:rPr>
            </w:pPr>
            <w:r>
              <w:rPr>
                <w:rFonts w:ascii="Arial Narrow" w:hAnsi="Arial Narrow"/>
              </w:rPr>
              <w:t>87%</w:t>
            </w:r>
          </w:p>
        </w:tc>
        <w:tc>
          <w:tcPr>
            <w:tcW w:w="854" w:type="dxa"/>
            <w:vAlign w:val="center"/>
          </w:tcPr>
          <w:p w:rsidR="00FD5DAA" w:rsidRDefault="000912D0">
            <w:pPr>
              <w:jc w:val="right"/>
              <w:rPr>
                <w:rFonts w:ascii="Arial Narrow" w:hAnsi="Arial Narrow"/>
              </w:rPr>
            </w:pPr>
            <w:r>
              <w:rPr>
                <w:rFonts w:ascii="Arial Narrow" w:hAnsi="Arial Narrow"/>
              </w:rPr>
              <w:t>41</w:t>
            </w:r>
          </w:p>
        </w:tc>
        <w:tc>
          <w:tcPr>
            <w:tcW w:w="854" w:type="dxa"/>
            <w:vAlign w:val="center"/>
          </w:tcPr>
          <w:p w:rsidR="00FD5DAA" w:rsidRDefault="000912D0">
            <w:pPr>
              <w:jc w:val="right"/>
              <w:rPr>
                <w:rFonts w:ascii="Arial Narrow" w:hAnsi="Arial Narrow"/>
              </w:rPr>
            </w:pPr>
            <w:r>
              <w:rPr>
                <w:rFonts w:ascii="Arial Narrow" w:hAnsi="Arial Narrow"/>
              </w:rPr>
              <w:t>82%</w:t>
            </w:r>
          </w:p>
        </w:tc>
      </w:tr>
      <w:tr w:rsidR="00FD5DAA">
        <w:trPr>
          <w:trHeight w:val="505"/>
        </w:trPr>
        <w:tc>
          <w:tcPr>
            <w:tcW w:w="2408" w:type="dxa"/>
          </w:tcPr>
          <w:p w:rsidR="00FD5DAA" w:rsidRDefault="000912D0">
            <w:pPr>
              <w:rPr>
                <w:rFonts w:ascii="Arial Narrow" w:hAnsi="Arial Narrow"/>
                <w:b/>
              </w:rPr>
            </w:pPr>
            <w:r>
              <w:rPr>
                <w:rFonts w:ascii="Arial Narrow" w:hAnsi="Arial Narrow"/>
                <w:b/>
              </w:rPr>
              <w:t>Odds Ratio</w:t>
            </w:r>
          </w:p>
        </w:tc>
        <w:tc>
          <w:tcPr>
            <w:tcW w:w="854" w:type="dxa"/>
            <w:vAlign w:val="center"/>
          </w:tcPr>
          <w:p w:rsidR="00FD5DAA" w:rsidRDefault="000912D0">
            <w:pPr>
              <w:jc w:val="right"/>
              <w:rPr>
                <w:rFonts w:ascii="Arial Narrow" w:hAnsi="Arial Narrow"/>
              </w:rPr>
            </w:pPr>
            <w:r>
              <w:rPr>
                <w:rFonts w:ascii="Arial Narrow" w:hAnsi="Arial Narrow"/>
              </w:rPr>
              <w:t>2</w:t>
            </w:r>
          </w:p>
        </w:tc>
        <w:tc>
          <w:tcPr>
            <w:tcW w:w="854" w:type="dxa"/>
            <w:vAlign w:val="center"/>
          </w:tcPr>
          <w:p w:rsidR="00FD5DAA" w:rsidRDefault="000912D0">
            <w:pPr>
              <w:jc w:val="right"/>
              <w:rPr>
                <w:rFonts w:ascii="Arial Narrow" w:hAnsi="Arial Narrow"/>
              </w:rPr>
            </w:pPr>
            <w:r>
              <w:rPr>
                <w:rFonts w:ascii="Arial Narrow" w:hAnsi="Arial Narrow"/>
              </w:rPr>
              <w:t>10%</w:t>
            </w:r>
          </w:p>
        </w:tc>
        <w:tc>
          <w:tcPr>
            <w:tcW w:w="854" w:type="dxa"/>
            <w:vAlign w:val="center"/>
          </w:tcPr>
          <w:p w:rsidR="00FD5DAA" w:rsidRDefault="000912D0">
            <w:pPr>
              <w:jc w:val="right"/>
              <w:rPr>
                <w:rFonts w:ascii="Arial Narrow" w:hAnsi="Arial Narrow"/>
              </w:rPr>
            </w:pPr>
            <w:r>
              <w:rPr>
                <w:rFonts w:ascii="Arial Narrow" w:hAnsi="Arial Narrow"/>
              </w:rPr>
              <w:t>1</w:t>
            </w:r>
          </w:p>
        </w:tc>
        <w:tc>
          <w:tcPr>
            <w:tcW w:w="854" w:type="dxa"/>
            <w:vAlign w:val="center"/>
          </w:tcPr>
          <w:p w:rsidR="00FD5DAA" w:rsidRDefault="000912D0">
            <w:pPr>
              <w:jc w:val="right"/>
              <w:rPr>
                <w:rFonts w:ascii="Arial Narrow" w:hAnsi="Arial Narrow"/>
              </w:rPr>
            </w:pPr>
            <w:r>
              <w:rPr>
                <w:rFonts w:ascii="Arial Narrow" w:hAnsi="Arial Narrow"/>
              </w:rPr>
              <w:t>7%</w:t>
            </w:r>
          </w:p>
        </w:tc>
        <w:tc>
          <w:tcPr>
            <w:tcW w:w="854" w:type="dxa"/>
            <w:vAlign w:val="center"/>
          </w:tcPr>
          <w:p w:rsidR="00FD5DAA" w:rsidRDefault="000912D0">
            <w:pPr>
              <w:jc w:val="right"/>
              <w:rPr>
                <w:rFonts w:ascii="Arial Narrow" w:hAnsi="Arial Narrow"/>
              </w:rPr>
            </w:pPr>
            <w:r>
              <w:rPr>
                <w:rFonts w:ascii="Arial Narrow" w:hAnsi="Arial Narrow"/>
              </w:rPr>
              <w:t>3</w:t>
            </w:r>
          </w:p>
        </w:tc>
        <w:tc>
          <w:tcPr>
            <w:tcW w:w="854" w:type="dxa"/>
            <w:vAlign w:val="center"/>
          </w:tcPr>
          <w:p w:rsidR="00FD5DAA" w:rsidRDefault="000912D0">
            <w:pPr>
              <w:jc w:val="right"/>
              <w:rPr>
                <w:rFonts w:ascii="Arial Narrow" w:hAnsi="Arial Narrow"/>
              </w:rPr>
            </w:pPr>
            <w:r>
              <w:rPr>
                <w:rFonts w:ascii="Arial Narrow" w:hAnsi="Arial Narrow"/>
              </w:rPr>
              <w:t>20%</w:t>
            </w:r>
          </w:p>
        </w:tc>
        <w:tc>
          <w:tcPr>
            <w:tcW w:w="854" w:type="dxa"/>
            <w:vAlign w:val="center"/>
          </w:tcPr>
          <w:p w:rsidR="00FD5DAA" w:rsidRDefault="000912D0">
            <w:pPr>
              <w:jc w:val="right"/>
              <w:rPr>
                <w:rFonts w:ascii="Arial Narrow" w:hAnsi="Arial Narrow"/>
              </w:rPr>
            </w:pPr>
            <w:r>
              <w:rPr>
                <w:rFonts w:ascii="Arial Narrow" w:hAnsi="Arial Narrow"/>
              </w:rPr>
              <w:t>6</w:t>
            </w:r>
          </w:p>
        </w:tc>
        <w:tc>
          <w:tcPr>
            <w:tcW w:w="854" w:type="dxa"/>
            <w:vAlign w:val="center"/>
          </w:tcPr>
          <w:p w:rsidR="00FD5DAA" w:rsidRDefault="000912D0">
            <w:pPr>
              <w:jc w:val="right"/>
              <w:rPr>
                <w:rFonts w:ascii="Arial Narrow" w:hAnsi="Arial Narrow"/>
              </w:rPr>
            </w:pPr>
            <w:r>
              <w:rPr>
                <w:rFonts w:ascii="Arial Narrow" w:hAnsi="Arial Narrow"/>
              </w:rPr>
              <w:t>12%</w:t>
            </w:r>
          </w:p>
        </w:tc>
      </w:tr>
      <w:tr w:rsidR="00FD5DAA">
        <w:trPr>
          <w:trHeight w:val="505"/>
        </w:trPr>
        <w:tc>
          <w:tcPr>
            <w:tcW w:w="2408" w:type="dxa"/>
          </w:tcPr>
          <w:p w:rsidR="00FD5DAA" w:rsidRDefault="000912D0">
            <w:pPr>
              <w:rPr>
                <w:rFonts w:ascii="Arial Narrow" w:hAnsi="Arial Narrow"/>
                <w:b/>
              </w:rPr>
            </w:pPr>
            <w:r>
              <w:rPr>
                <w:rFonts w:ascii="Arial Narrow" w:hAnsi="Arial Narrow"/>
                <w:b/>
              </w:rPr>
              <w:t>Risk Ratio or Similar</w:t>
            </w:r>
          </w:p>
        </w:tc>
        <w:tc>
          <w:tcPr>
            <w:tcW w:w="854" w:type="dxa"/>
            <w:vAlign w:val="center"/>
          </w:tcPr>
          <w:p w:rsidR="00FD5DAA" w:rsidRDefault="000912D0">
            <w:pPr>
              <w:jc w:val="right"/>
              <w:rPr>
                <w:rFonts w:ascii="Arial Narrow" w:hAnsi="Arial Narrow"/>
              </w:rPr>
            </w:pPr>
            <w:r>
              <w:rPr>
                <w:rFonts w:ascii="Arial Narrow" w:hAnsi="Arial Narrow"/>
              </w:rPr>
              <w:t>3</w:t>
            </w:r>
          </w:p>
        </w:tc>
        <w:tc>
          <w:tcPr>
            <w:tcW w:w="854" w:type="dxa"/>
            <w:vAlign w:val="center"/>
          </w:tcPr>
          <w:p w:rsidR="00FD5DAA" w:rsidRDefault="000912D0">
            <w:pPr>
              <w:jc w:val="right"/>
              <w:rPr>
                <w:rFonts w:ascii="Arial Narrow" w:hAnsi="Arial Narrow"/>
              </w:rPr>
            </w:pPr>
            <w:r>
              <w:rPr>
                <w:rFonts w:ascii="Arial Narrow" w:hAnsi="Arial Narrow"/>
              </w:rPr>
              <w:t>15%</w:t>
            </w:r>
          </w:p>
        </w:tc>
        <w:tc>
          <w:tcPr>
            <w:tcW w:w="854" w:type="dxa"/>
            <w:vAlign w:val="center"/>
          </w:tcPr>
          <w:p w:rsidR="00FD5DAA" w:rsidRDefault="000912D0">
            <w:pPr>
              <w:jc w:val="right"/>
              <w:rPr>
                <w:rFonts w:ascii="Arial Narrow" w:hAnsi="Arial Narrow"/>
              </w:rPr>
            </w:pPr>
            <w:r>
              <w:rPr>
                <w:rFonts w:ascii="Arial Narrow" w:hAnsi="Arial Narrow"/>
              </w:rPr>
              <w:t>2</w:t>
            </w:r>
          </w:p>
        </w:tc>
        <w:tc>
          <w:tcPr>
            <w:tcW w:w="854" w:type="dxa"/>
            <w:vAlign w:val="center"/>
          </w:tcPr>
          <w:p w:rsidR="00FD5DAA" w:rsidRDefault="000912D0">
            <w:pPr>
              <w:jc w:val="right"/>
              <w:rPr>
                <w:rFonts w:ascii="Arial Narrow" w:hAnsi="Arial Narrow"/>
              </w:rPr>
            </w:pPr>
            <w:r>
              <w:rPr>
                <w:rFonts w:ascii="Arial Narrow" w:hAnsi="Arial Narrow"/>
              </w:rPr>
              <w:t>13%</w:t>
            </w:r>
          </w:p>
        </w:tc>
        <w:tc>
          <w:tcPr>
            <w:tcW w:w="854" w:type="dxa"/>
            <w:vAlign w:val="center"/>
          </w:tcPr>
          <w:p w:rsidR="00FD5DAA" w:rsidRDefault="000912D0">
            <w:pPr>
              <w:jc w:val="right"/>
              <w:rPr>
                <w:rFonts w:ascii="Arial Narrow" w:hAnsi="Arial Narrow"/>
              </w:rPr>
            </w:pPr>
            <w:r>
              <w:rPr>
                <w:rFonts w:ascii="Arial Narrow" w:hAnsi="Arial Narrow"/>
              </w:rPr>
              <w:t>3</w:t>
            </w:r>
          </w:p>
        </w:tc>
        <w:tc>
          <w:tcPr>
            <w:tcW w:w="854" w:type="dxa"/>
            <w:vAlign w:val="center"/>
          </w:tcPr>
          <w:p w:rsidR="00FD5DAA" w:rsidRDefault="000912D0">
            <w:pPr>
              <w:jc w:val="right"/>
              <w:rPr>
                <w:rFonts w:ascii="Arial Narrow" w:hAnsi="Arial Narrow"/>
              </w:rPr>
            </w:pPr>
            <w:r>
              <w:rPr>
                <w:rFonts w:ascii="Arial Narrow" w:hAnsi="Arial Narrow"/>
              </w:rPr>
              <w:t>20%</w:t>
            </w:r>
          </w:p>
        </w:tc>
        <w:tc>
          <w:tcPr>
            <w:tcW w:w="854" w:type="dxa"/>
            <w:vAlign w:val="center"/>
          </w:tcPr>
          <w:p w:rsidR="00FD5DAA" w:rsidRDefault="000912D0">
            <w:pPr>
              <w:jc w:val="right"/>
              <w:rPr>
                <w:rFonts w:ascii="Arial Narrow" w:hAnsi="Arial Narrow"/>
              </w:rPr>
            </w:pPr>
            <w:r>
              <w:rPr>
                <w:rFonts w:ascii="Arial Narrow" w:hAnsi="Arial Narrow"/>
              </w:rPr>
              <w:t>8</w:t>
            </w:r>
          </w:p>
        </w:tc>
        <w:tc>
          <w:tcPr>
            <w:tcW w:w="854" w:type="dxa"/>
            <w:vAlign w:val="center"/>
          </w:tcPr>
          <w:p w:rsidR="00FD5DAA" w:rsidRDefault="000912D0">
            <w:pPr>
              <w:jc w:val="right"/>
              <w:rPr>
                <w:rFonts w:ascii="Arial Narrow" w:hAnsi="Arial Narrow"/>
              </w:rPr>
            </w:pPr>
            <w:r>
              <w:rPr>
                <w:rFonts w:ascii="Arial Narrow" w:hAnsi="Arial Narrow"/>
              </w:rPr>
              <w:t>16%</w:t>
            </w:r>
          </w:p>
        </w:tc>
      </w:tr>
    </w:tbl>
    <w:p w:rsidR="00FD5DAA" w:rsidRDefault="00FD5DAA">
      <w:pPr>
        <w:rPr>
          <w:rFonts w:ascii="Times New Roman" w:hAnsi="Times New Roman" w:cs="Times New Roman"/>
          <w:b/>
          <w:bCs/>
          <w:color w:val="auto"/>
          <w:sz w:val="24"/>
          <w:szCs w:val="24"/>
          <w:lang w:val="en-CA"/>
        </w:rPr>
      </w:pPr>
    </w:p>
    <w:p w:rsidR="00FD5DAA" w:rsidRDefault="000912D0">
      <w:pPr>
        <w:pStyle w:val="Caption"/>
        <w:spacing w:after="0" w:line="480" w:lineRule="auto"/>
        <w:jc w:val="both"/>
        <w:rPr>
          <w:rFonts w:ascii="Times New Roman" w:hAnsi="Times New Roman" w:cs="Times New Roman"/>
          <w:color w:val="auto"/>
          <w:sz w:val="24"/>
          <w:szCs w:val="24"/>
          <w:lang w:val="en-CA"/>
        </w:rPr>
      </w:pPr>
      <w:r>
        <w:rPr>
          <w:rFonts w:ascii="Times New Roman" w:hAnsi="Times New Roman" w:cs="Times New Roman"/>
          <w:b w:val="0"/>
          <w:color w:val="auto"/>
          <w:sz w:val="24"/>
          <w:szCs w:val="24"/>
          <w:lang w:val="en-CA"/>
        </w:rPr>
        <w:t xml:space="preserve">Methods applied in n = 50 quantitative descriptive studies in numbers and %, for dengue, malaria and other pathogens (some studies employ more than one different study method </w:t>
      </w:r>
    </w:p>
    <w:p w:rsidR="00FD5DAA" w:rsidRDefault="00FD5DAA">
      <w:pPr>
        <w:spacing w:after="0" w:line="480" w:lineRule="auto"/>
        <w:jc w:val="both"/>
        <w:rPr>
          <w:rFonts w:ascii="Times New Roman" w:hAnsi="Times New Roman" w:cs="Times New Roman"/>
          <w:color w:val="auto"/>
          <w:sz w:val="24"/>
          <w:szCs w:val="24"/>
          <w:lang w:val="en-CA"/>
        </w:rPr>
      </w:pPr>
    </w:p>
    <w:p w:rsidR="00FD5DAA" w:rsidRDefault="00FD5DAA">
      <w:pPr>
        <w:spacing w:after="0" w:line="480" w:lineRule="auto"/>
        <w:jc w:val="both"/>
        <w:rPr>
          <w:rFonts w:ascii="Times New Roman" w:hAnsi="Times New Roman" w:cs="Times New Roman"/>
          <w:color w:val="auto"/>
          <w:sz w:val="24"/>
          <w:szCs w:val="24"/>
          <w:lang w:val="en-CA"/>
        </w:rPr>
      </w:pPr>
    </w:p>
    <w:p w:rsidR="00FD5DAA" w:rsidRDefault="000912D0">
      <w:pPr>
        <w:spacing w:after="0" w:line="480" w:lineRule="auto"/>
        <w:jc w:val="both"/>
        <w:rPr>
          <w:rFonts w:ascii="Times New Roman" w:eastAsia="Times New Roman" w:hAnsi="Times New Roman" w:cs="Times New Roman"/>
          <w:color w:val="auto"/>
          <w:sz w:val="24"/>
          <w:szCs w:val="24"/>
          <w:lang w:val="en-CA" w:eastAsia="pt-BR"/>
        </w:rPr>
      </w:pPr>
      <w:r>
        <w:rPr>
          <w:rFonts w:ascii="Times New Roman" w:eastAsia="Times New Roman" w:hAnsi="Times New Roman" w:cs="Times New Roman"/>
          <w:color w:val="auto"/>
          <w:sz w:val="24"/>
          <w:szCs w:val="24"/>
          <w:lang w:val="en-CA" w:eastAsia="pt-BR"/>
        </w:rPr>
        <w:t xml:space="preserve">We applied the MMAT to evaluate study quality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"DOI" : "10.1016/j.ijnurstu.2011.07.002", "ISBN" : "0020-7489", "ISSN" : "00207489", "PMID" : "21835406", "abstract" : "Background: Systematic literature reviews identify, select, appraise, and synthesize relevant literature on a particular topic. Typically, these reviews examine primary studies based on similar methods, e.g., experimental trials. In contrast, interest in a new form of review, known as mixed studies review (MSR), which includes qualitative, quantitative, and mixed methods studies, is growing. In MSRs, reviewers appraise studies that use different methods allowing them to obtain in-depth answers to complex research questions. However, appraising the quality of studies with different methods remains challenging. To facilitate systematic MSRs, a pilot Mixed Methods Appraisal Tool (MMAT) has been developed at McGill University (a checklist and a tutorial), which can be used to concurrently appraise the methodological quality of qualitative, quantitative, and mixed methods studies. Objectives: The purpose of the present study is to test the reliability and efficiency of a pilot version of the MMAT. Methods: The Center for Participatory Research at McGill conducted a systematic MSR on the benefits of Participatory Research (PR). Thirty-two PR evaluation studies were appraised by two independent reviewers using the pilot MMAT. Among these, 11 (34%) involved nurses as researchers or research partners. Appraisal time was measured to assess efficiency. Inter-rater reliability was assessed by calculating a kappa statistic based on dichotomized responses for each criterion. An appraisal score was determined for each study, which allowed the calculation of an overall intra-class correlation. Results: On average, it took 14. min to appraise a study (excluding the initial reading of articles). Agreement between reviewers was moderate to perfect with regards to MMAT criteria, and substantial with respect to the overall quality score of appraised studies. Conclusion: The MMAT is unique, thus the reliability of the pilot MMAT is promising, and encourages further development. ?? 2011 Elsevier Ltd.", "author" : [ { "dropping-particle" : "", "family" : "Pace", "given" : "Romina", "non-dropping-particle" : "", "parse-names" : false, "suffix" : "" }, { "dropping-particle" : "", "family" : "Pluye", "given" : "Pierre", "non-dropping-particle" : "", "parse-names" : false, "suffix" : "" }, { "dropping-particle" : "", "family" : "Bartlett", "given" : "Gillian", "non-dropping-particle" : "", "parse-names" : false, "suffix" : "" }, { "dropping-particle" : "", "family" : "Macaulay", "given" : "Ann C.", "non-dropping-particle" : "", "parse-names" : false, "suffix" : "" }, { "dropping-particle" : "", "family" : "Salsberg", "given" : "Jon", "non-dropping-particle" : "", "parse-names" : false, "suffix" : "" }, { "dropping-particle" : "", "family" : "Jagosh", "given" : "Justin", "non-dropping-particle" : "", "parse-names" : false, "suffix" : "" }, { "dropping-particle" : "", "family" : "Seller", "given" : "Robbyn", "non-dropping-particle" : "", "parse-names" : false, "suffix" : "" } ], "container-title" : "International Journal of Nursing Studies", "id" : "ITEM-1", "issue" : "1", "issued" : { "date-parts" : [ [ "2012" ] ] }, "page" : "47-53", "title" : "Testing the reliability and efficiency of the pilot Mixed Methods Appraisal Tool (MMAT) for systematic mixed studies review", "type" : "article-journal", "volume" : "49" }, "uris" : [ "http://www.mendeley.com/documents/?uuid=dbdb61d0-e988-4569-b39b-aef7f1a2c2da" ] } ], "mendeley" : { "formattedCitation" : "[22]", "plainTextFormattedCitation" : "[22]", "previouslyFormattedCitation" : "[22]"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[22]</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All studies had clear objectives set out, which were addressed in 90% (n= 18) of dengue studies and 87% (n=13) of studies on other VBDs. Relevant sampling strategy for studying human or vector characteristics was present in approximately 65% of studies on dengue and other pathogens, but to a lesser degree (n=4, 27%) in malaria work. Representation of the population under study was also better addressed in studies on dengue and other pathogens (around 70%) than in malaria studies (n=6; 40%). Appropriate measurement was captured well in both dengue and malaria studies (n=17, 85% and, n=</w:t>
      </w:r>
      <w:proofErr w:type="gramStart"/>
      <w:r>
        <w:rPr>
          <w:rFonts w:ascii="Times New Roman" w:eastAsia="Times New Roman" w:hAnsi="Times New Roman" w:cs="Times New Roman"/>
          <w:color w:val="auto"/>
          <w:sz w:val="24"/>
          <w:szCs w:val="24"/>
          <w:lang w:val="en-CA" w:eastAsia="pt-BR"/>
        </w:rPr>
        <w:t>13 ;</w:t>
      </w:r>
      <w:proofErr w:type="gramEnd"/>
      <w:r>
        <w:rPr>
          <w:rFonts w:ascii="Times New Roman" w:eastAsia="Times New Roman" w:hAnsi="Times New Roman" w:cs="Times New Roman"/>
          <w:color w:val="auto"/>
          <w:sz w:val="24"/>
          <w:szCs w:val="24"/>
          <w:lang w:val="en-CA" w:eastAsia="pt-BR"/>
        </w:rPr>
        <w:t xml:space="preserve"> 87%, respectively). Response rate (where appropriate) was clearly reported only in about 25% of dengue studies and even less in other work (Figure 4). Given the absence of any intervention studies, the </w:t>
      </w:r>
      <w:proofErr w:type="spellStart"/>
      <w:r>
        <w:rPr>
          <w:rFonts w:ascii="Times New Roman" w:eastAsia="Times New Roman" w:hAnsi="Times New Roman" w:cs="Times New Roman"/>
          <w:color w:val="auto"/>
          <w:sz w:val="24"/>
          <w:szCs w:val="24"/>
          <w:lang w:val="en-CA"/>
        </w:rPr>
        <w:t>TIDieR</w:t>
      </w:r>
      <w:proofErr w:type="spellEnd"/>
      <w:r>
        <w:rPr>
          <w:rFonts w:ascii="Times New Roman" w:eastAsia="Times New Roman" w:hAnsi="Times New Roman" w:cs="Times New Roman"/>
          <w:color w:val="auto"/>
          <w:sz w:val="24"/>
          <w:szCs w:val="24"/>
          <w:lang w:val="en-CA" w:eastAsia="pt-BR"/>
        </w:rPr>
        <w:t xml:space="preserve"> tool was only applicable to very limited aspects of the included studies. Due to the limited added benefit, it was therefore </w:t>
      </w:r>
      <w:proofErr w:type="gramStart"/>
      <w:r>
        <w:rPr>
          <w:rFonts w:ascii="Times New Roman" w:eastAsia="Times New Roman" w:hAnsi="Times New Roman" w:cs="Times New Roman"/>
          <w:color w:val="auto"/>
          <w:sz w:val="24"/>
          <w:szCs w:val="24"/>
          <w:lang w:val="en-CA" w:eastAsia="pt-BR"/>
        </w:rPr>
        <w:t>agreed  to</w:t>
      </w:r>
      <w:proofErr w:type="gramEnd"/>
      <w:r>
        <w:rPr>
          <w:rFonts w:ascii="Times New Roman" w:eastAsia="Times New Roman" w:hAnsi="Times New Roman" w:cs="Times New Roman"/>
          <w:color w:val="auto"/>
          <w:sz w:val="24"/>
          <w:szCs w:val="24"/>
          <w:lang w:val="en-CA" w:eastAsia="pt-BR"/>
        </w:rPr>
        <w:t xml:space="preserve"> not consider </w:t>
      </w:r>
      <w:proofErr w:type="spellStart"/>
      <w:r>
        <w:rPr>
          <w:rFonts w:ascii="Times New Roman" w:eastAsia="Times New Roman" w:hAnsi="Times New Roman" w:cs="Times New Roman"/>
          <w:color w:val="auto"/>
          <w:sz w:val="24"/>
          <w:szCs w:val="24"/>
          <w:lang w:val="en-CA" w:eastAsia="pt-BR"/>
        </w:rPr>
        <w:t>TIDieR</w:t>
      </w:r>
      <w:proofErr w:type="spellEnd"/>
      <w:r>
        <w:rPr>
          <w:rFonts w:ascii="Times New Roman" w:eastAsia="Times New Roman" w:hAnsi="Times New Roman" w:cs="Times New Roman"/>
          <w:color w:val="auto"/>
          <w:sz w:val="24"/>
          <w:szCs w:val="24"/>
          <w:lang w:val="en-CA" w:eastAsia="pt-BR"/>
        </w:rPr>
        <w:t xml:space="preserve"> further in the extraction.</w:t>
      </w:r>
    </w:p>
    <w:p w:rsidR="00FD5DAA" w:rsidRDefault="00FD5DAA">
      <w:pPr>
        <w:pStyle w:val="Caption"/>
        <w:spacing w:after="0" w:line="480" w:lineRule="auto"/>
        <w:jc w:val="both"/>
        <w:rPr>
          <w:rFonts w:ascii="Times New Roman" w:eastAsia="Times New Roman" w:hAnsi="Times New Roman" w:cs="Times New Roman"/>
          <w:b w:val="0"/>
          <w:color w:val="auto"/>
          <w:sz w:val="24"/>
          <w:szCs w:val="24"/>
          <w:lang w:val="en-CA"/>
        </w:rPr>
      </w:pPr>
    </w:p>
    <w:p w:rsidR="00FD5DAA" w:rsidRDefault="000912D0">
      <w:pPr>
        <w:pStyle w:val="Normal1"/>
        <w:spacing w:line="480" w:lineRule="auto"/>
        <w:jc w:val="both"/>
        <w:rPr>
          <w:rFonts w:ascii="Times New Roman" w:eastAsia="Times New Roman" w:hAnsi="Times New Roman" w:cs="Times New Roman"/>
          <w:b/>
          <w:color w:val="auto"/>
          <w:sz w:val="24"/>
          <w:szCs w:val="24"/>
          <w:lang w:val="en-CA" w:eastAsia="en-GB"/>
        </w:rPr>
      </w:pPr>
      <w:r>
        <w:rPr>
          <w:rFonts w:ascii="Times New Roman" w:eastAsia="Times New Roman" w:hAnsi="Times New Roman" w:cs="Times New Roman"/>
          <w:b/>
          <w:color w:val="auto"/>
          <w:sz w:val="24"/>
          <w:szCs w:val="24"/>
          <w:lang w:val="en-CA" w:eastAsia="en-GB"/>
        </w:rPr>
        <w:t>Description of findings of the scoping review</w:t>
      </w:r>
    </w:p>
    <w:p w:rsidR="00FD5DAA" w:rsidRDefault="000912D0">
      <w:pPr>
        <w:pStyle w:val="Normal1"/>
        <w:spacing w:line="480" w:lineRule="auto"/>
        <w:jc w:val="both"/>
        <w:rPr>
          <w:rFonts w:ascii="Times New Roman" w:eastAsia="Times New Roman" w:hAnsi="Times New Roman" w:cs="Times New Roman"/>
          <w:i/>
          <w:color w:val="auto"/>
          <w:sz w:val="24"/>
          <w:szCs w:val="24"/>
          <w:lang w:val="en-CA"/>
        </w:rPr>
      </w:pPr>
      <w:r>
        <w:rPr>
          <w:rFonts w:ascii="Times New Roman" w:eastAsia="Times New Roman" w:hAnsi="Times New Roman" w:cs="Times New Roman"/>
          <w:i/>
          <w:color w:val="auto"/>
          <w:sz w:val="24"/>
          <w:szCs w:val="24"/>
          <w:lang w:val="en-CA"/>
        </w:rPr>
        <w:t xml:space="preserve">Dengue transmission dynamics and </w:t>
      </w:r>
      <w:proofErr w:type="spellStart"/>
      <w:r>
        <w:rPr>
          <w:rFonts w:ascii="Times New Roman" w:eastAsia="Times New Roman" w:hAnsi="Times New Roman" w:cs="Times New Roman"/>
          <w:i/>
          <w:color w:val="auto"/>
          <w:sz w:val="24"/>
          <w:szCs w:val="24"/>
          <w:lang w:val="en-CA"/>
        </w:rPr>
        <w:t>vectorial</w:t>
      </w:r>
      <w:proofErr w:type="spellEnd"/>
      <w:r>
        <w:rPr>
          <w:rFonts w:ascii="Times New Roman" w:eastAsia="Times New Roman" w:hAnsi="Times New Roman" w:cs="Times New Roman"/>
          <w:i/>
          <w:color w:val="auto"/>
          <w:sz w:val="24"/>
          <w:szCs w:val="24"/>
          <w:lang w:val="en-CA"/>
        </w:rPr>
        <w:t xml:space="preserve"> capacity studies</w:t>
      </w:r>
    </w:p>
    <w:p w:rsidR="00FD5DAA" w:rsidRDefault="000912D0">
      <w:pPr>
        <w:pStyle w:val="Normal1"/>
        <w:spacing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 xml:space="preserve">Dengue research was identified mostly in the Americas and Asia. </w:t>
      </w:r>
      <w:proofErr w:type="gramStart"/>
      <w:r>
        <w:rPr>
          <w:rFonts w:ascii="Times New Roman" w:eastAsia="Times New Roman" w:hAnsi="Times New Roman" w:cs="Times New Roman"/>
          <w:color w:val="auto"/>
          <w:sz w:val="24"/>
          <w:szCs w:val="24"/>
          <w:lang w:val="en-CA"/>
        </w:rPr>
        <w:t>The majority of</w:t>
      </w:r>
      <w:proofErr w:type="gramEnd"/>
      <w:r>
        <w:rPr>
          <w:rFonts w:ascii="Times New Roman" w:eastAsia="Times New Roman" w:hAnsi="Times New Roman" w:cs="Times New Roman"/>
          <w:color w:val="auto"/>
          <w:sz w:val="24"/>
          <w:szCs w:val="24"/>
          <w:lang w:val="en-CA"/>
        </w:rPr>
        <w:t xml:space="preserve"> the studies (n=17) evaluated the relationship between the incidence of dengue cases and vector density in endemic areas, and/or mobility of the human population. </w:t>
      </w:r>
      <w:proofErr w:type="gramStart"/>
      <w:r>
        <w:rPr>
          <w:rFonts w:ascii="Times New Roman" w:eastAsia="Times New Roman" w:hAnsi="Times New Roman" w:cs="Times New Roman"/>
          <w:color w:val="auto"/>
          <w:sz w:val="24"/>
          <w:szCs w:val="24"/>
          <w:lang w:val="en-CA"/>
        </w:rPr>
        <w:t>A large number of</w:t>
      </w:r>
      <w:proofErr w:type="gramEnd"/>
      <w:r>
        <w:rPr>
          <w:rFonts w:ascii="Times New Roman" w:eastAsia="Times New Roman" w:hAnsi="Times New Roman" w:cs="Times New Roman"/>
          <w:color w:val="auto"/>
          <w:sz w:val="24"/>
          <w:szCs w:val="24"/>
          <w:lang w:val="en-CA"/>
        </w:rPr>
        <w:t xml:space="preserve"> studies also addressed asymptomatic infection as a factor related to the spread of DENV infection, the climatic variation in relation to vector abundance, and the role of socioeconomic conditions. The role of imported dengue fever cases in triggering outbreaks in non-endemic cities was highlighted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"10.1371/journal.pone.0102755", "ISBN" : "1932-6203 (Electronic)\r1932-6203 (Linking)", "PMID" : "25019967", "abstract" : "INTRODUCTION: Each year there are approximately 390 million dengue infections worldwide. Weather variables have a significant impact on the transmission of Dengue Fever (DF), a mosquito borne viral disease. DF in mainland China is characterized as an imported disease. Hence it is necessary to explore the roles of imported cases, mosquito density and climate variability in dengue transmission in China. The study was to identify the relationship between dengue occurrence and possible risk factors and to develop a predicting model for dengue's control and prevention purpose. METHODOLOGY AND PRINCIPAL FINDINGS: Three traditional suburbs and one district with an international airport in Guangzhou city were selected as the study areas. Autocorrelation and cross-correlation analysis were used to perform univariate analysis to identify possible risk factors, with relevant lagged effects, associated with local dengue cases. Principal component analysis (PCA) was applied to extract principal components and PCA score was used to represent the original variables to reduce multi-collinearity. Combining the univariate analysis and prior knowledge, time-series Poisson regression analysis was conducted to quantify the relationship between weather variables, Breteau Index, imported DF cases and the local dengue transmission in Guangzhou, China. The goodness-of-fit of the constructed model was determined by pseudo-R2, Akaike information criterion (AIC) and residual test. There were a total of 707 notified local DF cases from March 2006 to December 2012, with a seasonal distribution from August to November. There were a total of 65 notified imported DF cases from 20 countries, with forty-six cases (70.8%) imported from Southeast Asia. The model showed that local DF cases were positively associated with mosquito density, imported cases, temperature, precipitation, vapour pressure and minimum relative humidity, whilst being negatively associated with air pressure, with different time lags. CONCLUSIONS: Imported DF cases and mosquito density play a critical role in local DF transmission, together with weather variables. The establishment of an early warning system, using existing surveillance datasets will help to control and prevent dengue in Guangzhou, China.", "author" : [ { "dropping-particle" : "", "family" : "Sang", "given" : "S", "non-dropping-particle" : "", "parse-names" : false, "suffix" : "" }, { "dropping-particle" : "", "family" : "Yin", "given" : "W", "non-dropping-particle" : "", "parse-names" : false, "suffix" : "" }, { "dropping-particle" : "", "family" : "Bi", "given" : "P", "non-dropping-particle" : "", "parse-names" : false, "suffix" : "" }, { "dropping-particle" : "", "family" : "Zhang", "given" : "H", "non-dropping-particle" : "", "parse-names" : false, "suffix" : "" }, { "dropping-particle" : "", "family" : "Wang", "given" : "C", "non-dropping-particle" : "", "parse-names" : false, "suffix" : "" }, { "dropping-particle" : "", "family" : "Liu", "given" : "X", "non-dropping-particle" : "", "parse-names" : false, "suffix" : "" }, { "dropping-particle" : "", "family" : "Chen", "given" : "B", "non-dropping-particle" : "", "parse-names" : false, "suffix" : "" }, { "dropping-particle" : "", "family" : "Yang", "given" : "W", "non-dropping-particle" : "", "parse-names" : false, "suffix" : "" }, { "dropping-particle" : "", "family" : "Liu", "given" : "Q", "non-dropping-particle" : "", "parse-names" : false, "suffix" : "" } ], "container-title" : "PLoS One", "edition" : "2014/07/16", "id" : "ITEM-1", "issue" : "7", "issued" : { "date-parts" : [ [ "2014" ] ] }, "language" : "eng", "note" : "Sang, Shaowei\nYin, Wenwu\nBi, Peng\nZhang, Honglong\nWang, Chenggang\nLiu, Xiaobo\nChen, Bin\nYang, Weizhong\nLiu, Qiyong\nResearch Support, Non-U.S. Gov't\nUnited States\nPLoS One. 2014 Jul 14;9(7):e102755. doi: 10.1371/journal.pone.0102755. eCollection 2014.", "page" : "e102755", "title" : "Predicting local dengue transmission in Guangzhou, China, through the influence of imported cases, mosquito density and climate variability", "type" : "article-journal", "volume" : "9" }, "uris" : [ "http://www.mendeley.com/documents/?uuid=38134b53-63c4-449b-8232-4a702a6c49fc" ] } ], "mendeley" : { "formattedCitation" : "[24]", "plainTextFormattedCitation" : "[24]", "previouslyFormattedCitation" : "[24]"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[24]</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Human movement due to economic </w:t>
      </w:r>
      <w:r>
        <w:rPr>
          <w:rFonts w:ascii="Times New Roman" w:eastAsia="Times New Roman" w:hAnsi="Times New Roman" w:cs="Times New Roman"/>
          <w:color w:val="auto"/>
          <w:sz w:val="24"/>
          <w:szCs w:val="24"/>
          <w:lang w:val="en-CA"/>
        </w:rPr>
        <w:lastRenderedPageBreak/>
        <w:t xml:space="preserve">development and/or tourism was considered a determinant for the spread of dengue infection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"ISBN" : "1360-2276", "PMID" : "12225506", "abstract" : "Serotypes of dengue DEN-1 and DEN-2 have been reported in much of Brazil over the last 15 years, and DEN-3 serotype was only recently detected. This prospective study was conducted in Salvador, a large city in north-east Brazil, where two epidemics were previously recorded (DEN-1 and DEN-2). We obtained the seroprevalence and 1-year incidence of dengue infections in the population of 30 sampling areas of Salvador and analysed the relationship between intensity of viral circulation, standard of living and vector density. High seroprevalence (68.7%) and annual incidence (70.6%) of infection for one or both circulating serotypes (DEN-1 and DEN-2) were found. High rates of transmission were observed in all studied areas, from the highest to the lowest socio-economic status. The mean PI (Premise Index) for Aedes aegypti was 7.4% (range 0.27-25.6%). Even in the areas with the lowest PI (&lt; 3%) the observed seroincidence was 54.6%. These findings highlighted the existence of a silent epidemic during a period perceived by the Health Services as of low endemicity, indicating the strength and speed of dengue transmission in the city of Salvador.", "author" : [ { "dropping-particle" : "", "family" : "Teixeira", "given" : "M D G", "non-dropping-particle" : "", "parse-names" : false, "suffix" : "" }, { "dropping-particle" : "", "family" : "Barreto", "given" : "M L", "non-dropping-particle" : "", "parse-names" : false, "suffix" : "" }, { "dropping-particle" : "", "family" : "Costa", "given" : "M D C N", "non-dropping-particle" : "", "parse-names" : false, "suffix" : "" }, { "dropping-particle" : "", "family" : "Ferreira", "given" : "L D A", "non-dropping-particle" : "", "parse-names" : false, "suffix" : "" }, { "dropping-particle" : "", "family" : "Vasconcelos", "given" : "P F C", "non-dropping-particle" : "", "parse-names" : false, "suffix" : "" }, { "dropping-particle" : "", "family" : "Cairncross", "given" : "S", "non-dropping-particle" : "", "parse-names" : false, "suffix" : "" }, { "dropping-particle" : "", "family" : "Teixeira Mda", "given" : "G", "non-dropping-particle" : "", "parse-names" : false, "suffix" : "" }, { "dropping-particle" : "", "family" : "Barreto", "given" : "M L", "non-dropping-particle" : "", "parse-names" : false, "suffix" : "" }, { "dropping-particle" : "", "family" : "Costa Mda", "given" : "C", "non-dropping-particle" : "", "parse-names" : false, "suffix" : "" }, { "dropping-particle" : "", "family" : "Ferreira", "given" : "L D A", "non-dropping-particle" : "", "parse-names" : false, "suffix" : "" }, { "dropping-particle" : "", "family" : "Vasconcelos", "given" : "P F C", "non-dropping-particle" : "", "parse-names" : false, "suffix" : "" }, { "dropping-particle" : "", "family" : "Cairncross", "given" : "S", "non-dropping-particle" : "", "parse-names" : false, "suffix" : "" }, { "dropping-particle" : "", "family" : "Teixeira", "given" : "M D G", "non-dropping-particle" : "", "parse-names" : false, "suffix" : "" }, { "dropping-particle" : "", "family" : "Barreto", "given" : "M L", "non-dropping-particle" : "", "parse-names" : false, "suffix" : "" }, { "dropping-particle" : "", "family" : "Costa", "given" : "M D C N", "non-dropping-particle" : "", "parse-names" : false, "suffix" : "" }, { "dropping-particle" : "", "family" : "Ferreira", "given" : "L D A", "non-dropping-particle" : "", "parse-names" : false, "suffix" : "" }, { "dropping-particle" : "", "family" : "Vasconcelos", "given" : "P F C", "non-dropping-particle" : "", "parse-names" : false, "suffix" : "" }, { "dropping-particle" : "", "family" : "Cairncross", "given" : "S", "non-dropping-particle" : "", "parse-names" : false, "suffix" : "" } ], "container-title" : "Trop Med Int Health", "edition" : "9", "id" : "ITEM-1", "issue" : "9", "issued" : { "date-parts" : [ [ "2002" ] ] }, "language" : "eng", "page" : "757-762", "publisher" : "Blackwell Publishing Ltd (9600 Garsington Road, Oxford OX4 2XG, United Kingdom)", "publisher-place" : "United Kingdom", "title" : "Dynamics of dengue virus circulation: A silent epidemic in a complex urban area", "type" : "article-journal", "volume" : "7" }, "uris" : [ "http://www.mendeley.com/documents/?uuid=5db5c636-bcc9-4796-acf8-752b35bf4676" ] }, { "id" : "ITEM-2", "itemData" : { "DOI" : "74/4/678 [pii]", "ISBN" : "0002-9637 (Print)\\r0002-9637 (Linking)", "ISSN" : "00029637", "PMID" : "16607005", "abstract" : "We conducted a study in a dengue-endemic area of Colombia to evaluate the dynamics of transmission of dengue viruses during and after epidemics. Information was simultaneously gathered about occurrence of infection in humans and mosquitoes every three months in four cities with endemic transmission. Viral isolation was confirmed in 6.7% of the persons and most were asymptomatic. Adult mosquito and larvae house indexes were not found associated with increased burden of disease. The only entomologic indicator related to dengue infection in humans was the pooled infection rate of mosquitoes. Aedes aegypti infection rates showed significant differences between the epidemic (10.68, 95% confidence interval [CI] = 7.04-15.62) and after epidemic periods of the study (6.15, 95% CI = 3.46-10.19). In addition, Ae. albopictus were also infected with dengue viruses. Increases in mosquito infection rates were associated with increases in human infection rates in the following trimester.", "author" : [ { "dropping-particle" : "", "family" : "M\u00e9ndez", "given" : "Fabi\u00e1n", "non-dropping-particle" : "", "parse-names" : false, "suffix" : "" }, { "dropping-particle" : "", "family" : "Barreto", "given" : "Mauricio", "non-dropping-particle" : "", "parse-names" : false, "suffix" : "" }, { "dropping-particle" : "", "family" : "Arias", "given" : "Juan F.", "non-dropping-particle" : "", "parse-names" : false, "suffix" : "" }, { "dropping-particle" : "", "family" : "Rengifo", "given" : "Graciela", "non-dropping-particle" : "", "parse-names" : false, "suffix" : "" }, { "dropping-particle" : "", "family" : "Mu\u00f1oz", "given" : "Jaime", "non-dropping-particle" : "", "parse-names" : false, "suffix" : "" }, { "dropping-particle" : "", "family" : "Burbano", "given" : "Mar\u00eda E.", "non-dropping-particle" : "", "parse-names" : false, "suffix" : "" }, { "dropping-particle" : "", "family" : "Parra", "given" : "Beatriz", "non-dropping-particle" : "", "parse-names" : false, "suffix" : "" } ], "container-title" : "American Journal of Tropical Medicine and Hygiene", "id" : "ITEM-2", "issue" : "4", "issued" : { "date-parts" : [ [ "2006" ] ] }, "page" : "678-683", "title" : "Human and mosquito infections by dengue viruses during and after epidemics in a dengue-endemic region of Colombia", "type" : "article-journal", "volume" : "74" }, "uris" : [ "http://www.mendeley.com/documents/?uuid=60e107bc-c2fd-42f6-b5c7-354bc0dc0598" ] }, { "id" : "ITEM-3", "itemData" : { "DOI" : "10.1371/journal.pone.0102755", "ISBN" : "1932-6203 (Electronic)\r1932-6203 (Linking)", "PMID" : "25019967", "abstract" : "INTRODUCTION: Each year there are approximately 390 million dengue infections worldwide. Weather variables have a significant impact on the transmission of Dengue Fever (DF), a mosquito borne viral disease. DF in mainland China is characterized as an imported disease. Hence it is necessary to explore the roles of imported cases, mosquito density and climate variability in dengue transmission in China. The study was to identify the relationship between dengue occurrence and possible risk factors and to develop a predicting model for dengue's control and prevention purpose. METHODOLOGY AND PRINCIPAL FINDINGS: Three traditional suburbs and one district with an international airport in Guangzhou city were selected as the study areas. Autocorrelation and cross-correlation analysis were used to perform univariate analysis to identify possible risk factors, with relevant lagged effects, associated with local dengue cases. Principal component analysis (PCA) was applied to extract principal components and PCA score was used to represent the original variables to reduce multi-collinearity. Combining the univariate analysis and prior knowledge, time-series Poisson regression analysis was conducted to quantify the relationship between weather variables, Breteau Index, imported DF cases and the local dengue transmission in Guangzhou, China. The goodness-of-fit of the constructed model was determined by pseudo-R2, Akaike information criterion (AIC) and residual test. There were a total of 707 notified local DF cases from March 2006 to December 2012, with a seasonal distribution from August to November. There were a total of 65 notified imported DF cases from 20 countries, with forty-six cases (70.8%) imported from Southeast Asia. The model showed that local DF cases were positively associated with mosquito density, imported cases, temperature, precipitation, vapour pressure and minimum relative humidity, whilst being negatively associated with air pressure, with different time lags. CONCLUSIONS: Imported DF cases and mosquito density play a critical role in local DF transmission, together with weather variables. The establishment of an early warning system, using existing surveillance datasets will help to control and prevent dengue in Guangzhou, China.", "author" : [ { "dropping-particle" : "", "family" : "Sang", "given" : "S", "non-dropping-particle" : "", "parse-names" : false, "suffix" : "" }, { "dropping-particle" : "", "family" : "Yin", "given" : "W", "non-dropping-particle" : "", "parse-names" : false, "suffix" : "" }, { "dropping-particle" : "", "family" : "Bi", "given" : "P", "non-dropping-particle" : "", "parse-names" : false, "suffix" : "" }, { "dropping-particle" : "", "family" : "Zhang", "given" : "H", "non-dropping-particle" : "", "parse-names" : false, "suffix" : "" }, { "dropping-particle" : "", "family" : "Wang", "given" : "C", "non-dropping-particle" : "", "parse-names" : false, "suffix" : "" }, { "dropping-particle" : "", "family" : "Liu", "given" : "X", "non-dropping-particle" : "", "parse-names" : false, "suffix" : "" }, { "dropping-particle" : "", "family" : "Chen", "given" : "B", "non-dropping-particle" : "", "parse-names" : false, "suffix" : "" }, { "dropping-particle" : "", "family" : "Yang", "given" : "W", "non-dropping-particle" : "", "parse-names" : false, "suffix" : "" }, { "dropping-particle" : "", "family" : "Liu", "given" : "Q", "non-dropping-particle" : "", "parse-names" : false, "suffix" : "" } ], "container-title" : "PLoS One", "edition" : "2014/07/16", "id" : "ITEM-3", "issue" : "7", "issued" : { "date-parts" : [ [ "2014" ] ] }, "language" : "eng", "note" : "Sang, Shaowei\nYin, Wenwu\nBi, Peng\nZhang, Honglong\nWang, Chenggang\nLiu, Xiaobo\nChen, Bin\nYang, Weizhong\nLiu, Qiyong\nResearch Support, Non-U.S. Gov't\nUnited States\nPLoS One. 2014 Jul 14;9(7):e102755. doi: 10.1371/journal.pone.0102755. eCollection 2014.", "page" : "e102755", "title" : "Predicting local dengue transmission in Guangzhou, China, through the influence of imported cases, mosquito density and climate variability", "type" : "article-journal", "volume" : "9" }, "uris" : [ "http://www.mendeley.com/documents/?uuid=38134b53-63c4-449b-8232-4a702a6c49fc" ] } ], "mendeley" : { "formattedCitation" : "[24\u201326]", "plainTextFormattedCitation" : "[24\u201326]", "previouslyFormattedCitation" : "[24\u201326]"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[24–26]</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w:t>
      </w:r>
    </w:p>
    <w:p w:rsidR="00FD5DAA" w:rsidRDefault="00FD5DAA">
      <w:pPr>
        <w:pStyle w:val="Normal1"/>
        <w:spacing w:line="480" w:lineRule="auto"/>
        <w:jc w:val="both"/>
        <w:rPr>
          <w:rFonts w:ascii="Times New Roman" w:eastAsia="Times New Roman" w:hAnsi="Times New Roman" w:cs="Times New Roman"/>
          <w:b/>
          <w:color w:val="auto"/>
          <w:sz w:val="24"/>
          <w:szCs w:val="24"/>
          <w:lang w:val="en-CA"/>
        </w:rPr>
      </w:pPr>
    </w:p>
    <w:p w:rsidR="00FD5DAA" w:rsidRDefault="000912D0">
      <w:pPr>
        <w:pStyle w:val="Normal1"/>
        <w:spacing w:line="480" w:lineRule="auto"/>
        <w:jc w:val="both"/>
        <w:rPr>
          <w:rFonts w:ascii="Times New Roman" w:eastAsia="Times New Roman" w:hAnsi="Times New Roman" w:cs="Times New Roman"/>
          <w:i/>
          <w:color w:val="auto"/>
          <w:sz w:val="24"/>
          <w:szCs w:val="24"/>
          <w:lang w:val="en-CA"/>
        </w:rPr>
      </w:pPr>
      <w:r>
        <w:rPr>
          <w:rFonts w:ascii="Times New Roman" w:eastAsia="Times New Roman" w:hAnsi="Times New Roman" w:cs="Times New Roman"/>
          <w:i/>
          <w:color w:val="auto"/>
          <w:sz w:val="24"/>
          <w:szCs w:val="24"/>
          <w:lang w:val="en-CA"/>
        </w:rPr>
        <w:t>Incidence of dengue cases or dengue virus infection</w:t>
      </w:r>
    </w:p>
    <w:p w:rsidR="00FD5DAA" w:rsidRDefault="000912D0">
      <w:pPr>
        <w:pStyle w:val="Normal1"/>
        <w:spacing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 xml:space="preserve">The heterogeneity of dengue transmission in inner cities seemed to be a common feature of the studies. Population immunity and asymptomatic infection play an important role in dengue transmission dynamics, resulting in higher incidence of dengue infection in previously lower prevalence areas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"ISBN" : "1360-2276", "PMID" : "12225506", "abstract" : "Serotypes of dengue DEN-1 and DEN-2 have been reported in much of Brazil over the last 15 years, and DEN-3 serotype was only recently detected. This prospective study was conducted in Salvador, a large city in north-east Brazil, where two epidemics were previously recorded (DEN-1 and DEN-2). We obtained the seroprevalence and 1-year incidence of dengue infections in the population of 30 sampling areas of Salvador and analysed the relationship between intensity of viral circulation, standard of living and vector density. High seroprevalence (68.7%) and annual incidence (70.6%) of infection for one or both circulating serotypes (DEN-1 and DEN-2) were found. High rates of transmission were observed in all studied areas, from the highest to the lowest socio-economic status. The mean PI (Premise Index) for Aedes aegypti was 7.4% (range 0.27-25.6%). Even in the areas with the lowest PI (&lt; 3%) the observed seroincidence was 54.6%. These findings highlighted the existence of a silent epidemic during a period perceived by the Health Services as of low endemicity, indicating the strength and speed of dengue transmission in the city of Salvador.", "author" : [ { "dropping-particle" : "", "family" : "Teixeira", "given" : "M D G", "non-dropping-particle" : "", "parse-names" : false, "suffix" : "" }, { "dropping-particle" : "", "family" : "Barreto", "given" : "M L", "non-dropping-particle" : "", "parse-names" : false, "suffix" : "" }, { "dropping-particle" : "", "family" : "Costa", "given" : "M D C N", "non-dropping-particle" : "", "parse-names" : false, "suffix" : "" }, { "dropping-particle" : "", "family" : "Ferreira", "given" : "L D A", "non-dropping-particle" : "", "parse-names" : false, "suffix" : "" }, { "dropping-particle" : "", "family" : "Vasconcelos", "given" : "P F C", "non-dropping-particle" : "", "parse-names" : false, "suffix" : "" }, { "dropping-particle" : "", "family" : "Cairncross", "given" : "S", "non-dropping-particle" : "", "parse-names" : false, "suffix" : "" }, { "dropping-particle" : "", "family" : "Teixeira Mda", "given" : "G", "non-dropping-particle" : "", "parse-names" : false, "suffix" : "" }, { "dropping-particle" : "", "family" : "Barreto", "given" : "M L", "non-dropping-particle" : "", "parse-names" : false, "suffix" : "" }, { "dropping-particle" : "", "family" : "Costa Mda", "given" : "C", "non-dropping-particle" : "", "parse-names" : false, "suffix" : "" }, { "dropping-particle" : "", "family" : "Ferreira", "given" : "L D A", "non-dropping-particle" : "", "parse-names" : false, "suffix" : "" }, { "dropping-particle" : "", "family" : "Vasconcelos", "given" : "P F C", "non-dropping-particle" : "", "parse-names" : false, "suffix" : "" }, { "dropping-particle" : "", "family" : "Cairncross", "given" : "S", "non-dropping-particle" : "", "parse-names" : false, "suffix" : "" }, { "dropping-particle" : "", "family" : "Teixeira", "given" : "M D G", "non-dropping-particle" : "", "parse-names" : false, "suffix" : "" }, { "dropping-particle" : "", "family" : "Barreto", "given" : "M L", "non-dropping-particle" : "", "parse-names" : false, "suffix" : "" }, { "dropping-particle" : "", "family" : "Costa", "given" : "M D C N", "non-dropping-particle" : "", "parse-names" : false, "suffix" : "" }, { "dropping-particle" : "", "family" : "Ferreira", "given" : "L D A", "non-dropping-particle" : "", "parse-names" : false, "suffix" : "" }, { "dropping-particle" : "", "family" : "Vasconcelos", "given" : "P F C", "non-dropping-particle" : "", "parse-names" : false, "suffix" : "" }, { "dropping-particle" : "", "family" : "Cairncross", "given" : "S", "non-dropping-particle" : "", "parse-names" : false, "suffix" : "" } ], "container-title" : "Trop Med Int Health", "edition" : "9", "id" : "ITEM-1", "issue" : "9", "issued" : { "date-parts" : [ [ "2002" ] ] }, "language" : "eng", "page" : "757-762", "publisher" : "Blackwell Publishing Ltd (9600 Garsington Road, Oxford OX4 2XG, United Kingdom)", "publisher-place" : "United Kingdom", "title" : "Dynamics of dengue virus circulation: A silent epidemic in a complex urban area", "type" : "article-journal", "volume" : "7" }, "uris" : [ "http://www.mendeley.com/documents/?uuid=5db5c636-bcc9-4796-acf8-752b35bf4676" ] } ], "mendeley" : { "formattedCitation" : "[25]", "plainTextFormattedCitation" : "[25]", "previouslyFormattedCitation" : "[25]"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[25]</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Also, the intensity of transmission in highly urbanized settings may not be perceived as an epidemic due to asymptomatic infection, suggesting the occurrence of a “silent epidemic”, as shown in Salvador city, Brazil (2008–2009)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"ISBN" : "1360-2276", "PMID" : "12225506", "abstract" : "Serotypes of dengue DEN-1 and DEN-2 have been reported in much of Brazil over the last 15 years, and DEN-3 serotype was only recently detected. This prospective study was conducted in Salvador, a large city in north-east Brazil, where two epidemics were previously recorded (DEN-1 and DEN-2). We obtained the seroprevalence and 1-year incidence of dengue infections in the population of 30 sampling areas of Salvador and analysed the relationship between intensity of viral circulation, standard of living and vector density. High seroprevalence (68.7%) and annual incidence (70.6%) of infection for one or both circulating serotypes (DEN-1 and DEN-2) were found. High rates of transmission were observed in all studied areas, from the highest to the lowest socio-economic status. The mean PI (Premise Index) for Aedes aegypti was 7.4% (range 0.27-25.6%). Even in the areas with the lowest PI (&lt; 3%) the observed seroincidence was 54.6%. These findings highlighted the existence of a silent epidemic during a period perceived by the Health Services as of low endemicity, indicating the strength and speed of dengue transmission in the city of Salvador.", "author" : [ { "dropping-particle" : "", "family" : "Teixeira", "given" : "M D G", "non-dropping-particle" : "", "parse-names" : false, "suffix" : "" }, { "dropping-particle" : "", "family" : "Barreto", "given" : "M L", "non-dropping-particle" : "", "parse-names" : false, "suffix" : "" }, { "dropping-particle" : "", "family" : "Costa", "given" : "M D C N", "non-dropping-particle" : "", "parse-names" : false, "suffix" : "" }, { "dropping-particle" : "", "family" : "Ferreira", "given" : "L D A", "non-dropping-particle" : "", "parse-names" : false, "suffix" : "" }, { "dropping-particle" : "", "family" : "Vasconcelos", "given" : "P F C", "non-dropping-particle" : "", "parse-names" : false, "suffix" : "" }, { "dropping-particle" : "", "family" : "Cairncross", "given" : "S", "non-dropping-particle" : "", "parse-names" : false, "suffix" : "" }, { "dropping-particle" : "", "family" : "Teixeira Mda", "given" : "G", "non-dropping-particle" : "", "parse-names" : false, "suffix" : "" }, { "dropping-particle" : "", "family" : "Barreto", "given" : "M L", "non-dropping-particle" : "", "parse-names" : false, "suffix" : "" }, { "dropping-particle" : "", "family" : "Costa Mda", "given" : "C", "non-dropping-particle" : "", "parse-names" : false, "suffix" : "" }, { "dropping-particle" : "", "family" : "Ferreira", "given" : "L D A", "non-dropping-particle" : "", "parse-names" : false, "suffix" : "" }, { "dropping-particle" : "", "family" : "Vasconcelos", "given" : "P F C", "non-dropping-particle" : "", "parse-names" : false, "suffix" : "" }, { "dropping-particle" : "", "family" : "Cairncross", "given" : "S", "non-dropping-particle" : "", "parse-names" : false, "suffix" : "" }, { "dropping-particle" : "", "family" : "Teixeira", "given" : "M D G", "non-dropping-particle" : "", "parse-names" : false, "suffix" : "" }, { "dropping-particle" : "", "family" : "Barreto", "given" : "M L", "non-dropping-particle" : "", "parse-names" : false, "suffix" : "" }, { "dropping-particle" : "", "family" : "Costa", "given" : "M D C N", "non-dropping-particle" : "", "parse-names" : false, "suffix" : "" }, { "dropping-particle" : "", "family" : "Ferreira", "given" : "L D A", "non-dropping-particle" : "", "parse-names" : false, "suffix" : "" }, { "dropping-particle" : "", "family" : "Vasconcelos", "given" : "P F C", "non-dropping-particle" : "", "parse-names" : false, "suffix" : "" }, { "dropping-particle" : "", "family" : "Cairncross", "given" : "S", "non-dropping-particle" : "", "parse-names" : false, "suffix" : "" } ], "container-title" : "Trop Med Int Health", "edition" : "9", "id" : "ITEM-1", "issue" : "9", "issued" : { "date-parts" : [ [ "2002" ] ] }, "language" : "eng", "page" : "757-762", "publisher" : "Blackwell Publishing Ltd (9600 Garsington Road, Oxford OX4 2XG, United Kingdom)", "publisher-place" : "United Kingdom", "title" : "Dynamics of dengue virus circulation: A silent epidemic in a complex urban area", "type" : "article-journal", "volume" : "7" }, "uris" : [ "http://www.mendeley.com/documents/?uuid=5db5c636-bcc9-4796-acf8-752b35bf4676" ] } ], "mendeley" : { "formattedCitation" : "[25]", "plainTextFormattedCitation" : "[25]", "previouslyFormattedCitation" : "[25]"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[25]</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Another prospective study demonstrated that dengue infection in the community was mainly spread by asymptomatic adults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"10.1371/journal.pntd.0004296", "ISBN" : "1935-2727", "ISSN" : "19352735", "PMID" : "26671573", "abstract" : "BACKGROUND: The study of endemic dengue transmission is essential for proposing alternatives to impact its burden. The traditional paradigm establishes that transmission starts around cases, but there are few studies that determine the risk.\\n\\nMETHODS: To assess the association between the peridomestic dengue infection and the exposure to a dengue index case (IC), a cohort was carried out in two Mexican endemic communities. People cohabitating with IC or living within a 50-meter radius (exposed cohort) and subjects of areas with no ICs in a 200-meter radius (unexposed cohort) were included.\\n\\nRESULTS: Exposure was associated with DENV infection in cohabitants (PRa 3.55; 95%CI 2.37-5.31) or neighbors (PRa 1.82; 95%CI 1.29-2.58). Age, location, toilets with no direct water discharge, families with children younger than 5 and the House Index, were associated with infection. Families with older than 13 were associated with a decreased frequency. After a month since the IC fever onset, the infection incidence was not influenced by exposure to an IC or vector density; it was influenced by the local seasonal behavior of dengue and the age. Additionally, we found asymptomatic infections accounted for 60% and a greater age was a protective factor for the presence of symptoms (RR 0.98; 95%CI 0.97-0.99).\\n\\nCONCLUSION: The evidence suggests that dengue endemic transmission in these locations is initially peridomestic, around an infected subject who may be asymptomatic due to demographic structure and endemicity, and it is influenced by other characteristics of the individual, the neighborhood and the location. Once the transmission chain has been established, dengue spreads in the community probably by the adults who, despite being the group with lower infection frequency, mostly suffer asymptomatic infections and have higher mobility. This scenario complicates the opportunity and the effectiveness of control programs and highlights the need to apply multiple measures for dengue control.", "author" : [ { "dropping-particle" : "", "family" : "Mart\u00ednez-Vega", "given" : "Ruth Aral\u00ed", "non-dropping-particle" : "", "parse-names" : false, "suffix" : "" }, { "dropping-particle" : "", "family" : "Danis-Lozano", "given" : "Rogelio", "non-dropping-particle" : "", "parse-names" : false, "suffix" : "" }, { "dropping-particle" : "", "family" : "D\u00edaz-Quijano", "given" : "Fredi Alexander", "non-dropping-particle" : "", "parse-names" : false, "suffix" : "" }, { "dropping-particle" : "", "family" : "Velasco-Hern\u00e1ndez", "given" : "Jorge", "non-dropping-particle" : "", "parse-names" : false, "suffix" : "" }, { "dropping-particle" : "", "family" : "Santos-Luna", "given" : "Ren\u00e9", "non-dropping-particle" : "", "parse-names" : false, "suffix" : "" }, { "dropping-particle" : "", "family" : "Rom\u00e1n-P\u00e9rez", "given" : "Susana", "non-dropping-particle" : "", "parse-names" : false, "suffix" : "" }, { "dropping-particle" : "", "family" : "Kuri-Morales", "given" : "Pablo", "non-dropping-particle" : "", "parse-names" : false, "suffix" : "" }, { "dropping-particle" : "", "family" : "Ramos-Casta\u00f1eda", "given" : "Jos\u00e9", "non-dropping-particle" : "", "parse-names" : false, "suffix" : "" } ], "container-title" : "PLoS Neglected Tropical Diseases", "id" : "ITEM-1", "issue" : "12", "issued" : { "date-parts" : [ [ "2015" ] ] }, "page" : "1-18", "title" : "Peridomestic Infection as a Determining Factor of Dengue Transmission", "type" : "article-journal", "volume" : "9" }, "uris" : [ "http://www.mendeley.com/documents/?uuid=788a18e8-f173-4fd2-b3aa-fd05f698bd02" ] } ], "mendeley" : { "formattedCitation" : "[27]", "plainTextFormattedCitation" : "[27]", "previouslyFormattedCitation" : "[27]"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[27]</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In concordance with these studies, asymptomatic dengue cases were also a potential source of subsequent outbreaks, as seen in four cities of Valle del Cauca, Colombia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"74/4/678 [pii]", "ISBN" : "0002-9637 (Print)\\r0002-9637 (Linking)", "ISSN" : "00029637", "PMID" : "16607005", "abstract" : "We conducted a study in a dengue-endemic area of Colombia to evaluate the dynamics of transmission of dengue viruses during and after epidemics. Information was simultaneously gathered about occurrence of infection in humans and mosquitoes every three months in four cities with endemic transmission. Viral isolation was confirmed in 6.7% of the persons and most were asymptomatic. Adult mosquito and larvae house indexes were not found associated with increased burden of disease. The only entomologic indicator related to dengue infection in humans was the pooled infection rate of mosquitoes. Aedes aegypti infection rates showed significant differences between the epidemic (10.68, 95% confidence interval [CI] = 7.04-15.62) and after epidemic periods of the study (6.15, 95% CI = 3.46-10.19). In addition, Ae. albopictus were also infected with dengue viruses. Increases in mosquito infection rates were associated with increases in human infection rates in the following trimester.", "author" : [ { "dropping-particle" : "", "family" : "M\u00e9ndez", "given" : "Fabi\u00e1n", "non-dropping-particle" : "", "parse-names" : false, "suffix" : "" }, { "dropping-particle" : "", "family" : "Barreto", "given" : "Mauricio", "non-dropping-particle" : "", "parse-names" : false, "suffix" : "" }, { "dropping-particle" : "", "family" : "Arias", "given" : "Juan F.", "non-dropping-particle" : "", "parse-names" : false, "suffix" : "" }, { "dropping-particle" : "", "family" : "Rengifo", "given" : "Graciela", "non-dropping-particle" : "", "parse-names" : false, "suffix" : "" }, { "dropping-particle" : "", "family" : "Mu\u00f1oz", "given" : "Jaime", "non-dropping-particle" : "", "parse-names" : false, "suffix" : "" }, { "dropping-particle" : "", "family" : "Burbano", "given" : "Mar\u00eda E.", "non-dropping-particle" : "", "parse-names" : false, "suffix" : "" }, { "dropping-particle" : "", "family" : "Parra", "given" : "Beatriz", "non-dropping-particle" : "", "parse-names" : false, "suffix" : "" } ], "container-title" : "American Journal of Tropical Medicine and Hygiene", "id" : "ITEM-1", "issue" : "4", "issued" : { "date-parts" : [ [ "2006" ] ] }, "page" : "678-683", "title" : "Human and mosquito infections by dengue viruses during and after epidemics in a dengue-endemic region of Colombia", "type" : "article-journal", "volume" : "74" }, "uris" : [ "http://www.mendeley.com/documents/?uuid=60e107bc-c2fd-42f6-b5c7-354bc0dc0598" ] } ], "mendeley" : { "formattedCitation" : "[26]", "plainTextFormattedCitation" : "[26]", "previouslyFormattedCitation" : "[26]"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[26]</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A study conducted in Ho Chi Minh city, Vietnam, provided evidence for some household dengue risk clustering, but on a short temporal scale rather than as sustained chains of localized transmission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"ISBN" : "1935-2727", "URL" : "http://www.plosntds.org/index.php", "abstract" : "Background Dengue control programs commonly employ reactive insecticide spraying around houses of reported cases, with the assumption that most dengue virus (DENV) transmission occurs in the home. Focal household transmission has been demonstrated in rural settings, but it is unclear whether this holds true in dense and mobile urban populations. We conducted a prospective study of dengue clustering around households in highly urban Ho Chi Minh City, Vietnam. Methods We enrolled 71 index cases with suspected dengue (subsequently classified as 52 dengue cases and 19 non-dengue controls); each initiated the enrollment of a cluster of 25-35 household members and neighbors who were followed up over 14 days. Incident DENV infections in cluster participants were identified by RT-PCR, NS1-ELISA, and/or DENV-IgM/-IgG seroconversion, and recent infections by DENV-IgM positivity at baseline. Principal Findings/Conclusions There was no excess risk of DENV infection within dengue case clusters during the two-week follow-up, compared to control clusters, but the prevalence of recent DENV infection at baseline was two-fold higher in case clusters than controls (OR 2.3, 95%CI 1.0-5.1, p = 0.05). Prevalence of DENV infection in Aedes aegypti was similar in case and control houses, and low overall (1%). Our findings are broadly consistent with household clustering of dengue risk, but indicate that any clustering is at a short temporal scale rather than sustained chains of localized transmission. This suggests that reactive perifocal insecticide spraying may have a limited impact in this setting. Copyright \u00a9 2015 Anders et al.", "author" : [ { "dropping-particle" : "", "family" : "Anders", "given" : "K L", "non-dropping-particle" : "", "parse-names" : false, "suffix" : "" }, { "dropping-particle" : "", "family" : "Nga", "given" : "L H", "non-dropping-particle" : "", "parse-names" : false, "suffix" : "" }, { "dropping-particle" : "V", "family" : "Thuy", "given" : "N T", "non-dropping-particle" : "", "parse-names" : false, "suffix" : "" }, { "dropping-particle" : "V", "family" : "Ngoc", "given" : "T", "non-dropping-particle" : "", "parse-names" : false, "suffix" : "" }, { "dropping-particle" : "", "family" : "Tam", "given" : "C T", "non-dropping-particle" : "", "parse-names" : false, "suffix" : "" }, { "dropping-particle" : "", "family" : "Tai", "given" : "L T H", "non-dropping-particle" : "", "parse-names" : false, "suffix" : "" }, { "dropping-particle" : "", "family" : "Truong", "given" : "N T", "non-dropping-particle" : "", "parse-names" : false, "suffix" : "" }, { "dropping-particle" : "", "family" : "Duyen", "given" : "H T L", "non-dropping-particle" : "", "parse-names" : false, "suffix" : "" }, { "dropping-particle" : "", "family" : "Trung", "given" : "V T", "non-dropping-particle" : "", "parse-names" : false, "suffix" : "" }, { "dropping-particle" : "", "family" : "Kien", "given" : "D T H", "non-dropping-particle" : "", "parse-names" : false, "suffix" : "" }, { "dropping-particle" : "", "family" : "Wolbers", "given" : "M", "non-dropping-particle" : "", "parse-names" : false, "suffix" : "" }, { "dropping-particle" : "", "family" : "Wills", "given" : "B", "non-dropping-particle" : "", "parse-names" : false, "suffix" : "" }, { "dropping-particle" : "V", "family" : "Chau", "given" : "N V", "non-dropping-particle" : "", "parse-names" : false, "suffix" : "" }, { "dropping-particle" : "", "family" : "Tho", "given" : "N D", "non-dropping-particle" : "", "parse-names" : false, "suffix" : "" }, { "dropping-particle" : "", "family" : "Simmons", "given" : "C P", "non-dropping-particle" : "", "parse-names" : false, "suffix" : "" } ], "edition" : "2", "id" : "ITEM-1", "issue" : "(Anders, Thuy, Duyen, Trung, Kien, Wolbers, Wills, Simmons) Oxford University Clinical Research Unit-Wellcome Trust Major Overseas Programme, Ho Chi Minh City, Vietnam", "issued" : { "date-parts" : [ [ "2015" ] ] }, "note" : "PLoS Neglected Tropical Diseases", "page" : "no pagination", "publisher" : "Public Library of Science (E-mail: plos@plos.org)", "publisher-place" : "United States", "title" : "Households as Foci for Dengue Transmission in Highly Urban Vietnam", "type" : "webpage", "volume" : "9" }, "uris" : [ "http://www.mendeley.com/documents/?uuid=6d6dfe4b-b9bc-4ced-931d-8ee3f9a265f9" ] } ], "mendeley" : { "formattedCitation" : "[28]", "plainTextFormattedCitation" : "[28]", "previouslyFormattedCitation" : "[28]"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[28]</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These findings are important for surveillance and control strategies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"ISBN" : "1360-2276", "PMID" : "12225506", "abstract" : "Serotypes of dengue DEN-1 and DEN-2 have been reported in much of Brazil over the last 15 years, and DEN-3 serotype was only recently detected. This prospective study was conducted in Salvador, a large city in north-east Brazil, where two epidemics were previously recorded (DEN-1 and DEN-2). We obtained the seroprevalence and 1-year incidence of dengue infections in the population of 30 sampling areas of Salvador and analysed the relationship between intensity of viral circulation, standard of living and vector density. High seroprevalence (68.7%) and annual incidence (70.6%) of infection for one or both circulating serotypes (DEN-1 and DEN-2) were found. High rates of transmission were observed in all studied areas, from the highest to the lowest socio-economic status. The mean PI (Premise Index) for Aedes aegypti was 7.4% (range 0.27-25.6%). Even in the areas with the lowest PI (&lt; 3%) the observed seroincidence was 54.6%. These findings highlighted the existence of a silent epidemic during a period perceived by the Health Services as of low endemicity, indicating the strength and speed of dengue transmission in the city of Salvador.", "author" : [ { "dropping-particle" : "", "family" : "Teixeira", "given" : "M D G", "non-dropping-particle" : "", "parse-names" : false, "suffix" : "" }, { "dropping-particle" : "", "family" : "Barreto", "given" : "M L", "non-dropping-particle" : "", "parse-names" : false, "suffix" : "" }, { "dropping-particle" : "", "family" : "Costa", "given" : "M D C N", "non-dropping-particle" : "", "parse-names" : false, "suffix" : "" }, { "dropping-particle" : "", "family" : "Ferreira", "given" : "L D A", "non-dropping-particle" : "", "parse-names" : false, "suffix" : "" }, { "dropping-particle" : "", "family" : "Vasconcelos", "given" : "P F C", "non-dropping-particle" : "", "parse-names" : false, "suffix" : "" }, { "dropping-particle" : "", "family" : "Cairncross", "given" : "S", "non-dropping-particle" : "", "parse-names" : false, "suffix" : "" }, { "dropping-particle" : "", "family" : "Teixeira Mda", "given" : "G", "non-dropping-particle" : "", "parse-names" : false, "suffix" : "" }, { "dropping-particle" : "", "family" : "Barreto", "given" : "M L", "non-dropping-particle" : "", "parse-names" : false, "suffix" : "" }, { "dropping-particle" : "", "family" : "Costa Mda", "given" : "C", "non-dropping-particle" : "", "parse-names" : false, "suffix" : "" }, { "dropping-particle" : "", "family" : "Ferreira", "given" : "L D A", "non-dropping-particle" : "", "parse-names" : false, "suffix" : "" }, { "dropping-particle" : "", "family" : "Vasconcelos", "given" : "P F C", "non-dropping-particle" : "", "parse-names" : false, "suffix" : "" }, { "dropping-particle" : "", "family" : "Cairncross", "given" : "S", "non-dropping-particle" : "", "parse-names" : false, "suffix" : "" }, { "dropping-particle" : "", "family" : "Teixeira", "given" : "M D G", "non-dropping-particle" : "", "parse-names" : false, "suffix" : "" }, { "dropping-particle" : "", "family" : "Barreto", "given" : "M L", "non-dropping-particle" : "", "parse-names" : false, "suffix" : "" }, { "dropping-particle" : "", "family" : "Costa", "given" : "M D C N", "non-dropping-particle" : "", "parse-names" : false, "suffix" : "" }, { "dropping-particle" : "", "family" : "Ferreira", "given" : "L D A", "non-dropping-particle" : "", "parse-names" : false, "suffix" : "" }, { "dropping-particle" : "", "family" : "Vasconcelos", "given" : "P F C", "non-dropping-particle" : "", "parse-names" : false, "suffix" : "" }, { "dropping-particle" : "", "family" : "Cairncross", "given" : "S", "non-dropping-particle" : "", "parse-names" : false, "suffix" : "" } ], "container-title" : "Trop Med Int Health", "edition" : "9", "id" : "ITEM-1", "issue" : "9", "issued" : { "date-parts" : [ [ "2002" ] ] }, "language" : "eng", "page" : "757-762", "publisher" : "Blackwell Publishing Ltd (9600 Garsington Road, Oxford OX4 2XG, United Kingdom)", "publisher-place" : "United Kingdom", "title" : "Dynamics of dengue virus circulation: A silent epidemic in a complex urban area", "type" : "article-journal", "volume" : "7" }, "uris" : [ "http://www.mendeley.com/documents/?uuid=5db5c636-bcc9-4796-acf8-752b35bf4676" ] }, { "id" : "ITEM-2", "itemData" : { "DOI" : "74/4/678 [pii]", "ISBN" : "0002-9637 (Print)\\r0002-9637 (Linking)", "ISSN" : "00029637", "PMID" : "16607005", "abstract" : "We conducted a study in a dengue-endemic area of Colombia to evaluate the dynamics of transmission of dengue viruses during and after epidemics. Information was simultaneously gathered about occurrence of infection in humans and mosquitoes every three months in four cities with endemic transmission. Viral isolation was confirmed in 6.7% of the persons and most were asymptomatic. Adult mosquito and larvae house indexes were not found associated with increased burden of disease. The only entomologic indicator related to dengue infection in humans was the pooled infection rate of mosquitoes. Aedes aegypti infection rates showed significant differences between the epidemic (10.68, 95% confidence interval [CI] = 7.04-15.62) and after epidemic periods of the study (6.15, 95% CI = 3.46-10.19). In addition, Ae. albopictus were also infected with dengue viruses. Increases in mosquito infection rates were associated with increases in human infection rates in the following trimester.", "author" : [ { "dropping-particle" : "", "family" : "M\u00e9ndez", "given" : "Fabi\u00e1n", "non-dropping-particle" : "", "parse-names" : false, "suffix" : "" }, { "dropping-particle" : "", "family" : "Barreto", "given" : "Mauricio", "non-dropping-particle" : "", "parse-names" : false, "suffix" : "" }, { "dropping-particle" : "", "family" : "Arias", "given" : "Juan F.", "non-dropping-particle" : "", "parse-names" : false, "suffix" : "" }, { "dropping-particle" : "", "family" : "Rengifo", "given" : "Graciela", "non-dropping-particle" : "", "parse-names" : false, "suffix" : "" }, { "dropping-particle" : "", "family" : "Mu\u00f1oz", "given" : "Jaime", "non-dropping-particle" : "", "parse-names" : false, "suffix" : "" }, { "dropping-particle" : "", "family" : "Burbano", "given" : "Mar\u00eda E.", "non-dropping-particle" : "", "parse-names" : false, "suffix" : "" }, { "dropping-particle" : "", "family" : "Parra", "given" : "Beatriz", "non-dropping-particle" : "", "parse-names" : false, "suffix" : "" } ], "container-title" : "American Journal of Tropical Medicine and Hygiene", "id" : "ITEM-2", "issue" : "4", "issued" : { "date-parts" : [ [ "2006" ] ] }, "page" : "678-683", "title" : "Human and mosquito infections by dengue viruses during and after epidemics in a dengue-endemic region of Colombia", "type" : "article-journal", "volume" : "74" }, "uris" : [ "http://www.mendeley.com/documents/?uuid=60e107bc-c2fd-42f6-b5c7-354bc0dc0598" ] }, { "id" : "ITEM-3", "itemData" : { "DOI" : "10.1371/journal.pntd.0004296", "ISBN" : "1935-2727", "ISSN" : "19352735", "PMID" : "26671573", "abstract" : "BACKGROUND: The study of endemic dengue transmission is essential for proposing alternatives to impact its burden. The traditional paradigm establishes that transmission starts around cases, but there are few studies that determine the risk.\\n\\nMETHODS: To assess the association between the peridomestic dengue infection and the exposure to a dengue index case (IC), a cohort was carried out in two Mexican endemic communities. People cohabitating with IC or living within a 50-meter radius (exposed cohort) and subjects of areas with no ICs in a 200-meter radius (unexposed cohort) were included.\\n\\nRESULTS: Exposure was associated with DENV infection in cohabitants (PRa 3.55; 95%CI 2.37-5.31) or neighbors (PRa 1.82; 95%CI 1.29-2.58). Age, location, toilets with no direct water discharge, families with children younger than 5 and the House Index, were associated with infection. Families with older than 13 were associated with a decreased frequency. After a month since the IC fever onset, the infection incidence was not influenced by exposure to an IC or vector density; it was influenced by the local seasonal behavior of dengue and the age. Additionally, we found asymptomatic infections accounted for 60% and a greater age was a protective factor for the presence of symptoms (RR 0.98; 95%CI 0.97-0.99).\\n\\nCONCLUSION: The evidence suggests that dengue endemic transmission in these locations is initially peridomestic, around an infected subject who may be asymptomatic due to demographic structure and endemicity, and it is influenced by other characteristics of the individual, the neighborhood and the location. Once the transmission chain has been established, dengue spreads in the community probably by the adults who, despite being the group with lower infection frequency, mostly suffer asymptomatic infections and have higher mobility. This scenario complicates the opportunity and the effectiveness of control programs and highlights the need to apply multiple measures for dengue control.", "author" : [ { "dropping-particle" : "", "family" : "Mart\u00ednez-Vega", "given" : "Ruth Aral\u00ed", "non-dropping-particle" : "", "parse-names" : false, "suffix" : "" }, { "dropping-particle" : "", "family" : "Danis-Lozano", "given" : "Rogelio", "non-dropping-particle" : "", "parse-names" : false, "suffix" : "" }, { "dropping-particle" : "", "family" : "D\u00edaz-Quijano", "given" : "Fredi Alexander", "non-dropping-particle" : "", "parse-names" : false, "suffix" : "" }, { "dropping-particle" : "", "family" : "Velasco-Hern\u00e1ndez", "given" : "Jorge", "non-dropping-particle" : "", "parse-names" : false, "suffix" : "" }, { "dropping-particle" : "", "family" : "Santos-Luna", "given" : "Ren\u00e9", "non-dropping-particle" : "", "parse-names" : false, "suffix" : "" }, { "dropping-particle" : "", "family" : "Rom\u00e1n-P\u00e9rez", "given" : "Susana", "non-dropping-particle" : "", "parse-names" : false, "suffix" : "" }, { "dropping-particle" : "", "family" : "Kuri-Morales", "given" : "Pablo", "non-dropping-particle" : "", "parse-names" : false, "suffix" : "" }, { "dropping-particle" : "", "family" : "Ramos-Casta\u00f1eda", "given" : "Jos\u00e9", "non-dropping-particle" : "", "parse-names" : false, "suffix" : "" } ], "container-title" : "PLoS Neglected Tropical Diseases", "id" : "ITEM-3", "issue" : "12", "issued" : { "date-parts" : [ [ "2015" ] ] }, "page" : "1-18", "title" : "Peridomestic Infection as a Determining Factor of Dengue Transmission", "type" : "article-journal", "volume" : "9" }, "uris" : [ "http://www.mendeley.com/documents/?uuid=788a18e8-f173-4fd2-b3aa-fd05f698bd02" ] } ], "mendeley" : { "formattedCitation" : "[25\u201327]", "plainTextFormattedCitation" : "[25\u201327]", "previouslyFormattedCitation" : "[25\u201327]"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GB"/>
        </w:rPr>
        <w:t>[25–27]</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GB"/>
        </w:rPr>
        <w:t>.</w:t>
      </w:r>
    </w:p>
    <w:p w:rsidR="00FD5DAA" w:rsidRDefault="00FD5DAA">
      <w:pPr>
        <w:pStyle w:val="Normal1"/>
        <w:spacing w:line="480" w:lineRule="auto"/>
        <w:jc w:val="both"/>
        <w:rPr>
          <w:rFonts w:ascii="Times New Roman" w:eastAsia="Times New Roman" w:hAnsi="Times New Roman" w:cs="Times New Roman"/>
          <w:color w:val="auto"/>
          <w:sz w:val="24"/>
          <w:szCs w:val="24"/>
          <w:lang w:val="en-GB"/>
        </w:rPr>
      </w:pPr>
    </w:p>
    <w:p w:rsidR="00FD5DAA" w:rsidRDefault="00FD5DAA">
      <w:pPr>
        <w:pStyle w:val="Normal1"/>
        <w:spacing w:line="480" w:lineRule="auto"/>
        <w:jc w:val="both"/>
        <w:rPr>
          <w:rFonts w:ascii="Times New Roman" w:eastAsia="Times New Roman" w:hAnsi="Times New Roman" w:cs="Times New Roman"/>
          <w:color w:val="auto"/>
          <w:sz w:val="24"/>
          <w:szCs w:val="24"/>
          <w:lang w:val="en-GB"/>
        </w:rPr>
      </w:pPr>
    </w:p>
    <w:p w:rsidR="00FD5DAA" w:rsidRDefault="000912D0">
      <w:pPr>
        <w:pStyle w:val="Normal1"/>
        <w:spacing w:line="480" w:lineRule="auto"/>
        <w:jc w:val="both"/>
        <w:rPr>
          <w:rFonts w:ascii="Times New Roman" w:eastAsia="Times New Roman" w:hAnsi="Times New Roman" w:cs="Times New Roman"/>
          <w:i/>
          <w:color w:val="auto"/>
          <w:sz w:val="24"/>
          <w:szCs w:val="24"/>
          <w:lang w:val="en-CA"/>
        </w:rPr>
      </w:pPr>
      <w:r>
        <w:rPr>
          <w:rFonts w:ascii="Times New Roman" w:eastAsia="Times New Roman" w:hAnsi="Times New Roman" w:cs="Times New Roman"/>
          <w:i/>
          <w:color w:val="auto"/>
          <w:sz w:val="24"/>
          <w:szCs w:val="24"/>
          <w:lang w:val="en-CA"/>
        </w:rPr>
        <w:t>Mobility of human populations as a source of outbreaks and/or disease persistence</w:t>
      </w:r>
    </w:p>
    <w:p w:rsidR="00FD5DAA" w:rsidRDefault="000912D0">
      <w:pPr>
        <w:pStyle w:val="Normal1"/>
        <w:spacing w:line="480" w:lineRule="auto"/>
        <w:jc w:val="both"/>
        <w:rPr>
          <w:rFonts w:ascii="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 xml:space="preserve">The study conducted in Mexico City (2011–2012) pointed out that, besides asymptomatic individuals, human mobility is another important factor in the spread of dengue infections in urban settings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"10.1371/journal.pntd.0004296", "ISBN" : "1935-2727", "ISSN" : "19352735", "PMID" : "26671573", "abstract" : "BACKGROUND: The study of endemic dengue transmission is essential for proposing alternatives to impact its burden. The traditional paradigm establishes that transmission starts around cases, but there are few studies that determine the risk.\\n\\nMETHODS: To assess the association between the peridomestic dengue infection and the exposure to a dengue index case (IC), a cohort was carried out in two Mexican endemic communities. People cohabitating with IC or living within a 50-meter radius (exposed cohort) and subjects of areas with no ICs in a 200-meter radius (unexposed cohort) were included.\\n\\nRESULTS: Exposure was associated with DENV infection in cohabitants (PRa 3.55; 95%CI 2.37-5.31) or neighbors (PRa 1.82; 95%CI 1.29-2.58). Age, location, toilets with no direct water discharge, families with children younger than 5 and the House Index, were associated with infection. Families with older than 13 were associated with a decreased frequency. After a month since the IC fever onset, the infection incidence was not influenced by exposure to an IC or vector density; it was influenced by the local seasonal behavior of dengue and the age. Additionally, we found asymptomatic infections accounted for 60% and a greater age was a protective factor for the presence of symptoms (RR 0.98; 95%CI 0.97-0.99).\\n\\nCONCLUSION: The evidence suggests that dengue endemic transmission in these locations is initially peridomestic, around an infected subject who may be asymptomatic due to demographic structure and endemicity, and it is influenced by other characteristics of the individual, the neighborhood and the location. Once the transmission chain has been established, dengue spreads in the community probably by the adults who, despite being the group with lower infection frequency, mostly suffer asymptomatic infections and have higher mobility. This scenario complicates the opportunity and the effectiveness of control programs and highlights the need to apply multiple measures for dengue control.", "author" : [ { "dropping-particle" : "", "family" : "Mart\u00ednez-Vega", "given" : "Ruth Aral\u00ed", "non-dropping-particle" : "", "parse-names" : false, "suffix" : "" }, { "dropping-particle" : "", "family" : "Danis-Lozano", "given" : "Rogelio", "non-dropping-particle" : "", "parse-names" : false, "suffix" : "" }, { "dropping-particle" : "", "family" : "D\u00edaz-Quijano", "given" : "Fredi Alexander", "non-dropping-particle" : "", "parse-names" : false, "suffix" : "" }, { "dropping-particle" : "", "family" : "Velasco-Hern\u00e1ndez", "given" : "Jorge", "non-dropping-particle" : "", "parse-names" : false, "suffix" : "" }, { "dropping-particle" : "", "family" : "Santos-Luna", "given" : "Ren\u00e9", "non-dropping-particle" : "", "parse-names" : false, "suffix" : "" }, { "dropping-particle" : "", "family" : "Rom\u00e1n-P\u00e9rez", "given" : "Susana", "non-dropping-particle" : "", "parse-names" : false, "suffix" : "" }, { "dropping-particle" : "", "family" : "Kuri-Morales", "given" : "Pablo", "non-dropping-particle" : "", "parse-names" : false, "suffix" : "" }, { "dropping-particle" : "", "family" : "Ramos-Casta\u00f1eda", "given" : "Jos\u00e9", "non-dropping-particle" : "", "parse-names" : false, "suffix" : "" } ], "container-title" : "PLoS Neglected Tropical Diseases", "id" : "ITEM-1", "issue" : "12", "issued" : { "date-parts" : [ [ "2015" ] ] }, "page" : "1-18", "title" : "Peridomestic Infection as a Determining Factor of Dengue Transmission", "type" : "article-journal", "volume" : "9" }, "uris" : [ "http://www.mendeley.com/documents/?uuid=788a18e8-f173-4fd2-b3aa-fd05f698bd02" ] } ], "mendeley" : { "formattedCitation" : "[27]", "plainTextFormattedCitation" : "[27]", "previouslyFormattedCitation" : "[27]"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[27]</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The spread of dengue by imported cases has been reported in some </w:t>
      </w:r>
      <w:r>
        <w:rPr>
          <w:rFonts w:ascii="Times New Roman" w:eastAsia="Times New Roman" w:hAnsi="Times New Roman" w:cs="Times New Roman"/>
          <w:color w:val="auto"/>
          <w:sz w:val="24"/>
          <w:szCs w:val="24"/>
          <w:lang w:val="en-CA"/>
        </w:rPr>
        <w:lastRenderedPageBreak/>
        <w:t xml:space="preserve">countries, such as Argentina during the 2009 outbreak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"10.1016/j.actatropica.2014.04.024", "ISBN" : "1873-6254 (Electronic)\r0001-706X (Linking)", "PMID" : "24795212", "abstract" : "During 2009 the biggest dengue epidemic to date occurred in Argentina, affecting almost half the country. We studied the spatio-temporal dynamics of the outbreak in the second most populated city of the country, Cordoba city. Confirmed cases and the results of an Aedes aegypti monitoring during the outbreak were geolocated. The imported cases began in January, and the autochthonous in March. Thirty-three percent of the 130 confirmed cases were imported, and occurred mainly at the center of the city. The autochthonous cases were more frequent in the outskirts, specially in the NE and SE. Aedes aegypti infestation showed no difference between neighborhoods with or without autochthonous cases, neither between neighborhoods with autochthonous vs. imported cases. The neighborhoods with imported cases presented higher population densities. The majority of autochthonous cases occurred at ages between 25 and 44 years old. Cases formed a spatio-temporal cluster of up to 20 days and 12km. According to a mathematical model that estimates the required number of days needed for transmission according to daily temperature, the number of cases begun to fall when more than 15.5 days were needed. This may be a coarse estimation of mean mosquito survival in the area, provided that the study area is close to the global distribution limit of the vector, and that cases prevalence was very low.", "author" : [ { "dropping-particle" : "", "family" : "Estallo", "given" : "E L", "non-dropping-particle" : "", "parse-names" : false, "suffix" : "" }, { "dropping-particle" : "", "family" : "Carbajo", "given" : "A E", "non-dropping-particle" : "", "parse-names" : false, "suffix" : "" }, { "dropping-particle" : "", "family" : "Grech", "given" : "M G", "non-dropping-particle" : "", "parse-names" : false, "suffix" : "" }, { "dropping-particle" : "", "family" : "Frias-Cespedes", "given" : "M", "non-dropping-particle" : "", "parse-names" : false, "suffix" : "" }, { "dropping-particle" : "", "family" : "Lopez", "given" : "L", "non-dropping-particle" : "", "parse-names" : false, "suffix" : "" }, { "dropping-particle" : "", "family" : "Lanfri", "given" : "M A", "non-dropping-particle" : "", "parse-names" : false, "suffix" : "" }, { "dropping-particle" : "", "family" : "Luduena-Almeida", "given" : "F F", "non-dropping-particle" : "", "parse-names" : false, "suffix" : "" }, { "dropping-particle" : "", "family" : "Almiron", "given" : "W R", "non-dropping-particle" : "", "parse-names" : false, "suffix" : "" } ], "container-title" : "Acta Trop", "edition" : "2014/05/06", "id" : "ITEM-1", "issued" : { "date-parts" : [ [ "2014" ] ] }, "language" : "eng", "note" : "Estallo, E L\nCarbajo, A E\nGrech, M G\nFrias-Cespedes, M\nLopez, L\nLanfri, M A\nLuduena-Almeida, F F\nAlmiron, W R\nResearch Support, Non-U.S. Gov't\nNetherlands\nActa Trop. 2014 Aug;136:129-36. doi: 10.1016/j.actatropica.2014.04.024. Epub 2014 Apr 29.", "page" : "129-136", "title" : "Spatio-temporal dynamics of dengue 2009 outbreak in Cordoba City, Argentina", "type" : "article-journal", "volume" : "136" }, "uris" : [ "http://www.mendeley.com/documents/?uuid=943a70a5-4df7-418a-84e4-3851664fe0d0" ] } ], "mendeley" : { "formattedCitation" : "[29]", "plainTextFormattedCitation" : "[29]", "previouslyFormattedCitation" : "[29]"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[29]</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as well as </w:t>
      </w:r>
      <w:r>
        <w:rPr>
          <w:rFonts w:ascii="Times New Roman" w:hAnsi="Times New Roman" w:cs="Times New Roman"/>
          <w:color w:val="auto"/>
          <w:sz w:val="24"/>
          <w:szCs w:val="24"/>
          <w:lang w:val="en-CA"/>
        </w:rPr>
        <w:t xml:space="preserve">China in the outbreaks </w:t>
      </w:r>
      <w:r>
        <w:rPr>
          <w:rFonts w:ascii="Times New Roman" w:eastAsia="Times New Roman" w:hAnsi="Times New Roman" w:cs="Times New Roman"/>
          <w:color w:val="auto"/>
          <w:sz w:val="24"/>
          <w:szCs w:val="24"/>
          <w:lang w:val="en-CA"/>
        </w:rPr>
        <w:t xml:space="preserve">in the outskirts of </w:t>
      </w:r>
      <w:proofErr w:type="spellStart"/>
      <w:r>
        <w:rPr>
          <w:rFonts w:ascii="Times New Roman" w:eastAsia="Times New Roman" w:hAnsi="Times New Roman" w:cs="Times New Roman"/>
          <w:color w:val="auto"/>
          <w:sz w:val="24"/>
          <w:szCs w:val="24"/>
          <w:lang w:val="en-CA"/>
        </w:rPr>
        <w:t>Cixi</w:t>
      </w:r>
      <w:proofErr w:type="spellEnd"/>
      <w:r>
        <w:rPr>
          <w:rFonts w:ascii="Times New Roman" w:eastAsia="Times New Roman" w:hAnsi="Times New Roman" w:cs="Times New Roman"/>
          <w:color w:val="auto"/>
          <w:sz w:val="24"/>
          <w:szCs w:val="24"/>
          <w:lang w:val="en-CA"/>
        </w:rPr>
        <w:t xml:space="preserve">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"ISBN" : "1081-1710", "URL" : "http://www3.interscience.wiley.com/cgi-bin/fulltext/122509729/HTMLSTART", "abstract" : "An emigrant worker returning from Southeast Asia triggered the outbreak of a DF epidemic in Zhejiang province, China, in October, 2004. Eighty-three cases, mainly young and middle-aged people between 20 and 50 (78.3%), were reported in the area of Cixi. There were no obvious occupational patterns. The majority of cases were female, with a sex ratio of 1:1.86 (m:f). The dengue virus (DENV) strains from the epidemic area were isolated and identified as DENV-1, which belongs to Asian strain 1. According to the epidemiological investigation, the incidence of DF had no relationship to temperature, humidity, or precipitation, and the Breteau index of larvae showed a clear relationship only with the House Index and Container Index. Recent dengue problems in the town have been associated with the complex social factors and hygienic conditions for endemic villagers and immigrant workers. Some hygienic measures should be taken by the local government to reduce the risk of mosquito-borne disease. These measures should aim to eliminate the breeding sites of the vector Aedes albopictus in indoor and outdoor containers filled with rainwater and thus reducing the risk of DF transmission.", "author" : [ { "dropping-particle" : "", "family" : "Yang", "given" : "TianCi", "non-dropping-particle" : "", "parse-names" : false, "suffix" : "" }, { "dropping-particle" : "", "family" : "Lu", "given" : "Liang", "non-dropping-particle" : "", "parse-names" : false, "suffix" : "" }, { "dropping-particle" : "", "family" : "Fu", "given" : "GuiMing", "non-dropping-particle" : "", "parse-names" : false, "suffix" : "" }, { "dropping-particle" : "", "family" : "Zhong", "given" : "Shi", "non-dropping-particle" : "", "parse-names" : false, "suffix" : "" }, { "dropping-particle" : "", "family" : "Ding", "given" : "GangQiang", "non-dropping-particle" : "", "parse-names" : false, "suffix" : "" }, { "dropping-particle" : "", "family" : "Xu", "given" : "Rong", "non-dropping-particle" : "", "parse-names" : false, "suffix" : "" }, { "dropping-particle" : "", "family" : "Zhu", "given" : "GuangFeng", "non-dropping-particle" : "", "parse-names" : false, "suffix" : "" }, { "dropping-particle" : "", "family" : "Shi", "given" : "NanFeng", "non-dropping-particle" : "", "parse-names" : false, "suffix" : "" }, { "dropping-particle" : "", "family" : "Fan", "given" : "FeiLong", "non-dropping-particle" : "", "parse-names" : false, "suffix" : "" }, { "dropping-particle" : "", "family" : "Liu", "given" : "QiYong", "non-dropping-particle" : "", "parse-names" : false, "suffix" : "" } ], "edition" : "1", "id" : "ITEM-1", "issue" : "Institute of Vector Control, Zhejiang Center for Disease Control and Prevention, 630 Xincheng Road of Binjiang Area, Hangzhou, Zhejiang Province 310051, China.", "issued" : { "date-parts" : [ [ "2009" ] ] }, "note" : "Journal of Vector Ecology", "page" : "148-154", "publisher-place" : "USA", "title" : "Epidemiology and vector efficiency during a dengue fever outbreak in Cixi, Zhejiang Province, China", "type" : "webpage", "volume" : "34" }, "uris" : [ "http://www.mendeley.com/documents/?uuid=62bf0465-5eb2-49a6-b23d-6738ec2a2616" ] } ], "mendeley" : { "formattedCitation" : "[30]", "plainTextFormattedCitation" : "[30]", "previouslyFormattedCitation" : "[30]"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[30]</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and Dongguan cities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"10.1186/1471-2458-12-83", "ISBN" : "1471-2458 (Electronic)\r1471-2458 (Linking)", "PMID" : "22276682", "abstract" : "BACKGROUND: Dengue, a mosquito-borne febrile viral disease, is found in tropical and sub-tropical regions around the world. Since the first occurrence of dengue was confirmed in Guangdong, China in 1978, dengue outbreaks have been reported sequentially in different provinces in South China transmitted by peridomestic Ae. albopictus mosquitoes, diplaying Ae. aegypti, a fully domestic vector that transmits dengue worldwide. Rapid and uncontrolled urbanization is a characteristic change in developing countries, which impacts greatly on vector habitat, human lifestyle and transmission dynamics on dengue epidemics. In September 2010, an outbreak of dengue was detected in Dongguan, a city in Guangdong province characterized by its fast urbanization. An investigation was initiated to identify the cause, to describe the epidemical characteristics of the outbreak, and to implement control measures to stop the outbreak. This is the first report of dengue outbreak in Dongguan, even though dengue cases were documented before in this city. METHODS: Epidemiological data were obtained from local Center of Disease Control and prevention (CDC). Laboratory tests such as real-time Reverse Transcription Polymerase Chain Reaction (RT-PCR), the virus cDNA sequencing, and Enzyme-Linked immunosorbent assay (ELISA) were employed to identify the virus infection and molecular phylogenetic analysis was performed with MEGA5. The febrile cases were reported every day by the fever surveillance system. Vector control measures including insecticidal fogging and elimination of habitats of Ae. albopictus were used to control the dengue outbreak. RESULTS: The epidemiological studies results showed that this dengue outbreak was initiated by an imported case from Southeast Asia. The outbreak was characterized by 31 cases reported with an attack rate of 50.63 out of a population of 100,000. Ae. albopictus was the only vector species responsible for the outbreak. The virus cDNA sequencing analysis showed that the virus responsible for the outbreak was Dengue Virus serotype-1 (DENV-1). CONCLUSIONS: Several characterized points of urbanization contributed to this outbreak of dengue in Dongguan: the residents are highly concentrated; the residents' life habits helped to form the habitats of Ae. albopictus and contributed to the high Breteau Index; the self-constructed houses lacks of mosquito prevention facilities. This report has reaffirmed the importance of a surveillance system for infectious\u2026", "author" : [ { "dropping-particle" : "", "family" : "Peng", "given" : "H J", "non-dropping-particle" : "", "parse-names" : false, "suffix" : "" }, { "dropping-particle" : "", "family" : "Lai", "given" : "H B", "non-dropping-particle" : "", "parse-names" : false, "suffix" : "" }, { "dropping-particle" : "", "family" : "Zhang", "given" : "Q L", "non-dropping-particle" : "", "parse-names" : false, "suffix" : "" }, { "dropping-particle" : "", "family" : "Xu", "given" : "B Y", "non-dropping-particle" : "", "parse-names" : false, "suffix" : "" }, { "dropping-particle" : "", "family" : "Zhang", "given" : "H", "non-dropping-particle" : "", "parse-names" : false, "suffix" : "" }, { "dropping-particle" : "", "family" : "Liu", "given" : "W H", "non-dropping-particle" : "", "parse-names" : false, "suffix" : "" }, { "dropping-particle" : "", "family" : "Zhao", "given" : "W", "non-dropping-particle" : "", "parse-names" : false, "suffix" : "" }, { "dropping-particle" : "", "family" : "Zhou", "given" : "Y P", "non-dropping-particle" : "", "parse-names" : false, "suffix" : "" }, { "dropping-particle" : "", "family" : "Zhong", "given" : "X G", "non-dropping-particle" : "", "parse-names" : false, "suffix" : "" }, { "dropping-particle" : "", "family" : "Jiang", "given" : "S", "non-dropping-particle" : "", "parse-names" : false, "suffix" : "" }, { "dropping-particle" : "", "family" : "Duan", "given" : "J H", "non-dropping-particle" : "", "parse-names" : false, "suffix" : "" }, { "dropping-particle" : "", "family" : "Yan", "given" : "G Y", "non-dropping-particle" : "", "parse-names" : false, "suffix" : "" }, { "dropping-particle" : "", "family" : "He", "given" : "J F", "non-dropping-particle" : "", "parse-names" : false, "suffix" : "" }, { "dropping-particle" : "", "family" : "Chen", "given" : "X G", "non-dropping-particle" : "", "parse-names" : false, "suffix" : "" } ], "container-title" : "BMC Public Health", "edition" : "2012/01/27", "id" : "ITEM-1", "issued" : { "date-parts" : [ [ "2012" ] ] }, "language" : "eng", "note" : "Peng, Hong-Juan\nLai, Hui-Bing\nZhang, Qiao-Li\nXu, Ba-Yi\nZhang, Hao\nLiu, Wen-Hua\nZhao, Wei\nZhou, Yuan-Ping\nZhong, Xin-Guang\nJiang, Shu\nDuan, Jin-Hua\nYan, Gui-Yun\nHe, Jian-Feng\nChen, Xiao-Guang\nR01AI093202-01A1/AI/NIAID NIH HHS/United States\nResearch Support, N.I.H., Extramural\nResearch Support, Non-U.S. Gov't\nEngland\nBMC Public Health. 2012 Jan 26;12:83. doi: 10.1186/1471-2458-12-83.", "page" : "83", "title" : "A local outbreak of dengue caused by an imported case in Dongguan China", "type" : "article-journal", "volume" : "12" }, "uris" : [ "http://www.mendeley.com/documents/?uuid=bf90173a-1260-4fed-aa66-75fb1618dcf8" ] } ], "mendeley" : { "formattedCitation" : "[31]", "plainTextFormattedCitation" : "[31]", "previouslyFormattedCitation" : "[31]"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[31]</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and near Guangzhou </w:t>
      </w:r>
      <w:proofErr w:type="spellStart"/>
      <w:r>
        <w:rPr>
          <w:rFonts w:ascii="Times New Roman" w:eastAsia="Times New Roman" w:hAnsi="Times New Roman" w:cs="Times New Roman"/>
          <w:color w:val="auto"/>
          <w:sz w:val="24"/>
          <w:szCs w:val="24"/>
          <w:lang w:val="en-CA"/>
        </w:rPr>
        <w:t>Baiyun</w:t>
      </w:r>
      <w:proofErr w:type="spellEnd"/>
      <w:r>
        <w:rPr>
          <w:rFonts w:ascii="Times New Roman" w:eastAsia="Times New Roman" w:hAnsi="Times New Roman" w:cs="Times New Roman"/>
          <w:color w:val="auto"/>
          <w:sz w:val="24"/>
          <w:szCs w:val="24"/>
          <w:lang w:val="en-CA"/>
        </w:rPr>
        <w:t xml:space="preserve"> International Airport (2006–2012)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"10.1371/journal.pone.0102755", "ISBN" : "1932-6203 (Electronic)\r1932-6203 (Linking)", "PMID" : "25019967", "abstract" : "INTRODUCTION: Each year there are approximately 390 million dengue infections worldwide. Weather variables have a significant impact on the transmission of Dengue Fever (DF), a mosquito borne viral disease. DF in mainland China is characterized as an imported disease. Hence it is necessary to explore the roles of imported cases, mosquito density and climate variability in dengue transmission in China. The study was to identify the relationship between dengue occurrence and possible risk factors and to develop a predicting model for dengue's control and prevention purpose. METHODOLOGY AND PRINCIPAL FINDINGS: Three traditional suburbs and one district with an international airport in Guangzhou city were selected as the study areas. Autocorrelation and cross-correlation analysis were used to perform univariate analysis to identify possible risk factors, with relevant lagged effects, associated with local dengue cases. Principal component analysis (PCA) was applied to extract principal components and PCA score was used to represent the original variables to reduce multi-collinearity. Combining the univariate analysis and prior knowledge, time-series Poisson regression analysis was conducted to quantify the relationship between weather variables, Breteau Index, imported DF cases and the local dengue transmission in Guangzhou, China. The goodness-of-fit of the constructed model was determined by pseudo-R2, Akaike information criterion (AIC) and residual test. There were a total of 707 notified local DF cases from March 2006 to December 2012, with a seasonal distribution from August to November. There were a total of 65 notified imported DF cases from 20 countries, with forty-six cases (70.8%) imported from Southeast Asia. The model showed that local DF cases were positively associated with mosquito density, imported cases, temperature, precipitation, vapour pressure and minimum relative humidity, whilst being negatively associated with air pressure, with different time lags. CONCLUSIONS: Imported DF cases and mosquito density play a critical role in local DF transmission, together with weather variables. The establishment of an early warning system, using existing surveillance datasets will help to control and prevent dengue in Guangzhou, China.", "author" : [ { "dropping-particle" : "", "family" : "Sang", "given" : "S", "non-dropping-particle" : "", "parse-names" : false, "suffix" : "" }, { "dropping-particle" : "", "family" : "Yin", "given" : "W", "non-dropping-particle" : "", "parse-names" : false, "suffix" : "" }, { "dropping-particle" : "", "family" : "Bi", "given" : "P", "non-dropping-particle" : "", "parse-names" : false, "suffix" : "" }, { "dropping-particle" : "", "family" : "Zhang", "given" : "H", "non-dropping-particle" : "", "parse-names" : false, "suffix" : "" }, { "dropping-particle" : "", "family" : "Wang", "given" : "C", "non-dropping-particle" : "", "parse-names" : false, "suffix" : "" }, { "dropping-particle" : "", "family" : "Liu", "given" : "X", "non-dropping-particle" : "", "parse-names" : false, "suffix" : "" }, { "dropping-particle" : "", "family" : "Chen", "given" : "B", "non-dropping-particle" : "", "parse-names" : false, "suffix" : "" }, { "dropping-particle" : "", "family" : "Yang", "given" : "W", "non-dropping-particle" : "", "parse-names" : false, "suffix" : "" }, { "dropping-particle" : "", "family" : "Liu", "given" : "Q", "non-dropping-particle" : "", "parse-names" : false, "suffix" : "" } ], "container-title" : "PLoS One", "edition" : "2014/07/16", "id" : "ITEM-1", "issue" : "7", "issued" : { "date-parts" : [ [ "2014" ] ] }, "language" : "eng", "note" : "Sang, Shaowei\nYin, Wenwu\nBi, Peng\nZhang, Honglong\nWang, Chenggang\nLiu, Xiaobo\nChen, Bin\nYang, Weizhong\nLiu, Qiyong\nResearch Support, Non-U.S. Gov't\nUnited States\nPLoS One. 2014 Jul 14;9(7):e102755. doi: 10.1371/journal.pone.0102755. eCollection 2014.", "page" : "e102755", "title" : "Predicting local dengue transmission in Guangzhou, China, through the influence of imported cases, mosquito density and climate variability", "type" : "article-journal", "volume" : "9" }, "uris" : [ "http://www.mendeley.com/documents/?uuid=38134b53-63c4-449b-8232-4a702a6c49fc" ] } ], "mendeley" : { "formattedCitation" : "[24]", "plainTextFormattedCitation" : "[24]", "previouslyFormattedCitation" : "[24]"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[24]</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The reports from China highlighted the role of immigrants from Southeast Asia as the source of localized outbreaks in this region.</w:t>
      </w:r>
    </w:p>
    <w:p w:rsidR="00FD5DAA" w:rsidRDefault="00FD5DAA">
      <w:pPr>
        <w:pStyle w:val="Normal1"/>
        <w:spacing w:line="480" w:lineRule="auto"/>
        <w:jc w:val="both"/>
        <w:rPr>
          <w:rFonts w:ascii="Times New Roman" w:eastAsia="Times New Roman" w:hAnsi="Times New Roman" w:cs="Times New Roman"/>
          <w:color w:val="auto"/>
          <w:sz w:val="24"/>
          <w:szCs w:val="24"/>
          <w:lang w:val="en-CA"/>
        </w:rPr>
      </w:pPr>
    </w:p>
    <w:p w:rsidR="00FD5DAA" w:rsidRDefault="000912D0">
      <w:pPr>
        <w:pStyle w:val="Normal1"/>
        <w:spacing w:line="480" w:lineRule="auto"/>
        <w:jc w:val="both"/>
        <w:rPr>
          <w:rFonts w:ascii="Times New Roman" w:eastAsia="Times New Roman" w:hAnsi="Times New Roman" w:cs="Times New Roman"/>
          <w:i/>
          <w:color w:val="auto"/>
          <w:sz w:val="24"/>
          <w:szCs w:val="24"/>
          <w:lang w:val="en-CA"/>
        </w:rPr>
      </w:pPr>
      <w:proofErr w:type="spellStart"/>
      <w:r>
        <w:rPr>
          <w:rFonts w:ascii="Times New Roman" w:eastAsia="Times New Roman" w:hAnsi="Times New Roman" w:cs="Times New Roman"/>
          <w:i/>
          <w:color w:val="auto"/>
          <w:sz w:val="24"/>
          <w:szCs w:val="24"/>
          <w:lang w:val="en-CA"/>
        </w:rPr>
        <w:t>Vectorial</w:t>
      </w:r>
      <w:proofErr w:type="spellEnd"/>
      <w:r>
        <w:rPr>
          <w:rFonts w:ascii="Times New Roman" w:eastAsia="Times New Roman" w:hAnsi="Times New Roman" w:cs="Times New Roman"/>
          <w:i/>
          <w:color w:val="auto"/>
          <w:sz w:val="24"/>
          <w:szCs w:val="24"/>
          <w:lang w:val="en-CA"/>
        </w:rPr>
        <w:t xml:space="preserve"> capacity and incidence of dengue infection or disease</w:t>
      </w:r>
    </w:p>
    <w:p w:rsidR="00FD5DAA" w:rsidRDefault="000912D0">
      <w:pPr>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 xml:space="preserve">There was conflicting evidence around indicators of vector abundance and incidence of dengue infection/disease. Positive associations between high vector density and high dengue incidence were reported in different settings, such as San Juan, Puerto Rico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"10.1371/journal.pntd.0001378", "ISBN" : "1935-2735 (Electronic)\r1935-2727 (Linking)", "PMID" : "22206021", "abstract" : "Previous studies on the influence of weather on Aedes aegypti dynamics in Puerto Rico suggested that rainfall was a significant driver of immature mosquito populations and dengue incidence, but mostly in the drier areas of the island. We conducted a longitudinal study of Ae. aegypti in two neighborhoods of the metropolitan area of San Juan city, Puerto Rico where rainfall is more uniformly distributed throughout the year. We assessed the impacts of rainfall, temperature, and human activities on the temporal dynamics of adult Ae. aegypti and oviposition. Changes in adult mosquitoes were monitored with BG-Sentinel traps and oviposition activity with CDC enhanced ovitraps. Pupal surveys were conducted during the drier and wetter parts of the year in both neighborhoods to determine the contribution of humans and rains to mosquito production. Mosquito dynamics in each neighborhood was compared with dengue incidence in their respective municipalities during the study. Our results showed that: 1. Most pupae were produced in containers managed by people, which explains the prevalence of adult mosquitoes at times when rainfall was scant; 2. Water meters were documented for the first time as productive habitats for Ae. aegypti; 3. Even though Puerto Rico has a reliable supply of tap water and an active tire recycling program, water storage containers and discarded tires were important mosquito producers; 4. Peaks in mosquito density preceded maximum dengue incidence; and 5. Ae. aegypti dynamics were driven by weather and human activity and oviposition was significantly correlated with dengue incidence.", "author" : [ { "dropping-particle" : "", "family" : "Barrera", "given" : "R", "non-dropping-particle" : "", "parse-names" : false, "suffix" : "" }, { "dropping-particle" : "", "family" : "Amador", "given" : "M", "non-dropping-particle" : "", "parse-names" : false, "suffix" : "" }, { "dropping-particle" : "", "family" : "MacKay", "given" : "A J", "non-dropping-particle" : "", "parse-names" : false, "suffix" : "" } ], "container-title" : "PLoS Negl Trop Dis", "edition" : "2011/12/30", "id" : "ITEM-1", "issue" : "12", "issued" : { "date-parts" : [ [ "2011" ] ] }, "language" : "eng", "note" : "Barrera, Roberto\nAmador, Manuel\nMacKay, Andrew J\nUnited States\nPLoS Negl Trop Dis. 2011 Dec;5(12):e1378. doi: 10.1371/journal.pntd.0001378. Epub 2011 Dec 20.", "page" : "e1378", "title" : "Population dynamics of Aedes aegypti and dengue as influenced by weather and human behavior in San Juan, Puerto Rico", "type" : "article-journal", "volume" : "5" }, "uris" : [ "http://www.mendeley.com/documents/?uuid=0782f6b8-1bad-44aa-9dcc-9abac2462adb" ] } ], "mendeley" : { "formattedCitation" : "[32]", "plainTextFormattedCitation" : "[32]", "previouslyFormattedCitation" : "[32]"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[32]</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Cuba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"ISBN" : "1080-6040", "URL" : "http://www.cdc.gov/ncidod/EID/vol12no05/pdfs/05-0866.pdf", "abstract" : "We assessed in a case-control study the test-validity of Aedes larval indices for the 2000 Havana outbreak. \"Cases\" were blocks where a dengue fever patient lived during the outbreak. \"Controls\" were randomly sampled blocks. Before, during, and after the epidemic, we calculated Breteau index (BI) and house index at the area, neighborhood, and block level. We constructed receiver operating characteristic (ROC) curves to determine their performance as predictors of dengue transmission. We observed a pronounced effect of the level of measurement. The BImax (maximum block BI in a radius of 100 m) at 2-month intervals had an area under the ROC curve of 71%. At a cutoff of 4.0, it significantly (odds ratio 6.00, p&lt;0.05) predicted transmission with 78% sensitivity and 63% specificity. Analysis of BI at the local level, with human-defined boundaries, could be introduced in control programs to identify neighborhoods at high risk for dengue transmission.", "author" : [ { "dropping-particle" : "", "family" : "Sanchez", "given" : "L", "non-dropping-particle" : "", "parse-names" : false, "suffix" : "" }, { "dropping-particle" : "", "family" : "Vanlerberghe", "given" : "V", "non-dropping-particle" : "", "parse-names" : false, "suffix" : "" }, { "dropping-particle" : "", "family" : "Alfonso", "given" : "L", "non-dropping-particle" : "", "parse-names" : false, "suffix" : "" }, { "dropping-particle" : "", "family" : "Marquetti", "given" : "M D C", "non-dropping-particle" : "", "parse-names" : false, "suffix" : "" }, { "dropping-particle" : "", "family" : "Guzman", "given" : "M G", "non-dropping-particle" : "", "parse-names" : false, "suffix" : "" }, { "dropping-particle" : "", "family" : "Bisset", "given" : "J", "non-dropping-particle" : "", "parse-names" : false, "suffix" : "" }, { "dropping-particle" : "", "family" : "Stuyft", "given" : "P", "non-dropping-particle" : "Van Der", "parse-names" : false, "suffix" : "" } ], "edition" : "5", "id" : "ITEM-1", "issue" : "(Sanchez, Alfonso, Marquetti, Guzman, Bisset) Tropical Medicine Institute Pedro Kouri, Havana, Cuba", "issued" : { "date-parts" : [ [ "2006" ] ] }, "note" : "Emerging Infectious Diseases", "page" : "800-806", "publisher" : "Centers for Disease Control and Prevention (CDC) (1600 Clifton Road, Mailstop C-12, Atlanta GA 30333, United States)", "publisher-place" : "United States", "title" : "Aedes aegypti larval indices and risk for dengue epidemics", "type" : "webpage", "volume" : "12" }, "uris" : [ "http://www.mendeley.com/documents/?uuid=d457d1e4-5762-44f4-a0ac-5b60f61781bf" ] } ], "mendeley" : { "formattedCitation" : "[33]", "plainTextFormattedCitation" : "[33]", "previouslyFormattedCitation" : "[33]"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[33]</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Argentina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"10.1016/j.actatropica.2014.04.024", "ISBN" : "1873-6254 (Electronic)\r0001-706X (Linking)", "PMID" : "24795212", "abstract" : "During 2009 the biggest dengue epidemic to date occurred in Argentina, affecting almost half the country. We studied the spatio-temporal dynamics of the outbreak in the second most populated city of the country, Cordoba city. Confirmed cases and the results of an Aedes aegypti monitoring during the outbreak were geolocated. The imported cases began in January, and the autochthonous in March. Thirty-three percent of the 130 confirmed cases were imported, and occurred mainly at the center of the city. The autochthonous cases were more frequent in the outskirts, specially in the NE and SE. Aedes aegypti infestation showed no difference between neighborhoods with or without autochthonous cases, neither between neighborhoods with autochthonous vs. imported cases. The neighborhoods with imported cases presented higher population densities. The majority of autochthonous cases occurred at ages between 25 and 44 years old. Cases formed a spatio-temporal cluster of up to 20 days and 12km. According to a mathematical model that estimates the required number of days needed for transmission according to daily temperature, the number of cases begun to fall when more than 15.5 days were needed. This may be a coarse estimation of mean mosquito survival in the area, provided that the study area is close to the global distribution limit of the vector, and that cases prevalence was very low.", "author" : [ { "dropping-particle" : "", "family" : "Estallo", "given" : "E L", "non-dropping-particle" : "", "parse-names" : false, "suffix" : "" }, { "dropping-particle" : "", "family" : "Carbajo", "given" : "A E", "non-dropping-particle" : "", "parse-names" : false, "suffix" : "" }, { "dropping-particle" : "", "family" : "Grech", "given" : "M G", "non-dropping-particle" : "", "parse-names" : false, "suffix" : "" }, { "dropping-particle" : "", "family" : "Frias-Cespedes", "given" : "M", "non-dropping-particle" : "", "parse-names" : false, "suffix" : "" }, { "dropping-particle" : "", "family" : "Lopez", "given" : "L", "non-dropping-particle" : "", "parse-names" : false, "suffix" : "" }, { "dropping-particle" : "", "family" : "Lanfri", "given" : "M A", "non-dropping-particle" : "", "parse-names" : false, "suffix" : "" }, { "dropping-particle" : "", "family" : "Luduena-Almeida", "given" : "F F", "non-dropping-particle" : "", "parse-names" : false, "suffix" : "" }, { "dropping-particle" : "", "family" : "Almiron", "given" : "W R", "non-dropping-particle" : "", "parse-names" : false, "suffix" : "" } ], "container-title" : "Acta Trop", "edition" : "2014/05/06", "id" : "ITEM-1", "issued" : { "date-parts" : [ [ "2014" ] ] }, "language" : "eng", "note" : "Estallo, E L\nCarbajo, A E\nGrech, M G\nFrias-Cespedes, M\nLopez, L\nLanfri, M A\nLuduena-Almeida, F F\nAlmiron, W R\nResearch Support, Non-U.S. Gov't\nNetherlands\nActa Trop. 2014 Aug;136:129-36. doi: 10.1016/j.actatropica.2014.04.024. Epub 2014 Apr 29.", "page" : "129-136", "title" : "Spatio-temporal dynamics of dengue 2009 outbreak in Cordoba City, Argentina", "type" : "article-journal", "volume" : "136" }, "uris" : [ "http://www.mendeley.com/documents/?uuid=943a70a5-4df7-418a-84e4-3851664fe0d0" ] } ], "mendeley" : { "formattedCitation" : "[29]", "plainTextFormattedCitation" : "[29]", "previouslyFormattedCitation" : "[29]"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[29]</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Brazil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"/S0034-89102005000100005", "ISBN" : "0034-8910 (Print)\r0034-8910 (Linking)", "PMID" : "15654458", "abstract" : "OBJECTIVE: To assess the association between the proportion of buildings positive for Aedes aegypti larvae measured by means of building infestation rate and dengue incidence rate. METHODS: Autochthonous dengue cases were selected and building infestation rates assessed in the coverage areas of health districts in the city of Belo Horizonte, Brazil, from October 1997 to May 2001. After grouping building infestation rates according to their distribution in quartiles, mean dengue incidence rates (for the month following the building infestation assessment) were compared using ANOVA. RESULTS: A weak though statistically significant correlation was observed between monthly dengue incidence and building infestation rates for the health districts (r=0.21; p=0.02) and coverage areas (r=0.14; p=0.00) in the study period. After grouping building infestation rates in quartiles, coverage areas of building infestation between 0.46% and 1.32% (second quartile) showed a mean monthly dengue incidence rate twice as high as areas of building infestation lower or equal to 0.45% (first quartile). Areas of building infestation between 1.33% and 2.76% (third quartile) and equal to or higher than 2.77% had a mean monthly dengue incidence rate five and seven times, respectively, higher than those areas showing 0.45% or less. CONCLUSIONS: Despite the well-known limitations of building infestation rates for estimating vector infestation and prediction of dengue epidemics, the study results indicate that higher building infestation rates were associated to a higher risk of disease transmission in the health districts and coverage areas of Belo Horizonte.", "author" : [ { "dropping-particle" : "", "family" : "Correa", "given" : "P R", "non-dropping-particle" : "", "parse-names" : false, "suffix" : "" }, { "dropping-particle" : "", "family" : "Franca", "given" : "E", "non-dropping-particle" : "", "parse-names" : false, "suffix" : "" }, { "dropping-particle" : "", "family" : "Bogutchi", "given" : "T F", "non-dropping-particle" : "", "parse-names" : false, "suffix" : "" } ], "container-title" : "Rev Saude Publica", "edition" : "2005/01/18", "id" : "ITEM-1", "issue" : "1", "issued" : { "date-parts" : [ [ "2005" ] ] }, "language" : "por", "note" : "Correa, Paulo Roberto Lopes\nFranca, Elisabeth\nBogutchi, Tania Fernandes\nEnglish Abstract\nBrazil\nRev Saude Publica. 2005 Feb;39(1):33-40. Epub 2005 Jan 11.", "page" : "33-40", "title" : "[Aedes aegypti infestation and occurrence of dengue in the city of Belo Horizonte, Brazil]", "type" : "article-journal", "volume" : "39" }, "uris" : [ "http://www.mendeley.com/documents/?uuid=f94d2c54-92fb-4167-92ab-842347e005f4" ] }, { "id" : "ITEM-2", "itemData" : { "ISBN" : "1678-8060 (Electronic)\r0074-0276 (Linking)", "PMID" : "18949325", "abstract" : "The purpose of this study was to examine the relationship between Aedes aegypti egg and adult density indices, dengue fever and climate in Mirassol, state of Sao Paulo, Brazil, between November 2004-November 2005. Weekly collections of adults and eggs were made using, respectively, manual aspirators and oviposition traps that produced four entomological indices (positivity and average of females and eggs). Weekly incidence coefficients were calculated based on dengue cases. Each week, the data obtained from entomological indices were related to each other, dengue, and climate variables. The first index to show an association with dengue transmission was the female average, followed by female positivity and egg average. Egg positivity did not show a relationship with risk for dengue, but was sensitive to identifying the presence of the vector, principally in dry seasons. The relationship between climatic factors, the vector and the disease found in this study can be widely employed in planning and undertaking dengue surveillance and control activities, but it is a tool that has not been considered by the authorities responsible for controlling the disease. In fact, this relationship permits the use of information about climate for early detection of epidemics and for establishing more effective prevention strategies than currently exist.", "author" : [ { "dropping-particle" : "", "family" : "Dibo", "given" : "M R", "non-dropping-particle" : "", "parse-names" : false, "suffix" : "" }, { "dropping-particle" : "", "family" : "Chierotti", "given" : "A P", "non-dropping-particle" : "", "parse-names" : false, "suffix" : "" }, { "dropping-particle" : "", "family" : "Ferrari", "given" : "M S", "non-dropping-particle" : "", "parse-names" : false, "suffix" : "" }, { "dropping-particle" : "", "family" : "Mendonca", "given" : "A L", "non-dropping-particle" : "", "parse-names" : false, "suffix" : "" }, { "dropping-particle" : "", "family" : "Chiaravalloti Neto", "given" : "F", "non-dropping-particle" : "", "parse-names" : false, "suffix" : "" } ], "container-title" : "Mem Inst Oswaldo Cruz", "edition" : "2008/10/25", "id" : "ITEM-2", "issue" : "6", "issued" : { "date-parts" : [ [ "2008" ] ] }, "language" : "eng", "note" : "Dibo, Margareth Regina\nChierotti, Ana Patricia\nFerrari, Mariana Silveira\nMendonca, Adriano Luis\nChiaravalloti Neto, Francisco\nResearch Support, Non-U.S. Gov't\nBrazil\nMem Inst Oswaldo Cruz. 2008 Sep;103(6):554-60.", "page" : "554-560", "title" : "Study of the relationship between Aedes (Stegomyia) aegypti egg and adult densities, dengue fever and climate in Mirassol, state of Sao Paulo, Brazil", "type" : "article-journal", "volume" : "103" }, "uris" : [ "http://www.mendeley.com/documents/?uuid=ab6a8998-e90a-4efb-b66f-fd1d51f5b48e" ] } ], "mendeley" : { "formattedCitation" : "[34,35]", "plainTextFormattedCitation" : "[34,35]", "previouslyFormattedCitation" : "[34,35]"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[34,35]</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and Bangladesh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"ISBN" : "0002-9637", "URL" : "http://ovidsp.ovid.com/ovidweb.cgi?T=JS&amp;PAGE=reference&amp;D=emed9&amp;NEWS=N&amp;AN=38248236", "abstract" : "We used conventional and spatial analytical tools to characterize patterns of transmission during a community-wide outbreak of dengue fever and dengue hemorrhagic fever in Dhaka, Bangladesh in 2000. A comprehensive household-level mosquito vector survey and interview was conducted to obtain data on mosquito species and breeding as well as illness consistent with dengue. Clusters of dengue illnesses and high-density vector populations were observed in a distinct sector of the city. Dengue clusters are less identifiable in areas further away from major hospitals, suggesting that proximity to hospitals determines whether cases of dengue are diagnosed. Focusing on those areas relatively close to hospitals, we found a spatial association between dengue clusters and vector populations. Households reporting a recent dengue illness were more likely to have Aedes albopictus larvae present in the home when compared with households not reporting cases. Households reporting a recent dengue illness were also more likely to have a neighbor with Ae. albopictus present in the home. In contrast, the presence of Aedes aegypti within the premises as well as the homes of neighbors (within 50 meters) was not associated with dengue illness. Given that the breeding habitats for Ae. albopictus are somewhat distinct from those of Ae. aegypti, the findings of this study have implications for control of dengue transmission in this urban setting where much of the focus has been on indoor mosquito breeding and transmission. Public health officials may find the disease-environment map useful for planning targeted interventions because it displays areas where transmission is most intense.", "author" : [ { "dropping-particle" : "", "family" : "Ali", "given" : "M", "non-dropping-particle" : "", "parse-names" : false, "suffix" : "" }, { "dropping-particle" : "", "family" : "Wagatsuma", "given" : "Y", "non-dropping-particle" : "", "parse-names" : false, "suffix" : "" }, { "dropping-particle" : "", "family" : "Emch", "given" : "M", "non-dropping-particle" : "", "parse-names" : false, "suffix" : "" }, { "dropping-particle" : "", "family" : "Breiman", "given" : "R F", "non-dropping-particle" : "", "parse-names" : false, "suffix" : "" } ], "edition" : "6", "id" : "ITEM-1", "issue" : "(Ali) International Vaccine Institute, Seoul National University Campus, Shillim-dong, Kwanak-ku, Seoul, 151-742, South Korea", "issued" : { "date-parts" : [ [ "2003" ] ] }, "note" : "American Journal of Tropical Medicine and Hygiene", "page" : "634-640", "publisher" : "American Society of Tropical Medicine and Hygiene (60 Revere Drive, Suite 500, Northbrook IL 60062, United States)", "publisher-place" : "United States", "title" : "Use of a geographic information system for defining spatial risk for dengue transmission in Bangladesh: Role for Aedes albopictus in an urban outbreak", "type" : "webpage", "volume" : "69" }, "uris" : [ "http://www.mendeley.com/documents/?uuid=be8341bf-2ee5-4ed7-a073-13f519571b1d" ] } ], "mendeley" : { "formattedCitation" : "[36]", "plainTextFormattedCitation" : "[36]", "previouslyFormattedCitation" : "[36]"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[36]</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In contrast, other studies showed inverse relationships between entomologic indices and dengue incidence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"74/4/678 [pii]", "ISBN" : "0002-9637 (Print)\\r0002-9637 (Linking)", "ISSN" : "00029637", "PMID" : "16607005", "abstract" : "We conducted a study in a dengue-endemic area of Colombia to evaluate the dynamics of transmission of dengue viruses during and after epidemics. Information was simultaneously gathered about occurrence of infection in humans and mosquitoes every three months in four cities with endemic transmission. Viral isolation was confirmed in 6.7% of the persons and most were asymptomatic. Adult mosquito and larvae house indexes were not found associated with increased burden of disease. The only entomologic indicator related to dengue infection in humans was the pooled infection rate of mosquitoes. Aedes aegypti infection rates showed significant differences between the epidemic (10.68, 95% confidence interval [CI] = 7.04-15.62) and after epidemic periods of the study (6.15, 95% CI = 3.46-10.19). In addition, Ae. albopictus were also infected with dengue viruses. Increases in mosquito infection rates were associated with increases in human infection rates in the following trimester.", "author" : [ { "dropping-particle" : "", "family" : "M\u00e9ndez", "given" : "Fabi\u00e1n", "non-dropping-particle" : "", "parse-names" : false, "suffix" : "" }, { "dropping-particle" : "", "family" : "Barreto", "given" : "Mauricio", "non-dropping-particle" : "", "parse-names" : false, "suffix" : "" }, { "dropping-particle" : "", "family" : "Arias", "given" : "Juan F.", "non-dropping-particle" : "", "parse-names" : false, "suffix" : "" }, { "dropping-particle" : "", "family" : "Rengifo", "given" : "Graciela", "non-dropping-particle" : "", "parse-names" : false, "suffix" : "" }, { "dropping-particle" : "", "family" : "Mu\u00f1oz", "given" : "Jaime", "non-dropping-particle" : "", "parse-names" : false, "suffix" : "" }, { "dropping-particle" : "", "family" : "Burbano", "given" : "Mar\u00eda E.", "non-dropping-particle" : "", "parse-names" : false, "suffix" : "" }, { "dropping-particle" : "", "family" : "Parra", "given" : "Beatriz", "non-dropping-particle" : "", "parse-names" : false, "suffix" : "" } ], "container-title" : "American Journal of Tropical Medicine and Hygiene", "id" : "ITEM-1", "issue" : "4", "issued" : { "date-parts" : [ [ "2006" ] ] }, "page" : "678-683", "title" : "Human and mosquito infections by dengue viruses during and after epidemics in a dengue-endemic region of Colombia", "type" : "article-journal", "volume" : "74" }, "uris" : [ "http://www.mendeley.com/documents/?uuid=60e107bc-c2fd-42f6-b5c7-354bc0dc0598" ] }, { "id" : "ITEM-2", "itemData" : { "ISBN" : "1080-6040", "URL" : "http://ovidsp.ovid.com/ovidweb.cgi?T=JS&amp;PAGE=reference&amp;D=emed9&amp;NEWS=N&amp;AN=36110206", "abstract" : "Urban dengue is common in most countries of the Americas, but has been rare in the United States for more than half a century. In 1999 we investigated an outbreak of the disease that affected Nuevo Laredo, Tamaulipas, Mexico, and Laredo, Texas, United States, contiguous cities that straddle the international border. The incidence of recent cases, indicated by immunoglobulin M antibody serosurvey, was higher in Nuevo Laredo, although the vector, Aedes aegypti, was more abundant in Laredo. Environmental factors that affect contact with mosquitoes, such as air-conditioning and human behavior, appear to account for this paradox. We conclude that the low prevalence of dengue in the United States is primarily due to economic, rather than climatic, factors.", "author" : [ { "dropping-particle" : "", "family" : "Reiter", "given" : "P", "non-dropping-particle" : "", "parse-names" : false, "suffix" : "" }, { "dropping-particle" : "", "family" : "Lathrop", "given" : "S", "non-dropping-particle" : "", "parse-names" : false, "suffix" : "" }, { "dropping-particle" : "", "family" : "Bunning", "given" : "M", "non-dropping-particle" : "", "parse-names" : false, "suffix" : "" }, { "dropping-particle" : "", "family" : "Biggerstaff", "given" : "B", "non-dropping-particle" : "", "parse-names" : false, "suffix" : "" }, { "dropping-particle" : "", "family" : "Singer", "given" : "D", "non-dropping-particle" : "", "parse-names" : false, "suffix" : "" }, { "dropping-particle" : "", "family" : "Tiwari", "given" : "T", "non-dropping-particle" : "", "parse-names" : false, "suffix" : "" }, { "dropping-particle" : "", "family" : "Baber", "given" : "L", "non-dropping-particle" : "", "parse-names" : false, "suffix" : "" }, { "dropping-particle" : "", "family" : "Amador", "given" : "M", "non-dropping-particle" : "", "parse-names" : false, "suffix" : "" }, { "dropping-particle" : "", "family" : "Thirion", "given" : "J", "non-dropping-particle" : "", "parse-names" : false, "suffix" : "" }, { "dropping-particle" : "", "family" : "Hayes", "given" : "J", "non-dropping-particle" : "", "parse-names" : false, "suffix" : "" }, { "dropping-particle" : "", "family" : "Seca", "given" : "C", "non-dropping-particle" : "", "parse-names" : false, "suffix" : "" }, { "dropping-particle" : "", "family" : "Mendez", "given" : "J", "non-dropping-particle" : "", "parse-names" : false, "suffix" : "" }, { "dropping-particle" : "", "family" : "Ramirez", "given" : "B", "non-dropping-particle" : "", "parse-names" : false, "suffix" : "" }, { "dropping-particle" : "", "family" : "Robinson", "given" : "J", "non-dropping-particle" : "", "parse-names" : false, "suffix" : "" }, { "dropping-particle" : "", "family" : "Rawlings", "given" : "J", "non-dropping-particle" : "", "parse-names" : false, "suffix" : "" }, { "dropping-particle" : "", "family" : "Vorndam", "given" : "V", "non-dropping-particle" : "", "parse-names" : false, "suffix" : "" }, { "dropping-particle" : "", "family" : "Waterman", "given" : "S", "non-dropping-particle" : "", "parse-names" : false, "suffix" : "" }, { "dropping-particle" : "", "family" : "Gubler", "given" : "D", "non-dropping-particle" : "", "parse-names" : false, "suffix" : "" }, { "dropping-particle" : "", "family" : "Clark", "given" : "G", "non-dropping-particle" : "", "parse-names" : false, "suffix" : "" }, { "dropping-particle" : "", "family" : "Hayes", "given" : "E", "non-dropping-particle" : "", "parse-names" : false, "suffix" : "" } ], "edition" : "1", "id" : "ITEM-2", "issue" : "(Reiter, Lathrop, Bunning, Biggerstaff, Singer, Tiwari, Amador, Vorndam, Waterman, Gubler, Clark, Hayes) Ctr. for Dis. Control and Prevention, Fort Collins, CO, United States", "issued" : { "date-parts" : [ [ "2003" ] ] }, "note" : "Emerging Infectious Diseases", "page" : "86-89", "publisher" : "Centers for Disease Control and Prevention (CDC) (1600 Clifton Road, Mailstop C-12, Atlanta GA 30333, United States)", "publisher-place" : "United States", "title" : "Texas lifestyle limits transmission of dengue virus", "type" : "webpage", "volume" : "9" }, "uris" : [ "http://www.mendeley.com/documents/?uuid=8be8fdad-77e6-4f8b-91cf-6f16d98e69d3" ] }, { "id" : "ITEM-3", "itemData" : { "ISBN" : "1360-2276", "URL" : "http://ovidsp.ovid.com/ovidweb.cgi?T=JS&amp;PAGE=reference&amp;D=emed17&amp;NEWS=N&amp;AN=72054741", "abstract" : "INTRODUCTION Visceral leishmaniasis (VL) is a significant public health problem due to its severity and difficulty to control. This study analyzed the time-space distribution of VL in a city with long-standing transmission to provide data that might contribute to the identification of factors hindering its control. METHODS AND MATERIALS This was an ecologic study conducted in Jequie, Brazil, using census tract and calendar years as units of analysis. Data collected from official systems of information on human VL (HVL) and canine infection (CI) were georeferenced and plotted using a digital map. The temporal tendency (1990-2011) was assessed by simple linear regression. The global Moran's index examined spatial autocorrelation in the HVL incidence rates (100 000 inhabitants) and prevalence of CI. Linear spatial regression assessed the association between HVL incidence and CI prevalence, as well as between the living conditions index and incidence of HVL. RESULTS Both the incidence of HVL (beta=-0.8; P = 0.11) and prevalence of CI (beta= -0.7; P = 0.01) exhibited a decreasing tendency. Spatial autocorrelation was found among the VLH incidence rates corresponding to 1990-1999 (I = 0.11; P = 0.01) and 2000-2011 (I = 0.12; P = 0.00), as well as among the CI prevalence rates corresponding to 2006-2011 (I = 0.39; P = 0.00). Significant association was found between HVL incidence and CI prevalence (0 = 0.00) and between LCI and HVL incidence (P = 0.03). Intense urban expansion and a wide geographic distribution of HVL and CI were identified. CONCLUSIONS HVL and CI exhibited a slight decreasing tendency in Jequie and was associated with poor living conditions. The wide spatial distribution of this disease indicates that transmission is no longer focal, possibly hindering the effectiveness of actions implemented for disease control. Public health needs to develop new strategies for prevention and control of LV to face this new epidemiological reality.", "author" : [ { "dropping-particle" : "", "family" : "Teixeira", "given" : "M G", "non-dropping-particle" : "", "parse-names" : false, "suffix" : "" }, { "dropping-particle" : "", "family" : "Costa", "given" : "M C N", "non-dropping-particle" : "", "parse-names" : false, "suffix" : "" }, { "dropping-particle" : "", "family" : "Natividade", "given" : "M S", "non-dropping-particle" : "", "parse-names" : false, "suffix" : "" }, { "dropping-particle" : "", "family" : "Carmo", "given" : "E H", "non-dropping-particle" : "", "parse-names" : false, "suffix" : "" }, { "dropping-particle" : "", "family" : "Carneiro", "given" : "D D T", "non-dropping-particle" : "", "parse-names" : false, "suffix" : "" } ], "id" : "ITEM-3", "issue" : "(Teixeira, Costa, Natividade, Carmo, Carneiro) Saude Coletiva, Universidade Federal da Bahia, Salvador, Brazil", "issued" : { "date-parts" : [ [ "2015" ] ] }, "note" : "Tropical Medicine and International Health", "page" : "220", "publisher" : "Blackwell Publishing Ltd", "title" : "New epidemiologic profile of visceral leishmaniasis in an urban endemic/epidemic area of Brazil", "type" : "webpage", "volume" : "20" }, "uris" : [ "http://www.mendeley.com/documents/?uuid=325d3d67-401c-4f5a-b373-90f70789fa6e" ] }, { "id" : "ITEM-4", "itemData" : { "ISBN" : "1413-8670", "URL" : "http://www.sciencedirect.com/science/article/pii/S1413867014002074", "abstract" : "Urban heat islands are characterized by high land surface temperature, low humidity, and poor vegetation, and considered to favor the transmission of the mosquito-borne dengue fever that is transmitted by the Aedes aegypti mosquito. We analyzed the recorded dengue incidence in Sao Paulo city, Brazil, in 2010-2011, in terms of multiple environmental and socioeconomic variables. Geographical information systems, thermal remote sensing images, and census data were used to classify city areas according to land surface temperature, vegetation cover, population density, socioeconomic status, and housing standards. Of the 7415 dengue cases, a majority (93.1%) mapped to areas with land surface temperature &gt;28 degrees C. The dengue incidence rate (cases per 100,000 inhabitants) was low (3.2 cases) in high vegetation cover areas, but high (72.3 cases) in low vegetation cover areas where the land surface temperature was 29+or-2 degrees C. Interestingly, a multiple cluster analysis phenogram showed more dengue cases clustered in areas of land surface temperature &gt;32 degrees C, than in areas characterized as low socioeconomic zones, high population density areas, or slum-like areas. In laboratory experiments, A. aegypti mosquito larval development, blood feeding, and oviposition associated positively with temperatures of 28-32 degrees C, indicating these temperatures to be favorable for dengue transmission. Thus, among all the variables studied, dengue incidence was most affected by the temperature.", "author" : [ { "dropping-particle" : "V", "family" : "Araujo", "given" : "R", "non-dropping-particle" : "", "parse-names" : false, "suffix" : "" }, { "dropping-particle" : "", "family" : "Albertini", "given" : "M R", "non-dropping-particle" : "", "parse-names" : false, "suffix" : "" }, { "dropping-particle" : "", "family" : "Costa-da-Silva", "given" : "A L", "non-dropping-particle" : "", "parse-names" : false, "suffix" : "" }, { "dropping-particle" : "", "family" : "Suesdek", "given" : "L", "non-dropping-particle" : "", "parse-names" : false, "suffix" : "" }, { "dropping-particle" : "", "family" : "Franceschi", "given" : "N C S", "non-dropping-particle" : "", "parse-names" : false, "suffix" : "" }, { "dropping-particle" : "", "family" : "Bastos", "given" : "N M", "non-dropping-particle" : "", "parse-names" : false, "suffix" : "" }, { "dropping-particle" : "", "family" : "Katz", "given" : "G", "non-dropping-particle" : "", "parse-names" : false, "suffix" : "" }, { "dropping-particle" : "", "family" : "Cardoso", "given" : "V A", "non-dropping-particle" : "", "parse-names" : false, "suffix" : "" }, { "dropping-particle" : "", "family" : "Castro", "given" : "B C", "non-dropping-particle" : "", "parse-names" : false, "suffix" : "" }, { "dropping-particle" : "", "family" : "Capurro", "given" : "M L", "non-dropping-particle" : "", "parse-names" : false, "suffix" : "" }, { "dropping-particle" : "", "family" : "Allegro", "given" : "V L A C", "non-dropping-particle" : "", "parse-names" : false, "suffix" : "" } ], "edition" : "2", "id" : "ITEM-4", "issue" : "Ministerio da Ciencia, Tecnologia &amp; Inovacao, Secretaria de Politicas e Programas de Pesquisa e Desenvolvimento, Brasilia, DF, Brazil.", "issued" : { "date-parts" : [ [ "2015" ] ] }, "note" : "Brazilian Journal of Infectious Diseases", "page" : "146-155", "publisher-place" : "Brazil", "title" : "Sao Paulo urban heat islands have a higher incidence of dengue than other urban areas", "type" : "webpage", "volume" : "19" }, "uris" : [ "http://www.mendeley.com/documents/?uuid=3ebffd0a-71d2-4289-9cba-d74fece9dd66" ] } ], "mendeley" : { "formattedCitation" : "[26,37\u201339]", "plainTextFormattedCitation" : "[26,37\u201339]", "previouslyFormattedCitation" : "[26,37\u201339]"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[26,37–39]</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val="en-CA"/>
        </w:rPr>
        <w:t xml:space="preserve">It has been well established that water storage containers and discarded tires are important mosquito habitats in many countries, which was also reinforced by studies in Puerto Rico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"10.1371/journal.pntd.0001378", "ISBN" : "1935-2735 (Electronic)\r1935-2727 (Linking)", "PMID" : "22206021", "abstract" : "Previous studies on the influence of weather on Aedes aegypti dynamics in Puerto Rico suggested that rainfall was a significant driver of immature mosquito populations and dengue incidence, but mostly in the drier areas of the island. We conducted a longitudinal study of Ae. aegypti in two neighborhoods of the metropolitan area of San Juan city, Puerto Rico where rainfall is more uniformly distributed throughout the year. We assessed the impacts of rainfall, temperature, and human activities on the temporal dynamics of adult Ae. aegypti and oviposition. Changes in adult mosquitoes were monitored with BG-Sentinel traps and oviposition activity with CDC enhanced ovitraps. Pupal surveys were conducted during the drier and wetter parts of the year in both neighborhoods to determine the contribution of humans and rains to mosquito production. Mosquito dynamics in each neighborhood was compared with dengue incidence in their respective municipalities during the study. Our results showed that: 1. Most pupae were produced in containers managed by people, which explains the prevalence of adult mosquitoes at times when rainfall was scant; 2. Water meters were documented for the first time as productive habitats for Ae. aegypti; 3. Even though Puerto Rico has a reliable supply of tap water and an active tire recycling program, water storage containers and discarded tires were important mosquito producers; 4. Peaks in mosquito density preceded maximum dengue incidence; and 5. Ae. aegypti dynamics were driven by weather and human activity and oviposition was significantly correlated with dengue incidence.", "author" : [ { "dropping-particle" : "", "family" : "Barrera", "given" : "R", "non-dropping-particle" : "", "parse-names" : false, "suffix" : "" }, { "dropping-particle" : "", "family" : "Amador", "given" : "M", "non-dropping-particle" : "", "parse-names" : false, "suffix" : "" }, { "dropping-particle" : "", "family" : "MacKay", "given" : "A J", "non-dropping-particle" : "", "parse-names" : false, "suffix" : "" } ], "container-title" : "PLoS Negl Trop Dis", "edition" : "2011/12/30", "id" : "ITEM-1", "issue" : "12", "issued" : { "date-parts" : [ [ "2011" ] ] }, "language" : "eng", "note" : "Barrera, Roberto\nAmador, Manuel\nMacKay, Andrew J\nUnited States\nPLoS Negl Trop Dis. 2011 Dec;5(12):e1378. doi: 10.1371/journal.pntd.0001378. Epub 2011 Dec 20.", "page" : "e1378", "title" : "Population dynamics of Aedes aegypti and dengue as influenced by weather and human behavior in San Juan, Puerto Rico", "type" : "article-journal", "volume" : "5" }, "uris" : [ "http://www.mendeley.com/documents/?uuid=0782f6b8-1bad-44aa-9dcc-9abac2462adb" ] } ], "mendeley" : { "formattedCitation" : "[32]", "plainTextFormattedCitation" : "[32]", "previouslyFormattedCitation" : "[32]"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[32]</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and French Guiana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"ISBN" : "1360-2276", "abstract" : "We surveyed the disease epidemiology of dengue in French Guiana after the first dengue haemorrhagic fever epidemic from 1991 to 1993 and during an endemic period from 1993 to 1995. DEN-1, DEN-2 and DEN-4 viruses were isolated from patients and DEN-4 was also isolated from Aedes aegypti mosquitoes. Cases of dengue were reported from all over the country, not only from urban areas, but also from rural areas and isolated human settlements, indicating widespread circulation of the viruses. The mosquito vector A. aegypti was found in all inhabited areas of French Guiana and small outdoor containers were the most common breeding grounds. Some ecological features of A. aegypti, such as larvae breeding in Bromeliad plants in the rainforest, a non-exclusive anthropophily and a high vertical transmission rate for dengue viruses, indicate that A. aegypti can behave as a reservoir for dengue viruses in silent areas. Dengue viruses may survive at an endemic level and cause outbreaks when unknown conditions become more favourable. This finding adds to our knowledge of the natural history of dengue viruses in the Americas.", "author" : [ { "dropping-particle" : "", "family" : "Fouque", "given" : "F", "non-dropping-particle" : "", "parse-names" : false, "suffix" : "" }, { "dropping-particle" : "", "family" : "Garinci", "given" : "R", "non-dropping-particle" : "", "parse-names" : false, "suffix" : "" }, { "dropping-particle" : "", "family" : "Gaborit", "given" : "P", "non-dropping-particle" : "", "parse-names" : false, "suffix" : "" } ], "edition" : "1", "id" : "ITEM-1", "issue" : "Laboratory of Medical Entomology, Institut Pasteur de la Guyane, BP 6010, 23 Avenue Pasteur, 97306 Cayenne Cedex, French Guiana.", "issued" : { "date-parts" : [ [ "2004" ] ] }, "note" : "Tropical Medicine and International Health", "page" : "41-46", "publisher-place" : "UK", "title" : "Epidemiological and entomological surveillance of the co-circulation of DEN-1, DEN-2 and DEN-4 viruses in French Guiana", "type" : "webpage", "volume" : "9" }, "uris" : [ "http://www.mendeley.com/documents/?uuid=68eadceb-4624-46f8-a54c-646059ef79c7" ] } ], "mendeley" : { "formattedCitation" : "[40]", "plainTextFormattedCitation" : "[40]", "previouslyFormattedCitation" : "[40]"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[40]</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w:t>
      </w:r>
    </w:p>
    <w:p w:rsidR="00FD5DAA" w:rsidRDefault="00FD5DAA">
      <w:pPr>
        <w:pStyle w:val="Normal1"/>
        <w:spacing w:line="480" w:lineRule="auto"/>
        <w:jc w:val="both"/>
        <w:rPr>
          <w:rFonts w:ascii="Times New Roman" w:eastAsia="Times New Roman" w:hAnsi="Times New Roman" w:cs="Times New Roman"/>
          <w:color w:val="auto"/>
          <w:sz w:val="24"/>
          <w:szCs w:val="24"/>
          <w:lang w:val="en-CA"/>
        </w:rPr>
      </w:pPr>
    </w:p>
    <w:p w:rsidR="00FD5DAA" w:rsidRDefault="000912D0">
      <w:pPr>
        <w:pStyle w:val="Normal1"/>
        <w:spacing w:line="480" w:lineRule="auto"/>
        <w:jc w:val="both"/>
        <w:rPr>
          <w:rFonts w:ascii="Times New Roman" w:hAnsi="Times New Roman" w:cs="Times New Roman"/>
          <w:i/>
          <w:color w:val="auto"/>
          <w:sz w:val="24"/>
          <w:szCs w:val="24"/>
          <w:lang w:val="en-CA"/>
        </w:rPr>
      </w:pPr>
      <w:r>
        <w:rPr>
          <w:rFonts w:ascii="Times New Roman" w:hAnsi="Times New Roman" w:cs="Times New Roman"/>
          <w:i/>
          <w:color w:val="auto"/>
          <w:sz w:val="24"/>
          <w:szCs w:val="24"/>
          <w:lang w:val="en-CA"/>
        </w:rPr>
        <w:t>Weather and climate variability and vector proliferation</w:t>
      </w:r>
    </w:p>
    <w:p w:rsidR="00FD5DAA" w:rsidRDefault="000912D0">
      <w:pPr>
        <w:pStyle w:val="Normal1"/>
        <w:spacing w:line="480" w:lineRule="auto"/>
        <w:jc w:val="both"/>
        <w:rPr>
          <w:rFonts w:ascii="Times New Roman" w:eastAsia="Times New Roman" w:hAnsi="Times New Roman" w:cs="Times New Roman"/>
          <w:color w:val="auto"/>
          <w:sz w:val="24"/>
          <w:szCs w:val="24"/>
          <w:lang w:val="en-CA"/>
        </w:rPr>
      </w:pPr>
      <w:r>
        <w:rPr>
          <w:rFonts w:ascii="Times New Roman" w:hAnsi="Times New Roman" w:cs="Times New Roman"/>
          <w:color w:val="auto"/>
          <w:sz w:val="24"/>
          <w:szCs w:val="24"/>
          <w:lang w:val="en-CA"/>
        </w:rPr>
        <w:t>Studies conducted in different regions evaluated t</w:t>
      </w:r>
      <w:r>
        <w:rPr>
          <w:rFonts w:ascii="Times New Roman" w:eastAsia="Times New Roman" w:hAnsi="Times New Roman" w:cs="Times New Roman"/>
          <w:color w:val="auto"/>
          <w:sz w:val="24"/>
          <w:szCs w:val="24"/>
          <w:lang w:val="en-CA"/>
        </w:rPr>
        <w:t xml:space="preserve">he role of weather on the proliferation of </w:t>
      </w:r>
      <w:proofErr w:type="spellStart"/>
      <w:r>
        <w:rPr>
          <w:rFonts w:ascii="Times New Roman" w:eastAsia="Times New Roman" w:hAnsi="Times New Roman" w:cs="Times New Roman"/>
          <w:i/>
          <w:color w:val="auto"/>
          <w:sz w:val="24"/>
          <w:szCs w:val="24"/>
          <w:lang w:val="en-CA"/>
        </w:rPr>
        <w:t>Aedes</w:t>
      </w:r>
      <w:proofErr w:type="spellEnd"/>
      <w:r>
        <w:rPr>
          <w:rFonts w:ascii="Times New Roman" w:eastAsia="Times New Roman" w:hAnsi="Times New Roman" w:cs="Times New Roman"/>
          <w:i/>
          <w:color w:val="auto"/>
          <w:sz w:val="24"/>
          <w:szCs w:val="24"/>
          <w:lang w:val="en-CA"/>
        </w:rPr>
        <w:t xml:space="preserve"> aegypti,</w:t>
      </w:r>
      <w:r>
        <w:rPr>
          <w:rFonts w:ascii="Times New Roman" w:eastAsia="Times New Roman" w:hAnsi="Times New Roman" w:cs="Times New Roman"/>
          <w:color w:val="auto"/>
          <w:sz w:val="24"/>
          <w:szCs w:val="24"/>
          <w:lang w:val="en-CA"/>
        </w:rPr>
        <w:t xml:space="preserve"> dengue incidence, and the seasonality of the disease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"ISBN" : "1081-1710", "URL" : "http://www3.interscience.wiley.com/cgi-bin/fulltext/122509729/HTMLSTART", "abstract" : "An emigrant worker returning from Southeast Asia triggered the outbreak of a DF epidemic in Zhejiang province, China, in October, 2004. Eighty-three cases, mainly young and middle-aged people between 20 and 50 (78.3%), were reported in the area of Cixi. There were no obvious occupational patterns. The majority of cases were female, with a sex ratio of 1:1.86 (m:f). The dengue virus (DENV) strains from the epidemic area were isolated and identified as DENV-1, which belongs to Asian strain 1. According to the epidemiological investigation, the incidence of DF had no relationship to temperature, humidity, or precipitation, and the Breteau index of larvae showed a clear relationship only with the House Index and Container Index. Recent dengue problems in the town have been associated with the complex social factors and hygienic conditions for endemic villagers and immigrant workers. Some hygienic measures should be taken by the local government to reduce the risk of mosquito-borne disease. These measures should aim to eliminate the breeding sites of the vector Aedes albopictus in indoor and outdoor containers filled with rainwater and thus reducing the risk of DF transmission.", "author" : [ { "dropping-particle" : "", "family" : "Yang", "given" : "TianCi", "non-dropping-particle" : "", "parse-names" : false, "suffix" : "" }, { "dropping-particle" : "", "family" : "Lu", "given" : "Liang", "non-dropping-particle" : "", "parse-names" : false, "suffix" : "" }, { "dropping-particle" : "", "family" : "Fu", "given" : "GuiMing", "non-dropping-particle" : "", "parse-names" : false, "suffix" : "" }, { "dropping-particle" : "", "family" : "Zhong", "given" : "Shi", "non-dropping-particle" : "", "parse-names" : false, "suffix" : "" }, { "dropping-particle" : "", "family" : "Ding", "given" : "GangQiang", "non-dropping-particle" : "", "parse-names" : false, "suffix" : "" }, { "dropping-particle" : "", "family" : "Xu", "given" : "Rong", "non-dropping-particle" : "", "parse-names" : false, "suffix" : "" }, { "dropping-particle" : "", "family" : "Zhu", "given" : "GuangFeng", "non-dropping-particle" : "", "parse-names" : false, "suffix" : "" }, { "dropping-particle" : "", "family" : "Shi", "given" : "NanFeng", "non-dropping-particle" : "", "parse-names" : false, "suffix" : "" }, { "dropping-particle" : "", "family" : "Fan", "given" : "FeiLong", "non-dropping-particle" : "", "parse-names" : false, "suffix" : "" }, { "dropping-particle" : "", "family" : "Liu", "given" : "QiYong", "non-dropping-particle" : "", "parse-names" : false, "suffix" : "" } ], "edition" : "1", "id" : "ITEM-1", "issue" : "Institute of Vector Control, Zhejiang Center for Disease Control and Prevention, 630 Xincheng Road of Binjiang Area, Hangzhou, Zhejiang Province 310051, China.", "issued" : { "date-parts" : [ [ "2009" ] ] }, "note" : "Journal of Vector Ecology", "page" : "148-154", "publisher-place" : "USA", "title" : "Epidemiology and vector efficiency during a dengue fever outbreak in Cixi, Zhejiang Province, China", "type" : "webpage", "volume" : "34" }, "uris" : [ "http://www.mendeley.com/documents/?uuid=62bf0465-5eb2-49a6-b23d-6738ec2a2616" ] }, { "id" : "ITEM-2", "itemData" : { "DOI" : "10.1371/journal.pntd.0001378", "ISBN" : "1935-2735 (Electronic)\r1935-2727 (Linking)", "PMID" : "22206021", "abstract" : "Previous studies on the influence of weather on Aedes aegypti dynamics in Puerto Rico suggested that rainfall was a significant driver of immature mosquito populations and dengue incidence, but mostly in the drier areas of the island. We conducted a longitudinal study of Ae. aegypti in two neighborhoods of the metropolitan area of San Juan city, Puerto Rico where rainfall is more uniformly distributed throughout the year. We assessed the impacts of rainfall, temperature, and human activities on the temporal dynamics of adult Ae. aegypti and oviposition. Changes in adult mosquitoes were monitored with BG-Sentinel traps and oviposition activity with CDC enhanced ovitraps. Pupal surveys were conducted during the drier and wetter parts of the year in both neighborhoods to determine the contribution of humans and rains to mosquito production. Mosquito dynamics in each neighborhood was compared with dengue incidence in their respective municipalities during the study. Our results showed that: 1. Most pupae were produced in containers managed by people, which explains the prevalence of adult mosquitoes at times when rainfall was scant; 2. Water meters were documented for the first time as productive habitats for Ae. aegypti; 3. Even though Puerto Rico has a reliable supply of tap water and an active tire recycling program, water storage containers and discarded tires were important mosquito producers; 4. Peaks in mosquito density preceded maximum dengue incidence; and 5. Ae. aegypti dynamics were driven by weather and human activity and oviposition was significantly correlated with dengue incidence.", "author" : [ { "dropping-particle" : "", "family" : "Barrera", "given" : "R", "non-dropping-particle" : "", "parse-names" : false, "suffix" : "" }, { "dropping-particle" : "", "family" : "Amador", "given" : "M", "non-dropping-particle" : "", "parse-names" : false, "suffix" : "" }, { "dropping-particle" : "", "family" : "MacKay", "given" : "A J", "non-dropping-particle" : "", "parse-names" : false, "suffix" : "" } ], "container-title" : "PLoS Negl Trop Dis", "edition" : "2011/12/30", "id" : "ITEM-2", "issue" : "12", "issued" : { "date-parts" : [ [ "2011" ] ] }, "language" : "eng", "note" : "Barrera, Roberto\nAmador, Manuel\nMacKay, Andrew J\nUnited States\nPLoS Negl Trop Dis. 2011 Dec;5(12):e1378. doi: 10.1371/journal.pntd.0001378. Epub 2011 Dec 20.", "page" : "e1378", "title" : "Population dynamics of Aedes aegypti and dengue as influenced by weather and human behavior in San Juan, Puerto Rico", "type" : "article-journal", "volume" : "5" }, "uris" : [ "http://www.mendeley.com/documents/?uuid=0782f6b8-1bad-44aa-9dcc-9abac2462adb" ] }, { "id" : "ITEM-3", "itemData" : { "ISBN" : "1413-8670", "URL" : "http://www.sciencedirect.com/science/article/pii/S1413867014002074", "abstract" : "Urban heat islands are characterized by high land surface temperature, low humidity, and poor vegetation, and considered to favor the transmission of the mosquito-borne dengue fever that is transmitted by the Aedes aegypti mosquito. We analyzed the recorded dengue incidence in Sao Paulo city, Brazil, in 2010-2011, in terms of multiple environmental and socioeconomic variables. Geographical information systems, thermal remote sensing images, and census data were used to classify city areas according to land surface temperature, vegetation cover, population density, socioeconomic status, and housing standards. Of the 7415 dengue cases, a majority (93.1%) mapped to areas with land surface temperature &gt;28 degrees C. The dengue incidence rate (cases per 100,000 inhabitants) was low (3.2 cases) in high vegetation cover areas, but high (72.3 cases) in low vegetation cover areas where the land surface temperature was 29+or-2 degrees C. Interestingly, a multiple cluster analysis phenogram showed more dengue cases clustered in areas of land surface temperature &gt;32 degrees C, than in areas characterized as low socioeconomic zones, high population density areas, or slum-like areas. In laboratory experiments, A. aegypti mosquito larval development, blood feeding, and oviposition associated positively with temperatures of 28-32 degrees C, indicating these temperatures to be favorable for dengue transmission. Thus, among all the variables studied, dengue incidence was most affected by the temperature.", "author" : [ { "dropping-particle" : "V", "family" : "Araujo", "given" : "R", "non-dropping-particle" : "", "parse-names" : false, "suffix" : "" }, { "dropping-particle" : "", "family" : "Albertini", "given" : "M R", "non-dropping-particle" : "", "parse-names" : false, "suffix" : "" }, { "dropping-particle" : "", "family" : "Costa-da-Silva", "given" : "A L", "non-dropping-particle" : "", "parse-names" : false, "suffix" : "" }, { "dropping-particle" : "", "family" : "Suesdek", "given" : "L", "non-dropping-particle" : "", "parse-names" : false, "suffix" : "" }, { "dropping-particle" : "", "family" : "Franceschi", "given" : "N C S", "non-dropping-particle" : "", "parse-names" : false, "suffix" : "" }, { "dropping-particle" : "", "family" : "Bastos", "given" : "N M", "non-dropping-particle" : "", "parse-names" : false, "suffix" : "" }, { "dropping-particle" : "", "family" : "Katz", "given" : "G", "non-dropping-particle" : "", "parse-names" : false, "suffix" : "" }, { "dropping-particle" : "", "family" : "Cardoso", "given" : "V A", "non-dropping-particle" : "", "parse-names" : false, "suffix" : "" }, { "dropping-particle" : "", "family" : "Castro", "given" : "B C", "non-dropping-particle" : "", "parse-names" : false, "suffix" : "" }, { "dropping-particle" : "", "family" : "Capurro", "given" : "M L", "non-dropping-particle" : "", "parse-names" : false, "suffix" : "" }, { "dropping-particle" : "", "family" : "Allegro", "given" : "V L A C", "non-dropping-particle" : "", "parse-names" : false, "suffix" : "" } ], "edition" : "2", "id" : "ITEM-3", "issue" : "Ministerio da Ciencia, Tecnologia &amp; Inovacao, Secretaria de Politicas e Programas de Pesquisa e Desenvolvimento, Brasilia, DF, Brazil.", "issued" : { "date-parts" : [ [ "2015" ] ] }, "note" : "Brazilian Journal of Infectious Diseases", "page" : "146-155", "publisher-place" : "Brazil", "title" : "Sao Paulo urban heat islands have a higher incidence of dengue than other urban areas", "type" : "webpage", "volume" : "19" }, "uris" : [ "http://www.mendeley.com/documents/?uuid=3ebffd0a-71d2-4289-9cba-d74fece9dd66" ] }, { "id" : "ITEM-4", "itemData" : { "ISBN" : "1678-4464 (Electronic)\r0102-311X (Linking)", "PMID" : "21519709", "abstract" : "This study analyzed the spatial distribution of dengue in Rio de Janeiro, Brazil, in 2006, and associations between the incidence per 100,000 inhabitants and socio-environmental variables. The study analyzed reported dengue cases among the city's inhabitants, rainfall, Breteau index (for Aedes aegypti and Aedes albopictus), Gini index, and social development index. We conducted mapping and used the global Moran index to measure the indicators' spatial autocorrelation, which was positive for all variables. The generalized linear model showed a direct association between dengue incidence and rainfall, one-month rainfall time lag, Gini index, and Breteau index for A. albopictus. The conditional autoregressive model (CAR) showed a direct association with rainfall for four months of the year, rain time lag in July, and Gini index in February. The results demonstrate the importance of socio-environmental variables in the dynamics of dengue transmission and the relevance for the development of dengue control strategies.", "author" : [ { "dropping-particle" : "", "family" : "Teixeira", "given" : "T R", "non-dropping-particle" : "", "parse-names" : false, "suffix" : "" }, { "dropping-particle" : "", "family" : "Cruz", "given" : "O G", "non-dropping-particle" : "", "parse-names" : false, "suffix" : "" } ], "container-title" : "Cad Saude Publica", "edition" : "2011/04/27", "id" : "ITEM-4", "issue" : "3", "issued" : { "date-parts" : [ [ "2011" ] ] }, "language" : "eng", "note" : "Teixeira, Tatiana Rodrigues de Araujo\nCruz, Oswaldo Goncalves\nBrazil\nCad Saude Publica. 2011 Mar;27(3):591-602.", "page" : "591-602", "title" : "Spatial modeling of dengue and socio-environmental indicators in the city of Rio de Janeiro, Brazil", "type" : "article-journal", "volume" : "27" }, "uris" : [ "http://www.mendeley.com/documents/?uuid=c3718640-63e0-45a8-bc87-e6968c9fee13" ] }, { "id" : "ITEM-5", "itemData" : { "DOI" : "10.1371/journal.pntd.0004043", "ISBN" : "1935-2735 (Electronic)\r1935-2727 (Linking)", "PMID" : "26366874", "abstract" : "BACKGROUND: Despite dengue dynamics being driven by complex interactions between human hosts, mosquito vectors and viruses that are influenced by climate factors, an operational model that will enable health authorities to anticipate the outbreak risk in a dengue non-endemic area has not been developed. The objectives of this study were to evaluate the temporal relationship between meteorological variables, entomological surveillance indices and confirmed dengue cases; and to establish the threshold for entomological surveillance indices including three mosquito larval indices [Breteau (BI), Container (CI) and House indices (HI)] and one adult index (AI) as an early warning tool for dengue epidemic. METHODOLOGY/PRINCIPAL FINDINGS: Epidemiological, entomological and meteorological data were analyzed from 2005 to 2012 in Kaohsiung City, Taiwan. The successive waves of dengue outbreaks with different magnitudes were recorded in Kaohsiung City, and involved a dominant serotype during each epidemic. The annual indigenous dengue cases usually started from May to June and reached a peak in October to November. Vector data from 2005-2012 showed that the peak of the adult mosquito population was followed by a peak in the corresponding dengue activity with a lag period of 1-2 months. Therefore, we focused the analysis on the data from May to December and the high risk district, where the inspection of the immature and mature mosquitoes was carried out on a weekly basis and about 97.9% dengue cases occurred. The two-stage model was utilized here to estimate the risk and time-lag effect of annual dengue outbreaks in Taiwan. First, Poisson regression was used to select the optimal subset of variables and time-lags for predicting the number of dengue cases, and the final results of the multivariate analysis were selected based on the smallest AIC value. Next, each vector index models with selected variables were subjected to multiple logistic regression models to examine the accuracy of predicting the occurrence of dengue cases. The results suggested that Model-AI, BI, CI and HI predicted the occurrence of dengue cases with 83.8, 87.8, 88.3 and 88.4% accuracy, respectively. The predicting threshold based on individual Model-AI, BI, CI and HI was 0.97, 1.16, 1.79 and 0.997, respectively. CONCLUSION/SIGNIFICANCE: There was little evidence of quantifiable association among vector indices, meteorological factors and dengue transmission that could reliably be used for out\u2026", "author" : [ { "dropping-particle" : "", "family" : "Chang", "given" : "F S", "non-dropping-particle" : "", "parse-names" : false, "suffix" : "" }, { "dropping-particle" : "", "family" : "Tseng", "given" : "Y T", "non-dropping-particle" : "", "parse-names" : false, "suffix" : "" }, { "dropping-particle" : "", "family" : "Hsu", "given" : "P S", "non-dropping-particle" : "", "parse-names" : false, "suffix" : "" }, { "dropping-particle" : "", "family" : "Chen", "given" : "C D", "non-dropping-particle" : "", "parse-names" : false, "suffix" : "" }, { "dropping-particle" : "", "family" : "Lian Ie", "given" : "B", "non-dropping-particle" : "", "parse-names" : false, "suffix" : "" }, { "dropping-particle" : "", "family" : "Chao", "given" : "D Y", "non-dropping-particle" : "", "parse-names" : false, "suffix" : "" } ], "container-title" : "PLoS Negl Trop Dis", "edition" : "2015/09/15", "id" : "ITEM-5", "issue" : "9", "issued" : { "date-parts" : [ [ "2015" ] ] }, "language" : "eng", "note" : "Chang, Fong-Shue\nTseng, Yao-Ting\nHsu, Pi-Shan\nChen, Chaur-Dong\nLian, Ie-Bin\nChao, Day-Yu\nResearch Support, Non-U.S. Gov't\nUnited States\nPLoS Negl Trop Dis. 2015 Sep 14;9(9):e0004043. doi: 10.1371/journal.pntd.0004043. eCollection 2015.", "page" : "e0004043", "title" : "Re-assess Vector Indices Threshold as an Early Warning Tool for Predicting Dengue Epidemic in a Dengue Non-endemic Country", "type" : "article-journal", "volume" : "9" }, "uris" : [ "http://www.mendeley.com/documents/?uuid=1a41821f-8330-46e4-a6a9-35952e5cbd28" ] }, { "id" : "ITEM-6", "itemData" : { "DOI" : "10.1016/j.actatropica.2007.05.014", "ISBN" : "0001-706X (Print)\r0001-706X (Linking)", "PMID" : "17612499", "abstract" : "We evaluated the impacts of weather variability on the occurrence of dengue fever in a major metropolitan city, Kaohsiung, in southern Taiwan using time-series analysis. Autoregressive integrated moving average (ARIMA) models showed that the incidence of dengue fever was negatively associated with monthly temperature deviation (beta=-0.126, p=0.044), and a reverse association was also found with relative humidity (beta=-0.025, p=0.048). Both factors were observed to present their most prominent effects at a time lag of 2 months. Meanwhile, vector density record, a conventional approach often applied as a predictor for outbreak, did not appear to be a good one for diseases occurrence. Weather variability was identified as a meaningful and significant indicator for the increasing occurrence of dengue fever in this study, and it might be feasible to be adopted for predicting the influences of rising average temperature on the occurrence of infectious diseases of such kind at a city level. Further studies should take into account variations of socio-ecological changes and disease transmission patterns to better propose the increasing risk for infectious disease outbreak by applying the conveniently accumulated information of weather variability.", "author" : [ { "dropping-particle" : "", "family" : "Wu", "given" : "P C", "non-dropping-particle" : "", "parse-names" : false, "suffix" : "" }, { "dropping-particle" : "", "family" : "Guo", "given" : "H R", "non-dropping-particle" : "", "parse-names" : false, "suffix" : "" }, { "dropping-particle" : "", "family" : "Lung", "given" : "S C", "non-dropping-particle" : "", "parse-names" : false, "suffix" : "" }, { "dropping-particle" : "", "family" : "Lin", "given" : "C Y", "non-dropping-particle" : "", "parse-names" : false, "suffix" : "" }, { "dropping-particle" : "", "family" : "Su", "given" : "H J", "non-dropping-particle" : "", "parse-names" : false, "suffix" : "" } ], "container-title" : "Acta Trop", "edition" : "2007/07/07", "id" : "ITEM-6", "issue" : "1", "issued" : { "date-parts" : [ [ "2007" ] ] }, "language" : "eng", "note" : "Wu, Pei-Chih\nGuo, How-Ran\nLung, Shih-Chun\nLin, Chuan-Yao\nSu, Huey-Jen\nResearch Support, Non-U.S. Gov't\nNetherlands\nActa Trop. 2007 Jul;103(1):50-7. Epub 2007 May 26.", "page" : "50-57", "title" : "Weather as an effective predictor for occurrence of dengue fever in Taiwan", "type" : "article-journal", "volume" : "103" }, "uris" : [ "http://www.mendeley.com/documents/?uuid=f6751654-0f3f-4081-b622-6641a0e56d38" ] } ], "mendeley" : { "formattedCitation" : "[30,32,39,41\u201343]", "plainTextFormattedCitation" : "[30,32,39,41\u201343]", "previouslyFormattedCitation" : "[30,32,39,41\u201343]"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[30,32,39,41–43]</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Some ecological studies observed a </w:t>
      </w:r>
      <w:r>
        <w:rPr>
          <w:rFonts w:ascii="Times New Roman" w:hAnsi="Times New Roman" w:cs="Times New Roman"/>
          <w:color w:val="auto"/>
          <w:sz w:val="24"/>
          <w:szCs w:val="24"/>
          <w:lang w:val="en-CA"/>
        </w:rPr>
        <w:t xml:space="preserve">positive association of temperature and rainfall with variations in the </w:t>
      </w:r>
      <w:proofErr w:type="spellStart"/>
      <w:r>
        <w:rPr>
          <w:rFonts w:ascii="Times New Roman" w:hAnsi="Times New Roman" w:cs="Times New Roman"/>
          <w:i/>
          <w:color w:val="auto"/>
          <w:sz w:val="24"/>
          <w:szCs w:val="24"/>
          <w:lang w:val="en-CA"/>
        </w:rPr>
        <w:t>Aedes</w:t>
      </w:r>
      <w:proofErr w:type="spellEnd"/>
      <w:r>
        <w:rPr>
          <w:rFonts w:ascii="Times New Roman" w:hAnsi="Times New Roman" w:cs="Times New Roman"/>
          <w:color w:val="auto"/>
          <w:sz w:val="24"/>
          <w:szCs w:val="24"/>
          <w:lang w:val="en-CA"/>
        </w:rPr>
        <w:t xml:space="preserve"> mosquito population </w:t>
      </w:r>
      <w:r>
        <w:rPr>
          <w:rFonts w:ascii="Times New Roman" w:hAnsi="Times New Roman" w:cs="Times New Roman"/>
          <w:color w:val="auto"/>
          <w:sz w:val="24"/>
          <w:szCs w:val="24"/>
          <w:lang w:val="en-CA"/>
        </w:rPr>
        <w:fldChar w:fldCharType="begin" w:fldLock="1"/>
      </w:r>
      <w:r>
        <w:rPr>
          <w:rFonts w:ascii="Times New Roman" w:hAnsi="Times New Roman" w:cs="Times New Roman"/>
          <w:color w:val="auto"/>
          <w:sz w:val="24"/>
          <w:szCs w:val="24"/>
          <w:lang w:val="en-CA"/>
        </w:rPr>
        <w:instrText>ADDIN CSL_CITATION { "citationItems" : [ { "id" : "ITEM-1", "itemData" : { "DOI" : "10.1371/journal.pntd.0001378", "ISBN" : "1935-2735 (Electronic)\r1935-2727 (Linking)", "PMID" : "22206021", "abstract" : "Previous studies on the influence of weather on Aedes aegypti dynamics in Puerto Rico suggested that rainfall was a significant driver of immature mosquito populations and dengue incidence, but mostly in the drier areas of the island. We conducted a longitudinal study of Ae. aegypti in two neighborhoods of the metropolitan area of San Juan city, Puerto Rico where rainfall is more uniformly distributed throughout the year. We assessed the impacts of rainfall, temperature, and human activities on the temporal dynamics of adult Ae. aegypti and oviposition. Changes in adult mosquitoes were monitored with BG-Sentinel traps and oviposition activity with CDC enhanced ovitraps. Pupal surveys were conducted during the drier and wetter parts of the year in both neighborhoods to determine the contribution of humans and rains to mosquito production. Mosquito dynamics in each neighborhood was compared with dengue incidence in their respective municipalities during the study. Our results showed that: 1. Most pupae were produced in containers managed by people, which explains the prevalence of adult mosquitoes at times when rainfall was scant; 2. Water meters were documented for the first time as productive habitats for Ae. aegypti; 3. Even though Puerto Rico has a reliable supply of tap water and an active tire recycling program, water storage containers and discarded tires were important mosquito producers; 4. Peaks in mosquito density preceded maximum dengue incidence; and 5. Ae. aegypti dynamics were driven by weather and human activity and oviposition was significantly correlated with dengue incidence.", "author" : [ { "dropping-particle" : "", "family" : "Barrera", "given" : "R", "non-dropping-particle" : "", "parse-names" : false, "suffix" : "" }, { "dropping-particle" : "", "family" : "Amador", "given" : "M", "non-dropping-particle" : "", "parse-names" : false, "suffix" : "" }, { "dropping-particle" : "", "family" : "MacKay", "given" : "A J", "non-dropping-particle" : "", "parse-names" : false, "suffix" : "" } ], "container-title" : "PLoS Negl Trop Dis", "edition" : "2011/12/30", "id" : "ITEM-1", "issue" : "12", "issued" : { "date-parts" : [ [ "2011" ] ] }, "language" : "eng", "note" : "Barrera, Roberto\nAmador, Manuel\nMacKay, Andrew J\nUnited States\nPLoS Negl Trop Dis. 2011 Dec;5(12):e1378. doi: 10.1371/journal.pntd.0001378. Epub 2011 Dec 20.", "page" : "e1378", "title" : "Population dynamics of Aedes aegypti and dengue as influenced by weather and human behavior in San Juan, Puerto Rico", "type" : "article-journal", "volume" : "5" }, "uris" : [ "http://www.mendeley.com/documents/?uuid=0782f6b8-1bad-44aa-9dcc-9abac2462adb" ] }, { "id" : "ITEM-2", "itemData" : { "ISBN" : "1360-2276", "URL" : "http://ovidsp.ovid.com/ovidweb.cgi?T=JS&amp;PAGE=reference&amp;D=emed17&amp;NEWS=N&amp;AN=72054741", "abstract" : "INTRODUCTION Visceral leishmaniasis (VL) is a significant public health problem due to its severity and difficulty to control. This study analyzed the time-space distribution of VL in a city with long-standing transmission to provide data that might contribute to the identification of factors hindering its control. METHODS AND MATERIALS This was an ecologic study conducted in Jequie, Brazil, using census tract and calendar years as units of analysis. Data collected from official systems of information on human VL (HVL) and canine infection (CI) were georeferenced and plotted using a digital map. The temporal tendency (1990-2011) was assessed by simple linear regression. The global Moran's index examined spatial autocorrelation in the HVL incidence rates (100 000 inhabitants) and prevalence of CI. Linear spatial regression assessed the association between HVL incidence and CI prevalence, as well as between the living conditions index and incidence of HVL. RESULTS Both the incidence of HVL (beta=-0.8; P = 0.11) and prevalence of CI (beta= -0.7; P = 0.01) exhibited a decreasing tendency. Spatial autocorrelation was found among the VLH incidence rates corresponding to 1990-1999 (I = 0.11; P = 0.01) and 2000-2011 (I = 0.12; P = 0.00), as well as among the CI prevalence rates corresponding to 2006-2011 (I = 0.39; P = 0.00). Significant association was found between HVL incidence and CI prevalence (0 = 0.00) and between LCI and HVL incidence (P = 0.03). Intense urban expansion and a wide geographic distribution of HVL and CI were identified. CONCLUSIONS HVL and CI exhibited a slight decreasing tendency in Jequie and was associated with poor living conditions. The wide spatial distribution of this disease indicates that transmission is no longer focal, possibly hindering the effectiveness of actions implemented for disease control. Public health needs to develop new strategies for prevention and control of LV to face this new epidemiological reality.", "author" : [ { "dropping-particle" : "", "family" : "Teixeira", "given" : "M G", "non-dropping-particle" : "", "parse-names" : false, "suffix" : "" }, { "dropping-particle" : "", "family" : "Costa", "given" : "M C N", "non-dropping-particle" : "", "parse-names" : false, "suffix" : "" }, { "dropping-particle" : "", "family" : "Natividade", "given" : "M S", "non-dropping-particle" : "", "parse-names" : false, "suffix" : "" }, { "dropping-particle" : "", "family" : "Carmo", "given" : "E H", "non-dropping-particle" : "", "parse-names" : false, "suffix" : "" }, { "dropping-particle" : "", "family" : "Carneiro", "given" : "D D T", "non-dropping-particle" : "", "parse-names" : false, "suffix" : "" } ], "id" : "ITEM-2", "issue" : "(Teixeira, Costa, Natividade, Carmo, Carneiro) Saude Coletiva, Universidade Federal da Bahia, Salvador, Brazil", "issued" : { "date-parts" : [ [ "2015" ] ] }, "note" : "Tropical Medicine and International Health", "page" : "220", "publisher" : "Blackwell Publishing Ltd", "title" : "New epidemiologic profile of visceral leishmaniasis in an urban endemic/epidemic area of Brazil", "type" : "webpage", "volume" : "20" }, "uris" : [ "http://www.mendeley.com/documents/?uuid=325d3d67-401c-4f5a-b373-90f70789fa6e" ] }, { "id" : "ITEM-3", "itemData" : { "ISBN" : "1413-8670", "URL" : "http://www.sciencedirect.com/science/article/pii/S1413867014002074", "abstract" : "Urban heat islands are characterized by high land surface temperature, low humidity, and poor vegetation, and considered to favor the transmission of the mosquito-borne dengue fever that is transmitted by the Aedes aegypti mosquito. We analyzed the recorded dengue incidence in Sao Paulo city, Brazil, in 2010-2011, in terms of multiple environmental and socioeconomic variables. Geographical information systems, thermal remote sensing images, and census data were used to classify city areas according to land surface temperature, vegetation cover, population density, socioeconomic status, and housing standards. Of the 7415 dengue cases, a majority (93.1%) mapped to areas with land surface temperature &gt;28 degrees C. The dengue incidence rate (cases per 100,000 inhabitants) was low (3.2 cases) in high vegetation cover areas, but high (72.3 cases) in low vegetation cover areas where the land surface temperature was 29+or-2 degrees C. Interestingly, a multiple cluster analysis phenogram showed more dengue cases clustered in areas of land surface temperature &gt;32 degrees C, than in areas characterized as low socioeconomic zones, high population density areas, or slum-like areas. In laboratory experiments, A. aegypti mosquito larval development, blood feeding, and oviposition associated positively with temperatures of 28-32 degrees C, indicating these temperatures to be favorable for dengue transmission. Thus, among all the variables studied, dengue incidence was most affected by the temperature.", "author" : [ { "dropping-particle" : "V", "family" : "Araujo", "given" : "R", "non-dropping-particle" : "", "parse-names" : false, "suffix" : "" }, { "dropping-particle" : "", "family" : "Albertini", "given" : "M R", "non-dropping-particle" : "", "parse-names" : false, "suffix" : "" }, { "dropping-particle" : "", "family" : "Costa-da-Silva", "given" : "A L", "non-dropping-particle" : "", "parse-names" : false, "suffix" : "" }, { "dropping-particle" : "", "family" : "Suesdek", "given" : "L", "non-dropping-particle" : "", "parse-names" : false, "suffix" : "" }, { "dropping-particle" : "", "family" : "Franceschi", "given" : "N C S", "non-dropping-particle" : "", "parse-names" : false, "suffix" : "" }, { "dropping-particle" : "", "family" : "Bastos", "given" : "N M", "non-dropping-particle" : "", "parse-names" : false, "suffix" : "" }, { "dropping-particle" : "", "family" : "Katz", "given" : "G", "non-dropping-particle" : "", "parse-names" : false, "suffix" : "" }, { "dropping-particle" : "", "family" : "Cardoso", "given" : "V A", "non-dropping-particle" : "", "parse-names" : false, "suffix" : "" }, { "dropping-particle" : "", "family" : "Castro", "given" : "B C", "non-dropping-particle" : "", "parse-names" : false, "suffix" : "" }, { "dropping-particle" : "", "family" : "Capurro", "given" : "M L", "non-dropping-particle" : "", "parse-names" : false, "suffix" : "" }, { "dropping-particle" : "", "family" : "Allegro", "given" : "V L A C", "non-dropping-particle" : "", "parse-names" : false, "suffix" : "" } ], "edition" : "2", "id" : "ITEM-3", "issue" : "Ministerio da Ciencia, Tecnologia &amp; Inovacao, Secretaria de Politicas e Programas de Pesquisa e Desenvolvimento, Brasilia, DF, Brazil.", "issued" : { "date-parts" : [ [ "2015" ] ] }, "note" : "Brazilian Journal of Infectious Diseases", "page" : "146-155", "publisher-place" : "Brazil", "title" : "Sao Paulo urban heat islands have a higher incidence of dengue than other urban areas", "type" : "webpage", "volume" : "19" }, "uris" : [ "http://www.mendeley.com/documents/?uuid=3ebffd0a-71d2-4289-9cba-d74fece9dd66" ] } ], "mendeley" : { "formattedCitation" : "[32,38,39]", "plainTextFormattedCitation" : "[32,38,39]", "previouslyFormattedCitation" : "[32,38,39]" }, "properties" : { "noteIndex" : 0 }, "schema" : "https://github.com/citation-style-language/schema/raw/master/csl-citation.json" }</w:instrText>
      </w:r>
      <w:r>
        <w:rPr>
          <w:rFonts w:ascii="Times New Roman" w:hAnsi="Times New Roman" w:cs="Times New Roman"/>
          <w:color w:val="auto"/>
          <w:sz w:val="24"/>
          <w:szCs w:val="24"/>
          <w:lang w:val="en-CA"/>
        </w:rPr>
        <w:fldChar w:fldCharType="separate"/>
      </w:r>
      <w:r>
        <w:rPr>
          <w:rFonts w:ascii="Times New Roman" w:hAnsi="Times New Roman" w:cs="Times New Roman"/>
          <w:color w:val="auto"/>
          <w:sz w:val="24"/>
          <w:szCs w:val="24"/>
          <w:lang w:val="en-CA"/>
        </w:rPr>
        <w:t>[32,38,39]</w:t>
      </w:r>
      <w:r>
        <w:rPr>
          <w:rFonts w:ascii="Times New Roman" w:hAnsi="Times New Roman" w:cs="Times New Roman"/>
          <w:color w:val="auto"/>
          <w:sz w:val="24"/>
          <w:szCs w:val="24"/>
          <w:lang w:val="en-CA"/>
        </w:rPr>
        <w:fldChar w:fldCharType="end"/>
      </w:r>
      <w:r>
        <w:rPr>
          <w:rFonts w:ascii="Times New Roman" w:hAnsi="Times New Roman" w:cs="Times New Roman"/>
          <w:color w:val="auto"/>
          <w:sz w:val="24"/>
          <w:szCs w:val="24"/>
          <w:lang w:val="en-CA"/>
        </w:rPr>
        <w:t>.</w:t>
      </w:r>
      <w:r>
        <w:rPr>
          <w:rFonts w:ascii="Times New Roman" w:eastAsia="Times New Roman" w:hAnsi="Times New Roman" w:cs="Times New Roman"/>
          <w:color w:val="auto"/>
          <w:sz w:val="24"/>
          <w:szCs w:val="24"/>
          <w:lang w:val="en-CA"/>
        </w:rPr>
        <w:t xml:space="preserve"> </w:t>
      </w:r>
      <w:r>
        <w:rPr>
          <w:rFonts w:ascii="Times New Roman" w:hAnsi="Times New Roman" w:cs="Times New Roman"/>
          <w:color w:val="auto"/>
          <w:sz w:val="24"/>
          <w:szCs w:val="24"/>
          <w:lang w:val="en-CA"/>
        </w:rPr>
        <w:t>S</w:t>
      </w:r>
      <w:r>
        <w:rPr>
          <w:rFonts w:ascii="Times New Roman" w:eastAsia="Times New Roman" w:hAnsi="Times New Roman" w:cs="Times New Roman"/>
          <w:color w:val="auto"/>
          <w:sz w:val="24"/>
          <w:szCs w:val="24"/>
          <w:lang w:val="en-CA"/>
        </w:rPr>
        <w:t xml:space="preserve">ome studies conducted in the Americas showed a positive correlation of rainfall and temperature with dengue incidence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"10.1371/journal.pntd.0001378", "ISBN" : "1935-2735 (Electronic)\r1935-2727 (Linking)", "PMID" : "22206021", "abstract" : "Previous studies on the influence of weather on Aedes aegypti dynamics in Puerto Rico suggested that rainfall was a significant driver of immature mosquito populations and dengue incidence, but mostly in the drier areas of the island. We conducted a longitudinal study of Ae. aegypti in two neighborhoods of the metropolitan area of San Juan city, Puerto Rico where rainfall is more uniformly distributed throughout the year. We assessed the impacts of rainfall, temperature, and human activities on the temporal dynamics of adult Ae. aegypti and oviposition. Changes in adult mosquitoes were monitored with BG-Sentinel traps and oviposition activity with CDC enhanced ovitraps. Pupal surveys were conducted during the drier and wetter parts of the year in both neighborhoods to determine the contribution of humans and rains to mosquito production. Mosquito dynamics in each neighborhood was compared with dengue incidence in their respective municipalities during the study. Our results showed that: 1. Most pupae were produced in containers managed by people, which explains the prevalence of adult mosquitoes at times when rainfall was scant; 2. Water meters were documented for the first time as productive habitats for Ae. aegypti; 3. Even though Puerto Rico has a reliable supply of tap water and an active tire recycling program, water storage containers and discarded tires were important mosquito producers; 4. Peaks in mosquito density preceded maximum dengue incidence; and 5. Ae. aegypti dynamics were driven by weather and human activity and oviposition was significantly correlated with dengue incidence.", "author" : [ { "dropping-particle" : "", "family" : "Barrera", "given" : "R", "non-dropping-particle" : "", "parse-names" : false, "suffix" : "" }, { "dropping-particle" : "", "family" : "Amador", "given" : "M", "non-dropping-particle" : "", "parse-names" : false, "suffix" : "" }, { "dropping-particle" : "", "family" : "MacKay", "given" : "A J", "non-dropping-particle" : "", "parse-names" : false, "suffix" : "" } ], "container-title" : "PLoS Negl Trop Dis", "edition" : "2011/12/30", "id" : "ITEM-1", "issue" : "12", "issued" : { "date-parts" : [ [ "2011" ] ] }, "language" : "eng", "note" : "Barrera, Roberto\nAmador, Manuel\nMacKay, Andrew J\nUnited States\nPLoS Negl Trop Dis. 2011 Dec;5(12):e1378. doi: 10.1371/journal.pntd.0001378. Epub 2011 Dec 20.", "page" : "e1378", "title" : "Population dynamics of Aedes aegypti and dengue as influenced by weather and human behavior in San Juan, Puerto Rico", "type" : "article-journal", "volume" : "5" }, "uris" : [ "http://www.mendeley.com/documents/?uuid=0782f6b8-1bad-44aa-9dcc-9abac2462adb" ] }, { "id" : "ITEM-2", "itemData" : { "ISBN" : "1678-4464 (Electronic)\r0102-311X (Linking)", "PMID" : "21519709", "abstract" : "This study analyzed the spatial distribution of dengue in Rio de Janeiro, Brazil, in 2006, and associations between the incidence per 100,000 inhabitants and socio-environmental variables. The study analyzed reported dengue cases among the city's inhabitants, rainfall, Breteau index (for Aedes aegypti and Aedes albopictus), Gini index, and social development index. We conducted mapping and used the global Moran index to measure the indicators' spatial autocorrelation, which was positive for all variables. The generalized linear model showed a direct association between dengue incidence and rainfall, one-month rainfall time lag, Gini index, and Breteau index for A. albopictus. The conditional autoregressive model (CAR) showed a direct association with rainfall for four months of the year, rain time lag in July, and Gini index in February. The results demonstrate the importance of socio-environmental variables in the dynamics of dengue transmission and the relevance for the development of dengue control strategies.", "author" : [ { "dropping-particle" : "", "family" : "Teixeira", "given" : "T R", "non-dropping-particle" : "", "parse-names" : false, "suffix" : "" }, { "dropping-particle" : "", "family" : "Cruz", "given" : "O G", "non-dropping-particle" : "", "parse-names" : false, "suffix" : "" } ], "container-title" : "Cad Saude Publica", "edition" : "2011/04/27", "id" : "ITEM-2", "issue" : "3", "issued" : { "date-parts" : [ [ "2011" ] ] }, "language" : "eng", "note" : "Teixeira, Tatiana Rodrigues de Araujo\nCruz, Oswaldo Goncalves\nBrazil\nCad Saude Publica. 2011 Mar;27(3):591-602.", "page" : "591-602", "title" : "Spatial modeling of dengue and socio-environmental indicators in the city of Rio de Janeiro, Brazil", "type" : "article-journal", "volume" : "27" }, "uris" : [ "http://www.mendeley.com/documents/?uuid=c3718640-63e0-45a8-bc87-e6968c9fee13" ] } ], "mendeley" : { "formattedCitation" : "[32,41]", "plainTextFormattedCitation" : "[32,41]", "previouslyFormattedCitation" : "[32,41]"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[32,41]</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while others in Asia found negative or no associations between these meteorological variables and dengue incidence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"ISBN" : "1081-1710", "URL" : "http://www3.interscience.wiley.com/cgi-bin/fulltext/122509729/HTMLSTART", "abstract" : "An emigrant worker returning from Southeast Asia triggered the outbreak of a DF epidemic in Zhejiang province, China, in October, 2004. Eighty-three cases, mainly young and middle-aged people between 20 and 50 (78.3%), were reported in the area of Cixi. There were no obvious occupational patterns. The majority of cases were female, with a sex ratio of 1:1.86 (m:f). The dengue virus (DENV) strains from the epidemic area were isolated and identified as DENV-1, which belongs to Asian strain 1. According to the epidemiological investigation, the incidence of DF had no relationship to temperature, humidity, or precipitation, and the Breteau index of larvae showed a clear relationship only with the House Index and Container Index. Recent dengue problems in the town have been associated with the complex social factors and hygienic conditions for endemic villagers and immigrant workers. Some hygienic measures should be taken by the local government to reduce the risk of mosquito-borne disease. These measures should aim to eliminate the breeding sites of the vector Aedes albopictus in indoor and outdoor containers filled with rainwater and thus reducing the risk of DF transmission.", "author" : [ { "dropping-particle" : "", "family" : "Yang", "given" : "TianCi", "non-dropping-particle" : "", "parse-names" : false, "suffix" : "" }, { "dropping-particle" : "", "family" : "Lu", "given" : "Liang", "non-dropping-particle" : "", "parse-names" : false, "suffix" : "" }, { "dropping-particle" : "", "family" : "Fu", "given" : "GuiMing", "non-dropping-particle" : "", "parse-names" : false, "suffix" : "" }, { "dropping-particle" : "", "family" : "Zhong", "given" : "Shi", "non-dropping-particle" : "", "parse-names" : false, "suffix" : "" }, { "dropping-particle" : "", "family" : "Ding", "given" : "GangQiang", "non-dropping-particle" : "", "parse-names" : false, "suffix" : "" }, { "dropping-particle" : "", "family" : "Xu", "given" : "Rong", "non-dropping-particle" : "", "parse-names" : false, "suffix" : "" }, { "dropping-particle" : "", "family" : "Zhu", "given" : "GuangFeng", "non-dropping-particle" : "", "parse-names" : false, "suffix" : "" }, { "dropping-particle" : "", "family" : "Shi", "given" : "NanFeng", "non-dropping-particle" : "", "parse-names" : false, "suffix" : "" }, { "dropping-particle" : "", "family" : "Fan", "given" : "FeiLong", "non-dropping-particle" : "", "parse-names" : false, "suffix" : "" }, { "dropping-particle" : "", "family" : "Liu", "given" : "QiYong", "non-dropping-particle" : "", "parse-names" : false, "suffix" : "" } ], "edition" : "1", "id" : "ITEM-1", "issue" : "Institute of Vector Control, Zhejiang Center for Disease Control and Prevention, 630 Xincheng Road of Binjiang Area, Hangzhou, Zhejiang Province 310051, China.", "issued" : { "date-parts" : [ [ "2009" ] ] }, "note" : "Journal of Vector Ecology", "page" : "148-154", "publisher-place" : "USA", "title" : "Epidemiology and vector efficiency during a dengue fever outbreak in Cixi, Zhejiang Province, China", "type" : "webpage", "volume" : "34" }, "uris" : [ "http://www.mendeley.com/documents/?uuid=62bf0465-5eb2-49a6-b23d-6738ec2a2616" ] }, { "id" : "ITEM-2", "itemData" : { "DOI" : "10.1371/journal.pntd.0004043", "ISBN" : "1935-2735 (Electronic)\r1935-2727 (Linking)", "PMID" : "26366874", "abstract" : "BACKGROUND: Despite dengue dynamics being driven by complex interactions between human hosts, mosquito vectors and viruses that are influenced by climate factors, an operational model that will enable health authorities to anticipate the outbreak risk in a dengue non-endemic area has not been developed. The objectives of this study were to evaluate the temporal relationship between meteorological variables, entomological surveillance indices and confirmed dengue cases; and to establish the threshold for entomological surveillance indices including three mosquito larval indices [Breteau (BI), Container (CI) and House indices (HI)] and one adult index (AI) as an early warning tool for dengue epidemic. METHODOLOGY/PRINCIPAL FINDINGS: Epidemiological, entomological and meteorological data were analyzed from 2005 to 2012 in Kaohsiung City, Taiwan. The successive waves of dengue outbreaks with different magnitudes were recorded in Kaohsiung City, and involved a dominant serotype during each epidemic. The annual indigenous dengue cases usually started from May to June and reached a peak in October to November. Vector data from 2005-2012 showed that the peak of the adult mosquito population was followed by a peak in the corresponding dengue activity with a lag period of 1-2 months. Therefore, we focused the analysis on the data from May to December and the high risk district, where the inspection of the immature and mature mosquitoes was carried out on a weekly basis and about 97.9% dengue cases occurred. The two-stage model was utilized here to estimate the risk and time-lag effect of annual dengue outbreaks in Taiwan. First, Poisson regression was used to select the optimal subset of variables and time-lags for predicting the number of dengue cases, and the final results of the multivariate analysis were selected based on the smallest AIC value. Next, each vector index models with selected variables were subjected to multiple logistic regression models to examine the accuracy of predicting the occurrence of dengue cases. The results suggested that Model-AI, BI, CI and HI predicted the occurrence of dengue cases with 83.8, 87.8, 88.3 and 88.4% accuracy, respectively. The predicting threshold based on individual Model-AI, BI, CI and HI was 0.97, 1.16, 1.79 and 0.997, respectively. CONCLUSION/SIGNIFICANCE: There was little evidence of quantifiable association among vector indices, meteorological factors and dengue transmission that could reliably be used for out\u2026", "author" : [ { "dropping-particle" : "", "family" : "Chang", "given" : "F S", "non-dropping-particle" : "", "parse-names" : false, "suffix" : "" }, { "dropping-particle" : "", "family" : "Tseng", "given" : "Y T", "non-dropping-particle" : "", "parse-names" : false, "suffix" : "" }, { "dropping-particle" : "", "family" : "Hsu", "given" : "P S", "non-dropping-particle" : "", "parse-names" : false, "suffix" : "" }, { "dropping-particle" : "", "family" : "Chen", "given" : "C D", "non-dropping-particle" : "", "parse-names" : false, "suffix" : "" }, { "dropping-particle" : "", "family" : "Lian Ie", "given" : "B", "non-dropping-particle" : "", "parse-names" : false, "suffix" : "" }, { "dropping-particle" : "", "family" : "Chao", "given" : "D Y", "non-dropping-particle" : "", "parse-names" : false, "suffix" : "" } ], "container-title" : "PLoS Negl Trop Dis", "edition" : "2015/09/15", "id" : "ITEM-2", "issue" : "9", "issued" : { "date-parts" : [ [ "2015" ] ] }, "language" : "eng", "note" : "Chang, Fong-Shue\nTseng, Yao-Ting\nHsu, Pi-Shan\nChen, Chaur-Dong\nLian, Ie-Bin\nChao, Day-Yu\nResearch Support, Non-U.S. Gov't\nUnited States\nPLoS Negl Trop Dis. 2015 Sep 14;9(9):e0004043. doi: 10.1371/journal.pntd.0004043. eCollection 2015.", "page" : "e0004043", "title" : "Re-assess Vector Indices Threshold as an Early Warning Tool for Predicting Dengue Epidemic in a Dengue Non-endemic Country", "type" : "article-journal", "volume" : "9" }, "uris" : [ "http://www.mendeley.com/documents/?uuid=1a41821f-8330-46e4-a6a9-35952e5cbd28" ] }, { "id" : "ITEM-3", "itemData" : { "DOI" : "10.1016/j.actatropica.2007.05.014", "ISBN" : "0001-706X (Print)\r0001-706X (Linking)", "PMID" : "17612499", "abstract" : "We evaluated the impacts of weather variability on the occurrence of dengue fever in a major metropolitan city, Kaohsiung, in southern Taiwan using time-series analysis. Autoregressive integrated moving average (ARIMA) models showed that the incidence of dengue fever was negatively associated with monthly temperature deviation (beta=-0.126, p=0.044), and a reverse association was also found with relative humidity (beta=-0.025, p=0.048). Both factors were observed to present their most prominent effects at a time lag of 2 months. Meanwhile, vector density record, a conventional approach often applied as a predictor for outbreak, did not appear to be a good one for diseases occurrence. Weather variability was identified as a meaningful and significant indicator for the increasing occurrence of dengue fever in this study, and it might be feasible to be adopted for predicting the influences of rising average temperature on the occurrence of infectious diseases of such kind at a city level. Further studies should take into account variations of socio-ecological changes and disease transmission patterns to better propose the increasing risk for infectious disease outbreak by applying the conveniently accumulated information of weather variability.", "author" : [ { "dropping-particle" : "", "family" : "Wu", "given" : "P C", "non-dropping-particle" : "", "parse-names" : false, "suffix" : "" }, { "dropping-particle" : "", "family" : "Guo", "given" : "H R", "non-dropping-particle" : "", "parse-names" : false, "suffix" : "" }, { "dropping-particle" : "", "family" : "Lung", "given" : "S C", "non-dropping-particle" : "", "parse-names" : false, "suffix" : "" }, { "dropping-particle" : "", "family" : "Lin", "given" : "C Y", "non-dropping-particle" : "", "parse-names" : false, "suffix" : "" }, { "dropping-particle" : "", "family" : "Su", "given" : "H J", "non-dropping-particle" : "", "parse-names" : false, "suffix" : "" } ], "container-title" : "Acta Trop", "edition" : "2007/07/07", "id" : "ITEM-3", "issue" : "1", "issued" : { "date-parts" : [ [ "2007" ] ] }, "language" : "eng", "note" : "Wu, Pei-Chih\nGuo, How-Ran\nLung, Shih-Chun\nLin, Chuan-Yao\nSu, Huey-Jen\nResearch Support, Non-U.S. Gov't\nNetherlands\nActa Trop. 2007 Jul;103(1):50-7. Epub 2007 May 26.", "page" : "50-57", "title" : "Weather as an effective predictor for occurrence of dengue fever in Taiwan", "type" : "article-journal", "volume" : "103" }, "uris" : [ "http://www.mendeley.com/documents/?uuid=f6751654-0f3f-4081-b622-6641a0e56d38" ] } ], "mendeley" : { "formattedCitation" : "[30,42,43]", "plainTextFormattedCitation" : "[30,42,43]", "previouslyFormattedCitation" : "[30,42,43]"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[30,42,43]</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In an interdisciplinary study </w:t>
      </w:r>
      <w:r>
        <w:rPr>
          <w:rFonts w:ascii="Times New Roman" w:eastAsia="Times New Roman" w:hAnsi="Times New Roman" w:cs="Times New Roman"/>
          <w:color w:val="auto"/>
          <w:sz w:val="24"/>
          <w:szCs w:val="24"/>
          <w:lang w:val="en-CA"/>
        </w:rPr>
        <w:lastRenderedPageBreak/>
        <w:t>(2010–2011) conducted in São Paulo, Brazil, using geographic information systems, more dengue cases were clustered in areas of land surface temperature above 32</w:t>
      </w:r>
      <w:r>
        <w:rPr>
          <w:rFonts w:ascii="Times New Roman" w:eastAsia="Times New Roman" w:hAnsi="Times New Roman" w:cs="Times New Roman"/>
          <w:color w:val="auto"/>
          <w:sz w:val="24"/>
          <w:szCs w:val="24"/>
          <w:vertAlign w:val="superscript"/>
          <w:lang w:val="en-CA"/>
        </w:rPr>
        <w:t>◦</w:t>
      </w:r>
      <w:r>
        <w:rPr>
          <w:rFonts w:ascii="Times New Roman" w:eastAsia="Times New Roman" w:hAnsi="Times New Roman" w:cs="Times New Roman"/>
          <w:color w:val="auto"/>
          <w:sz w:val="24"/>
          <w:szCs w:val="24"/>
          <w:lang w:val="en-CA"/>
        </w:rPr>
        <w:t xml:space="preserve">C than in areas characterized as low socioeconomic, high population density areas, or slum-like areas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"ISBN" : "1413-8670", "URL" : "http://www.sciencedirect.com/science/article/pii/S1413867014002074", "abstract" : "Urban heat islands are characterized by high land surface temperature, low humidity, and poor vegetation, and considered to favor the transmission of the mosquito-borne dengue fever that is transmitted by the Aedes aegypti mosquito. We analyzed the recorded dengue incidence in Sao Paulo city, Brazil, in 2010-2011, in terms of multiple environmental and socioeconomic variables. Geographical information systems, thermal remote sensing images, and census data were used to classify city areas according to land surface temperature, vegetation cover, population density, socioeconomic status, and housing standards. Of the 7415 dengue cases, a majority (93.1%) mapped to areas with land surface temperature &gt;28 degrees C. The dengue incidence rate (cases per 100,000 inhabitants) was low (3.2 cases) in high vegetation cover areas, but high (72.3 cases) in low vegetation cover areas where the land surface temperature was 29+or-2 degrees C. Interestingly, a multiple cluster analysis phenogram showed more dengue cases clustered in areas of land surface temperature &gt;32 degrees C, than in areas characterized as low socioeconomic zones, high population density areas, or slum-like areas. In laboratory experiments, A. aegypti mosquito larval development, blood feeding, and oviposition associated positively with temperatures of 28-32 degrees C, indicating these temperatures to be favorable for dengue transmission. Thus, among all the variables studied, dengue incidence was most affected by the temperature.", "author" : [ { "dropping-particle" : "V", "family" : "Araujo", "given" : "R", "non-dropping-particle" : "", "parse-names" : false, "suffix" : "" }, { "dropping-particle" : "", "family" : "Albertini", "given" : "M R", "non-dropping-particle" : "", "parse-names" : false, "suffix" : "" }, { "dropping-particle" : "", "family" : "Costa-da-Silva", "given" : "A L", "non-dropping-particle" : "", "parse-names" : false, "suffix" : "" }, { "dropping-particle" : "", "family" : "Suesdek", "given" : "L", "non-dropping-particle" : "", "parse-names" : false, "suffix" : "" }, { "dropping-particle" : "", "family" : "Franceschi", "given" : "N C S", "non-dropping-particle" : "", "parse-names" : false, "suffix" : "" }, { "dropping-particle" : "", "family" : "Bastos", "given" : "N M", "non-dropping-particle" : "", "parse-names" : false, "suffix" : "" }, { "dropping-particle" : "", "family" : "Katz", "given" : "G", "non-dropping-particle" : "", "parse-names" : false, "suffix" : "" }, { "dropping-particle" : "", "family" : "Cardoso", "given" : "V A", "non-dropping-particle" : "", "parse-names" : false, "suffix" : "" }, { "dropping-particle" : "", "family" : "Castro", "given" : "B C", "non-dropping-particle" : "", "parse-names" : false, "suffix" : "" }, { "dropping-particle" : "", "family" : "Capurro", "given" : "M L", "non-dropping-particle" : "", "parse-names" : false, "suffix" : "" }, { "dropping-particle" : "", "family" : "Allegro", "given" : "V L A C", "non-dropping-particle" : "", "parse-names" : false, "suffix" : "" } ], "edition" : "2", "id" : "ITEM-1", "issue" : "Ministerio da Ciencia, Tecnologia &amp; Inovacao, Secretaria de Politicas e Programas de Pesquisa e Desenvolvimento, Brasilia, DF, Brazil.", "issued" : { "date-parts" : [ [ "2015" ] ] }, "note" : "Brazilian Journal of Infectious Diseases", "page" : "146-155", "publisher-place" : "Brazil", "title" : "Sao Paulo urban heat islands have a higher incidence of dengue than other urban areas", "type" : "webpage", "volume" : "19" }, "uris" : [ "http://www.mendeley.com/documents/?uuid=3ebffd0a-71d2-4289-9cba-d74fece9dd66" ] } ], "mendeley" : { "formattedCitation" : "[39]", "plainTextFormattedCitation" : "[39]", "previouslyFormattedCitation" : "[39]"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[39]</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That study’s findings were interpreted as suggesting that the land surface temperature of the inner city was a better predictor for dengue incidence than were other factors such as population density or socioeconomic indicators. Therefore, the influence of higher temperatures in small urban areas in São Paulo, known as urban heat islands, was correlated with high-risk areas of dengue transmission during this period (2010–2011)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"ISBN" : "1413-8670", "URL" : "http://www.sciencedirect.com/science/article/pii/S1413867014002074", "abstract" : "Urban heat islands are characterized by high land surface temperature, low humidity, and poor vegetation, and considered to favor the transmission of the mosquito-borne dengue fever that is transmitted by the Aedes aegypti mosquito. We analyzed the recorded dengue incidence in Sao Paulo city, Brazil, in 2010-2011, in terms of multiple environmental and socioeconomic variables. Geographical information systems, thermal remote sensing images, and census data were used to classify city areas according to land surface temperature, vegetation cover, population density, socioeconomic status, and housing standards. Of the 7415 dengue cases, a majority (93.1%) mapped to areas with land surface temperature &gt;28 degrees C. The dengue incidence rate (cases per 100,000 inhabitants) was low (3.2 cases) in high vegetation cover areas, but high (72.3 cases) in low vegetation cover areas where the land surface temperature was 29+or-2 degrees C. Interestingly, a multiple cluster analysis phenogram showed more dengue cases clustered in areas of land surface temperature &gt;32 degrees C, than in areas characterized as low socioeconomic zones, high population density areas, or slum-like areas. In laboratory experiments, A. aegypti mosquito larval development, blood feeding, and oviposition associated positively with temperatures of 28-32 degrees C, indicating these temperatures to be favorable for dengue transmission. Thus, among all the variables studied, dengue incidence was most affected by the temperature.", "author" : [ { "dropping-particle" : "V", "family" : "Araujo", "given" : "R", "non-dropping-particle" : "", "parse-names" : false, "suffix" : "" }, { "dropping-particle" : "", "family" : "Albertini", "given" : "M R", "non-dropping-particle" : "", "parse-names" : false, "suffix" : "" }, { "dropping-particle" : "", "family" : "Costa-da-Silva", "given" : "A L", "non-dropping-particle" : "", "parse-names" : false, "suffix" : "" }, { "dropping-particle" : "", "family" : "Suesdek", "given" : "L", "non-dropping-particle" : "", "parse-names" : false, "suffix" : "" }, { "dropping-particle" : "", "family" : "Franceschi", "given" : "N C S", "non-dropping-particle" : "", "parse-names" : false, "suffix" : "" }, { "dropping-particle" : "", "family" : "Bastos", "given" : "N M", "non-dropping-particle" : "", "parse-names" : false, "suffix" : "" }, { "dropping-particle" : "", "family" : "Katz", "given" : "G", "non-dropping-particle" : "", "parse-names" : false, "suffix" : "" }, { "dropping-particle" : "", "family" : "Cardoso", "given" : "V A", "non-dropping-particle" : "", "parse-names" : false, "suffix" : "" }, { "dropping-particle" : "", "family" : "Castro", "given" : "B C", "non-dropping-particle" : "", "parse-names" : false, "suffix" : "" }, { "dropping-particle" : "", "family" : "Capurro", "given" : "M L", "non-dropping-particle" : "", "parse-names" : false, "suffix" : "" }, { "dropping-particle" : "", "family" : "Allegro", "given" : "V L A C", "non-dropping-particle" : "", "parse-names" : false, "suffix" : "" } ], "edition" : "2", "id" : "ITEM-1", "issue" : "Ministerio da Ciencia, Tecnologia &amp; Inovacao, Secretaria de Politicas e Programas de Pesquisa e Desenvolvimento, Brasilia, DF, Brazil.", "issued" : { "date-parts" : [ [ "2015" ] ] }, "note" : "Brazilian Journal of Infectious Diseases", "page" : "146-155", "publisher-place" : "Brazil", "title" : "Sao Paulo urban heat islands have a higher incidence of dengue than other urban areas", "type" : "webpage", "volume" : "19" }, "uris" : [ "http://www.mendeley.com/documents/?uuid=3ebffd0a-71d2-4289-9cba-d74fece9dd66" ] } ], "mendeley" : { "formattedCitation" : "[39]", "plainTextFormattedCitation" : "[39]", "previouslyFormattedCitation" : "[39]"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[39]</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w:t>
      </w:r>
    </w:p>
    <w:p w:rsidR="00FD5DAA" w:rsidRDefault="00FD5DAA">
      <w:pPr>
        <w:pStyle w:val="Normal1"/>
        <w:spacing w:line="480" w:lineRule="auto"/>
        <w:jc w:val="both"/>
        <w:rPr>
          <w:rFonts w:ascii="Times New Roman" w:eastAsia="Times New Roman" w:hAnsi="Times New Roman" w:cs="Times New Roman"/>
          <w:color w:val="auto"/>
          <w:sz w:val="24"/>
          <w:szCs w:val="24"/>
          <w:lang w:val="en-CA"/>
        </w:rPr>
      </w:pPr>
    </w:p>
    <w:p w:rsidR="00FD5DAA" w:rsidRDefault="000912D0">
      <w:pPr>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i/>
          <w:color w:val="auto"/>
          <w:sz w:val="24"/>
          <w:szCs w:val="24"/>
          <w:lang w:val="en-CA"/>
        </w:rPr>
        <w:t>Other social and environmental factors influencing or associated with the complexity of urban settings</w:t>
      </w:r>
    </w:p>
    <w:p w:rsidR="00FD5DAA" w:rsidRDefault="000912D0">
      <w:pPr>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 xml:space="preserve">Other social and environmental factors associated with disease incidence and vector abundance include living and working conditions, human behaviour, urban infrastructure, and water and sanitation, which includes water storage conditions and housing quality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"ISBN" : "1081-1710", "URL" : "http://www3.interscience.wiley.com/cgi-bin/fulltext/122509729/HTMLSTART", "abstract" : "An emigrant worker returning from Southeast Asia triggered the outbreak of a DF epidemic in Zhejiang province, China, in October, 2004. Eighty-three cases, mainly young and middle-aged people between 20 and 50 (78.3%), were reported in the area of Cixi. There were no obvious occupational patterns. The majority of cases were female, with a sex ratio of 1:1.86 (m:f). The dengue virus (DENV) strains from the epidemic area were isolated and identified as DENV-1, which belongs to Asian strain 1. According to the epidemiological investigation, the incidence of DF had no relationship to temperature, humidity, or precipitation, and the Breteau index of larvae showed a clear relationship only with the House Index and Container Index. Recent dengue problems in the town have been associated with the complex social factors and hygienic conditions for endemic villagers and immigrant workers. Some hygienic measures should be taken by the local government to reduce the risk of mosquito-borne disease. These measures should aim to eliminate the breeding sites of the vector Aedes albopictus in indoor and outdoor containers filled with rainwater and thus reducing the risk of DF transmission.", "author" : [ { "dropping-particle" : "", "family" : "Yang", "given" : "TianCi", "non-dropping-particle" : "", "parse-names" : false, "suffix" : "" }, { "dropping-particle" : "", "family" : "Lu", "given" : "Liang", "non-dropping-particle" : "", "parse-names" : false, "suffix" : "" }, { "dropping-particle" : "", "family" : "Fu", "given" : "GuiMing", "non-dropping-particle" : "", "parse-names" : false, "suffix" : "" }, { "dropping-particle" : "", "family" : "Zhong", "given" : "Shi", "non-dropping-particle" : "", "parse-names" : false, "suffix" : "" }, { "dropping-particle" : "", "family" : "Ding", "given" : "GangQiang", "non-dropping-particle" : "", "parse-names" : false, "suffix" : "" }, { "dropping-particle" : "", "family" : "Xu", "given" : "Rong", "non-dropping-particle" : "", "parse-names" : false, "suffix" : "" }, { "dropping-particle" : "", "family" : "Zhu", "given" : "GuangFeng", "non-dropping-particle" : "", "parse-names" : false, "suffix" : "" }, { "dropping-particle" : "", "family" : "Shi", "given" : "NanFeng", "non-dropping-particle" : "", "parse-names" : false, "suffix" : "" }, { "dropping-particle" : "", "family" : "Fan", "given" : "FeiLong", "non-dropping-particle" : "", "parse-names" : false, "suffix" : "" }, { "dropping-particle" : "", "family" : "Liu", "given" : "QiYong", "non-dropping-particle" : "", "parse-names" : false, "suffix" : "" } ], "edition" : "1", "id" : "ITEM-1", "issue" : "Institute of Vector Control, Zhejiang Center for Disease Control and Prevention, 630 Xincheng Road of Binjiang Area, Hangzhou, Zhejiang Province 310051, China.", "issued" : { "date-parts" : [ [ "2009" ] ] }, "note" : "Journal of Vector Ecology", "page" : "148-154", "publisher-place" : "USA", "title" : "Epidemiology and vector efficiency during a dengue fever outbreak in Cixi, Zhejiang Province, China", "type" : "webpage", "volume" : "34" }, "uris" : [ "http://www.mendeley.com/documents/?uuid=62bf0465-5eb2-49a6-b23d-6738ec2a2616" ] }, { "id" : "ITEM-2", "itemData" : { "DOI" : "10.1371/journal.pntd.0001378", "ISBN" : "1935-2735 (Electronic)\r1935-2727 (Linking)", "PMID" : "22206021", "abstract" : "Previous studies on the influence of weather on Aedes aegypti dynamics in Puerto Rico suggested that rainfall was a significant driver of immature mosquito populations and dengue incidence, but mostly in the drier areas of the island. We conducted a longitudinal study of Ae. aegypti in two neighborhoods of the metropolitan area of San Juan city, Puerto Rico where rainfall is more uniformly distributed throughout the year. We assessed the impacts of rainfall, temperature, and human activities on the temporal dynamics of adult Ae. aegypti and oviposition. Changes in adult mosquitoes were monitored with BG-Sentinel traps and oviposition activity with CDC enhanced ovitraps. Pupal surveys were conducted during the drier and wetter parts of the year in both neighborhoods to determine the contribution of humans and rains to mosquito production. Mosquito dynamics in each neighborhood was compared with dengue incidence in their respective municipalities during the study. Our results showed that: 1. Most pupae were produced in containers managed by people, which explains the prevalence of adult mosquitoes at times when rainfall was scant; 2. Water meters were documented for the first time as productive habitats for Ae. aegypti; 3. Even though Puerto Rico has a reliable supply of tap water and an active tire recycling program, water storage containers and discarded tires were important mosquito producers; 4. Peaks in mosquito density preceded maximum dengue incidence; and 5. Ae. aegypti dynamics were driven by weather and human activity and oviposition was significantly correlated with dengue incidence.", "author" : [ { "dropping-particle" : "", "family" : "Barrera", "given" : "R", "non-dropping-particle" : "", "parse-names" : false, "suffix" : "" }, { "dropping-particle" : "", "family" : "Amador", "given" : "M", "non-dropping-particle" : "", "parse-names" : false, "suffix" : "" }, { "dropping-particle" : "", "family" : "MacKay", "given" : "A J", "non-dropping-particle" : "", "parse-names" : false, "suffix" : "" } ], "container-title" : "PLoS Negl Trop Dis", "edition" : "2011/12/30", "id" : "ITEM-2", "issue" : "12", "issued" : { "date-parts" : [ [ "2011" ] ] }, "language" : "eng", "note" : "Barrera, Roberto\nAmador, Manuel\nMacKay, Andrew J\nUnited States\nPLoS Negl Trop Dis. 2011 Dec;5(12):e1378. doi: 10.1371/journal.pntd.0001378. Epub 2011 Dec 20.", "page" : "e1378", "title" : "Population dynamics of Aedes aegypti and dengue as influenced by weather and human behavior in San Juan, Puerto Rico", "type" : "article-journal", "volume" : "5" }, "uris" : [ "http://www.mendeley.com/documents/?uuid=0782f6b8-1bad-44aa-9dcc-9abac2462adb" ] }, { "id" : "ITEM-3", "itemData" : { "ISBN" : "1080-6040", "URL" : "http://ovidsp.ovid.com/ovidweb.cgi?T=JS&amp;PAGE=reference&amp;D=emed9&amp;NEWS=N&amp;AN=36110206", "abstract" : "Urban dengue is common in most countries of the Americas, but has been rare in the United States for more than half a century. In 1999 we investigated an outbreak of the disease that affected Nuevo Laredo, Tamaulipas, Mexico, and Laredo, Texas, United States, contiguous cities that straddle the international border. The incidence of recent cases, indicated by immunoglobulin M antibody serosurvey, was higher in Nuevo Laredo, although the vector, Aedes aegypti, was more abundant in Laredo. Environmental factors that affect contact with mosquitoes, such as air-conditioning and human behavior, appear to account for this paradox. We conclude that the low prevalence of dengue in the United States is primarily due to economic, rather than climatic, factors.", "author" : [ { "dropping-particle" : "", "family" : "Reiter", "given" : "P", "non-dropping-particle" : "", "parse-names" : false, "suffix" : "" }, { "dropping-particle" : "", "family" : "Lathrop", "given" : "S", "non-dropping-particle" : "", "parse-names" : false, "suffix" : "" }, { "dropping-particle" : "", "family" : "Bunning", "given" : "M", "non-dropping-particle" : "", "parse-names" : false, "suffix" : "" }, { "dropping-particle" : "", "family" : "Biggerstaff", "given" : "B", "non-dropping-particle" : "", "parse-names" : false, "suffix" : "" }, { "dropping-particle" : "", "family" : "Singer", "given" : "D", "non-dropping-particle" : "", "parse-names" : false, "suffix" : "" }, { "dropping-particle" : "", "family" : "Tiwari", "given" : "T", "non-dropping-particle" : "", "parse-names" : false, "suffix" : "" }, { "dropping-particle" : "", "family" : "Baber", "given" : "L", "non-dropping-particle" : "", "parse-names" : false, "suffix" : "" }, { "dropping-particle" : "", "family" : "Amador", "given" : "M", "non-dropping-particle" : "", "parse-names" : false, "suffix" : "" }, { "dropping-particle" : "", "family" : "Thirion", "given" : "J", "non-dropping-particle" : "", "parse-names" : false, "suffix" : "" }, { "dropping-particle" : "", "family" : "Hayes", "given" : "J", "non-dropping-particle" : "", "parse-names" : false, "suffix" : "" }, { "dropping-particle" : "", "family" : "Seca", "given" : "C", "non-dropping-particle" : "", "parse-names" : false, "suffix" : "" }, { "dropping-particle" : "", "family" : "Mendez", "given" : "J", "non-dropping-particle" : "", "parse-names" : false, "suffix" : "" }, { "dropping-particle" : "", "family" : "Ramirez", "given" : "B", "non-dropping-particle" : "", "parse-names" : false, "suffix" : "" }, { "dropping-particle" : "", "family" : "Robinson", "given" : "J", "non-dropping-particle" : "", "parse-names" : false, "suffix" : "" }, { "dropping-particle" : "", "family" : "Rawlings", "given" : "J", "non-dropping-particle" : "", "parse-names" : false, "suffix" : "" }, { "dropping-particle" : "", "family" : "Vorndam", "given" : "V", "non-dropping-particle" : "", "parse-names" : false, "suffix" : "" }, { "dropping-particle" : "", "family" : "Waterman", "given" : "S", "non-dropping-particle" : "", "parse-names" : false, "suffix" : "" }, { "dropping-particle" : "", "family" : "Gubler", "given" : "D", "non-dropping-particle" : "", "parse-names" : false, "suffix" : "" }, { "dropping-particle" : "", "family" : "Clark", "given" : "G", "non-dropping-particle" : "", "parse-names" : false, "suffix" : "" }, { "dropping-particle" : "", "family" : "Hayes", "given" : "E", "non-dropping-particle" : "", "parse-names" : false, "suffix" : "" } ], "edition" : "1", "id" : "ITEM-3", "issue" : "(Reiter, Lathrop, Bunning, Biggerstaff, Singer, Tiwari, Amador, Vorndam, Waterman, Gubler, Clark, Hayes) Ctr. for Dis. Control and Prevention, Fort Collins, CO, United States", "issued" : { "date-parts" : [ [ "2003" ] ] }, "note" : "Emerging Infectious Diseases", "page" : "86-89", "publisher" : "Centers for Disease Control and Prevention (CDC) (1600 Clifton Road, Mailstop C-12, Atlanta GA 30333, United States)", "publisher-place" : "United States", "title" : "Texas lifestyle limits transmission of dengue virus", "type" : "webpage", "volume" : "9" }, "uris" : [ "http://www.mendeley.com/documents/?uuid=8be8fdad-77e6-4f8b-91cf-6f16d98e69d3" ] }, { "id" : "ITEM-4", "itemData" : { "ISBN" : "1360-2276", "abstract" : "We surveyed the disease epidemiology of dengue in French Guiana after the first dengue haemorrhagic fever epidemic from 1991 to 1993 and during an endemic period from 1993 to 1995. DEN-1, DEN-2 and DEN-4 viruses were isolated from patients and DEN-4 was also isolated from Aedes aegypti mosquitoes. Cases of dengue were reported from all over the country, not only from urban areas, but also from rural areas and isolated human settlements, indicating widespread circulation of the viruses. The mosquito vector A. aegypti was found in all inhabited areas of French Guiana and small outdoor containers were the most common breeding grounds. Some ecological features of A. aegypti, such as larvae breeding in Bromeliad plants in the rainforest, a non-exclusive anthropophily and a high vertical transmission rate for dengue viruses, indicate that A. aegypti can behave as a reservoir for dengue viruses in silent areas. Dengue viruses may survive at an endemic level and cause outbreaks when unknown conditions become more favourable. This finding adds to our knowledge of the natural history of dengue viruses in the Americas.", "author" : [ { "dropping-particle" : "", "family" : "Fouque", "given" : "F", "non-dropping-particle" : "", "parse-names" : false, "suffix" : "" }, { "dropping-particle" : "", "family" : "Garinci", "given" : "R", "non-dropping-particle" : "", "parse-names" : false, "suffix" : "" }, { "dropping-particle" : "", "family" : "Gaborit", "given" : "P", "non-dropping-particle" : "", "parse-names" : false, "suffix" : "" } ], "edition" : "1", "id" : "ITEM-4", "issue" : "Laboratory of Medical Entomology, Institut Pasteur de la Guyane, BP 6010, 23 Avenue Pasteur, 97306 Cayenne Cedex, French Guiana.", "issued" : { "date-parts" : [ [ "2004" ] ] }, "note" : "Tropical Medicine and International Health", "page" : "41-46", "publisher-place" : "UK", "title" : "Epidemiological and entomological surveillance of the co-circulation of DEN-1, DEN-2 and DEN-4 viruses in French Guiana", "type" : "webpage", "volume" : "9" }, "uris" : [ "http://www.mendeley.com/documents/?uuid=68eadceb-4624-46f8-a54c-646059ef79c7" ] } ], "mendeley" : { "formattedCitation" : "[30,32,37,40]", "plainTextFormattedCitation" : "[30,32,37,40]", "previouslyFormattedCitation" : "[32,37,40,44]"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[30,32,37,40]</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In Sudan, a study conducted in the neighbourhoods of the city of Port Sudan (2008–2009)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"ISBN" : "1935-2727", "URL" : "http://www.plosntds.org/article/fetchObjectAttachment.action?uri=info%3Adoi%2F10.1371%2Fjournal.pntd.0001821&amp;representation=PDF", "abstract" : "Background: Dengue is an emerging health problem in several coastlines along the Red Sea. The objective of the present work is to elucidate spatial and temporal patterns of dengue transmission in Port Sudan. Methods/Findings: A longitudinal study with three cross-sectional surveys was carried out in upper, middle and lower class neighborhoods, from November 2008 to October 2009. Monthly, entomological surveys were followed by serological surveys in dengue vector-positive houses. Meteorological records were obtained from two weather stations in the city during the same time. Overall, 2825 houses were inspected. Aedes aegypti represented 65% (35,714/54,944) and 68% (2526/3715) of the collected larvae and pupae, respectively. Out of 4640 drinking water containers, 2297 were positive for Ae. aegypti. Clay-pots \"Zeirr\" followed by plastic barrels were key productive containers for pupae of dengue vector, 63% (n = 3959) and 26% (n = 1651), respectively. A total of 791 blood samples were tested using PanBio Capture/Indirect IgM ELISA. Overall, the sero-prevalence rate of dengue ranged between 3%-8% (41/791), compared to an incidence of 29-40 new cases per 10,000 (193/54886) in the same examined population. Lower and middle class neighborhoods had higher entomological indices compared with upper class ones (p&lt;0.001). Although, dengue incidence rate was significantly lower in the middle and lower class neighborhoods (F = 73.97, d.f. = 2, p&lt;0.001), no difference in IgM prevalence was shown. The city is subject to two transmission peaks in the winter (i.e. November-January), and summer (i.e. June-August). The serological peaks of dengue are preceded by entomological peaks that occur before the onset of winter (November) and summer (March) respectively. Conclusion: Dengue incidence is heterogeneously distributed across the neighborhoods of Port Sudan and exhibits a bi-cyclic intra-annual pattern. Hence, it should be feasible to carry out timely vector control measures to prevent or reduce dengue transmission. \u00a9 2012 Seidahmed et al.", "author" : [ { "dropping-particle" : "", "family" : "Seidahmed", "given" : "O M E", "non-dropping-particle" : "", "parse-names" : false, "suffix" : "" }, { "dropping-particle" : "", "family" : "Hassan", "given" : "S A", "non-dropping-particle" : "", "parse-names" : false, "suffix" : "" }, { "dropping-particle" : "", "family" : "Soghaier", "given" : "M A", "non-dropping-particle" : "", "parse-names" : false, "suffix" : "" }, { "dropping-particle" : "", "family" : "Siam", "given" : "H A M", "non-dropping-particle" : "", "parse-names" : false, "suffix" : "" }, { "dropping-particle" : "", "family" : "Ahmed", "given" : "F T A", "non-dropping-particle" : "", "parse-names" : false, "suffix" : "" }, { "dropping-particle" : "", "family" : "Elkarsany", "given" : "M M", "non-dropping-particle" : "", "parse-names" : false, "suffix" : "" }, { "dropping-particle" : "", "family" : "Sulaiman", "given" : "S M", "non-dropping-particle" : "", "parse-names" : false, "suffix" : "" } ], "edition" : "9", "id" : "ITEM-1", "issue" : "(Seidahmed, Siam, Ahmed) Department of Medical Entomology, National Health Laboratory, Khartoum, Sudan", "issued" : { "date-parts" : [ [ "2012" ] ] }, "note" : "PLoS Neglected Tropical Diseases", "page" : "no pagination", "publisher" : "Public Library of Science (185 Berry Street, Suite 1300, San Francisco CA 94107, United States)", "publisher-place" : "United States", "title" : "Spatial and Temporal Patterns of Dengue Transmission along a Red Sea Coastline: A Longitudinal Entomological and Serological Survey in Port Sudan City", "type" : "webpage", "volume" : "6" }, "uris" : [ "http://www.mendeley.com/documents/?uuid=abe01a9a-f29b-465f-9f83-1cf7cfcdfcb4" ] } ], "mendeley" : { "formattedCitation" : "[44]", "plainTextFormattedCitation" : "[44]", "previouslyFormattedCitation" : "[45]"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[44]</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observed that dengue incidence was heterogeneously distributed and higher entomological density indices were found in lower- and middle-class neighbourhoods. In that setting, climate variability, maritime traffic, and socioeconomic conditions were suggested as being the main drivers of dengue outbreaks in the past decade, although further research will be required to study the impact of long-term climate change on dengue emergence in that region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"ISBN" : "1935-2727", "URL" : "http://www.plosntds.org/article/fetchObjectAttachment.action?uri=info%3Adoi%2F10.1371%2Fjournal.pntd.0001821&amp;representation=PDF", "abstract" : "Background: Dengue is an emerging health problem in several coastlines along the Red Sea. The objective of the present work is to elucidate spatial and temporal patterns of dengue transmission in Port Sudan. Methods/Findings: A longitudinal study with three cross-sectional surveys was carried out in upper, middle and lower class neighborhoods, from November 2008 to October 2009. Monthly, entomological surveys were followed by serological surveys in dengue vector-positive houses. Meteorological records were obtained from two weather stations in the city during the same time. Overall, 2825 houses were inspected. Aedes aegypti represented 65% (35,714/54,944) and 68% (2526/3715) of the collected larvae and pupae, respectively. Out of 4640 drinking water containers, 2297 were positive for Ae. aegypti. Clay-pots \"Zeirr\" followed by plastic barrels were key productive containers for pupae of dengue vector, 63% (n = 3959) and 26% (n = 1651), respectively. A total of 791 blood samples were tested using PanBio Capture/Indirect IgM ELISA. Overall, the sero-prevalence rate of dengue ranged between 3%-8% (41/791), compared to an incidence of 29-40 new cases per 10,000 (193/54886) in the same examined population. Lower and middle class neighborhoods had higher entomological indices compared with upper class ones (p&lt;0.001). Although, dengue incidence rate was significantly lower in the middle and lower class neighborhoods (F = 73.97, d.f. = 2, p&lt;0.001), no difference in IgM prevalence was shown. The city is subject to two transmission peaks in the winter (i.e. November-January), and summer (i.e. June-August). The serological peaks of dengue are preceded by entomological peaks that occur before the onset of winter (November) and summer (March) respectively. Conclusion: Dengue incidence is heterogeneously distributed across the neighborhoods of Port Sudan and exhibits a bi-cyclic intra-annual pattern. Hence, it should be feasible to carry out timely vector control measures to prevent or reduce dengue transmission. \u00a9 2012 Seidahmed et al.", "author" : [ { "dropping-particle" : "", "family" : "Seidahmed", "given" : "O M E", "non-dropping-particle" : "", "parse-names" : false, "suffix" : "" }, { "dropping-particle" : "", "family" : "Hassan", "given" : "S A", "non-dropping-particle" : "", "parse-names" : false, "suffix" : "" }, { "dropping-particle" : "", "family" : "Soghaier", "given" : "M A", "non-dropping-particle" : "", "parse-names" : false, "suffix" : "" }, { "dropping-particle" : "", "family" : "Siam", "given" : "H A M", "non-dropping-particle" : "", "parse-names" : false, "suffix" : "" }, { "dropping-particle" : "", "family" : "Ahmed", "given" : "F T A", "non-dropping-particle" : "", "parse-names" : false, "suffix" : "" }, { "dropping-particle" : "", "family" : "Elkarsany", "given" : "M M", "non-dropping-particle" : "", "parse-names" : false, "suffix" : "" }, { "dropping-particle" : "", "family" : "Sulaiman", "given" : "S M", "non-dropping-particle" : "", "parse-names" : false, "suffix" : "" } ], "edition" : "9", "id" : "ITEM-1", "issue" : "(Seidahmed, Siam, Ahmed) Department of Medical Entomology, National Health Laboratory, Khartoum, Sudan", "issued" : { "date-parts" : [ [ "2012" ] ] }, "note" : "PLoS Neglected Tropical Diseases", "page" : "no pagination", "publisher" : "Public Library of Science (185 Berry Street, Suite 1300, San Francisco CA 94107, United States)", "publisher-place" : "United States", "title" : "Spatial and Temporal Patterns of Dengue Transmission along a Red Sea Coastline: A Longitudinal Entomological and Serological Survey in Port Sudan City", "type" : "webpage", "volume" : "6" }, "uris" : [ "http://www.mendeley.com/documents/?uuid=abe01a9a-f29b-465f-9f83-1cf7cfcdfcb4" ] } ], "mendeley" : { "formattedCitation" : "[44]", "plainTextFormattedCitation" : "[44]", "previouslyFormattedCitation" : "[45]"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[44]</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In Rio de Janeiro, Brazil, spatial analysis showed a positive association between social inequalities (Gini indices) and the container (</w:t>
      </w:r>
      <w:proofErr w:type="spellStart"/>
      <w:r>
        <w:rPr>
          <w:rFonts w:ascii="Times New Roman" w:eastAsia="Times New Roman" w:hAnsi="Times New Roman" w:cs="Times New Roman"/>
          <w:color w:val="auto"/>
          <w:sz w:val="24"/>
          <w:szCs w:val="24"/>
          <w:lang w:val="en-CA"/>
        </w:rPr>
        <w:t>Breteau</w:t>
      </w:r>
      <w:proofErr w:type="spellEnd"/>
      <w:r>
        <w:rPr>
          <w:rFonts w:ascii="Times New Roman" w:eastAsia="Times New Roman" w:hAnsi="Times New Roman" w:cs="Times New Roman"/>
          <w:color w:val="auto"/>
          <w:sz w:val="24"/>
          <w:szCs w:val="24"/>
          <w:lang w:val="en-CA"/>
        </w:rPr>
        <w:t xml:space="preserve">) index for </w:t>
      </w:r>
      <w:proofErr w:type="spellStart"/>
      <w:r>
        <w:rPr>
          <w:rFonts w:ascii="Times New Roman" w:eastAsia="Times New Roman" w:hAnsi="Times New Roman" w:cs="Times New Roman"/>
          <w:i/>
          <w:color w:val="auto"/>
          <w:sz w:val="24"/>
          <w:szCs w:val="24"/>
          <w:lang w:val="en-CA"/>
        </w:rPr>
        <w:t>Aedes</w:t>
      </w:r>
      <w:proofErr w:type="spellEnd"/>
      <w:r>
        <w:rPr>
          <w:rFonts w:ascii="Times New Roman" w:eastAsia="Times New Roman" w:hAnsi="Times New Roman" w:cs="Times New Roman"/>
          <w:i/>
          <w:color w:val="auto"/>
          <w:sz w:val="24"/>
          <w:szCs w:val="24"/>
          <w:lang w:val="en-CA"/>
        </w:rPr>
        <w:t xml:space="preserve"> </w:t>
      </w:r>
      <w:proofErr w:type="spellStart"/>
      <w:r>
        <w:rPr>
          <w:rFonts w:ascii="Times New Roman" w:eastAsia="Times New Roman" w:hAnsi="Times New Roman" w:cs="Times New Roman"/>
          <w:i/>
          <w:color w:val="auto"/>
          <w:sz w:val="24"/>
          <w:szCs w:val="24"/>
          <w:lang w:val="en-CA"/>
        </w:rPr>
        <w:t>albopictus</w:t>
      </w:r>
      <w:proofErr w:type="spellEnd"/>
      <w:r>
        <w:rPr>
          <w:rFonts w:ascii="Times New Roman" w:eastAsia="Times New Roman" w:hAnsi="Times New Roman" w:cs="Times New Roman"/>
          <w:i/>
          <w:color w:val="auto"/>
          <w:sz w:val="24"/>
          <w:szCs w:val="24"/>
          <w:lang w:val="en-CA"/>
        </w:rPr>
        <w:t xml:space="preserve"> </w:t>
      </w:r>
      <w:r>
        <w:rPr>
          <w:rFonts w:ascii="Times New Roman" w:eastAsia="Times New Roman" w:hAnsi="Times New Roman" w:cs="Times New Roman"/>
          <w:i/>
          <w:color w:val="auto"/>
          <w:sz w:val="24"/>
          <w:szCs w:val="24"/>
          <w:lang w:val="en-CA"/>
        </w:rPr>
        <w:fldChar w:fldCharType="begin" w:fldLock="1"/>
      </w:r>
      <w:r>
        <w:rPr>
          <w:rFonts w:ascii="Times New Roman" w:eastAsia="Times New Roman" w:hAnsi="Times New Roman" w:cs="Times New Roman"/>
          <w:i/>
          <w:color w:val="auto"/>
          <w:sz w:val="24"/>
          <w:szCs w:val="24"/>
          <w:lang w:val="en-CA"/>
        </w:rPr>
        <w:instrText>ADDIN CSL_CITATION { "citationItems" : [ { "id" : "ITEM-1", "itemData" : { "ISBN" : "1678-4464 (Electronic)\r0102-311X (Linking)", "PMID" : "21519709", "abstract" : "This study analyzed the spatial distribution of dengue in Rio de Janeiro, Brazil, in 2006, and associations between the incidence per 100,000 inhabitants and socio-environmental variables. The study analyzed reported dengue cases among the city's inhabitants, rainfall, Breteau index (for Aedes aegypti and Aedes albopictus), Gini index, and social development index. We conducted mapping and used the global Moran index to measure the indicators' spatial autocorrelation, which was positive for all variables. The generalized linear model showed a direct association between dengue incidence and rainfall, one-month rainfall time lag, Gini index, and Breteau index for A. albopictus. The conditional autoregressive model (CAR) showed a direct association with rainfall for four months of the year, rain time lag in July, and Gini index in February. The results demonstrate the importance of socio-environmental variables in the dynamics of dengue transmission and the relevance for the development of dengue control strategies.", "author" : [ { "dropping-particle" : "", "family" : "Teixeira", "given" : "T R", "non-dropping-particle" : "", "parse-names" : false, "suffix" : "" }, { "dropping-particle" : "", "family" : "Cruz", "given" : "O G", "non-dropping-particle" : "", "parse-names" : false, "suffix" : "" } ], "container-title" : "Cad Saude Publica", "edition" : "2011/04/27", "id" : "ITEM-1", "issue" : "3", "issued" : { "date-parts" : [ [ "2011" ] ] }, "language" : "eng", "note" : "Teixeira, Tatiana Rodrigues de Araujo\nCruz, Oswaldo Goncalves\nBrazil\nCad Saude Publica. 2011 Mar;27(3):591-602.", "page" : "591-602", "title" : "Spatial modeling of dengue and socio-environmental indicators in the city of Rio de Janeiro, Brazil", "type" : "article-journal", "volume" : "27" }, "uris" : [ "http://www.mendeley.com/documents/?uuid=c3718640-63e0-45a8-bc87-e6968c9fee13" ] } ], "mendeley" : { "formattedCitation" : "[41]", "plainTextFormattedCitation" : "[41]", "previouslyFormattedCitation" : "[41]" }, "properties" : { "noteIndex" : 0 }, "schema" : "https://github.com/citation-style-language/schema/raw/master/csl-citation.json" }</w:instrText>
      </w:r>
      <w:r>
        <w:rPr>
          <w:rFonts w:ascii="Times New Roman" w:eastAsia="Times New Roman" w:hAnsi="Times New Roman" w:cs="Times New Roman"/>
          <w:i/>
          <w:color w:val="auto"/>
          <w:sz w:val="24"/>
          <w:szCs w:val="24"/>
          <w:lang w:val="en-CA"/>
        </w:rPr>
        <w:fldChar w:fldCharType="separate"/>
      </w:r>
      <w:r>
        <w:rPr>
          <w:rFonts w:ascii="Times New Roman" w:eastAsia="Times New Roman" w:hAnsi="Times New Roman" w:cs="Times New Roman"/>
          <w:color w:val="auto"/>
          <w:sz w:val="24"/>
          <w:szCs w:val="24"/>
          <w:lang w:val="en-CA"/>
        </w:rPr>
        <w:t>[41]</w:t>
      </w:r>
      <w:r>
        <w:rPr>
          <w:rFonts w:ascii="Times New Roman" w:eastAsia="Times New Roman" w:hAnsi="Times New Roman" w:cs="Times New Roman"/>
          <w:i/>
          <w:color w:val="auto"/>
          <w:sz w:val="24"/>
          <w:szCs w:val="24"/>
          <w:lang w:val="en-CA"/>
        </w:rPr>
        <w:fldChar w:fldCharType="end"/>
      </w:r>
      <w:r>
        <w:rPr>
          <w:rFonts w:ascii="Times New Roman" w:eastAsia="Times New Roman" w:hAnsi="Times New Roman" w:cs="Times New Roman"/>
          <w:color w:val="auto"/>
          <w:sz w:val="24"/>
          <w:szCs w:val="24"/>
          <w:lang w:val="en-CA"/>
        </w:rPr>
        <w:t xml:space="preserve">. A </w:t>
      </w:r>
      <w:proofErr w:type="spellStart"/>
      <w:r>
        <w:rPr>
          <w:rFonts w:ascii="Times New Roman" w:eastAsia="Times New Roman" w:hAnsi="Times New Roman" w:cs="Times New Roman"/>
          <w:color w:val="auto"/>
          <w:sz w:val="24"/>
          <w:szCs w:val="24"/>
          <w:lang w:val="en-CA"/>
        </w:rPr>
        <w:t>serosurvey</w:t>
      </w:r>
      <w:proofErr w:type="spellEnd"/>
      <w:r>
        <w:rPr>
          <w:rFonts w:ascii="Times New Roman" w:eastAsia="Times New Roman" w:hAnsi="Times New Roman" w:cs="Times New Roman"/>
          <w:color w:val="auto"/>
          <w:sz w:val="24"/>
          <w:szCs w:val="24"/>
          <w:lang w:val="en-CA"/>
        </w:rPr>
        <w:t xml:space="preserve"> conducted in the US-Mexican border area </w:t>
      </w:r>
      <w:r>
        <w:rPr>
          <w:rFonts w:ascii="Times New Roman" w:eastAsia="Times New Roman" w:hAnsi="Times New Roman" w:cs="Times New Roman"/>
          <w:color w:val="auto"/>
          <w:sz w:val="24"/>
          <w:szCs w:val="24"/>
          <w:lang w:val="en-CA"/>
        </w:rPr>
        <w:lastRenderedPageBreak/>
        <w:t xml:space="preserve">found an abundance of vectors in US cities, but higher dengue incidence in neighbouring cities in Mexico. This lead the authors to conclude that population living conditions (low air conditioning rates, small living spaces, high numbers of occupants) were the main determinants of dengue transmission in that region , indicated by seroprevalence in each population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"ISBN" : "1080-6040", "URL" : "http://ovidsp.ovid.com/ovidweb.cgi?T=JS&amp;PAGE=reference&amp;D=emed9&amp;NEWS=N&amp;AN=36110206", "abstract" : "Urban dengue is common in most countries of the Americas, but has been rare in the United States for more than half a century. In 1999 we investigated an outbreak of the disease that affected Nuevo Laredo, Tamaulipas, Mexico, and Laredo, Texas, United States, contiguous cities that straddle the international border. The incidence of recent cases, indicated by immunoglobulin M antibody serosurvey, was higher in Nuevo Laredo, although the vector, Aedes aegypti, was more abundant in Laredo. Environmental factors that affect contact with mosquitoes, such as air-conditioning and human behavior, appear to account for this paradox. We conclude that the low prevalence of dengue in the United States is primarily due to economic, rather than climatic, factors.", "author" : [ { "dropping-particle" : "", "family" : "Reiter", "given" : "P", "non-dropping-particle" : "", "parse-names" : false, "suffix" : "" }, { "dropping-particle" : "", "family" : "Lathrop", "given" : "S", "non-dropping-particle" : "", "parse-names" : false, "suffix" : "" }, { "dropping-particle" : "", "family" : "Bunning", "given" : "M", "non-dropping-particle" : "", "parse-names" : false, "suffix" : "" }, { "dropping-particle" : "", "family" : "Biggerstaff", "given" : "B", "non-dropping-particle" : "", "parse-names" : false, "suffix" : "" }, { "dropping-particle" : "", "family" : "Singer", "given" : "D", "non-dropping-particle" : "", "parse-names" : false, "suffix" : "" }, { "dropping-particle" : "", "family" : "Tiwari", "given" : "T", "non-dropping-particle" : "", "parse-names" : false, "suffix" : "" }, { "dropping-particle" : "", "family" : "Baber", "given" : "L", "non-dropping-particle" : "", "parse-names" : false, "suffix" : "" }, { "dropping-particle" : "", "family" : "Amador", "given" : "M", "non-dropping-particle" : "", "parse-names" : false, "suffix" : "" }, { "dropping-particle" : "", "family" : "Thirion", "given" : "J", "non-dropping-particle" : "", "parse-names" : false, "suffix" : "" }, { "dropping-particle" : "", "family" : "Hayes", "given" : "J", "non-dropping-particle" : "", "parse-names" : false, "suffix" : "" }, { "dropping-particle" : "", "family" : "Seca", "given" : "C", "non-dropping-particle" : "", "parse-names" : false, "suffix" : "" }, { "dropping-particle" : "", "family" : "Mendez", "given" : "J", "non-dropping-particle" : "", "parse-names" : false, "suffix" : "" }, { "dropping-particle" : "", "family" : "Ramirez", "given" : "B", "non-dropping-particle" : "", "parse-names" : false, "suffix" : "" }, { "dropping-particle" : "", "family" : "Robinson", "given" : "J", "non-dropping-particle" : "", "parse-names" : false, "suffix" : "" }, { "dropping-particle" : "", "family" : "Rawlings", "given" : "J", "non-dropping-particle" : "", "parse-names" : false, "suffix" : "" }, { "dropping-particle" : "", "family" : "Vorndam", "given" : "V", "non-dropping-particle" : "", "parse-names" : false, "suffix" : "" }, { "dropping-particle" : "", "family" : "Waterman", "given" : "S", "non-dropping-particle" : "", "parse-names" : false, "suffix" : "" }, { "dropping-particle" : "", "family" : "Gubler", "given" : "D", "non-dropping-particle" : "", "parse-names" : false, "suffix" : "" }, { "dropping-particle" : "", "family" : "Clark", "given" : "G", "non-dropping-particle" : "", "parse-names" : false, "suffix" : "" }, { "dropping-particle" : "", "family" : "Hayes", "given" : "E", "non-dropping-particle" : "", "parse-names" : false, "suffix" : "" } ], "edition" : "1", "id" : "ITEM-1", "issue" : "(Reiter, Lathrop, Bunning, Biggerstaff, Singer, Tiwari, Amador, Vorndam, Waterman, Gubler, Clark, Hayes) Ctr. for Dis. Control and Prevention, Fort Collins, CO, United States", "issued" : { "date-parts" : [ [ "2003" ] ] }, "note" : "Emerging Infectious Diseases", "page" : "86-89", "publisher" : "Centers for Disease Control and Prevention (CDC) (1600 Clifton Road, Mailstop C-12, Atlanta GA 30333, United States)", "publisher-place" : "United States", "title" : "Texas lifestyle limits transmission of dengue virus", "type" : "webpage", "volume" : "9" }, "uris" : [ "http://www.mendeley.com/documents/?uuid=8be8fdad-77e6-4f8b-91cf-6f16d98e69d3" ] } ], "mendeley" : { "formattedCitation" : "[37]", "plainTextFormattedCitation" : "[37]", "previouslyFormattedCitation" : "[37]"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[37]</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w:t>
      </w:r>
    </w:p>
    <w:p w:rsidR="00FD5DAA" w:rsidRDefault="00FD5DAA">
      <w:pPr>
        <w:spacing w:after="0" w:line="480" w:lineRule="auto"/>
        <w:jc w:val="both"/>
        <w:rPr>
          <w:rFonts w:ascii="Times New Roman" w:eastAsia="Times New Roman" w:hAnsi="Times New Roman" w:cs="Times New Roman"/>
          <w:b/>
          <w:color w:val="auto"/>
          <w:sz w:val="24"/>
          <w:szCs w:val="24"/>
          <w:lang w:val="en-CA" w:eastAsia="pt-BR"/>
        </w:rPr>
      </w:pPr>
    </w:p>
    <w:p w:rsidR="00FD5DAA" w:rsidRDefault="000912D0">
      <w:pPr>
        <w:pStyle w:val="Normal1"/>
        <w:spacing w:line="480" w:lineRule="auto"/>
        <w:jc w:val="both"/>
        <w:rPr>
          <w:rFonts w:ascii="Times New Roman" w:eastAsia="Times New Roman" w:hAnsi="Times New Roman" w:cs="Times New Roman"/>
          <w:b/>
          <w:color w:val="auto"/>
          <w:sz w:val="24"/>
          <w:szCs w:val="24"/>
          <w:lang w:val="en-CA"/>
        </w:rPr>
      </w:pPr>
      <w:r>
        <w:rPr>
          <w:rFonts w:ascii="Times New Roman" w:eastAsia="Times New Roman" w:hAnsi="Times New Roman" w:cs="Times New Roman"/>
          <w:b/>
          <w:color w:val="auto"/>
          <w:sz w:val="24"/>
          <w:szCs w:val="24"/>
          <w:lang w:val="en-CA"/>
        </w:rPr>
        <w:t xml:space="preserve">Malaria transmission dynamics and </w:t>
      </w:r>
      <w:proofErr w:type="spellStart"/>
      <w:r>
        <w:rPr>
          <w:rFonts w:ascii="Times New Roman" w:eastAsia="Times New Roman" w:hAnsi="Times New Roman" w:cs="Times New Roman"/>
          <w:b/>
          <w:color w:val="auto"/>
          <w:sz w:val="24"/>
          <w:szCs w:val="24"/>
          <w:lang w:val="en-CA"/>
        </w:rPr>
        <w:t>vectorial</w:t>
      </w:r>
      <w:proofErr w:type="spellEnd"/>
      <w:r>
        <w:rPr>
          <w:rFonts w:ascii="Times New Roman" w:eastAsia="Times New Roman" w:hAnsi="Times New Roman" w:cs="Times New Roman"/>
          <w:b/>
          <w:color w:val="auto"/>
          <w:sz w:val="24"/>
          <w:szCs w:val="24"/>
          <w:lang w:val="en-CA"/>
        </w:rPr>
        <w:t xml:space="preserve"> capacity studies </w:t>
      </w:r>
    </w:p>
    <w:p w:rsidR="00FD5DAA" w:rsidRDefault="000912D0">
      <w:pPr>
        <w:shd w:val="clear" w:color="auto" w:fill="FFFFFF"/>
        <w:spacing w:after="0" w:line="480" w:lineRule="auto"/>
        <w:jc w:val="both"/>
        <w:rPr>
          <w:rFonts w:ascii="Times New Roman" w:eastAsia="Times New Roman" w:hAnsi="Times New Roman" w:cs="Times New Roman"/>
          <w:color w:val="auto"/>
          <w:sz w:val="24"/>
          <w:szCs w:val="24"/>
          <w:lang w:val="en-CA" w:eastAsia="pt-BR"/>
        </w:rPr>
      </w:pPr>
      <w:r>
        <w:rPr>
          <w:rFonts w:ascii="Times New Roman" w:eastAsia="Times New Roman" w:hAnsi="Times New Roman" w:cs="Times New Roman"/>
          <w:color w:val="auto"/>
          <w:sz w:val="24"/>
          <w:szCs w:val="24"/>
          <w:lang w:val="en-CA" w:eastAsia="pt-BR"/>
        </w:rPr>
        <w:t xml:space="preserve">The malaria research retrieved was mostly conducted in the African region, where yearly estimates indicate to be the highest burden of malaria cases (191 million cases in WHO African Region vs. 21 million in other parts of the world) and deaths; and the highest proportion of </w:t>
      </w:r>
      <w:r>
        <w:rPr>
          <w:rFonts w:ascii="Times New Roman" w:eastAsia="Times New Roman" w:hAnsi="Times New Roman" w:cs="Times New Roman"/>
          <w:i/>
          <w:color w:val="auto"/>
          <w:sz w:val="24"/>
          <w:szCs w:val="24"/>
          <w:lang w:val="en-CA" w:eastAsia="pt-BR"/>
        </w:rPr>
        <w:t>Pl. falciparum</w:t>
      </w:r>
      <w:r>
        <w:rPr>
          <w:rFonts w:ascii="Times New Roman" w:eastAsia="Times New Roman" w:hAnsi="Times New Roman" w:cs="Times New Roman"/>
          <w:color w:val="auto"/>
          <w:sz w:val="24"/>
          <w:szCs w:val="24"/>
          <w:lang w:val="en-CA" w:eastAsia="pt-BR"/>
        </w:rPr>
        <w:t xml:space="preserve"> (vs. other species) worldwide in 2016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"9789241511711", "author" : [ { "dropping-particle" : "", "family" : "World Health Organization", "given" : "", "non-dropping-particle" : "", "parse-names" : false, "suffix" : "" } ], "id" : "ITEM-1", "issued" : { "date-parts" : [ [ "2016" ] ] }, "number-of-pages" : "Licence: CC BY-NC-SA 3.0 IGO", "publisher-place" : "Geneva", "title" : "World Malaria Report 2016", "type" : "report" }, "uris" : [ "http://www.mendeley.com/documents/?uuid=c6f2743f-0284-459b-b133-da56b4f45b20" ] } ], "mendeley" : { "formattedCitation" : "[5]", "plainTextFormattedCitation" : "[5]", "previouslyFormattedCitation" : "[5]"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[5]</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At the same time there is the lowest level of health expenditure in this compared to other regions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"author" : [ { "dropping-particle" : "", "family" : "World Health Organization", "given" : "", "non-dropping-particle" : "", "parse-names" : false, "suffix" : "" } ], "id" : "ITEM-1", "issued" : { "date-parts" : [ [ "2014" ] ] }, "title" : "WHO Global Health Expenditure Atlas", "type" : "article" }, "uris" : [ "http://www.mendeley.com/documents/?uuid=8b29610c-e284-39a4-9cff-cff1bd53da54" ] } ], "mendeley" : { "formattedCitation" : "[45]", "plainTextFormattedCitation" : "[45]", "previouslyFormattedCitation" : "[46]"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[45]</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further aggravating the impact of the disease on populations and economies. </w:t>
      </w:r>
    </w:p>
    <w:p w:rsidR="00FD5DAA" w:rsidRDefault="00FD5DAA">
      <w:pPr>
        <w:shd w:val="clear" w:color="auto" w:fill="FFFFFF"/>
        <w:spacing w:after="0" w:line="480" w:lineRule="auto"/>
        <w:jc w:val="both"/>
        <w:rPr>
          <w:rFonts w:ascii="Times New Roman" w:eastAsia="Times New Roman" w:hAnsi="Times New Roman" w:cs="Times New Roman"/>
          <w:color w:val="auto"/>
          <w:sz w:val="24"/>
          <w:szCs w:val="24"/>
          <w:lang w:val="en-CA" w:eastAsia="pt-BR"/>
        </w:rPr>
      </w:pPr>
    </w:p>
    <w:p w:rsidR="00FD5DAA" w:rsidRDefault="000912D0">
      <w:pPr>
        <w:pStyle w:val="Normal1"/>
        <w:spacing w:line="480" w:lineRule="auto"/>
        <w:jc w:val="both"/>
        <w:rPr>
          <w:rFonts w:ascii="Times New Roman" w:eastAsia="Times New Roman" w:hAnsi="Times New Roman" w:cs="Times New Roman"/>
          <w:i/>
          <w:color w:val="auto"/>
          <w:sz w:val="24"/>
          <w:szCs w:val="24"/>
          <w:lang w:val="en-CA"/>
        </w:rPr>
      </w:pPr>
      <w:r>
        <w:rPr>
          <w:rFonts w:ascii="Times New Roman" w:eastAsia="Times New Roman" w:hAnsi="Times New Roman" w:cs="Times New Roman"/>
          <w:i/>
          <w:color w:val="auto"/>
          <w:sz w:val="24"/>
          <w:szCs w:val="24"/>
          <w:lang w:val="en-CA"/>
        </w:rPr>
        <w:t>Incidence of malaria cases or infection</w:t>
      </w:r>
    </w:p>
    <w:p w:rsidR="00FD5DAA" w:rsidRDefault="000912D0">
      <w:pPr>
        <w:shd w:val="clear" w:color="auto" w:fill="FFFFFF"/>
        <w:spacing w:after="0" w:line="480" w:lineRule="auto"/>
        <w:jc w:val="both"/>
        <w:rPr>
          <w:rFonts w:ascii="Times New Roman" w:eastAsia="Times New Roman" w:hAnsi="Times New Roman" w:cs="Times New Roman"/>
          <w:color w:val="auto"/>
          <w:sz w:val="24"/>
          <w:szCs w:val="24"/>
          <w:lang w:val="en-CA" w:eastAsia="pt-BR"/>
        </w:rPr>
      </w:pPr>
      <w:r>
        <w:rPr>
          <w:rFonts w:ascii="Times New Roman" w:eastAsia="Times New Roman" w:hAnsi="Times New Roman" w:cs="Times New Roman"/>
          <w:color w:val="auto"/>
          <w:sz w:val="24"/>
          <w:szCs w:val="24"/>
          <w:lang w:val="en-CA" w:eastAsia="pt-BR"/>
        </w:rPr>
        <w:t xml:space="preserve">There has been controversy about a potential expansion of malaria from rural areas into cities. Research evidence suggests increased malaria risk to urban dwellers, and transmission in urban and </w:t>
      </w:r>
      <w:proofErr w:type="spellStart"/>
      <w:r>
        <w:rPr>
          <w:rFonts w:ascii="Times New Roman" w:eastAsia="Times New Roman" w:hAnsi="Times New Roman" w:cs="Times New Roman"/>
          <w:color w:val="auto"/>
          <w:sz w:val="24"/>
          <w:szCs w:val="24"/>
          <w:lang w:val="en-CA" w:eastAsia="pt-BR"/>
        </w:rPr>
        <w:t>periurban</w:t>
      </w:r>
      <w:proofErr w:type="spellEnd"/>
      <w:r>
        <w:rPr>
          <w:rFonts w:ascii="Times New Roman" w:eastAsia="Times New Roman" w:hAnsi="Times New Roman" w:cs="Times New Roman"/>
          <w:color w:val="auto"/>
          <w:sz w:val="24"/>
          <w:szCs w:val="24"/>
          <w:lang w:val="en-CA" w:eastAsia="pt-BR"/>
        </w:rPr>
        <w:t xml:space="preserve"> setting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"0002-9637 (Print)\r0002-9637 (Linking)", "PMID" : "15331827", "abstract" : "Malaria not only remains a leading cause of morbidity and mortality, but it also impedes socioeconomic development, particularly in sub-Saharan Africa. Rapid and unprecedented urbanization, going hand-in-hand with often declining economies, might have profound implications for the epidemiology and control of malaria, as the relative disease burden increases among urban dwellers. Reviewing the literature and using a modeling approach, we find that entomologic inoculation rates in cities range from 0 to 54 per year, depending on the degree of urbanization, the spatial location within a city, and overall living conditions. Using the latest United Nations figures on urbanization prospects, nighttime light remotely sensed images, and the \"Mapping Malaria Risk in Africa\" results on climate suitability for stable malaria transmission, we estimate that 200 million people (24.6% of the total African population) currently live in urban settings where they are at risk of contracting the disease. Importantly, the estimated total surface area covered by these urban settings is only approximately 1.1-1.6% of the total African surface. Considering different plausible scenarios, we estimate an annual incidence of 24.8-103.2 million cases of clinical malaria attacks among urban dwellers in Africa. These figures translate to 6-28% of the estimated global annual disease incidence. Against this background, basic health care delivery systems providing early diagnosis and early treatment and preventive actions through mother and child health programs and the promotion of insecticide-treated bed nets for the rapidly growing numbers of the urban poor must be improved alongside well-tailored and integrated malaria control strategies. We propose environmental management and larviciding within well-specified productive sites as a main feature for such an integrated control approach. Mitigation of the current burden of malaria in urban African settings, in turn, is a necessity for stimulating environmentally and socially sustainable development.", "author" : [ { "dropping-particle" : "", "family" : "Keiser", "given" : "J", "non-dropping-particle" : "", "parse-names" : false, "suffix" : "" }, { "dropping-particle" : "", "family" : "Utzinger", "given" : "J", "non-dropping-particle" : "", "parse-names" : false, "suffix" : "" }, { "dropping-particle" : "", "family" : "Caldas de Castro", "given" : "M", "non-dropping-particle" : "", "parse-names" : false, "suffix" : "" }, { "dropping-particle" : "", "family" : "Smith", "given" : "T A", "non-dropping-particle" : "", "parse-names" : false, "suffix" : "" }, { "dropping-particle" : "", "family" : "Tanner", "given" : "M", "non-dropping-particle" : "", "parse-names" : false, "suffix" : "" }, { "dropping-particle" : "", "family" : "Singer", "given" : "B H", "non-dropping-particle" : "", "parse-names" : false, "suffix" : "" } ], "container-title" : "Am J Trop Med Hyg", "edition" : "2004/08/28", "id" : "ITEM-1", "issue" : "2 Suppl", "issued" : { "date-parts" : [ [ "2004" ] ] }, "language" : "eng", "note" : "Keiser, Jennifer\nUtzinger, Jurg\nCaldas de Castro, Marcia\nSmith, Thomas A\nTanner, Marcel\nSinger, Burton H\nResearch Support, Non-U.S. Gov't\nReview\nUnited States\nAm J Trop Med Hyg. 2004 Aug;71(2 Suppl):118-27.", "page" : "118-127", "title" : "Urbanization in sub-saharan Africa and implication for malaria control", "type" : "article-journal", "volume" : "71" }, "uris" : [ "http://www.mendeley.com/documents/?uuid=60a15050-c10f-432a-b47b-3b83c2ecca5f" ] } ], "mendeley" : { "formattedCitation" : "[46]", "plainTextFormattedCitation" : "[46]", "previouslyFormattedCitation" : "[47]"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[46]</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In the studies selected in our review, increasing transmission risk was described as part of climatic changes affecting urban areas in the highlands of Ethiopia, and India, respectively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"author" : [ { "dropping-particle" : "", "family" : "Woyessa", "given" : "Adugna", "non-dropping-particle" : "", "parse-names" : false, "suffix" : "" }, { "dropping-particle" : "", "family" : "Gebre-micheal", "given" : "Teshome", "non-dropping-particle" : "", "parse-names" : false, "suffix" : "" }, { "dropping-particle" : "", "family" : "Ali", "given" : "Ahmed", "non-dropping-particle" : "", "parse-names" : false, "suffix" : "" } ], "container-title" : "Ethiop.J.Health Dev.", "id" : "ITEM-1", "issue" : "1", "issued" : { "date-parts" : [ [ "2004" ] ] }, "page" : "2-8", "title" : "An indigenous malaria transmission in the outskirts of Addis Ababa, Akaki Town and its environs", "type" : "article-journal", "volume" : "18" }, "uris" : [ "http://www.mendeley.com/documents/?uuid=61f65f11-a065-4fb0-aa36-cacb71122f54" ] }, { "id" : "ITEM-2", "itemData" : { "ISBN" : "0972-9062", "URL" : "http://www.mrcindia.org/journal/", "abstract" : "Background &amp; objectives: The relationship between altitude, temperature and malaria are poorly understood. Hence, a study was undertaken at three sites of Udham Singh Nagar (erstwhile Nainital district) and Nainital district (Uttarakhand) during 2010-11 for the generation of evidences in the context of potential threat of climate change. Methods: Data on temperature and relative humidity (RH) were recorded through data-logger device in study villages at the altitudes of 166, 226 and 609 m were selected for detailed work. Mosquito collections were made fortnightly during 0600-0800 hrs. Malaria incidence data were procured from concerned Primary Health Centres. Results: The study provides evidences of decrease in temperature with increase in altitude, even within a district resulting in variation in temporal distribution of malaria vector. With the increase of 67 m altitude between plains and foothill village, there was a reduction in temperature to the tune of 1.1 degrees C and with further increase in altitude of 416 m between foothill and hilly villages, the temperature decreased by 0.27 degrees C. The difference in temperature at three altitudes affects the Transmission windows (TWs) of both Plasmodium vivax (Pv) and P. falciparum (Pf), and opening of TWs are inversely proportional to altitude. In the plains, the TW for Pv and Pf were open for 11 and 10 months respectively, while 10 and 9 months in the foothills and 9 and 8 months, respectively for both the parasites at hilly altitude. Comparison of malaria vectors in plains, foothills, and hilly villages showed that the availability of Anopheles culicifacies and An. fluviatilis decreased with an increase in altitude from foothills to hilly areas. Interpretation &amp; conclusion: This study may be extrapolated to know the suitability of occurrence of malaria vectors and transmission of parasites at different altitudes from the viewpoint of temperature as limiting factor in unknown areas.", "author" : [ { "dropping-particle" : "", "family" : "Dhiman", "given" : "R C", "non-dropping-particle" : "", "parse-names" : false, "suffix" : "" }, { "dropping-particle" : "", "family" : "Yadav", "given" : "Y K", "non-dropping-particle" : "", "parse-names" : false, "suffix" : "" }, { "dropping-particle" : "", "family" : "Shweta", "given" : "Saraswat", "non-dropping-particle" : "", "parse-names" : false, "suffix" : "" }, { "dropping-particle" : "", "family" : "Poonam", "given" : "Singh", "non-dropping-particle" : "", "parse-names" : false, "suffix" : "" } ], "edition" : "3", "id" : "ITEM-2", "issue" : "National Institute of Malaria Research (ICMR), Sector 8, Dwarka, New Delhi - 100 077, India.", "issued" : { "date-parts" : [ [ "2013" ] ] }, "note" : "Journal of Vector Borne Diseases", "page" : "220-224", "publisher-place" : "India", "title" : "Altitude, temperature, and malaria vectors in Nainital and Udham Singh Nagar districts of Uttarakhand, India: an evidence-based study", "type" : "webpage", "volume" : "50" }, "uris" : [ "http://www.mendeley.com/documents/?uuid=e905357b-8a65-4635-aedc-709ead7273c7" ] } ], "mendeley" : { "formattedCitation" : "[7,47]", "plainTextFormattedCitation" : "[7,47]", "previouslyFormattedCitation" : "[7,48]"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[7,47]</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 A study using small-scale temporal-spatial scanning identified “hotspots” of high </w:t>
      </w:r>
      <w:r>
        <w:rPr>
          <w:rFonts w:ascii="Times New Roman" w:eastAsia="Times New Roman" w:hAnsi="Times New Roman" w:cs="Times New Roman"/>
          <w:i/>
          <w:iCs/>
          <w:color w:val="auto"/>
          <w:sz w:val="24"/>
          <w:szCs w:val="24"/>
          <w:lang w:val="en-CA" w:eastAsia="pt-BR"/>
        </w:rPr>
        <w:t>Anopheles</w:t>
      </w:r>
      <w:r>
        <w:rPr>
          <w:rFonts w:ascii="Times New Roman" w:eastAsia="Times New Roman" w:hAnsi="Times New Roman" w:cs="Times New Roman"/>
          <w:color w:val="auto"/>
          <w:sz w:val="24"/>
          <w:szCs w:val="24"/>
          <w:lang w:val="en-CA" w:eastAsia="pt-BR"/>
        </w:rPr>
        <w:t xml:space="preserve"> density and parasite carriage in two villages in Mali. However, transmission was also found to be high outside these hotspots, casting doubt on the effect of targeted control interventions in hotspots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"DOI" : "10.4269/ajtmh.14-0765", "ISBN" : "1476-1645 (Electronic)\r0002-9637 (Linking)", "PMID" : "26324728", "abstract" : "Heterogeneity in malaria exposure is most readily recognized in areas with low-transmission patterns. By comparison, little research has been done on spatial patterns in malaria exposure in high-endemic settings. We determined the spatial clustering of clinical malaria incidence, asymptomatic parasite carriage, and Anopheles density in two villages in Mali exposed to low- and mesoendemic-malaria transmission. In the two study areas that were &lt; 1 km(2) in size, we observed evidence for spatial clustering of Anopheles densities or malaria parasite carriage during the dry season. Anopheles density and malaria prevalence appeared associated in some of our detected hotspots. However, many households with high parasite prevalence or high Anopheles densities were located outside the identified hotspots. Our findings indicate that within small villages exposed to low- or mesoendemic-malaria transmission, spatial patterns in mosquito densities and parasite carriage are best detected in the dry season. Considering the high prevalence of parasite carriage outside detected hotspots, the suitability of the area for targeting control efforts to households or areas of more intense malaria transmission may be limited.", "author" : [ { "dropping-particle" : "", "family" : "Sissoko", "given" : "M S", "non-dropping-particle" : "", "parse-names" : false, "suffix" : "" }, { "dropping-particle" : "", "family" : "Hoogen", "given" : "L L", "non-dropping-particle" : "van den", "parse-names" : false, "suffix" : "" }, { "dropping-particle" : "", "family" : "Samake", "given" : "Y", "non-dropping-particle" : "", "parse-names" : false, "suffix" : "" }, { "dropping-particle" : "", "family" : "Tapily", "given" : "A", "non-dropping-particle" : "", "parse-names" : false, "suffix" : "" }, { "dropping-particle" : "", "family" : "Diarra", "given" : "A Z", "non-dropping-particle" : "", "parse-names" : false, "suffix" : "" }, { "dropping-particle" : "", "family" : "Coulibaly", "given" : "M", "non-dropping-particle" : "", "parse-names" : false, "suffix" : "" }, { "dropping-particle" : "", "family" : "Bouare", "given" : "M", "non-dropping-particle" : "", "parse-names" : false, "suffix" : "" }, { "dropping-particle" : "", "family" : "Gaudart", "given" : "J", "non-dropping-particle" : "", "parse-names" : false, "suffix" : "" }, { "dropping-particle" : "", "family" : "Knight", "given" : "P", "non-dropping-particle" : "", "parse-names" : false, "suffix" : "" }, { "dropping-particle" : "", "family" : "Sauerwein", "given" : "R W", "non-dropping-particle" : "", "parse-names" : false, "suffix" : "" }, { "dropping-particle" : "", "family" : "Takken", "given" : "W", "non-dropping-particle" : "", "parse-names" : false, "suffix" : "" }, { "dropping-particle" : "", "family" : "Bousema", "given" : "T", "non-dropping-particle" : "", "parse-names" : false, "suffix" : "" }, { "dropping-particle" : "", "family" : "Doumbo", "given" : "O K", "non-dropping-particle" : "", "parse-names" : false, "suffix" : "" } ], "container-title" : "Am J Trop Med Hyg", "edition" : "2015/09/02", "id" : "ITEM-1", "issue" : "4", "issued" : { "date-parts" : [ [ "2015" ] ] }, "language" : "eng", "note" : "Sissoko, Mahamadou S\nvan den Hoogen, Lotus L\nSamake, Yacouba\nTapily, Amadou\nDiarra, Adama Z\nCoulibaly, Maimouna\nBouare, Madama\nGaudart, Jean\nKnight, Philip\nSauerwein, Robert W\nTakken, Willem\nBousema, Teun\nDoumbo, Ogobara K\nResearch Support, Non-U.S. Gov't\nUnited States\nAm J Trop Med Hyg. 2015 Oct;93(4):790-7. doi: 10.4269/ajtmh.14-0765. Epub 2015 Aug 31.", "page" : "790-797", "title" : "Spatial Patterns of Plasmodium falciparum Clinical Incidence, Asymptomatic Parasite Carriage and Anopheles Density in Two Villages in Mali", "type" : "article-journal", "volume" : "93" }, "uris" : [ "http://www.mendeley.com/documents/?uuid=a69cc4f7-2ffc-4bd4-9897-9fb775799754" ] } ], "mendeley" : { "formattedCitation" : "[48]", "plainTextFormattedCitation" : "[48]", "previouslyFormattedCitation" : "[49]"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[48]</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w:t>
      </w:r>
      <w:r>
        <w:rPr>
          <w:rFonts w:ascii="Times New Roman" w:eastAsia="Times New Roman" w:hAnsi="Times New Roman" w:cs="Times New Roman"/>
          <w:color w:val="auto"/>
          <w:sz w:val="24"/>
          <w:szCs w:val="24"/>
          <w:lang w:val="en-CA" w:eastAsia="pt-BR"/>
        </w:rPr>
        <w:lastRenderedPageBreak/>
        <w:t xml:space="preserve">A transmission hotspot detected within 350m of a large </w:t>
      </w:r>
      <w:r>
        <w:rPr>
          <w:rFonts w:ascii="Times New Roman" w:eastAsia="Times New Roman" w:hAnsi="Times New Roman" w:cs="Times New Roman"/>
          <w:i/>
          <w:iCs/>
          <w:color w:val="auto"/>
          <w:sz w:val="24"/>
          <w:szCs w:val="24"/>
          <w:lang w:val="en-CA" w:eastAsia="pt-BR"/>
        </w:rPr>
        <w:t>Anopheles</w:t>
      </w:r>
      <w:r>
        <w:rPr>
          <w:rFonts w:ascii="Times New Roman" w:eastAsia="Times New Roman" w:hAnsi="Times New Roman" w:cs="Times New Roman"/>
          <w:color w:val="auto"/>
          <w:sz w:val="24"/>
          <w:szCs w:val="24"/>
          <w:lang w:val="en-CA" w:eastAsia="pt-BR"/>
        </w:rPr>
        <w:t xml:space="preserve"> breeding site during the 2003 outbreak in Ethiopia highlighted the potential of targeted vector control measures to reduce cases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"DOI" : "10.4269/ajtmh.2009.08-0662", "ISBN" : "1476-1645 (Electronic)\r0002-9637 (Linking)", "PMID" : "19996421", "abstract" : "Urban malaria is a growing problem in Africa. Small-scale spatial studies are useful in identifying foci of malaria transmission in urban communities. A population-based cohort study comprising 8,088 individuals was conducted in Adama, Ethiopia. During a single malaria season, the Kulldorff scan statistic identified one temporally stable spatial malaria cluster within 350 m of a major Anopheles breeding site. Factors associated with malaria incidence were residential proximity to vector breeding site, poor house condition (incidence rate ratio [IRR] = 2.0, 95% confidence interval [CI] = 1.4, 2.9), and a high level of vegetation (IRR = 1.8, 95% CI = 1.0, 3.3). Maximum (IRR = 1.4, 95% CI = 1.1, 1.9) and minimum daily temperatures (degrees C; IRR = 1.3, 95% CI = 1.2, 1.5) were positively associated with malaria incidence after a 1-month delay. Rainfall was positively associated with malaria incidence after a 10-day delay. Findings support the use of small scale mapping and targeted vector control in urban malaria control programs in Africa.", "author" : [ { "dropping-particle" : "", "family" : "Peterson", "given" : "I", "non-dropping-particle" : "", "parse-names" : false, "suffix" : "" }, { "dropping-particle" : "", "family" : "Borrell", "given" : "L N", "non-dropping-particle" : "", "parse-names" : false, "suffix" : "" }, { "dropping-particle" : "", "family" : "El-Sadr", "given" : "W", "non-dropping-particle" : "", "parse-names" : false, "suffix" : "" }, { "dropping-particle" : "", "family" : "Teklehaimanot", "given" : "A", "non-dropping-particle" : "", "parse-names" : false, "suffix" : "" } ], "container-title" : "Am J Trop Med Hyg", "edition" : "2009/12/10", "id" : "ITEM-1", "issue" : "6", "issued" : { "date-parts" : [ [ "2009" ] ] }, "language" : "eng", "note" : "Peterson, Ingrid\nBorrell, Luisa N\nEl-Sadr, Wafaa\nTeklehaimanot, Awash\nUnited States\nAm J Trop Med Hyg. 2009 Dec;81(6):944-9. doi: 10.4269/ajtmh.2009.08-0662.", "page" : "944-949", "title" : "A temporal-spatial analysis of malaria transmission in Adama, Ethiopia", "type" : "article-journal", "volume" : "81" }, "uris" : [ "http://www.mendeley.com/documents/?uuid=bda9234f-8675-4653-bc2d-7fa7a819c0ac" ] } ], "mendeley" : { "formattedCitation" : "[49]", "plainTextFormattedCitation" : "[49]", "previouslyFormattedCitation" : "[50]"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[49]</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w:t>
      </w:r>
    </w:p>
    <w:p w:rsidR="00FD5DAA" w:rsidRDefault="000912D0">
      <w:pPr>
        <w:shd w:val="clear" w:color="auto" w:fill="FFFFFF"/>
        <w:spacing w:after="0" w:line="480" w:lineRule="auto"/>
        <w:jc w:val="both"/>
        <w:rPr>
          <w:rFonts w:ascii="Times New Roman" w:eastAsia="Times New Roman" w:hAnsi="Times New Roman" w:cs="Times New Roman"/>
          <w:color w:val="auto"/>
          <w:sz w:val="24"/>
          <w:szCs w:val="24"/>
          <w:lang w:val="en-CA" w:eastAsia="pt-BR"/>
        </w:rPr>
      </w:pPr>
      <w:r>
        <w:rPr>
          <w:rFonts w:ascii="Times New Roman" w:eastAsia="Times New Roman" w:hAnsi="Times New Roman" w:cs="Times New Roman"/>
          <w:color w:val="auto"/>
          <w:sz w:val="24"/>
          <w:szCs w:val="24"/>
          <w:lang w:val="en-CA" w:eastAsia="pt-BR"/>
        </w:rPr>
        <w:t xml:space="preserve">With regards to the occurrence of co-infections, Müller et al.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"0001-706X (Print) 0001-706X (Linking)", "PMID" : "11230825", "abstract" : "The prospective risk of acute morbidity was analysed in relation to multiplicity of Plasmodium falciparum infection in 491 individuals in a peri-urban community in Sao Tome. In an initial cross-sectional survey, 40.5% of individuals were recorded by microscopy as infected with P. falciparum, and by PCR 60.5%, with the maximum prevalence in children aged 5-10 years. PCR-RFLP typing of the msp-2 gene of P. falciparum found a mean of 2.4 parasite genotypes per infected person, with little age dependence in this multiplicity and a total of 43 different msp-2 alleles identified. None of these were unique for Sao Tome. Study participants were encouraged to report to a project worker whenever they suffered a febrile illness. During the 3 months following the parasitological survey the recorded incidence rates decreased with increasing baseline msp-2 multiplicity, both for P. falciparum-positive episodes and for fever without parasitaemia. While this is consistent with suggestions that multiple P. falciparum infections may protect against super-infecting parasites, confounding by patterns of health service usage is an alternative explanation. The incidence of clinical malaria episodes was only a little higher in children than in adults. This weak age-dependence in clinical immunity might be a consequence of a cohort effect resulting from resurgence of the disease after the breakdown of malaria control programs in the 1980s.", "author" : [ { "dropping-particle" : "", "family" : "M\u00fcller", "given" : "D A", "non-dropping-particle" : "", "parse-names" : false, "suffix" : "" }, { "dropping-particle" : "", "family" : "Charlwood", "given" : "J D", "non-dropping-particle" : "", "parse-names" : false, "suffix" : "" }, { "dropping-particle" : "", "family" : "Felger", "given" : "I", "non-dropping-particle" : "", "parse-names" : false, "suffix" : "" }, { "dropping-particle" : "", "family" : "Ferreira", "given" : "C", "non-dropping-particle" : "", "parse-names" : false, "suffix" : "" }, { "dropping-particle" : "", "family" : "Rosario", "given" : "V", "non-dropping-particle" : "do", "parse-names" : false, "suffix" : "" }, { "dropping-particle" : "", "family" : "Smith", "given" : "T", "non-dropping-particle" : "", "parse-names" : false, "suffix" : "" } ], "container-title" : "Acta Trop", "edition" : "2001/03/07", "id" : "ITEM-1", "issue" : "2", "issued" : { "date-parts" : [ [ "2001" ] ] }, "language" : "eng", "note" : "Muller, D A\nCharlwood, J D\nFelger, I\nFerreira, C\ndo Rosario, V\nSmith, T\nResearch Support, Non-U.S. Gov't\nNetherlands\nActa Trop. 2001 Feb 23;78(2):155-62.", "page" : "155-162", "title" : "Prospective risk of morbidity in relation to multiplicity of infection with Plasmodium falciparum in Sao Tome", "type" : "article-journal", "volume" : "78" }, "uris" : [ "http://www.mendeley.com/documents/?uuid=754c5f06-f1df-4274-ac6f-7282db054732" ] } ], "mendeley" : { "formattedCitation" : "[50]", "plainTextFormattedCitation" : "[50]", "previouslyFormattedCitation" : "[51]"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[50]</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found a protective effect in children infected by multiple, genetically different </w:t>
      </w:r>
      <w:r>
        <w:rPr>
          <w:rFonts w:ascii="Times New Roman" w:eastAsia="Times New Roman" w:hAnsi="Times New Roman" w:cs="Times New Roman"/>
          <w:i/>
          <w:color w:val="auto"/>
          <w:sz w:val="24"/>
          <w:szCs w:val="24"/>
          <w:lang w:val="en-CA" w:eastAsia="pt-BR"/>
        </w:rPr>
        <w:t>Pl. falciparum</w:t>
      </w:r>
      <w:r>
        <w:rPr>
          <w:rFonts w:ascii="Times New Roman" w:eastAsia="Times New Roman" w:hAnsi="Times New Roman" w:cs="Times New Roman"/>
          <w:color w:val="auto"/>
          <w:sz w:val="24"/>
          <w:szCs w:val="24"/>
          <w:lang w:val="en-CA" w:eastAsia="pt-BR"/>
        </w:rPr>
        <w:t xml:space="preserve"> malaria parasite co-infections. Further, there was a protective effect against episodes of febrile illness during a three-month subsequent (passive) follow-up. The group found an 0.84 (95% CI, 0.71–0.99) hazard associated with each additional </w:t>
      </w:r>
      <w:r>
        <w:rPr>
          <w:rFonts w:ascii="Times New Roman" w:eastAsia="Times New Roman" w:hAnsi="Times New Roman" w:cs="Times New Roman"/>
          <w:i/>
          <w:color w:val="auto"/>
          <w:sz w:val="24"/>
          <w:szCs w:val="24"/>
          <w:lang w:val="en-CA" w:eastAsia="pt-BR"/>
        </w:rPr>
        <w:t>Pl. falciparum</w:t>
      </w:r>
      <w:r>
        <w:rPr>
          <w:rFonts w:ascii="Times New Roman" w:eastAsia="Times New Roman" w:hAnsi="Times New Roman" w:cs="Times New Roman"/>
          <w:color w:val="auto"/>
          <w:sz w:val="24"/>
          <w:szCs w:val="24"/>
          <w:lang w:val="en-CA" w:eastAsia="pt-BR"/>
        </w:rPr>
        <w:t xml:space="preserve"> genotype detected at baseline and called for more research into this phenomenon, in particular the effects on the host in chronic infections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"0001-706X (Print) 0001-706X (Linking)", "PMID" : "11230825", "abstract" : "The prospective risk of acute morbidity was analysed in relation to multiplicity of Plasmodium falciparum infection in 491 individuals in a peri-urban community in Sao Tome. In an initial cross-sectional survey, 40.5% of individuals were recorded by microscopy as infected with P. falciparum, and by PCR 60.5%, with the maximum prevalence in children aged 5-10 years. PCR-RFLP typing of the msp-2 gene of P. falciparum found a mean of 2.4 parasite genotypes per infected person, with little age dependence in this multiplicity and a total of 43 different msp-2 alleles identified. None of these were unique for Sao Tome. Study participants were encouraged to report to a project worker whenever they suffered a febrile illness. During the 3 months following the parasitological survey the recorded incidence rates decreased with increasing baseline msp-2 multiplicity, both for P. falciparum-positive episodes and for fever without parasitaemia. While this is consistent with suggestions that multiple P. falciparum infections may protect against super-infecting parasites, confounding by patterns of health service usage is an alternative explanation. The incidence of clinical malaria episodes was only a little higher in children than in adults. This weak age-dependence in clinical immunity might be a consequence of a cohort effect resulting from resurgence of the disease after the breakdown of malaria control programs in the 1980s.", "author" : [ { "dropping-particle" : "", "family" : "M\u00fcller", "given" : "D A", "non-dropping-particle" : "", "parse-names" : false, "suffix" : "" }, { "dropping-particle" : "", "family" : "Charlwood", "given" : "J D", "non-dropping-particle" : "", "parse-names" : false, "suffix" : "" }, { "dropping-particle" : "", "family" : "Felger", "given" : "I", "non-dropping-particle" : "", "parse-names" : false, "suffix" : "" }, { "dropping-particle" : "", "family" : "Ferreira", "given" : "C", "non-dropping-particle" : "", "parse-names" : false, "suffix" : "" }, { "dropping-particle" : "", "family" : "Rosario", "given" : "V", "non-dropping-particle" : "do", "parse-names" : false, "suffix" : "" }, { "dropping-particle" : "", "family" : "Smith", "given" : "T", "non-dropping-particle" : "", "parse-names" : false, "suffix" : "" } ], "container-title" : "Acta Trop", "edition" : "2001/03/07", "id" : "ITEM-1", "issue" : "2", "issued" : { "date-parts" : [ [ "2001" ] ] }, "language" : "eng", "note" : "Muller, D A\nCharlwood, J D\nFelger, I\nFerreira, C\ndo Rosario, V\nSmith, T\nResearch Support, Non-U.S. Gov't\nNetherlands\nActa Trop. 2001 Feb 23;78(2):155-62.", "page" : "155-162", "title" : "Prospective risk of morbidity in relation to multiplicity of infection with Plasmodium falciparum in Sao Tome", "type" : "article-journal", "volume" : "78" }, "uris" : [ "http://www.mendeley.com/documents/?uuid=754c5f06-f1df-4274-ac6f-7282db054732" ] } ], "mendeley" : { "formattedCitation" : "[50]", "plainTextFormattedCitation" : "[50]", "previouslyFormattedCitation" : "[51]"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[50]</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Another group studied malaria and helminth dual infections among pregnant women with HIV infections on treatment for &gt;1 year. The study design was merely descriptive, showing co-infection rates to be higher in women living in urban areas than among those in rural areas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"DOI" : "10.1016/j.actatropica.2012.08.004", "ISBN" : "1873-6254 (Electronic)\r0001-706X (Linking)", "PMID" : "22940013", "abstract" : "The impact of malaria on anemia and the interplay with helminths underline the importance of addressing the interactions between HIV/AIDS, malaria and intestinal helminth infections in pregnancy. The aim of this study was to determine the prevalence of malaria-helminth dual infections among HIV positive pregnant mothers after 12 months of ART. A cross sectional study was conducted on intestinal helminths and malaria dual infections among HIV-positive pregnant women attending antenatal health centers in Rwanda. Stool and malaria blood slide examinations were performed on 328 women residing in rural (n=166) and peri-urban locations (n=162). BMI, CD4 cell count, hemoglobin levels, type of ART and viral load of participants were assessed. Within the study group, 38% of individuals harbored helminths, 21% had malaria and 10% were infected with both. The most prevalent helminth species were Ascaris lumbricoides (20.7%), followed by Trichuris trichiura (9.2%), and Ancylostoma duodenale and Necator americanus (1.2%). Helminth infections were characterized by low hemoglobin and CD4 counts. Subjects treated with a d4T, 3TC, NVP regimen had a reduced risk of T. trichiura infection (OR, 0.27; 95% CIs, 0.10-0.76; p&lt;0.05) and malaria-helminth dual infection (OR, 0.29; 95% CI, 0.11-0.75; p&lt;0.05) compared to those receiving AZT, 3TC, NVP. This study shows a high prevalence of malaria and helminth infection among HIV-positive pregnant women in Rwanda. The differential effect of ARTs on the risk of helminth infection is of interest and should be examined prospectively in larger patient groups.", "author" : [ { "dropping-particle" : "", "family" : "Ivan", "given" : "E", "non-dropping-particle" : "", "parse-names" : false, "suffix" : "" }, { "dropping-particle" : "", "family" : "Crowther", "given" : "N J", "non-dropping-particle" : "", "parse-names" : false, "suffix" : "" }, { "dropping-particle" : "", "family" : "Rucogoza", "given" : "A T", "non-dropping-particle" : "", "parse-names" : false, "suffix" : "" }, { "dropping-particle" : "", "family" : "Osuwat", "given" : "L O", "non-dropping-particle" : "", "parse-names" : false, "suffix" : "" }, { "dropping-particle" : "", "family" : "Munyazesa", "given" : "E", "non-dropping-particle" : "", "parse-names" : false, "suffix" : "" }, { "dropping-particle" : "", "family" : "Mutimura", "given" : "E", "non-dropping-particle" : "", "parse-names" : false, "suffix" : "" }, { "dropping-particle" : "", "family" : "Njunwa", "given" : "K J", "non-dropping-particle" : "", "parse-names" : false, "suffix" : "" }, { "dropping-particle" : "", "family" : "Zambezi", "given" : "K J", "non-dropping-particle" : "", "parse-names" : false, "suffix" : "" }, { "dropping-particle" : "", "family" : "Grobusch", "given" : "M P", "non-dropping-particle" : "", "parse-names" : false, "suffix" : "" } ], "container-title" : "Acta Trop", "edition" : "2012/09/04", "id" : "ITEM-1", "issue" : "3", "issued" : { "date-parts" : [ [ "2012" ] ] }, "language" : "eng", "note" : "Ivan, Emil\nCrowther, Nigel J\nRucogoza, Aniceth T\nOsuwat, Lawrence O\nMunyazesa, Elizaphane\nMutimura, Eugene\nNjunwa, Kato J\nZambezi, Kakoma J B\nGrobusch, Martin P\nResearch Support, Non-U.S. Gov't\nNetherlands\nActa Trop. 2012 Dec;124(3):179-84. doi: 10.1016/j.actatropica.2012.08.004. Epub 2012 Aug 23.", "page" : "179-184", "title" : "Malaria and helminthic co-infection among HIV-positive pregnant women: prevalence and effects of antiretroviral therapy", "type" : "article-journal", "volume" : "124" }, "uris" : [ "http://www.mendeley.com/documents/?uuid=f07a6e2a-094b-4ec3-92a2-44caf5a6ebe5" ] } ], "mendeley" : { "formattedCitation" : "[51]", "plainTextFormattedCitation" : "[51]", "previouslyFormattedCitation" : "[52]"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[51]</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The authors hypothesized regarding potential aggravating effects of co-infection on anemia, which is a consequence of each of these three types of infection (malaria, helminths, HIV).</w:t>
      </w:r>
    </w:p>
    <w:p w:rsidR="00FD5DAA" w:rsidRDefault="00FD5DAA">
      <w:pPr>
        <w:shd w:val="clear" w:color="auto" w:fill="FFFFFF"/>
        <w:spacing w:after="0" w:line="480" w:lineRule="auto"/>
        <w:jc w:val="both"/>
        <w:rPr>
          <w:rFonts w:ascii="Times New Roman" w:eastAsia="Times New Roman" w:hAnsi="Times New Roman" w:cs="Times New Roman"/>
          <w:color w:val="auto"/>
          <w:sz w:val="24"/>
          <w:szCs w:val="24"/>
          <w:lang w:val="en-CA" w:eastAsia="pt-BR"/>
        </w:rPr>
      </w:pPr>
    </w:p>
    <w:p w:rsidR="00FD5DAA" w:rsidRDefault="000912D0">
      <w:pPr>
        <w:pStyle w:val="Normal1"/>
        <w:spacing w:line="480" w:lineRule="auto"/>
        <w:jc w:val="both"/>
        <w:rPr>
          <w:rFonts w:ascii="Times New Roman" w:eastAsia="Times New Roman" w:hAnsi="Times New Roman" w:cs="Times New Roman"/>
          <w:i/>
          <w:color w:val="auto"/>
          <w:sz w:val="24"/>
          <w:szCs w:val="24"/>
          <w:lang w:val="en-CA"/>
        </w:rPr>
      </w:pPr>
      <w:r>
        <w:rPr>
          <w:rFonts w:ascii="Times New Roman" w:eastAsia="Times New Roman" w:hAnsi="Times New Roman" w:cs="Times New Roman"/>
          <w:i/>
          <w:color w:val="auto"/>
          <w:sz w:val="24"/>
          <w:szCs w:val="24"/>
          <w:lang w:val="en-CA"/>
        </w:rPr>
        <w:t>Mobility of human populations as a source of outbreaks and/or disease persistence</w:t>
      </w:r>
    </w:p>
    <w:p w:rsidR="00FD5DAA" w:rsidRDefault="000912D0">
      <w:pPr>
        <w:shd w:val="clear" w:color="auto" w:fill="FFFFFF"/>
        <w:spacing w:after="0" w:line="480" w:lineRule="auto"/>
        <w:jc w:val="both"/>
        <w:rPr>
          <w:rFonts w:ascii="Times New Roman" w:eastAsia="Times New Roman" w:hAnsi="Times New Roman" w:cs="Times New Roman"/>
          <w:color w:val="auto"/>
          <w:sz w:val="24"/>
          <w:szCs w:val="24"/>
          <w:lang w:val="en-CA" w:eastAsia="pt-BR"/>
        </w:rPr>
      </w:pPr>
      <w:r>
        <w:rPr>
          <w:rFonts w:ascii="Times New Roman" w:eastAsia="Times New Roman" w:hAnsi="Times New Roman" w:cs="Times New Roman"/>
          <w:color w:val="auto"/>
          <w:sz w:val="24"/>
          <w:szCs w:val="24"/>
          <w:lang w:val="it-IT" w:eastAsia="pt-BR"/>
        </w:rPr>
        <w:t xml:space="preserve">Zhao et al.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it-IT" w:eastAsia="pt-BR"/>
        </w:rPr>
        <w:instrText>ADDIN CSL_CITATION { "citationItems" : [ { "id" : "ITEM-1", "itemData" : { "ISBN" : "0127-5720", "URL" : "http://www.msptm.org/files/250_-_256_Lim_BH.pdf", "abstract" : "The objective of this study was to explore the trend and the epidemiological characteristics of malaria in Ningbo from 2000 through 2011 and provide scientific evidence for the prevention and control. Using the retrospective study, data relating to malaria epidemics during 2000-2011 in Ningbo were collected through the questionnaires of the cases and other important surveillance data. Adult mosquitoes were collected using CDC light traps baited with CO2. Results showed that Plasmodium vivax was the main species, and Anopheles sinensis was the only vector species of malaria. The annual incidence rates (per 100000) ranged from 0.156 to 3.224, and about 95.41% of the cases were imported. The cases occurred mainly between May and November and the incidence showed two peaks, and the local transmission of malaria was determined by vector density. Considering the vast majority of these infections were imported vivax malaria cases from domestic endemic areas (particularly Anhui province), and may lead to limited local transmission, strengthening the routine monitoring of imported malaria, ensuring timely diagnosis, improving case detection rate, giving a standardized treatment to patients and intensifying public health education on malaria prevention are extremely important to malaria prevention and control activities.", "author" : [ { "dropping-particle" : "", "family" : "Zhao", "given" : "X F", "non-dropping-particle" : "", "parse-names" : false, "suffix" : "" }, { "dropping-particle" : "", "family" : "Zhang", "given" : "J N", "non-dropping-particle" : "", "parse-names" : false, "suffix" : "" }, { "dropping-particle" : "", "family" : "Dong", "given" : "H J", "non-dropping-particle" : "", "parse-names" : false, "suffix" : "" }, { "dropping-particle" : "", "family" : "Zhang", "given" : "T", "non-dropping-particle" : "", "parse-names" : false, "suffix" : "" }, { "dropping-particle" : "", "family" : "Bian", "given" : "G L", "non-dropping-particle" : "", "parse-names" : false, "suffix" : "" }, { "dropping-particle" : "", "family" : "Sun", "given" : "Y W", "non-dropping-particle" : "", "parse-names" : false, "suffix" : "" }, { "dropping-particle" : "", "family" : "Yao", "given" : "M H", "non-dropping-particle" : "", "parse-names" : false, "suffix" : "" }, { "dropping-particle" : "", "family" : "Chen", "given" : "K J", "non-dropping-particle" : "", "parse-names" : false, "suffix" : "" }, { "dropping-particle" : "", "family" : "Xu", "given" : "G Z", "non-dropping-particle" : "", "parse-names" : false, "suffix" : "" } ], "edition" : "2", "id" : "ITEM-1", "issue" : "(Zhao, Zhang, Dong, Zhang, Bian, Sun, Yao, Chen, Xu) Ningbo Municipal Center for Disease Control and Prevention, Ningbo, China", "issued" : { "date-parts" : [ [ "2013" ] ] }, "note" : "Tropical Biomedicine", "page" : "267-276", "publisher" : "Malaysian Society of Parasitology and Tropical Medicine (Jalan Pahang, Kuala Lumpur 50588, Malaysia)", "publisher-place" : "Malaysia", "title" : "Epidemiological characteristics of malaria in Ningbo City, China 2000-2011", "type" : "webpage", "volume" : "30" }, "uris" : [ "http://www.mendeley.com/documents/?uuid=8306007c-d2f4-40ab-8e4c-c57877d0e0a5" ] } ], "mendeley" : { "formattedCitation" : "[52]", "plainTextFormattedCitation" : "[52]", "previouslyFormattedCitation" : "[53]"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it-IT" w:eastAsia="pt-BR"/>
        </w:rPr>
        <w:t>[52]</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it-IT" w:eastAsia="pt-BR"/>
        </w:rPr>
        <w:t xml:space="preserve"> found most malaria cases in Ningbo City, China, to be caused by </w:t>
      </w:r>
      <w:r>
        <w:rPr>
          <w:rFonts w:ascii="Times New Roman" w:eastAsia="Times New Roman" w:hAnsi="Times New Roman" w:cs="Times New Roman"/>
          <w:i/>
          <w:color w:val="auto"/>
          <w:sz w:val="24"/>
          <w:szCs w:val="24"/>
          <w:lang w:val="it-IT" w:eastAsia="pt-BR"/>
        </w:rPr>
        <w:t>Pl. vivax</w:t>
      </w:r>
      <w:r>
        <w:rPr>
          <w:rFonts w:ascii="Times New Roman" w:eastAsia="Times New Roman" w:hAnsi="Times New Roman" w:cs="Times New Roman"/>
          <w:color w:val="auto"/>
          <w:sz w:val="24"/>
          <w:szCs w:val="24"/>
          <w:lang w:val="it-IT" w:eastAsia="pt-BR"/>
        </w:rPr>
        <w:t xml:space="preserve"> imported from domestic endemic areas, leading to local transmission through </w:t>
      </w:r>
      <w:r>
        <w:rPr>
          <w:rFonts w:ascii="Times New Roman" w:eastAsia="Times New Roman" w:hAnsi="Times New Roman" w:cs="Times New Roman"/>
          <w:i/>
          <w:iCs/>
          <w:color w:val="auto"/>
          <w:sz w:val="24"/>
          <w:szCs w:val="24"/>
          <w:lang w:val="it-IT" w:eastAsia="pt-BR"/>
        </w:rPr>
        <w:t>Anopheles sinensis.</w:t>
      </w:r>
      <w:r>
        <w:rPr>
          <w:rFonts w:ascii="Times New Roman" w:eastAsia="Times New Roman" w:hAnsi="Times New Roman" w:cs="Times New Roman"/>
          <w:iCs/>
          <w:color w:val="auto"/>
          <w:sz w:val="24"/>
          <w:szCs w:val="24"/>
          <w:lang w:val="it-IT" w:eastAsia="pt-BR"/>
        </w:rPr>
        <w:t xml:space="preserve"> </w:t>
      </w:r>
      <w:r>
        <w:rPr>
          <w:rFonts w:ascii="Times New Roman" w:eastAsia="Times New Roman" w:hAnsi="Times New Roman" w:cs="Times New Roman"/>
          <w:iCs/>
          <w:color w:val="auto"/>
          <w:sz w:val="24"/>
          <w:szCs w:val="24"/>
          <w:lang w:val="en-CA" w:eastAsia="pt-BR"/>
        </w:rPr>
        <w:t>The authors</w:t>
      </w:r>
      <w:r>
        <w:rPr>
          <w:rFonts w:ascii="Times New Roman" w:eastAsia="Times New Roman" w:hAnsi="Times New Roman" w:cs="Times New Roman"/>
          <w:color w:val="auto"/>
          <w:sz w:val="24"/>
          <w:szCs w:val="24"/>
          <w:lang w:val="en-CA" w:eastAsia="pt-BR"/>
        </w:rPr>
        <w:t xml:space="preserve"> suggested that more research was needed on the role of floating populations in local malaria transmission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"0127-5720", "URL" : "http://www.msptm.org/files/250_-_256_Lim_BH.pdf", "abstract" : "The objective of this study was to explore the trend and the epidemiological characteristics of malaria in Ningbo from 2000 through 2011 and provide scientific evidence for the prevention and control. Using the retrospective study, data relating to malaria epidemics during 2000-2011 in Ningbo were collected through the questionnaires of the cases and other important surveillance data. Adult mosquitoes were collected using CDC light traps baited with CO2. Results showed that Plasmodium vivax was the main species, and Anopheles sinensis was the only vector species of malaria. The annual incidence rates (per 100000) ranged from 0.156 to 3.224, and about 95.41% of the cases were imported. The cases occurred mainly between May and November and the incidence showed two peaks, and the local transmission of malaria was determined by vector density. Considering the vast majority of these infections were imported vivax malaria cases from domestic endemic areas (particularly Anhui province), and may lead to limited local transmission, strengthening the routine monitoring of imported malaria, ensuring timely diagnosis, improving case detection rate, giving a standardized treatment to patients and intensifying public health education on malaria prevention are extremely important to malaria prevention and control activities.", "author" : [ { "dropping-particle" : "", "family" : "Zhao", "given" : "X F", "non-dropping-particle" : "", "parse-names" : false, "suffix" : "" }, { "dropping-particle" : "", "family" : "Zhang", "given" : "J N", "non-dropping-particle" : "", "parse-names" : false, "suffix" : "" }, { "dropping-particle" : "", "family" : "Dong", "given" : "H J", "non-dropping-particle" : "", "parse-names" : false, "suffix" : "" }, { "dropping-particle" : "", "family" : "Zhang", "given" : "T", "non-dropping-particle" : "", "parse-names" : false, "suffix" : "" }, { "dropping-particle" : "", "family" : "Bian", "given" : "G L", "non-dropping-particle" : "", "parse-names" : false, "suffix" : "" }, { "dropping-particle" : "", "family" : "Sun", "given" : "Y W", "non-dropping-particle" : "", "parse-names" : false, "suffix" : "" }, { "dropping-particle" : "", "family" : "Yao", "given" : "M H", "non-dropping-particle" : "", "parse-names" : false, "suffix" : "" }, { "dropping-particle" : "", "family" : "Chen", "given" : "K J", "non-dropping-particle" : "", "parse-names" : false, "suffix" : "" }, { "dropping-particle" : "", "family" : "Xu", "given" : "G Z", "non-dropping-particle" : "", "parse-names" : false, "suffix" : "" } ], "edition" : "2", "id" : "ITEM-1", "issue" : "(Zhao, Zhang, Dong, Zhang, Bian, Sun, Yao, Chen, Xu) Ningbo Municipal Center for Disease Control and Prevention, Ningbo, China", "issued" : { "date-parts" : [ [ "2013" ] ] }, "note" : "Tropical Biomedicine", "page" : "267-276", "publisher" : "Malaysian Society of Parasitology and Tropical Medicine (Jalan Pahang, Kuala Lumpur 50588, Malaysia)", "publisher-place" : "Malaysia", "title" : "Epidemiological characteristics of malaria in Ningbo City, China 2000-2011", "type" : "webpage", "volume" : "30" }, "uris" : [ "http://www.mendeley.com/documents/?uuid=8306007c-d2f4-40ab-8e4c-c57877d0e0a5" ] } ], "mendeley" : { "formattedCitation" : "[52]", "plainTextFormattedCitation" : "[52]", "previouslyFormattedCitation" : "[53]"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[52]</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Migration and travel were also identified as important risk factors for malaria re-introduction in Singapore, evidenced by an analysis of 25-year reporting data. The authors advocated for screening, education, and good case </w:t>
      </w:r>
      <w:r>
        <w:rPr>
          <w:rFonts w:ascii="Times New Roman" w:eastAsia="Times New Roman" w:hAnsi="Times New Roman" w:cs="Times New Roman"/>
          <w:color w:val="auto"/>
          <w:sz w:val="24"/>
          <w:szCs w:val="24"/>
          <w:lang w:val="en-CA" w:eastAsia="pt-BR"/>
        </w:rPr>
        <w:lastRenderedPageBreak/>
        <w:t xml:space="preserve">management. Finally, they suggested that also simian </w:t>
      </w:r>
      <w:r>
        <w:rPr>
          <w:rFonts w:ascii="Times New Roman" w:eastAsia="Times New Roman" w:hAnsi="Times New Roman" w:cs="Times New Roman"/>
          <w:i/>
          <w:iCs/>
          <w:color w:val="auto"/>
          <w:sz w:val="24"/>
          <w:szCs w:val="24"/>
          <w:lang w:val="en-CA" w:eastAsia="pt-BR"/>
        </w:rPr>
        <w:t xml:space="preserve">Plasmodium </w:t>
      </w:r>
      <w:proofErr w:type="spellStart"/>
      <w:r>
        <w:rPr>
          <w:rFonts w:ascii="Times New Roman" w:eastAsia="Times New Roman" w:hAnsi="Times New Roman" w:cs="Times New Roman"/>
          <w:i/>
          <w:iCs/>
          <w:color w:val="auto"/>
          <w:sz w:val="24"/>
          <w:szCs w:val="24"/>
          <w:lang w:val="en-CA" w:eastAsia="pt-BR"/>
        </w:rPr>
        <w:t>knowlesi</w:t>
      </w:r>
      <w:proofErr w:type="spellEnd"/>
      <w:r>
        <w:rPr>
          <w:rFonts w:ascii="Times New Roman" w:eastAsia="Times New Roman" w:hAnsi="Times New Roman" w:cs="Times New Roman"/>
          <w:color w:val="auto"/>
          <w:sz w:val="24"/>
          <w:szCs w:val="24"/>
          <w:lang w:val="en-CA" w:eastAsia="pt-BR"/>
        </w:rPr>
        <w:t xml:space="preserve"> malaria would need to be considered as a possible source of fever in their study population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"0304-4602", "ISSN" : "03044602", "PMID" : "19890574", "abstract" : "INTRODUCTION: The objective of the study was to determine the trend of malaria, the epidemiological characteristics, the frequency of local transmission and the preventive and control measures taken. MATERIALS AND METHODS: We analysed the epidemiological records of all reported malaria cases maintained by the Communicable Diseases Division, Ministry of Health, from 1983 to 2007 and the Anopheles vector surveillance data collected by the National Environment Agency during the same period. RESULTS: The annual incidence of reported malaria ranged from 2.9 to 11.1 per 100,000 population, with a sharp decline observed after 1997. There were 38 deaths, 92.1% due to falciparum malaria and 7.9% due to vivax malaria. Of the reported cases, 91.4% to 98.3% were imported, with about 90% originating from Southeast Asia and the Indian subcontinent. Among the various population groups with imported malaria, the proportion of cases involving work permit/employment pass holders had increased, while that of local residents had decreased. Between 74.8% and 95.1% of the local residents with imported malaria did not take personal chemoprophylaxis when they travelled overseas. Despite the extremely low Anopheles vector population, a total of 29 local outbreaks involving 196 cases occurred. Most of the larger outbreaks could be traced to foreign workers with imported relapsing vivax malaria and who did not seek medical treatment early. One of the outbreaks of 3 cases in 2007 was caused by Plasmodium knowlesi, a newly recognised simian malaria which was probably acquired in a forested area where long-tail macaques had been sighted. CONCLUSIONS: Singapore remains both vulnerable and receptive to the reintroduction of malaria and a high level of vigilance should be maintained indefinitely to prevent the re-establishment of endemicity. Medical practitioners should highlight the risk of malaria to travellers visiting endemic areas and also consider the possibility of simian malaria in a patient who has no recent travel history and presenting with daily fever spikes and with malaria parasite morphologically similar to that of P. malariae.", "author" : [ { "dropping-particle" : "", "family" : "Lee", "given" : "Yong Chee Alvin", "non-dropping-particle" : "", "parse-names" : false, "suffix" : "" }, { "dropping-particle" : "", "family" : "Tang", "given" : "Choon Siang", "non-dropping-particle" : "", "parse-names" : false, "suffix" : "" }, { "dropping-particle" : "", "family" : "Ang", "given" : "Li Wei", "non-dropping-particle" : "", "parse-names" : false, "suffix" : "" }, { "dropping-particle" : "", "family" : "Han", "given" : "Hwi Kwang", "non-dropping-particle" : "", "parse-names" : false, "suffix" : "" }, { "dropping-particle" : "", "family" : "James", "given" : "Lyn", "non-dropping-particle" : "", "parse-names" : false, "suffix" : "" }, { "dropping-particle" : "", "family" : "Goh", "given" : "Kee Tai", "non-dropping-particle" : "", "parse-names" : false, "suffix" : "" } ], "container-title" : "Annals of the Academy of Medicine Singapore", "id" : "ITEM-1", "issue" : "10", "issued" : { "date-parts" : [ [ "2009" ] ] }, "page" : "840-849", "title" : "Epidemiological characteristics of imported and locally-acquired malaria in Singapore", "type" : "article-journal", "volume" : "38" }, "uris" : [ "http://www.mendeley.com/documents/?uuid=286a8923-146d-49eb-8c9e-26872b13c7a5" ] } ], "mendeley" : { "formattedCitation" : "[53]", "plainTextFormattedCitation" : "[53]", "previouslyFormattedCitation" : "[54]"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[53]</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w:t>
      </w:r>
    </w:p>
    <w:p w:rsidR="00FD5DAA" w:rsidRDefault="00FD5DAA">
      <w:pPr>
        <w:shd w:val="clear" w:color="auto" w:fill="FFFFFF"/>
        <w:spacing w:after="0" w:line="480" w:lineRule="auto"/>
        <w:jc w:val="both"/>
        <w:rPr>
          <w:rFonts w:ascii="Times New Roman" w:eastAsia="Times New Roman" w:hAnsi="Times New Roman" w:cs="Times New Roman"/>
          <w:color w:val="auto"/>
          <w:sz w:val="24"/>
          <w:szCs w:val="24"/>
          <w:lang w:val="en-CA" w:eastAsia="pt-BR"/>
        </w:rPr>
      </w:pPr>
    </w:p>
    <w:p w:rsidR="00FD5DAA" w:rsidRDefault="000912D0">
      <w:pPr>
        <w:shd w:val="clear" w:color="auto" w:fill="FFFFFF"/>
        <w:spacing w:after="0" w:line="480" w:lineRule="auto"/>
        <w:jc w:val="both"/>
        <w:rPr>
          <w:rFonts w:ascii="Times New Roman" w:eastAsia="Times New Roman" w:hAnsi="Times New Roman" w:cs="Times New Roman"/>
          <w:i/>
          <w:color w:val="auto"/>
          <w:sz w:val="24"/>
          <w:szCs w:val="24"/>
          <w:lang w:val="en-CA"/>
        </w:rPr>
      </w:pPr>
      <w:proofErr w:type="spellStart"/>
      <w:r>
        <w:rPr>
          <w:rFonts w:ascii="Times New Roman" w:eastAsia="Times New Roman" w:hAnsi="Times New Roman" w:cs="Times New Roman"/>
          <w:i/>
          <w:color w:val="auto"/>
          <w:sz w:val="24"/>
          <w:szCs w:val="24"/>
          <w:lang w:val="en-CA"/>
        </w:rPr>
        <w:t>Vectorial</w:t>
      </w:r>
      <w:proofErr w:type="spellEnd"/>
      <w:r>
        <w:rPr>
          <w:rFonts w:ascii="Times New Roman" w:eastAsia="Times New Roman" w:hAnsi="Times New Roman" w:cs="Times New Roman"/>
          <w:i/>
          <w:color w:val="auto"/>
          <w:sz w:val="24"/>
          <w:szCs w:val="24"/>
          <w:lang w:val="en-CA"/>
        </w:rPr>
        <w:t xml:space="preserve"> capacity and the incidence of malaria infection or disease</w:t>
      </w:r>
    </w:p>
    <w:p w:rsidR="00FD5DAA" w:rsidRDefault="000912D0">
      <w:pPr>
        <w:shd w:val="clear" w:color="auto" w:fill="FFFFFF"/>
        <w:spacing w:after="0" w:line="480" w:lineRule="auto"/>
        <w:jc w:val="both"/>
        <w:rPr>
          <w:rFonts w:ascii="Times New Roman" w:eastAsia="Times New Roman" w:hAnsi="Times New Roman" w:cs="Times New Roman"/>
          <w:color w:val="auto"/>
          <w:sz w:val="24"/>
          <w:szCs w:val="24"/>
          <w:lang w:val="en-CA" w:eastAsia="pt-BR"/>
        </w:rPr>
      </w:pPr>
      <w:r>
        <w:rPr>
          <w:rFonts w:ascii="Times New Roman" w:eastAsia="Times New Roman" w:hAnsi="Times New Roman" w:cs="Times New Roman"/>
          <w:color w:val="auto"/>
          <w:sz w:val="24"/>
          <w:szCs w:val="24"/>
          <w:lang w:val="en-CA" w:eastAsia="pt-BR"/>
        </w:rPr>
        <w:t xml:space="preserve">Several studies demonstrated changes in vector composition according to geography and season to explain variations in transmission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"0972-9062", "URL" : "http://www.mrcindia.org/journal/", "abstract" : "Background &amp; objectives: The relationship between altitude, temperature and malaria are poorly understood. Hence, a study was undertaken at three sites of Udham Singh Nagar (erstwhile Nainital district) and Nainital district (Uttarakhand) during 2010-11 for the generation of evidences in the context of potential threat of climate change. Methods: Data on temperature and relative humidity (RH) were recorded through data-logger device in study villages at the altitudes of 166, 226 and 609 m were selected for detailed work. Mosquito collections were made fortnightly during 0600-0800 hrs. Malaria incidence data were procured from concerned Primary Health Centres. Results: The study provides evidences of decrease in temperature with increase in altitude, even within a district resulting in variation in temporal distribution of malaria vector. With the increase of 67 m altitude between plains and foothill village, there was a reduction in temperature to the tune of 1.1 degrees C and with further increase in altitude of 416 m between foothill and hilly villages, the temperature decreased by 0.27 degrees C. The difference in temperature at three altitudes affects the Transmission windows (TWs) of both Plasmodium vivax (Pv) and P. falciparum (Pf), and opening of TWs are inversely proportional to altitude. In the plains, the TW for Pv and Pf were open for 11 and 10 months respectively, while 10 and 9 months in the foothills and 9 and 8 months, respectively for both the parasites at hilly altitude. Comparison of malaria vectors in plains, foothills, and hilly villages showed that the availability of Anopheles culicifacies and An. fluviatilis decreased with an increase in altitude from foothills to hilly areas. Interpretation &amp; conclusion: This study may be extrapolated to know the suitability of occurrence of malaria vectors and transmission of parasites at different altitudes from the viewpoint of temperature as limiting factor in unknown areas.", "author" : [ { "dropping-particle" : "", "family" : "Dhiman", "given" : "R C", "non-dropping-particle" : "", "parse-names" : false, "suffix" : "" }, { "dropping-particle" : "", "family" : "Yadav", "given" : "Y K", "non-dropping-particle" : "", "parse-names" : false, "suffix" : "" }, { "dropping-particle" : "", "family" : "Shweta", "given" : "Saraswat", "non-dropping-particle" : "", "parse-names" : false, "suffix" : "" }, { "dropping-particle" : "", "family" : "Poonam", "given" : "Singh", "non-dropping-particle" : "", "parse-names" : false, "suffix" : "" } ], "edition" : "3", "id" : "ITEM-1", "issue" : "National Institute of Malaria Research (ICMR), Sector 8, Dwarka, New Delhi - 100 077, India.", "issued" : { "date-parts" : [ [ "2013" ] ] }, "note" : "Journal of Vector Borne Diseases", "page" : "220-224", "publisher-place" : "India", "title" : "Altitude, temperature, and malaria vectors in Nainital and Udham Singh Nagar districts of Uttarakhand, India: an evidence-based study", "type" : "webpage", "volume" : "50" }, "uris" : [ "http://www.mendeley.com/documents/?uuid=e905357b-8a65-4635-aedc-709ead7273c7" ] }, { "id" : "ITEM-2", "itemData" : { "ISBN" : "0127-5720", "URL" : "http://www.msptm.org/files/250_-_256_Lim_BH.pdf", "abstract" : "The objective of this study was to explore the trend and the epidemiological characteristics of malaria in Ningbo from 2000 through 2011 and provide scientific evidence for the prevention and control. Using the retrospective study, data relating to malaria epidemics during 2000-2011 in Ningbo were collected through the questionnaires of the cases and other important surveillance data. Adult mosquitoes were collected using CDC light traps baited with CO2. Results showed that Plasmodium vivax was the main species, and Anopheles sinensis was the only vector species of malaria. The annual incidence rates (per 100000) ranged from 0.156 to 3.224, and about 95.41% of the cases were imported. The cases occurred mainly between May and November and the incidence showed two peaks, and the local transmission of malaria was determined by vector density. Considering the vast majority of these infections were imported vivax malaria cases from domestic endemic areas (particularly Anhui province), and may lead to limited local transmission, strengthening the routine monitoring of imported malaria, ensuring timely diagnosis, improving case detection rate, giving a standardized treatment to patients and intensifying public health education on malaria prevention are extremely important to malaria prevention and control activities.", "author" : [ { "dropping-particle" : "", "family" : "Zhao", "given" : "X F", "non-dropping-particle" : "", "parse-names" : false, "suffix" : "" }, { "dropping-particle" : "", "family" : "Zhang", "given" : "J N", "non-dropping-particle" : "", "parse-names" : false, "suffix" : "" }, { "dropping-particle" : "", "family" : "Dong", "given" : "H J", "non-dropping-particle" : "", "parse-names" : false, "suffix" : "" }, { "dropping-particle" : "", "family" : "Zhang", "given" : "T", "non-dropping-particle" : "", "parse-names" : false, "suffix" : "" }, { "dropping-particle" : "", "family" : "Bian", "given" : "G L", "non-dropping-particle" : "", "parse-names" : false, "suffix" : "" }, { "dropping-particle" : "", "family" : "Sun", "given" : "Y W", "non-dropping-particle" : "", "parse-names" : false, "suffix" : "" }, { "dropping-particle" : "", "family" : "Yao", "given" : "M H", "non-dropping-particle" : "", "parse-names" : false, "suffix" : "" }, { "dropping-particle" : "", "family" : "Chen", "given" : "K J", "non-dropping-particle" : "", "parse-names" : false, "suffix" : "" }, { "dropping-particle" : "", "family" : "Xu", "given" : "G Z", "non-dropping-particle" : "", "parse-names" : false, "suffix" : "" } ], "edition" : "2", "id" : "ITEM-2", "issue" : "(Zhao, Zhang, Dong, Zhang, Bian, Sun, Yao, Chen, Xu) Ningbo Municipal Center for Disease Control and Prevention, Ningbo, China", "issued" : { "date-parts" : [ [ "2013" ] ] }, "note" : "Tropical Biomedicine", "page" : "267-276", "publisher" : "Malaysian Society of Parasitology and Tropical Medicine (Jalan Pahang, Kuala Lumpur 50588, Malaysia)", "publisher-place" : "Malaysia", "title" : "Epidemiological characteristics of malaria in Ningbo City, China 2000-2011", "type" : "webpage", "volume" : "30" }, "uris" : [ "http://www.mendeley.com/documents/?uuid=8306007c-d2f4-40ab-8e4c-c57877d0e0a5" ] }, { "id" : "ITEM-3", "itemData" : { "ISBN" : "0002-9637 (Print)\r0002-9637 (Linking)", "PMID" : "15516642", "abstract" : "Fever surveys were conducted in several districts of the Indian state of Assam to ascertain the prevalence of malaria in relation to vector abundance, entomologic inoculation rates (EIRs), and geographic location of human settlements. Anopheles minimus were incriminated, but their relative abundance and biting rates varied among districts, and no significant correlation was observed between these two indicators (r = 0.43, P = 0.34). Plasmodium falciparum was the predominant parasite species except in two districts where P. vivax was the majority parasite. The EIRs per person/night were 0.46-0.71 in P. falciparum-predominant areas and 0.12 in the district where P. vivax predominated. The correlation of percentage of fever cases positive for malaria infection in each district with the corresponding EIR was not significant (r = 0.6, P = 0.21). Malaria cases were detected in all months of the year but peaked during May-June, which corresponded to the months of heavy rainfall. These were also the months with highest incidence of infection with P. falciparum. Malaria cases were observed in all age groups of both sexes, and there was clustering of cases in villages near the vector-breeding habitat (perennial seepage streams), and foothill villages. However, malaria incidences were consistently lower in villages within 5 km of the nearest health care facility, which were in town areas. The data presented are indicative of low-to-moderate levels of malaria transmission by An. minimus, and would be of value for developing future intervention strategies.", "author" : [ { "dropping-particle" : "", "family" : "Dev", "given" : "V", "non-dropping-particle" : "", "parse-names" : false, "suffix" : "" }, { "dropping-particle" : "", "family" : "Phookan", "given" : "S", "non-dropping-particle" : "", "parse-names" : false, "suffix" : "" }, { "dropping-particle" : "", "family" : "Sharma", "given" : "V P", "non-dropping-particle" : "", "parse-names" : false, "suffix" : "" }, { "dropping-particle" : "", "family" : "Anand", "given" : "S P", "non-dropping-particle" : "", "parse-names" : false, "suffix" : "" } ], "container-title" : "Am J Trop Med Hyg", "edition" : "2004/11/02", "id" : "ITEM-3", "issue" : "4", "issued" : { "date-parts" : [ [ "2004" ] ] }, "language" : "eng", "note" : "Dev, Vas\nPhookan, Sobhan\nSharma, Vinod P\nAnand, Suraj P\nResearch Support, Non-U.S. Gov't\nUnited States\nAm J Trop Med Hyg. 2004 Oct;71(4):451-6.", "page" : "451-456", "title" : "Physiographic and entomologic risk factors of malaria in Assam, India", "type" : "article-journal", "volume" : "71" }, "uris" : [ "http://www.mendeley.com/documents/?uuid=5111db94-335a-4e72-ab68-86c8ca4bfd8d" ] }, { "id" : "ITEM-4", "itemData" : { "ISBN" : "1471-2458", "URL" : "http://www.biomedcentral.com/1471-2458/12/544/abstract", "abstract" : "Background: In 2003, Plasmodium vivax malaria has re-emerged in central eastern China including Yongcheng prefecture, Henan Province, where no cases have been reported for eleven years. Our goal was to detect the space-time distribution pattern of malaria and determine significant environmental variables contributing to malaria incidence in Yongcheng from 2006 to 2010, thus providing scientific basis for further optimizing current malaria surveillance and control programs. Methods: This study examined spatial and temporal heterogeneities in the risk of malaria and the influencing factors on malaria incidence using geographical information system (GIS) and time series analysis. Univariate analysis was conducted to estimate the crude correlations between malaria incidence and environmental variables, such as mosquito abundance and climatic factors. Multivariate analysis was implemented to construct predictive model to explore principal environmental determinants on malaria epidemic using a Generalized Estimating Equation (GEE) approach. Results: Annual malaria incidences at town-level decreased from the north to south, and monthly incidences at prefecture-level demonstrated a strong seasonal pattern with a peak from July to November. Yearly malaria incidence has a visual spatial association with yearly average temperature. Moreover, the best-fit temporal model (model 2) (QIC=16.934, P&lt;0.001, R2=0.818) indicated that significant factors contributing to malaria incidence were maximum temperature at one month lag, average humidity at one month lag, and the incidence of the previous month. Conclusions: Findings support the effects of environment factors on malaria incidence and indicates that malaria control targets should vary with intensity of malaria incidence, with more public resource allocated to controlling source of infections instead of large scale An. sinensis control when malaria incidence is at a low level, which would benefit for optimizing the malaria surveillance project in China and some other countries with unstable or low malaria transmission.", "author" : [ { "dropping-particle" : "", "family" : "Zhang", "given" : "Yan", "non-dropping-particle" : "", "parse-names" : false, "suffix" : "" }, { "dropping-particle" : "", "family" : "Liu", "given" : "QiYong", "non-dropping-particle" : "", "parse-names" : false, "suffix" : "" }, { "dropping-particle" : "", "family" : "Luan", "given" : "RongSheng", "non-dropping-particle" : "", "parse-names" : false, "suffix" : "" }, { "dropping-particle" : "", "family" : "Liu", "given" : "XiaoBo", "non-dropping-particle" : "", "parse-names" : false, "suffix" : "" }, { "dropping-particle" : "", "family" : "Zhou", "given" : "GuangChao", "non-dropping-particle" : "", "parse-names" : false, "suffix" : "" }, { "dropping-particle" : "", "family" : "Jiang", "given" : "JingYi", "non-dropping-particle" : "", "parse-names" : false, "suffix" : "" }, { "dropping-particle" : "", "family" : "Li", "given" : "HongSheng", "non-dropping-particle" : "", "parse-names" : false, "suffix" : "" }, { "dropping-particle" : "", "family" : "Li", "given" : "ZhiFang", "non-dropping-particle" : "", "parse-names" : false, "suffix" : "" } ], "edition" : "544", "id" : "ITEM-4", "issue" : "State Key Laboratory for Infectious Diseases Prevention and Control, National Institute for Communicable Disease Control and Prevention, Chinese Center for Disease Control and Prevention, Beijing, China.", "issued" : { "date-parts" : [ [ "2012" ] ] }, "note" : "BMC Public Health", "publisher-place" : "UK", "title" : "Spatial-temporal analysis of malaria and the effect of environmental factors on its incidence in Yongcheng, China, 2006-2010", "type" : "webpage", "volume" : "12" }, "uris" : [ "http://www.mendeley.com/documents/?uuid=888d6add-4be2-4cba-8501-41f6d73b80b4" ] } ], "mendeley" : { "formattedCitation" : "[47,52,54,55]", "plainTextFormattedCitation" : "[47,52,54,55]", "previouslyFormattedCitation" : "[48,53,55,56]"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[47,52,54,55]</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eastAsia="pt-BR"/>
        </w:rPr>
        <w:t xml:space="preserve">. </w:t>
      </w:r>
      <w:r>
        <w:rPr>
          <w:rFonts w:ascii="Times New Roman" w:eastAsia="Times New Roman" w:hAnsi="Times New Roman" w:cs="Times New Roman"/>
          <w:color w:val="auto"/>
          <w:sz w:val="24"/>
          <w:szCs w:val="24"/>
          <w:lang w:val="en-CA" w:eastAsia="pt-BR"/>
        </w:rPr>
        <w:t xml:space="preserve">There was diversity among studies on the correlation between entomological parameters and human malaria. The EIR as indicator for transmission was found to correlate with clinical prevalence and incidence data in Nigeria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"0972-9062", "URL" : "http://www.nimr.org.in/assets/531046.pdf", "abstract" : "Background &amp; objectives: Generally, indepth understanding of the epidemiology of malaria is considered a prerequisite for planning effective control measures in the endemic regions like sub-Saharan Africa. This study focuses on the relationship of entomological inoculation rates (EIRs) to malaria incidence and prevalence rates across eco-vegetational zones in Bayelsa State, Nigeria. Methods: Mosquito sampling was undertaken in seven towns/villages in seven local government areas (LGAs) in three eco-vegetational zones. Adults were collected twice quarterly by the pyrethrum spray catch (PSC) technique. Anophelines were separated morphologically and the sibling species were identified using PCR. Detection of circumsporozoite (CS) antigen by ELISA was used for determining mosquito infection rates. Man-biting, sporozoite and entomological inoculation rates were calculated by standard methods. Simultaneously, malaria incidence and prevalence rates were calculated using data obtained from hospitals and by examination of blood smears from consenting adults. Results: The estimated mean man-biting rate (MBR) over a 2-yr period was 6.88 bites/person/night. The highest MBR of 16.9 was in the mangrove coastal water forest and the least, 11.3, was in brackish water swamp forest; differences were significant (t = 12.083; p&lt;0.05). The mean sporozoite rate of Anopheles gambiae sensu lato (s.l.) was 11%. The highest mean sporozoite rate was 13.4% for An. gambiae sensu stricto (s.s.), followed by 7.9% for An. arabiensis and the least was 0.4% for An. melas. Seasonal rates varied, highest for An. gambiae s.s. in the dry season, but highest for An. arabiensis in the wet season. The annual entomological inoculation rate of An. gambiae s.l. over a 2-yr period was 80.50 infective bites/person/year; the highest, 70.35 was in An. gambiae s.s. and the least, 0.15 in An. melas. When prevalence (PR), incidence (IR) and entomological inoculation (EIR) rates were incorporated in a logistic regression model, they showed 70.5 and 64% accuracy in predicting the relationship between EIR and, incidence and prevalence rates respectively. Interpretation &amp; conclusion: Based on EIR values malaria transmission was classified as stable when EIR was &gt;1.5 or unstable when EIR was &lt; 1.5. Although, earlier studies have shown correlation between EIRs and malaria PR, this study demonstrated a significant correlation between EIRs and malaria incidence rates. Copyright \u00a9 2016, Malaria Research Center. \u2026", "author" : [ { "dropping-particle" : "", "family" : "Ebenezer", "given" : "A", "non-dropping-particle" : "", "parse-names" : false, "suffix" : "" }, { "dropping-particle" : "", "family" : "Noutcha", "given" : "A E M", "non-dropping-particle" : "", "parse-names" : false, "suffix" : "" }, { "dropping-particle" : "", "family" : "Okiwelu", "given" : "S N", "non-dropping-particle" : "", "parse-names" : false, "suffix" : "" } ], "edition" : "1", "id" : "ITEM-1", "issue" : "(Ebenezer, Noutcha, Okiwelu) Department of Animal and Environmental Biology, University of Port Harcourt, Port-Harcourt, Nigeria", "issued" : { "date-parts" : [ [ "2016" ] ] }, "note" : "Journal of Vector Borne Diseases", "page" : "46-53", "publisher" : "Malaria Research Center (E-mail: jvbd@vsnl.net)", "publisher-place" : "India", "title" : "Relationship of annual entomological inoculation rates to malaria transmission indices, Bayelsa State, Nigeria", "type" : "webpage", "volume" : "53" }, "uris" : [ "http://www.mendeley.com/documents/?uuid=b24ed09a-f95c-40de-8388-cc974da2a465" ] } ], "mendeley" : { "formattedCitation" : "[56]", "plainTextFormattedCitation" : "[56]", "previouslyFormattedCitation" : "[57]"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[56]</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similar to </w:t>
      </w:r>
      <w:r>
        <w:rPr>
          <w:rFonts w:ascii="Times New Roman" w:eastAsia="Times New Roman" w:hAnsi="Times New Roman" w:cs="Times New Roman"/>
          <w:i/>
          <w:iCs/>
          <w:color w:val="auto"/>
          <w:sz w:val="24"/>
          <w:szCs w:val="24"/>
          <w:lang w:val="en-CA" w:eastAsia="pt-BR"/>
        </w:rPr>
        <w:t>Anopheles</w:t>
      </w:r>
      <w:r>
        <w:rPr>
          <w:rFonts w:ascii="Times New Roman" w:eastAsia="Times New Roman" w:hAnsi="Times New Roman" w:cs="Times New Roman"/>
          <w:color w:val="auto"/>
          <w:sz w:val="24"/>
          <w:szCs w:val="24"/>
          <w:lang w:val="en-CA" w:eastAsia="pt-BR"/>
        </w:rPr>
        <w:t xml:space="preserve"> density and malaria cases in Ningbo, China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"0127-5720", "URL" : "http://www.msptm.org/files/250_-_256_Lim_BH.pdf", "abstract" : "The objective of this study was to explore the trend and the epidemiological characteristics of malaria in Ningbo from 2000 through 2011 and provide scientific evidence for the prevention and control. Using the retrospective study, data relating to malaria epidemics during 2000-2011 in Ningbo were collected through the questionnaires of the cases and other important surveillance data. Adult mosquitoes were collected using CDC light traps baited with CO2. Results showed that Plasmodium vivax was the main species, and Anopheles sinensis was the only vector species of malaria. The annual incidence rates (per 100000) ranged from 0.156 to 3.224, and about 95.41% of the cases were imported. The cases occurred mainly between May and November and the incidence showed two peaks, and the local transmission of malaria was determined by vector density. Considering the vast majority of these infections were imported vivax malaria cases from domestic endemic areas (particularly Anhui province), and may lead to limited local transmission, strengthening the routine monitoring of imported malaria, ensuring timely diagnosis, improving case detection rate, giving a standardized treatment to patients and intensifying public health education on malaria prevention are extremely important to malaria prevention and control activities.", "author" : [ { "dropping-particle" : "", "family" : "Zhao", "given" : "X F", "non-dropping-particle" : "", "parse-names" : false, "suffix" : "" }, { "dropping-particle" : "", "family" : "Zhang", "given" : "J N", "non-dropping-particle" : "", "parse-names" : false, "suffix" : "" }, { "dropping-particle" : "", "family" : "Dong", "given" : "H J", "non-dropping-particle" : "", "parse-names" : false, "suffix" : "" }, { "dropping-particle" : "", "family" : "Zhang", "given" : "T", "non-dropping-particle" : "", "parse-names" : false, "suffix" : "" }, { "dropping-particle" : "", "family" : "Bian", "given" : "G L", "non-dropping-particle" : "", "parse-names" : false, "suffix" : "" }, { "dropping-particle" : "", "family" : "Sun", "given" : "Y W", "non-dropping-particle" : "", "parse-names" : false, "suffix" : "" }, { "dropping-particle" : "", "family" : "Yao", "given" : "M H", "non-dropping-particle" : "", "parse-names" : false, "suffix" : "" }, { "dropping-particle" : "", "family" : "Chen", "given" : "K J", "non-dropping-particle" : "", "parse-names" : false, "suffix" : "" }, { "dropping-particle" : "", "family" : "Xu", "given" : "G Z", "non-dropping-particle" : "", "parse-names" : false, "suffix" : "" } ], "edition" : "2", "id" : "ITEM-1", "issue" : "(Zhao, Zhang, Dong, Zhang, Bian, Sun, Yao, Chen, Xu) Ningbo Municipal Center for Disease Control and Prevention, Ningbo, China", "issued" : { "date-parts" : [ [ "2013" ] ] }, "note" : "Tropical Biomedicine", "page" : "267-276", "publisher" : "Malaysian Society of Parasitology and Tropical Medicine (Jalan Pahang, Kuala Lumpur 50588, Malaysia)", "publisher-place" : "Malaysia", "title" : "Epidemiological characteristics of malaria in Ningbo City, China 2000-2011", "type" : "webpage", "volume" : "30" }, "uris" : [ "http://www.mendeley.com/documents/?uuid=8306007c-d2f4-40ab-8e4c-c57877d0e0a5" ] } ], "mendeley" : { "formattedCitation" : "[52]", "plainTextFormattedCitation" : "[52]", "previouslyFormattedCitation" : "[53]"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[52]</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An important factor for malaria transmission in forested villages in Venezuela was the presence of mosquito species displaying predominantly </w:t>
      </w:r>
      <w:proofErr w:type="spellStart"/>
      <w:r>
        <w:rPr>
          <w:rFonts w:ascii="Times New Roman" w:eastAsia="Times New Roman" w:hAnsi="Times New Roman" w:cs="Times New Roman"/>
          <w:color w:val="auto"/>
          <w:sz w:val="24"/>
          <w:szCs w:val="24"/>
          <w:lang w:val="en-CA" w:eastAsia="pt-BR"/>
        </w:rPr>
        <w:t>exophagic</w:t>
      </w:r>
      <w:proofErr w:type="spellEnd"/>
      <w:r>
        <w:rPr>
          <w:rFonts w:ascii="Times New Roman" w:eastAsia="Times New Roman" w:hAnsi="Times New Roman" w:cs="Times New Roman"/>
          <w:color w:val="auto"/>
          <w:sz w:val="24"/>
          <w:szCs w:val="24"/>
          <w:lang w:val="en-CA" w:eastAsia="pt-BR"/>
        </w:rPr>
        <w:t xml:space="preserve"> (outdoor) biting behaviour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"DOI" : "10.1111/j.1365-2915.2007.00704.x", "ISBN" : "0269-283X (Print)\r0269-283X (Linking)", "PMID" : "18092972", "abstract" : "A longitudinal entomological and epidemiological study was conducted in five localities of southern Venezuela between January 1999 and April 2000 to determine the abundance, biting behaviour and parity of anopheline mosquitoes (Diptera: Culicidae) in relation to climate variables and malaria incidence. A total of 3685 female anopheline mosquitoes, representing six species, were collected. The most abundant species were Anopheles marajoara Galvao &amp; Damasceno (60.7%) and Anopheles darlingi Root (35.1%), which together represented 95.8% of the total anophelines collected. Abundance and species distribution varied by locality. Malaria prevalence varied from 12.5 to 21.4 cases per 1000 population. Transmission occurred throughout the year; the annual parasite index (API) for the study period was 813.0 cases per 1000 population, with a range of 71.6-2492 per 1000 population, depending on locality. Plasmodium vivax (Grassi &amp; Feletti) (Coccidia: Plasmodiidae) accounted for 78.6% of cases, Plasmodium falciparum (Welch) for 21.4% and mixed infections (Pv+Pf) for &lt; 0.1%. Anopheles marajoara and An. darlingi were more abundant during the rainy season (April-September). There was no significant correlation (P &gt; 0.05) between mosquito abundance and rainfall. Correlations between malaria incidence by parasite species and mosquito abundance were not significant (P &gt; 0.05). Monthly parous rates were similar for An. marajoara and An. darlingi throughout the year, with two peaks that coincided with the dry-rainy transition period and the period of less rain. Peaks in the incidence of malaria cases were observed 1 month after major peaks in biting rates of parous anophelines. Anopheles darlingi engages in biting activity throughout the night, with two minor peaks at 23.00-00.00 hours and 03.00-04.00 hours. Anopheles marajoara has a different pattern, with a biting peak at 19.00-21.00 hours and 76.6% of biting occurring before midnight. Although both vectors bite indoors and outdoors, they showed a highly significant (P &lt; 0.01) degree of exophagic behaviour. The present study constitutes the first effort to characterize the bionomics of anophelines in malaria endemic foci in different ecological situations in relation to malaria transmission in southern Venezuela and to provide relevant information to be considered when planning and implementing vector control programmes.", "author" : [ { "dropping-particle" : "", "family" : "Moreno", "given" : "J E", "non-dropping-particle" : "", "parse-names" : false, "suffix" : "" }, { "dropping-particle" : "", "family" : "Rubio-Palis", "given" : "Y", "non-dropping-particle" : "", "parse-names" : false, "suffix" : "" }, { "dropping-particle" : "", "family" : "Paez", "given" : "E", "non-dropping-particle" : "", "parse-names" : false, "suffix" : "" }, { "dropping-particle" : "", "family" : "Perez", "given" : "E", "non-dropping-particle" : "", "parse-names" : false, "suffix" : "" }, { "dropping-particle" : "", "family" : "Sanchez", "given" : "V", "non-dropping-particle" : "", "parse-names" : false, "suffix" : "" } ], "container-title" : "Med Vet Entomol", "edition" : "2007/12/21", "id" : "ITEM-1", "issue" : "4", "issued" : { "date-parts" : [ [ "2007" ] ] }, "language" : "eng", "note" : "Moreno, J E\nRubio-Palis, Y\nPaez, E\nPerez, E\nSanchez, V\nResearch Support, Non-U.S. Gov't\nEngland\nMed Vet Entomol. 2007 Dec;21(4):339-49.", "page" : "339-349", "title" : "Abundance, biting behaviour and parous rate of anopheline mosquito species in relation to malaria incidence in gold-mining areas of southern Venezuela", "type" : "article-journal", "volume" : "21" }, "uris" : [ "http://www.mendeley.com/documents/?uuid=0947adb0-6f0e-45af-bb3e-faa6edb66893" ] } ], "mendeley" : { "formattedCitation" : "[57]", "plainTextFormattedCitation" : "[57]", "previouslyFormattedCitation" : "[58]"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[57]</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w:t>
      </w:r>
    </w:p>
    <w:p w:rsidR="00FD5DAA" w:rsidRDefault="00FD5DAA">
      <w:pPr>
        <w:shd w:val="clear" w:color="auto" w:fill="FFFFFF"/>
        <w:spacing w:after="0" w:line="480" w:lineRule="auto"/>
        <w:jc w:val="both"/>
        <w:rPr>
          <w:rFonts w:ascii="Times New Roman" w:eastAsia="Times New Roman" w:hAnsi="Times New Roman" w:cs="Times New Roman"/>
          <w:color w:val="auto"/>
          <w:sz w:val="24"/>
          <w:szCs w:val="24"/>
          <w:lang w:val="en-CA" w:eastAsia="pt-BR"/>
        </w:rPr>
      </w:pPr>
    </w:p>
    <w:p w:rsidR="00FD5DAA" w:rsidRDefault="000912D0">
      <w:pPr>
        <w:shd w:val="clear" w:color="auto" w:fill="FFFFFF"/>
        <w:spacing w:after="0" w:line="480" w:lineRule="auto"/>
        <w:jc w:val="both"/>
        <w:rPr>
          <w:rFonts w:ascii="Times New Roman" w:eastAsia="Times New Roman" w:hAnsi="Times New Roman" w:cs="Times New Roman"/>
          <w:color w:val="auto"/>
          <w:sz w:val="24"/>
          <w:szCs w:val="24"/>
          <w:lang w:val="en-CA" w:eastAsia="pt-BR"/>
        </w:rPr>
      </w:pPr>
      <w:r>
        <w:rPr>
          <w:rFonts w:ascii="Times New Roman" w:eastAsia="Times New Roman" w:hAnsi="Times New Roman" w:cs="Times New Roman"/>
          <w:color w:val="auto"/>
          <w:sz w:val="24"/>
          <w:szCs w:val="24"/>
          <w:lang w:val="en-CA" w:eastAsia="pt-BR"/>
        </w:rPr>
        <w:t xml:space="preserve">In contrast, no correlation was found between EIR and percentage of malaria among reported fever cases in India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"0002-9637 (Print)\r0002-9637 (Linking)", "PMID" : "15516642", "abstract" : "Fever surveys were conducted in several districts of the Indian state of Assam to ascertain the prevalence of malaria in relation to vector abundance, entomologic inoculation rates (EIRs), and geographic location of human settlements. Anopheles minimus were incriminated, but their relative abundance and biting rates varied among districts, and no significant correlation was observed between these two indicators (r = 0.43, P = 0.34). Plasmodium falciparum was the predominant parasite species except in two districts where P. vivax was the majority parasite. The EIRs per person/night were 0.46-0.71 in P. falciparum-predominant areas and 0.12 in the district where P. vivax predominated. The correlation of percentage of fever cases positive for malaria infection in each district with the corresponding EIR was not significant (r = 0.6, P = 0.21). Malaria cases were detected in all months of the year but peaked during May-June, which corresponded to the months of heavy rainfall. These were also the months with highest incidence of infection with P. falciparum. Malaria cases were observed in all age groups of both sexes, and there was clustering of cases in villages near the vector-breeding habitat (perennial seepage streams), and foothill villages. However, malaria incidences were consistently lower in villages within 5 km of the nearest health care facility, which were in town areas. The data presented are indicative of low-to-moderate levels of malaria transmission by An. minimus, and would be of value for developing future intervention strategies.", "author" : [ { "dropping-particle" : "", "family" : "Dev", "given" : "V", "non-dropping-particle" : "", "parse-names" : false, "suffix" : "" }, { "dropping-particle" : "", "family" : "Phookan", "given" : "S", "non-dropping-particle" : "", "parse-names" : false, "suffix" : "" }, { "dropping-particle" : "", "family" : "Sharma", "given" : "V P", "non-dropping-particle" : "", "parse-names" : false, "suffix" : "" }, { "dropping-particle" : "", "family" : "Anand", "given" : "S P", "non-dropping-particle" : "", "parse-names" : false, "suffix" : "" } ], "container-title" : "Am J Trop Med Hyg", "edition" : "2004/11/02", "id" : "ITEM-1", "issue" : "4", "issued" : { "date-parts" : [ [ "2004" ] ] }, "language" : "eng", "note" : "Dev, Vas\nPhookan, Sobhan\nSharma, Vinod P\nAnand, Suraj P\nResearch Support, Non-U.S. Gov't\nUnited States\nAm J Trop Med Hyg. 2004 Oct;71(4):451-6.", "page" : "451-456", "title" : "Physiographic and entomologic risk factors of malaria in Assam, India", "type" : "article-journal", "volume" : "71" }, "uris" : [ "http://www.mendeley.com/documents/?uuid=5111db94-335a-4e72-ab68-86c8ca4bfd8d" ] } ], "mendeley" : { "formattedCitation" : "[54]", "plainTextFormattedCitation" : "[54]", "previouslyFormattedCitation" : "[55]"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[54]</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nor between </w:t>
      </w:r>
      <w:r>
        <w:rPr>
          <w:rFonts w:ascii="Times New Roman" w:eastAsia="Times New Roman" w:hAnsi="Times New Roman" w:cs="Times New Roman"/>
          <w:i/>
          <w:iCs/>
          <w:color w:val="auto"/>
          <w:sz w:val="24"/>
          <w:szCs w:val="24"/>
          <w:lang w:val="en-CA" w:eastAsia="pt-BR"/>
        </w:rPr>
        <w:t>Anopheles</w:t>
      </w:r>
      <w:r>
        <w:rPr>
          <w:rFonts w:ascii="Times New Roman" w:eastAsia="Times New Roman" w:hAnsi="Times New Roman" w:cs="Times New Roman"/>
          <w:color w:val="auto"/>
          <w:sz w:val="24"/>
          <w:szCs w:val="24"/>
          <w:lang w:val="en-CA" w:eastAsia="pt-BR"/>
        </w:rPr>
        <w:t xml:space="preserve"> density and human case rates in French Guiana, and the authors argue the mosquito traps might have been located in non-transmission areas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"DOI" : "10.1179/136485911x12899838683322", "ISBN" : "1364-8594 (Electronic)\r0003-4983 (Linking)", "PMID" : "21396247", "abstract" : "Anopheles darlingi, one of the main malaria vectors in the Neotropics, is widely distributed in French Guiana, where malaria remains a major public-health problem. Elucidation of the relationships between the population dynamics of An. darlingi and local environmental factors would appear to be an essential factor in the epidemiology of human malaria in French Guiana and the design of effective vector-control strategies. In a recent investigation, longitudinal entomological surveys were carried out for 2-4 years in one village in each of three distinct endemic areas of French Guiana. Anopheles darlingi was always the anopheline mosquito that was most frequently caught on human bait, although its relative abundance (as a proportion of all the anophelines collected) and human biting rate (in bites/person-year) differed with the study site. Seasonality in the abundance of human-landing An. darlingi (with peaks at the end of the rainy season) was observed in only two of the three study sites. Just three An. darlingi were found positive for Plasmodium (either P. falciparum or P. vivax) circumsporozoite protein, giving entomological inoculation rates of 0.0-8.7 infectious bites/person-year. Curiously, no infected An. darlingi were collected in the village with the highest incidence of human malaria. Relationships between malaria incidence, An. darlingi densities, rainfall and water levels in the nearest rivers were found to be variable and apparently dependent on land-cover specificities that reflected the diversity and availability of habitats suitable for the development and reproduction of An. darlingi.", "author" : [ { "dropping-particle" : "", "family" : "Girod", "given" : "R", "non-dropping-particle" : "", "parse-names" : false, "suffix" : "" }, { "dropping-particle" : "", "family" : "Roux", "given" : "E", "non-dropping-particle" : "", "parse-names" : false, "suffix" : "" }, { "dropping-particle" : "", "family" : "Berger", "given" : "F", "non-dropping-particle" : "", "parse-names" : false, "suffix" : "" }, { "dropping-particle" : "", "family" : "Stefani", "given" : "A", "non-dropping-particle" : "", "parse-names" : false, "suffix" : "" }, { "dropping-particle" : "", "family" : "Gaborit", "given" : "P", "non-dropping-particle" : "", "parse-names" : false, "suffix" : "" }, { "dropping-particle" : "", "family" : "Carinci", "given" : "R", "non-dropping-particle" : "", "parse-names" : false, "suffix" : "" }, { "dropping-particle" : "", "family" : "Issaly", "given" : "J", "non-dropping-particle" : "", "parse-names" : false, "suffix" : "" }, { "dropping-particle" : "", "family" : "Carme", "given" : "B", "non-dropping-particle" : "", "parse-names" : false, "suffix" : "" }, { "dropping-particle" : "", "family" : "Dusfour", "given" : "I", "non-dropping-particle" : "", "parse-names" : false, "suffix" : "" } ], "container-title" : "Ann Trop Med Parasitol", "edition" : "2011/03/15", "id" : "ITEM-1", "issue" : "2", "issued" : { "date-parts" : [ [ "2011" ] ] }, "language" : "eng", "note" : "Girod, R\nRoux, E\nBerger, F\nStefani, A\nGaborit, P\nCarinci, R\nIssaly, J\nCarme, B\nDusfour, I\nEngland\nAnn Trop Med Parasitol. 2011 Mar;105(2):107-22. doi: 10.1179/136485911X12899838683322.", "page" : "107-122", "title" : "Unravelling the relationships between Anopheles darlingi (Diptera: Culicidae) densities, environmental factors and malaria incidence: understanding the variable patterns of malarial transmission in French Guiana (South America)", "type" : "article-journal", "volume" : "105" }, "uris" : [ "http://www.mendeley.com/documents/?uuid=3fb5c680-5013-4ad5-86b9-57e26e9dddee" ] } ], "mendeley" : { "formattedCitation" : "[58]", "plainTextFormattedCitation" : "[58]", "previouslyFormattedCitation" : "[59]"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[58]</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w:t>
      </w:r>
    </w:p>
    <w:p w:rsidR="00FD5DAA" w:rsidRDefault="00FD5DAA">
      <w:pPr>
        <w:shd w:val="clear" w:color="auto" w:fill="FFFFFF"/>
        <w:spacing w:after="0" w:line="480" w:lineRule="auto"/>
        <w:jc w:val="both"/>
        <w:rPr>
          <w:rFonts w:ascii="Times New Roman" w:eastAsia="Times New Roman" w:hAnsi="Times New Roman" w:cs="Times New Roman"/>
          <w:color w:val="auto"/>
          <w:sz w:val="24"/>
          <w:szCs w:val="24"/>
          <w:lang w:val="en-CA" w:eastAsia="pt-BR"/>
        </w:rPr>
      </w:pPr>
    </w:p>
    <w:p w:rsidR="00FD5DAA" w:rsidRDefault="000912D0">
      <w:pPr>
        <w:shd w:val="clear" w:color="auto" w:fill="FFFFFF"/>
        <w:spacing w:after="0" w:line="480" w:lineRule="auto"/>
        <w:jc w:val="both"/>
        <w:rPr>
          <w:rFonts w:ascii="Times New Roman" w:eastAsia="Arial" w:hAnsi="Times New Roman" w:cs="Times New Roman"/>
          <w:i/>
          <w:color w:val="auto"/>
          <w:sz w:val="24"/>
          <w:szCs w:val="24"/>
          <w:lang w:val="en-CA" w:eastAsia="pt-BR"/>
        </w:rPr>
      </w:pPr>
      <w:r>
        <w:rPr>
          <w:rFonts w:ascii="Times New Roman" w:eastAsia="Arial" w:hAnsi="Times New Roman" w:cs="Times New Roman"/>
          <w:i/>
          <w:color w:val="auto"/>
          <w:sz w:val="24"/>
          <w:szCs w:val="24"/>
          <w:lang w:val="en-CA" w:eastAsia="pt-BR"/>
        </w:rPr>
        <w:t>Weather and climate variability and vector proliferation</w:t>
      </w:r>
    </w:p>
    <w:p w:rsidR="00FD5DAA" w:rsidRDefault="000912D0">
      <w:pPr>
        <w:shd w:val="clear" w:color="auto" w:fill="FFFFFF"/>
        <w:spacing w:after="0" w:line="480" w:lineRule="auto"/>
        <w:jc w:val="both"/>
        <w:rPr>
          <w:rFonts w:ascii="Times New Roman" w:eastAsia="Times New Roman" w:hAnsi="Times New Roman" w:cs="Times New Roman"/>
          <w:color w:val="auto"/>
          <w:sz w:val="24"/>
          <w:szCs w:val="24"/>
          <w:lang w:val="en-CA" w:eastAsia="pt-BR"/>
        </w:rPr>
      </w:pPr>
      <w:r>
        <w:rPr>
          <w:rFonts w:ascii="Times New Roman" w:eastAsia="Times New Roman" w:hAnsi="Times New Roman" w:cs="Times New Roman"/>
          <w:color w:val="auto"/>
          <w:sz w:val="24"/>
          <w:szCs w:val="24"/>
          <w:lang w:val="en-CA" w:eastAsia="pt-BR"/>
        </w:rPr>
        <w:t xml:space="preserve">Increased transmission during the rainy season has been observed in Africa and Asia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"author" : [ { "dropping-particle" : "", "family" : "Woyessa", "given" : "Adugna", "non-dropping-particle" : "", "parse-names" : false, "suffix" : "" }, { "dropping-particle" : "", "family" : "Gebre-micheal", "given" : "Teshome", "non-dropping-particle" : "", "parse-names" : false, "suffix" : "" }, { "dropping-particle" : "", "family" : "Ali", "given" : "Ahmed", "non-dropping-particle" : "", "parse-names" : false, "suffix" : "" } ], "container-title" : "Ethiop.J.Health Dev.", "id" : "ITEM-1", "issue" : "1", "issued" : { "date-parts" : [ [ "2004" ] ] }, "page" : "2-8", "title" : "An indigenous malaria transmission in the outskirts of Addis Ababa, Akaki Town and its environs", "type" : "article-journal", "volume" : "18" }, "uris" : [ "http://www.mendeley.com/documents/?uuid=61f65f11-a065-4fb0-aa36-cacb71122f54" ] }, { "id" : "ITEM-2", "itemData" : { "ISBN" : "0002-9637 (Print)\r0002-9637 (Linking)", "PMID" : "15516642", "abstract" : "Fever surveys were conducted in several districts of the Indian state of Assam to ascertain the prevalence of malaria in relation to vector abundance, entomologic inoculation rates (EIRs), and geographic location of human settlements. Anopheles minimus were incriminated, but their relative abundance and biting rates varied among districts, and no significant correlation was observed between these two indicators (r = 0.43, P = 0.34). Plasmodium falciparum was the predominant parasite species except in two districts where P. vivax was the majority parasite. The EIRs per person/night were 0.46-0.71 in P. falciparum-predominant areas and 0.12 in the district where P. vivax predominated. The correlation of percentage of fever cases positive for malaria infection in each district with the corresponding EIR was not significant (r = 0.6, P = 0.21). Malaria cases were detected in all months of the year but peaked during May-June, which corresponded to the months of heavy rainfall. These were also the months with highest incidence of infection with P. falciparum. Malaria cases were observed in all age groups of both sexes, and there was clustering of cases in villages near the vector-breeding habitat (perennial seepage streams), and foothill villages. However, malaria incidences were consistently lower in villages within 5 km of the nearest health care facility, which were in town areas. The data presented are indicative of low-to-moderate levels of malaria transmission by An. minimus, and would be of value for developing future intervention strategies.", "author" : [ { "dropping-particle" : "", "family" : "Dev", "given" : "V", "non-dropping-particle" : "", "parse-names" : false, "suffix" : "" }, { "dropping-particle" : "", "family" : "Phookan", "given" : "S", "non-dropping-particle" : "", "parse-names" : false, "suffix" : "" }, { "dropping-particle" : "", "family" : "Sharma", "given" : "V P", "non-dropping-particle" : "", "parse-names" : false, "suffix" : "" }, { "dropping-particle" : "", "family" : "Anand", "given" : "S P", "non-dropping-particle" : "", "parse-names" : false, "suffix" : "" } ], "container-title" : "Am J Trop Med Hyg", "edition" : "2004/11/02", "id" : "ITEM-2", "issue" : "4", "issued" : { "date-parts" : [ [ "2004" ] ] }, "language" : "eng", "note" : "Dev, Vas\nPhookan, Sobhan\nSharma, Vinod P\nAnand, Suraj P\nResearch Support, Non-U.S. Gov't\nUnited States\nAm J Trop Med Hyg. 2004 Oct;71(4):451-6.", "page" : "451-456", "title" : "Physiographic and entomologic risk factors of malaria in Assam, India", "type" : "article-journal", "volume" : "71" }, "uris" : [ "http://www.mendeley.com/documents/?uuid=5111db94-335a-4e72-ab68-86c8ca4bfd8d" ] }, { "id" : "ITEM-3", "itemData" : { "ISBN" : "0001-706X (Print)\r0001-706X (Linking)", "PMID" : "10708656", "abstract" : "A study of malaria prevalence and transmission was carried out in Khartoum, the capital of Sudan. The sentinel sites were El manshia, an urban area on the Blue Nile and Ed dekheinat, a lower-income peri-urban area bordering the White Nile. Anopheles arabiensis, the only malaria vector encountered, was present throughout the year although vector density varied seasonally. Plasmodium falciparum was the only species found in El manshia. In Ed dekheinat P. falciparum, Plasmodium ovale and Plasmodium vivax constituted 84.9, 8.2 and 6.9% of the cases, respectively. Plasmodium ovale appears to have recently spread into Khartoum since it has not previously been reported there. We conclude that focal transmission of malaria in the districts bordering both Niles has become established and that the reservoir of human infections has increased in recent years leading to increased risk of malaria epidemics, particularly in the aftermath of seasonal flooding.", "author" : [ { "dropping-particle" : "", "family" : "Sayed", "given" : "B B", "non-dropping-particle" : "El", "parse-names" : false, "suffix" : "" }, { "dropping-particle" : "", "family" : "Arnot", "given" : "D E", "non-dropping-particle" : "", "parse-names" : false, "suffix" : "" }, { "dropping-particle" : "", "family" : "Mukhtar", "given" : "M M", "non-dropping-particle" : "", "parse-names" : false, "suffix" : "" }, { "dropping-particle" : "", "family" : "Baraka", "given" : "O Z", "non-dropping-particle" : "", "parse-names" : false, "suffix" : "" }, { "dropping-particle" : "", "family" : "Dafalla", "given" : "A A", "non-dropping-particle" : "", "parse-names" : false, "suffix" : "" }, { "dropping-particle" : "", "family" : "Elnaiem", "given" : "D E", "non-dropping-particle" : "", "parse-names" : false, "suffix" : "" }, { "dropping-particle" : "", "family" : "Nugud", "given" : "A H", "non-dropping-particle" : "", "parse-names" : false, "suffix" : "" } ], "container-title" : "Acta Trop", "edition" : "2000/03/10", "id" : "ITEM-3", "issue" : "2", "issued" : { "date-parts" : [ [ "2000" ] ] }, "language" : "eng", "note" : "El Sayed, B B\nArnot, D E\nMukhtar, M M\nBaraka, O Z\nDafalla, A A\nElnaiem, D E\nNugud, A H\nResearch Support, Non-U.S. Gov't\nNETHERLANDS\nActa Trop. 2000 Mar 25;75(2):163-71.", "page" : "163-171", "title" : "A study of the urban malaria transmission problem in Khartoum", "type" : "article-journal", "volume" : "75" }, "uris" : [ "http://www.mendeley.com/documents/?uuid=008785a3-5f94-4610-a30f-599eb9b75702" ] } ], "mendeley" : { "formattedCitation" : "[7,54,59]", "plainTextFormattedCitation" : "[7,54,59]", "previouslyFormattedCitation" : "[7,55,60]"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[7,54,59]</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eastAsia="pt-BR"/>
        </w:rPr>
        <w:t xml:space="preserve">. </w:t>
      </w:r>
      <w:r>
        <w:rPr>
          <w:rFonts w:ascii="Times New Roman" w:eastAsia="Times New Roman" w:hAnsi="Times New Roman" w:cs="Times New Roman"/>
          <w:color w:val="auto"/>
          <w:sz w:val="24"/>
          <w:szCs w:val="24"/>
          <w:lang w:val="en-CA" w:eastAsia="pt-BR"/>
        </w:rPr>
        <w:t xml:space="preserve">More specifically, increasing temperature and rainfall were followed by higher vector prevalence transmission models based on four different areas of Burkina Faso, with peak vector prevalence occurring two weeks after peak rainfall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"DOI" : "10.3402/gha.v2i0.1923", "ISBN" : "1654-9880 (Electronic)\r1654-9880 (Linking)", "PMID" : "20052379", "abstract" : "BACKGROUND: To support malaria control strategies, prior knowledge of disease risk is necessary. Developing a model to explain the transmission of malaria, in endemic and epidemic regions, is of high priority in developing health system interventions. We develop, fit and validate a non-spatial dynamic model driven by meteorological conditions that can capture seasonal malaria transmission dynamics at the village level in a malaria holoendemic area of north-western Burkina Faso. METHODS: A total of 676 children aged 6-59 months took part in this study. Trained interviewers visited children at home weekly from December 2003 to November 2004 for Plasmodium falciparum malaria infection detection. Anopheles daily biting rate, mortality rate and growth rate were evaluated. Digital meteorological stations measured ambient temperature, humidity and rainfall in each site. RESULTS: The overall P. falciparum malaria infection incidence was 1.1 episodes per person year. There was strong seasonal variation in P. falciparum malaria infection incidence with a peak observed in August and September, corresponding to the rainy season and a high number of mosquitoes. The model estimates of monthly mosquito abundance and the incidence of malaria infection correlated well with observed values. The fit was sensitive to daily mosquito survival and daily human parasite clearance. CONCLUSION: The model has demonstrated potential for local scale seasonal prediction of P. falciparum malaria infection. It could therefore be used to understand malaria transmission dynamics using meteorological parameters as the driving force and to help district health managers in identifying high-risk periods for more focused interventions.", "author" : [ { "dropping-particle" : "", "family" : "Ye", "given" : "Y", "non-dropping-particle" : "", "parse-names" : false, "suffix" : "" }, { "dropping-particle" : "", "family" : "Hoshen", "given" : "M", "non-dropping-particle" : "", "parse-names" : false, "suffix" : "" }, { "dropping-particle" : "", "family" : "Kyobutungi", "given" : "C", "non-dropping-particle" : "", "parse-names" : false, "suffix" : "" }, { "dropping-particle" : "", "family" : "Louis", "given" : "V R", "non-dropping-particle" : "", "parse-names" : false, "suffix" : "" }, { "dropping-particle" : "", "family" : "Sauerborn", "given" : "R", "non-dropping-particle" : "", "parse-names" : false, "suffix" : "" } ], "container-title" : "Glob Health Action", "edition" : "2010/01/07", "id" : "ITEM-1", "issued" : { "date-parts" : [ [ "2009" ] ] }, "language" : "eng", "note" : "Ye, Yazoume\nHoshen, Moshe\nKyobutungi, Catherine\nLouis, Valerie R\nSauerborn, Rainer\nSweden\nGlob Health Action. 2009 Nov 11;2. doi: 10.3402/gha.v2i0.1923.", "title" : "Local scale prediction of Plasmodium falciparum malaria transmission in an endemic region using temperature and rainfall", "type" : "article-journal", "volume" : "2" }, "uris" : [ "http://www.mendeley.com/documents/?uuid=0a6ede39-01a6-4d24-abaf-022752ad9b40" ] } ], "mendeley" : { "formattedCitation" : "[60]", "plainTextFormattedCitation" : "[60]", "previouslyFormattedCitation" : "[61]"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[60]</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In northwest China, </w:t>
      </w:r>
      <w:r>
        <w:rPr>
          <w:rFonts w:ascii="Times New Roman" w:eastAsia="Times New Roman" w:hAnsi="Times New Roman" w:cs="Times New Roman"/>
          <w:color w:val="auto"/>
          <w:sz w:val="24"/>
          <w:szCs w:val="24"/>
          <w:lang w:val="en-CA" w:eastAsia="pt-BR"/>
        </w:rPr>
        <w:lastRenderedPageBreak/>
        <w:t xml:space="preserve">monthly </w:t>
      </w:r>
      <w:r>
        <w:rPr>
          <w:rFonts w:ascii="Times New Roman" w:eastAsia="Times New Roman" w:hAnsi="Times New Roman" w:cs="Times New Roman"/>
          <w:i/>
          <w:color w:val="auto"/>
          <w:sz w:val="24"/>
          <w:szCs w:val="24"/>
          <w:lang w:val="en-CA" w:eastAsia="pt-BR"/>
        </w:rPr>
        <w:t xml:space="preserve">An. </w:t>
      </w:r>
      <w:proofErr w:type="spellStart"/>
      <w:r>
        <w:rPr>
          <w:rFonts w:ascii="Times New Roman" w:eastAsia="Times New Roman" w:hAnsi="Times New Roman" w:cs="Times New Roman"/>
          <w:i/>
          <w:color w:val="auto"/>
          <w:sz w:val="24"/>
          <w:szCs w:val="24"/>
          <w:lang w:val="en-CA" w:eastAsia="pt-BR"/>
        </w:rPr>
        <w:t>sinensis</w:t>
      </w:r>
      <w:proofErr w:type="spellEnd"/>
      <w:r>
        <w:rPr>
          <w:rFonts w:ascii="Times New Roman" w:eastAsia="Times New Roman" w:hAnsi="Times New Roman" w:cs="Times New Roman"/>
          <w:color w:val="auto"/>
          <w:sz w:val="24"/>
          <w:szCs w:val="24"/>
          <w:lang w:val="en-CA" w:eastAsia="pt-BR"/>
        </w:rPr>
        <w:t xml:space="preserve"> vector density (relevant for </w:t>
      </w:r>
      <w:r>
        <w:rPr>
          <w:rFonts w:ascii="Times New Roman" w:eastAsia="Times New Roman" w:hAnsi="Times New Roman" w:cs="Times New Roman"/>
          <w:i/>
          <w:iCs/>
          <w:color w:val="auto"/>
          <w:sz w:val="24"/>
          <w:szCs w:val="24"/>
          <w:lang w:val="en-CA" w:eastAsia="pt-BR"/>
        </w:rPr>
        <w:t>Pl. vivax</w:t>
      </w:r>
      <w:r>
        <w:rPr>
          <w:rFonts w:ascii="Times New Roman" w:eastAsia="Times New Roman" w:hAnsi="Times New Roman" w:cs="Times New Roman"/>
          <w:color w:val="auto"/>
          <w:sz w:val="24"/>
          <w:szCs w:val="24"/>
          <w:lang w:val="en-CA" w:eastAsia="pt-BR"/>
        </w:rPr>
        <w:t xml:space="preserve"> malaria transmission) was strongly correlated not only with temperature (R = 0.958, </w:t>
      </w:r>
      <w:r>
        <w:rPr>
          <w:rFonts w:ascii="Times New Roman" w:eastAsia="Times New Roman" w:hAnsi="Times New Roman" w:cs="Times New Roman"/>
          <w:i/>
          <w:color w:val="auto"/>
          <w:sz w:val="24"/>
          <w:szCs w:val="24"/>
          <w:lang w:val="en-CA" w:eastAsia="pt-BR"/>
        </w:rPr>
        <w:t>P </w:t>
      </w:r>
      <w:r>
        <w:rPr>
          <w:rFonts w:ascii="Times New Roman" w:eastAsia="Times New Roman" w:hAnsi="Times New Roman" w:cs="Times New Roman"/>
          <w:color w:val="auto"/>
          <w:sz w:val="24"/>
          <w:szCs w:val="24"/>
          <w:lang w:val="en-CA" w:eastAsia="pt-BR"/>
        </w:rPr>
        <w:t xml:space="preserve">&lt; 0.001), but also with humidity and rainfall (R = 0.746, </w:t>
      </w:r>
      <w:r>
        <w:rPr>
          <w:rFonts w:ascii="Times New Roman" w:eastAsia="Times New Roman" w:hAnsi="Times New Roman" w:cs="Times New Roman"/>
          <w:i/>
          <w:color w:val="auto"/>
          <w:sz w:val="24"/>
          <w:szCs w:val="24"/>
          <w:lang w:val="en-CA" w:eastAsia="pt-BR"/>
        </w:rPr>
        <w:t>P </w:t>
      </w:r>
      <w:r>
        <w:rPr>
          <w:rFonts w:ascii="Times New Roman" w:eastAsia="Times New Roman" w:hAnsi="Times New Roman" w:cs="Times New Roman"/>
          <w:color w:val="auto"/>
          <w:sz w:val="24"/>
          <w:szCs w:val="24"/>
          <w:lang w:val="en-CA" w:eastAsia="pt-BR"/>
        </w:rPr>
        <w:t xml:space="preserve">= 0.005; and R = 0.725, </w:t>
      </w:r>
      <w:r>
        <w:rPr>
          <w:rFonts w:ascii="Times New Roman" w:eastAsia="Times New Roman" w:hAnsi="Times New Roman" w:cs="Times New Roman"/>
          <w:i/>
          <w:color w:val="auto"/>
          <w:sz w:val="24"/>
          <w:szCs w:val="24"/>
          <w:lang w:val="en-CA" w:eastAsia="pt-BR"/>
        </w:rPr>
        <w:t>P </w:t>
      </w:r>
      <w:r>
        <w:rPr>
          <w:rFonts w:ascii="Times New Roman" w:eastAsia="Times New Roman" w:hAnsi="Times New Roman" w:cs="Times New Roman"/>
          <w:color w:val="auto"/>
          <w:sz w:val="24"/>
          <w:szCs w:val="24"/>
          <w:lang w:val="en-CA" w:eastAsia="pt-BR"/>
        </w:rPr>
        <w:t xml:space="preserve">= 0.008, respectively)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"0127-5720", "URL" : "http://www.msptm.org/files/250_-_256_Lim_BH.pdf", "abstract" : "The objective of this study was to explore the trend and the epidemiological characteristics of malaria in Ningbo from 2000 through 2011 and provide scientific evidence for the prevention and control. Using the retrospective study, data relating to malaria epidemics during 2000-2011 in Ningbo were collected through the questionnaires of the cases and other important surveillance data. Adult mosquitoes were collected using CDC light traps baited with CO2. Results showed that Plasmodium vivax was the main species, and Anopheles sinensis was the only vector species of malaria. The annual incidence rates (per 100000) ranged from 0.156 to 3.224, and about 95.41% of the cases were imported. The cases occurred mainly between May and November and the incidence showed two peaks, and the local transmission of malaria was determined by vector density. Considering the vast majority of these infections were imported vivax malaria cases from domestic endemic areas (particularly Anhui province), and may lead to limited local transmission, strengthening the routine monitoring of imported malaria, ensuring timely diagnosis, improving case detection rate, giving a standardized treatment to patients and intensifying public health education on malaria prevention are extremely important to malaria prevention and control activities.", "author" : [ { "dropping-particle" : "", "family" : "Zhao", "given" : "X F", "non-dropping-particle" : "", "parse-names" : false, "suffix" : "" }, { "dropping-particle" : "", "family" : "Zhang", "given" : "J N", "non-dropping-particle" : "", "parse-names" : false, "suffix" : "" }, { "dropping-particle" : "", "family" : "Dong", "given" : "H J", "non-dropping-particle" : "", "parse-names" : false, "suffix" : "" }, { "dropping-particle" : "", "family" : "Zhang", "given" : "T", "non-dropping-particle" : "", "parse-names" : false, "suffix" : "" }, { "dropping-particle" : "", "family" : "Bian", "given" : "G L", "non-dropping-particle" : "", "parse-names" : false, "suffix" : "" }, { "dropping-particle" : "", "family" : "Sun", "given" : "Y W", "non-dropping-particle" : "", "parse-names" : false, "suffix" : "" }, { "dropping-particle" : "", "family" : "Yao", "given" : "M H", "non-dropping-particle" : "", "parse-names" : false, "suffix" : "" }, { "dropping-particle" : "", "family" : "Chen", "given" : "K J", "non-dropping-particle" : "", "parse-names" : false, "suffix" : "" }, { "dropping-particle" : "", "family" : "Xu", "given" : "G Z", "non-dropping-particle" : "", "parse-names" : false, "suffix" : "" } ], "edition" : "2", "id" : "ITEM-1", "issue" : "(Zhao, Zhang, Dong, Zhang, Bian, Sun, Yao, Chen, Xu) Ningbo Municipal Center for Disease Control and Prevention, Ningbo, China", "issued" : { "date-parts" : [ [ "2013" ] ] }, "note" : "Tropical Biomedicine", "page" : "267-276", "publisher" : "Malaysian Society of Parasitology and Tropical Medicine (Jalan Pahang, Kuala Lumpur 50588, Malaysia)", "publisher-place" : "Malaysia", "title" : "Epidemiological characteristics of malaria in Ningbo City, China 2000-2011", "type" : "webpage", "volume" : "30" }, "uris" : [ "http://www.mendeley.com/documents/?uuid=8306007c-d2f4-40ab-8e4c-c57877d0e0a5" ] } ], "mendeley" : { "formattedCitation" : "[52]", "plainTextFormattedCitation" : "[52]", "previouslyFormattedCitation" : "[53]"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[52]</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Furthermore, increases in average maximum and minimum temperatures (at one month lag) and rainfall (10-week lag) in Ethiopia had malaria incidence risk ratios of 1.4 (for maximum temperature), 1.3 (for minimum temperature), and 1.0 (for rainfall)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"DOI" : "10.4269/ajtmh.2009.08-0662", "ISBN" : "1476-1645 (Electronic)\r0002-9637 (Linking)", "PMID" : "19996421", "abstract" : "Urban malaria is a growing problem in Africa. Small-scale spatial studies are useful in identifying foci of malaria transmission in urban communities. A population-based cohort study comprising 8,088 individuals was conducted in Adama, Ethiopia. During a single malaria season, the Kulldorff scan statistic identified one temporally stable spatial malaria cluster within 350 m of a major Anopheles breeding site. Factors associated with malaria incidence were residential proximity to vector breeding site, poor house condition (incidence rate ratio [IRR] = 2.0, 95% confidence interval [CI] = 1.4, 2.9), and a high level of vegetation (IRR = 1.8, 95% CI = 1.0, 3.3). Maximum (IRR = 1.4, 95% CI = 1.1, 1.9) and minimum daily temperatures (degrees C; IRR = 1.3, 95% CI = 1.2, 1.5) were positively associated with malaria incidence after a 1-month delay. Rainfall was positively associated with malaria incidence after a 10-day delay. Findings support the use of small scale mapping and targeted vector control in urban malaria control programs in Africa.", "author" : [ { "dropping-particle" : "", "family" : "Peterson", "given" : "I", "non-dropping-particle" : "", "parse-names" : false, "suffix" : "" }, { "dropping-particle" : "", "family" : "Borrell", "given" : "L N", "non-dropping-particle" : "", "parse-names" : false, "suffix" : "" }, { "dropping-particle" : "", "family" : "El-Sadr", "given" : "W", "non-dropping-particle" : "", "parse-names" : false, "suffix" : "" }, { "dropping-particle" : "", "family" : "Teklehaimanot", "given" : "A", "non-dropping-particle" : "", "parse-names" : false, "suffix" : "" } ], "container-title" : "Am J Trop Med Hyg", "edition" : "2009/12/10", "id" : "ITEM-1", "issue" : "6", "issued" : { "date-parts" : [ [ "2009" ] ] }, "language" : "eng", "note" : "Peterson, Ingrid\nBorrell, Luisa N\nEl-Sadr, Wafaa\nTeklehaimanot, Awash\nUnited States\nAm J Trop Med Hyg. 2009 Dec;81(6):944-9. doi: 10.4269/ajtmh.2009.08-0662.", "page" : "944-949", "title" : "A temporal-spatial analysis of malaria transmission in Adama, Ethiopia", "type" : "article-journal", "volume" : "81" }, "uris" : [ "http://www.mendeley.com/documents/?uuid=bda9234f-8675-4653-bc2d-7fa7a819c0ac" ] } ], "mendeley" : { "formattedCitation" : "[49]", "plainTextFormattedCitation" : "[49]", "previouslyFormattedCitation" : "[50]"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[49]</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Zhang et al. (2012) showed malaria epidemiology in China to have strong spatial associations with average temperature. They proposed optimizing case management rather than vector control for low-transmission areas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"1471-2458", "URL" : "http://www.biomedcentral.com/1471-2458/12/544/abstract", "abstract" : "Background: In 2003, Plasmodium vivax malaria has re-emerged in central eastern China including Yongcheng prefecture, Henan Province, where no cases have been reported for eleven years. Our goal was to detect the space-time distribution pattern of malaria and determine significant environmental variables contributing to malaria incidence in Yongcheng from 2006 to 2010, thus providing scientific basis for further optimizing current malaria surveillance and control programs. Methods: This study examined spatial and temporal heterogeneities in the risk of malaria and the influencing factors on malaria incidence using geographical information system (GIS) and time series analysis. Univariate analysis was conducted to estimate the crude correlations between malaria incidence and environmental variables, such as mosquito abundance and climatic factors. Multivariate analysis was implemented to construct predictive model to explore principal environmental determinants on malaria epidemic using a Generalized Estimating Equation (GEE) approach. Results: Annual malaria incidences at town-level decreased from the north to south, and monthly incidences at prefecture-level demonstrated a strong seasonal pattern with a peak from July to November. Yearly malaria incidence has a visual spatial association with yearly average temperature. Moreover, the best-fit temporal model (model 2) (QIC=16.934, P&lt;0.001, R2=0.818) indicated that significant factors contributing to malaria incidence were maximum temperature at one month lag, average humidity at one month lag, and the incidence of the previous month. Conclusions: Findings support the effects of environment factors on malaria incidence and indicates that malaria control targets should vary with intensity of malaria incidence, with more public resource allocated to controlling source of infections instead of large scale An. sinensis control when malaria incidence is at a low level, which would benefit for optimizing the malaria surveillance project in China and some other countries with unstable or low malaria transmission.", "author" : [ { "dropping-particle" : "", "family" : "Zhang", "given" : "Yan", "non-dropping-particle" : "", "parse-names" : false, "suffix" : "" }, { "dropping-particle" : "", "family" : "Liu", "given" : "QiYong", "non-dropping-particle" : "", "parse-names" : false, "suffix" : "" }, { "dropping-particle" : "", "family" : "Luan", "given" : "RongSheng", "non-dropping-particle" : "", "parse-names" : false, "suffix" : "" }, { "dropping-particle" : "", "family" : "Liu", "given" : "XiaoBo", "non-dropping-particle" : "", "parse-names" : false, "suffix" : "" }, { "dropping-particle" : "", "family" : "Zhou", "given" : "GuangChao", "non-dropping-particle" : "", "parse-names" : false, "suffix" : "" }, { "dropping-particle" : "", "family" : "Jiang", "given" : "JingYi", "non-dropping-particle" : "", "parse-names" : false, "suffix" : "" }, { "dropping-particle" : "", "family" : "Li", "given" : "HongSheng", "non-dropping-particle" : "", "parse-names" : false, "suffix" : "" }, { "dropping-particle" : "", "family" : "Li", "given" : "ZhiFang", "non-dropping-particle" : "", "parse-names" : false, "suffix" : "" } ], "edition" : "544", "id" : "ITEM-1", "issue" : "State Key Laboratory for Infectious Diseases Prevention and Control, National Institute for Communicable Disease Control and Prevention, Chinese Center for Disease Control and Prevention, Beijing, China.", "issued" : { "date-parts" : [ [ "2012" ] ] }, "note" : "BMC Public Health", "publisher-place" : "UK", "title" : "Spatial-temporal analysis of malaria and the effect of environmental factors on its incidence in Yongcheng, China, 2006-2010", "type" : "webpage", "volume" : "12" }, "uris" : [ "http://www.mendeley.com/documents/?uuid=888d6add-4be2-4cba-8501-41f6d73b80b4" ] } ], "mendeley" : { "formattedCitation" : "[55]", "plainTextFormattedCitation" : "[55]", "previouslyFormattedCitation" : "[56]"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[55]</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w:t>
      </w:r>
    </w:p>
    <w:p w:rsidR="00FD5DAA" w:rsidRDefault="00FD5DAA">
      <w:pPr>
        <w:shd w:val="clear" w:color="auto" w:fill="FFFFFF"/>
        <w:spacing w:after="0" w:line="480" w:lineRule="auto"/>
        <w:jc w:val="both"/>
        <w:rPr>
          <w:rFonts w:ascii="Times New Roman" w:eastAsia="Times New Roman" w:hAnsi="Times New Roman" w:cs="Times New Roman"/>
          <w:color w:val="auto"/>
          <w:sz w:val="24"/>
          <w:szCs w:val="24"/>
          <w:lang w:val="en-CA" w:eastAsia="pt-BR"/>
        </w:rPr>
      </w:pPr>
    </w:p>
    <w:p w:rsidR="00FD5DAA" w:rsidRDefault="000912D0">
      <w:pPr>
        <w:pStyle w:val="Normal1"/>
        <w:spacing w:line="480" w:lineRule="auto"/>
        <w:jc w:val="both"/>
        <w:rPr>
          <w:rFonts w:ascii="Times New Roman" w:eastAsia="Times New Roman" w:hAnsi="Times New Roman" w:cs="Times New Roman"/>
          <w:i/>
          <w:color w:val="auto"/>
          <w:sz w:val="24"/>
          <w:szCs w:val="24"/>
          <w:lang w:val="en-CA"/>
        </w:rPr>
      </w:pPr>
      <w:r>
        <w:rPr>
          <w:rFonts w:ascii="Times New Roman" w:eastAsia="Times New Roman" w:hAnsi="Times New Roman" w:cs="Times New Roman"/>
          <w:i/>
          <w:color w:val="auto"/>
          <w:sz w:val="24"/>
          <w:szCs w:val="24"/>
          <w:lang w:val="en-CA"/>
        </w:rPr>
        <w:t>Other environmental factors, geography, and complexity of urban setting influencing malaria infection or disease</w:t>
      </w:r>
    </w:p>
    <w:p w:rsidR="00FD5DAA" w:rsidRDefault="000912D0">
      <w:pPr>
        <w:shd w:val="clear" w:color="auto" w:fill="FFFFFF"/>
        <w:spacing w:after="0" w:line="480" w:lineRule="auto"/>
        <w:jc w:val="both"/>
        <w:rPr>
          <w:rFonts w:ascii="Times New Roman" w:eastAsia="Times New Roman" w:hAnsi="Times New Roman" w:cs="Times New Roman"/>
          <w:color w:val="auto"/>
          <w:sz w:val="24"/>
          <w:szCs w:val="24"/>
          <w:lang w:val="en-CA" w:eastAsia="pt-BR"/>
        </w:rPr>
      </w:pPr>
      <w:r>
        <w:rPr>
          <w:rFonts w:ascii="Times New Roman" w:eastAsia="Times New Roman" w:hAnsi="Times New Roman" w:cs="Times New Roman"/>
          <w:color w:val="auto"/>
          <w:sz w:val="24"/>
          <w:szCs w:val="24"/>
          <w:lang w:val="en-CA" w:eastAsia="pt-BR"/>
        </w:rPr>
        <w:t xml:space="preserve">Peterson et al. (2009) identified not only proximity to a large </w:t>
      </w:r>
      <w:r>
        <w:rPr>
          <w:rFonts w:ascii="Times New Roman" w:eastAsia="Times New Roman" w:hAnsi="Times New Roman" w:cs="Times New Roman"/>
          <w:i/>
          <w:iCs/>
          <w:color w:val="auto"/>
          <w:sz w:val="24"/>
          <w:szCs w:val="24"/>
          <w:lang w:val="en-CA" w:eastAsia="pt-BR"/>
        </w:rPr>
        <w:t>Anopheles</w:t>
      </w:r>
      <w:r>
        <w:rPr>
          <w:rFonts w:ascii="Times New Roman" w:eastAsia="Times New Roman" w:hAnsi="Times New Roman" w:cs="Times New Roman"/>
          <w:color w:val="auto"/>
          <w:sz w:val="24"/>
          <w:szCs w:val="24"/>
          <w:lang w:val="en-CA" w:eastAsia="pt-BR"/>
        </w:rPr>
        <w:t xml:space="preserve"> breeding site as a source of increased transmission, but also poor housing as a further important risk factor (malaria incidence risk ratio = 2.0) in </w:t>
      </w:r>
      <w:proofErr w:type="spellStart"/>
      <w:r>
        <w:rPr>
          <w:rFonts w:ascii="Times New Roman" w:eastAsia="Times New Roman" w:hAnsi="Times New Roman" w:cs="Times New Roman"/>
          <w:color w:val="auto"/>
          <w:sz w:val="24"/>
          <w:szCs w:val="24"/>
          <w:lang w:val="en-CA" w:eastAsia="pt-BR"/>
        </w:rPr>
        <w:t>Adama</w:t>
      </w:r>
      <w:proofErr w:type="spellEnd"/>
      <w:r>
        <w:rPr>
          <w:rFonts w:ascii="Times New Roman" w:eastAsia="Times New Roman" w:hAnsi="Times New Roman" w:cs="Times New Roman"/>
          <w:color w:val="auto"/>
          <w:sz w:val="24"/>
          <w:szCs w:val="24"/>
          <w:lang w:val="en-CA" w:eastAsia="pt-BR"/>
        </w:rPr>
        <w:t xml:space="preserve">, Ethiopia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"DOI" : "10.4269/ajtmh.2009.08-0662", "ISBN" : "1476-1645 (Electronic)\r0002-9637 (Linking)", "PMID" : "19996421", "abstract" : "Urban malaria is a growing problem in Africa. Small-scale spatial studies are useful in identifying foci of malaria transmission in urban communities. A population-based cohort study comprising 8,088 individuals was conducted in Adama, Ethiopia. During a single malaria season, the Kulldorff scan statistic identified one temporally stable spatial malaria cluster within 350 m of a major Anopheles breeding site. Factors associated with malaria incidence were residential proximity to vector breeding site, poor house condition (incidence rate ratio [IRR] = 2.0, 95% confidence interval [CI] = 1.4, 2.9), and a high level of vegetation (IRR = 1.8, 95% CI = 1.0, 3.3). Maximum (IRR = 1.4, 95% CI = 1.1, 1.9) and minimum daily temperatures (degrees C; IRR = 1.3, 95% CI = 1.2, 1.5) were positively associated with malaria incidence after a 1-month delay. Rainfall was positively associated with malaria incidence after a 10-day delay. Findings support the use of small scale mapping and targeted vector control in urban malaria control programs in Africa.", "author" : [ { "dropping-particle" : "", "family" : "Peterson", "given" : "I", "non-dropping-particle" : "", "parse-names" : false, "suffix" : "" }, { "dropping-particle" : "", "family" : "Borrell", "given" : "L N", "non-dropping-particle" : "", "parse-names" : false, "suffix" : "" }, { "dropping-particle" : "", "family" : "El-Sadr", "given" : "W", "non-dropping-particle" : "", "parse-names" : false, "suffix" : "" }, { "dropping-particle" : "", "family" : "Teklehaimanot", "given" : "A", "non-dropping-particle" : "", "parse-names" : false, "suffix" : "" } ], "container-title" : "Am J Trop Med Hyg", "edition" : "2009/12/10", "id" : "ITEM-1", "issue" : "6", "issued" : { "date-parts" : [ [ "2009" ] ] }, "language" : "eng", "note" : "Peterson, Ingrid\nBorrell, Luisa N\nEl-Sadr, Wafaa\nTeklehaimanot, Awash\nUnited States\nAm J Trop Med Hyg. 2009 Dec;81(6):944-9. doi: 10.4269/ajtmh.2009.08-0662.", "page" : "944-949", "title" : "A temporal-spatial analysis of malaria transmission in Adama, Ethiopia", "type" : "article-journal", "volume" : "81" }, "uris" : [ "http://www.mendeley.com/documents/?uuid=bda9234f-8675-4653-bc2d-7fa7a819c0ac" ] } ], "mendeley" : { "formattedCitation" : "[49]", "plainTextFormattedCitation" : "[49]", "previouslyFormattedCitation" : "[50]"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[49]</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Similar observations were made in semi-arid neighbouring Sudan, where transmission was higher in rapidly expanding peri-urban low-income areas than in suburban higher-income areas of Khartoum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"0001-706X (Print)\r0001-706X (Linking)", "PMID" : "10708656", "abstract" : "A study of malaria prevalence and transmission was carried out in Khartoum, the capital of Sudan. The sentinel sites were El manshia, an urban area on the Blue Nile and Ed dekheinat, a lower-income peri-urban area bordering the White Nile. Anopheles arabiensis, the only malaria vector encountered, was present throughout the year although vector density varied seasonally. Plasmodium falciparum was the only species found in El manshia. In Ed dekheinat P. falciparum, Plasmodium ovale and Plasmodium vivax constituted 84.9, 8.2 and 6.9% of the cases, respectively. Plasmodium ovale appears to have recently spread into Khartoum since it has not previously been reported there. We conclude that focal transmission of malaria in the districts bordering both Niles has become established and that the reservoir of human infections has increased in recent years leading to increased risk of malaria epidemics, particularly in the aftermath of seasonal flooding.", "author" : [ { "dropping-particle" : "", "family" : "Sayed", "given" : "B B", "non-dropping-particle" : "El", "parse-names" : false, "suffix" : "" }, { "dropping-particle" : "", "family" : "Arnot", "given" : "D E", "non-dropping-particle" : "", "parse-names" : false, "suffix" : "" }, { "dropping-particle" : "", "family" : "Mukhtar", "given" : "M M", "non-dropping-particle" : "", "parse-names" : false, "suffix" : "" }, { "dropping-particle" : "", "family" : "Baraka", "given" : "O Z", "non-dropping-particle" : "", "parse-names" : false, "suffix" : "" }, { "dropping-particle" : "", "family" : "Dafalla", "given" : "A A", "non-dropping-particle" : "", "parse-names" : false, "suffix" : "" }, { "dropping-particle" : "", "family" : "Elnaiem", "given" : "D E", "non-dropping-particle" : "", "parse-names" : false, "suffix" : "" }, { "dropping-particle" : "", "family" : "Nugud", "given" : "A H", "non-dropping-particle" : "", "parse-names" : false, "suffix" : "" } ], "container-title" : "Acta Trop", "edition" : "2000/03/10", "id" : "ITEM-1", "issue" : "2", "issued" : { "date-parts" : [ [ "2000" ] ] }, "language" : "eng", "note" : "El Sayed, B B\nArnot, D E\nMukhtar, M M\nBaraka, O Z\nDafalla, A A\nElnaiem, D E\nNugud, A H\nResearch Support, Non-U.S. Gov't\nNETHERLANDS\nActa Trop. 2000 Mar 25;75(2):163-71.", "page" : "163-171", "title" : "A study of the urban malaria transmission problem in Khartoum", "type" : "article-journal", "volume" : "75" }, "uris" : [ "http://www.mendeley.com/documents/?uuid=008785a3-5f94-4610-a30f-599eb9b75702" ] } ], "mendeley" : { "formattedCitation" : "[59]", "plainTextFormattedCitation" : "[59]", "previouslyFormattedCitation" : "[60]"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[59]</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w:t>
      </w:r>
    </w:p>
    <w:p w:rsidR="00FD5DAA" w:rsidRDefault="00FD5DAA">
      <w:pPr>
        <w:shd w:val="clear" w:color="auto" w:fill="FFFFFF"/>
        <w:spacing w:after="0" w:line="480" w:lineRule="auto"/>
        <w:jc w:val="both"/>
        <w:rPr>
          <w:rFonts w:ascii="Times New Roman" w:eastAsia="Times New Roman" w:hAnsi="Times New Roman" w:cs="Times New Roman"/>
          <w:color w:val="auto"/>
          <w:sz w:val="24"/>
          <w:szCs w:val="24"/>
          <w:lang w:val="en-CA" w:eastAsia="pt-BR"/>
        </w:rPr>
      </w:pPr>
    </w:p>
    <w:p w:rsidR="00FD5DAA" w:rsidRDefault="000912D0">
      <w:pPr>
        <w:shd w:val="clear" w:color="auto" w:fill="FFFFFF"/>
        <w:spacing w:after="0" w:line="480" w:lineRule="auto"/>
        <w:jc w:val="both"/>
        <w:rPr>
          <w:rFonts w:ascii="Times New Roman" w:eastAsia="Times New Roman" w:hAnsi="Times New Roman" w:cs="Times New Roman"/>
          <w:color w:val="auto"/>
          <w:sz w:val="24"/>
          <w:szCs w:val="24"/>
          <w:lang w:eastAsia="pt-BR"/>
        </w:rPr>
      </w:pPr>
      <w:r>
        <w:rPr>
          <w:rFonts w:ascii="Times New Roman" w:eastAsia="Times New Roman" w:hAnsi="Times New Roman" w:cs="Times New Roman"/>
          <w:color w:val="auto"/>
          <w:sz w:val="24"/>
          <w:szCs w:val="24"/>
          <w:lang w:val="en-CA" w:eastAsia="pt-BR"/>
        </w:rPr>
        <w:t xml:space="preserve">Certain ecological areas show higher malaria transmission than others. In Nigeria, transmission rates (MBR and EIR) were higher near mangrove coastal water than in areas of fresh or brackish water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"0972-9062", "URL" : "http://www.nimr.org.in/assets/531046.pdf", "abstract" : "Background &amp; objectives: Generally, indepth understanding of the epidemiology of malaria is considered a prerequisite for planning effective control measures in the endemic regions like sub-Saharan Africa. This study focuses on the relationship of entomological inoculation rates (EIRs) to malaria incidence and prevalence rates across eco-vegetational zones in Bayelsa State, Nigeria. Methods: Mosquito sampling was undertaken in seven towns/villages in seven local government areas (LGAs) in three eco-vegetational zones. Adults were collected twice quarterly by the pyrethrum spray catch (PSC) technique. Anophelines were separated morphologically and the sibling species were identified using PCR. Detection of circumsporozoite (CS) antigen by ELISA was used for determining mosquito infection rates. Man-biting, sporozoite and entomological inoculation rates were calculated by standard methods. Simultaneously, malaria incidence and prevalence rates were calculated using data obtained from hospitals and by examination of blood smears from consenting adults. Results: The estimated mean man-biting rate (MBR) over a 2-yr period was 6.88 bites/person/night. The highest MBR of 16.9 was in the mangrove coastal water forest and the least, 11.3, was in brackish water swamp forest; differences were significant (t = 12.083; p&lt;0.05). The mean sporozoite rate of Anopheles gambiae sensu lato (s.l.) was 11%. The highest mean sporozoite rate was 13.4% for An. gambiae sensu stricto (s.s.), followed by 7.9% for An. arabiensis and the least was 0.4% for An. melas. Seasonal rates varied, highest for An. gambiae s.s. in the dry season, but highest for An. arabiensis in the wet season. The annual entomological inoculation rate of An. gambiae s.l. over a 2-yr period was 80.50 infective bites/person/year; the highest, 70.35 was in An. gambiae s.s. and the least, 0.15 in An. melas. When prevalence (PR), incidence (IR) and entomological inoculation (EIR) rates were incorporated in a logistic regression model, they showed 70.5 and 64% accuracy in predicting the relationship between EIR and, incidence and prevalence rates respectively. Interpretation &amp; conclusion: Based on EIR values malaria transmission was classified as stable when EIR was &gt;1.5 or unstable when EIR was &lt; 1.5. Although, earlier studies have shown correlation between EIRs and malaria PR, this study demonstrated a significant correlation between EIRs and malaria incidence rates. Copyright \u00a9 2016, Malaria Research Center. \u2026", "author" : [ { "dropping-particle" : "", "family" : "Ebenezer", "given" : "A", "non-dropping-particle" : "", "parse-names" : false, "suffix" : "" }, { "dropping-particle" : "", "family" : "Noutcha", "given" : "A E M", "non-dropping-particle" : "", "parse-names" : false, "suffix" : "" }, { "dropping-particle" : "", "family" : "Okiwelu", "given" : "S N", "non-dropping-particle" : "", "parse-names" : false, "suffix" : "" } ], "edition" : "1", "id" : "ITEM-1", "issue" : "(Ebenezer, Noutcha, Okiwelu) Department of Animal and Environmental Biology, University of Port Harcourt, Port-Harcourt, Nigeria", "issued" : { "date-parts" : [ [ "2016" ] ] }, "note" : "Journal of Vector Borne Diseases", "page" : "46-53", "publisher" : "Malaria Research Center (E-mail: jvbd@vsnl.net)", "publisher-place" : "India", "title" : "Relationship of annual entomological inoculation rates to malaria transmission indices, Bayelsa State, Nigeria", "type" : "webpage", "volume" : "53" }, "uris" : [ "http://www.mendeley.com/documents/?uuid=b24ed09a-f95c-40de-8388-cc974da2a465" ] } ], "mendeley" : { "formattedCitation" : "[56]", "plainTextFormattedCitation" : "[56]", "previouslyFormattedCitation" : "[57]"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[56]</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In Ethiopia, proximity to vegetation and to agricultural sites showed higher vector density and more cases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"DOI" : "10.4269/ajtmh.2009.08-0662", "ISBN" : "1476-1645 (Electronic)\r0002-9637 (Linking)", "PMID" : "19996421", "abstract" : "Urban malaria is a growing problem in Africa. Small-scale spatial studies are useful in identifying foci of malaria transmission in urban communities. A population-based cohort study comprising 8,088 individuals was conducted in Adama, Ethiopia. During a single malaria season, the Kulldorff scan statistic identified one temporally stable spatial malaria cluster within 350 m of a major Anopheles breeding site. Factors associated with malaria incidence were residential proximity to vector breeding site, poor house condition (incidence rate ratio [IRR] = 2.0, 95% confidence interval [CI] = 1.4, 2.9), and a high level of vegetation (IRR = 1.8, 95% CI = 1.0, 3.3). Maximum (IRR = 1.4, 95% CI = 1.1, 1.9) and minimum daily temperatures (degrees C; IRR = 1.3, 95% CI = 1.2, 1.5) were positively associated with malaria incidence after a 1-month delay. Rainfall was positively associated with malaria incidence after a 10-day delay. Findings support the use of small scale mapping and targeted vector control in urban malaria control programs in Africa.", "author" : [ { "dropping-particle" : "", "family" : "Peterson", "given" : "I", "non-dropping-particle" : "", "parse-names" : false, "suffix" : "" }, { "dropping-particle" : "", "family" : "Borrell", "given" : "L N", "non-dropping-particle" : "", "parse-names" : false, "suffix" : "" }, { "dropping-particle" : "", "family" : "El-Sadr", "given" : "W", "non-dropping-particle" : "", "parse-names" : false, "suffix" : "" }, { "dropping-particle" : "", "family" : "Teklehaimanot", "given" : "A", "non-dropping-particle" : "", "parse-names" : false, "suffix" : "" } ], "container-title" : "Am J Trop Med Hyg", "edition" : "2009/12/10", "id" : "ITEM-1", "issue" : "6", "issued" : { "date-parts" : [ [ "2009" ] ] }, "language" : "eng", "note" : "Peterson, Ingrid\nBorrell, Luisa N\nEl-Sadr, Wafaa\nTeklehaimanot, Awash\nUnited States\nAm J Trop Med Hyg. 2009 Dec;81(6):944-9. doi: 10.4269/ajtmh.2009.08-0662.", "page" : "944-949", "title" : "A temporal-spatial analysis of malaria transmission in Adama, Ethiopia", "type" : "article-journal", "volume" : "81" }, "uris" : [ "http://www.mendeley.com/documents/?uuid=bda9234f-8675-4653-bc2d-7fa7a819c0ac" ] }, { "id" : "ITEM-2", "itemData" : { "ISBN" : "0002-9637 (Print)\r0002-9637 (Linking)", "PMID" : "15516642", "abstract" : "Fever surveys were conducted in several districts of the Indian state of Assam to ascertain the prevalence of malaria in relation to vector abundance, entomologic inoculation rates (EIRs), and geographic location of human settlements. Anopheles minimus were incriminated, but their relative abundance and biting rates varied among districts, and no significant correlation was observed between these two indicators (r = 0.43, P = 0.34). Plasmodium falciparum was the predominant parasite species except in two districts where P. vivax was the majority parasite. The EIRs per person/night were 0.46-0.71 in P. falciparum-predominant areas and 0.12 in the district where P. vivax predominated. The correlation of percentage of fever cases positive for malaria infection in each district with the corresponding EIR was not significant (r = 0.6, P = 0.21). Malaria cases were detected in all months of the year but peaked during May-June, which corresponded to the months of heavy rainfall. These were also the months with highest incidence of infection with P. falciparum. Malaria cases were observed in all age groups of both sexes, and there was clustering of cases in villages near the vector-breeding habitat (perennial seepage streams), and foothill villages. However, malaria incidences were consistently lower in villages within 5 km of the nearest health care facility, which were in town areas. The data presented are indicative of low-to-moderate levels of malaria transmission by An. minimus, and would be of value for developing future intervention strategies.", "author" : [ { "dropping-particle" : "", "family" : "Dev", "given" : "V", "non-dropping-particle" : "", "parse-names" : false, "suffix" : "" }, { "dropping-particle" : "", "family" : "Phookan", "given" : "S", "non-dropping-particle" : "", "parse-names" : false, "suffix" : "" }, { "dropping-particle" : "", "family" : "Sharma", "given" : "V P", "non-dropping-particle" : "", "parse-names" : false, "suffix" : "" }, { "dropping-particle" : "", "family" : "Anand", "given" : "S P", "non-dropping-particle" : "", "parse-names" : false, "suffix" : "" } ], "container-title" : "Am J Trop Med Hyg", "edition" : "2004/11/02", "id" : "ITEM-2", "issue" : "4", "issued" : { "date-parts" : [ [ "2004" ] ] }, "language" : "eng", "note" : "Dev, Vas\nPhookan, Sobhan\nSharma, Vinod P\nAnand, Suraj P\nResearch Support, Non-U.S. Gov't\nUnited States\nAm J Trop Med Hyg. 2004 Oct;71(4):451-6.", "page" : "451-456", "title" : "Physiographic and entomologic risk factors of malaria in Assam, India", "type" : "article-journal", "volume" : "71" }, "uris" : [ "http://www.mendeley.com/documents/?uuid=5111db94-335a-4e72-ab68-86c8ca4bfd8d" ] }, { "id" : "ITEM-3", "itemData" : { "ISBN" : "0001-706X (Print)\r0001-706X (Linking)", "PMID" : "10708656", "abstract" : "A study of malaria prevalence and transmission was carried out in Khartoum, the capital of Sudan. The sentinel sites were El manshia, an urban area on the Blue Nile and Ed dekheinat, a lower-income peri-urban area bordering the White Nile. Anopheles arabiensis, the only malaria vector encountered, was present throughout the year although vector density varied seasonally. Plasmodium falciparum was the only species found in El manshia. In Ed dekheinat P. falciparum, Plasmodium ovale and Plasmodium vivax constituted 84.9, 8.2 and 6.9% of the cases, respectively. Plasmodium ovale appears to have recently spread into Khartoum since it has not previously been reported there. We conclude that focal transmission of malaria in the districts bordering both Niles has become established and that the reservoir of human infections has increased in recent years leading to increased risk of malaria epidemics, particularly in the aftermath of seasonal flooding.", "author" : [ { "dropping-particle" : "", "family" : "Sayed", "given" : "B B", "non-dropping-particle" : "El", "parse-names" : false, "suffix" : "" }, { "dropping-particle" : "", "family" : "Arnot", "given" : "D E", "non-dropping-particle" : "", "parse-names" : false, "suffix" : "" }, { "dropping-particle" : "", "family" : "Mukhtar", "given" : "M M", "non-dropping-particle" : "", "parse-names" : false, "suffix" : "" }, { "dropping-particle" : "", "family" : "Baraka", "given" : "O Z", "non-dropping-particle" : "", "parse-names" : false, "suffix" : "" }, { "dropping-particle" : "", "family" : "Dafalla", "given" : "A A", "non-dropping-particle" : "", "parse-names" : false, "suffix" : "" }, { "dropping-particle" : "", "family" : "Elnaiem", "given" : "D E", "non-dropping-particle" : "", "parse-names" : false, "suffix" : "" }, { "dropping-particle" : "", "family" : "Nugud", "given" : "A H", "non-dropping-particle" : "", "parse-names" : false, "suffix" : "" } ], "container-title" : "Acta Trop", "edition" : "2000/03/10", "id" : "ITEM-3", "issue" : "2", "issued" : { "date-parts" : [ [ "2000" ] ] }, "language" : "eng", "note" : "El Sayed, B B\nArnot, D E\nMukhtar, M M\nBaraka, O Z\nDafalla, A A\nElnaiem, D E\nNugud, A H\nResearch Support, Non-U.S. Gov't\nNETHERLANDS\nActa Trop. 2000 Mar 25;75(2):163-71.", "page" : "163-171", "title" : "A study of the urban malaria transmission problem in Khartoum", "type" : "article-journal", "volume" : "75" }, "uris" : [ "http://www.mendeley.com/documents/?uuid=008785a3-5f94-4610-a30f-599eb9b75702" ] } ], "mendeley" : { "formattedCitation" : "[49,54,59]", "plainTextFormattedCitation" : "[49,54,59]", "previouslyFormattedCitation" : "[50,55,60]"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[49,54,59]</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eastAsia="pt-BR"/>
        </w:rPr>
        <w:t xml:space="preserve">. </w:t>
      </w:r>
    </w:p>
    <w:p w:rsidR="00FD5DAA" w:rsidRDefault="000912D0">
      <w:pPr>
        <w:shd w:val="clear" w:color="auto" w:fill="FFFFFF"/>
        <w:spacing w:after="0" w:line="480" w:lineRule="auto"/>
        <w:jc w:val="both"/>
        <w:rPr>
          <w:rFonts w:ascii="Times New Roman" w:eastAsia="Times New Roman" w:hAnsi="Times New Roman" w:cs="Times New Roman"/>
          <w:color w:val="auto"/>
          <w:sz w:val="24"/>
          <w:szCs w:val="24"/>
          <w:lang w:val="en-CA" w:eastAsia="pt-BR"/>
        </w:rPr>
      </w:pPr>
      <w:r>
        <w:rPr>
          <w:rFonts w:ascii="Times New Roman" w:eastAsia="Times New Roman" w:hAnsi="Times New Roman" w:cs="Times New Roman"/>
          <w:color w:val="auto"/>
          <w:sz w:val="24"/>
          <w:szCs w:val="24"/>
          <w:lang w:eastAsia="pt-BR"/>
        </w:rPr>
        <w:lastRenderedPageBreak/>
        <w:t xml:space="preserve">Further, changes to ecology and climate were considered to be causing </w:t>
      </w:r>
      <w:r>
        <w:rPr>
          <w:rFonts w:ascii="Times New Roman" w:eastAsia="Times New Roman" w:hAnsi="Times New Roman" w:cs="Times New Roman"/>
          <w:color w:val="auto"/>
          <w:sz w:val="24"/>
          <w:szCs w:val="24"/>
          <w:lang w:val="en-CA" w:eastAsia="pt-BR"/>
        </w:rPr>
        <w:t xml:space="preserve">increasing malaria transmission in urbanized highland areas of Africa and Asia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"author" : [ { "dropping-particle" : "", "family" : "Woyessa", "given" : "Adugna", "non-dropping-particle" : "", "parse-names" : false, "suffix" : "" }, { "dropping-particle" : "", "family" : "Gebre-micheal", "given" : "Teshome", "non-dropping-particle" : "", "parse-names" : false, "suffix" : "" }, { "dropping-particle" : "", "family" : "Ali", "given" : "Ahmed", "non-dropping-particle" : "", "parse-names" : false, "suffix" : "" } ], "container-title" : "Ethiop.J.Health Dev.", "id" : "ITEM-1", "issue" : "1", "issued" : { "date-parts" : [ [ "2004" ] ] }, "page" : "2-8", "title" : "An indigenous malaria transmission in the outskirts of Addis Ababa, Akaki Town and its environs", "type" : "article-journal", "volume" : "18" }, "uris" : [ "http://www.mendeley.com/documents/?uuid=61f65f11-a065-4fb0-aa36-cacb71122f54" ] }, { "id" : "ITEM-2", "itemData" : { "ISBN" : "0972-9062", "URL" : "http://www.mrcindia.org/journal/", "abstract" : "Background &amp; objectives: The relationship between altitude, temperature and malaria are poorly understood. Hence, a study was undertaken at three sites of Udham Singh Nagar (erstwhile Nainital district) and Nainital district (Uttarakhand) during 2010-11 for the generation of evidences in the context of potential threat of climate change. Methods: Data on temperature and relative humidity (RH) were recorded through data-logger device in study villages at the altitudes of 166, 226 and 609 m were selected for detailed work. Mosquito collections were made fortnightly during 0600-0800 hrs. Malaria incidence data were procured from concerned Primary Health Centres. Results: The study provides evidences of decrease in temperature with increase in altitude, even within a district resulting in variation in temporal distribution of malaria vector. With the increase of 67 m altitude between plains and foothill village, there was a reduction in temperature to the tune of 1.1 degrees C and with further increase in altitude of 416 m between foothill and hilly villages, the temperature decreased by 0.27 degrees C. The difference in temperature at three altitudes affects the Transmission windows (TWs) of both Plasmodium vivax (Pv) and P. falciparum (Pf), and opening of TWs are inversely proportional to altitude. In the plains, the TW for Pv and Pf were open for 11 and 10 months respectively, while 10 and 9 months in the foothills and 9 and 8 months, respectively for both the parasites at hilly altitude. Comparison of malaria vectors in plains, foothills, and hilly villages showed that the availability of Anopheles culicifacies and An. fluviatilis decreased with an increase in altitude from foothills to hilly areas. Interpretation &amp; conclusion: This study may be extrapolated to know the suitability of occurrence of malaria vectors and transmission of parasites at different altitudes from the viewpoint of temperature as limiting factor in unknown areas.", "author" : [ { "dropping-particle" : "", "family" : "Dhiman", "given" : "R C", "non-dropping-particle" : "", "parse-names" : false, "suffix" : "" }, { "dropping-particle" : "", "family" : "Yadav", "given" : "Y K", "non-dropping-particle" : "", "parse-names" : false, "suffix" : "" }, { "dropping-particle" : "", "family" : "Shweta", "given" : "Saraswat", "non-dropping-particle" : "", "parse-names" : false, "suffix" : "" }, { "dropping-particle" : "", "family" : "Poonam", "given" : "Singh", "non-dropping-particle" : "", "parse-names" : false, "suffix" : "" } ], "edition" : "3", "id" : "ITEM-2", "issue" : "National Institute of Malaria Research (ICMR), Sector 8, Dwarka, New Delhi - 100 077, India.", "issued" : { "date-parts" : [ [ "2013" ] ] }, "note" : "Journal of Vector Borne Diseases", "page" : "220-224", "publisher-place" : "India", "title" : "Altitude, temperature, and malaria vectors in Nainital and Udham Singh Nagar districts of Uttarakhand, India: an evidence-based study", "type" : "webpage", "volume" : "50" }, "uris" : [ "http://www.mendeley.com/documents/?uuid=e905357b-8a65-4635-aedc-709ead7273c7" ] } ], "mendeley" : { "formattedCitation" : "[7,47]", "plainTextFormattedCitation" : "[7,47]", "previouslyFormattedCitation" : "[7,48]"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[7,47]</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Capable </w:t>
      </w:r>
      <w:r>
        <w:rPr>
          <w:rFonts w:ascii="Times New Roman" w:eastAsia="Times New Roman" w:hAnsi="Times New Roman" w:cs="Times New Roman"/>
          <w:i/>
          <w:iCs/>
          <w:color w:val="auto"/>
          <w:sz w:val="24"/>
          <w:szCs w:val="24"/>
          <w:lang w:val="en-CA" w:eastAsia="pt-BR"/>
        </w:rPr>
        <w:t>Anopheles</w:t>
      </w:r>
      <w:r>
        <w:rPr>
          <w:rFonts w:ascii="Times New Roman" w:eastAsia="Times New Roman" w:hAnsi="Times New Roman" w:cs="Times New Roman"/>
          <w:color w:val="auto"/>
          <w:sz w:val="24"/>
          <w:szCs w:val="24"/>
          <w:lang w:val="en-CA" w:eastAsia="pt-BR"/>
        </w:rPr>
        <w:t xml:space="preserve"> vectors and short-term malaria transmission were observed during the rainy season (due to short-term extra breeding sites) in Ethiopia, where low population immunity between seasons causes epidemics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"author" : [ { "dropping-particle" : "", "family" : "Woyessa", "given" : "Adugna", "non-dropping-particle" : "", "parse-names" : false, "suffix" : "" }, { "dropping-particle" : "", "family" : "Gebre-micheal", "given" : "Teshome", "non-dropping-particle" : "", "parse-names" : false, "suffix" : "" }, { "dropping-particle" : "", "family" : "Ali", "given" : "Ahmed", "non-dropping-particle" : "", "parse-names" : false, "suffix" : "" } ], "container-title" : "Ethiop.J.Health Dev.", "id" : "ITEM-1", "issue" : "1", "issued" : { "date-parts" : [ [ "2004" ] ] }, "page" : "2-8", "title" : "An indigenous malaria transmission in the outskirts of Addis Ababa, Akaki Town and its environs", "type" : "article-journal", "volume" : "18" }, "uris" : [ "http://www.mendeley.com/documents/?uuid=61f65f11-a065-4fb0-aa36-cacb71122f54", "http://www.mendeley.com/documents/?uuid=9c2a2340-5ea7-4950-8118-b091942edc47" ] } ], "mendeley" : { "formattedCitation" : "[7]", "plainTextFormattedCitation" : "[7]", "previouslyFormattedCitation" : "[7]"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[7]</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Comparison of three villages at different altitudes in India showed both reduced </w:t>
      </w:r>
      <w:r>
        <w:rPr>
          <w:rFonts w:ascii="Times New Roman" w:eastAsia="Times New Roman" w:hAnsi="Times New Roman" w:cs="Times New Roman"/>
          <w:i/>
          <w:iCs/>
          <w:color w:val="auto"/>
          <w:sz w:val="24"/>
          <w:szCs w:val="24"/>
          <w:lang w:val="en-CA" w:eastAsia="pt-BR"/>
        </w:rPr>
        <w:t>Anopheles</w:t>
      </w:r>
      <w:r>
        <w:rPr>
          <w:rFonts w:ascii="Times New Roman" w:eastAsia="Times New Roman" w:hAnsi="Times New Roman" w:cs="Times New Roman"/>
          <w:color w:val="auto"/>
          <w:sz w:val="24"/>
          <w:szCs w:val="24"/>
          <w:lang w:val="en-CA" w:eastAsia="pt-BR"/>
        </w:rPr>
        <w:t xml:space="preserve"> abundance and transmission windows for human cases with increasing altitude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"0972-9062", "URL" : "http://www.mrcindia.org/journal/", "abstract" : "Background &amp; objectives: The relationship between altitude, temperature and malaria are poorly understood. Hence, a study was undertaken at three sites of Udham Singh Nagar (erstwhile Nainital district) and Nainital district (Uttarakhand) during 2010-11 for the generation of evidences in the context of potential threat of climate change. Methods: Data on temperature and relative humidity (RH) were recorded through data-logger device in study villages at the altitudes of 166, 226 and 609 m were selected for detailed work. Mosquito collections were made fortnightly during 0600-0800 hrs. Malaria incidence data were procured from concerned Primary Health Centres. Results: The study provides evidences of decrease in temperature with increase in altitude, even within a district resulting in variation in temporal distribution of malaria vector. With the increase of 67 m altitude between plains and foothill village, there was a reduction in temperature to the tune of 1.1 degrees C and with further increase in altitude of 416 m between foothill and hilly villages, the temperature decreased by 0.27 degrees C. The difference in temperature at three altitudes affects the Transmission windows (TWs) of both Plasmodium vivax (Pv) and P. falciparum (Pf), and opening of TWs are inversely proportional to altitude. In the plains, the TW for Pv and Pf were open for 11 and 10 months respectively, while 10 and 9 months in the foothills and 9 and 8 months, respectively for both the parasites at hilly altitude. Comparison of malaria vectors in plains, foothills, and hilly villages showed that the availability of Anopheles culicifacies and An. fluviatilis decreased with an increase in altitude from foothills to hilly areas. Interpretation &amp; conclusion: This study may be extrapolated to know the suitability of occurrence of malaria vectors and transmission of parasites at different altitudes from the viewpoint of temperature as limiting factor in unknown areas.", "author" : [ { "dropping-particle" : "", "family" : "Dhiman", "given" : "R C", "non-dropping-particle" : "", "parse-names" : false, "suffix" : "" }, { "dropping-particle" : "", "family" : "Yadav", "given" : "Y K", "non-dropping-particle" : "", "parse-names" : false, "suffix" : "" }, { "dropping-particle" : "", "family" : "Shweta", "given" : "Saraswat", "non-dropping-particle" : "", "parse-names" : false, "suffix" : "" }, { "dropping-particle" : "", "family" : "Poonam", "given" : "Singh", "non-dropping-particle" : "", "parse-names" : false, "suffix" : "" } ], "edition" : "3", "id" : "ITEM-1", "issue" : "National Institute of Malaria Research (ICMR), Sector 8, Dwarka, New Delhi - 100 077, India.", "issued" : { "date-parts" : [ [ "2013" ] ] }, "note" : "Journal of Vector Borne Diseases", "page" : "220-224", "publisher-place" : "India", "title" : "Altitude, temperature, and malaria vectors in Nainital and Udham Singh Nagar districts of Uttarakhand, India: an evidence-based study", "type" : "webpage", "volume" : "50" }, "uris" : [ "http://www.mendeley.com/documents/?uuid=e905357b-8a65-4635-aedc-709ead7273c7" ] } ], "mendeley" : { "formattedCitation" : "[47]", "plainTextFormattedCitation" : "[47]", "previouslyFormattedCitation" : "[48]"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[47]</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Geographic expansion of mosquito vectors has been described as one of the possible effects of climate change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"1444354671", "abstract" : "\"\"chapter 74: Leishmaniasis, Cutaneous and Mucosal, New World\"\" \"\"Wiley Desktop Edition\"\"; \"\"Title Page\"\"; \"\"Copyright\"\"; \"\"Editors\"\"; \"\"Contributors and Reviewers\"\"; \"\"Foreword\"\"; \"\"Preface\"\"; \"\"User's Guide\"\"; \"\"Abbreviations\"\"; \"\"The World\"\"; \"\"Section 1: Infectious Disease Drivers\"\"; \"\"Chapter 1: Emerging Infectious Diseases\"\"; \"\"Chapter 2: Population\"\"; \"\"Chapter 3: Urbanization\"\"; \"\"Chapter 4: Global Connectivity\"\"; \"\"Chapter 5: Human Development\"\"; \"\"Chapter 6: Global Peace Index\"\"; \"\"Chapter 7: Life Expectancy and Child Mortality\"\"; \"\"Chapter 8: Water and Sanitation\"\"; \"\"Chapter 9: Undernutrition\"\"; \"\"chapter 10: Climate\"\" \"\"Chapter 11: Forest Cover Change\"\"\"\"chapter 12: Natural Disasters\"\"; \"\"chapter 13: Antibiotic Use\"\"; \"\"chapter 14: Inherited Blood Disorders and Duffy Antigen\"\"; \"\"chapter 15: Immunization Coverage \u0096 DTP3\"\"; \"\"chapter 16: Aedes aegypti and Aedes albopictus\"\"; \"\"chapter 17: Malaria Vectors\"\"; \"\"chapter 18: Livestock Density\"\"; \"\"chapter 19: Bird Migration\"\"; \"\"Section 2: Bacterial Infections\"\"; \"\"chapter 20: Anthrax\"\"; \"\"chapter 21: Bartonellosis, Bartonella bacilliformis\"\"; \"\"chapter 22: Bartonellosis, Bartonella quintana\"\"; \"\"chapter 23: Botulism\"\"; \"\"chapter 24: Brucellosis\"\" \"\"Chapter 25: Buruli Ulcer\"\"\"\"chapter 26: Cholera\"\"; \"\"chapter 27: Diphtheria\"\"; \"\"chapter 28: Donovanosis\"\"; \"\"chapter 29: Ehrlichioses\"\"; \"\"chapter 30: Endemic Treponematosis\"\"; \"\"chapter 31: Haemophilus influenzae Type b\"\"; \"\"chapter 32: Leprosy\"\"; \"\"chapter 33: Leptospirosis\"\"; \"\"chapter 34: Listeriosis\"\"; \"\"chapter 35: Lyme Disease\"\"; \"\"chapter 36: Melioidosis\"\"; \"\"chapter 37: Meningococcal Meningitis\"\"; \"\"chapter 38: Noma\"\"; \"\"chapter 39: Pertussis\"\"; \"\"chapter 40: Plague\"\"; \"\"chapter 41: Pneumococcal Disease\"\"; \"\"chapter 42: Q Fever\"\"; \"\"chapter 43: Rat Bite Fever\"\" \"\"Chapter 44: Relapsing Fever\"\"\"\"chapter 45: Rickettsioses, Tick-borne, New World\"\"; \"\"chapter 46: Rickettsioses, Tick-borne, Old World\"\"; \"\"chapter 47: Scrub Typhus\"\"; \"\"chapter 48: Streptococcus suis\"\"; \"\"chapter 49: Tetanus\"\"; \"\"chapter 50: Trachoma\"\"; \"\"chapter 51: Tuberculosis\"\"; \"\"chapter 52: Tularemia\"\"; \"\"chapter 53: Typhoid Fever\"\"; \"\"Section 3: Fungal Infections\"\"; \"\"chapter 54: Blastomycosis\"\"; \"\"chapter 55: Coccidioidomycosis\"\"; \"\"chapter 56: Histoplasmosis\"\"; \"\"chapter 57: Mycetoma\"\"; \"\"chapter 58: Paracoccidioidomycosis\"\"; \"\"chapter 59: Penicilliosis\"\" \"\"Section 4: Parasitic Infections\"\"\"\"chapter 60: Amebiasis, Entamoeba histolytica\"\"; \"\"chapter 61: Anisakidosis\"\"; \"\"ch\u2026", "author" : [ { "dropping-particle" : "", "family" : "Wertheim", "given" : "Heiman F. L.", "non-dropping-particle" : "", "parse-names" : false, "suffix" : "" }, { "dropping-particle" : "", "family" : "Horby", "given" : "Peter.", "non-dropping-particle" : "", "parse-names" : false, "suffix" : "" }, { "dropping-particle" : "", "family" : "Woodall", "given" : "John P.", "non-dropping-particle" : "", "parse-names" : false, "suffix" : "" } ], "chapter-number" : "16", "container-title" : "Atlas of Human Infectious Diseases", "id" : "ITEM-1", "issued" : { "date-parts" : [ [ "2012" ] ] }, "page" : "Section 1: Infectious Disease Drivers; 33-34", "publisher" : "Wiley-Blackwell", "title" : "Aedes aegypti and Aedes albopictus", "type" : "chapter" }, "uris" : [ "http://www.mendeley.com/documents/?uuid=c7199629-069b-3aa3-b2a3-3f06779480e5" ] } ], "mendeley" : { "formattedCitation" : "[61]", "plainTextFormattedCitation" : "[61]", "previouslyFormattedCitation" : "[62]"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[61]</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w:t>
      </w:r>
    </w:p>
    <w:p w:rsidR="00FD5DAA" w:rsidRDefault="00FD5DAA">
      <w:pPr>
        <w:pStyle w:val="Normal1"/>
        <w:spacing w:line="480" w:lineRule="auto"/>
        <w:jc w:val="both"/>
        <w:rPr>
          <w:rFonts w:ascii="Times New Roman" w:eastAsia="Times New Roman" w:hAnsi="Times New Roman" w:cs="Times New Roman"/>
          <w:color w:val="auto"/>
          <w:sz w:val="24"/>
          <w:szCs w:val="24"/>
          <w:lang w:val="en-CA"/>
        </w:rPr>
      </w:pPr>
    </w:p>
    <w:p w:rsidR="00FD5DAA" w:rsidRDefault="000912D0">
      <w:pPr>
        <w:shd w:val="clear" w:color="auto" w:fill="FFFFFF"/>
        <w:spacing w:after="0" w:line="480" w:lineRule="auto"/>
        <w:jc w:val="both"/>
        <w:rPr>
          <w:rFonts w:ascii="Times New Roman" w:eastAsia="Times New Roman" w:hAnsi="Times New Roman" w:cs="Times New Roman"/>
          <w:b/>
          <w:color w:val="auto"/>
          <w:sz w:val="24"/>
          <w:szCs w:val="24"/>
          <w:lang w:val="en-CA"/>
        </w:rPr>
      </w:pPr>
      <w:r>
        <w:rPr>
          <w:rFonts w:ascii="Times New Roman" w:eastAsia="Times New Roman" w:hAnsi="Times New Roman" w:cs="Times New Roman"/>
          <w:color w:val="auto"/>
          <w:sz w:val="24"/>
          <w:szCs w:val="24"/>
          <w:lang w:val="en-CA" w:eastAsia="pt-BR"/>
        </w:rPr>
        <w:t xml:space="preserve">Summarizing key insights from respective groups of authors, there was an expression of need to address the increased risk of transmission in vulnerable highland areas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"author" : [ { "dropping-particle" : "", "family" : "Woyessa", "given" : "Adugna", "non-dropping-particle" : "", "parse-names" : false, "suffix" : "" }, { "dropping-particle" : "", "family" : "Gebre-micheal", "given" : "Teshome", "non-dropping-particle" : "", "parse-names" : false, "suffix" : "" }, { "dropping-particle" : "", "family" : "Ali", "given" : "Ahmed", "non-dropping-particle" : "", "parse-names" : false, "suffix" : "" } ], "container-title" : "Ethiop.J.Health Dev.", "id" : "ITEM-1", "issue" : "1", "issued" : { "date-parts" : [ [ "2004" ] ] }, "page" : "2-8", "title" : "An indigenous malaria transmission in the outskirts of Addis Ababa, Akaki Town and its environs", "type" : "article-journal", "volume" : "18" }, "uris" : [ "http://www.mendeley.com/documents/?uuid=61f65f11-a065-4fb0-aa36-cacb71122f54" ] }, { "id" : "ITEM-2", "itemData" : { "ISBN" : "0972-9062", "URL" : "http://www.mrcindia.org/journal/", "abstract" : "Background &amp; objectives: The relationship between altitude, temperature and malaria are poorly understood. Hence, a study was undertaken at three sites of Udham Singh Nagar (erstwhile Nainital district) and Nainital district (Uttarakhand) during 2010-11 for the generation of evidences in the context of potential threat of climate change. Methods: Data on temperature and relative humidity (RH) were recorded through data-logger device in study villages at the altitudes of 166, 226 and 609 m were selected for detailed work. Mosquito collections were made fortnightly during 0600-0800 hrs. Malaria incidence data were procured from concerned Primary Health Centres. Results: The study provides evidences of decrease in temperature with increase in altitude, even within a district resulting in variation in temporal distribution of malaria vector. With the increase of 67 m altitude between plains and foothill village, there was a reduction in temperature to the tune of 1.1 degrees C and with further increase in altitude of 416 m between foothill and hilly villages, the temperature decreased by 0.27 degrees C. The difference in temperature at three altitudes affects the Transmission windows (TWs) of both Plasmodium vivax (Pv) and P. falciparum (Pf), and opening of TWs are inversely proportional to altitude. In the plains, the TW for Pv and Pf were open for 11 and 10 months respectively, while 10 and 9 months in the foothills and 9 and 8 months, respectively for both the parasites at hilly altitude. Comparison of malaria vectors in plains, foothills, and hilly villages showed that the availability of Anopheles culicifacies and An. fluviatilis decreased with an increase in altitude from foothills to hilly areas. Interpretation &amp; conclusion: This study may be extrapolated to know the suitability of occurrence of malaria vectors and transmission of parasites at different altitudes from the viewpoint of temperature as limiting factor in unknown areas.", "author" : [ { "dropping-particle" : "", "family" : "Dhiman", "given" : "R C", "non-dropping-particle" : "", "parse-names" : false, "suffix" : "" }, { "dropping-particle" : "", "family" : "Yadav", "given" : "Y K", "non-dropping-particle" : "", "parse-names" : false, "suffix" : "" }, { "dropping-particle" : "", "family" : "Shweta", "given" : "Saraswat", "non-dropping-particle" : "", "parse-names" : false, "suffix" : "" }, { "dropping-particle" : "", "family" : "Poonam", "given" : "Singh", "non-dropping-particle" : "", "parse-names" : false, "suffix" : "" } ], "edition" : "3", "id" : "ITEM-2", "issue" : "National Institute of Malaria Research (ICMR), Sector 8, Dwarka, New Delhi - 100 077, India.", "issued" : { "date-parts" : [ [ "2013" ] ] }, "note" : "Journal of Vector Borne Diseases", "page" : "220-224", "publisher-place" : "India", "title" : "Altitude, temperature, and malaria vectors in Nainital and Udham Singh Nagar districts of Uttarakhand, India: an evidence-based study", "type" : "webpage", "volume" : "50" }, "uris" : [ "http://www.mendeley.com/documents/?uuid=e905357b-8a65-4635-aedc-709ead7273c7" ] } ], "mendeley" : { "formattedCitation" : "[7,47]", "plainTextFormattedCitation" : "[7,47]", "previouslyFormattedCitation" : "[7,48]"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[7,47]</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and in spaces where specific risk factors are present, including proximity to breeding sites, poor housing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"DOI" : "10.4269/ajtmh.2009.08-0662", "ISBN" : "1476-1645 (Electronic)\r0002-9637 (Linking)", "PMID" : "19996421", "abstract" : "Urban malaria is a growing problem in Africa. Small-scale spatial studies are useful in identifying foci of malaria transmission in urban communities. A population-based cohort study comprising 8,088 individuals was conducted in Adama, Ethiopia. During a single malaria season, the Kulldorff scan statistic identified one temporally stable spatial malaria cluster within 350 m of a major Anopheles breeding site. Factors associated with malaria incidence were residential proximity to vector breeding site, poor house condition (incidence rate ratio [IRR] = 2.0, 95% confidence interval [CI] = 1.4, 2.9), and a high level of vegetation (IRR = 1.8, 95% CI = 1.0, 3.3). Maximum (IRR = 1.4, 95% CI = 1.1, 1.9) and minimum daily temperatures (degrees C; IRR = 1.3, 95% CI = 1.2, 1.5) were positively associated with malaria incidence after a 1-month delay. Rainfall was positively associated with malaria incidence after a 10-day delay. Findings support the use of small scale mapping and targeted vector control in urban malaria control programs in Africa.", "author" : [ { "dropping-particle" : "", "family" : "Peterson", "given" : "I", "non-dropping-particle" : "", "parse-names" : false, "suffix" : "" }, { "dropping-particle" : "", "family" : "Borrell", "given" : "L N", "non-dropping-particle" : "", "parse-names" : false, "suffix" : "" }, { "dropping-particle" : "", "family" : "El-Sadr", "given" : "W", "non-dropping-particle" : "", "parse-names" : false, "suffix" : "" }, { "dropping-particle" : "", "family" : "Teklehaimanot", "given" : "A", "non-dropping-particle" : "", "parse-names" : false, "suffix" : "" } ], "container-title" : "Am J Trop Med Hyg", "edition" : "2009/12/10", "id" : "ITEM-1", "issue" : "6", "issued" : { "date-parts" : [ [ "2009" ] ] }, "language" : "eng", "note" : "Peterson, Ingrid\nBorrell, Luisa N\nEl-Sadr, Wafaa\nTeklehaimanot, Awash\nUnited States\nAm J Trop Med Hyg. 2009 Dec;81(6):944-9. doi: 10.4269/ajtmh.2009.08-0662.", "page" : "944-949", "title" : "A temporal-spatial analysis of malaria transmission in Adama, Ethiopia", "type" : "article-journal", "volume" : "81" }, "uris" : [ "http://www.mendeley.com/documents/?uuid=bda9234f-8675-4653-bc2d-7fa7a819c0ac" ] } ], "mendeley" : { "formattedCitation" : "[49]", "plainTextFormattedCitation" : "[49]", "previouslyFormattedCitation" : "[50]"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[49]</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low income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"DOI" : "10.4269/ajtmh.2009.08-0662", "ISBN" : "1476-1645 (Electronic)\r0002-9637 (Linking)", "PMID" : "19996421", "abstract" : "Urban malaria is a growing problem in Africa. Small-scale spatial studies are useful in identifying foci of malaria transmission in urban communities. A population-based cohort study comprising 8,088 individuals was conducted in Adama, Ethiopia. During a single malaria season, the Kulldorff scan statistic identified one temporally stable spatial malaria cluster within 350 m of a major Anopheles breeding site. Factors associated with malaria incidence were residential proximity to vector breeding site, poor house condition (incidence rate ratio [IRR] = 2.0, 95% confidence interval [CI] = 1.4, 2.9), and a high level of vegetation (IRR = 1.8, 95% CI = 1.0, 3.3). Maximum (IRR = 1.4, 95% CI = 1.1, 1.9) and minimum daily temperatures (degrees C; IRR = 1.3, 95% CI = 1.2, 1.5) were positively associated with malaria incidence after a 1-month delay. Rainfall was positively associated with malaria incidence after a 10-day delay. Findings support the use of small scale mapping and targeted vector control in urban malaria control programs in Africa.", "author" : [ { "dropping-particle" : "", "family" : "Peterson", "given" : "I", "non-dropping-particle" : "", "parse-names" : false, "suffix" : "" }, { "dropping-particle" : "", "family" : "Borrell", "given" : "L N", "non-dropping-particle" : "", "parse-names" : false, "suffix" : "" }, { "dropping-particle" : "", "family" : "El-Sadr", "given" : "W", "non-dropping-particle" : "", "parse-names" : false, "suffix" : "" }, { "dropping-particle" : "", "family" : "Teklehaimanot", "given" : "A", "non-dropping-particle" : "", "parse-names" : false, "suffix" : "" } ], "container-title" : "Am J Trop Med Hyg", "edition" : "2009/12/10", "id" : "ITEM-1", "issue" : "6", "issued" : { "date-parts" : [ [ "2009" ] ] }, "language" : "eng", "note" : "Peterson, Ingrid\nBorrell, Luisa N\nEl-Sadr, Wafaa\nTeklehaimanot, Awash\nUnited States\nAm J Trop Med Hyg. 2009 Dec;81(6):944-9. doi: 10.4269/ajtmh.2009.08-0662.", "page" : "944-949", "title" : "A temporal-spatial analysis of malaria transmission in Adama, Ethiopia", "type" : "article-journal", "volume" : "81" }, "uris" : [ "http://www.mendeley.com/documents/?uuid=bda9234f-8675-4653-bc2d-7fa7a819c0ac" ] } ], "mendeley" : { "formattedCitation" : "[49]", "plainTextFormattedCitation" : "[49]", "previouslyFormattedCitation" : "[50]"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[49]</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and floating populations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"0127-5720", "URL" : "http://www.msptm.org/files/250_-_256_Lim_BH.pdf", "abstract" : "The objective of this study was to explore the trend and the epidemiological characteristics of malaria in Ningbo from 2000 through 2011 and provide scientific evidence for the prevention and control. Using the retrospective study, data relating to malaria epidemics during 2000-2011 in Ningbo were collected through the questionnaires of the cases and other important surveillance data. Adult mosquitoes were collected using CDC light traps baited with CO2. Results showed that Plasmodium vivax was the main species, and Anopheles sinensis was the only vector species of malaria. The annual incidence rates (per 100000) ranged from 0.156 to 3.224, and about 95.41% of the cases were imported. The cases occurred mainly between May and November and the incidence showed two peaks, and the local transmission of malaria was determined by vector density. Considering the vast majority of these infections were imported vivax malaria cases from domestic endemic areas (particularly Anhui province), and may lead to limited local transmission, strengthening the routine monitoring of imported malaria, ensuring timely diagnosis, improving case detection rate, giving a standardized treatment to patients and intensifying public health education on malaria prevention are extremely important to malaria prevention and control activities.", "author" : [ { "dropping-particle" : "", "family" : "Zhao", "given" : "X F", "non-dropping-particle" : "", "parse-names" : false, "suffix" : "" }, { "dropping-particle" : "", "family" : "Zhang", "given" : "J N", "non-dropping-particle" : "", "parse-names" : false, "suffix" : "" }, { "dropping-particle" : "", "family" : "Dong", "given" : "H J", "non-dropping-particle" : "", "parse-names" : false, "suffix" : "" }, { "dropping-particle" : "", "family" : "Zhang", "given" : "T", "non-dropping-particle" : "", "parse-names" : false, "suffix" : "" }, { "dropping-particle" : "", "family" : "Bian", "given" : "G L", "non-dropping-particle" : "", "parse-names" : false, "suffix" : "" }, { "dropping-particle" : "", "family" : "Sun", "given" : "Y W", "non-dropping-particle" : "", "parse-names" : false, "suffix" : "" }, { "dropping-particle" : "", "family" : "Yao", "given" : "M H", "non-dropping-particle" : "", "parse-names" : false, "suffix" : "" }, { "dropping-particle" : "", "family" : "Chen", "given" : "K J", "non-dropping-particle" : "", "parse-names" : false, "suffix" : "" }, { "dropping-particle" : "", "family" : "Xu", "given" : "G Z", "non-dropping-particle" : "", "parse-names" : false, "suffix" : "" } ], "edition" : "2", "id" : "ITEM-1", "issue" : "(Zhao, Zhang, Dong, Zhang, Bian, Sun, Yao, Chen, Xu) Ningbo Municipal Center for Disease Control and Prevention, Ningbo, China", "issued" : { "date-parts" : [ [ "2013" ] ] }, "note" : "Tropical Biomedicine", "page" : "267-276", "publisher" : "Malaysian Society of Parasitology and Tropical Medicine (Jalan Pahang, Kuala Lumpur 50588, Malaysia)", "publisher-place" : "Malaysia", "title" : "Epidemiological characteristics of malaria in Ningbo City, China 2000-2011", "type" : "webpage", "volume" : "30" }, "uris" : [ "http://www.mendeley.com/documents/?uuid=8306007c-d2f4-40ab-8e4c-c57877d0e0a5" ] }, { "id" : "ITEM-2", "itemData" : { "ISBN" : "0304-4602", "ISSN" : "03044602", "PMID" : "19890574", "abstract" : "INTRODUCTION: The objective of the study was to determine the trend of malaria, the epidemiological characteristics, the frequency of local transmission and the preventive and control measures taken. MATERIALS AND METHODS: We analysed the epidemiological records of all reported malaria cases maintained by the Communicable Diseases Division, Ministry of Health, from 1983 to 2007 and the Anopheles vector surveillance data collected by the National Environment Agency during the same period. RESULTS: The annual incidence of reported malaria ranged from 2.9 to 11.1 per 100,000 population, with a sharp decline observed after 1997. There were 38 deaths, 92.1% due to falciparum malaria and 7.9% due to vivax malaria. Of the reported cases, 91.4% to 98.3% were imported, with about 90% originating from Southeast Asia and the Indian subcontinent. Among the various population groups with imported malaria, the proportion of cases involving work permit/employment pass holders had increased, while that of local residents had decreased. Between 74.8% and 95.1% of the local residents with imported malaria did not take personal chemoprophylaxis when they travelled overseas. Despite the extremely low Anopheles vector population, a total of 29 local outbreaks involving 196 cases occurred. Most of the larger outbreaks could be traced to foreign workers with imported relapsing vivax malaria and who did not seek medical treatment early. One of the outbreaks of 3 cases in 2007 was caused by Plasmodium knowlesi, a newly recognised simian malaria which was probably acquired in a forested area where long-tail macaques had been sighted. CONCLUSIONS: Singapore remains both vulnerable and receptive to the reintroduction of malaria and a high level of vigilance should be maintained indefinitely to prevent the re-establishment of endemicity. Medical practitioners should highlight the risk of malaria to travellers visiting endemic areas and also consider the possibility of simian malaria in a patient who has no recent travel history and presenting with daily fever spikes and with malaria parasite morphologically similar to that of P. malariae.", "author" : [ { "dropping-particle" : "", "family" : "Lee", "given" : "Yong Chee Alvin", "non-dropping-particle" : "", "parse-names" : false, "suffix" : "" }, { "dropping-particle" : "", "family" : "Tang", "given" : "Choon Siang", "non-dropping-particle" : "", "parse-names" : false, "suffix" : "" }, { "dropping-particle" : "", "family" : "Ang", "given" : "Li Wei", "non-dropping-particle" : "", "parse-names" : false, "suffix" : "" }, { "dropping-particle" : "", "family" : "Han", "given" : "Hwi Kwang", "non-dropping-particle" : "", "parse-names" : false, "suffix" : "" }, { "dropping-particle" : "", "family" : "James", "given" : "Lyn", "non-dropping-particle" : "", "parse-names" : false, "suffix" : "" }, { "dropping-particle" : "", "family" : "Goh", "given" : "Kee Tai", "non-dropping-particle" : "", "parse-names" : false, "suffix" : "" } ], "container-title" : "Annals of the Academy of Medicine Singapore", "id" : "ITEM-2", "issue" : "10", "issued" : { "date-parts" : [ [ "2009" ] ] }, "page" : "840-849", "title" : "Epidemiological characteristics of imported and locally-acquired malaria in Singapore", "type" : "article-journal", "volume" : "38" }, "uris" : [ "http://www.mendeley.com/documents/?uuid=286a8923-146d-49eb-8c9e-26872b13c7a5" ] } ], "mendeley" : { "formattedCitation" : "[52,53]", "plainTextFormattedCitation" : "[52,53]", "previouslyFormattedCitation" : "[53,54]"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[52,53]</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They recommended better ways to monitor and address risk factors via spatial studies and forecast models that include entomological parameters and meteorological factors. Further, the significance of asymptomatic infections was expressed in reports on parasitaemia and floating populations, identifying the need to detect and treat such cases to prevent transmission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"0127-5720", "URL" : "http://www.msptm.org/files/250_-_256_Lim_BH.pdf", "abstract" : "The objective of this study was to explore the trend and the epidemiological characteristics of malaria in Ningbo from 2000 through 2011 and provide scientific evidence for the prevention and control. Using the retrospective study, data relating to malaria epidemics during 2000-2011 in Ningbo were collected through the questionnaires of the cases and other important surveillance data. Adult mosquitoes were collected using CDC light traps baited with CO2. Results showed that Plasmodium vivax was the main species, and Anopheles sinensis was the only vector species of malaria. The annual incidence rates (per 100000) ranged from 0.156 to 3.224, and about 95.41% of the cases were imported. The cases occurred mainly between May and November and the incidence showed two peaks, and the local transmission of malaria was determined by vector density. Considering the vast majority of these infections were imported vivax malaria cases from domestic endemic areas (particularly Anhui province), and may lead to limited local transmission, strengthening the routine monitoring of imported malaria, ensuring timely diagnosis, improving case detection rate, giving a standardized treatment to patients and intensifying public health education on malaria prevention are extremely important to malaria prevention and control activities.", "author" : [ { "dropping-particle" : "", "family" : "Zhao", "given" : "X F", "non-dropping-particle" : "", "parse-names" : false, "suffix" : "" }, { "dropping-particle" : "", "family" : "Zhang", "given" : "J N", "non-dropping-particle" : "", "parse-names" : false, "suffix" : "" }, { "dropping-particle" : "", "family" : "Dong", "given" : "H J", "non-dropping-particle" : "", "parse-names" : false, "suffix" : "" }, { "dropping-particle" : "", "family" : "Zhang", "given" : "T", "non-dropping-particle" : "", "parse-names" : false, "suffix" : "" }, { "dropping-particle" : "", "family" : "Bian", "given" : "G L", "non-dropping-particle" : "", "parse-names" : false, "suffix" : "" }, { "dropping-particle" : "", "family" : "Sun", "given" : "Y W", "non-dropping-particle" : "", "parse-names" : false, "suffix" : "" }, { "dropping-particle" : "", "family" : "Yao", "given" : "M H", "non-dropping-particle" : "", "parse-names" : false, "suffix" : "" }, { "dropping-particle" : "", "family" : "Chen", "given" : "K J", "non-dropping-particle" : "", "parse-names" : false, "suffix" : "" }, { "dropping-particle" : "", "family" : "Xu", "given" : "G Z", "non-dropping-particle" : "", "parse-names" : false, "suffix" : "" } ], "edition" : "2", "id" : "ITEM-1", "issue" : "(Zhao, Zhang, Dong, Zhang, Bian, Sun, Yao, Chen, Xu) Ningbo Municipal Center for Disease Control and Prevention, Ningbo, China", "issued" : { "date-parts" : [ [ "2013" ] ] }, "note" : "Tropical Biomedicine", "page" : "267-276", "publisher" : "Malaysian Society of Parasitology and Tropical Medicine (Jalan Pahang, Kuala Lumpur 50588, Malaysia)", "publisher-place" : "Malaysia", "title" : "Epidemiological characteristics of malaria in Ningbo City, China 2000-2011", "type" : "webpage", "volume" : "30" }, "uris" : [ "http://www.mendeley.com/documents/?uuid=8306007c-d2f4-40ab-8e4c-c57877d0e0a5" ] }, { "id" : "ITEM-2", "itemData" : { "ISBN" : "0304-4602", "ISSN" : "03044602", "PMID" : "19890574", "abstract" : "INTRODUCTION: The objective of the study was to determine the trend of malaria, the epidemiological characteristics, the frequency of local transmission and the preventive and control measures taken. MATERIALS AND METHODS: We analysed the epidemiological records of all reported malaria cases maintained by the Communicable Diseases Division, Ministry of Health, from 1983 to 2007 and the Anopheles vector surveillance data collected by the National Environment Agency during the same period. RESULTS: The annual incidence of reported malaria ranged from 2.9 to 11.1 per 100,000 population, with a sharp decline observed after 1997. There were 38 deaths, 92.1% due to falciparum malaria and 7.9% due to vivax malaria. Of the reported cases, 91.4% to 98.3% were imported, with about 90% originating from Southeast Asia and the Indian subcontinent. Among the various population groups with imported malaria, the proportion of cases involving work permit/employment pass holders had increased, while that of local residents had decreased. Between 74.8% and 95.1% of the local residents with imported malaria did not take personal chemoprophylaxis when they travelled overseas. Despite the extremely low Anopheles vector population, a total of 29 local outbreaks involving 196 cases occurred. Most of the larger outbreaks could be traced to foreign workers with imported relapsing vivax malaria and who did not seek medical treatment early. One of the outbreaks of 3 cases in 2007 was caused by Plasmodium knowlesi, a newly recognised simian malaria which was probably acquired in a forested area where long-tail macaques had been sighted. CONCLUSIONS: Singapore remains both vulnerable and receptive to the reintroduction of malaria and a high level of vigilance should be maintained indefinitely to prevent the re-establishment of endemicity. Medical practitioners should highlight the risk of malaria to travellers visiting endemic areas and also consider the possibility of simian malaria in a patient who has no recent travel history and presenting with daily fever spikes and with malaria parasite morphologically similar to that of P. malariae.", "author" : [ { "dropping-particle" : "", "family" : "Lee", "given" : "Yong Chee Alvin", "non-dropping-particle" : "", "parse-names" : false, "suffix" : "" }, { "dropping-particle" : "", "family" : "Tang", "given" : "Choon Siang", "non-dropping-particle" : "", "parse-names" : false, "suffix" : "" }, { "dropping-particle" : "", "family" : "Ang", "given" : "Li Wei", "non-dropping-particle" : "", "parse-names" : false, "suffix" : "" }, { "dropping-particle" : "", "family" : "Han", "given" : "Hwi Kwang", "non-dropping-particle" : "", "parse-names" : false, "suffix" : "" }, { "dropping-particle" : "", "family" : "James", "given" : "Lyn", "non-dropping-particle" : "", "parse-names" : false, "suffix" : "" }, { "dropping-particle" : "", "family" : "Goh", "given" : "Kee Tai", "non-dropping-particle" : "", "parse-names" : false, "suffix" : "" } ], "container-title" : "Annals of the Academy of Medicine Singapore", "id" : "ITEM-2", "issue" : "10", "issued" : { "date-parts" : [ [ "2009" ] ] }, "page" : "840-849", "title" : "Epidemiological characteristics of imported and locally-acquired malaria in Singapore", "type" : "article-journal", "volume" : "38" }, "uris" : [ "http://www.mendeley.com/documents/?uuid=286a8923-146d-49eb-8c9e-26872b13c7a5" ] }, { "id" : "ITEM-3", "itemData" : { "ISBN" : "0001-706X (Print)\r0001-706X (Linking)", "PMID" : "10708656", "abstract" : "A study of malaria prevalence and transmission was carried out in Khartoum, the capital of Sudan. The sentinel sites were El manshia, an urban area on the Blue Nile and Ed dekheinat, a lower-income peri-urban area bordering the White Nile. Anopheles arabiensis, the only malaria vector encountered, was present throughout the year although vector density varied seasonally. Plasmodium falciparum was the only species found in El manshia. In Ed dekheinat P. falciparum, Plasmodium ovale and Plasmodium vivax constituted 84.9, 8.2 and 6.9% of the cases, respectively. Plasmodium ovale appears to have recently spread into Khartoum since it has not previously been reported there. We conclude that focal transmission of malaria in the districts bordering both Niles has become established and that the reservoir of human infections has increased in recent years leading to increased risk of malaria epidemics, particularly in the aftermath of seasonal flooding.", "author" : [ { "dropping-particle" : "", "family" : "Sayed", "given" : "B B", "non-dropping-particle" : "El", "parse-names" : false, "suffix" : "" }, { "dropping-particle" : "", "family" : "Arnot", "given" : "D E", "non-dropping-particle" : "", "parse-names" : false, "suffix" : "" }, { "dropping-particle" : "", "family" : "Mukhtar", "given" : "M M", "non-dropping-particle" : "", "parse-names" : false, "suffix" : "" }, { "dropping-particle" : "", "family" : "Baraka", "given" : "O Z", "non-dropping-particle" : "", "parse-names" : false, "suffix" : "" }, { "dropping-particle" : "", "family" : "Dafalla", "given" : "A A", "non-dropping-particle" : "", "parse-names" : false, "suffix" : "" }, { "dropping-particle" : "", "family" : "Elnaiem", "given" : "D E", "non-dropping-particle" : "", "parse-names" : false, "suffix" : "" }, { "dropping-particle" : "", "family" : "Nugud", "given" : "A H", "non-dropping-particle" : "", "parse-names" : false, "suffix" : "" } ], "container-title" : "Acta Trop", "edition" : "2000/03/10", "id" : "ITEM-3", "issue" : "2", "issued" : { "date-parts" : [ [ "2000" ] ] }, "language" : "eng", "note" : "El Sayed, B B\nArnot, D E\nMukhtar, M M\nBaraka, O Z\nDafalla, A A\nElnaiem, D E\nNugud, A H\nResearch Support, Non-U.S. Gov't\nNETHERLANDS\nActa Trop. 2000 Mar 25;75(2):163-71.", "page" : "163-171", "title" : "A study of the urban malaria transmission problem in Khartoum", "type" : "article-journal", "volume" : "75" }, "uris" : [ "http://www.mendeley.com/documents/?uuid=008785a3-5f94-4610-a30f-599eb9b75702" ] } ], "mendeley" : { "formattedCitation" : "[52,53,59]", "plainTextFormattedCitation" : "[52,53,59]", "previouslyFormattedCitation" : "[53,54,60]"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[52,53,59]</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Finally, the complexity and potential impact of co-infections on the host have been recognised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"0001-706X (Print) 0001-706X (Linking)", "PMID" : "11230825", "abstract" : "The prospective risk of acute morbidity was analysed in relation to multiplicity of Plasmodium falciparum infection in 491 individuals in a peri-urban community in Sao Tome. In an initial cross-sectional survey, 40.5% of individuals were recorded by microscopy as infected with P. falciparum, and by PCR 60.5%, with the maximum prevalence in children aged 5-10 years. PCR-RFLP typing of the msp-2 gene of P. falciparum found a mean of 2.4 parasite genotypes per infected person, with little age dependence in this multiplicity and a total of 43 different msp-2 alleles identified. None of these were unique for Sao Tome. Study participants were encouraged to report to a project worker whenever they suffered a febrile illness. During the 3 months following the parasitological survey the recorded incidence rates decreased with increasing baseline msp-2 multiplicity, both for P. falciparum-positive episodes and for fever without parasitaemia. While this is consistent with suggestions that multiple P. falciparum infections may protect against super-infecting parasites, confounding by patterns of health service usage is an alternative explanation. The incidence of clinical malaria episodes was only a little higher in children than in adults. This weak age-dependence in clinical immunity might be a consequence of a cohort effect resulting from resurgence of the disease after the breakdown of malaria control programs in the 1980s.", "author" : [ { "dropping-particle" : "", "family" : "M\u00fcller", "given" : "D A", "non-dropping-particle" : "", "parse-names" : false, "suffix" : "" }, { "dropping-particle" : "", "family" : "Charlwood", "given" : "J D", "non-dropping-particle" : "", "parse-names" : false, "suffix" : "" }, { "dropping-particle" : "", "family" : "Felger", "given" : "I", "non-dropping-particle" : "", "parse-names" : false, "suffix" : "" }, { "dropping-particle" : "", "family" : "Ferreira", "given" : "C", "non-dropping-particle" : "", "parse-names" : false, "suffix" : "" }, { "dropping-particle" : "", "family" : "Rosario", "given" : "V", "non-dropping-particle" : "do", "parse-names" : false, "suffix" : "" }, { "dropping-particle" : "", "family" : "Smith", "given" : "T", "non-dropping-particle" : "", "parse-names" : false, "suffix" : "" } ], "container-title" : "Acta Trop", "edition" : "2001/03/07", "id" : "ITEM-1", "issue" : "2", "issued" : { "date-parts" : [ [ "2001" ] ] }, "language" : "eng", "note" : "Muller, D A\nCharlwood, J D\nFelger, I\nFerreira, C\ndo Rosario, V\nSmith, T\nResearch Support, Non-U.S. Gov't\nNetherlands\nActa Trop. 2001 Feb 23;78(2):155-62.", "page" : "155-162", "title" : "Prospective risk of morbidity in relation to multiplicity of infection with Plasmodium falciparum in Sao Tome", "type" : "article-journal", "volume" : "78" }, "uris" : [ "http://www.mendeley.com/documents/?uuid=754c5f06-f1df-4274-ac6f-7282db054732" ] }, { "id" : "ITEM-2", "itemData" : { "DOI" : "10.1016/j.actatropica.2012.08.004", "ISBN" : "1873-6254 (Electronic)\r0001-706X (Linking)", "PMID" : "22940013", "abstract" : "The impact of malaria on anemia and the interplay with helminths underline the importance of addressing the interactions between HIV/AIDS, malaria and intestinal helminth infections in pregnancy. The aim of this study was to determine the prevalence of malaria-helminth dual infections among HIV positive pregnant mothers after 12 months of ART. A cross sectional study was conducted on intestinal helminths and malaria dual infections among HIV-positive pregnant women attending antenatal health centers in Rwanda. Stool and malaria blood slide examinations were performed on 328 women residing in rural (n=166) and peri-urban locations (n=162). BMI, CD4 cell count, hemoglobin levels, type of ART and viral load of participants were assessed. Within the study group, 38% of individuals harbored helminths, 21% had malaria and 10% were infected with both. The most prevalent helminth species were Ascaris lumbricoides (20.7%), followed by Trichuris trichiura (9.2%), and Ancylostoma duodenale and Necator americanus (1.2%). Helminth infections were characterized by low hemoglobin and CD4 counts. Subjects treated with a d4T, 3TC, NVP regimen had a reduced risk of T. trichiura infection (OR, 0.27; 95% CIs, 0.10-0.76; p&lt;0.05) and malaria-helminth dual infection (OR, 0.29; 95% CI, 0.11-0.75; p&lt;0.05) compared to those receiving AZT, 3TC, NVP. This study shows a high prevalence of malaria and helminth infection among HIV-positive pregnant women in Rwanda. The differential effect of ARTs on the risk of helminth infection is of interest and should be examined prospectively in larger patient groups.", "author" : [ { "dropping-particle" : "", "family" : "Ivan", "given" : "E", "non-dropping-particle" : "", "parse-names" : false, "suffix" : "" }, { "dropping-particle" : "", "family" : "Crowther", "given" : "N J", "non-dropping-particle" : "", "parse-names" : false, "suffix" : "" }, { "dropping-particle" : "", "family" : "Rucogoza", "given" : "A T", "non-dropping-particle" : "", "parse-names" : false, "suffix" : "" }, { "dropping-particle" : "", "family" : "Osuwat", "given" : "L O", "non-dropping-particle" : "", "parse-names" : false, "suffix" : "" }, { "dropping-particle" : "", "family" : "Munyazesa", "given" : "E", "non-dropping-particle" : "", "parse-names" : false, "suffix" : "" }, { "dropping-particle" : "", "family" : "Mutimura", "given" : "E", "non-dropping-particle" : "", "parse-names" : false, "suffix" : "" }, { "dropping-particle" : "", "family" : "Njunwa", "given" : "K J", "non-dropping-particle" : "", "parse-names" : false, "suffix" : "" }, { "dropping-particle" : "", "family" : "Zambezi", "given" : "K J", "non-dropping-particle" : "", "parse-names" : false, "suffix" : "" }, { "dropping-particle" : "", "family" : "Grobusch", "given" : "M P", "non-dropping-particle" : "", "parse-names" : false, "suffix" : "" } ], "container-title" : "Acta Trop", "edition" : "2012/09/04", "id" : "ITEM-2", "issue" : "3", "issued" : { "date-parts" : [ [ "2012" ] ] }, "language" : "eng", "note" : "Ivan, Emil\nCrowther, Nigel J\nRucogoza, Aniceth T\nOsuwat, Lawrence O\nMunyazesa, Elizaphane\nMutimura, Eugene\nNjunwa, Kato J\nZambezi, Kakoma J B\nGrobusch, Martin P\nResearch Support, Non-U.S. Gov't\nNetherlands\nActa Trop. 2012 Dec;124(3):179-84. doi: 10.1016/j.actatropica.2012.08.004. Epub 2012 Aug 23.", "page" : "179-184", "title" : "Malaria and helminthic co-infection among HIV-positive pregnant women: prevalence and effects of antiretroviral therapy", "type" : "article-journal", "volume" : "124" }, "uris" : [ "http://www.mendeley.com/documents/?uuid=f07a6e2a-094b-4ec3-92a2-44caf5a6ebe5" ] } ], "mendeley" : { "formattedCitation" : "[50,51]", "plainTextFormattedCitation" : "[50,51]", "previouslyFormattedCitation" : "[51,52]"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[50,51]</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w:t>
      </w:r>
    </w:p>
    <w:p w:rsidR="00FD5DAA" w:rsidRDefault="00FD5DAA">
      <w:pPr>
        <w:spacing w:after="0" w:line="480" w:lineRule="auto"/>
        <w:jc w:val="both"/>
        <w:rPr>
          <w:rFonts w:ascii="Times New Roman" w:eastAsia="Times New Roman" w:hAnsi="Times New Roman" w:cs="Times New Roman"/>
          <w:color w:val="auto"/>
          <w:sz w:val="24"/>
          <w:szCs w:val="24"/>
          <w:lang w:val="en-CA" w:eastAsia="pt-BR"/>
        </w:rPr>
      </w:pPr>
    </w:p>
    <w:p w:rsidR="00FD5DAA" w:rsidRDefault="000912D0">
      <w:pPr>
        <w:pStyle w:val="Normal1"/>
        <w:spacing w:line="480" w:lineRule="auto"/>
        <w:jc w:val="both"/>
        <w:rPr>
          <w:rFonts w:ascii="Times New Roman" w:eastAsia="Times New Roman" w:hAnsi="Times New Roman" w:cs="Times New Roman"/>
          <w:b/>
          <w:color w:val="auto"/>
          <w:sz w:val="24"/>
          <w:szCs w:val="24"/>
          <w:lang w:val="en-CA"/>
        </w:rPr>
      </w:pPr>
      <w:r>
        <w:rPr>
          <w:rFonts w:ascii="Times New Roman" w:eastAsia="Times New Roman" w:hAnsi="Times New Roman" w:cs="Times New Roman"/>
          <w:b/>
          <w:color w:val="auto"/>
          <w:sz w:val="24"/>
          <w:szCs w:val="24"/>
          <w:lang w:val="en-CA"/>
        </w:rPr>
        <w:t>Other diseases</w:t>
      </w:r>
    </w:p>
    <w:p w:rsidR="00FD5DAA" w:rsidRDefault="000912D0">
      <w:pPr>
        <w:spacing w:after="0" w:line="480" w:lineRule="auto"/>
        <w:jc w:val="both"/>
        <w:rPr>
          <w:rFonts w:ascii="Times New Roman" w:eastAsia="Times New Roman" w:hAnsi="Times New Roman" w:cs="Times New Roman"/>
          <w:color w:val="auto"/>
          <w:sz w:val="24"/>
          <w:szCs w:val="24"/>
          <w:lang w:val="en-CA" w:eastAsia="pt-BR"/>
        </w:rPr>
      </w:pPr>
      <w:r>
        <w:rPr>
          <w:rFonts w:ascii="Times New Roman" w:eastAsia="Times New Roman" w:hAnsi="Times New Roman" w:cs="Times New Roman"/>
          <w:color w:val="auto"/>
          <w:sz w:val="24"/>
          <w:szCs w:val="24"/>
          <w:lang w:val="en-CA" w:eastAsia="pt-BR"/>
        </w:rPr>
        <w:t xml:space="preserve">Four studies focused on leishmaniasis: two on cutaneous leishmaniasis (in Argentina and Brazil)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"0074-0276 (Print)\r0074-0276 (Linking)", "PMID" : "16862326", "abstract" : "Las Lomitas, Formosa, Argentina, reported 96 cases of tegumentary leishmaniasis during 2002. The urban transmission was suggested although previous outbreaks were related with floods of the Bermejo river (BR) 50 km from the village. Phlebotomine collections were performed during March 2002 to define the spatial distribution of risk, together with satellite imaginery. The phlebotomine/trap obtained was 1679.5 in the southern BR shore, 1.1 in the periruban-rural environment and 2.3 in the northern Pilcomayo river marshes. Lutzomyia neivai was the prevalent species (91.1%) among the 2393 phlebotomine captured, and it was only found in the BR traps. The other species were L. migonei (7.9%), L. cortelezzii (0.9%), and Brumptomyia guimaraesi (0.1%). The satellite images analysis indicates that the fishing spots at the BR were significantly overflowed during the transmission peak, consistent with fishermen recollections. This spatial restricted flood might concentrate vectors, reservoirs, and humans in high places. Therefore, both the spatial distribution of vectors and the sensor remoting data suggests that in Las Lomitas area the higher transmission risk it is still related with the gallery forest of the BR, despite of the urban residence of the cases. The surveillance and control implications of these results are discussed.", "author" : [ { "dropping-particle" : "", "family" : "Salomon", "given" : "O D", "non-dropping-particle" : "", "parse-names" : false, "suffix" : "" }, { "dropping-particle" : "", "family" : "Orellano", "given" : "P W", "non-dropping-particle" : "", "parse-names" : false, "suffix" : "" }, { "dropping-particle" : "", "family" : "Lamfri", "given" : "M", "non-dropping-particle" : "", "parse-names" : false, "suffix" : "" }, { "dropping-particle" : "", "family" : "Scavuzzo", "given" : "M", "non-dropping-particle" : "", "parse-names" : false, "suffix" : "" }, { "dropping-particle" : "", "family" : "Dri", "given" : "L", "non-dropping-particle" : "", "parse-names" : false, "suffix" : "" }, { "dropping-particle" : "", "family" : "Farace", "given" : "M I", "non-dropping-particle" : "", "parse-names" : false, "suffix" : "" }, { "dropping-particle" : "", "family" : "Quintana", "given" : "D O", "non-dropping-particle" : "", "parse-names" : false, "suffix" : "" } ], "container-title" : "Mem Inst Oswaldo Cruz", "edition" : "2006/07/25", "id" : "ITEM-1", "issue" : "3", "issued" : { "date-parts" : [ [ "2006" ] ] }, "language" : "eng", "note" : "Salomon, Oscar Daniel\nOrellano, Pablo Wenceslao\nLamfri, Mario\nScavuzzo, Marcelo\nDri, Lucia\nFarace, Maria Isabel\nQuintana, Dario Ozuna\nBrazil\nMem Inst Oswaldo Cruz. 2006 May;101(3):295-9.", "page" : "295-299", "title" : "Phlebotominae spatial distribution asssociated with a focus of tegumentary leishmaniasis in Las Lomitas, Formosa, Argentina, 2002", "type" : "article-journal", "volume" : "101" }, "uris" : [ "http://www.mendeley.com/documents/?uuid=e7e641c4-fe82-4b41-ac55-5176b0c139e9" ] }, { "id" : "ITEM-2", "itemData" : { "ISBN" : "0001-706X", "URL" : "http://ovidsp.ovid.com/ovidweb.cgi?T=JS&amp;PAGE=reference&amp;D=emed12&amp;NEWS=N&amp;AN=354946346", "abstract" : "We report a new endemic zone of cutaneous leishmaniasis (CL) in the central area of the State of Parana (Municipality of Prudentopolis), in southern Brazil. This region was not previously considered endemic for CL, and this work constitutes the first report of CL endemicity there. Leishmaniasis was confirmed by smear, culture, and ELISA. Parasites were isolated and identified by random amplification of polymorphic DNA (PCR-RAPD). Phylogeographical analysis, based on two different criteria, was able to distinguish between RAPD profiles from different geographical regions. In total, 100 patients were diagnosed with leishmaniasis by culture and serology methods. The reported incidence rate was 4.32%. Of the 100 patients, 92% of the patients had single lesions, and 79.98% of these lesions were located on their limbs. The fact that 61% of patients were male rural workers points to an extradomiciliar type of transmission. In houses where human leishmaniasis was diagnosed, 29% of the dogs presented anti-Leishmania antibodies. A total of 1663 phlebotomines, representing 5 species, were captured in the studied area with CDC-like light minitraps. Lutzomyia intermedia s.l. was the most prevalent species (94.40%). The isolated parasites were grouped with Leishmania (V.) braziliensis. The epidemiological implications are discussed in the present article. \u00a9 2009 Elsevier B.V. All rights reserved.", "author" : [ { "dropping-particle" : "", "family" : "Thomaz Soccol", "given" : "V", "non-dropping-particle" : "", "parse-names" : false, "suffix" : "" }, { "dropping-particle" : "", "family" : "Castro", "given" : "E A", "non-dropping-particle" : "de", "parse-names" : false, "suffix" : "" }, { "dropping-particle" : "", "family" : "Schuhli", "given" : "G S e", "non-dropping-particle" : "", "parse-names" : false, "suffix" : "" }, { "dropping-particle" : "", "family" : "Carvalho", "given" : "Y", "non-dropping-particle" : "de", "parse-names" : false, "suffix" : "" }, { "dropping-particle" : "", "family" : "Marques", "given" : "E", "non-dropping-particle" : "", "parse-names" : false, "suffix" : "" }, { "dropping-particle" : "", "family" : "Fatima Pereira", "given" : "E", "non-dropping-particle" : "de", "parse-names" : false, "suffix" : "" }, { "dropping-particle" : "", "family" : "Souza Alcantara", "given" : "F", "non-dropping-particle" : "de", "parse-names" : false, "suffix" : "" }, { "dropping-particle" : "", "family" : "Machado", "given" : "A M", "non-dropping-particle" : "", "parse-names" : false, "suffix" : "" }, { "dropping-particle" : "", "family" : "Kowalthuk", "given" : "W", "non-dropping-particle" : "", "parse-names" : false, "suffix" : "" }, { "dropping-particle" : "", "family" : "Membrive", "given" : "N", "non-dropping-particle" : "", "parse-names" : false, "suffix" : "" }, { "dropping-particle" : "", "family" : "Luz", "given" : "E", "non-dropping-particle" : "", "parse-names" : false, "suffix" : "" } ], "edition" : "3", "id" : "ITEM-2", "issue" : "(Thomaz Soccol, de Castro, Schuhli, de Carvalho, de Fatima Pereira, de Souza Alcantara, Luz) Laboratorio de Parasitologia Molecular, Departamento de Patologia Basica, Setor de Ciencias Biologicas, Rua Cel. Francisco H. dos Santos s/n, Zip code: 81531-990 ", "issued" : { "date-parts" : [ [ "2009" ] ] }, "note" : "Acta Tropica", "page" : "308-315", "publisher" : "Elsevier (P.O. Box 211, Amsterdam 1000 AE, Netherlands)", "publisher-place" : "Netherlands", "title" : "A new focus of cutaneous leishmaniasis in the central area of Parana State, southern Brazil", "type" : "webpage", "volume" : "111" }, "uris" : [ "http://www.mendeley.com/documents/?uuid=abb0ee57-e95e-4fc8-9ae8-9200ab07cdd3" ] } ], "mendeley" : { "formattedCitation" : "[62,63]", "plainTextFormattedCitation" : "[62,63]", "previouslyFormattedCitation" : "[63,64]"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[62,63]</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and two on visceral leishmaniasis (in Brazil and Nepal)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"DOI" : "10.1590/S0037-86822003000700009", "ISSN" : "0037-8682", "author" : [ { "dropping-particle" : "de", "family" : "Camargo-Neves", "given" : "Vera Lucia Fonseca", "non-dropping-particle" : "", "parse-names" : false, "suffix" : "" }, { "dropping-particle" : "", "family" : "Sp\u00ednola", "given" : "Roberta", "non-dropping-particle" : "", "parse-names" : false, "suffix" : "" }, { "dropping-particle" : "", "family" : "Lage", "given" : "Lisete", "non-dropping-particle" : "", "parse-names" : false, "suffix" : "" } ], "container-title" : "Revista da Sociedade Brasileira de Medicina Tropical", "id" : "ITEM-1", "issue" : "Suplemento II", "issued" : { "date-parts" : [ [ "2003" ] ] }, "page" : "27-29", "title" : "A Leishmaniose Visceral Americana no estado de S\u00e3o Paulo: situa\u00e7\u00e3o epidemiol\u00f3gica em 2001-2002", "type" : "article-journal", "volume" : "36" }, "uris" : [ "http://www.mendeley.com/documents/?uuid=a6473585-4416-4bd1-94ad-27bcbf65096f" ] }, { "id" : "ITEM-2", "itemData" : { "ISBN" : "1471-2334", "URL" : "http://www.biomedcentral.com/1471-2334/13/21", "abstract" : "Background: Visceral leishmaniasis (VL) is a predominantly rural disease, common in the low lands of eastern Nepal. Since 1997 VL cases have also been reported among residents of the city of Dharan. Our main research objective was to find out whether there had been local transmission of VL inside the city. Methods: We conducted an outbreak investigation including a case-control study; cases were all urban residents treated for VL between 2000 and 2008 at BP Koirala Institute of Health Sciences, a university hospital in the city. For each case, we selected four random controls, with no history of previous VL; frequency-matched for age. Cases and controls were subjected to a structured interview on the main exposures of interest and potential confounders; a binominal multilevel model was used to analyze the data. We also collected entomological data from all neighborhoods of the city. Results: We enrolled 115 VL patients and 448 controls. Cases were strongly clustered, 70% residing in 3 out of 19 neighborhoods. We found a strong association with socio-economic status, the poorest being most at risk. Housing was a risk factor independent from socio-economic status, most at risk were those living in thatched houses without windows. 'Sleeping upstairs' and 'sleeping on a bed' were strongly protective, OR of 0.08 and 0.25 respectively; proximity to a case was a strong risk factor (OR 3.79). Sand flies were captured in all neighborhoods; in collections from several neighborhoods presence of L. donovani could be demonstrated by PCR. Conclusion: The evidence found in this study is consistent with transmission of anthroponotic VL within the city. The vector P. argentipes and the parasite L. donovani have both been identified inside the town. These findings are highly relevant for policy makers; in VL endemic areas appropriate surveillance and disease control measures must be adopted not only in rural areas but in urban areas as well.", "author" : [ { "dropping-particle" : "", "family" : "Uranw", "given" : "S", "non-dropping-particle" : "", "parse-names" : false, "suffix" : "" }, { "dropping-particle" : "", "family" : "Hasker", "given" : "E", "non-dropping-particle" : "", "parse-names" : false, "suffix" : "" }, { "dropping-particle" : "", "family" : "Roy", "given" : "L", "non-dropping-particle" : "", "parse-names" : false, "suffix" : "" }, { "dropping-particle" : "", "family" : "Meheus", "given" : "F", "non-dropping-particle" : "", "parse-names" : false, "suffix" : "" }, { "dropping-particle" : "", "family" : "Das", "given" : "M L", "non-dropping-particle" : "", "parse-names" : false, "suffix" : "" }, { "dropping-particle" : "", "family" : "Bhattarai", "given" : "N R", "non-dropping-particle" : "", "parse-names" : false, "suffix" : "" }, { "dropping-particle" : "", "family" : "Rijal", "given" : "S", "non-dropping-particle" : "", "parse-names" : false, "suffix" : "" }, { "dropping-particle" : "", "family" : "Boelaert", "given" : "M", "non-dropping-particle" : "", "parse-names" : false, "suffix" : "" } ], "edition" : "21", "id" : "ITEM-2", "issue" : "B.P. Koirala Institute of Health Sciences, Ghopa 56700, Dharan, Nepal.", "issued" : { "date-parts" : [ [ "2013" ] ] }, "note" : "BMC Infectious Diseases", "publisher-place" : "UK", "title" : "An outbreak investigation of visceral leishmaniasis among residents of Dharan town, eastern Nepal, evidence for urban transmission of Leishmania donovani", "type" : "webpage", "volume" : "13" }, "uris" : [ "http://www.mendeley.com/documents/?uuid=03272ea8-1f25-493a-92b3-8c98714b1f3b" ] } ], "mendeley" : { "formattedCitation" : "[64,65]", "plainTextFormattedCitation" : "[64,65]", "previouslyFormattedCitation" : "[65,66]"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[64,65]</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w:t>
      </w:r>
      <w:r>
        <w:rPr>
          <w:rFonts w:ascii="Times New Roman" w:eastAsia="Times New Roman" w:hAnsi="Times New Roman" w:cs="Times New Roman"/>
          <w:color w:val="auto"/>
          <w:sz w:val="24"/>
          <w:szCs w:val="24"/>
          <w:lang w:val="en-CA" w:eastAsia="pt-BR"/>
        </w:rPr>
        <w:lastRenderedPageBreak/>
        <w:t>Agricultural male workers were identified as a risk group; further associated factors included peri-urban living environment, low socioeconomic status, poor housing, and domestic dogs. All reports demonstrated the need for improved surveillance and control measures, to reduce infection risk both in urban and peri-urban areas, with specific focus on dog populations.</w:t>
      </w:r>
    </w:p>
    <w:p w:rsidR="00FD5DAA" w:rsidRDefault="00FD5DAA">
      <w:pPr>
        <w:spacing w:after="0" w:line="480" w:lineRule="auto"/>
        <w:jc w:val="both"/>
        <w:rPr>
          <w:rFonts w:ascii="Times New Roman" w:eastAsia="Times New Roman" w:hAnsi="Times New Roman" w:cs="Times New Roman"/>
          <w:color w:val="auto"/>
          <w:sz w:val="24"/>
          <w:szCs w:val="24"/>
          <w:lang w:val="en-CA" w:eastAsia="pt-BR"/>
        </w:rPr>
      </w:pPr>
    </w:p>
    <w:p w:rsidR="00FD5DAA" w:rsidRDefault="000912D0">
      <w:pPr>
        <w:spacing w:after="0" w:line="480" w:lineRule="auto"/>
        <w:jc w:val="both"/>
        <w:rPr>
          <w:rFonts w:ascii="Times New Roman" w:eastAsia="Times New Roman" w:hAnsi="Times New Roman" w:cs="Times New Roman"/>
          <w:color w:val="auto"/>
          <w:sz w:val="24"/>
          <w:szCs w:val="24"/>
          <w:lang w:val="en-CA" w:eastAsia="pt-BR"/>
        </w:rPr>
      </w:pPr>
      <w:r>
        <w:rPr>
          <w:rFonts w:ascii="Times New Roman" w:eastAsia="Times New Roman" w:hAnsi="Times New Roman" w:cs="Times New Roman"/>
          <w:color w:val="auto"/>
          <w:sz w:val="24"/>
          <w:szCs w:val="24"/>
          <w:lang w:val="en-CA" w:eastAsia="pt-BR"/>
        </w:rPr>
        <w:t xml:space="preserve">Chagas disease was detected in young individuals in Mexico (1% of people aged &lt;18 years)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"author" : [ { "dropping-particle" : "", "family" : "Salazar", "given" : "Paz Mar\u00eda", "non-dropping-particle" : "", "parse-names" : false, "suffix" : "" }, { "dropping-particle" : "", "family" : "Rojas", "given" : "Gloria", "non-dropping-particle" : "", "parse-names" : false, "suffix" : "" }, { "dropping-particle" : "", "family" : "Bucio", "given" : "Martha", "non-dropping-particle" : "", "parse-names" : false, "suffix" : "" }, { "dropping-particle" : "", "family" : "Cabrera", "given" : "Margarita", "non-dropping-particle" : "", "parse-names" : false, "suffix" : "" }, { "dropping-particle" : "", "family" : "Garc\u00eda", "given" : "Guadalupe", "non-dropping-particle" : "", "parse-names" : false, "suffix" : "" }, { "dropping-particle" : "", "family" : "Ruiz", "given" : "Adela", "non-dropping-particle" : "", "parse-names" : false, "suffix" : "" }, { "dropping-particle" : "", "family" : "Guevara", "given" : "Yolanda", "non-dropping-particle" : "", "parse-names" : false, "suffix" : "" } ], "container-title" : "Rev Panam Salud Publica", "id" : "ITEM-1", "issue" : "2", "issued" : { "date-parts" : [ [ "2007" ] ] }, "page" : "75-82", "title" : "Seroprevalencia de anticuerpos contra Trypanosoma cruzi y su asociaci\u00f3n con factores de riesgo en menores de 18 a\u00f1os de Veracruz , M\u00e9xico", "type" : "article-journal", "volume" : "22" }, "uris" : [ "http://www.mendeley.com/documents/?uuid=43964cb5-3602-47be-a0c9-484dce7a0ee6" ] } ], "mendeley" : { "formattedCitation" : "[66]", "plainTextFormattedCitation" : "[66]", "previouslyFormattedCitation" : "[67]"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[66]</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and Bolivia (&gt;20% of school children aged 5–13 years). Poor housing and high infection rates among transmitting vectors were identified as important risk factors; the authors suggested prioritizing detection and control programs in these urban areas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"1678-8060 (Electronic)\r0074-0276 (Linking)", "PMID" : "18797753", "abstract" : "Chagas disease is a major public health problem in Bolivia. In the city of Cochabamba, 58% of the population lives in peripheral urban districts (\"popular zones\") where the infection prevalence is extremely high. From 1995 to 1999, we studied the demographics of Chagas infections in children from five to 13 years old (n = 2218) from the South zone (SZ) and North zone (NZ) districts, which differ in social, environmental, and agricultural conditions. Information gathered from these districts demonstrates qualitative and quantitative evidence for the active transmission of Trypanosoma cruzi in urban Cochabamba. Seropositivity was high in both zones (25% in SZ and 19% in NZ). We observed a high risk of infection in children from five to nine years old in SZ, but in NZ, a higher risk occurred in children aged 10-13, with odds ratio for infection three times higher in NZ than in SZ. This difference was not due to triatomine density, since more than 1,000 Triatoma infestans were captured in both zones, but was possibly secondary to the vector infection rate (79% in SZ and 37% in NZ). Electrocardiogram abnormalities were found to be prevalent in children and pre-adolescents (SZ = 40%, NZ = 17%), indicating that under continuous exposure to infection and re-infection, a severe form of the disease may develop early in life. This work demonstrates that T. cruzi infection should also be considered an urban health problem and is not restricted to the rural areas and small villages of Bolivia.", "author" : [ { "dropping-particle" : "", "family" : "Medrano-Mercado", "given" : "N", "non-dropping-particle" : "", "parse-names" : false, "suffix" : "" }, { "dropping-particle" : "", "family" : "Ugarte-Fernandez", "given" : "R", "non-dropping-particle" : "", "parse-names" : false, "suffix" : "" }, { "dropping-particle" : "", "family" : "Butron", "given" : "V", "non-dropping-particle" : "", "parse-names" : false, "suffix" : "" }, { "dropping-particle" : "", "family" : "Uber-Busek", "given" : "S", "non-dropping-particle" : "", "parse-names" : false, "suffix" : "" }, { "dropping-particle" : "", "family" : "Guerra", "given" : "H L", "non-dropping-particle" : "", "parse-names" : false, "suffix" : "" }, { "dropping-particle" : "", "family" : "Araujo-Jorge", "given" : "T C", "non-dropping-particle" : "", "parse-names" : false, "suffix" : "" }, { "dropping-particle" : "", "family" : "Correa-Oliveira", "given" : "R", "non-dropping-particle" : "", "parse-names" : false, "suffix" : "" } ], "container-title" : "Mem Inst Oswaldo Cruz", "edition" : "2008/09/18", "id" : "ITEM-1", "issue" : "5", "issued" : { "date-parts" : [ [ "2008" ] ] }, "language" : "eng", "note" : "Medrano-Mercado, N\nUgarte-Fernandez, R\nButron, V\nUber-Busek, S\nGuerra, H L\nAraujo-Jorge, Tania C de\nCorrea-Oliveira, R\nResearch Support, Non-U.S. Gov't\nBrazil\nMem Inst Oswaldo Cruz. 2008 Aug;103(5):423-30.", "page" : "423-430", "title" : "Urban transmission of Chagas disease in Cochabamba, Bolivia", "type" : "article-journal", "volume" : "103" }, "uris" : [ "http://www.mendeley.com/documents/?uuid=ac438e16-c579-4a40-8119-36495d9f5a0b" ] } ], "mendeley" : { "formattedCitation" : "[67]", "plainTextFormattedCitation" : "[67]", "previouslyFormattedCitation" : "[68]"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[67]</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w:t>
      </w:r>
    </w:p>
    <w:p w:rsidR="00FD5DAA" w:rsidRDefault="00FD5DAA">
      <w:pPr>
        <w:spacing w:after="0" w:line="480" w:lineRule="auto"/>
        <w:jc w:val="both"/>
        <w:rPr>
          <w:rFonts w:ascii="Times New Roman" w:eastAsia="Times New Roman" w:hAnsi="Times New Roman" w:cs="Times New Roman"/>
          <w:color w:val="auto"/>
          <w:sz w:val="24"/>
          <w:szCs w:val="24"/>
          <w:lang w:val="en-CA" w:eastAsia="pt-BR"/>
        </w:rPr>
      </w:pPr>
    </w:p>
    <w:p w:rsidR="00FD5DAA" w:rsidRDefault="000912D0">
      <w:pPr>
        <w:spacing w:after="0" w:line="480" w:lineRule="auto"/>
        <w:jc w:val="both"/>
        <w:rPr>
          <w:rFonts w:ascii="Times New Roman" w:eastAsia="Times New Roman" w:hAnsi="Times New Roman" w:cs="Times New Roman"/>
          <w:color w:val="auto"/>
          <w:sz w:val="24"/>
          <w:szCs w:val="24"/>
          <w:lang w:val="en-CA" w:eastAsia="pt-BR"/>
        </w:rPr>
      </w:pPr>
      <w:r>
        <w:rPr>
          <w:rFonts w:ascii="Times New Roman" w:eastAsia="Times New Roman" w:hAnsi="Times New Roman" w:cs="Times New Roman"/>
          <w:color w:val="auto"/>
          <w:sz w:val="24"/>
          <w:szCs w:val="24"/>
          <w:lang w:val="en-CA" w:eastAsia="pt-BR"/>
        </w:rPr>
        <w:t xml:space="preserve">West Nile virus (WNV) is a VBD in which bird populations such as corvids serve both as important reservoir and amplifiers, whereas migratory birds are involved in global transmission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"0002-9637 (Print)\r0002-9637 (Linking)", "PMID" : "18187785", "abstract" : "We collected a total of 15,329 mosquitoes during weekly sampling in Davis, CA, from April through mid-October 2006 at 21 trap sites uniformly spaced 1.5 km apart over an area of approximately 26 km(2). Of these mosquitoes, 1,355 pools of Culex spp. were tested by multiplex reverse transcriptase-polymerase chain reaction, of which 16 pools (1.2%) were positive for West Nile virus (WNV). A degree-day model with a developmental threshold of 14.3 degrees C accurately predicted episodic WNV transmission after three extrinsic incubation periods after initial detection. Kriging interpolation delineated that Culex tarsalis were most abundant at traps near surrounding agriculture, whereas Cx. pipiens clustered within residential areas and greenbelt systems in the old portion of Davis. Spatial-temporal analyses were performed to test for clustering of locations of WNV-infected dead birds and traps with WNV-positive Cx. tarsalis and Cx. pipiens; human case incidence was mapped by census blocks. Significant multivariate spatial-temporal clustering was detected among WNV-infected dead birds and WNV-positive Cx. tarsalis, and a WNV-positive Cx. pipiens cluster overlapped areas with high incidences of confirmed human cases. Spatial analyses of WNV surveillance data may be an effective method to identify areas with an increased risk for human infection and to target control efforts to reduce the incidence of human disease.", "author" : [ { "dropping-particle" : "", "family" : "Nielsen", "given" : "C F", "non-dropping-particle" : "", "parse-names" : false, "suffix" : "" }, { "dropping-particle" : "V", "family" : "Armijos", "given" : "M", "non-dropping-particle" : "", "parse-names" : false, "suffix" : "" }, { "dropping-particle" : "", "family" : "Wheeler", "given" : "S", "non-dropping-particle" : "", "parse-names" : false, "suffix" : "" }, { "dropping-particle" : "", "family" : "Carpenter", "given" : "T E", "non-dropping-particle" : "", "parse-names" : false, "suffix" : "" }, { "dropping-particle" : "", "family" : "Boyce", "given" : "W M", "non-dropping-particle" : "", "parse-names" : false, "suffix" : "" }, { "dropping-particle" : "", "family" : "Kelley", "given" : "K", "non-dropping-particle" : "", "parse-names" : false, "suffix" : "" }, { "dropping-particle" : "", "family" : "Brown", "given" : "D", "non-dropping-particle" : "", "parse-names" : false, "suffix" : "" }, { "dropping-particle" : "", "family" : "Scott", "given" : "T W", "non-dropping-particle" : "", "parse-names" : false, "suffix" : "" }, { "dropping-particle" : "", "family" : "Reisen", "given" : "W K", "non-dropping-particle" : "", "parse-names" : false, "suffix" : "" } ], "container-title" : "Am J Trop Med Hyg", "edition" : "2008/01/12", "id" : "ITEM-1", "issue" : "1", "issued" : { "date-parts" : [ [ "2008" ] ] }, "language" : "eng", "note" : "Nielsen, Carrie F\nArmijos, M Veronica\nWheeler, Sarah\nCarpenter, Tim E\nBoyce, Walter M\nKelley, Kara\nBrown, David\nScott, Thomas W\nReisen, William K\n5R01 AI 55607/AI/NIAID NIH HHS/United States\nR01 AI055607/AI/NIAID NIH HHS/United States\nR01 AI055607-05/AI/NIAID NIH HHS/United States\nResearch Support, N.I.H., Extramural\nResearch Support, Non-U.S. Gov't\nUnited States\nAm J Trop Med Hyg. 2008 Jan;78(1):53-62.", "page" : "53-62", "title" : "Risk factors associated with human infection during the 2006 West Nile virus outbreak in Davis, a residential community in northern California", "type" : "article-journal", "volume" : "78" }, "uris" : [ "http://www.mendeley.com/documents/?uuid=7d82f0cc-ee3e-4e32-9aa1-624747e3043d" ] } ], "mendeley" : { "formattedCitation" : "[68]", "plainTextFormattedCitation" : "[68]", "previouslyFormattedCitation" : "[69]"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[68]</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Researchers in the United States (US) correlated mosquito and local bird population WNV status with human incidence. They identified </w:t>
      </w:r>
      <w:r>
        <w:rPr>
          <w:rFonts w:ascii="Times New Roman" w:eastAsia="Times New Roman" w:hAnsi="Times New Roman" w:cs="Times New Roman"/>
          <w:i/>
          <w:color w:val="auto"/>
          <w:sz w:val="24"/>
          <w:szCs w:val="24"/>
          <w:lang w:val="en-CA" w:eastAsia="pt-BR"/>
        </w:rPr>
        <w:t xml:space="preserve">Culex </w:t>
      </w:r>
      <w:r>
        <w:rPr>
          <w:rFonts w:ascii="Times New Roman" w:eastAsia="Times New Roman" w:hAnsi="Times New Roman" w:cs="Times New Roman"/>
          <w:color w:val="auto"/>
          <w:sz w:val="24"/>
          <w:szCs w:val="24"/>
          <w:lang w:val="en-CA" w:eastAsia="pt-BR"/>
        </w:rPr>
        <w:t xml:space="preserve">mosquitoes as important vectors in the Arizona outbreak where their abundance and (bird) host preference increased the risk of human transmission, and compared to </w:t>
      </w:r>
      <w:r>
        <w:rPr>
          <w:rFonts w:ascii="Times New Roman" w:hAnsi="Times New Roman" w:cs="Times New Roman"/>
          <w:sz w:val="24"/>
          <w:szCs w:val="24"/>
        </w:rPr>
        <w:t>control sites in the metropolitan area of Phoenix (US)</w:t>
      </w:r>
      <w:r>
        <w:rPr>
          <w:rFonts w:ascii="Times New Roman" w:eastAsia="Times New Roman" w:hAnsi="Times New Roman" w:cs="Times New Roman"/>
          <w:color w:val="auto"/>
          <w:sz w:val="24"/>
          <w:szCs w:val="24"/>
          <w:lang w:val="en-CA" w:eastAsia="pt-BR"/>
        </w:rPr>
        <w:t xml:space="preserve">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"DOI" : "10.4269/ajtmh.2012.11-0700", "ISBN" : "1476-1645 (Electronic)\r0002-9637 (Linking)", "PMID" : "23109372", "abstract" : "Entomologic investigations were conducted during an intense outbreak of West Nile virus (WNV) disease in Maricopa County, Arizona during July 31-August 9, 2010. The investigations compared the East Valley outbreak area, and a demographically similar control area in northwestern metropolitan Phoenix where no human cases were reported. Five mosquito species were identified in each area, and species composition was similar in both areas. Significantly more Culex quinquefasciatus females were collected by gravid traps at Outbreak sites (22.2 per trap night) than at control sites (8.9 per trap night), indicating higher Cx. quinquefasciatus abundance in the outbreak area. Twenty-eight WNV TaqMan reverse transcription-polymerase chain reaction-positive mosquito pools were identified, including 24 of Cx. quinquefasciatus, 3 of Psorophora columbiae, and 1 of Culex sp. However, Cx. quinquefasciatus WNV infection rates did not differ between outbreak and control sites. At outbreak sites, 30 of 39 engorged Cx. quinquefasciatus had fed on birds, 8 of 39 on humans, and 1 of 39 on a lizard. At control sites, 20 of 20 identified blood meals were from birds. Data suggest that Cx. quinquefasciatus was the primary enzootic and epidemic vector of this outbreak. The most important parameters in the outbreak were vector abundance and blood meal analysis, which suggested more frequent contact between Cx. quinquefasciatus and human hosts in the outbreak area compared with the control area.", "author" : [ { "dropping-particle" : "", "family" : "Godsey  Jr.", "given" : "M S", "non-dropping-particle" : "", "parse-names" : false, "suffix" : "" }, { "dropping-particle" : "", "family" : "Burkhalter", "given" : "K", "non-dropping-particle" : "", "parse-names" : false, "suffix" : "" }, { "dropping-particle" : "", "family" : "Young", "given" : "G", "non-dropping-particle" : "", "parse-names" : false, "suffix" : "" }, { "dropping-particle" : "", "family" : "Delorey", "given" : "M", "non-dropping-particle" : "", "parse-names" : false, "suffix" : "" }, { "dropping-particle" : "", "family" : "Smith", "given" : "K", "non-dropping-particle" : "", "parse-names" : false, "suffix" : "" }, { "dropping-particle" : "", "family" : "Townsend", "given" : "J", "non-dropping-particle" : "", "parse-names" : false, "suffix" : "" }, { "dropping-particle" : "", "family" : "Levy", "given" : "C", "non-dropping-particle" : "", "parse-names" : false, "suffix" : "" }, { "dropping-particle" : "", "family" : "Mutebi", "given" : "J P", "non-dropping-particle" : "", "parse-names" : false, "suffix" : "" } ], "container-title" : "Am J Trop Med Hyg", "edition" : "2012/10/31", "id" : "ITEM-1", "issue" : "6", "issued" : { "date-parts" : [ [ "2012" ] ] }, "language" : "eng", "note" : "Godsey, Marvin S Jr\nBurkhalter, Kristen\nYoung, Ginger\nDelorey, Mark\nSmith, Kirk\nTownsend, John\nLevy, Craig\nMutebi, John-Paul\nResearch Support, U.S. Gov't, P.H.S.\nUnited States\nAm J Trop Med Hyg. 2012 Dec;87(6):1125-31. doi: 10.4269/ajtmh.2012.11-0700. Epub 2012 Oct 29.", "page" : "1125-1131", "title" : "Entomologic investigations during an outbreak of West Nile virus disease in Maricopa County, Arizona, 2010", "type" : "article-journal", "volume" : "87" }, "uris" : [ "http://www.mendeley.com/documents/?uuid=7d61bdba-560e-4896-b950-6a3bf90af8d1" ] } ], "mendeley" : { "formattedCitation" : "[69]", "plainTextFormattedCitation" : "[69]", "previouslyFormattedCitation" : "[70]"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[69]</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A spatial study identified significant clustering of infected dead birds and positive </w:t>
      </w:r>
      <w:r>
        <w:rPr>
          <w:rFonts w:ascii="Times New Roman" w:eastAsia="Times New Roman" w:hAnsi="Times New Roman" w:cs="Times New Roman"/>
          <w:i/>
          <w:color w:val="auto"/>
          <w:sz w:val="24"/>
          <w:szCs w:val="24"/>
          <w:lang w:val="en-CA" w:eastAsia="pt-BR"/>
        </w:rPr>
        <w:t>Culex</w:t>
      </w:r>
      <w:r>
        <w:rPr>
          <w:rFonts w:ascii="Times New Roman" w:eastAsia="Times New Roman" w:hAnsi="Times New Roman" w:cs="Times New Roman"/>
          <w:color w:val="auto"/>
          <w:sz w:val="24"/>
          <w:szCs w:val="24"/>
          <w:lang w:val="en-CA" w:eastAsia="pt-BR"/>
        </w:rPr>
        <w:t xml:space="preserve"> mosquitoes near human cases occurring in residential areas of California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"0002-9637 (Print)\r0002-9637 (Linking)", "PMID" : "18187785", "abstract" : "We collected a total of 15,329 mosquitoes during weekly sampling in Davis, CA, from April through mid-October 2006 at 21 trap sites uniformly spaced 1.5 km apart over an area of approximately 26 km(2). Of these mosquitoes, 1,355 pools of Culex spp. were tested by multiplex reverse transcriptase-polymerase chain reaction, of which 16 pools (1.2%) were positive for West Nile virus (WNV). A degree-day model with a developmental threshold of 14.3 degrees C accurately predicted episodic WNV transmission after three extrinsic incubation periods after initial detection. Kriging interpolation delineated that Culex tarsalis were most abundant at traps near surrounding agriculture, whereas Cx. pipiens clustered within residential areas and greenbelt systems in the old portion of Davis. Spatial-temporal analyses were performed to test for clustering of locations of WNV-infected dead birds and traps with WNV-positive Cx. tarsalis and Cx. pipiens; human case incidence was mapped by census blocks. Significant multivariate spatial-temporal clustering was detected among WNV-infected dead birds and WNV-positive Cx. tarsalis, and a WNV-positive Cx. pipiens cluster overlapped areas with high incidences of confirmed human cases. Spatial analyses of WNV surveillance data may be an effective method to identify areas with an increased risk for human infection and to target control efforts to reduce the incidence of human disease.", "author" : [ { "dropping-particle" : "", "family" : "Nielsen", "given" : "C F", "non-dropping-particle" : "", "parse-names" : false, "suffix" : "" }, { "dropping-particle" : "V", "family" : "Armijos", "given" : "M", "non-dropping-particle" : "", "parse-names" : false, "suffix" : "" }, { "dropping-particle" : "", "family" : "Wheeler", "given" : "S", "non-dropping-particle" : "", "parse-names" : false, "suffix" : "" }, { "dropping-particle" : "", "family" : "Carpenter", "given" : "T E", "non-dropping-particle" : "", "parse-names" : false, "suffix" : "" }, { "dropping-particle" : "", "family" : "Boyce", "given" : "W M", "non-dropping-particle" : "", "parse-names" : false, "suffix" : "" }, { "dropping-particle" : "", "family" : "Kelley", "given" : "K", "non-dropping-particle" : "", "parse-names" : false, "suffix" : "" }, { "dropping-particle" : "", "family" : "Brown", "given" : "D", "non-dropping-particle" : "", "parse-names" : false, "suffix" : "" }, { "dropping-particle" : "", "family" : "Scott", "given" : "T W", "non-dropping-particle" : "", "parse-names" : false, "suffix" : "" }, { "dropping-particle" : "", "family" : "Reisen", "given" : "W K", "non-dropping-particle" : "", "parse-names" : false, "suffix" : "" } ], "container-title" : "Am J Trop Med Hyg", "edition" : "2008/01/12", "id" : "ITEM-1", "issue" : "1", "issued" : { "date-parts" : [ [ "2008" ] ] }, "language" : "eng", "note" : "Nielsen, Carrie F\nArmijos, M Veronica\nWheeler, Sarah\nCarpenter, Tim E\nBoyce, Walter M\nKelley, Kara\nBrown, David\nScott, Thomas W\nReisen, William K\n5R01 AI 55607/AI/NIAID NIH HHS/United States\nR01 AI055607/AI/NIAID NIH HHS/United States\nR01 AI055607-05/AI/NIAID NIH HHS/United States\nResearch Support, N.I.H., Extramural\nResearch Support, Non-U.S. Gov't\nUnited States\nAm J Trop Med Hyg. 2008 Jan;78(1):53-62.", "page" : "53-62", "title" : "Risk factors associated with human infection during the 2006 West Nile virus outbreak in Davis, a residential community in northern California", "type" : "article-journal", "volume" : "78" }, "uris" : [ "http://www.mendeley.com/documents/?uuid=7d82f0cc-ee3e-4e32-9aa1-624747e3043d" ] } ], "mendeley" : { "formattedCitation" : "[68]", "plainTextFormattedCitation" : "[68]", "previouslyFormattedCitation" : "[69]"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[68]</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early detection was proposed as a key to reducing the risk of outbreaks.</w:t>
      </w:r>
    </w:p>
    <w:p w:rsidR="00FD5DAA" w:rsidRDefault="00FD5DAA">
      <w:pPr>
        <w:spacing w:after="0" w:line="480" w:lineRule="auto"/>
        <w:jc w:val="both"/>
        <w:rPr>
          <w:rFonts w:ascii="Times New Roman" w:eastAsia="Times New Roman" w:hAnsi="Times New Roman" w:cs="Times New Roman"/>
          <w:color w:val="auto"/>
          <w:sz w:val="24"/>
          <w:szCs w:val="24"/>
          <w:lang w:val="en-CA" w:eastAsia="pt-BR"/>
        </w:rPr>
      </w:pPr>
    </w:p>
    <w:p w:rsidR="00FD5DAA" w:rsidRDefault="000912D0">
      <w:pPr>
        <w:spacing w:after="0" w:line="480" w:lineRule="auto"/>
        <w:jc w:val="both"/>
        <w:rPr>
          <w:rFonts w:ascii="Times New Roman" w:eastAsia="Times New Roman" w:hAnsi="Times New Roman" w:cs="Times New Roman"/>
          <w:i/>
          <w:color w:val="auto"/>
          <w:sz w:val="24"/>
          <w:szCs w:val="24"/>
          <w:lang w:val="en-CA" w:eastAsia="pt-BR"/>
        </w:rPr>
      </w:pPr>
      <w:bookmarkStart w:id="3" w:name="_Hlk514836728"/>
      <w:r>
        <w:rPr>
          <w:rFonts w:ascii="Times New Roman" w:eastAsia="Times New Roman" w:hAnsi="Times New Roman" w:cs="Times New Roman"/>
          <w:i/>
          <w:color w:val="auto"/>
          <w:sz w:val="24"/>
          <w:szCs w:val="24"/>
          <w:lang w:val="en-CA" w:eastAsia="pt-BR"/>
        </w:rPr>
        <w:t>Role of tourism, migration and occupational exposure on transmission of infection</w:t>
      </w:r>
    </w:p>
    <w:bookmarkEnd w:id="3"/>
    <w:p w:rsidR="00FD5DAA" w:rsidRDefault="000912D0">
      <w:pPr>
        <w:spacing w:after="0" w:line="480" w:lineRule="auto"/>
        <w:jc w:val="both"/>
        <w:rPr>
          <w:rFonts w:ascii="Times New Roman" w:eastAsia="Times New Roman" w:hAnsi="Times New Roman" w:cs="Times New Roman"/>
          <w:color w:val="auto"/>
          <w:sz w:val="24"/>
          <w:szCs w:val="24"/>
          <w:lang w:val="en-CA" w:eastAsia="pt-BR"/>
        </w:rPr>
      </w:pPr>
      <w:r>
        <w:rPr>
          <w:rFonts w:ascii="Times New Roman" w:eastAsia="Times New Roman" w:hAnsi="Times New Roman" w:cs="Times New Roman"/>
          <w:color w:val="auto"/>
          <w:sz w:val="24"/>
          <w:szCs w:val="24"/>
          <w:lang w:val="en-CA" w:eastAsia="pt-BR"/>
        </w:rPr>
        <w:lastRenderedPageBreak/>
        <w:t xml:space="preserve">Two studies reviewed chikungunya occurrence, one in Italy following virus introduction by a symptomatic individual visiting from India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"0140-6736", "URL" : "http://www.sciencedirect.com/science/journal/01406736", "abstract" : "Background: Chikungunya virus (CHIKV), which is transmitted by Aedes spp. mosquitoes, has recently caused several outbreaks on islands in the Indian Ocean and on the Indian subcontinent. We report on an outbreak in Italy. Methods: After reports of a large number of cases of febrile illness of unknown origin in two contiguous villages in northeastern Italy, an outbreak investigation was done to identify the primary source of infection and modes of transmission. An active surveillance system was also implemented. The clinical case definition was presentation with fever and joint pain. Blood samples were gathered and analysed by PCR and serological assays to identify the causal agent. Locally captured mosquitoes were also tested by PCR. Phylogenetic analysis of the CHIKV E1 region was done. Findings: Analysis of samples from human beings and from mosquitoes showed that the outbreak was caused by CHIKV. We identified 205 cases of infection with CHIKV between July 4 and Sept 27, 2007. The presumed index case was a man from India who developed symptoms while visiting relatives in one of the villages. Phylogenetic analysis showed a high similarity between the strains found in Italy and those identified during an earlier outbreak on islands in the Indian Ocean. The disease was fairly mild in nearly all cases, with only one reported death. Interpretation: This outbreak of CHIKV disease in a non-tropical area was to some extent unexpected and emphasises the need for preparedness and response to emerging infectious threats in the era of globalisation.", "author" : [ { "dropping-particle" : "", "family" : "Rezza", "given" : "G", "non-dropping-particle" : "", "parse-names" : false, "suffix" : "" }, { "dropping-particle" : "", "family" : "Nicoletti", "given" : "L", "non-dropping-particle" : "", "parse-names" : false, "suffix" : "" }, { "dropping-particle" : "", "family" : "Angelini", "given" : "R", "non-dropping-particle" : "", "parse-names" : false, "suffix" : "" }, { "dropping-particle" : "", "family" : "Romi", "given" : "R", "non-dropping-particle" : "", "parse-names" : false, "suffix" : "" }, { "dropping-particle" : "", "family" : "Finarelli", "given" : "A C", "non-dropping-particle" : "", "parse-names" : false, "suffix" : "" }, { "dropping-particle" : "", "family" : "Panning", "given" : "M", "non-dropping-particle" : "", "parse-names" : false, "suffix" : "" }, { "dropping-particle" : "", "family" : "Cordioli", "given" : "P", "non-dropping-particle" : "", "parse-names" : false, "suffix" : "" }, { "dropping-particle" : "", "family" : "Fortuna", "given" : "C", "non-dropping-particle" : "", "parse-names" : false, "suffix" : "" }, { "dropping-particle" : "", "family" : "Boros", "given" : "S", "non-dropping-particle" : "", "parse-names" : false, "suffix" : "" }, { "dropping-particle" : "", "family" : "Magurano", "given" : "F", "non-dropping-particle" : "", "parse-names" : false, "suffix" : "" }, { "dropping-particle" : "", "family" : "Silvi", "given" : "G", "non-dropping-particle" : "", "parse-names" : false, "suffix" : "" }, { "dropping-particle" : "", "family" : "Angelini", "given" : "P", "non-dropping-particle" : "", "parse-names" : false, "suffix" : "" }, { "dropping-particle" : "", "family" : "Dottori", "given" : "M", "non-dropping-particle" : "", "parse-names" : false, "suffix" : "" }, { "dropping-particle" : "", "family" : "Ciufolini", "given" : "M G", "non-dropping-particle" : "", "parse-names" : false, "suffix" : "" }, { "dropping-particle" : "", "family" : "Majori", "given" : "G C", "non-dropping-particle" : "", "parse-names" : false, "suffix" : "" }, { "dropping-particle" : "", "family" : "Cassone", "given" : "A", "non-dropping-particle" : "", "parse-names" : false, "suffix" : "" } ], "edition" : "9602", "id" : "ITEM-1", "issue" : "Department of Infectious, Parasitic, and lmmunomediated Diseases, Istituto Superiore di Sanita, Viale Regina Elena, 299, 00161 Roma, Italy.", "issued" : { "date-parts" : [ [ "2007" ] ] }, "note" : "Lancet (British edition)", "page" : "1840-1846", "publisher-place" : "UK", "title" : "Infection with chikungunya virus in Italy: an outbreak in a temperate region", "type" : "webpage", "volume" : "370" }, "uris" : [ "http://www.mendeley.com/documents/?uuid=aab25d7e-b2c3-42f0-a7b7-3c750ce59322" ] } ], "mendeley" : { "formattedCitation" : "[70]", "plainTextFormattedCitation" : "[70]", "previouslyFormattedCitation" : "[71]"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[70]</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and the other in Singapore, where recent virus mutation allowed the infection to be effectively transmitted by urban </w:t>
      </w:r>
      <w:proofErr w:type="spellStart"/>
      <w:r>
        <w:rPr>
          <w:rFonts w:ascii="Times New Roman" w:eastAsia="Times New Roman" w:hAnsi="Times New Roman" w:cs="Times New Roman"/>
          <w:i/>
          <w:color w:val="auto"/>
          <w:sz w:val="24"/>
          <w:szCs w:val="24"/>
          <w:lang w:val="en-CA" w:eastAsia="pt-BR"/>
        </w:rPr>
        <w:t>Aedes</w:t>
      </w:r>
      <w:proofErr w:type="spellEnd"/>
      <w:r>
        <w:rPr>
          <w:rFonts w:ascii="Times New Roman" w:eastAsia="Times New Roman" w:hAnsi="Times New Roman" w:cs="Times New Roman"/>
          <w:i/>
          <w:color w:val="auto"/>
          <w:sz w:val="24"/>
          <w:szCs w:val="24"/>
          <w:lang w:val="en-CA" w:eastAsia="pt-BR"/>
        </w:rPr>
        <w:t xml:space="preserve"> </w:t>
      </w:r>
      <w:proofErr w:type="spellStart"/>
      <w:r>
        <w:rPr>
          <w:rFonts w:ascii="Times New Roman" w:eastAsia="Times New Roman" w:hAnsi="Times New Roman" w:cs="Times New Roman"/>
          <w:i/>
          <w:color w:val="auto"/>
          <w:sz w:val="24"/>
          <w:szCs w:val="24"/>
          <w:lang w:val="en-CA" w:eastAsia="pt-BR"/>
        </w:rPr>
        <w:t>albopictus</w:t>
      </w:r>
      <w:proofErr w:type="spellEnd"/>
      <w:r>
        <w:rPr>
          <w:rFonts w:ascii="Times New Roman" w:eastAsia="Times New Roman" w:hAnsi="Times New Roman" w:cs="Times New Roman"/>
          <w:color w:val="auto"/>
          <w:sz w:val="24"/>
          <w:szCs w:val="24"/>
          <w:lang w:val="en-CA" w:eastAsia="pt-BR"/>
        </w:rPr>
        <w:t xml:space="preserve"> mosquitoes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"0163-4453", "URL" : "http://ovidsp.ovid.com/ovidweb.cgi?T=JS&amp;PAGE=reference&amp;D=emed13&amp;NEWS=N&amp;AN=51319986", "abstract" : "Objectives: We conducted an epidemiological review of the chikungunya fever situation in Singapore and described the measures taken to prevent the chikungunya virus from becoming entrenched in the tropical city-state. Methods: All laboratory-confirmed cases and outbreak investigation reports maintained by the Communicable Diseases Division, Ministry of Health, and Aedes mosquito surveillance data obtained by the National Environment Agency during the period 2006 and 2009 were reviewed and analysed. Results: Sporadic cases were imported into Singapore until the first local transmission occurred in an urban area where Aedes aegypti was the predominant vector. Subsequent introduction of a mutant viral strain (A226V) in early 2008 resulted in the rapid spread to suburban and rural areas where Aedes albopictus was the primary vector. 1072 cases including 812 (75.7%) indigenous cases were reported. The main sources of importation were India and Malaysia. Foreign contract workers were identified as high-risk for indigenous infections. Conclusions: The disease was successfully brought under control through aggressive vector control measures directed at A. albopictus. Although the incidence has sharply declined since January 2009, a high degree of vigilance is maintained to prevent a recurrence of epidemic transmission which can occur even with a well-established nationwide mosquito control programme. \u00a9 2011 The British Infection Association.", "author" : [ { "dropping-particle" : "", "family" : "Ho", "given" : "K", "non-dropping-particle" : "", "parse-names" : false, "suffix" : "" }, { "dropping-particle" : "", "family" : "Ang", "given" : "L W", "non-dropping-particle" : "", "parse-names" : false, "suffix" : "" }, { "dropping-particle" : "", "family" : "Tan", "given" : "B H", "non-dropping-particle" : "", "parse-names" : false, "suffix" : "" }, { "dropping-particle" : "", "family" : "Tang", "given" : "C S", "non-dropping-particle" : "", "parse-names" : false, "suffix" : "" }, { "dropping-particle" : "", "family" : "Ooi", "given" : "P L", "non-dropping-particle" : "", "parse-names" : false, "suffix" : "" }, { "dropping-particle" : "", "family" : "James", "given" : "L", "non-dropping-particle" : "", "parse-names" : false, "suffix" : "" }, { "dropping-particle" : "", "family" : "Kee Tai", "given" : "G", "non-dropping-particle" : "", "parse-names" : false, "suffix" : "" } ], "edition" : "4", "id" : "ITEM-1", "issue" : "(Ho, Ang, Tan, Ooi, James) Communicable Diseases Division, Ministry of Health, Singapore", "issued" : { "date-parts" : [ [ "2011" ] ] }, "note" : "Journal of Infection", "page" : "263-270", "publisher" : "W.B. Saunders Ltd (32 Jamestown Road, London NW1 7BY, United Kingdom)", "publisher-place" : "United Kingdom", "title" : "Epidemiology and control of chikungunya fever in Singapore", "type" : "webpage", "volume" : "62" }, "uris" : [ "http://www.mendeley.com/documents/?uuid=c5d67cab-2493-4352-ae88-8d0d40d1d3c1" ] } ], "mendeley" : { "formattedCitation" : "[71]", "plainTextFormattedCitation" : "[71]", "previouslyFormattedCitation" : "[72]"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[71]</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Both research groups highlighted the role of migrants in the spread of disease and the need for effective disease surveillance to prevent outbreaks.</w:t>
      </w:r>
    </w:p>
    <w:p w:rsidR="00FD5DAA" w:rsidRDefault="00FD5DAA">
      <w:pPr>
        <w:spacing w:after="0" w:line="480" w:lineRule="auto"/>
        <w:jc w:val="both"/>
        <w:rPr>
          <w:rFonts w:ascii="Times New Roman" w:eastAsia="Times New Roman" w:hAnsi="Times New Roman" w:cs="Times New Roman"/>
          <w:color w:val="auto"/>
          <w:sz w:val="24"/>
          <w:szCs w:val="24"/>
          <w:lang w:val="en-CA" w:eastAsia="pt-BR"/>
        </w:rPr>
      </w:pPr>
    </w:p>
    <w:p w:rsidR="00FD5DAA" w:rsidRDefault="000912D0">
      <w:pPr>
        <w:spacing w:after="0" w:line="480" w:lineRule="auto"/>
        <w:jc w:val="both"/>
        <w:rPr>
          <w:rFonts w:ascii="Times New Roman" w:eastAsia="Times New Roman" w:hAnsi="Times New Roman" w:cs="Times New Roman"/>
          <w:color w:val="auto"/>
          <w:sz w:val="24"/>
          <w:szCs w:val="24"/>
          <w:lang w:val="en-CA" w:eastAsia="pt-BR"/>
        </w:rPr>
      </w:pPr>
      <w:r>
        <w:rPr>
          <w:rFonts w:ascii="Times New Roman" w:eastAsia="Times New Roman" w:hAnsi="Times New Roman" w:cs="Times New Roman"/>
          <w:color w:val="auto"/>
          <w:sz w:val="24"/>
          <w:szCs w:val="24"/>
          <w:lang w:val="en-CA" w:eastAsia="pt-BR"/>
        </w:rPr>
        <w:t xml:space="preserve">In Brazil, researchers identified a yellow fever transmission link to tourism and occupational exposure (agricultural workers, carpenters, fishermen, truck drivers) and to </w:t>
      </w:r>
      <w:proofErr w:type="spellStart"/>
      <w:r>
        <w:rPr>
          <w:rFonts w:ascii="Times New Roman" w:eastAsia="Times New Roman" w:hAnsi="Times New Roman" w:cs="Times New Roman"/>
          <w:i/>
          <w:color w:val="auto"/>
          <w:sz w:val="24"/>
          <w:szCs w:val="24"/>
          <w:lang w:val="en-CA" w:eastAsia="pt-BR"/>
        </w:rPr>
        <w:t>Haemagogus</w:t>
      </w:r>
      <w:proofErr w:type="spellEnd"/>
      <w:r>
        <w:rPr>
          <w:rFonts w:ascii="Times New Roman" w:eastAsia="Times New Roman" w:hAnsi="Times New Roman" w:cs="Times New Roman"/>
          <w:i/>
          <w:color w:val="auto"/>
          <w:sz w:val="24"/>
          <w:szCs w:val="24"/>
          <w:lang w:val="en-CA" w:eastAsia="pt-BR"/>
        </w:rPr>
        <w:t xml:space="preserve"> </w:t>
      </w:r>
      <w:proofErr w:type="spellStart"/>
      <w:r>
        <w:rPr>
          <w:rFonts w:ascii="Times New Roman" w:eastAsia="Times New Roman" w:hAnsi="Times New Roman" w:cs="Times New Roman"/>
          <w:i/>
          <w:color w:val="auto"/>
          <w:sz w:val="24"/>
          <w:szCs w:val="24"/>
          <w:lang w:val="en-CA" w:eastAsia="pt-BR"/>
        </w:rPr>
        <w:t>janthinomys</w:t>
      </w:r>
      <w:proofErr w:type="spellEnd"/>
      <w:r>
        <w:rPr>
          <w:rFonts w:ascii="Times New Roman" w:eastAsia="Times New Roman" w:hAnsi="Times New Roman" w:cs="Times New Roman"/>
          <w:color w:val="auto"/>
          <w:sz w:val="24"/>
          <w:szCs w:val="24"/>
          <w:lang w:val="en-CA" w:eastAsia="pt-BR"/>
        </w:rPr>
        <w:t xml:space="preserve"> as the main mosquito vector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"0146-6615", "URL" : "http://ovidsp.ovid.com/ovidweb.cgi?T=JS&amp;PAGE=reference&amp;D=emed8&amp;NEWS=N&amp;AN=32959090", "abstract" : "Seventy-seven human cases of sylvatic yellow fever were reported in Brazil during the period January-June 2000. The first cases were reported 1 week after New Year's day and originated at Chapada dos Veadeiros, a tourist canyon site in Goias state, near Brasilia, the Brazilian capital. The laboratory procedures used for diagnoses included serology with an IgM capture assay and plaque reduction neutralization test, virus isolation in suckling mice and C6/36 cells, and immunohistochemistry. All cases were diagnosed by at least two different laboratory procedures, with the exception of the first three fatal cases, which were diagnosed on the basis of clinical and epidemiological information. The cases were reported in eight Brazilian states as follows: Goias with 64.9% (50 cases); Amazonas (1); Bahia (10); Distrito Federal (1); Mato Grosso (4); Minas Gerais (2); Para (1); Sao Paulo (2); and Tocantins (6). Patient ages were within the following ranges: 13-74 years old (mean 34.3), 64 (84.4%) were male, especially agricultural workers (n =30), but tourists (n = 11), carpenters (n = 4), fishermen (n = 4), students (n = 3), truck drivers (n = 3), and other people (n = 22) were also sickened. The case fatality rate was 50.6% (39/77). In Bahia state, a serologic survey that was carried out has suggested a symptomatic/asymptomatic coefficient of 1:4. Field studies developed in Distrito Federal, Goias, and Sao Paulo states showed that Haemagogus janthinomys was the mosquito species associated with the transmission. A single strain was also obtained from Aedes scapularis in Bahia. Epizootic occurrence (monkey mortality) was observed in 49 municipalities mainly in Goias state, where 40 municipalities made reports, 21 of which also diagnosed human cases. Data obtained by the National Institute of Meteorology in Brazil showed an increase in temperature and rain in December 1999 and the first 3 months of 2000 in Goias and surrounding states, which perhaps has contributed to the intense and widespread transmission of the yellow fever virus. The relatively small number of cases probably reflects the extensive use of yellow fever 17D-vaccine during the last 3 years, in which about 45 million doses were used. During the last months of 1999, 16 and 11 yellow fever cases were reported in Tocantins and Goias states, respectively. It is noteworthy that the last reported autochthonous cases of sylvatic yellow fever in Sao Paulo and Bahia, both states outside the endemic/enzooti\u2026", "author" : [ { "dropping-particle" : "", "family" : "Vasconcelos", "given" : "P F C", "non-dropping-particle" : "", "parse-names" : false, "suffix" : "" }, { "dropping-particle" : "", "family" : "Costa", "given" : "Z G", "non-dropping-particle" : "", "parse-names" : false, "suffix" : "" }, { "dropping-particle" : "", "family" : "Travassos Da Rosa", "given" : "E S", "non-dropping-particle" : "", "parse-names" : false, "suffix" : "" }, { "dropping-particle" : "", "family" : "Luna", "given" : "E", "non-dropping-particle" : "", "parse-names" : false, "suffix" : "" }, { "dropping-particle" : "", "family" : "Rodrigues", "given" : "S G", "non-dropping-particle" : "", "parse-names" : false, "suffix" : "" }, { "dropping-particle" : "", "family" : "Barros", "given" : "V L R S", "non-dropping-particle" : "", "parse-names" : false, "suffix" : "" }, { "dropping-particle" : "", "family" : "Dias", "given" : "J P", "non-dropping-particle" : "", "parse-names" : false, "suffix" : "" }, { "dropping-particle" : "", "family" : "Monteiro", "given" : "H A O", "non-dropping-particle" : "", "parse-names" : false, "suffix" : "" }, { "dropping-particle" : "", "family" : "Oliva", "given" : "O F P", "non-dropping-particle" : "", "parse-names" : false, "suffix" : "" }, { "dropping-particle" : "", "family" : "Vasconcelos", "given" : "H B", "non-dropping-particle" : "", "parse-names" : false, "suffix" : "" }, { "dropping-particle" : "", "family" : "Oliveira", "given" : "R C", "non-dropping-particle" : "", "parse-names" : false, "suffix" : "" }, { "dropping-particle" : "", "family" : "Sousa", "given" : "M R S", "non-dropping-particle" : "", "parse-names" : false, "suffix" : "" }, { "dropping-particle" : "", "family" : "Barbosa Da Silva", "given" : "J", "non-dropping-particle" : "", "parse-names" : false, "suffix" : "" }, { "dropping-particle" : "", "family" : "Cruz", "given" : "A C R", "non-dropping-particle" : "", "parse-names" : false, "suffix" : "" }, { "dropping-particle" : "", "family" : "Martins", "given" : "E C", "non-dropping-particle" : "", "parse-names" : false, "suffix" : "" }, { "dropping-particle" : "", "family" : "Travassos Da Rosa", "given" : "J F S", "non-dropping-particle" : "", "parse-names" : false, "suffix" : "" } ], "edition" : "3", "id" : "ITEM-1", "issue" : "(Vasconcelos, Costa, Travassos Da Rosa, Oliveira, Sousa, Barbosa Da Silva, Cruz, Travassos Da Rosa) WHO Collaborating Center for Arbovirus Reference and Research, Seo de Arbovrus do Instituto Evandro Chagas, Ministrio da Sade (MS), Belm, PA, Brazil", "issued" : { "date-parts" : [ [ "2001" ] ] }, "note" : "Journal of Medical Virology", "page" : "598-604", "publisher" : "Wiley-Liss Inc. (111 River Street, Hoboken NJ 07030-5774, United States)", "publisher-place" : "United States", "title" : "Epidemic of jungle yellow fever in Brazil, 2000: Implications of climatic alterations in disease spread", "type" : "webpage", "volume" : "65" }, "uris" : [ "http://www.mendeley.com/documents/?uuid=4fbef847-6ae2-4b0a-bd1e-d5f649f99933" ] } ], "mendeley" : { "formattedCitation" : "[72]", "plainTextFormattedCitation" : "[72]", "previouslyFormattedCitation" : "[73]"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[72]</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In Sudan, drought, migration, and the lack of diagnostic capabilities or adequate response contributed to a yellow fever outbreak where there was concurrent transmission of chikungunya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"0035-9203", "URL" : "http://ovidsp.ovid.com/ovidweb.cgi?T=JS&amp;PAGE=reference&amp;D=emed11&amp;NEWS=N&amp;AN=50156610", "abstract" : "From September through December 2005, an outbreak of hemorrhagic fever occurred in South Kordofan, Sudan. Initial laboratory test results identified IgM antibodies against yellow fever (YF) virus in patient samples, and a YF outbreak was declared on 14 November. To control the outbreak, a YF mass vaccination campaign was conducted and vector control implemented in parts of South Kordofan. Surveillance data were obtained from the Sudan Federal Ministry of Health. Clinical information and serum samples were obtained from a subset of patients with illness during the outbreak. Nomads, health personnel and village chiefs were interviewed about the outbreak. Mosquitoes were collected in 11 villages and towns in North and South Kordofan. From 10 September to 9 December 2005 a total of 605 cases of outbreak-related illness were reported, of which 45% were in nomads. Twenty-nine percent of 177 patients seen at clinics in Julud and Abu Jubaiyah had illness consistent with YF. Five of 18 unvaccinated persons with recent illness and 4 of 16 unvaccinated asymptomatic persons had IgM antibodies to YF virus. IgM antibodies to chikungunya virus were detected in five (27%) ill persons and three (19%) asymptomatic persons. These results indicate that both chikungunya and YF occurred during the outbreak.", "author" : [ { "dropping-particle" : "", "family" : "Gould", "given" : "L H", "non-dropping-particle" : "", "parse-names" : false, "suffix" : "" }, { "dropping-particle" : "", "family" : "Osman", "given" : "M S", "non-dropping-particle" : "", "parse-names" : false, "suffix" : "" }, { "dropping-particle" : "", "family" : "Farnon", "given" : "E C", "non-dropping-particle" : "", "parse-names" : false, "suffix" : "" }, { "dropping-particle" : "", "family" : "Griffith", "given" : "K S", "non-dropping-particle" : "", "parse-names" : false, "suffix" : "" }, { "dropping-particle" : "", "family" : "Godsey", "given" : "M S", "non-dropping-particle" : "", "parse-names" : false, "suffix" : "" }, { "dropping-particle" : "", "family" : "Karch", "given" : "S", "non-dropping-particle" : "", "parse-names" : false, "suffix" : "" }, { "dropping-particle" : "", "family" : "Mulenda", "given" : "B", "non-dropping-particle" : "", "parse-names" : false, "suffix" : "" }, { "dropping-particle" : "", "family" : "Kholy", "given" : "A E", "non-dropping-particle" : "", "parse-names" : false, "suffix" : "" }, { "dropping-particle" : "", "family" : "Grandesso", "given" : "F", "non-dropping-particle" : "", "parse-names" : false, "suffix" : "" }, { "dropping-particle" : "", "family" : "Radigues", "given" : "X", "non-dropping-particle" : "de", "parse-names" : false, "suffix" : "" }, { "dropping-particle" : "", "family" : "Brair", "given" : "M E", "non-dropping-particle" : "", "parse-names" : false, "suffix" : "" }, { "dropping-particle" : "", "family" : "Briand", "given" : "S", "non-dropping-particle" : "", "parse-names" : false, "suffix" : "" }, { "dropping-particle" : "", "family" : "Tayeb", "given" : "E S M E", "non-dropping-particle" : "", "parse-names" : false, "suffix" : "" }, { "dropping-particle" : "", "family" : "Hayes", "given" : "E B", "non-dropping-particle" : "", "parse-names" : false, "suffix" : "" }, { "dropping-particle" : "", "family" : "Zeller", "given" : "H", "non-dropping-particle" : "", "parse-names" : false, "suffix" : "" }, { "dropping-particle" : "", "family" : "Perea", "given" : "W", "non-dropping-particle" : "", "parse-names" : false, "suffix" : "" } ], "edition" : "12", "id" : "ITEM-1", "issue" : "(Gould, Farnon, Griffith, Godsey, Hayes) Division of Vector-Borne Infectious Diseases, National Center for Zoonotic, Vector-Borne and Enteric Diseases, Fort Collins, CO, United States", "issued" : { "date-parts" : [ [ "2008" ] ] }, "note" : "Transactions of the Royal Society of Tropical Medicine and Hygiene", "page" : "1247-1254", "publisher" : "Elsevier (P.O. Box 211, Amsterdam 1000 AE, Netherlands)", "publisher-place" : "Netherlands", "title" : "An outbreak of yellow fever with concurrent chikungunya virus transmission in South Kordofan, Sudan, 2005", "type" : "webpage", "volume" : "102" }, "uris" : [ "http://www.mendeley.com/documents/?uuid=f47743a3-0f86-4fb1-9d7c-b1fca341ec8d" ] } ], "mendeley" : { "formattedCitation" : "[73]", "plainTextFormattedCitation" : "[73]", "previouslyFormattedCitation" : "[74]"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[73]</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w:t>
      </w:r>
    </w:p>
    <w:p w:rsidR="00FD5DAA" w:rsidRDefault="00FD5DAA">
      <w:pPr>
        <w:spacing w:after="0" w:line="480" w:lineRule="auto"/>
        <w:jc w:val="both"/>
        <w:rPr>
          <w:rFonts w:ascii="Times New Roman" w:eastAsia="Times New Roman" w:hAnsi="Times New Roman" w:cs="Times New Roman"/>
          <w:color w:val="auto"/>
          <w:sz w:val="24"/>
          <w:szCs w:val="24"/>
          <w:lang w:val="en-CA" w:eastAsia="pt-BR"/>
        </w:rPr>
      </w:pPr>
    </w:p>
    <w:p w:rsidR="00FD5DAA" w:rsidRDefault="000912D0">
      <w:pPr>
        <w:spacing w:after="0" w:line="480" w:lineRule="auto"/>
        <w:jc w:val="both"/>
        <w:rPr>
          <w:rFonts w:ascii="Times New Roman" w:eastAsia="Times New Roman" w:hAnsi="Times New Roman" w:cs="Times New Roman"/>
          <w:i/>
          <w:color w:val="auto"/>
          <w:sz w:val="24"/>
          <w:szCs w:val="24"/>
          <w:lang w:val="en-CA" w:eastAsia="pt-BR"/>
        </w:rPr>
      </w:pPr>
      <w:bookmarkStart w:id="4" w:name="_Hlk514836741"/>
      <w:r>
        <w:rPr>
          <w:rFonts w:ascii="Times New Roman" w:eastAsia="Times New Roman" w:hAnsi="Times New Roman" w:cs="Times New Roman"/>
          <w:i/>
          <w:color w:val="auto"/>
          <w:sz w:val="24"/>
          <w:szCs w:val="24"/>
          <w:lang w:val="en-CA" w:eastAsia="pt-BR"/>
        </w:rPr>
        <w:t>Influence of disease ecology on transmission</w:t>
      </w:r>
    </w:p>
    <w:bookmarkEnd w:id="4"/>
    <w:p w:rsidR="00FD5DAA" w:rsidRDefault="000912D0">
      <w:pPr>
        <w:spacing w:after="0" w:line="480" w:lineRule="auto"/>
        <w:jc w:val="both"/>
        <w:rPr>
          <w:rFonts w:ascii="Times New Roman" w:eastAsia="Times New Roman" w:hAnsi="Times New Roman" w:cs="Times New Roman"/>
          <w:color w:val="auto"/>
          <w:sz w:val="24"/>
          <w:szCs w:val="24"/>
          <w:lang w:val="en-CA" w:eastAsia="pt-BR"/>
        </w:rPr>
      </w:pPr>
      <w:r>
        <w:rPr>
          <w:rFonts w:ascii="Times New Roman" w:eastAsia="Times New Roman" w:hAnsi="Times New Roman" w:cs="Times New Roman"/>
          <w:color w:val="auto"/>
          <w:sz w:val="24"/>
          <w:szCs w:val="24"/>
          <w:lang w:val="en-CA" w:eastAsia="pt-BR"/>
        </w:rPr>
        <w:t xml:space="preserve">A field survey found seasonal abundance of amplifying mouse populations to increase Ross River virus (RRV) transmission in Australia, combined with the presence of the </w:t>
      </w:r>
      <w:r>
        <w:rPr>
          <w:rFonts w:ascii="Times New Roman" w:eastAsia="Times New Roman" w:hAnsi="Times New Roman" w:cs="Times New Roman"/>
          <w:i/>
          <w:color w:val="auto"/>
          <w:sz w:val="24"/>
          <w:szCs w:val="24"/>
          <w:lang w:val="en-CA" w:eastAsia="pt-BR"/>
        </w:rPr>
        <w:t xml:space="preserve">Culex </w:t>
      </w:r>
      <w:proofErr w:type="spellStart"/>
      <w:r>
        <w:rPr>
          <w:rFonts w:ascii="Times New Roman" w:eastAsia="Times New Roman" w:hAnsi="Times New Roman" w:cs="Times New Roman"/>
          <w:i/>
          <w:color w:val="auto"/>
          <w:sz w:val="24"/>
          <w:szCs w:val="24"/>
          <w:lang w:val="en-CA" w:eastAsia="pt-BR"/>
        </w:rPr>
        <w:t>annulirostris</w:t>
      </w:r>
      <w:proofErr w:type="spellEnd"/>
      <w:r>
        <w:rPr>
          <w:rFonts w:ascii="Times New Roman" w:eastAsia="Times New Roman" w:hAnsi="Times New Roman" w:cs="Times New Roman"/>
          <w:color w:val="auto"/>
          <w:sz w:val="24"/>
          <w:szCs w:val="24"/>
          <w:lang w:val="en-CA" w:eastAsia="pt-BR"/>
        </w:rPr>
        <w:t xml:space="preserve"> vector. The authors proposed more specific research on the causal relationship between mice and RRV, along with possible interventions to control the disease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"DOI" : "10.1016/j.ijid.2008.02.008", "ISBN" : "1201-9712 (Print)\r1201-9712 (Linking)", "PMID" : "18468469", "abstract" : "OBJECTIVES: The number of emerging and re-emerging infectious diseases is increasing. As such, understanding the fundamental ecology of infectious disease is critical. Short-lived highly fecund amplification hosts are implicated to influence disease prevalence, but few empirical examples exist. We examined the relationship between mouse (Mus musculus) abundance and Ross River virus (RRV) incidence in northwest Victoria, Australia. METHODS: We determined a biologically plausible distribution overlap of M. musculus, humans, and vector mosquitoes in our study region. We compared M. musculus abundance with human RRV notifications seasonally between 1997 and 2000. RESULTS: Trends in M. musculus and RRV were similar during summer, autumn, and summer plus autumn, but unrelated during winter, spring, and winter plus spring, coinciding with the seasonal abundance and relative absence of the vector, Culex annulirostris. CONCLUSIONS: Our results demonstrate a plausible association between M. musculus and RRV incidence, suggesting that short-lived highly fecund amplification hosts may profoundly influence disease transmission. Our results are supported by theoretical studies and empirical evidence from other systems. Further research is warranted to establish a causal relationship between amplification hosts and RRV, and in other infectious disease systems. Implications for the management of infectious disease may exist.", "author" : [ { "dropping-particle" : "", "family" : "Carver", "given" : "S", "non-dropping-particle" : "", "parse-names" : false, "suffix" : "" }, { "dropping-particle" : "", "family" : "Sakalidis", "given" : "V", "non-dropping-particle" : "", "parse-names" : false, "suffix" : "" }, { "dropping-particle" : "", "family" : "Weinstein", "given" : "P", "non-dropping-particle" : "", "parse-names" : false, "suffix" : "" } ], "container-title" : "Int J Infect Dis", "edition" : "2008/05/13", "id" : "ITEM-1", "issue" : "5", "issued" : { "date-parts" : [ [ "2008" ] ] }, "language" : "eng", "note" : "Carver, Scott\nSakalidis, Vanessa\nWeinstein, Philip\nResearch Support, Non-U.S. Gov't\nCanada\nInt J Infect Dis. 2008 Sep;12(5):528-33. doi: 10.1016/j.ijid.2008.02.008. Epub 2008 May 8.", "page" : "528-533", "title" : "House mouse abundance and Ross River virus notifications in Victoria, Australia", "type" : "article-journal", "volume" : "12" }, "uris" : [ "http://www.mendeley.com/documents/?uuid=a6cf4d4e-3f0b-4213-806b-d2bc3a7e7642" ] } ], "mendeley" : { "formattedCitation" : "[74]", "plainTextFormattedCitation" : "[74]", "previouslyFormattedCitation" : "[75]"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[74]</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w:t>
      </w:r>
    </w:p>
    <w:p w:rsidR="00FD5DAA" w:rsidRDefault="00FD5DAA">
      <w:pPr>
        <w:spacing w:after="0" w:line="480" w:lineRule="auto"/>
        <w:jc w:val="both"/>
        <w:rPr>
          <w:rFonts w:ascii="Times New Roman" w:eastAsia="Times New Roman" w:hAnsi="Times New Roman" w:cs="Times New Roman"/>
          <w:color w:val="auto"/>
          <w:sz w:val="24"/>
          <w:szCs w:val="24"/>
          <w:lang w:val="en-CA" w:eastAsia="pt-BR"/>
        </w:rPr>
      </w:pPr>
    </w:p>
    <w:p w:rsidR="00FD5DAA" w:rsidRDefault="000912D0">
      <w:pPr>
        <w:spacing w:after="0" w:line="480" w:lineRule="auto"/>
        <w:jc w:val="both"/>
        <w:rPr>
          <w:rFonts w:ascii="Times New Roman" w:eastAsia="Times New Roman" w:hAnsi="Times New Roman" w:cs="Times New Roman"/>
          <w:color w:val="auto"/>
          <w:sz w:val="24"/>
          <w:szCs w:val="24"/>
          <w:lang w:val="en-CA" w:eastAsia="pt-BR"/>
        </w:rPr>
      </w:pPr>
      <w:r>
        <w:rPr>
          <w:rFonts w:ascii="Times New Roman" w:eastAsia="Times New Roman" w:hAnsi="Times New Roman" w:cs="Times New Roman"/>
          <w:color w:val="auto"/>
          <w:sz w:val="24"/>
          <w:szCs w:val="24"/>
          <w:lang w:val="en-CA" w:eastAsia="pt-BR"/>
        </w:rPr>
        <w:t xml:space="preserve">Bacterial diseases studied included tick-transmitted Brazilian spotted fever (BSF) in Brazil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"DOI" : "10.1590/0037-8682-0281-2014", "ISBN" : "0037-8682", "ISSN" : "1678-9849 (Electronic)", "PMID" : "25860458", "abstract" : "INTRODUCTION : Brazilian spotted fever (BSF) is a disease transmitted by ticks for which the etiological agent is Rickettsia rickettsii. The present essay evaluates the risk factors associated with the transmission of cases of BSF in the time period between 2003 and 2013 in the Piracicaba river basin, state of S\u00e3o Paulo. METHODS : This essay presents a retrospective study to identify the factors associated with the transmission of cases of BSF among all suspected cases identified by the System for Epidemiological Surveillance of S\u00e3o Paulo (CVE). After the description of temporal distribution (onset of symptoms) and the environmental and demographic variations of the confirmed and discarded cases, a multiple logistic regression model was applied. RESULTS : We searched 569 probable locations of infection (PLI) with 210 (37%) confirmed cases of BSF and 359 (63%) discarded cases. The associated variables for the confirmation of BSF in the multiple logistic model using a confidence interval (CI) of 95% were age (OR = 1.025 CI: 1.015-1.035), the presence of Amblyomma sculptum in the environment (OR = 1.629 CI: 1.097-2.439), the collection of ticks from horses (OR = 1.939 CI: 0.999-3.764), the presence of capybaras (OR = 1.467 CI: 1.009-2.138), an urban environment (OR = 1.515 CI: 1.036-2.231), and the existence of a dirty pasture (OR = 1.759 CI: 1.028-3.003). CONCLUSIONS : The factors associated with the confirmation of BSF cases included an urban environment, age, presence of the A. sculptum vector, the collection of ticks from horses, the presence of a capybara population, and a dirty pasture environment. .(AU)", "author" : [ { "dropping-particle" : "de", "family" : "Souza", "given" : "Celso Eduardo", "non-dropping-particle" : "", "parse-names" : false, "suffix" : "" }, { "dropping-particle" : "", "family" : "Pinter", "given" : "Adriano", "non-dropping-particle" : "", "parse-names" : false, "suffix" : "" }, { "dropping-particle" : "", "family" : "Donalisio", "given" : "Maria Rita", "non-dropping-particle" : "", "parse-names" : false, "suffix" : "" } ], "container-title" : "Rev Soc Bras Med Trop", "id" : "ITEM-1", "issue" : "1", "issued" : { "date-parts" : [ [ "2015" ] ] }, "page" : "11-17", "title" : "Risk factors associated with the transmissionof Brazilian spotted fever in the Piracicaba river basin, State of S\u00e3o Paulo, Brazil", "type" : "article-journal", "volume" : "48" }, "uris" : [ "http://www.mendeley.com/documents/?uuid=2b7ccc6f-c5d1-4e4a-ab5e-db33d35e12a4" ] } ], "mendeley" : { "formattedCitation" : "[75]", "plainTextFormattedCitation" : "[75]", "previouslyFormattedCitation" : "[76]"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[75]</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and human bubonic plague in the Vietnam Central Highland plateau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"DOI" : "10.1093/ije/dyp244", "ISBN" : "1464-3685 (Electronic)\r0300-5771 (Linking)", "PMID" : "19584125", "abstract" : "BACKGROUND: Human plague caused by Yersinia pestis remains a public health threat in endemic countries, because the disease is associated with increased risk of mortality and severe economic and social consequences. During the past 10 years, outbreaks of plague have occasionally occurred in Vietnam's Central Highlands region. The present study sought to describe and analyse the occurrence of plague and its association with ecological factors. METHODS: The study included all 510 communes of the Central Highlands region (with a total population of approximately 4 million) where 95% of incidence of plague cases in Vietnam had been reported from 1997 through 2002. Plague was clinically ascertained by using a standard protocol by WHO. Data on domestic fleas and rodents were obtained by using traps and periodic surveillance in accordance with the WHO guidelines. Temperature, duration of sunshine, rainfall and humidity were recorded as monthly averages by local meteorological stations. The association between these ecological factors and plague was assessed by using the Poisson regression model. RESULTS: From 1997 through 2002, 472 cases of plague were reported, of whom 24 (5.1%) died. The incidence of plague peaked during the dry season, with approximately 63% of cases occurring from February through April. The risk of plague occurrence was associated with an increased monthly flea index (RR and 95% CI: 1.93; 1.61-2.33 for months with the flea index &gt;1) and increased rodent density (RR 1.23; 1.15-1.32 per each 3% increase in density). Moreover, the risk of plague increased during the dry season (RR 2.07; 1.64-2.62), when rainfall fell &lt;10 mm (RR 1.44; 1.17-1.77). CONCLUSIONS: These data suggest that the flea index, rodent density and rainfall could be used as ecological indicators of plague risk in Vietnam. The data also suggest that the occurrence of plague in Vietnam's Central Highlands is likely resulted from multiple causes that remain to be delineated.", "author" : [ { "dropping-particle" : "V", "family" : "Pham", "given" : "H", "non-dropping-particle" : "", "parse-names" : false, "suffix" : "" }, { "dropping-particle" : "", "family" : "Dang", "given" : "D T", "non-dropping-particle" : "", "parse-names" : false, "suffix" : "" }, { "dropping-particle" : "", "family" : "Tran Minh", "given" : "N N", "non-dropping-particle" : "", "parse-names" : false, "suffix" : "" }, { "dropping-particle" : "", "family" : "Nguyen", "given" : "N D", "non-dropping-particle" : "", "parse-names" : false, "suffix" : "" }, { "dropping-particle" : "V", "family" : "Nguyen", "given" : "T", "non-dropping-particle" : "", "parse-names" : false, "suffix" : "" } ], "container-title" : "Int J Epidemiol", "edition" : "2009/07/09", "id" : "ITEM-1", "issue" : "6", "issued" : { "date-parts" : [ [ "2009" ] ] }, "language" : "eng", "note" : "Pham, Hau V\nDang, Dat T\nTran Minh, Nguyen N\nNguyen, Nguyen D\nNguyen, Tuan V\nResearch Support, Non-U.S. Gov't\nEngland\nInt J Epidemiol. 2009 Dec;38(6):1634-41. doi: 10.1093/ije/dyp244. Epub 2009 Jul 7.", "page" : "1634-1641", "title" : "Correlates of environmental factors and human plague: an ecological study in Vietnam", "type" : "article-journal", "volume" : "38" }, "uris" : [ "http://www.mendeley.com/documents/?uuid=4e45ef64-15a5-4979-b813-66a9e2f546af" ] } ], "mendeley" : { "formattedCitation" : "[76]", "plainTextFormattedCitation" : "[76]", "previouslyFormattedCitation" : "[77]"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[76]</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for which multiple ecological factors were identified, and the authors proposed using rodent density and rainfall as ecological risk indicators.</w:t>
      </w:r>
    </w:p>
    <w:p w:rsidR="00FD5DAA" w:rsidRDefault="00FD5DAA">
      <w:pPr>
        <w:spacing w:after="0" w:line="480" w:lineRule="auto"/>
        <w:jc w:val="both"/>
        <w:rPr>
          <w:rFonts w:ascii="Times New Roman" w:eastAsia="Times New Roman" w:hAnsi="Times New Roman" w:cs="Times New Roman"/>
          <w:color w:val="auto"/>
          <w:sz w:val="24"/>
          <w:szCs w:val="24"/>
          <w:lang w:val="en-CA" w:eastAsia="pt-BR"/>
        </w:rPr>
      </w:pPr>
    </w:p>
    <w:p w:rsidR="00FD5DAA" w:rsidRDefault="00FD5DAA">
      <w:pPr>
        <w:spacing w:after="0" w:line="480" w:lineRule="auto"/>
        <w:jc w:val="both"/>
        <w:rPr>
          <w:rFonts w:ascii="Times New Roman" w:eastAsia="Times New Roman" w:hAnsi="Times New Roman" w:cs="Times New Roman"/>
          <w:color w:val="auto"/>
          <w:sz w:val="24"/>
          <w:szCs w:val="24"/>
          <w:lang w:val="en-CA" w:eastAsia="pt-BR"/>
        </w:rPr>
      </w:pPr>
    </w:p>
    <w:p w:rsidR="00FD5DAA" w:rsidRDefault="000912D0">
      <w:pPr>
        <w:spacing w:after="0" w:line="480" w:lineRule="auto"/>
        <w:jc w:val="both"/>
        <w:rPr>
          <w:rFonts w:ascii="Times New Roman" w:hAnsi="Times New Roman" w:cs="Times New Roman"/>
          <w:color w:val="auto"/>
          <w:sz w:val="24"/>
          <w:szCs w:val="24"/>
          <w:lang w:val="en-CA"/>
        </w:rPr>
      </w:pPr>
      <w:r>
        <w:rPr>
          <w:rFonts w:ascii="Times New Roman" w:eastAsia="Times New Roman" w:hAnsi="Times New Roman" w:cs="Times New Roman"/>
          <w:b/>
          <w:color w:val="auto"/>
          <w:sz w:val="24"/>
          <w:szCs w:val="24"/>
          <w:lang w:val="en-CA"/>
        </w:rPr>
        <w:t>Discussion</w:t>
      </w:r>
    </w:p>
    <w:p w:rsidR="00FD5DAA" w:rsidRDefault="000912D0">
      <w:pPr>
        <w:spacing w:after="0" w:line="480" w:lineRule="auto"/>
        <w:jc w:val="both"/>
        <w:rPr>
          <w:rFonts w:ascii="Times New Roman" w:eastAsia="Times New Roman" w:hAnsi="Times New Roman" w:cs="Times New Roman"/>
          <w:strike/>
          <w:color w:val="auto"/>
          <w:sz w:val="24"/>
          <w:szCs w:val="24"/>
          <w:lang w:val="en-CA"/>
        </w:rPr>
      </w:pPr>
      <w:r>
        <w:rPr>
          <w:rFonts w:ascii="Times New Roman" w:eastAsia="Times New Roman" w:hAnsi="Times New Roman" w:cs="Times New Roman"/>
          <w:color w:val="auto"/>
          <w:sz w:val="24"/>
          <w:szCs w:val="24"/>
          <w:lang w:val="en-CA"/>
        </w:rPr>
        <w:t xml:space="preserve">Dengue and malaria studies constituted the largest groups of published research in our review—dengue predominantly in Asia and the Americas, and malaria in Africa. Dengue has the highest burden and vectors capable of transmitting in urban and peri-urban areas of these regions. The urbanization of the population in Africa has also reflected in malaria transmission  that can be currently considered  an urban problem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"10.1038/nrmicro1069", "ISBN" : "1740-1526 (Print)\r1740-1526 (Linking)", "PMID" : "15608702", "abstract" : "Many attempts have been made to quantify Africa's malaria burden but none has addressed how urbanization will affect disease transmission and outcome, and therefore mortality and morbidity estimates. In 2003, 39% of Africa's 850 million people lived in urban settings; by 2030, 54% of Africans are expected to do so. We present the results of a series of entomological, parasitological and behavioural meta-analyses of studies that have investigated the effect of urbanization on malaria in Africa. We describe the effect of urbanization on both the impact of malaria transmission and the concomitant improvements in access to preventative and curative measures. Using these data, we have recalculated estimates of populations at risk of malaria and the resulting mortality. We find there were 1,068,505 malaria deaths in Africa in 2000 - a modest 6.7% reduction over previous iterations. The public-health implications of these findings and revised estimates are discussed.", "author" : [ { "dropping-particle" : "", "family" : "Hay", "given" : "S I", "non-dropping-particle" : "", "parse-names" : false, "suffix" : "" }, { "dropping-particle" : "", "family" : "Guerra", "given" : "C A", "non-dropping-particle" : "", "parse-names" : false, "suffix" : "" }, { "dropping-particle" : "", "family" : "Tatem", "given" : "A J", "non-dropping-particle" : "", "parse-names" : false, "suffix" : "" }, { "dropping-particle" : "", "family" : "Atkinson", "given" : "P M", "non-dropping-particle" : "", "parse-names" : false, "suffix" : "" }, { "dropping-particle" : "", "family" : "Snow", "given" : "R W", "non-dropping-particle" : "", "parse-names" : false, "suffix" : "" } ], "container-title" : "Nat Rev Microbiol", "edition" : "2004/12/21", "id" : "ITEM-1", "issue" : "1", "issued" : { "date-parts" : [ [ "2005" ] ] }, "language" : "eng", "note" : "Hay, Simon I\nGuerra, Carlos A\nTatem, Andrew J\nAtkinson, Peter M\nSnow, Robert W\n058992/Wellcome Trust/United Kingdom\n069045/Wellcome Trust/United Kingdom\nComparative Study\nMeta-Analysis\nResearch Support, Non-U.S. Gov't\nEngland\nNat Rev Microbiol. 2005 Jan;3(1):81-90.", "page" : "81-90", "title" : "Urbanization, malaria transmission and disease burden in Africa", "type" : "article-journal", "volume" : "3" }, "uris" : [ "http://www.mendeley.com/documents/?uuid=ab6996a3-245b-4020-888d-84557ecc0f7f" ] } ], "mendeley" : { "formattedCitation" : "[77]", "plainTextFormattedCitation" : "[77]", "previouslyFormattedCitation" : "[78]"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[77]</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Despite being different pathogens (protozoa vs. virus), both VBDs, despite spread by different mosquito species can be framed with regards to the importance </w:t>
      </w:r>
      <w:proofErr w:type="spellStart"/>
      <w:r>
        <w:rPr>
          <w:rFonts w:ascii="Times New Roman" w:eastAsia="Times New Roman" w:hAnsi="Times New Roman" w:cs="Times New Roman"/>
          <w:color w:val="auto"/>
          <w:sz w:val="24"/>
          <w:szCs w:val="24"/>
          <w:lang w:val="en-CA"/>
        </w:rPr>
        <w:t>ofurban</w:t>
      </w:r>
      <w:proofErr w:type="spellEnd"/>
      <w:r>
        <w:rPr>
          <w:rFonts w:ascii="Times New Roman" w:eastAsia="Times New Roman" w:hAnsi="Times New Roman" w:cs="Times New Roman"/>
          <w:color w:val="auto"/>
          <w:sz w:val="24"/>
          <w:szCs w:val="24"/>
          <w:lang w:val="en-CA"/>
        </w:rPr>
        <w:t xml:space="preserve"> heat islands and eco-zones, human habitat (proximity to breeding sites), host behaviour and mobility, the role of asymptomatic infections, and association with increased temperature and rainfall (albeit more evidence is required on the associations between climate variability and dengue incidence to explain the discrepancies in recent studies) promoting vector abundance and associated disease incidence. Since the beginning of 1900 malaria research employed the theory of Ross-MacDonald for the dynamics and control of mosquito-transmitted pathogens. This transmission model has now been adopted for dengue research, which has become more intensified in recent years as the disease is becoming a global problem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"author" : [ { "dropping-particle" : "", "family" : "Perkins", "given" : "T. A.", "non-dropping-particle" : "", "parse-names" : false, "suffix" : "" }, { "dropping-particle" : "", "family" : "Reiner", "given" : "R. C.", "non-dropping-particle" : "", "parse-names" : false, "suffix" : "" }, { "dropping-particle" : "", "family" : "Rodriguez-Barraquer", "given" : "I.", "non-dropping-particle" : "", "parse-names" : false, "suffix" : "" }, { "dropping-particle" : "", "family" : "Smith", "given" : "D. L.", "non-dropping-particle" : "", "parse-names" : false, "suffix" : "" }, { "dropping-particle" : "", "family" : "Scott", "given" : "T. W.", "non-dropping-particle" : "", "parse-names" : false, "suffix" : "" }, { "dropping-particle" : "", "family" : "Cummings", "given" : "D. A. T.", "non-dropping-particle" : "", "parse-names" : false, "suffix" : "" } ], "chapter-number" : "6", "container-title" : "Dengue and dengue hemorrhagic fever", "edition" : "2nd", "id" : "ITEM-1", "issued" : { "date-parts" : [ [ "2014" ] ] }, "page" : "99-114", "publisher" : "CABI", "publisher-place" : "Wallingford", "title" : "A review of transmission models of dengue: a quantitative and qualitative analysis of model features.", "type" : "chapter" }, "uris" : [ "http://www.mendeley.com/documents/?uuid=7ec32a62-fa57-380b-9a64-66f49a029a09" ] } ], "mendeley" : { "formattedCitation" : "[19]", "plainTextFormattedCitation" : "[19]", "previouslyFormattedCitation" : "[19]"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[19]</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w:t>
      </w:r>
    </w:p>
    <w:p w:rsidR="00FD5DAA" w:rsidRDefault="000912D0">
      <w:pPr>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 xml:space="preserve">Dengue transmission and </w:t>
      </w:r>
      <w:proofErr w:type="spellStart"/>
      <w:r>
        <w:rPr>
          <w:rFonts w:ascii="Times New Roman" w:eastAsia="Times New Roman" w:hAnsi="Times New Roman" w:cs="Times New Roman"/>
          <w:color w:val="auto"/>
          <w:sz w:val="24"/>
          <w:szCs w:val="24"/>
          <w:lang w:val="en-CA"/>
        </w:rPr>
        <w:t>vectorial</w:t>
      </w:r>
      <w:proofErr w:type="spellEnd"/>
      <w:r>
        <w:rPr>
          <w:rFonts w:ascii="Times New Roman" w:eastAsia="Times New Roman" w:hAnsi="Times New Roman" w:cs="Times New Roman"/>
          <w:color w:val="auto"/>
          <w:sz w:val="24"/>
          <w:szCs w:val="24"/>
          <w:lang w:val="en-CA"/>
        </w:rPr>
        <w:t xml:space="preserve"> capacity have been studied mainly using the conventional framework of interaction between human and mosquito populations. A bulletin of the World Health Organization highlighted the importance of increasing residents’ knowledge regarding dengue transmission, which was associated with a measurably lower mosquito reproduction in the respective areas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"URL" : "http://www.who.int/mediacentre/factsheets/fs387/en/index1.html", "accessed" : { "date-parts" : [ [ "2017", "8", "17" ] ] }, "author" : [ { "dropping-particle" : "", "family" : "World Health Organization", "given" : "", "non-dropping-particle" : "", "parse-names" : false, "suffix" : "" } ], "id" : "ITEM-1", "issued" : { "date-parts" : [ [ "2016" ] ] }, "title" : "Vector-borne diseases", "type" : "webpage" }, "uris" : [ "http://www.mendeley.com/documents/?uuid=799c7496-fd80-467e-800f-84a6b8208e89" ] } ], "mendeley" : { "formattedCitation" : "[1]", "plainTextFormattedCitation" : "[1]", "previouslyFormattedCitation" : "[1]"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[1]</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This was presented as </w:t>
      </w:r>
      <w:r>
        <w:rPr>
          <w:rFonts w:ascii="Times New Roman" w:eastAsia="Times New Roman" w:hAnsi="Times New Roman" w:cs="Times New Roman"/>
          <w:color w:val="auto"/>
          <w:sz w:val="24"/>
          <w:szCs w:val="24"/>
          <w:lang w:val="en-CA"/>
        </w:rPr>
        <w:lastRenderedPageBreak/>
        <w:t xml:space="preserve">an example of how broader public health efforts (beyond larvicide and focal spraying) can contribute to effective vector control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"ISBN" : "0127-5720", "URL" : "http://www.msptm.org/files/330_-_336_V_Ashok_Kumar.pdf", "abstract" : "In 2001, a major dengue outbreak was recorded in Chennai city, with 737 cases (90%) out of a total of 861 cases recorded from Tamil Nadu state. A KAP survey was carried out to assess the community knowledge, attitude and practice on dengue fever (DF), following the major dengue outbreak in 2001. A pre-tested, structured questionnaire was used for data collection. The multistage cluster sampling method was employed and 640 households (HHs) were surveyed. Among the total HHs surveyed, 34.5% of HHs were aware of dengue and only 3.3% of HHs knew that virus is the causative agent for DF. Majority of the HHs (86.5%) practiced water storage and only 3% of them stored water more than 5 days. No control measures were followed to avoid mosquito breeding in the water holding containers by majority of HHs (65%). Sixty percent of HHs did not know the biting behaviour of dengue vector mosquitoes. The survey results indicate that the community knowledge was very poor on dengue, its transmission, vector breeding sources, biting behavior and preventive measures. The lack of basic knowledge of the community on dengue epidemiology and vector bionomics would be also a major cause of increasing trend of dengue in this highly populated urban environment. There is an inevitable need to organize health education programmes about dengue disease to increase community knowledge and also to sensitize the community to participate in integrated vector control programme to resolve the dengue problem.", "author" : [ { "dropping-particle" : "", "family" : "Kumar", "given" : "V A", "non-dropping-particle" : "", "parse-names" : false, "suffix" : "" }, { "dropping-particle" : "", "family" : "Rajendran", "given" : "R", "non-dropping-particle" : "", "parse-names" : false, "suffix" : "" }, { "dropping-particle" : "", "family" : "Manavalan", "given" : "R", "non-dropping-particle" : "", "parse-names" : false, "suffix" : "" }, { "dropping-particle" : "", "family" : "Tewari", "given" : "S C", "non-dropping-particle" : "", "parse-names" : false, "suffix" : "" }, { "dropping-particle" : "", "family" : "Arunachalam", "given" : "N", "non-dropping-particle" : "", "parse-names" : false, "suffix" : "" }, { "dropping-particle" : "", "family" : "Ayanar", "given" : "K", "non-dropping-particle" : "", "parse-names" : false, "suffix" : "" }, { "dropping-particle" : "", "family" : "Krishnamoorthi", "given" : "R", "non-dropping-particle" : "", "parse-names" : false, "suffix" : "" }, { "dropping-particle" : "", "family" : "Tyagi", "given" : "B K", "non-dropping-particle" : "", "parse-names" : false, "suffix" : "" } ], "edition" : "2", "id" : "ITEM-1", "issue" : "Centre for Research in Medical Entomology (ICMR), 4, Sarojini Street, China Chokikulam, Madurai - 625 002, India.", "issued" : { "date-parts" : [ [ "2010" ] ] }, "note" : "Tropical Biomedicine", "page" : "330-336", "publisher-place" : "Malaysia", "title" : "Studies on community knowledge and behavior following a dengue epidemic in Chennai city, Tamil Nadu, India", "type" : "webpage", "volume" : "27" }, "uris" : [ "http://www.mendeley.com/documents/?uuid=6b179067-e8d0-4658-a5f9-aafb43328739" ] } ], "mendeley" : { "formattedCitation" : "[78]", "manualFormatting" : "[74]", "plainTextFormattedCitation" : "[78]", "previouslyFormattedCitation" : "[79]"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[74]</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There is a lack of translational research and a need to combine multiple knowledge areas involving urban planners, travel and border agencies, transport authorities, environmentalists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"10.1371/journal.pntd.0000481", "ISBN" : "10.1371/journal.pntd.0000481", "ISSN" : "1935-2735", "PMID" : "19621090", "abstract" : "Human movement is a key behavioral factor in many vector-borne disease systems because it influences exposure to vectors and thus the transmission of pathogens. Human movement transcends spatial and temporal scales with different influences on disease dynamics. Here we develop a conceptual model to evaluate the importance of variation in exposure due to individual human movements for pathogen transmission, focusing on mosquito-borne dengue virus. We develop a model showing that the relevance of human movement at a particular scale depends on vector behavior. Focusing on the day-biting Aedes aegypti, we illustrate how vector biting behavior combined with fine-scale movements of individual humans engaged in their regular daily routine can influence transmission. Using a simple example, we estimate a transmission rate (R0) of 1.3 when exposure is assumed to occur only in the home versus 3.75 when exposure at multiple locations\u2014e.g., market, friend's\u2014due to movement is considered. Movement also influences for which sites and individuals risk is greatest. For the example considered, intriguingly, our model predicts little correspondence between vector abundance in a site and estimated R0 for that site when movement is considered. This illustrates the importance of human movement for understanding and predicting the dynamics of a disease like dengue. To encourage investigation of human movement and disease, we review methods currently available to study human movement and, based on our experience studying dengue in Peru, discuss several important questions to address when designing a study. Human movement is a critical, understudied behavioral component underlying the transmission dynamics of many vector-borne pathogens. Understanding movement will facilitate identification of key individuals and sites in the transmission of pathogens such as dengue, which then may provide targets for surveillance, intervention, and improved disease prevention. --- Vector-borne diseases constitute a largely neglected and enormous burden on public health in many resource-challenged environments, demanding efficient control strategies that could be developed through improved understanding of pathogen transmission. Human movement\u2014which determines exposure to vectors\u2014is a key behavioral component of vector-borne disease epidemiology that is poorly understood. We develop a conceptual framework to organize past studies by the scale of movement and then examine movements at fine-sca\u2026", "author" : [ { "dropping-particle" : "", "family" : "Stoddard", "given" : "Steven T.", "non-dropping-particle" : "", "parse-names" : false, "suffix" : "" }, { "dropping-particle" : "", "family" : "Morrison", "given" : "Amy C.", "non-dropping-particle" : "", "parse-names" : false, "suffix" : "" }, { "dropping-particle" : "", "family" : "Vazquez-Prokopec", "given" : "Gonzalo M.", "non-dropping-particle" : "", "parse-names" : false, "suffix" : "" }, { "dropping-particle" : "", "family" : "Soldan", "given" : "Valerie Paz", "non-dropping-particle" : "", "parse-names" : false, "suffix" : "" }, { "dropping-particle" : "", "family" : "Kochel", "given" : "Tadeusz J.", "non-dropping-particle" : "", "parse-names" : false, "suffix" : "" }, { "dropping-particle" : "", "family" : "Kitron", "given" : "Uriel", "non-dropping-particle" : "", "parse-names" : false, "suffix" : "" }, { "dropping-particle" : "", "family" : "Elder", "given" : "John P.", "non-dropping-particle" : "", "parse-names" : false, "suffix" : "" }, { "dropping-particle" : "", "family" : "Scott", "given" : "Thomas W.", "non-dropping-particle" : "", "parse-names" : false, "suffix" : "" } ], "container-title" : "PLoS Neglected Tropical Diseases", "id" : "ITEM-1", "issue" : "7", "issued" : { "date-parts" : [ [ "2009" ] ] }, "page" : "e481", "title" : "The role of human movement in the transmission of vector-borne pathogens", "type" : "article-journal", "volume" : "3" }, "uris" : [ "http://www.mendeley.com/documents/?uuid=a1b88cd7-0e21-4ebb-b9b7-f325159770e4" ] } ], "mendeley" : { "formattedCitation" : "[79]", "plainTextFormattedCitation" : "[79]", "previouslyFormattedCitation" : "[80]"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[79]</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Such integration would be an useful approach to better understand and respond to the complexity of dengue dynamics in urban settings. Only a few studies addressed this using information on previous dengue serotype immune status to understand disease spread and persistence.</w:t>
      </w:r>
    </w:p>
    <w:p w:rsidR="00FD5DAA" w:rsidRDefault="00FD5DAA">
      <w:pPr>
        <w:spacing w:after="0" w:line="480" w:lineRule="auto"/>
        <w:jc w:val="both"/>
        <w:rPr>
          <w:rFonts w:ascii="Times New Roman" w:eastAsia="Times New Roman" w:hAnsi="Times New Roman" w:cs="Times New Roman"/>
          <w:color w:val="auto"/>
          <w:sz w:val="24"/>
          <w:szCs w:val="24"/>
          <w:lang w:val="en-CA"/>
        </w:rPr>
      </w:pPr>
    </w:p>
    <w:p w:rsidR="00FD5DAA" w:rsidRDefault="000912D0">
      <w:pPr>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 xml:space="preserve">None of the selected studies assessed the co-circulation of VBDs transmitted by the same vector, such as dengue, chikungunya and Zika, which coexist in many regions across the globe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"10.1016/S0140-6736(15)61273-9", "ISSN" : "0140-6736", "author" : [ { "dropping-particle" : "", "family" : "Musso", "given" : "Didier", "non-dropping-particle" : "", "parse-names" : false, "suffix" : "" }, { "dropping-particle" : "", "family" : "Cao-Lormeau", "given" : "V M", "non-dropping-particle" : "", "parse-names" : false, "suffix" : "" }, { "dropping-particle" : "", "family" : "Gubler", "given" : "Duane J", "non-dropping-particle" : "", "parse-names" : false, "suffix" : "" } ], "container-title" : "The Lancet", "id" : "ITEM-1", "issue" : "9990", "issued" : { "date-parts" : [ [ "2015" ] ] }, "page" : "243-244", "publisher" : "Elsevier Ltd", "title" : "Zika virus : following the path of dengue and chikungunya ?", "type" : "article-journal", "volume" : "386" }, "uris" : [ "http://www.mendeley.com/documents/?uuid=b8cc2b46-5d26-431b-b460-5a102525bca9" ] } ], "mendeley" : { "formattedCitation" : "[11]", "plainTextFormattedCitation" : "[11]", "previouslyFormattedCitation" : "[11]"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[11]</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A syndromic approach focusing on patients’ main symptoms, such as fever and rash (equally common symptoms for dengue, chikungunya, </w:t>
      </w:r>
      <w:proofErr w:type="spellStart"/>
      <w:r>
        <w:rPr>
          <w:rFonts w:ascii="Times New Roman" w:eastAsia="Times New Roman" w:hAnsi="Times New Roman" w:cs="Times New Roman"/>
          <w:color w:val="auto"/>
          <w:sz w:val="24"/>
          <w:szCs w:val="24"/>
          <w:lang w:val="en-CA"/>
        </w:rPr>
        <w:t>Mayaro</w:t>
      </w:r>
      <w:proofErr w:type="spellEnd"/>
      <w:r>
        <w:rPr>
          <w:rFonts w:ascii="Times New Roman" w:eastAsia="Times New Roman" w:hAnsi="Times New Roman" w:cs="Times New Roman"/>
          <w:color w:val="auto"/>
          <w:sz w:val="24"/>
          <w:szCs w:val="24"/>
          <w:lang w:val="en-CA"/>
        </w:rPr>
        <w:t>, Zika, etc.), rather than only on isolated pathogens, might help to adapt VBD research more effectively to the clinical-epidemiological reality. Combining such an approach with broad diagnostics (e.g. testing for a panel of common vector-transmitted parasites, viruses, and bacteria) would allow easy detection of and response to co-circulating vectors, including newly emerging pathogens. This is particularly true for a coordinated international response to new pathogen introductions or epidemics, such as Zika in the America. Harmonization of syndrome-based protocols would increase the effectiveness of such efforts.</w:t>
      </w:r>
    </w:p>
    <w:p w:rsidR="00FD5DAA" w:rsidRDefault="00FD5DAA">
      <w:pPr>
        <w:spacing w:after="0" w:line="480" w:lineRule="auto"/>
        <w:jc w:val="both"/>
        <w:rPr>
          <w:rFonts w:ascii="Times New Roman" w:eastAsia="Times New Roman" w:hAnsi="Times New Roman" w:cs="Times New Roman"/>
          <w:color w:val="auto"/>
          <w:sz w:val="24"/>
          <w:szCs w:val="24"/>
          <w:lang w:val="en-CA"/>
        </w:rPr>
      </w:pPr>
    </w:p>
    <w:p w:rsidR="00FD5DAA" w:rsidRDefault="000912D0">
      <w:pPr>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 xml:space="preserve">Similarly, malaria has been studied largely in conventional frameworks. In some studies, quality was very basic: questionable sampling techniques (convenience sampling), no indication of the proportion of non-responders, offering only passive rather than active </w:t>
      </w:r>
      <w:r>
        <w:rPr>
          <w:rFonts w:ascii="Times New Roman" w:eastAsia="Times New Roman" w:hAnsi="Times New Roman" w:cs="Times New Roman"/>
          <w:color w:val="auto"/>
          <w:sz w:val="24"/>
          <w:szCs w:val="24"/>
          <w:lang w:val="en-CA"/>
        </w:rPr>
        <w:lastRenderedPageBreak/>
        <w:t>follow-up, location of mosquito traps not matching with areas of human transmission—all of which created risks of bias. Also, most studies were descriptive (i.e., using measures of occurrence) rather than providing robust figures of transmission risk (measures of effect). Further, a multidisciplinary approach, as suggested above, could have provided essential insights into the role of asymptomatic infections, especially among floating populations.</w:t>
      </w:r>
    </w:p>
    <w:p w:rsidR="00FD5DAA" w:rsidRDefault="00FD5DAA">
      <w:pPr>
        <w:spacing w:after="0" w:line="480" w:lineRule="auto"/>
        <w:jc w:val="both"/>
        <w:rPr>
          <w:rFonts w:ascii="Times New Roman" w:eastAsia="Times New Roman" w:hAnsi="Times New Roman" w:cs="Times New Roman"/>
          <w:color w:val="auto"/>
          <w:sz w:val="24"/>
          <w:szCs w:val="24"/>
          <w:highlight w:val="green"/>
          <w:lang w:val="en-CA" w:eastAsia="pt-BR"/>
        </w:rPr>
      </w:pPr>
    </w:p>
    <w:p w:rsidR="00FD5DAA" w:rsidRDefault="000912D0">
      <w:pPr>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eastAsia="pt-BR"/>
        </w:rPr>
        <w:t xml:space="preserve">Discussing other infections than dengue and malaria, we detected recommendations on specific surveillance and control measures that were included in most studies. For example, the need for entomological surveillance and control in detecting risk areas for Leishmaniasis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"0074-0276 (Print)\r0074-0276 (Linking)", "PMID" : "16862326", "abstract" : "Las Lomitas, Formosa, Argentina, reported 96 cases of tegumentary leishmaniasis during 2002. The urban transmission was suggested although previous outbreaks were related with floods of the Bermejo river (BR) 50 km from the village. Phlebotomine collections were performed during March 2002 to define the spatial distribution of risk, together with satellite imaginery. The phlebotomine/trap obtained was 1679.5 in the southern BR shore, 1.1 in the periruban-rural environment and 2.3 in the northern Pilcomayo river marshes. Lutzomyia neivai was the prevalent species (91.1%) among the 2393 phlebotomine captured, and it was only found in the BR traps. The other species were L. migonei (7.9%), L. cortelezzii (0.9%), and Brumptomyia guimaraesi (0.1%). The satellite images analysis indicates that the fishing spots at the BR were significantly overflowed during the transmission peak, consistent with fishermen recollections. This spatial restricted flood might concentrate vectors, reservoirs, and humans in high places. Therefore, both the spatial distribution of vectors and the sensor remoting data suggests that in Las Lomitas area the higher transmission risk it is still related with the gallery forest of the BR, despite of the urban residence of the cases. The surveillance and control implications of these results are discussed.", "author" : [ { "dropping-particle" : "", "family" : "Salomon", "given" : "O D", "non-dropping-particle" : "", "parse-names" : false, "suffix" : "" }, { "dropping-particle" : "", "family" : "Orellano", "given" : "P W", "non-dropping-particle" : "", "parse-names" : false, "suffix" : "" }, { "dropping-particle" : "", "family" : "Lamfri", "given" : "M", "non-dropping-particle" : "", "parse-names" : false, "suffix" : "" }, { "dropping-particle" : "", "family" : "Scavuzzo", "given" : "M", "non-dropping-particle" : "", "parse-names" : false, "suffix" : "" }, { "dropping-particle" : "", "family" : "Dri", "given" : "L", "non-dropping-particle" : "", "parse-names" : false, "suffix" : "" }, { "dropping-particle" : "", "family" : "Farace", "given" : "M I", "non-dropping-particle" : "", "parse-names" : false, "suffix" : "" }, { "dropping-particle" : "", "family" : "Quintana", "given" : "D O", "non-dropping-particle" : "", "parse-names" : false, "suffix" : "" } ], "container-title" : "Mem Inst Oswaldo Cruz", "edition" : "2006/07/25", "id" : "ITEM-1", "issue" : "3", "issued" : { "date-parts" : [ [ "2006" ] ] }, "language" : "eng", "note" : "Salomon, Oscar Daniel\nOrellano, Pablo Wenceslao\nLamfri, Mario\nScavuzzo, Marcelo\nDri, Lucia\nFarace, Maria Isabel\nQuintana, Dario Ozuna\nBrazil\nMem Inst Oswaldo Cruz. 2006 May;101(3):295-9.", "page" : "295-299", "title" : "Phlebotominae spatial distribution asssociated with a focus of tegumentary leishmaniasis in Las Lomitas, Formosa, Argentina, 2002", "type" : "article-journal", "volume" : "101" }, "uris" : [ "http://www.mendeley.com/documents/?uuid=e7e641c4-fe82-4b41-ac55-5176b0c139e9" ] }, { "id" : "ITEM-2", "itemData" : { "ISBN" : "0001-706X", "URL" : "http://ovidsp.ovid.com/ovidweb.cgi?T=JS&amp;PAGE=reference&amp;D=emed12&amp;NEWS=N&amp;AN=354946346", "abstract" : "We report a new endemic zone of cutaneous leishmaniasis (CL) in the central area of the State of Parana (Municipality of Prudentopolis), in southern Brazil. This region was not previously considered endemic for CL, and this work constitutes the first report of CL endemicity there. Leishmaniasis was confirmed by smear, culture, and ELISA. Parasites were isolated and identified by random amplification of polymorphic DNA (PCR-RAPD). Phylogeographical analysis, based on two different criteria, was able to distinguish between RAPD profiles from different geographical regions. In total, 100 patients were diagnosed with leishmaniasis by culture and serology methods. The reported incidence rate was 4.32%. Of the 100 patients, 92% of the patients had single lesions, and 79.98% of these lesions were located on their limbs. The fact that 61% of patients were male rural workers points to an extradomiciliar type of transmission. In houses where human leishmaniasis was diagnosed, 29% of the dogs presented anti-Leishmania antibodies. A total of 1663 phlebotomines, representing 5 species, were captured in the studied area with CDC-like light minitraps. Lutzomyia intermedia s.l. was the most prevalent species (94.40%). The isolated parasites were grouped with Leishmania (V.) braziliensis. The epidemiological implications are discussed in the present article. \u00a9 2009 Elsevier B.V. All rights reserved.", "author" : [ { "dropping-particle" : "", "family" : "Thomaz Soccol", "given" : "V", "non-dropping-particle" : "", "parse-names" : false, "suffix" : "" }, { "dropping-particle" : "", "family" : "Castro", "given" : "E A", "non-dropping-particle" : "de", "parse-names" : false, "suffix" : "" }, { "dropping-particle" : "", "family" : "Schuhli", "given" : "G S e", "non-dropping-particle" : "", "parse-names" : false, "suffix" : "" }, { "dropping-particle" : "", "family" : "Carvalho", "given" : "Y", "non-dropping-particle" : "de", "parse-names" : false, "suffix" : "" }, { "dropping-particle" : "", "family" : "Marques", "given" : "E", "non-dropping-particle" : "", "parse-names" : false, "suffix" : "" }, { "dropping-particle" : "", "family" : "Fatima Pereira", "given" : "E", "non-dropping-particle" : "de", "parse-names" : false, "suffix" : "" }, { "dropping-particle" : "", "family" : "Souza Alcantara", "given" : "F", "non-dropping-particle" : "de", "parse-names" : false, "suffix" : "" }, { "dropping-particle" : "", "family" : "Machado", "given" : "A M", "non-dropping-particle" : "", "parse-names" : false, "suffix" : "" }, { "dropping-particle" : "", "family" : "Kowalthuk", "given" : "W", "non-dropping-particle" : "", "parse-names" : false, "suffix" : "" }, { "dropping-particle" : "", "family" : "Membrive", "given" : "N", "non-dropping-particle" : "", "parse-names" : false, "suffix" : "" }, { "dropping-particle" : "", "family" : "Luz", "given" : "E", "non-dropping-particle" : "", "parse-names" : false, "suffix" : "" } ], "edition" : "3", "id" : "ITEM-2", "issue" : "(Thomaz Soccol, de Castro, Schuhli, de Carvalho, de Fatima Pereira, de Souza Alcantara, Luz) Laboratorio de Parasitologia Molecular, Departamento de Patologia Basica, Setor de Ciencias Biologicas, Rua Cel. Francisco H. dos Santos s/n, Zip code: 81531-990 ", "issued" : { "date-parts" : [ [ "2009" ] ] }, "note" : "Acta Tropica", "page" : "308-315", "publisher" : "Elsevier (P.O. Box 211, Amsterdam 1000 AE, Netherlands)", "publisher-place" : "Netherlands", "title" : "A new focus of cutaneous leishmaniasis in the central area of Parana State, southern Brazil", "type" : "webpage", "volume" : "111" }, "uris" : [ "http://www.mendeley.com/documents/?uuid=abb0ee57-e95e-4fc8-9ae8-9200ab07cdd3" ] }, { "id" : "ITEM-3", "itemData" : { "ISBN" : "1471-2334", "URL" : "http://www.biomedcentral.com/1471-2334/13/21", "abstract" : "Background: Visceral leishmaniasis (VL) is a predominantly rural disease, common in the low lands of eastern Nepal. Since 1997 VL cases have also been reported among residents of the city of Dharan. Our main research objective was to find out whether there had been local transmission of VL inside the city. Methods: We conducted an outbreak investigation including a case-control study; cases were all urban residents treated for VL between 2000 and 2008 at BP Koirala Institute of Health Sciences, a university hospital in the city. For each case, we selected four random controls, with no history of previous VL; frequency-matched for age. Cases and controls were subjected to a structured interview on the main exposures of interest and potential confounders; a binominal multilevel model was used to analyze the data. We also collected entomological data from all neighborhoods of the city. Results: We enrolled 115 VL patients and 448 controls. Cases were strongly clustered, 70% residing in 3 out of 19 neighborhoods. We found a strong association with socio-economic status, the poorest being most at risk. Housing was a risk factor independent from socio-economic status, most at risk were those living in thatched houses without windows. 'Sleeping upstairs' and 'sleeping on a bed' were strongly protective, OR of 0.08 and 0.25 respectively; proximity to a case was a strong risk factor (OR 3.79). Sand flies were captured in all neighborhoods; in collections from several neighborhoods presence of L. donovani could be demonstrated by PCR. Conclusion: The evidence found in this study is consistent with transmission of anthroponotic VL within the city. The vector P. argentipes and the parasite L. donovani have both been identified inside the town. These findings are highly relevant for policy makers; in VL endemic areas appropriate surveillance and disease control measures must be adopted not only in rural areas but in urban areas as well.", "author" : [ { "dropping-particle" : "", "family" : "Uranw", "given" : "S", "non-dropping-particle" : "", "parse-names" : false, "suffix" : "" }, { "dropping-particle" : "", "family" : "Hasker", "given" : "E", "non-dropping-particle" : "", "parse-names" : false, "suffix" : "" }, { "dropping-particle" : "", "family" : "Roy", "given" : "L", "non-dropping-particle" : "", "parse-names" : false, "suffix" : "" }, { "dropping-particle" : "", "family" : "Meheus", "given" : "F", "non-dropping-particle" : "", "parse-names" : false, "suffix" : "" }, { "dropping-particle" : "", "family" : "Das", "given" : "M L", "non-dropping-particle" : "", "parse-names" : false, "suffix" : "" }, { "dropping-particle" : "", "family" : "Bhattarai", "given" : "N R", "non-dropping-particle" : "", "parse-names" : false, "suffix" : "" }, { "dropping-particle" : "", "family" : "Rijal", "given" : "S", "non-dropping-particle" : "", "parse-names" : false, "suffix" : "" }, { "dropping-particle" : "", "family" : "Boelaert", "given" : "M", "non-dropping-particle" : "", "parse-names" : false, "suffix" : "" } ], "edition" : "21", "id" : "ITEM-3", "issue" : "B.P. Koirala Institute of Health Sciences, Ghopa 56700, Dharan, Nepal.", "issued" : { "date-parts" : [ [ "2013" ] ] }, "note" : "BMC Infectious Diseases", "publisher-place" : "UK", "title" : "An outbreak investigation of visceral leishmaniasis among residents of Dharan town, eastern Nepal, evidence for urban transmission of Leishmania donovani", "type" : "webpage", "volume" : "13" }, "uris" : [ "http://www.mendeley.com/documents/?uuid=03272ea8-1f25-493a-92b3-8c98714b1f3b" ] } ], "mendeley" : { "formattedCitation" : "[62,63,65]", "plainTextFormattedCitation" : "[62,63,65]", "previouslyFormattedCitation" : "[63,64,66]"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[62,63,65]</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Chagas’ disease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"author" : [ { "dropping-particle" : "", "family" : "Salazar", "given" : "Paz Mar\u00eda", "non-dropping-particle" : "", "parse-names" : false, "suffix" : "" }, { "dropping-particle" : "", "family" : "Rojas", "given" : "Gloria", "non-dropping-particle" : "", "parse-names" : false, "suffix" : "" }, { "dropping-particle" : "", "family" : "Bucio", "given" : "Martha", "non-dropping-particle" : "", "parse-names" : false, "suffix" : "" }, { "dropping-particle" : "", "family" : "Cabrera", "given" : "Margarita", "non-dropping-particle" : "", "parse-names" : false, "suffix" : "" }, { "dropping-particle" : "", "family" : "Garc\u00eda", "given" : "Guadalupe", "non-dropping-particle" : "", "parse-names" : false, "suffix" : "" }, { "dropping-particle" : "", "family" : "Ruiz", "given" : "Adela", "non-dropping-particle" : "", "parse-names" : false, "suffix" : "" }, { "dropping-particle" : "", "family" : "Guevara", "given" : "Yolanda", "non-dropping-particle" : "", "parse-names" : false, "suffix" : "" } ], "container-title" : "Rev Panam Salud Publica", "id" : "ITEM-1", "issue" : "2", "issued" : { "date-parts" : [ [ "2007" ] ] }, "page" : "75-82", "title" : "Seroprevalencia de anticuerpos contra Trypanosoma cruzi y su asociaci\u00f3n con factores de riesgo en menores de 18 a\u00f1os de Veracruz , M\u00e9xico", "type" : "article-journal", "volume" : "22" }, "uris" : [ "http://www.mendeley.com/documents/?uuid=43964cb5-3602-47be-a0c9-484dce7a0ee6" ] }, { "id" : "ITEM-2", "itemData" : { "ISBN" : "1678-8060 (Electronic)\r0074-0276 (Linking)", "PMID" : "18797753", "abstract" : "Chagas disease is a major public health problem in Bolivia. In the city of Cochabamba, 58% of the population lives in peripheral urban districts (\"popular zones\") where the infection prevalence is extremely high. From 1995 to 1999, we studied the demographics of Chagas infections in children from five to 13 years old (n = 2218) from the South zone (SZ) and North zone (NZ) districts, which differ in social, environmental, and agricultural conditions. Information gathered from these districts demonstrates qualitative and quantitative evidence for the active transmission of Trypanosoma cruzi in urban Cochabamba. Seropositivity was high in both zones (25% in SZ and 19% in NZ). We observed a high risk of infection in children from five to nine years old in SZ, but in NZ, a higher risk occurred in children aged 10-13, with odds ratio for infection three times higher in NZ than in SZ. This difference was not due to triatomine density, since more than 1,000 Triatoma infestans were captured in both zones, but was possibly secondary to the vector infection rate (79% in SZ and 37% in NZ). Electrocardiogram abnormalities were found to be prevalent in children and pre-adolescents (SZ = 40%, NZ = 17%), indicating that under continuous exposure to infection and re-infection, a severe form of the disease may develop early in life. This work demonstrates that T. cruzi infection should also be considered an urban health problem and is not restricted to the rural areas and small villages of Bolivia.", "author" : [ { "dropping-particle" : "", "family" : "Medrano-Mercado", "given" : "N", "non-dropping-particle" : "", "parse-names" : false, "suffix" : "" }, { "dropping-particle" : "", "family" : "Ugarte-Fernandez", "given" : "R", "non-dropping-particle" : "", "parse-names" : false, "suffix" : "" }, { "dropping-particle" : "", "family" : "Butron", "given" : "V", "non-dropping-particle" : "", "parse-names" : false, "suffix" : "" }, { "dropping-particle" : "", "family" : "Uber-Busek", "given" : "S", "non-dropping-particle" : "", "parse-names" : false, "suffix" : "" }, { "dropping-particle" : "", "family" : "Guerra", "given" : "H L", "non-dropping-particle" : "", "parse-names" : false, "suffix" : "" }, { "dropping-particle" : "", "family" : "Araujo-Jorge", "given" : "T C", "non-dropping-particle" : "", "parse-names" : false, "suffix" : "" }, { "dropping-particle" : "", "family" : "Correa-Oliveira", "given" : "R", "non-dropping-particle" : "", "parse-names" : false, "suffix" : "" } ], "container-title" : "Mem Inst Oswaldo Cruz", "edition" : "2008/09/18", "id" : "ITEM-2", "issue" : "5", "issued" : { "date-parts" : [ [ "2008" ] ] }, "language" : "eng", "note" : "Medrano-Mercado, N\nUgarte-Fernandez, R\nButron, V\nUber-Busek, S\nGuerra, H L\nAraujo-Jorge, Tania C de\nCorrea-Oliveira, R\nResearch Support, Non-U.S. Gov't\nBrazil\nMem Inst Oswaldo Cruz. 2008 Aug;103(5):423-30.", "page" : "423-430", "title" : "Urban transmission of Chagas disease in Cochabamba, Bolivia", "type" : "article-journal", "volume" : "103" }, "uris" : [ "http://www.mendeley.com/documents/?uuid=ac438e16-c579-4a40-8119-36495d9f5a0b" ] } ], "mendeley" : { "formattedCitation" : "[66,67]", "plainTextFormattedCitation" : "[66,67]", "previouslyFormattedCitation" : "[67,68]"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[66,67]</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and arboviruses (West Nile Virus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"DOI" : "10.4269/ajtmh.2012.11-0700", "ISBN" : "1476-1645 (Electronic)\r0002-9637 (Linking)", "PMID" : "23109372", "abstract" : "Entomologic investigations were conducted during an intense outbreak of West Nile virus (WNV) disease in Maricopa County, Arizona during July 31-August 9, 2010. The investigations compared the East Valley outbreak area, and a demographically similar control area in northwestern metropolitan Phoenix where no human cases were reported. Five mosquito species were identified in each area, and species composition was similar in both areas. Significantly more Culex quinquefasciatus females were collected by gravid traps at Outbreak sites (22.2 per trap night) than at control sites (8.9 per trap night), indicating higher Cx. quinquefasciatus abundance in the outbreak area. Twenty-eight WNV TaqMan reverse transcription-polymerase chain reaction-positive mosquito pools were identified, including 24 of Cx. quinquefasciatus, 3 of Psorophora columbiae, and 1 of Culex sp. However, Cx. quinquefasciatus WNV infection rates did not differ between outbreak and control sites. At outbreak sites, 30 of 39 engorged Cx. quinquefasciatus had fed on birds, 8 of 39 on humans, and 1 of 39 on a lizard. At control sites, 20 of 20 identified blood meals were from birds. Data suggest that Cx. quinquefasciatus was the primary enzootic and epidemic vector of this outbreak. The most important parameters in the outbreak were vector abundance and blood meal analysis, which suggested more frequent contact between Cx. quinquefasciatus and human hosts in the outbreak area compared with the control area.", "author" : [ { "dropping-particle" : "", "family" : "Godsey  Jr.", "given" : "M S", "non-dropping-particle" : "", "parse-names" : false, "suffix" : "" }, { "dropping-particle" : "", "family" : "Burkhalter", "given" : "K", "non-dropping-particle" : "", "parse-names" : false, "suffix" : "" }, { "dropping-particle" : "", "family" : "Young", "given" : "G", "non-dropping-particle" : "", "parse-names" : false, "suffix" : "" }, { "dropping-particle" : "", "family" : "Delorey", "given" : "M", "non-dropping-particle" : "", "parse-names" : false, "suffix" : "" }, { "dropping-particle" : "", "family" : "Smith", "given" : "K", "non-dropping-particle" : "", "parse-names" : false, "suffix" : "" }, { "dropping-particle" : "", "family" : "Townsend", "given" : "J", "non-dropping-particle" : "", "parse-names" : false, "suffix" : "" }, { "dropping-particle" : "", "family" : "Levy", "given" : "C", "non-dropping-particle" : "", "parse-names" : false, "suffix" : "" }, { "dropping-particle" : "", "family" : "Mutebi", "given" : "J P", "non-dropping-particle" : "", "parse-names" : false, "suffix" : "" } ], "container-title" : "Am J Trop Med Hyg", "edition" : "2012/10/31", "id" : "ITEM-1", "issue" : "6", "issued" : { "date-parts" : [ [ "2012" ] ] }, "language" : "eng", "note" : "Godsey, Marvin S Jr\nBurkhalter, Kristen\nYoung, Ginger\nDelorey, Mark\nSmith, Kirk\nTownsend, John\nLevy, Craig\nMutebi, John-Paul\nResearch Support, U.S. Gov't, P.H.S.\nUnited States\nAm J Trop Med Hyg. 2012 Dec;87(6):1125-31. doi: 10.4269/ajtmh.2012.11-0700. Epub 2012 Oct 29.", "page" : "1125-1131", "title" : "Entomologic investigations during an outbreak of West Nile virus disease in Maricopa County, Arizona, 2010", "type" : "article-journal", "volume" : "87" }, "uris" : [ "http://www.mendeley.com/documents/?uuid=7d61bdba-560e-4896-b950-6a3bf90af8d1" ] }, { "id" : "ITEM-2", "itemData" : { "ISBN" : "0002-9637 (Print)\r0002-9637 (Linking)", "PMID" : "18187785", "abstract" : "We collected a total of 15,329 mosquitoes during weekly sampling in Davis, CA, from April through mid-October 2006 at 21 trap sites uniformly spaced 1.5 km apart over an area of approximately 26 km(2). Of these mosquitoes, 1,355 pools of Culex spp. were tested by multiplex reverse transcriptase-polymerase chain reaction, of which 16 pools (1.2%) were positive for West Nile virus (WNV). A degree-day model with a developmental threshold of 14.3 degrees C accurately predicted episodic WNV transmission after three extrinsic incubation periods after initial detection. Kriging interpolation delineated that Culex tarsalis were most abundant at traps near surrounding agriculture, whereas Cx. pipiens clustered within residential areas and greenbelt systems in the old portion of Davis. Spatial-temporal analyses were performed to test for clustering of locations of WNV-infected dead birds and traps with WNV-positive Cx. tarsalis and Cx. pipiens; human case incidence was mapped by census blocks. Significant multivariate spatial-temporal clustering was detected among WNV-infected dead birds and WNV-positive Cx. tarsalis, and a WNV-positive Cx. pipiens cluster overlapped areas with high incidences of confirmed human cases. Spatial analyses of WNV surveillance data may be an effective method to identify areas with an increased risk for human infection and to target control efforts to reduce the incidence of human disease.", "author" : [ { "dropping-particle" : "", "family" : "Nielsen", "given" : "C F", "non-dropping-particle" : "", "parse-names" : false, "suffix" : "" }, { "dropping-particle" : "V", "family" : "Armijos", "given" : "M", "non-dropping-particle" : "", "parse-names" : false, "suffix" : "" }, { "dropping-particle" : "", "family" : "Wheeler", "given" : "S", "non-dropping-particle" : "", "parse-names" : false, "suffix" : "" }, { "dropping-particle" : "", "family" : "Carpenter", "given" : "T E", "non-dropping-particle" : "", "parse-names" : false, "suffix" : "" }, { "dropping-particle" : "", "family" : "Boyce", "given" : "W M", "non-dropping-particle" : "", "parse-names" : false, "suffix" : "" }, { "dropping-particle" : "", "family" : "Kelley", "given" : "K", "non-dropping-particle" : "", "parse-names" : false, "suffix" : "" }, { "dropping-particle" : "", "family" : "Brown", "given" : "D", "non-dropping-particle" : "", "parse-names" : false, "suffix" : "" }, { "dropping-particle" : "", "family" : "Scott", "given" : "T W", "non-dropping-particle" : "", "parse-names" : false, "suffix" : "" }, { "dropping-particle" : "", "family" : "Reisen", "given" : "W K", "non-dropping-particle" : "", "parse-names" : false, "suffix" : "" } ], "container-title" : "Am J Trop Med Hyg", "edition" : "2008/01/12", "id" : "ITEM-2", "issue" : "1", "issued" : { "date-parts" : [ [ "2008" ] ] }, "language" : "eng", "note" : "Nielsen, Carrie F\nArmijos, M Veronica\nWheeler, Sarah\nCarpenter, Tim E\nBoyce, Walter M\nKelley, Kara\nBrown, David\nScott, Thomas W\nReisen, William K\n5R01 AI 55607/AI/NIAID NIH HHS/United States\nR01 AI055607/AI/NIAID NIH HHS/United States\nR01 AI055607-05/AI/NIAID NIH HHS/United States\nResearch Support, N.I.H., Extramural\nResearch Support, Non-U.S. Gov't\nUnited States\nAm J Trop Med Hyg. 2008 Jan;78(1):53-62.", "page" : "53-62", "title" : "Risk factors associated with human infection during the 2006 West Nile virus outbreak in Davis, a residential community in northern California", "type" : "article-journal", "volume" : "78" }, "uris" : [ "http://www.mendeley.com/documents/?uuid=7d82f0cc-ee3e-4e32-9aa1-624747e3043d" ] } ], "mendeley" : { "formattedCitation" : "[68,69]", "plainTextFormattedCitation" : "[68,69]", "previouslyFormattedCitation" : "[69,70]"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[68,69]</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Chikungunya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"0163-4453", "URL" : "http://ovidsp.ovid.com/ovidweb.cgi?T=JS&amp;PAGE=reference&amp;D=emed13&amp;NEWS=N&amp;AN=51319986", "abstract" : "Objectives: We conducted an epidemiological review of the chikungunya fever situation in Singapore and described the measures taken to prevent the chikungunya virus from becoming entrenched in the tropical city-state. Methods: All laboratory-confirmed cases and outbreak investigation reports maintained by the Communicable Diseases Division, Ministry of Health, and Aedes mosquito surveillance data obtained by the National Environment Agency during the period 2006 and 2009 were reviewed and analysed. Results: Sporadic cases were imported into Singapore until the first local transmission occurred in an urban area where Aedes aegypti was the predominant vector. Subsequent introduction of a mutant viral strain (A226V) in early 2008 resulted in the rapid spread to suburban and rural areas where Aedes albopictus was the primary vector. 1072 cases including 812 (75.7%) indigenous cases were reported. The main sources of importation were India and Malaysia. Foreign contract workers were identified as high-risk for indigenous infections. Conclusions: The disease was successfully brought under control through aggressive vector control measures directed at A. albopictus. Although the incidence has sharply declined since January 2009, a high degree of vigilance is maintained to prevent a recurrence of epidemic transmission which can occur even with a well-established nationwide mosquito control programme. \u00a9 2011 The British Infection Association.", "author" : [ { "dropping-particle" : "", "family" : "Ho", "given" : "K", "non-dropping-particle" : "", "parse-names" : false, "suffix" : "" }, { "dropping-particle" : "", "family" : "Ang", "given" : "L W", "non-dropping-particle" : "", "parse-names" : false, "suffix" : "" }, { "dropping-particle" : "", "family" : "Tan", "given" : "B H", "non-dropping-particle" : "", "parse-names" : false, "suffix" : "" }, { "dropping-particle" : "", "family" : "Tang", "given" : "C S", "non-dropping-particle" : "", "parse-names" : false, "suffix" : "" }, { "dropping-particle" : "", "family" : "Ooi", "given" : "P L", "non-dropping-particle" : "", "parse-names" : false, "suffix" : "" }, { "dropping-particle" : "", "family" : "James", "given" : "L", "non-dropping-particle" : "", "parse-names" : false, "suffix" : "" }, { "dropping-particle" : "", "family" : "Kee Tai", "given" : "G", "non-dropping-particle" : "", "parse-names" : false, "suffix" : "" } ], "edition" : "4", "id" : "ITEM-1", "issue" : "(Ho, Ang, Tan, Ooi, James) Communicable Diseases Division, Ministry of Health, Singapore", "issued" : { "date-parts" : [ [ "2011" ] ] }, "note" : "Journal of Infection", "page" : "263-270", "publisher" : "W.B. Saunders Ltd (32 Jamestown Road, London NW1 7BY, United Kingdom)", "publisher-place" : "United Kingdom", "title" : "Epidemiology and control of chikungunya fever in Singapore", "type" : "webpage", "volume" : "62" }, "uris" : [ "http://www.mendeley.com/documents/?uuid=c5d67cab-2493-4352-ae88-8d0d40d1d3c1" ] } ], "mendeley" : { "formattedCitation" : "[71]", "plainTextFormattedCitation" : "[71]", "previouslyFormattedCitation" : "[72]"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[71]</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and plague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"DOI" : "10.1093/ije/dyp244", "ISBN" : "1464-3685 (Electronic)\r0300-5771 (Linking)", "PMID" : "19584125", "abstract" : "BACKGROUND: Human plague caused by Yersinia pestis remains a public health threat in endemic countries, because the disease is associated with increased risk of mortality and severe economic and social consequences. During the past 10 years, outbreaks of plague have occasionally occurred in Vietnam's Central Highlands region. The present study sought to describe and analyse the occurrence of plague and its association with ecological factors. METHODS: The study included all 510 communes of the Central Highlands region (with a total population of approximately 4 million) where 95% of incidence of plague cases in Vietnam had been reported from 1997 through 2002. Plague was clinically ascertained by using a standard protocol by WHO. Data on domestic fleas and rodents were obtained by using traps and periodic surveillance in accordance with the WHO guidelines. Temperature, duration of sunshine, rainfall and humidity were recorded as monthly averages by local meteorological stations. The association between these ecological factors and plague was assessed by using the Poisson regression model. RESULTS: From 1997 through 2002, 472 cases of plague were reported, of whom 24 (5.1%) died. The incidence of plague peaked during the dry season, with approximately 63% of cases occurring from February through April. The risk of plague occurrence was associated with an increased monthly flea index (RR and 95% CI: 1.93; 1.61-2.33 for months with the flea index &gt;1) and increased rodent density (RR 1.23; 1.15-1.32 per each 3% increase in density). Moreover, the risk of plague increased during the dry season (RR 2.07; 1.64-2.62), when rainfall fell &lt;10 mm (RR 1.44; 1.17-1.77). CONCLUSIONS: These data suggest that the flea index, rodent density and rainfall could be used as ecological indicators of plague risk in Vietnam. The data also suggest that the occurrence of plague in Vietnam's Central Highlands is likely resulted from multiple causes that remain to be delineated.", "author" : [ { "dropping-particle" : "V", "family" : "Pham", "given" : "H", "non-dropping-particle" : "", "parse-names" : false, "suffix" : "" }, { "dropping-particle" : "", "family" : "Dang", "given" : "D T", "non-dropping-particle" : "", "parse-names" : false, "suffix" : "" }, { "dropping-particle" : "", "family" : "Tran Minh", "given" : "N N", "non-dropping-particle" : "", "parse-names" : false, "suffix" : "" }, { "dropping-particle" : "", "family" : "Nguyen", "given" : "N D", "non-dropping-particle" : "", "parse-names" : false, "suffix" : "" }, { "dropping-particle" : "V", "family" : "Nguyen", "given" : "T", "non-dropping-particle" : "", "parse-names" : false, "suffix" : "" } ], "container-title" : "Int J Epidemiol", "edition" : "2009/07/09", "id" : "ITEM-1", "issue" : "6", "issued" : { "date-parts" : [ [ "2009" ] ] }, "language" : "eng", "note" : "Pham, Hau V\nDang, Dat T\nTran Minh, Nguyen N\nNguyen, Nguyen D\nNguyen, Tuan V\nResearch Support, Non-U.S. Gov't\nEngland\nInt J Epidemiol. 2009 Dec;38(6):1634-41. doi: 10.1093/ije/dyp244. Epub 2009 Jul 7.", "page" : "1634-1641", "title" : "Correlates of environmental factors and human plague: an ecological study in Vietnam", "type" : "article-journal", "volume" : "38" }, "uris" : [ "http://www.mendeley.com/documents/?uuid=4e45ef64-15a5-4979-b813-66a9e2f546af" ] } ], "mendeley" : { "formattedCitation" : "[76]", "plainTextFormattedCitation" : "[76]", "previouslyFormattedCitation" : "[77]"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[76]</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Also, the need of targeted surveillance and interventions focusing on important animal reservoirs for Leishmaniasis (dog population)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"0001-706X", "URL" : "http://ovidsp.ovid.com/ovidweb.cgi?T=JS&amp;PAGE=reference&amp;D=emed12&amp;NEWS=N&amp;AN=354946346", "abstract" : "We report a new endemic zone of cutaneous leishmaniasis (CL) in the central area of the State of Parana (Municipality of Prudentopolis), in southern Brazil. This region was not previously considered endemic for CL, and this work constitutes the first report of CL endemicity there. Leishmaniasis was confirmed by smear, culture, and ELISA. Parasites were isolated and identified by random amplification of polymorphic DNA (PCR-RAPD). Phylogeographical analysis, based on two different criteria, was able to distinguish between RAPD profiles from different geographical regions. In total, 100 patients were diagnosed with leishmaniasis by culture and serology methods. The reported incidence rate was 4.32%. Of the 100 patients, 92% of the patients had single lesions, and 79.98% of these lesions were located on their limbs. The fact that 61% of patients were male rural workers points to an extradomiciliar type of transmission. In houses where human leishmaniasis was diagnosed, 29% of the dogs presented anti-Leishmania antibodies. A total of 1663 phlebotomines, representing 5 species, were captured in the studied area with CDC-like light minitraps. Lutzomyia intermedia s.l. was the most prevalent species (94.40%). The isolated parasites were grouped with Leishmania (V.) braziliensis. The epidemiological implications are discussed in the present article. \u00a9 2009 Elsevier B.V. All rights reserved.", "author" : [ { "dropping-particle" : "", "family" : "Thomaz Soccol", "given" : "V", "non-dropping-particle" : "", "parse-names" : false, "suffix" : "" }, { "dropping-particle" : "", "family" : "Castro", "given" : "E A", "non-dropping-particle" : "de", "parse-names" : false, "suffix" : "" }, { "dropping-particle" : "", "family" : "Schuhli", "given" : "G S e", "non-dropping-particle" : "", "parse-names" : false, "suffix" : "" }, { "dropping-particle" : "", "family" : "Carvalho", "given" : "Y", "non-dropping-particle" : "de", "parse-names" : false, "suffix" : "" }, { "dropping-particle" : "", "family" : "Marques", "given" : "E", "non-dropping-particle" : "", "parse-names" : false, "suffix" : "" }, { "dropping-particle" : "", "family" : "Fatima Pereira", "given" : "E", "non-dropping-particle" : "de", "parse-names" : false, "suffix" : "" }, { "dropping-particle" : "", "family" : "Souza Alcantara", "given" : "F", "non-dropping-particle" : "de", "parse-names" : false, "suffix" : "" }, { "dropping-particle" : "", "family" : "Machado", "given" : "A M", "non-dropping-particle" : "", "parse-names" : false, "suffix" : "" }, { "dropping-particle" : "", "family" : "Kowalthuk", "given" : "W", "non-dropping-particle" : "", "parse-names" : false, "suffix" : "" }, { "dropping-particle" : "", "family" : "Membrive", "given" : "N", "non-dropping-particle" : "", "parse-names" : false, "suffix" : "" }, { "dropping-particle" : "", "family" : "Luz", "given" : "E", "non-dropping-particle" : "", "parse-names" : false, "suffix" : "" } ], "edition" : "3", "id" : "ITEM-1", "issue" : "(Thomaz Soccol, de Castro, Schuhli, de Carvalho, de Fatima Pereira, de Souza Alcantara, Luz) Laboratorio de Parasitologia Molecular, Departamento de Patologia Basica, Setor de Ciencias Biologicas, Rua Cel. Francisco H. dos Santos s/n, Zip code: 81531-990 ", "issued" : { "date-parts" : [ [ "2009" ] ] }, "note" : "Acta Tropica", "page" : "308-315", "publisher" : "Elsevier (P.O. Box 211, Amsterdam 1000 AE, Netherlands)", "publisher-place" : "Netherlands", "title" : "A new focus of cutaneous leishmaniasis in the central area of Parana State, southern Brazil", "type" : "webpage", "volume" : "111" }, "uris" : [ "http://www.mendeley.com/documents/?uuid=abb0ee57-e95e-4fc8-9ae8-9200ab07cdd3" ] }, { "id" : "ITEM-2", "itemData" : { "DOI" : "10.1590/S0037-86822003000700009", "ISSN" : "0037-8682", "author" : [ { "dropping-particle" : "de", "family" : "Camargo-Neves", "given" : "Vera Lucia Fonseca", "non-dropping-particle" : "", "parse-names" : false, "suffix" : "" }, { "dropping-particle" : "", "family" : "Sp\u00ednola", "given" : "Roberta", "non-dropping-particle" : "", "parse-names" : false, "suffix" : "" }, { "dropping-particle" : "", "family" : "Lage", "given" : "Lisete", "non-dropping-particle" : "", "parse-names" : false, "suffix" : "" } ], "container-title" : "Revista da Sociedade Brasileira de Medicina Tropical", "id" : "ITEM-2", "issue" : "Suplemento II", "issued" : { "date-parts" : [ [ "2003" ] ] }, "page" : "27-29", "title" : "A Leishmaniose Visceral Americana no estado de S\u00e3o Paulo: situa\u00e7\u00e3o epidemiol\u00f3gica em 2001-2002", "type" : "article-journal", "volume" : "36" }, "uris" : [ "http://www.mendeley.com/documents/?uuid=a6473585-4416-4bd1-94ad-27bcbf65096f" ] } ], "mendeley" : { "formattedCitation" : "[63,64]", "plainTextFormattedCitation" : "[63,64]", "previouslyFormattedCitation" : "[64,65]"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[63,64]</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West Nile Virus (clustering of dead birds)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"0002-9637 (Print)\r0002-9637 (Linking)", "PMID" : "18187785", "abstract" : "We collected a total of 15,329 mosquitoes during weekly sampling in Davis, CA, from April through mid-October 2006 at 21 trap sites uniformly spaced 1.5 km apart over an area of approximately 26 km(2). Of these mosquitoes, 1,355 pools of Culex spp. were tested by multiplex reverse transcriptase-polymerase chain reaction, of which 16 pools (1.2%) were positive for West Nile virus (WNV). A degree-day model with a developmental threshold of 14.3 degrees C accurately predicted episodic WNV transmission after three extrinsic incubation periods after initial detection. Kriging interpolation delineated that Culex tarsalis were most abundant at traps near surrounding agriculture, whereas Cx. pipiens clustered within residential areas and greenbelt systems in the old portion of Davis. Spatial-temporal analyses were performed to test for clustering of locations of WNV-infected dead birds and traps with WNV-positive Cx. tarsalis and Cx. pipiens; human case incidence was mapped by census blocks. Significant multivariate spatial-temporal clustering was detected among WNV-infected dead birds and WNV-positive Cx. tarsalis, and a WNV-positive Cx. pipiens cluster overlapped areas with high incidences of confirmed human cases. Spatial analyses of WNV surveillance data may be an effective method to identify areas with an increased risk for human infection and to target control efforts to reduce the incidence of human disease.", "author" : [ { "dropping-particle" : "", "family" : "Nielsen", "given" : "C F", "non-dropping-particle" : "", "parse-names" : false, "suffix" : "" }, { "dropping-particle" : "V", "family" : "Armijos", "given" : "M", "non-dropping-particle" : "", "parse-names" : false, "suffix" : "" }, { "dropping-particle" : "", "family" : "Wheeler", "given" : "S", "non-dropping-particle" : "", "parse-names" : false, "suffix" : "" }, { "dropping-particle" : "", "family" : "Carpenter", "given" : "T E", "non-dropping-particle" : "", "parse-names" : false, "suffix" : "" }, { "dropping-particle" : "", "family" : "Boyce", "given" : "W M", "non-dropping-particle" : "", "parse-names" : false, "suffix" : "" }, { "dropping-particle" : "", "family" : "Kelley", "given" : "K", "non-dropping-particle" : "", "parse-names" : false, "suffix" : "" }, { "dropping-particle" : "", "family" : "Brown", "given" : "D", "non-dropping-particle" : "", "parse-names" : false, "suffix" : "" }, { "dropping-particle" : "", "family" : "Scott", "given" : "T W", "non-dropping-particle" : "", "parse-names" : false, "suffix" : "" }, { "dropping-particle" : "", "family" : "Reisen", "given" : "W K", "non-dropping-particle" : "", "parse-names" : false, "suffix" : "" } ], "container-title" : "Am J Trop Med Hyg", "edition" : "2008/01/12", "id" : "ITEM-1", "issue" : "1", "issued" : { "date-parts" : [ [ "2008" ] ] }, "language" : "eng", "note" : "Nielsen, Carrie F\nArmijos, M Veronica\nWheeler, Sarah\nCarpenter, Tim E\nBoyce, Walter M\nKelley, Kara\nBrown, David\nScott, Thomas W\nReisen, William K\n5R01 AI 55607/AI/NIAID NIH HHS/United States\nR01 AI055607/AI/NIAID NIH HHS/United States\nR01 AI055607-05/AI/NIAID NIH HHS/United States\nResearch Support, N.I.H., Extramural\nResearch Support, Non-U.S. Gov't\nUnited States\nAm J Trop Med Hyg. 2008 Jan;78(1):53-62.", "page" : "53-62", "title" : "Risk factors associated with human infection during the 2006 West Nile virus outbreak in Davis, a residential community in northern California", "type" : "article-journal", "volume" : "78" }, "uris" : [ "http://www.mendeley.com/documents/?uuid=7d82f0cc-ee3e-4e32-9aa1-624747e3043d" ] } ], "mendeley" : { "formattedCitation" : "[68]", "plainTextFormattedCitation" : "[68]", "previouslyFormattedCitation" : "[69]"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[68]</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Ross River Virus (abundance of house mice), and plague /BSF (rodents)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"DOI" : "10.1590/0037-8682-0281-2014", "ISBN" : "0037-8682", "ISSN" : "1678-9849 (Electronic)", "PMID" : "25860458", "abstract" : "INTRODUCTION : Brazilian spotted fever (BSF) is a disease transmitted by ticks for which the etiological agent is Rickettsia rickettsii. The present essay evaluates the risk factors associated with the transmission of cases of BSF in the time period between 2003 and 2013 in the Piracicaba river basin, state of S\u00e3o Paulo. METHODS : This essay presents a retrospective study to identify the factors associated with the transmission of cases of BSF among all suspected cases identified by the System for Epidemiological Surveillance of S\u00e3o Paulo (CVE). After the description of temporal distribution (onset of symptoms) and the environmental and demographic variations of the confirmed and discarded cases, a multiple logistic regression model was applied. RESULTS : We searched 569 probable locations of infection (PLI) with 210 (37%) confirmed cases of BSF and 359 (63%) discarded cases. The associated variables for the confirmation of BSF in the multiple logistic model using a confidence interval (CI) of 95% were age (OR = 1.025 CI: 1.015-1.035), the presence of Amblyomma sculptum in the environment (OR = 1.629 CI: 1.097-2.439), the collection of ticks from horses (OR = 1.939 CI: 0.999-3.764), the presence of capybaras (OR = 1.467 CI: 1.009-2.138), an urban environment (OR = 1.515 CI: 1.036-2.231), and the existence of a dirty pasture (OR = 1.759 CI: 1.028-3.003). CONCLUSIONS : The factors associated with the confirmation of BSF cases included an urban environment, age, presence of the A. sculptum vector, the collection of ticks from horses, the presence of a capybara population, and a dirty pasture environment. .(AU)", "author" : [ { "dropping-particle" : "de", "family" : "Souza", "given" : "Celso Eduardo", "non-dropping-particle" : "", "parse-names" : false, "suffix" : "" }, { "dropping-particle" : "", "family" : "Pinter", "given" : "Adriano", "non-dropping-particle" : "", "parse-names" : false, "suffix" : "" }, { "dropping-particle" : "", "family" : "Donalisio", "given" : "Maria Rita", "non-dropping-particle" : "", "parse-names" : false, "suffix" : "" } ], "container-title" : "Rev Soc Bras Med Trop", "id" : "ITEM-1", "issue" : "1", "issued" : { "date-parts" : [ [ "2015" ] ] }, "page" : "11-17", "title" : "Risk factors associated with the transmissionof Brazilian spotted fever in the Piracicaba river basin, State of S\u00e3o Paulo, Brazil", "type" : "article-journal", "volume" : "48" }, "uris" : [ "http://www.mendeley.com/documents/?uuid=2b7ccc6f-c5d1-4e4a-ab5e-db33d35e12a4" ] }, { "id" : "ITEM-2", "itemData" : { "DOI" : "10.1093/ije/dyp244", "ISBN" : "1464-3685 (Electronic)\r0300-5771 (Linking)", "PMID" : "19584125", "abstract" : "BACKGROUND: Human plague caused by Yersinia pestis remains a public health threat in endemic countries, because the disease is associated with increased risk of mortality and severe economic and social consequences. During the past 10 years, outbreaks of plague have occasionally occurred in Vietnam's Central Highlands region. The present study sought to describe and analyse the occurrence of plague and its association with ecological factors. METHODS: The study included all 510 communes of the Central Highlands region (with a total population of approximately 4 million) where 95% of incidence of plague cases in Vietnam had been reported from 1997 through 2002. Plague was clinically ascertained by using a standard protocol by WHO. Data on domestic fleas and rodents were obtained by using traps and periodic surveillance in accordance with the WHO guidelines. Temperature, duration of sunshine, rainfall and humidity were recorded as monthly averages by local meteorological stations. The association between these ecological factors and plague was assessed by using the Poisson regression model. RESULTS: From 1997 through 2002, 472 cases of plague were reported, of whom 24 (5.1%) died. The incidence of plague peaked during the dry season, with approximately 63% of cases occurring from February through April. The risk of plague occurrence was associated with an increased monthly flea index (RR and 95% CI: 1.93; 1.61-2.33 for months with the flea index &gt;1) and increased rodent density (RR 1.23; 1.15-1.32 per each 3% increase in density). Moreover, the risk of plague increased during the dry season (RR 2.07; 1.64-2.62), when rainfall fell &lt;10 mm (RR 1.44; 1.17-1.77). CONCLUSIONS: These data suggest that the flea index, rodent density and rainfall could be used as ecological indicators of plague risk in Vietnam. The data also suggest that the occurrence of plague in Vietnam's Central Highlands is likely resulted from multiple causes that remain to be delineated.", "author" : [ { "dropping-particle" : "V", "family" : "Pham", "given" : "H", "non-dropping-particle" : "", "parse-names" : false, "suffix" : "" }, { "dropping-particle" : "", "family" : "Dang", "given" : "D T", "non-dropping-particle" : "", "parse-names" : false, "suffix" : "" }, { "dropping-particle" : "", "family" : "Tran Minh", "given" : "N N", "non-dropping-particle" : "", "parse-names" : false, "suffix" : "" }, { "dropping-particle" : "", "family" : "Nguyen", "given" : "N D", "non-dropping-particle" : "", "parse-names" : false, "suffix" : "" }, { "dropping-particle" : "V", "family" : "Nguyen", "given" : "T", "non-dropping-particle" : "", "parse-names" : false, "suffix" : "" } ], "container-title" : "Int J Epidemiol", "edition" : "2009/07/09", "id" : "ITEM-2", "issue" : "6", "issued" : { "date-parts" : [ [ "2009" ] ] }, "language" : "eng", "note" : "Pham, Hau V\nDang, Dat T\nTran Minh, Nguyen N\nNguyen, Nguyen D\nNguyen, Tuan V\nResearch Support, Non-U.S. Gov't\nEngland\nInt J Epidemiol. 2009 Dec;38(6):1634-41. doi: 10.1093/ije/dyp244. Epub 2009 Jul 7.", "page" : "1634-1641", "title" : "Correlates of environmental factors and human plague: an ecological study in Vietnam", "type" : "article-journal", "volume" : "38" }, "uris" : [ "http://www.mendeley.com/documents/?uuid=4e45ef64-15a5-4979-b813-66a9e2f546af" ] } ], "mendeley" : { "formattedCitation" : "[75,76]", "plainTextFormattedCitation" : "[75,76]", "previouslyFormattedCitation" : "[76,77]"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[75,76]</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The importance of increasing such measures specifically in urban and </w:t>
      </w:r>
      <w:proofErr w:type="spellStart"/>
      <w:r>
        <w:rPr>
          <w:rFonts w:ascii="Times New Roman" w:eastAsia="Times New Roman" w:hAnsi="Times New Roman" w:cs="Times New Roman"/>
          <w:color w:val="auto"/>
          <w:sz w:val="24"/>
          <w:szCs w:val="24"/>
          <w:lang w:val="en-CA" w:eastAsia="pt-BR"/>
        </w:rPr>
        <w:t>periurban</w:t>
      </w:r>
      <w:proofErr w:type="spellEnd"/>
      <w:r>
        <w:rPr>
          <w:rFonts w:ascii="Times New Roman" w:eastAsia="Times New Roman" w:hAnsi="Times New Roman" w:cs="Times New Roman"/>
          <w:color w:val="auto"/>
          <w:sz w:val="24"/>
          <w:szCs w:val="24"/>
          <w:lang w:val="en-CA" w:eastAsia="pt-BR"/>
        </w:rPr>
        <w:t xml:space="preserve"> areas was highlighted in relation to Leishmaniasis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"0074-0276 (Print)\r0074-0276 (Linking)", "PMID" : "16862326", "abstract" : "Las Lomitas, Formosa, Argentina, reported 96 cases of tegumentary leishmaniasis during 2002. The urban transmission was suggested although previous outbreaks were related with floods of the Bermejo river (BR) 50 km from the village. Phlebotomine collections were performed during March 2002 to define the spatial distribution of risk, together with satellite imaginery. The phlebotomine/trap obtained was 1679.5 in the southern BR shore, 1.1 in the periruban-rural environment and 2.3 in the northern Pilcomayo river marshes. Lutzomyia neivai was the prevalent species (91.1%) among the 2393 phlebotomine captured, and it was only found in the BR traps. The other species were L. migonei (7.9%), L. cortelezzii (0.9%), and Brumptomyia guimaraesi (0.1%). The satellite images analysis indicates that the fishing spots at the BR were significantly overflowed during the transmission peak, consistent with fishermen recollections. This spatial restricted flood might concentrate vectors, reservoirs, and humans in high places. Therefore, both the spatial distribution of vectors and the sensor remoting data suggests that in Las Lomitas area the higher transmission risk it is still related with the gallery forest of the BR, despite of the urban residence of the cases. The surveillance and control implications of these results are discussed.", "author" : [ { "dropping-particle" : "", "family" : "Salomon", "given" : "O D", "non-dropping-particle" : "", "parse-names" : false, "suffix" : "" }, { "dropping-particle" : "", "family" : "Orellano", "given" : "P W", "non-dropping-particle" : "", "parse-names" : false, "suffix" : "" }, { "dropping-particle" : "", "family" : "Lamfri", "given" : "M", "non-dropping-particle" : "", "parse-names" : false, "suffix" : "" }, { "dropping-particle" : "", "family" : "Scavuzzo", "given" : "M", "non-dropping-particle" : "", "parse-names" : false, "suffix" : "" }, { "dropping-particle" : "", "family" : "Dri", "given" : "L", "non-dropping-particle" : "", "parse-names" : false, "suffix" : "" }, { "dropping-particle" : "", "family" : "Farace", "given" : "M I", "non-dropping-particle" : "", "parse-names" : false, "suffix" : "" }, { "dropping-particle" : "", "family" : "Quintana", "given" : "D O", "non-dropping-particle" : "", "parse-names" : false, "suffix" : "" } ], "container-title" : "Mem Inst Oswaldo Cruz", "edition" : "2006/07/25", "id" : "ITEM-1", "issue" : "3", "issued" : { "date-parts" : [ [ "2006" ] ] }, "language" : "eng", "note" : "Salomon, Oscar Daniel\nOrellano, Pablo Wenceslao\nLamfri, Mario\nScavuzzo, Marcelo\nDri, Lucia\nFarace, Maria Isabel\nQuintana, Dario Ozuna\nBrazil\nMem Inst Oswaldo Cruz. 2006 May;101(3):295-9.", "page" : "295-299", "title" : "Phlebotominae spatial distribution asssociated with a focus of tegumentary leishmaniasis in Las Lomitas, Formosa, Argentina, 2002", "type" : "article-journal", "volume" : "101" }, "uris" : [ "http://www.mendeley.com/documents/?uuid=e7e641c4-fe82-4b41-ac55-5176b0c139e9" ] }, { "id" : "ITEM-2", "itemData" : { "DOI" : "10.1590/S0037-86822003000700009", "ISSN" : "0037-8682", "author" : [ { "dropping-particle" : "de", "family" : "Camargo-Neves", "given" : "Vera Lucia Fonseca", "non-dropping-particle" : "", "parse-names" : false, "suffix" : "" }, { "dropping-particle" : "", "family" : "Sp\u00ednola", "given" : "Roberta", "non-dropping-particle" : "", "parse-names" : false, "suffix" : "" }, { "dropping-particle" : "", "family" : "Lage", "given" : "Lisete", "non-dropping-particle" : "", "parse-names" : false, "suffix" : "" } ], "container-title" : "Revista da Sociedade Brasileira de Medicina Tropical", "id" : "ITEM-2", "issue" : "Suplemento II", "issued" : { "date-parts" : [ [ "2003" ] ] }, "page" : "27-29", "title" : "A Leishmaniose Visceral Americana no estado de S\u00e3o Paulo: situa\u00e7\u00e3o epidemiol\u00f3gica em 2001-2002", "type" : "article-journal", "volume" : "36" }, "uris" : [ "http://www.mendeley.com/documents/?uuid=a6473585-4416-4bd1-94ad-27bcbf65096f" ] }, { "id" : "ITEM-3", "itemData" : { "ISBN" : "1471-2334", "URL" : "http://www.biomedcentral.com/1471-2334/13/21", "abstract" : "Background: Visceral leishmaniasis (VL) is a predominantly rural disease, common in the low lands of eastern Nepal. Since 1997 VL cases have also been reported among residents of the city of Dharan. Our main research objective was to find out whether there had been local transmission of VL inside the city. Methods: We conducted an outbreak investigation including a case-control study; cases were all urban residents treated for VL between 2000 and 2008 at BP Koirala Institute of Health Sciences, a university hospital in the city. For each case, we selected four random controls, with no history of previous VL; frequency-matched for age. Cases and controls were subjected to a structured interview on the main exposures of interest and potential confounders; a binominal multilevel model was used to analyze the data. We also collected entomological data from all neighborhoods of the city. Results: We enrolled 115 VL patients and 448 controls. Cases were strongly clustered, 70% residing in 3 out of 19 neighborhoods. We found a strong association with socio-economic status, the poorest being most at risk. Housing was a risk factor independent from socio-economic status, most at risk were those living in thatched houses without windows. 'Sleeping upstairs' and 'sleeping on a bed' were strongly protective, OR of 0.08 and 0.25 respectively; proximity to a case was a strong risk factor (OR 3.79). Sand flies were captured in all neighborhoods; in collections from several neighborhoods presence of L. donovani could be demonstrated by PCR. Conclusion: The evidence found in this study is consistent with transmission of anthroponotic VL within the city. The vector P. argentipes and the parasite L. donovani have both been identified inside the town. These findings are highly relevant for policy makers; in VL endemic areas appropriate surveillance and disease control measures must be adopted not only in rural areas but in urban areas as well.", "author" : [ { "dropping-particle" : "", "family" : "Uranw", "given" : "S", "non-dropping-particle" : "", "parse-names" : false, "suffix" : "" }, { "dropping-particle" : "", "family" : "Hasker", "given" : "E", "non-dropping-particle" : "", "parse-names" : false, "suffix" : "" }, { "dropping-particle" : "", "family" : "Roy", "given" : "L", "non-dropping-particle" : "", "parse-names" : false, "suffix" : "" }, { "dropping-particle" : "", "family" : "Meheus", "given" : "F", "non-dropping-particle" : "", "parse-names" : false, "suffix" : "" }, { "dropping-particle" : "", "family" : "Das", "given" : "M L", "non-dropping-particle" : "", "parse-names" : false, "suffix" : "" }, { "dropping-particle" : "", "family" : "Bhattarai", "given" : "N R", "non-dropping-particle" : "", "parse-names" : false, "suffix" : "" }, { "dropping-particle" : "", "family" : "Rijal", "given" : "S", "non-dropping-particle" : "", "parse-names" : false, "suffix" : "" }, { "dropping-particle" : "", "family" : "Boelaert", "given" : "M", "non-dropping-particle" : "", "parse-names" : false, "suffix" : "" } ], "edition" : "21", "id" : "ITEM-3", "issue" : "B.P. Koirala Institute of Health Sciences, Ghopa 56700, Dharan, Nepal.", "issued" : { "date-parts" : [ [ "2013" ] ] }, "note" : "BMC Infectious Diseases", "publisher-place" : "UK", "title" : "An outbreak investigation of visceral leishmaniasis among residents of Dharan town, eastern Nepal, evidence for urban transmission of Leishmania donovani", "type" : "webpage", "volume" : "13" }, "uris" : [ "http://www.mendeley.com/documents/?uuid=03272ea8-1f25-493a-92b3-8c98714b1f3b" ] } ], "mendeley" : { "formattedCitation" : "[62,64,65]", "plainTextFormattedCitation" : "[62,64,65]", "previouslyFormattedCitation" : "[63,65,66]"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[62,64,65]</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w:t>
      </w:r>
      <w:proofErr w:type="spellStart"/>
      <w:r>
        <w:rPr>
          <w:rFonts w:ascii="Times New Roman" w:eastAsia="Times New Roman" w:hAnsi="Times New Roman" w:cs="Times New Roman"/>
          <w:color w:val="auto"/>
          <w:sz w:val="24"/>
          <w:szCs w:val="24"/>
          <w:lang w:val="en-CA" w:eastAsia="pt-BR"/>
        </w:rPr>
        <w:t>Chagas’disease</w:t>
      </w:r>
      <w:proofErr w:type="spellEnd"/>
      <w:r>
        <w:rPr>
          <w:rFonts w:ascii="Times New Roman" w:eastAsia="Times New Roman" w:hAnsi="Times New Roman" w:cs="Times New Roman"/>
          <w:color w:val="auto"/>
          <w:sz w:val="24"/>
          <w:szCs w:val="24"/>
          <w:lang w:val="en-CA" w:eastAsia="pt-BR"/>
        </w:rPr>
        <w:t xml:space="preserve">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"1678-8060 (Electronic)\r0074-0276 (Linking)", "PMID" : "18797753", "abstract" : "Chagas disease is a major public health problem in Bolivia. In the city of Cochabamba, 58% of the population lives in peripheral urban districts (\"popular zones\") where the infection prevalence is extremely high. From 1995 to 1999, we studied the demographics of Chagas infections in children from five to 13 years old (n = 2218) from the South zone (SZ) and North zone (NZ) districts, which differ in social, environmental, and agricultural conditions. Information gathered from these districts demonstrates qualitative and quantitative evidence for the active transmission of Trypanosoma cruzi in urban Cochabamba. Seropositivity was high in both zones (25% in SZ and 19% in NZ). We observed a high risk of infection in children from five to nine years old in SZ, but in NZ, a higher risk occurred in children aged 10-13, with odds ratio for infection three times higher in NZ than in SZ. This difference was not due to triatomine density, since more than 1,000 Triatoma infestans were captured in both zones, but was possibly secondary to the vector infection rate (79% in SZ and 37% in NZ). Electrocardiogram abnormalities were found to be prevalent in children and pre-adolescents (SZ = 40%, NZ = 17%), indicating that under continuous exposure to infection and re-infection, a severe form of the disease may develop early in life. This work demonstrates that T. cruzi infection should also be considered an urban health problem and is not restricted to the rural areas and small villages of Bolivia.", "author" : [ { "dropping-particle" : "", "family" : "Medrano-Mercado", "given" : "N", "non-dropping-particle" : "", "parse-names" : false, "suffix" : "" }, { "dropping-particle" : "", "family" : "Ugarte-Fernandez", "given" : "R", "non-dropping-particle" : "", "parse-names" : false, "suffix" : "" }, { "dropping-particle" : "", "family" : "Butron", "given" : "V", "non-dropping-particle" : "", "parse-names" : false, "suffix" : "" }, { "dropping-particle" : "", "family" : "Uber-Busek", "given" : "S", "non-dropping-particle" : "", "parse-names" : false, "suffix" : "" }, { "dropping-particle" : "", "family" : "Guerra", "given" : "H L", "non-dropping-particle" : "", "parse-names" : false, "suffix" : "" }, { "dropping-particle" : "", "family" : "Araujo-Jorge", "given" : "T C", "non-dropping-particle" : "", "parse-names" : false, "suffix" : "" }, { "dropping-particle" : "", "family" : "Correa-Oliveira", "given" : "R", "non-dropping-particle" : "", "parse-names" : false, "suffix" : "" } ], "container-title" : "Mem Inst Oswaldo Cruz", "edition" : "2008/09/18", "id" : "ITEM-1", "issue" : "5", "issued" : { "date-parts" : [ [ "2008" ] ] }, "language" : "eng", "note" : "Medrano-Mercado, N\nUgarte-Fernandez, R\nButron, V\nUber-Busek, S\nGuerra, H L\nAraujo-Jorge, Tania C de\nCorrea-Oliveira, R\nResearch Support, Non-U.S. Gov't\nBrazil\nMem Inst Oswaldo Cruz. 2008 Aug;103(5):423-30.", "page" : "423-430", "title" : "Urban transmission of Chagas disease in Cochabamba, Bolivia", "type" : "article-journal", "volume" : "103" }, "uris" : [ "http://www.mendeley.com/documents/?uuid=ac438e16-c579-4a40-8119-36495d9f5a0b" ] } ], "mendeley" : { "formattedCitation" : "[67]", "plainTextFormattedCitation" : "[67]", "previouslyFormattedCitation" : "[68]"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[67]</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West Nile virus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"0002-9637 (Print)\r0002-9637 (Linking)", "PMID" : "18187785", "abstract" : "We collected a total of 15,329 mosquitoes during weekly sampling in Davis, CA, from April through mid-October 2006 at 21 trap sites uniformly spaced 1.5 km apart over an area of approximately 26 km(2). Of these mosquitoes, 1,355 pools of Culex spp. were tested by multiplex reverse transcriptase-polymerase chain reaction, of which 16 pools (1.2%) were positive for West Nile virus (WNV). A degree-day model with a developmental threshold of 14.3 degrees C accurately predicted episodic WNV transmission after three extrinsic incubation periods after initial detection. Kriging interpolation delineated that Culex tarsalis were most abundant at traps near surrounding agriculture, whereas Cx. pipiens clustered within residential areas and greenbelt systems in the old portion of Davis. Spatial-temporal analyses were performed to test for clustering of locations of WNV-infected dead birds and traps with WNV-positive Cx. tarsalis and Cx. pipiens; human case incidence was mapped by census blocks. Significant multivariate spatial-temporal clustering was detected among WNV-infected dead birds and WNV-positive Cx. tarsalis, and a WNV-positive Cx. pipiens cluster overlapped areas with high incidences of confirmed human cases. Spatial analyses of WNV surveillance data may be an effective method to identify areas with an increased risk for human infection and to target control efforts to reduce the incidence of human disease.", "author" : [ { "dropping-particle" : "", "family" : "Nielsen", "given" : "C F", "non-dropping-particle" : "", "parse-names" : false, "suffix" : "" }, { "dropping-particle" : "V", "family" : "Armijos", "given" : "M", "non-dropping-particle" : "", "parse-names" : false, "suffix" : "" }, { "dropping-particle" : "", "family" : "Wheeler", "given" : "S", "non-dropping-particle" : "", "parse-names" : false, "suffix" : "" }, { "dropping-particle" : "", "family" : "Carpenter", "given" : "T E", "non-dropping-particle" : "", "parse-names" : false, "suffix" : "" }, { "dropping-particle" : "", "family" : "Boyce", "given" : "W M", "non-dropping-particle" : "", "parse-names" : false, "suffix" : "" }, { "dropping-particle" : "", "family" : "Kelley", "given" : "K", "non-dropping-particle" : "", "parse-names" : false, "suffix" : "" }, { "dropping-particle" : "", "family" : "Brown", "given" : "D", "non-dropping-particle" : "", "parse-names" : false, "suffix" : "" }, { "dropping-particle" : "", "family" : "Scott", "given" : "T W", "non-dropping-particle" : "", "parse-names" : false, "suffix" : "" }, { "dropping-particle" : "", "family" : "Reisen", "given" : "W K", "non-dropping-particle" : "", "parse-names" : false, "suffix" : "" } ], "container-title" : "Am J Trop Med Hyg", "edition" : "2008/01/12", "id" : "ITEM-1", "issue" : "1", "issued" : { "date-parts" : [ [ "2008" ] ] }, "language" : "eng", "note" : "Nielsen, Carrie F\nArmijos, M Veronica\nWheeler, Sarah\nCarpenter, Tim E\nBoyce, Walter M\nKelley, Kara\nBrown, David\nScott, Thomas W\nReisen, William K\n5R01 AI 55607/AI/NIAID NIH HHS/United States\nR01 AI055607/AI/NIAID NIH HHS/United States\nR01 AI055607-05/AI/NIAID NIH HHS/United States\nResearch Support, N.I.H., Extramural\nResearch Support, Non-U.S. Gov't\nUnited States\nAm J Trop Med Hyg. 2008 Jan;78(1):53-62.", "page" : "53-62", "title" : "Risk factors associated with human infection during the 2006 West Nile virus outbreak in Davis, a residential community in northern California", "type" : "article-journal", "volume" : "78" }, "uris" : [ "http://www.mendeley.com/documents/?uuid=7d82f0cc-ee3e-4e32-9aa1-624747e3043d" ] } ], "mendeley" : { "formattedCitation" : "[68]", "plainTextFormattedCitation" : "[68]", "previouslyFormattedCitation" : "[69]"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[68]</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and BSF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"DOI" : "10.1590/0037-8682-0281-2014", "ISBN" : "0037-8682", "ISSN" : "1678-9849 (Electronic)", "PMID" : "25860458", "abstract" : "INTRODUCTION : Brazilian spotted fever (BSF) is a disease transmitted by ticks for which the etiological agent is Rickettsia rickettsii. The present essay evaluates the risk factors associated with the transmission of cases of BSF in the time period between 2003 and 2013 in the Piracicaba river basin, state of S\u00e3o Paulo. METHODS : This essay presents a retrospective study to identify the factors associated with the transmission of cases of BSF among all suspected cases identified by the System for Epidemiological Surveillance of S\u00e3o Paulo (CVE). After the description of temporal distribution (onset of symptoms) and the environmental and demographic variations of the confirmed and discarded cases, a multiple logistic regression model was applied. RESULTS : We searched 569 probable locations of infection (PLI) with 210 (37%) confirmed cases of BSF and 359 (63%) discarded cases. The associated variables for the confirmation of BSF in the multiple logistic model using a confidence interval (CI) of 95% were age (OR = 1.025 CI: 1.015-1.035), the presence of Amblyomma sculptum in the environment (OR = 1.629 CI: 1.097-2.439), the collection of ticks from horses (OR = 1.939 CI: 0.999-3.764), the presence of capybaras (OR = 1.467 CI: 1.009-2.138), an urban environment (OR = 1.515 CI: 1.036-2.231), and the existence of a dirty pasture (OR = 1.759 CI: 1.028-3.003). CONCLUSIONS : The factors associated with the confirmation of BSF cases included an urban environment, age, presence of the A. sculptum vector, the collection of ticks from horses, the presence of a capybara population, and a dirty pasture environment. .(AU)", "author" : [ { "dropping-particle" : "de", "family" : "Souza", "given" : "Celso Eduardo", "non-dropping-particle" : "", "parse-names" : false, "suffix" : "" }, { "dropping-particle" : "", "family" : "Pinter", "given" : "Adriano", "non-dropping-particle" : "", "parse-names" : false, "suffix" : "" }, { "dropping-particle" : "", "family" : "Donalisio", "given" : "Maria Rita", "non-dropping-particle" : "", "parse-names" : false, "suffix" : "" } ], "container-title" : "Rev Soc Bras Med Trop", "id" : "ITEM-1", "issue" : "1", "issued" : { "date-parts" : [ [ "2015" ] ] }, "page" : "11-17", "title" : "Risk factors associated with the transmissionof Brazilian spotted fever in the Piracicaba river basin, State of S\u00e3o Paulo, Brazil", "type" : "article-journal", "volume" : "48" }, "uris" : [ "http://www.mendeley.com/documents/?uuid=2b7ccc6f-c5d1-4e4a-ab5e-db33d35e12a4" ] } ], "mendeley" : { "formattedCitation" : "[75]", "plainTextFormattedCitation" : "[75]", "previouslyFormattedCitation" : "[76]"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[75]</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In addition, enhancing vigilance around migration and travel are needed to reduce risk for spreading of Chikungunya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"0140-6736", "URL" : "http://www.sciencedirect.com/science/journal/01406736", "abstract" : "Background: Chikungunya virus (CHIKV), which is transmitted by Aedes spp. mosquitoes, has recently caused several outbreaks on islands in the Indian Ocean and on the Indian subcontinent. We report on an outbreak in Italy. Methods: After reports of a large number of cases of febrile illness of unknown origin in two contiguous villages in northeastern Italy, an outbreak investigation was done to identify the primary source of infection and modes of transmission. An active surveillance system was also implemented. The clinical case definition was presentation with fever and joint pain. Blood samples were gathered and analysed by PCR and serological assays to identify the causal agent. Locally captured mosquitoes were also tested by PCR. Phylogenetic analysis of the CHIKV E1 region was done. Findings: Analysis of samples from human beings and from mosquitoes showed that the outbreak was caused by CHIKV. We identified 205 cases of infection with CHIKV between July 4 and Sept 27, 2007. The presumed index case was a man from India who developed symptoms while visiting relatives in one of the villages. Phylogenetic analysis showed a high similarity between the strains found in Italy and those identified during an earlier outbreak on islands in the Indian Ocean. The disease was fairly mild in nearly all cases, with only one reported death. Interpretation: This outbreak of CHIKV disease in a non-tropical area was to some extent unexpected and emphasises the need for preparedness and response to emerging infectious threats in the era of globalisation.", "author" : [ { "dropping-particle" : "", "family" : "Rezza", "given" : "G", "non-dropping-particle" : "", "parse-names" : false, "suffix" : "" }, { "dropping-particle" : "", "family" : "Nicoletti", "given" : "L", "non-dropping-particle" : "", "parse-names" : false, "suffix" : "" }, { "dropping-particle" : "", "family" : "Angelini", "given" : "R", "non-dropping-particle" : "", "parse-names" : false, "suffix" : "" }, { "dropping-particle" : "", "family" : "Romi", "given" : "R", "non-dropping-particle" : "", "parse-names" : false, "suffix" : "" }, { "dropping-particle" : "", "family" : "Finarelli", "given" : "A C", "non-dropping-particle" : "", "parse-names" : false, "suffix" : "" }, { "dropping-particle" : "", "family" : "Panning", "given" : "M", "non-dropping-particle" : "", "parse-names" : false, "suffix" : "" }, { "dropping-particle" : "", "family" : "Cordioli", "given" : "P", "non-dropping-particle" : "", "parse-names" : false, "suffix" : "" }, { "dropping-particle" : "", "family" : "Fortuna", "given" : "C", "non-dropping-particle" : "", "parse-names" : false, "suffix" : "" }, { "dropping-particle" : "", "family" : "Boros", "given" : "S", "non-dropping-particle" : "", "parse-names" : false, "suffix" : "" }, { "dropping-particle" : "", "family" : "Magurano", "given" : "F", "non-dropping-particle" : "", "parse-names" : false, "suffix" : "" }, { "dropping-particle" : "", "family" : "Silvi", "given" : "G", "non-dropping-particle" : "", "parse-names" : false, "suffix" : "" }, { "dropping-particle" : "", "family" : "Angelini", "given" : "P", "non-dropping-particle" : "", "parse-names" : false, "suffix" : "" }, { "dropping-particle" : "", "family" : "Dottori", "given" : "M", "non-dropping-particle" : "", "parse-names" : false, "suffix" : "" }, { "dropping-particle" : "", "family" : "Ciufolini", "given" : "M G", "non-dropping-particle" : "", "parse-names" : false, "suffix" : "" }, { "dropping-particle" : "", "family" : "Majori", "given" : "G C", "non-dropping-particle" : "", "parse-names" : false, "suffix" : "" }, { "dropping-particle" : "", "family" : "Cassone", "given" : "A", "non-dropping-particle" : "", "parse-names" : false, "suffix" : "" } ], "edition" : "9602", "id" : "ITEM-1", "issue" : "Department of Infectious, Parasitic, and lmmunomediated Diseases, Istituto Superiore di Sanita, Viale Regina Elena, 299, 00161 Roma, Italy.", "issued" : { "date-parts" : [ [ "2007" ] ] }, "note" : "Lancet (British edition)", "page" : "1840-1846", "publisher-place" : "UK", "title" : "Infection with chikungunya virus in Italy: an outbreak in a temperate region", "type" : "webpage", "volume" : "370" }, "uris" : [ "http://www.mendeley.com/documents/?uuid=aab25d7e-b2c3-42f0-a7b7-3c750ce59322" ] }, { "id" : "ITEM-2", "itemData" : { "ISBN" : "0163-4453", "URL" : "http://ovidsp.ovid.com/ovidweb.cgi?T=JS&amp;PAGE=reference&amp;D=emed13&amp;NEWS=N&amp;AN=51319986", "abstract" : "Objectives: We conducted an epidemiological review of the chikungunya fever situation in Singapore and described the measures taken to prevent the chikungunya virus from becoming entrenched in the tropical city-state. Methods: All laboratory-confirmed cases and outbreak investigation reports maintained by the Communicable Diseases Division, Ministry of Health, and Aedes mosquito surveillance data obtained by the National Environment Agency during the period 2006 and 2009 were reviewed and analysed. Results: Sporadic cases were imported into Singapore until the first local transmission occurred in an urban area where Aedes aegypti was the predominant vector. Subsequent introduction of a mutant viral strain (A226V) in early 2008 resulted in the rapid spread to suburban and rural areas where Aedes albopictus was the primary vector. 1072 cases including 812 (75.7%) indigenous cases were reported. The main sources of importation were India and Malaysia. Foreign contract workers were identified as high-risk for indigenous infections. Conclusions: The disease was successfully brought under control through aggressive vector control measures directed at A. albopictus. Although the incidence has sharply declined since January 2009, a high degree of vigilance is maintained to prevent a recurrence of epidemic transmission which can occur even with a well-established nationwide mosquito control programme. \u00a9 2011 The British Infection Association.", "author" : [ { "dropping-particle" : "", "family" : "Ho", "given" : "K", "non-dropping-particle" : "", "parse-names" : false, "suffix" : "" }, { "dropping-particle" : "", "family" : "Ang", "given" : "L W", "non-dropping-particle" : "", "parse-names" : false, "suffix" : "" }, { "dropping-particle" : "", "family" : "Tan", "given" : "B H", "non-dropping-particle" : "", "parse-names" : false, "suffix" : "" }, { "dropping-particle" : "", "family" : "Tang", "given" : "C S", "non-dropping-particle" : "", "parse-names" : false, "suffix" : "" }, { "dropping-particle" : "", "family" : "Ooi", "given" : "P L", "non-dropping-particle" : "", "parse-names" : false, "suffix" : "" }, { "dropping-particle" : "", "family" : "James", "given" : "L", "non-dropping-particle" : "", "parse-names" : false, "suffix" : "" }, { "dropping-particle" : "", "family" : "Kee Tai", "given" : "G", "non-dropping-particle" : "", "parse-names" : false, "suffix" : "" } ], "edition" : "4", "id" : "ITEM-2", "issue" : "(Ho, Ang, Tan, Ooi, James) Communicable Diseases Division, Ministry of Health, Singapore", "issued" : { "date-parts" : [ [ "2011" ] ] }, "note" : "Journal of Infection", "page" : "263-270", "publisher" : "W.B. Saunders Ltd (32 Jamestown Road, London NW1 7BY, United Kingdom)", "publisher-place" : "United Kingdom", "title" : "Epidemiology and control of chikungunya fever in Singapore", "type" : "webpage", "volume" : "62" }, "uris" : [ "http://www.mendeley.com/documents/?uuid=c5d67cab-2493-4352-ae88-8d0d40d1d3c1" ] } ], "mendeley" : { "formattedCitation" : "[70,71]", "plainTextFormattedCitation" : "[70,71]", "previouslyFormattedCitation" : "[71,72]"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[70,71]</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and Yellow Fever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"0146-6615", "URL" : "http://ovidsp.ovid.com/ovidweb.cgi?T=JS&amp;PAGE=reference&amp;D=emed8&amp;NEWS=N&amp;AN=32959090", "abstract" : "Seventy-seven human cases of sylvatic yellow fever were reported in Brazil during the period January-June 2000. The first cases were reported 1 week after New Year's day and originated at Chapada dos Veadeiros, a tourist canyon site in Goias state, near Brasilia, the Brazilian capital. The laboratory procedures used for diagnoses included serology with an IgM capture assay and plaque reduction neutralization test, virus isolation in suckling mice and C6/36 cells, and immunohistochemistry. All cases were diagnosed by at least two different laboratory procedures, with the exception of the first three fatal cases, which were diagnosed on the basis of clinical and epidemiological information. The cases were reported in eight Brazilian states as follows: Goias with 64.9% (50 cases); Amazonas (1); Bahia (10); Distrito Federal (1); Mato Grosso (4); Minas Gerais (2); Para (1); Sao Paulo (2); and Tocantins (6). Patient ages were within the following ranges: 13-74 years old (mean 34.3), 64 (84.4%) were male, especially agricultural workers (n =30), but tourists (n = 11), carpenters (n = 4), fishermen (n = 4), students (n = 3), truck drivers (n = 3), and other people (n = 22) were also sickened. The case fatality rate was 50.6% (39/77). In Bahia state, a serologic survey that was carried out has suggested a symptomatic/asymptomatic coefficient of 1:4. Field studies developed in Distrito Federal, Goias, and Sao Paulo states showed that Haemagogus janthinomys was the mosquito species associated with the transmission. A single strain was also obtained from Aedes scapularis in Bahia. Epizootic occurrence (monkey mortality) was observed in 49 municipalities mainly in Goias state, where 40 municipalities made reports, 21 of which also diagnosed human cases. Data obtained by the National Institute of Meteorology in Brazil showed an increase in temperature and rain in December 1999 and the first 3 months of 2000 in Goias and surrounding states, which perhaps has contributed to the intense and widespread transmission of the yellow fever virus. The relatively small number of cases probably reflects the extensive use of yellow fever 17D-vaccine during the last 3 years, in which about 45 million doses were used. During the last months of 1999, 16 and 11 yellow fever cases were reported in Tocantins and Goias states, respectively. It is noteworthy that the last reported autochthonous cases of sylvatic yellow fever in Sao Paulo and Bahia, both states outside the endemic/enzooti\u2026", "author" : [ { "dropping-particle" : "", "family" : "Vasconcelos", "given" : "P F C", "non-dropping-particle" : "", "parse-names" : false, "suffix" : "" }, { "dropping-particle" : "", "family" : "Costa", "given" : "Z G", "non-dropping-particle" : "", "parse-names" : false, "suffix" : "" }, { "dropping-particle" : "", "family" : "Travassos Da Rosa", "given" : "E S", "non-dropping-particle" : "", "parse-names" : false, "suffix" : "" }, { "dropping-particle" : "", "family" : "Luna", "given" : "E", "non-dropping-particle" : "", "parse-names" : false, "suffix" : "" }, { "dropping-particle" : "", "family" : "Rodrigues", "given" : "S G", "non-dropping-particle" : "", "parse-names" : false, "suffix" : "" }, { "dropping-particle" : "", "family" : "Barros", "given" : "V L R S", "non-dropping-particle" : "", "parse-names" : false, "suffix" : "" }, { "dropping-particle" : "", "family" : "Dias", "given" : "J P", "non-dropping-particle" : "", "parse-names" : false, "suffix" : "" }, { "dropping-particle" : "", "family" : "Monteiro", "given" : "H A O", "non-dropping-particle" : "", "parse-names" : false, "suffix" : "" }, { "dropping-particle" : "", "family" : "Oliva", "given" : "O F P", "non-dropping-particle" : "", "parse-names" : false, "suffix" : "" }, { "dropping-particle" : "", "family" : "Vasconcelos", "given" : "H B", "non-dropping-particle" : "", "parse-names" : false, "suffix" : "" }, { "dropping-particle" : "", "family" : "Oliveira", "given" : "R C", "non-dropping-particle" : "", "parse-names" : false, "suffix" : "" }, { "dropping-particle" : "", "family" : "Sousa", "given" : "M R S", "non-dropping-particle" : "", "parse-names" : false, "suffix" : "" }, { "dropping-particle" : "", "family" : "Barbosa Da Silva", "given" : "J", "non-dropping-particle" : "", "parse-names" : false, "suffix" : "" }, { "dropping-particle" : "", "family" : "Cruz", "given" : "A C R", "non-dropping-particle" : "", "parse-names" : false, "suffix" : "" }, { "dropping-particle" : "", "family" : "Martins", "given" : "E C", "non-dropping-particle" : "", "parse-names" : false, "suffix" : "" }, { "dropping-particle" : "", "family" : "Travassos Da Rosa", "given" : "J F S", "non-dropping-particle" : "", "parse-names" : false, "suffix" : "" } ], "edition" : "3", "id" : "ITEM-1", "issue" : "(Vasconcelos, Costa, Travassos Da Rosa, Oliveira, Sousa, Barbosa Da Silva, Cruz, Travassos Da Rosa) WHO Collaborating Center for Arbovirus Reference and Research, Seo de Arbovrus do Instituto Evandro Chagas, Ministrio da Sade (MS), Belm, PA, Brazil", "issued" : { "date-parts" : [ [ "2001" ] ] }, "note" : "Journal of Medical Virology", "page" : "598-604", "publisher" : "Wiley-Liss Inc. (111 River Street, Hoboken NJ 07030-5774, United States)", "publisher-place" : "United States", "title" : "Epidemic of jungle yellow fever in Brazil, 2000: Implications of climatic alterations in disease spread", "type" : "webpage", "volume" : "65" }, "uris" : [ "http://www.mendeley.com/documents/?uuid=4fbef847-6ae2-4b0a-bd1e-d5f649f99933" ] }, { "id" : "ITEM-2", "itemData" : { "ISBN" : "0035-9203", "URL" : "http://ovidsp.ovid.com/ovidweb.cgi?T=JS&amp;PAGE=reference&amp;D=emed11&amp;NEWS=N&amp;AN=50156610", "abstract" : "From September through December 2005, an outbreak of hemorrhagic fever occurred in South Kordofan, Sudan. Initial laboratory test results identified IgM antibodies against yellow fever (YF) virus in patient samples, and a YF outbreak was declared on 14 November. To control the outbreak, a YF mass vaccination campaign was conducted and vector control implemented in parts of South Kordofan. Surveillance data were obtained from the Sudan Federal Ministry of Health. Clinical information and serum samples were obtained from a subset of patients with illness during the outbreak. Nomads, health personnel and village chiefs were interviewed about the outbreak. Mosquitoes were collected in 11 villages and towns in North and South Kordofan. From 10 September to 9 December 2005 a total of 605 cases of outbreak-related illness were reported, of which 45% were in nomads. Twenty-nine percent of 177 patients seen at clinics in Julud and Abu Jubaiyah had illness consistent with YF. Five of 18 unvaccinated persons with recent illness and 4 of 16 unvaccinated asymptomatic persons had IgM antibodies to YF virus. IgM antibodies to chikungunya virus were detected in five (27%) ill persons and three (19%) asymptomatic persons. These results indicate that both chikungunya and YF occurred during the outbreak.", "author" : [ { "dropping-particle" : "", "family" : "Gould", "given" : "L H", "non-dropping-particle" : "", "parse-names" : false, "suffix" : "" }, { "dropping-particle" : "", "family" : "Osman", "given" : "M S", "non-dropping-particle" : "", "parse-names" : false, "suffix" : "" }, { "dropping-particle" : "", "family" : "Farnon", "given" : "E C", "non-dropping-particle" : "", "parse-names" : false, "suffix" : "" }, { "dropping-particle" : "", "family" : "Griffith", "given" : "K S", "non-dropping-particle" : "", "parse-names" : false, "suffix" : "" }, { "dropping-particle" : "", "family" : "Godsey", "given" : "M S", "non-dropping-particle" : "", "parse-names" : false, "suffix" : "" }, { "dropping-particle" : "", "family" : "Karch", "given" : "S", "non-dropping-particle" : "", "parse-names" : false, "suffix" : "" }, { "dropping-particle" : "", "family" : "Mulenda", "given" : "B", "non-dropping-particle" : "", "parse-names" : false, "suffix" : "" }, { "dropping-particle" : "", "family" : "Kholy", "given" : "A E", "non-dropping-particle" : "", "parse-names" : false, "suffix" : "" }, { "dropping-particle" : "", "family" : "Grandesso", "given" : "F", "non-dropping-particle" : "", "parse-names" : false, "suffix" : "" }, { "dropping-particle" : "", "family" : "Radigues", "given" : "X", "non-dropping-particle" : "de", "parse-names" : false, "suffix" : "" }, { "dropping-particle" : "", "family" : "Brair", "given" : "M E", "non-dropping-particle" : "", "parse-names" : false, "suffix" : "" }, { "dropping-particle" : "", "family" : "Briand", "given" : "S", "non-dropping-particle" : "", "parse-names" : false, "suffix" : "" }, { "dropping-particle" : "", "family" : "Tayeb", "given" : "E S M E", "non-dropping-particle" : "", "parse-names" : false, "suffix" : "" }, { "dropping-particle" : "", "family" : "Hayes", "given" : "E B", "non-dropping-particle" : "", "parse-names" : false, "suffix" : "" }, { "dropping-particle" : "", "family" : "Zeller", "given" : "H", "non-dropping-particle" : "", "parse-names" : false, "suffix" : "" }, { "dropping-particle" : "", "family" : "Perea", "given" : "W", "non-dropping-particle" : "", "parse-names" : false, "suffix" : "" } ], "edition" : "12", "id" : "ITEM-2", "issue" : "(Gould, Farnon, Griffith, Godsey, Hayes) Division of Vector-Borne Infectious Diseases, National Center for Zoonotic, Vector-Borne and Enteric Diseases, Fort Collins, CO, United States", "issued" : { "date-parts" : [ [ "2008" ] ] }, "note" : "Transactions of the Royal Society of Tropical Medicine and Hygiene", "page" : "1247-1254", "publisher" : "Elsevier (P.O. Box 211, Amsterdam 1000 AE, Netherlands)", "publisher-place" : "Netherlands", "title" : "An outbreak of yellow fever with concurrent chikungunya virus transmission in South Kordofan, Sudan, 2005", "type" : "webpage", "volume" : "102" }, "uris" : [ "http://www.mendeley.com/documents/?uuid=f47743a3-0f86-4fb1-9d7c-b1fca341ec8d" ] } ], "mendeley" : { "formattedCitation" : "[72,73]", "plainTextFormattedCitation" : "[72,73]", "previouslyFormattedCitation" : "[73,74]"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[72,73]</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For the latter, the importance of vaccination programs was mentioned </w:t>
      </w:r>
      <w:r>
        <w:rPr>
          <w:rFonts w:ascii="Times New Roman" w:eastAsia="Times New Roman" w:hAnsi="Times New Roman" w:cs="Times New Roman"/>
          <w:color w:val="auto"/>
          <w:sz w:val="24"/>
          <w:szCs w:val="24"/>
          <w:lang w:val="en-CA" w:eastAsia="pt-BR"/>
        </w:rPr>
        <w:fldChar w:fldCharType="begin" w:fldLock="1"/>
      </w:r>
      <w:r>
        <w:rPr>
          <w:rFonts w:ascii="Times New Roman" w:eastAsia="Times New Roman" w:hAnsi="Times New Roman" w:cs="Times New Roman"/>
          <w:color w:val="auto"/>
          <w:sz w:val="24"/>
          <w:szCs w:val="24"/>
          <w:lang w:val="en-CA" w:eastAsia="pt-BR"/>
        </w:rPr>
        <w:instrText>ADDIN CSL_CITATION { "citationItems" : [ { "id" : "ITEM-1", "itemData" : { "ISBN" : "0146-6615", "URL" : "http://ovidsp.ovid.com/ovidweb.cgi?T=JS&amp;PAGE=reference&amp;D=emed8&amp;NEWS=N&amp;AN=32959090", "abstract" : "Seventy-seven human cases of sylvatic yellow fever were reported in Brazil during the period January-June 2000. The first cases were reported 1 week after New Year's day and originated at Chapada dos Veadeiros, a tourist canyon site in Goias state, near Brasilia, the Brazilian capital. The laboratory procedures used for diagnoses included serology with an IgM capture assay and plaque reduction neutralization test, virus isolation in suckling mice and C6/36 cells, and immunohistochemistry. All cases were diagnosed by at least two different laboratory procedures, with the exception of the first three fatal cases, which were diagnosed on the basis of clinical and epidemiological information. The cases were reported in eight Brazilian states as follows: Goias with 64.9% (50 cases); Amazonas (1); Bahia (10); Distrito Federal (1); Mato Grosso (4); Minas Gerais (2); Para (1); Sao Paulo (2); and Tocantins (6). Patient ages were within the following ranges: 13-74 years old (mean 34.3), 64 (84.4%) were male, especially agricultural workers (n =30), but tourists (n = 11), carpenters (n = 4), fishermen (n = 4), students (n = 3), truck drivers (n = 3), and other people (n = 22) were also sickened. The case fatality rate was 50.6% (39/77). In Bahia state, a serologic survey that was carried out has suggested a symptomatic/asymptomatic coefficient of 1:4. Field studies developed in Distrito Federal, Goias, and Sao Paulo states showed that Haemagogus janthinomys was the mosquito species associated with the transmission. A single strain was also obtained from Aedes scapularis in Bahia. Epizootic occurrence (monkey mortality) was observed in 49 municipalities mainly in Goias state, where 40 municipalities made reports, 21 of which also diagnosed human cases. Data obtained by the National Institute of Meteorology in Brazil showed an increase in temperature and rain in December 1999 and the first 3 months of 2000 in Goias and surrounding states, which perhaps has contributed to the intense and widespread transmission of the yellow fever virus. The relatively small number of cases probably reflects the extensive use of yellow fever 17D-vaccine during the last 3 years, in which about 45 million doses were used. During the last months of 1999, 16 and 11 yellow fever cases were reported in Tocantins and Goias states, respectively. It is noteworthy that the last reported autochthonous cases of sylvatic yellow fever in Sao Paulo and Bahia, both states outside the endemic/enzooti\u2026", "author" : [ { "dropping-particle" : "", "family" : "Vasconcelos", "given" : "P F C", "non-dropping-particle" : "", "parse-names" : false, "suffix" : "" }, { "dropping-particle" : "", "family" : "Costa", "given" : "Z G", "non-dropping-particle" : "", "parse-names" : false, "suffix" : "" }, { "dropping-particle" : "", "family" : "Travassos Da Rosa", "given" : "E S", "non-dropping-particle" : "", "parse-names" : false, "suffix" : "" }, { "dropping-particle" : "", "family" : "Luna", "given" : "E", "non-dropping-particle" : "", "parse-names" : false, "suffix" : "" }, { "dropping-particle" : "", "family" : "Rodrigues", "given" : "S G", "non-dropping-particle" : "", "parse-names" : false, "suffix" : "" }, { "dropping-particle" : "", "family" : "Barros", "given" : "V L R S", "non-dropping-particle" : "", "parse-names" : false, "suffix" : "" }, { "dropping-particle" : "", "family" : "Dias", "given" : "J P", "non-dropping-particle" : "", "parse-names" : false, "suffix" : "" }, { "dropping-particle" : "", "family" : "Monteiro", "given" : "H A O", "non-dropping-particle" : "", "parse-names" : false, "suffix" : "" }, { "dropping-particle" : "", "family" : "Oliva", "given" : "O F P", "non-dropping-particle" : "", "parse-names" : false, "suffix" : "" }, { "dropping-particle" : "", "family" : "Vasconcelos", "given" : "H B", "non-dropping-particle" : "", "parse-names" : false, "suffix" : "" }, { "dropping-particle" : "", "family" : "Oliveira", "given" : "R C", "non-dropping-particle" : "", "parse-names" : false, "suffix" : "" }, { "dropping-particle" : "", "family" : "Sousa", "given" : "M R S", "non-dropping-particle" : "", "parse-names" : false, "suffix" : "" }, { "dropping-particle" : "", "family" : "Barbosa Da Silva", "given" : "J", "non-dropping-particle" : "", "parse-names" : false, "suffix" : "" }, { "dropping-particle" : "", "family" : "Cruz", "given" : "A C R", "non-dropping-particle" : "", "parse-names" : false, "suffix" : "" }, { "dropping-particle" : "", "family" : "Martins", "given" : "E C", "non-dropping-particle" : "", "parse-names" : false, "suffix" : "" }, { "dropping-particle" : "", "family" : "Travassos Da Rosa", "given" : "J F S", "non-dropping-particle" : "", "parse-names" : false, "suffix" : "" } ], "edition" : "3", "id" : "ITEM-1", "issue" : "(Vasconcelos, Costa, Travassos Da Rosa, Oliveira, Sousa, Barbosa Da Silva, Cruz, Travassos Da Rosa) WHO Collaborating Center for Arbovirus Reference and Research, Seo de Arbovrus do Instituto Evandro Chagas, Ministrio da Sade (MS), Belm, PA, Brazil", "issued" : { "date-parts" : [ [ "2001" ] ] }, "note" : "Journal of Medical Virology", "page" : "598-604", "publisher" : "Wiley-Liss Inc. (111 River Street, Hoboken NJ 07030-5774, United States)", "publisher-place" : "United States", "title" : "Epidemic of jungle yellow fever in Brazil, 2000: Implications of climatic alterations in disease spread", "type" : "webpage", "volume" : "65" }, "uris" : [ "http://www.mendeley.com/documents/?uuid=4fbef847-6ae2-4b0a-bd1e-d5f649f99933" ] }, { "id" : "ITEM-2", "itemData" : { "ISBN" : "0035-9203", "URL" : "http://ovidsp.ovid.com/ovidweb.cgi?T=JS&amp;PAGE=reference&amp;D=emed11&amp;NEWS=N&amp;AN=50156610", "abstract" : "From September through December 2005, an outbreak of hemorrhagic fever occurred in South Kordofan, Sudan. Initial laboratory test results identified IgM antibodies against yellow fever (YF) virus in patient samples, and a YF outbreak was declared on 14 November. To control the outbreak, a YF mass vaccination campaign was conducted and vector control implemented in parts of South Kordofan. Surveillance data were obtained from the Sudan Federal Ministry of Health. Clinical information and serum samples were obtained from a subset of patients with illness during the outbreak. Nomads, health personnel and village chiefs were interviewed about the outbreak. Mosquitoes were collected in 11 villages and towns in North and South Kordofan. From 10 September to 9 December 2005 a total of 605 cases of outbreak-related illness were reported, of which 45% were in nomads. Twenty-nine percent of 177 patients seen at clinics in Julud and Abu Jubaiyah had illness consistent with YF. Five of 18 unvaccinated persons with recent illness and 4 of 16 unvaccinated asymptomatic persons had IgM antibodies to YF virus. IgM antibodies to chikungunya virus were detected in five (27%) ill persons and three (19%) asymptomatic persons. These results indicate that both chikungunya and YF occurred during the outbreak.", "author" : [ { "dropping-particle" : "", "family" : "Gould", "given" : "L H", "non-dropping-particle" : "", "parse-names" : false, "suffix" : "" }, { "dropping-particle" : "", "family" : "Osman", "given" : "M S", "non-dropping-particle" : "", "parse-names" : false, "suffix" : "" }, { "dropping-particle" : "", "family" : "Farnon", "given" : "E C", "non-dropping-particle" : "", "parse-names" : false, "suffix" : "" }, { "dropping-particle" : "", "family" : "Griffith", "given" : "K S", "non-dropping-particle" : "", "parse-names" : false, "suffix" : "" }, { "dropping-particle" : "", "family" : "Godsey", "given" : "M S", "non-dropping-particle" : "", "parse-names" : false, "suffix" : "" }, { "dropping-particle" : "", "family" : "Karch", "given" : "S", "non-dropping-particle" : "", "parse-names" : false, "suffix" : "" }, { "dropping-particle" : "", "family" : "Mulenda", "given" : "B", "non-dropping-particle" : "", "parse-names" : false, "suffix" : "" }, { "dropping-particle" : "", "family" : "Kholy", "given" : "A E", "non-dropping-particle" : "", "parse-names" : false, "suffix" : "" }, { "dropping-particle" : "", "family" : "Grandesso", "given" : "F", "non-dropping-particle" : "", "parse-names" : false, "suffix" : "" }, { "dropping-particle" : "", "family" : "Radigues", "given" : "X", "non-dropping-particle" : "de", "parse-names" : false, "suffix" : "" }, { "dropping-particle" : "", "family" : "Brair", "given" : "M E", "non-dropping-particle" : "", "parse-names" : false, "suffix" : "" }, { "dropping-particle" : "", "family" : "Briand", "given" : "S", "non-dropping-particle" : "", "parse-names" : false, "suffix" : "" }, { "dropping-particle" : "", "family" : "Tayeb", "given" : "E S M E", "non-dropping-particle" : "", "parse-names" : false, "suffix" : "" }, { "dropping-particle" : "", "family" : "Hayes", "given" : "E B", "non-dropping-particle" : "", "parse-names" : false, "suffix" : "" }, { "dropping-particle" : "", "family" : "Zeller", "given" : "H", "non-dropping-particle" : "", "parse-names" : false, "suffix" : "" }, { "dropping-particle" : "", "family" : "Perea", "given" : "W", "non-dropping-particle" : "", "parse-names" : false, "suffix" : "" } ], "edition" : "12", "id" : "ITEM-2", "issue" : "(Gould, Farnon, Griffith, Godsey, Hayes) Division of Vector-Borne Infectious Diseases, National Center for Zoonotic, Vector-Borne and Enteric Diseases, Fort Collins, CO, United States", "issued" : { "date-parts" : [ [ "2008" ] ] }, "note" : "Transactions of the Royal Society of Tropical Medicine and Hygiene", "page" : "1247-1254", "publisher" : "Elsevier (P.O. Box 211, Amsterdam 1000 AE, Netherlands)", "publisher-place" : "Netherlands", "title" : "An outbreak of yellow fever with concurrent chikungunya virus transmission in South Kordofan, Sudan, 2005", "type" : "webpage", "volume" : "102" }, "uris" : [ "http://www.mendeley.com/documents/?uuid=f47743a3-0f86-4fb1-9d7c-b1fca341ec8d" ] } ], "mendeley" : { "formattedCitation" : "[72,73]", "plainTextFormattedCitation" : "[72,73]", "previouslyFormattedCitation" : "[73,74]" }, "properties" : { "noteIndex" : 0 }, "schema" : "https://github.com/citation-style-language/schema/raw/master/csl-citation.json" }</w:instrText>
      </w:r>
      <w:r>
        <w:rPr>
          <w:rFonts w:ascii="Times New Roman" w:eastAsia="Times New Roman" w:hAnsi="Times New Roman" w:cs="Times New Roman"/>
          <w:color w:val="auto"/>
          <w:sz w:val="24"/>
          <w:szCs w:val="24"/>
          <w:lang w:val="en-CA" w:eastAsia="pt-BR"/>
        </w:rPr>
        <w:fldChar w:fldCharType="separate"/>
      </w:r>
      <w:r>
        <w:rPr>
          <w:rFonts w:ascii="Times New Roman" w:eastAsia="Times New Roman" w:hAnsi="Times New Roman" w:cs="Times New Roman"/>
          <w:color w:val="auto"/>
          <w:sz w:val="24"/>
          <w:szCs w:val="24"/>
          <w:lang w:val="en-CA" w:eastAsia="pt-BR"/>
        </w:rPr>
        <w:t>[72,73]</w:t>
      </w:r>
      <w:r>
        <w:rPr>
          <w:rFonts w:ascii="Times New Roman" w:eastAsia="Times New Roman" w:hAnsi="Times New Roman" w:cs="Times New Roman"/>
          <w:color w:val="auto"/>
          <w:sz w:val="24"/>
          <w:szCs w:val="24"/>
          <w:lang w:val="en-CA" w:eastAsia="pt-BR"/>
        </w:rPr>
        <w:fldChar w:fldCharType="end"/>
      </w:r>
      <w:r>
        <w:rPr>
          <w:rFonts w:ascii="Times New Roman" w:eastAsia="Times New Roman" w:hAnsi="Times New Roman" w:cs="Times New Roman"/>
          <w:color w:val="auto"/>
          <w:sz w:val="24"/>
          <w:szCs w:val="24"/>
          <w:lang w:val="en-CA" w:eastAsia="pt-BR"/>
        </w:rPr>
        <w:t xml:space="preserve">. </w:t>
      </w:r>
      <w:r>
        <w:rPr>
          <w:rFonts w:ascii="Times New Roman" w:eastAsia="Times New Roman" w:hAnsi="Times New Roman" w:cs="Times New Roman"/>
          <w:color w:val="auto"/>
          <w:sz w:val="24"/>
          <w:szCs w:val="24"/>
          <w:lang w:val="en-CA"/>
        </w:rPr>
        <w:t xml:space="preserve">Considering that two thirds of the studies were funded by government sources (national or international) </w:t>
      </w:r>
      <w:proofErr w:type="gramStart"/>
      <w:r>
        <w:rPr>
          <w:rFonts w:ascii="Times New Roman" w:eastAsia="Times New Roman" w:hAnsi="Times New Roman" w:cs="Times New Roman"/>
          <w:color w:val="auto"/>
          <w:sz w:val="24"/>
          <w:szCs w:val="24"/>
          <w:lang w:val="en-CA"/>
        </w:rPr>
        <w:t>the  an</w:t>
      </w:r>
      <w:proofErr w:type="gramEnd"/>
      <w:r>
        <w:rPr>
          <w:rFonts w:ascii="Times New Roman" w:eastAsia="Times New Roman" w:hAnsi="Times New Roman" w:cs="Times New Roman"/>
          <w:color w:val="auto"/>
          <w:sz w:val="24"/>
          <w:szCs w:val="24"/>
          <w:lang w:val="en-CA"/>
        </w:rPr>
        <w:t xml:space="preserve"> integrated approach including human and animal health, and entomology should be reinforced. The Joint external evaluation tool by the World Health Organisation as part of Global Health Security is an example for multi-sector and multi-disciplinary effort. This agenda considers multiple </w:t>
      </w:r>
      <w:r>
        <w:rPr>
          <w:rFonts w:ascii="Times New Roman" w:eastAsia="Times New Roman" w:hAnsi="Times New Roman" w:cs="Times New Roman"/>
          <w:color w:val="auto"/>
          <w:sz w:val="24"/>
          <w:szCs w:val="24"/>
          <w:lang w:val="en-CA"/>
        </w:rPr>
        <w:lastRenderedPageBreak/>
        <w:t xml:space="preserve">hazards, including detection and control of priority epidemic diseases, border surveillance, using an integrated ‘One Health’ approach including human, animal and environmental health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"author" : [ { "dropping-particle" : "", "family" : "World Health Organization", "given" : "", "non-dropping-particle" : "", "parse-names" : false, "suffix" : "" } ], "id" : "ITEM-1", "issued" : { "date-parts" : [ [ "2016" ] ] }, "title" : "Joint external evaluation tool: International Health Regulations (2005)", "type" : "report" }, "uris" : [ "http://www.mendeley.com/documents/?uuid=61000da9-4406-3f41-a9d9-98d4d4cd2e62" ] } ], "mendeley" : { "formattedCitation" : "[80]", "plainTextFormattedCitation" : "[80]", "previouslyFormattedCitation" : "[81]"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[80]</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w:t>
      </w:r>
    </w:p>
    <w:p w:rsidR="00FD5DAA" w:rsidRDefault="00FD5DAA">
      <w:pPr>
        <w:spacing w:after="0" w:line="480" w:lineRule="auto"/>
        <w:jc w:val="both"/>
        <w:rPr>
          <w:rFonts w:ascii="Times New Roman" w:eastAsia="Times New Roman" w:hAnsi="Times New Roman" w:cs="Times New Roman"/>
          <w:color w:val="auto"/>
          <w:sz w:val="24"/>
          <w:szCs w:val="24"/>
          <w:lang w:val="en-CA" w:eastAsia="pt-BR"/>
        </w:rPr>
      </w:pPr>
    </w:p>
    <w:p w:rsidR="00FD5DAA" w:rsidRDefault="000912D0">
      <w:pPr>
        <w:pStyle w:val="Normal1"/>
        <w:spacing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 xml:space="preserve">This scoping review has some limitations. </w:t>
      </w:r>
    </w:p>
    <w:p w:rsidR="00FD5DAA" w:rsidRDefault="000912D0">
      <w:pPr>
        <w:spacing w:after="0" w:line="480" w:lineRule="auto"/>
        <w:jc w:val="both"/>
        <w:rPr>
          <w:rFonts w:ascii="Times New Roman" w:eastAsia="Times New Roman" w:hAnsi="Times New Roman" w:cs="Times New Roman"/>
          <w:b/>
          <w:color w:val="auto"/>
          <w:sz w:val="24"/>
          <w:szCs w:val="24"/>
          <w:highlight w:val="yellow"/>
        </w:rPr>
      </w:pPr>
      <w:r>
        <w:rPr>
          <w:rFonts w:ascii="Times New Roman" w:hAnsi="Times New Roman" w:cs="Times New Roman"/>
          <w:bCs/>
          <w:sz w:val="24"/>
          <w:szCs w:val="24"/>
        </w:rPr>
        <w:t xml:space="preserve">Performing a detailed data extraction on all 205 papers was considered as unfeasible by the consortium. Therefore, an additional step to include only studies that covered at least two of the key </w:t>
      </w:r>
      <w:r>
        <w:rPr>
          <w:rFonts w:ascii="Times New Roman" w:eastAsia="Times New Roman" w:hAnsi="Times New Roman" w:cs="Times New Roman"/>
          <w:bCs/>
          <w:color w:val="auto"/>
          <w:sz w:val="24"/>
          <w:szCs w:val="24"/>
          <w:lang w:val="en-CA"/>
        </w:rPr>
        <w:t xml:space="preserve">concepts (i.e. “transmission dynamics and </w:t>
      </w:r>
      <w:proofErr w:type="spellStart"/>
      <w:r>
        <w:rPr>
          <w:rFonts w:ascii="Times New Roman" w:eastAsia="Times New Roman" w:hAnsi="Times New Roman" w:cs="Times New Roman"/>
          <w:bCs/>
          <w:color w:val="auto"/>
          <w:sz w:val="24"/>
          <w:szCs w:val="24"/>
          <w:lang w:val="en-CA"/>
        </w:rPr>
        <w:t>vectorial</w:t>
      </w:r>
      <w:proofErr w:type="spellEnd"/>
      <w:r>
        <w:rPr>
          <w:rFonts w:ascii="Times New Roman" w:eastAsia="Times New Roman" w:hAnsi="Times New Roman" w:cs="Times New Roman"/>
          <w:bCs/>
          <w:color w:val="auto"/>
          <w:sz w:val="24"/>
          <w:szCs w:val="24"/>
          <w:lang w:val="en-CA"/>
        </w:rPr>
        <w:t xml:space="preserve"> capacity” and, “transmission dynamics and co-infection”) </w:t>
      </w:r>
      <w:r>
        <w:rPr>
          <w:rFonts w:ascii="Times New Roman" w:hAnsi="Times New Roman" w:cs="Times New Roman"/>
          <w:bCs/>
          <w:sz w:val="24"/>
          <w:szCs w:val="24"/>
        </w:rPr>
        <w:t xml:space="preserve">limited the number of papers. An additional benefit of this approach was a more comprehensive picture that combined at least two components of infectious diseases in urban areas. At the same time, we acknowledge limitations arising from this final step, which may have excluded important papers reporting only one key concept. That way, </w:t>
      </w:r>
      <w:r>
        <w:rPr>
          <w:rFonts w:ascii="Times New Roman" w:eastAsia="Times New Roman" w:hAnsi="Times New Roman" w:cs="Times New Roman"/>
          <w:color w:val="auto"/>
          <w:sz w:val="24"/>
          <w:szCs w:val="24"/>
          <w:lang w:val="en-CA"/>
        </w:rPr>
        <w:t xml:space="preserve">classical modelling studies, (particularly those dealing solely with mathematical models (for prediction of outbreaks, spread of infection, and/or long term sustainability of transmission) may have been missed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"10.1017/S0950268816001448", "ISSN" : "0950-2688", "abstract" : "The classical Ross\u2013Macdonald model is often utilized to model vector-borne infections; however, this model fails on several fronts. First, using measured (or estimated) parameters, which values are accepted from the literature, the model predicts a much greater number of cases than what is usually observed. Second, the model predicts a single large outbreak that is followed by decades of much smaller outbreaks, which is not consistent with what is observed. Usually towns or cities report a number of recurrences for many years, even when environmental changes cannot explain the disappearance of the infection between the peaks. In this paper, we continue to examine the pitfalls in modelling this class of infections, and explain that, if properly used, the Ross\u2013Macdonald model works and can be used to understand the patterns of epidemics and even, to some extent, be used to make predictions. We model several outbreaks of dengue fever and show that the variable pattern of yearly recurrence (or its absence) can be understood and explained by a simple Ross\u2013Macdonald model modified to take into account human movement across a range of neighbourhoods within a city. In addition, we analyse the effect of seasonal variations in the parameters that determine the number, longevity and biting behaviour of mosquitoes. Based on the size of the first outbreak, we show that it is possible to estimate the proportion of the remaining susceptible individuals and to predict the likelihood and magnitude of the eventual subsequent outbreaks. This approach is described based on actual dengue outbreaks with different recurrence patterns from some Brazilian regions.", "author" : [ { "dropping-particle" : "", "family" : "Amaku", "given" : "M.", "non-dropping-particle" : "", "parse-names" : false, "suffix" : "" }, { "dropping-particle" : "", "family" : "Azevedo", "given" : "F.", "non-dropping-particle" : "", "parse-names" : false, "suffix" : "" }, { "dropping-particle" : "", "family" : "Burattini", "given" : "M. N.", "non-dropping-particle" : "", "parse-names" : false, "suffix" : "" }, { "dropping-particle" : "", "family" : "Coelho", "given" : "G. E.", "non-dropping-particle" : "", "parse-names" : false, "suffix" : "" }, { "dropping-particle" : "", "family" : "Coutinho", "given" : "F. A. B.", "non-dropping-particle" : "", "parse-names" : false, "suffix" : "" }, { "dropping-particle" : "", "family" : "Greenhalgh", "given" : "D.", "non-dropping-particle" : "", "parse-names" : false, "suffix" : "" }, { "dropping-particle" : "", "family" : "Lopez", "given" : "L. F.", "non-dropping-particle" : "", "parse-names" : false, "suffix" : "" }, { "dropping-particle" : "", "family" : "Motitsuki", "given" : "R. S.", "non-dropping-particle" : "", "parse-names" : false, "suffix" : "" }, { "dropping-particle" : "", "family" : "Wilder-smith", "given" : "A.", "non-dropping-particle" : "", "parse-names" : false, "suffix" : "" }, { "dropping-particle" : "", "family" : "Massad", "given" : "E.", "non-dropping-particle" : "", "parse-names" : false, "suffix" : "" } ], "container-title" : "Epidemiology and Infection", "id" : "ITEM-1", "issued" : { "date-parts" : [ [ "2016" ] ] }, "page" : "1-16", "title" : "Magnitude and frequency variations of vector-borne infection outbreaks using the Ross\u2013Macdonald model: explaining and predicting outbreaks of dengue fever", "type" : "article-journal" }, "uris" : [ "http://www.mendeley.com/documents/?uuid=71d4cfbe-2fd4-4c8c-bd1d-bdb3d2fc4cae" ] }, { "id" : "ITEM-2", "itemData" : { "abstract" : "BACKGROUND: Dengue is a disease of great complexity, due to interactions between humans, mosquitoes and various virus serotypes as well as efficient vector survival strategies. Thus, understanding the factors influencing the persistence of the disease has been a challenge for scientists and policy makers. The aim of this study is to investigate the influence of various factors related to humans and vectors in the maintenance of viral transmission during extended periods.\\n\\nMETHODOLOGY/PRINCIPAL FINDINGS: We developed a stochastic cellular automata model to simulate the spread of dengue fever in a dense community. Each cell can correspond to a built area, and human and mosquito populations are individually monitored during the simulations. Human mobility and renewal, as well as vector infestation, are taken into consideration. To investigate the factors influencing the maintenance of viral circulation, two sets of simulations were performed: (1(st)) varying human renewal rates and human population sizes and (2(nd)) varying the house index (fraction of infested buildings) and vector per human ratio. We found that viral transmission is inhibited with the combination of small human populations with low renewal rates. It is also shown that maintenance of viral circulation for extended periods is possible at low values of house index. Based on the results of the model and on a study conducted in the city of Recife, Brazil, which associates vector infestation with Aedes aegytpi egg counts, we question the current methodology used in calculating the house index, based on larval survey.\\n\\nCONCLUSIONS/SIGNIFICANCE: This study contributed to a better understanding of the dynamics of dengue subsistence. Using basic concepts of metapopulations, we concluded that low infestation rates in a few neighborhoods ensure the persistence of dengue in large cities and suggested that better strategies should be implemented to obtain measures of house index values, in order to improve the dengue monitoring and control system.", "author" : [ { "dropping-particle" : "", "family" : "Castro Medeiros", "given" : "L\u00edliam C\u00e9sar", "non-dropping-particle" : "de", "parse-names" : false, "suffix" : "" }, { "dropping-particle" : "", "family" : "Castilho", "given" : "C\u00e9sar Augusto Rodrigues", "non-dropping-particle" : "", "parse-names" : false, "suffix" : "" }, { "dropping-particle" : "", "family" : "Braga", "given" : "Cynthia", "non-dropping-particle" : "", "parse-names" : false, "suffix" : "" }, { "dropping-particle" : "", "family" : "Souza", "given" : "Wayner Vieira", "non-dropping-particle" : "de", "parse-names" : false, "suffix" : "" }, { "dropping-particle" : "", "family" : "Regis", "given" : "Leda", "non-dropping-particle" : "", "parse-names" : false, "suffix" : "" }, { "dropping-particle" : "", "family" : "Monteiro", "given" : "Antonio Miguel Vieira", "non-dropping-particle" : "", "parse-names" : false, "suffix" : "" } ], "container-title" : "PLoS Neglected Tropical Diseases", "id" : "ITEM-2", "issue" : "1", "issued" : { "date-parts" : [ [ "2011" ] ] }, "page" : "e942", "title" : "Modeling the dynamic transmission of dengue fever: Investigating disease persistence", "type" : "article-journal", "volume" : "5" }, "uris" : [ "http://www.mendeley.com/documents/?uuid=e3f8addb-7445-4351-b3b0-ea915f7bc6ae" ] }, { "id" : "ITEM-3", "itemData" : { "DOI" : "10.1371/journal.pntd.0000935", "ISBN" : "1935-2735 (Electronic) 1935-2727 (Linking)", "ISSN" : "1935-2735", "PMID" : "21245922", "abstract" : "dengue virus (DENV) was reintroduced into Brazil in 1986 and by 1995 it had spread throughout the country. In 2007 the number of dengue hemorrhagic fever (DHF) cases more than doubled and a shift in the age distribution was reported. While previously the majority of DHF cases occurred among adults, in 2007 53% of cases occurred in children under 15 years old. The reasons for this shift have not been determined.", "author" : [ { "dropping-particle" : "", "family" : "Rodriguez-Barraquer", "given" : "Isabel", "non-dropping-particle" : "", "parse-names" : false, "suffix" : "" }, { "dropping-particle" : "", "family" : "Cordeiro", "given" : "Marli T.", "non-dropping-particle" : "", "parse-names" : false, "suffix" : "" }, { "dropping-particle" : "", "family" : "Braga", "given" : "Cynthia", "non-dropping-particle" : "", "parse-names" : false, "suffix" : "" }, { "dropping-particle" : "V.", "family" : "Souza", "given" : "Wayner", "non-dropping-particle" : "de", "parse-names" : false, "suffix" : "" }, { "dropping-particle" : "", "family" : "Marques", "given" : "Ernesto T.", "non-dropping-particle" : "", "parse-names" : false, "suffix" : "" }, { "dropping-particle" : "", "family" : "Cummings", "given" : "Derek a T", "non-dropping-particle" : "", "parse-names" : false, "suffix" : "" } ], "container-title" : "PLoS Neglected Tropical Diseases", "id" : "ITEM-3", "issue" : "1", "issued" : { "date-parts" : [ [ "2011" ] ] }, "page" : "1-7", "title" : "From re-emergence to hyperendemicity: The natural history of the dengue epidemic in Brazil", "type" : "article-journal", "volume" : "5" }, "uris" : [ "http://www.mendeley.com/documents/?uuid=bb13a6e8-3a22-4030-a2d1-bc0e7d6b6818" ] } ], "mendeley" : { "formattedCitation" : "[17,18,81]", "plainTextFormattedCitation" : "[17,18,81]", "previouslyFormattedCitation" : "[17,18,82]"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[17,18,81]</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rPr>
        <w:t>.</w:t>
      </w:r>
    </w:p>
    <w:p w:rsidR="00FD5DAA" w:rsidRDefault="00FD5DAA">
      <w:pPr>
        <w:pStyle w:val="Normal1"/>
        <w:spacing w:line="480" w:lineRule="auto"/>
        <w:jc w:val="both"/>
        <w:rPr>
          <w:rFonts w:ascii="Times New Roman" w:eastAsia="Times New Roman" w:hAnsi="Times New Roman" w:cs="Times New Roman"/>
          <w:color w:val="auto"/>
          <w:sz w:val="24"/>
          <w:szCs w:val="24"/>
          <w:lang w:val="en-GB"/>
        </w:rPr>
      </w:pPr>
    </w:p>
    <w:p w:rsidR="00FD5DAA" w:rsidRDefault="000912D0">
      <w:pPr>
        <w:autoSpaceDE w:val="0"/>
        <w:autoSpaceDN w:val="0"/>
        <w:adjustRightInd w:val="0"/>
        <w:spacing w:after="0" w:line="480" w:lineRule="auto"/>
        <w:jc w:val="both"/>
        <w:rPr>
          <w:rFonts w:ascii="Times New Roman" w:hAnsi="Times New Roman" w:cs="Times New Roman"/>
          <w:b/>
          <w:sz w:val="24"/>
          <w:szCs w:val="24"/>
        </w:rPr>
      </w:pPr>
      <w:r>
        <w:rPr>
          <w:rFonts w:ascii="Times New Roman" w:eastAsia="Times New Roman" w:hAnsi="Times New Roman" w:cs="Times New Roman"/>
          <w:color w:val="auto"/>
          <w:sz w:val="24"/>
          <w:szCs w:val="24"/>
          <w:lang w:val="en-CA"/>
        </w:rPr>
        <w:t xml:space="preserve">Further limitations relate to quality and comparability of selected work. Only a few studies went beyond description, as shown by MMAT evaluation of the quality of studies. Clear objectives were set out in all studies and were addressed to a fairly large extent. However, concerns about study quality arose regarding 10%–20% of studies, which did not report the relevant sampling strategy. Compared to the studies on other pathogens, the malaria studies were less representative of true population (therefore producing less generalizable </w:t>
      </w:r>
      <w:r>
        <w:rPr>
          <w:rFonts w:ascii="Times New Roman" w:eastAsia="Times New Roman" w:hAnsi="Times New Roman" w:cs="Times New Roman"/>
          <w:color w:val="auto"/>
          <w:sz w:val="24"/>
          <w:szCs w:val="24"/>
          <w:lang w:val="en-CA"/>
        </w:rPr>
        <w:lastRenderedPageBreak/>
        <w:t>results), due to their designs, which were mostly smaller-volume cross-sectional and cohort studies.</w:t>
      </w:r>
    </w:p>
    <w:p w:rsidR="00FD5DAA" w:rsidRDefault="000912D0">
      <w:pPr>
        <w:autoSpaceDE w:val="0"/>
        <w:autoSpaceDN w:val="0"/>
        <w:adjustRightInd w:val="0"/>
        <w:spacing w:after="0" w:line="48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Also, there was no attempt to stratify by population size. Stratification would have allowed to identify challenges specific to highly populated urban areas as opposed to smaller urban areas like villages.  Dengue is a VBD amplified by humans (rather than other non-human hosts) which contributes to large scale transmission in cities. In contrast, transmission dynamics for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other pathogens included (e.g. Leishmaniasis, West Nile Virus, Yellow Fever, Ross River virus and plague) rely on non-human host species, such non-human primates, dogs, rodents or birds. Presence of those species will depend on different types of urban and peri-urban environments and other factors. The same applies for the type of insect vectors implicated. From this perspective, further work classifying between different urban environments will be useful.</w:t>
      </w:r>
    </w:p>
    <w:p w:rsidR="00FD5DAA" w:rsidRDefault="00FD5DAA">
      <w:pPr>
        <w:pStyle w:val="Normal1"/>
        <w:spacing w:line="480" w:lineRule="auto"/>
        <w:jc w:val="both"/>
        <w:rPr>
          <w:rFonts w:ascii="Times New Roman" w:eastAsia="Times New Roman" w:hAnsi="Times New Roman" w:cs="Times New Roman"/>
          <w:color w:val="auto"/>
          <w:sz w:val="24"/>
          <w:szCs w:val="24"/>
          <w:lang w:val="en-CA"/>
        </w:rPr>
      </w:pPr>
    </w:p>
    <w:p w:rsidR="00FD5DAA" w:rsidRDefault="000912D0">
      <w:pPr>
        <w:pStyle w:val="Normal1"/>
        <w:spacing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 xml:space="preserve">The difference in methods used by studies is one factor limiting the comparability, particularly on study that combined weather and entomological data to predict VBD incidence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"DOI" : "10.1371/journal.pone.0102755", "ISBN" : "1932-6203 (Electronic)\r1932-6203 (Linking)", "PMID" : "25019967", "abstract" : "INTRODUCTION: Each year there are approximately 390 million dengue infections worldwide. Weather variables have a significant impact on the transmission of Dengue Fever (DF), a mosquito borne viral disease. DF in mainland China is characterized as an imported disease. Hence it is necessary to explore the roles of imported cases, mosquito density and climate variability in dengue transmission in China. The study was to identify the relationship between dengue occurrence and possible risk factors and to develop a predicting model for dengue's control and prevention purpose. METHODOLOGY AND PRINCIPAL FINDINGS: Three traditional suburbs and one district with an international airport in Guangzhou city were selected as the study areas. Autocorrelation and cross-correlation analysis were used to perform univariate analysis to identify possible risk factors, with relevant lagged effects, associated with local dengue cases. Principal component analysis (PCA) was applied to extract principal components and PCA score was used to represent the original variables to reduce multi-collinearity. Combining the univariate analysis and prior knowledge, time-series Poisson regression analysis was conducted to quantify the relationship between weather variables, Breteau Index, imported DF cases and the local dengue transmission in Guangzhou, China. The goodness-of-fit of the constructed model was determined by pseudo-R2, Akaike information criterion (AIC) and residual test. There were a total of 707 notified local DF cases from March 2006 to December 2012, with a seasonal distribution from August to November. There were a total of 65 notified imported DF cases from 20 countries, with forty-six cases (70.8%) imported from Southeast Asia. The model showed that local DF cases were positively associated with mosquito density, imported cases, temperature, precipitation, vapour pressure and minimum relative humidity, whilst being negatively associated with air pressure, with different time lags. CONCLUSIONS: Imported DF cases and mosquito density play a critical role in local DF transmission, together with weather variables. The establishment of an early warning system, using existing surveillance datasets will help to control and prevent dengue in Guangzhou, China.", "author" : [ { "dropping-particle" : "", "family" : "Sang", "given" : "S", "non-dropping-particle" : "", "parse-names" : false, "suffix" : "" }, { "dropping-particle" : "", "family" : "Yin", "given" : "W", "non-dropping-particle" : "", "parse-names" : false, "suffix" : "" }, { "dropping-particle" : "", "family" : "Bi", "given" : "P", "non-dropping-particle" : "", "parse-names" : false, "suffix" : "" }, { "dropping-particle" : "", "family" : "Zhang", "given" : "H", "non-dropping-particle" : "", "parse-names" : false, "suffix" : "" }, { "dropping-particle" : "", "family" : "Wang", "given" : "C", "non-dropping-particle" : "", "parse-names" : false, "suffix" : "" }, { "dropping-particle" : "", "family" : "Liu", "given" : "X", "non-dropping-particle" : "", "parse-names" : false, "suffix" : "" }, { "dropping-particle" : "", "family" : "Chen", "given" : "B", "non-dropping-particle" : "", "parse-names" : false, "suffix" : "" }, { "dropping-particle" : "", "family" : "Yang", "given" : "W", "non-dropping-particle" : "", "parse-names" : false, "suffix" : "" }, { "dropping-particle" : "", "family" : "Liu", "given" : "Q", "non-dropping-particle" : "", "parse-names" : false, "suffix" : "" } ], "container-title" : "PLoS One", "edition" : "2014/07/16", "id" : "ITEM-1", "issue" : "7", "issued" : { "date-parts" : [ [ "2014" ] ] }, "language" : "eng", "note" : "Sang, Shaowei\nYin, Wenwu\nBi, Peng\nZhang, Honglong\nWang, Chenggang\nLiu, Xiaobo\nChen, Bin\nYang, Weizhong\nLiu, Qiyong\nResearch Support, Non-U.S. Gov't\nUnited States\nPLoS One. 2014 Jul 14;9(7):e102755. doi: 10.1371/journal.pone.0102755. eCollection 2014.", "page" : "e102755", "title" : "Predicting local dengue transmission in Guangzhou, China, through the influence of imported cases, mosquito density and climate variability", "type" : "article-journal", "volume" : "9" }, "uris" : [ "http://www.mendeley.com/documents/?uuid=38134b53-63c4-449b-8232-4a702a6c49fc" ] }, { "id" : "ITEM-2", "itemData" : { "DOI" : "10.1371/journal.pntd.0004043", "ISBN" : "1935-2735 (Electronic)\r1935-2727 (Linking)", "PMID" : "26366874", "abstract" : "BACKGROUND: Despite dengue dynamics being driven by complex interactions between human hosts, mosquito vectors and viruses that are influenced by climate factors, an operational model that will enable health authorities to anticipate the outbreak risk in a dengue non-endemic area has not been developed. The objectives of this study were to evaluate the temporal relationship between meteorological variables, entomological surveillance indices and confirmed dengue cases; and to establish the threshold for entomological surveillance indices including three mosquito larval indices [Breteau (BI), Container (CI) and House indices (HI)] and one adult index (AI) as an early warning tool for dengue epidemic. METHODOLOGY/PRINCIPAL FINDINGS: Epidemiological, entomological and meteorological data were analyzed from 2005 to 2012 in Kaohsiung City, Taiwan. The successive waves of dengue outbreaks with different magnitudes were recorded in Kaohsiung City, and involved a dominant serotype during each epidemic. The annual indigenous dengue cases usually started from May to June and reached a peak in October to November. Vector data from 2005-2012 showed that the peak of the adult mosquito population was followed by a peak in the corresponding dengue activity with a lag period of 1-2 months. Therefore, we focused the analysis on the data from May to December and the high risk district, where the inspection of the immature and mature mosquitoes was carried out on a weekly basis and about 97.9% dengue cases occurred. The two-stage model was utilized here to estimate the risk and time-lag effect of annual dengue outbreaks in Taiwan. First, Poisson regression was used to select the optimal subset of variables and time-lags for predicting the number of dengue cases, and the final results of the multivariate analysis were selected based on the smallest AIC value. Next, each vector index models with selected variables were subjected to multiple logistic regression models to examine the accuracy of predicting the occurrence of dengue cases. The results suggested that Model-AI, BI, CI and HI predicted the occurrence of dengue cases with 83.8, 87.8, 88.3 and 88.4% accuracy, respectively. The predicting threshold based on individual Model-AI, BI, CI and HI was 0.97, 1.16, 1.79 and 0.997, respectively. CONCLUSION/SIGNIFICANCE: There was little evidence of quantifiable association among vector indices, meteorological factors and dengue transmission that could reliably be used for out\u2026", "author" : [ { "dropping-particle" : "", "family" : "Chang", "given" : "F S", "non-dropping-particle" : "", "parse-names" : false, "suffix" : "" }, { "dropping-particle" : "", "family" : "Tseng", "given" : "Y T", "non-dropping-particle" : "", "parse-names" : false, "suffix" : "" }, { "dropping-particle" : "", "family" : "Hsu", "given" : "P S", "non-dropping-particle" : "", "parse-names" : false, "suffix" : "" }, { "dropping-particle" : "", "family" : "Chen", "given" : "C D", "non-dropping-particle" : "", "parse-names" : false, "suffix" : "" }, { "dropping-particle" : "", "family" : "Lian Ie", "given" : "B", "non-dropping-particle" : "", "parse-names" : false, "suffix" : "" }, { "dropping-particle" : "", "family" : "Chao", "given" : "D Y", "non-dropping-particle" : "", "parse-names" : false, "suffix" : "" } ], "container-title" : "PLoS Negl Trop Dis", "edition" : "2015/09/15", "id" : "ITEM-2", "issue" : "9", "issued" : { "date-parts" : [ [ "2015" ] ] }, "language" : "eng", "note" : "Chang, Fong-Shue\nTseng, Yao-Ting\nHsu, Pi-Shan\nChen, Chaur-Dong\nLian, Ie-Bin\nChao, Day-Yu\nResearch Support, Non-U.S. Gov't\nUnited States\nPLoS Negl Trop Dis. 2015 Sep 14;9(9):e0004043. doi: 10.1371/journal.pntd.0004043. eCollection 2015.", "page" : "e0004043", "title" : "Re-assess Vector Indices Threshold as an Early Warning Tool for Predicting Dengue Epidemic in a Dengue Non-endemic Country", "type" : "article-journal", "volume" : "9" }, "uris" : [ "http://www.mendeley.com/documents/?uuid=1a41821f-8330-46e4-a6a9-35952e5cbd28" ] }, { "id" : "ITEM-3", "itemData" : { "DOI" : "10.1186/1471-2458-12-83", "ISBN" : "1471-2458 (Electronic)\r1471-2458 (Linking)", "PMID" : "22276682", "abstract" : "BACKGROUND: Dengue, a mosquito-borne febrile viral disease, is found in tropical and sub-tropical regions around the world. Since the first occurrence of dengue was confirmed in Guangdong, China in 1978, dengue outbreaks have been reported sequentially in different provinces in South China transmitted by peridomestic Ae. albopictus mosquitoes, diplaying Ae. aegypti, a fully domestic vector that transmits dengue worldwide. Rapid and uncontrolled urbanization is a characteristic change in developing countries, which impacts greatly on vector habitat, human lifestyle and transmission dynamics on dengue epidemics. In September 2010, an outbreak of dengue was detected in Dongguan, a city in Guangdong province characterized by its fast urbanization. An investigation was initiated to identify the cause, to describe the epidemical characteristics of the outbreak, and to implement control measures to stop the outbreak. This is the first report of dengue outbreak in Dongguan, even though dengue cases were documented before in this city. METHODS: Epidemiological data were obtained from local Center of Disease Control and prevention (CDC). Laboratory tests such as real-time Reverse Transcription Polymerase Chain Reaction (RT-PCR), the virus cDNA sequencing, and Enzyme-Linked immunosorbent assay (ELISA) were employed to identify the virus infection and molecular phylogenetic analysis was performed with MEGA5. The febrile cases were reported every day by the fever surveillance system. Vector control measures including insecticidal fogging and elimination of habitats of Ae. albopictus were used to control the dengue outbreak. RESULTS: The epidemiological studies results showed that this dengue outbreak was initiated by an imported case from Southeast Asia. The outbreak was characterized by 31 cases reported with an attack rate of 50.63 out of a population of 100,000. Ae. albopictus was the only vector species responsible for the outbreak. The virus cDNA sequencing analysis showed that the virus responsible for the outbreak was Dengue Virus serotype-1 (DENV-1). CONCLUSIONS: Several characterized points of urbanization contributed to this outbreak of dengue in Dongguan: the residents are highly concentrated; the residents' life habits helped to form the habitats of Ae. albopictus and contributed to the high Breteau Index; the self-constructed houses lacks of mosquito prevention facilities. This report has reaffirmed the importance of a surveillance system for infectious\u2026", "author" : [ { "dropping-particle" : "", "family" : "Peng", "given" : "H J", "non-dropping-particle" : "", "parse-names" : false, "suffix" : "" }, { "dropping-particle" : "", "family" : "Lai", "given" : "H B", "non-dropping-particle" : "", "parse-names" : false, "suffix" : "" }, { "dropping-particle" : "", "family" : "Zhang", "given" : "Q L", "non-dropping-particle" : "", "parse-names" : false, "suffix" : "" }, { "dropping-particle" : "", "family" : "Xu", "given" : "B Y", "non-dropping-particle" : "", "parse-names" : false, "suffix" : "" }, { "dropping-particle" : "", "family" : "Zhang", "given" : "H", "non-dropping-particle" : "", "parse-names" : false, "suffix" : "" }, { "dropping-particle" : "", "family" : "Liu", "given" : "W H", "non-dropping-particle" : "", "parse-names" : false, "suffix" : "" }, { "dropping-particle" : "", "family" : "Zhao", "given" : "W", "non-dropping-particle" : "", "parse-names" : false, "suffix" : "" }, { "dropping-particle" : "", "family" : "Zhou", "given" : "Y P", "non-dropping-particle" : "", "parse-names" : false, "suffix" : "" }, { "dropping-particle" : "", "family" : "Zhong", "given" : "X G", "non-dropping-particle" : "", "parse-names" : false, "suffix" : "" }, { "dropping-particle" : "", "family" : "Jiang", "given" : "S", "non-dropping-particle" : "", "parse-names" : false, "suffix" : "" }, { "dropping-particle" : "", "family" : "Duan", "given" : "J H", "non-dropping-particle" : "", "parse-names" : false, "suffix" : "" }, { "dropping-particle" : "", "family" : "Yan", "given" : "G Y", "non-dropping-particle" : "", "parse-names" : false, "suffix" : "" }, { "dropping-particle" : "", "family" : "He", "given" : "J F", "non-dropping-particle" : "", "parse-names" : false, "suffix" : "" }, { "dropping-particle" : "", "family" : "Chen", "given" : "X G", "non-dropping-particle" : "", "parse-names" : false, "suffix" : "" } ], "container-title" : "BMC Public Health", "edition" : "2012/01/27", "id" : "ITEM-3", "issued" : { "date-parts" : [ [ "2012" ] ] }, "language" : "eng", "note" : "Peng, Hong-Juan\nLai, Hui-Bing\nZhang, Qiao-Li\nXu, Ba-Yi\nZhang, Hao\nLiu, Wen-Hua\nZhao, Wei\nZhou, Yuan-Ping\nZhong, Xin-Guang\nJiang, Shu\nDuan, Jin-Hua\nYan, Gui-Yun\nHe, Jian-Feng\nChen, Xiao-Guang\nR01AI093202-01A1/AI/NIAID NIH HHS/United States\nResearch Support, N.I.H., Extramural\nResearch Support, Non-U.S. Gov't\nEngland\nBMC Public Health. 2012 Jan 26;12:83. doi: 10.1186/1471-2458-12-83.", "page" : "83", "title" : "A local outbreak of dengue caused by an imported case in Dongguan China", "type" : "article-journal", "volume" : "12" }, "uris" : [ "http://www.mendeley.com/documents/?uuid=bf90173a-1260-4fed-aa66-75fb1618dcf8" ] }, { "id" : "ITEM-4", "itemData" : { "DOI" : "10.3402/gha.v2i0.1923", "ISBN" : "1654-9880 (Electronic)\r1654-9880 (Linking)", "PMID" : "20052379", "abstract" : "BACKGROUND: To support malaria control strategies, prior knowledge of disease risk is necessary. Developing a model to explain the transmission of malaria, in endemic and epidemic regions, is of high priority in developing health system interventions. We develop, fit and validate a non-spatial dynamic model driven by meteorological conditions that can capture seasonal malaria transmission dynamics at the village level in a malaria holoendemic area of north-western Burkina Faso. METHODS: A total of 676 children aged 6-59 months took part in this study. Trained interviewers visited children at home weekly from December 2003 to November 2004 for Plasmodium falciparum malaria infection detection. Anopheles daily biting rate, mortality rate and growth rate were evaluated. Digital meteorological stations measured ambient temperature, humidity and rainfall in each site. RESULTS: The overall P. falciparum malaria infection incidence was 1.1 episodes per person year. There was strong seasonal variation in P. falciparum malaria infection incidence with a peak observed in August and September, corresponding to the rainy season and a high number of mosquitoes. The model estimates of monthly mosquito abundance and the incidence of malaria infection correlated well with observed values. The fit was sensitive to daily mosquito survival and daily human parasite clearance. CONCLUSION: The model has demonstrated potential for local scale seasonal prediction of P. falciparum malaria infection. It could therefore be used to understand malaria transmission dynamics using meteorological parameters as the driving force and to help district health managers in identifying high-risk periods for more focused interventions.", "author" : [ { "dropping-particle" : "", "family" : "Ye", "given" : "Y", "non-dropping-particle" : "", "parse-names" : false, "suffix" : "" }, { "dropping-particle" : "", "family" : "Hoshen", "given" : "M", "non-dropping-particle" : "", "parse-names" : false, "suffix" : "" }, { "dropping-particle" : "", "family" : "Kyobutungi", "given" : "C", "non-dropping-particle" : "", "parse-names" : false, "suffix" : "" }, { "dropping-particle" : "", "family" : "Louis", "given" : "V R", "non-dropping-particle" : "", "parse-names" : false, "suffix" : "" }, { "dropping-particle" : "", "family" : "Sauerborn", "given" : "R", "non-dropping-particle" : "", "parse-names" : false, "suffix" : "" } ], "container-title" : "Glob Health Action", "edition" : "2010/01/07", "id" : "ITEM-4", "issued" : { "date-parts" : [ [ "2009" ] ] }, "language" : "eng", "note" : "Ye, Yazoume\nHoshen, Moshe\nKyobutungi, Catherine\nLouis, Valerie R\nSauerborn, Rainer\nSweden\nGlob Health Action. 2009 Nov 11;2. doi: 10.3402/gha.v2i0.1923.", "title" : "Local scale prediction of Plasmodium falciparum malaria transmission in an endemic region using temperature and rainfall", "type" : "article-journal", "volume" : "2" }, "uris" : [ "http://www.mendeley.com/documents/?uuid=0a6ede39-01a6-4d24-abaf-022752ad9b40" ] } ], "mendeley" : { "formattedCitation" : "[24,31,42,60]", "plainTextFormattedCitation" : "[24,31,42,60]", "previouslyFormattedCitation" : "[24,31,42,61]"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[24,31,42,60]</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xml:space="preserve">. Differences also arose in the researchers’ selections of the most appropriate ways to control for factors such as seasonality and non-linearity of weather dependence, as pointed out in a technical paper on temporal modeling research </w:t>
      </w:r>
      <w:r>
        <w:rPr>
          <w:rFonts w:ascii="Times New Roman" w:eastAsia="Times New Roman" w:hAnsi="Times New Roman" w:cs="Times New Roman"/>
          <w:color w:val="auto"/>
          <w:sz w:val="24"/>
          <w:szCs w:val="24"/>
          <w:lang w:val="en-CA"/>
        </w:rPr>
        <w:fldChar w:fldCharType="begin" w:fldLock="1"/>
      </w:r>
      <w:r>
        <w:rPr>
          <w:rFonts w:ascii="Times New Roman" w:eastAsia="Times New Roman" w:hAnsi="Times New Roman" w:cs="Times New Roman"/>
          <w:color w:val="auto"/>
          <w:sz w:val="24"/>
          <w:szCs w:val="24"/>
          <w:lang w:val="en-CA"/>
        </w:rPr>
        <w:instrText>ADDIN CSL_CITATION { "citationItems" : [ { "id" : "ITEM-1", "itemData" : { "ISSN" : "0143-005X", "PMID" : "8758217", "abstract" : "STUDY OBJECTIVE To review the issues and methodologies in epidemiologic time series studies of daily counts of mortality and hospital admissions and illustrate some of the methodologies. DESIGN This is a review paper with an example drawn from hospital admissions of the elderly in Cleveland, Ohio, USA. MAIN RESULTS The central issue is control for seasonality. Both over and under control are possible, and the use of diagnostics, including plots, is necessary. Weather dependence is probably non-linear, and adequate methods are necessary to adjust for this. In Cleveland, the use of categorical variables for weather and sinusoidal terms for filtering season are illustrated. After control for season, weather, and day of the week effects, hospital admission of persons aged 65 and older in Cleveland for respiratory illness was associated with ozone (RR = 1.09, 95% CI 1.02, 1.16) and particulates (PM10 (RR = 1.12, 95% CI 1.01, 1.24), and marginally associated with sulphur dioxide (SO2) (RR = 1.03, 95% CI = 0.99, 1.06). All of the relative risks are for a 100 micrograms/m3 increase in the pollutant. CONCLUSIONS Several adequate methods exist to control for weather and seasonality while examining the associations between air pollution and daily counts of mortality and morbidity. In each case, care and judgement are required.", "author" : [ { "dropping-particle" : "", "family" : "Schwartz", "given" : "J", "non-dropping-particle" : "", "parse-names" : false, "suffix" : "" }, { "dropping-particle" : "", "family" : "Spix", "given" : "C", "non-dropping-particle" : "", "parse-names" : false, "suffix" : "" }, { "dropping-particle" : "", "family" : "Touloumi", "given" : "G", "non-dropping-particle" : "", "parse-names" : false, "suffix" : "" }, { "dropping-particle" : "", "family" : "Bach\u00e1rov\u00e1", "given" : "L", "non-dropping-particle" : "", "parse-names" : false, "suffix" : "" }, { "dropping-particle" : "", "family" : "Barumamdzadeh", "given" : "T", "non-dropping-particle" : "", "parse-names" : false, "suffix" : "" }, { "dropping-particle" : "", "family" : "Tertre", "given" : "A", "non-dropping-particle" : "le", "parse-names" : false, "suffix" : "" }, { "dropping-particle" : "", "family" : "Piekarksi", "given" : "T", "non-dropping-particle" : "", "parse-names" : false, "suffix" : "" }, { "dropping-particle" : "", "family" : "Ponce de Leon", "given" : "A", "non-dropping-particle" : "", "parse-names" : false, "suffix" : "" }, { "dropping-particle" : "", "family" : "P\u00f6nk\u00e4", "given" : "A", "non-dropping-particle" : "", "parse-names" : false, "suffix" : "" }, { "dropping-particle" : "", "family" : "Rossi", "given" : "G", "non-dropping-particle" : "", "parse-names" : false, "suffix" : "" }, { "dropping-particle" : "", "family" : "Saez", "given" : "M", "non-dropping-particle" : "", "parse-names" : false, "suffix" : "" }, { "dropping-particle" : "", "family" : "Schouten", "given" : "J P", "non-dropping-particle" : "", "parse-names" : false, "suffix" : "" } ], "container-title" : "Journal of epidemiology and community health", "id" : "ITEM-1", "issued" : { "date-parts" : [ [ "1996", "4" ] ] }, "page" : "S3-11", "title" : "Methodological issues in studies of air pollution and daily counts of deaths or hospital admissions", "type" : "article-journal", "volume" : "50 Suppl 1" }, "uris" : [ "http://www.mendeley.com/documents/?uuid=bbf179f3-a082-35bc-b9a8-e2423e179081" ] } ], "mendeley" : { "formattedCitation" : "[82]", "plainTextFormattedCitation" : "[82]", "previouslyFormattedCitation" : "[83]" }, "properties" : { "noteIndex" : 0 }, "schema" : "https://github.com/citation-style-language/schema/raw/master/csl-citation.json" }</w:instrText>
      </w:r>
      <w:r>
        <w:rPr>
          <w:rFonts w:ascii="Times New Roman" w:eastAsia="Times New Roman" w:hAnsi="Times New Roman" w:cs="Times New Roman"/>
          <w:color w:val="auto"/>
          <w:sz w:val="24"/>
          <w:szCs w:val="24"/>
          <w:lang w:val="en-CA"/>
        </w:rPr>
        <w:fldChar w:fldCharType="separate"/>
      </w:r>
      <w:r>
        <w:rPr>
          <w:rFonts w:ascii="Times New Roman" w:eastAsia="Times New Roman" w:hAnsi="Times New Roman" w:cs="Times New Roman"/>
          <w:color w:val="auto"/>
          <w:sz w:val="24"/>
          <w:szCs w:val="24"/>
          <w:lang w:val="en-CA"/>
        </w:rPr>
        <w:t>[82]</w:t>
      </w:r>
      <w:r>
        <w:rPr>
          <w:rFonts w:ascii="Times New Roman" w:eastAsia="Times New Roman" w:hAnsi="Times New Roman" w:cs="Times New Roman"/>
          <w:color w:val="auto"/>
          <w:sz w:val="24"/>
          <w:szCs w:val="24"/>
          <w:lang w:val="en-CA"/>
        </w:rPr>
        <w:fldChar w:fldCharType="end"/>
      </w:r>
      <w:r>
        <w:rPr>
          <w:rFonts w:ascii="Times New Roman" w:eastAsia="Times New Roman" w:hAnsi="Times New Roman" w:cs="Times New Roman"/>
          <w:color w:val="auto"/>
          <w:sz w:val="24"/>
          <w:szCs w:val="24"/>
          <w:lang w:val="en-CA"/>
        </w:rPr>
        <w:t>. Of note is that, to our knowledge, there are currently no international standards to advise on the most appropriate modeling approach for real-time prediction to inform public health practice.</w:t>
      </w:r>
    </w:p>
    <w:p w:rsidR="00FD5DAA" w:rsidRDefault="00FD5DAA">
      <w:pPr>
        <w:autoSpaceDE w:val="0"/>
        <w:autoSpaceDN w:val="0"/>
        <w:adjustRightInd w:val="0"/>
        <w:spacing w:after="0" w:line="480" w:lineRule="auto"/>
        <w:jc w:val="both"/>
        <w:rPr>
          <w:rFonts w:ascii="Times New Roman" w:hAnsi="Times New Roman" w:cs="Times New Roman"/>
          <w:sz w:val="24"/>
          <w:szCs w:val="24"/>
        </w:rPr>
      </w:pPr>
    </w:p>
    <w:p w:rsidR="00FD5DAA" w:rsidRDefault="00FD5DAA">
      <w:pPr>
        <w:pStyle w:val="Normal1"/>
        <w:spacing w:line="480" w:lineRule="auto"/>
        <w:jc w:val="both"/>
        <w:rPr>
          <w:rFonts w:ascii="Times New Roman" w:eastAsia="Times New Roman" w:hAnsi="Times New Roman" w:cs="Times New Roman"/>
          <w:color w:val="auto"/>
          <w:sz w:val="24"/>
          <w:szCs w:val="24"/>
          <w:lang w:val="en-CA"/>
        </w:rPr>
      </w:pPr>
    </w:p>
    <w:p w:rsidR="00FD5DAA" w:rsidRDefault="000912D0">
      <w:pPr>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lastRenderedPageBreak/>
        <w:t>Finally, another limiting factor was that only two studies reported on co-infections, and both of those addressed malaria. This is concerning in view of how little is known about this phenomenon, the immunological mechanisms involved, and what it means for clinical outcomes; even less is known about transmission dynamics.</w:t>
      </w:r>
    </w:p>
    <w:p w:rsidR="00FD5DAA" w:rsidRDefault="00FD5DAA">
      <w:pPr>
        <w:spacing w:after="0" w:line="480" w:lineRule="auto"/>
        <w:jc w:val="both"/>
        <w:rPr>
          <w:rFonts w:ascii="Times New Roman" w:eastAsia="Times New Roman" w:hAnsi="Times New Roman" w:cs="Times New Roman"/>
          <w:b/>
          <w:color w:val="auto"/>
          <w:sz w:val="24"/>
          <w:szCs w:val="24"/>
          <w:lang w:val="en-CA"/>
        </w:rPr>
      </w:pPr>
    </w:p>
    <w:p w:rsidR="00FD5DAA" w:rsidRDefault="000912D0">
      <w:pPr>
        <w:spacing w:after="0" w:line="480" w:lineRule="auto"/>
        <w:jc w:val="both"/>
        <w:rPr>
          <w:rFonts w:ascii="Times New Roman" w:eastAsia="Times New Roman" w:hAnsi="Times New Roman" w:cs="Times New Roman"/>
          <w:b/>
          <w:color w:val="auto"/>
          <w:sz w:val="24"/>
          <w:szCs w:val="24"/>
          <w:lang w:val="en-CA"/>
        </w:rPr>
      </w:pPr>
      <w:r>
        <w:rPr>
          <w:rFonts w:ascii="Times New Roman" w:eastAsia="Times New Roman" w:hAnsi="Times New Roman" w:cs="Times New Roman"/>
          <w:b/>
          <w:color w:val="auto"/>
          <w:sz w:val="24"/>
          <w:szCs w:val="24"/>
        </w:rPr>
        <w:t xml:space="preserve">Box 1. </w:t>
      </w:r>
      <w:r>
        <w:rPr>
          <w:rFonts w:ascii="Times New Roman" w:eastAsia="Times New Roman" w:hAnsi="Times New Roman" w:cs="Times New Roman"/>
          <w:b/>
          <w:color w:val="auto"/>
          <w:sz w:val="24"/>
          <w:szCs w:val="24"/>
          <w:lang w:val="en-CA"/>
        </w:rPr>
        <w:t>The main implications for future research and public health policy and/or practice</w:t>
      </w:r>
    </w:p>
    <w:tbl>
      <w:tblPr>
        <w:tblStyle w:val="TableGrid"/>
        <w:tblW w:w="9039" w:type="dxa"/>
        <w:tblLayout w:type="fixed"/>
        <w:tblLook w:val="04A0" w:firstRow="1" w:lastRow="0" w:firstColumn="1" w:lastColumn="0" w:noHBand="0" w:noVBand="1"/>
      </w:tblPr>
      <w:tblGrid>
        <w:gridCol w:w="9039"/>
      </w:tblGrid>
      <w:tr w:rsidR="00FD5DAA">
        <w:tc>
          <w:tcPr>
            <w:tcW w:w="9039" w:type="dxa"/>
            <w:vAlign w:val="center"/>
          </w:tcPr>
          <w:p w:rsidR="00FD5DAA" w:rsidRDefault="000912D0">
            <w:pPr>
              <w:spacing w:line="480" w:lineRule="auto"/>
              <w:jc w:val="center"/>
              <w:rPr>
                <w:rFonts w:ascii="Times New Roman" w:hAnsi="Times New Roman" w:cs="Times New Roman"/>
                <w:b/>
                <w:color w:val="auto"/>
                <w:sz w:val="24"/>
                <w:szCs w:val="24"/>
                <w:lang w:val="en-CA"/>
              </w:rPr>
            </w:pPr>
            <w:r>
              <w:rPr>
                <w:rFonts w:ascii="Times New Roman" w:hAnsi="Times New Roman" w:cs="Times New Roman"/>
                <w:b/>
                <w:color w:val="auto"/>
                <w:sz w:val="24"/>
                <w:szCs w:val="24"/>
                <w:lang w:val="en-CA"/>
              </w:rPr>
              <w:t>Knowledge gaps and priority needs for future research</w:t>
            </w:r>
          </w:p>
        </w:tc>
      </w:tr>
      <w:tr w:rsidR="00FD5DAA">
        <w:tc>
          <w:tcPr>
            <w:tcW w:w="9039" w:type="dxa"/>
          </w:tcPr>
          <w:p w:rsidR="00FD5DAA" w:rsidRDefault="000912D0">
            <w:pPr>
              <w:pStyle w:val="ListParagraph"/>
              <w:numPr>
                <w:ilvl w:val="0"/>
                <w:numId w:val="1"/>
              </w:numPr>
              <w:spacing w:line="480" w:lineRule="auto"/>
              <w:ind w:left="357" w:hanging="357"/>
              <w:jc w:val="both"/>
              <w:rPr>
                <w:rFonts w:ascii="Times New Roman" w:hAnsi="Times New Roman" w:cs="Times New Roman"/>
                <w:sz w:val="24"/>
                <w:szCs w:val="24"/>
                <w:lang w:val="en-CA"/>
              </w:rPr>
            </w:pPr>
            <w:r>
              <w:rPr>
                <w:rFonts w:ascii="Times New Roman" w:hAnsi="Times New Roman" w:cs="Times New Roman"/>
                <w:sz w:val="24"/>
                <w:szCs w:val="24"/>
                <w:lang w:val="en-CA"/>
              </w:rPr>
              <w:t>Assess the magnitude of asymptomatic dengue infection at population level (surveillance of symptomatic dengue cases is insufficient to evaluate the persistence of infection).</w:t>
            </w:r>
          </w:p>
          <w:p w:rsidR="00FD5DAA" w:rsidRDefault="000912D0">
            <w:pPr>
              <w:pStyle w:val="ListParagraph"/>
              <w:numPr>
                <w:ilvl w:val="0"/>
                <w:numId w:val="1"/>
              </w:num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Improve indoor and outdoor vector density parameters for more accurate modeling of transmission.</w:t>
            </w:r>
          </w:p>
          <w:p w:rsidR="00FD5DAA" w:rsidRDefault="000912D0">
            <w:pPr>
              <w:pStyle w:val="ListParagraph"/>
              <w:numPr>
                <w:ilvl w:val="0"/>
                <w:numId w:val="1"/>
              </w:num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More studies are needed on climate and other environmental (e.g. land surface temperature) changes and their effect on vector proliferation and dengue transmission.</w:t>
            </w:r>
          </w:p>
          <w:p w:rsidR="00FD5DAA" w:rsidRDefault="000912D0">
            <w:pPr>
              <w:pStyle w:val="ListParagraph"/>
              <w:numPr>
                <w:ilvl w:val="0"/>
                <w:numId w:val="1"/>
              </w:num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The impacts of human mobility within and between cities and countries should be prioritized in future research.</w:t>
            </w:r>
          </w:p>
          <w:p w:rsidR="00FD5DAA" w:rsidRDefault="000912D0">
            <w:pPr>
              <w:pStyle w:val="ListParagraph"/>
              <w:numPr>
                <w:ilvl w:val="0"/>
                <w:numId w:val="1"/>
              </w:num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Enhance research and seek scientific consensus on the benefit of simple, ready-to use forecasting tools to predict human VBD risk (using entomological, meteorological, and other parameters).</w:t>
            </w:r>
          </w:p>
          <w:p w:rsidR="00FD5DAA" w:rsidRDefault="000912D0">
            <w:pPr>
              <w:pStyle w:val="ListParagraph"/>
              <w:numPr>
                <w:ilvl w:val="0"/>
                <w:numId w:val="1"/>
              </w:num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Promote research on co-infections with different pathogens, on immunology mechanisms and their effect on clinical outcomes and onward transmission, and on means of effective diagnosis and treatment.</w:t>
            </w:r>
          </w:p>
        </w:tc>
      </w:tr>
    </w:tbl>
    <w:p w:rsidR="00FD5DAA" w:rsidRDefault="00FD5DAA">
      <w:pPr>
        <w:spacing w:after="0" w:line="480" w:lineRule="auto"/>
        <w:jc w:val="both"/>
        <w:rPr>
          <w:rFonts w:ascii="Times New Roman" w:hAnsi="Times New Roman" w:cs="Times New Roman"/>
          <w:color w:val="auto"/>
          <w:sz w:val="24"/>
          <w:szCs w:val="24"/>
          <w:lang w:val="en-CA"/>
        </w:rPr>
      </w:pPr>
    </w:p>
    <w:tbl>
      <w:tblPr>
        <w:tblStyle w:val="TableGrid"/>
        <w:tblW w:w="9039" w:type="dxa"/>
        <w:tblLayout w:type="fixed"/>
        <w:tblLook w:val="04A0" w:firstRow="1" w:lastRow="0" w:firstColumn="1" w:lastColumn="0" w:noHBand="0" w:noVBand="1"/>
      </w:tblPr>
      <w:tblGrid>
        <w:gridCol w:w="9039"/>
      </w:tblGrid>
      <w:tr w:rsidR="00FD5DAA">
        <w:tc>
          <w:tcPr>
            <w:tcW w:w="9039" w:type="dxa"/>
          </w:tcPr>
          <w:p w:rsidR="00FD5DAA" w:rsidRDefault="000912D0">
            <w:pPr>
              <w:spacing w:line="480" w:lineRule="auto"/>
              <w:jc w:val="center"/>
              <w:rPr>
                <w:rFonts w:ascii="Times New Roman" w:hAnsi="Times New Roman" w:cs="Times New Roman"/>
                <w:b/>
                <w:color w:val="auto"/>
                <w:sz w:val="24"/>
                <w:szCs w:val="24"/>
                <w:lang w:val="en-CA"/>
              </w:rPr>
            </w:pPr>
            <w:r>
              <w:rPr>
                <w:rFonts w:ascii="Times New Roman" w:hAnsi="Times New Roman" w:cs="Times New Roman"/>
                <w:b/>
                <w:color w:val="auto"/>
                <w:sz w:val="24"/>
                <w:szCs w:val="24"/>
                <w:lang w:val="en-CA"/>
              </w:rPr>
              <w:lastRenderedPageBreak/>
              <w:t>Implications for public health policy and/or practice</w:t>
            </w:r>
          </w:p>
        </w:tc>
      </w:tr>
      <w:tr w:rsidR="00FD5DAA">
        <w:tc>
          <w:tcPr>
            <w:tcW w:w="9039" w:type="dxa"/>
          </w:tcPr>
          <w:p w:rsidR="00FD5DAA" w:rsidRDefault="000912D0">
            <w:pPr>
              <w:pStyle w:val="ListParagraph"/>
              <w:numPr>
                <w:ilvl w:val="0"/>
                <w:numId w:val="2"/>
              </w:numPr>
              <w:spacing w:line="480" w:lineRule="auto"/>
              <w:ind w:left="357" w:hanging="357"/>
              <w:jc w:val="both"/>
              <w:rPr>
                <w:rFonts w:ascii="Times New Roman" w:hAnsi="Times New Roman" w:cs="Times New Roman"/>
                <w:sz w:val="24"/>
                <w:szCs w:val="24"/>
                <w:lang w:val="en-CA"/>
              </w:rPr>
            </w:pPr>
            <w:r>
              <w:rPr>
                <w:rFonts w:ascii="Times New Roman" w:hAnsi="Times New Roman" w:cs="Times New Roman"/>
                <w:sz w:val="24"/>
                <w:szCs w:val="24"/>
                <w:lang w:val="en-CA"/>
              </w:rPr>
              <w:t>In dengue-endemic areas, monitoring areas of low transmission may be necessary to prevent spread of infection.</w:t>
            </w:r>
          </w:p>
          <w:p w:rsidR="00FD5DAA" w:rsidRDefault="000912D0">
            <w:pPr>
              <w:pStyle w:val="ListParagraph"/>
              <w:numPr>
                <w:ilvl w:val="0"/>
                <w:numId w:val="2"/>
              </w:num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Surveillance and control strategies focused on index cases should be timely to avoid time lag between outbreak onset and response. </w:t>
            </w:r>
          </w:p>
          <w:p w:rsidR="00FD5DAA" w:rsidRDefault="000912D0">
            <w:pPr>
              <w:pStyle w:val="ListParagraph"/>
              <w:numPr>
                <w:ilvl w:val="0"/>
                <w:numId w:val="2"/>
              </w:num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Asymptomatic individuals contribute to persistence of dengue and malaria transmission, reinforcing the need for population screening (e.g. biological marker laboratory testing blood banks, sentinel sites), in low and high seasonality.</w:t>
            </w:r>
          </w:p>
          <w:p w:rsidR="00FD5DAA" w:rsidRDefault="000912D0">
            <w:pPr>
              <w:pStyle w:val="ListParagraph"/>
              <w:numPr>
                <w:ilvl w:val="0"/>
                <w:numId w:val="2"/>
              </w:num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Need to assess multiple data sources regarding symptomatic and asymptomatic cases.</w:t>
            </w:r>
          </w:p>
          <w:p w:rsidR="00FD5DAA" w:rsidRDefault="000912D0">
            <w:pPr>
              <w:pStyle w:val="ListParagraph"/>
              <w:numPr>
                <w:ilvl w:val="0"/>
                <w:numId w:val="2"/>
              </w:numPr>
              <w:spacing w:line="480" w:lineRule="auto"/>
              <w:rPr>
                <w:rFonts w:ascii="Times New Roman" w:hAnsi="Times New Roman" w:cs="Times New Roman"/>
                <w:sz w:val="24"/>
                <w:szCs w:val="24"/>
                <w:lang w:val="en-CA"/>
              </w:rPr>
            </w:pPr>
            <w:r>
              <w:rPr>
                <w:rFonts w:ascii="Times New Roman" w:hAnsi="Times New Roman" w:cs="Times New Roman"/>
                <w:sz w:val="24"/>
                <w:szCs w:val="24"/>
                <w:lang w:val="en-CA"/>
              </w:rPr>
              <w:t>Surveillance and control strategies focused on index cases should be timely to stop transmission.</w:t>
            </w:r>
          </w:p>
          <w:p w:rsidR="00FD5DAA" w:rsidRDefault="000912D0">
            <w:pPr>
              <w:pStyle w:val="ListParagraph"/>
              <w:numPr>
                <w:ilvl w:val="0"/>
                <w:numId w:val="2"/>
              </w:num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Greater efforts must be made to translate knowledge about VBD transmission into practice.</w:t>
            </w:r>
          </w:p>
          <w:p w:rsidR="00FD5DAA" w:rsidRDefault="00FD5DAA">
            <w:pPr>
              <w:spacing w:line="480" w:lineRule="auto"/>
              <w:jc w:val="both"/>
              <w:rPr>
                <w:rFonts w:ascii="Times New Roman" w:hAnsi="Times New Roman" w:cs="Times New Roman"/>
                <w:sz w:val="24"/>
                <w:szCs w:val="24"/>
                <w:lang w:val="en-CA"/>
              </w:rPr>
            </w:pPr>
          </w:p>
          <w:p w:rsidR="00FD5DAA" w:rsidRDefault="000912D0">
            <w:pPr>
              <w:pStyle w:val="ListParagraph"/>
              <w:numPr>
                <w:ilvl w:val="0"/>
                <w:numId w:val="2"/>
              </w:num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Employ scientifically agreed-upon ready-to use forecast models to predict human VBD risk based on entomological and meteorological parameters.</w:t>
            </w:r>
          </w:p>
          <w:p w:rsidR="00FD5DAA" w:rsidRDefault="000912D0">
            <w:pPr>
              <w:pStyle w:val="ListParagraph"/>
              <w:numPr>
                <w:ilvl w:val="0"/>
                <w:numId w:val="2"/>
              </w:num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Increased rainfall and humidity, especially during the rainy season, affects VBD transmission; authorities need to collaborate to heighten vigilance and control measures. </w:t>
            </w:r>
          </w:p>
          <w:p w:rsidR="00FD5DAA" w:rsidRDefault="000912D0">
            <w:pPr>
              <w:pStyle w:val="ListParagraph"/>
              <w:numPr>
                <w:ilvl w:val="0"/>
                <w:numId w:val="2"/>
              </w:num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Poor housing, low-income neighbourhoods are high-risk areas for VBD transmission; they should be focus of affordable and sustainable vector control measures in homes, workplaces and schools, to lower transmission over the long term.</w:t>
            </w:r>
          </w:p>
          <w:p w:rsidR="00FD5DAA" w:rsidRDefault="000912D0">
            <w:pPr>
              <w:pStyle w:val="ListParagraph"/>
              <w:numPr>
                <w:ilvl w:val="0"/>
                <w:numId w:val="2"/>
              </w:num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Certain occupational groups have higher exposure to VBDs; labour and agricultural authorities must invest in efforts to increase awareness and safety in relation to specific disease risks. </w:t>
            </w:r>
          </w:p>
          <w:p w:rsidR="00FD5DAA" w:rsidRDefault="000912D0">
            <w:pPr>
              <w:pStyle w:val="ListParagraph"/>
              <w:numPr>
                <w:ilvl w:val="0"/>
                <w:numId w:val="2"/>
              </w:num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Transport authorities and border agencies need to screen floating populations at risk of infection.</w:t>
            </w:r>
          </w:p>
          <w:p w:rsidR="00FD5DAA" w:rsidRDefault="000912D0">
            <w:pPr>
              <w:pStyle w:val="ListParagraph"/>
              <w:numPr>
                <w:ilvl w:val="0"/>
                <w:numId w:val="2"/>
              </w:num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Using a syndromic approach instead of the classic single-disease surveillance would allow timely response to the introduction of new pathogens or early outbreak detection.</w:t>
            </w:r>
          </w:p>
          <w:p w:rsidR="00FD5DAA" w:rsidRDefault="000912D0">
            <w:pPr>
              <w:pStyle w:val="ListParagraph"/>
              <w:numPr>
                <w:ilvl w:val="0"/>
                <w:numId w:val="2"/>
              </w:numPr>
              <w:spacing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Harmonization of protocols are needed to facilitate a coordinated international effort to control disease threats of national/international importance. N</w:t>
            </w:r>
            <w:r>
              <w:rPr>
                <w:rFonts w:ascii="Times New Roman" w:eastAsia="Times New Roman" w:hAnsi="Times New Roman" w:cs="Times New Roman"/>
                <w:sz w:val="24"/>
                <w:szCs w:val="24"/>
                <w:lang w:val="en-CA"/>
              </w:rPr>
              <w:t>ational government and academic institutions to promote an integrated multi-disciplinary approach (human and animal health, vector control), focusing on detection and control of priority epidemic diseases, border surveillance</w:t>
            </w:r>
            <w:r>
              <w:rPr>
                <w:rFonts w:ascii="Times New Roman" w:hAnsi="Times New Roman" w:cs="Times New Roman"/>
                <w:sz w:val="24"/>
                <w:szCs w:val="24"/>
                <w:lang w:val="en-CA"/>
              </w:rPr>
              <w:t xml:space="preserve">. </w:t>
            </w:r>
          </w:p>
        </w:tc>
      </w:tr>
    </w:tbl>
    <w:p w:rsidR="00FD5DAA" w:rsidRDefault="00FD5DAA">
      <w:pPr>
        <w:spacing w:after="0" w:line="480" w:lineRule="auto"/>
        <w:rPr>
          <w:rFonts w:ascii="Times New Roman" w:eastAsia="Times New Roman" w:hAnsi="Times New Roman" w:cs="Times New Roman"/>
          <w:b/>
          <w:color w:val="auto"/>
          <w:sz w:val="24"/>
          <w:szCs w:val="24"/>
          <w:lang w:val="en-CA"/>
        </w:rPr>
      </w:pPr>
    </w:p>
    <w:p w:rsidR="00FD5DAA" w:rsidRDefault="000912D0">
      <w:pPr>
        <w:spacing w:after="0" w:line="480" w:lineRule="auto"/>
        <w:rPr>
          <w:rFonts w:ascii="Times New Roman" w:eastAsia="Times New Roman" w:hAnsi="Times New Roman" w:cs="Times New Roman"/>
          <w:b/>
          <w:color w:val="auto"/>
          <w:sz w:val="24"/>
          <w:szCs w:val="24"/>
          <w:lang w:val="en-CA"/>
        </w:rPr>
      </w:pPr>
      <w:r>
        <w:rPr>
          <w:rFonts w:ascii="Times New Roman" w:eastAsia="Times New Roman" w:hAnsi="Times New Roman" w:cs="Times New Roman"/>
          <w:b/>
          <w:color w:val="auto"/>
          <w:sz w:val="24"/>
          <w:szCs w:val="24"/>
          <w:lang w:val="en-CA"/>
        </w:rPr>
        <w:t>Conclusions</w:t>
      </w:r>
    </w:p>
    <w:p w:rsidR="00FD5DAA" w:rsidRDefault="000912D0">
      <w:pPr>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 xml:space="preserve">The present review identified significant knowledge gaps in several areas, ranging from the role of asymptomatic individuals to the effects of co-infection and various host characteristics, climate, and other environmental and socioeconomic factors on VBD transmission in urban areas. There is much more to know about transmission risk in the homes and workplaces of increasingly dynamic and mobile populations. </w:t>
      </w:r>
    </w:p>
    <w:p w:rsidR="00FD5DAA" w:rsidRDefault="00FD5DAA">
      <w:pPr>
        <w:spacing w:after="0" w:line="480" w:lineRule="auto"/>
        <w:jc w:val="both"/>
        <w:rPr>
          <w:rFonts w:ascii="Times New Roman" w:eastAsia="Times New Roman" w:hAnsi="Times New Roman" w:cs="Times New Roman"/>
          <w:color w:val="auto"/>
          <w:sz w:val="24"/>
          <w:szCs w:val="24"/>
          <w:lang w:val="en-CA"/>
        </w:rPr>
      </w:pPr>
    </w:p>
    <w:p w:rsidR="00FD5DAA" w:rsidRDefault="000912D0">
      <w:pPr>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 xml:space="preserve">The lack of studies on co-infection is hampering the monitoring of infections transmitted by the same vector. A broad, syndromic approach including pathogen panels would allow more flexibility in detecting new and co-circulating pathogens and in applying more </w:t>
      </w:r>
      <w:r>
        <w:rPr>
          <w:rFonts w:ascii="Times New Roman" w:eastAsia="Times New Roman" w:hAnsi="Times New Roman" w:cs="Times New Roman"/>
          <w:color w:val="auto"/>
          <w:sz w:val="24"/>
          <w:szCs w:val="24"/>
          <w:lang w:val="en-CA"/>
        </w:rPr>
        <w:lastRenderedPageBreak/>
        <w:t xml:space="preserve">effective control. It would be useful to combine this with harmonized protocols and to define sentinel areas </w:t>
      </w:r>
      <w:proofErr w:type="gramStart"/>
      <w:r>
        <w:rPr>
          <w:rFonts w:ascii="Times New Roman" w:eastAsia="Times New Roman" w:hAnsi="Times New Roman" w:cs="Times New Roman"/>
          <w:color w:val="auto"/>
          <w:sz w:val="24"/>
          <w:szCs w:val="24"/>
          <w:lang w:val="en-CA"/>
        </w:rPr>
        <w:t>in order to</w:t>
      </w:r>
      <w:proofErr w:type="gramEnd"/>
      <w:r>
        <w:rPr>
          <w:rFonts w:ascii="Times New Roman" w:eastAsia="Times New Roman" w:hAnsi="Times New Roman" w:cs="Times New Roman"/>
          <w:color w:val="auto"/>
          <w:sz w:val="24"/>
          <w:szCs w:val="24"/>
          <w:lang w:val="en-CA"/>
        </w:rPr>
        <w:t xml:space="preserve"> enable a well-coordinated international response where needed. Due to the complexity of VBD transmission, funding for translational research is especially recommended.</w:t>
      </w:r>
    </w:p>
    <w:p w:rsidR="00FD5DAA" w:rsidRDefault="00FD5DAA">
      <w:pPr>
        <w:spacing w:after="0" w:line="480" w:lineRule="auto"/>
        <w:jc w:val="both"/>
        <w:rPr>
          <w:rFonts w:ascii="Times New Roman" w:hAnsi="Times New Roman" w:cs="Times New Roman"/>
          <w:b/>
          <w:color w:val="auto"/>
          <w:sz w:val="24"/>
          <w:szCs w:val="24"/>
          <w:lang w:val="en-CA"/>
        </w:rPr>
      </w:pPr>
    </w:p>
    <w:p w:rsidR="00FD5DAA" w:rsidRDefault="00FD5DAA">
      <w:pPr>
        <w:spacing w:after="0" w:line="480" w:lineRule="auto"/>
        <w:jc w:val="both"/>
        <w:rPr>
          <w:rFonts w:ascii="Times New Roman" w:hAnsi="Times New Roman" w:cs="Times New Roman"/>
          <w:b/>
          <w:color w:val="auto"/>
          <w:sz w:val="24"/>
          <w:szCs w:val="24"/>
          <w:lang w:val="en-CA"/>
        </w:rPr>
      </w:pPr>
    </w:p>
    <w:p w:rsidR="00FD5DAA" w:rsidRDefault="000912D0">
      <w:pPr>
        <w:spacing w:after="0" w:line="480" w:lineRule="auto"/>
        <w:jc w:val="both"/>
        <w:rPr>
          <w:rFonts w:ascii="Times New Roman" w:hAnsi="Times New Roman" w:cs="Times New Roman"/>
          <w:b/>
          <w:color w:val="auto"/>
          <w:sz w:val="24"/>
          <w:szCs w:val="24"/>
          <w:lang w:val="en-CA"/>
        </w:rPr>
      </w:pPr>
      <w:r>
        <w:rPr>
          <w:rFonts w:ascii="Times New Roman" w:hAnsi="Times New Roman" w:cs="Times New Roman"/>
          <w:b/>
          <w:color w:val="auto"/>
          <w:sz w:val="24"/>
          <w:szCs w:val="24"/>
          <w:lang w:val="en-CA"/>
        </w:rPr>
        <w:t>List of abbreviations</w:t>
      </w:r>
    </w:p>
    <w:p w:rsidR="00FD5DAA" w:rsidRDefault="000912D0">
      <w:pPr>
        <w:autoSpaceDE w:val="0"/>
        <w:autoSpaceDN w:val="0"/>
        <w:adjustRightInd w:val="0"/>
        <w:spacing w:after="0" w:line="48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en-CA"/>
        </w:rPr>
        <w:t>ART: Antiretroviral therapy</w:t>
      </w:r>
    </w:p>
    <w:p w:rsidR="00FD5DAA" w:rsidRDefault="000912D0">
      <w:pPr>
        <w:autoSpaceDE w:val="0"/>
        <w:autoSpaceDN w:val="0"/>
        <w:adjustRightInd w:val="0"/>
        <w:spacing w:after="0" w:line="48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en-CA" w:eastAsia="pt-BR"/>
        </w:rPr>
        <w:t>BSF: Brazilian spotted fever</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rPr>
      </w:pPr>
      <w:r>
        <w:rPr>
          <w:rFonts w:ascii="Times New Roman" w:hAnsi="Times New Roman" w:cs="Times New Roman"/>
          <w:color w:val="auto"/>
          <w:sz w:val="24"/>
          <w:szCs w:val="24"/>
        </w:rPr>
        <w:t xml:space="preserve">CAR: </w:t>
      </w:r>
      <w:r>
        <w:rPr>
          <w:rFonts w:ascii="Times New Roman" w:hAnsi="Times New Roman" w:cs="Times New Roman"/>
          <w:sz w:val="24"/>
          <w:szCs w:val="24"/>
        </w:rPr>
        <w:t>Conditional Autoregressive</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CFR: Case fatality rate</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eastAsia="pt-BR"/>
        </w:rPr>
      </w:pPr>
      <w:r>
        <w:rPr>
          <w:rFonts w:ascii="Times New Roman" w:hAnsi="Times New Roman" w:cs="Times New Roman"/>
          <w:color w:val="auto"/>
          <w:sz w:val="24"/>
          <w:szCs w:val="24"/>
        </w:rPr>
        <w:t xml:space="preserve">CL: </w:t>
      </w:r>
      <w:r>
        <w:rPr>
          <w:rFonts w:ascii="Times New Roman" w:eastAsia="Times New Roman" w:hAnsi="Times New Roman" w:cs="Times New Roman"/>
          <w:bCs/>
          <w:color w:val="auto"/>
          <w:sz w:val="24"/>
          <w:szCs w:val="24"/>
          <w:lang w:eastAsia="pt-BR"/>
        </w:rPr>
        <w:t>Cutaneous Leishmaniasis</w:t>
      </w:r>
    </w:p>
    <w:p w:rsidR="00FD5DAA" w:rsidRPr="00B47C6E"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pt-BR" w:eastAsia="pt-BR"/>
        </w:rPr>
      </w:pPr>
      <w:r w:rsidRPr="00B47C6E">
        <w:rPr>
          <w:rFonts w:ascii="Times New Roman" w:eastAsia="Times New Roman" w:hAnsi="Times New Roman" w:cs="Times New Roman"/>
          <w:color w:val="auto"/>
          <w:sz w:val="24"/>
          <w:szCs w:val="24"/>
          <w:lang w:val="pt-BR" w:eastAsia="pt-BR"/>
        </w:rPr>
        <w:t>EIR: entomological inoculation rate</w:t>
      </w:r>
    </w:p>
    <w:p w:rsidR="00FD5DAA" w:rsidRPr="00B47C6E"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pt-BR"/>
        </w:rPr>
      </w:pPr>
      <w:r w:rsidRPr="00B47C6E">
        <w:rPr>
          <w:rFonts w:ascii="Times New Roman" w:eastAsia="Times New Roman" w:hAnsi="Times New Roman" w:cs="Times New Roman"/>
          <w:color w:val="auto"/>
          <w:sz w:val="24"/>
          <w:szCs w:val="24"/>
          <w:lang w:val="pt-BR"/>
        </w:rPr>
        <w:t>FM: Falciparum malaria</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IG: International Government</w:t>
      </w:r>
    </w:p>
    <w:p w:rsidR="00FD5DAA" w:rsidRDefault="000912D0">
      <w:pPr>
        <w:autoSpaceDE w:val="0"/>
        <w:autoSpaceDN w:val="0"/>
        <w:adjustRightInd w:val="0"/>
        <w:spacing w:after="0" w:line="480" w:lineRule="auto"/>
        <w:jc w:val="both"/>
        <w:rPr>
          <w:rFonts w:ascii="Times New Roman" w:hAnsi="Times New Roman" w:cs="Times New Roman"/>
          <w:color w:val="auto"/>
          <w:sz w:val="24"/>
          <w:szCs w:val="24"/>
          <w:highlight w:val="yellow"/>
        </w:rPr>
      </w:pPr>
      <w:r>
        <w:rPr>
          <w:rFonts w:ascii="Times New Roman" w:eastAsia="Times New Roman" w:hAnsi="Times New Roman" w:cs="Times New Roman"/>
          <w:color w:val="auto"/>
          <w:sz w:val="24"/>
          <w:szCs w:val="24"/>
          <w:lang w:val="en-CA"/>
        </w:rPr>
        <w:t>IR: Incidence rate</w:t>
      </w:r>
    </w:p>
    <w:p w:rsidR="00FD5DAA" w:rsidRDefault="000912D0">
      <w:pPr>
        <w:autoSpaceDE w:val="0"/>
        <w:autoSpaceDN w:val="0"/>
        <w:adjustRightInd w:val="0"/>
        <w:spacing w:after="0" w:line="480" w:lineRule="auto"/>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lang w:val="en-CA"/>
        </w:rPr>
        <w:t>L</w:t>
      </w:r>
      <w:r>
        <w:rPr>
          <w:rFonts w:ascii="Times New Roman" w:eastAsia="Times New Roman" w:hAnsi="Times New Roman" w:cs="Times New Roman"/>
          <w:color w:val="auto"/>
          <w:sz w:val="24"/>
          <w:szCs w:val="24"/>
          <w:lang w:val="en-CA" w:eastAsia="pt-BR"/>
        </w:rPr>
        <w:t>S</w:t>
      </w:r>
      <w:r>
        <w:rPr>
          <w:rFonts w:ascii="Times New Roman" w:eastAsia="Times New Roman" w:hAnsi="Times New Roman" w:cs="Times New Roman"/>
          <w:color w:val="auto"/>
          <w:sz w:val="24"/>
          <w:szCs w:val="24"/>
          <w:lang w:val="en-CA"/>
        </w:rPr>
        <w:t xml:space="preserve">T: </w:t>
      </w:r>
      <w:r>
        <w:rPr>
          <w:rFonts w:ascii="Times New Roman" w:hAnsi="Times New Roman" w:cs="Times New Roman"/>
          <w:color w:val="auto"/>
          <w:sz w:val="24"/>
          <w:szCs w:val="24"/>
          <w:lang w:val="en-CA"/>
        </w:rPr>
        <w:t>L</w:t>
      </w:r>
      <w:r>
        <w:rPr>
          <w:rFonts w:ascii="Times New Roman" w:hAnsi="Times New Roman" w:cs="Times New Roman"/>
          <w:color w:val="auto"/>
          <w:sz w:val="24"/>
          <w:szCs w:val="24"/>
        </w:rPr>
        <w:t xml:space="preserve">and </w:t>
      </w:r>
      <w:r>
        <w:rPr>
          <w:rFonts w:ascii="Times New Roman" w:eastAsia="Times New Roman" w:hAnsi="Times New Roman" w:cs="Times New Roman"/>
          <w:color w:val="auto"/>
          <w:sz w:val="24"/>
          <w:szCs w:val="24"/>
          <w:lang w:val="en-CA" w:eastAsia="pt-BR"/>
        </w:rPr>
        <w:t>S</w:t>
      </w:r>
      <w:proofErr w:type="spellStart"/>
      <w:r>
        <w:rPr>
          <w:rFonts w:ascii="Times New Roman" w:hAnsi="Times New Roman" w:cs="Times New Roman"/>
          <w:color w:val="auto"/>
          <w:sz w:val="24"/>
          <w:szCs w:val="24"/>
        </w:rPr>
        <w:t>urface</w:t>
      </w:r>
      <w:proofErr w:type="spellEnd"/>
      <w:r>
        <w:rPr>
          <w:rFonts w:ascii="Times New Roman" w:hAnsi="Times New Roman" w:cs="Times New Roman"/>
          <w:color w:val="auto"/>
          <w:sz w:val="24"/>
          <w:szCs w:val="24"/>
        </w:rPr>
        <w:t xml:space="preserve"> Temperature</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MMAT: Mixed Methods Appraisal Tool</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eastAsia="pt-BR"/>
        </w:rPr>
      </w:pPr>
      <w:r>
        <w:rPr>
          <w:rFonts w:ascii="Times New Roman" w:eastAsia="Times New Roman" w:hAnsi="Times New Roman" w:cs="Times New Roman"/>
          <w:color w:val="auto"/>
          <w:sz w:val="24"/>
          <w:szCs w:val="24"/>
          <w:lang w:val="en-CA" w:eastAsia="pt-BR"/>
        </w:rPr>
        <w:t>MBR: Man biting rate</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rPr>
      </w:pPr>
      <w:r>
        <w:rPr>
          <w:rFonts w:ascii="Times New Roman" w:hAnsi="Times New Roman" w:cs="Times New Roman"/>
          <w:color w:val="auto"/>
          <w:sz w:val="24"/>
          <w:szCs w:val="24"/>
        </w:rPr>
        <w:t xml:space="preserve">NG: </w:t>
      </w:r>
      <w:proofErr w:type="spellStart"/>
      <w:proofErr w:type="gramStart"/>
      <w:r>
        <w:rPr>
          <w:rFonts w:ascii="Times New Roman" w:hAnsi="Times New Roman" w:cs="Times New Roman"/>
          <w:color w:val="auto"/>
          <w:sz w:val="24"/>
          <w:szCs w:val="24"/>
        </w:rPr>
        <w:t>Non Governmental</w:t>
      </w:r>
      <w:proofErr w:type="spellEnd"/>
      <w:proofErr w:type="gramEnd"/>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NGO: Non</w:t>
      </w:r>
      <w:r>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lang w:val="en-CA"/>
        </w:rPr>
        <w:t>governmental organization</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rPr>
      </w:pPr>
      <w:proofErr w:type="spellStart"/>
      <w:r>
        <w:rPr>
          <w:rFonts w:ascii="Times New Roman" w:eastAsia="Times New Roman" w:hAnsi="Times New Roman" w:cs="Times New Roman"/>
          <w:color w:val="auto"/>
          <w:sz w:val="24"/>
          <w:szCs w:val="24"/>
          <w:lang w:val="en-CA"/>
        </w:rPr>
        <w:t>n.s</w:t>
      </w:r>
      <w:proofErr w:type="spellEnd"/>
      <w:r>
        <w:rPr>
          <w:rFonts w:ascii="Times New Roman" w:eastAsia="Times New Roman" w:hAnsi="Times New Roman" w:cs="Times New Roman"/>
          <w:color w:val="auto"/>
          <w:sz w:val="24"/>
          <w:szCs w:val="24"/>
          <w:lang w:val="en-CA"/>
        </w:rPr>
        <w:t>.: Not significant (statistically)</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NR: Not reported</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lastRenderedPageBreak/>
        <w:t>OR: Odds ratio</w:t>
      </w:r>
    </w:p>
    <w:p w:rsidR="00FD5DAA" w:rsidRDefault="000912D0">
      <w:pPr>
        <w:autoSpaceDE w:val="0"/>
        <w:autoSpaceDN w:val="0"/>
        <w:adjustRightInd w:val="0"/>
        <w:spacing w:after="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PCR: Polymerase Chain Reaction</w:t>
      </w:r>
    </w:p>
    <w:p w:rsidR="00FD5DAA" w:rsidRDefault="000912D0">
      <w:pPr>
        <w:autoSpaceDE w:val="0"/>
        <w:autoSpaceDN w:val="0"/>
        <w:adjustRightInd w:val="0"/>
        <w:spacing w:after="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PI: Pharmaceutical Industry</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PR: Prevalence rate</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RF: Risk factors</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 xml:space="preserve">RR: </w:t>
      </w:r>
      <w:r>
        <w:rPr>
          <w:rFonts w:ascii="Times New Roman" w:eastAsia="Times New Roman" w:hAnsi="Times New Roman" w:cs="Times New Roman"/>
          <w:bCs/>
          <w:color w:val="auto"/>
          <w:sz w:val="24"/>
          <w:szCs w:val="24"/>
          <w:lang w:eastAsia="pt-BR"/>
        </w:rPr>
        <w:t>Risk Ratio</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eastAsia="pt-BR"/>
        </w:rPr>
      </w:pPr>
      <w:r>
        <w:rPr>
          <w:rFonts w:ascii="Times New Roman" w:eastAsia="Times New Roman" w:hAnsi="Times New Roman" w:cs="Times New Roman"/>
          <w:color w:val="auto"/>
          <w:sz w:val="24"/>
          <w:szCs w:val="24"/>
          <w:lang w:val="en-CA" w:eastAsia="pt-BR"/>
        </w:rPr>
        <w:t>RRV: Ross River virus</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TDR: Tropical Diseases Research and Training</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rPr>
      </w:pPr>
      <w:proofErr w:type="spellStart"/>
      <w:r>
        <w:rPr>
          <w:rFonts w:ascii="Times New Roman" w:eastAsia="Times New Roman" w:hAnsi="Times New Roman" w:cs="Times New Roman"/>
          <w:color w:val="auto"/>
          <w:sz w:val="24"/>
          <w:szCs w:val="24"/>
          <w:lang w:val="en-CA"/>
        </w:rPr>
        <w:t>TIDieR</w:t>
      </w:r>
      <w:proofErr w:type="spellEnd"/>
      <w:r>
        <w:rPr>
          <w:rFonts w:ascii="Times New Roman" w:eastAsia="Times New Roman" w:hAnsi="Times New Roman" w:cs="Times New Roman"/>
          <w:color w:val="auto"/>
          <w:sz w:val="24"/>
          <w:szCs w:val="24"/>
          <w:lang w:val="en-CA"/>
        </w:rPr>
        <w:t>: Template for Intervention Description and Replication</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eastAsia="pt-BR"/>
        </w:rPr>
      </w:pPr>
      <w:r>
        <w:rPr>
          <w:rFonts w:ascii="Times New Roman" w:hAnsi="Times New Roman" w:cs="Times New Roman"/>
          <w:color w:val="auto"/>
          <w:sz w:val="24"/>
          <w:szCs w:val="24"/>
        </w:rPr>
        <w:t xml:space="preserve">TL: </w:t>
      </w:r>
      <w:proofErr w:type="spellStart"/>
      <w:r>
        <w:rPr>
          <w:rFonts w:ascii="Times New Roman" w:hAnsi="Times New Roman" w:cs="Times New Roman"/>
          <w:color w:val="auto"/>
          <w:sz w:val="24"/>
          <w:szCs w:val="24"/>
        </w:rPr>
        <w:t>Tegumentary</w:t>
      </w:r>
      <w:proofErr w:type="spellEnd"/>
      <w:r>
        <w:rPr>
          <w:rFonts w:ascii="Times New Roman" w:hAnsi="Times New Roman" w:cs="Times New Roman"/>
          <w:color w:val="auto"/>
          <w:sz w:val="24"/>
          <w:szCs w:val="24"/>
        </w:rPr>
        <w:t xml:space="preserve"> Leishmaniasis</w:t>
      </w:r>
    </w:p>
    <w:p w:rsidR="00FD5DAA" w:rsidRDefault="000912D0">
      <w:pPr>
        <w:autoSpaceDE w:val="0"/>
        <w:autoSpaceDN w:val="0"/>
        <w:adjustRightInd w:val="0"/>
        <w:spacing w:after="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U: University</w:t>
      </w:r>
    </w:p>
    <w:p w:rsidR="00FD5DAA" w:rsidRDefault="000912D0">
      <w:pPr>
        <w:autoSpaceDE w:val="0"/>
        <w:autoSpaceDN w:val="0"/>
        <w:adjustRightInd w:val="0"/>
        <w:spacing w:after="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UHI: Urban Heat Island</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eastAsia="pt-BR"/>
        </w:rPr>
      </w:pPr>
      <w:r>
        <w:rPr>
          <w:rFonts w:ascii="Times New Roman" w:eastAsia="Times New Roman" w:hAnsi="Times New Roman" w:cs="Times New Roman"/>
          <w:color w:val="auto"/>
          <w:sz w:val="24"/>
          <w:szCs w:val="24"/>
          <w:lang w:val="en-CA"/>
        </w:rPr>
        <w:t>VBDs: Vector-borne diseases</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eastAsia="pt-BR"/>
        </w:rPr>
        <w:t>WNV: West Nile virus</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WHO: World Health Organization</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rPr>
      </w:pPr>
      <w:r>
        <w:rPr>
          <w:rFonts w:ascii="Times New Roman" w:hAnsi="Times New Roman" w:cs="Times New Roman"/>
          <w:color w:val="auto"/>
          <w:sz w:val="24"/>
          <w:szCs w:val="24"/>
        </w:rPr>
        <w:t xml:space="preserve">VL: </w:t>
      </w:r>
      <w:r>
        <w:rPr>
          <w:rFonts w:ascii="Times New Roman" w:eastAsia="Times New Roman" w:hAnsi="Times New Roman" w:cs="Times New Roman"/>
          <w:bCs/>
          <w:color w:val="auto"/>
          <w:sz w:val="24"/>
          <w:szCs w:val="24"/>
          <w:lang w:eastAsia="pt-BR"/>
        </w:rPr>
        <w:t>Visceral Leishmaniasis</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eastAsia="pt-BR"/>
        </w:rPr>
        <w:t>YF: Yellow Fever</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eastAsia="pt-BR"/>
        </w:rPr>
      </w:pPr>
      <w:r>
        <w:rPr>
          <w:rFonts w:ascii="Times New Roman" w:eastAsia="Times New Roman" w:hAnsi="Times New Roman" w:cs="Times New Roman"/>
          <w:color w:val="auto"/>
          <w:sz w:val="24"/>
          <w:szCs w:val="24"/>
          <w:lang w:val="en-CA" w:eastAsia="pt-BR"/>
        </w:rPr>
        <w:t>YFV: Yellow Fever Virus</w:t>
      </w:r>
    </w:p>
    <w:p w:rsidR="00FD5DAA" w:rsidRDefault="000912D0">
      <w:pPr>
        <w:autoSpaceDE w:val="0"/>
        <w:autoSpaceDN w:val="0"/>
        <w:adjustRightInd w:val="0"/>
        <w:spacing w:after="0" w:line="480" w:lineRule="auto"/>
        <w:jc w:val="both"/>
        <w:rPr>
          <w:rFonts w:ascii="Times New Roman" w:eastAsia="Times New Roman" w:hAnsi="Times New Roman" w:cs="Times New Roman"/>
          <w:color w:val="auto"/>
          <w:sz w:val="24"/>
          <w:szCs w:val="24"/>
          <w:lang w:val="en-CA"/>
        </w:rPr>
      </w:pPr>
      <w:r>
        <w:rPr>
          <w:rFonts w:ascii="Times New Roman" w:eastAsia="Times New Roman" w:hAnsi="Times New Roman" w:cs="Times New Roman"/>
          <w:color w:val="auto"/>
          <w:sz w:val="24"/>
          <w:szCs w:val="24"/>
          <w:lang w:val="en-CA"/>
        </w:rPr>
        <w:t>;;</w:t>
      </w:r>
      <w:r>
        <w:rPr>
          <w:rFonts w:ascii="Times New Roman" w:eastAsia="Times New Roman" w:hAnsi="Times New Roman" w:cs="Times New Roman"/>
          <w:color w:val="auto"/>
          <w:sz w:val="24"/>
          <w:szCs w:val="24"/>
          <w:lang w:val="en-CA" w:eastAsia="pt-BR"/>
        </w:rPr>
        <w:t>;</w:t>
      </w:r>
      <w:r>
        <w:rPr>
          <w:rFonts w:ascii="Times New Roman" w:eastAsia="Times New Roman" w:hAnsi="Times New Roman" w:cs="Times New Roman"/>
          <w:color w:val="auto"/>
          <w:sz w:val="24"/>
          <w:szCs w:val="24"/>
          <w:lang w:val="en-CA"/>
        </w:rPr>
        <w:t>;</w:t>
      </w:r>
      <w:r>
        <w:rPr>
          <w:rFonts w:ascii="Times New Roman" w:eastAsia="Times New Roman" w:hAnsi="Times New Roman" w:cs="Times New Roman"/>
          <w:color w:val="auto"/>
          <w:sz w:val="24"/>
          <w:szCs w:val="24"/>
          <w:lang w:val="en-CA" w:eastAsia="pt-BR"/>
        </w:rPr>
        <w:t>;</w:t>
      </w:r>
      <w:r>
        <w:rPr>
          <w:rFonts w:ascii="Times New Roman" w:eastAsia="Times New Roman" w:hAnsi="Times New Roman" w:cs="Times New Roman"/>
          <w:color w:val="auto"/>
          <w:sz w:val="24"/>
          <w:szCs w:val="24"/>
          <w:lang w:val="en-CA"/>
        </w:rPr>
        <w:t>;;</w:t>
      </w:r>
      <w:r>
        <w:rPr>
          <w:rFonts w:ascii="Times New Roman" w:eastAsia="Times New Roman" w:hAnsi="Times New Roman" w:cs="Times New Roman"/>
          <w:color w:val="auto"/>
          <w:sz w:val="24"/>
          <w:szCs w:val="24"/>
          <w:lang w:val="en-CA" w:eastAsia="pt-BR"/>
        </w:rPr>
        <w:t>;</w:t>
      </w:r>
      <w:r>
        <w:rPr>
          <w:rFonts w:ascii="Times New Roman" w:eastAsia="Times New Roman" w:hAnsi="Times New Roman" w:cs="Times New Roman"/>
          <w:color w:val="auto"/>
          <w:sz w:val="24"/>
          <w:szCs w:val="24"/>
          <w:lang w:val="en-CA"/>
        </w:rPr>
        <w:t>;;;;;;</w:t>
      </w:r>
      <w:r>
        <w:rPr>
          <w:rFonts w:ascii="Times New Roman" w:eastAsia="Times New Roman" w:hAnsi="Times New Roman" w:cs="Times New Roman"/>
          <w:color w:val="auto"/>
          <w:sz w:val="24"/>
          <w:szCs w:val="24"/>
          <w:lang w:val="en-CA" w:eastAsia="pt-BR"/>
        </w:rPr>
        <w:t>;</w:t>
      </w:r>
      <w:r>
        <w:rPr>
          <w:rFonts w:ascii="Times New Roman" w:eastAsia="Times New Roman" w:hAnsi="Times New Roman" w:cs="Times New Roman"/>
          <w:color w:val="auto"/>
          <w:sz w:val="24"/>
          <w:szCs w:val="24"/>
          <w:lang w:val="en-CA"/>
        </w:rPr>
        <w:t>;;</w:t>
      </w:r>
      <w:r>
        <w:rPr>
          <w:rFonts w:ascii="Times New Roman" w:hAnsi="Times New Roman" w:cs="Times New Roman"/>
          <w:color w:val="auto"/>
          <w:sz w:val="24"/>
          <w:szCs w:val="24"/>
          <w:lang w:val="en-CA"/>
        </w:rPr>
        <w:t xml:space="preserve"> </w:t>
      </w:r>
      <w:r>
        <w:rPr>
          <w:rFonts w:ascii="Times New Roman" w:eastAsia="Times New Roman" w:hAnsi="Times New Roman" w:cs="Times New Roman"/>
          <w:color w:val="auto"/>
          <w:sz w:val="24"/>
          <w:szCs w:val="24"/>
          <w:lang w:val="en-CA"/>
        </w:rPr>
        <w:t>;</w:t>
      </w:r>
    </w:p>
    <w:p w:rsidR="00FD5DAA" w:rsidRDefault="00FD5DAA">
      <w:pPr>
        <w:spacing w:after="0" w:line="480" w:lineRule="auto"/>
        <w:jc w:val="both"/>
        <w:rPr>
          <w:color w:val="auto"/>
          <w:lang w:val="en-CA"/>
        </w:rPr>
      </w:pPr>
    </w:p>
    <w:p w:rsidR="00FD5DAA" w:rsidRDefault="000912D0">
      <w:pPr>
        <w:spacing w:after="0" w:line="480" w:lineRule="auto"/>
        <w:jc w:val="both"/>
        <w:rPr>
          <w:rFonts w:ascii="Times New Roman" w:hAnsi="Times New Roman" w:cs="Times New Roman"/>
          <w:b/>
          <w:color w:val="auto"/>
          <w:sz w:val="24"/>
          <w:szCs w:val="24"/>
          <w:lang w:val="en-CA"/>
        </w:rPr>
      </w:pPr>
      <w:r>
        <w:rPr>
          <w:rFonts w:ascii="Times New Roman" w:hAnsi="Times New Roman" w:cs="Times New Roman"/>
          <w:b/>
          <w:color w:val="auto"/>
          <w:sz w:val="24"/>
          <w:szCs w:val="24"/>
          <w:lang w:val="en-CA"/>
        </w:rPr>
        <w:t>Declarations</w:t>
      </w:r>
    </w:p>
    <w:p w:rsidR="00FD5DAA" w:rsidRDefault="000912D0">
      <w:pPr>
        <w:spacing w:after="0" w:line="480" w:lineRule="auto"/>
        <w:jc w:val="both"/>
        <w:rPr>
          <w:rFonts w:ascii="Times New Roman" w:hAnsi="Times New Roman" w:cs="Times New Roman"/>
          <w:b/>
          <w:color w:val="auto"/>
          <w:sz w:val="24"/>
          <w:szCs w:val="24"/>
          <w:lang w:val="en-CA"/>
        </w:rPr>
      </w:pPr>
      <w:r>
        <w:rPr>
          <w:rFonts w:ascii="Times New Roman" w:hAnsi="Times New Roman" w:cs="Times New Roman"/>
          <w:b/>
          <w:color w:val="auto"/>
          <w:sz w:val="24"/>
          <w:szCs w:val="24"/>
          <w:lang w:val="en-CA"/>
        </w:rPr>
        <w:t>Ethics approval and consent to participate</w:t>
      </w:r>
    </w:p>
    <w:p w:rsidR="00FD5DAA" w:rsidRDefault="000912D0">
      <w:pPr>
        <w:shd w:val="clear" w:color="auto" w:fill="FFFFFF"/>
        <w:spacing w:after="0" w:line="480" w:lineRule="auto"/>
        <w:jc w:val="both"/>
        <w:rPr>
          <w:rFonts w:ascii="Times New Roman" w:hAnsi="Times New Roman" w:cs="Times New Roman"/>
          <w:color w:val="auto"/>
          <w:sz w:val="24"/>
          <w:szCs w:val="24"/>
          <w:lang w:val="en-CA"/>
        </w:rPr>
      </w:pPr>
      <w:r>
        <w:rPr>
          <w:rFonts w:ascii="Times New Roman" w:hAnsi="Times New Roman" w:cs="Times New Roman"/>
          <w:color w:val="auto"/>
          <w:sz w:val="24"/>
          <w:szCs w:val="24"/>
          <w:lang w:val="en-CA"/>
        </w:rPr>
        <w:t>The study protocol was approved by the University of Montreal Human Research Ethics Committee.</w:t>
      </w:r>
    </w:p>
    <w:p w:rsidR="00FD5DAA" w:rsidRDefault="00FD5DAA">
      <w:pPr>
        <w:spacing w:after="0" w:line="480" w:lineRule="auto"/>
        <w:jc w:val="both"/>
        <w:rPr>
          <w:rFonts w:ascii="Times New Roman" w:hAnsi="Times New Roman" w:cs="Times New Roman"/>
          <w:b/>
          <w:color w:val="auto"/>
          <w:sz w:val="24"/>
          <w:szCs w:val="24"/>
          <w:lang w:val="en-CA"/>
        </w:rPr>
      </w:pPr>
    </w:p>
    <w:p w:rsidR="00FD5DAA" w:rsidRDefault="000912D0">
      <w:pPr>
        <w:spacing w:after="0" w:line="480" w:lineRule="auto"/>
        <w:jc w:val="both"/>
        <w:rPr>
          <w:rFonts w:ascii="Times New Roman" w:hAnsi="Times New Roman" w:cs="Times New Roman"/>
          <w:b/>
          <w:color w:val="auto"/>
          <w:sz w:val="24"/>
          <w:szCs w:val="24"/>
          <w:lang w:val="en-CA"/>
        </w:rPr>
      </w:pPr>
      <w:r>
        <w:rPr>
          <w:rFonts w:ascii="Times New Roman" w:hAnsi="Times New Roman" w:cs="Times New Roman"/>
          <w:b/>
          <w:color w:val="auto"/>
          <w:sz w:val="24"/>
          <w:szCs w:val="24"/>
          <w:lang w:val="en-CA"/>
        </w:rPr>
        <w:t>Consent for publication</w:t>
      </w:r>
    </w:p>
    <w:p w:rsidR="00FD5DAA" w:rsidRDefault="000912D0">
      <w:pPr>
        <w:spacing w:after="0" w:line="480" w:lineRule="auto"/>
        <w:jc w:val="both"/>
        <w:rPr>
          <w:rFonts w:ascii="Times New Roman" w:hAnsi="Times New Roman" w:cs="Times New Roman"/>
          <w:color w:val="auto"/>
          <w:sz w:val="24"/>
          <w:szCs w:val="24"/>
          <w:lang w:val="en-CA"/>
        </w:rPr>
      </w:pPr>
      <w:r>
        <w:rPr>
          <w:rFonts w:ascii="Times New Roman" w:hAnsi="Times New Roman" w:cs="Times New Roman"/>
          <w:color w:val="auto"/>
          <w:sz w:val="24"/>
          <w:szCs w:val="24"/>
          <w:lang w:val="en-CA"/>
        </w:rPr>
        <w:t>Not applicable.</w:t>
      </w:r>
    </w:p>
    <w:p w:rsidR="00FD5DAA" w:rsidRDefault="00FD5DAA">
      <w:pPr>
        <w:spacing w:after="0" w:line="480" w:lineRule="auto"/>
        <w:jc w:val="both"/>
        <w:rPr>
          <w:rFonts w:ascii="Times New Roman" w:hAnsi="Times New Roman" w:cs="Times New Roman"/>
          <w:b/>
          <w:color w:val="auto"/>
          <w:sz w:val="24"/>
          <w:szCs w:val="24"/>
          <w:lang w:val="en-CA"/>
        </w:rPr>
      </w:pPr>
    </w:p>
    <w:p w:rsidR="00FD5DAA" w:rsidRDefault="000912D0">
      <w:pPr>
        <w:spacing w:after="0" w:line="480" w:lineRule="auto"/>
        <w:jc w:val="both"/>
        <w:rPr>
          <w:rFonts w:ascii="Times New Roman" w:hAnsi="Times New Roman" w:cs="Times New Roman"/>
          <w:b/>
          <w:color w:val="auto"/>
          <w:sz w:val="24"/>
          <w:szCs w:val="24"/>
          <w:lang w:val="en-CA"/>
        </w:rPr>
      </w:pPr>
      <w:r>
        <w:rPr>
          <w:rFonts w:ascii="Times New Roman" w:hAnsi="Times New Roman" w:cs="Times New Roman"/>
          <w:b/>
          <w:color w:val="auto"/>
          <w:sz w:val="24"/>
          <w:szCs w:val="24"/>
          <w:lang w:val="en-CA"/>
        </w:rPr>
        <w:t>Availability of data and material</w:t>
      </w:r>
    </w:p>
    <w:p w:rsidR="00FD5DAA" w:rsidRDefault="000912D0">
      <w:pPr>
        <w:shd w:val="clear" w:color="auto" w:fill="FFFFFF"/>
        <w:spacing w:after="0" w:line="480" w:lineRule="auto"/>
        <w:jc w:val="both"/>
        <w:rPr>
          <w:rFonts w:ascii="Times New Roman" w:hAnsi="Times New Roman" w:cs="Times New Roman"/>
          <w:color w:val="auto"/>
          <w:sz w:val="24"/>
          <w:szCs w:val="24"/>
          <w:lang w:val="en-CA"/>
        </w:rPr>
      </w:pPr>
      <w:r>
        <w:rPr>
          <w:rFonts w:ascii="Times New Roman" w:hAnsi="Times New Roman" w:cs="Times New Roman"/>
          <w:color w:val="auto"/>
          <w:sz w:val="24"/>
          <w:szCs w:val="24"/>
          <w:lang w:val="en-CA"/>
        </w:rPr>
        <w:t>Not applicable.</w:t>
      </w:r>
    </w:p>
    <w:p w:rsidR="00FD5DAA" w:rsidRDefault="00FD5DAA">
      <w:pPr>
        <w:shd w:val="clear" w:color="auto" w:fill="FFFFFF"/>
        <w:spacing w:after="0" w:line="480" w:lineRule="auto"/>
        <w:jc w:val="both"/>
        <w:rPr>
          <w:rFonts w:ascii="Times New Roman" w:hAnsi="Times New Roman" w:cs="Times New Roman"/>
          <w:color w:val="auto"/>
          <w:sz w:val="24"/>
          <w:szCs w:val="24"/>
          <w:lang w:val="en-CA"/>
        </w:rPr>
      </w:pPr>
    </w:p>
    <w:p w:rsidR="00FD5DAA" w:rsidRDefault="000912D0">
      <w:pPr>
        <w:spacing w:after="0" w:line="480" w:lineRule="auto"/>
        <w:jc w:val="both"/>
        <w:rPr>
          <w:rFonts w:ascii="Times New Roman" w:hAnsi="Times New Roman" w:cs="Times New Roman"/>
          <w:b/>
          <w:color w:val="auto"/>
          <w:sz w:val="24"/>
          <w:szCs w:val="24"/>
          <w:lang w:val="en-CA"/>
        </w:rPr>
      </w:pPr>
      <w:r>
        <w:rPr>
          <w:rFonts w:ascii="Times New Roman" w:hAnsi="Times New Roman" w:cs="Times New Roman"/>
          <w:b/>
          <w:color w:val="auto"/>
          <w:sz w:val="24"/>
          <w:szCs w:val="24"/>
          <w:lang w:val="en-CA"/>
        </w:rPr>
        <w:t>Competing interests</w:t>
      </w:r>
    </w:p>
    <w:p w:rsidR="00FD5DAA" w:rsidRDefault="000912D0">
      <w:pPr>
        <w:spacing w:after="0" w:line="480" w:lineRule="auto"/>
        <w:jc w:val="both"/>
        <w:rPr>
          <w:rFonts w:ascii="Times New Roman" w:hAnsi="Times New Roman" w:cs="Times New Roman"/>
          <w:color w:val="auto"/>
          <w:sz w:val="24"/>
          <w:szCs w:val="24"/>
          <w:lang w:val="en-CA"/>
        </w:rPr>
      </w:pPr>
      <w:r>
        <w:rPr>
          <w:rFonts w:ascii="Times New Roman" w:hAnsi="Times New Roman" w:cs="Times New Roman"/>
          <w:color w:val="auto"/>
          <w:sz w:val="24"/>
          <w:szCs w:val="24"/>
          <w:lang w:val="en-CA"/>
        </w:rPr>
        <w:t>The authors declare that they have no competing interests.</w:t>
      </w:r>
    </w:p>
    <w:p w:rsidR="00FD5DAA" w:rsidRDefault="00FD5DAA">
      <w:pPr>
        <w:spacing w:after="0" w:line="480" w:lineRule="auto"/>
        <w:jc w:val="both"/>
        <w:rPr>
          <w:rFonts w:ascii="Times New Roman" w:hAnsi="Times New Roman" w:cs="Times New Roman"/>
          <w:b/>
          <w:color w:val="auto"/>
          <w:sz w:val="24"/>
          <w:szCs w:val="24"/>
          <w:lang w:val="en-CA"/>
        </w:rPr>
      </w:pPr>
    </w:p>
    <w:p w:rsidR="00FD5DAA" w:rsidRDefault="000912D0">
      <w:pPr>
        <w:spacing w:after="0" w:line="480" w:lineRule="auto"/>
        <w:jc w:val="both"/>
        <w:rPr>
          <w:rFonts w:ascii="Times New Roman" w:hAnsi="Times New Roman" w:cs="Times New Roman"/>
          <w:b/>
          <w:color w:val="auto"/>
          <w:sz w:val="24"/>
          <w:szCs w:val="24"/>
          <w:lang w:val="en-CA"/>
        </w:rPr>
      </w:pPr>
      <w:r>
        <w:rPr>
          <w:rFonts w:ascii="Times New Roman" w:hAnsi="Times New Roman" w:cs="Times New Roman"/>
          <w:b/>
          <w:color w:val="auto"/>
          <w:sz w:val="24"/>
          <w:szCs w:val="24"/>
          <w:lang w:val="en-CA"/>
        </w:rPr>
        <w:t>Funding</w:t>
      </w:r>
    </w:p>
    <w:p w:rsidR="00FD5DAA" w:rsidRDefault="000912D0">
      <w:pPr>
        <w:spacing w:after="0" w:line="480" w:lineRule="auto"/>
        <w:jc w:val="both"/>
        <w:rPr>
          <w:rFonts w:ascii="Times New Roman" w:hAnsi="Times New Roman" w:cs="Times New Roman"/>
          <w:color w:val="auto"/>
          <w:sz w:val="24"/>
          <w:szCs w:val="24"/>
          <w:lang w:val="en-CA"/>
        </w:rPr>
      </w:pPr>
      <w:r>
        <w:rPr>
          <w:rFonts w:ascii="Times New Roman" w:hAnsi="Times New Roman" w:cs="Times New Roman"/>
          <w:color w:val="auto"/>
          <w:sz w:val="24"/>
          <w:szCs w:val="24"/>
          <w:lang w:val="en-CA"/>
        </w:rPr>
        <w:t>VERDAS Consortium.</w:t>
      </w:r>
    </w:p>
    <w:p w:rsidR="00FD5DAA" w:rsidRDefault="00FD5DAA">
      <w:pPr>
        <w:spacing w:after="0" w:line="480" w:lineRule="auto"/>
        <w:jc w:val="both"/>
        <w:rPr>
          <w:rFonts w:ascii="Times New Roman" w:hAnsi="Times New Roman" w:cs="Times New Roman"/>
          <w:b/>
          <w:color w:val="auto"/>
          <w:sz w:val="24"/>
          <w:szCs w:val="24"/>
          <w:lang w:val="en-CA"/>
        </w:rPr>
      </w:pPr>
    </w:p>
    <w:p w:rsidR="00FD5DAA" w:rsidRDefault="000912D0">
      <w:pPr>
        <w:spacing w:after="0" w:line="480" w:lineRule="auto"/>
        <w:jc w:val="both"/>
        <w:rPr>
          <w:rFonts w:ascii="Times New Roman" w:hAnsi="Times New Roman" w:cs="Times New Roman"/>
          <w:b/>
          <w:color w:val="auto"/>
          <w:sz w:val="24"/>
          <w:szCs w:val="24"/>
          <w:lang w:val="en-CA"/>
        </w:rPr>
      </w:pPr>
      <w:r>
        <w:rPr>
          <w:rFonts w:ascii="Times New Roman" w:hAnsi="Times New Roman" w:cs="Times New Roman"/>
          <w:b/>
          <w:color w:val="auto"/>
          <w:sz w:val="24"/>
          <w:szCs w:val="24"/>
          <w:lang w:val="en-CA"/>
        </w:rPr>
        <w:t>Authors' contributions</w:t>
      </w:r>
    </w:p>
    <w:p w:rsidR="00FD5DAA" w:rsidRDefault="000912D0">
      <w:pPr>
        <w:shd w:val="clear" w:color="auto" w:fill="FFFFFF"/>
        <w:spacing w:after="0" w:line="480" w:lineRule="auto"/>
        <w:jc w:val="both"/>
        <w:rPr>
          <w:rFonts w:ascii="Times New Roman" w:hAnsi="Times New Roman" w:cs="Times New Roman"/>
          <w:color w:val="auto"/>
          <w:sz w:val="24"/>
          <w:szCs w:val="24"/>
          <w:lang w:val="en-CA"/>
        </w:rPr>
      </w:pPr>
      <w:r>
        <w:rPr>
          <w:rFonts w:ascii="Times New Roman" w:hAnsi="Times New Roman" w:cs="Times New Roman"/>
          <w:color w:val="auto"/>
          <w:sz w:val="24"/>
          <w:szCs w:val="24"/>
        </w:rPr>
        <w:t>ME, FC, NT</w:t>
      </w:r>
      <w:r>
        <w:rPr>
          <w:rFonts w:asciiTheme="majorBidi" w:eastAsia="Times New Roman" w:hAnsiTheme="majorBidi" w:cstheme="majorBidi"/>
          <w:color w:val="auto"/>
          <w:sz w:val="24"/>
          <w:szCs w:val="24"/>
        </w:rPr>
        <w:t xml:space="preserve">SF, CB, CMTM participated in the </w:t>
      </w:r>
      <w:r>
        <w:rPr>
          <w:rFonts w:ascii="Times New Roman" w:hAnsi="Times New Roman" w:cs="Times New Roman"/>
          <w:color w:val="auto"/>
          <w:sz w:val="24"/>
          <w:szCs w:val="24"/>
          <w:lang w:val="en-CA"/>
        </w:rPr>
        <w:t xml:space="preserve">design, study selection, data extraction and analysis, and write-up of this study. </w:t>
      </w:r>
      <w:r>
        <w:rPr>
          <w:rFonts w:asciiTheme="majorBidi" w:eastAsia="Times New Roman" w:hAnsiTheme="majorBidi" w:cstheme="majorBidi"/>
          <w:color w:val="auto"/>
          <w:sz w:val="24"/>
          <w:szCs w:val="24"/>
        </w:rPr>
        <w:t xml:space="preserve">SD and VR participated in the </w:t>
      </w:r>
      <w:r>
        <w:rPr>
          <w:rFonts w:ascii="Times New Roman" w:hAnsi="Times New Roman" w:cs="Times New Roman"/>
          <w:color w:val="auto"/>
          <w:sz w:val="24"/>
          <w:szCs w:val="24"/>
          <w:lang w:val="en-CA"/>
        </w:rPr>
        <w:t>design of this study and revised the manuscript. GVAF participated in the revision of the manuscript. All authors approved the final version.</w:t>
      </w:r>
    </w:p>
    <w:p w:rsidR="00FD5DAA" w:rsidRDefault="00FD5DAA">
      <w:pPr>
        <w:spacing w:after="0" w:line="480" w:lineRule="auto"/>
        <w:jc w:val="both"/>
        <w:rPr>
          <w:rFonts w:ascii="Times New Roman" w:hAnsi="Times New Roman" w:cs="Times New Roman"/>
          <w:b/>
          <w:color w:val="auto"/>
          <w:sz w:val="24"/>
          <w:szCs w:val="24"/>
          <w:lang w:val="en-CA"/>
        </w:rPr>
      </w:pPr>
    </w:p>
    <w:p w:rsidR="00FD5DAA" w:rsidRDefault="000912D0">
      <w:pPr>
        <w:spacing w:after="0" w:line="480" w:lineRule="auto"/>
        <w:jc w:val="both"/>
        <w:rPr>
          <w:rFonts w:ascii="Times New Roman" w:hAnsi="Times New Roman" w:cs="Times New Roman"/>
          <w:b/>
          <w:color w:val="auto"/>
          <w:sz w:val="24"/>
          <w:szCs w:val="24"/>
          <w:lang w:val="en-CA"/>
        </w:rPr>
      </w:pPr>
      <w:r>
        <w:rPr>
          <w:rFonts w:ascii="Times New Roman" w:hAnsi="Times New Roman" w:cs="Times New Roman"/>
          <w:b/>
          <w:color w:val="auto"/>
          <w:sz w:val="24"/>
          <w:szCs w:val="24"/>
          <w:lang w:val="en-CA"/>
        </w:rPr>
        <w:t>Acknowledgements</w:t>
      </w:r>
    </w:p>
    <w:p w:rsidR="00FD5DAA" w:rsidRDefault="000912D0">
      <w:pPr>
        <w:autoSpaceDE w:val="0"/>
        <w:autoSpaceDN w:val="0"/>
        <w:adjustRightInd w:val="0"/>
        <w:spacing w:after="0" w:line="480" w:lineRule="auto"/>
        <w:jc w:val="both"/>
        <w:rPr>
          <w:rFonts w:ascii="Times New Roman" w:hAnsi="Times New Roman" w:cs="Times New Roman"/>
          <w:color w:val="auto"/>
          <w:sz w:val="24"/>
          <w:szCs w:val="24"/>
          <w:lang w:val="en-CA"/>
        </w:rPr>
      </w:pPr>
      <w:r>
        <w:rPr>
          <w:rFonts w:ascii="Times New Roman" w:hAnsi="Times New Roman" w:cs="Times New Roman"/>
          <w:color w:val="auto"/>
          <w:sz w:val="24"/>
          <w:szCs w:val="24"/>
          <w:lang w:val="en-CA"/>
        </w:rPr>
        <w:t xml:space="preserve">We would like to thank Sylvie Fontaine, public health research librarian at the University of Montreal, for her careful review of the search strategy and Mariam </w:t>
      </w:r>
      <w:proofErr w:type="spellStart"/>
      <w:r>
        <w:rPr>
          <w:rFonts w:ascii="Times New Roman" w:hAnsi="Times New Roman" w:cs="Times New Roman"/>
          <w:color w:val="auto"/>
          <w:sz w:val="24"/>
          <w:szCs w:val="24"/>
          <w:lang w:val="en-CA"/>
        </w:rPr>
        <w:t>Otmani</w:t>
      </w:r>
      <w:proofErr w:type="spellEnd"/>
      <w:r>
        <w:rPr>
          <w:rFonts w:ascii="Times New Roman" w:hAnsi="Times New Roman" w:cs="Times New Roman"/>
          <w:color w:val="auto"/>
          <w:sz w:val="24"/>
          <w:szCs w:val="24"/>
          <w:lang w:val="en-CA"/>
        </w:rPr>
        <w:t xml:space="preserve"> del Barrio, from the Unit on Vectors, Environment and Society at WHO, for her comments on our </w:t>
      </w:r>
      <w:r>
        <w:rPr>
          <w:rFonts w:ascii="Times New Roman" w:hAnsi="Times New Roman" w:cs="Times New Roman"/>
          <w:color w:val="auto"/>
          <w:sz w:val="24"/>
          <w:szCs w:val="24"/>
          <w:lang w:val="en-CA"/>
        </w:rPr>
        <w:lastRenderedPageBreak/>
        <w:t>final manuscript. This study was conducted as part of the VERDAS consortium project, funded by the Special Program for Tropical Diseases Research and Training (TDR) of the World Health Organization. Partial support from the National Advisory Board of Scientific and Technological Development (</w:t>
      </w:r>
      <w:proofErr w:type="spellStart"/>
      <w:r>
        <w:rPr>
          <w:rFonts w:ascii="Times New Roman" w:hAnsi="Times New Roman" w:cs="Times New Roman"/>
          <w:color w:val="auto"/>
          <w:sz w:val="24"/>
          <w:szCs w:val="24"/>
          <w:lang w:val="en-CA"/>
        </w:rPr>
        <w:t>Conselho</w:t>
      </w:r>
      <w:proofErr w:type="spellEnd"/>
      <w:r>
        <w:rPr>
          <w:rFonts w:ascii="Times New Roman" w:hAnsi="Times New Roman" w:cs="Times New Roman"/>
          <w:color w:val="auto"/>
          <w:sz w:val="24"/>
          <w:szCs w:val="24"/>
          <w:lang w:val="en-CA"/>
        </w:rPr>
        <w:t xml:space="preserve"> Nacional de </w:t>
      </w:r>
      <w:proofErr w:type="spellStart"/>
      <w:r>
        <w:rPr>
          <w:rFonts w:ascii="Times New Roman" w:hAnsi="Times New Roman" w:cs="Times New Roman"/>
          <w:color w:val="auto"/>
          <w:sz w:val="24"/>
          <w:szCs w:val="24"/>
          <w:lang w:val="en-CA"/>
        </w:rPr>
        <w:t>Desenvolvimento</w:t>
      </w:r>
      <w:proofErr w:type="spellEnd"/>
      <w:r>
        <w:rPr>
          <w:rFonts w:ascii="Times New Roman" w:hAnsi="Times New Roman" w:cs="Times New Roman"/>
          <w:color w:val="auto"/>
          <w:sz w:val="24"/>
          <w:szCs w:val="24"/>
          <w:lang w:val="en-CA"/>
        </w:rPr>
        <w:t xml:space="preserve"> </w:t>
      </w:r>
      <w:proofErr w:type="spellStart"/>
      <w:r>
        <w:rPr>
          <w:rFonts w:ascii="Times New Roman" w:hAnsi="Times New Roman" w:cs="Times New Roman"/>
          <w:color w:val="auto"/>
          <w:sz w:val="24"/>
          <w:szCs w:val="24"/>
          <w:lang w:val="en-CA"/>
        </w:rPr>
        <w:t>Cientifico</w:t>
      </w:r>
      <w:proofErr w:type="spellEnd"/>
      <w:r>
        <w:rPr>
          <w:rFonts w:ascii="Times New Roman" w:hAnsi="Times New Roman" w:cs="Times New Roman"/>
          <w:color w:val="auto"/>
          <w:sz w:val="24"/>
          <w:szCs w:val="24"/>
          <w:lang w:val="en-CA"/>
        </w:rPr>
        <w:t xml:space="preserve"> e </w:t>
      </w:r>
      <w:proofErr w:type="spellStart"/>
      <w:r>
        <w:rPr>
          <w:rFonts w:ascii="Times New Roman" w:hAnsi="Times New Roman" w:cs="Times New Roman"/>
          <w:color w:val="auto"/>
          <w:sz w:val="24"/>
          <w:szCs w:val="24"/>
          <w:lang w:val="en-CA"/>
        </w:rPr>
        <w:t>Tecnologico</w:t>
      </w:r>
      <w:proofErr w:type="spellEnd"/>
      <w:r>
        <w:rPr>
          <w:rFonts w:ascii="Times New Roman" w:hAnsi="Times New Roman" w:cs="Times New Roman"/>
          <w:color w:val="auto"/>
          <w:sz w:val="24"/>
          <w:szCs w:val="24"/>
          <w:lang w:val="en-CA"/>
        </w:rPr>
        <w:t xml:space="preserve"> [</w:t>
      </w:r>
      <w:proofErr w:type="spellStart"/>
      <w:r>
        <w:rPr>
          <w:rFonts w:ascii="Times New Roman" w:hAnsi="Times New Roman" w:cs="Times New Roman"/>
          <w:color w:val="auto"/>
          <w:sz w:val="24"/>
          <w:szCs w:val="24"/>
          <w:lang w:val="en-CA"/>
        </w:rPr>
        <w:t>CNPq</w:t>
      </w:r>
      <w:proofErr w:type="spellEnd"/>
      <w:r>
        <w:rPr>
          <w:rFonts w:ascii="Times New Roman" w:hAnsi="Times New Roman" w:cs="Times New Roman"/>
          <w:color w:val="auto"/>
          <w:sz w:val="24"/>
          <w:szCs w:val="24"/>
          <w:lang w:val="en-CA"/>
        </w:rPr>
        <w:t>]; scholarship to CMTM 306708/2014-0 and to CB 304174/2014-9).</w:t>
      </w:r>
    </w:p>
    <w:p w:rsidR="00FD5DAA" w:rsidRDefault="000912D0">
      <w:pPr>
        <w:tabs>
          <w:tab w:val="left" w:pos="2780"/>
        </w:tabs>
        <w:spacing w:after="0" w:line="480" w:lineRule="auto"/>
        <w:jc w:val="both"/>
        <w:rPr>
          <w:rFonts w:ascii="Times New Roman" w:hAnsi="Times New Roman" w:cs="Times New Roman"/>
          <w:b/>
          <w:color w:val="auto"/>
          <w:sz w:val="24"/>
          <w:szCs w:val="24"/>
          <w:lang w:val="en-CA"/>
        </w:rPr>
      </w:pPr>
      <w:r>
        <w:rPr>
          <w:rFonts w:ascii="Times New Roman" w:hAnsi="Times New Roman" w:cs="Times New Roman"/>
          <w:b/>
          <w:color w:val="auto"/>
          <w:sz w:val="24"/>
          <w:szCs w:val="24"/>
          <w:lang w:val="en-CA"/>
        </w:rPr>
        <w:tab/>
      </w:r>
    </w:p>
    <w:p w:rsidR="00FD5DAA" w:rsidRDefault="000912D0">
      <w:pPr>
        <w:spacing w:after="0" w:line="480" w:lineRule="auto"/>
        <w:jc w:val="both"/>
        <w:rPr>
          <w:rFonts w:ascii="Times New Roman" w:hAnsi="Times New Roman" w:cs="Times New Roman"/>
          <w:b/>
          <w:color w:val="auto"/>
          <w:sz w:val="24"/>
          <w:szCs w:val="24"/>
          <w:lang w:val="en-CA"/>
        </w:rPr>
      </w:pPr>
      <w:r>
        <w:rPr>
          <w:rFonts w:ascii="Times New Roman" w:hAnsi="Times New Roman" w:cs="Times New Roman"/>
          <w:b/>
          <w:color w:val="auto"/>
          <w:sz w:val="24"/>
          <w:szCs w:val="24"/>
          <w:lang w:val="en-CA"/>
        </w:rPr>
        <w:t>Figure</w:t>
      </w:r>
      <w:r>
        <w:rPr>
          <w:rFonts w:ascii="Times New Roman" w:eastAsia="Times New Roman" w:hAnsi="Times New Roman" w:cs="Times New Roman"/>
          <w:b/>
          <w:color w:val="auto"/>
          <w:sz w:val="24"/>
          <w:szCs w:val="24"/>
          <w:lang w:val="en-CA"/>
        </w:rPr>
        <w:t>s</w:t>
      </w:r>
    </w:p>
    <w:p w:rsidR="00FD5DAA" w:rsidRDefault="000912D0">
      <w:pPr>
        <w:spacing w:after="0" w:line="480" w:lineRule="auto"/>
        <w:jc w:val="both"/>
        <w:rPr>
          <w:rFonts w:ascii="Times New Roman" w:hAnsi="Times New Roman" w:cs="Times New Roman"/>
          <w:b/>
          <w:color w:val="auto"/>
          <w:sz w:val="24"/>
          <w:szCs w:val="24"/>
          <w:lang w:val="en-CA"/>
        </w:rPr>
      </w:pPr>
      <w:r>
        <w:rPr>
          <w:rFonts w:ascii="Times New Roman" w:hAnsi="Times New Roman" w:cs="Times New Roman"/>
          <w:b/>
          <w:color w:val="auto"/>
          <w:sz w:val="24"/>
          <w:szCs w:val="24"/>
          <w:lang w:val="en-CA"/>
        </w:rPr>
        <w:t xml:space="preserve">Figure 1: </w:t>
      </w:r>
      <w:r>
        <w:rPr>
          <w:rFonts w:ascii="Times New Roman" w:hAnsi="Times New Roman" w:cs="Times New Roman"/>
          <w:color w:val="auto"/>
          <w:sz w:val="24"/>
          <w:szCs w:val="24"/>
          <w:lang w:val="en-CA"/>
        </w:rPr>
        <w:t>Prisma Chart showing references retrieved at different stages of the search (full text review)</w:t>
      </w:r>
    </w:p>
    <w:p w:rsidR="00FD5DAA" w:rsidRDefault="000912D0">
      <w:pPr>
        <w:keepNext/>
        <w:spacing w:after="0" w:line="480" w:lineRule="auto"/>
        <w:jc w:val="both"/>
        <w:rPr>
          <w:rFonts w:ascii="Times New Roman" w:hAnsi="Times New Roman" w:cs="Times New Roman"/>
          <w:bCs/>
          <w:color w:val="auto"/>
          <w:sz w:val="24"/>
          <w:szCs w:val="24"/>
          <w:lang w:val="en-CA"/>
        </w:rPr>
      </w:pPr>
      <w:r>
        <w:rPr>
          <w:rFonts w:ascii="Times New Roman" w:hAnsi="Times New Roman" w:cs="Times New Roman"/>
          <w:b/>
          <w:bCs/>
          <w:color w:val="auto"/>
          <w:sz w:val="24"/>
          <w:szCs w:val="24"/>
          <w:lang w:val="en-CA"/>
        </w:rPr>
        <w:t xml:space="preserve">Figure 2: </w:t>
      </w:r>
      <w:r>
        <w:rPr>
          <w:rFonts w:ascii="Times New Roman" w:hAnsi="Times New Roman" w:cs="Times New Roman"/>
          <w:bCs/>
          <w:color w:val="auto"/>
          <w:sz w:val="24"/>
          <w:szCs w:val="24"/>
          <w:lang w:val="en-CA"/>
        </w:rPr>
        <w:t xml:space="preserve">Distribution of final selection of N=50 references by geographic regions  </w:t>
      </w:r>
    </w:p>
    <w:p w:rsidR="00FD5DAA" w:rsidRDefault="000912D0">
      <w:pPr>
        <w:spacing w:after="0" w:line="480" w:lineRule="auto"/>
        <w:jc w:val="both"/>
        <w:rPr>
          <w:rFonts w:ascii="Times New Roman" w:hAnsi="Times New Roman" w:cs="Times New Roman"/>
          <w:color w:val="auto"/>
          <w:sz w:val="24"/>
          <w:szCs w:val="24"/>
          <w:lang w:val="en-CA"/>
        </w:rPr>
      </w:pPr>
      <w:r>
        <w:rPr>
          <w:rFonts w:ascii="Times New Roman" w:hAnsi="Times New Roman" w:cs="Times New Roman"/>
          <w:b/>
          <w:color w:val="auto"/>
          <w:sz w:val="24"/>
          <w:szCs w:val="24"/>
          <w:lang w:val="en-CA"/>
        </w:rPr>
        <w:t>Figure 3:</w:t>
      </w:r>
      <w:r>
        <w:rPr>
          <w:rFonts w:ascii="Times New Roman" w:hAnsi="Times New Roman" w:cs="Times New Roman"/>
          <w:color w:val="auto"/>
          <w:sz w:val="24"/>
          <w:szCs w:val="24"/>
          <w:lang w:val="en-CA"/>
        </w:rPr>
        <w:t xml:space="preserve"> </w:t>
      </w:r>
      <w:r>
        <w:rPr>
          <w:rFonts w:asciiTheme="majorBidi" w:eastAsia="Times New Roman" w:hAnsiTheme="majorBidi" w:cstheme="majorBidi"/>
          <w:color w:val="auto"/>
          <w:sz w:val="24"/>
          <w:szCs w:val="24"/>
          <w:lang w:val="en-CA"/>
        </w:rPr>
        <w:t>Studie</w:t>
      </w:r>
      <w:r>
        <w:rPr>
          <w:rFonts w:ascii="Times New Roman" w:hAnsi="Times New Roman" w:cs="Times New Roman"/>
          <w:bCs/>
          <w:color w:val="auto"/>
          <w:sz w:val="24"/>
          <w:szCs w:val="24"/>
          <w:lang w:val="en-CA"/>
        </w:rPr>
        <w:t>s specified according to f</w:t>
      </w:r>
      <w:r>
        <w:rPr>
          <w:rFonts w:ascii="Times New Roman" w:hAnsi="Times New Roman" w:cs="Times New Roman"/>
          <w:color w:val="auto"/>
          <w:sz w:val="24"/>
          <w:szCs w:val="24"/>
          <w:lang w:val="en-CA"/>
        </w:rPr>
        <w:t xml:space="preserve">unding </w:t>
      </w:r>
      <w:r>
        <w:rPr>
          <w:rFonts w:ascii="Times New Roman" w:hAnsi="Times New Roman" w:cs="Times New Roman"/>
          <w:bCs/>
          <w:color w:val="auto"/>
          <w:sz w:val="24"/>
          <w:szCs w:val="24"/>
          <w:lang w:val="en-CA"/>
        </w:rPr>
        <w:t>sources, some studies have more than one study source</w:t>
      </w:r>
    </w:p>
    <w:p w:rsidR="00FD5DAA" w:rsidRDefault="000912D0">
      <w:pPr>
        <w:spacing w:after="0" w:line="480" w:lineRule="auto"/>
        <w:jc w:val="both"/>
        <w:rPr>
          <w:rFonts w:ascii="Times New Roman" w:hAnsi="Times New Roman" w:cs="Times New Roman"/>
          <w:sz w:val="24"/>
          <w:szCs w:val="24"/>
        </w:rPr>
      </w:pPr>
      <w:r>
        <w:rPr>
          <w:rFonts w:ascii="Times New Roman" w:hAnsi="Times New Roman" w:cs="Times New Roman"/>
          <w:b/>
          <w:color w:val="auto"/>
          <w:sz w:val="24"/>
          <w:szCs w:val="24"/>
          <w:lang w:val="en-CA"/>
        </w:rPr>
        <w:t>Legend.</w:t>
      </w:r>
      <w:r>
        <w:rPr>
          <w:rFonts w:ascii="Times New Roman" w:hAnsi="Times New Roman" w:cs="Times New Roman"/>
          <w:color w:val="auto"/>
          <w:sz w:val="24"/>
          <w:szCs w:val="24"/>
          <w:lang w:val="en-CA"/>
        </w:rPr>
        <w:t xml:space="preserve"> Funding: not reported, n = 16; national government, n = 21; university, n = 4; international government/WHO, n = 15; non-governmental organizations, n = 3; pharmaceutical industry, n = 1 (some studies had more than one funding source).</w:t>
      </w:r>
    </w:p>
    <w:p w:rsidR="00FD5DAA" w:rsidRDefault="000912D0">
      <w:pPr>
        <w:pStyle w:val="Caption"/>
        <w:spacing w:after="0" w:line="480" w:lineRule="auto"/>
        <w:jc w:val="both"/>
        <w:rPr>
          <w:rFonts w:ascii="Times New Roman" w:hAnsi="Times New Roman" w:cs="Times New Roman"/>
          <w:color w:val="auto"/>
          <w:sz w:val="24"/>
          <w:szCs w:val="24"/>
          <w:lang w:val="en-CA"/>
        </w:rPr>
      </w:pPr>
      <w:r>
        <w:rPr>
          <w:rFonts w:ascii="Times New Roman" w:hAnsi="Times New Roman" w:cs="Times New Roman"/>
          <w:color w:val="auto"/>
          <w:sz w:val="24"/>
          <w:szCs w:val="24"/>
          <w:lang w:val="en-CA"/>
        </w:rPr>
        <w:t xml:space="preserve">Figure 4: </w:t>
      </w:r>
      <w:r>
        <w:rPr>
          <w:rFonts w:ascii="Times New Roman" w:hAnsi="Times New Roman" w:cs="Times New Roman"/>
          <w:b w:val="0"/>
          <w:color w:val="auto"/>
          <w:sz w:val="24"/>
          <w:szCs w:val="24"/>
          <w:lang w:val="en-CA"/>
        </w:rPr>
        <w:t>Quality of studies according to modified MMAT tool in numbers (%), for dengue, malaria and other pathogens</w:t>
      </w:r>
    </w:p>
    <w:p w:rsidR="00FD5DAA" w:rsidRDefault="00FD5DAA">
      <w:pPr>
        <w:tabs>
          <w:tab w:val="left" w:pos="2108"/>
        </w:tabs>
        <w:spacing w:after="0" w:line="480" w:lineRule="auto"/>
        <w:rPr>
          <w:rFonts w:ascii="Times New Roman" w:hAnsi="Times New Roman" w:cs="Times New Roman"/>
          <w:b/>
          <w:color w:val="auto"/>
          <w:sz w:val="24"/>
          <w:szCs w:val="24"/>
          <w:lang w:val="en-CA"/>
        </w:rPr>
      </w:pPr>
    </w:p>
    <w:p w:rsidR="00FD5DAA" w:rsidRDefault="000912D0">
      <w:pPr>
        <w:spacing w:after="0" w:line="480" w:lineRule="auto"/>
        <w:jc w:val="both"/>
        <w:rPr>
          <w:rFonts w:ascii="Times New Roman" w:hAnsi="Times New Roman" w:cs="Times New Roman"/>
          <w:b/>
          <w:color w:val="auto"/>
          <w:sz w:val="24"/>
          <w:szCs w:val="24"/>
          <w:lang w:val="en-CA"/>
        </w:rPr>
      </w:pPr>
      <w:r>
        <w:rPr>
          <w:rFonts w:ascii="Times New Roman" w:hAnsi="Times New Roman" w:cs="Times New Roman"/>
          <w:b/>
          <w:color w:val="auto"/>
          <w:sz w:val="24"/>
          <w:szCs w:val="24"/>
          <w:lang w:val="en-CA"/>
        </w:rPr>
        <w:t>Additional file</w:t>
      </w:r>
      <w:r>
        <w:rPr>
          <w:rFonts w:ascii="Times New Roman" w:eastAsia="Times New Roman" w:hAnsi="Times New Roman" w:cs="Times New Roman"/>
          <w:b/>
          <w:color w:val="auto"/>
          <w:sz w:val="24"/>
          <w:szCs w:val="24"/>
          <w:lang w:val="en-CA"/>
        </w:rPr>
        <w:t>s</w:t>
      </w:r>
    </w:p>
    <w:p w:rsidR="00FD5DAA" w:rsidRDefault="000912D0">
      <w:pPr>
        <w:pStyle w:val="NoSpacing"/>
        <w:spacing w:line="480" w:lineRule="auto"/>
        <w:jc w:val="both"/>
        <w:rPr>
          <w:rFonts w:asciiTheme="majorBidi" w:eastAsia="Times New Roman" w:hAnsiTheme="majorBidi" w:cstheme="majorBidi"/>
          <w:color w:val="auto"/>
          <w:sz w:val="24"/>
          <w:szCs w:val="24"/>
          <w:lang w:val="en-CA"/>
        </w:rPr>
      </w:pPr>
      <w:r>
        <w:rPr>
          <w:rFonts w:ascii="Times New Roman" w:hAnsi="Times New Roman" w:cs="Times New Roman"/>
          <w:b/>
          <w:color w:val="auto"/>
          <w:sz w:val="24"/>
          <w:szCs w:val="24"/>
          <w:lang w:val="en-CA"/>
        </w:rPr>
        <w:t>Additional file</w:t>
      </w:r>
      <w:r>
        <w:rPr>
          <w:rFonts w:asciiTheme="majorBidi" w:eastAsia="Times New Roman" w:hAnsiTheme="majorBidi" w:cstheme="majorBidi"/>
          <w:b/>
          <w:color w:val="auto"/>
          <w:sz w:val="24"/>
          <w:szCs w:val="24"/>
          <w:lang w:val="en-CA"/>
        </w:rPr>
        <w:t xml:space="preserve"> 1:</w:t>
      </w:r>
      <w:r>
        <w:rPr>
          <w:rFonts w:asciiTheme="majorBidi" w:eastAsia="Times New Roman" w:hAnsiTheme="majorBidi" w:cstheme="majorBidi"/>
          <w:color w:val="auto"/>
          <w:sz w:val="24"/>
          <w:szCs w:val="24"/>
          <w:lang w:val="en-CA"/>
        </w:rPr>
        <w:t xml:space="preserve"> Literature search: Associated keywords, MESH and search terms. (DOC 25 KB)</w:t>
      </w:r>
    </w:p>
    <w:p w:rsidR="00FD5DAA" w:rsidRDefault="000912D0">
      <w:pPr>
        <w:pStyle w:val="NoSpacing"/>
        <w:spacing w:line="480" w:lineRule="auto"/>
        <w:jc w:val="both"/>
        <w:rPr>
          <w:rFonts w:asciiTheme="majorBidi" w:eastAsia="Times New Roman" w:hAnsiTheme="majorBidi" w:cstheme="majorBidi"/>
          <w:color w:val="auto"/>
          <w:sz w:val="24"/>
          <w:szCs w:val="24"/>
          <w:lang w:val="en-CA"/>
        </w:rPr>
      </w:pPr>
      <w:r>
        <w:rPr>
          <w:rFonts w:ascii="Times New Roman" w:hAnsi="Times New Roman" w:cs="Times New Roman"/>
          <w:b/>
          <w:color w:val="auto"/>
          <w:sz w:val="24"/>
          <w:szCs w:val="24"/>
          <w:lang w:val="en-CA"/>
        </w:rPr>
        <w:t>Additional file</w:t>
      </w:r>
      <w:r>
        <w:rPr>
          <w:rFonts w:asciiTheme="majorBidi" w:eastAsia="Times New Roman" w:hAnsiTheme="majorBidi" w:cstheme="majorBidi"/>
          <w:b/>
          <w:color w:val="auto"/>
          <w:sz w:val="24"/>
          <w:szCs w:val="24"/>
          <w:lang w:val="en-CA"/>
        </w:rPr>
        <w:t xml:space="preserve"> 2:</w:t>
      </w:r>
      <w:r>
        <w:rPr>
          <w:rFonts w:asciiTheme="majorBidi" w:eastAsia="Times New Roman" w:hAnsiTheme="majorBidi" w:cstheme="majorBidi"/>
          <w:color w:val="auto"/>
          <w:sz w:val="24"/>
          <w:szCs w:val="24"/>
          <w:lang w:val="en-CA"/>
        </w:rPr>
        <w:t xml:space="preserve"> Final reference selection by country. (DOC 17 KB)</w:t>
      </w:r>
    </w:p>
    <w:p w:rsidR="00FD5DAA" w:rsidRDefault="00FD5DAA">
      <w:pPr>
        <w:spacing w:after="0" w:line="480" w:lineRule="auto"/>
        <w:jc w:val="both"/>
        <w:rPr>
          <w:rFonts w:ascii="Times New Roman" w:hAnsi="Times New Roman" w:cs="Times New Roman"/>
          <w:color w:val="auto"/>
          <w:sz w:val="24"/>
          <w:szCs w:val="24"/>
          <w:lang w:val="en-CA"/>
        </w:rPr>
      </w:pPr>
    </w:p>
    <w:p w:rsidR="00FD5DAA" w:rsidRDefault="00FD5DAA">
      <w:pPr>
        <w:spacing w:after="0" w:line="480" w:lineRule="auto"/>
        <w:rPr>
          <w:rFonts w:ascii="Times New Roman" w:hAnsi="Times New Roman" w:cs="Times New Roman"/>
          <w:color w:val="auto"/>
          <w:sz w:val="24"/>
          <w:szCs w:val="24"/>
          <w:lang w:val="en-CA"/>
        </w:rPr>
      </w:pPr>
    </w:p>
    <w:p w:rsidR="00FD5DAA" w:rsidRDefault="000912D0">
      <w:pPr>
        <w:spacing w:after="0" w:line="480" w:lineRule="auto"/>
        <w:rPr>
          <w:rFonts w:ascii="Times New Roman" w:hAnsi="Times New Roman" w:cs="Times New Roman"/>
          <w:b/>
          <w:color w:val="auto"/>
          <w:sz w:val="24"/>
          <w:szCs w:val="24"/>
          <w:lang w:val="en-CA"/>
        </w:rPr>
      </w:pPr>
      <w:r>
        <w:rPr>
          <w:rFonts w:ascii="Times New Roman" w:hAnsi="Times New Roman" w:cs="Times New Roman"/>
          <w:b/>
          <w:color w:val="auto"/>
          <w:sz w:val="24"/>
          <w:szCs w:val="24"/>
          <w:lang w:val="en-CA"/>
        </w:rPr>
        <w:t>References</w:t>
      </w:r>
    </w:p>
    <w:p w:rsidR="00FD5DAA" w:rsidRDefault="00FD5DAA">
      <w:pPr>
        <w:spacing w:after="0" w:line="480" w:lineRule="auto"/>
        <w:ind w:left="567" w:hanging="567"/>
        <w:jc w:val="both"/>
        <w:rPr>
          <w:rFonts w:ascii="Times New Roman" w:hAnsi="Times New Roman" w:cs="Times New Roman"/>
          <w:b/>
          <w:color w:val="auto"/>
          <w:sz w:val="24"/>
          <w:szCs w:val="24"/>
          <w:lang w:val="en-CA"/>
        </w:rPr>
      </w:pP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color w:val="auto"/>
          <w:sz w:val="24"/>
          <w:szCs w:val="24"/>
          <w:lang w:val="en-CA"/>
        </w:rPr>
        <w:fldChar w:fldCharType="begin" w:fldLock="1"/>
      </w:r>
      <w:r>
        <w:rPr>
          <w:rFonts w:ascii="Times New Roman" w:hAnsi="Times New Roman" w:cs="Times New Roman"/>
          <w:b/>
          <w:color w:val="auto"/>
          <w:sz w:val="24"/>
          <w:szCs w:val="24"/>
          <w:lang w:val="en-CA"/>
        </w:rPr>
        <w:instrText xml:space="preserve">ADDIN Mendeley Bibliography CSL_BIBLIOGRAPHY </w:instrText>
      </w:r>
      <w:r>
        <w:rPr>
          <w:rFonts w:ascii="Times New Roman" w:hAnsi="Times New Roman" w:cs="Times New Roman"/>
          <w:b/>
          <w:color w:val="auto"/>
          <w:sz w:val="24"/>
          <w:szCs w:val="24"/>
          <w:lang w:val="en-CA"/>
        </w:rPr>
        <w:fldChar w:fldCharType="separate"/>
      </w:r>
      <w:r>
        <w:rPr>
          <w:rFonts w:ascii="Times New Roman" w:hAnsi="Times New Roman" w:cs="Times New Roman"/>
          <w:sz w:val="24"/>
          <w:szCs w:val="24"/>
        </w:rPr>
        <w:t>1. World Health Organization. Vector-borne diseases [Internet]. 2016 [cited 2017 Aug 17]. Available from: http://www.who.int/mediacentre/factsheets/fs387/en/index1.html</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Anderson R, May R. Infectious Diseases of Humans. Oxford Science Publications; 1991.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Kramer LD. Complexity of virus - vector interactions. Curr Opin Virol. 2016;21:81–6.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4. Heesterbeek H, Anderson R, Andreasen V, Bansal S, De D, Dye C, et al. Modeling infectious disease dynamics in the complex landscape of global health. Science (80- ). 2015;347:aaa4339.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World Health Organization. World Malaria Report 2016. Geneva; 2016.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6. Wilson ML, Krogstad DJ, Arinaitwe E, Arevalo-Herrera M, Chery L, Ferreira MU, et al. Urban malaria: understanding its epidemiology, ecology, and transmission across seven diverse ICEMR network sites [Internet]. 3, Suppl. ed. Spec. Issue Int. Centers Excell. Malar. Res. background, progress, ongoing Act. USA; 2015. p. 110–23. Available from: http://www.ajtmh.org</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7. Woyessa A, Gebre-micheal T, Ali A. An indigenous malaria transmission in the outskirts of Addis Ababa, Akaki Town and its environs. EthiopJHealth Dev. 2004;18:2–8.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8. Brady OJ, Smith DL, Scott TW, Hay SI. Dengue disease outbreak definitions are implicitly variable. Epidemics. Elsevier B.V.; 2015;11:92–102.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9. Halstead SB. Dengue Virus–Mosquito Interactions. Annu Rev Entomol [Internet]. </w:t>
      </w:r>
      <w:r>
        <w:rPr>
          <w:rFonts w:ascii="Times New Roman" w:hAnsi="Times New Roman" w:cs="Times New Roman"/>
          <w:sz w:val="24"/>
          <w:szCs w:val="24"/>
        </w:rPr>
        <w:lastRenderedPageBreak/>
        <w:t>2008;53:273–91. Available from: http://www.annualreviews.org/doi/abs/10.1146/annurev.ento.53.103106.093326</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10. Fauci AS, Morens DM. Zika virus in the Americas—yet another arbovirus threat. N Engl J Med. 2016;374:601–4.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11. Musso D, Cao-Lormeau VM, Gubler DJ. Zika virus : following the path of dengue and chikungunya ? Lancet. Elsevier Ltd; 2015;386:243–4.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12. World Health Organization. Neglected tropical diseases - Fact sheets relating to NTD. 2017.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13. United Nations. World Urbanization Prospects: The 2014 Revision, Highlights (ST/ESA/SER.A/352). New York, United. 2014.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14. Alirol E, Getaz L, Stoll B, Chappuis F, Loutan L. Urbanisation and infectious diseases in a globalised world. Lancet Infect Dis. Elsevier Ltd; 2010;11:131–41.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15. Hassell JM, Begon M, Ward MJ, Fèvre EM. Urbanization and Disease Emergence : Dynamics at the Wildlife – Livestock – Human Interface. Trends Ecol Evol. The Author(s); 2017;32:55–67.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16. Struchiner CJ, Rocklöv J, Wilder-smith A. Increasing Dengue Incidence in Singapore over the Past 40 Years : Population Growth , Climate and Mobility. PLoS One. 2015;1–14.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17. Amaku M, Azevedo F, Burattini MN, Coelho GE, Coutinho FAB, Greenhalgh D, et al. Magnitude and frequency variations of vector-borne infection outbreaks using the Ross–Macdonald model: explaining and predicting outbreaks of dengue fever. Epidemiol Infect [Internet]. 2016;1–16. Available from: http://www.journals.cambridge.org/abstract_S0950268816001448</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lang w:val="pt-BR"/>
        </w:rPr>
        <w:lastRenderedPageBreak/>
        <w:t xml:space="preserve">18. de Castro Medeiros LC, Castilho CAR, Braga C, de Souza WV, Regis L, Monteiro AMV. </w:t>
      </w:r>
      <w:r>
        <w:rPr>
          <w:rFonts w:ascii="Times New Roman" w:hAnsi="Times New Roman" w:cs="Times New Roman"/>
          <w:sz w:val="24"/>
          <w:szCs w:val="24"/>
        </w:rPr>
        <w:t xml:space="preserve">Modeling the dynamic transmission of dengue fever: Investigating disease persistence. PLoS Negl Trop Dis. 2011;5:e942.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19. Perkins TA, Reiner RC, Rodriguez-Barraquer I, Smith DL, Scott TW, Cummings DAT. A review of transmission models of dengue: a quantitative and qualitative analysis of model features. Dengue and dengue hemorrhagic fever. 2nd ed. Wallingford: CABI; 2014. p. 99–114.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20. Reiner RC, Stoddard ST, Forshey BM, King AA, Ellis AM, Lloyd AL, et al. Time-varying , serotype-specific force of infection of dengue virus. Proc Natl Acad Sci U S A. 2014;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21. Arksey H, O’Malley L. Scoping studies: towards a methodological framework. Int J Soc Res Methodol. 2007;8:19–32.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22. Pace R, Pluye P, Bartlett G, Macaulay AC, Salsberg J, Jagosh J, et al. Testing the reliability and efficiency of the pilot Mixed Methods Appraisal Tool (MMAT) for systematic mixed studies review. Int J Nurs Stud. 2012;49:47–53.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23. Hoffmann TC, Glasziou PP, Boutron I, Milne R, Perera R, Moher D, et al. Better reporting of interventions: template for intervention description and replication (TIDieR) checklist and guide. BMJ. 2014;348. </w:t>
      </w:r>
    </w:p>
    <w:p w:rsidR="00FD5DAA" w:rsidRDefault="000912D0">
      <w:pPr>
        <w:widowControl w:val="0"/>
        <w:autoSpaceDE w:val="0"/>
        <w:autoSpaceDN w:val="0"/>
        <w:adjustRightInd w:val="0"/>
        <w:spacing w:after="0" w:line="480" w:lineRule="auto"/>
        <w:rPr>
          <w:rFonts w:ascii="Times New Roman" w:hAnsi="Times New Roman" w:cs="Times New Roman"/>
          <w:sz w:val="24"/>
          <w:szCs w:val="24"/>
          <w:lang w:val="pt-BR"/>
        </w:rPr>
      </w:pPr>
      <w:r>
        <w:rPr>
          <w:rFonts w:ascii="Times New Roman" w:hAnsi="Times New Roman" w:cs="Times New Roman"/>
          <w:sz w:val="24"/>
          <w:szCs w:val="24"/>
        </w:rPr>
        <w:t xml:space="preserve">24. Sang S, Yin W, Bi P, Zhang H, Wang C, Liu X, et al. Predicting local dengue transmission in Guangzhou, China, through the influence of imported cases, mosquito density and climate variability. </w:t>
      </w:r>
      <w:r>
        <w:rPr>
          <w:rFonts w:ascii="Times New Roman" w:hAnsi="Times New Roman" w:cs="Times New Roman"/>
          <w:sz w:val="24"/>
          <w:szCs w:val="24"/>
          <w:lang w:val="pt-BR"/>
        </w:rPr>
        <w:t xml:space="preserve">PLoS One. 2014/07/16. 2014;9:e102755.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lang w:val="pt-BR"/>
        </w:rPr>
        <w:t xml:space="preserve">25. Teixeira MDG, Barreto ML, Costa MDCN, Ferreira LDA, Vasconcelos PFC, Cairncross S, et al. </w:t>
      </w:r>
      <w:r>
        <w:rPr>
          <w:rFonts w:ascii="Times New Roman" w:hAnsi="Times New Roman" w:cs="Times New Roman"/>
          <w:sz w:val="24"/>
          <w:szCs w:val="24"/>
        </w:rPr>
        <w:t xml:space="preserve">Dynamics of dengue virus circulation: A silent epidemic in a complex </w:t>
      </w:r>
      <w:r>
        <w:rPr>
          <w:rFonts w:ascii="Times New Roman" w:hAnsi="Times New Roman" w:cs="Times New Roman"/>
          <w:sz w:val="24"/>
          <w:szCs w:val="24"/>
        </w:rPr>
        <w:lastRenderedPageBreak/>
        <w:t xml:space="preserve">urban area. Trop Med Int Heal. 9th ed. United Kingdom: Blackwell Publishing Ltd (9600 Garsington Road, Oxford OX4 2XG, United Kingdom); 2002;7:757–62. </w:t>
      </w:r>
    </w:p>
    <w:p w:rsidR="00FD5DAA" w:rsidRDefault="000912D0">
      <w:pPr>
        <w:widowControl w:val="0"/>
        <w:autoSpaceDE w:val="0"/>
        <w:autoSpaceDN w:val="0"/>
        <w:adjustRightInd w:val="0"/>
        <w:spacing w:after="0" w:line="48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26. Méndez F, Barreto M, Arias JF, Rengifo G, Muñoz J, Burbano ME, et al. </w:t>
      </w:r>
      <w:r>
        <w:rPr>
          <w:rFonts w:ascii="Times New Roman" w:hAnsi="Times New Roman" w:cs="Times New Roman"/>
          <w:sz w:val="24"/>
          <w:szCs w:val="24"/>
        </w:rPr>
        <w:t xml:space="preserve">Human and mosquito infections by dengue viruses during and after epidemics in a dengue-endemic region of Colombia. </w:t>
      </w:r>
      <w:r>
        <w:rPr>
          <w:rFonts w:ascii="Times New Roman" w:hAnsi="Times New Roman" w:cs="Times New Roman"/>
          <w:sz w:val="24"/>
          <w:szCs w:val="24"/>
          <w:lang w:val="pt-BR"/>
        </w:rPr>
        <w:t xml:space="preserve">Am J Trop Med Hyg. 2006;74:678–83.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lang w:val="pt-BR"/>
        </w:rPr>
        <w:t xml:space="preserve">27. Martínez-Vega RA, Danis-Lozano R, Díaz-Quijano FA, Velasco-Hernández J, Santos-Luna R, Román-Pérez S, et al. </w:t>
      </w:r>
      <w:r>
        <w:rPr>
          <w:rFonts w:ascii="Times New Roman" w:hAnsi="Times New Roman" w:cs="Times New Roman"/>
          <w:sz w:val="24"/>
          <w:szCs w:val="24"/>
        </w:rPr>
        <w:t xml:space="preserve">Peridomestic Infection as a Determining Factor of Dengue Transmission. PLoS Negl Trop Dis. 2015;9:1–18.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28. Anders KL, Nga LH, Thuy NT V, Ngoc T V, Tam CT, Tai LTH, et al. Households as Foci for Dengue Transmission in Highly Urban Vietnam [Internet]. 2nd ed. United States: Public Library of Science (E-mail: plos@plos.org); 2015. p. no pagination. Available from: http://www.plosntds.org/index.php</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29. Estallo EL, Carbajo AE, Grech MG, Frias-Cespedes M, Lopez L, Lanfri MA, et al. Spatio-temporal dynamics of dengue 2009 outbreak in Cordoba City, Argentina. Acta Trop. 2014/05/06. 2014;136:129–36.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30. Yang T, Lu L, Fu G, Zhong S, Ding G, Xu R, et al. Epidemiology and vector efficiency during a dengue fever outbreak in Cixi, Zhejiang Province, China [Internet]. 1st ed. USA; 2009. p. 148–54. Available from: http://www3.interscience.wiley.com/cgi-bin/fulltext/122509729/HTMLSTART</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31. Peng HJ, Lai HB, Zhang QL, Xu BY, Zhang H, Liu WH, et al. A local outbreak of dengue caused by an imported case in Dongguan China. BMC Public Health. 2012/01/27. 2012;12:83. </w:t>
      </w:r>
    </w:p>
    <w:p w:rsidR="00FD5DAA" w:rsidRDefault="000912D0">
      <w:pPr>
        <w:widowControl w:val="0"/>
        <w:autoSpaceDE w:val="0"/>
        <w:autoSpaceDN w:val="0"/>
        <w:adjustRightInd w:val="0"/>
        <w:spacing w:after="0" w:line="480" w:lineRule="auto"/>
        <w:rPr>
          <w:rFonts w:ascii="Times New Roman" w:hAnsi="Times New Roman" w:cs="Times New Roman"/>
          <w:sz w:val="24"/>
          <w:szCs w:val="24"/>
          <w:lang w:val="it-IT"/>
        </w:rPr>
      </w:pPr>
      <w:r>
        <w:rPr>
          <w:rFonts w:ascii="Times New Roman" w:hAnsi="Times New Roman" w:cs="Times New Roman"/>
          <w:sz w:val="24"/>
          <w:szCs w:val="24"/>
        </w:rPr>
        <w:t xml:space="preserve">32. Barrera R, Amador M, MacKay AJ. Population dynamics of Aedes aegypti and </w:t>
      </w:r>
      <w:r>
        <w:rPr>
          <w:rFonts w:ascii="Times New Roman" w:hAnsi="Times New Roman" w:cs="Times New Roman"/>
          <w:sz w:val="24"/>
          <w:szCs w:val="24"/>
        </w:rPr>
        <w:lastRenderedPageBreak/>
        <w:t xml:space="preserve">dengue as influenced by weather and human behavior in San Juan, Puerto Rico. </w:t>
      </w:r>
      <w:r>
        <w:rPr>
          <w:rFonts w:ascii="Times New Roman" w:hAnsi="Times New Roman" w:cs="Times New Roman"/>
          <w:sz w:val="24"/>
          <w:szCs w:val="24"/>
          <w:lang w:val="it-IT"/>
        </w:rPr>
        <w:t xml:space="preserve">PLoS Negl Trop Dis. 2011/12/30. 2011;5:e1378.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lang w:val="it-IT"/>
        </w:rPr>
        <w:t xml:space="preserve">33. Sanchez L, Vanlerberghe V, Alfonso L, Marquetti MDC, Guzman MG, Bisset J, et al. </w:t>
      </w:r>
      <w:r>
        <w:rPr>
          <w:rFonts w:ascii="Times New Roman" w:hAnsi="Times New Roman" w:cs="Times New Roman"/>
          <w:sz w:val="24"/>
          <w:szCs w:val="24"/>
        </w:rPr>
        <w:t>Aedes aegypti larval indices and risk for dengue epidemics [Internet]. 5th ed. United States: Centers for Disease Control and Prevention (CDC) (1600 Clifton Road, Mailstop C-12, Atlanta GA 30333, United States); 2006. p. 800–6. Available from: http://www.cdc.gov/ncidod/EID/vol12no05/pdfs/05-0866.pdf</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34. Correa PR, Franca E, Bogutchi TF. [Aedes aegypti infestation and occurrence of dengue in the city of Belo Horizonte, Brazil]. Rev Saude Publica. 2005/01/18. 2005;39:33–40.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35. Dibo MR, Chierotti AP, Ferrari MS, Mendonca AL, Chiaravalloti Neto F. Study of the relationship between Aedes (Stegomyia) aegypti egg and adult densities, dengue fever and climate in Mirassol, state of Sao Paulo, Brazil. Mem Inst Oswaldo Cruz. 2008/10/25. 2008;103:554–60.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36. Ali M, Wagatsuma Y, Emch M, Breiman RF. Use of a geographic information system for defining spatial risk for dengue transmission in Bangladesh: Role for Aedes albopictus in an urban outbreak [Internet]. 6th ed. United States: American Society of Tropical Medicine and Hygiene (60 Revere Drive, Suite 500, Northbrook IL 60062, United States); 2003. p. 634–40. Available from: http://ovidsp.ovid.com/ovidweb.cgi?T=JS&amp;PAGE=reference&amp;D=emed9&amp;NEWS=N&amp;AN=38248236</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37. Reiter P, Lathrop S, Bunning M, Biggerstaff B, Singer D, Tiwari T, et al. Texas lifestyle limits transmission of dengue virus [Internet]. 1st ed. United States: Centers for </w:t>
      </w:r>
      <w:r>
        <w:rPr>
          <w:rFonts w:ascii="Times New Roman" w:hAnsi="Times New Roman" w:cs="Times New Roman"/>
          <w:sz w:val="24"/>
          <w:szCs w:val="24"/>
        </w:rPr>
        <w:lastRenderedPageBreak/>
        <w:t>Disease Control and Prevention (CDC) (1600 Clifton Road, Mailstop C-12, Atlanta GA 30333, United States); 2003. p. 86–9. Available from: http://ovidsp.ovid.com/ovidweb.cgi?T=JS&amp;PAGE=reference&amp;D=emed9&amp;NEWS=N&amp;AN=36110206</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lang w:val="pt-BR"/>
        </w:rPr>
        <w:t xml:space="preserve">38. Teixeira MG, Costa MCN, Natividade MS, Carmo EH, Carneiro DDT. </w:t>
      </w:r>
      <w:r>
        <w:rPr>
          <w:rFonts w:ascii="Times New Roman" w:hAnsi="Times New Roman" w:cs="Times New Roman"/>
          <w:sz w:val="24"/>
          <w:szCs w:val="24"/>
        </w:rPr>
        <w:t>New epidemiologic profile of visceral leishmaniasis in an urban endemic/epidemic area of Brazil [Internet]. Blackwell Publishing Ltd; 2015. p. 220. Available from: http://ovidsp.ovid.com/ovidweb.cgi?T=JS&amp;PAGE=reference&amp;D=emed17&amp;NEWS=N&amp;AN=72054741</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39. Araujo R V, Albertini MR, Costa-da-Silva AL, Suesdek L, Franceschi NCS, Bastos NM, et al. Sao Paulo urban heat islands have a higher incidence of dengue than other urban areas [Internet]. 2nd ed. Brazil; 2015. p. 146–55. Available from: http://www.sciencedirect.com/science/article/pii/S1413867014002074</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40. Fouque F, Garinci R, Gaborit P. Epidemiological and entomological surveillance of the co-circulation of DEN-1, DEN-2 and DEN-4 viruses in French Guiana. 1st ed. UK; 2004. p. 41–6.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41. Teixeira TR, Cruz OG. Spatial modeling of dengue and socio-environmental indicators in the city of Rio de Janeiro, Brazil. Cad Saude Publica. 2011/04/27. 2011;27:591–602.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42. Chang FS, Tseng YT, Hsu PS, Chen CD, Lian Ie B, Chao DY. Re-assess Vector Indices Threshold as an Early Warning Tool for Predicting Dengue Epidemic in a Dengue Non-endemic Country. PLoS Negl Trop Dis. 2015/09/15. 2015;9:e0004043. </w:t>
      </w:r>
    </w:p>
    <w:p w:rsidR="00FD5DAA" w:rsidRDefault="000912D0">
      <w:pPr>
        <w:widowControl w:val="0"/>
        <w:autoSpaceDE w:val="0"/>
        <w:autoSpaceDN w:val="0"/>
        <w:adjustRightInd w:val="0"/>
        <w:spacing w:after="0" w:line="480" w:lineRule="auto"/>
        <w:rPr>
          <w:rFonts w:ascii="Times New Roman" w:hAnsi="Times New Roman" w:cs="Times New Roman"/>
          <w:sz w:val="24"/>
          <w:szCs w:val="24"/>
          <w:lang w:val="it-IT"/>
        </w:rPr>
      </w:pPr>
      <w:r>
        <w:rPr>
          <w:rFonts w:ascii="Times New Roman" w:hAnsi="Times New Roman" w:cs="Times New Roman"/>
          <w:sz w:val="24"/>
          <w:szCs w:val="24"/>
        </w:rPr>
        <w:t xml:space="preserve">43. Wu PC, Guo HR, Lung SC, Lin CY, Su HJ. Weather as an effective predictor for </w:t>
      </w:r>
      <w:r>
        <w:rPr>
          <w:rFonts w:ascii="Times New Roman" w:hAnsi="Times New Roman" w:cs="Times New Roman"/>
          <w:sz w:val="24"/>
          <w:szCs w:val="24"/>
        </w:rPr>
        <w:lastRenderedPageBreak/>
        <w:t xml:space="preserve">occurrence of dengue fever in Taiwan. </w:t>
      </w:r>
      <w:r>
        <w:rPr>
          <w:rFonts w:ascii="Times New Roman" w:hAnsi="Times New Roman" w:cs="Times New Roman"/>
          <w:sz w:val="24"/>
          <w:szCs w:val="24"/>
          <w:lang w:val="it-IT"/>
        </w:rPr>
        <w:t xml:space="preserve">Acta Trop. 2007/07/07. 2007;103:50–7.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lang w:val="it-IT"/>
        </w:rPr>
        <w:t xml:space="preserve">44. Seidahmed OME, Hassan SA, Soghaier MA, Siam HAM, Ahmed FTA, Elkarsany MM, et al. </w:t>
      </w:r>
      <w:r>
        <w:rPr>
          <w:rFonts w:ascii="Times New Roman" w:hAnsi="Times New Roman" w:cs="Times New Roman"/>
          <w:sz w:val="24"/>
          <w:szCs w:val="24"/>
        </w:rPr>
        <w:t>Spatial and Temporal Patterns of Dengue Transmission along a Red Sea Coastline: A Longitudinal Entomological and Serological Survey in Port Sudan City [Internet]. 9th ed. United States: Public Library of Science (185 Berry Street, Suite 1300, San Francisco CA 94107, United States); 2012. p. no pagination. Available from: http://www.plosntds.org/article/fetchObjectAttachment.action?uri=info%3Adoi%2F10.1371%2Fjournal.pntd.0001821&amp;representation=PDF</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45. World Health Organization. WHO Global Health Expenditure Atlas [Internet]. 2014 [cited 2018 May 17]. Available from: http://www.who.int/nha/atlas.pdf</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46. Keiser J, Utzinger J, Caldas de Castro M, Smith TA, Tanner M, Singer BH. Urbanization in sub-saharan Africa and implication for malaria control. Am J Trop Med Hyg. 2004/08/28. 2004;71:118–27.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47. Dhiman RC, Yadav YK, Shweta S, Poonam S. Altitude, temperature, and malaria vectors in Nainital and Udham Singh Nagar districts of Uttarakhand, India: an evidence-based study [Internet]. 3rd ed. India; 2013. p. 220–4. Available from: http://www.mrcindia.org/journal/</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48. Sissoko MS, van den Hoogen LL, Samake Y, Tapily A, Diarra AZ, Coulibaly M, et al. Spatial Patterns of Plasmodium falciparum Clinical Incidence, Asymptomatic Parasite Carriage and Anopheles Density in Two Villages in Mali. Am J Trop Med Hyg. 2015/09/02. 2015;93:790–7.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49. Peterson I, Borrell LN, El-Sadr W, Teklehaimanot A. A temporal-spatial analysis of malaria transmission in Adama, Ethiopia. Am J Trop Med Hyg. 2009/12/10. </w:t>
      </w:r>
      <w:r>
        <w:rPr>
          <w:rFonts w:ascii="Times New Roman" w:hAnsi="Times New Roman" w:cs="Times New Roman"/>
          <w:sz w:val="24"/>
          <w:szCs w:val="24"/>
        </w:rPr>
        <w:lastRenderedPageBreak/>
        <w:t xml:space="preserve">2009;81:944–9.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50. Müller DA, Charlwood JD, Felger I, Ferreira C, do Rosario V, Smith T. Prospective risk of morbidity in relation to multiplicity of infection with Plasmodium falciparum in Sao Tome. Acta Trop. 2001/03/07. 2001;78:155–62.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51. Ivan E, Crowther NJ, Rucogoza AT, Osuwat LO, Munyazesa E, Mutimura E, et al. Malaria and helminthic co-infection among HIV-positive pregnant women: prevalence and effects of antiretroviral therapy. Acta Trop. 2012/09/04. 2012;124:179–84.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52. Zhao XF, Zhang JN, Dong HJ, Zhang T, Bian GL, Sun YW, et al. Epidemiological characteristics of malaria in Ningbo City, China 2000-2011 [Internet]. 2nd ed. Malaysia: Malaysian Society of Parasitology and Tropical Medicine (Jalan Pahang, Kuala Lumpur 50588, Malaysia); 2013. p. 267–76. Available from: http://www.msptm.org/files/250_-_256_Lim_BH.pdf</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53. Lee YCA, Tang CS, Ang LW, Han HK, James L, Goh KT. Epidemiological characteristics of imported and locally-acquired malaria in Singapore. Ann Acad Med Singapore. 2009;38:840–9.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54. Dev V, Phookan S, Sharma VP, Anand SP. Physiographic and entomologic risk factors of malaria in Assam, India. Am J Trop Med Hyg. 2004/11/02. 2004;71:451–6.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55. Zhang Y, Liu Q, Luan R, Liu X, Zhou G, Jiang J, et al. Spatial-temporal analysis of malaria and the effect of environmental factors on its incidence in Yongcheng, China, 2006-2010 [Internet]. 544th ed. UK; 2012. Available from: http://www.biomedcentral.com/1471-2458/12/544/abstract</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56. Ebenezer A, Noutcha AEM, Okiwelu SN. Relationship of annual entomological inoculation rates to malaria transmission indices, Bayelsa State, Nigeria [Internet]. 1st ed. </w:t>
      </w:r>
      <w:r>
        <w:rPr>
          <w:rFonts w:ascii="Times New Roman" w:hAnsi="Times New Roman" w:cs="Times New Roman"/>
          <w:sz w:val="24"/>
          <w:szCs w:val="24"/>
        </w:rPr>
        <w:lastRenderedPageBreak/>
        <w:t>India: Malaria Research Center (E-mail: jvbd@vsnl.net); 2016. p. 46–53. Available from: http://www.nimr.org.in/assets/531046.pdf</w:t>
      </w:r>
    </w:p>
    <w:p w:rsidR="00FD5DAA" w:rsidRDefault="000912D0">
      <w:pPr>
        <w:widowControl w:val="0"/>
        <w:autoSpaceDE w:val="0"/>
        <w:autoSpaceDN w:val="0"/>
        <w:adjustRightInd w:val="0"/>
        <w:spacing w:after="0" w:line="480" w:lineRule="auto"/>
        <w:rPr>
          <w:rFonts w:ascii="Times New Roman" w:hAnsi="Times New Roman" w:cs="Times New Roman"/>
          <w:sz w:val="24"/>
          <w:szCs w:val="24"/>
          <w:lang w:val="it-IT"/>
        </w:rPr>
      </w:pPr>
      <w:r>
        <w:rPr>
          <w:rFonts w:ascii="Times New Roman" w:hAnsi="Times New Roman" w:cs="Times New Roman"/>
          <w:sz w:val="24"/>
          <w:szCs w:val="24"/>
        </w:rPr>
        <w:t xml:space="preserve">57. Moreno JE, Rubio-Palis Y, Paez E, Perez E, Sanchez V. Abundance, biting behaviour and parous rate of anopheline mosquito species in relation to malaria incidence in gold-mining areas of southern Venezuela. </w:t>
      </w:r>
      <w:r>
        <w:rPr>
          <w:rFonts w:ascii="Times New Roman" w:hAnsi="Times New Roman" w:cs="Times New Roman"/>
          <w:sz w:val="24"/>
          <w:szCs w:val="24"/>
          <w:lang w:val="it-IT"/>
        </w:rPr>
        <w:t xml:space="preserve">Med Vet Entomol. 2007/12/21. 2007;21:339–49.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lang w:val="it-IT"/>
        </w:rPr>
        <w:t xml:space="preserve">58. Girod R, Roux E, Berger F, Stefani A, Gaborit P, Carinci R, et al. </w:t>
      </w:r>
      <w:r>
        <w:rPr>
          <w:rFonts w:ascii="Times New Roman" w:hAnsi="Times New Roman" w:cs="Times New Roman"/>
          <w:sz w:val="24"/>
          <w:szCs w:val="24"/>
        </w:rPr>
        <w:t xml:space="preserve">Unravelling the relationships between Anopheles darlingi (Diptera: Culicidae) densities, environmental factors and malaria incidence: understanding the variable patterns of malarial transmission in French Guiana (South America). Ann Trop Med Parasitol. 2011/03/15. 2011;105:107–22.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59. El Sayed BB, Arnot DE, Mukhtar MM, Baraka OZ, Dafalla AA, Elnaiem DE, et al. A study of the urban malaria transmission problem in Khartoum. Acta Trop. 2000/03/10. 2000;75:163–71.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60. Ye Y, Hoshen M, Kyobutungi C, Louis VR, Sauerborn R. Local scale prediction of Plasmodium falciparum malaria transmission in an endemic region using temperature and rainfall. Glob Heal Action. 2010/01/07. 2009;2.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61. Wertheim HFL, Horby P, Woodall JP. Aedes aegypti and Aedes albopictus. Atlas Hum Infect Dis. Wiley-Blackwell; 2012. p. Section 1: Infectious Disease Drivers; 33-34. </w:t>
      </w:r>
    </w:p>
    <w:p w:rsidR="00FD5DAA" w:rsidRDefault="000912D0">
      <w:pPr>
        <w:widowControl w:val="0"/>
        <w:autoSpaceDE w:val="0"/>
        <w:autoSpaceDN w:val="0"/>
        <w:adjustRightInd w:val="0"/>
        <w:spacing w:after="0" w:line="480" w:lineRule="auto"/>
        <w:rPr>
          <w:rFonts w:ascii="Times New Roman" w:hAnsi="Times New Roman" w:cs="Times New Roman"/>
          <w:sz w:val="24"/>
          <w:szCs w:val="24"/>
          <w:lang w:val="pt-BR"/>
        </w:rPr>
      </w:pPr>
      <w:r>
        <w:rPr>
          <w:rFonts w:ascii="Times New Roman" w:hAnsi="Times New Roman" w:cs="Times New Roman"/>
          <w:sz w:val="24"/>
          <w:szCs w:val="24"/>
          <w:lang w:val="it-IT"/>
        </w:rPr>
        <w:t xml:space="preserve">62. Salomon OD, Orellano PW, Lamfri M, Scavuzzo M, Dri L, Farace MI, et al. </w:t>
      </w:r>
      <w:r>
        <w:rPr>
          <w:rFonts w:ascii="Times New Roman" w:hAnsi="Times New Roman" w:cs="Times New Roman"/>
          <w:sz w:val="24"/>
          <w:szCs w:val="24"/>
        </w:rPr>
        <w:t xml:space="preserve">Phlebotominae spatial distribution asssociated with a focus of tegumentary leishmaniasis in Las Lomitas, Formosa, Argentina, 2002. </w:t>
      </w:r>
      <w:r>
        <w:rPr>
          <w:rFonts w:ascii="Times New Roman" w:hAnsi="Times New Roman" w:cs="Times New Roman"/>
          <w:sz w:val="24"/>
          <w:szCs w:val="24"/>
          <w:lang w:val="pt-BR"/>
        </w:rPr>
        <w:t xml:space="preserve">Mem Inst Oswaldo Cruz. 2006/07/25. 2006;101:295–9.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lang w:val="pt-BR"/>
        </w:rPr>
        <w:t xml:space="preserve">63. Thomaz Soccol V, de Castro EA, Schuhli GS e, de Carvalho Y, Marques E, de </w:t>
      </w:r>
      <w:r>
        <w:rPr>
          <w:rFonts w:ascii="Times New Roman" w:hAnsi="Times New Roman" w:cs="Times New Roman"/>
          <w:sz w:val="24"/>
          <w:szCs w:val="24"/>
          <w:lang w:val="pt-BR"/>
        </w:rPr>
        <w:lastRenderedPageBreak/>
        <w:t xml:space="preserve">Fatima Pereira E, et al. </w:t>
      </w:r>
      <w:r>
        <w:rPr>
          <w:rFonts w:ascii="Times New Roman" w:hAnsi="Times New Roman" w:cs="Times New Roman"/>
          <w:sz w:val="24"/>
          <w:szCs w:val="24"/>
        </w:rPr>
        <w:t>A new focus of cutaneous leishmaniasis in the central area of Parana State, southern Brazil [Internet]. 3rd ed. Netherlands: Elsevier (P.O. Box 211, Amsterdam 1000 AE, Netherlands); 2009. p. 308–15. Available from: http://ovidsp.ovid.com/ovidweb.cgi?T=JS&amp;PAGE=reference&amp;D=emed12&amp;NEWS=N&amp;AN=354946346</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lang w:val="pt-BR"/>
        </w:rPr>
        <w:t xml:space="preserve">64. Camargo-Neves VLF de, Spínola R, Lage L. A Leishmaniose Visceral Americana no estado de São Paulo: situação epidemiológica em 2001-2002. </w:t>
      </w:r>
      <w:r>
        <w:rPr>
          <w:rFonts w:ascii="Times New Roman" w:hAnsi="Times New Roman" w:cs="Times New Roman"/>
          <w:sz w:val="24"/>
          <w:szCs w:val="24"/>
        </w:rPr>
        <w:t xml:space="preserve">Rev Soc Bras Med Trop. 2003;36:27–9.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65. Uranw S, Hasker E, Roy L, Meheus F, Das ML, Bhattarai NR, et al. An outbreak investigation of visceral leishmaniasis among residents of Dharan town, eastern Nepal, evidence for urban transmission of Leishmania donovani [Internet]. 21st ed. UK; 2013. Available from: http://www.biomedcentral.com/1471-2334/13/21</w:t>
      </w:r>
    </w:p>
    <w:p w:rsidR="00FD5DAA" w:rsidRDefault="000912D0">
      <w:pPr>
        <w:widowControl w:val="0"/>
        <w:autoSpaceDE w:val="0"/>
        <w:autoSpaceDN w:val="0"/>
        <w:adjustRightInd w:val="0"/>
        <w:spacing w:after="0" w:line="480" w:lineRule="auto"/>
        <w:rPr>
          <w:rFonts w:ascii="Times New Roman" w:hAnsi="Times New Roman" w:cs="Times New Roman"/>
          <w:sz w:val="24"/>
          <w:szCs w:val="24"/>
          <w:lang w:val="pt-BR"/>
        </w:rPr>
      </w:pPr>
      <w:r>
        <w:rPr>
          <w:rFonts w:ascii="Times New Roman" w:hAnsi="Times New Roman" w:cs="Times New Roman"/>
          <w:sz w:val="24"/>
          <w:szCs w:val="24"/>
        </w:rPr>
        <w:t xml:space="preserve">66. Salazar PM, Rojas G, Bucio M, Cabrera M, García G, Ruiz A, et al. </w:t>
      </w:r>
      <w:r>
        <w:rPr>
          <w:rFonts w:ascii="Times New Roman" w:hAnsi="Times New Roman" w:cs="Times New Roman"/>
          <w:sz w:val="24"/>
          <w:szCs w:val="24"/>
          <w:lang w:val="pt-BR"/>
        </w:rPr>
        <w:t xml:space="preserve">Seroprevalencia de anticuerpos contra Trypanosoma cruzi y su asociación con factores de riesgo en menores de 18 años de Veracruz , México. Rev Panam Salud Publica. 2007;22:75–82.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lang w:val="pt-BR"/>
        </w:rPr>
        <w:t xml:space="preserve">67. Medrano-Mercado N, Ugarte-Fernandez R, Butron V, Uber-Busek S, Guerra HL, Araujo-Jorge TC, et al. </w:t>
      </w:r>
      <w:r>
        <w:rPr>
          <w:rFonts w:ascii="Times New Roman" w:hAnsi="Times New Roman" w:cs="Times New Roman"/>
          <w:sz w:val="24"/>
          <w:szCs w:val="24"/>
        </w:rPr>
        <w:t xml:space="preserve">Urban transmission of Chagas disease in Cochabamba, Bolivia. Mem Inst Oswaldo Cruz. 2008/09/18. 2008;103:423–30.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68. Nielsen CF, Armijos M V, Wheeler S, Carpenter TE, Boyce WM, Kelley K, et al. Risk factors associated with human infection during the 2006 West Nile virus outbreak in Davis, a residential community in northern California. Am J Trop Med Hyg. 2008/01/12. 2008;78:53–62. </w:t>
      </w:r>
    </w:p>
    <w:p w:rsidR="00FD5DAA" w:rsidRDefault="000912D0">
      <w:pPr>
        <w:widowControl w:val="0"/>
        <w:autoSpaceDE w:val="0"/>
        <w:autoSpaceDN w:val="0"/>
        <w:adjustRightInd w:val="0"/>
        <w:spacing w:after="0" w:line="480" w:lineRule="auto"/>
        <w:rPr>
          <w:rFonts w:ascii="Times New Roman" w:hAnsi="Times New Roman" w:cs="Times New Roman"/>
          <w:sz w:val="24"/>
          <w:szCs w:val="24"/>
          <w:lang w:val="it-IT"/>
        </w:rPr>
      </w:pPr>
      <w:r>
        <w:rPr>
          <w:rFonts w:ascii="Times New Roman" w:hAnsi="Times New Roman" w:cs="Times New Roman"/>
          <w:sz w:val="24"/>
          <w:szCs w:val="24"/>
        </w:rPr>
        <w:t xml:space="preserve">69. Godsey  Jr. MS, Burkhalter K, Young G, Delorey M, Smith K, Townsend J, et al. </w:t>
      </w:r>
      <w:r>
        <w:rPr>
          <w:rFonts w:ascii="Times New Roman" w:hAnsi="Times New Roman" w:cs="Times New Roman"/>
          <w:sz w:val="24"/>
          <w:szCs w:val="24"/>
        </w:rPr>
        <w:lastRenderedPageBreak/>
        <w:t xml:space="preserve">Entomologic investigations during an outbreak of West Nile virus disease in Maricopa County, Arizona, 2010. </w:t>
      </w:r>
      <w:r>
        <w:rPr>
          <w:rFonts w:ascii="Times New Roman" w:hAnsi="Times New Roman" w:cs="Times New Roman"/>
          <w:sz w:val="24"/>
          <w:szCs w:val="24"/>
          <w:lang w:val="it-IT"/>
        </w:rPr>
        <w:t xml:space="preserve">Am J Trop Med Hyg. 2012/10/31. 2012;87:1125–31.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lang w:val="it-IT"/>
        </w:rPr>
        <w:t xml:space="preserve">70. Rezza G, Nicoletti L, Angelini R, Romi R, Finarelli AC, Panning M, et al. </w:t>
      </w:r>
      <w:r>
        <w:rPr>
          <w:rFonts w:ascii="Times New Roman" w:hAnsi="Times New Roman" w:cs="Times New Roman"/>
          <w:sz w:val="24"/>
          <w:szCs w:val="24"/>
        </w:rPr>
        <w:t>Infection with chikungunya virus in Italy: an outbreak in a temperate region [Internet]. 9602nd ed. UK; 2007. p. 1840–6. Available from: http://www.sciencedirect.com/science/journal/01406736</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71. Ho K, Ang LW, Tan BH, Tang CS, Ooi PL, James L, et al. Epidemiology and control of chikungunya fever in Singapore [Internet]. 4th ed. United Kingdom: W.B. Saunders Ltd (32 Jamestown Road, London NW1 7BY, United Kingdom); 2011. p. 263–70. Available from: http://ovidsp.ovid.com/ovidweb.cgi?T=JS&amp;PAGE=reference&amp;D=emed13&amp;NEWS=N&amp;AN=51319986</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lang w:val="pt-BR"/>
        </w:rPr>
        <w:t xml:space="preserve">72. Vasconcelos PFC, Costa ZG, Travassos Da Rosa ES, Luna E, Rodrigues SG, Barros VLRS, et al. </w:t>
      </w:r>
      <w:r>
        <w:rPr>
          <w:rFonts w:ascii="Times New Roman" w:hAnsi="Times New Roman" w:cs="Times New Roman"/>
          <w:sz w:val="24"/>
          <w:szCs w:val="24"/>
        </w:rPr>
        <w:t>Epidemic of jungle yellow fever in Brazil, 2000: Implications of climatic alterations in disease spread [Internet]. 3rd ed. United States: Wiley-Liss Inc. (111 River Street, Hoboken NJ 07030-5774, United States); 2001. p. 598–604. Available from: http://ovidsp.ovid.com/ovidweb.cgi?T=JS&amp;PAGE=reference&amp;D=emed8&amp;NEWS=N&amp;AN=32959090</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73. Gould LH, Osman MS, Farnon EC, Griffith KS, Godsey MS, Karch S, et al. An outbreak of yellow fever with concurrent chikungunya virus transmission in South Kordofan, Sudan, 2005 [Internet]. 12th ed. Netherlands: Elsevier (P.O. Box 211, Amsterdam 1000 AE, Netherlands); 2008. p. 1247–54. Available from: http://ovidsp.ovid.com/ovidweb.cgi?T=JS&amp;PAGE=reference&amp;D=emed11&amp;NEWS=N&amp;</w:t>
      </w:r>
      <w:r>
        <w:rPr>
          <w:rFonts w:ascii="Times New Roman" w:hAnsi="Times New Roman" w:cs="Times New Roman"/>
          <w:sz w:val="24"/>
          <w:szCs w:val="24"/>
        </w:rPr>
        <w:lastRenderedPageBreak/>
        <w:t>AN=50156610</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74. Carver S, Sakalidis V, Weinstein P. House mouse abundance and Ross River virus notifications in Victoria, Australia. Int J Infect Dis. 2008/05/13. 2008;12:528–33.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75. Souza CE de, Pinter A, Donalisio MR. Risk factors associated with the transmissionof Brazilian spotted fever in the Piracicaba river basin, State of São Paulo, Brazil. Rev Soc Bras Med Trop. 2015;48:11–7.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76. Pham H V, Dang DT, Tran Minh NN, Nguyen ND, Nguyen T V. Correlates of environmental factors and human plague: an ecological study in Vietnam. Int J Epidemiol. 2009/07/09. 2009;38:1634–41.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77. Hay SI, Guerra CA, Tatem AJ, Atkinson PM, Snow RW. Urbanization, malaria transmission and disease burden in Africa. Nat Rev Microbiol. 2004/12/21. 2005;3:81–90.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78. Kumar VA, Rajendran R, Manavalan R, Tewari SC, Arunachalam N, Ayanar K, et al. Studies on community knowledge and behavior following a dengue epidemic in Chennai city, Tamil Nadu, India [Internet]. 2nd ed. Malaysia; 2010. p. 330–6. Available from: http://www.msptm.org/files/330_-_336_V_Ashok_Kumar.pdf</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79. Stoddard ST, Morrison AC, Vazquez-Prokopec GM, Soldan VP, Kochel TJ, Kitron U, et al. The role of human movement in the transmission of vector-borne pathogens. PLoS Negl Trop Dis. 2009;3:e481. </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80. World Health Organization. Joint external evaluation tool: International Health Regulations (2005) [Internet]. 2016. Available from: http://apps.who.int/iris/bitstream/handle/10665/204368/9789241510172_eng.pdf;jsessionid=7CC3087945A2D2F0EADDF1D72A657859?sequence=1</w:t>
      </w:r>
    </w:p>
    <w:p w:rsidR="00FD5DAA" w:rsidRDefault="000912D0">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81. Rodriguez-Barraquer I, Cordeiro MT, Braga C, de Souza W V., Marques ET, Cummings D a T. From re-emergence to hyperendemicity: The natural history of the dengue epidemic in Brazil. PLoS Negl Trop Dis. 2011;5:1–7. </w:t>
      </w:r>
    </w:p>
    <w:p w:rsidR="00FD5DAA" w:rsidRDefault="000912D0">
      <w:pPr>
        <w:widowControl w:val="0"/>
        <w:autoSpaceDE w:val="0"/>
        <w:autoSpaceDN w:val="0"/>
        <w:adjustRightInd w:val="0"/>
        <w:spacing w:after="0" w:line="480" w:lineRule="auto"/>
        <w:rPr>
          <w:rFonts w:ascii="Times New Roman" w:hAnsi="Times New Roman" w:cs="Times New Roman"/>
          <w:sz w:val="24"/>
        </w:rPr>
      </w:pPr>
      <w:r>
        <w:rPr>
          <w:rFonts w:ascii="Times New Roman" w:hAnsi="Times New Roman" w:cs="Times New Roman"/>
          <w:sz w:val="24"/>
          <w:szCs w:val="24"/>
        </w:rPr>
        <w:t>82. Schwartz J, Spix C, Touloumi G, Bachárová L, Barumamdzadeh T, le Tertre A, et al. Methodological issues in studies of air pollution and daily counts of deaths or hospital admissions. J Epidemiol Community Health [Internet]. 1996 [cited 2017 Sep 14];50 Suppl 1:S3-11. Available from: http://www.ncbi.nlm.nih.gov/pubmed/8758217</w:t>
      </w:r>
    </w:p>
    <w:p w:rsidR="00FD5DAA" w:rsidRDefault="000912D0">
      <w:pPr>
        <w:spacing w:after="0" w:line="480" w:lineRule="auto"/>
        <w:rPr>
          <w:rFonts w:ascii="Times New Roman" w:hAnsi="Times New Roman" w:cs="Times New Roman"/>
          <w:color w:val="auto"/>
          <w:sz w:val="24"/>
          <w:szCs w:val="24"/>
          <w:lang w:val="en-CA"/>
        </w:rPr>
      </w:pPr>
      <w:r>
        <w:rPr>
          <w:lang w:val="en-CA"/>
        </w:rPr>
        <w:fldChar w:fldCharType="end"/>
      </w:r>
    </w:p>
    <w:p w:rsidR="00FD5DAA" w:rsidRDefault="00FD5DAA">
      <w:pPr>
        <w:rPr>
          <w:color w:val="auto"/>
          <w:lang w:val="en-CA"/>
        </w:rPr>
      </w:pPr>
    </w:p>
    <w:sectPr w:rsidR="00FD5DAA">
      <w:pgSz w:w="12240" w:h="15840"/>
      <w:pgMar w:top="1440" w:right="1797" w:bottom="1440" w:left="1797" w:header="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2D0" w:rsidRDefault="000912D0">
      <w:pPr>
        <w:spacing w:after="0" w:line="240" w:lineRule="auto"/>
      </w:pPr>
      <w:r>
        <w:separator/>
      </w:r>
    </w:p>
  </w:endnote>
  <w:endnote w:type="continuationSeparator" w:id="0">
    <w:p w:rsidR="000912D0" w:rsidRDefault="00091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default"/>
    <w:sig w:usb0="E1002EFF" w:usb1="C000605B" w:usb2="00000029" w:usb3="00000000" w:csb0="200101FF" w:csb1="2028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1674"/>
      <w:docPartObj>
        <w:docPartGallery w:val="AutoText"/>
      </w:docPartObj>
    </w:sdtPr>
    <w:sdtEndPr/>
    <w:sdtContent>
      <w:p w:rsidR="00FD5DAA" w:rsidRDefault="000912D0">
        <w:pPr>
          <w:pStyle w:val="Footer"/>
          <w:jc w:val="center"/>
        </w:pPr>
        <w:r>
          <w:fldChar w:fldCharType="begin"/>
        </w:r>
        <w:r>
          <w:instrText xml:space="preserve"> PAGE   \* MERGEFORMAT </w:instrText>
        </w:r>
        <w:r>
          <w:fldChar w:fldCharType="separate"/>
        </w:r>
        <w:r>
          <w:t>53</w:t>
        </w:r>
        <w:r>
          <w:fldChar w:fldCharType="end"/>
        </w:r>
      </w:p>
    </w:sdtContent>
  </w:sdt>
  <w:p w:rsidR="00FD5DAA" w:rsidRDefault="00FD5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2D0" w:rsidRDefault="000912D0">
      <w:pPr>
        <w:spacing w:after="0" w:line="240" w:lineRule="auto"/>
      </w:pPr>
      <w:r>
        <w:separator/>
      </w:r>
    </w:p>
  </w:footnote>
  <w:footnote w:type="continuationSeparator" w:id="0">
    <w:p w:rsidR="000912D0" w:rsidRDefault="00091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7477"/>
    <w:multiLevelType w:val="multilevel"/>
    <w:tmpl w:val="0D147477"/>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0871FBF"/>
    <w:multiLevelType w:val="multilevel"/>
    <w:tmpl w:val="20871FBF"/>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AD"/>
    <w:rsid w:val="000011B9"/>
    <w:rsid w:val="00001FC5"/>
    <w:rsid w:val="000020E7"/>
    <w:rsid w:val="00002B1A"/>
    <w:rsid w:val="00002FBA"/>
    <w:rsid w:val="000064E9"/>
    <w:rsid w:val="00006BD9"/>
    <w:rsid w:val="000070C5"/>
    <w:rsid w:val="0001153F"/>
    <w:rsid w:val="00011A8D"/>
    <w:rsid w:val="000154B2"/>
    <w:rsid w:val="0001625C"/>
    <w:rsid w:val="00016E30"/>
    <w:rsid w:val="000171A3"/>
    <w:rsid w:val="00017AF5"/>
    <w:rsid w:val="00020EE9"/>
    <w:rsid w:val="00020F43"/>
    <w:rsid w:val="00021257"/>
    <w:rsid w:val="00022626"/>
    <w:rsid w:val="00022CF8"/>
    <w:rsid w:val="0002375C"/>
    <w:rsid w:val="000238EE"/>
    <w:rsid w:val="00023B3F"/>
    <w:rsid w:val="000254E5"/>
    <w:rsid w:val="00026AE2"/>
    <w:rsid w:val="0002707D"/>
    <w:rsid w:val="00027668"/>
    <w:rsid w:val="00027BF9"/>
    <w:rsid w:val="00031CB8"/>
    <w:rsid w:val="00032923"/>
    <w:rsid w:val="00033938"/>
    <w:rsid w:val="00033CB0"/>
    <w:rsid w:val="00034722"/>
    <w:rsid w:val="00034F51"/>
    <w:rsid w:val="00037169"/>
    <w:rsid w:val="00037A18"/>
    <w:rsid w:val="00040FF4"/>
    <w:rsid w:val="00041F12"/>
    <w:rsid w:val="00042634"/>
    <w:rsid w:val="0004286B"/>
    <w:rsid w:val="0004295E"/>
    <w:rsid w:val="0004378E"/>
    <w:rsid w:val="00043E86"/>
    <w:rsid w:val="00043FBD"/>
    <w:rsid w:val="000444F5"/>
    <w:rsid w:val="00044687"/>
    <w:rsid w:val="0004562C"/>
    <w:rsid w:val="000502C3"/>
    <w:rsid w:val="0005154D"/>
    <w:rsid w:val="000518B5"/>
    <w:rsid w:val="0005220B"/>
    <w:rsid w:val="000529A6"/>
    <w:rsid w:val="000542F3"/>
    <w:rsid w:val="00054DBF"/>
    <w:rsid w:val="00054E15"/>
    <w:rsid w:val="00055A1A"/>
    <w:rsid w:val="0005602D"/>
    <w:rsid w:val="000576EE"/>
    <w:rsid w:val="00061B58"/>
    <w:rsid w:val="00061E8E"/>
    <w:rsid w:val="000630E8"/>
    <w:rsid w:val="0006320C"/>
    <w:rsid w:val="000651B5"/>
    <w:rsid w:val="000652FA"/>
    <w:rsid w:val="00065AF7"/>
    <w:rsid w:val="00065B91"/>
    <w:rsid w:val="0006713B"/>
    <w:rsid w:val="00070215"/>
    <w:rsid w:val="000715ED"/>
    <w:rsid w:val="00072097"/>
    <w:rsid w:val="00073566"/>
    <w:rsid w:val="0007373B"/>
    <w:rsid w:val="000751BC"/>
    <w:rsid w:val="00075355"/>
    <w:rsid w:val="00076A38"/>
    <w:rsid w:val="00080DDD"/>
    <w:rsid w:val="000827F9"/>
    <w:rsid w:val="00083169"/>
    <w:rsid w:val="000850D9"/>
    <w:rsid w:val="00087B9B"/>
    <w:rsid w:val="000912D0"/>
    <w:rsid w:val="000923F2"/>
    <w:rsid w:val="00092406"/>
    <w:rsid w:val="0009304F"/>
    <w:rsid w:val="000934B1"/>
    <w:rsid w:val="0009363A"/>
    <w:rsid w:val="00094573"/>
    <w:rsid w:val="0009467D"/>
    <w:rsid w:val="00097B51"/>
    <w:rsid w:val="000A0AE0"/>
    <w:rsid w:val="000A0FF9"/>
    <w:rsid w:val="000A1404"/>
    <w:rsid w:val="000A19C2"/>
    <w:rsid w:val="000A1C41"/>
    <w:rsid w:val="000A4F24"/>
    <w:rsid w:val="000A5EDB"/>
    <w:rsid w:val="000A6DA3"/>
    <w:rsid w:val="000A7402"/>
    <w:rsid w:val="000A7D77"/>
    <w:rsid w:val="000B4574"/>
    <w:rsid w:val="000B64B4"/>
    <w:rsid w:val="000B6B41"/>
    <w:rsid w:val="000B78C2"/>
    <w:rsid w:val="000C06BC"/>
    <w:rsid w:val="000C19F6"/>
    <w:rsid w:val="000C1CD0"/>
    <w:rsid w:val="000C20A1"/>
    <w:rsid w:val="000C235D"/>
    <w:rsid w:val="000C3629"/>
    <w:rsid w:val="000C4C8E"/>
    <w:rsid w:val="000C6B65"/>
    <w:rsid w:val="000C7EED"/>
    <w:rsid w:val="000C7FD7"/>
    <w:rsid w:val="000D14C0"/>
    <w:rsid w:val="000D1FB6"/>
    <w:rsid w:val="000D4211"/>
    <w:rsid w:val="000D625D"/>
    <w:rsid w:val="000E44E2"/>
    <w:rsid w:val="000E4765"/>
    <w:rsid w:val="000E4A10"/>
    <w:rsid w:val="000E5AEE"/>
    <w:rsid w:val="000E6084"/>
    <w:rsid w:val="000E68C9"/>
    <w:rsid w:val="000E72EE"/>
    <w:rsid w:val="000F3393"/>
    <w:rsid w:val="000F49AF"/>
    <w:rsid w:val="000F4B9E"/>
    <w:rsid w:val="000F559F"/>
    <w:rsid w:val="000F5A2D"/>
    <w:rsid w:val="000F5B03"/>
    <w:rsid w:val="000F5E93"/>
    <w:rsid w:val="000F7456"/>
    <w:rsid w:val="001008A4"/>
    <w:rsid w:val="00101292"/>
    <w:rsid w:val="00101F15"/>
    <w:rsid w:val="0010259D"/>
    <w:rsid w:val="00102DC6"/>
    <w:rsid w:val="00103CB6"/>
    <w:rsid w:val="001043C3"/>
    <w:rsid w:val="00106A25"/>
    <w:rsid w:val="00110527"/>
    <w:rsid w:val="00110D4F"/>
    <w:rsid w:val="00112106"/>
    <w:rsid w:val="001124B3"/>
    <w:rsid w:val="00112A50"/>
    <w:rsid w:val="00112EA8"/>
    <w:rsid w:val="00113132"/>
    <w:rsid w:val="0011418E"/>
    <w:rsid w:val="00115FC6"/>
    <w:rsid w:val="00121880"/>
    <w:rsid w:val="00122D8F"/>
    <w:rsid w:val="001233E1"/>
    <w:rsid w:val="001239CC"/>
    <w:rsid w:val="00123A71"/>
    <w:rsid w:val="00124159"/>
    <w:rsid w:val="0012590B"/>
    <w:rsid w:val="00126896"/>
    <w:rsid w:val="001270AE"/>
    <w:rsid w:val="00130EAD"/>
    <w:rsid w:val="0013285A"/>
    <w:rsid w:val="00133399"/>
    <w:rsid w:val="00133536"/>
    <w:rsid w:val="0013583B"/>
    <w:rsid w:val="00136B73"/>
    <w:rsid w:val="0013782E"/>
    <w:rsid w:val="001409AE"/>
    <w:rsid w:val="00141B51"/>
    <w:rsid w:val="00145A8B"/>
    <w:rsid w:val="00150A02"/>
    <w:rsid w:val="00151BF9"/>
    <w:rsid w:val="001521E6"/>
    <w:rsid w:val="00153439"/>
    <w:rsid w:val="00153889"/>
    <w:rsid w:val="00153A97"/>
    <w:rsid w:val="00155AC6"/>
    <w:rsid w:val="001624BF"/>
    <w:rsid w:val="001626E5"/>
    <w:rsid w:val="00163BE7"/>
    <w:rsid w:val="001654F1"/>
    <w:rsid w:val="00165FB3"/>
    <w:rsid w:val="00167665"/>
    <w:rsid w:val="001676B0"/>
    <w:rsid w:val="0017135B"/>
    <w:rsid w:val="001727A0"/>
    <w:rsid w:val="00172EF8"/>
    <w:rsid w:val="00173721"/>
    <w:rsid w:val="00180DB5"/>
    <w:rsid w:val="00184719"/>
    <w:rsid w:val="00185EBB"/>
    <w:rsid w:val="0018697A"/>
    <w:rsid w:val="0018719A"/>
    <w:rsid w:val="00191A5E"/>
    <w:rsid w:val="00193197"/>
    <w:rsid w:val="00194A59"/>
    <w:rsid w:val="00194F5B"/>
    <w:rsid w:val="00195B9B"/>
    <w:rsid w:val="00196314"/>
    <w:rsid w:val="00197B69"/>
    <w:rsid w:val="001A0F8C"/>
    <w:rsid w:val="001A329A"/>
    <w:rsid w:val="001A3D0C"/>
    <w:rsid w:val="001A4681"/>
    <w:rsid w:val="001A5C50"/>
    <w:rsid w:val="001A6AC6"/>
    <w:rsid w:val="001B039F"/>
    <w:rsid w:val="001B16D7"/>
    <w:rsid w:val="001B1C8E"/>
    <w:rsid w:val="001B3143"/>
    <w:rsid w:val="001B3221"/>
    <w:rsid w:val="001B4F6C"/>
    <w:rsid w:val="001C0047"/>
    <w:rsid w:val="001C0CEC"/>
    <w:rsid w:val="001C0E71"/>
    <w:rsid w:val="001C2124"/>
    <w:rsid w:val="001C2801"/>
    <w:rsid w:val="001C3A09"/>
    <w:rsid w:val="001C3CCB"/>
    <w:rsid w:val="001C4310"/>
    <w:rsid w:val="001C5B30"/>
    <w:rsid w:val="001C5B57"/>
    <w:rsid w:val="001C65EC"/>
    <w:rsid w:val="001C741F"/>
    <w:rsid w:val="001D18B0"/>
    <w:rsid w:val="001D2BD1"/>
    <w:rsid w:val="001D6D47"/>
    <w:rsid w:val="001E0704"/>
    <w:rsid w:val="001E0C83"/>
    <w:rsid w:val="001E0F4F"/>
    <w:rsid w:val="001E1133"/>
    <w:rsid w:val="001E14AD"/>
    <w:rsid w:val="001E6FF6"/>
    <w:rsid w:val="001E7343"/>
    <w:rsid w:val="001F2416"/>
    <w:rsid w:val="001F2646"/>
    <w:rsid w:val="001F4CBF"/>
    <w:rsid w:val="001F4CD8"/>
    <w:rsid w:val="001F50F0"/>
    <w:rsid w:val="001F5DA2"/>
    <w:rsid w:val="00200667"/>
    <w:rsid w:val="002011E8"/>
    <w:rsid w:val="00202CEE"/>
    <w:rsid w:val="00203472"/>
    <w:rsid w:val="00203E31"/>
    <w:rsid w:val="00204257"/>
    <w:rsid w:val="00205B95"/>
    <w:rsid w:val="002066BC"/>
    <w:rsid w:val="00206CF7"/>
    <w:rsid w:val="00211903"/>
    <w:rsid w:val="0021191C"/>
    <w:rsid w:val="00213254"/>
    <w:rsid w:val="00214369"/>
    <w:rsid w:val="00214F94"/>
    <w:rsid w:val="0021642D"/>
    <w:rsid w:val="00217920"/>
    <w:rsid w:val="0022129D"/>
    <w:rsid w:val="002219B4"/>
    <w:rsid w:val="00223B19"/>
    <w:rsid w:val="002246E5"/>
    <w:rsid w:val="00225059"/>
    <w:rsid w:val="00225112"/>
    <w:rsid w:val="00226F99"/>
    <w:rsid w:val="00227612"/>
    <w:rsid w:val="002277EB"/>
    <w:rsid w:val="00230EE2"/>
    <w:rsid w:val="00231CFF"/>
    <w:rsid w:val="0023275E"/>
    <w:rsid w:val="00232D3B"/>
    <w:rsid w:val="002334ED"/>
    <w:rsid w:val="00233D62"/>
    <w:rsid w:val="002343A4"/>
    <w:rsid w:val="00235553"/>
    <w:rsid w:val="00235F37"/>
    <w:rsid w:val="00237086"/>
    <w:rsid w:val="00237BFB"/>
    <w:rsid w:val="00240883"/>
    <w:rsid w:val="002412F1"/>
    <w:rsid w:val="00242224"/>
    <w:rsid w:val="002431A0"/>
    <w:rsid w:val="00244B1F"/>
    <w:rsid w:val="00245139"/>
    <w:rsid w:val="002463DF"/>
    <w:rsid w:val="00246A2F"/>
    <w:rsid w:val="002518B1"/>
    <w:rsid w:val="00252897"/>
    <w:rsid w:val="00252F1D"/>
    <w:rsid w:val="00253C5A"/>
    <w:rsid w:val="00253C6D"/>
    <w:rsid w:val="002656BE"/>
    <w:rsid w:val="00266465"/>
    <w:rsid w:val="00267A52"/>
    <w:rsid w:val="00274D19"/>
    <w:rsid w:val="00275663"/>
    <w:rsid w:val="002757E2"/>
    <w:rsid w:val="00277590"/>
    <w:rsid w:val="00281727"/>
    <w:rsid w:val="00281841"/>
    <w:rsid w:val="002820FD"/>
    <w:rsid w:val="0028258C"/>
    <w:rsid w:val="00282E2F"/>
    <w:rsid w:val="0028352A"/>
    <w:rsid w:val="002852EB"/>
    <w:rsid w:val="00285D16"/>
    <w:rsid w:val="002863FA"/>
    <w:rsid w:val="002867A4"/>
    <w:rsid w:val="00286FA0"/>
    <w:rsid w:val="00287678"/>
    <w:rsid w:val="002904A8"/>
    <w:rsid w:val="002910A3"/>
    <w:rsid w:val="0029121E"/>
    <w:rsid w:val="00292516"/>
    <w:rsid w:val="00293E28"/>
    <w:rsid w:val="0029696A"/>
    <w:rsid w:val="00297DB4"/>
    <w:rsid w:val="002A1573"/>
    <w:rsid w:val="002A16BB"/>
    <w:rsid w:val="002A1C15"/>
    <w:rsid w:val="002A2E52"/>
    <w:rsid w:val="002A3767"/>
    <w:rsid w:val="002A3D90"/>
    <w:rsid w:val="002A5A00"/>
    <w:rsid w:val="002A6D07"/>
    <w:rsid w:val="002A7C05"/>
    <w:rsid w:val="002B1330"/>
    <w:rsid w:val="002B40C6"/>
    <w:rsid w:val="002B65B5"/>
    <w:rsid w:val="002B746B"/>
    <w:rsid w:val="002C11F7"/>
    <w:rsid w:val="002C3A9B"/>
    <w:rsid w:val="002C4ABC"/>
    <w:rsid w:val="002C4FAE"/>
    <w:rsid w:val="002C6A3F"/>
    <w:rsid w:val="002C6F6B"/>
    <w:rsid w:val="002D0CBD"/>
    <w:rsid w:val="002D20C2"/>
    <w:rsid w:val="002D211F"/>
    <w:rsid w:val="002D3287"/>
    <w:rsid w:val="002D3B0E"/>
    <w:rsid w:val="002D4487"/>
    <w:rsid w:val="002D58F0"/>
    <w:rsid w:val="002D7263"/>
    <w:rsid w:val="002D7F01"/>
    <w:rsid w:val="002E24A4"/>
    <w:rsid w:val="002E53F0"/>
    <w:rsid w:val="002F2ED3"/>
    <w:rsid w:val="002F4144"/>
    <w:rsid w:val="002F5081"/>
    <w:rsid w:val="002F5ADD"/>
    <w:rsid w:val="002F7CEF"/>
    <w:rsid w:val="002F7E34"/>
    <w:rsid w:val="003021F2"/>
    <w:rsid w:val="00302A96"/>
    <w:rsid w:val="00302CF5"/>
    <w:rsid w:val="00303AFE"/>
    <w:rsid w:val="0030549E"/>
    <w:rsid w:val="0031069D"/>
    <w:rsid w:val="00310A21"/>
    <w:rsid w:val="00311711"/>
    <w:rsid w:val="00315510"/>
    <w:rsid w:val="0032211D"/>
    <w:rsid w:val="0032282D"/>
    <w:rsid w:val="00323701"/>
    <w:rsid w:val="003237D5"/>
    <w:rsid w:val="00325A2A"/>
    <w:rsid w:val="00326CE4"/>
    <w:rsid w:val="003275DC"/>
    <w:rsid w:val="00330B21"/>
    <w:rsid w:val="0033259C"/>
    <w:rsid w:val="003351DD"/>
    <w:rsid w:val="0033650B"/>
    <w:rsid w:val="003366A2"/>
    <w:rsid w:val="00336FE8"/>
    <w:rsid w:val="00337C26"/>
    <w:rsid w:val="003418C6"/>
    <w:rsid w:val="00341B08"/>
    <w:rsid w:val="003507D0"/>
    <w:rsid w:val="00350C4D"/>
    <w:rsid w:val="0035183D"/>
    <w:rsid w:val="0035464C"/>
    <w:rsid w:val="003548ED"/>
    <w:rsid w:val="00354BC8"/>
    <w:rsid w:val="00354CBC"/>
    <w:rsid w:val="003572DF"/>
    <w:rsid w:val="003607EE"/>
    <w:rsid w:val="00361A8D"/>
    <w:rsid w:val="00361CD5"/>
    <w:rsid w:val="00364377"/>
    <w:rsid w:val="00365C97"/>
    <w:rsid w:val="00366467"/>
    <w:rsid w:val="00370D74"/>
    <w:rsid w:val="00371937"/>
    <w:rsid w:val="00375F73"/>
    <w:rsid w:val="00381298"/>
    <w:rsid w:val="00381BF1"/>
    <w:rsid w:val="00382CCF"/>
    <w:rsid w:val="00383351"/>
    <w:rsid w:val="00383686"/>
    <w:rsid w:val="00383970"/>
    <w:rsid w:val="00384A4F"/>
    <w:rsid w:val="00391DD0"/>
    <w:rsid w:val="00394BE6"/>
    <w:rsid w:val="0039653F"/>
    <w:rsid w:val="00396BEF"/>
    <w:rsid w:val="003A011F"/>
    <w:rsid w:val="003A0A4A"/>
    <w:rsid w:val="003A1505"/>
    <w:rsid w:val="003A1847"/>
    <w:rsid w:val="003A256B"/>
    <w:rsid w:val="003A3600"/>
    <w:rsid w:val="003A522E"/>
    <w:rsid w:val="003A5453"/>
    <w:rsid w:val="003A59FC"/>
    <w:rsid w:val="003A617D"/>
    <w:rsid w:val="003A61DC"/>
    <w:rsid w:val="003A7B4D"/>
    <w:rsid w:val="003B0754"/>
    <w:rsid w:val="003B2703"/>
    <w:rsid w:val="003B5014"/>
    <w:rsid w:val="003B5026"/>
    <w:rsid w:val="003B5DD8"/>
    <w:rsid w:val="003B7C54"/>
    <w:rsid w:val="003C1A6A"/>
    <w:rsid w:val="003C1F75"/>
    <w:rsid w:val="003C39CB"/>
    <w:rsid w:val="003C3A85"/>
    <w:rsid w:val="003C3EC0"/>
    <w:rsid w:val="003D09E4"/>
    <w:rsid w:val="003D0F9C"/>
    <w:rsid w:val="003D46A7"/>
    <w:rsid w:val="003D54BC"/>
    <w:rsid w:val="003D5949"/>
    <w:rsid w:val="003D67DE"/>
    <w:rsid w:val="003D6962"/>
    <w:rsid w:val="003D6992"/>
    <w:rsid w:val="003D6DE0"/>
    <w:rsid w:val="003E06DE"/>
    <w:rsid w:val="003E1BD3"/>
    <w:rsid w:val="003E22D5"/>
    <w:rsid w:val="003E2CFF"/>
    <w:rsid w:val="003E32F0"/>
    <w:rsid w:val="003E5EB1"/>
    <w:rsid w:val="003E7712"/>
    <w:rsid w:val="003F0E5E"/>
    <w:rsid w:val="003F130E"/>
    <w:rsid w:val="003F1A57"/>
    <w:rsid w:val="003F20BD"/>
    <w:rsid w:val="003F2BC3"/>
    <w:rsid w:val="003F2DB9"/>
    <w:rsid w:val="003F2E33"/>
    <w:rsid w:val="003F4835"/>
    <w:rsid w:val="003F5670"/>
    <w:rsid w:val="003F5BDE"/>
    <w:rsid w:val="003F67E7"/>
    <w:rsid w:val="003F6CA6"/>
    <w:rsid w:val="003F79C6"/>
    <w:rsid w:val="004008A0"/>
    <w:rsid w:val="00402294"/>
    <w:rsid w:val="00402940"/>
    <w:rsid w:val="004032A6"/>
    <w:rsid w:val="004032AB"/>
    <w:rsid w:val="00403EDE"/>
    <w:rsid w:val="00405032"/>
    <w:rsid w:val="004057CC"/>
    <w:rsid w:val="004061DB"/>
    <w:rsid w:val="00411953"/>
    <w:rsid w:val="00411B89"/>
    <w:rsid w:val="00412F89"/>
    <w:rsid w:val="00413615"/>
    <w:rsid w:val="004137E4"/>
    <w:rsid w:val="00414338"/>
    <w:rsid w:val="00414803"/>
    <w:rsid w:val="00417F5E"/>
    <w:rsid w:val="0042115F"/>
    <w:rsid w:val="004216F4"/>
    <w:rsid w:val="00421748"/>
    <w:rsid w:val="00423032"/>
    <w:rsid w:val="00424548"/>
    <w:rsid w:val="0042717E"/>
    <w:rsid w:val="00427A2B"/>
    <w:rsid w:val="00430DFC"/>
    <w:rsid w:val="00431AE1"/>
    <w:rsid w:val="00435CFE"/>
    <w:rsid w:val="004360F5"/>
    <w:rsid w:val="00443CA5"/>
    <w:rsid w:val="004441AB"/>
    <w:rsid w:val="004456E8"/>
    <w:rsid w:val="00446673"/>
    <w:rsid w:val="0044760B"/>
    <w:rsid w:val="00455BB4"/>
    <w:rsid w:val="004563DB"/>
    <w:rsid w:val="00457D5F"/>
    <w:rsid w:val="00461061"/>
    <w:rsid w:val="00473BBB"/>
    <w:rsid w:val="00474A3C"/>
    <w:rsid w:val="00475B2D"/>
    <w:rsid w:val="00477615"/>
    <w:rsid w:val="004818E9"/>
    <w:rsid w:val="00482DFC"/>
    <w:rsid w:val="004844A9"/>
    <w:rsid w:val="00484C35"/>
    <w:rsid w:val="00490EE9"/>
    <w:rsid w:val="00491800"/>
    <w:rsid w:val="0049241D"/>
    <w:rsid w:val="00493BB6"/>
    <w:rsid w:val="004941BE"/>
    <w:rsid w:val="004945F0"/>
    <w:rsid w:val="0049563C"/>
    <w:rsid w:val="00496D51"/>
    <w:rsid w:val="004A09AD"/>
    <w:rsid w:val="004A1C06"/>
    <w:rsid w:val="004A1F43"/>
    <w:rsid w:val="004A2185"/>
    <w:rsid w:val="004A279C"/>
    <w:rsid w:val="004A2EF3"/>
    <w:rsid w:val="004A3263"/>
    <w:rsid w:val="004A4EA5"/>
    <w:rsid w:val="004A51CD"/>
    <w:rsid w:val="004A5B07"/>
    <w:rsid w:val="004A6496"/>
    <w:rsid w:val="004B3F51"/>
    <w:rsid w:val="004B557F"/>
    <w:rsid w:val="004B6C1D"/>
    <w:rsid w:val="004C2BA6"/>
    <w:rsid w:val="004C3950"/>
    <w:rsid w:val="004C3998"/>
    <w:rsid w:val="004C50E8"/>
    <w:rsid w:val="004C56D9"/>
    <w:rsid w:val="004C5E6A"/>
    <w:rsid w:val="004C706B"/>
    <w:rsid w:val="004D168C"/>
    <w:rsid w:val="004E0A6D"/>
    <w:rsid w:val="004E2EE9"/>
    <w:rsid w:val="004E3D19"/>
    <w:rsid w:val="004E3F8D"/>
    <w:rsid w:val="004E5011"/>
    <w:rsid w:val="004E6043"/>
    <w:rsid w:val="004E744C"/>
    <w:rsid w:val="004F1569"/>
    <w:rsid w:val="004F173B"/>
    <w:rsid w:val="004F1AF6"/>
    <w:rsid w:val="004F22B7"/>
    <w:rsid w:val="004F2E5F"/>
    <w:rsid w:val="004F35E4"/>
    <w:rsid w:val="004F3DEF"/>
    <w:rsid w:val="004F44B4"/>
    <w:rsid w:val="004F4F2C"/>
    <w:rsid w:val="004F5C19"/>
    <w:rsid w:val="004F7379"/>
    <w:rsid w:val="00500BF1"/>
    <w:rsid w:val="00502231"/>
    <w:rsid w:val="00502B8E"/>
    <w:rsid w:val="00503605"/>
    <w:rsid w:val="005061C0"/>
    <w:rsid w:val="00506430"/>
    <w:rsid w:val="0050653E"/>
    <w:rsid w:val="0050782F"/>
    <w:rsid w:val="00510046"/>
    <w:rsid w:val="00510ACF"/>
    <w:rsid w:val="0051118E"/>
    <w:rsid w:val="0051573C"/>
    <w:rsid w:val="00517F14"/>
    <w:rsid w:val="00520549"/>
    <w:rsid w:val="00522040"/>
    <w:rsid w:val="00522A31"/>
    <w:rsid w:val="00522FFA"/>
    <w:rsid w:val="005237A1"/>
    <w:rsid w:val="00523C98"/>
    <w:rsid w:val="00523F60"/>
    <w:rsid w:val="005246ED"/>
    <w:rsid w:val="005258FB"/>
    <w:rsid w:val="00526830"/>
    <w:rsid w:val="005279D7"/>
    <w:rsid w:val="0053158E"/>
    <w:rsid w:val="00532A60"/>
    <w:rsid w:val="00533C22"/>
    <w:rsid w:val="005374E8"/>
    <w:rsid w:val="005378C5"/>
    <w:rsid w:val="00537C66"/>
    <w:rsid w:val="0054267B"/>
    <w:rsid w:val="005504C8"/>
    <w:rsid w:val="005529FD"/>
    <w:rsid w:val="00552A44"/>
    <w:rsid w:val="00555B87"/>
    <w:rsid w:val="00557A27"/>
    <w:rsid w:val="00557BE9"/>
    <w:rsid w:val="00557F20"/>
    <w:rsid w:val="00560F31"/>
    <w:rsid w:val="00561F72"/>
    <w:rsid w:val="0056267B"/>
    <w:rsid w:val="00563BF5"/>
    <w:rsid w:val="00564C0E"/>
    <w:rsid w:val="00565BD7"/>
    <w:rsid w:val="005678E5"/>
    <w:rsid w:val="00570FB9"/>
    <w:rsid w:val="00571082"/>
    <w:rsid w:val="005715BB"/>
    <w:rsid w:val="00571F1B"/>
    <w:rsid w:val="00571FAD"/>
    <w:rsid w:val="00572A46"/>
    <w:rsid w:val="00573BC7"/>
    <w:rsid w:val="005742DE"/>
    <w:rsid w:val="005750D5"/>
    <w:rsid w:val="00576D00"/>
    <w:rsid w:val="005771E1"/>
    <w:rsid w:val="00577E9A"/>
    <w:rsid w:val="00580092"/>
    <w:rsid w:val="00581703"/>
    <w:rsid w:val="00585452"/>
    <w:rsid w:val="00585A8F"/>
    <w:rsid w:val="005875D8"/>
    <w:rsid w:val="005902AE"/>
    <w:rsid w:val="005914C5"/>
    <w:rsid w:val="005939DD"/>
    <w:rsid w:val="0059556B"/>
    <w:rsid w:val="00595F15"/>
    <w:rsid w:val="005A0D04"/>
    <w:rsid w:val="005A19D6"/>
    <w:rsid w:val="005A22B0"/>
    <w:rsid w:val="005A44D0"/>
    <w:rsid w:val="005A46EE"/>
    <w:rsid w:val="005A76A9"/>
    <w:rsid w:val="005B4367"/>
    <w:rsid w:val="005B4FF0"/>
    <w:rsid w:val="005C013F"/>
    <w:rsid w:val="005C126A"/>
    <w:rsid w:val="005C18BD"/>
    <w:rsid w:val="005C1B2F"/>
    <w:rsid w:val="005C2A47"/>
    <w:rsid w:val="005C2C41"/>
    <w:rsid w:val="005C35A2"/>
    <w:rsid w:val="005C3B55"/>
    <w:rsid w:val="005C3C6F"/>
    <w:rsid w:val="005C40CB"/>
    <w:rsid w:val="005C415D"/>
    <w:rsid w:val="005C4339"/>
    <w:rsid w:val="005C49DD"/>
    <w:rsid w:val="005D04FB"/>
    <w:rsid w:val="005D090B"/>
    <w:rsid w:val="005D182D"/>
    <w:rsid w:val="005D1DB5"/>
    <w:rsid w:val="005D3A73"/>
    <w:rsid w:val="005D456C"/>
    <w:rsid w:val="005D49E6"/>
    <w:rsid w:val="005D5783"/>
    <w:rsid w:val="005D68F5"/>
    <w:rsid w:val="005D6FB8"/>
    <w:rsid w:val="005E3F09"/>
    <w:rsid w:val="005E5125"/>
    <w:rsid w:val="005E512A"/>
    <w:rsid w:val="005E7EE5"/>
    <w:rsid w:val="005F1661"/>
    <w:rsid w:val="005F2225"/>
    <w:rsid w:val="005F28C0"/>
    <w:rsid w:val="005F4A10"/>
    <w:rsid w:val="005F4CAA"/>
    <w:rsid w:val="005F7672"/>
    <w:rsid w:val="0060064D"/>
    <w:rsid w:val="00602DC9"/>
    <w:rsid w:val="006030D9"/>
    <w:rsid w:val="00605FDB"/>
    <w:rsid w:val="00611E07"/>
    <w:rsid w:val="00612AD0"/>
    <w:rsid w:val="00613BF3"/>
    <w:rsid w:val="0061480B"/>
    <w:rsid w:val="0061481C"/>
    <w:rsid w:val="00614DEB"/>
    <w:rsid w:val="00615ED2"/>
    <w:rsid w:val="006208A0"/>
    <w:rsid w:val="00620AD5"/>
    <w:rsid w:val="00621934"/>
    <w:rsid w:val="00624444"/>
    <w:rsid w:val="00625AF6"/>
    <w:rsid w:val="006267A4"/>
    <w:rsid w:val="006275B9"/>
    <w:rsid w:val="006331B2"/>
    <w:rsid w:val="00634AD2"/>
    <w:rsid w:val="00634BB8"/>
    <w:rsid w:val="0063506E"/>
    <w:rsid w:val="006411DD"/>
    <w:rsid w:val="006427FA"/>
    <w:rsid w:val="006440B6"/>
    <w:rsid w:val="0064629A"/>
    <w:rsid w:val="00647147"/>
    <w:rsid w:val="0064725F"/>
    <w:rsid w:val="0064799F"/>
    <w:rsid w:val="00650F89"/>
    <w:rsid w:val="00653CAA"/>
    <w:rsid w:val="00654FFA"/>
    <w:rsid w:val="0065571C"/>
    <w:rsid w:val="00655C43"/>
    <w:rsid w:val="00655E02"/>
    <w:rsid w:val="006577EF"/>
    <w:rsid w:val="00661CB7"/>
    <w:rsid w:val="0066327A"/>
    <w:rsid w:val="00665933"/>
    <w:rsid w:val="0066684B"/>
    <w:rsid w:val="00670A61"/>
    <w:rsid w:val="00670B3C"/>
    <w:rsid w:val="00673144"/>
    <w:rsid w:val="00673C99"/>
    <w:rsid w:val="006748B3"/>
    <w:rsid w:val="00674DC5"/>
    <w:rsid w:val="00675626"/>
    <w:rsid w:val="00676B56"/>
    <w:rsid w:val="00676E29"/>
    <w:rsid w:val="006770A9"/>
    <w:rsid w:val="006814A3"/>
    <w:rsid w:val="00683E46"/>
    <w:rsid w:val="00687CA6"/>
    <w:rsid w:val="00690624"/>
    <w:rsid w:val="00694B24"/>
    <w:rsid w:val="00694E0A"/>
    <w:rsid w:val="0069592A"/>
    <w:rsid w:val="006A0275"/>
    <w:rsid w:val="006A0914"/>
    <w:rsid w:val="006A1421"/>
    <w:rsid w:val="006A1F47"/>
    <w:rsid w:val="006A2F22"/>
    <w:rsid w:val="006A324D"/>
    <w:rsid w:val="006A4760"/>
    <w:rsid w:val="006A4AB2"/>
    <w:rsid w:val="006A4F71"/>
    <w:rsid w:val="006A673F"/>
    <w:rsid w:val="006B1202"/>
    <w:rsid w:val="006B23F5"/>
    <w:rsid w:val="006B7EFA"/>
    <w:rsid w:val="006C10BF"/>
    <w:rsid w:val="006C17F4"/>
    <w:rsid w:val="006C3A6C"/>
    <w:rsid w:val="006C539C"/>
    <w:rsid w:val="006C5FD6"/>
    <w:rsid w:val="006C6277"/>
    <w:rsid w:val="006C66D9"/>
    <w:rsid w:val="006D090F"/>
    <w:rsid w:val="006D0B52"/>
    <w:rsid w:val="006D1530"/>
    <w:rsid w:val="006D5A6A"/>
    <w:rsid w:val="006D6F20"/>
    <w:rsid w:val="006D6FC9"/>
    <w:rsid w:val="006D7960"/>
    <w:rsid w:val="006E1875"/>
    <w:rsid w:val="006E33EC"/>
    <w:rsid w:val="006E4270"/>
    <w:rsid w:val="006E6940"/>
    <w:rsid w:val="006E7EB0"/>
    <w:rsid w:val="006F1BF4"/>
    <w:rsid w:val="006F1C1D"/>
    <w:rsid w:val="006F4707"/>
    <w:rsid w:val="006F4A8C"/>
    <w:rsid w:val="006F5574"/>
    <w:rsid w:val="006F692F"/>
    <w:rsid w:val="006F6F1F"/>
    <w:rsid w:val="006F6F99"/>
    <w:rsid w:val="00700423"/>
    <w:rsid w:val="0070047B"/>
    <w:rsid w:val="00703C3D"/>
    <w:rsid w:val="00704218"/>
    <w:rsid w:val="00704387"/>
    <w:rsid w:val="007062F5"/>
    <w:rsid w:val="00706F03"/>
    <w:rsid w:val="00706FC7"/>
    <w:rsid w:val="007076A2"/>
    <w:rsid w:val="00707987"/>
    <w:rsid w:val="007102E6"/>
    <w:rsid w:val="007119E3"/>
    <w:rsid w:val="00711FB8"/>
    <w:rsid w:val="00712C3C"/>
    <w:rsid w:val="0071385C"/>
    <w:rsid w:val="00713E1D"/>
    <w:rsid w:val="007176C3"/>
    <w:rsid w:val="00717D1E"/>
    <w:rsid w:val="00720F63"/>
    <w:rsid w:val="00723366"/>
    <w:rsid w:val="007259AF"/>
    <w:rsid w:val="00726063"/>
    <w:rsid w:val="00731AAE"/>
    <w:rsid w:val="00731F43"/>
    <w:rsid w:val="00732650"/>
    <w:rsid w:val="00732E39"/>
    <w:rsid w:val="00733185"/>
    <w:rsid w:val="00733E5A"/>
    <w:rsid w:val="007344EC"/>
    <w:rsid w:val="00734F89"/>
    <w:rsid w:val="00735C0A"/>
    <w:rsid w:val="00735DEA"/>
    <w:rsid w:val="0073647C"/>
    <w:rsid w:val="00736875"/>
    <w:rsid w:val="0073722B"/>
    <w:rsid w:val="00737980"/>
    <w:rsid w:val="007414B3"/>
    <w:rsid w:val="0074275F"/>
    <w:rsid w:val="0074640A"/>
    <w:rsid w:val="0074737B"/>
    <w:rsid w:val="00754042"/>
    <w:rsid w:val="00754A5D"/>
    <w:rsid w:val="00754B29"/>
    <w:rsid w:val="00754FF1"/>
    <w:rsid w:val="007557EA"/>
    <w:rsid w:val="00757738"/>
    <w:rsid w:val="0075791A"/>
    <w:rsid w:val="007579E1"/>
    <w:rsid w:val="00757A07"/>
    <w:rsid w:val="00760E66"/>
    <w:rsid w:val="00762B8F"/>
    <w:rsid w:val="0076646F"/>
    <w:rsid w:val="00766A29"/>
    <w:rsid w:val="00773482"/>
    <w:rsid w:val="00773B03"/>
    <w:rsid w:val="00774A39"/>
    <w:rsid w:val="00774BDD"/>
    <w:rsid w:val="00775351"/>
    <w:rsid w:val="00776015"/>
    <w:rsid w:val="0078231D"/>
    <w:rsid w:val="0078281F"/>
    <w:rsid w:val="0078369A"/>
    <w:rsid w:val="00783A55"/>
    <w:rsid w:val="0078415E"/>
    <w:rsid w:val="00785121"/>
    <w:rsid w:val="00785DDC"/>
    <w:rsid w:val="00790181"/>
    <w:rsid w:val="007931BB"/>
    <w:rsid w:val="0079331A"/>
    <w:rsid w:val="00793BA0"/>
    <w:rsid w:val="00795621"/>
    <w:rsid w:val="007962D3"/>
    <w:rsid w:val="007A126D"/>
    <w:rsid w:val="007A1FDE"/>
    <w:rsid w:val="007A4841"/>
    <w:rsid w:val="007A49DA"/>
    <w:rsid w:val="007A4A97"/>
    <w:rsid w:val="007A4D3B"/>
    <w:rsid w:val="007A6DA6"/>
    <w:rsid w:val="007A7EE1"/>
    <w:rsid w:val="007B0151"/>
    <w:rsid w:val="007B1D92"/>
    <w:rsid w:val="007B28F2"/>
    <w:rsid w:val="007B2F6A"/>
    <w:rsid w:val="007B4059"/>
    <w:rsid w:val="007B42FE"/>
    <w:rsid w:val="007B43E0"/>
    <w:rsid w:val="007B4492"/>
    <w:rsid w:val="007B4540"/>
    <w:rsid w:val="007B4863"/>
    <w:rsid w:val="007B52A5"/>
    <w:rsid w:val="007B7A49"/>
    <w:rsid w:val="007B7BF0"/>
    <w:rsid w:val="007C172B"/>
    <w:rsid w:val="007C1F6C"/>
    <w:rsid w:val="007C3989"/>
    <w:rsid w:val="007C5F54"/>
    <w:rsid w:val="007C69A4"/>
    <w:rsid w:val="007C6E21"/>
    <w:rsid w:val="007C6F4C"/>
    <w:rsid w:val="007D476C"/>
    <w:rsid w:val="007D4C92"/>
    <w:rsid w:val="007D5420"/>
    <w:rsid w:val="007D6FFE"/>
    <w:rsid w:val="007D7662"/>
    <w:rsid w:val="007E2386"/>
    <w:rsid w:val="007E2F21"/>
    <w:rsid w:val="007E33CF"/>
    <w:rsid w:val="007E47E4"/>
    <w:rsid w:val="007E4CCC"/>
    <w:rsid w:val="007E5AF5"/>
    <w:rsid w:val="007E5DDE"/>
    <w:rsid w:val="007E61BC"/>
    <w:rsid w:val="007E6718"/>
    <w:rsid w:val="007E6BAE"/>
    <w:rsid w:val="007F0D54"/>
    <w:rsid w:val="007F0DB2"/>
    <w:rsid w:val="007F0EB4"/>
    <w:rsid w:val="007F4FCE"/>
    <w:rsid w:val="007F50C5"/>
    <w:rsid w:val="007F6198"/>
    <w:rsid w:val="00800148"/>
    <w:rsid w:val="00801B0F"/>
    <w:rsid w:val="00802A16"/>
    <w:rsid w:val="0080333B"/>
    <w:rsid w:val="00803C94"/>
    <w:rsid w:val="0080662B"/>
    <w:rsid w:val="00807A63"/>
    <w:rsid w:val="00807ECE"/>
    <w:rsid w:val="00810A0A"/>
    <w:rsid w:val="0081113B"/>
    <w:rsid w:val="00817A05"/>
    <w:rsid w:val="00817AD1"/>
    <w:rsid w:val="00820350"/>
    <w:rsid w:val="00821444"/>
    <w:rsid w:val="00821D42"/>
    <w:rsid w:val="008249CC"/>
    <w:rsid w:val="00825B2C"/>
    <w:rsid w:val="008269D5"/>
    <w:rsid w:val="00826E13"/>
    <w:rsid w:val="008275AE"/>
    <w:rsid w:val="00830148"/>
    <w:rsid w:val="0083059C"/>
    <w:rsid w:val="00832096"/>
    <w:rsid w:val="008329AC"/>
    <w:rsid w:val="00832C54"/>
    <w:rsid w:val="00833ECB"/>
    <w:rsid w:val="00834444"/>
    <w:rsid w:val="008348ED"/>
    <w:rsid w:val="00835E08"/>
    <w:rsid w:val="0083634F"/>
    <w:rsid w:val="008422E4"/>
    <w:rsid w:val="008431D8"/>
    <w:rsid w:val="00845DF0"/>
    <w:rsid w:val="00845FD5"/>
    <w:rsid w:val="00847C89"/>
    <w:rsid w:val="00852598"/>
    <w:rsid w:val="00853EA4"/>
    <w:rsid w:val="0085438C"/>
    <w:rsid w:val="008554E9"/>
    <w:rsid w:val="00861367"/>
    <w:rsid w:val="00861AF7"/>
    <w:rsid w:val="00861BCA"/>
    <w:rsid w:val="00863E7B"/>
    <w:rsid w:val="0086507D"/>
    <w:rsid w:val="008704E7"/>
    <w:rsid w:val="00870C0B"/>
    <w:rsid w:val="008725CC"/>
    <w:rsid w:val="0087503F"/>
    <w:rsid w:val="0087553A"/>
    <w:rsid w:val="00875B27"/>
    <w:rsid w:val="00875FBB"/>
    <w:rsid w:val="00876667"/>
    <w:rsid w:val="00876826"/>
    <w:rsid w:val="00876C15"/>
    <w:rsid w:val="00876FA7"/>
    <w:rsid w:val="00877EB3"/>
    <w:rsid w:val="00880026"/>
    <w:rsid w:val="00881E38"/>
    <w:rsid w:val="00881EEA"/>
    <w:rsid w:val="00882ACD"/>
    <w:rsid w:val="00883620"/>
    <w:rsid w:val="0088472D"/>
    <w:rsid w:val="00886C2E"/>
    <w:rsid w:val="00887726"/>
    <w:rsid w:val="008878F7"/>
    <w:rsid w:val="008906BF"/>
    <w:rsid w:val="008919E0"/>
    <w:rsid w:val="00893028"/>
    <w:rsid w:val="00893478"/>
    <w:rsid w:val="0089389E"/>
    <w:rsid w:val="00894990"/>
    <w:rsid w:val="00895851"/>
    <w:rsid w:val="0089694C"/>
    <w:rsid w:val="00897B55"/>
    <w:rsid w:val="00897E10"/>
    <w:rsid w:val="008A0B01"/>
    <w:rsid w:val="008A29C2"/>
    <w:rsid w:val="008A30D3"/>
    <w:rsid w:val="008A55E9"/>
    <w:rsid w:val="008A766C"/>
    <w:rsid w:val="008B03E3"/>
    <w:rsid w:val="008B04F9"/>
    <w:rsid w:val="008B2477"/>
    <w:rsid w:val="008B4733"/>
    <w:rsid w:val="008B4F95"/>
    <w:rsid w:val="008B56CF"/>
    <w:rsid w:val="008B75AA"/>
    <w:rsid w:val="008B7631"/>
    <w:rsid w:val="008C11DD"/>
    <w:rsid w:val="008C17E5"/>
    <w:rsid w:val="008C2D1C"/>
    <w:rsid w:val="008C43BF"/>
    <w:rsid w:val="008C5F9E"/>
    <w:rsid w:val="008C6636"/>
    <w:rsid w:val="008D03C1"/>
    <w:rsid w:val="008D0966"/>
    <w:rsid w:val="008D0DC6"/>
    <w:rsid w:val="008D2E7A"/>
    <w:rsid w:val="008D5154"/>
    <w:rsid w:val="008D70FC"/>
    <w:rsid w:val="008E0301"/>
    <w:rsid w:val="008E3C44"/>
    <w:rsid w:val="008E7B81"/>
    <w:rsid w:val="008E7C79"/>
    <w:rsid w:val="008F15D2"/>
    <w:rsid w:val="008F1CB9"/>
    <w:rsid w:val="008F326F"/>
    <w:rsid w:val="008F3427"/>
    <w:rsid w:val="008F3633"/>
    <w:rsid w:val="008F41DE"/>
    <w:rsid w:val="008F5F70"/>
    <w:rsid w:val="008F6B61"/>
    <w:rsid w:val="00900133"/>
    <w:rsid w:val="00900EDF"/>
    <w:rsid w:val="009012C8"/>
    <w:rsid w:val="00901E5E"/>
    <w:rsid w:val="00901FB5"/>
    <w:rsid w:val="00902B9E"/>
    <w:rsid w:val="009038F6"/>
    <w:rsid w:val="00903EDE"/>
    <w:rsid w:val="00903F88"/>
    <w:rsid w:val="0090562B"/>
    <w:rsid w:val="00907208"/>
    <w:rsid w:val="0090776D"/>
    <w:rsid w:val="00910B95"/>
    <w:rsid w:val="00910B98"/>
    <w:rsid w:val="00914800"/>
    <w:rsid w:val="00914991"/>
    <w:rsid w:val="00914C97"/>
    <w:rsid w:val="00916A3E"/>
    <w:rsid w:val="00917366"/>
    <w:rsid w:val="00920DAF"/>
    <w:rsid w:val="009214A0"/>
    <w:rsid w:val="00922514"/>
    <w:rsid w:val="009227F8"/>
    <w:rsid w:val="009237A4"/>
    <w:rsid w:val="009240EC"/>
    <w:rsid w:val="00925C01"/>
    <w:rsid w:val="0092662C"/>
    <w:rsid w:val="00931E63"/>
    <w:rsid w:val="00932D92"/>
    <w:rsid w:val="00932DE0"/>
    <w:rsid w:val="00935051"/>
    <w:rsid w:val="00935913"/>
    <w:rsid w:val="00936AF8"/>
    <w:rsid w:val="0093710F"/>
    <w:rsid w:val="00940476"/>
    <w:rsid w:val="00940688"/>
    <w:rsid w:val="00942159"/>
    <w:rsid w:val="0094272B"/>
    <w:rsid w:val="0094422D"/>
    <w:rsid w:val="00950973"/>
    <w:rsid w:val="009517DE"/>
    <w:rsid w:val="00953EA9"/>
    <w:rsid w:val="0095472B"/>
    <w:rsid w:val="00954CE5"/>
    <w:rsid w:val="00956257"/>
    <w:rsid w:val="009571A4"/>
    <w:rsid w:val="00960040"/>
    <w:rsid w:val="009630BE"/>
    <w:rsid w:val="009651F9"/>
    <w:rsid w:val="0096553B"/>
    <w:rsid w:val="009666BD"/>
    <w:rsid w:val="00967C57"/>
    <w:rsid w:val="009710C6"/>
    <w:rsid w:val="00974415"/>
    <w:rsid w:val="00976A3F"/>
    <w:rsid w:val="00976B4F"/>
    <w:rsid w:val="009772C1"/>
    <w:rsid w:val="00977317"/>
    <w:rsid w:val="00980117"/>
    <w:rsid w:val="0098051B"/>
    <w:rsid w:val="00980E7A"/>
    <w:rsid w:val="00981311"/>
    <w:rsid w:val="009832AA"/>
    <w:rsid w:val="00983A39"/>
    <w:rsid w:val="00983FEC"/>
    <w:rsid w:val="00984A80"/>
    <w:rsid w:val="0098620D"/>
    <w:rsid w:val="0098633C"/>
    <w:rsid w:val="00986C01"/>
    <w:rsid w:val="00987083"/>
    <w:rsid w:val="009877A4"/>
    <w:rsid w:val="0099051F"/>
    <w:rsid w:val="009910A6"/>
    <w:rsid w:val="009916E0"/>
    <w:rsid w:val="0099231F"/>
    <w:rsid w:val="00992D86"/>
    <w:rsid w:val="0099391D"/>
    <w:rsid w:val="00994C82"/>
    <w:rsid w:val="00997FC0"/>
    <w:rsid w:val="009A0B0F"/>
    <w:rsid w:val="009A1B51"/>
    <w:rsid w:val="009A275B"/>
    <w:rsid w:val="009A4297"/>
    <w:rsid w:val="009A4412"/>
    <w:rsid w:val="009A4CC9"/>
    <w:rsid w:val="009A58FF"/>
    <w:rsid w:val="009A6288"/>
    <w:rsid w:val="009A77A2"/>
    <w:rsid w:val="009B0286"/>
    <w:rsid w:val="009B1540"/>
    <w:rsid w:val="009B1C5D"/>
    <w:rsid w:val="009B30CF"/>
    <w:rsid w:val="009B59FB"/>
    <w:rsid w:val="009B5D67"/>
    <w:rsid w:val="009B6581"/>
    <w:rsid w:val="009B7A31"/>
    <w:rsid w:val="009B7DCE"/>
    <w:rsid w:val="009C0DB4"/>
    <w:rsid w:val="009C2368"/>
    <w:rsid w:val="009C27E7"/>
    <w:rsid w:val="009C343D"/>
    <w:rsid w:val="009C3CED"/>
    <w:rsid w:val="009C5B15"/>
    <w:rsid w:val="009C631D"/>
    <w:rsid w:val="009C672C"/>
    <w:rsid w:val="009C7C31"/>
    <w:rsid w:val="009D00FF"/>
    <w:rsid w:val="009D0192"/>
    <w:rsid w:val="009D14C5"/>
    <w:rsid w:val="009D21C3"/>
    <w:rsid w:val="009D2D3E"/>
    <w:rsid w:val="009D31EA"/>
    <w:rsid w:val="009D5538"/>
    <w:rsid w:val="009D6B0E"/>
    <w:rsid w:val="009D6E55"/>
    <w:rsid w:val="009E02F6"/>
    <w:rsid w:val="009E095C"/>
    <w:rsid w:val="009E143B"/>
    <w:rsid w:val="009E1FBD"/>
    <w:rsid w:val="009E2B9F"/>
    <w:rsid w:val="009E4543"/>
    <w:rsid w:val="009E4756"/>
    <w:rsid w:val="009E4FCD"/>
    <w:rsid w:val="009E7E90"/>
    <w:rsid w:val="009F167B"/>
    <w:rsid w:val="009F3FAB"/>
    <w:rsid w:val="009F5729"/>
    <w:rsid w:val="009F5C52"/>
    <w:rsid w:val="009F6386"/>
    <w:rsid w:val="009F66AC"/>
    <w:rsid w:val="009F6BF5"/>
    <w:rsid w:val="009F6C94"/>
    <w:rsid w:val="00A0094C"/>
    <w:rsid w:val="00A01B6F"/>
    <w:rsid w:val="00A03C64"/>
    <w:rsid w:val="00A044CC"/>
    <w:rsid w:val="00A05201"/>
    <w:rsid w:val="00A05EE9"/>
    <w:rsid w:val="00A078CD"/>
    <w:rsid w:val="00A1239F"/>
    <w:rsid w:val="00A13896"/>
    <w:rsid w:val="00A141A1"/>
    <w:rsid w:val="00A159AD"/>
    <w:rsid w:val="00A17FB0"/>
    <w:rsid w:val="00A205CB"/>
    <w:rsid w:val="00A20A58"/>
    <w:rsid w:val="00A217D4"/>
    <w:rsid w:val="00A22B27"/>
    <w:rsid w:val="00A22C7D"/>
    <w:rsid w:val="00A22E17"/>
    <w:rsid w:val="00A22F88"/>
    <w:rsid w:val="00A2344B"/>
    <w:rsid w:val="00A23D86"/>
    <w:rsid w:val="00A247B0"/>
    <w:rsid w:val="00A264E9"/>
    <w:rsid w:val="00A30CFA"/>
    <w:rsid w:val="00A3134D"/>
    <w:rsid w:val="00A31564"/>
    <w:rsid w:val="00A33DEB"/>
    <w:rsid w:val="00A34C8B"/>
    <w:rsid w:val="00A35A63"/>
    <w:rsid w:val="00A35D64"/>
    <w:rsid w:val="00A36133"/>
    <w:rsid w:val="00A37968"/>
    <w:rsid w:val="00A37F6D"/>
    <w:rsid w:val="00A415A2"/>
    <w:rsid w:val="00A4380F"/>
    <w:rsid w:val="00A44EAA"/>
    <w:rsid w:val="00A47A96"/>
    <w:rsid w:val="00A5074E"/>
    <w:rsid w:val="00A508F7"/>
    <w:rsid w:val="00A5132D"/>
    <w:rsid w:val="00A52CDB"/>
    <w:rsid w:val="00A55009"/>
    <w:rsid w:val="00A55341"/>
    <w:rsid w:val="00A56FD3"/>
    <w:rsid w:val="00A575B3"/>
    <w:rsid w:val="00A619D5"/>
    <w:rsid w:val="00A64BB7"/>
    <w:rsid w:val="00A660E3"/>
    <w:rsid w:val="00A66F3B"/>
    <w:rsid w:val="00A670A3"/>
    <w:rsid w:val="00A71BAC"/>
    <w:rsid w:val="00A74C4C"/>
    <w:rsid w:val="00A75C62"/>
    <w:rsid w:val="00A75E6F"/>
    <w:rsid w:val="00A76B4D"/>
    <w:rsid w:val="00A8039A"/>
    <w:rsid w:val="00A80911"/>
    <w:rsid w:val="00A81678"/>
    <w:rsid w:val="00A82047"/>
    <w:rsid w:val="00A82B84"/>
    <w:rsid w:val="00A84670"/>
    <w:rsid w:val="00A87B2C"/>
    <w:rsid w:val="00A90B6D"/>
    <w:rsid w:val="00A92DCC"/>
    <w:rsid w:val="00A93A51"/>
    <w:rsid w:val="00A95A36"/>
    <w:rsid w:val="00A97415"/>
    <w:rsid w:val="00AA07CA"/>
    <w:rsid w:val="00AA097C"/>
    <w:rsid w:val="00AA17CB"/>
    <w:rsid w:val="00AA2C08"/>
    <w:rsid w:val="00AA5467"/>
    <w:rsid w:val="00AA7835"/>
    <w:rsid w:val="00AB1476"/>
    <w:rsid w:val="00AB4896"/>
    <w:rsid w:val="00AB5207"/>
    <w:rsid w:val="00AB6398"/>
    <w:rsid w:val="00AC1457"/>
    <w:rsid w:val="00AC2D43"/>
    <w:rsid w:val="00AC2EBF"/>
    <w:rsid w:val="00AC3F3F"/>
    <w:rsid w:val="00AC5FE1"/>
    <w:rsid w:val="00AC6F3D"/>
    <w:rsid w:val="00AC7FE7"/>
    <w:rsid w:val="00AD0318"/>
    <w:rsid w:val="00AD04E5"/>
    <w:rsid w:val="00AD0BF2"/>
    <w:rsid w:val="00AD146C"/>
    <w:rsid w:val="00AD2271"/>
    <w:rsid w:val="00AD5C04"/>
    <w:rsid w:val="00AD6773"/>
    <w:rsid w:val="00AD7AD6"/>
    <w:rsid w:val="00AE0EE3"/>
    <w:rsid w:val="00AE25FB"/>
    <w:rsid w:val="00AE46DC"/>
    <w:rsid w:val="00AE6AE4"/>
    <w:rsid w:val="00AF0BC1"/>
    <w:rsid w:val="00AF145E"/>
    <w:rsid w:val="00AF4C4B"/>
    <w:rsid w:val="00AF55D2"/>
    <w:rsid w:val="00AF5D25"/>
    <w:rsid w:val="00AF6079"/>
    <w:rsid w:val="00AF73DB"/>
    <w:rsid w:val="00B00B0F"/>
    <w:rsid w:val="00B01A28"/>
    <w:rsid w:val="00B03601"/>
    <w:rsid w:val="00B04C29"/>
    <w:rsid w:val="00B056DB"/>
    <w:rsid w:val="00B0664D"/>
    <w:rsid w:val="00B109DD"/>
    <w:rsid w:val="00B11D87"/>
    <w:rsid w:val="00B11DB3"/>
    <w:rsid w:val="00B12277"/>
    <w:rsid w:val="00B123B5"/>
    <w:rsid w:val="00B125FE"/>
    <w:rsid w:val="00B12A45"/>
    <w:rsid w:val="00B14495"/>
    <w:rsid w:val="00B15E44"/>
    <w:rsid w:val="00B172F8"/>
    <w:rsid w:val="00B178F2"/>
    <w:rsid w:val="00B2024B"/>
    <w:rsid w:val="00B22537"/>
    <w:rsid w:val="00B22BF6"/>
    <w:rsid w:val="00B25250"/>
    <w:rsid w:val="00B2668E"/>
    <w:rsid w:val="00B27C07"/>
    <w:rsid w:val="00B30FFB"/>
    <w:rsid w:val="00B3335C"/>
    <w:rsid w:val="00B33B0B"/>
    <w:rsid w:val="00B33CCC"/>
    <w:rsid w:val="00B33E0C"/>
    <w:rsid w:val="00B34283"/>
    <w:rsid w:val="00B360CB"/>
    <w:rsid w:val="00B36906"/>
    <w:rsid w:val="00B36CCF"/>
    <w:rsid w:val="00B37982"/>
    <w:rsid w:val="00B40FB6"/>
    <w:rsid w:val="00B41013"/>
    <w:rsid w:val="00B43493"/>
    <w:rsid w:val="00B4502D"/>
    <w:rsid w:val="00B4594F"/>
    <w:rsid w:val="00B46253"/>
    <w:rsid w:val="00B47C04"/>
    <w:rsid w:val="00B47C6E"/>
    <w:rsid w:val="00B47F73"/>
    <w:rsid w:val="00B513DF"/>
    <w:rsid w:val="00B51F38"/>
    <w:rsid w:val="00B52616"/>
    <w:rsid w:val="00B531F5"/>
    <w:rsid w:val="00B53FD0"/>
    <w:rsid w:val="00B54E82"/>
    <w:rsid w:val="00B559B3"/>
    <w:rsid w:val="00B5713F"/>
    <w:rsid w:val="00B60268"/>
    <w:rsid w:val="00B606B0"/>
    <w:rsid w:val="00B633DE"/>
    <w:rsid w:val="00B633EE"/>
    <w:rsid w:val="00B655ED"/>
    <w:rsid w:val="00B6727C"/>
    <w:rsid w:val="00B708C4"/>
    <w:rsid w:val="00B70F35"/>
    <w:rsid w:val="00B723AE"/>
    <w:rsid w:val="00B72A65"/>
    <w:rsid w:val="00B75EC8"/>
    <w:rsid w:val="00B763D8"/>
    <w:rsid w:val="00B77CA6"/>
    <w:rsid w:val="00B824E9"/>
    <w:rsid w:val="00B85575"/>
    <w:rsid w:val="00B87F12"/>
    <w:rsid w:val="00B90180"/>
    <w:rsid w:val="00B929BB"/>
    <w:rsid w:val="00B95303"/>
    <w:rsid w:val="00B965EA"/>
    <w:rsid w:val="00B97515"/>
    <w:rsid w:val="00BA1214"/>
    <w:rsid w:val="00BA15ED"/>
    <w:rsid w:val="00BA2E17"/>
    <w:rsid w:val="00BA7F74"/>
    <w:rsid w:val="00BB0724"/>
    <w:rsid w:val="00BB232F"/>
    <w:rsid w:val="00BB5542"/>
    <w:rsid w:val="00BC02F9"/>
    <w:rsid w:val="00BC04C8"/>
    <w:rsid w:val="00BC4AB7"/>
    <w:rsid w:val="00BC53A3"/>
    <w:rsid w:val="00BC6E32"/>
    <w:rsid w:val="00BC78C6"/>
    <w:rsid w:val="00BD012E"/>
    <w:rsid w:val="00BD2303"/>
    <w:rsid w:val="00BD2DF6"/>
    <w:rsid w:val="00BD3264"/>
    <w:rsid w:val="00BD6F0B"/>
    <w:rsid w:val="00BD791C"/>
    <w:rsid w:val="00BE0DDE"/>
    <w:rsid w:val="00BE0EB1"/>
    <w:rsid w:val="00BE1AA5"/>
    <w:rsid w:val="00BE4E05"/>
    <w:rsid w:val="00BE5672"/>
    <w:rsid w:val="00BE594D"/>
    <w:rsid w:val="00BE5A9C"/>
    <w:rsid w:val="00BE5F34"/>
    <w:rsid w:val="00BE796B"/>
    <w:rsid w:val="00BF111A"/>
    <w:rsid w:val="00BF1F07"/>
    <w:rsid w:val="00BF2B79"/>
    <w:rsid w:val="00BF2F9D"/>
    <w:rsid w:val="00BF4117"/>
    <w:rsid w:val="00BF4217"/>
    <w:rsid w:val="00BF763B"/>
    <w:rsid w:val="00BF7B61"/>
    <w:rsid w:val="00C0011E"/>
    <w:rsid w:val="00C0108E"/>
    <w:rsid w:val="00C0125A"/>
    <w:rsid w:val="00C01409"/>
    <w:rsid w:val="00C02793"/>
    <w:rsid w:val="00C03FB9"/>
    <w:rsid w:val="00C05129"/>
    <w:rsid w:val="00C075D1"/>
    <w:rsid w:val="00C076B7"/>
    <w:rsid w:val="00C07AB2"/>
    <w:rsid w:val="00C112B1"/>
    <w:rsid w:val="00C1152D"/>
    <w:rsid w:val="00C1198B"/>
    <w:rsid w:val="00C11A80"/>
    <w:rsid w:val="00C121B1"/>
    <w:rsid w:val="00C12AF9"/>
    <w:rsid w:val="00C12BD6"/>
    <w:rsid w:val="00C13D58"/>
    <w:rsid w:val="00C15128"/>
    <w:rsid w:val="00C15DCC"/>
    <w:rsid w:val="00C16373"/>
    <w:rsid w:val="00C20BA9"/>
    <w:rsid w:val="00C2356E"/>
    <w:rsid w:val="00C24DC9"/>
    <w:rsid w:val="00C250FB"/>
    <w:rsid w:val="00C335DF"/>
    <w:rsid w:val="00C348FB"/>
    <w:rsid w:val="00C35888"/>
    <w:rsid w:val="00C364DD"/>
    <w:rsid w:val="00C36EF2"/>
    <w:rsid w:val="00C4037A"/>
    <w:rsid w:val="00C40D2F"/>
    <w:rsid w:val="00C410DC"/>
    <w:rsid w:val="00C4239E"/>
    <w:rsid w:val="00C431C3"/>
    <w:rsid w:val="00C43695"/>
    <w:rsid w:val="00C463C2"/>
    <w:rsid w:val="00C46581"/>
    <w:rsid w:val="00C46A8E"/>
    <w:rsid w:val="00C47023"/>
    <w:rsid w:val="00C47D66"/>
    <w:rsid w:val="00C47FA8"/>
    <w:rsid w:val="00C504B8"/>
    <w:rsid w:val="00C5062E"/>
    <w:rsid w:val="00C50D83"/>
    <w:rsid w:val="00C54FA8"/>
    <w:rsid w:val="00C56777"/>
    <w:rsid w:val="00C568B3"/>
    <w:rsid w:val="00C57877"/>
    <w:rsid w:val="00C57A1B"/>
    <w:rsid w:val="00C57D46"/>
    <w:rsid w:val="00C611A2"/>
    <w:rsid w:val="00C63D65"/>
    <w:rsid w:val="00C64A2B"/>
    <w:rsid w:val="00C65AF6"/>
    <w:rsid w:val="00C67092"/>
    <w:rsid w:val="00C71407"/>
    <w:rsid w:val="00C731CB"/>
    <w:rsid w:val="00C742C9"/>
    <w:rsid w:val="00C75069"/>
    <w:rsid w:val="00C7522B"/>
    <w:rsid w:val="00C75324"/>
    <w:rsid w:val="00C75E55"/>
    <w:rsid w:val="00C773F2"/>
    <w:rsid w:val="00C77ACE"/>
    <w:rsid w:val="00C77E08"/>
    <w:rsid w:val="00C80ADE"/>
    <w:rsid w:val="00C82E9C"/>
    <w:rsid w:val="00C837A0"/>
    <w:rsid w:val="00C90EC7"/>
    <w:rsid w:val="00C93FB7"/>
    <w:rsid w:val="00C95D10"/>
    <w:rsid w:val="00C9697A"/>
    <w:rsid w:val="00C97696"/>
    <w:rsid w:val="00CA03F5"/>
    <w:rsid w:val="00CA085E"/>
    <w:rsid w:val="00CA358E"/>
    <w:rsid w:val="00CA4801"/>
    <w:rsid w:val="00CA6085"/>
    <w:rsid w:val="00CA7132"/>
    <w:rsid w:val="00CB0401"/>
    <w:rsid w:val="00CB08B2"/>
    <w:rsid w:val="00CB152D"/>
    <w:rsid w:val="00CB1BD8"/>
    <w:rsid w:val="00CB25AE"/>
    <w:rsid w:val="00CB381B"/>
    <w:rsid w:val="00CB4CEE"/>
    <w:rsid w:val="00CB517F"/>
    <w:rsid w:val="00CC132F"/>
    <w:rsid w:val="00CC1E91"/>
    <w:rsid w:val="00CC6373"/>
    <w:rsid w:val="00CC6AFB"/>
    <w:rsid w:val="00CC7243"/>
    <w:rsid w:val="00CC77E6"/>
    <w:rsid w:val="00CD0F96"/>
    <w:rsid w:val="00CD1816"/>
    <w:rsid w:val="00CD1845"/>
    <w:rsid w:val="00CD1E7B"/>
    <w:rsid w:val="00CD38C5"/>
    <w:rsid w:val="00CD410A"/>
    <w:rsid w:val="00CD4413"/>
    <w:rsid w:val="00CD456A"/>
    <w:rsid w:val="00CD469A"/>
    <w:rsid w:val="00CD48A2"/>
    <w:rsid w:val="00CD6339"/>
    <w:rsid w:val="00CD67CF"/>
    <w:rsid w:val="00CD6D52"/>
    <w:rsid w:val="00CE0837"/>
    <w:rsid w:val="00CE105F"/>
    <w:rsid w:val="00CE1B32"/>
    <w:rsid w:val="00CE1B98"/>
    <w:rsid w:val="00CF0125"/>
    <w:rsid w:val="00CF0361"/>
    <w:rsid w:val="00CF1A12"/>
    <w:rsid w:val="00CF6611"/>
    <w:rsid w:val="00D00579"/>
    <w:rsid w:val="00D00A48"/>
    <w:rsid w:val="00D016E7"/>
    <w:rsid w:val="00D01C71"/>
    <w:rsid w:val="00D01F05"/>
    <w:rsid w:val="00D02C98"/>
    <w:rsid w:val="00D0528A"/>
    <w:rsid w:val="00D0532D"/>
    <w:rsid w:val="00D100C5"/>
    <w:rsid w:val="00D10FAF"/>
    <w:rsid w:val="00D11AFF"/>
    <w:rsid w:val="00D13BFE"/>
    <w:rsid w:val="00D1593E"/>
    <w:rsid w:val="00D15978"/>
    <w:rsid w:val="00D16788"/>
    <w:rsid w:val="00D20892"/>
    <w:rsid w:val="00D21C55"/>
    <w:rsid w:val="00D2445B"/>
    <w:rsid w:val="00D26B11"/>
    <w:rsid w:val="00D26D36"/>
    <w:rsid w:val="00D31A6E"/>
    <w:rsid w:val="00D3216A"/>
    <w:rsid w:val="00D32AB1"/>
    <w:rsid w:val="00D33997"/>
    <w:rsid w:val="00D3446B"/>
    <w:rsid w:val="00D354F8"/>
    <w:rsid w:val="00D3656E"/>
    <w:rsid w:val="00D4163E"/>
    <w:rsid w:val="00D42009"/>
    <w:rsid w:val="00D4308A"/>
    <w:rsid w:val="00D453B0"/>
    <w:rsid w:val="00D45964"/>
    <w:rsid w:val="00D4788A"/>
    <w:rsid w:val="00D5023B"/>
    <w:rsid w:val="00D506A1"/>
    <w:rsid w:val="00D50C66"/>
    <w:rsid w:val="00D52B7F"/>
    <w:rsid w:val="00D52F71"/>
    <w:rsid w:val="00D54639"/>
    <w:rsid w:val="00D55741"/>
    <w:rsid w:val="00D56F27"/>
    <w:rsid w:val="00D62C8F"/>
    <w:rsid w:val="00D6452A"/>
    <w:rsid w:val="00D66BE0"/>
    <w:rsid w:val="00D6734B"/>
    <w:rsid w:val="00D67B1C"/>
    <w:rsid w:val="00D702AC"/>
    <w:rsid w:val="00D74739"/>
    <w:rsid w:val="00D758E6"/>
    <w:rsid w:val="00D75D48"/>
    <w:rsid w:val="00D83CC2"/>
    <w:rsid w:val="00D85148"/>
    <w:rsid w:val="00D854C0"/>
    <w:rsid w:val="00D86951"/>
    <w:rsid w:val="00D87781"/>
    <w:rsid w:val="00D9162A"/>
    <w:rsid w:val="00D93B13"/>
    <w:rsid w:val="00D95384"/>
    <w:rsid w:val="00D979C7"/>
    <w:rsid w:val="00DA26CC"/>
    <w:rsid w:val="00DA562B"/>
    <w:rsid w:val="00DA6811"/>
    <w:rsid w:val="00DA6AAF"/>
    <w:rsid w:val="00DA70DE"/>
    <w:rsid w:val="00DB04D5"/>
    <w:rsid w:val="00DB0CFC"/>
    <w:rsid w:val="00DB10FB"/>
    <w:rsid w:val="00DB2328"/>
    <w:rsid w:val="00DB2C68"/>
    <w:rsid w:val="00DB30E3"/>
    <w:rsid w:val="00DB5AB6"/>
    <w:rsid w:val="00DB5E46"/>
    <w:rsid w:val="00DC055B"/>
    <w:rsid w:val="00DC10AD"/>
    <w:rsid w:val="00DC1935"/>
    <w:rsid w:val="00DC4DCA"/>
    <w:rsid w:val="00DC54CD"/>
    <w:rsid w:val="00DC54D9"/>
    <w:rsid w:val="00DC5DDC"/>
    <w:rsid w:val="00DD126C"/>
    <w:rsid w:val="00DD1F41"/>
    <w:rsid w:val="00DD24D1"/>
    <w:rsid w:val="00DD38A5"/>
    <w:rsid w:val="00DD56BF"/>
    <w:rsid w:val="00DD5A79"/>
    <w:rsid w:val="00DD6591"/>
    <w:rsid w:val="00DD7CA7"/>
    <w:rsid w:val="00DE031E"/>
    <w:rsid w:val="00DE0606"/>
    <w:rsid w:val="00DE0F7A"/>
    <w:rsid w:val="00DE34BE"/>
    <w:rsid w:val="00DE3E92"/>
    <w:rsid w:val="00DE4506"/>
    <w:rsid w:val="00DE4C72"/>
    <w:rsid w:val="00DE4CF8"/>
    <w:rsid w:val="00DE5460"/>
    <w:rsid w:val="00DE6FDD"/>
    <w:rsid w:val="00DE720B"/>
    <w:rsid w:val="00DE779F"/>
    <w:rsid w:val="00DE7E23"/>
    <w:rsid w:val="00DF027E"/>
    <w:rsid w:val="00DF0C9B"/>
    <w:rsid w:val="00DF110E"/>
    <w:rsid w:val="00DF11FB"/>
    <w:rsid w:val="00DF1CEE"/>
    <w:rsid w:val="00DF2190"/>
    <w:rsid w:val="00DF293C"/>
    <w:rsid w:val="00DF2C48"/>
    <w:rsid w:val="00DF3FC4"/>
    <w:rsid w:val="00DF5F20"/>
    <w:rsid w:val="00DF6240"/>
    <w:rsid w:val="00DF77FE"/>
    <w:rsid w:val="00DF7972"/>
    <w:rsid w:val="00E01C59"/>
    <w:rsid w:val="00E0222E"/>
    <w:rsid w:val="00E03C66"/>
    <w:rsid w:val="00E05925"/>
    <w:rsid w:val="00E05D10"/>
    <w:rsid w:val="00E05D67"/>
    <w:rsid w:val="00E102A3"/>
    <w:rsid w:val="00E125F6"/>
    <w:rsid w:val="00E1287D"/>
    <w:rsid w:val="00E12CD3"/>
    <w:rsid w:val="00E131CC"/>
    <w:rsid w:val="00E13CC2"/>
    <w:rsid w:val="00E140D5"/>
    <w:rsid w:val="00E14F64"/>
    <w:rsid w:val="00E157CF"/>
    <w:rsid w:val="00E17D25"/>
    <w:rsid w:val="00E224BD"/>
    <w:rsid w:val="00E227B2"/>
    <w:rsid w:val="00E228FB"/>
    <w:rsid w:val="00E25F7E"/>
    <w:rsid w:val="00E2620F"/>
    <w:rsid w:val="00E26454"/>
    <w:rsid w:val="00E264F7"/>
    <w:rsid w:val="00E2708F"/>
    <w:rsid w:val="00E27388"/>
    <w:rsid w:val="00E2742F"/>
    <w:rsid w:val="00E2786C"/>
    <w:rsid w:val="00E30193"/>
    <w:rsid w:val="00E31464"/>
    <w:rsid w:val="00E32733"/>
    <w:rsid w:val="00E34A7A"/>
    <w:rsid w:val="00E354A0"/>
    <w:rsid w:val="00E35737"/>
    <w:rsid w:val="00E36EB5"/>
    <w:rsid w:val="00E37E23"/>
    <w:rsid w:val="00E40E9E"/>
    <w:rsid w:val="00E42277"/>
    <w:rsid w:val="00E42301"/>
    <w:rsid w:val="00E42CE0"/>
    <w:rsid w:val="00E47707"/>
    <w:rsid w:val="00E5104D"/>
    <w:rsid w:val="00E51B7F"/>
    <w:rsid w:val="00E5363A"/>
    <w:rsid w:val="00E53E38"/>
    <w:rsid w:val="00E56755"/>
    <w:rsid w:val="00E57062"/>
    <w:rsid w:val="00E6004C"/>
    <w:rsid w:val="00E603AB"/>
    <w:rsid w:val="00E61043"/>
    <w:rsid w:val="00E63F8A"/>
    <w:rsid w:val="00E6448A"/>
    <w:rsid w:val="00E645E8"/>
    <w:rsid w:val="00E64B70"/>
    <w:rsid w:val="00E64DAD"/>
    <w:rsid w:val="00E67949"/>
    <w:rsid w:val="00E67D1F"/>
    <w:rsid w:val="00E67E5B"/>
    <w:rsid w:val="00E72F79"/>
    <w:rsid w:val="00E73136"/>
    <w:rsid w:val="00E7471E"/>
    <w:rsid w:val="00E75F1B"/>
    <w:rsid w:val="00E75F7E"/>
    <w:rsid w:val="00E7601B"/>
    <w:rsid w:val="00E772D6"/>
    <w:rsid w:val="00E80024"/>
    <w:rsid w:val="00E803A3"/>
    <w:rsid w:val="00E81B2B"/>
    <w:rsid w:val="00E82799"/>
    <w:rsid w:val="00E830B9"/>
    <w:rsid w:val="00E8421D"/>
    <w:rsid w:val="00E86725"/>
    <w:rsid w:val="00E877A4"/>
    <w:rsid w:val="00E87F70"/>
    <w:rsid w:val="00E90108"/>
    <w:rsid w:val="00E93311"/>
    <w:rsid w:val="00E94B9B"/>
    <w:rsid w:val="00EA07FB"/>
    <w:rsid w:val="00EA0860"/>
    <w:rsid w:val="00EA0E49"/>
    <w:rsid w:val="00EA3643"/>
    <w:rsid w:val="00EA4CE3"/>
    <w:rsid w:val="00EA5E6C"/>
    <w:rsid w:val="00EB0EDE"/>
    <w:rsid w:val="00EB1E27"/>
    <w:rsid w:val="00EB20CE"/>
    <w:rsid w:val="00EB3E30"/>
    <w:rsid w:val="00EB4567"/>
    <w:rsid w:val="00EB57CC"/>
    <w:rsid w:val="00EB7837"/>
    <w:rsid w:val="00EB79E6"/>
    <w:rsid w:val="00EB7E33"/>
    <w:rsid w:val="00EB7EF0"/>
    <w:rsid w:val="00EC00FA"/>
    <w:rsid w:val="00EC0316"/>
    <w:rsid w:val="00EC14C8"/>
    <w:rsid w:val="00EC2915"/>
    <w:rsid w:val="00EC3120"/>
    <w:rsid w:val="00EC4487"/>
    <w:rsid w:val="00EC4A41"/>
    <w:rsid w:val="00ED04A5"/>
    <w:rsid w:val="00ED1D5F"/>
    <w:rsid w:val="00ED2261"/>
    <w:rsid w:val="00ED2A4D"/>
    <w:rsid w:val="00ED45F5"/>
    <w:rsid w:val="00ED460B"/>
    <w:rsid w:val="00ED4EBD"/>
    <w:rsid w:val="00EE0E17"/>
    <w:rsid w:val="00EE4DD7"/>
    <w:rsid w:val="00EE5A8D"/>
    <w:rsid w:val="00EE70EB"/>
    <w:rsid w:val="00EE7546"/>
    <w:rsid w:val="00EE79DB"/>
    <w:rsid w:val="00EE7D11"/>
    <w:rsid w:val="00EE7F04"/>
    <w:rsid w:val="00EF08E0"/>
    <w:rsid w:val="00EF172D"/>
    <w:rsid w:val="00EF32A3"/>
    <w:rsid w:val="00EF3583"/>
    <w:rsid w:val="00EF4AB8"/>
    <w:rsid w:val="00EF4C15"/>
    <w:rsid w:val="00EF4C71"/>
    <w:rsid w:val="00EF4D7A"/>
    <w:rsid w:val="00EF76D2"/>
    <w:rsid w:val="00EF79F6"/>
    <w:rsid w:val="00F01A7B"/>
    <w:rsid w:val="00F0283C"/>
    <w:rsid w:val="00F028A5"/>
    <w:rsid w:val="00F02EC4"/>
    <w:rsid w:val="00F03C09"/>
    <w:rsid w:val="00F040A6"/>
    <w:rsid w:val="00F1046E"/>
    <w:rsid w:val="00F157B3"/>
    <w:rsid w:val="00F17709"/>
    <w:rsid w:val="00F236AD"/>
    <w:rsid w:val="00F249DF"/>
    <w:rsid w:val="00F25007"/>
    <w:rsid w:val="00F257DF"/>
    <w:rsid w:val="00F26C49"/>
    <w:rsid w:val="00F2711B"/>
    <w:rsid w:val="00F27145"/>
    <w:rsid w:val="00F27416"/>
    <w:rsid w:val="00F27716"/>
    <w:rsid w:val="00F31B09"/>
    <w:rsid w:val="00F3312E"/>
    <w:rsid w:val="00F342B9"/>
    <w:rsid w:val="00F349B1"/>
    <w:rsid w:val="00F35F8A"/>
    <w:rsid w:val="00F36D88"/>
    <w:rsid w:val="00F40029"/>
    <w:rsid w:val="00F40CE5"/>
    <w:rsid w:val="00F428DC"/>
    <w:rsid w:val="00F432D8"/>
    <w:rsid w:val="00F43FEE"/>
    <w:rsid w:val="00F461C5"/>
    <w:rsid w:val="00F4757B"/>
    <w:rsid w:val="00F47941"/>
    <w:rsid w:val="00F50BD5"/>
    <w:rsid w:val="00F525C3"/>
    <w:rsid w:val="00F528D3"/>
    <w:rsid w:val="00F53568"/>
    <w:rsid w:val="00F53BA9"/>
    <w:rsid w:val="00F543D1"/>
    <w:rsid w:val="00F55150"/>
    <w:rsid w:val="00F56121"/>
    <w:rsid w:val="00F56B5B"/>
    <w:rsid w:val="00F5704E"/>
    <w:rsid w:val="00F57427"/>
    <w:rsid w:val="00F60CCE"/>
    <w:rsid w:val="00F611C5"/>
    <w:rsid w:val="00F6254E"/>
    <w:rsid w:val="00F62FE5"/>
    <w:rsid w:val="00F64343"/>
    <w:rsid w:val="00F6481F"/>
    <w:rsid w:val="00F7014F"/>
    <w:rsid w:val="00F71B20"/>
    <w:rsid w:val="00F72B00"/>
    <w:rsid w:val="00F73A9E"/>
    <w:rsid w:val="00F74B0D"/>
    <w:rsid w:val="00F750C3"/>
    <w:rsid w:val="00F83B8A"/>
    <w:rsid w:val="00F85F30"/>
    <w:rsid w:val="00F86491"/>
    <w:rsid w:val="00F87382"/>
    <w:rsid w:val="00F878D8"/>
    <w:rsid w:val="00F90397"/>
    <w:rsid w:val="00F9077F"/>
    <w:rsid w:val="00F90C40"/>
    <w:rsid w:val="00F90C47"/>
    <w:rsid w:val="00F9331D"/>
    <w:rsid w:val="00F944A7"/>
    <w:rsid w:val="00F946C8"/>
    <w:rsid w:val="00F94AEF"/>
    <w:rsid w:val="00F94C0A"/>
    <w:rsid w:val="00F95A45"/>
    <w:rsid w:val="00F95E0B"/>
    <w:rsid w:val="00FA0659"/>
    <w:rsid w:val="00FA17A9"/>
    <w:rsid w:val="00FA231A"/>
    <w:rsid w:val="00FA327E"/>
    <w:rsid w:val="00FA3E82"/>
    <w:rsid w:val="00FA426A"/>
    <w:rsid w:val="00FA4497"/>
    <w:rsid w:val="00FA45A6"/>
    <w:rsid w:val="00FA6492"/>
    <w:rsid w:val="00FB0927"/>
    <w:rsid w:val="00FB15A3"/>
    <w:rsid w:val="00FB1949"/>
    <w:rsid w:val="00FB1A80"/>
    <w:rsid w:val="00FB1C06"/>
    <w:rsid w:val="00FB2EC8"/>
    <w:rsid w:val="00FB3772"/>
    <w:rsid w:val="00FB4C71"/>
    <w:rsid w:val="00FB5868"/>
    <w:rsid w:val="00FB6B46"/>
    <w:rsid w:val="00FB73B5"/>
    <w:rsid w:val="00FB7FF4"/>
    <w:rsid w:val="00FC2544"/>
    <w:rsid w:val="00FC4086"/>
    <w:rsid w:val="00FC5AF7"/>
    <w:rsid w:val="00FC6456"/>
    <w:rsid w:val="00FD1C52"/>
    <w:rsid w:val="00FD43BF"/>
    <w:rsid w:val="00FD5DAA"/>
    <w:rsid w:val="00FD773C"/>
    <w:rsid w:val="00FE1315"/>
    <w:rsid w:val="00FE27DB"/>
    <w:rsid w:val="00FE2DBC"/>
    <w:rsid w:val="00FE4B52"/>
    <w:rsid w:val="00FE4C03"/>
    <w:rsid w:val="00FF1DF5"/>
    <w:rsid w:val="00FF2763"/>
    <w:rsid w:val="00FF2A7C"/>
    <w:rsid w:val="00FF2D71"/>
    <w:rsid w:val="00FF3823"/>
    <w:rsid w:val="00FF3CA3"/>
    <w:rsid w:val="00FF4196"/>
    <w:rsid w:val="00FF6C9D"/>
    <w:rsid w:val="00FF7311"/>
    <w:rsid w:val="00FF749C"/>
    <w:rsid w:val="00FF78E6"/>
    <w:rsid w:val="18873A2D"/>
    <w:rsid w:val="1DAF110F"/>
    <w:rsid w:val="2BAD47B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67DC078-C164-45C3-B7A4-AC37318B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sz w:val="22"/>
      <w:szCs w:val="22"/>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aption">
    <w:name w:val="caption"/>
    <w:basedOn w:val="Normal"/>
    <w:next w:val="Normal"/>
    <w:uiPriority w:val="35"/>
    <w:unhideWhenUsed/>
    <w:qFormat/>
    <w:pPr>
      <w:spacing w:after="200" w:line="240" w:lineRule="auto"/>
    </w:pPr>
    <w:rPr>
      <w:b/>
      <w:bCs/>
      <w:color w:val="4F81BD" w:themeColor="accent1"/>
      <w:sz w:val="18"/>
      <w:szCs w:val="1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color w:val="auto"/>
      <w:sz w:val="24"/>
      <w:szCs w:val="24"/>
      <w:lang w:val="pt-BR" w:eastAsia="pt-BR"/>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contextualSpacing/>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character" w:styleId="HTMLCite">
    <w:name w:val="HTML Cite"/>
    <w:basedOn w:val="DefaultParagraphFont"/>
    <w:uiPriority w:val="99"/>
    <w:semiHidden/>
    <w:unhideWhenUsed/>
    <w:rPr>
      <w:i/>
      <w:iCs/>
    </w:rPr>
  </w:style>
  <w:style w:type="character" w:styleId="Hyperlink">
    <w:name w:val="Hyperlink"/>
    <w:basedOn w:val="DefaultParagraphFont"/>
    <w:uiPriority w:val="99"/>
    <w:unhideWhenUsed/>
    <w:qFormat/>
    <w:rPr>
      <w:color w:val="0000FF" w:themeColor="hyperlink"/>
      <w:u w:val="single"/>
    </w:rPr>
  </w:style>
  <w:style w:type="character" w:styleId="LineNumber">
    <w:name w:val="line number"/>
    <w:basedOn w:val="DefaultParagraphFont"/>
    <w:uiPriority w:val="99"/>
    <w:semiHidden/>
    <w:unhideWhenUsed/>
    <w:qForma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6"/>
    <w:basedOn w:val="TableNormal"/>
    <w:qFormat/>
    <w:pPr>
      <w:spacing w:after="0" w:line="240" w:lineRule="auto"/>
    </w:pPr>
    <w:tblPr>
      <w:tblCellMar>
        <w:left w:w="28" w:type="dxa"/>
        <w:right w:w="28" w:type="dxa"/>
      </w:tblCellMar>
    </w:tblPr>
    <w:tblStylePr w:type="firstRow">
      <w:pPr>
        <w:contextualSpacing/>
      </w:pPr>
      <w:rPr>
        <w:b/>
      </w:rPr>
      <w:tblPr/>
      <w:tcPr>
        <w:tcBorders>
          <w:top w:val="nil"/>
          <w:left w:val="nil"/>
          <w:right w:val="nil"/>
          <w:insideH w:val="nil"/>
          <w:insideV w:val="nil"/>
        </w:tcBorders>
        <w:shd w:val="clear" w:color="auto" w:fill="FFFFFF"/>
        <w:tcMar>
          <w:top w:w="0" w:type="dxa"/>
          <w:left w:w="115" w:type="dxa"/>
          <w:bottom w:w="0" w:type="dxa"/>
          <w:right w:w="115" w:type="dxa"/>
        </w:tcMar>
      </w:tcPr>
    </w:tblStylePr>
    <w:tblStylePr w:type="lastRow">
      <w:pPr>
        <w:contextualSpacing/>
      </w:pPr>
      <w:rPr>
        <w:b/>
      </w:rPr>
      <w:tblPr/>
      <w:tcPr>
        <w:tcBorders>
          <w:left w:val="nil"/>
          <w:bottom w:val="nil"/>
          <w:right w:val="nil"/>
          <w:insideH w:val="nil"/>
          <w:insideV w:val="nil"/>
        </w:tcBorders>
        <w:shd w:val="clear" w:color="auto" w:fill="FFFFFF"/>
        <w:tcMar>
          <w:top w:w="0" w:type="dxa"/>
          <w:left w:w="115" w:type="dxa"/>
          <w:bottom w:w="0" w:type="dxa"/>
          <w:right w:w="115" w:type="dxa"/>
        </w:tcMar>
      </w:tcPr>
    </w:tblStylePr>
    <w:tblStylePr w:type="firstCol">
      <w:pPr>
        <w:jc w:val="right"/>
      </w:pPr>
      <w:rPr>
        <w:i/>
      </w:rPr>
      <w:tblPr/>
      <w:tcPr>
        <w:tcBorders>
          <w:top w:val="nil"/>
          <w:left w:val="nil"/>
          <w:bottom w:val="nil"/>
          <w:insideH w:val="nil"/>
          <w:insideV w:val="nil"/>
        </w:tcBorders>
        <w:shd w:val="clear" w:color="auto" w:fill="FFFFFF"/>
        <w:tcMar>
          <w:top w:w="0" w:type="dxa"/>
          <w:left w:w="115" w:type="dxa"/>
          <w:bottom w:w="0" w:type="dxa"/>
          <w:right w:w="115" w:type="dxa"/>
        </w:tcMar>
      </w:tcPr>
    </w:tblStylePr>
    <w:tblStylePr w:type="lastCol">
      <w:pPr>
        <w:contextualSpacing/>
      </w:pPr>
      <w:rPr>
        <w:i/>
      </w:rPr>
      <w:tblPr/>
      <w:tcPr>
        <w:tcBorders>
          <w:top w:val="nil"/>
          <w:bottom w:val="nil"/>
          <w:right w:val="nil"/>
          <w:insideH w:val="nil"/>
          <w:insideV w:val="nil"/>
        </w:tcBorders>
        <w:shd w:val="clear" w:color="auto" w:fill="FFFFFF"/>
        <w:tcMar>
          <w:top w:w="0" w:type="dxa"/>
          <w:left w:w="115" w:type="dxa"/>
          <w:bottom w:w="0" w:type="dxa"/>
          <w:right w:w="115" w:type="dxa"/>
        </w:tcMar>
      </w:tcPr>
    </w:tblStylePr>
    <w:tblStylePr w:type="band1Vert">
      <w:pPr>
        <w:contextualSpacing/>
      </w:pPr>
      <w:tblPr/>
      <w:tcPr>
        <w:shd w:val="clear" w:color="auto" w:fill="EDEDED"/>
        <w:tcMar>
          <w:top w:w="0" w:type="dxa"/>
          <w:left w:w="115" w:type="dxa"/>
          <w:bottom w:w="0" w:type="dxa"/>
          <w:right w:w="115" w:type="dxa"/>
        </w:tcMar>
      </w:tcPr>
    </w:tblStylePr>
    <w:tblStylePr w:type="band1Horz">
      <w:pPr>
        <w:contextualSpacing/>
      </w:pPr>
      <w:tblPr/>
      <w:tcPr>
        <w:shd w:val="clear" w:color="auto" w:fill="EDEDED"/>
        <w:tcMar>
          <w:top w:w="0" w:type="dxa"/>
          <w:left w:w="115" w:type="dxa"/>
          <w:bottom w:w="0" w:type="dxa"/>
          <w:right w:w="115" w:type="dxa"/>
        </w:tcMar>
      </w:tcPr>
    </w:tblStylePr>
    <w:tblStylePr w:type="neCell">
      <w:pPr>
        <w:contextualSpacing/>
      </w:pPr>
      <w:tblPr/>
      <w:tcPr>
        <w:tcBorders>
          <w:bottom w:val="single" w:sz="4" w:space="0" w:color="C9C9C9"/>
        </w:tcBorders>
        <w:tcMar>
          <w:top w:w="0" w:type="dxa"/>
          <w:left w:w="115" w:type="dxa"/>
          <w:bottom w:w="0" w:type="dxa"/>
          <w:right w:w="115" w:type="dxa"/>
        </w:tcMar>
      </w:tcPr>
    </w:tblStylePr>
    <w:tblStylePr w:type="nwCell">
      <w:pPr>
        <w:contextualSpacing/>
      </w:pPr>
      <w:tblPr/>
      <w:tcPr>
        <w:tcBorders>
          <w:bottom w:val="single" w:sz="4" w:space="0" w:color="C9C9C9"/>
        </w:tcBorders>
        <w:tcMar>
          <w:top w:w="0" w:type="dxa"/>
          <w:left w:w="115" w:type="dxa"/>
          <w:bottom w:w="0" w:type="dxa"/>
          <w:right w:w="115" w:type="dxa"/>
        </w:tcMar>
      </w:tcPr>
    </w:tblStylePr>
    <w:tblStylePr w:type="seCell">
      <w:pPr>
        <w:contextualSpacing/>
      </w:pPr>
      <w:tblPr/>
      <w:tcPr>
        <w:tcBorders>
          <w:top w:val="single" w:sz="4" w:space="0" w:color="C9C9C9"/>
        </w:tcBorders>
        <w:tcMar>
          <w:top w:w="0" w:type="dxa"/>
          <w:left w:w="115" w:type="dxa"/>
          <w:bottom w:w="0" w:type="dxa"/>
          <w:right w:w="115" w:type="dxa"/>
        </w:tcMar>
      </w:tcPr>
    </w:tblStylePr>
    <w:tblStylePr w:type="swCell">
      <w:pPr>
        <w:contextualSpacing/>
      </w:pPr>
      <w:tblPr/>
      <w:tcPr>
        <w:tcBorders>
          <w:top w:val="single" w:sz="4" w:space="0" w:color="C9C9C9"/>
        </w:tcBorders>
        <w:tcMar>
          <w:top w:w="0" w:type="dxa"/>
          <w:left w:w="115" w:type="dxa"/>
          <w:bottom w:w="0" w:type="dxa"/>
          <w:right w:w="115" w:type="dxa"/>
        </w:tcMar>
      </w:tcPr>
    </w:tblStylePr>
  </w:style>
  <w:style w:type="table" w:customStyle="1" w:styleId="5">
    <w:name w:val="5"/>
    <w:basedOn w:val="TableNormal"/>
    <w:qFormat/>
    <w:pPr>
      <w:spacing w:after="0" w:line="240" w:lineRule="auto"/>
    </w:pPr>
    <w:tblPr>
      <w:tblCellMar>
        <w:left w:w="28" w:type="dxa"/>
        <w:right w:w="28" w:type="dxa"/>
      </w:tblCellMar>
    </w:tblPr>
    <w:tblStylePr w:type="firstRow">
      <w:pPr>
        <w:contextualSpacing/>
      </w:pPr>
      <w:rPr>
        <w:b/>
      </w:rPr>
      <w:tblPr/>
      <w:tcPr>
        <w:tcBorders>
          <w:top w:val="nil"/>
          <w:left w:val="nil"/>
          <w:right w:val="nil"/>
          <w:insideH w:val="nil"/>
          <w:insideV w:val="nil"/>
        </w:tcBorders>
        <w:shd w:val="clear" w:color="auto" w:fill="FFFFFF"/>
        <w:tcMar>
          <w:top w:w="0" w:type="dxa"/>
          <w:left w:w="115" w:type="dxa"/>
          <w:bottom w:w="0" w:type="dxa"/>
          <w:right w:w="115" w:type="dxa"/>
        </w:tcMar>
      </w:tcPr>
    </w:tblStylePr>
    <w:tblStylePr w:type="lastRow">
      <w:pPr>
        <w:contextualSpacing/>
      </w:pPr>
      <w:rPr>
        <w:b/>
      </w:rPr>
      <w:tblPr/>
      <w:tcPr>
        <w:tcBorders>
          <w:left w:val="nil"/>
          <w:bottom w:val="nil"/>
          <w:right w:val="nil"/>
          <w:insideH w:val="nil"/>
          <w:insideV w:val="nil"/>
        </w:tcBorders>
        <w:shd w:val="clear" w:color="auto" w:fill="FFFFFF"/>
        <w:tcMar>
          <w:top w:w="0" w:type="dxa"/>
          <w:left w:w="115" w:type="dxa"/>
          <w:bottom w:w="0" w:type="dxa"/>
          <w:right w:w="115" w:type="dxa"/>
        </w:tcMar>
      </w:tcPr>
    </w:tblStylePr>
    <w:tblStylePr w:type="firstCol">
      <w:pPr>
        <w:jc w:val="right"/>
      </w:pPr>
      <w:rPr>
        <w:i/>
      </w:rPr>
      <w:tblPr/>
      <w:tcPr>
        <w:tcBorders>
          <w:top w:val="nil"/>
          <w:left w:val="nil"/>
          <w:bottom w:val="nil"/>
          <w:insideH w:val="nil"/>
          <w:insideV w:val="nil"/>
        </w:tcBorders>
        <w:shd w:val="clear" w:color="auto" w:fill="FFFFFF"/>
        <w:tcMar>
          <w:top w:w="0" w:type="dxa"/>
          <w:left w:w="115" w:type="dxa"/>
          <w:bottom w:w="0" w:type="dxa"/>
          <w:right w:w="115" w:type="dxa"/>
        </w:tcMar>
      </w:tcPr>
    </w:tblStylePr>
    <w:tblStylePr w:type="lastCol">
      <w:pPr>
        <w:contextualSpacing/>
      </w:pPr>
      <w:rPr>
        <w:i/>
      </w:rPr>
      <w:tblPr/>
      <w:tcPr>
        <w:tcBorders>
          <w:top w:val="nil"/>
          <w:bottom w:val="nil"/>
          <w:right w:val="nil"/>
          <w:insideH w:val="nil"/>
          <w:insideV w:val="nil"/>
        </w:tcBorders>
        <w:shd w:val="clear" w:color="auto" w:fill="FFFFFF"/>
        <w:tcMar>
          <w:top w:w="0" w:type="dxa"/>
          <w:left w:w="115" w:type="dxa"/>
          <w:bottom w:w="0" w:type="dxa"/>
          <w:right w:w="115" w:type="dxa"/>
        </w:tcMar>
      </w:tcPr>
    </w:tblStylePr>
    <w:tblStylePr w:type="band1Vert">
      <w:pPr>
        <w:contextualSpacing/>
      </w:pPr>
      <w:tblPr/>
      <w:tcPr>
        <w:shd w:val="clear" w:color="auto" w:fill="EDEDED"/>
        <w:tcMar>
          <w:top w:w="0" w:type="dxa"/>
          <w:left w:w="115" w:type="dxa"/>
          <w:bottom w:w="0" w:type="dxa"/>
          <w:right w:w="115" w:type="dxa"/>
        </w:tcMar>
      </w:tcPr>
    </w:tblStylePr>
    <w:tblStylePr w:type="band1Horz">
      <w:pPr>
        <w:contextualSpacing/>
      </w:pPr>
      <w:tblPr/>
      <w:tcPr>
        <w:shd w:val="clear" w:color="auto" w:fill="EDEDED"/>
        <w:tcMar>
          <w:top w:w="0" w:type="dxa"/>
          <w:left w:w="115" w:type="dxa"/>
          <w:bottom w:w="0" w:type="dxa"/>
          <w:right w:w="115" w:type="dxa"/>
        </w:tcMar>
      </w:tcPr>
    </w:tblStylePr>
    <w:tblStylePr w:type="neCell">
      <w:pPr>
        <w:contextualSpacing/>
      </w:pPr>
      <w:tblPr/>
      <w:tcPr>
        <w:tcBorders>
          <w:bottom w:val="single" w:sz="4" w:space="0" w:color="C9C9C9"/>
        </w:tcBorders>
        <w:tcMar>
          <w:top w:w="0" w:type="dxa"/>
          <w:left w:w="115" w:type="dxa"/>
          <w:bottom w:w="0" w:type="dxa"/>
          <w:right w:w="115" w:type="dxa"/>
        </w:tcMar>
      </w:tcPr>
    </w:tblStylePr>
    <w:tblStylePr w:type="nwCell">
      <w:pPr>
        <w:contextualSpacing/>
      </w:pPr>
      <w:tblPr/>
      <w:tcPr>
        <w:tcBorders>
          <w:bottom w:val="single" w:sz="4" w:space="0" w:color="C9C9C9"/>
        </w:tcBorders>
        <w:tcMar>
          <w:top w:w="0" w:type="dxa"/>
          <w:left w:w="115" w:type="dxa"/>
          <w:bottom w:w="0" w:type="dxa"/>
          <w:right w:w="115" w:type="dxa"/>
        </w:tcMar>
      </w:tcPr>
    </w:tblStylePr>
    <w:tblStylePr w:type="seCell">
      <w:pPr>
        <w:contextualSpacing/>
      </w:pPr>
      <w:tblPr/>
      <w:tcPr>
        <w:tcBorders>
          <w:top w:val="single" w:sz="4" w:space="0" w:color="C9C9C9"/>
        </w:tcBorders>
        <w:tcMar>
          <w:top w:w="0" w:type="dxa"/>
          <w:left w:w="115" w:type="dxa"/>
          <w:bottom w:w="0" w:type="dxa"/>
          <w:right w:w="115" w:type="dxa"/>
        </w:tcMar>
      </w:tcPr>
    </w:tblStylePr>
    <w:tblStylePr w:type="swCell">
      <w:pPr>
        <w:contextualSpacing/>
      </w:pPr>
      <w:tblPr/>
      <w:tcPr>
        <w:tcBorders>
          <w:top w:val="single" w:sz="4" w:space="0" w:color="C9C9C9"/>
        </w:tcBorders>
        <w:tcMar>
          <w:top w:w="0" w:type="dxa"/>
          <w:left w:w="115" w:type="dxa"/>
          <w:bottom w:w="0" w:type="dxa"/>
          <w:right w:w="115" w:type="dxa"/>
        </w:tcMar>
      </w:tcPr>
    </w:tblStylePr>
  </w:style>
  <w:style w:type="table" w:customStyle="1" w:styleId="4">
    <w:name w:val="4"/>
    <w:basedOn w:val="TableNormal"/>
    <w:pPr>
      <w:spacing w:after="0" w:line="240" w:lineRule="auto"/>
    </w:pPr>
    <w:tblPr>
      <w:tblCellMar>
        <w:left w:w="28" w:type="dxa"/>
        <w:right w:w="28" w:type="dxa"/>
      </w:tblCellMar>
    </w:tblPr>
    <w:tblStylePr w:type="firstRow">
      <w:pPr>
        <w:contextualSpacing/>
      </w:pPr>
      <w:rPr>
        <w:b/>
      </w:rPr>
      <w:tblPr/>
      <w:tcPr>
        <w:tcBorders>
          <w:top w:val="nil"/>
          <w:left w:val="nil"/>
          <w:right w:val="nil"/>
          <w:insideH w:val="nil"/>
          <w:insideV w:val="nil"/>
        </w:tcBorders>
        <w:shd w:val="clear" w:color="auto" w:fill="FFFFFF"/>
        <w:tcMar>
          <w:top w:w="0" w:type="dxa"/>
          <w:left w:w="115" w:type="dxa"/>
          <w:bottom w:w="0" w:type="dxa"/>
          <w:right w:w="115" w:type="dxa"/>
        </w:tcMar>
      </w:tcPr>
    </w:tblStylePr>
    <w:tblStylePr w:type="lastRow">
      <w:pPr>
        <w:contextualSpacing/>
      </w:pPr>
      <w:rPr>
        <w:b/>
      </w:rPr>
      <w:tblPr/>
      <w:tcPr>
        <w:tcBorders>
          <w:left w:val="nil"/>
          <w:bottom w:val="nil"/>
          <w:right w:val="nil"/>
          <w:insideH w:val="nil"/>
          <w:insideV w:val="nil"/>
        </w:tcBorders>
        <w:shd w:val="clear" w:color="auto" w:fill="FFFFFF"/>
        <w:tcMar>
          <w:top w:w="0" w:type="dxa"/>
          <w:left w:w="115" w:type="dxa"/>
          <w:bottom w:w="0" w:type="dxa"/>
          <w:right w:w="115" w:type="dxa"/>
        </w:tcMar>
      </w:tcPr>
    </w:tblStylePr>
    <w:tblStylePr w:type="firstCol">
      <w:pPr>
        <w:jc w:val="right"/>
      </w:pPr>
      <w:rPr>
        <w:i/>
      </w:rPr>
      <w:tblPr/>
      <w:tcPr>
        <w:tcBorders>
          <w:top w:val="nil"/>
          <w:left w:val="nil"/>
          <w:bottom w:val="nil"/>
          <w:insideH w:val="nil"/>
          <w:insideV w:val="nil"/>
        </w:tcBorders>
        <w:shd w:val="clear" w:color="auto" w:fill="FFFFFF"/>
        <w:tcMar>
          <w:top w:w="0" w:type="dxa"/>
          <w:left w:w="115" w:type="dxa"/>
          <w:bottom w:w="0" w:type="dxa"/>
          <w:right w:w="115" w:type="dxa"/>
        </w:tcMar>
      </w:tcPr>
    </w:tblStylePr>
    <w:tblStylePr w:type="lastCol">
      <w:pPr>
        <w:contextualSpacing/>
      </w:pPr>
      <w:rPr>
        <w:i/>
      </w:rPr>
      <w:tblPr/>
      <w:tcPr>
        <w:tcBorders>
          <w:top w:val="nil"/>
          <w:bottom w:val="nil"/>
          <w:right w:val="nil"/>
          <w:insideH w:val="nil"/>
          <w:insideV w:val="nil"/>
        </w:tcBorders>
        <w:shd w:val="clear" w:color="auto" w:fill="FFFFFF"/>
        <w:tcMar>
          <w:top w:w="0" w:type="dxa"/>
          <w:left w:w="115" w:type="dxa"/>
          <w:bottom w:w="0" w:type="dxa"/>
          <w:right w:w="115" w:type="dxa"/>
        </w:tcMar>
      </w:tcPr>
    </w:tblStylePr>
    <w:tblStylePr w:type="band1Vert">
      <w:pPr>
        <w:contextualSpacing/>
      </w:pPr>
      <w:tblPr/>
      <w:tcPr>
        <w:shd w:val="clear" w:color="auto" w:fill="EDEDED"/>
        <w:tcMar>
          <w:top w:w="0" w:type="dxa"/>
          <w:left w:w="115" w:type="dxa"/>
          <w:bottom w:w="0" w:type="dxa"/>
          <w:right w:w="115" w:type="dxa"/>
        </w:tcMar>
      </w:tcPr>
    </w:tblStylePr>
    <w:tblStylePr w:type="band1Horz">
      <w:pPr>
        <w:contextualSpacing/>
      </w:pPr>
      <w:tblPr/>
      <w:tcPr>
        <w:shd w:val="clear" w:color="auto" w:fill="EDEDED"/>
        <w:tcMar>
          <w:top w:w="0" w:type="dxa"/>
          <w:left w:w="115" w:type="dxa"/>
          <w:bottom w:w="0" w:type="dxa"/>
          <w:right w:w="115" w:type="dxa"/>
        </w:tcMar>
      </w:tcPr>
    </w:tblStylePr>
    <w:tblStylePr w:type="neCell">
      <w:pPr>
        <w:contextualSpacing/>
      </w:pPr>
      <w:tblPr/>
      <w:tcPr>
        <w:tcBorders>
          <w:bottom w:val="single" w:sz="4" w:space="0" w:color="C9C9C9"/>
        </w:tcBorders>
        <w:tcMar>
          <w:top w:w="0" w:type="dxa"/>
          <w:left w:w="115" w:type="dxa"/>
          <w:bottom w:w="0" w:type="dxa"/>
          <w:right w:w="115" w:type="dxa"/>
        </w:tcMar>
      </w:tcPr>
    </w:tblStylePr>
    <w:tblStylePr w:type="nwCell">
      <w:pPr>
        <w:contextualSpacing/>
      </w:pPr>
      <w:tblPr/>
      <w:tcPr>
        <w:tcBorders>
          <w:bottom w:val="single" w:sz="4" w:space="0" w:color="C9C9C9"/>
        </w:tcBorders>
        <w:tcMar>
          <w:top w:w="0" w:type="dxa"/>
          <w:left w:w="115" w:type="dxa"/>
          <w:bottom w:w="0" w:type="dxa"/>
          <w:right w:w="115" w:type="dxa"/>
        </w:tcMar>
      </w:tcPr>
    </w:tblStylePr>
    <w:tblStylePr w:type="seCell">
      <w:pPr>
        <w:contextualSpacing/>
      </w:pPr>
      <w:tblPr/>
      <w:tcPr>
        <w:tcBorders>
          <w:top w:val="single" w:sz="4" w:space="0" w:color="C9C9C9"/>
        </w:tcBorders>
        <w:tcMar>
          <w:top w:w="0" w:type="dxa"/>
          <w:left w:w="115" w:type="dxa"/>
          <w:bottom w:w="0" w:type="dxa"/>
          <w:right w:w="115" w:type="dxa"/>
        </w:tcMar>
      </w:tcPr>
    </w:tblStylePr>
    <w:tblStylePr w:type="swCell">
      <w:pPr>
        <w:contextualSpacing/>
      </w:pPr>
      <w:tblPr/>
      <w:tcPr>
        <w:tcBorders>
          <w:top w:val="single" w:sz="4" w:space="0" w:color="C9C9C9"/>
        </w:tcBorders>
        <w:tcMar>
          <w:top w:w="0" w:type="dxa"/>
          <w:left w:w="115" w:type="dxa"/>
          <w:bottom w:w="0" w:type="dxa"/>
          <w:right w:w="115" w:type="dxa"/>
        </w:tcMar>
      </w:tcPr>
    </w:tblStylePr>
  </w:style>
  <w:style w:type="table" w:customStyle="1" w:styleId="3">
    <w:name w:val="3"/>
    <w:basedOn w:val="TableNormal"/>
    <w:qFormat/>
    <w:pPr>
      <w:spacing w:after="0" w:line="240" w:lineRule="auto"/>
    </w:pPr>
    <w:tblPr>
      <w:tblCellMar>
        <w:left w:w="28" w:type="dxa"/>
        <w:right w:w="28" w:type="dxa"/>
      </w:tblCellMar>
    </w:tblPr>
    <w:tblStylePr w:type="firstRow">
      <w:pPr>
        <w:contextualSpacing/>
      </w:pPr>
      <w:rPr>
        <w:b/>
      </w:rPr>
      <w:tblPr/>
      <w:tcPr>
        <w:tcBorders>
          <w:top w:val="nil"/>
          <w:left w:val="nil"/>
          <w:right w:val="nil"/>
          <w:insideH w:val="nil"/>
          <w:insideV w:val="nil"/>
        </w:tcBorders>
        <w:shd w:val="clear" w:color="auto" w:fill="FFFFFF"/>
        <w:tcMar>
          <w:top w:w="0" w:type="dxa"/>
          <w:left w:w="115" w:type="dxa"/>
          <w:bottom w:w="0" w:type="dxa"/>
          <w:right w:w="115" w:type="dxa"/>
        </w:tcMar>
      </w:tcPr>
    </w:tblStylePr>
    <w:tblStylePr w:type="lastRow">
      <w:pPr>
        <w:contextualSpacing/>
      </w:pPr>
      <w:rPr>
        <w:b/>
      </w:rPr>
      <w:tblPr/>
      <w:tcPr>
        <w:tcBorders>
          <w:left w:val="nil"/>
          <w:bottom w:val="nil"/>
          <w:right w:val="nil"/>
          <w:insideH w:val="nil"/>
          <w:insideV w:val="nil"/>
        </w:tcBorders>
        <w:shd w:val="clear" w:color="auto" w:fill="FFFFFF"/>
        <w:tcMar>
          <w:top w:w="0" w:type="dxa"/>
          <w:left w:w="115" w:type="dxa"/>
          <w:bottom w:w="0" w:type="dxa"/>
          <w:right w:w="115" w:type="dxa"/>
        </w:tcMar>
      </w:tcPr>
    </w:tblStylePr>
    <w:tblStylePr w:type="firstCol">
      <w:pPr>
        <w:jc w:val="right"/>
      </w:pPr>
      <w:rPr>
        <w:i/>
      </w:rPr>
      <w:tblPr/>
      <w:tcPr>
        <w:tcBorders>
          <w:top w:val="nil"/>
          <w:left w:val="nil"/>
          <w:bottom w:val="nil"/>
          <w:insideH w:val="nil"/>
          <w:insideV w:val="nil"/>
        </w:tcBorders>
        <w:shd w:val="clear" w:color="auto" w:fill="FFFFFF"/>
        <w:tcMar>
          <w:top w:w="0" w:type="dxa"/>
          <w:left w:w="115" w:type="dxa"/>
          <w:bottom w:w="0" w:type="dxa"/>
          <w:right w:w="115" w:type="dxa"/>
        </w:tcMar>
      </w:tcPr>
    </w:tblStylePr>
    <w:tblStylePr w:type="lastCol">
      <w:pPr>
        <w:contextualSpacing/>
      </w:pPr>
      <w:rPr>
        <w:i/>
      </w:rPr>
      <w:tblPr/>
      <w:tcPr>
        <w:tcBorders>
          <w:top w:val="nil"/>
          <w:bottom w:val="nil"/>
          <w:right w:val="nil"/>
          <w:insideH w:val="nil"/>
          <w:insideV w:val="nil"/>
        </w:tcBorders>
        <w:shd w:val="clear" w:color="auto" w:fill="FFFFFF"/>
        <w:tcMar>
          <w:top w:w="0" w:type="dxa"/>
          <w:left w:w="115" w:type="dxa"/>
          <w:bottom w:w="0" w:type="dxa"/>
          <w:right w:w="115" w:type="dxa"/>
        </w:tcMar>
      </w:tcPr>
    </w:tblStylePr>
    <w:tblStylePr w:type="band1Vert">
      <w:pPr>
        <w:contextualSpacing/>
      </w:pPr>
      <w:tblPr/>
      <w:tcPr>
        <w:shd w:val="clear" w:color="auto" w:fill="EDEDED"/>
        <w:tcMar>
          <w:top w:w="0" w:type="dxa"/>
          <w:left w:w="115" w:type="dxa"/>
          <w:bottom w:w="0" w:type="dxa"/>
          <w:right w:w="115" w:type="dxa"/>
        </w:tcMar>
      </w:tcPr>
    </w:tblStylePr>
    <w:tblStylePr w:type="band1Horz">
      <w:pPr>
        <w:contextualSpacing/>
      </w:pPr>
      <w:tblPr/>
      <w:tcPr>
        <w:shd w:val="clear" w:color="auto" w:fill="EDEDED"/>
        <w:tcMar>
          <w:top w:w="0" w:type="dxa"/>
          <w:left w:w="115" w:type="dxa"/>
          <w:bottom w:w="0" w:type="dxa"/>
          <w:right w:w="115" w:type="dxa"/>
        </w:tcMar>
      </w:tcPr>
    </w:tblStylePr>
    <w:tblStylePr w:type="neCell">
      <w:pPr>
        <w:contextualSpacing/>
      </w:pPr>
      <w:tblPr/>
      <w:tcPr>
        <w:tcBorders>
          <w:bottom w:val="single" w:sz="4" w:space="0" w:color="C9C9C9"/>
        </w:tcBorders>
        <w:tcMar>
          <w:top w:w="0" w:type="dxa"/>
          <w:left w:w="115" w:type="dxa"/>
          <w:bottom w:w="0" w:type="dxa"/>
          <w:right w:w="115" w:type="dxa"/>
        </w:tcMar>
      </w:tcPr>
    </w:tblStylePr>
    <w:tblStylePr w:type="nwCell">
      <w:pPr>
        <w:contextualSpacing/>
      </w:pPr>
      <w:tblPr/>
      <w:tcPr>
        <w:tcBorders>
          <w:bottom w:val="single" w:sz="4" w:space="0" w:color="C9C9C9"/>
        </w:tcBorders>
        <w:tcMar>
          <w:top w:w="0" w:type="dxa"/>
          <w:left w:w="115" w:type="dxa"/>
          <w:bottom w:w="0" w:type="dxa"/>
          <w:right w:w="115" w:type="dxa"/>
        </w:tcMar>
      </w:tcPr>
    </w:tblStylePr>
    <w:tblStylePr w:type="seCell">
      <w:pPr>
        <w:contextualSpacing/>
      </w:pPr>
      <w:tblPr/>
      <w:tcPr>
        <w:tcBorders>
          <w:top w:val="single" w:sz="4" w:space="0" w:color="C9C9C9"/>
        </w:tcBorders>
        <w:tcMar>
          <w:top w:w="0" w:type="dxa"/>
          <w:left w:w="115" w:type="dxa"/>
          <w:bottom w:w="0" w:type="dxa"/>
          <w:right w:w="115" w:type="dxa"/>
        </w:tcMar>
      </w:tcPr>
    </w:tblStylePr>
    <w:tblStylePr w:type="swCell">
      <w:pPr>
        <w:contextualSpacing/>
      </w:pPr>
      <w:tblPr/>
      <w:tcPr>
        <w:tcBorders>
          <w:top w:val="single" w:sz="4" w:space="0" w:color="C9C9C9"/>
        </w:tcBorders>
        <w:tcMar>
          <w:top w:w="0" w:type="dxa"/>
          <w:left w:w="115" w:type="dxa"/>
          <w:bottom w:w="0" w:type="dxa"/>
          <w:right w:w="115" w:type="dxa"/>
        </w:tcMar>
      </w:tcPr>
    </w:tblStylePr>
  </w:style>
  <w:style w:type="table" w:customStyle="1" w:styleId="2">
    <w:name w:val="2"/>
    <w:basedOn w:val="TableNormal"/>
    <w:qFormat/>
    <w:pPr>
      <w:spacing w:after="0" w:line="240" w:lineRule="auto"/>
    </w:pPr>
    <w:tblPr>
      <w:tblCellMar>
        <w:left w:w="28" w:type="dxa"/>
        <w:right w:w="28" w:type="dxa"/>
      </w:tblCellMar>
    </w:tblPr>
    <w:tblStylePr w:type="firstRow">
      <w:pPr>
        <w:contextualSpacing/>
      </w:pPr>
      <w:rPr>
        <w:b/>
      </w:rPr>
      <w:tblPr/>
      <w:tcPr>
        <w:tcBorders>
          <w:top w:val="nil"/>
          <w:left w:val="nil"/>
          <w:right w:val="nil"/>
          <w:insideH w:val="nil"/>
          <w:insideV w:val="nil"/>
        </w:tcBorders>
        <w:shd w:val="clear" w:color="auto" w:fill="FFFFFF"/>
        <w:tcMar>
          <w:top w:w="0" w:type="dxa"/>
          <w:left w:w="115" w:type="dxa"/>
          <w:bottom w:w="0" w:type="dxa"/>
          <w:right w:w="115" w:type="dxa"/>
        </w:tcMar>
      </w:tcPr>
    </w:tblStylePr>
    <w:tblStylePr w:type="lastRow">
      <w:pPr>
        <w:contextualSpacing/>
      </w:pPr>
      <w:rPr>
        <w:b/>
      </w:rPr>
      <w:tblPr/>
      <w:tcPr>
        <w:tcBorders>
          <w:left w:val="nil"/>
          <w:bottom w:val="nil"/>
          <w:right w:val="nil"/>
          <w:insideH w:val="nil"/>
          <w:insideV w:val="nil"/>
        </w:tcBorders>
        <w:shd w:val="clear" w:color="auto" w:fill="FFFFFF"/>
        <w:tcMar>
          <w:top w:w="0" w:type="dxa"/>
          <w:left w:w="115" w:type="dxa"/>
          <w:bottom w:w="0" w:type="dxa"/>
          <w:right w:w="115" w:type="dxa"/>
        </w:tcMar>
      </w:tcPr>
    </w:tblStylePr>
    <w:tblStylePr w:type="firstCol">
      <w:pPr>
        <w:jc w:val="right"/>
      </w:pPr>
      <w:rPr>
        <w:i/>
      </w:rPr>
      <w:tblPr/>
      <w:tcPr>
        <w:tcBorders>
          <w:top w:val="nil"/>
          <w:left w:val="nil"/>
          <w:bottom w:val="nil"/>
          <w:insideH w:val="nil"/>
          <w:insideV w:val="nil"/>
        </w:tcBorders>
        <w:shd w:val="clear" w:color="auto" w:fill="FFFFFF"/>
        <w:tcMar>
          <w:top w:w="0" w:type="dxa"/>
          <w:left w:w="115" w:type="dxa"/>
          <w:bottom w:w="0" w:type="dxa"/>
          <w:right w:w="115" w:type="dxa"/>
        </w:tcMar>
      </w:tcPr>
    </w:tblStylePr>
    <w:tblStylePr w:type="lastCol">
      <w:pPr>
        <w:contextualSpacing/>
      </w:pPr>
      <w:rPr>
        <w:i/>
      </w:rPr>
      <w:tblPr/>
      <w:tcPr>
        <w:tcBorders>
          <w:top w:val="nil"/>
          <w:bottom w:val="nil"/>
          <w:right w:val="nil"/>
          <w:insideH w:val="nil"/>
          <w:insideV w:val="nil"/>
        </w:tcBorders>
        <w:shd w:val="clear" w:color="auto" w:fill="FFFFFF"/>
        <w:tcMar>
          <w:top w:w="0" w:type="dxa"/>
          <w:left w:w="115" w:type="dxa"/>
          <w:bottom w:w="0" w:type="dxa"/>
          <w:right w:w="115" w:type="dxa"/>
        </w:tcMar>
      </w:tcPr>
    </w:tblStylePr>
    <w:tblStylePr w:type="band1Vert">
      <w:pPr>
        <w:contextualSpacing/>
      </w:pPr>
      <w:tblPr/>
      <w:tcPr>
        <w:shd w:val="clear" w:color="auto" w:fill="EDEDED"/>
        <w:tcMar>
          <w:top w:w="0" w:type="dxa"/>
          <w:left w:w="115" w:type="dxa"/>
          <w:bottom w:w="0" w:type="dxa"/>
          <w:right w:w="115" w:type="dxa"/>
        </w:tcMar>
      </w:tcPr>
    </w:tblStylePr>
    <w:tblStylePr w:type="band1Horz">
      <w:pPr>
        <w:contextualSpacing/>
      </w:pPr>
      <w:tblPr/>
      <w:tcPr>
        <w:shd w:val="clear" w:color="auto" w:fill="EDEDED"/>
        <w:tcMar>
          <w:top w:w="0" w:type="dxa"/>
          <w:left w:w="115" w:type="dxa"/>
          <w:bottom w:w="0" w:type="dxa"/>
          <w:right w:w="115" w:type="dxa"/>
        </w:tcMar>
      </w:tcPr>
    </w:tblStylePr>
    <w:tblStylePr w:type="neCell">
      <w:pPr>
        <w:contextualSpacing/>
      </w:pPr>
      <w:tblPr/>
      <w:tcPr>
        <w:tcBorders>
          <w:bottom w:val="single" w:sz="4" w:space="0" w:color="C9C9C9"/>
        </w:tcBorders>
        <w:tcMar>
          <w:top w:w="0" w:type="dxa"/>
          <w:left w:w="115" w:type="dxa"/>
          <w:bottom w:w="0" w:type="dxa"/>
          <w:right w:w="115" w:type="dxa"/>
        </w:tcMar>
      </w:tcPr>
    </w:tblStylePr>
    <w:tblStylePr w:type="nwCell">
      <w:pPr>
        <w:contextualSpacing/>
      </w:pPr>
      <w:tblPr/>
      <w:tcPr>
        <w:tcBorders>
          <w:bottom w:val="single" w:sz="4" w:space="0" w:color="C9C9C9"/>
        </w:tcBorders>
        <w:tcMar>
          <w:top w:w="0" w:type="dxa"/>
          <w:left w:w="115" w:type="dxa"/>
          <w:bottom w:w="0" w:type="dxa"/>
          <w:right w:w="115" w:type="dxa"/>
        </w:tcMar>
      </w:tcPr>
    </w:tblStylePr>
    <w:tblStylePr w:type="seCell">
      <w:pPr>
        <w:contextualSpacing/>
      </w:pPr>
      <w:tblPr/>
      <w:tcPr>
        <w:tcBorders>
          <w:top w:val="single" w:sz="4" w:space="0" w:color="C9C9C9"/>
        </w:tcBorders>
        <w:tcMar>
          <w:top w:w="0" w:type="dxa"/>
          <w:left w:w="115" w:type="dxa"/>
          <w:bottom w:w="0" w:type="dxa"/>
          <w:right w:w="115" w:type="dxa"/>
        </w:tcMar>
      </w:tcPr>
    </w:tblStylePr>
    <w:tblStylePr w:type="swCell">
      <w:pPr>
        <w:contextualSpacing/>
      </w:pPr>
      <w:tblPr/>
      <w:tcPr>
        <w:tcBorders>
          <w:top w:val="single" w:sz="4" w:space="0" w:color="C9C9C9"/>
        </w:tcBorders>
        <w:tcMar>
          <w:top w:w="0" w:type="dxa"/>
          <w:left w:w="115" w:type="dxa"/>
          <w:bottom w:w="0" w:type="dxa"/>
          <w:right w:w="115" w:type="dxa"/>
        </w:tcMar>
      </w:tcPr>
    </w:tblStylePr>
  </w:style>
  <w:style w:type="table" w:customStyle="1" w:styleId="1">
    <w:name w:val="1"/>
    <w:basedOn w:val="TableNormal"/>
    <w:qFormat/>
    <w:pPr>
      <w:spacing w:after="0" w:line="240" w:lineRule="auto"/>
    </w:pPr>
    <w:tblPr>
      <w:tblCellMar>
        <w:left w:w="115" w:type="dxa"/>
        <w:right w:w="115" w:type="dxa"/>
      </w:tblCellMar>
    </w:tblPr>
    <w:tblStylePr w:type="firstRow">
      <w:pPr>
        <w:contextualSpacing/>
      </w:pPr>
      <w:rPr>
        <w:b/>
      </w:rPr>
      <w:tblPr/>
      <w:tcPr>
        <w:tcBorders>
          <w:top w:val="nil"/>
          <w:left w:val="nil"/>
          <w:right w:val="nil"/>
          <w:insideH w:val="nil"/>
          <w:insideV w:val="nil"/>
        </w:tcBorders>
        <w:shd w:val="clear" w:color="auto" w:fill="FFFFFF"/>
        <w:tcMar>
          <w:top w:w="0" w:type="dxa"/>
          <w:left w:w="115" w:type="dxa"/>
          <w:bottom w:w="0" w:type="dxa"/>
          <w:right w:w="115" w:type="dxa"/>
        </w:tcMar>
      </w:tcPr>
    </w:tblStylePr>
    <w:tblStylePr w:type="lastRow">
      <w:pPr>
        <w:contextualSpacing/>
      </w:pPr>
      <w:rPr>
        <w:b/>
      </w:rPr>
      <w:tblPr/>
      <w:tcPr>
        <w:tcBorders>
          <w:left w:val="nil"/>
          <w:bottom w:val="nil"/>
          <w:right w:val="nil"/>
          <w:insideH w:val="nil"/>
          <w:insideV w:val="nil"/>
        </w:tcBorders>
        <w:shd w:val="clear" w:color="auto" w:fill="FFFFFF"/>
        <w:tcMar>
          <w:top w:w="0" w:type="dxa"/>
          <w:left w:w="115" w:type="dxa"/>
          <w:bottom w:w="0" w:type="dxa"/>
          <w:right w:w="115" w:type="dxa"/>
        </w:tcMar>
      </w:tcPr>
    </w:tblStylePr>
    <w:tblStylePr w:type="firstCol">
      <w:pPr>
        <w:jc w:val="right"/>
      </w:pPr>
      <w:rPr>
        <w:i/>
      </w:rPr>
      <w:tblPr/>
      <w:tcPr>
        <w:tcBorders>
          <w:top w:val="nil"/>
          <w:left w:val="nil"/>
          <w:bottom w:val="nil"/>
          <w:insideH w:val="nil"/>
          <w:insideV w:val="nil"/>
        </w:tcBorders>
        <w:shd w:val="clear" w:color="auto" w:fill="FFFFFF"/>
        <w:tcMar>
          <w:top w:w="0" w:type="dxa"/>
          <w:left w:w="115" w:type="dxa"/>
          <w:bottom w:w="0" w:type="dxa"/>
          <w:right w:w="115" w:type="dxa"/>
        </w:tcMar>
      </w:tcPr>
    </w:tblStylePr>
    <w:tblStylePr w:type="lastCol">
      <w:pPr>
        <w:contextualSpacing/>
      </w:pPr>
      <w:rPr>
        <w:i/>
      </w:rPr>
      <w:tblPr/>
      <w:tcPr>
        <w:tcBorders>
          <w:top w:val="nil"/>
          <w:bottom w:val="nil"/>
          <w:right w:val="nil"/>
          <w:insideH w:val="nil"/>
          <w:insideV w:val="nil"/>
        </w:tcBorders>
        <w:shd w:val="clear" w:color="auto" w:fill="FFFFFF"/>
        <w:tcMar>
          <w:top w:w="0" w:type="dxa"/>
          <w:left w:w="115" w:type="dxa"/>
          <w:bottom w:w="0" w:type="dxa"/>
          <w:right w:w="115" w:type="dxa"/>
        </w:tcMar>
      </w:tcPr>
    </w:tblStylePr>
    <w:tblStylePr w:type="band1Vert">
      <w:pPr>
        <w:contextualSpacing/>
      </w:pPr>
      <w:tblPr/>
      <w:tcPr>
        <w:shd w:val="clear" w:color="auto" w:fill="EDEDED"/>
        <w:tcMar>
          <w:top w:w="0" w:type="dxa"/>
          <w:left w:w="115" w:type="dxa"/>
          <w:bottom w:w="0" w:type="dxa"/>
          <w:right w:w="115" w:type="dxa"/>
        </w:tcMar>
      </w:tcPr>
    </w:tblStylePr>
    <w:tblStylePr w:type="band1Horz">
      <w:pPr>
        <w:contextualSpacing/>
      </w:pPr>
      <w:tblPr/>
      <w:tcPr>
        <w:shd w:val="clear" w:color="auto" w:fill="EDEDED"/>
        <w:tcMar>
          <w:top w:w="0" w:type="dxa"/>
          <w:left w:w="115" w:type="dxa"/>
          <w:bottom w:w="0" w:type="dxa"/>
          <w:right w:w="115" w:type="dxa"/>
        </w:tcMar>
      </w:tcPr>
    </w:tblStylePr>
    <w:tblStylePr w:type="neCell">
      <w:pPr>
        <w:contextualSpacing/>
      </w:pPr>
      <w:tblPr/>
      <w:tcPr>
        <w:tcBorders>
          <w:bottom w:val="single" w:sz="4" w:space="0" w:color="C9C9C9"/>
        </w:tcBorders>
        <w:tcMar>
          <w:top w:w="0" w:type="dxa"/>
          <w:left w:w="115" w:type="dxa"/>
          <w:bottom w:w="0" w:type="dxa"/>
          <w:right w:w="115" w:type="dxa"/>
        </w:tcMar>
      </w:tcPr>
    </w:tblStylePr>
    <w:tblStylePr w:type="nwCell">
      <w:pPr>
        <w:contextualSpacing/>
      </w:pPr>
      <w:tblPr/>
      <w:tcPr>
        <w:tcBorders>
          <w:bottom w:val="single" w:sz="4" w:space="0" w:color="C9C9C9"/>
        </w:tcBorders>
        <w:tcMar>
          <w:top w:w="0" w:type="dxa"/>
          <w:left w:w="115" w:type="dxa"/>
          <w:bottom w:w="0" w:type="dxa"/>
          <w:right w:w="115" w:type="dxa"/>
        </w:tcMar>
      </w:tcPr>
    </w:tblStylePr>
    <w:tblStylePr w:type="seCell">
      <w:pPr>
        <w:contextualSpacing/>
      </w:pPr>
      <w:tblPr/>
      <w:tcPr>
        <w:tcBorders>
          <w:top w:val="single" w:sz="4" w:space="0" w:color="C9C9C9"/>
        </w:tcBorders>
        <w:tcMar>
          <w:top w:w="0" w:type="dxa"/>
          <w:left w:w="115" w:type="dxa"/>
          <w:bottom w:w="0" w:type="dxa"/>
          <w:right w:w="115" w:type="dxa"/>
        </w:tcMar>
      </w:tcPr>
    </w:tblStylePr>
    <w:tblStylePr w:type="swCell">
      <w:pPr>
        <w:contextualSpacing/>
      </w:pPr>
      <w:tblPr/>
      <w:tcPr>
        <w:tcBorders>
          <w:top w:val="single" w:sz="4" w:space="0" w:color="C9C9C9"/>
        </w:tcBorders>
        <w:tcMar>
          <w:top w:w="0" w:type="dxa"/>
          <w:left w:w="115" w:type="dxa"/>
          <w:bottom w:w="0" w:type="dxa"/>
          <w:right w:w="115" w:type="dxa"/>
        </w:tcMar>
      </w:tcPr>
    </w:tblStylePr>
  </w:style>
  <w:style w:type="character" w:customStyle="1" w:styleId="CommentTextChar">
    <w:name w:val="Comment Text Char"/>
    <w:basedOn w:val="DefaultParagraphFont"/>
    <w:link w:val="CommentText"/>
    <w:uiPriority w:val="99"/>
    <w:semiHidden/>
    <w:qFormat/>
    <w:rPr>
      <w:sz w:val="20"/>
      <w:szCs w:val="20"/>
    </w:rPr>
  </w:style>
  <w:style w:type="paragraph" w:styleId="NoSpacing">
    <w:name w:val="No Spacing"/>
    <w:uiPriority w:val="1"/>
    <w:qFormat/>
    <w:pPr>
      <w:spacing w:after="0" w:line="240" w:lineRule="auto"/>
    </w:pPr>
    <w:rPr>
      <w:color w:val="000000"/>
      <w:sz w:val="22"/>
      <w:szCs w:val="22"/>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Bibliography1">
    <w:name w:val="Bibliography1"/>
    <w:basedOn w:val="Normal"/>
    <w:next w:val="Normal"/>
    <w:uiPriority w:val="37"/>
    <w:semiHidden/>
    <w:unhideWhenUsed/>
    <w:qFormat/>
    <w:rPr>
      <w:rFonts w:asciiTheme="minorHAnsi" w:eastAsiaTheme="minorHAnsi" w:hAnsiTheme="minorHAnsi" w:cstheme="minorBidi"/>
      <w:color w:val="auto"/>
      <w:lang w:val="fr-CA" w:eastAsia="en-US"/>
    </w:rPr>
  </w:style>
  <w:style w:type="paragraph" w:styleId="ListParagraph">
    <w:name w:val="List Paragraph"/>
    <w:basedOn w:val="Normal"/>
    <w:uiPriority w:val="34"/>
    <w:qFormat/>
    <w:pPr>
      <w:ind w:left="720"/>
      <w:contextualSpacing/>
    </w:pPr>
    <w:rPr>
      <w:rFonts w:asciiTheme="minorHAnsi" w:eastAsiaTheme="minorHAnsi" w:hAnsiTheme="minorHAnsi" w:cstheme="minorBidi"/>
      <w:color w:val="auto"/>
      <w:lang w:val="en-US" w:eastAsia="en-US"/>
    </w:rPr>
  </w:style>
  <w:style w:type="paragraph" w:customStyle="1" w:styleId="Normal1">
    <w:name w:val="Normal1"/>
    <w:qFormat/>
    <w:pPr>
      <w:spacing w:after="0" w:line="276" w:lineRule="auto"/>
    </w:pPr>
    <w:rPr>
      <w:rFonts w:ascii="Arial" w:eastAsia="Arial" w:hAnsi="Arial" w:cs="Arial"/>
      <w:color w:val="000000"/>
      <w:sz w:val="22"/>
      <w:szCs w:val="22"/>
      <w:lang w:val="pt-BR" w:eastAsia="pt-BR"/>
    </w:rPr>
  </w:style>
  <w:style w:type="character" w:customStyle="1" w:styleId="apple-converted-space">
    <w:name w:val="apple-converted-space"/>
    <w:basedOn w:val="DefaultParagraphFont"/>
    <w:qFormat/>
  </w:style>
  <w:style w:type="character" w:customStyle="1" w:styleId="Heading7Char">
    <w:name w:val="Heading 7 Char"/>
    <w:basedOn w:val="DefaultParagraphFont"/>
    <w:link w:val="Heading7"/>
    <w:uiPriority w:val="9"/>
    <w:qFormat/>
    <w:rPr>
      <w:rFonts w:asciiTheme="majorHAnsi" w:eastAsiaTheme="majorEastAsia" w:hAnsiTheme="majorHAnsi" w:cstheme="majorBidi"/>
      <w:i/>
      <w:iCs/>
      <w:color w:val="404040" w:themeColor="text1" w:themeTint="BF"/>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8Char">
    <w:name w:val="Heading 8 Char"/>
    <w:basedOn w:val="DefaultParagraphFont"/>
    <w:link w:val="Heading8"/>
    <w:uiPriority w:val="9"/>
    <w:qFormat/>
    <w:rPr>
      <w:rFonts w:asciiTheme="majorHAnsi" w:eastAsiaTheme="majorEastAsia" w:hAnsiTheme="majorHAnsi" w:cstheme="majorBidi"/>
      <w:color w:val="404040" w:themeColor="text1" w:themeTint="BF"/>
      <w:sz w:val="20"/>
      <w:szCs w:val="20"/>
    </w:rPr>
  </w:style>
  <w:style w:type="character" w:customStyle="1" w:styleId="IntenseEmphasis1">
    <w:name w:val="Intense Emphasis1"/>
    <w:basedOn w:val="DefaultParagraphFont"/>
    <w:uiPriority w:val="21"/>
    <w:qFormat/>
    <w:rPr>
      <w:b/>
      <w:bCs/>
      <w:i/>
      <w:iCs/>
      <w:color w:val="4F81BD" w:themeColor="accent1"/>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9Char">
    <w:name w:val="Heading 9 Char"/>
    <w:basedOn w:val="DefaultParagraphFont"/>
    <w:link w:val="Heading9"/>
    <w:uiPriority w:val="9"/>
    <w:qFormat/>
    <w:rPr>
      <w:rFonts w:asciiTheme="majorHAnsi" w:eastAsiaTheme="majorEastAsia" w:hAnsiTheme="majorHAnsi" w:cstheme="majorBidi"/>
      <w:i/>
      <w:iCs/>
      <w:color w:val="404040" w:themeColor="text1" w:themeTint="BF"/>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gt-baf-word-clickable">
    <w:name w:val="gt-baf-word-clickable"/>
    <w:basedOn w:val="DefaultParagraphFont"/>
    <w:qFormat/>
  </w:style>
  <w:style w:type="paragraph" w:customStyle="1" w:styleId="m4875710471162562225gmail-normal1">
    <w:name w:val="m_4875710471162562225gmail-normal1"/>
    <w:basedOn w:val="Normal"/>
    <w:qFormat/>
    <w:pPr>
      <w:spacing w:before="100" w:beforeAutospacing="1" w:after="100" w:afterAutospacing="1" w:line="240" w:lineRule="auto"/>
    </w:pPr>
    <w:rPr>
      <w:rFonts w:ascii="Times New Roman" w:eastAsia="Times New Roman" w:hAnsi="Times New Roman" w:cs="Times New Roman"/>
      <w:color w:val="auto"/>
      <w:sz w:val="24"/>
      <w:szCs w:val="24"/>
      <w:lang w:val="pt-BR" w:eastAsia="pt-BR"/>
    </w:rPr>
  </w:style>
  <w:style w:type="table" w:customStyle="1" w:styleId="TableauGrille3-Accentuation31">
    <w:name w:val="Tableau Grille 3 - Accentuation 31"/>
    <w:basedOn w:val="TableNormal"/>
    <w:uiPriority w:val="48"/>
    <w:qFormat/>
    <w:pPr>
      <w:spacing w:after="0" w:line="240" w:lineRule="auto"/>
    </w:pPr>
    <w:rPr>
      <w:rFonts w:asciiTheme="minorHAnsi" w:eastAsiaTheme="minorHAnsi" w:hAnsiTheme="minorHAnsi" w:cstheme="minorBidi"/>
      <w:lang w:val="fr-FR" w:eastAsia="en-US"/>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character" w:customStyle="1" w:styleId="st">
    <w:name w:val="st"/>
    <w:basedOn w:val="DefaultParagraphFont"/>
    <w:qFormat/>
  </w:style>
  <w:style w:type="paragraph" w:customStyle="1" w:styleId="Revision1">
    <w:name w:val="Revision1"/>
    <w:hidden/>
    <w:uiPriority w:val="99"/>
    <w:semiHidden/>
    <w:pPr>
      <w:spacing w:after="0" w:line="240" w:lineRule="auto"/>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ynthiabraga27@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tephanie.degroote@umontreal.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emia.teixeira.siqueira@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annycortes2508@gmail.com" TargetMode="External"/><Relationship Id="rId4" Type="http://schemas.openxmlformats.org/officeDocument/2006/relationships/styles" Target="styles.xml"/><Relationship Id="rId9" Type="http://schemas.openxmlformats.org/officeDocument/2006/relationships/hyperlink" Target="mailto:marcuskeder@gmail.com" TargetMode="External"/><Relationship Id="rId14" Type="http://schemas.openxmlformats.org/officeDocument/2006/relationships/hyperlink" Target="mailto:turchic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9B1F3B-C7A2-4769-8F3E-007D0543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99530</Words>
  <Characters>567323</Characters>
  <Application>Microsoft Office Word</Application>
  <DocSecurity>4</DocSecurity>
  <Lines>4727</Lines>
  <Paragraphs>1331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X240</dc:creator>
  <cp:lastModifiedBy>Julie Franco</cp:lastModifiedBy>
  <cp:revision>2</cp:revision>
  <cp:lastPrinted>2017-09-01T14:54:00Z</cp:lastPrinted>
  <dcterms:created xsi:type="dcterms:W3CDTF">2018-09-18T13:32:00Z</dcterms:created>
  <dcterms:modified xsi:type="dcterms:W3CDTF">2018-09-18T13:32:00Z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50195c0a-c355-3b0a-acea-51f852919626</vt:lpwstr>
  </property>
  <property fmtid="{D5CDD505-2E9C-101B-9397-08002B2CF9AE}" pid="4" name="Mendeley Citation Style_1">
    <vt:lpwstr>http://www.zotero.org/styles/infectious-diseases-of-poverty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http://www.zotero.org/styles/infectious-diseases-of-poverty</vt:lpwstr>
  </property>
  <property fmtid="{D5CDD505-2E9C-101B-9397-08002B2CF9AE}" pid="20" name="Mendeley Recent Style Name 7_1">
    <vt:lpwstr>Infectious Diseases of Poverty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http://www.zotero.org/styles/the-lancet-infectious-diseases</vt:lpwstr>
  </property>
  <property fmtid="{D5CDD505-2E9C-101B-9397-08002B2CF9AE}" pid="24" name="Mendeley Recent Style Name 9_1">
    <vt:lpwstr>The Lancet Infectious Diseases</vt:lpwstr>
  </property>
  <property fmtid="{D5CDD505-2E9C-101B-9397-08002B2CF9AE}" pid="25" name="KSOProductBuildVer">
    <vt:lpwstr>2057-10.2.0.6069</vt:lpwstr>
  </property>
</Properties>
</file>