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4C61D" w14:textId="54B82EDB" w:rsidR="00F32183" w:rsidRDefault="00513F68" w:rsidP="00587CB7">
      <w:pPr>
        <w:spacing w:line="480" w:lineRule="auto"/>
        <w:rPr>
          <w:rFonts w:ascii="Arial" w:hAnsi="Arial" w:cs="Arial"/>
          <w:b/>
          <w:color w:val="595959" w:themeColor="text1" w:themeTint="A6"/>
          <w:sz w:val="28"/>
          <w:szCs w:val="28"/>
        </w:rPr>
      </w:pPr>
      <w:r w:rsidRPr="00A408C0">
        <w:rPr>
          <w:rFonts w:ascii="Arial" w:hAnsi="Arial" w:cs="Arial"/>
          <w:b/>
          <w:color w:val="000000" w:themeColor="text1"/>
          <w:sz w:val="28"/>
          <w:szCs w:val="28"/>
        </w:rPr>
        <w:t>Title:</w:t>
      </w:r>
      <w:r w:rsidRPr="00230C34">
        <w:rPr>
          <w:rFonts w:ascii="Arial" w:hAnsi="Arial" w:cs="Arial"/>
          <w:b/>
          <w:color w:val="000000" w:themeColor="text1"/>
          <w:sz w:val="28"/>
          <w:szCs w:val="28"/>
        </w:rPr>
        <w:t xml:space="preserve"> </w:t>
      </w:r>
      <w:r w:rsidR="007C2853">
        <w:rPr>
          <w:rFonts w:ascii="Arial" w:hAnsi="Arial" w:cs="Arial"/>
          <w:b/>
          <w:color w:val="000000" w:themeColor="text1"/>
          <w:sz w:val="28"/>
          <w:szCs w:val="28"/>
        </w:rPr>
        <w:t xml:space="preserve">Protocol for the </w:t>
      </w:r>
      <w:r w:rsidRPr="00230C34">
        <w:rPr>
          <w:rFonts w:ascii="Arial" w:hAnsi="Arial" w:cs="Arial"/>
          <w:b/>
          <w:color w:val="000000" w:themeColor="text1"/>
          <w:sz w:val="28"/>
          <w:szCs w:val="28"/>
        </w:rPr>
        <w:t>Evaluation of the Population-level Impact of Zimbabwe’s Prevention of Mother-to-Child HIV Transmission Program Option B+</w:t>
      </w:r>
      <w:r w:rsidR="00896440">
        <w:rPr>
          <w:rFonts w:ascii="Arial" w:hAnsi="Arial" w:cs="Arial"/>
          <w:b/>
          <w:color w:val="000000" w:themeColor="text1"/>
          <w:sz w:val="28"/>
          <w:szCs w:val="28"/>
        </w:rPr>
        <w:t xml:space="preserve">: </w:t>
      </w:r>
      <w:r w:rsidR="007C2853">
        <w:rPr>
          <w:rFonts w:ascii="Arial" w:hAnsi="Arial" w:cs="Arial"/>
          <w:b/>
          <w:color w:val="000000" w:themeColor="text1"/>
          <w:sz w:val="28"/>
          <w:szCs w:val="28"/>
        </w:rPr>
        <w:t>A</w:t>
      </w:r>
      <w:r w:rsidR="002914E1">
        <w:rPr>
          <w:rFonts w:ascii="Arial" w:hAnsi="Arial" w:cs="Arial"/>
          <w:b/>
          <w:color w:val="000000" w:themeColor="text1"/>
          <w:sz w:val="28"/>
          <w:szCs w:val="28"/>
        </w:rPr>
        <w:t xml:space="preserve"> Community Based Serial</w:t>
      </w:r>
      <w:r w:rsidR="007C2853">
        <w:rPr>
          <w:rFonts w:ascii="Arial" w:hAnsi="Arial" w:cs="Arial"/>
          <w:b/>
          <w:color w:val="000000" w:themeColor="text1"/>
          <w:sz w:val="28"/>
          <w:szCs w:val="28"/>
        </w:rPr>
        <w:t xml:space="preserve"> Cross-Sectional Study</w:t>
      </w:r>
    </w:p>
    <w:p w14:paraId="58D8905A" w14:textId="1DCD1D9C" w:rsidR="00277B79" w:rsidRDefault="00924A36" w:rsidP="00F32183">
      <w:pPr>
        <w:rPr>
          <w:rFonts w:ascii="Arial" w:hAnsi="Arial" w:cs="Arial"/>
          <w:sz w:val="22"/>
          <w:szCs w:val="22"/>
        </w:rPr>
      </w:pPr>
      <w:r>
        <w:rPr>
          <w:rFonts w:ascii="Arial" w:hAnsi="Arial" w:cs="Arial"/>
          <w:sz w:val="22"/>
          <w:szCs w:val="22"/>
        </w:rPr>
        <w:t>Aybuke</w:t>
      </w:r>
      <w:r w:rsidR="00F32183" w:rsidRPr="002974E4">
        <w:rPr>
          <w:rFonts w:ascii="Arial" w:hAnsi="Arial" w:cs="Arial"/>
          <w:sz w:val="22"/>
          <w:szCs w:val="22"/>
        </w:rPr>
        <w:t xml:space="preserve"> Koyuncu1</w:t>
      </w:r>
      <w:r>
        <w:rPr>
          <w:rFonts w:ascii="Arial" w:hAnsi="Arial" w:cs="Arial"/>
          <w:sz w:val="22"/>
          <w:szCs w:val="22"/>
        </w:rPr>
        <w:t>, Mi-Suk Kang Dufour2, Sandra Irene</w:t>
      </w:r>
      <w:r w:rsidR="00F32183" w:rsidRPr="002974E4">
        <w:rPr>
          <w:rFonts w:ascii="Arial" w:hAnsi="Arial" w:cs="Arial"/>
          <w:sz w:val="22"/>
          <w:szCs w:val="22"/>
        </w:rPr>
        <w:t xml:space="preserve"> McCoy1</w:t>
      </w:r>
      <w:r>
        <w:rPr>
          <w:rFonts w:ascii="Arial" w:hAnsi="Arial" w:cs="Arial"/>
          <w:sz w:val="22"/>
          <w:szCs w:val="22"/>
        </w:rPr>
        <w:t xml:space="preserve">, </w:t>
      </w:r>
      <w:r w:rsidR="00465706">
        <w:rPr>
          <w:rFonts w:ascii="Arial" w:hAnsi="Arial" w:cs="Arial"/>
          <w:sz w:val="22"/>
          <w:szCs w:val="22"/>
        </w:rPr>
        <w:t>Sergio Bautista-Arredondo3,</w:t>
      </w:r>
    </w:p>
    <w:p w14:paraId="4DBCC895" w14:textId="4D1BBAF9" w:rsidR="00F32183" w:rsidRPr="00924A36" w:rsidRDefault="00924A36" w:rsidP="00F32183">
      <w:pPr>
        <w:rPr>
          <w:rFonts w:eastAsia="Times New Roman"/>
        </w:rPr>
      </w:pPr>
      <w:r>
        <w:rPr>
          <w:rFonts w:ascii="Arial" w:hAnsi="Arial" w:cs="Arial"/>
          <w:sz w:val="22"/>
          <w:szCs w:val="22"/>
        </w:rPr>
        <w:t xml:space="preserve">Raluca Buzdugan1, </w:t>
      </w:r>
      <w:proofErr w:type="spellStart"/>
      <w:r w:rsidRPr="00924A36">
        <w:rPr>
          <w:rFonts w:ascii="Arial" w:eastAsia="Times New Roman" w:hAnsi="Arial" w:cs="Arial"/>
          <w:color w:val="222222"/>
          <w:sz w:val="22"/>
          <w:szCs w:val="22"/>
        </w:rPr>
        <w:t>Constancia</w:t>
      </w:r>
      <w:proofErr w:type="spellEnd"/>
      <w:r w:rsidRPr="00924A36">
        <w:rPr>
          <w:rFonts w:ascii="Arial" w:eastAsia="Times New Roman" w:hAnsi="Arial" w:cs="Arial"/>
          <w:color w:val="222222"/>
          <w:sz w:val="22"/>
          <w:szCs w:val="22"/>
        </w:rPr>
        <w:t> </w:t>
      </w:r>
      <w:proofErr w:type="spellStart"/>
      <w:r w:rsidR="00465706">
        <w:rPr>
          <w:rFonts w:ascii="Arial" w:hAnsi="Arial" w:cs="Arial"/>
          <w:sz w:val="22"/>
          <w:szCs w:val="22"/>
        </w:rPr>
        <w:t>Watadzaushe</w:t>
      </w:r>
      <w:proofErr w:type="spellEnd"/>
      <w:r w:rsidR="00465706">
        <w:rPr>
          <w:rFonts w:ascii="Arial" w:hAnsi="Arial" w:cs="Arial"/>
          <w:sz w:val="22"/>
          <w:szCs w:val="22"/>
        </w:rPr>
        <w:t xml:space="preserve"> 4, Jeffrey Dirawo4, Angela Mushavi5, Agnes Mahomva6, Frances Cowan4,7</w:t>
      </w:r>
      <w:r>
        <w:rPr>
          <w:rFonts w:ascii="Arial" w:hAnsi="Arial" w:cs="Arial"/>
          <w:sz w:val="22"/>
          <w:szCs w:val="22"/>
        </w:rPr>
        <w:t>, Nancy</w:t>
      </w:r>
      <w:r w:rsidR="00F32183" w:rsidRPr="002974E4">
        <w:rPr>
          <w:rFonts w:ascii="Arial" w:hAnsi="Arial" w:cs="Arial"/>
          <w:sz w:val="22"/>
          <w:szCs w:val="22"/>
        </w:rPr>
        <w:t xml:space="preserve"> Padian1</w:t>
      </w:r>
    </w:p>
    <w:p w14:paraId="33A9F3EE" w14:textId="77777777" w:rsidR="00924A36" w:rsidRPr="00B0542A" w:rsidRDefault="00924A36" w:rsidP="0039288D">
      <w:pPr>
        <w:outlineLvl w:val="0"/>
        <w:rPr>
          <w:rFonts w:ascii="Arial" w:hAnsi="Arial" w:cs="Arial"/>
          <w:color w:val="000000" w:themeColor="text1"/>
          <w:sz w:val="22"/>
          <w:szCs w:val="22"/>
        </w:rPr>
      </w:pPr>
    </w:p>
    <w:p w14:paraId="47EF29F5" w14:textId="77B64EC3" w:rsidR="00F32183" w:rsidRPr="002974E4" w:rsidRDefault="00F32183" w:rsidP="00F32183">
      <w:pPr>
        <w:autoSpaceDE w:val="0"/>
        <w:autoSpaceDN w:val="0"/>
        <w:adjustRightInd w:val="0"/>
        <w:rPr>
          <w:rFonts w:ascii="Arial" w:hAnsi="Arial" w:cs="Arial"/>
          <w:i/>
          <w:iCs/>
          <w:sz w:val="22"/>
          <w:szCs w:val="22"/>
          <w:lang w:bidi="he-IL"/>
        </w:rPr>
      </w:pPr>
      <w:r w:rsidRPr="002974E4">
        <w:rPr>
          <w:rFonts w:ascii="Arial" w:hAnsi="Arial" w:cs="Arial"/>
          <w:i/>
          <w:iCs/>
          <w:sz w:val="22"/>
          <w:szCs w:val="22"/>
          <w:lang w:bidi="he-IL"/>
        </w:rPr>
        <w:t xml:space="preserve">1University of California Berkeley, Berkeley, United States, </w:t>
      </w:r>
      <w:hyperlink r:id="rId7" w:history="1">
        <w:r w:rsidR="00896996" w:rsidRPr="000B6BDC">
          <w:rPr>
            <w:rStyle w:val="Hyperlink"/>
            <w:rFonts w:ascii="Arial" w:hAnsi="Arial" w:cs="Arial"/>
            <w:i/>
            <w:iCs/>
            <w:sz w:val="22"/>
            <w:szCs w:val="22"/>
            <w:lang w:bidi="he-IL"/>
          </w:rPr>
          <w:t>akoyuncu@berkeley.edu</w:t>
        </w:r>
      </w:hyperlink>
      <w:r w:rsidR="00896996">
        <w:rPr>
          <w:rFonts w:ascii="Arial" w:hAnsi="Arial" w:cs="Arial"/>
          <w:i/>
          <w:iCs/>
          <w:sz w:val="22"/>
          <w:szCs w:val="22"/>
          <w:lang w:bidi="he-IL"/>
        </w:rPr>
        <w:t>,</w:t>
      </w:r>
      <w:r w:rsidR="00924A36">
        <w:rPr>
          <w:rFonts w:ascii="Arial" w:hAnsi="Arial" w:cs="Arial"/>
          <w:i/>
          <w:iCs/>
          <w:sz w:val="22"/>
          <w:szCs w:val="22"/>
          <w:lang w:bidi="he-IL"/>
        </w:rPr>
        <w:t xml:space="preserve"> </w:t>
      </w:r>
      <w:hyperlink r:id="rId8" w:history="1">
        <w:r w:rsidR="000E01A4" w:rsidRPr="001C4AE3">
          <w:rPr>
            <w:rStyle w:val="Hyperlink"/>
            <w:rFonts w:ascii="Arial" w:hAnsi="Arial" w:cs="Arial"/>
            <w:i/>
            <w:iCs/>
            <w:sz w:val="22"/>
            <w:szCs w:val="22"/>
            <w:lang w:bidi="he-IL"/>
          </w:rPr>
          <w:t>smccoy@berkeley.edu</w:t>
        </w:r>
      </w:hyperlink>
      <w:r w:rsidR="000E01A4">
        <w:rPr>
          <w:rFonts w:ascii="Arial" w:hAnsi="Arial" w:cs="Arial"/>
          <w:i/>
          <w:iCs/>
          <w:sz w:val="22"/>
          <w:szCs w:val="22"/>
          <w:lang w:bidi="he-IL"/>
        </w:rPr>
        <w:t xml:space="preserve">, </w:t>
      </w:r>
      <w:hyperlink r:id="rId9" w:history="1">
        <w:r w:rsidR="000E01A4" w:rsidRPr="001C4AE3">
          <w:rPr>
            <w:rStyle w:val="Hyperlink"/>
            <w:rFonts w:ascii="Arial" w:hAnsi="Arial" w:cs="Arial"/>
            <w:i/>
            <w:iCs/>
            <w:sz w:val="22"/>
            <w:szCs w:val="22"/>
            <w:lang w:bidi="he-IL"/>
          </w:rPr>
          <w:t>ralucabuzdugan@gmail.com</w:t>
        </w:r>
      </w:hyperlink>
      <w:r w:rsidR="000E01A4">
        <w:rPr>
          <w:rFonts w:ascii="Arial" w:hAnsi="Arial" w:cs="Arial"/>
          <w:i/>
          <w:iCs/>
          <w:sz w:val="22"/>
          <w:szCs w:val="22"/>
          <w:lang w:bidi="he-IL"/>
        </w:rPr>
        <w:t xml:space="preserve">, </w:t>
      </w:r>
      <w:hyperlink r:id="rId10" w:history="1">
        <w:r w:rsidR="00D55EE4" w:rsidRPr="000B6BDC">
          <w:rPr>
            <w:rStyle w:val="Hyperlink"/>
            <w:rFonts w:ascii="Arial" w:hAnsi="Arial" w:cs="Arial"/>
            <w:i/>
            <w:iCs/>
            <w:sz w:val="22"/>
            <w:szCs w:val="22"/>
            <w:lang w:bidi="he-IL"/>
          </w:rPr>
          <w:t>npadian@berkeley.edu</w:t>
        </w:r>
      </w:hyperlink>
      <w:r w:rsidR="00D55EE4">
        <w:rPr>
          <w:rFonts w:ascii="Arial" w:hAnsi="Arial" w:cs="Arial"/>
          <w:i/>
          <w:iCs/>
          <w:sz w:val="22"/>
          <w:szCs w:val="22"/>
          <w:lang w:bidi="he-IL"/>
        </w:rPr>
        <w:t>,</w:t>
      </w:r>
    </w:p>
    <w:p w14:paraId="3D29802F" w14:textId="19A0FFBB" w:rsidR="00F32183" w:rsidRDefault="00F32183" w:rsidP="00F32183">
      <w:pPr>
        <w:autoSpaceDE w:val="0"/>
        <w:autoSpaceDN w:val="0"/>
        <w:adjustRightInd w:val="0"/>
        <w:rPr>
          <w:rFonts w:ascii="Arial" w:hAnsi="Arial" w:cs="Arial"/>
          <w:i/>
          <w:iCs/>
          <w:sz w:val="22"/>
          <w:szCs w:val="22"/>
          <w:lang w:bidi="he-IL"/>
        </w:rPr>
      </w:pPr>
      <w:r w:rsidRPr="002974E4">
        <w:rPr>
          <w:rFonts w:ascii="Arial" w:hAnsi="Arial" w:cs="Arial"/>
          <w:i/>
          <w:iCs/>
          <w:sz w:val="22"/>
          <w:szCs w:val="22"/>
          <w:lang w:bidi="he-IL"/>
        </w:rPr>
        <w:t>2University of California San Francisco, Division of Prevention Science, San Francisco, United States,</w:t>
      </w:r>
      <w:r w:rsidR="000E01A4" w:rsidRPr="000E01A4">
        <w:t xml:space="preserve"> </w:t>
      </w:r>
      <w:hyperlink r:id="rId11" w:history="1">
        <w:r w:rsidR="00465706" w:rsidRPr="000B6BDC">
          <w:rPr>
            <w:rStyle w:val="Hyperlink"/>
            <w:rFonts w:ascii="Arial" w:hAnsi="Arial" w:cs="Arial"/>
            <w:i/>
            <w:iCs/>
            <w:sz w:val="22"/>
            <w:szCs w:val="22"/>
            <w:lang w:bidi="he-IL"/>
          </w:rPr>
          <w:t>Mi-Suk.KangDufour@ucsf.edu</w:t>
        </w:r>
      </w:hyperlink>
      <w:r w:rsidR="000E01A4">
        <w:rPr>
          <w:rFonts w:ascii="Arial" w:hAnsi="Arial" w:cs="Arial"/>
          <w:i/>
          <w:iCs/>
          <w:sz w:val="22"/>
          <w:szCs w:val="22"/>
          <w:lang w:bidi="he-IL"/>
        </w:rPr>
        <w:t>,</w:t>
      </w:r>
    </w:p>
    <w:p w14:paraId="3BE0CC55" w14:textId="63C42036" w:rsidR="00465706" w:rsidRPr="00D72ED7" w:rsidRDefault="00465706" w:rsidP="00D72ED7">
      <w:pPr>
        <w:rPr>
          <w:rFonts w:eastAsia="Times New Roman"/>
        </w:rPr>
      </w:pPr>
      <w:r>
        <w:rPr>
          <w:rFonts w:ascii="Arial" w:hAnsi="Arial" w:cs="Arial"/>
          <w:i/>
          <w:iCs/>
          <w:sz w:val="22"/>
          <w:szCs w:val="22"/>
          <w:lang w:bidi="he-IL"/>
        </w:rPr>
        <w:t>3</w:t>
      </w:r>
      <w:r w:rsidR="00085BC7" w:rsidRPr="00761EF5">
        <w:rPr>
          <w:rFonts w:ascii="Arial" w:eastAsia="Times New Roman" w:hAnsi="Arial" w:cs="Arial"/>
          <w:i/>
          <w:sz w:val="22"/>
          <w:szCs w:val="22"/>
          <w:shd w:val="clear" w:color="auto" w:fill="FFFFFF"/>
        </w:rPr>
        <w:t xml:space="preserve">Consorcio de </w:t>
      </w:r>
      <w:proofErr w:type="spellStart"/>
      <w:r w:rsidR="00085BC7" w:rsidRPr="00761EF5">
        <w:rPr>
          <w:rFonts w:ascii="Arial" w:eastAsia="Times New Roman" w:hAnsi="Arial" w:cs="Arial"/>
          <w:i/>
          <w:sz w:val="22"/>
          <w:szCs w:val="22"/>
          <w:shd w:val="clear" w:color="auto" w:fill="FFFFFF"/>
        </w:rPr>
        <w:t>Investigación</w:t>
      </w:r>
      <w:proofErr w:type="spellEnd"/>
      <w:r w:rsidR="00085BC7" w:rsidRPr="00761EF5">
        <w:rPr>
          <w:rFonts w:ascii="Arial" w:eastAsia="Times New Roman" w:hAnsi="Arial" w:cs="Arial"/>
          <w:i/>
          <w:sz w:val="22"/>
          <w:szCs w:val="22"/>
          <w:shd w:val="clear" w:color="auto" w:fill="FFFFFF"/>
        </w:rPr>
        <w:t xml:space="preserve"> </w:t>
      </w:r>
      <w:proofErr w:type="spellStart"/>
      <w:r w:rsidR="00085BC7" w:rsidRPr="00761EF5">
        <w:rPr>
          <w:rFonts w:ascii="Arial" w:eastAsia="Times New Roman" w:hAnsi="Arial" w:cs="Arial"/>
          <w:i/>
          <w:sz w:val="22"/>
          <w:szCs w:val="22"/>
          <w:shd w:val="clear" w:color="auto" w:fill="FFFFFF"/>
        </w:rPr>
        <w:t>Sobre</w:t>
      </w:r>
      <w:proofErr w:type="spellEnd"/>
      <w:r w:rsidR="00085BC7" w:rsidRPr="00761EF5">
        <w:rPr>
          <w:rFonts w:ascii="Arial" w:eastAsia="Times New Roman" w:hAnsi="Arial" w:cs="Arial"/>
          <w:i/>
          <w:sz w:val="22"/>
          <w:szCs w:val="22"/>
          <w:shd w:val="clear" w:color="auto" w:fill="FFFFFF"/>
        </w:rPr>
        <w:t xml:space="preserve"> VIH/SIDA/TB</w:t>
      </w:r>
      <w:r w:rsidR="00D72ED7" w:rsidRPr="00761EF5">
        <w:rPr>
          <w:rFonts w:ascii="Arial" w:eastAsia="Times New Roman" w:hAnsi="Arial" w:cs="Arial"/>
          <w:i/>
          <w:sz w:val="22"/>
          <w:szCs w:val="22"/>
          <w:shd w:val="clear" w:color="auto" w:fill="FFFFFF"/>
        </w:rPr>
        <w:t xml:space="preserve">, </w:t>
      </w:r>
      <w:r w:rsidR="00D72ED7" w:rsidRPr="00761EF5">
        <w:rPr>
          <w:rFonts w:ascii="Arial" w:eastAsia="Times New Roman" w:hAnsi="Arial" w:cs="Arial"/>
          <w:i/>
          <w:color w:val="222222"/>
          <w:sz w:val="22"/>
          <w:szCs w:val="22"/>
          <w:shd w:val="clear" w:color="auto" w:fill="FFFFFF"/>
        </w:rPr>
        <w:t>Cuernavaca, Mexico,</w:t>
      </w:r>
      <w:r w:rsidR="00D72ED7">
        <w:rPr>
          <w:rFonts w:ascii="Arial" w:eastAsia="Times New Roman" w:hAnsi="Arial" w:cs="Arial"/>
          <w:color w:val="222222"/>
          <w:shd w:val="clear" w:color="auto" w:fill="FFFFFF"/>
        </w:rPr>
        <w:t xml:space="preserve"> </w:t>
      </w:r>
      <w:hyperlink r:id="rId12" w:history="1">
        <w:r w:rsidRPr="000B6BDC">
          <w:rPr>
            <w:rStyle w:val="Hyperlink"/>
            <w:rFonts w:ascii="Arial" w:hAnsi="Arial" w:cs="Arial"/>
            <w:i/>
            <w:iCs/>
            <w:sz w:val="22"/>
            <w:szCs w:val="22"/>
            <w:lang w:bidi="he-IL"/>
          </w:rPr>
          <w:t>sbautista@insp.mx</w:t>
        </w:r>
      </w:hyperlink>
      <w:r>
        <w:rPr>
          <w:rFonts w:ascii="Arial" w:hAnsi="Arial" w:cs="Arial"/>
          <w:i/>
          <w:iCs/>
          <w:sz w:val="22"/>
          <w:szCs w:val="22"/>
          <w:lang w:bidi="he-IL"/>
        </w:rPr>
        <w:t xml:space="preserve">, </w:t>
      </w:r>
    </w:p>
    <w:p w14:paraId="7C275F4A" w14:textId="6EE98A9E" w:rsidR="00F32183" w:rsidRPr="002974E4" w:rsidRDefault="00465706" w:rsidP="00F32183">
      <w:pPr>
        <w:autoSpaceDE w:val="0"/>
        <w:autoSpaceDN w:val="0"/>
        <w:adjustRightInd w:val="0"/>
        <w:rPr>
          <w:rFonts w:ascii="Arial" w:hAnsi="Arial" w:cs="Arial"/>
          <w:i/>
          <w:iCs/>
          <w:sz w:val="22"/>
          <w:szCs w:val="22"/>
          <w:lang w:bidi="he-IL"/>
        </w:rPr>
      </w:pPr>
      <w:r>
        <w:rPr>
          <w:rFonts w:ascii="Arial" w:hAnsi="Arial" w:cs="Arial"/>
          <w:i/>
          <w:iCs/>
          <w:sz w:val="22"/>
          <w:szCs w:val="22"/>
          <w:lang w:bidi="he-IL"/>
        </w:rPr>
        <w:t>4</w:t>
      </w:r>
      <w:r w:rsidR="00F32183" w:rsidRPr="002974E4">
        <w:rPr>
          <w:rFonts w:ascii="Arial" w:hAnsi="Arial" w:cs="Arial"/>
          <w:i/>
          <w:iCs/>
          <w:sz w:val="22"/>
          <w:szCs w:val="22"/>
          <w:lang w:bidi="he-IL"/>
        </w:rPr>
        <w:t>Centre for Sexual Health and HIV Research Zimbabwe, Harare, Zimbabwe,</w:t>
      </w:r>
      <w:r w:rsidR="000E01A4" w:rsidRPr="000E01A4">
        <w:t xml:space="preserve"> </w:t>
      </w:r>
      <w:hyperlink r:id="rId13" w:history="1">
        <w:r w:rsidR="000E01A4" w:rsidRPr="001C4AE3">
          <w:rPr>
            <w:rStyle w:val="Hyperlink"/>
            <w:rFonts w:ascii="Arial" w:hAnsi="Arial" w:cs="Arial"/>
            <w:i/>
            <w:iCs/>
            <w:sz w:val="22"/>
            <w:szCs w:val="22"/>
            <w:lang w:bidi="he-IL"/>
          </w:rPr>
          <w:t>connie@ceshhar.co.zw</w:t>
        </w:r>
      </w:hyperlink>
      <w:r w:rsidR="000E01A4">
        <w:rPr>
          <w:rFonts w:ascii="Arial" w:hAnsi="Arial" w:cs="Arial"/>
          <w:i/>
          <w:iCs/>
          <w:sz w:val="22"/>
          <w:szCs w:val="22"/>
          <w:lang w:bidi="he-IL"/>
        </w:rPr>
        <w:t xml:space="preserve">, </w:t>
      </w:r>
      <w:hyperlink r:id="rId14" w:history="1">
        <w:r w:rsidR="00103CA7" w:rsidRPr="000B6BDC">
          <w:rPr>
            <w:rStyle w:val="Hyperlink"/>
            <w:rFonts w:ascii="Arial" w:hAnsi="Arial" w:cs="Arial"/>
            <w:i/>
            <w:iCs/>
            <w:sz w:val="22"/>
            <w:szCs w:val="22"/>
            <w:lang w:bidi="he-IL"/>
          </w:rPr>
          <w:t>jeffrey@ceshhar.co.zw</w:t>
        </w:r>
      </w:hyperlink>
      <w:r w:rsidR="00103CA7">
        <w:rPr>
          <w:rFonts w:ascii="Arial" w:hAnsi="Arial" w:cs="Arial"/>
          <w:i/>
          <w:iCs/>
          <w:sz w:val="22"/>
          <w:szCs w:val="22"/>
          <w:lang w:bidi="he-IL"/>
        </w:rPr>
        <w:t>,</w:t>
      </w:r>
      <w:r w:rsidR="00F32183" w:rsidRPr="002974E4">
        <w:rPr>
          <w:rFonts w:ascii="Arial" w:hAnsi="Arial" w:cs="Arial"/>
          <w:i/>
          <w:iCs/>
          <w:sz w:val="22"/>
          <w:szCs w:val="22"/>
          <w:lang w:bidi="he-IL"/>
        </w:rPr>
        <w:t xml:space="preserve"> </w:t>
      </w:r>
    </w:p>
    <w:p w14:paraId="0D7FA062" w14:textId="267A575D" w:rsidR="00F32183" w:rsidRPr="000E01A4" w:rsidRDefault="00465706" w:rsidP="000E01A4">
      <w:pPr>
        <w:rPr>
          <w:rFonts w:eastAsia="Times New Roman"/>
        </w:rPr>
      </w:pPr>
      <w:r>
        <w:rPr>
          <w:rFonts w:ascii="Arial" w:hAnsi="Arial" w:cs="Arial"/>
          <w:i/>
          <w:iCs/>
          <w:sz w:val="22"/>
          <w:szCs w:val="22"/>
          <w:lang w:bidi="he-IL"/>
        </w:rPr>
        <w:t>5</w:t>
      </w:r>
      <w:r w:rsidR="00F32183" w:rsidRPr="002974E4">
        <w:rPr>
          <w:rFonts w:ascii="Arial" w:hAnsi="Arial" w:cs="Arial"/>
          <w:i/>
          <w:iCs/>
          <w:sz w:val="22"/>
          <w:szCs w:val="22"/>
          <w:lang w:bidi="he-IL"/>
        </w:rPr>
        <w:t>Ministry of Health and Child Care, Harare, Zimbabwe</w:t>
      </w:r>
      <w:r w:rsidR="00F32183" w:rsidRPr="000E01A4">
        <w:rPr>
          <w:rFonts w:ascii="Arial" w:hAnsi="Arial" w:cs="Arial"/>
          <w:i/>
          <w:iCs/>
          <w:sz w:val="22"/>
          <w:szCs w:val="22"/>
          <w:lang w:bidi="he-IL"/>
        </w:rPr>
        <w:t>,</w:t>
      </w:r>
      <w:r w:rsidR="000E01A4">
        <w:rPr>
          <w:rFonts w:ascii="Arial" w:hAnsi="Arial" w:cs="Arial"/>
          <w:i/>
          <w:iCs/>
          <w:sz w:val="22"/>
          <w:szCs w:val="22"/>
          <w:lang w:bidi="he-IL"/>
        </w:rPr>
        <w:t xml:space="preserve"> </w:t>
      </w:r>
      <w:hyperlink r:id="rId15" w:tgtFrame="_blank" w:history="1">
        <w:r w:rsidR="000E01A4" w:rsidRPr="000E01A4">
          <w:rPr>
            <w:rStyle w:val="Hyperlink"/>
            <w:rFonts w:ascii="Arial" w:eastAsia="Times New Roman" w:hAnsi="Arial" w:cs="Arial"/>
            <w:i/>
            <w:color w:val="1155CC"/>
            <w:sz w:val="22"/>
            <w:szCs w:val="22"/>
            <w:shd w:val="clear" w:color="auto" w:fill="FFFFFF"/>
          </w:rPr>
          <w:t>mushavia@yahoo.co.uk</w:t>
        </w:r>
      </w:hyperlink>
      <w:r w:rsidR="000E01A4">
        <w:rPr>
          <w:rFonts w:ascii="Arial" w:eastAsia="Times New Roman" w:hAnsi="Arial" w:cs="Arial"/>
          <w:i/>
        </w:rPr>
        <w:t>,</w:t>
      </w:r>
    </w:p>
    <w:p w14:paraId="743884DF" w14:textId="54C63862" w:rsidR="00F32183" w:rsidRPr="002974E4" w:rsidRDefault="00465706" w:rsidP="00F32183">
      <w:pPr>
        <w:autoSpaceDE w:val="0"/>
        <w:autoSpaceDN w:val="0"/>
        <w:adjustRightInd w:val="0"/>
        <w:rPr>
          <w:rFonts w:ascii="Arial" w:hAnsi="Arial" w:cs="Arial"/>
          <w:i/>
          <w:iCs/>
          <w:sz w:val="22"/>
          <w:szCs w:val="22"/>
          <w:lang w:bidi="he-IL"/>
        </w:rPr>
      </w:pPr>
      <w:r>
        <w:rPr>
          <w:rFonts w:ascii="Arial" w:hAnsi="Arial" w:cs="Arial"/>
          <w:i/>
          <w:iCs/>
          <w:sz w:val="22"/>
          <w:szCs w:val="22"/>
          <w:lang w:bidi="he-IL"/>
        </w:rPr>
        <w:t>6</w:t>
      </w:r>
      <w:r w:rsidR="00F32183" w:rsidRPr="002974E4">
        <w:rPr>
          <w:rFonts w:ascii="Arial" w:hAnsi="Arial" w:cs="Arial"/>
          <w:i/>
          <w:iCs/>
          <w:sz w:val="22"/>
          <w:szCs w:val="22"/>
          <w:lang w:bidi="he-IL"/>
        </w:rPr>
        <w:t>Elizabeth Glaser Pediatric AIDS Foundation, Harare, Zimbabwe,</w:t>
      </w:r>
      <w:r w:rsidR="000E01A4">
        <w:rPr>
          <w:rFonts w:ascii="Arial" w:hAnsi="Arial" w:cs="Arial"/>
          <w:i/>
          <w:iCs/>
          <w:sz w:val="22"/>
          <w:szCs w:val="22"/>
          <w:lang w:bidi="he-IL"/>
        </w:rPr>
        <w:t xml:space="preserve"> </w:t>
      </w:r>
      <w:hyperlink r:id="rId16" w:history="1">
        <w:r w:rsidR="000E01A4" w:rsidRPr="001C4AE3">
          <w:rPr>
            <w:rStyle w:val="Hyperlink"/>
            <w:rFonts w:ascii="Arial" w:hAnsi="Arial" w:cs="Arial"/>
            <w:i/>
            <w:iCs/>
            <w:sz w:val="22"/>
            <w:szCs w:val="22"/>
            <w:lang w:bidi="he-IL"/>
          </w:rPr>
          <w:t>amahomva@pedaids.org</w:t>
        </w:r>
      </w:hyperlink>
      <w:r w:rsidR="000E01A4">
        <w:rPr>
          <w:rFonts w:ascii="Arial" w:hAnsi="Arial" w:cs="Arial"/>
          <w:i/>
          <w:iCs/>
          <w:sz w:val="22"/>
          <w:szCs w:val="22"/>
          <w:lang w:bidi="he-IL"/>
        </w:rPr>
        <w:t xml:space="preserve">, </w:t>
      </w:r>
    </w:p>
    <w:p w14:paraId="374E64D6" w14:textId="7E945B73" w:rsidR="00F32183" w:rsidRPr="002974E4" w:rsidRDefault="00465706" w:rsidP="00F32183">
      <w:pPr>
        <w:autoSpaceDE w:val="0"/>
        <w:autoSpaceDN w:val="0"/>
        <w:adjustRightInd w:val="0"/>
        <w:rPr>
          <w:rFonts w:ascii="Arial" w:hAnsi="Arial" w:cs="Arial"/>
          <w:i/>
          <w:iCs/>
          <w:sz w:val="22"/>
          <w:szCs w:val="22"/>
          <w:lang w:bidi="he-IL"/>
        </w:rPr>
      </w:pPr>
      <w:r>
        <w:rPr>
          <w:rFonts w:ascii="Arial" w:hAnsi="Arial" w:cs="Arial"/>
          <w:i/>
          <w:iCs/>
          <w:sz w:val="22"/>
          <w:szCs w:val="22"/>
          <w:lang w:bidi="he-IL"/>
        </w:rPr>
        <w:t>7</w:t>
      </w:r>
      <w:r w:rsidR="00F32183" w:rsidRPr="002974E4">
        <w:rPr>
          <w:rFonts w:ascii="Arial" w:hAnsi="Arial" w:cs="Arial"/>
          <w:i/>
          <w:iCs/>
          <w:sz w:val="22"/>
          <w:szCs w:val="22"/>
          <w:lang w:bidi="he-IL"/>
        </w:rPr>
        <w:t>Liverpool School of Tropical Medicine, United Kingdom</w:t>
      </w:r>
      <w:r w:rsidR="000E01A4">
        <w:rPr>
          <w:rFonts w:ascii="Arial" w:hAnsi="Arial" w:cs="Arial"/>
          <w:i/>
          <w:iCs/>
          <w:sz w:val="22"/>
          <w:szCs w:val="22"/>
          <w:lang w:bidi="he-IL"/>
        </w:rPr>
        <w:t xml:space="preserve">, </w:t>
      </w:r>
      <w:hyperlink r:id="rId17" w:history="1">
        <w:r w:rsidR="000E01A4" w:rsidRPr="001C4AE3">
          <w:rPr>
            <w:rStyle w:val="Hyperlink"/>
            <w:rFonts w:ascii="Arial" w:hAnsi="Arial" w:cs="Arial"/>
            <w:i/>
            <w:iCs/>
            <w:sz w:val="22"/>
            <w:szCs w:val="22"/>
            <w:lang w:bidi="he-IL"/>
          </w:rPr>
          <w:t>Frances.Cowan@lstmed.ac.uk</w:t>
        </w:r>
      </w:hyperlink>
      <w:r w:rsidR="000E01A4">
        <w:rPr>
          <w:rFonts w:ascii="Arial" w:hAnsi="Arial" w:cs="Arial"/>
          <w:i/>
          <w:iCs/>
          <w:sz w:val="22"/>
          <w:szCs w:val="22"/>
          <w:lang w:bidi="he-IL"/>
        </w:rPr>
        <w:t xml:space="preserve"> </w:t>
      </w:r>
    </w:p>
    <w:p w14:paraId="6A01BCE7" w14:textId="77777777" w:rsidR="00F32183" w:rsidRDefault="00F32183" w:rsidP="00DE0651">
      <w:pPr>
        <w:spacing w:line="480" w:lineRule="auto"/>
        <w:outlineLvl w:val="0"/>
        <w:rPr>
          <w:rFonts w:ascii="Arial" w:hAnsi="Arial" w:cs="Arial"/>
          <w:b/>
          <w:color w:val="595959" w:themeColor="text1" w:themeTint="A6"/>
          <w:sz w:val="28"/>
          <w:szCs w:val="28"/>
        </w:rPr>
      </w:pPr>
    </w:p>
    <w:p w14:paraId="58A2EB19" w14:textId="77777777" w:rsidR="000E01A4" w:rsidRDefault="000E01A4" w:rsidP="000E01A4">
      <w:pPr>
        <w:outlineLvl w:val="0"/>
        <w:rPr>
          <w:rFonts w:ascii="Arial" w:hAnsi="Arial" w:cs="Arial"/>
          <w:color w:val="000000" w:themeColor="text1"/>
          <w:sz w:val="22"/>
          <w:szCs w:val="22"/>
        </w:rPr>
      </w:pPr>
      <w:r>
        <w:rPr>
          <w:rFonts w:ascii="Arial" w:hAnsi="Arial" w:cs="Arial"/>
          <w:color w:val="000000" w:themeColor="text1"/>
          <w:sz w:val="22"/>
          <w:szCs w:val="22"/>
        </w:rPr>
        <w:t>Correspondence to</w:t>
      </w:r>
      <w:r w:rsidRPr="00B0542A">
        <w:rPr>
          <w:rFonts w:ascii="Arial" w:hAnsi="Arial" w:cs="Arial"/>
          <w:color w:val="000000" w:themeColor="text1"/>
          <w:sz w:val="22"/>
          <w:szCs w:val="22"/>
        </w:rPr>
        <w:t xml:space="preserve">: </w:t>
      </w:r>
    </w:p>
    <w:p w14:paraId="7D2213F1" w14:textId="77777777" w:rsidR="000E01A4" w:rsidRDefault="000E01A4" w:rsidP="000E01A4">
      <w:pPr>
        <w:outlineLvl w:val="0"/>
        <w:rPr>
          <w:rFonts w:ascii="Arial" w:hAnsi="Arial" w:cs="Arial"/>
          <w:color w:val="000000" w:themeColor="text1"/>
          <w:sz w:val="22"/>
          <w:szCs w:val="22"/>
        </w:rPr>
      </w:pPr>
      <w:r w:rsidRPr="00B0542A">
        <w:rPr>
          <w:rFonts w:ascii="Arial" w:hAnsi="Arial" w:cs="Arial"/>
          <w:color w:val="000000" w:themeColor="text1"/>
          <w:sz w:val="22"/>
          <w:szCs w:val="22"/>
        </w:rPr>
        <w:t>Aybuke Koyuncu</w:t>
      </w:r>
    </w:p>
    <w:p w14:paraId="1F63FA0A" w14:textId="77777777" w:rsidR="000E01A4" w:rsidRDefault="000E01A4" w:rsidP="000E01A4">
      <w:pPr>
        <w:outlineLvl w:val="0"/>
        <w:rPr>
          <w:rFonts w:ascii="Arial" w:hAnsi="Arial" w:cs="Arial"/>
          <w:color w:val="000000" w:themeColor="text1"/>
          <w:sz w:val="22"/>
          <w:szCs w:val="22"/>
        </w:rPr>
      </w:pPr>
      <w:r>
        <w:rPr>
          <w:rFonts w:ascii="Arial" w:hAnsi="Arial" w:cs="Arial"/>
          <w:color w:val="000000" w:themeColor="text1"/>
          <w:sz w:val="22"/>
          <w:szCs w:val="22"/>
        </w:rPr>
        <w:t>University of California, Berkeley</w:t>
      </w:r>
    </w:p>
    <w:p w14:paraId="597C2447" w14:textId="77777777" w:rsidR="000E01A4" w:rsidRDefault="000E01A4" w:rsidP="000E01A4">
      <w:pPr>
        <w:outlineLvl w:val="0"/>
        <w:rPr>
          <w:rFonts w:ascii="Arial" w:hAnsi="Arial" w:cs="Arial"/>
          <w:color w:val="000000" w:themeColor="text1"/>
          <w:sz w:val="22"/>
          <w:szCs w:val="22"/>
        </w:rPr>
      </w:pPr>
      <w:r>
        <w:rPr>
          <w:rFonts w:ascii="Arial" w:hAnsi="Arial" w:cs="Arial"/>
          <w:color w:val="000000" w:themeColor="text1"/>
          <w:sz w:val="22"/>
          <w:szCs w:val="22"/>
        </w:rPr>
        <w:t xml:space="preserve">Email: </w:t>
      </w:r>
      <w:hyperlink r:id="rId18" w:history="1">
        <w:r w:rsidRPr="001C4AE3">
          <w:rPr>
            <w:rStyle w:val="Hyperlink"/>
            <w:rFonts w:ascii="Arial" w:hAnsi="Arial" w:cs="Arial"/>
            <w:sz w:val="22"/>
            <w:szCs w:val="22"/>
          </w:rPr>
          <w:t>akoyuncu@berkeley.edu</w:t>
        </w:r>
      </w:hyperlink>
    </w:p>
    <w:p w14:paraId="49C21898" w14:textId="77777777" w:rsidR="000E01A4" w:rsidRDefault="000E01A4" w:rsidP="00DE0651">
      <w:pPr>
        <w:spacing w:line="480" w:lineRule="auto"/>
        <w:outlineLvl w:val="0"/>
        <w:rPr>
          <w:rFonts w:ascii="Arial" w:hAnsi="Arial" w:cs="Arial"/>
          <w:b/>
          <w:color w:val="595959" w:themeColor="text1" w:themeTint="A6"/>
          <w:sz w:val="28"/>
          <w:szCs w:val="28"/>
        </w:rPr>
      </w:pPr>
    </w:p>
    <w:p w14:paraId="66C656A8" w14:textId="77777777" w:rsidR="000E01A4" w:rsidRDefault="000E01A4" w:rsidP="00DE0651">
      <w:pPr>
        <w:spacing w:line="480" w:lineRule="auto"/>
        <w:outlineLvl w:val="0"/>
        <w:rPr>
          <w:rFonts w:ascii="Arial" w:hAnsi="Arial" w:cs="Arial"/>
          <w:b/>
          <w:color w:val="595959" w:themeColor="text1" w:themeTint="A6"/>
          <w:sz w:val="28"/>
          <w:szCs w:val="28"/>
        </w:rPr>
      </w:pPr>
    </w:p>
    <w:p w14:paraId="6ECF2E93" w14:textId="77777777" w:rsidR="000E01A4" w:rsidRDefault="000E01A4" w:rsidP="00DE0651">
      <w:pPr>
        <w:spacing w:line="480" w:lineRule="auto"/>
        <w:outlineLvl w:val="0"/>
        <w:rPr>
          <w:rFonts w:ascii="Arial" w:hAnsi="Arial" w:cs="Arial"/>
          <w:b/>
          <w:color w:val="595959" w:themeColor="text1" w:themeTint="A6"/>
          <w:sz w:val="28"/>
          <w:szCs w:val="28"/>
        </w:rPr>
      </w:pPr>
    </w:p>
    <w:p w14:paraId="45998E4D" w14:textId="77777777" w:rsidR="000E01A4" w:rsidRDefault="000E01A4" w:rsidP="00DE0651">
      <w:pPr>
        <w:spacing w:line="480" w:lineRule="auto"/>
        <w:outlineLvl w:val="0"/>
        <w:rPr>
          <w:rFonts w:ascii="Arial" w:hAnsi="Arial" w:cs="Arial"/>
          <w:b/>
          <w:color w:val="595959" w:themeColor="text1" w:themeTint="A6"/>
          <w:sz w:val="28"/>
          <w:szCs w:val="28"/>
        </w:rPr>
      </w:pPr>
    </w:p>
    <w:p w14:paraId="685514D9" w14:textId="77777777" w:rsidR="000E01A4" w:rsidRDefault="000E01A4" w:rsidP="00DE0651">
      <w:pPr>
        <w:spacing w:line="480" w:lineRule="auto"/>
        <w:outlineLvl w:val="0"/>
        <w:rPr>
          <w:rFonts w:ascii="Arial" w:hAnsi="Arial" w:cs="Arial"/>
          <w:b/>
          <w:color w:val="595959" w:themeColor="text1" w:themeTint="A6"/>
          <w:sz w:val="28"/>
          <w:szCs w:val="28"/>
        </w:rPr>
      </w:pPr>
    </w:p>
    <w:p w14:paraId="7F06C7C7" w14:textId="77777777" w:rsidR="000E01A4" w:rsidRDefault="000E01A4" w:rsidP="00DE0651">
      <w:pPr>
        <w:spacing w:line="480" w:lineRule="auto"/>
        <w:outlineLvl w:val="0"/>
        <w:rPr>
          <w:rFonts w:ascii="Arial" w:hAnsi="Arial" w:cs="Arial"/>
          <w:b/>
          <w:color w:val="595959" w:themeColor="text1" w:themeTint="A6"/>
          <w:sz w:val="28"/>
          <w:szCs w:val="28"/>
        </w:rPr>
      </w:pPr>
    </w:p>
    <w:p w14:paraId="7FA3EF99" w14:textId="77777777" w:rsidR="000E01A4" w:rsidRDefault="000E01A4" w:rsidP="00DE0651">
      <w:pPr>
        <w:spacing w:line="480" w:lineRule="auto"/>
        <w:outlineLvl w:val="0"/>
        <w:rPr>
          <w:rFonts w:ascii="Arial" w:hAnsi="Arial" w:cs="Arial"/>
          <w:b/>
          <w:color w:val="595959" w:themeColor="text1" w:themeTint="A6"/>
          <w:sz w:val="28"/>
          <w:szCs w:val="28"/>
        </w:rPr>
      </w:pPr>
    </w:p>
    <w:p w14:paraId="01B6F4A4" w14:textId="77777777" w:rsidR="000E01A4" w:rsidRDefault="000E01A4" w:rsidP="00DE0651">
      <w:pPr>
        <w:spacing w:line="480" w:lineRule="auto"/>
        <w:outlineLvl w:val="0"/>
        <w:rPr>
          <w:rFonts w:ascii="Arial" w:hAnsi="Arial" w:cs="Arial"/>
          <w:b/>
          <w:color w:val="595959" w:themeColor="text1" w:themeTint="A6"/>
          <w:sz w:val="28"/>
          <w:szCs w:val="28"/>
        </w:rPr>
      </w:pPr>
    </w:p>
    <w:p w14:paraId="5929C5A1" w14:textId="77777777" w:rsidR="000E01A4" w:rsidRDefault="000E01A4" w:rsidP="00DE0651">
      <w:pPr>
        <w:spacing w:line="480" w:lineRule="auto"/>
        <w:outlineLvl w:val="0"/>
        <w:rPr>
          <w:rFonts w:ascii="Arial" w:hAnsi="Arial" w:cs="Arial"/>
          <w:b/>
          <w:color w:val="595959" w:themeColor="text1" w:themeTint="A6"/>
          <w:sz w:val="28"/>
          <w:szCs w:val="28"/>
        </w:rPr>
      </w:pPr>
    </w:p>
    <w:p w14:paraId="77DF8C52" w14:textId="09418E10" w:rsidR="008A510F" w:rsidRPr="0053193B" w:rsidRDefault="00513F68" w:rsidP="00DE0651">
      <w:pPr>
        <w:spacing w:line="480" w:lineRule="auto"/>
        <w:outlineLvl w:val="0"/>
        <w:rPr>
          <w:rFonts w:ascii="Arial" w:hAnsi="Arial" w:cs="Arial"/>
          <w:b/>
          <w:color w:val="595959" w:themeColor="text1" w:themeTint="A6"/>
          <w:sz w:val="28"/>
          <w:szCs w:val="28"/>
        </w:rPr>
      </w:pPr>
      <w:r w:rsidRPr="0053193B">
        <w:rPr>
          <w:rFonts w:ascii="Arial" w:hAnsi="Arial" w:cs="Arial"/>
          <w:b/>
          <w:color w:val="595959" w:themeColor="text1" w:themeTint="A6"/>
          <w:sz w:val="28"/>
          <w:szCs w:val="28"/>
        </w:rPr>
        <w:lastRenderedPageBreak/>
        <w:t>Abstract</w:t>
      </w:r>
    </w:p>
    <w:p w14:paraId="694C2401" w14:textId="5CE388DD" w:rsidR="005E09A5" w:rsidRPr="00C52AAA" w:rsidRDefault="00513F68" w:rsidP="00DE0651">
      <w:pPr>
        <w:spacing w:line="480" w:lineRule="auto"/>
        <w:outlineLvl w:val="0"/>
        <w:rPr>
          <w:rFonts w:ascii="Arial" w:hAnsi="Arial" w:cs="Arial"/>
          <w:b/>
          <w:i/>
          <w:color w:val="00B050"/>
        </w:rPr>
      </w:pPr>
      <w:r w:rsidRPr="00646DA7">
        <w:rPr>
          <w:rFonts w:ascii="Arial" w:hAnsi="Arial" w:cs="Arial"/>
          <w:b/>
          <w:i/>
          <w:color w:val="000000" w:themeColor="text1"/>
          <w:sz w:val="22"/>
          <w:szCs w:val="22"/>
        </w:rPr>
        <w:t>Background</w:t>
      </w:r>
      <w:r w:rsidR="00D61519" w:rsidRPr="00646DA7">
        <w:rPr>
          <w:rFonts w:ascii="Arial" w:hAnsi="Arial" w:cs="Arial"/>
          <w:b/>
          <w:i/>
          <w:color w:val="000000" w:themeColor="text1"/>
        </w:rPr>
        <w:t>:</w:t>
      </w:r>
      <w:r w:rsidR="001D2E43">
        <w:rPr>
          <w:rFonts w:ascii="Arial" w:hAnsi="Arial" w:cs="Arial"/>
          <w:b/>
          <w:i/>
          <w:color w:val="000000" w:themeColor="text1"/>
        </w:rPr>
        <w:t xml:space="preserve">  </w:t>
      </w:r>
    </w:p>
    <w:p w14:paraId="09D201D9" w14:textId="350B9BAF" w:rsidR="00007969" w:rsidRPr="000C1FCC" w:rsidRDefault="001D2E43" w:rsidP="00C13EAD">
      <w:pPr>
        <w:spacing w:line="480" w:lineRule="auto"/>
        <w:ind w:firstLine="720"/>
        <w:rPr>
          <w:rFonts w:ascii="Arial" w:hAnsi="Arial" w:cs="Arial"/>
          <w:sz w:val="22"/>
          <w:szCs w:val="22"/>
        </w:rPr>
      </w:pPr>
      <w:r>
        <w:rPr>
          <w:rFonts w:ascii="Arial" w:hAnsi="Arial" w:cs="Arial"/>
          <w:sz w:val="22"/>
          <w:szCs w:val="22"/>
        </w:rPr>
        <w:t>WHO</w:t>
      </w:r>
      <w:r w:rsidRPr="0053193B">
        <w:rPr>
          <w:rFonts w:ascii="Arial" w:hAnsi="Arial" w:cs="Arial"/>
          <w:sz w:val="22"/>
          <w:szCs w:val="22"/>
        </w:rPr>
        <w:t xml:space="preserve"> recommends that </w:t>
      </w:r>
      <w:r w:rsidR="00EB0FE0">
        <w:rPr>
          <w:rFonts w:ascii="Arial" w:hAnsi="Arial" w:cs="Arial"/>
          <w:sz w:val="22"/>
          <w:szCs w:val="22"/>
        </w:rPr>
        <w:t>HIV infected</w:t>
      </w:r>
      <w:r w:rsidRPr="0053193B">
        <w:rPr>
          <w:rFonts w:ascii="Arial" w:hAnsi="Arial" w:cs="Arial"/>
          <w:sz w:val="22"/>
          <w:szCs w:val="22"/>
        </w:rPr>
        <w:t xml:space="preserve"> women receive antiretroviral therapy (ART) minim</w:t>
      </w:r>
      <w:r w:rsidR="00D02EAC">
        <w:rPr>
          <w:rFonts w:ascii="Arial" w:hAnsi="Arial" w:cs="Arial"/>
          <w:sz w:val="22"/>
          <w:szCs w:val="22"/>
        </w:rPr>
        <w:t>ally</w:t>
      </w:r>
      <w:r w:rsidRPr="0053193B">
        <w:rPr>
          <w:rFonts w:ascii="Arial" w:hAnsi="Arial" w:cs="Arial"/>
          <w:sz w:val="22"/>
          <w:szCs w:val="22"/>
        </w:rPr>
        <w:t xml:space="preserve"> during pregnancy and breastfeeding (“Option B”)</w:t>
      </w:r>
      <w:r w:rsidR="00221ACC">
        <w:rPr>
          <w:rFonts w:ascii="Arial" w:hAnsi="Arial" w:cs="Arial"/>
          <w:sz w:val="22"/>
          <w:szCs w:val="22"/>
        </w:rPr>
        <w:t>,</w:t>
      </w:r>
      <w:r w:rsidRPr="0053193B">
        <w:rPr>
          <w:rFonts w:ascii="Arial" w:hAnsi="Arial" w:cs="Arial"/>
          <w:sz w:val="22"/>
          <w:szCs w:val="22"/>
        </w:rPr>
        <w:t xml:space="preserve"> or ideally throughout their lives regardless of clinical stage (“Option B+”).</w:t>
      </w:r>
      <w:r w:rsidR="003B21F1">
        <w:rPr>
          <w:rFonts w:ascii="Arial" w:hAnsi="Arial" w:cs="Arial"/>
          <w:sz w:val="22"/>
          <w:szCs w:val="22"/>
        </w:rPr>
        <w:t xml:space="preserve"> [1]</w:t>
      </w:r>
      <w:r w:rsidRPr="0053193B">
        <w:rPr>
          <w:rFonts w:ascii="Arial" w:hAnsi="Arial" w:cs="Arial"/>
          <w:sz w:val="22"/>
          <w:szCs w:val="22"/>
        </w:rPr>
        <w:t xml:space="preserve"> </w:t>
      </w:r>
      <w:r w:rsidR="00D02EAC">
        <w:rPr>
          <w:rFonts w:ascii="Arial" w:hAnsi="Arial" w:cs="Arial"/>
          <w:sz w:val="22"/>
          <w:szCs w:val="22"/>
        </w:rPr>
        <w:t xml:space="preserve">Although these </w:t>
      </w:r>
      <w:r w:rsidR="00737D5D">
        <w:rPr>
          <w:rFonts w:ascii="Arial" w:hAnsi="Arial" w:cs="Arial"/>
          <w:sz w:val="22"/>
          <w:szCs w:val="22"/>
        </w:rPr>
        <w:t>recommendations</w:t>
      </w:r>
      <w:r w:rsidR="00D02EAC">
        <w:rPr>
          <w:rFonts w:ascii="Arial" w:hAnsi="Arial" w:cs="Arial"/>
          <w:sz w:val="22"/>
          <w:szCs w:val="22"/>
        </w:rPr>
        <w:t xml:space="preserve"> were based on</w:t>
      </w:r>
      <w:r w:rsidR="00C13EAD">
        <w:rPr>
          <w:rFonts w:ascii="Arial" w:hAnsi="Arial" w:cs="Arial"/>
          <w:sz w:val="22"/>
          <w:szCs w:val="22"/>
        </w:rPr>
        <w:t xml:space="preserve"> </w:t>
      </w:r>
      <w:r w:rsidR="00574089">
        <w:rPr>
          <w:rFonts w:ascii="Arial" w:hAnsi="Arial" w:cs="Arial"/>
          <w:sz w:val="22"/>
          <w:szCs w:val="22"/>
        </w:rPr>
        <w:t xml:space="preserve">clinical </w:t>
      </w:r>
      <w:r w:rsidR="00C13EAD">
        <w:rPr>
          <w:rFonts w:ascii="Arial" w:hAnsi="Arial" w:cs="Arial"/>
          <w:sz w:val="22"/>
          <w:szCs w:val="22"/>
        </w:rPr>
        <w:t xml:space="preserve">trials demonstrating the efficacy of ART during pregnancy and breastfeeding, </w:t>
      </w:r>
      <w:r w:rsidR="00D02EAC">
        <w:rPr>
          <w:rFonts w:ascii="Arial" w:hAnsi="Arial" w:cs="Arial"/>
          <w:sz w:val="22"/>
          <w:szCs w:val="22"/>
        </w:rPr>
        <w:t>t</w:t>
      </w:r>
      <w:r w:rsidRPr="0053193B">
        <w:rPr>
          <w:rFonts w:ascii="Arial" w:hAnsi="Arial" w:cs="Arial"/>
          <w:sz w:val="22"/>
          <w:szCs w:val="22"/>
        </w:rPr>
        <w:t xml:space="preserve">he population-level </w:t>
      </w:r>
      <w:r w:rsidR="00574089" w:rsidRPr="0072549E">
        <w:rPr>
          <w:rFonts w:ascii="Arial" w:hAnsi="Arial" w:cs="Arial"/>
          <w:sz w:val="22"/>
          <w:szCs w:val="22"/>
        </w:rPr>
        <w:t xml:space="preserve">effectiveness </w:t>
      </w:r>
      <w:r w:rsidRPr="0072549E">
        <w:rPr>
          <w:rFonts w:ascii="Arial" w:hAnsi="Arial" w:cs="Arial"/>
          <w:sz w:val="22"/>
          <w:szCs w:val="22"/>
        </w:rPr>
        <w:t>of Option</w:t>
      </w:r>
      <w:r w:rsidRPr="0053193B">
        <w:rPr>
          <w:rFonts w:ascii="Arial" w:hAnsi="Arial" w:cs="Arial"/>
          <w:sz w:val="22"/>
          <w:szCs w:val="22"/>
        </w:rPr>
        <w:t xml:space="preserve"> B+ is </w:t>
      </w:r>
      <w:r w:rsidR="00CD4E3E">
        <w:rPr>
          <w:rFonts w:ascii="Arial" w:hAnsi="Arial" w:cs="Arial"/>
          <w:sz w:val="22"/>
          <w:szCs w:val="22"/>
        </w:rPr>
        <w:t>unknown</w:t>
      </w:r>
      <w:r w:rsidR="002E301C">
        <w:rPr>
          <w:rFonts w:ascii="Arial" w:hAnsi="Arial" w:cs="Arial"/>
          <w:sz w:val="22"/>
          <w:szCs w:val="22"/>
        </w:rPr>
        <w:t xml:space="preserve">, </w:t>
      </w:r>
      <w:r w:rsidR="003B41D3">
        <w:rPr>
          <w:rFonts w:ascii="Arial" w:hAnsi="Arial" w:cs="Arial"/>
          <w:sz w:val="22"/>
          <w:szCs w:val="22"/>
        </w:rPr>
        <w:t xml:space="preserve">as </w:t>
      </w:r>
      <w:r w:rsidR="001900DE">
        <w:rPr>
          <w:rFonts w:ascii="Arial" w:hAnsi="Arial" w:cs="Arial"/>
          <w:sz w:val="22"/>
          <w:szCs w:val="22"/>
        </w:rPr>
        <w:t>are</w:t>
      </w:r>
      <w:r w:rsidR="003B41D3">
        <w:rPr>
          <w:rFonts w:ascii="Arial" w:hAnsi="Arial" w:cs="Arial"/>
          <w:sz w:val="22"/>
          <w:szCs w:val="22"/>
        </w:rPr>
        <w:t xml:space="preserve"> </w:t>
      </w:r>
      <w:r w:rsidR="00380BDC">
        <w:rPr>
          <w:rFonts w:ascii="Arial" w:hAnsi="Arial" w:cs="Arial"/>
          <w:sz w:val="22"/>
          <w:szCs w:val="22"/>
        </w:rPr>
        <w:t>retention on ART beyond the immediate post-partum period</w:t>
      </w:r>
      <w:r w:rsidR="00E067E3">
        <w:rPr>
          <w:rFonts w:ascii="Arial" w:hAnsi="Arial" w:cs="Arial"/>
          <w:sz w:val="22"/>
          <w:szCs w:val="22"/>
        </w:rPr>
        <w:t>,</w:t>
      </w:r>
      <w:r w:rsidR="00502404">
        <w:rPr>
          <w:rFonts w:ascii="Arial" w:hAnsi="Arial" w:cs="Arial"/>
          <w:sz w:val="22"/>
          <w:szCs w:val="22"/>
        </w:rPr>
        <w:t xml:space="preserve"> and </w:t>
      </w:r>
      <w:r w:rsidR="0072549E">
        <w:rPr>
          <w:rFonts w:ascii="Arial" w:hAnsi="Arial" w:cs="Arial"/>
          <w:sz w:val="22"/>
          <w:szCs w:val="22"/>
        </w:rPr>
        <w:t>the</w:t>
      </w:r>
      <w:r w:rsidR="00502404">
        <w:rPr>
          <w:rFonts w:ascii="Arial" w:hAnsi="Arial" w:cs="Arial"/>
          <w:sz w:val="22"/>
          <w:szCs w:val="22"/>
        </w:rPr>
        <w:t xml:space="preserve"> </w:t>
      </w:r>
      <w:r w:rsidR="00CD4E3E">
        <w:rPr>
          <w:rFonts w:ascii="Arial" w:hAnsi="Arial" w:cs="Arial"/>
          <w:sz w:val="22"/>
          <w:szCs w:val="22"/>
        </w:rPr>
        <w:t>relative impact</w:t>
      </w:r>
      <w:r w:rsidR="00131DFD">
        <w:rPr>
          <w:rFonts w:ascii="Arial" w:hAnsi="Arial" w:cs="Arial"/>
          <w:sz w:val="22"/>
          <w:szCs w:val="22"/>
        </w:rPr>
        <w:t xml:space="preserve"> and cost-effectiveness</w:t>
      </w:r>
      <w:r w:rsidR="00CD4E3E">
        <w:rPr>
          <w:rFonts w:ascii="Arial" w:hAnsi="Arial" w:cs="Arial"/>
          <w:sz w:val="22"/>
          <w:szCs w:val="22"/>
        </w:rPr>
        <w:t xml:space="preserve"> </w:t>
      </w:r>
      <w:r w:rsidR="00502404">
        <w:rPr>
          <w:rFonts w:ascii="Arial" w:hAnsi="Arial" w:cs="Arial"/>
          <w:sz w:val="22"/>
          <w:szCs w:val="22"/>
        </w:rPr>
        <w:t xml:space="preserve">of Option B+ </w:t>
      </w:r>
      <w:r w:rsidR="00CD4E3E">
        <w:rPr>
          <w:rFonts w:ascii="Arial" w:hAnsi="Arial" w:cs="Arial"/>
          <w:sz w:val="22"/>
          <w:szCs w:val="22"/>
        </w:rPr>
        <w:t xml:space="preserve">compared to </w:t>
      </w:r>
      <w:r w:rsidRPr="00502404">
        <w:rPr>
          <w:rFonts w:ascii="Arial" w:hAnsi="Arial" w:cs="Arial"/>
          <w:sz w:val="22"/>
          <w:szCs w:val="22"/>
        </w:rPr>
        <w:t>Option A</w:t>
      </w:r>
      <w:r w:rsidR="00E41C87" w:rsidRPr="00502404">
        <w:rPr>
          <w:rFonts w:ascii="Arial" w:hAnsi="Arial" w:cs="Arial"/>
          <w:sz w:val="22"/>
          <w:szCs w:val="22"/>
        </w:rPr>
        <w:t>.</w:t>
      </w:r>
      <w:r w:rsidR="00502404" w:rsidRPr="00502404">
        <w:rPr>
          <w:rFonts w:ascii="Arial" w:hAnsi="Arial" w:cs="Arial"/>
          <w:sz w:val="22"/>
          <w:szCs w:val="22"/>
        </w:rPr>
        <w:t xml:space="preserve"> </w:t>
      </w:r>
      <w:r w:rsidR="00C13EAD" w:rsidRPr="00502404">
        <w:rPr>
          <w:rFonts w:ascii="Arial" w:hAnsi="Arial" w:cs="Arial"/>
          <w:sz w:val="22"/>
          <w:szCs w:val="22"/>
        </w:rPr>
        <w:t>[</w:t>
      </w:r>
      <w:r w:rsidR="002529E7" w:rsidRPr="00502404">
        <w:rPr>
          <w:rFonts w:ascii="Arial" w:hAnsi="Arial" w:cs="Arial"/>
          <w:sz w:val="22"/>
          <w:szCs w:val="22"/>
        </w:rPr>
        <w:t>2</w:t>
      </w:r>
      <w:r w:rsidR="00C13EAD" w:rsidRPr="002529E7">
        <w:rPr>
          <w:rFonts w:ascii="Arial" w:hAnsi="Arial" w:cs="Arial"/>
          <w:sz w:val="22"/>
          <w:szCs w:val="22"/>
        </w:rPr>
        <w:t>,</w:t>
      </w:r>
      <w:r w:rsidR="002529E7" w:rsidRPr="002529E7">
        <w:rPr>
          <w:rFonts w:ascii="Arial" w:hAnsi="Arial" w:cs="Arial"/>
          <w:sz w:val="22"/>
          <w:szCs w:val="22"/>
        </w:rPr>
        <w:t>3</w:t>
      </w:r>
      <w:r w:rsidR="00C13EAD" w:rsidRPr="002529E7">
        <w:rPr>
          <w:rFonts w:ascii="Arial" w:hAnsi="Arial" w:cs="Arial"/>
          <w:sz w:val="22"/>
          <w:szCs w:val="22"/>
        </w:rPr>
        <w:t>]</w:t>
      </w:r>
      <w:r w:rsidR="000F7E4B">
        <w:rPr>
          <w:rFonts w:ascii="Arial" w:hAnsi="Arial" w:cs="Arial"/>
          <w:sz w:val="22"/>
          <w:szCs w:val="22"/>
        </w:rPr>
        <w:t xml:space="preserve">. </w:t>
      </w:r>
      <w:r w:rsidR="00D02EAC">
        <w:rPr>
          <w:rFonts w:ascii="Arial" w:hAnsi="Arial" w:cs="Arial"/>
          <w:sz w:val="22"/>
          <w:szCs w:val="22"/>
        </w:rPr>
        <w:t xml:space="preserve">To address these issues, we conducted an </w:t>
      </w:r>
      <w:r w:rsidR="000C1FCC" w:rsidRPr="0053193B">
        <w:rPr>
          <w:rFonts w:ascii="Arial" w:hAnsi="Arial" w:cs="Arial"/>
          <w:color w:val="000000" w:themeColor="text1"/>
          <w:sz w:val="22"/>
          <w:szCs w:val="22"/>
        </w:rPr>
        <w:t xml:space="preserve">impact evaluation of </w:t>
      </w:r>
      <w:r w:rsidR="000C1FCC">
        <w:rPr>
          <w:rFonts w:ascii="Arial" w:hAnsi="Arial" w:cs="Arial"/>
          <w:color w:val="000000" w:themeColor="text1"/>
          <w:sz w:val="22"/>
          <w:szCs w:val="22"/>
        </w:rPr>
        <w:t xml:space="preserve">Zimbabwe’s prevention of mother to child transmission programme </w:t>
      </w:r>
      <w:r w:rsidR="00BA45AE">
        <w:rPr>
          <w:rFonts w:ascii="Arial" w:hAnsi="Arial" w:cs="Arial"/>
          <w:color w:val="000000" w:themeColor="text1"/>
          <w:sz w:val="22"/>
          <w:szCs w:val="22"/>
        </w:rPr>
        <w:t xml:space="preserve">conducted </w:t>
      </w:r>
      <w:r w:rsidR="000C1FCC">
        <w:rPr>
          <w:rFonts w:ascii="Arial" w:hAnsi="Arial" w:cs="Arial"/>
          <w:color w:val="000000" w:themeColor="text1"/>
          <w:sz w:val="22"/>
          <w:szCs w:val="22"/>
        </w:rPr>
        <w:t>between 2011 and 2018 u</w:t>
      </w:r>
      <w:r w:rsidR="000C1FCC" w:rsidRPr="0053193B">
        <w:rPr>
          <w:rFonts w:ascii="Arial" w:hAnsi="Arial" w:cs="Arial"/>
          <w:color w:val="000000" w:themeColor="text1"/>
          <w:sz w:val="22"/>
          <w:szCs w:val="22"/>
        </w:rPr>
        <w:t>sing serial</w:t>
      </w:r>
      <w:r w:rsidR="00657235">
        <w:rPr>
          <w:rFonts w:ascii="Arial" w:hAnsi="Arial" w:cs="Arial"/>
          <w:color w:val="000000" w:themeColor="text1"/>
          <w:sz w:val="22"/>
          <w:szCs w:val="22"/>
        </w:rPr>
        <w:t>,</w:t>
      </w:r>
      <w:r w:rsidR="000C1FCC" w:rsidRPr="0053193B">
        <w:rPr>
          <w:rFonts w:ascii="Arial" w:hAnsi="Arial" w:cs="Arial"/>
          <w:color w:val="000000" w:themeColor="text1"/>
          <w:sz w:val="22"/>
          <w:szCs w:val="22"/>
        </w:rPr>
        <w:t xml:space="preserve"> community-based cross-sectional serosurveys</w:t>
      </w:r>
      <w:r w:rsidR="00D02EAC">
        <w:rPr>
          <w:rFonts w:ascii="Arial" w:hAnsi="Arial" w:cs="Arial"/>
          <w:color w:val="000000" w:themeColor="text1"/>
          <w:sz w:val="22"/>
          <w:szCs w:val="22"/>
        </w:rPr>
        <w:t xml:space="preserve">, which spanned changes in WHO </w:t>
      </w:r>
      <w:r w:rsidR="00737D5D">
        <w:rPr>
          <w:rFonts w:ascii="Arial" w:hAnsi="Arial" w:cs="Arial"/>
          <w:color w:val="000000" w:themeColor="text1"/>
          <w:sz w:val="22"/>
          <w:szCs w:val="22"/>
        </w:rPr>
        <w:t>recommendations</w:t>
      </w:r>
      <w:r w:rsidR="000C1FCC" w:rsidRPr="0053193B">
        <w:rPr>
          <w:rFonts w:ascii="Arial" w:hAnsi="Arial" w:cs="Arial"/>
          <w:color w:val="000000" w:themeColor="text1"/>
          <w:sz w:val="22"/>
          <w:szCs w:val="22"/>
        </w:rPr>
        <w:t>.</w:t>
      </w:r>
      <w:r w:rsidR="00D02EAC">
        <w:rPr>
          <w:rFonts w:ascii="Arial" w:hAnsi="Arial" w:cs="Arial"/>
          <w:color w:val="000000" w:themeColor="text1"/>
          <w:sz w:val="22"/>
          <w:szCs w:val="22"/>
        </w:rPr>
        <w:t xml:space="preserve"> Here we desc</w:t>
      </w:r>
      <w:r w:rsidR="00737D5D">
        <w:rPr>
          <w:rFonts w:ascii="Arial" w:hAnsi="Arial" w:cs="Arial"/>
          <w:color w:val="000000" w:themeColor="text1"/>
          <w:sz w:val="22"/>
          <w:szCs w:val="22"/>
        </w:rPr>
        <w:t>rib</w:t>
      </w:r>
      <w:r w:rsidR="00D02EAC">
        <w:rPr>
          <w:rFonts w:ascii="Arial" w:hAnsi="Arial" w:cs="Arial"/>
          <w:color w:val="000000" w:themeColor="text1"/>
          <w:sz w:val="22"/>
          <w:szCs w:val="22"/>
        </w:rPr>
        <w:t xml:space="preserve">e the rationale for the design and analysis. </w:t>
      </w:r>
    </w:p>
    <w:p w14:paraId="2D97E25E" w14:textId="77777777" w:rsidR="00626AEB" w:rsidRPr="00646DA7" w:rsidRDefault="005E09A5" w:rsidP="00DE0651">
      <w:pPr>
        <w:spacing w:line="480" w:lineRule="auto"/>
        <w:outlineLvl w:val="0"/>
        <w:rPr>
          <w:rFonts w:ascii="Arial" w:hAnsi="Arial" w:cs="Arial"/>
          <w:b/>
          <w:i/>
          <w:color w:val="000000" w:themeColor="text1"/>
          <w:sz w:val="22"/>
          <w:szCs w:val="22"/>
        </w:rPr>
      </w:pPr>
      <w:r w:rsidRPr="00646DA7">
        <w:rPr>
          <w:rFonts w:ascii="Arial" w:hAnsi="Arial" w:cs="Arial"/>
          <w:b/>
          <w:i/>
          <w:color w:val="000000" w:themeColor="text1"/>
          <w:sz w:val="22"/>
          <w:szCs w:val="22"/>
        </w:rPr>
        <w:t>Methods/Design:</w:t>
      </w:r>
      <w:r w:rsidR="00626AEB" w:rsidRPr="00646DA7">
        <w:rPr>
          <w:rFonts w:ascii="Arial" w:hAnsi="Arial" w:cs="Arial"/>
          <w:b/>
          <w:i/>
          <w:color w:val="000000" w:themeColor="text1"/>
          <w:sz w:val="22"/>
          <w:szCs w:val="22"/>
        </w:rPr>
        <w:t xml:space="preserve"> </w:t>
      </w:r>
    </w:p>
    <w:p w14:paraId="1F5DDD03" w14:textId="77FC34A1" w:rsidR="003635B3" w:rsidRPr="0053193B" w:rsidRDefault="00221ACC" w:rsidP="00663C40">
      <w:pPr>
        <w:spacing w:line="480" w:lineRule="auto"/>
        <w:ind w:firstLine="720"/>
        <w:rPr>
          <w:rFonts w:ascii="Arial" w:hAnsi="Arial" w:cs="Arial"/>
          <w:color w:val="000000" w:themeColor="text1"/>
          <w:sz w:val="22"/>
          <w:szCs w:val="22"/>
        </w:rPr>
      </w:pPr>
      <w:r>
        <w:rPr>
          <w:rFonts w:ascii="Arial" w:hAnsi="Arial" w:cs="Arial"/>
          <w:color w:val="000000" w:themeColor="text1"/>
          <w:sz w:val="22"/>
          <w:szCs w:val="22"/>
        </w:rPr>
        <w:t xml:space="preserve">Our method is to </w:t>
      </w:r>
      <w:r w:rsidR="00663C40" w:rsidRPr="0053193B">
        <w:rPr>
          <w:rFonts w:ascii="Arial" w:hAnsi="Arial" w:cs="Arial"/>
          <w:color w:val="000000" w:themeColor="text1"/>
          <w:sz w:val="22"/>
          <w:szCs w:val="22"/>
        </w:rPr>
        <w:t xml:space="preserve">survey </w:t>
      </w:r>
      <w:r w:rsidR="005369D1" w:rsidRPr="0053193B">
        <w:rPr>
          <w:rFonts w:ascii="Arial" w:hAnsi="Arial" w:cs="Arial"/>
          <w:color w:val="000000" w:themeColor="text1"/>
          <w:sz w:val="22"/>
          <w:szCs w:val="22"/>
        </w:rPr>
        <w:t>mother-infant pairs residing in the catchment areas of 157 health facilities randomly selected from 5 of 10 provinces in Zimbabwe</w:t>
      </w:r>
      <w:r w:rsidR="002914E1">
        <w:rPr>
          <w:rFonts w:ascii="Arial" w:hAnsi="Arial" w:cs="Arial"/>
          <w:color w:val="000000" w:themeColor="text1"/>
          <w:sz w:val="22"/>
          <w:szCs w:val="22"/>
        </w:rPr>
        <w:t>. We</w:t>
      </w:r>
      <w:r w:rsidR="00663C40" w:rsidRPr="0053193B">
        <w:rPr>
          <w:rFonts w:ascii="Arial" w:hAnsi="Arial" w:cs="Arial"/>
          <w:color w:val="000000" w:themeColor="text1"/>
          <w:sz w:val="22"/>
          <w:szCs w:val="22"/>
        </w:rPr>
        <w:t xml:space="preserve"> collect</w:t>
      </w:r>
      <w:r w:rsidR="005369D1" w:rsidRPr="0053193B">
        <w:rPr>
          <w:rFonts w:ascii="Arial" w:hAnsi="Arial" w:cs="Arial"/>
          <w:color w:val="000000" w:themeColor="text1"/>
          <w:sz w:val="22"/>
          <w:szCs w:val="22"/>
        </w:rPr>
        <w:t xml:space="preserve"> questionnaires, blood samples </w:t>
      </w:r>
      <w:r w:rsidR="000F7E4B">
        <w:rPr>
          <w:rFonts w:ascii="Arial" w:hAnsi="Arial" w:cs="Arial"/>
          <w:color w:val="000000" w:themeColor="text1"/>
          <w:sz w:val="22"/>
          <w:szCs w:val="22"/>
        </w:rPr>
        <w:t xml:space="preserve">from mothers and babies </w:t>
      </w:r>
      <w:r w:rsidR="005369D1" w:rsidRPr="0053193B">
        <w:rPr>
          <w:rFonts w:ascii="Arial" w:hAnsi="Arial" w:cs="Arial"/>
          <w:color w:val="000000" w:themeColor="text1"/>
          <w:sz w:val="22"/>
          <w:szCs w:val="22"/>
        </w:rPr>
        <w:t xml:space="preserve">for HIV </w:t>
      </w:r>
      <w:r w:rsidR="000F7E4B">
        <w:rPr>
          <w:rFonts w:ascii="Arial" w:hAnsi="Arial" w:cs="Arial"/>
          <w:color w:val="000000" w:themeColor="text1"/>
          <w:sz w:val="22"/>
          <w:szCs w:val="22"/>
        </w:rPr>
        <w:t>antibody and viral load testing</w:t>
      </w:r>
      <w:r w:rsidR="005369D1" w:rsidRPr="0053193B">
        <w:rPr>
          <w:rFonts w:ascii="Arial" w:hAnsi="Arial" w:cs="Arial"/>
          <w:color w:val="000000" w:themeColor="text1"/>
          <w:sz w:val="22"/>
          <w:szCs w:val="22"/>
        </w:rPr>
        <w:t>, and verbal autopsies for deceased mothers/</w:t>
      </w:r>
      <w:r w:rsidR="000F7E4B">
        <w:rPr>
          <w:rFonts w:ascii="Arial" w:hAnsi="Arial" w:cs="Arial"/>
          <w:color w:val="000000" w:themeColor="text1"/>
          <w:sz w:val="22"/>
          <w:szCs w:val="22"/>
        </w:rPr>
        <w:t>babies</w:t>
      </w:r>
      <w:r w:rsidR="005369D1" w:rsidRPr="0053193B">
        <w:rPr>
          <w:rFonts w:ascii="Arial" w:hAnsi="Arial" w:cs="Arial"/>
          <w:color w:val="000000" w:themeColor="text1"/>
          <w:sz w:val="22"/>
          <w:szCs w:val="22"/>
        </w:rPr>
        <w:t>.</w:t>
      </w:r>
      <w:r w:rsidR="00EA08C7" w:rsidRPr="0053193B">
        <w:rPr>
          <w:rFonts w:ascii="Arial" w:hAnsi="Arial" w:cs="Arial"/>
          <w:color w:val="000000" w:themeColor="text1"/>
          <w:sz w:val="22"/>
          <w:szCs w:val="22"/>
        </w:rPr>
        <w:t xml:space="preserve"> </w:t>
      </w:r>
      <w:r w:rsidR="00AA21F5">
        <w:rPr>
          <w:rFonts w:ascii="Arial" w:hAnsi="Arial" w:cs="Arial"/>
          <w:color w:val="000000" w:themeColor="text1"/>
          <w:sz w:val="22"/>
          <w:szCs w:val="22"/>
        </w:rPr>
        <w:t>Using</w:t>
      </w:r>
      <w:r w:rsidR="00EA08C7" w:rsidRPr="0053193B">
        <w:rPr>
          <w:rFonts w:ascii="Arial" w:hAnsi="Arial" w:cs="Arial"/>
          <w:sz w:val="22"/>
          <w:szCs w:val="22"/>
        </w:rPr>
        <w:t xml:space="preserve"> this approach, we </w:t>
      </w:r>
      <w:r w:rsidR="00AA21F5">
        <w:rPr>
          <w:rFonts w:ascii="Arial" w:hAnsi="Arial" w:cs="Arial"/>
          <w:sz w:val="22"/>
          <w:szCs w:val="22"/>
        </w:rPr>
        <w:t xml:space="preserve">collected </w:t>
      </w:r>
      <w:r w:rsidR="00EA08C7" w:rsidRPr="0053193B">
        <w:rPr>
          <w:rFonts w:ascii="Arial" w:hAnsi="Arial" w:cs="Arial"/>
          <w:sz w:val="22"/>
          <w:szCs w:val="22"/>
        </w:rPr>
        <w:t xml:space="preserve">data from </w:t>
      </w:r>
      <w:r w:rsidR="00AA21F5">
        <w:rPr>
          <w:rFonts w:ascii="Arial" w:hAnsi="Arial" w:cs="Arial"/>
          <w:sz w:val="22"/>
          <w:szCs w:val="22"/>
        </w:rPr>
        <w:t xml:space="preserve"> two previous </w:t>
      </w:r>
      <w:r w:rsidR="00EA08C7" w:rsidRPr="0053193B">
        <w:rPr>
          <w:rFonts w:ascii="Arial" w:hAnsi="Arial" w:cs="Arial"/>
          <w:sz w:val="22"/>
          <w:szCs w:val="22"/>
        </w:rPr>
        <w:t>time points: 2012 (pre-Option A standard of care), 2014 (post-Option A / pre-Option B+)</w:t>
      </w:r>
      <w:r w:rsidR="00AA21F5">
        <w:rPr>
          <w:rFonts w:ascii="Arial" w:hAnsi="Arial" w:cs="Arial"/>
          <w:sz w:val="22"/>
          <w:szCs w:val="22"/>
        </w:rPr>
        <w:t xml:space="preserve"> and will collect a third round of data in</w:t>
      </w:r>
      <w:r w:rsidR="00EA08C7" w:rsidRPr="0053193B">
        <w:rPr>
          <w:rFonts w:ascii="Arial" w:hAnsi="Arial" w:cs="Arial"/>
          <w:sz w:val="22"/>
          <w:szCs w:val="22"/>
        </w:rPr>
        <w:t xml:space="preserve"> 2017</w:t>
      </w:r>
      <w:r w:rsidR="001739AB">
        <w:rPr>
          <w:rFonts w:ascii="Arial" w:hAnsi="Arial" w:cs="Arial"/>
          <w:sz w:val="22"/>
          <w:szCs w:val="22"/>
        </w:rPr>
        <w:t>-18</w:t>
      </w:r>
      <w:r w:rsidR="00EA08C7" w:rsidRPr="0053193B">
        <w:rPr>
          <w:rFonts w:ascii="Arial" w:hAnsi="Arial" w:cs="Arial"/>
          <w:sz w:val="22"/>
          <w:szCs w:val="22"/>
        </w:rPr>
        <w:t xml:space="preserve"> (post Option B+ implementation) to monitor population-level trends in </w:t>
      </w:r>
      <w:r w:rsidR="006C5892" w:rsidRPr="0053193B">
        <w:rPr>
          <w:rFonts w:ascii="Arial" w:hAnsi="Arial" w:cs="Arial"/>
          <w:sz w:val="22"/>
          <w:szCs w:val="22"/>
        </w:rPr>
        <w:t>mother-to-child</w:t>
      </w:r>
      <w:r w:rsidR="004A4EAD" w:rsidRPr="0053193B">
        <w:rPr>
          <w:rFonts w:ascii="Arial" w:hAnsi="Arial" w:cs="Arial"/>
          <w:sz w:val="22"/>
          <w:szCs w:val="22"/>
        </w:rPr>
        <w:t xml:space="preserve"> transmission of HIV (MTCT)</w:t>
      </w:r>
      <w:r w:rsidR="006C5892" w:rsidRPr="0053193B">
        <w:rPr>
          <w:rFonts w:ascii="Arial" w:hAnsi="Arial" w:cs="Arial"/>
          <w:sz w:val="22"/>
          <w:szCs w:val="22"/>
        </w:rPr>
        <w:t xml:space="preserve"> </w:t>
      </w:r>
      <w:r w:rsidR="00EA08C7" w:rsidRPr="0053193B">
        <w:rPr>
          <w:rFonts w:ascii="Arial" w:hAnsi="Arial" w:cs="Arial"/>
          <w:sz w:val="22"/>
          <w:szCs w:val="22"/>
        </w:rPr>
        <w:t xml:space="preserve"> and HIV-free infant survival. </w:t>
      </w:r>
      <w:r w:rsidR="000F7E4B">
        <w:rPr>
          <w:rFonts w:ascii="Arial" w:hAnsi="Arial" w:cs="Arial"/>
          <w:sz w:val="22"/>
          <w:szCs w:val="22"/>
        </w:rPr>
        <w:t>In addition</w:t>
      </w:r>
      <w:r w:rsidR="00657235">
        <w:rPr>
          <w:rFonts w:ascii="Arial" w:hAnsi="Arial" w:cs="Arial"/>
          <w:sz w:val="22"/>
          <w:szCs w:val="22"/>
        </w:rPr>
        <w:t>,</w:t>
      </w:r>
      <w:r w:rsidR="000F7E4B">
        <w:rPr>
          <w:rFonts w:ascii="Arial" w:hAnsi="Arial" w:cs="Arial"/>
          <w:sz w:val="22"/>
          <w:szCs w:val="22"/>
        </w:rPr>
        <w:t xml:space="preserve"> we </w:t>
      </w:r>
      <w:r w:rsidR="00875B07">
        <w:rPr>
          <w:rFonts w:ascii="Arial" w:hAnsi="Arial" w:cs="Arial"/>
          <w:sz w:val="22"/>
          <w:szCs w:val="22"/>
        </w:rPr>
        <w:t>will</w:t>
      </w:r>
      <w:r w:rsidR="000F7E4B">
        <w:rPr>
          <w:rFonts w:ascii="Arial" w:hAnsi="Arial" w:cs="Arial"/>
          <w:sz w:val="22"/>
          <w:szCs w:val="22"/>
        </w:rPr>
        <w:t xml:space="preserve"> collect detailed information on facility level factors that may influence service delivery and costs. </w:t>
      </w:r>
    </w:p>
    <w:p w14:paraId="561BE32A" w14:textId="77777777" w:rsidR="00007969" w:rsidRPr="00646DA7" w:rsidRDefault="00513F68" w:rsidP="00DE0651">
      <w:pPr>
        <w:spacing w:line="480" w:lineRule="auto"/>
        <w:outlineLvl w:val="0"/>
        <w:rPr>
          <w:rFonts w:ascii="Arial" w:hAnsi="Arial" w:cs="Arial"/>
          <w:b/>
          <w:i/>
          <w:color w:val="000000" w:themeColor="text1"/>
        </w:rPr>
      </w:pPr>
      <w:r w:rsidRPr="00646DA7">
        <w:rPr>
          <w:rFonts w:ascii="Arial" w:hAnsi="Arial" w:cs="Arial"/>
          <w:b/>
          <w:i/>
          <w:color w:val="000000" w:themeColor="text1"/>
          <w:sz w:val="22"/>
          <w:szCs w:val="22"/>
        </w:rPr>
        <w:t>Discussion</w:t>
      </w:r>
      <w:r w:rsidR="00D61519" w:rsidRPr="00646DA7">
        <w:rPr>
          <w:rFonts w:ascii="Arial" w:hAnsi="Arial" w:cs="Arial"/>
          <w:b/>
          <w:i/>
          <w:color w:val="000000" w:themeColor="text1"/>
        </w:rPr>
        <w:t>:</w:t>
      </w:r>
    </w:p>
    <w:p w14:paraId="7493AE9A" w14:textId="73FE75A5" w:rsidR="00DE6BF5" w:rsidRDefault="00510560" w:rsidP="0053193B">
      <w:pPr>
        <w:spacing w:line="480" w:lineRule="auto"/>
        <w:ind w:firstLine="720"/>
        <w:rPr>
          <w:rFonts w:ascii="Arial" w:hAnsi="Arial" w:cs="Arial"/>
          <w:sz w:val="22"/>
          <w:szCs w:val="22"/>
        </w:rPr>
      </w:pPr>
      <w:r>
        <w:rPr>
          <w:rFonts w:ascii="Arial" w:hAnsi="Arial" w:cs="Arial"/>
          <w:sz w:val="22"/>
          <w:szCs w:val="22"/>
        </w:rPr>
        <w:t>Alth</w:t>
      </w:r>
      <w:r w:rsidR="00737D5D">
        <w:rPr>
          <w:rFonts w:ascii="Arial" w:hAnsi="Arial" w:cs="Arial"/>
          <w:sz w:val="22"/>
          <w:szCs w:val="22"/>
        </w:rPr>
        <w:t>o</w:t>
      </w:r>
      <w:r>
        <w:rPr>
          <w:rFonts w:ascii="Arial" w:hAnsi="Arial" w:cs="Arial"/>
          <w:sz w:val="22"/>
          <w:szCs w:val="22"/>
        </w:rPr>
        <w:t>ugh</w:t>
      </w:r>
      <w:r w:rsidR="004B3BC5">
        <w:rPr>
          <w:rFonts w:ascii="Arial" w:hAnsi="Arial" w:cs="Arial"/>
          <w:sz w:val="22"/>
          <w:szCs w:val="22"/>
        </w:rPr>
        <w:t xml:space="preserve"> </w:t>
      </w:r>
      <w:r w:rsidR="00007969" w:rsidRPr="0053193B">
        <w:rPr>
          <w:rFonts w:ascii="Arial" w:hAnsi="Arial" w:cs="Arial"/>
          <w:sz w:val="22"/>
          <w:szCs w:val="22"/>
        </w:rPr>
        <w:t xml:space="preserve">the efficacy of antiretroviral therapy (ART) during pregnancy and breastfeeding for prevention of mother-to-child transmission of HIV (PMTCT) has been well-documented in </w:t>
      </w:r>
      <w:r w:rsidR="00007969" w:rsidRPr="0053193B">
        <w:rPr>
          <w:rFonts w:ascii="Arial" w:hAnsi="Arial" w:cs="Arial"/>
          <w:sz w:val="22"/>
          <w:szCs w:val="22"/>
        </w:rPr>
        <w:lastRenderedPageBreak/>
        <w:t>randomized trials</w:t>
      </w:r>
      <w:r w:rsidR="00007969" w:rsidRPr="0053193B">
        <w:rPr>
          <w:rFonts w:ascii="Arial" w:hAnsi="Arial" w:cs="Arial"/>
          <w:color w:val="000000" w:themeColor="text1"/>
          <w:sz w:val="22"/>
          <w:szCs w:val="22"/>
        </w:rPr>
        <w:t xml:space="preserve">, </w:t>
      </w:r>
      <w:r w:rsidR="000F7E4B">
        <w:rPr>
          <w:rFonts w:ascii="Arial" w:hAnsi="Arial" w:cs="Arial"/>
          <w:color w:val="000000" w:themeColor="text1"/>
          <w:sz w:val="22"/>
          <w:szCs w:val="22"/>
        </w:rPr>
        <w:t xml:space="preserve">little </w:t>
      </w:r>
      <w:r w:rsidR="00007969" w:rsidRPr="0053193B">
        <w:rPr>
          <w:rFonts w:ascii="Arial" w:hAnsi="Arial" w:cs="Arial"/>
          <w:color w:val="000000" w:themeColor="text1"/>
          <w:sz w:val="22"/>
          <w:szCs w:val="22"/>
        </w:rPr>
        <w:t xml:space="preserve">evidence </w:t>
      </w:r>
      <w:r w:rsidR="000F7E4B">
        <w:rPr>
          <w:rFonts w:ascii="Arial" w:hAnsi="Arial" w:cs="Arial"/>
          <w:color w:val="000000" w:themeColor="text1"/>
          <w:sz w:val="22"/>
          <w:szCs w:val="22"/>
        </w:rPr>
        <w:t xml:space="preserve">exists </w:t>
      </w:r>
      <w:r w:rsidR="00007969" w:rsidRPr="0053193B">
        <w:rPr>
          <w:rFonts w:ascii="Arial" w:hAnsi="Arial" w:cs="Arial"/>
          <w:color w:val="000000" w:themeColor="text1"/>
          <w:sz w:val="22"/>
          <w:szCs w:val="22"/>
        </w:rPr>
        <w:t xml:space="preserve">on the population-level impact </w:t>
      </w:r>
      <w:r w:rsidR="000F7E4B">
        <w:rPr>
          <w:rFonts w:ascii="Arial" w:hAnsi="Arial" w:cs="Arial"/>
          <w:color w:val="000000" w:themeColor="text1"/>
          <w:sz w:val="22"/>
          <w:szCs w:val="22"/>
        </w:rPr>
        <w:t>and cost</w:t>
      </w:r>
      <w:r w:rsidR="002E301C">
        <w:rPr>
          <w:rFonts w:ascii="Arial" w:hAnsi="Arial" w:cs="Arial"/>
          <w:color w:val="000000" w:themeColor="text1"/>
          <w:sz w:val="22"/>
          <w:szCs w:val="22"/>
        </w:rPr>
        <w:t>-</w:t>
      </w:r>
      <w:r w:rsidR="000F7E4B">
        <w:rPr>
          <w:rFonts w:ascii="Arial" w:hAnsi="Arial" w:cs="Arial"/>
          <w:color w:val="000000" w:themeColor="text1"/>
          <w:sz w:val="22"/>
          <w:szCs w:val="22"/>
        </w:rPr>
        <w:t xml:space="preserve">effectiveness </w:t>
      </w:r>
      <w:r w:rsidR="00007969" w:rsidRPr="0053193B">
        <w:rPr>
          <w:rFonts w:ascii="Arial" w:hAnsi="Arial" w:cs="Arial"/>
          <w:color w:val="000000" w:themeColor="text1"/>
          <w:sz w:val="22"/>
          <w:szCs w:val="22"/>
        </w:rPr>
        <w:t>of Option B+</w:t>
      </w:r>
      <w:r w:rsidR="000F7E4B">
        <w:rPr>
          <w:rFonts w:ascii="Arial" w:hAnsi="Arial" w:cs="Arial"/>
          <w:color w:val="000000" w:themeColor="text1"/>
          <w:sz w:val="22"/>
          <w:szCs w:val="22"/>
        </w:rPr>
        <w:t xml:space="preserve"> </w:t>
      </w:r>
      <w:r w:rsidR="004B3BC5">
        <w:rPr>
          <w:rFonts w:ascii="Arial" w:hAnsi="Arial" w:cs="Arial"/>
          <w:color w:val="000000" w:themeColor="text1"/>
          <w:sz w:val="22"/>
          <w:szCs w:val="22"/>
        </w:rPr>
        <w:t xml:space="preserve">or the influence of the facility on </w:t>
      </w:r>
      <w:r w:rsidR="004B3BC5" w:rsidRPr="002529E7">
        <w:rPr>
          <w:rFonts w:ascii="Arial" w:hAnsi="Arial" w:cs="Arial"/>
          <w:color w:val="000000" w:themeColor="text1"/>
          <w:sz w:val="22"/>
          <w:szCs w:val="22"/>
        </w:rPr>
        <w:t xml:space="preserve">implementation. </w:t>
      </w:r>
      <w:r w:rsidR="003B21F1" w:rsidRPr="002529E7">
        <w:rPr>
          <w:rFonts w:ascii="Arial" w:hAnsi="Arial" w:cs="Arial"/>
          <w:color w:val="000000" w:themeColor="text1"/>
          <w:sz w:val="22"/>
          <w:szCs w:val="22"/>
        </w:rPr>
        <w:t>[</w:t>
      </w:r>
      <w:r w:rsidR="002529E7" w:rsidRPr="002529E7">
        <w:rPr>
          <w:rFonts w:ascii="Arial" w:hAnsi="Arial" w:cs="Arial"/>
          <w:color w:val="000000" w:themeColor="text1"/>
          <w:sz w:val="22"/>
          <w:szCs w:val="22"/>
        </w:rPr>
        <w:t>4</w:t>
      </w:r>
      <w:r w:rsidR="003B21F1" w:rsidRPr="002529E7">
        <w:rPr>
          <w:rFonts w:ascii="Arial" w:hAnsi="Arial" w:cs="Arial"/>
          <w:color w:val="000000" w:themeColor="text1"/>
          <w:sz w:val="22"/>
          <w:szCs w:val="22"/>
        </w:rPr>
        <w:t>]</w:t>
      </w:r>
      <w:r w:rsidR="00007969" w:rsidRPr="0053193B">
        <w:rPr>
          <w:rFonts w:ascii="Arial" w:hAnsi="Arial" w:cs="Arial"/>
          <w:color w:val="000000" w:themeColor="text1"/>
          <w:sz w:val="22"/>
          <w:szCs w:val="22"/>
        </w:rPr>
        <w:t xml:space="preserve"> </w:t>
      </w:r>
      <w:r w:rsidR="006C5892" w:rsidRPr="0053193B">
        <w:rPr>
          <w:rFonts w:ascii="Arial" w:hAnsi="Arial" w:cs="Arial"/>
          <w:sz w:val="22"/>
          <w:szCs w:val="22"/>
        </w:rPr>
        <w:t xml:space="preserve">This study will provide essential data </w:t>
      </w:r>
      <w:r w:rsidR="004B3BC5">
        <w:rPr>
          <w:rFonts w:ascii="Arial" w:hAnsi="Arial" w:cs="Arial"/>
          <w:sz w:val="22"/>
          <w:szCs w:val="22"/>
        </w:rPr>
        <w:t xml:space="preserve">on these gaps </w:t>
      </w:r>
      <w:r w:rsidR="006C5892" w:rsidRPr="0053193B">
        <w:rPr>
          <w:rFonts w:ascii="Arial" w:hAnsi="Arial" w:cs="Arial"/>
          <w:sz w:val="22"/>
          <w:szCs w:val="22"/>
        </w:rPr>
        <w:t>and</w:t>
      </w:r>
      <w:r w:rsidR="00DE6BF5">
        <w:rPr>
          <w:rFonts w:ascii="Arial" w:hAnsi="Arial" w:cs="Arial"/>
          <w:sz w:val="22"/>
          <w:szCs w:val="22"/>
        </w:rPr>
        <w:t xml:space="preserve"> will provide estimates </w:t>
      </w:r>
      <w:r w:rsidR="00027164">
        <w:rPr>
          <w:rFonts w:ascii="Arial" w:hAnsi="Arial" w:cs="Arial"/>
          <w:sz w:val="22"/>
          <w:szCs w:val="22"/>
        </w:rPr>
        <w:t xml:space="preserve">on retention in care among Option B+ clients after the breastfeeding period. </w:t>
      </w:r>
    </w:p>
    <w:p w14:paraId="459CBEA8" w14:textId="77777777" w:rsidR="00027164" w:rsidRDefault="00027164" w:rsidP="00007969">
      <w:pPr>
        <w:spacing w:line="480" w:lineRule="auto"/>
        <w:rPr>
          <w:rFonts w:ascii="Arial" w:hAnsi="Arial" w:cs="Arial"/>
          <w:u w:val="single"/>
        </w:rPr>
      </w:pPr>
    </w:p>
    <w:p w14:paraId="7614CADA" w14:textId="0A1646A3" w:rsidR="0053193B" w:rsidRPr="0053193B" w:rsidRDefault="00513F68" w:rsidP="00DE0651">
      <w:pPr>
        <w:spacing w:line="480" w:lineRule="auto"/>
        <w:outlineLvl w:val="0"/>
        <w:rPr>
          <w:rFonts w:ascii="Arial" w:eastAsia="Times New Roman" w:hAnsi="Arial" w:cs="Arial"/>
          <w:color w:val="000000" w:themeColor="text1"/>
          <w:shd w:val="clear" w:color="auto" w:fill="FFFFFF"/>
        </w:rPr>
      </w:pPr>
      <w:r w:rsidRPr="0053193B">
        <w:rPr>
          <w:rFonts w:ascii="Arial" w:hAnsi="Arial" w:cs="Arial"/>
          <w:b/>
          <w:color w:val="000000" w:themeColor="text1"/>
          <w:sz w:val="22"/>
          <w:szCs w:val="22"/>
        </w:rPr>
        <w:t>Trial Registration</w:t>
      </w:r>
      <w:r w:rsidR="00D61519" w:rsidRPr="0053193B">
        <w:rPr>
          <w:rFonts w:ascii="Arial" w:hAnsi="Arial" w:cs="Arial"/>
          <w:b/>
          <w:color w:val="000000" w:themeColor="text1"/>
        </w:rPr>
        <w:t>:</w:t>
      </w:r>
      <w:r w:rsidRPr="0053193B">
        <w:rPr>
          <w:rFonts w:ascii="Arial" w:hAnsi="Arial" w:cs="Arial"/>
          <w:b/>
          <w:color w:val="000000" w:themeColor="text1"/>
          <w:sz w:val="22"/>
          <w:szCs w:val="22"/>
        </w:rPr>
        <w:t xml:space="preserve"> </w:t>
      </w:r>
      <w:r w:rsidR="008621E7">
        <w:rPr>
          <w:rFonts w:ascii="Arial" w:eastAsia="Times New Roman" w:hAnsi="Arial" w:cs="Arial"/>
          <w:color w:val="000000" w:themeColor="text1"/>
          <w:sz w:val="22"/>
          <w:szCs w:val="22"/>
          <w:shd w:val="clear" w:color="auto" w:fill="FFFFFF"/>
        </w:rPr>
        <w:t>NCT03388398</w:t>
      </w:r>
      <w:r w:rsidRPr="0053193B">
        <w:rPr>
          <w:rFonts w:ascii="Arial" w:eastAsia="Times New Roman" w:hAnsi="Arial" w:cs="Arial"/>
          <w:color w:val="000000" w:themeColor="text1"/>
          <w:sz w:val="22"/>
          <w:szCs w:val="22"/>
          <w:shd w:val="clear" w:color="auto" w:fill="FFFFFF"/>
        </w:rPr>
        <w:t xml:space="preserve"> R</w:t>
      </w:r>
      <w:r w:rsidR="0065004B">
        <w:rPr>
          <w:rFonts w:ascii="Arial" w:eastAsia="Times New Roman" w:hAnsi="Arial" w:cs="Arial"/>
          <w:color w:val="000000" w:themeColor="text1"/>
          <w:sz w:val="22"/>
          <w:szCs w:val="22"/>
          <w:shd w:val="clear" w:color="auto" w:fill="FFFFFF"/>
        </w:rPr>
        <w:t>etrospectively r</w:t>
      </w:r>
      <w:r w:rsidRPr="0053193B">
        <w:rPr>
          <w:rFonts w:ascii="Arial" w:eastAsia="Times New Roman" w:hAnsi="Arial" w:cs="Arial"/>
          <w:color w:val="000000" w:themeColor="text1"/>
          <w:sz w:val="22"/>
          <w:szCs w:val="22"/>
          <w:shd w:val="clear" w:color="auto" w:fill="FFFFFF"/>
        </w:rPr>
        <w:t>egistered January 3, 2018</w:t>
      </w:r>
    </w:p>
    <w:p w14:paraId="6F4C12D9" w14:textId="547C04EB" w:rsidR="00013719" w:rsidRPr="0053193B" w:rsidRDefault="00007969" w:rsidP="00DE0651">
      <w:pPr>
        <w:spacing w:line="480" w:lineRule="auto"/>
        <w:outlineLvl w:val="0"/>
        <w:rPr>
          <w:rFonts w:ascii="Arial" w:hAnsi="Arial" w:cs="Arial"/>
          <w:b/>
          <w:color w:val="595959" w:themeColor="text1" w:themeTint="A6"/>
          <w:sz w:val="28"/>
          <w:szCs w:val="28"/>
        </w:rPr>
      </w:pPr>
      <w:r w:rsidRPr="0053193B">
        <w:rPr>
          <w:rFonts w:ascii="Arial" w:hAnsi="Arial" w:cs="Arial"/>
          <w:b/>
          <w:color w:val="595959" w:themeColor="text1" w:themeTint="A6"/>
          <w:sz w:val="28"/>
          <w:szCs w:val="28"/>
        </w:rPr>
        <w:t>Keywords</w:t>
      </w:r>
    </w:p>
    <w:p w14:paraId="431A3BEE" w14:textId="027D6417" w:rsidR="00013719" w:rsidRPr="0053193B" w:rsidRDefault="00013719" w:rsidP="00874022">
      <w:pPr>
        <w:spacing w:line="480" w:lineRule="auto"/>
        <w:rPr>
          <w:rFonts w:ascii="Arial" w:eastAsia="Times New Roman" w:hAnsi="Arial" w:cs="Arial"/>
          <w:color w:val="000000"/>
          <w:sz w:val="22"/>
          <w:szCs w:val="22"/>
          <w:shd w:val="clear" w:color="auto" w:fill="FFFFFF"/>
        </w:rPr>
      </w:pPr>
      <w:r w:rsidRPr="0053193B">
        <w:rPr>
          <w:rFonts w:ascii="Arial" w:hAnsi="Arial" w:cs="Arial"/>
          <w:color w:val="000000" w:themeColor="text1"/>
          <w:sz w:val="22"/>
          <w:szCs w:val="22"/>
        </w:rPr>
        <w:t xml:space="preserve">Impact evaluation; </w:t>
      </w:r>
      <w:r w:rsidRPr="0053193B">
        <w:rPr>
          <w:rFonts w:ascii="Arial" w:eastAsia="Times New Roman" w:hAnsi="Arial" w:cs="Arial"/>
          <w:color w:val="000000"/>
          <w:sz w:val="22"/>
          <w:szCs w:val="22"/>
          <w:shd w:val="clear" w:color="auto" w:fill="FFFFFF"/>
        </w:rPr>
        <w:t>Mother-to-child transmission of HIV (MTCT); Prevention of mother-to-child HIV transmission (PMTCT); Antiretroviral therapy (ART)</w:t>
      </w:r>
    </w:p>
    <w:p w14:paraId="288CC232" w14:textId="77777777" w:rsidR="00DE58AC" w:rsidRDefault="00DE58AC" w:rsidP="00874022">
      <w:pPr>
        <w:spacing w:line="480" w:lineRule="auto"/>
        <w:rPr>
          <w:rFonts w:ascii="Arial" w:hAnsi="Arial" w:cs="Arial"/>
          <w:b/>
          <w:color w:val="595959" w:themeColor="text1" w:themeTint="A6"/>
          <w:sz w:val="28"/>
          <w:szCs w:val="28"/>
        </w:rPr>
        <w:sectPr w:rsidR="00DE58AC" w:rsidSect="007C694D">
          <w:headerReference w:type="even" r:id="rId19"/>
          <w:headerReference w:type="default" r:id="rId20"/>
          <w:pgSz w:w="12240" w:h="15840"/>
          <w:pgMar w:top="1440" w:right="1440" w:bottom="1440" w:left="1440" w:header="720" w:footer="720" w:gutter="0"/>
          <w:cols w:space="720"/>
          <w:docGrid w:linePitch="360"/>
        </w:sectPr>
      </w:pPr>
    </w:p>
    <w:p w14:paraId="01067CFB" w14:textId="2AD42B45" w:rsidR="005949E1" w:rsidRPr="0053193B" w:rsidRDefault="00D61519" w:rsidP="00DE0651">
      <w:pPr>
        <w:spacing w:line="480" w:lineRule="auto"/>
        <w:outlineLvl w:val="0"/>
        <w:rPr>
          <w:rFonts w:ascii="Arial" w:hAnsi="Arial" w:cs="Arial"/>
          <w:b/>
          <w:color w:val="595959" w:themeColor="text1" w:themeTint="A6"/>
          <w:sz w:val="28"/>
          <w:szCs w:val="28"/>
        </w:rPr>
      </w:pPr>
      <w:r w:rsidRPr="0053193B">
        <w:rPr>
          <w:rFonts w:ascii="Arial" w:hAnsi="Arial" w:cs="Arial"/>
          <w:b/>
          <w:color w:val="595959" w:themeColor="text1" w:themeTint="A6"/>
          <w:sz w:val="28"/>
          <w:szCs w:val="28"/>
        </w:rPr>
        <w:lastRenderedPageBreak/>
        <w:t>Intro</w:t>
      </w:r>
    </w:p>
    <w:p w14:paraId="483E7EAC" w14:textId="39C16AD2" w:rsidR="00051F3E" w:rsidRPr="0053193B" w:rsidRDefault="008B5ECB" w:rsidP="00874022">
      <w:pPr>
        <w:spacing w:line="480" w:lineRule="auto"/>
        <w:ind w:firstLine="720"/>
        <w:rPr>
          <w:rFonts w:ascii="Arial" w:hAnsi="Arial" w:cs="Arial"/>
          <w:color w:val="000000" w:themeColor="text1"/>
          <w:sz w:val="22"/>
          <w:szCs w:val="22"/>
        </w:rPr>
      </w:pPr>
      <w:r w:rsidRPr="0053193B">
        <w:rPr>
          <w:rFonts w:ascii="Arial" w:hAnsi="Arial" w:cs="Arial"/>
          <w:sz w:val="22"/>
          <w:szCs w:val="22"/>
        </w:rPr>
        <w:t xml:space="preserve">Despite the implementation of increasingly efficacious drug regimens for the prevention of mother-to-child </w:t>
      </w:r>
      <w:r w:rsidR="00DE58AC">
        <w:rPr>
          <w:rFonts w:ascii="Arial" w:hAnsi="Arial" w:cs="Arial"/>
          <w:sz w:val="22"/>
          <w:szCs w:val="22"/>
        </w:rPr>
        <w:t xml:space="preserve">HIV </w:t>
      </w:r>
      <w:r w:rsidRPr="0053193B">
        <w:rPr>
          <w:rFonts w:ascii="Arial" w:hAnsi="Arial" w:cs="Arial"/>
          <w:sz w:val="22"/>
          <w:szCs w:val="22"/>
        </w:rPr>
        <w:t>transmission (PMTCT), in 201</w:t>
      </w:r>
      <w:r w:rsidR="001D425A">
        <w:rPr>
          <w:rFonts w:ascii="Arial" w:hAnsi="Arial" w:cs="Arial"/>
          <w:sz w:val="22"/>
          <w:szCs w:val="22"/>
        </w:rPr>
        <w:t>6</w:t>
      </w:r>
      <w:r w:rsidRPr="0053193B">
        <w:rPr>
          <w:rFonts w:ascii="Arial" w:hAnsi="Arial" w:cs="Arial"/>
          <w:sz w:val="22"/>
          <w:szCs w:val="22"/>
        </w:rPr>
        <w:t>,</w:t>
      </w:r>
      <w:r w:rsidR="001D425A">
        <w:rPr>
          <w:rFonts w:ascii="Arial" w:hAnsi="Arial" w:cs="Arial"/>
          <w:sz w:val="22"/>
          <w:szCs w:val="22"/>
        </w:rPr>
        <w:t>160</w:t>
      </w:r>
      <w:r w:rsidRPr="0053193B">
        <w:rPr>
          <w:rFonts w:ascii="Arial" w:hAnsi="Arial" w:cs="Arial"/>
          <w:sz w:val="22"/>
          <w:szCs w:val="22"/>
        </w:rPr>
        <w:t xml:space="preserve">,000 children became infected with HIV worldwide, of </w:t>
      </w:r>
      <w:r w:rsidR="004B3BC5">
        <w:rPr>
          <w:rFonts w:ascii="Arial" w:hAnsi="Arial" w:cs="Arial"/>
          <w:sz w:val="22"/>
          <w:szCs w:val="22"/>
        </w:rPr>
        <w:t>whom</w:t>
      </w:r>
      <w:r w:rsidR="000706B3">
        <w:rPr>
          <w:rFonts w:ascii="Arial" w:hAnsi="Arial" w:cs="Arial"/>
          <w:sz w:val="22"/>
          <w:szCs w:val="22"/>
        </w:rPr>
        <w:t xml:space="preserve"> </w:t>
      </w:r>
      <w:r w:rsidR="001D425A">
        <w:rPr>
          <w:rFonts w:ascii="Arial" w:hAnsi="Arial" w:cs="Arial"/>
          <w:sz w:val="22"/>
          <w:szCs w:val="22"/>
        </w:rPr>
        <w:t>48</w:t>
      </w:r>
      <w:r w:rsidRPr="0053193B">
        <w:rPr>
          <w:rFonts w:ascii="Arial" w:hAnsi="Arial" w:cs="Arial"/>
          <w:sz w:val="22"/>
          <w:szCs w:val="22"/>
        </w:rPr>
        <w:t xml:space="preserve">% lived in </w:t>
      </w:r>
      <w:r w:rsidR="001D425A">
        <w:rPr>
          <w:rFonts w:ascii="Arial" w:hAnsi="Arial" w:cs="Arial"/>
          <w:sz w:val="22"/>
          <w:szCs w:val="22"/>
        </w:rPr>
        <w:t xml:space="preserve">eastern and </w:t>
      </w:r>
      <w:r w:rsidR="00555E67" w:rsidRPr="002529E7">
        <w:rPr>
          <w:rFonts w:ascii="Arial" w:hAnsi="Arial" w:cs="Arial"/>
          <w:sz w:val="22"/>
          <w:szCs w:val="22"/>
        </w:rPr>
        <w:t>southern</w:t>
      </w:r>
      <w:r w:rsidRPr="002529E7">
        <w:rPr>
          <w:rFonts w:ascii="Arial" w:hAnsi="Arial" w:cs="Arial"/>
          <w:sz w:val="22"/>
          <w:szCs w:val="22"/>
        </w:rPr>
        <w:t xml:space="preserve"> Africa.</w:t>
      </w:r>
      <w:r w:rsidR="003B21F1" w:rsidRPr="002529E7">
        <w:rPr>
          <w:rFonts w:ascii="Arial" w:hAnsi="Arial" w:cs="Arial"/>
          <w:sz w:val="22"/>
          <w:szCs w:val="22"/>
        </w:rPr>
        <w:t xml:space="preserve"> [</w:t>
      </w:r>
      <w:r w:rsidR="00DD2428">
        <w:rPr>
          <w:rFonts w:ascii="Arial" w:hAnsi="Arial" w:cs="Arial"/>
          <w:sz w:val="22"/>
          <w:szCs w:val="22"/>
        </w:rPr>
        <w:t>5</w:t>
      </w:r>
      <w:r w:rsidR="003B21F1" w:rsidRPr="002529E7">
        <w:rPr>
          <w:rFonts w:ascii="Arial" w:hAnsi="Arial" w:cs="Arial"/>
          <w:sz w:val="22"/>
          <w:szCs w:val="22"/>
        </w:rPr>
        <w:t>]</w:t>
      </w:r>
      <w:r w:rsidRPr="0053193B">
        <w:rPr>
          <w:rFonts w:ascii="Arial" w:hAnsi="Arial" w:cs="Arial"/>
        </w:rPr>
        <w:t xml:space="preserve"> </w:t>
      </w:r>
      <w:r w:rsidR="006A4832" w:rsidRPr="0053193B">
        <w:rPr>
          <w:rFonts w:ascii="Arial" w:hAnsi="Arial" w:cs="Arial"/>
          <w:color w:val="000000" w:themeColor="text1"/>
          <w:sz w:val="22"/>
          <w:szCs w:val="22"/>
        </w:rPr>
        <w:t>Most pediatric HIV infections are acquired through mother-to-child transmission (MTCT), which can occur during pregnancy, delivery or breastfeeding.</w:t>
      </w:r>
      <w:r w:rsidR="003B21F1">
        <w:rPr>
          <w:rFonts w:ascii="Arial" w:hAnsi="Arial" w:cs="Arial"/>
          <w:color w:val="000000" w:themeColor="text1"/>
          <w:sz w:val="22"/>
          <w:szCs w:val="22"/>
        </w:rPr>
        <w:t xml:space="preserve"> [</w:t>
      </w:r>
      <w:r w:rsidR="00DD2428">
        <w:rPr>
          <w:rFonts w:ascii="Arial" w:hAnsi="Arial" w:cs="Arial"/>
          <w:color w:val="000000" w:themeColor="text1"/>
          <w:sz w:val="22"/>
          <w:szCs w:val="22"/>
        </w:rPr>
        <w:t>6</w:t>
      </w:r>
      <w:r w:rsidR="003B21F1">
        <w:rPr>
          <w:rFonts w:ascii="Arial" w:hAnsi="Arial" w:cs="Arial"/>
          <w:color w:val="000000" w:themeColor="text1"/>
          <w:sz w:val="22"/>
          <w:szCs w:val="22"/>
        </w:rPr>
        <w:t>]</w:t>
      </w:r>
      <w:r w:rsidR="006A4832" w:rsidRPr="0053193B">
        <w:rPr>
          <w:rFonts w:ascii="Arial" w:hAnsi="Arial" w:cs="Arial"/>
          <w:color w:val="000000" w:themeColor="text1"/>
          <w:sz w:val="22"/>
          <w:szCs w:val="22"/>
        </w:rPr>
        <w:t xml:space="preserve"> In the absence of antiretroviral prophylaxis (ARV)</w:t>
      </w:r>
      <w:r w:rsidR="00DE58AC">
        <w:rPr>
          <w:rFonts w:ascii="Arial" w:hAnsi="Arial" w:cs="Arial"/>
          <w:color w:val="000000" w:themeColor="text1"/>
          <w:sz w:val="22"/>
          <w:szCs w:val="22"/>
        </w:rPr>
        <w:t xml:space="preserve"> or antiretroviral therapy (ART)</w:t>
      </w:r>
      <w:r w:rsidR="006A4832" w:rsidRPr="0053193B">
        <w:rPr>
          <w:rFonts w:ascii="Arial" w:hAnsi="Arial" w:cs="Arial"/>
          <w:color w:val="000000" w:themeColor="text1"/>
          <w:sz w:val="22"/>
          <w:szCs w:val="22"/>
        </w:rPr>
        <w:t>, MTCT ranges between 15% and 45%.</w:t>
      </w:r>
      <w:r w:rsidR="003B21F1">
        <w:rPr>
          <w:rFonts w:ascii="Arial" w:hAnsi="Arial" w:cs="Arial"/>
          <w:color w:val="000000" w:themeColor="text1"/>
          <w:sz w:val="22"/>
          <w:szCs w:val="22"/>
        </w:rPr>
        <w:t xml:space="preserve"> [</w:t>
      </w:r>
      <w:r w:rsidR="00C164A9">
        <w:rPr>
          <w:rFonts w:ascii="Arial" w:hAnsi="Arial" w:cs="Arial"/>
          <w:color w:val="000000" w:themeColor="text1"/>
          <w:sz w:val="22"/>
          <w:szCs w:val="22"/>
        </w:rPr>
        <w:t>7</w:t>
      </w:r>
      <w:r w:rsidR="003B21F1">
        <w:rPr>
          <w:rFonts w:ascii="Arial" w:hAnsi="Arial" w:cs="Arial"/>
          <w:color w:val="000000" w:themeColor="text1"/>
          <w:sz w:val="22"/>
          <w:szCs w:val="22"/>
        </w:rPr>
        <w:t>]</w:t>
      </w:r>
      <w:r w:rsidR="006A4832" w:rsidRPr="003B21F1">
        <w:rPr>
          <w:rFonts w:ascii="Arial" w:hAnsi="Arial" w:cs="Arial"/>
          <w:color w:val="000000" w:themeColor="text1"/>
          <w:sz w:val="22"/>
          <w:szCs w:val="22"/>
        </w:rPr>
        <w:t xml:space="preserve"> </w:t>
      </w:r>
      <w:r w:rsidR="00051F3E" w:rsidRPr="0053193B">
        <w:rPr>
          <w:rFonts w:ascii="Arial" w:hAnsi="Arial" w:cs="Arial"/>
          <w:color w:val="000000" w:themeColor="text1"/>
          <w:sz w:val="22"/>
          <w:szCs w:val="22"/>
        </w:rPr>
        <w:t xml:space="preserve">While the </w:t>
      </w:r>
      <w:r w:rsidR="00E7555D">
        <w:rPr>
          <w:rFonts w:ascii="Arial" w:hAnsi="Arial" w:cs="Arial"/>
          <w:color w:val="000000" w:themeColor="text1"/>
          <w:sz w:val="22"/>
          <w:szCs w:val="22"/>
        </w:rPr>
        <w:t xml:space="preserve">use </w:t>
      </w:r>
      <w:r w:rsidR="00657235">
        <w:rPr>
          <w:rFonts w:ascii="Arial" w:hAnsi="Arial" w:cs="Arial"/>
          <w:color w:val="000000" w:themeColor="text1"/>
          <w:sz w:val="22"/>
          <w:szCs w:val="22"/>
        </w:rPr>
        <w:t xml:space="preserve">and efficacy </w:t>
      </w:r>
      <w:r w:rsidR="00051F3E" w:rsidRPr="0053193B">
        <w:rPr>
          <w:rFonts w:ascii="Arial" w:hAnsi="Arial" w:cs="Arial"/>
          <w:color w:val="000000" w:themeColor="text1"/>
          <w:sz w:val="22"/>
          <w:szCs w:val="22"/>
        </w:rPr>
        <w:t>of ART during pregnancy and breastfeeding</w:t>
      </w:r>
      <w:r w:rsidR="00991A67" w:rsidRPr="0053193B">
        <w:rPr>
          <w:rFonts w:ascii="Arial" w:hAnsi="Arial" w:cs="Arial"/>
          <w:color w:val="000000" w:themeColor="text1"/>
          <w:sz w:val="22"/>
          <w:szCs w:val="22"/>
        </w:rPr>
        <w:t xml:space="preserve"> for </w:t>
      </w:r>
      <w:r w:rsidR="00DE58AC">
        <w:rPr>
          <w:rFonts w:ascii="Arial" w:hAnsi="Arial" w:cs="Arial"/>
          <w:color w:val="000000" w:themeColor="text1"/>
          <w:sz w:val="22"/>
          <w:szCs w:val="22"/>
        </w:rPr>
        <w:t>P</w:t>
      </w:r>
      <w:r w:rsidR="00991A67" w:rsidRPr="0053193B">
        <w:rPr>
          <w:rFonts w:ascii="Arial" w:hAnsi="Arial" w:cs="Arial"/>
          <w:color w:val="000000" w:themeColor="text1"/>
          <w:sz w:val="22"/>
          <w:szCs w:val="22"/>
        </w:rPr>
        <w:t>MTCT</w:t>
      </w:r>
      <w:r w:rsidR="00051F3E" w:rsidRPr="0053193B">
        <w:rPr>
          <w:rFonts w:ascii="Arial" w:hAnsi="Arial" w:cs="Arial"/>
          <w:color w:val="000000" w:themeColor="text1"/>
          <w:sz w:val="22"/>
          <w:szCs w:val="22"/>
        </w:rPr>
        <w:t xml:space="preserve"> </w:t>
      </w:r>
      <w:r w:rsidR="00DE58AC">
        <w:rPr>
          <w:rFonts w:ascii="Arial" w:hAnsi="Arial" w:cs="Arial"/>
          <w:color w:val="000000" w:themeColor="text1"/>
          <w:sz w:val="22"/>
          <w:szCs w:val="22"/>
        </w:rPr>
        <w:t xml:space="preserve">under controlled circumstances </w:t>
      </w:r>
      <w:r w:rsidR="00051F3E" w:rsidRPr="0053193B">
        <w:rPr>
          <w:rFonts w:ascii="Arial" w:hAnsi="Arial" w:cs="Arial"/>
          <w:color w:val="000000" w:themeColor="text1"/>
          <w:sz w:val="22"/>
          <w:szCs w:val="22"/>
        </w:rPr>
        <w:t xml:space="preserve">has been well </w:t>
      </w:r>
      <w:r w:rsidR="00051F3E" w:rsidRPr="002529E7">
        <w:rPr>
          <w:rFonts w:ascii="Arial" w:hAnsi="Arial" w:cs="Arial"/>
          <w:color w:val="000000" w:themeColor="text1"/>
          <w:sz w:val="22"/>
          <w:szCs w:val="22"/>
        </w:rPr>
        <w:t>documented,</w:t>
      </w:r>
      <w:r w:rsidR="003B21F1" w:rsidRPr="002529E7">
        <w:rPr>
          <w:rFonts w:ascii="Arial" w:hAnsi="Arial" w:cs="Arial"/>
          <w:color w:val="000000" w:themeColor="text1"/>
          <w:sz w:val="22"/>
          <w:szCs w:val="22"/>
        </w:rPr>
        <w:t xml:space="preserve"> [</w:t>
      </w:r>
      <w:r w:rsidR="002529E7" w:rsidRPr="002529E7">
        <w:rPr>
          <w:rFonts w:ascii="Arial" w:hAnsi="Arial" w:cs="Arial"/>
          <w:color w:val="000000" w:themeColor="text1"/>
          <w:sz w:val="22"/>
          <w:szCs w:val="22"/>
        </w:rPr>
        <w:t>2</w:t>
      </w:r>
      <w:r w:rsidR="008E7C80" w:rsidRPr="002529E7">
        <w:rPr>
          <w:rFonts w:ascii="Arial" w:hAnsi="Arial" w:cs="Arial"/>
          <w:color w:val="000000" w:themeColor="text1"/>
          <w:sz w:val="22"/>
          <w:szCs w:val="22"/>
        </w:rPr>
        <w:t>,</w:t>
      </w:r>
      <w:r w:rsidR="002529E7" w:rsidRPr="002529E7">
        <w:rPr>
          <w:rFonts w:ascii="Arial" w:hAnsi="Arial" w:cs="Arial"/>
          <w:color w:val="000000" w:themeColor="text1"/>
          <w:sz w:val="22"/>
          <w:szCs w:val="22"/>
        </w:rPr>
        <w:t>3</w:t>
      </w:r>
      <w:r w:rsidR="003B21F1" w:rsidRPr="002529E7">
        <w:rPr>
          <w:rFonts w:ascii="Arial" w:hAnsi="Arial" w:cs="Arial"/>
          <w:color w:val="000000" w:themeColor="text1"/>
          <w:sz w:val="22"/>
          <w:szCs w:val="22"/>
        </w:rPr>
        <w:t>]</w:t>
      </w:r>
      <w:r w:rsidR="00051F3E" w:rsidRPr="002529E7">
        <w:rPr>
          <w:rFonts w:ascii="Arial" w:hAnsi="Arial" w:cs="Arial"/>
          <w:color w:val="000000" w:themeColor="text1"/>
          <w:sz w:val="22"/>
          <w:szCs w:val="22"/>
        </w:rPr>
        <w:t xml:space="preserve"> the</w:t>
      </w:r>
      <w:r w:rsidR="00051F3E" w:rsidRPr="0053193B">
        <w:rPr>
          <w:rFonts w:ascii="Arial" w:hAnsi="Arial" w:cs="Arial"/>
          <w:color w:val="000000" w:themeColor="text1"/>
          <w:sz w:val="22"/>
          <w:szCs w:val="22"/>
        </w:rPr>
        <w:t xml:space="preserve"> population-level effectiveness </w:t>
      </w:r>
      <w:r w:rsidR="00DE58AC">
        <w:rPr>
          <w:rFonts w:ascii="Arial" w:hAnsi="Arial" w:cs="Arial"/>
          <w:color w:val="000000" w:themeColor="text1"/>
          <w:sz w:val="22"/>
          <w:szCs w:val="22"/>
        </w:rPr>
        <w:t>in real-world</w:t>
      </w:r>
      <w:r w:rsidR="00051F3E" w:rsidRPr="0053193B">
        <w:rPr>
          <w:rFonts w:ascii="Arial" w:hAnsi="Arial" w:cs="Arial"/>
          <w:color w:val="000000" w:themeColor="text1"/>
          <w:sz w:val="22"/>
          <w:szCs w:val="22"/>
        </w:rPr>
        <w:t xml:space="preserve"> conditions has not</w:t>
      </w:r>
      <w:r w:rsidR="00E7555D">
        <w:rPr>
          <w:rFonts w:ascii="Arial" w:hAnsi="Arial" w:cs="Arial"/>
          <w:color w:val="000000" w:themeColor="text1"/>
          <w:sz w:val="22"/>
          <w:szCs w:val="22"/>
        </w:rPr>
        <w:t>.</w:t>
      </w:r>
      <w:r w:rsidR="002529E7">
        <w:rPr>
          <w:rFonts w:ascii="Arial" w:hAnsi="Arial" w:cs="Arial"/>
          <w:color w:val="000000" w:themeColor="text1"/>
          <w:sz w:val="22"/>
          <w:szCs w:val="22"/>
        </w:rPr>
        <w:t xml:space="preserve"> </w:t>
      </w:r>
      <w:r w:rsidR="003B21F1">
        <w:rPr>
          <w:rFonts w:ascii="Arial" w:hAnsi="Arial" w:cs="Arial"/>
          <w:color w:val="000000" w:themeColor="text1"/>
          <w:sz w:val="22"/>
          <w:szCs w:val="22"/>
        </w:rPr>
        <w:t>[</w:t>
      </w:r>
      <w:r w:rsidR="001B3F1E">
        <w:rPr>
          <w:rFonts w:ascii="Arial" w:hAnsi="Arial" w:cs="Arial"/>
          <w:color w:val="000000" w:themeColor="text1"/>
          <w:sz w:val="22"/>
          <w:szCs w:val="22"/>
        </w:rPr>
        <w:t>8</w:t>
      </w:r>
      <w:r w:rsidR="002529E7">
        <w:rPr>
          <w:rFonts w:ascii="Arial" w:hAnsi="Arial" w:cs="Arial"/>
          <w:color w:val="000000" w:themeColor="text1"/>
          <w:sz w:val="22"/>
          <w:szCs w:val="22"/>
        </w:rPr>
        <w:t>]</w:t>
      </w:r>
      <w:r w:rsidR="00E7555D">
        <w:rPr>
          <w:rFonts w:ascii="Arial" w:hAnsi="Arial" w:cs="Arial"/>
          <w:color w:val="000000" w:themeColor="text1"/>
          <w:sz w:val="22"/>
          <w:szCs w:val="22"/>
        </w:rPr>
        <w:t xml:space="preserve"> </w:t>
      </w:r>
    </w:p>
    <w:p w14:paraId="2051E229" w14:textId="3B4D0BDD" w:rsidR="00130852" w:rsidRPr="003508CE" w:rsidRDefault="00587E22" w:rsidP="000549F6">
      <w:pPr>
        <w:spacing w:line="480" w:lineRule="auto"/>
        <w:ind w:firstLine="720"/>
        <w:rPr>
          <w:rFonts w:ascii="Arial" w:hAnsi="Arial" w:cs="Arial"/>
          <w:sz w:val="22"/>
          <w:szCs w:val="22"/>
        </w:rPr>
      </w:pPr>
      <w:r w:rsidRPr="0053193B">
        <w:rPr>
          <w:rFonts w:ascii="Arial" w:hAnsi="Arial" w:cs="Arial"/>
          <w:color w:val="000000" w:themeColor="text1"/>
          <w:sz w:val="22"/>
          <w:szCs w:val="22"/>
        </w:rPr>
        <w:t xml:space="preserve">Following the 2010 revision of the WHO PMTCT guidelines for resource-poor </w:t>
      </w:r>
      <w:r w:rsidRPr="003B21F1">
        <w:rPr>
          <w:rFonts w:ascii="Arial" w:hAnsi="Arial" w:cs="Arial"/>
          <w:color w:val="000000" w:themeColor="text1"/>
          <w:sz w:val="22"/>
          <w:szCs w:val="22"/>
        </w:rPr>
        <w:t>settings</w:t>
      </w:r>
      <w:r w:rsidR="003B21F1">
        <w:rPr>
          <w:rFonts w:ascii="Arial" w:hAnsi="Arial" w:cs="Arial"/>
          <w:color w:val="000000" w:themeColor="text1"/>
          <w:sz w:val="22"/>
          <w:szCs w:val="22"/>
        </w:rPr>
        <w:t xml:space="preserve"> </w:t>
      </w:r>
      <w:r w:rsidR="003B21F1" w:rsidRPr="001B3F1E">
        <w:rPr>
          <w:rFonts w:ascii="Arial" w:hAnsi="Arial" w:cs="Arial"/>
          <w:color w:val="000000" w:themeColor="text1"/>
          <w:sz w:val="22"/>
          <w:szCs w:val="22"/>
        </w:rPr>
        <w:t>[</w:t>
      </w:r>
      <w:r w:rsidR="001B3F1E" w:rsidRPr="001B3F1E">
        <w:rPr>
          <w:rFonts w:ascii="Arial" w:hAnsi="Arial" w:cs="Arial"/>
          <w:color w:val="000000" w:themeColor="text1"/>
          <w:sz w:val="22"/>
          <w:szCs w:val="22"/>
        </w:rPr>
        <w:t>9</w:t>
      </w:r>
      <w:r w:rsidRPr="001B3F1E">
        <w:rPr>
          <w:rFonts w:ascii="Arial" w:hAnsi="Arial" w:cs="Arial"/>
          <w:color w:val="000000" w:themeColor="text1"/>
          <w:sz w:val="22"/>
          <w:szCs w:val="22"/>
        </w:rPr>
        <w:t>,1</w:t>
      </w:r>
      <w:r w:rsidR="001B3F1E" w:rsidRPr="00BD1BE3">
        <w:rPr>
          <w:rFonts w:ascii="Arial" w:hAnsi="Arial" w:cs="Arial"/>
          <w:color w:val="000000" w:themeColor="text1"/>
          <w:sz w:val="22"/>
          <w:szCs w:val="22"/>
        </w:rPr>
        <w:t>0</w:t>
      </w:r>
      <w:r w:rsidR="003B21F1" w:rsidRPr="001B3F1E">
        <w:rPr>
          <w:rFonts w:ascii="Arial" w:hAnsi="Arial" w:cs="Arial"/>
          <w:color w:val="000000" w:themeColor="text1"/>
          <w:sz w:val="22"/>
          <w:szCs w:val="22"/>
        </w:rPr>
        <w:t>]</w:t>
      </w:r>
      <w:r>
        <w:rPr>
          <w:rFonts w:ascii="Arial" w:hAnsi="Arial" w:cs="Arial"/>
          <w:color w:val="000000" w:themeColor="text1"/>
          <w:sz w:val="22"/>
          <w:szCs w:val="22"/>
          <w:vertAlign w:val="superscript"/>
        </w:rPr>
        <w:t xml:space="preserve"> </w:t>
      </w:r>
      <w:r w:rsidRPr="0053193B">
        <w:rPr>
          <w:rFonts w:ascii="Arial" w:hAnsi="Arial" w:cs="Arial"/>
          <w:color w:val="000000" w:themeColor="text1"/>
          <w:sz w:val="22"/>
          <w:szCs w:val="22"/>
        </w:rPr>
        <w:t>and the 2011 UNAIDS plan to eliminate MTCT globally</w:t>
      </w:r>
      <w:r>
        <w:rPr>
          <w:rFonts w:ascii="Arial" w:hAnsi="Arial" w:cs="Arial"/>
          <w:color w:val="000000" w:themeColor="text1"/>
          <w:sz w:val="22"/>
          <w:szCs w:val="22"/>
        </w:rPr>
        <w:t>,</w:t>
      </w:r>
      <w:r w:rsidR="003B21F1">
        <w:rPr>
          <w:rFonts w:ascii="Arial" w:hAnsi="Arial" w:cs="Arial"/>
          <w:color w:val="000000" w:themeColor="text1"/>
          <w:sz w:val="22"/>
          <w:szCs w:val="22"/>
        </w:rPr>
        <w:t xml:space="preserve"> [</w:t>
      </w:r>
      <w:r w:rsidR="00DD2428">
        <w:rPr>
          <w:rFonts w:ascii="Arial" w:hAnsi="Arial" w:cs="Arial"/>
          <w:color w:val="000000" w:themeColor="text1"/>
          <w:sz w:val="22"/>
          <w:szCs w:val="22"/>
        </w:rPr>
        <w:t>6</w:t>
      </w:r>
      <w:r w:rsidR="003B21F1">
        <w:rPr>
          <w:rFonts w:ascii="Arial" w:hAnsi="Arial" w:cs="Arial"/>
          <w:color w:val="000000" w:themeColor="text1"/>
          <w:sz w:val="22"/>
          <w:szCs w:val="22"/>
        </w:rPr>
        <w:t>]</w:t>
      </w:r>
      <w:r w:rsidRPr="0053193B">
        <w:rPr>
          <w:rFonts w:ascii="Arial" w:hAnsi="Arial" w:cs="Arial"/>
          <w:color w:val="000000" w:themeColor="text1"/>
          <w:sz w:val="22"/>
          <w:szCs w:val="22"/>
        </w:rPr>
        <w:t xml:space="preserve"> scale-up efforts</w:t>
      </w:r>
      <w:r>
        <w:rPr>
          <w:rFonts w:ascii="Arial" w:hAnsi="Arial" w:cs="Arial"/>
          <w:color w:val="000000" w:themeColor="text1"/>
          <w:sz w:val="22"/>
          <w:szCs w:val="22"/>
        </w:rPr>
        <w:t xml:space="preserve"> for PMTCT interventions</w:t>
      </w:r>
      <w:r w:rsidRPr="0053193B">
        <w:rPr>
          <w:rFonts w:ascii="Arial" w:hAnsi="Arial" w:cs="Arial"/>
          <w:color w:val="000000" w:themeColor="text1"/>
          <w:sz w:val="22"/>
          <w:szCs w:val="22"/>
        </w:rPr>
        <w:t xml:space="preserve"> were renewed</w:t>
      </w:r>
      <w:r w:rsidR="00657235">
        <w:rPr>
          <w:rFonts w:ascii="Arial" w:hAnsi="Arial" w:cs="Arial"/>
          <w:color w:val="000000" w:themeColor="text1"/>
          <w:sz w:val="22"/>
          <w:szCs w:val="22"/>
        </w:rPr>
        <w:t xml:space="preserve"> and h</w:t>
      </w:r>
      <w:r w:rsidRPr="0053193B">
        <w:rPr>
          <w:rFonts w:ascii="Arial" w:hAnsi="Arial" w:cs="Arial"/>
          <w:color w:val="000000" w:themeColor="text1"/>
          <w:sz w:val="22"/>
          <w:szCs w:val="22"/>
        </w:rPr>
        <w:t>ighly efficacious</w:t>
      </w:r>
      <w:r>
        <w:rPr>
          <w:rFonts w:ascii="Arial" w:hAnsi="Arial" w:cs="Arial"/>
          <w:color w:val="000000" w:themeColor="text1"/>
          <w:sz w:val="22"/>
          <w:szCs w:val="22"/>
        </w:rPr>
        <w:t xml:space="preserve"> ARV prophylaxis</w:t>
      </w:r>
      <w:r w:rsidRPr="0053193B">
        <w:rPr>
          <w:rFonts w:ascii="Arial" w:hAnsi="Arial" w:cs="Arial"/>
          <w:color w:val="000000" w:themeColor="text1"/>
          <w:sz w:val="22"/>
          <w:szCs w:val="22"/>
        </w:rPr>
        <w:t xml:space="preserve"> regimens </w:t>
      </w:r>
      <w:r w:rsidR="004B3BC5">
        <w:rPr>
          <w:rFonts w:ascii="Arial" w:hAnsi="Arial" w:cs="Arial"/>
          <w:color w:val="000000" w:themeColor="text1"/>
          <w:sz w:val="22"/>
          <w:szCs w:val="22"/>
        </w:rPr>
        <w:t xml:space="preserve">became available </w:t>
      </w:r>
      <w:r w:rsidRPr="0053193B">
        <w:rPr>
          <w:rFonts w:ascii="Arial" w:hAnsi="Arial" w:cs="Arial"/>
          <w:color w:val="000000" w:themeColor="text1"/>
          <w:sz w:val="22"/>
          <w:szCs w:val="22"/>
        </w:rPr>
        <w:t xml:space="preserve">in many </w:t>
      </w:r>
      <w:r w:rsidR="000C1FCC">
        <w:rPr>
          <w:rFonts w:ascii="Arial" w:hAnsi="Arial" w:cs="Arial"/>
          <w:color w:val="000000" w:themeColor="text1"/>
          <w:sz w:val="22"/>
          <w:szCs w:val="22"/>
        </w:rPr>
        <w:t>low-income</w:t>
      </w:r>
      <w:r w:rsidR="007A09EB" w:rsidRPr="0053193B">
        <w:rPr>
          <w:rFonts w:ascii="Arial" w:hAnsi="Arial" w:cs="Arial"/>
          <w:color w:val="000000" w:themeColor="text1"/>
          <w:sz w:val="22"/>
          <w:szCs w:val="22"/>
        </w:rPr>
        <w:t xml:space="preserve"> </w:t>
      </w:r>
      <w:r w:rsidRPr="0053193B">
        <w:rPr>
          <w:rFonts w:ascii="Arial" w:hAnsi="Arial" w:cs="Arial"/>
          <w:color w:val="000000" w:themeColor="text1"/>
          <w:sz w:val="22"/>
          <w:szCs w:val="22"/>
        </w:rPr>
        <w:t>countries</w:t>
      </w:r>
      <w:r>
        <w:rPr>
          <w:rFonts w:ascii="Arial" w:hAnsi="Arial" w:cs="Arial"/>
          <w:color w:val="000000" w:themeColor="text1"/>
          <w:sz w:val="22"/>
          <w:szCs w:val="22"/>
        </w:rPr>
        <w:t xml:space="preserve"> (e.g., Option A</w:t>
      </w:r>
      <w:r w:rsidRPr="00973DC3">
        <w:rPr>
          <w:rFonts w:ascii="Arial" w:hAnsi="Arial" w:cs="Arial"/>
          <w:color w:val="000000" w:themeColor="text1"/>
          <w:sz w:val="22"/>
          <w:szCs w:val="22"/>
        </w:rPr>
        <w:t>).</w:t>
      </w:r>
      <w:r w:rsidR="00AA21F5" w:rsidRPr="00973DC3">
        <w:rPr>
          <w:rFonts w:ascii="Arial" w:hAnsi="Arial" w:cs="Arial"/>
          <w:color w:val="000000" w:themeColor="text1"/>
          <w:sz w:val="22"/>
          <w:szCs w:val="22"/>
        </w:rPr>
        <w:t xml:space="preserve"> </w:t>
      </w:r>
      <w:r w:rsidR="004053B1" w:rsidRPr="00973DC3">
        <w:rPr>
          <w:rFonts w:ascii="Arial" w:hAnsi="Arial" w:cs="Arial"/>
          <w:color w:val="000000" w:themeColor="text1"/>
          <w:sz w:val="22"/>
          <w:szCs w:val="22"/>
        </w:rPr>
        <w:t xml:space="preserve"> Compared to earlier guidelines, Option A of the </w:t>
      </w:r>
      <w:r w:rsidR="00973DC3" w:rsidRPr="00973DC3">
        <w:rPr>
          <w:rFonts w:ascii="Arial" w:hAnsi="Arial" w:cs="Arial"/>
          <w:color w:val="000000" w:themeColor="text1"/>
          <w:sz w:val="22"/>
          <w:szCs w:val="22"/>
        </w:rPr>
        <w:t xml:space="preserve">2010 </w:t>
      </w:r>
      <w:r w:rsidR="004053B1" w:rsidRPr="00973DC3">
        <w:rPr>
          <w:rFonts w:ascii="Arial" w:hAnsi="Arial" w:cs="Arial"/>
          <w:color w:val="000000" w:themeColor="text1"/>
          <w:sz w:val="22"/>
          <w:szCs w:val="22"/>
        </w:rPr>
        <w:t xml:space="preserve">WHO guidelines recommended lifelong ART </w:t>
      </w:r>
      <w:r w:rsidR="004053B1" w:rsidRPr="003508CE">
        <w:rPr>
          <w:rFonts w:ascii="Arial" w:hAnsi="Arial" w:cs="Arial"/>
          <w:color w:val="000000" w:themeColor="text1"/>
          <w:sz w:val="22"/>
          <w:szCs w:val="22"/>
        </w:rPr>
        <w:t xml:space="preserve">for a </w:t>
      </w:r>
      <w:r w:rsidR="004053B1" w:rsidRPr="001D057C">
        <w:rPr>
          <w:rFonts w:ascii="Arial" w:hAnsi="Arial" w:cs="Arial"/>
          <w:color w:val="000000" w:themeColor="text1"/>
          <w:sz w:val="22"/>
          <w:szCs w:val="22"/>
        </w:rPr>
        <w:t>larger group of HIV-infected women</w:t>
      </w:r>
      <w:r w:rsidR="004053B1" w:rsidRPr="001D057C">
        <w:rPr>
          <w:rFonts w:ascii="Arial" w:eastAsia="Times New Roman" w:hAnsi="Arial" w:cs="Arial"/>
          <w:color w:val="000000" w:themeColor="text1"/>
          <w:sz w:val="22"/>
          <w:szCs w:val="22"/>
          <w:shd w:val="clear" w:color="auto" w:fill="FFFFFF"/>
        </w:rPr>
        <w:t xml:space="preserve"> (i.e., CD4≤350 or clinical stage 3–4 vs. CD4≤200), and that ARV prophylaxis be provided earlier in the pregnancy (i.e., starting at 14 weeks instead of 28). </w:t>
      </w:r>
      <w:r w:rsidR="00973DC3" w:rsidRPr="001D057C">
        <w:rPr>
          <w:rFonts w:ascii="Arial" w:eastAsia="Times New Roman" w:hAnsi="Arial" w:cs="Arial"/>
          <w:color w:val="000000" w:themeColor="text1"/>
          <w:sz w:val="22"/>
          <w:szCs w:val="22"/>
          <w:shd w:val="clear" w:color="auto" w:fill="FFFFFF"/>
        </w:rPr>
        <w:t>[1</w:t>
      </w:r>
      <w:r w:rsidR="00A85F0F" w:rsidRPr="001D057C">
        <w:rPr>
          <w:rFonts w:ascii="Arial" w:eastAsia="Times New Roman" w:hAnsi="Arial" w:cs="Arial"/>
          <w:color w:val="000000" w:themeColor="text1"/>
          <w:sz w:val="22"/>
          <w:szCs w:val="22"/>
          <w:shd w:val="clear" w:color="auto" w:fill="FFFFFF"/>
        </w:rPr>
        <w:t>1</w:t>
      </w:r>
      <w:r w:rsidR="00973DC3" w:rsidRPr="001D057C">
        <w:rPr>
          <w:rFonts w:ascii="Arial" w:eastAsia="Times New Roman" w:hAnsi="Arial" w:cs="Arial"/>
          <w:color w:val="000000" w:themeColor="text1"/>
          <w:sz w:val="22"/>
          <w:szCs w:val="22"/>
          <w:shd w:val="clear" w:color="auto" w:fill="FFFFFF"/>
        </w:rPr>
        <w:t>]</w:t>
      </w:r>
      <w:r w:rsidR="001E4590" w:rsidRPr="001D057C">
        <w:rPr>
          <w:rFonts w:ascii="Arial" w:hAnsi="Arial" w:cs="Arial"/>
          <w:color w:val="000000" w:themeColor="text1"/>
          <w:sz w:val="22"/>
          <w:szCs w:val="22"/>
        </w:rPr>
        <w:t xml:space="preserve"> </w:t>
      </w:r>
      <w:r w:rsidR="00AA21F5" w:rsidRPr="001D057C">
        <w:rPr>
          <w:rFonts w:ascii="Arial" w:hAnsi="Arial" w:cs="Arial"/>
          <w:color w:val="000000" w:themeColor="text1"/>
          <w:sz w:val="22"/>
          <w:szCs w:val="22"/>
        </w:rPr>
        <w:t>The commitment to scal</w:t>
      </w:r>
      <w:r w:rsidR="004B3BC5" w:rsidRPr="001D057C">
        <w:rPr>
          <w:rFonts w:ascii="Arial" w:hAnsi="Arial" w:cs="Arial"/>
          <w:color w:val="000000" w:themeColor="text1"/>
          <w:sz w:val="22"/>
          <w:szCs w:val="22"/>
        </w:rPr>
        <w:t>e</w:t>
      </w:r>
      <w:r w:rsidR="00AA21F5" w:rsidRPr="001D057C">
        <w:rPr>
          <w:rFonts w:ascii="Arial" w:hAnsi="Arial" w:cs="Arial"/>
          <w:color w:val="000000" w:themeColor="text1"/>
          <w:sz w:val="22"/>
          <w:szCs w:val="22"/>
        </w:rPr>
        <w:t xml:space="preserve"> up PMTCT interventions was </w:t>
      </w:r>
      <w:r w:rsidR="00510560" w:rsidRPr="001D057C">
        <w:rPr>
          <w:rFonts w:ascii="Arial" w:hAnsi="Arial" w:cs="Arial"/>
          <w:color w:val="000000" w:themeColor="text1"/>
          <w:sz w:val="22"/>
          <w:szCs w:val="22"/>
        </w:rPr>
        <w:t xml:space="preserve">further </w:t>
      </w:r>
      <w:r w:rsidR="00AA21F5" w:rsidRPr="001D057C">
        <w:rPr>
          <w:rFonts w:ascii="Arial" w:hAnsi="Arial" w:cs="Arial"/>
          <w:color w:val="000000" w:themeColor="text1"/>
          <w:sz w:val="22"/>
          <w:szCs w:val="22"/>
        </w:rPr>
        <w:t xml:space="preserve">renewed in 2013 when the WHO released </w:t>
      </w:r>
      <w:r w:rsidR="00AA21F5" w:rsidRPr="003508CE">
        <w:rPr>
          <w:rFonts w:ascii="Arial" w:hAnsi="Arial" w:cs="Arial"/>
          <w:color w:val="000000" w:themeColor="text1"/>
          <w:sz w:val="22"/>
          <w:szCs w:val="22"/>
        </w:rPr>
        <w:t xml:space="preserve">updated guidelines </w:t>
      </w:r>
      <w:r w:rsidR="00BA0039" w:rsidRPr="003508CE">
        <w:rPr>
          <w:rFonts w:ascii="Arial" w:hAnsi="Arial" w:cs="Arial"/>
          <w:color w:val="000000" w:themeColor="text1"/>
          <w:sz w:val="22"/>
          <w:szCs w:val="22"/>
        </w:rPr>
        <w:t>recommending that all pregnant women receive antiretroviral therapy throughout their lives regardles</w:t>
      </w:r>
      <w:r w:rsidR="00A32A96" w:rsidRPr="003508CE">
        <w:rPr>
          <w:rFonts w:ascii="Arial" w:hAnsi="Arial" w:cs="Arial"/>
          <w:color w:val="000000" w:themeColor="text1"/>
          <w:sz w:val="22"/>
          <w:szCs w:val="22"/>
        </w:rPr>
        <w:t>s of clinical stage (Option B+). [1,1</w:t>
      </w:r>
      <w:r w:rsidR="00A85F0F" w:rsidRPr="003508CE">
        <w:rPr>
          <w:rFonts w:ascii="Arial" w:hAnsi="Arial" w:cs="Arial"/>
          <w:color w:val="000000" w:themeColor="text1"/>
          <w:sz w:val="22"/>
          <w:szCs w:val="22"/>
        </w:rPr>
        <w:t>2</w:t>
      </w:r>
      <w:r w:rsidR="00A32A96" w:rsidRPr="003508CE">
        <w:rPr>
          <w:rFonts w:ascii="Arial" w:hAnsi="Arial" w:cs="Arial"/>
          <w:color w:val="000000" w:themeColor="text1"/>
          <w:sz w:val="22"/>
          <w:szCs w:val="22"/>
        </w:rPr>
        <w:t>]</w:t>
      </w:r>
      <w:r w:rsidR="00BA0039" w:rsidRPr="003508CE">
        <w:rPr>
          <w:rFonts w:ascii="Arial" w:hAnsi="Arial" w:cs="Arial"/>
          <w:color w:val="000000" w:themeColor="text1"/>
          <w:sz w:val="22"/>
          <w:szCs w:val="22"/>
        </w:rPr>
        <w:t xml:space="preserve"> </w:t>
      </w:r>
      <w:r w:rsidRPr="003508CE">
        <w:rPr>
          <w:rFonts w:ascii="Arial" w:hAnsi="Arial" w:cs="Arial"/>
          <w:color w:val="000000" w:themeColor="text1"/>
          <w:sz w:val="22"/>
          <w:szCs w:val="22"/>
        </w:rPr>
        <w:t xml:space="preserve">However, MTCT rates in </w:t>
      </w:r>
      <w:r w:rsidR="00AA21F5" w:rsidRPr="003508CE">
        <w:rPr>
          <w:rFonts w:ascii="Arial" w:hAnsi="Arial" w:cs="Arial"/>
          <w:color w:val="000000" w:themeColor="text1"/>
          <w:sz w:val="22"/>
          <w:szCs w:val="22"/>
        </w:rPr>
        <w:t xml:space="preserve">low resource settings </w:t>
      </w:r>
      <w:r w:rsidRPr="003508CE">
        <w:rPr>
          <w:rFonts w:ascii="Arial" w:hAnsi="Arial" w:cs="Arial"/>
          <w:color w:val="000000" w:themeColor="text1"/>
          <w:sz w:val="22"/>
          <w:szCs w:val="22"/>
        </w:rPr>
        <w:t>remain higher than the levels achieved in efficacy studies</w:t>
      </w:r>
      <w:r w:rsidR="003B21F1" w:rsidRPr="003508CE">
        <w:rPr>
          <w:rFonts w:ascii="Arial" w:hAnsi="Arial" w:cs="Arial"/>
          <w:color w:val="000000" w:themeColor="text1"/>
          <w:sz w:val="22"/>
          <w:szCs w:val="22"/>
        </w:rPr>
        <w:t xml:space="preserve"> [</w:t>
      </w:r>
      <w:r w:rsidRPr="003508CE">
        <w:rPr>
          <w:rFonts w:ascii="Arial" w:hAnsi="Arial" w:cs="Arial"/>
          <w:color w:val="000000" w:themeColor="text1"/>
          <w:sz w:val="22"/>
          <w:szCs w:val="22"/>
        </w:rPr>
        <w:t>1</w:t>
      </w:r>
      <w:r w:rsidR="004D02D0" w:rsidRPr="003508CE">
        <w:rPr>
          <w:rFonts w:ascii="Arial" w:hAnsi="Arial" w:cs="Arial"/>
          <w:color w:val="000000" w:themeColor="text1"/>
          <w:sz w:val="22"/>
          <w:szCs w:val="22"/>
        </w:rPr>
        <w:t>3</w:t>
      </w:r>
      <w:r w:rsidRPr="003508CE">
        <w:rPr>
          <w:rFonts w:ascii="Arial" w:hAnsi="Arial" w:cs="Arial"/>
          <w:color w:val="000000" w:themeColor="text1"/>
          <w:sz w:val="22"/>
          <w:szCs w:val="22"/>
        </w:rPr>
        <w:t>,1</w:t>
      </w:r>
      <w:r w:rsidR="004D02D0" w:rsidRPr="003508CE">
        <w:rPr>
          <w:rFonts w:ascii="Arial" w:hAnsi="Arial" w:cs="Arial"/>
          <w:color w:val="000000" w:themeColor="text1"/>
          <w:sz w:val="22"/>
          <w:szCs w:val="22"/>
        </w:rPr>
        <w:t>4</w:t>
      </w:r>
      <w:r w:rsidR="003B21F1" w:rsidRPr="003508CE">
        <w:rPr>
          <w:rFonts w:ascii="Arial" w:hAnsi="Arial" w:cs="Arial"/>
          <w:color w:val="000000" w:themeColor="text1"/>
          <w:sz w:val="22"/>
          <w:szCs w:val="22"/>
        </w:rPr>
        <w:t>]</w:t>
      </w:r>
      <w:r w:rsidRPr="003508CE">
        <w:rPr>
          <w:rFonts w:ascii="Arial" w:hAnsi="Arial" w:cs="Arial"/>
          <w:color w:val="000000" w:themeColor="text1"/>
          <w:sz w:val="22"/>
          <w:szCs w:val="22"/>
        </w:rPr>
        <w:t xml:space="preserve"> </w:t>
      </w:r>
      <w:r w:rsidR="00EC36B0" w:rsidRPr="003508CE">
        <w:rPr>
          <w:rFonts w:ascii="Arial" w:hAnsi="Arial" w:cs="Arial"/>
          <w:color w:val="000000" w:themeColor="text1"/>
          <w:sz w:val="22"/>
          <w:szCs w:val="22"/>
        </w:rPr>
        <w:t xml:space="preserve">or </w:t>
      </w:r>
      <w:r w:rsidRPr="003508CE">
        <w:rPr>
          <w:rFonts w:ascii="Arial" w:hAnsi="Arial" w:cs="Arial"/>
          <w:color w:val="000000" w:themeColor="text1"/>
          <w:sz w:val="22"/>
          <w:szCs w:val="22"/>
        </w:rPr>
        <w:t xml:space="preserve">better-resourced settings, reflecting the reality that PMTCT effectiveness is a function of </w:t>
      </w:r>
      <w:r w:rsidRPr="003508CE">
        <w:rPr>
          <w:rFonts w:ascii="Arial" w:hAnsi="Arial" w:cs="Arial"/>
          <w:i/>
          <w:color w:val="000000" w:themeColor="text1"/>
          <w:sz w:val="22"/>
          <w:szCs w:val="22"/>
        </w:rPr>
        <w:t>both</w:t>
      </w:r>
      <w:r w:rsidRPr="003508CE">
        <w:rPr>
          <w:rFonts w:ascii="Arial" w:hAnsi="Arial" w:cs="Arial"/>
          <w:color w:val="000000" w:themeColor="text1"/>
          <w:sz w:val="22"/>
          <w:szCs w:val="22"/>
        </w:rPr>
        <w:t xml:space="preserve"> ART efficacy </w:t>
      </w:r>
      <w:r w:rsidRPr="003508CE">
        <w:rPr>
          <w:rFonts w:ascii="Arial" w:hAnsi="Arial" w:cs="Arial"/>
          <w:i/>
          <w:color w:val="000000" w:themeColor="text1"/>
          <w:sz w:val="22"/>
          <w:szCs w:val="22"/>
        </w:rPr>
        <w:t>and</w:t>
      </w:r>
      <w:r w:rsidRPr="003508CE">
        <w:rPr>
          <w:rFonts w:ascii="Arial" w:hAnsi="Arial" w:cs="Arial"/>
          <w:color w:val="000000" w:themeColor="text1"/>
          <w:sz w:val="22"/>
          <w:szCs w:val="22"/>
        </w:rPr>
        <w:t xml:space="preserve"> the proportion of HIV-infected pregnant women </w:t>
      </w:r>
      <w:r w:rsidR="007A09EB" w:rsidRPr="003508CE">
        <w:rPr>
          <w:rFonts w:ascii="Arial" w:hAnsi="Arial" w:cs="Arial"/>
          <w:color w:val="000000" w:themeColor="text1"/>
          <w:sz w:val="22"/>
          <w:szCs w:val="22"/>
        </w:rPr>
        <w:t xml:space="preserve">engaged and retained in </w:t>
      </w:r>
      <w:r w:rsidRPr="003508CE">
        <w:rPr>
          <w:rFonts w:ascii="Arial" w:hAnsi="Arial" w:cs="Arial"/>
          <w:color w:val="000000" w:themeColor="text1"/>
          <w:sz w:val="22"/>
          <w:szCs w:val="22"/>
        </w:rPr>
        <w:t>PMTCT services.</w:t>
      </w:r>
      <w:r w:rsidR="002E301C" w:rsidRPr="003508CE">
        <w:rPr>
          <w:rFonts w:ascii="Arial" w:hAnsi="Arial" w:cs="Arial"/>
          <w:color w:val="000000" w:themeColor="text1"/>
          <w:sz w:val="22"/>
          <w:szCs w:val="22"/>
        </w:rPr>
        <w:t xml:space="preserve"> </w:t>
      </w:r>
      <w:r w:rsidR="003B21F1" w:rsidRPr="003508CE">
        <w:rPr>
          <w:rFonts w:ascii="Arial" w:hAnsi="Arial" w:cs="Arial"/>
          <w:color w:val="000000" w:themeColor="text1"/>
          <w:sz w:val="22"/>
          <w:szCs w:val="22"/>
        </w:rPr>
        <w:t>[</w:t>
      </w:r>
      <w:r w:rsidRPr="003508CE">
        <w:rPr>
          <w:rFonts w:ascii="Arial" w:hAnsi="Arial" w:cs="Arial"/>
          <w:color w:val="000000" w:themeColor="text1"/>
          <w:sz w:val="22"/>
          <w:szCs w:val="22"/>
        </w:rPr>
        <w:t>1</w:t>
      </w:r>
      <w:r w:rsidR="004D02D0" w:rsidRPr="003508CE">
        <w:rPr>
          <w:rFonts w:ascii="Arial" w:hAnsi="Arial" w:cs="Arial"/>
          <w:color w:val="000000" w:themeColor="text1"/>
          <w:sz w:val="22"/>
          <w:szCs w:val="22"/>
        </w:rPr>
        <w:t>5</w:t>
      </w:r>
      <w:r w:rsidR="003B21F1" w:rsidRPr="003508CE">
        <w:rPr>
          <w:rFonts w:ascii="Arial" w:hAnsi="Arial" w:cs="Arial"/>
          <w:color w:val="000000" w:themeColor="text1"/>
          <w:sz w:val="22"/>
          <w:szCs w:val="22"/>
        </w:rPr>
        <w:t>]</w:t>
      </w:r>
      <w:r w:rsidR="006A4832" w:rsidRPr="003508CE">
        <w:rPr>
          <w:rFonts w:ascii="Arial" w:hAnsi="Arial" w:cs="Arial"/>
          <w:color w:val="000000" w:themeColor="text1"/>
          <w:sz w:val="22"/>
          <w:szCs w:val="22"/>
        </w:rPr>
        <w:t xml:space="preserve"> </w:t>
      </w:r>
      <w:r w:rsidR="00851125" w:rsidRPr="003508CE">
        <w:rPr>
          <w:rFonts w:ascii="Arial" w:hAnsi="Arial" w:cs="Arial"/>
          <w:color w:val="000000" w:themeColor="text1"/>
          <w:sz w:val="22"/>
          <w:szCs w:val="22"/>
        </w:rPr>
        <w:t>In addition to accelerating the scale-up of PMTCT services</w:t>
      </w:r>
      <w:r w:rsidR="006A4832" w:rsidRPr="003508CE">
        <w:rPr>
          <w:rFonts w:ascii="Arial" w:hAnsi="Arial" w:cs="Arial"/>
          <w:color w:val="000000" w:themeColor="text1"/>
          <w:sz w:val="22"/>
          <w:szCs w:val="22"/>
        </w:rPr>
        <w:t xml:space="preserve">, UNAIDS and WHO have urged countries to conduct population-level impact </w:t>
      </w:r>
      <w:r w:rsidR="00AC1122" w:rsidRPr="003508CE">
        <w:rPr>
          <w:rFonts w:ascii="Arial" w:hAnsi="Arial" w:cs="Arial"/>
          <w:color w:val="000000" w:themeColor="text1"/>
          <w:sz w:val="22"/>
          <w:szCs w:val="22"/>
        </w:rPr>
        <w:t>evaluations</w:t>
      </w:r>
      <w:r w:rsidR="00E7555D" w:rsidRPr="003508CE">
        <w:rPr>
          <w:rFonts w:ascii="Arial" w:hAnsi="Arial" w:cs="Arial"/>
          <w:color w:val="000000" w:themeColor="text1"/>
          <w:sz w:val="22"/>
          <w:szCs w:val="22"/>
        </w:rPr>
        <w:t xml:space="preserve"> </w:t>
      </w:r>
      <w:r w:rsidR="006A4832" w:rsidRPr="003508CE">
        <w:rPr>
          <w:rFonts w:ascii="Arial" w:hAnsi="Arial" w:cs="Arial"/>
          <w:color w:val="000000" w:themeColor="text1"/>
          <w:sz w:val="22"/>
          <w:szCs w:val="22"/>
        </w:rPr>
        <w:t>of their PMTCT programs</w:t>
      </w:r>
      <w:r w:rsidR="003B21F1" w:rsidRPr="003508CE">
        <w:rPr>
          <w:rFonts w:ascii="Arial" w:hAnsi="Arial" w:cs="Arial"/>
          <w:color w:val="000000" w:themeColor="text1"/>
          <w:sz w:val="22"/>
          <w:szCs w:val="22"/>
        </w:rPr>
        <w:t xml:space="preserve"> [</w:t>
      </w:r>
      <w:r w:rsidR="00DD2428" w:rsidRPr="003508CE">
        <w:rPr>
          <w:rFonts w:ascii="Arial" w:hAnsi="Arial" w:cs="Arial"/>
          <w:color w:val="000000" w:themeColor="text1"/>
          <w:sz w:val="22"/>
          <w:szCs w:val="22"/>
        </w:rPr>
        <w:t>6</w:t>
      </w:r>
      <w:r w:rsidR="00A552F3" w:rsidRPr="003508CE">
        <w:rPr>
          <w:rFonts w:ascii="Arial" w:hAnsi="Arial" w:cs="Arial"/>
          <w:color w:val="000000" w:themeColor="text1"/>
          <w:sz w:val="22"/>
          <w:szCs w:val="22"/>
        </w:rPr>
        <w:t>,1</w:t>
      </w:r>
      <w:r w:rsidR="004D02D0" w:rsidRPr="003508CE">
        <w:rPr>
          <w:rFonts w:ascii="Arial" w:hAnsi="Arial" w:cs="Arial"/>
          <w:color w:val="000000" w:themeColor="text1"/>
          <w:sz w:val="22"/>
          <w:szCs w:val="22"/>
        </w:rPr>
        <w:t>6</w:t>
      </w:r>
      <w:r w:rsidR="003B21F1" w:rsidRPr="003508CE">
        <w:rPr>
          <w:rFonts w:ascii="Arial" w:hAnsi="Arial" w:cs="Arial"/>
          <w:color w:val="000000" w:themeColor="text1"/>
          <w:sz w:val="22"/>
          <w:szCs w:val="22"/>
        </w:rPr>
        <w:t>]</w:t>
      </w:r>
      <w:r w:rsidR="006A4832" w:rsidRPr="003508CE">
        <w:rPr>
          <w:rFonts w:ascii="Arial" w:hAnsi="Arial" w:cs="Arial"/>
          <w:color w:val="000000" w:themeColor="text1"/>
          <w:sz w:val="22"/>
          <w:szCs w:val="22"/>
        </w:rPr>
        <w:t xml:space="preserve"> to </w:t>
      </w:r>
      <w:r w:rsidR="006A4832" w:rsidRPr="003508CE">
        <w:rPr>
          <w:rFonts w:ascii="Arial" w:hAnsi="Arial" w:cs="Arial"/>
          <w:color w:val="000000" w:themeColor="text1"/>
          <w:sz w:val="22"/>
          <w:szCs w:val="22"/>
        </w:rPr>
        <w:lastRenderedPageBreak/>
        <w:t>assess the extent to which these programs avert pediatric infections and to monitor progress towards PMTCT elimination goals.</w:t>
      </w:r>
      <w:r w:rsidR="00FF1346" w:rsidRPr="003508CE">
        <w:rPr>
          <w:rFonts w:ascii="Arial" w:hAnsi="Arial" w:cs="Arial"/>
          <w:color w:val="000000" w:themeColor="text1"/>
          <w:sz w:val="22"/>
          <w:szCs w:val="22"/>
        </w:rPr>
        <w:t xml:space="preserve"> </w:t>
      </w:r>
      <w:r w:rsidR="003B21F1" w:rsidRPr="003508CE">
        <w:rPr>
          <w:rFonts w:ascii="Arial" w:hAnsi="Arial" w:cs="Arial"/>
          <w:color w:val="000000" w:themeColor="text1"/>
          <w:sz w:val="22"/>
          <w:szCs w:val="22"/>
        </w:rPr>
        <w:t>[</w:t>
      </w:r>
      <w:r w:rsidR="00740C4A" w:rsidRPr="003508CE">
        <w:rPr>
          <w:rFonts w:ascii="Arial" w:hAnsi="Arial" w:cs="Arial"/>
          <w:color w:val="000000" w:themeColor="text1"/>
          <w:sz w:val="22"/>
          <w:szCs w:val="22"/>
        </w:rPr>
        <w:t>1</w:t>
      </w:r>
      <w:r w:rsidR="004D02D0" w:rsidRPr="003508CE">
        <w:rPr>
          <w:rFonts w:ascii="Arial" w:hAnsi="Arial" w:cs="Arial"/>
          <w:color w:val="000000" w:themeColor="text1"/>
          <w:sz w:val="22"/>
          <w:szCs w:val="22"/>
        </w:rPr>
        <w:t>5</w:t>
      </w:r>
      <w:r w:rsidR="00740C4A" w:rsidRPr="003508CE">
        <w:rPr>
          <w:rFonts w:ascii="Arial" w:hAnsi="Arial" w:cs="Arial"/>
          <w:color w:val="000000" w:themeColor="text1"/>
          <w:sz w:val="22"/>
          <w:szCs w:val="22"/>
        </w:rPr>
        <w:t>,1</w:t>
      </w:r>
      <w:r w:rsidR="004D02D0" w:rsidRPr="003508CE">
        <w:rPr>
          <w:rFonts w:ascii="Arial" w:hAnsi="Arial" w:cs="Arial"/>
          <w:color w:val="000000" w:themeColor="text1"/>
          <w:sz w:val="22"/>
          <w:szCs w:val="22"/>
        </w:rPr>
        <w:t>6</w:t>
      </w:r>
      <w:r w:rsidR="003B21F1" w:rsidRPr="003508CE">
        <w:rPr>
          <w:rFonts w:ascii="Arial" w:hAnsi="Arial" w:cs="Arial"/>
          <w:color w:val="000000" w:themeColor="text1"/>
          <w:sz w:val="22"/>
          <w:szCs w:val="22"/>
        </w:rPr>
        <w:t>]</w:t>
      </w:r>
      <w:r w:rsidR="00ED0954" w:rsidRPr="003508CE">
        <w:rPr>
          <w:rFonts w:ascii="Arial" w:hAnsi="Arial" w:cs="Arial"/>
          <w:color w:val="000000" w:themeColor="text1"/>
          <w:sz w:val="22"/>
          <w:szCs w:val="22"/>
        </w:rPr>
        <w:t xml:space="preserve"> </w:t>
      </w:r>
      <w:r w:rsidR="00F8386E" w:rsidRPr="003508CE">
        <w:rPr>
          <w:rFonts w:ascii="Arial" w:hAnsi="Arial" w:cs="Arial"/>
          <w:sz w:val="22"/>
          <w:szCs w:val="22"/>
        </w:rPr>
        <w:t>Despite the current global call for PMTCT effectiveness studies in developing countries, few countries have so far assessed the population-level impact of their PMTCT interventions.</w:t>
      </w:r>
      <w:r w:rsidR="00E21D5D" w:rsidRPr="003508CE">
        <w:rPr>
          <w:rFonts w:ascii="Arial" w:hAnsi="Arial" w:cs="Arial"/>
          <w:sz w:val="22"/>
          <w:szCs w:val="22"/>
        </w:rPr>
        <w:t xml:space="preserve"> [</w:t>
      </w:r>
      <w:r w:rsidR="001B3F1E" w:rsidRPr="003508CE">
        <w:rPr>
          <w:rFonts w:ascii="Arial" w:hAnsi="Arial" w:cs="Arial"/>
          <w:sz w:val="22"/>
          <w:szCs w:val="22"/>
        </w:rPr>
        <w:t>1</w:t>
      </w:r>
      <w:r w:rsidR="004D02D0" w:rsidRPr="003508CE">
        <w:rPr>
          <w:rFonts w:ascii="Arial" w:hAnsi="Arial" w:cs="Arial"/>
          <w:sz w:val="22"/>
          <w:szCs w:val="22"/>
        </w:rPr>
        <w:t>7</w:t>
      </w:r>
      <w:r w:rsidR="00E21D5D" w:rsidRPr="003508CE">
        <w:rPr>
          <w:rFonts w:ascii="Arial" w:hAnsi="Arial" w:cs="Arial"/>
          <w:sz w:val="22"/>
          <w:szCs w:val="22"/>
        </w:rPr>
        <w:t>]</w:t>
      </w:r>
      <w:r w:rsidR="00973DC3" w:rsidRPr="003508CE">
        <w:rPr>
          <w:rFonts w:ascii="Arial" w:hAnsi="Arial" w:cs="Arial"/>
          <w:sz w:val="22"/>
          <w:szCs w:val="22"/>
        </w:rPr>
        <w:t xml:space="preserve"> </w:t>
      </w:r>
      <w:r w:rsidR="00130852" w:rsidRPr="003508CE">
        <w:rPr>
          <w:rFonts w:ascii="Arial" w:hAnsi="Arial" w:cs="Arial"/>
          <w:sz w:val="22"/>
          <w:szCs w:val="22"/>
        </w:rPr>
        <w:t>Equally unknown is the cost-effectiveness of PMTCT interventions such as Option B+, which remains a critical pending question in the context of limited resources for HIV programming.</w:t>
      </w:r>
    </w:p>
    <w:p w14:paraId="43AB03A4" w14:textId="09821477" w:rsidR="00130852" w:rsidRPr="0053193B" w:rsidRDefault="00130852" w:rsidP="00130852">
      <w:pPr>
        <w:spacing w:line="480" w:lineRule="auto"/>
        <w:rPr>
          <w:rFonts w:ascii="Arial" w:hAnsi="Arial" w:cs="Arial"/>
          <w:color w:val="000000" w:themeColor="text1"/>
          <w:sz w:val="22"/>
          <w:szCs w:val="22"/>
        </w:rPr>
      </w:pPr>
      <w:r w:rsidRPr="003508CE">
        <w:rPr>
          <w:rFonts w:ascii="Arial" w:hAnsi="Arial" w:cs="Arial"/>
          <w:sz w:val="22"/>
          <w:szCs w:val="22"/>
        </w:rPr>
        <w:tab/>
      </w:r>
      <w:r w:rsidR="00A52024" w:rsidRPr="003508CE">
        <w:rPr>
          <w:rFonts w:ascii="Arial" w:hAnsi="Arial" w:cs="Arial"/>
          <w:color w:val="000000" w:themeColor="text1"/>
          <w:sz w:val="22"/>
          <w:szCs w:val="22"/>
        </w:rPr>
        <w:t xml:space="preserve">In Zimbabwe, eliminating MTCT poses a formidable public health challenge. </w:t>
      </w:r>
      <w:r w:rsidR="00443A44" w:rsidRPr="003508CE">
        <w:rPr>
          <w:rFonts w:ascii="Arial" w:hAnsi="Arial" w:cs="Arial"/>
          <w:color w:val="000000" w:themeColor="text1"/>
          <w:sz w:val="22"/>
          <w:szCs w:val="22"/>
        </w:rPr>
        <w:t>An estimated 1.</w:t>
      </w:r>
      <w:r w:rsidR="00AA4FBA" w:rsidRPr="003508CE">
        <w:rPr>
          <w:rFonts w:ascii="Arial" w:hAnsi="Arial" w:cs="Arial"/>
          <w:color w:val="000000" w:themeColor="text1"/>
          <w:sz w:val="22"/>
          <w:szCs w:val="22"/>
        </w:rPr>
        <w:t>3</w:t>
      </w:r>
      <w:r w:rsidR="00443A44" w:rsidRPr="003508CE">
        <w:rPr>
          <w:rFonts w:ascii="Arial" w:hAnsi="Arial" w:cs="Arial"/>
          <w:color w:val="000000" w:themeColor="text1"/>
          <w:sz w:val="22"/>
          <w:szCs w:val="22"/>
        </w:rPr>
        <w:t xml:space="preserve"> million people are living with HIV, with an estimated </w:t>
      </w:r>
      <w:r w:rsidR="0075071A" w:rsidRPr="003508CE">
        <w:rPr>
          <w:rFonts w:ascii="Arial" w:hAnsi="Arial" w:cs="Arial"/>
          <w:color w:val="000000" w:themeColor="text1"/>
          <w:sz w:val="22"/>
          <w:szCs w:val="22"/>
        </w:rPr>
        <w:t>4,900</w:t>
      </w:r>
      <w:r w:rsidR="00443A44" w:rsidRPr="003508CE">
        <w:rPr>
          <w:rFonts w:ascii="Arial" w:hAnsi="Arial" w:cs="Arial"/>
          <w:color w:val="000000" w:themeColor="text1"/>
          <w:sz w:val="22"/>
          <w:szCs w:val="22"/>
        </w:rPr>
        <w:t xml:space="preserve"> new HIV infections in children each year.</w:t>
      </w:r>
      <w:r w:rsidR="003B21F1" w:rsidRPr="003508CE">
        <w:rPr>
          <w:rFonts w:ascii="Arial" w:hAnsi="Arial" w:cs="Arial"/>
          <w:color w:val="000000" w:themeColor="text1"/>
          <w:sz w:val="22"/>
          <w:szCs w:val="22"/>
        </w:rPr>
        <w:t xml:space="preserve"> [</w:t>
      </w:r>
      <w:r w:rsidR="001B3F1E" w:rsidRPr="003508CE">
        <w:rPr>
          <w:rFonts w:ascii="Arial" w:hAnsi="Arial" w:cs="Arial"/>
          <w:color w:val="000000" w:themeColor="text1"/>
          <w:sz w:val="22"/>
          <w:szCs w:val="22"/>
        </w:rPr>
        <w:t>1</w:t>
      </w:r>
      <w:r w:rsidR="004D02D0" w:rsidRPr="003508CE">
        <w:rPr>
          <w:rFonts w:ascii="Arial" w:hAnsi="Arial" w:cs="Arial"/>
          <w:color w:val="000000" w:themeColor="text1"/>
          <w:sz w:val="22"/>
          <w:szCs w:val="22"/>
        </w:rPr>
        <w:t>8</w:t>
      </w:r>
      <w:r w:rsidR="003B21F1" w:rsidRPr="003508CE">
        <w:rPr>
          <w:rFonts w:ascii="Arial" w:hAnsi="Arial" w:cs="Arial"/>
          <w:color w:val="000000" w:themeColor="text1"/>
          <w:sz w:val="22"/>
          <w:szCs w:val="22"/>
        </w:rPr>
        <w:t>]</w:t>
      </w:r>
      <w:r w:rsidR="00443A44" w:rsidRPr="003508CE">
        <w:rPr>
          <w:rFonts w:ascii="Arial" w:hAnsi="Arial" w:cs="Arial"/>
          <w:color w:val="000000" w:themeColor="text1"/>
          <w:sz w:val="22"/>
          <w:szCs w:val="22"/>
          <w:vertAlign w:val="superscript"/>
        </w:rPr>
        <w:t xml:space="preserve"> </w:t>
      </w:r>
      <w:r w:rsidR="00443A44" w:rsidRPr="003508CE">
        <w:rPr>
          <w:rFonts w:ascii="Arial" w:hAnsi="Arial" w:cs="Arial"/>
          <w:color w:val="000000" w:themeColor="text1"/>
          <w:sz w:val="22"/>
          <w:szCs w:val="22"/>
        </w:rPr>
        <w:t>In 2011,</w:t>
      </w:r>
      <w:r w:rsidR="00A52024" w:rsidRPr="003508CE">
        <w:rPr>
          <w:rFonts w:ascii="Arial" w:hAnsi="Arial" w:cs="Arial"/>
          <w:color w:val="000000" w:themeColor="text1"/>
          <w:sz w:val="22"/>
          <w:szCs w:val="22"/>
        </w:rPr>
        <w:t xml:space="preserve"> Zimbabwe’s Ministry of Health and Child Care (MOHCC), intensified the existing PMTCT program and scaled up a nationwide program to accelerate the elimination of pediatric HIV/AIDS. Reaching 60 of 62 districts and approximately 1,560 health facilities, </w:t>
      </w:r>
      <w:proofErr w:type="spellStart"/>
      <w:r w:rsidR="00FA7632" w:rsidRPr="003508CE">
        <w:rPr>
          <w:rFonts w:ascii="Arial" w:hAnsi="Arial" w:cs="Arial"/>
          <w:color w:val="000000" w:themeColor="text1"/>
          <w:sz w:val="22"/>
          <w:szCs w:val="22"/>
        </w:rPr>
        <w:t>MoHCC</w:t>
      </w:r>
      <w:proofErr w:type="spellEnd"/>
      <w:r w:rsidR="00A52024" w:rsidRPr="003508CE">
        <w:rPr>
          <w:rFonts w:ascii="Arial" w:hAnsi="Arial" w:cs="Arial"/>
          <w:color w:val="000000" w:themeColor="text1"/>
          <w:sz w:val="22"/>
          <w:szCs w:val="22"/>
        </w:rPr>
        <w:t xml:space="preserve"> supported the implementation</w:t>
      </w:r>
      <w:r w:rsidR="008213EA" w:rsidRPr="003508CE">
        <w:rPr>
          <w:rFonts w:ascii="Arial" w:hAnsi="Arial" w:cs="Arial"/>
          <w:color w:val="000000" w:themeColor="text1"/>
          <w:sz w:val="22"/>
          <w:szCs w:val="22"/>
        </w:rPr>
        <w:t xml:space="preserve"> of</w:t>
      </w:r>
      <w:r w:rsidR="00A52024" w:rsidRPr="003508CE">
        <w:rPr>
          <w:rFonts w:ascii="Arial" w:hAnsi="Arial" w:cs="Arial"/>
          <w:color w:val="000000" w:themeColor="text1"/>
          <w:sz w:val="22"/>
          <w:szCs w:val="22"/>
        </w:rPr>
        <w:t xml:space="preserve"> Option A of the 2010 WHO guidelines, distributed point-of-care CD4 testing machines for determination of ART eligibility, and facilitated community mobilization to increase entry and retention in the PMTCT cascade</w:t>
      </w:r>
      <w:r w:rsidR="00A52024" w:rsidRPr="003508CE" w:rsidDel="00DD49AD">
        <w:rPr>
          <w:rFonts w:ascii="Arial" w:hAnsi="Arial" w:cs="Arial"/>
          <w:color w:val="000000" w:themeColor="text1"/>
          <w:sz w:val="22"/>
          <w:szCs w:val="22"/>
        </w:rPr>
        <w:t>.</w:t>
      </w:r>
      <w:r w:rsidR="00A52024" w:rsidRPr="003508CE">
        <w:rPr>
          <w:rFonts w:ascii="Arial" w:hAnsi="Arial" w:cs="Arial"/>
          <w:color w:val="000000" w:themeColor="text1"/>
          <w:sz w:val="22"/>
          <w:szCs w:val="22"/>
        </w:rPr>
        <w:t xml:space="preserve"> In Nov</w:t>
      </w:r>
      <w:r w:rsidR="00A52024" w:rsidRPr="0053193B">
        <w:rPr>
          <w:rFonts w:ascii="Arial" w:hAnsi="Arial" w:cs="Arial"/>
          <w:color w:val="000000" w:themeColor="text1"/>
          <w:sz w:val="22"/>
          <w:szCs w:val="22"/>
        </w:rPr>
        <w:t xml:space="preserve">ember 2013, the MOHCC </w:t>
      </w:r>
      <w:r w:rsidR="00FA7632">
        <w:rPr>
          <w:rFonts w:ascii="Arial" w:hAnsi="Arial" w:cs="Arial"/>
          <w:color w:val="000000" w:themeColor="text1"/>
          <w:sz w:val="22"/>
          <w:szCs w:val="22"/>
        </w:rPr>
        <w:t xml:space="preserve">updated its guidance to </w:t>
      </w:r>
      <w:r w:rsidR="004F4AD3">
        <w:rPr>
          <w:rFonts w:ascii="Arial" w:hAnsi="Arial" w:cs="Arial"/>
          <w:color w:val="000000" w:themeColor="text1"/>
          <w:sz w:val="22"/>
          <w:szCs w:val="22"/>
        </w:rPr>
        <w:t xml:space="preserve">Option B+ as recommended in </w:t>
      </w:r>
      <w:r w:rsidR="00FA7632">
        <w:rPr>
          <w:rFonts w:ascii="Arial" w:hAnsi="Arial" w:cs="Arial"/>
          <w:color w:val="000000" w:themeColor="text1"/>
          <w:sz w:val="22"/>
          <w:szCs w:val="22"/>
        </w:rPr>
        <w:t xml:space="preserve">the </w:t>
      </w:r>
      <w:r w:rsidR="00A52024" w:rsidRPr="0053193B">
        <w:rPr>
          <w:rFonts w:ascii="Arial" w:hAnsi="Arial" w:cs="Arial"/>
          <w:color w:val="000000" w:themeColor="text1"/>
          <w:sz w:val="22"/>
          <w:szCs w:val="22"/>
        </w:rPr>
        <w:t>2013 WHO guidelines</w:t>
      </w:r>
      <w:r w:rsidR="00742362">
        <w:rPr>
          <w:rFonts w:ascii="Arial" w:hAnsi="Arial" w:cs="Arial"/>
          <w:color w:val="000000" w:themeColor="text1"/>
          <w:sz w:val="22"/>
          <w:szCs w:val="22"/>
        </w:rPr>
        <w:t>.</w:t>
      </w:r>
      <w:r>
        <w:rPr>
          <w:rFonts w:ascii="Arial" w:hAnsi="Arial" w:cs="Arial"/>
          <w:color w:val="000000" w:themeColor="text1"/>
          <w:sz w:val="22"/>
          <w:szCs w:val="22"/>
        </w:rPr>
        <w:t xml:space="preserve"> </w:t>
      </w:r>
    </w:p>
    <w:p w14:paraId="6E82A1F0" w14:textId="7D073C18" w:rsidR="00AA21F5" w:rsidRDefault="00A52024" w:rsidP="00130852">
      <w:pPr>
        <w:spacing w:line="480" w:lineRule="auto"/>
        <w:ind w:firstLine="720"/>
        <w:rPr>
          <w:rFonts w:ascii="Arial" w:hAnsi="Arial" w:cs="Arial"/>
          <w:color w:val="000000" w:themeColor="text1"/>
          <w:sz w:val="22"/>
          <w:szCs w:val="22"/>
        </w:rPr>
      </w:pPr>
      <w:r w:rsidRPr="0053193B">
        <w:rPr>
          <w:rFonts w:ascii="Arial" w:hAnsi="Arial" w:cs="Arial"/>
          <w:color w:val="000000" w:themeColor="text1"/>
          <w:sz w:val="22"/>
          <w:szCs w:val="22"/>
        </w:rPr>
        <w:t>The scale-up of the accelerated PM</w:t>
      </w:r>
      <w:r w:rsidR="0010054A" w:rsidRPr="0053193B">
        <w:rPr>
          <w:rFonts w:ascii="Arial" w:hAnsi="Arial" w:cs="Arial"/>
          <w:color w:val="000000" w:themeColor="text1"/>
          <w:sz w:val="22"/>
          <w:szCs w:val="22"/>
        </w:rPr>
        <w:t>TCT program in Zimbabwe provid</w:t>
      </w:r>
      <w:r w:rsidR="0013539B">
        <w:rPr>
          <w:rFonts w:ascii="Arial" w:hAnsi="Arial" w:cs="Arial"/>
          <w:color w:val="000000" w:themeColor="text1"/>
          <w:sz w:val="22"/>
          <w:szCs w:val="22"/>
        </w:rPr>
        <w:t>e</w:t>
      </w:r>
      <w:r w:rsidR="00875B07">
        <w:rPr>
          <w:rFonts w:ascii="Arial" w:hAnsi="Arial" w:cs="Arial"/>
          <w:color w:val="000000" w:themeColor="text1"/>
          <w:sz w:val="22"/>
          <w:szCs w:val="22"/>
        </w:rPr>
        <w:t>s</w:t>
      </w:r>
      <w:r w:rsidRPr="0053193B">
        <w:rPr>
          <w:rFonts w:ascii="Arial" w:hAnsi="Arial" w:cs="Arial"/>
          <w:color w:val="000000" w:themeColor="text1"/>
          <w:sz w:val="22"/>
          <w:szCs w:val="22"/>
        </w:rPr>
        <w:t xml:space="preserve"> </w:t>
      </w:r>
      <w:r w:rsidR="00286F87">
        <w:rPr>
          <w:rFonts w:ascii="Arial" w:hAnsi="Arial" w:cs="Arial"/>
          <w:color w:val="000000" w:themeColor="text1"/>
          <w:sz w:val="22"/>
          <w:szCs w:val="22"/>
        </w:rPr>
        <w:t>an</w:t>
      </w:r>
      <w:r w:rsidR="00FA7632">
        <w:rPr>
          <w:rFonts w:ascii="Arial" w:hAnsi="Arial" w:cs="Arial"/>
          <w:color w:val="000000" w:themeColor="text1"/>
          <w:sz w:val="22"/>
          <w:szCs w:val="22"/>
        </w:rPr>
        <w:t xml:space="preserve"> </w:t>
      </w:r>
      <w:r w:rsidRPr="0053193B">
        <w:rPr>
          <w:rFonts w:ascii="Arial" w:hAnsi="Arial" w:cs="Arial"/>
          <w:color w:val="000000" w:themeColor="text1"/>
          <w:sz w:val="22"/>
          <w:szCs w:val="22"/>
        </w:rPr>
        <w:t xml:space="preserve">opportunity to </w:t>
      </w:r>
      <w:r w:rsidR="00286F87">
        <w:rPr>
          <w:rFonts w:ascii="Arial" w:hAnsi="Arial" w:cs="Arial"/>
          <w:color w:val="000000" w:themeColor="text1"/>
          <w:sz w:val="22"/>
          <w:szCs w:val="22"/>
        </w:rPr>
        <w:t xml:space="preserve">ascertain </w:t>
      </w:r>
      <w:r w:rsidRPr="0053193B">
        <w:rPr>
          <w:rFonts w:ascii="Arial" w:hAnsi="Arial" w:cs="Arial"/>
          <w:color w:val="000000" w:themeColor="text1"/>
          <w:sz w:val="22"/>
          <w:szCs w:val="22"/>
        </w:rPr>
        <w:t xml:space="preserve">the effectiveness of PMTCT programs at a national level. </w:t>
      </w:r>
      <w:r w:rsidR="00055D94">
        <w:rPr>
          <w:rFonts w:ascii="Arial" w:hAnsi="Arial" w:cs="Arial"/>
          <w:color w:val="000000" w:themeColor="text1"/>
          <w:sz w:val="22"/>
          <w:szCs w:val="22"/>
        </w:rPr>
        <w:t>W</w:t>
      </w:r>
      <w:r w:rsidR="00C57711" w:rsidRPr="0053193B">
        <w:rPr>
          <w:rFonts w:ascii="Arial" w:hAnsi="Arial" w:cs="Arial"/>
          <w:color w:val="000000" w:themeColor="text1"/>
          <w:sz w:val="22"/>
          <w:szCs w:val="22"/>
        </w:rPr>
        <w:t xml:space="preserve">e </w:t>
      </w:r>
      <w:r w:rsidR="00875B07">
        <w:rPr>
          <w:rFonts w:ascii="Arial" w:hAnsi="Arial" w:cs="Arial"/>
          <w:color w:val="000000" w:themeColor="text1"/>
          <w:sz w:val="22"/>
          <w:szCs w:val="22"/>
        </w:rPr>
        <w:t xml:space="preserve">will combine three rounds of </w:t>
      </w:r>
      <w:r w:rsidR="00C57711" w:rsidRPr="0053193B">
        <w:rPr>
          <w:rFonts w:ascii="Arial" w:hAnsi="Arial" w:cs="Arial"/>
          <w:color w:val="000000" w:themeColor="text1"/>
          <w:sz w:val="22"/>
          <w:szCs w:val="22"/>
        </w:rPr>
        <w:t>serial community-based cross-sectional serosurv</w:t>
      </w:r>
      <w:r w:rsidR="00CB1DCE">
        <w:rPr>
          <w:rFonts w:ascii="Arial" w:hAnsi="Arial" w:cs="Arial"/>
          <w:color w:val="000000" w:themeColor="text1"/>
          <w:sz w:val="22"/>
          <w:szCs w:val="22"/>
        </w:rPr>
        <w:t>ey</w:t>
      </w:r>
      <w:r w:rsidR="00C57711" w:rsidRPr="0053193B">
        <w:rPr>
          <w:rFonts w:ascii="Arial" w:hAnsi="Arial" w:cs="Arial"/>
          <w:color w:val="000000" w:themeColor="text1"/>
          <w:sz w:val="22"/>
          <w:szCs w:val="22"/>
        </w:rPr>
        <w:t xml:space="preserve">s to evaluate the population-level impact of Option B+ in Zimbabwe. </w:t>
      </w:r>
      <w:r w:rsidR="004B3BC5">
        <w:rPr>
          <w:rFonts w:ascii="Arial" w:hAnsi="Arial" w:cs="Arial"/>
          <w:color w:val="000000" w:themeColor="text1"/>
          <w:sz w:val="22"/>
          <w:szCs w:val="22"/>
        </w:rPr>
        <w:t xml:space="preserve"> Our 2017-2018 endline serosurvey (post Option B+)</w:t>
      </w:r>
      <w:r w:rsidR="001A1E2F">
        <w:rPr>
          <w:rFonts w:ascii="Arial" w:hAnsi="Arial" w:cs="Arial"/>
          <w:color w:val="000000" w:themeColor="text1"/>
          <w:sz w:val="22"/>
          <w:szCs w:val="22"/>
        </w:rPr>
        <w:t xml:space="preserve"> </w:t>
      </w:r>
      <w:r w:rsidR="00875B07">
        <w:rPr>
          <w:rFonts w:ascii="Arial" w:hAnsi="Arial" w:cs="Arial"/>
          <w:color w:val="000000" w:themeColor="text1"/>
          <w:sz w:val="22"/>
          <w:szCs w:val="22"/>
        </w:rPr>
        <w:t xml:space="preserve">will be </w:t>
      </w:r>
      <w:r w:rsidR="004B3BC5">
        <w:rPr>
          <w:rFonts w:ascii="Arial" w:hAnsi="Arial" w:cs="Arial"/>
          <w:color w:val="000000" w:themeColor="text1"/>
          <w:sz w:val="22"/>
          <w:szCs w:val="22"/>
        </w:rPr>
        <w:t>c</w:t>
      </w:r>
      <w:r w:rsidR="00935DD8" w:rsidRPr="0053193B">
        <w:rPr>
          <w:rFonts w:ascii="Arial" w:hAnsi="Arial" w:cs="Arial"/>
          <w:color w:val="000000" w:themeColor="text1"/>
          <w:sz w:val="22"/>
          <w:szCs w:val="22"/>
        </w:rPr>
        <w:t xml:space="preserve">ombined with data from our </w:t>
      </w:r>
      <w:r w:rsidR="00920409">
        <w:rPr>
          <w:rFonts w:ascii="Arial" w:hAnsi="Arial" w:cs="Arial"/>
          <w:color w:val="000000" w:themeColor="text1"/>
          <w:sz w:val="22"/>
          <w:szCs w:val="22"/>
        </w:rPr>
        <w:t>previous</w:t>
      </w:r>
      <w:r w:rsidR="00920409" w:rsidRPr="0053193B">
        <w:rPr>
          <w:rFonts w:ascii="Arial" w:hAnsi="Arial" w:cs="Arial"/>
          <w:color w:val="000000" w:themeColor="text1"/>
          <w:sz w:val="22"/>
          <w:szCs w:val="22"/>
        </w:rPr>
        <w:t xml:space="preserve"> </w:t>
      </w:r>
      <w:r w:rsidR="00935DD8" w:rsidRPr="0053193B">
        <w:rPr>
          <w:rFonts w:ascii="Arial" w:hAnsi="Arial" w:cs="Arial"/>
          <w:color w:val="000000" w:themeColor="text1"/>
          <w:sz w:val="22"/>
          <w:szCs w:val="22"/>
        </w:rPr>
        <w:t>serosur</w:t>
      </w:r>
      <w:r w:rsidR="00C84940">
        <w:rPr>
          <w:rFonts w:ascii="Arial" w:hAnsi="Arial" w:cs="Arial"/>
          <w:color w:val="000000" w:themeColor="text1"/>
          <w:sz w:val="22"/>
          <w:szCs w:val="22"/>
        </w:rPr>
        <w:t>v</w:t>
      </w:r>
      <w:r w:rsidR="00935DD8" w:rsidRPr="0053193B">
        <w:rPr>
          <w:rFonts w:ascii="Arial" w:hAnsi="Arial" w:cs="Arial"/>
          <w:color w:val="000000" w:themeColor="text1"/>
          <w:sz w:val="22"/>
          <w:szCs w:val="22"/>
        </w:rPr>
        <w:t xml:space="preserve">eys </w:t>
      </w:r>
      <w:r w:rsidR="00920409">
        <w:rPr>
          <w:rFonts w:ascii="Arial" w:hAnsi="Arial" w:cs="Arial"/>
          <w:color w:val="000000" w:themeColor="text1"/>
          <w:sz w:val="22"/>
          <w:szCs w:val="22"/>
        </w:rPr>
        <w:t xml:space="preserve">conducted </w:t>
      </w:r>
      <w:r w:rsidR="00935DD8" w:rsidRPr="0053193B">
        <w:rPr>
          <w:rFonts w:ascii="Arial" w:hAnsi="Arial" w:cs="Arial"/>
          <w:color w:val="000000" w:themeColor="text1"/>
          <w:sz w:val="22"/>
          <w:szCs w:val="22"/>
        </w:rPr>
        <w:t>in 2012 (pre-Option A standard of care) and 2014 (post-Option A/pre-Option B+)</w:t>
      </w:r>
      <w:r w:rsidR="00875B07">
        <w:rPr>
          <w:rFonts w:ascii="Arial" w:hAnsi="Arial" w:cs="Arial"/>
          <w:color w:val="000000" w:themeColor="text1"/>
          <w:sz w:val="22"/>
          <w:szCs w:val="22"/>
        </w:rPr>
        <w:t>. These three surveys</w:t>
      </w:r>
      <w:r w:rsidR="00935DD8" w:rsidRPr="0053193B">
        <w:rPr>
          <w:rFonts w:ascii="Arial" w:hAnsi="Arial" w:cs="Arial"/>
          <w:color w:val="000000" w:themeColor="text1"/>
          <w:sz w:val="22"/>
          <w:szCs w:val="22"/>
        </w:rPr>
        <w:t xml:space="preserve"> will allow us to monitor population-level trends in MTCT and HIV-free infant survival</w:t>
      </w:r>
      <w:r w:rsidR="00920409">
        <w:rPr>
          <w:rFonts w:ascii="Arial" w:hAnsi="Arial" w:cs="Arial"/>
          <w:color w:val="000000" w:themeColor="text1"/>
          <w:sz w:val="22"/>
          <w:szCs w:val="22"/>
        </w:rPr>
        <w:t xml:space="preserve"> ov</w:t>
      </w:r>
      <w:r w:rsidR="00396EFA">
        <w:rPr>
          <w:rFonts w:ascii="Arial" w:hAnsi="Arial" w:cs="Arial"/>
          <w:color w:val="000000" w:themeColor="text1"/>
          <w:sz w:val="22"/>
          <w:szCs w:val="22"/>
        </w:rPr>
        <w:t>er</w:t>
      </w:r>
      <w:r w:rsidR="00920409">
        <w:rPr>
          <w:rFonts w:ascii="Arial" w:hAnsi="Arial" w:cs="Arial"/>
          <w:color w:val="000000" w:themeColor="text1"/>
          <w:sz w:val="22"/>
          <w:szCs w:val="22"/>
        </w:rPr>
        <w:t xml:space="preserve"> </w:t>
      </w:r>
      <w:r w:rsidR="00396EFA">
        <w:rPr>
          <w:rFonts w:ascii="Arial" w:hAnsi="Arial" w:cs="Arial"/>
          <w:color w:val="000000" w:themeColor="text1"/>
          <w:sz w:val="22"/>
          <w:szCs w:val="22"/>
        </w:rPr>
        <w:t>the</w:t>
      </w:r>
      <w:r w:rsidR="00920409">
        <w:rPr>
          <w:rFonts w:ascii="Arial" w:hAnsi="Arial" w:cs="Arial"/>
          <w:color w:val="000000" w:themeColor="text1"/>
          <w:sz w:val="22"/>
          <w:szCs w:val="22"/>
        </w:rPr>
        <w:t xml:space="preserve"> previous 6 years and </w:t>
      </w:r>
      <w:r w:rsidR="00A96319">
        <w:rPr>
          <w:rFonts w:ascii="Arial" w:hAnsi="Arial" w:cs="Arial"/>
          <w:color w:val="000000" w:themeColor="text1"/>
          <w:sz w:val="22"/>
          <w:szCs w:val="22"/>
        </w:rPr>
        <w:t xml:space="preserve">to </w:t>
      </w:r>
      <w:r w:rsidR="00920409">
        <w:rPr>
          <w:rFonts w:ascii="Arial" w:hAnsi="Arial" w:cs="Arial"/>
          <w:color w:val="000000" w:themeColor="text1"/>
          <w:sz w:val="22"/>
          <w:szCs w:val="22"/>
        </w:rPr>
        <w:t xml:space="preserve">assess </w:t>
      </w:r>
      <w:r w:rsidR="004B3BC5">
        <w:rPr>
          <w:rFonts w:ascii="Arial" w:hAnsi="Arial" w:cs="Arial"/>
          <w:color w:val="000000" w:themeColor="text1"/>
          <w:sz w:val="22"/>
          <w:szCs w:val="22"/>
        </w:rPr>
        <w:t xml:space="preserve">the </w:t>
      </w:r>
      <w:r w:rsidR="00920409">
        <w:rPr>
          <w:rFonts w:ascii="Arial" w:hAnsi="Arial" w:cs="Arial"/>
          <w:color w:val="000000" w:themeColor="text1"/>
          <w:sz w:val="22"/>
          <w:szCs w:val="22"/>
        </w:rPr>
        <w:t xml:space="preserve">impact of Option B+ compared to </w:t>
      </w:r>
      <w:proofErr w:type="spellStart"/>
      <w:r w:rsidR="00920409">
        <w:rPr>
          <w:rFonts w:ascii="Arial" w:hAnsi="Arial" w:cs="Arial"/>
          <w:color w:val="000000" w:themeColor="text1"/>
          <w:sz w:val="22"/>
          <w:szCs w:val="22"/>
        </w:rPr>
        <w:t>i</w:t>
      </w:r>
      <w:proofErr w:type="spellEnd"/>
      <w:r w:rsidR="00920409">
        <w:rPr>
          <w:rFonts w:ascii="Arial" w:hAnsi="Arial" w:cs="Arial"/>
          <w:color w:val="000000" w:themeColor="text1"/>
          <w:sz w:val="22"/>
          <w:szCs w:val="22"/>
        </w:rPr>
        <w:t>) pre Option A and ii) post Option A pre Option B+</w:t>
      </w:r>
      <w:r w:rsidR="00935DD8" w:rsidRPr="0053193B">
        <w:rPr>
          <w:rFonts w:ascii="Arial" w:hAnsi="Arial" w:cs="Arial"/>
          <w:color w:val="000000" w:themeColor="text1"/>
          <w:sz w:val="22"/>
          <w:szCs w:val="22"/>
        </w:rPr>
        <w:t xml:space="preserve">. </w:t>
      </w:r>
      <w:r w:rsidR="009D5087">
        <w:rPr>
          <w:rFonts w:ascii="Arial" w:hAnsi="Arial" w:cs="Arial"/>
          <w:color w:val="000000" w:themeColor="text1"/>
          <w:sz w:val="22"/>
          <w:szCs w:val="22"/>
        </w:rPr>
        <w:t>We use a population</w:t>
      </w:r>
      <w:r w:rsidR="00ED0954">
        <w:rPr>
          <w:rFonts w:ascii="Arial" w:hAnsi="Arial" w:cs="Arial"/>
          <w:color w:val="000000" w:themeColor="text1"/>
          <w:sz w:val="22"/>
          <w:szCs w:val="22"/>
        </w:rPr>
        <w:t>-</w:t>
      </w:r>
      <w:r w:rsidR="009D5087">
        <w:rPr>
          <w:rFonts w:ascii="Arial" w:hAnsi="Arial" w:cs="Arial"/>
          <w:color w:val="000000" w:themeColor="text1"/>
          <w:sz w:val="22"/>
          <w:szCs w:val="22"/>
        </w:rPr>
        <w:t>based approach, as e</w:t>
      </w:r>
      <w:r w:rsidR="00AA21F5">
        <w:rPr>
          <w:rFonts w:ascii="Arial" w:hAnsi="Arial" w:cs="Arial"/>
          <w:color w:val="000000" w:themeColor="text1"/>
          <w:sz w:val="22"/>
          <w:szCs w:val="22"/>
        </w:rPr>
        <w:t>stimates from facility</w:t>
      </w:r>
      <w:r w:rsidR="009D5087">
        <w:rPr>
          <w:rFonts w:ascii="Arial" w:hAnsi="Arial" w:cs="Arial"/>
          <w:color w:val="000000" w:themeColor="text1"/>
          <w:sz w:val="22"/>
          <w:szCs w:val="22"/>
        </w:rPr>
        <w:t>-</w:t>
      </w:r>
      <w:r w:rsidR="00AA21F5">
        <w:rPr>
          <w:rFonts w:ascii="Arial" w:hAnsi="Arial" w:cs="Arial"/>
          <w:color w:val="000000" w:themeColor="text1"/>
          <w:sz w:val="22"/>
          <w:szCs w:val="22"/>
        </w:rPr>
        <w:t>based studies</w:t>
      </w:r>
      <w:r w:rsidR="009D5087">
        <w:rPr>
          <w:rFonts w:ascii="Arial" w:hAnsi="Arial" w:cs="Arial"/>
          <w:color w:val="000000" w:themeColor="text1"/>
          <w:sz w:val="22"/>
          <w:szCs w:val="22"/>
        </w:rPr>
        <w:t xml:space="preserve"> </w:t>
      </w:r>
      <w:r w:rsidR="00742362">
        <w:rPr>
          <w:rFonts w:ascii="Arial" w:hAnsi="Arial" w:cs="Arial"/>
          <w:color w:val="000000" w:themeColor="text1"/>
          <w:sz w:val="22"/>
          <w:szCs w:val="22"/>
        </w:rPr>
        <w:t>by definition</w:t>
      </w:r>
      <w:r w:rsidR="009D5087">
        <w:rPr>
          <w:rFonts w:ascii="Arial" w:hAnsi="Arial" w:cs="Arial"/>
          <w:color w:val="000000" w:themeColor="text1"/>
          <w:sz w:val="22"/>
          <w:szCs w:val="22"/>
        </w:rPr>
        <w:t xml:space="preserve"> </w:t>
      </w:r>
      <w:r w:rsidR="00ED0954">
        <w:rPr>
          <w:rFonts w:ascii="Arial" w:hAnsi="Arial" w:cs="Arial"/>
          <w:color w:val="000000" w:themeColor="text1"/>
          <w:sz w:val="22"/>
          <w:szCs w:val="22"/>
        </w:rPr>
        <w:t xml:space="preserve">will </w:t>
      </w:r>
      <w:r w:rsidR="00AA21F5">
        <w:rPr>
          <w:rFonts w:ascii="Arial" w:hAnsi="Arial" w:cs="Arial"/>
          <w:color w:val="000000" w:themeColor="text1"/>
          <w:sz w:val="22"/>
          <w:szCs w:val="22"/>
        </w:rPr>
        <w:t xml:space="preserve">be less likely to include women who do not attend clinics for antenatal care and delivery.  As </w:t>
      </w:r>
      <w:r w:rsidR="00AA21F5">
        <w:rPr>
          <w:rFonts w:ascii="Arial" w:hAnsi="Arial" w:cs="Arial"/>
          <w:color w:val="000000" w:themeColor="text1"/>
          <w:sz w:val="22"/>
          <w:szCs w:val="22"/>
        </w:rPr>
        <w:lastRenderedPageBreak/>
        <w:t>with many settings in sub-Saharan Africa</w:t>
      </w:r>
      <w:r w:rsidR="00ED0954">
        <w:rPr>
          <w:rFonts w:ascii="Arial" w:hAnsi="Arial" w:cs="Arial"/>
          <w:color w:val="000000" w:themeColor="text1"/>
          <w:sz w:val="22"/>
          <w:szCs w:val="22"/>
        </w:rPr>
        <w:t>,</w:t>
      </w:r>
      <w:r w:rsidR="001A1E2F">
        <w:rPr>
          <w:rFonts w:ascii="Arial" w:hAnsi="Arial" w:cs="Arial"/>
          <w:color w:val="000000" w:themeColor="text1"/>
          <w:sz w:val="22"/>
          <w:szCs w:val="22"/>
        </w:rPr>
        <w:t xml:space="preserve"> mobility and</w:t>
      </w:r>
      <w:r w:rsidR="00AA21F5">
        <w:rPr>
          <w:rFonts w:ascii="Arial" w:hAnsi="Arial" w:cs="Arial"/>
          <w:color w:val="000000" w:themeColor="text1"/>
          <w:sz w:val="22"/>
          <w:szCs w:val="22"/>
        </w:rPr>
        <w:t xml:space="preserve"> migration </w:t>
      </w:r>
      <w:r w:rsidR="001A1E2F">
        <w:rPr>
          <w:rFonts w:ascii="Arial" w:hAnsi="Arial" w:cs="Arial"/>
          <w:color w:val="000000" w:themeColor="text1"/>
          <w:sz w:val="22"/>
          <w:szCs w:val="22"/>
        </w:rPr>
        <w:t>are</w:t>
      </w:r>
      <w:r w:rsidR="00AA21F5">
        <w:rPr>
          <w:rFonts w:ascii="Arial" w:hAnsi="Arial" w:cs="Arial"/>
          <w:color w:val="000000" w:themeColor="text1"/>
          <w:sz w:val="22"/>
          <w:szCs w:val="22"/>
        </w:rPr>
        <w:t xml:space="preserve"> also a concern in assessing outcomes as many women may move during the postpartum period and </w:t>
      </w:r>
      <w:r w:rsidR="00DE0651">
        <w:rPr>
          <w:rFonts w:ascii="Arial" w:hAnsi="Arial" w:cs="Arial"/>
          <w:color w:val="000000" w:themeColor="text1"/>
          <w:sz w:val="22"/>
          <w:szCs w:val="22"/>
        </w:rPr>
        <w:t xml:space="preserve">become lost or </w:t>
      </w:r>
      <w:r w:rsidR="00AA21F5">
        <w:rPr>
          <w:rFonts w:ascii="Arial" w:hAnsi="Arial" w:cs="Arial"/>
          <w:color w:val="000000" w:themeColor="text1"/>
          <w:sz w:val="22"/>
          <w:szCs w:val="22"/>
        </w:rPr>
        <w:t xml:space="preserve">be considered lost to care from a facility when they change care locations.  </w:t>
      </w:r>
      <w:r w:rsidR="00615F82">
        <w:rPr>
          <w:rFonts w:ascii="Arial" w:hAnsi="Arial" w:cs="Arial"/>
          <w:color w:val="000000" w:themeColor="text1"/>
          <w:sz w:val="22"/>
          <w:szCs w:val="22"/>
        </w:rPr>
        <w:t>O</w:t>
      </w:r>
      <w:r w:rsidR="00935DD8" w:rsidRPr="0053193B">
        <w:rPr>
          <w:rFonts w:ascii="Arial" w:hAnsi="Arial" w:cs="Arial"/>
          <w:color w:val="000000" w:themeColor="text1"/>
          <w:sz w:val="22"/>
          <w:szCs w:val="22"/>
        </w:rPr>
        <w:t xml:space="preserve">ur study design allows us to assess HIV-free infant survival and MTCT at </w:t>
      </w:r>
      <w:r w:rsidR="00AA21F5">
        <w:rPr>
          <w:rFonts w:ascii="Arial" w:hAnsi="Arial" w:cs="Arial"/>
          <w:color w:val="000000" w:themeColor="text1"/>
          <w:sz w:val="22"/>
          <w:szCs w:val="22"/>
        </w:rPr>
        <w:t xml:space="preserve">a community level at </w:t>
      </w:r>
      <w:r w:rsidR="00935DD8" w:rsidRPr="0053193B">
        <w:rPr>
          <w:rFonts w:ascii="Arial" w:hAnsi="Arial" w:cs="Arial"/>
          <w:color w:val="000000" w:themeColor="text1"/>
          <w:sz w:val="22"/>
          <w:szCs w:val="22"/>
        </w:rPr>
        <w:t>9-18 months</w:t>
      </w:r>
      <w:r w:rsidR="00615F82">
        <w:rPr>
          <w:rFonts w:ascii="Arial" w:hAnsi="Arial" w:cs="Arial"/>
          <w:color w:val="000000" w:themeColor="text1"/>
          <w:sz w:val="22"/>
          <w:szCs w:val="22"/>
        </w:rPr>
        <w:t xml:space="preserve"> postpartum</w:t>
      </w:r>
      <w:r w:rsidR="00935DD8" w:rsidRPr="0053193B">
        <w:rPr>
          <w:rFonts w:ascii="Arial" w:hAnsi="Arial" w:cs="Arial"/>
          <w:color w:val="000000" w:themeColor="text1"/>
          <w:sz w:val="22"/>
          <w:szCs w:val="22"/>
        </w:rPr>
        <w:t xml:space="preserve">, thus taking into account HIV transmissions occurring during pregnancy, labor </w:t>
      </w:r>
      <w:r w:rsidR="00A33BFA">
        <w:rPr>
          <w:rFonts w:ascii="Arial" w:hAnsi="Arial" w:cs="Arial"/>
          <w:color w:val="000000" w:themeColor="text1"/>
          <w:sz w:val="22"/>
          <w:szCs w:val="22"/>
        </w:rPr>
        <w:t xml:space="preserve">and delivery </w:t>
      </w:r>
      <w:r w:rsidR="00935DD8" w:rsidRPr="0053193B">
        <w:rPr>
          <w:rFonts w:ascii="Arial" w:hAnsi="Arial" w:cs="Arial"/>
          <w:color w:val="000000" w:themeColor="text1"/>
          <w:sz w:val="22"/>
          <w:szCs w:val="22"/>
        </w:rPr>
        <w:t>and breastfeeding among both women who access PMTCT services and those that do not.</w:t>
      </w:r>
      <w:r w:rsidR="002765D1">
        <w:rPr>
          <w:rFonts w:ascii="Arial" w:hAnsi="Arial" w:cs="Arial"/>
          <w:color w:val="000000" w:themeColor="text1"/>
          <w:sz w:val="22"/>
          <w:szCs w:val="22"/>
        </w:rPr>
        <w:t xml:space="preserve"> [</w:t>
      </w:r>
      <w:r w:rsidR="001B3F1E">
        <w:rPr>
          <w:rFonts w:ascii="Arial" w:hAnsi="Arial" w:cs="Arial"/>
          <w:color w:val="000000" w:themeColor="text1"/>
          <w:sz w:val="22"/>
          <w:szCs w:val="22"/>
        </w:rPr>
        <w:t>1</w:t>
      </w:r>
      <w:r w:rsidR="004D02D0">
        <w:rPr>
          <w:rFonts w:ascii="Arial" w:hAnsi="Arial" w:cs="Arial"/>
          <w:color w:val="000000" w:themeColor="text1"/>
          <w:sz w:val="22"/>
          <w:szCs w:val="22"/>
        </w:rPr>
        <w:t>7</w:t>
      </w:r>
      <w:r w:rsidR="002765D1">
        <w:rPr>
          <w:rFonts w:ascii="Arial" w:hAnsi="Arial" w:cs="Arial"/>
          <w:color w:val="000000" w:themeColor="text1"/>
          <w:sz w:val="22"/>
          <w:szCs w:val="22"/>
        </w:rPr>
        <w:t>]</w:t>
      </w:r>
      <w:r w:rsidR="00935DD8" w:rsidRPr="002765D1">
        <w:rPr>
          <w:rFonts w:ascii="Arial" w:hAnsi="Arial" w:cs="Arial"/>
          <w:color w:val="000000" w:themeColor="text1"/>
          <w:sz w:val="22"/>
          <w:szCs w:val="22"/>
        </w:rPr>
        <w:t xml:space="preserve"> </w:t>
      </w:r>
      <w:r w:rsidR="00AA21F5">
        <w:rPr>
          <w:rFonts w:ascii="Arial" w:hAnsi="Arial" w:cs="Arial"/>
          <w:color w:val="000000" w:themeColor="text1"/>
          <w:sz w:val="22"/>
          <w:szCs w:val="22"/>
        </w:rPr>
        <w:t xml:space="preserve">We will specifically collect information on antenatal care attendance and facility based delivery as well as changes in care location and gaps in care related to </w:t>
      </w:r>
      <w:r w:rsidR="004F4AD3">
        <w:rPr>
          <w:rFonts w:ascii="Arial" w:hAnsi="Arial" w:cs="Arial"/>
          <w:color w:val="000000" w:themeColor="text1"/>
          <w:sz w:val="22"/>
          <w:szCs w:val="22"/>
        </w:rPr>
        <w:t>mobility/</w:t>
      </w:r>
      <w:r w:rsidR="00AA21F5">
        <w:rPr>
          <w:rFonts w:ascii="Arial" w:hAnsi="Arial" w:cs="Arial"/>
          <w:color w:val="000000" w:themeColor="text1"/>
          <w:sz w:val="22"/>
          <w:szCs w:val="22"/>
        </w:rPr>
        <w:t xml:space="preserve">migration.  </w:t>
      </w:r>
    </w:p>
    <w:p w14:paraId="5F224A12" w14:textId="68AAB93B" w:rsidR="006A4832" w:rsidRPr="0053193B" w:rsidRDefault="00935DD8" w:rsidP="00874022">
      <w:pPr>
        <w:spacing w:line="480" w:lineRule="auto"/>
        <w:ind w:firstLine="720"/>
        <w:rPr>
          <w:rFonts w:ascii="Arial" w:eastAsia="Times New Roman" w:hAnsi="Arial" w:cs="Arial"/>
          <w:color w:val="000000" w:themeColor="text1"/>
          <w:sz w:val="22"/>
          <w:szCs w:val="22"/>
          <w:shd w:val="clear" w:color="auto" w:fill="FFFFFF"/>
        </w:rPr>
      </w:pPr>
      <w:r w:rsidRPr="0053193B">
        <w:rPr>
          <w:rFonts w:ascii="Arial" w:hAnsi="Arial" w:cs="Arial"/>
          <w:color w:val="000000" w:themeColor="text1"/>
          <w:sz w:val="22"/>
          <w:szCs w:val="22"/>
        </w:rPr>
        <w:t xml:space="preserve">In addition to </w:t>
      </w:r>
      <w:r w:rsidR="00ED0954">
        <w:rPr>
          <w:rFonts w:ascii="Arial" w:hAnsi="Arial" w:cs="Arial"/>
          <w:color w:val="000000" w:themeColor="text1"/>
          <w:sz w:val="22"/>
          <w:szCs w:val="22"/>
        </w:rPr>
        <w:t xml:space="preserve">evaluating </w:t>
      </w:r>
      <w:r w:rsidRPr="0053193B">
        <w:rPr>
          <w:rFonts w:ascii="Arial" w:hAnsi="Arial" w:cs="Arial"/>
          <w:color w:val="000000" w:themeColor="text1"/>
          <w:sz w:val="22"/>
          <w:szCs w:val="22"/>
        </w:rPr>
        <w:t xml:space="preserve">the impact of Option B+, we </w:t>
      </w:r>
      <w:r w:rsidR="00875B07">
        <w:rPr>
          <w:rFonts w:ascii="Arial" w:hAnsi="Arial" w:cs="Arial"/>
          <w:color w:val="000000" w:themeColor="text1"/>
          <w:sz w:val="22"/>
          <w:szCs w:val="22"/>
        </w:rPr>
        <w:t xml:space="preserve">will collect </w:t>
      </w:r>
      <w:r w:rsidR="00F8386E">
        <w:rPr>
          <w:rFonts w:ascii="Arial" w:hAnsi="Arial" w:cs="Arial"/>
          <w:color w:val="000000" w:themeColor="text1"/>
          <w:sz w:val="22"/>
          <w:szCs w:val="22"/>
        </w:rPr>
        <w:t>facility level data to</w:t>
      </w:r>
      <w:r w:rsidRPr="0053193B">
        <w:rPr>
          <w:rFonts w:ascii="Arial" w:hAnsi="Arial" w:cs="Arial"/>
          <w:color w:val="000000" w:themeColor="text1"/>
          <w:sz w:val="22"/>
          <w:szCs w:val="22"/>
        </w:rPr>
        <w:t xml:space="preserve"> </w:t>
      </w:r>
      <w:r w:rsidR="00F8386E">
        <w:rPr>
          <w:rFonts w:ascii="Arial" w:hAnsi="Arial" w:cs="Arial"/>
          <w:color w:val="000000" w:themeColor="text1"/>
          <w:sz w:val="22"/>
          <w:szCs w:val="22"/>
        </w:rPr>
        <w:t>explore</w:t>
      </w:r>
      <w:r w:rsidR="00F8386E" w:rsidRPr="0053193B">
        <w:rPr>
          <w:rFonts w:ascii="Arial" w:hAnsi="Arial" w:cs="Arial"/>
          <w:color w:val="000000" w:themeColor="text1"/>
          <w:sz w:val="22"/>
          <w:szCs w:val="22"/>
        </w:rPr>
        <w:t xml:space="preserve"> </w:t>
      </w:r>
      <w:r w:rsidRPr="0053193B">
        <w:rPr>
          <w:rFonts w:ascii="Arial" w:hAnsi="Arial" w:cs="Arial"/>
          <w:color w:val="000000" w:themeColor="text1"/>
          <w:sz w:val="22"/>
          <w:szCs w:val="22"/>
        </w:rPr>
        <w:t xml:space="preserve">impact heterogeneity and </w:t>
      </w:r>
      <w:r w:rsidRPr="00F8386E">
        <w:rPr>
          <w:rFonts w:ascii="Arial" w:hAnsi="Arial" w:cs="Arial"/>
          <w:color w:val="000000" w:themeColor="text1"/>
          <w:sz w:val="22"/>
          <w:szCs w:val="22"/>
        </w:rPr>
        <w:t xml:space="preserve">cost-effectiveness </w:t>
      </w:r>
      <w:r w:rsidR="00920409" w:rsidRPr="00F8386E">
        <w:rPr>
          <w:rFonts w:ascii="Arial" w:hAnsi="Arial" w:cs="Arial"/>
          <w:color w:val="000000" w:themeColor="text1"/>
          <w:sz w:val="22"/>
          <w:szCs w:val="22"/>
        </w:rPr>
        <w:t>by facility</w:t>
      </w:r>
      <w:r w:rsidR="00920409">
        <w:rPr>
          <w:rFonts w:ascii="Arial" w:hAnsi="Arial" w:cs="Arial"/>
          <w:color w:val="000000" w:themeColor="text1"/>
          <w:sz w:val="22"/>
          <w:szCs w:val="22"/>
        </w:rPr>
        <w:t xml:space="preserve"> and </w:t>
      </w:r>
      <w:r w:rsidR="00920409" w:rsidRPr="00742362">
        <w:rPr>
          <w:rFonts w:ascii="Arial" w:hAnsi="Arial" w:cs="Arial"/>
          <w:color w:val="000000" w:themeColor="text1"/>
          <w:sz w:val="22"/>
          <w:szCs w:val="22"/>
        </w:rPr>
        <w:t>community level factors</w:t>
      </w:r>
      <w:r w:rsidR="00742362">
        <w:rPr>
          <w:rFonts w:ascii="Arial" w:hAnsi="Arial" w:cs="Arial"/>
          <w:color w:val="000000" w:themeColor="text1"/>
          <w:sz w:val="22"/>
          <w:szCs w:val="22"/>
        </w:rPr>
        <w:t xml:space="preserve"> (e.g. MTCT) </w:t>
      </w:r>
      <w:r w:rsidR="00920409">
        <w:rPr>
          <w:rFonts w:ascii="Arial" w:hAnsi="Arial" w:cs="Arial"/>
          <w:color w:val="000000" w:themeColor="text1"/>
          <w:sz w:val="22"/>
          <w:szCs w:val="22"/>
        </w:rPr>
        <w:t xml:space="preserve">allowing us </w:t>
      </w:r>
      <w:r w:rsidR="00920409">
        <w:rPr>
          <w:rFonts w:ascii="Arial" w:eastAsia="Times New Roman" w:hAnsi="Arial" w:cs="Arial"/>
          <w:color w:val="000000" w:themeColor="text1"/>
          <w:sz w:val="22"/>
          <w:szCs w:val="22"/>
          <w:shd w:val="clear" w:color="auto" w:fill="FFFFFF"/>
        </w:rPr>
        <w:t xml:space="preserve">to assess </w:t>
      </w:r>
      <w:r w:rsidR="00A946DB" w:rsidRPr="0053193B">
        <w:rPr>
          <w:rFonts w:ascii="Arial" w:eastAsia="Times New Roman" w:hAnsi="Arial" w:cs="Arial"/>
          <w:color w:val="000000" w:themeColor="text1"/>
          <w:sz w:val="22"/>
          <w:szCs w:val="22"/>
          <w:shd w:val="clear" w:color="auto" w:fill="FFFFFF"/>
        </w:rPr>
        <w:t>Option B+ cost-effectiveness</w:t>
      </w:r>
      <w:r w:rsidR="00143EF7">
        <w:rPr>
          <w:rFonts w:ascii="Arial" w:eastAsia="Times New Roman" w:hAnsi="Arial" w:cs="Arial"/>
          <w:color w:val="000000" w:themeColor="text1"/>
          <w:sz w:val="22"/>
          <w:szCs w:val="22"/>
          <w:shd w:val="clear" w:color="auto" w:fill="FFFFFF"/>
        </w:rPr>
        <w:t xml:space="preserve"> compared to Option A</w:t>
      </w:r>
      <w:r w:rsidR="00A946DB" w:rsidRPr="0053193B">
        <w:rPr>
          <w:rFonts w:ascii="Arial" w:eastAsia="Times New Roman" w:hAnsi="Arial" w:cs="Arial"/>
          <w:color w:val="000000" w:themeColor="text1"/>
          <w:sz w:val="22"/>
          <w:szCs w:val="22"/>
          <w:shd w:val="clear" w:color="auto" w:fill="FFFFFF"/>
        </w:rPr>
        <w:t xml:space="preserve">. </w:t>
      </w:r>
      <w:r w:rsidRPr="0053193B">
        <w:rPr>
          <w:rFonts w:ascii="Arial" w:eastAsia="Times New Roman" w:hAnsi="Arial" w:cs="Arial"/>
          <w:color w:val="000000" w:themeColor="text1"/>
          <w:sz w:val="22"/>
          <w:szCs w:val="22"/>
          <w:shd w:val="clear" w:color="auto" w:fill="FFFFFF"/>
        </w:rPr>
        <w:t xml:space="preserve">Finally, </w:t>
      </w:r>
      <w:r w:rsidR="003001C5" w:rsidRPr="0053193B">
        <w:rPr>
          <w:rFonts w:ascii="Arial" w:eastAsia="Times New Roman" w:hAnsi="Arial" w:cs="Arial"/>
          <w:color w:val="000000" w:themeColor="text1"/>
          <w:sz w:val="22"/>
          <w:szCs w:val="22"/>
          <w:shd w:val="clear" w:color="auto" w:fill="FFFFFF"/>
        </w:rPr>
        <w:t xml:space="preserve">our </w:t>
      </w:r>
      <w:r w:rsidR="00A96319">
        <w:rPr>
          <w:rFonts w:ascii="Arial" w:eastAsia="Times New Roman" w:hAnsi="Arial" w:cs="Arial"/>
          <w:color w:val="000000" w:themeColor="text1"/>
          <w:sz w:val="22"/>
          <w:szCs w:val="22"/>
          <w:shd w:val="clear" w:color="auto" w:fill="FFFFFF"/>
        </w:rPr>
        <w:t xml:space="preserve">endline survey </w:t>
      </w:r>
      <w:r w:rsidR="003001C5" w:rsidRPr="0053193B">
        <w:rPr>
          <w:rFonts w:ascii="Arial" w:eastAsia="Times New Roman" w:hAnsi="Arial" w:cs="Arial"/>
          <w:color w:val="000000" w:themeColor="text1"/>
          <w:sz w:val="22"/>
          <w:szCs w:val="22"/>
          <w:shd w:val="clear" w:color="auto" w:fill="FFFFFF"/>
        </w:rPr>
        <w:t xml:space="preserve">will include </w:t>
      </w:r>
      <w:r w:rsidR="006C405D">
        <w:rPr>
          <w:rFonts w:ascii="Arial" w:eastAsia="Times New Roman" w:hAnsi="Arial" w:cs="Arial"/>
          <w:color w:val="000000" w:themeColor="text1"/>
          <w:sz w:val="22"/>
          <w:szCs w:val="22"/>
          <w:shd w:val="clear" w:color="auto" w:fill="FFFFFF"/>
        </w:rPr>
        <w:t xml:space="preserve">a </w:t>
      </w:r>
      <w:r w:rsidR="003001C5" w:rsidRPr="0053193B">
        <w:rPr>
          <w:rFonts w:ascii="Arial" w:eastAsia="Times New Roman" w:hAnsi="Arial" w:cs="Arial"/>
          <w:color w:val="000000" w:themeColor="text1"/>
          <w:sz w:val="22"/>
          <w:szCs w:val="22"/>
          <w:shd w:val="clear" w:color="auto" w:fill="FFFFFF"/>
        </w:rPr>
        <w:t xml:space="preserve">population-based assessment of retention in HIV care </w:t>
      </w:r>
      <w:r w:rsidR="00DE0651">
        <w:rPr>
          <w:rFonts w:ascii="Arial" w:eastAsia="Times New Roman" w:hAnsi="Arial" w:cs="Arial"/>
          <w:color w:val="000000" w:themeColor="text1"/>
          <w:sz w:val="22"/>
          <w:szCs w:val="22"/>
          <w:shd w:val="clear" w:color="auto" w:fill="FFFFFF"/>
        </w:rPr>
        <w:t>long enough for some mothers who received Option B+ to have weaned their infant</w:t>
      </w:r>
      <w:r w:rsidR="00996CAE">
        <w:rPr>
          <w:rFonts w:ascii="Arial" w:eastAsia="Times New Roman" w:hAnsi="Arial" w:cs="Arial"/>
          <w:color w:val="000000" w:themeColor="text1"/>
          <w:sz w:val="22"/>
          <w:szCs w:val="22"/>
          <w:shd w:val="clear" w:color="auto" w:fill="FFFFFF"/>
        </w:rPr>
        <w:t xml:space="preserve"> thus permitting an </w:t>
      </w:r>
      <w:r w:rsidR="00B6510D">
        <w:rPr>
          <w:rFonts w:ascii="Arial" w:eastAsia="Times New Roman" w:hAnsi="Arial" w:cs="Arial"/>
          <w:color w:val="000000" w:themeColor="text1"/>
          <w:sz w:val="22"/>
          <w:szCs w:val="22"/>
          <w:shd w:val="clear" w:color="auto" w:fill="FFFFFF"/>
        </w:rPr>
        <w:t>evaluation</w:t>
      </w:r>
      <w:r w:rsidR="00996CAE">
        <w:rPr>
          <w:rFonts w:ascii="Arial" w:eastAsia="Times New Roman" w:hAnsi="Arial" w:cs="Arial"/>
          <w:color w:val="000000" w:themeColor="text1"/>
          <w:sz w:val="22"/>
          <w:szCs w:val="22"/>
          <w:shd w:val="clear" w:color="auto" w:fill="FFFFFF"/>
        </w:rPr>
        <w:t xml:space="preserve"> of </w:t>
      </w:r>
      <w:r w:rsidR="00B6510D">
        <w:rPr>
          <w:rFonts w:ascii="Arial" w:eastAsia="Times New Roman" w:hAnsi="Arial" w:cs="Arial"/>
          <w:color w:val="000000" w:themeColor="text1"/>
          <w:sz w:val="22"/>
          <w:szCs w:val="22"/>
          <w:shd w:val="clear" w:color="auto" w:fill="FFFFFF"/>
        </w:rPr>
        <w:t>care beyond</w:t>
      </w:r>
      <w:r w:rsidR="00996CAE">
        <w:rPr>
          <w:rFonts w:ascii="Arial" w:eastAsia="Times New Roman" w:hAnsi="Arial" w:cs="Arial"/>
          <w:color w:val="000000" w:themeColor="text1"/>
          <w:sz w:val="22"/>
          <w:szCs w:val="22"/>
          <w:shd w:val="clear" w:color="auto" w:fill="FFFFFF"/>
        </w:rPr>
        <w:t xml:space="preserve"> the post-partum period</w:t>
      </w:r>
      <w:r w:rsidR="00DE0651">
        <w:rPr>
          <w:rFonts w:ascii="Arial" w:eastAsia="Times New Roman" w:hAnsi="Arial" w:cs="Arial"/>
          <w:color w:val="000000" w:themeColor="text1"/>
          <w:sz w:val="22"/>
          <w:szCs w:val="22"/>
          <w:shd w:val="clear" w:color="auto" w:fill="FFFFFF"/>
        </w:rPr>
        <w:t xml:space="preserve">. </w:t>
      </w:r>
      <w:r w:rsidR="00996CAE">
        <w:rPr>
          <w:rFonts w:ascii="Arial" w:eastAsia="Times New Roman" w:hAnsi="Arial" w:cs="Arial"/>
          <w:color w:val="000000" w:themeColor="text1"/>
          <w:sz w:val="22"/>
          <w:szCs w:val="22"/>
          <w:shd w:val="clear" w:color="auto" w:fill="FFFFFF"/>
        </w:rPr>
        <w:t xml:space="preserve">Here we describe our </w:t>
      </w:r>
      <w:r w:rsidR="00143EF7">
        <w:rPr>
          <w:rFonts w:ascii="Arial" w:eastAsia="Times New Roman" w:hAnsi="Arial" w:cs="Arial"/>
          <w:color w:val="000000" w:themeColor="text1"/>
          <w:sz w:val="22"/>
          <w:szCs w:val="22"/>
          <w:shd w:val="clear" w:color="auto" w:fill="FFFFFF"/>
        </w:rPr>
        <w:t xml:space="preserve">methodological approach </w:t>
      </w:r>
      <w:r w:rsidR="00875B07">
        <w:rPr>
          <w:rFonts w:ascii="Arial" w:eastAsia="Times New Roman" w:hAnsi="Arial" w:cs="Arial"/>
          <w:color w:val="000000" w:themeColor="text1"/>
          <w:sz w:val="22"/>
          <w:szCs w:val="22"/>
          <w:shd w:val="clear" w:color="auto" w:fill="FFFFFF"/>
        </w:rPr>
        <w:t xml:space="preserve">for </w:t>
      </w:r>
      <w:r w:rsidR="00143EF7">
        <w:rPr>
          <w:rFonts w:ascii="Arial" w:eastAsia="Times New Roman" w:hAnsi="Arial" w:cs="Arial"/>
          <w:color w:val="000000" w:themeColor="text1"/>
          <w:sz w:val="22"/>
          <w:szCs w:val="22"/>
          <w:shd w:val="clear" w:color="auto" w:fill="FFFFFF"/>
        </w:rPr>
        <w:t>this impact evaluation.</w:t>
      </w:r>
      <w:r w:rsidR="003001C5" w:rsidRPr="0053193B">
        <w:rPr>
          <w:rFonts w:ascii="Arial" w:eastAsia="Times New Roman" w:hAnsi="Arial" w:cs="Arial"/>
          <w:color w:val="000000" w:themeColor="text1"/>
          <w:sz w:val="22"/>
          <w:szCs w:val="22"/>
          <w:shd w:val="clear" w:color="auto" w:fill="FFFFFF"/>
        </w:rPr>
        <w:t xml:space="preserve"> </w:t>
      </w:r>
    </w:p>
    <w:p w14:paraId="3B064097" w14:textId="6A42D080" w:rsidR="003001C5" w:rsidRDefault="00D61519" w:rsidP="00DE0651">
      <w:pPr>
        <w:spacing w:line="480" w:lineRule="auto"/>
        <w:outlineLvl w:val="0"/>
        <w:rPr>
          <w:rFonts w:ascii="Arial" w:hAnsi="Arial" w:cs="Arial"/>
          <w:b/>
          <w:color w:val="595959" w:themeColor="text1" w:themeTint="A6"/>
          <w:sz w:val="28"/>
          <w:szCs w:val="28"/>
        </w:rPr>
      </w:pPr>
      <w:r w:rsidRPr="0053193B">
        <w:rPr>
          <w:rFonts w:ascii="Arial" w:hAnsi="Arial" w:cs="Arial"/>
          <w:b/>
          <w:color w:val="595959" w:themeColor="text1" w:themeTint="A6"/>
          <w:sz w:val="28"/>
          <w:szCs w:val="28"/>
        </w:rPr>
        <w:t>Methods/Design</w:t>
      </w:r>
    </w:p>
    <w:p w14:paraId="47EAEF20" w14:textId="77777777" w:rsidR="006C405D" w:rsidRPr="0053193B" w:rsidRDefault="006C405D" w:rsidP="00DE0651">
      <w:pPr>
        <w:spacing w:line="480" w:lineRule="auto"/>
        <w:outlineLvl w:val="0"/>
        <w:rPr>
          <w:rFonts w:ascii="Arial" w:hAnsi="Arial" w:cs="Arial"/>
          <w:b/>
          <w:i/>
          <w:color w:val="000000" w:themeColor="text1"/>
          <w:sz w:val="22"/>
          <w:szCs w:val="22"/>
        </w:rPr>
      </w:pPr>
      <w:r w:rsidRPr="0053193B">
        <w:rPr>
          <w:rFonts w:ascii="Arial" w:hAnsi="Arial" w:cs="Arial"/>
          <w:b/>
          <w:i/>
          <w:color w:val="000000" w:themeColor="text1"/>
          <w:sz w:val="22"/>
          <w:szCs w:val="22"/>
        </w:rPr>
        <w:t xml:space="preserve">Specific </w:t>
      </w:r>
      <w:r>
        <w:rPr>
          <w:rFonts w:ascii="Arial" w:hAnsi="Arial" w:cs="Arial"/>
          <w:b/>
          <w:i/>
          <w:color w:val="000000" w:themeColor="text1"/>
          <w:sz w:val="22"/>
          <w:szCs w:val="22"/>
        </w:rPr>
        <w:t>Objectives</w:t>
      </w:r>
      <w:r w:rsidRPr="0053193B">
        <w:rPr>
          <w:rFonts w:ascii="Arial" w:hAnsi="Arial" w:cs="Arial"/>
          <w:b/>
          <w:i/>
          <w:color w:val="000000" w:themeColor="text1"/>
          <w:sz w:val="22"/>
          <w:szCs w:val="22"/>
        </w:rPr>
        <w:t>:</w:t>
      </w:r>
    </w:p>
    <w:p w14:paraId="1AE488F3" w14:textId="77777777" w:rsidR="006C405D" w:rsidRPr="0053193B" w:rsidRDefault="006C405D" w:rsidP="006C405D">
      <w:pPr>
        <w:spacing w:line="480" w:lineRule="auto"/>
        <w:rPr>
          <w:rFonts w:ascii="Arial" w:hAnsi="Arial" w:cs="Arial"/>
          <w:color w:val="000000" w:themeColor="text1"/>
          <w:sz w:val="22"/>
          <w:szCs w:val="22"/>
        </w:rPr>
      </w:pPr>
      <w:r w:rsidRPr="0053193B">
        <w:rPr>
          <w:rFonts w:ascii="Arial" w:hAnsi="Arial" w:cs="Arial"/>
          <w:color w:val="000000" w:themeColor="text1"/>
          <w:sz w:val="22"/>
          <w:szCs w:val="22"/>
        </w:rPr>
        <w:t xml:space="preserve">The specific </w:t>
      </w:r>
      <w:r>
        <w:rPr>
          <w:rFonts w:ascii="Arial" w:hAnsi="Arial" w:cs="Arial"/>
          <w:color w:val="000000" w:themeColor="text1"/>
          <w:sz w:val="22"/>
          <w:szCs w:val="22"/>
        </w:rPr>
        <w:t xml:space="preserve">objectives </w:t>
      </w:r>
      <w:r w:rsidRPr="0053193B">
        <w:rPr>
          <w:rFonts w:ascii="Arial" w:hAnsi="Arial" w:cs="Arial"/>
          <w:color w:val="000000" w:themeColor="text1"/>
          <w:sz w:val="22"/>
          <w:szCs w:val="22"/>
        </w:rPr>
        <w:t>of this study include:</w:t>
      </w:r>
    </w:p>
    <w:p w14:paraId="4C66A273" w14:textId="7FC9CA94" w:rsidR="006C405D" w:rsidRPr="0053193B" w:rsidRDefault="006C405D" w:rsidP="006C405D">
      <w:pPr>
        <w:widowControl w:val="0"/>
        <w:spacing w:after="120" w:line="480" w:lineRule="auto"/>
        <w:rPr>
          <w:rFonts w:ascii="Arial" w:hAnsi="Arial" w:cs="Arial"/>
          <w:color w:val="000000" w:themeColor="text1"/>
          <w:sz w:val="22"/>
          <w:szCs w:val="22"/>
        </w:rPr>
      </w:pPr>
      <w:r>
        <w:rPr>
          <w:rFonts w:ascii="Arial" w:hAnsi="Arial" w:cs="Arial"/>
          <w:color w:val="000000" w:themeColor="text1"/>
          <w:sz w:val="22"/>
          <w:szCs w:val="22"/>
        </w:rPr>
        <w:t xml:space="preserve">Objective </w:t>
      </w:r>
      <w:r w:rsidRPr="0053193B">
        <w:rPr>
          <w:rFonts w:ascii="Arial" w:hAnsi="Arial" w:cs="Arial"/>
          <w:color w:val="000000" w:themeColor="text1"/>
          <w:sz w:val="22"/>
          <w:szCs w:val="22"/>
        </w:rPr>
        <w:t xml:space="preserve">1a, 1b: </w:t>
      </w:r>
      <w:r>
        <w:rPr>
          <w:rFonts w:ascii="Arial" w:hAnsi="Arial" w:cs="Arial"/>
          <w:color w:val="000000" w:themeColor="text1"/>
          <w:sz w:val="22"/>
          <w:szCs w:val="22"/>
        </w:rPr>
        <w:t>C</w:t>
      </w:r>
      <w:r w:rsidRPr="0053193B">
        <w:rPr>
          <w:rFonts w:ascii="Arial" w:hAnsi="Arial" w:cs="Arial"/>
          <w:color w:val="000000" w:themeColor="text1"/>
          <w:sz w:val="22"/>
          <w:szCs w:val="22"/>
        </w:rPr>
        <w:t xml:space="preserve">ompare the population-level impact of Option B+ on HIV-free survival and MTCT among infants 9-18 months of age </w:t>
      </w:r>
      <w:r w:rsidR="00945021">
        <w:rPr>
          <w:rFonts w:ascii="Arial" w:hAnsi="Arial" w:cs="Arial"/>
          <w:color w:val="000000" w:themeColor="text1"/>
          <w:sz w:val="22"/>
          <w:szCs w:val="22"/>
        </w:rPr>
        <w:t xml:space="preserve">in Zimbabwe </w:t>
      </w:r>
      <w:r w:rsidRPr="0053193B">
        <w:rPr>
          <w:rFonts w:ascii="Arial" w:hAnsi="Arial" w:cs="Arial"/>
          <w:color w:val="000000" w:themeColor="text1"/>
          <w:sz w:val="22"/>
          <w:szCs w:val="22"/>
        </w:rPr>
        <w:t>to: a) standard of care before Option A; and b) Option A</w:t>
      </w:r>
      <w:r w:rsidR="00945021">
        <w:rPr>
          <w:rFonts w:ascii="Arial" w:hAnsi="Arial" w:cs="Arial"/>
          <w:color w:val="000000" w:themeColor="text1"/>
          <w:sz w:val="22"/>
          <w:szCs w:val="22"/>
        </w:rPr>
        <w:t>.</w:t>
      </w:r>
      <w:r w:rsidRPr="0053193B">
        <w:rPr>
          <w:rFonts w:ascii="Arial" w:hAnsi="Arial" w:cs="Arial"/>
          <w:color w:val="000000" w:themeColor="text1"/>
          <w:sz w:val="22"/>
          <w:szCs w:val="22"/>
        </w:rPr>
        <w:t xml:space="preserve"> </w:t>
      </w:r>
    </w:p>
    <w:p w14:paraId="1872FD42" w14:textId="4AE5B792" w:rsidR="006C405D" w:rsidRPr="0053193B" w:rsidRDefault="006C405D" w:rsidP="006C405D">
      <w:pPr>
        <w:widowControl w:val="0"/>
        <w:spacing w:after="120" w:line="480" w:lineRule="auto"/>
        <w:rPr>
          <w:rFonts w:ascii="Arial" w:hAnsi="Arial" w:cs="Arial"/>
          <w:color w:val="000000" w:themeColor="text1"/>
          <w:sz w:val="22"/>
          <w:szCs w:val="22"/>
        </w:rPr>
      </w:pPr>
      <w:r>
        <w:rPr>
          <w:rFonts w:ascii="Arial" w:hAnsi="Arial" w:cs="Arial"/>
          <w:color w:val="000000" w:themeColor="text1"/>
          <w:sz w:val="22"/>
          <w:szCs w:val="22"/>
        </w:rPr>
        <w:t>Objective</w:t>
      </w:r>
      <w:r w:rsidRPr="0053193B">
        <w:rPr>
          <w:rFonts w:ascii="Arial" w:hAnsi="Arial" w:cs="Arial"/>
          <w:color w:val="000000" w:themeColor="text1"/>
          <w:sz w:val="22"/>
          <w:szCs w:val="22"/>
        </w:rPr>
        <w:t xml:space="preserve"> 2: </w:t>
      </w:r>
      <w:r w:rsidR="00FC0400">
        <w:rPr>
          <w:rFonts w:ascii="Arial" w:hAnsi="Arial" w:cs="Arial"/>
          <w:color w:val="000000" w:themeColor="text1"/>
          <w:sz w:val="22"/>
          <w:szCs w:val="22"/>
        </w:rPr>
        <w:t>Use facility and community level data to a</w:t>
      </w:r>
      <w:r w:rsidRPr="0053193B">
        <w:rPr>
          <w:rFonts w:ascii="Arial" w:hAnsi="Arial" w:cs="Arial"/>
          <w:color w:val="000000" w:themeColor="text1"/>
          <w:sz w:val="22"/>
          <w:szCs w:val="22"/>
        </w:rPr>
        <w:t>ssess heterogeneity of the impact of Option B+ on HIV-free survival and MTCT among infants 9-18 months of age by the extent of integration of PMTCT and ART services at health facilities</w:t>
      </w:r>
      <w:r w:rsidR="008F37A9">
        <w:rPr>
          <w:rFonts w:ascii="Arial" w:hAnsi="Arial" w:cs="Arial"/>
          <w:color w:val="000000" w:themeColor="text1"/>
          <w:sz w:val="22"/>
          <w:szCs w:val="22"/>
        </w:rPr>
        <w:t>, among other factors</w:t>
      </w:r>
      <w:r w:rsidRPr="0053193B">
        <w:rPr>
          <w:rFonts w:ascii="Arial" w:hAnsi="Arial" w:cs="Arial"/>
          <w:color w:val="000000" w:themeColor="text1"/>
          <w:sz w:val="22"/>
          <w:szCs w:val="22"/>
        </w:rPr>
        <w:t xml:space="preserve">. </w:t>
      </w:r>
    </w:p>
    <w:p w14:paraId="0E6A7A89" w14:textId="3CE4C6BF" w:rsidR="006C405D" w:rsidRPr="0053193B" w:rsidRDefault="006C405D" w:rsidP="006C405D">
      <w:pPr>
        <w:widowControl w:val="0"/>
        <w:spacing w:after="120" w:line="480" w:lineRule="auto"/>
        <w:rPr>
          <w:rFonts w:ascii="Arial" w:hAnsi="Arial" w:cs="Arial"/>
          <w:color w:val="000000" w:themeColor="text1"/>
          <w:sz w:val="22"/>
          <w:szCs w:val="22"/>
        </w:rPr>
      </w:pPr>
      <w:r>
        <w:rPr>
          <w:rFonts w:ascii="Arial" w:hAnsi="Arial" w:cs="Arial"/>
          <w:color w:val="000000" w:themeColor="text1"/>
          <w:sz w:val="22"/>
          <w:szCs w:val="22"/>
        </w:rPr>
        <w:t>Objective</w:t>
      </w:r>
      <w:r w:rsidRPr="0053193B">
        <w:rPr>
          <w:rFonts w:ascii="Arial" w:hAnsi="Arial" w:cs="Arial"/>
          <w:color w:val="000000" w:themeColor="text1"/>
          <w:sz w:val="22"/>
          <w:szCs w:val="22"/>
        </w:rPr>
        <w:t xml:space="preserve"> 3: </w:t>
      </w:r>
      <w:r>
        <w:rPr>
          <w:rFonts w:ascii="Arial" w:hAnsi="Arial" w:cs="Arial"/>
          <w:color w:val="000000" w:themeColor="text1"/>
          <w:sz w:val="22"/>
          <w:szCs w:val="22"/>
        </w:rPr>
        <w:t>A</w:t>
      </w:r>
      <w:r w:rsidRPr="0053193B">
        <w:rPr>
          <w:rFonts w:ascii="Arial" w:hAnsi="Arial" w:cs="Arial"/>
          <w:color w:val="000000" w:themeColor="text1"/>
          <w:sz w:val="22"/>
          <w:szCs w:val="22"/>
        </w:rPr>
        <w:t xml:space="preserve">ssess retention of mothers in ART services </w:t>
      </w:r>
      <w:r w:rsidR="001A1E2F" w:rsidRPr="00437A44">
        <w:rPr>
          <w:rFonts w:ascii="Arial" w:hAnsi="Arial" w:cs="Arial"/>
          <w:color w:val="000000" w:themeColor="text1"/>
          <w:sz w:val="22"/>
          <w:szCs w:val="22"/>
        </w:rPr>
        <w:t>1</w:t>
      </w:r>
      <w:r w:rsidRPr="00437A44">
        <w:rPr>
          <w:rFonts w:ascii="Arial" w:hAnsi="Arial" w:cs="Arial"/>
          <w:color w:val="000000" w:themeColor="text1"/>
          <w:sz w:val="22"/>
          <w:szCs w:val="22"/>
        </w:rPr>
        <w:t>9-36 months postpartum</w:t>
      </w:r>
    </w:p>
    <w:p w14:paraId="39FA06FD" w14:textId="20A8BB6C" w:rsidR="006C405D" w:rsidRPr="0053193B" w:rsidRDefault="003A27D5" w:rsidP="006C405D">
      <w:pPr>
        <w:widowControl w:val="0"/>
        <w:spacing w:after="120" w:line="480" w:lineRule="auto"/>
        <w:rPr>
          <w:rFonts w:ascii="Arial" w:hAnsi="Arial" w:cs="Arial"/>
          <w:b/>
          <w:color w:val="595959" w:themeColor="text1" w:themeTint="A6"/>
          <w:sz w:val="28"/>
          <w:szCs w:val="28"/>
        </w:rPr>
      </w:pPr>
      <w:r>
        <w:rPr>
          <w:rFonts w:ascii="Arial" w:hAnsi="Arial" w:cs="Arial"/>
          <w:color w:val="000000" w:themeColor="text1"/>
          <w:sz w:val="22"/>
          <w:szCs w:val="22"/>
        </w:rPr>
        <w:lastRenderedPageBreak/>
        <w:t>Objective</w:t>
      </w:r>
      <w:r w:rsidRPr="0053193B">
        <w:rPr>
          <w:rFonts w:ascii="Arial" w:hAnsi="Arial" w:cs="Arial"/>
          <w:color w:val="000000" w:themeColor="text1"/>
          <w:sz w:val="22"/>
          <w:szCs w:val="22"/>
        </w:rPr>
        <w:t xml:space="preserve"> </w:t>
      </w:r>
      <w:r w:rsidR="006C405D" w:rsidRPr="0053193B">
        <w:rPr>
          <w:rFonts w:ascii="Arial" w:hAnsi="Arial" w:cs="Arial"/>
          <w:color w:val="000000" w:themeColor="text1"/>
          <w:sz w:val="22"/>
          <w:szCs w:val="22"/>
        </w:rPr>
        <w:t xml:space="preserve">4a, 4b: </w:t>
      </w:r>
      <w:r w:rsidR="006C405D">
        <w:rPr>
          <w:rFonts w:ascii="Arial" w:hAnsi="Arial" w:cs="Arial"/>
          <w:color w:val="000000" w:themeColor="text1"/>
          <w:sz w:val="22"/>
          <w:szCs w:val="22"/>
        </w:rPr>
        <w:t>D</w:t>
      </w:r>
      <w:r w:rsidR="006C405D" w:rsidRPr="0053193B">
        <w:rPr>
          <w:rFonts w:ascii="Arial" w:hAnsi="Arial" w:cs="Arial"/>
          <w:color w:val="000000" w:themeColor="text1"/>
          <w:sz w:val="22"/>
          <w:szCs w:val="22"/>
        </w:rPr>
        <w:t>etermine the cost-effectiveness of Option B+ compared to: a) the standard of care before Option A; and b) Option A.</w:t>
      </w:r>
    </w:p>
    <w:p w14:paraId="4D74A3E5" w14:textId="26C30F14" w:rsidR="00637C01" w:rsidRPr="002A04A0" w:rsidRDefault="00637C01" w:rsidP="00DE0651">
      <w:pPr>
        <w:spacing w:line="480" w:lineRule="auto"/>
        <w:outlineLvl w:val="0"/>
        <w:rPr>
          <w:rFonts w:ascii="Arial" w:hAnsi="Arial" w:cs="Arial"/>
          <w:b/>
          <w:i/>
          <w:color w:val="000000" w:themeColor="text1"/>
          <w:sz w:val="22"/>
          <w:szCs w:val="22"/>
        </w:rPr>
      </w:pPr>
      <w:r w:rsidRPr="002A04A0">
        <w:rPr>
          <w:rFonts w:ascii="Arial" w:hAnsi="Arial" w:cs="Arial"/>
          <w:b/>
          <w:i/>
          <w:color w:val="000000" w:themeColor="text1"/>
          <w:sz w:val="22"/>
          <w:szCs w:val="22"/>
        </w:rPr>
        <w:t>Study site and Population</w:t>
      </w:r>
      <w:r w:rsidR="00D61519" w:rsidRPr="002A04A0">
        <w:rPr>
          <w:rFonts w:ascii="Arial" w:hAnsi="Arial" w:cs="Arial"/>
          <w:b/>
          <w:i/>
          <w:color w:val="000000" w:themeColor="text1"/>
        </w:rPr>
        <w:t>:</w:t>
      </w:r>
    </w:p>
    <w:p w14:paraId="02872D70" w14:textId="4FB1C4BE" w:rsidR="000124E3" w:rsidRPr="00E77191" w:rsidRDefault="00A11959" w:rsidP="003852EA">
      <w:pPr>
        <w:spacing w:line="480" w:lineRule="auto"/>
        <w:ind w:firstLine="720"/>
        <w:rPr>
          <w:rFonts w:ascii="Arial" w:hAnsi="Arial" w:cs="Arial"/>
          <w:sz w:val="22"/>
          <w:szCs w:val="22"/>
        </w:rPr>
      </w:pPr>
      <w:r>
        <w:rPr>
          <w:rFonts w:ascii="Arial" w:hAnsi="Arial" w:cs="Arial"/>
          <w:sz w:val="22"/>
          <w:szCs w:val="22"/>
        </w:rPr>
        <w:t>A timeline of data collection activities for the three cross-sectional serosurveys is summarized in Figure 1</w:t>
      </w:r>
      <w:r w:rsidR="00A92168">
        <w:rPr>
          <w:rFonts w:ascii="Arial" w:hAnsi="Arial" w:cs="Arial"/>
          <w:sz w:val="22"/>
          <w:szCs w:val="22"/>
        </w:rPr>
        <w:t xml:space="preserve">. </w:t>
      </w:r>
      <w:r w:rsidR="00F23F1F" w:rsidRPr="002A04A0">
        <w:rPr>
          <w:rFonts w:ascii="Arial" w:eastAsia="Calibri" w:hAnsi="Arial" w:cs="Arial"/>
          <w:color w:val="000000" w:themeColor="text1"/>
          <w:sz w:val="22"/>
          <w:szCs w:val="22"/>
        </w:rPr>
        <w:t>The</w:t>
      </w:r>
      <w:r w:rsidR="00F23F1F" w:rsidRPr="002A04A0">
        <w:rPr>
          <w:rFonts w:ascii="Arial" w:hAnsi="Arial" w:cs="Arial"/>
          <w:color w:val="000000" w:themeColor="text1"/>
          <w:sz w:val="22"/>
          <w:szCs w:val="22"/>
        </w:rPr>
        <w:t xml:space="preserve"> </w:t>
      </w:r>
      <w:r w:rsidR="00F23F1F" w:rsidRPr="002A04A0">
        <w:rPr>
          <w:rFonts w:ascii="Arial" w:eastAsia="Calibri" w:hAnsi="Arial" w:cs="Arial"/>
          <w:color w:val="000000" w:themeColor="text1"/>
          <w:sz w:val="22"/>
          <w:szCs w:val="22"/>
        </w:rPr>
        <w:t>study</w:t>
      </w:r>
      <w:r w:rsidR="00F23F1F" w:rsidRPr="002A04A0">
        <w:rPr>
          <w:rFonts w:ascii="Arial" w:hAnsi="Arial" w:cs="Arial"/>
          <w:color w:val="000000" w:themeColor="text1"/>
          <w:sz w:val="22"/>
          <w:szCs w:val="22"/>
        </w:rPr>
        <w:t xml:space="preserve"> </w:t>
      </w:r>
      <w:r w:rsidR="00F23F1F" w:rsidRPr="002A04A0">
        <w:rPr>
          <w:rFonts w:ascii="Arial" w:eastAsia="Calibri" w:hAnsi="Arial" w:cs="Arial"/>
          <w:color w:val="000000" w:themeColor="text1"/>
          <w:sz w:val="22"/>
          <w:szCs w:val="22"/>
        </w:rPr>
        <w:t>population</w:t>
      </w:r>
      <w:r w:rsidR="00F23F1F" w:rsidRPr="002A04A0">
        <w:rPr>
          <w:rFonts w:ascii="Arial" w:hAnsi="Arial" w:cs="Arial"/>
          <w:color w:val="000000" w:themeColor="text1"/>
          <w:sz w:val="22"/>
          <w:szCs w:val="22"/>
        </w:rPr>
        <w:t xml:space="preserve"> </w:t>
      </w:r>
      <w:r w:rsidR="00F23F1F" w:rsidRPr="002A04A0">
        <w:rPr>
          <w:rFonts w:ascii="Arial" w:eastAsia="Calibri" w:hAnsi="Arial" w:cs="Arial"/>
          <w:color w:val="000000" w:themeColor="text1"/>
          <w:sz w:val="22"/>
          <w:szCs w:val="22"/>
        </w:rPr>
        <w:t>consists</w:t>
      </w:r>
      <w:r w:rsidR="00F23F1F" w:rsidRPr="001739AB">
        <w:rPr>
          <w:rFonts w:ascii="Arial" w:hAnsi="Arial" w:cs="Arial"/>
          <w:color w:val="000000" w:themeColor="text1"/>
          <w:sz w:val="22"/>
          <w:szCs w:val="22"/>
        </w:rPr>
        <w:t xml:space="preserve"> </w:t>
      </w:r>
      <w:r w:rsidR="00F23F1F" w:rsidRPr="00555E67">
        <w:rPr>
          <w:rFonts w:ascii="Arial" w:eastAsia="Calibri" w:hAnsi="Arial" w:cs="Arial"/>
          <w:color w:val="000000" w:themeColor="text1"/>
          <w:sz w:val="22"/>
          <w:szCs w:val="22"/>
        </w:rPr>
        <w:t>of</w:t>
      </w:r>
      <w:r w:rsidR="00F23F1F" w:rsidRPr="0027199B">
        <w:rPr>
          <w:rFonts w:ascii="Arial" w:hAnsi="Arial" w:cs="Arial"/>
          <w:color w:val="000000" w:themeColor="text1"/>
          <w:sz w:val="22"/>
          <w:szCs w:val="22"/>
        </w:rPr>
        <w:t xml:space="preserve"> </w:t>
      </w:r>
      <w:r w:rsidR="00F23F1F" w:rsidRPr="00587E22">
        <w:rPr>
          <w:rFonts w:ascii="Arial" w:eastAsia="Calibri" w:hAnsi="Arial" w:cs="Arial"/>
          <w:color w:val="000000" w:themeColor="text1"/>
          <w:sz w:val="22"/>
          <w:szCs w:val="22"/>
        </w:rPr>
        <w:t>infants</w:t>
      </w:r>
      <w:r w:rsidR="00F23F1F" w:rsidRPr="00587E22">
        <w:rPr>
          <w:rFonts w:ascii="Arial" w:hAnsi="Arial" w:cs="Arial"/>
          <w:color w:val="000000" w:themeColor="text1"/>
          <w:sz w:val="22"/>
          <w:szCs w:val="22"/>
        </w:rPr>
        <w:t xml:space="preserve"> </w:t>
      </w:r>
      <w:r w:rsidR="00F23F1F" w:rsidRPr="00587E22">
        <w:rPr>
          <w:rFonts w:ascii="Arial" w:eastAsia="Calibri" w:hAnsi="Arial" w:cs="Arial"/>
          <w:color w:val="000000" w:themeColor="text1"/>
          <w:sz w:val="22"/>
          <w:szCs w:val="22"/>
        </w:rPr>
        <w:t>born</w:t>
      </w:r>
      <w:r w:rsidR="00F23F1F" w:rsidRPr="00587E22">
        <w:rPr>
          <w:rFonts w:ascii="Arial" w:hAnsi="Arial" w:cs="Arial"/>
          <w:color w:val="000000" w:themeColor="text1"/>
          <w:sz w:val="22"/>
          <w:szCs w:val="22"/>
        </w:rPr>
        <w:t xml:space="preserve"> 9-18 </w:t>
      </w:r>
      <w:r w:rsidR="00F23F1F" w:rsidRPr="00587E22">
        <w:rPr>
          <w:rFonts w:ascii="Arial" w:eastAsia="Calibri" w:hAnsi="Arial" w:cs="Arial"/>
          <w:color w:val="000000" w:themeColor="text1"/>
          <w:sz w:val="22"/>
          <w:szCs w:val="22"/>
        </w:rPr>
        <w:t>months</w:t>
      </w:r>
      <w:r w:rsidR="00F23F1F" w:rsidRPr="00587E22">
        <w:rPr>
          <w:rFonts w:ascii="Arial" w:hAnsi="Arial" w:cs="Arial"/>
          <w:color w:val="000000" w:themeColor="text1"/>
          <w:sz w:val="22"/>
          <w:szCs w:val="22"/>
        </w:rPr>
        <w:t xml:space="preserve"> </w:t>
      </w:r>
      <w:r w:rsidR="00F23F1F" w:rsidRPr="00587E22">
        <w:rPr>
          <w:rFonts w:ascii="Arial" w:eastAsia="Calibri" w:hAnsi="Arial" w:cs="Arial"/>
          <w:color w:val="000000" w:themeColor="text1"/>
          <w:sz w:val="22"/>
          <w:szCs w:val="22"/>
        </w:rPr>
        <w:t>prior</w:t>
      </w:r>
      <w:r w:rsidR="00F23F1F" w:rsidRPr="00587E22">
        <w:rPr>
          <w:rFonts w:ascii="Arial" w:hAnsi="Arial" w:cs="Arial"/>
          <w:color w:val="000000" w:themeColor="text1"/>
          <w:sz w:val="22"/>
          <w:szCs w:val="22"/>
        </w:rPr>
        <w:t xml:space="preserve"> </w:t>
      </w:r>
      <w:r w:rsidR="00F23F1F" w:rsidRPr="00587E22">
        <w:rPr>
          <w:rFonts w:ascii="Arial" w:eastAsia="Calibri" w:hAnsi="Arial" w:cs="Arial"/>
          <w:color w:val="000000" w:themeColor="text1"/>
          <w:sz w:val="22"/>
          <w:szCs w:val="22"/>
        </w:rPr>
        <w:t>to</w:t>
      </w:r>
      <w:r w:rsidR="00F23F1F" w:rsidRPr="00587E22">
        <w:rPr>
          <w:rFonts w:ascii="Arial" w:hAnsi="Arial" w:cs="Arial"/>
          <w:color w:val="000000" w:themeColor="text1"/>
          <w:sz w:val="22"/>
          <w:szCs w:val="22"/>
        </w:rPr>
        <w:t xml:space="preserve"> </w:t>
      </w:r>
      <w:r w:rsidR="00F23F1F" w:rsidRPr="002765D1">
        <w:rPr>
          <w:rFonts w:ascii="Arial" w:eastAsia="Calibri" w:hAnsi="Arial" w:cs="Arial"/>
          <w:color w:val="000000" w:themeColor="text1"/>
          <w:sz w:val="22"/>
          <w:szCs w:val="22"/>
        </w:rPr>
        <w:t>the</w:t>
      </w:r>
      <w:r w:rsidR="00F23F1F" w:rsidRPr="002765D1">
        <w:rPr>
          <w:rFonts w:ascii="Arial" w:hAnsi="Arial" w:cs="Arial"/>
          <w:color w:val="000000" w:themeColor="text1"/>
          <w:sz w:val="22"/>
          <w:szCs w:val="22"/>
        </w:rPr>
        <w:t xml:space="preserve"> </w:t>
      </w:r>
      <w:r w:rsidR="00F23F1F" w:rsidRPr="002765D1">
        <w:rPr>
          <w:rFonts w:ascii="Arial" w:eastAsia="Calibri" w:hAnsi="Arial" w:cs="Arial"/>
          <w:color w:val="000000" w:themeColor="text1"/>
          <w:sz w:val="22"/>
          <w:szCs w:val="22"/>
        </w:rPr>
        <w:t>surveys</w:t>
      </w:r>
      <w:r w:rsidR="00F23F1F" w:rsidRPr="002765D1">
        <w:rPr>
          <w:rFonts w:ascii="Arial" w:hAnsi="Arial" w:cs="Arial"/>
          <w:color w:val="000000" w:themeColor="text1"/>
          <w:sz w:val="22"/>
          <w:szCs w:val="22"/>
        </w:rPr>
        <w:t xml:space="preserve"> (</w:t>
      </w:r>
      <w:r w:rsidR="00F23F1F" w:rsidRPr="002765D1">
        <w:rPr>
          <w:rFonts w:ascii="Arial" w:eastAsia="Calibri" w:hAnsi="Arial" w:cs="Arial"/>
          <w:color w:val="000000" w:themeColor="text1"/>
          <w:sz w:val="22"/>
          <w:szCs w:val="22"/>
        </w:rPr>
        <w:t>alive</w:t>
      </w:r>
      <w:r w:rsidR="00F23F1F" w:rsidRPr="002765D1">
        <w:rPr>
          <w:rFonts w:ascii="Arial" w:hAnsi="Arial" w:cs="Arial"/>
          <w:color w:val="000000" w:themeColor="text1"/>
          <w:sz w:val="22"/>
          <w:szCs w:val="22"/>
        </w:rPr>
        <w:t xml:space="preserve"> </w:t>
      </w:r>
      <w:r w:rsidR="00F23F1F" w:rsidRPr="002765D1">
        <w:rPr>
          <w:rFonts w:ascii="Arial" w:eastAsia="Calibri" w:hAnsi="Arial" w:cs="Arial"/>
          <w:color w:val="000000" w:themeColor="text1"/>
          <w:sz w:val="22"/>
          <w:szCs w:val="22"/>
        </w:rPr>
        <w:t>or</w:t>
      </w:r>
      <w:r w:rsidR="00F23F1F" w:rsidRPr="002765D1">
        <w:rPr>
          <w:rFonts w:ascii="Arial" w:hAnsi="Arial" w:cs="Arial"/>
          <w:color w:val="000000" w:themeColor="text1"/>
          <w:sz w:val="22"/>
          <w:szCs w:val="22"/>
        </w:rPr>
        <w:t xml:space="preserve"> </w:t>
      </w:r>
      <w:r w:rsidR="00F23F1F" w:rsidRPr="002765D1">
        <w:rPr>
          <w:rFonts w:ascii="Arial" w:eastAsia="Calibri" w:hAnsi="Arial" w:cs="Arial"/>
          <w:color w:val="000000" w:themeColor="text1"/>
          <w:sz w:val="22"/>
          <w:szCs w:val="22"/>
        </w:rPr>
        <w:t>deceased</w:t>
      </w:r>
      <w:r w:rsidR="00F23F1F" w:rsidRPr="002765D1">
        <w:rPr>
          <w:rFonts w:ascii="Arial" w:hAnsi="Arial" w:cs="Arial"/>
          <w:color w:val="000000" w:themeColor="text1"/>
          <w:sz w:val="22"/>
          <w:szCs w:val="22"/>
        </w:rPr>
        <w:t xml:space="preserve">) </w:t>
      </w:r>
      <w:r w:rsidR="00F23F1F" w:rsidRPr="002765D1">
        <w:rPr>
          <w:rFonts w:ascii="Arial" w:eastAsia="Calibri" w:hAnsi="Arial" w:cs="Arial"/>
          <w:color w:val="000000" w:themeColor="text1"/>
          <w:sz w:val="22"/>
          <w:szCs w:val="22"/>
        </w:rPr>
        <w:t>and</w:t>
      </w:r>
      <w:r w:rsidR="00F23F1F" w:rsidRPr="002765D1">
        <w:rPr>
          <w:rFonts w:ascii="Arial" w:hAnsi="Arial" w:cs="Arial"/>
          <w:color w:val="000000" w:themeColor="text1"/>
          <w:sz w:val="22"/>
          <w:szCs w:val="22"/>
        </w:rPr>
        <w:t xml:space="preserve"> </w:t>
      </w:r>
      <w:r w:rsidR="00F23F1F" w:rsidRPr="002765D1">
        <w:rPr>
          <w:rFonts w:ascii="Arial" w:eastAsia="Calibri" w:hAnsi="Arial" w:cs="Arial"/>
          <w:color w:val="000000" w:themeColor="text1"/>
          <w:sz w:val="22"/>
          <w:szCs w:val="22"/>
        </w:rPr>
        <w:t>their</w:t>
      </w:r>
      <w:r w:rsidR="00F23F1F" w:rsidRPr="002765D1">
        <w:rPr>
          <w:rFonts w:ascii="Arial" w:hAnsi="Arial" w:cs="Arial"/>
          <w:color w:val="000000" w:themeColor="text1"/>
          <w:sz w:val="22"/>
          <w:szCs w:val="22"/>
        </w:rPr>
        <w:t xml:space="preserve"> </w:t>
      </w:r>
      <w:r w:rsidR="00F23F1F" w:rsidRPr="002765D1">
        <w:rPr>
          <w:rFonts w:ascii="Arial" w:eastAsia="Calibri" w:hAnsi="Arial" w:cs="Arial"/>
          <w:color w:val="000000" w:themeColor="text1"/>
          <w:sz w:val="22"/>
          <w:szCs w:val="22"/>
        </w:rPr>
        <w:t>mothers</w:t>
      </w:r>
      <w:r w:rsidR="00F23F1F" w:rsidRPr="002765D1">
        <w:rPr>
          <w:rFonts w:ascii="Arial" w:hAnsi="Arial" w:cs="Arial"/>
          <w:color w:val="000000" w:themeColor="text1"/>
          <w:sz w:val="22"/>
          <w:szCs w:val="22"/>
        </w:rPr>
        <w:t xml:space="preserve"> </w:t>
      </w:r>
      <w:r w:rsidR="00F23F1F" w:rsidRPr="002765D1">
        <w:rPr>
          <w:rFonts w:ascii="Arial" w:eastAsia="Calibri" w:hAnsi="Arial" w:cs="Arial"/>
          <w:color w:val="000000" w:themeColor="text1"/>
          <w:sz w:val="22"/>
          <w:szCs w:val="22"/>
        </w:rPr>
        <w:t>or</w:t>
      </w:r>
      <w:r w:rsidR="00F23F1F" w:rsidRPr="002765D1">
        <w:rPr>
          <w:rFonts w:ascii="Arial" w:hAnsi="Arial" w:cs="Arial"/>
          <w:color w:val="000000" w:themeColor="text1"/>
          <w:sz w:val="22"/>
          <w:szCs w:val="22"/>
        </w:rPr>
        <w:t xml:space="preserve"> </w:t>
      </w:r>
      <w:r w:rsidR="00F23F1F" w:rsidRPr="002765D1">
        <w:rPr>
          <w:rFonts w:ascii="Arial" w:eastAsia="Calibri" w:hAnsi="Arial" w:cs="Arial"/>
          <w:color w:val="000000" w:themeColor="text1"/>
          <w:sz w:val="22"/>
          <w:szCs w:val="22"/>
        </w:rPr>
        <w:t>caregivers</w:t>
      </w:r>
      <w:r w:rsidR="00F23F1F" w:rsidRPr="002765D1">
        <w:rPr>
          <w:rFonts w:ascii="Arial" w:hAnsi="Arial" w:cs="Arial"/>
          <w:color w:val="000000" w:themeColor="text1"/>
          <w:sz w:val="22"/>
          <w:szCs w:val="22"/>
        </w:rPr>
        <w:t xml:space="preserve"> (</w:t>
      </w:r>
      <w:r w:rsidR="00F23F1F" w:rsidRPr="002765D1">
        <w:rPr>
          <w:rFonts w:ascii="Arial" w:eastAsia="Calibri" w:hAnsi="Arial" w:cs="Arial"/>
          <w:color w:val="000000" w:themeColor="text1"/>
          <w:sz w:val="22"/>
          <w:szCs w:val="22"/>
        </w:rPr>
        <w:t>at</w:t>
      </w:r>
      <w:r w:rsidR="00F23F1F" w:rsidRPr="002765D1">
        <w:rPr>
          <w:rFonts w:ascii="Arial" w:hAnsi="Arial" w:cs="Arial"/>
          <w:color w:val="000000" w:themeColor="text1"/>
          <w:sz w:val="22"/>
          <w:szCs w:val="22"/>
        </w:rPr>
        <w:t xml:space="preserve"> </w:t>
      </w:r>
      <w:r w:rsidR="00F23F1F" w:rsidRPr="002765D1">
        <w:rPr>
          <w:rFonts w:ascii="Arial" w:eastAsia="Calibri" w:hAnsi="Arial" w:cs="Arial"/>
          <w:color w:val="000000" w:themeColor="text1"/>
          <w:sz w:val="22"/>
          <w:szCs w:val="22"/>
        </w:rPr>
        <w:t>least</w:t>
      </w:r>
      <w:r w:rsidR="00F23F1F" w:rsidRPr="002765D1">
        <w:rPr>
          <w:rFonts w:ascii="Arial" w:hAnsi="Arial" w:cs="Arial"/>
          <w:color w:val="000000" w:themeColor="text1"/>
          <w:sz w:val="22"/>
          <w:szCs w:val="22"/>
        </w:rPr>
        <w:t xml:space="preserve"> 16 </w:t>
      </w:r>
      <w:r w:rsidR="00F23F1F" w:rsidRPr="002765D1">
        <w:rPr>
          <w:rFonts w:ascii="Arial" w:eastAsia="Calibri" w:hAnsi="Arial" w:cs="Arial"/>
          <w:color w:val="000000" w:themeColor="text1"/>
          <w:sz w:val="22"/>
          <w:szCs w:val="22"/>
        </w:rPr>
        <w:t>years</w:t>
      </w:r>
      <w:r w:rsidR="00F23F1F" w:rsidRPr="002765D1">
        <w:rPr>
          <w:rFonts w:ascii="Arial" w:hAnsi="Arial" w:cs="Arial"/>
          <w:color w:val="000000" w:themeColor="text1"/>
          <w:sz w:val="22"/>
          <w:szCs w:val="22"/>
        </w:rPr>
        <w:t xml:space="preserve"> </w:t>
      </w:r>
      <w:r w:rsidR="00F23F1F" w:rsidRPr="002765D1">
        <w:rPr>
          <w:rFonts w:ascii="Arial" w:eastAsia="Calibri" w:hAnsi="Arial" w:cs="Arial"/>
          <w:color w:val="000000" w:themeColor="text1"/>
          <w:sz w:val="22"/>
          <w:szCs w:val="22"/>
        </w:rPr>
        <w:t>old</w:t>
      </w:r>
      <w:r w:rsidR="00F23F1F" w:rsidRPr="002765D1">
        <w:rPr>
          <w:rFonts w:ascii="Arial" w:hAnsi="Arial" w:cs="Arial"/>
          <w:color w:val="000000" w:themeColor="text1"/>
          <w:sz w:val="22"/>
          <w:szCs w:val="22"/>
        </w:rPr>
        <w:t xml:space="preserve">) </w:t>
      </w:r>
      <w:r w:rsidR="00F23F1F" w:rsidRPr="002765D1">
        <w:rPr>
          <w:rFonts w:ascii="Arial" w:eastAsia="Calibri" w:hAnsi="Arial" w:cs="Arial"/>
          <w:color w:val="000000" w:themeColor="text1"/>
          <w:sz w:val="22"/>
          <w:szCs w:val="22"/>
        </w:rPr>
        <w:t>living</w:t>
      </w:r>
      <w:r w:rsidR="00F23F1F" w:rsidRPr="002765D1">
        <w:rPr>
          <w:rFonts w:ascii="Arial" w:hAnsi="Arial" w:cs="Arial"/>
          <w:color w:val="000000" w:themeColor="text1"/>
          <w:sz w:val="22"/>
          <w:szCs w:val="22"/>
        </w:rPr>
        <w:t xml:space="preserve"> </w:t>
      </w:r>
      <w:r w:rsidR="00F23F1F" w:rsidRPr="002765D1">
        <w:rPr>
          <w:rFonts w:ascii="Arial" w:eastAsia="Calibri" w:hAnsi="Arial" w:cs="Arial"/>
          <w:color w:val="000000" w:themeColor="text1"/>
          <w:sz w:val="22"/>
          <w:szCs w:val="22"/>
        </w:rPr>
        <w:t>in</w:t>
      </w:r>
      <w:r w:rsidR="00E77191">
        <w:rPr>
          <w:rFonts w:ascii="Arial" w:eastAsia="Calibri" w:hAnsi="Arial" w:cs="Arial"/>
          <w:color w:val="000000" w:themeColor="text1"/>
          <w:sz w:val="22"/>
          <w:szCs w:val="22"/>
        </w:rPr>
        <w:t xml:space="preserve"> the</w:t>
      </w:r>
      <w:r w:rsidR="00675C19">
        <w:rPr>
          <w:rFonts w:ascii="Arial" w:eastAsia="Calibri" w:hAnsi="Arial" w:cs="Arial"/>
          <w:color w:val="000000" w:themeColor="text1"/>
          <w:sz w:val="22"/>
          <w:szCs w:val="22"/>
        </w:rPr>
        <w:t xml:space="preserve"> catchment areas </w:t>
      </w:r>
      <w:r w:rsidR="00E77191">
        <w:rPr>
          <w:rFonts w:ascii="Arial" w:eastAsia="Calibri" w:hAnsi="Arial" w:cs="Arial"/>
          <w:color w:val="000000" w:themeColor="text1"/>
          <w:sz w:val="22"/>
          <w:szCs w:val="22"/>
        </w:rPr>
        <w:t xml:space="preserve">of 157 randomly selected health facilities in </w:t>
      </w:r>
      <w:r w:rsidR="00F23F1F" w:rsidRPr="002765D1">
        <w:rPr>
          <w:rFonts w:ascii="Arial" w:eastAsia="Calibri" w:hAnsi="Arial" w:cs="Arial"/>
          <w:color w:val="000000" w:themeColor="text1"/>
          <w:sz w:val="22"/>
          <w:szCs w:val="22"/>
        </w:rPr>
        <w:t>five</w:t>
      </w:r>
      <w:r w:rsidR="00F23F1F" w:rsidRPr="002765D1">
        <w:rPr>
          <w:rFonts w:ascii="Arial" w:hAnsi="Arial" w:cs="Arial"/>
          <w:color w:val="000000" w:themeColor="text1"/>
          <w:sz w:val="22"/>
          <w:szCs w:val="22"/>
        </w:rPr>
        <w:t xml:space="preserve"> </w:t>
      </w:r>
      <w:r w:rsidR="00F23F1F" w:rsidRPr="002765D1">
        <w:rPr>
          <w:rFonts w:ascii="Arial" w:eastAsia="Calibri" w:hAnsi="Arial" w:cs="Arial"/>
          <w:color w:val="000000" w:themeColor="text1"/>
          <w:sz w:val="22"/>
          <w:szCs w:val="22"/>
        </w:rPr>
        <w:t>of</w:t>
      </w:r>
      <w:r w:rsidR="00F23F1F" w:rsidRPr="002765D1">
        <w:rPr>
          <w:rFonts w:ascii="Arial" w:hAnsi="Arial" w:cs="Arial"/>
          <w:color w:val="000000" w:themeColor="text1"/>
          <w:sz w:val="22"/>
          <w:szCs w:val="22"/>
        </w:rPr>
        <w:t xml:space="preserve"> </w:t>
      </w:r>
      <w:r w:rsidR="00F23F1F" w:rsidRPr="002765D1">
        <w:rPr>
          <w:rFonts w:ascii="Arial" w:eastAsia="Calibri" w:hAnsi="Arial" w:cs="Arial"/>
          <w:color w:val="000000" w:themeColor="text1"/>
          <w:sz w:val="22"/>
          <w:szCs w:val="22"/>
        </w:rPr>
        <w:t>Zimbabwe</w:t>
      </w:r>
      <w:r w:rsidR="00F23F1F" w:rsidRPr="002765D1">
        <w:rPr>
          <w:rFonts w:ascii="Arial" w:hAnsi="Arial" w:cs="Arial"/>
          <w:color w:val="000000" w:themeColor="text1"/>
          <w:sz w:val="22"/>
          <w:szCs w:val="22"/>
        </w:rPr>
        <w:t>’</w:t>
      </w:r>
      <w:r w:rsidR="00F23F1F" w:rsidRPr="002765D1">
        <w:rPr>
          <w:rFonts w:ascii="Arial" w:eastAsia="Calibri" w:hAnsi="Arial" w:cs="Arial"/>
          <w:color w:val="000000" w:themeColor="text1"/>
          <w:sz w:val="22"/>
          <w:szCs w:val="22"/>
        </w:rPr>
        <w:t>s</w:t>
      </w:r>
      <w:r w:rsidR="00F23F1F" w:rsidRPr="002765D1">
        <w:rPr>
          <w:rFonts w:ascii="Arial" w:hAnsi="Arial" w:cs="Arial"/>
          <w:color w:val="000000" w:themeColor="text1"/>
          <w:sz w:val="22"/>
          <w:szCs w:val="22"/>
        </w:rPr>
        <w:t xml:space="preserve"> </w:t>
      </w:r>
      <w:r w:rsidR="00F23F1F" w:rsidRPr="002765D1">
        <w:rPr>
          <w:rFonts w:ascii="Arial" w:eastAsia="Calibri" w:hAnsi="Arial" w:cs="Arial"/>
          <w:color w:val="000000" w:themeColor="text1"/>
          <w:sz w:val="22"/>
          <w:szCs w:val="22"/>
        </w:rPr>
        <w:t>ten</w:t>
      </w:r>
      <w:r w:rsidR="00F23F1F" w:rsidRPr="002765D1">
        <w:rPr>
          <w:rFonts w:ascii="Arial" w:hAnsi="Arial" w:cs="Arial"/>
          <w:color w:val="000000" w:themeColor="text1"/>
          <w:sz w:val="22"/>
          <w:szCs w:val="22"/>
        </w:rPr>
        <w:t xml:space="preserve"> </w:t>
      </w:r>
      <w:r w:rsidR="00F23F1F" w:rsidRPr="002765D1">
        <w:rPr>
          <w:rFonts w:ascii="Arial" w:eastAsia="Calibri" w:hAnsi="Arial" w:cs="Arial"/>
          <w:color w:val="000000" w:themeColor="text1"/>
          <w:sz w:val="22"/>
          <w:szCs w:val="22"/>
        </w:rPr>
        <w:t>provinces</w:t>
      </w:r>
      <w:r w:rsidR="00F23F1F" w:rsidRPr="002765D1">
        <w:rPr>
          <w:rFonts w:ascii="Arial" w:hAnsi="Arial" w:cs="Arial"/>
          <w:color w:val="000000" w:themeColor="text1"/>
          <w:sz w:val="22"/>
          <w:szCs w:val="22"/>
        </w:rPr>
        <w:t xml:space="preserve">. </w:t>
      </w:r>
      <w:r w:rsidR="00F23F1F" w:rsidRPr="002765D1">
        <w:rPr>
          <w:rFonts w:ascii="Arial" w:eastAsia="Calibri" w:hAnsi="Arial" w:cs="Arial"/>
          <w:color w:val="000000" w:themeColor="text1"/>
          <w:sz w:val="22"/>
          <w:szCs w:val="22"/>
        </w:rPr>
        <w:t>The</w:t>
      </w:r>
      <w:r w:rsidR="00F23F1F" w:rsidRPr="002765D1">
        <w:rPr>
          <w:rFonts w:ascii="Arial" w:hAnsi="Arial" w:cs="Arial"/>
          <w:color w:val="000000" w:themeColor="text1"/>
          <w:sz w:val="22"/>
          <w:szCs w:val="22"/>
        </w:rPr>
        <w:t xml:space="preserve"> </w:t>
      </w:r>
      <w:r w:rsidR="00F23F1F" w:rsidRPr="002765D1">
        <w:rPr>
          <w:rFonts w:ascii="Arial" w:eastAsia="Calibri" w:hAnsi="Arial" w:cs="Arial"/>
          <w:color w:val="000000" w:themeColor="text1"/>
          <w:sz w:val="22"/>
          <w:szCs w:val="22"/>
        </w:rPr>
        <w:t>five</w:t>
      </w:r>
      <w:r w:rsidR="00F23F1F" w:rsidRPr="002765D1">
        <w:rPr>
          <w:rFonts w:ascii="Arial" w:hAnsi="Arial" w:cs="Arial"/>
          <w:color w:val="000000" w:themeColor="text1"/>
          <w:sz w:val="22"/>
          <w:szCs w:val="22"/>
        </w:rPr>
        <w:t xml:space="preserve"> </w:t>
      </w:r>
      <w:r w:rsidR="00F23F1F" w:rsidRPr="002765D1">
        <w:rPr>
          <w:rFonts w:ascii="Arial" w:eastAsia="Calibri" w:hAnsi="Arial" w:cs="Arial"/>
          <w:color w:val="000000" w:themeColor="text1"/>
          <w:sz w:val="22"/>
          <w:szCs w:val="22"/>
        </w:rPr>
        <w:t>provinces</w:t>
      </w:r>
      <w:r w:rsidR="00F23F1F" w:rsidRPr="002765D1">
        <w:rPr>
          <w:rFonts w:ascii="Arial" w:hAnsi="Arial" w:cs="Arial"/>
          <w:color w:val="000000" w:themeColor="text1"/>
          <w:sz w:val="22"/>
          <w:szCs w:val="22"/>
        </w:rPr>
        <w:t xml:space="preserve"> (</w:t>
      </w:r>
      <w:r w:rsidR="00111EA6" w:rsidRPr="002765D1">
        <w:rPr>
          <w:rFonts w:ascii="Arial" w:eastAsia="Calibri" w:hAnsi="Arial" w:cs="Arial"/>
          <w:color w:val="000000" w:themeColor="text1"/>
          <w:sz w:val="22"/>
          <w:szCs w:val="22"/>
        </w:rPr>
        <w:t>Harare</w:t>
      </w:r>
      <w:r w:rsidR="00111EA6" w:rsidRPr="002765D1">
        <w:rPr>
          <w:rFonts w:ascii="Arial" w:hAnsi="Arial" w:cs="Arial"/>
          <w:color w:val="000000" w:themeColor="text1"/>
          <w:sz w:val="22"/>
          <w:szCs w:val="22"/>
        </w:rPr>
        <w:t xml:space="preserve">, </w:t>
      </w:r>
      <w:r w:rsidR="00111EA6" w:rsidRPr="002765D1">
        <w:rPr>
          <w:rFonts w:ascii="Arial" w:eastAsia="Calibri" w:hAnsi="Arial" w:cs="Arial"/>
          <w:color w:val="000000" w:themeColor="text1"/>
          <w:sz w:val="22"/>
          <w:szCs w:val="22"/>
        </w:rPr>
        <w:t>Mashonaland</w:t>
      </w:r>
      <w:r w:rsidR="00111EA6" w:rsidRPr="002765D1">
        <w:rPr>
          <w:rFonts w:ascii="Arial" w:hAnsi="Arial" w:cs="Arial"/>
          <w:color w:val="000000" w:themeColor="text1"/>
          <w:sz w:val="22"/>
          <w:szCs w:val="22"/>
        </w:rPr>
        <w:t xml:space="preserve"> </w:t>
      </w:r>
      <w:r w:rsidR="00111EA6" w:rsidRPr="002765D1">
        <w:rPr>
          <w:rFonts w:ascii="Arial" w:eastAsia="Calibri" w:hAnsi="Arial" w:cs="Arial"/>
          <w:color w:val="000000" w:themeColor="text1"/>
          <w:sz w:val="22"/>
          <w:szCs w:val="22"/>
        </w:rPr>
        <w:t>West</w:t>
      </w:r>
      <w:r w:rsidR="00111EA6" w:rsidRPr="002765D1">
        <w:rPr>
          <w:rFonts w:ascii="Arial" w:hAnsi="Arial" w:cs="Arial"/>
          <w:color w:val="000000" w:themeColor="text1"/>
          <w:sz w:val="22"/>
          <w:szCs w:val="22"/>
        </w:rPr>
        <w:t xml:space="preserve">, </w:t>
      </w:r>
      <w:r w:rsidR="00111EA6" w:rsidRPr="002765D1">
        <w:rPr>
          <w:rFonts w:ascii="Arial" w:eastAsia="Calibri" w:hAnsi="Arial" w:cs="Arial"/>
          <w:color w:val="000000" w:themeColor="text1"/>
          <w:sz w:val="22"/>
          <w:szCs w:val="22"/>
        </w:rPr>
        <w:t>Mashonaland</w:t>
      </w:r>
      <w:r w:rsidR="00111EA6" w:rsidRPr="002765D1">
        <w:rPr>
          <w:rFonts w:ascii="Arial" w:hAnsi="Arial" w:cs="Arial"/>
          <w:color w:val="000000" w:themeColor="text1"/>
          <w:sz w:val="22"/>
          <w:szCs w:val="22"/>
        </w:rPr>
        <w:t xml:space="preserve"> </w:t>
      </w:r>
      <w:r w:rsidR="00111EA6" w:rsidRPr="002765D1">
        <w:rPr>
          <w:rFonts w:ascii="Arial" w:eastAsia="Calibri" w:hAnsi="Arial" w:cs="Arial"/>
          <w:color w:val="000000" w:themeColor="text1"/>
          <w:sz w:val="22"/>
          <w:szCs w:val="22"/>
        </w:rPr>
        <w:t>Central</w:t>
      </w:r>
      <w:r w:rsidR="00111EA6" w:rsidRPr="002765D1">
        <w:rPr>
          <w:rFonts w:ascii="Arial" w:hAnsi="Arial" w:cs="Arial"/>
          <w:color w:val="000000" w:themeColor="text1"/>
          <w:sz w:val="22"/>
          <w:szCs w:val="22"/>
        </w:rPr>
        <w:t xml:space="preserve">, </w:t>
      </w:r>
      <w:r w:rsidR="00111EA6" w:rsidRPr="002765D1">
        <w:rPr>
          <w:rFonts w:ascii="Arial" w:eastAsia="Calibri" w:hAnsi="Arial" w:cs="Arial"/>
          <w:color w:val="000000" w:themeColor="text1"/>
          <w:sz w:val="22"/>
          <w:szCs w:val="22"/>
        </w:rPr>
        <w:t>Manicaland</w:t>
      </w:r>
      <w:r w:rsidR="00111EA6" w:rsidRPr="002765D1">
        <w:rPr>
          <w:rFonts w:ascii="Arial" w:hAnsi="Arial" w:cs="Arial"/>
          <w:color w:val="000000" w:themeColor="text1"/>
          <w:sz w:val="22"/>
          <w:szCs w:val="22"/>
        </w:rPr>
        <w:t xml:space="preserve">, </w:t>
      </w:r>
      <w:r w:rsidR="00111EA6" w:rsidRPr="002765D1">
        <w:rPr>
          <w:rFonts w:ascii="Arial" w:eastAsia="Calibri" w:hAnsi="Arial" w:cs="Arial"/>
          <w:color w:val="000000" w:themeColor="text1"/>
          <w:sz w:val="22"/>
          <w:szCs w:val="22"/>
        </w:rPr>
        <w:t>and</w:t>
      </w:r>
      <w:r w:rsidR="00111EA6" w:rsidRPr="002765D1">
        <w:rPr>
          <w:rFonts w:ascii="Arial" w:hAnsi="Arial" w:cs="Arial"/>
          <w:color w:val="000000" w:themeColor="text1"/>
          <w:sz w:val="22"/>
          <w:szCs w:val="22"/>
        </w:rPr>
        <w:t xml:space="preserve"> </w:t>
      </w:r>
      <w:r w:rsidR="00111EA6" w:rsidRPr="002765D1">
        <w:rPr>
          <w:rFonts w:ascii="Arial" w:eastAsia="Calibri" w:hAnsi="Arial" w:cs="Arial"/>
          <w:color w:val="000000" w:themeColor="text1"/>
          <w:sz w:val="22"/>
          <w:szCs w:val="22"/>
        </w:rPr>
        <w:t>Matabeleland</w:t>
      </w:r>
      <w:r w:rsidR="00111EA6" w:rsidRPr="002765D1">
        <w:rPr>
          <w:rFonts w:ascii="Arial" w:hAnsi="Arial" w:cs="Arial"/>
          <w:color w:val="000000" w:themeColor="text1"/>
          <w:sz w:val="22"/>
          <w:szCs w:val="22"/>
        </w:rPr>
        <w:t xml:space="preserve"> </w:t>
      </w:r>
      <w:r w:rsidR="00111EA6" w:rsidRPr="002765D1">
        <w:rPr>
          <w:rFonts w:ascii="Arial" w:eastAsia="Calibri" w:hAnsi="Arial" w:cs="Arial"/>
          <w:color w:val="000000" w:themeColor="text1"/>
          <w:sz w:val="22"/>
          <w:szCs w:val="22"/>
        </w:rPr>
        <w:t>South</w:t>
      </w:r>
      <w:r w:rsidR="00F23F1F" w:rsidRPr="002765D1">
        <w:rPr>
          <w:rFonts w:ascii="Arial" w:hAnsi="Arial" w:cs="Arial"/>
          <w:color w:val="000000" w:themeColor="text1"/>
          <w:sz w:val="22"/>
          <w:szCs w:val="22"/>
        </w:rPr>
        <w:t>)</w:t>
      </w:r>
      <w:r w:rsidR="00111EA6" w:rsidRPr="002765D1">
        <w:rPr>
          <w:rFonts w:ascii="Arial" w:hAnsi="Arial" w:cs="Arial"/>
          <w:color w:val="000000" w:themeColor="text1"/>
          <w:sz w:val="22"/>
          <w:szCs w:val="22"/>
        </w:rPr>
        <w:t xml:space="preserve"> </w:t>
      </w:r>
      <w:r w:rsidR="00F23F1F" w:rsidRPr="002765D1">
        <w:rPr>
          <w:rFonts w:ascii="Arial" w:eastAsia="Calibri" w:hAnsi="Arial" w:cs="Arial"/>
          <w:color w:val="000000" w:themeColor="text1"/>
          <w:sz w:val="22"/>
          <w:szCs w:val="22"/>
        </w:rPr>
        <w:t>were</w:t>
      </w:r>
      <w:r w:rsidR="00093C3B" w:rsidRPr="002765D1">
        <w:rPr>
          <w:rFonts w:ascii="Arial" w:eastAsia="Calibri" w:hAnsi="Arial" w:cs="Arial"/>
          <w:color w:val="000000" w:themeColor="text1"/>
          <w:sz w:val="22"/>
          <w:szCs w:val="22"/>
        </w:rPr>
        <w:t xml:space="preserve"> </w:t>
      </w:r>
      <w:r w:rsidR="00F23F1F" w:rsidRPr="002765D1">
        <w:rPr>
          <w:rFonts w:ascii="Arial" w:eastAsia="Calibri" w:hAnsi="Arial" w:cs="Arial"/>
          <w:color w:val="000000" w:themeColor="text1"/>
          <w:sz w:val="22"/>
          <w:szCs w:val="22"/>
        </w:rPr>
        <w:t>selected</w:t>
      </w:r>
      <w:r w:rsidR="00111EA6" w:rsidRPr="002765D1">
        <w:rPr>
          <w:rFonts w:ascii="Arial" w:hAnsi="Arial" w:cs="Arial"/>
          <w:color w:val="000000" w:themeColor="text1"/>
          <w:sz w:val="22"/>
          <w:szCs w:val="22"/>
        </w:rPr>
        <w:t xml:space="preserve"> </w:t>
      </w:r>
      <w:r w:rsidR="00875B07">
        <w:rPr>
          <w:rFonts w:ascii="Arial" w:hAnsi="Arial" w:cs="Arial"/>
          <w:color w:val="000000" w:themeColor="text1"/>
          <w:sz w:val="22"/>
          <w:szCs w:val="22"/>
        </w:rPr>
        <w:t xml:space="preserve">in 2012 </w:t>
      </w:r>
      <w:r w:rsidR="00530C44">
        <w:rPr>
          <w:rFonts w:ascii="Arial" w:hAnsi="Arial" w:cs="Arial"/>
          <w:color w:val="000000" w:themeColor="text1"/>
          <w:sz w:val="22"/>
          <w:szCs w:val="22"/>
        </w:rPr>
        <w:t xml:space="preserve">to </w:t>
      </w:r>
      <w:r w:rsidR="00111EA6" w:rsidRPr="002765D1">
        <w:rPr>
          <w:rFonts w:ascii="Arial" w:eastAsia="Calibri" w:hAnsi="Arial" w:cs="Arial"/>
          <w:color w:val="000000" w:themeColor="text1"/>
          <w:sz w:val="22"/>
          <w:szCs w:val="22"/>
        </w:rPr>
        <w:t>include</w:t>
      </w:r>
      <w:r w:rsidR="00111EA6" w:rsidRPr="002765D1">
        <w:rPr>
          <w:rFonts w:ascii="Arial" w:hAnsi="Arial" w:cs="Arial"/>
          <w:color w:val="000000" w:themeColor="text1"/>
          <w:sz w:val="22"/>
          <w:szCs w:val="22"/>
        </w:rPr>
        <w:t xml:space="preserve"> </w:t>
      </w:r>
      <w:r w:rsidR="00111EA6" w:rsidRPr="002765D1">
        <w:rPr>
          <w:rFonts w:ascii="Arial" w:eastAsia="Calibri" w:hAnsi="Arial" w:cs="Arial"/>
          <w:color w:val="000000" w:themeColor="text1"/>
          <w:sz w:val="22"/>
          <w:szCs w:val="22"/>
        </w:rPr>
        <w:t>three</w:t>
      </w:r>
      <w:r w:rsidR="00111EA6" w:rsidRPr="002765D1">
        <w:rPr>
          <w:rFonts w:ascii="Arial" w:hAnsi="Arial" w:cs="Arial"/>
          <w:color w:val="000000" w:themeColor="text1"/>
          <w:sz w:val="22"/>
          <w:szCs w:val="22"/>
        </w:rPr>
        <w:t xml:space="preserve"> </w:t>
      </w:r>
      <w:r w:rsidR="00111EA6" w:rsidRPr="002765D1">
        <w:rPr>
          <w:rFonts w:ascii="Arial" w:eastAsia="Calibri" w:hAnsi="Arial" w:cs="Arial"/>
          <w:color w:val="000000" w:themeColor="text1"/>
          <w:sz w:val="22"/>
          <w:szCs w:val="22"/>
        </w:rPr>
        <w:t>of</w:t>
      </w:r>
      <w:r w:rsidR="00111EA6" w:rsidRPr="002765D1">
        <w:rPr>
          <w:rFonts w:ascii="Arial" w:hAnsi="Arial" w:cs="Arial"/>
          <w:color w:val="000000" w:themeColor="text1"/>
          <w:sz w:val="22"/>
          <w:szCs w:val="22"/>
        </w:rPr>
        <w:t xml:space="preserve"> </w:t>
      </w:r>
      <w:r w:rsidR="00111EA6" w:rsidRPr="002765D1">
        <w:rPr>
          <w:rFonts w:ascii="Arial" w:eastAsia="Calibri" w:hAnsi="Arial" w:cs="Arial"/>
          <w:color w:val="000000" w:themeColor="text1"/>
          <w:sz w:val="22"/>
          <w:szCs w:val="22"/>
        </w:rPr>
        <w:t>the</w:t>
      </w:r>
      <w:r w:rsidR="00111EA6" w:rsidRPr="0053193B">
        <w:rPr>
          <w:rFonts w:ascii="Arial" w:hAnsi="Arial" w:cs="Arial"/>
          <w:color w:val="000000" w:themeColor="text1"/>
          <w:sz w:val="22"/>
          <w:szCs w:val="22"/>
        </w:rPr>
        <w:t xml:space="preserve"> </w:t>
      </w:r>
      <w:r w:rsidR="00111EA6" w:rsidRPr="0053193B">
        <w:rPr>
          <w:rFonts w:ascii="Arial" w:eastAsia="Calibri" w:hAnsi="Arial" w:cs="Arial"/>
          <w:color w:val="000000" w:themeColor="text1"/>
          <w:sz w:val="22"/>
          <w:szCs w:val="22"/>
        </w:rPr>
        <w:t>four</w:t>
      </w:r>
      <w:r w:rsidR="00111EA6" w:rsidRPr="0053193B">
        <w:rPr>
          <w:rFonts w:ascii="Arial" w:hAnsi="Arial" w:cs="Arial"/>
          <w:color w:val="000000" w:themeColor="text1"/>
          <w:sz w:val="22"/>
          <w:szCs w:val="22"/>
        </w:rPr>
        <w:t xml:space="preserve"> </w:t>
      </w:r>
      <w:r w:rsidR="00111EA6" w:rsidRPr="0053193B">
        <w:rPr>
          <w:rFonts w:ascii="Arial" w:eastAsia="Calibri" w:hAnsi="Arial" w:cs="Arial"/>
          <w:color w:val="000000" w:themeColor="text1"/>
          <w:sz w:val="22"/>
          <w:szCs w:val="22"/>
        </w:rPr>
        <w:t>largest</w:t>
      </w:r>
      <w:r w:rsidR="00111EA6" w:rsidRPr="0053193B">
        <w:rPr>
          <w:rFonts w:ascii="Arial" w:hAnsi="Arial" w:cs="Arial"/>
          <w:color w:val="000000" w:themeColor="text1"/>
          <w:sz w:val="22"/>
          <w:szCs w:val="22"/>
        </w:rPr>
        <w:t xml:space="preserve"> </w:t>
      </w:r>
      <w:r w:rsidR="00111EA6" w:rsidRPr="0053193B">
        <w:rPr>
          <w:rFonts w:ascii="Arial" w:eastAsia="Calibri" w:hAnsi="Arial" w:cs="Arial"/>
          <w:color w:val="000000" w:themeColor="text1"/>
          <w:sz w:val="22"/>
          <w:szCs w:val="22"/>
        </w:rPr>
        <w:t>cities</w:t>
      </w:r>
      <w:r w:rsidR="00111EA6" w:rsidRPr="0053193B">
        <w:rPr>
          <w:rFonts w:ascii="Arial" w:hAnsi="Arial" w:cs="Arial"/>
          <w:color w:val="000000" w:themeColor="text1"/>
          <w:sz w:val="22"/>
          <w:szCs w:val="22"/>
        </w:rPr>
        <w:t xml:space="preserve"> </w:t>
      </w:r>
      <w:r w:rsidR="00111EA6" w:rsidRPr="0053193B">
        <w:rPr>
          <w:rFonts w:ascii="Arial" w:eastAsia="Calibri" w:hAnsi="Arial" w:cs="Arial"/>
          <w:color w:val="000000" w:themeColor="text1"/>
          <w:sz w:val="22"/>
          <w:szCs w:val="22"/>
        </w:rPr>
        <w:t>in</w:t>
      </w:r>
      <w:r w:rsidR="00111EA6" w:rsidRPr="0053193B">
        <w:rPr>
          <w:rFonts w:ascii="Arial" w:hAnsi="Arial" w:cs="Arial"/>
          <w:color w:val="000000" w:themeColor="text1"/>
          <w:sz w:val="22"/>
          <w:szCs w:val="22"/>
        </w:rPr>
        <w:t xml:space="preserve"> </w:t>
      </w:r>
      <w:r w:rsidR="00111EA6" w:rsidRPr="0053193B">
        <w:rPr>
          <w:rFonts w:ascii="Arial" w:eastAsia="Calibri" w:hAnsi="Arial" w:cs="Arial"/>
          <w:color w:val="000000" w:themeColor="text1"/>
          <w:sz w:val="22"/>
          <w:szCs w:val="22"/>
        </w:rPr>
        <w:t>Zimbabwe</w:t>
      </w:r>
      <w:r w:rsidR="00111EA6" w:rsidRPr="0053193B">
        <w:rPr>
          <w:rFonts w:ascii="Arial" w:hAnsi="Arial" w:cs="Arial"/>
          <w:color w:val="000000" w:themeColor="text1"/>
          <w:sz w:val="22"/>
          <w:szCs w:val="22"/>
        </w:rPr>
        <w:t xml:space="preserve">, </w:t>
      </w:r>
      <w:r w:rsidR="00111EA6" w:rsidRPr="0053193B">
        <w:rPr>
          <w:rFonts w:ascii="Arial" w:eastAsia="Calibri" w:hAnsi="Arial" w:cs="Arial"/>
          <w:color w:val="000000" w:themeColor="text1"/>
          <w:sz w:val="22"/>
          <w:szCs w:val="22"/>
        </w:rPr>
        <w:t>rural</w:t>
      </w:r>
      <w:r w:rsidR="00111EA6" w:rsidRPr="0053193B">
        <w:rPr>
          <w:rFonts w:ascii="Arial" w:hAnsi="Arial" w:cs="Arial"/>
          <w:color w:val="000000" w:themeColor="text1"/>
          <w:sz w:val="22"/>
          <w:szCs w:val="22"/>
        </w:rPr>
        <w:t xml:space="preserve"> </w:t>
      </w:r>
      <w:r w:rsidR="00111EA6" w:rsidRPr="0053193B">
        <w:rPr>
          <w:rFonts w:ascii="Arial" w:eastAsia="Calibri" w:hAnsi="Arial" w:cs="Arial"/>
          <w:color w:val="000000" w:themeColor="text1"/>
          <w:sz w:val="22"/>
          <w:szCs w:val="22"/>
        </w:rPr>
        <w:t>communities</w:t>
      </w:r>
      <w:r w:rsidR="00111EA6" w:rsidRPr="0053193B">
        <w:rPr>
          <w:rFonts w:ascii="Arial" w:hAnsi="Arial" w:cs="Arial"/>
          <w:color w:val="000000" w:themeColor="text1"/>
          <w:sz w:val="22"/>
          <w:szCs w:val="22"/>
        </w:rPr>
        <w:t xml:space="preserve"> </w:t>
      </w:r>
      <w:r w:rsidR="00111EA6" w:rsidRPr="0053193B">
        <w:rPr>
          <w:rFonts w:ascii="Arial" w:eastAsia="Calibri" w:hAnsi="Arial" w:cs="Arial"/>
          <w:color w:val="000000" w:themeColor="text1"/>
          <w:sz w:val="22"/>
          <w:szCs w:val="22"/>
        </w:rPr>
        <w:t>with</w:t>
      </w:r>
      <w:r w:rsidR="00111EA6" w:rsidRPr="0053193B">
        <w:rPr>
          <w:rFonts w:ascii="Arial" w:hAnsi="Arial" w:cs="Arial"/>
          <w:color w:val="000000" w:themeColor="text1"/>
          <w:sz w:val="22"/>
          <w:szCs w:val="22"/>
        </w:rPr>
        <w:t xml:space="preserve"> </w:t>
      </w:r>
      <w:r w:rsidR="00111EA6" w:rsidRPr="0053193B">
        <w:rPr>
          <w:rFonts w:ascii="Arial" w:eastAsia="Calibri" w:hAnsi="Arial" w:cs="Arial"/>
          <w:color w:val="000000" w:themeColor="text1"/>
          <w:sz w:val="22"/>
          <w:szCs w:val="22"/>
        </w:rPr>
        <w:t>high</w:t>
      </w:r>
      <w:r w:rsidR="00111EA6" w:rsidRPr="0053193B">
        <w:rPr>
          <w:rFonts w:ascii="Arial" w:hAnsi="Arial" w:cs="Arial"/>
          <w:color w:val="000000" w:themeColor="text1"/>
          <w:sz w:val="22"/>
          <w:szCs w:val="22"/>
        </w:rPr>
        <w:t xml:space="preserve"> </w:t>
      </w:r>
      <w:r w:rsidR="00111EA6" w:rsidRPr="0053193B">
        <w:rPr>
          <w:rFonts w:ascii="Arial" w:eastAsia="Calibri" w:hAnsi="Arial" w:cs="Arial"/>
          <w:color w:val="000000" w:themeColor="text1"/>
          <w:sz w:val="22"/>
          <w:szCs w:val="22"/>
        </w:rPr>
        <w:t>and</w:t>
      </w:r>
      <w:r w:rsidR="00111EA6" w:rsidRPr="0053193B">
        <w:rPr>
          <w:rFonts w:ascii="Arial" w:hAnsi="Arial" w:cs="Arial"/>
          <w:color w:val="000000" w:themeColor="text1"/>
          <w:sz w:val="22"/>
          <w:szCs w:val="22"/>
        </w:rPr>
        <w:t xml:space="preserve"> </w:t>
      </w:r>
      <w:r w:rsidR="00111EA6" w:rsidRPr="0053193B">
        <w:rPr>
          <w:rFonts w:ascii="Arial" w:eastAsia="Calibri" w:hAnsi="Arial" w:cs="Arial"/>
          <w:color w:val="000000" w:themeColor="text1"/>
          <w:sz w:val="22"/>
          <w:szCs w:val="22"/>
        </w:rPr>
        <w:t>low</w:t>
      </w:r>
      <w:r w:rsidR="00111EA6" w:rsidRPr="0053193B">
        <w:rPr>
          <w:rFonts w:ascii="Arial" w:hAnsi="Arial" w:cs="Arial"/>
          <w:color w:val="000000" w:themeColor="text1"/>
          <w:sz w:val="22"/>
          <w:szCs w:val="22"/>
        </w:rPr>
        <w:t xml:space="preserve"> </w:t>
      </w:r>
      <w:r w:rsidR="00111EA6" w:rsidRPr="0053193B">
        <w:rPr>
          <w:rFonts w:ascii="Arial" w:eastAsia="Calibri" w:hAnsi="Arial" w:cs="Arial"/>
          <w:color w:val="000000" w:themeColor="text1"/>
          <w:sz w:val="22"/>
          <w:szCs w:val="22"/>
        </w:rPr>
        <w:t>HIV</w:t>
      </w:r>
      <w:r w:rsidR="00111EA6" w:rsidRPr="0053193B">
        <w:rPr>
          <w:rFonts w:ascii="Arial" w:hAnsi="Arial" w:cs="Arial"/>
          <w:color w:val="000000" w:themeColor="text1"/>
          <w:sz w:val="22"/>
          <w:szCs w:val="22"/>
        </w:rPr>
        <w:t xml:space="preserve"> </w:t>
      </w:r>
      <w:r w:rsidR="00111EA6" w:rsidRPr="0053193B">
        <w:rPr>
          <w:rFonts w:ascii="Arial" w:eastAsia="Calibri" w:hAnsi="Arial" w:cs="Arial"/>
          <w:color w:val="000000" w:themeColor="text1"/>
          <w:sz w:val="22"/>
          <w:szCs w:val="22"/>
        </w:rPr>
        <w:t>prevalence</w:t>
      </w:r>
      <w:r w:rsidR="00111EA6" w:rsidRPr="0053193B">
        <w:rPr>
          <w:rFonts w:ascii="Arial" w:hAnsi="Arial" w:cs="Arial"/>
          <w:color w:val="000000" w:themeColor="text1"/>
          <w:sz w:val="22"/>
          <w:szCs w:val="22"/>
        </w:rPr>
        <w:t xml:space="preserve">, </w:t>
      </w:r>
      <w:r w:rsidR="008F37A9">
        <w:rPr>
          <w:rFonts w:ascii="Arial" w:hAnsi="Arial" w:cs="Arial"/>
          <w:color w:val="000000" w:themeColor="text1"/>
          <w:sz w:val="22"/>
          <w:szCs w:val="22"/>
        </w:rPr>
        <w:t xml:space="preserve">and </w:t>
      </w:r>
      <w:r w:rsidR="00111EA6" w:rsidRPr="0053193B">
        <w:rPr>
          <w:rFonts w:ascii="Arial" w:eastAsia="Calibri" w:hAnsi="Arial" w:cs="Arial"/>
          <w:color w:val="000000" w:themeColor="text1"/>
          <w:sz w:val="22"/>
          <w:szCs w:val="22"/>
        </w:rPr>
        <w:t>both</w:t>
      </w:r>
      <w:r w:rsidR="00111EA6" w:rsidRPr="0053193B">
        <w:rPr>
          <w:rFonts w:ascii="Arial" w:hAnsi="Arial" w:cs="Arial"/>
          <w:color w:val="000000" w:themeColor="text1"/>
          <w:sz w:val="22"/>
          <w:szCs w:val="22"/>
        </w:rPr>
        <w:t xml:space="preserve"> </w:t>
      </w:r>
      <w:r w:rsidR="00111EA6" w:rsidRPr="0053193B">
        <w:rPr>
          <w:rFonts w:ascii="Arial" w:eastAsia="Calibri" w:hAnsi="Arial" w:cs="Arial"/>
          <w:color w:val="000000" w:themeColor="text1"/>
          <w:sz w:val="22"/>
          <w:szCs w:val="22"/>
        </w:rPr>
        <w:t>major</w:t>
      </w:r>
      <w:r w:rsidR="00111EA6" w:rsidRPr="0053193B">
        <w:rPr>
          <w:rFonts w:ascii="Arial" w:hAnsi="Arial" w:cs="Arial"/>
          <w:color w:val="000000" w:themeColor="text1"/>
          <w:sz w:val="22"/>
          <w:szCs w:val="22"/>
        </w:rPr>
        <w:t xml:space="preserve"> </w:t>
      </w:r>
      <w:r w:rsidR="00111EA6" w:rsidRPr="0053193B">
        <w:rPr>
          <w:rFonts w:ascii="Arial" w:eastAsia="Calibri" w:hAnsi="Arial" w:cs="Arial"/>
          <w:color w:val="000000" w:themeColor="text1"/>
          <w:sz w:val="22"/>
          <w:szCs w:val="22"/>
        </w:rPr>
        <w:t>ethnic</w:t>
      </w:r>
      <w:r w:rsidR="00111EA6" w:rsidRPr="0053193B">
        <w:rPr>
          <w:rFonts w:ascii="Arial" w:hAnsi="Arial" w:cs="Arial"/>
          <w:color w:val="000000" w:themeColor="text1"/>
          <w:sz w:val="22"/>
          <w:szCs w:val="22"/>
        </w:rPr>
        <w:t xml:space="preserve"> </w:t>
      </w:r>
      <w:r w:rsidR="00111EA6" w:rsidRPr="0053193B">
        <w:rPr>
          <w:rFonts w:ascii="Arial" w:eastAsia="Calibri" w:hAnsi="Arial" w:cs="Arial"/>
          <w:color w:val="000000" w:themeColor="text1"/>
          <w:sz w:val="22"/>
          <w:szCs w:val="22"/>
        </w:rPr>
        <w:t>groups</w:t>
      </w:r>
      <w:r w:rsidR="00111EA6" w:rsidRPr="0053193B">
        <w:rPr>
          <w:rFonts w:ascii="Arial" w:hAnsi="Arial" w:cs="Arial"/>
          <w:color w:val="000000" w:themeColor="text1"/>
          <w:sz w:val="22"/>
          <w:szCs w:val="22"/>
        </w:rPr>
        <w:t xml:space="preserve"> </w:t>
      </w:r>
      <w:r w:rsidR="00111EA6" w:rsidRPr="0053193B">
        <w:rPr>
          <w:rFonts w:ascii="Arial" w:eastAsia="Calibri" w:hAnsi="Arial" w:cs="Arial"/>
          <w:color w:val="000000" w:themeColor="text1"/>
          <w:sz w:val="22"/>
          <w:szCs w:val="22"/>
        </w:rPr>
        <w:t>in</w:t>
      </w:r>
      <w:r w:rsidR="00111EA6" w:rsidRPr="0053193B">
        <w:rPr>
          <w:rFonts w:ascii="Arial" w:hAnsi="Arial" w:cs="Arial"/>
          <w:color w:val="000000" w:themeColor="text1"/>
          <w:sz w:val="22"/>
          <w:szCs w:val="22"/>
        </w:rPr>
        <w:t xml:space="preserve"> </w:t>
      </w:r>
      <w:r w:rsidR="00111EA6" w:rsidRPr="0053193B">
        <w:rPr>
          <w:rFonts w:ascii="Arial" w:eastAsia="Calibri" w:hAnsi="Arial" w:cs="Arial"/>
          <w:color w:val="000000" w:themeColor="text1"/>
          <w:sz w:val="22"/>
          <w:szCs w:val="22"/>
        </w:rPr>
        <w:t>Zimbabwe</w:t>
      </w:r>
      <w:r w:rsidR="00111EA6" w:rsidRPr="0053193B">
        <w:rPr>
          <w:rFonts w:ascii="Arial" w:hAnsi="Arial" w:cs="Arial"/>
          <w:color w:val="000000" w:themeColor="text1"/>
          <w:sz w:val="22"/>
          <w:szCs w:val="22"/>
        </w:rPr>
        <w:t xml:space="preserve"> (</w:t>
      </w:r>
      <w:r w:rsidR="00111EA6" w:rsidRPr="0053193B">
        <w:rPr>
          <w:rFonts w:ascii="Arial" w:eastAsia="Calibri" w:hAnsi="Arial" w:cs="Arial"/>
          <w:color w:val="000000" w:themeColor="text1"/>
          <w:sz w:val="22"/>
          <w:szCs w:val="22"/>
        </w:rPr>
        <w:t>i</w:t>
      </w:r>
      <w:r w:rsidR="00111EA6" w:rsidRPr="0053193B">
        <w:rPr>
          <w:rFonts w:ascii="Arial" w:hAnsi="Arial" w:cs="Arial"/>
          <w:color w:val="000000" w:themeColor="text1"/>
          <w:sz w:val="22"/>
          <w:szCs w:val="22"/>
        </w:rPr>
        <w:t>.</w:t>
      </w:r>
      <w:r w:rsidR="00111EA6" w:rsidRPr="0053193B">
        <w:rPr>
          <w:rFonts w:ascii="Arial" w:eastAsia="Calibri" w:hAnsi="Arial" w:cs="Arial"/>
          <w:color w:val="000000" w:themeColor="text1"/>
          <w:sz w:val="22"/>
          <w:szCs w:val="22"/>
        </w:rPr>
        <w:t>e</w:t>
      </w:r>
      <w:r w:rsidR="00111EA6" w:rsidRPr="0053193B">
        <w:rPr>
          <w:rFonts w:ascii="Arial" w:hAnsi="Arial" w:cs="Arial"/>
          <w:color w:val="000000" w:themeColor="text1"/>
          <w:sz w:val="22"/>
          <w:szCs w:val="22"/>
        </w:rPr>
        <w:t xml:space="preserve">. </w:t>
      </w:r>
      <w:r w:rsidR="00111EA6" w:rsidRPr="0053193B">
        <w:rPr>
          <w:rFonts w:ascii="Arial" w:eastAsia="Calibri" w:hAnsi="Arial" w:cs="Arial"/>
          <w:color w:val="000000" w:themeColor="text1"/>
          <w:sz w:val="22"/>
          <w:szCs w:val="22"/>
        </w:rPr>
        <w:t>Shona</w:t>
      </w:r>
      <w:r w:rsidR="00111EA6" w:rsidRPr="0053193B">
        <w:rPr>
          <w:rFonts w:ascii="Arial" w:hAnsi="Arial" w:cs="Arial"/>
          <w:color w:val="000000" w:themeColor="text1"/>
          <w:sz w:val="22"/>
          <w:szCs w:val="22"/>
        </w:rPr>
        <w:t xml:space="preserve">, </w:t>
      </w:r>
      <w:r w:rsidR="00111EA6" w:rsidRPr="0053193B">
        <w:rPr>
          <w:rFonts w:ascii="Arial" w:eastAsia="Calibri" w:hAnsi="Arial" w:cs="Arial"/>
          <w:color w:val="000000" w:themeColor="text1"/>
          <w:sz w:val="22"/>
          <w:szCs w:val="22"/>
        </w:rPr>
        <w:t>Ndebele</w:t>
      </w:r>
      <w:r w:rsidR="00111EA6" w:rsidRPr="0053193B">
        <w:rPr>
          <w:rFonts w:ascii="Arial" w:hAnsi="Arial" w:cs="Arial"/>
          <w:color w:val="000000" w:themeColor="text1"/>
          <w:sz w:val="22"/>
          <w:szCs w:val="22"/>
        </w:rPr>
        <w:t>)</w:t>
      </w:r>
      <w:r w:rsidR="00A455B1">
        <w:rPr>
          <w:rFonts w:ascii="Arial" w:hAnsi="Arial" w:cs="Arial"/>
          <w:color w:val="000000" w:themeColor="text1"/>
          <w:sz w:val="22"/>
          <w:szCs w:val="22"/>
        </w:rPr>
        <w:t xml:space="preserve">. </w:t>
      </w:r>
      <w:r w:rsidR="008F37A9" w:rsidRPr="0053193B">
        <w:rPr>
          <w:rFonts w:ascii="Arial" w:eastAsia="Calibri" w:hAnsi="Arial" w:cs="Arial"/>
          <w:color w:val="000000" w:themeColor="text1"/>
          <w:sz w:val="22"/>
          <w:szCs w:val="22"/>
        </w:rPr>
        <w:t>Th</w:t>
      </w:r>
      <w:r w:rsidR="008F37A9">
        <w:rPr>
          <w:rFonts w:ascii="Arial" w:hAnsi="Arial" w:cs="Arial"/>
          <w:color w:val="000000" w:themeColor="text1"/>
          <w:sz w:val="22"/>
          <w:szCs w:val="22"/>
        </w:rPr>
        <w:t xml:space="preserve">e 2017-18 survey </w:t>
      </w:r>
      <w:r w:rsidR="00875B07">
        <w:rPr>
          <w:rFonts w:ascii="Arial" w:hAnsi="Arial" w:cs="Arial"/>
          <w:color w:val="000000" w:themeColor="text1"/>
          <w:sz w:val="22"/>
          <w:szCs w:val="22"/>
        </w:rPr>
        <w:t xml:space="preserve">will </w:t>
      </w:r>
      <w:r w:rsidR="008F37A9" w:rsidRPr="0053193B">
        <w:rPr>
          <w:rFonts w:ascii="Arial" w:eastAsia="Calibri" w:hAnsi="Arial" w:cs="Arial"/>
          <w:color w:val="000000" w:themeColor="text1"/>
          <w:sz w:val="22"/>
          <w:szCs w:val="22"/>
        </w:rPr>
        <w:t>include</w:t>
      </w:r>
      <w:r w:rsidR="008F37A9" w:rsidRPr="0053193B">
        <w:rPr>
          <w:rFonts w:ascii="Arial" w:hAnsi="Arial" w:cs="Arial"/>
          <w:color w:val="000000" w:themeColor="text1"/>
          <w:sz w:val="22"/>
          <w:szCs w:val="22"/>
        </w:rPr>
        <w:t xml:space="preserve"> </w:t>
      </w:r>
      <w:r w:rsidR="008F37A9" w:rsidRPr="0053193B">
        <w:rPr>
          <w:rFonts w:ascii="Arial" w:eastAsia="Calibri" w:hAnsi="Arial" w:cs="Arial"/>
          <w:color w:val="000000" w:themeColor="text1"/>
          <w:sz w:val="22"/>
          <w:szCs w:val="22"/>
        </w:rPr>
        <w:t>an</w:t>
      </w:r>
      <w:r w:rsidR="008F37A9" w:rsidRPr="0053193B">
        <w:rPr>
          <w:rFonts w:ascii="Arial" w:hAnsi="Arial" w:cs="Arial"/>
          <w:color w:val="000000" w:themeColor="text1"/>
          <w:sz w:val="22"/>
          <w:szCs w:val="22"/>
        </w:rPr>
        <w:t xml:space="preserve"> </w:t>
      </w:r>
      <w:r w:rsidR="008F37A9" w:rsidRPr="0053193B">
        <w:rPr>
          <w:rFonts w:ascii="Arial" w:eastAsia="Calibri" w:hAnsi="Arial" w:cs="Arial"/>
          <w:color w:val="000000" w:themeColor="text1"/>
          <w:sz w:val="22"/>
          <w:szCs w:val="22"/>
        </w:rPr>
        <w:t>additional</w:t>
      </w:r>
      <w:r w:rsidR="008F37A9" w:rsidRPr="0053193B">
        <w:rPr>
          <w:rFonts w:ascii="Arial" w:hAnsi="Arial" w:cs="Arial"/>
          <w:color w:val="000000" w:themeColor="text1"/>
          <w:sz w:val="22"/>
          <w:szCs w:val="22"/>
        </w:rPr>
        <w:t xml:space="preserve"> </w:t>
      </w:r>
      <w:r w:rsidR="008F37A9" w:rsidRPr="0053193B">
        <w:rPr>
          <w:rFonts w:ascii="Arial" w:eastAsia="Calibri" w:hAnsi="Arial" w:cs="Arial"/>
          <w:color w:val="000000" w:themeColor="text1"/>
          <w:sz w:val="22"/>
          <w:szCs w:val="22"/>
        </w:rPr>
        <w:t>sample</w:t>
      </w:r>
      <w:r w:rsidR="008F37A9" w:rsidRPr="0053193B">
        <w:rPr>
          <w:rFonts w:ascii="Arial" w:hAnsi="Arial" w:cs="Arial"/>
          <w:color w:val="000000" w:themeColor="text1"/>
          <w:sz w:val="22"/>
          <w:szCs w:val="22"/>
        </w:rPr>
        <w:t xml:space="preserve"> </w:t>
      </w:r>
      <w:r w:rsidR="008F37A9" w:rsidRPr="0053193B">
        <w:rPr>
          <w:rFonts w:ascii="Arial" w:eastAsia="Calibri" w:hAnsi="Arial" w:cs="Arial"/>
          <w:color w:val="000000" w:themeColor="text1"/>
          <w:sz w:val="22"/>
          <w:szCs w:val="22"/>
        </w:rPr>
        <w:t>of</w:t>
      </w:r>
      <w:r w:rsidR="008F37A9" w:rsidRPr="0053193B">
        <w:rPr>
          <w:rFonts w:ascii="Arial" w:hAnsi="Arial" w:cs="Arial"/>
          <w:color w:val="000000" w:themeColor="text1"/>
          <w:sz w:val="22"/>
          <w:szCs w:val="22"/>
        </w:rPr>
        <w:t xml:space="preserve"> </w:t>
      </w:r>
      <w:r w:rsidR="008F37A9" w:rsidRPr="0053193B">
        <w:rPr>
          <w:rFonts w:ascii="Arial" w:eastAsia="Calibri" w:hAnsi="Arial" w:cs="Arial"/>
          <w:color w:val="000000" w:themeColor="text1"/>
          <w:sz w:val="22"/>
          <w:szCs w:val="22"/>
        </w:rPr>
        <w:t>mothers</w:t>
      </w:r>
      <w:r w:rsidR="008F37A9" w:rsidRPr="0053193B">
        <w:rPr>
          <w:rFonts w:ascii="Arial" w:hAnsi="Arial" w:cs="Arial"/>
          <w:color w:val="000000" w:themeColor="text1"/>
          <w:sz w:val="22"/>
          <w:szCs w:val="22"/>
        </w:rPr>
        <w:t xml:space="preserve"> </w:t>
      </w:r>
      <w:r w:rsidR="008F37A9" w:rsidRPr="0053193B">
        <w:rPr>
          <w:rFonts w:ascii="Arial" w:eastAsia="Calibri" w:hAnsi="Arial" w:cs="Arial"/>
          <w:color w:val="000000" w:themeColor="text1"/>
          <w:sz w:val="22"/>
          <w:szCs w:val="22"/>
        </w:rPr>
        <w:t>at</w:t>
      </w:r>
      <w:r w:rsidR="008F37A9" w:rsidRPr="0053193B">
        <w:rPr>
          <w:rFonts w:ascii="Arial" w:hAnsi="Arial" w:cs="Arial"/>
          <w:color w:val="000000" w:themeColor="text1"/>
          <w:sz w:val="22"/>
          <w:szCs w:val="22"/>
        </w:rPr>
        <w:t xml:space="preserve"> </w:t>
      </w:r>
      <w:r w:rsidR="008F37A9" w:rsidRPr="0053193B">
        <w:rPr>
          <w:rFonts w:ascii="Arial" w:eastAsia="Calibri" w:hAnsi="Arial" w:cs="Arial"/>
          <w:color w:val="000000" w:themeColor="text1"/>
          <w:sz w:val="22"/>
          <w:szCs w:val="22"/>
        </w:rPr>
        <w:t>least</w:t>
      </w:r>
      <w:r w:rsidR="008F37A9" w:rsidRPr="0053193B">
        <w:rPr>
          <w:rFonts w:ascii="Arial" w:hAnsi="Arial" w:cs="Arial"/>
          <w:color w:val="000000" w:themeColor="text1"/>
          <w:sz w:val="22"/>
          <w:szCs w:val="22"/>
        </w:rPr>
        <w:t xml:space="preserve"> 16 </w:t>
      </w:r>
      <w:r w:rsidR="008F37A9" w:rsidRPr="0053193B">
        <w:rPr>
          <w:rFonts w:ascii="Arial" w:eastAsia="Calibri" w:hAnsi="Arial" w:cs="Arial"/>
          <w:color w:val="000000" w:themeColor="text1"/>
          <w:sz w:val="22"/>
          <w:szCs w:val="22"/>
        </w:rPr>
        <w:t>years</w:t>
      </w:r>
      <w:r w:rsidR="008F37A9" w:rsidRPr="0053193B">
        <w:rPr>
          <w:rFonts w:ascii="Arial" w:hAnsi="Arial" w:cs="Arial"/>
          <w:color w:val="000000" w:themeColor="text1"/>
          <w:sz w:val="22"/>
          <w:szCs w:val="22"/>
        </w:rPr>
        <w:t xml:space="preserve"> </w:t>
      </w:r>
      <w:r w:rsidR="008F37A9" w:rsidRPr="0053193B">
        <w:rPr>
          <w:rFonts w:ascii="Arial" w:eastAsia="Calibri" w:hAnsi="Arial" w:cs="Arial"/>
          <w:color w:val="000000" w:themeColor="text1"/>
          <w:sz w:val="22"/>
          <w:szCs w:val="22"/>
        </w:rPr>
        <w:t>old</w:t>
      </w:r>
      <w:r w:rsidR="008F37A9">
        <w:rPr>
          <w:rFonts w:ascii="Arial" w:hAnsi="Arial" w:cs="Arial"/>
          <w:color w:val="000000" w:themeColor="text1"/>
          <w:sz w:val="22"/>
          <w:szCs w:val="22"/>
        </w:rPr>
        <w:t xml:space="preserve"> </w:t>
      </w:r>
      <w:r w:rsidR="008F37A9" w:rsidRPr="0053193B">
        <w:rPr>
          <w:rFonts w:ascii="Arial" w:eastAsia="Calibri" w:hAnsi="Arial" w:cs="Arial"/>
          <w:color w:val="000000" w:themeColor="text1"/>
          <w:sz w:val="22"/>
          <w:szCs w:val="22"/>
        </w:rPr>
        <w:t>who</w:t>
      </w:r>
      <w:r w:rsidR="008F37A9" w:rsidRPr="0053193B">
        <w:rPr>
          <w:rFonts w:ascii="Arial" w:hAnsi="Arial" w:cs="Arial"/>
          <w:color w:val="000000" w:themeColor="text1"/>
          <w:sz w:val="22"/>
          <w:szCs w:val="22"/>
        </w:rPr>
        <w:t xml:space="preserve"> </w:t>
      </w:r>
      <w:r w:rsidR="008F37A9" w:rsidRPr="0053193B">
        <w:rPr>
          <w:rFonts w:ascii="Arial" w:eastAsia="Calibri" w:hAnsi="Arial" w:cs="Arial"/>
          <w:color w:val="000000" w:themeColor="text1"/>
          <w:sz w:val="22"/>
          <w:szCs w:val="22"/>
        </w:rPr>
        <w:t>have</w:t>
      </w:r>
      <w:r w:rsidR="008F37A9" w:rsidRPr="0053193B">
        <w:rPr>
          <w:rFonts w:ascii="Arial" w:hAnsi="Arial" w:cs="Arial"/>
          <w:color w:val="000000" w:themeColor="text1"/>
          <w:sz w:val="22"/>
          <w:szCs w:val="22"/>
        </w:rPr>
        <w:t xml:space="preserve"> </w:t>
      </w:r>
      <w:r w:rsidR="008F37A9" w:rsidRPr="0053193B">
        <w:rPr>
          <w:rFonts w:ascii="Arial" w:eastAsia="Calibri" w:hAnsi="Arial" w:cs="Arial"/>
          <w:color w:val="000000" w:themeColor="text1"/>
          <w:sz w:val="22"/>
          <w:szCs w:val="22"/>
        </w:rPr>
        <w:t>infants</w:t>
      </w:r>
      <w:r w:rsidR="008F37A9" w:rsidRPr="0053193B">
        <w:rPr>
          <w:rFonts w:ascii="Arial" w:hAnsi="Arial" w:cs="Arial"/>
          <w:color w:val="000000" w:themeColor="text1"/>
          <w:sz w:val="22"/>
          <w:szCs w:val="22"/>
        </w:rPr>
        <w:t xml:space="preserve"> 19-36 </w:t>
      </w:r>
      <w:r w:rsidR="008F37A9" w:rsidRPr="0053193B">
        <w:rPr>
          <w:rFonts w:ascii="Arial" w:eastAsia="Calibri" w:hAnsi="Arial" w:cs="Arial"/>
          <w:color w:val="000000" w:themeColor="text1"/>
          <w:sz w:val="22"/>
          <w:szCs w:val="22"/>
        </w:rPr>
        <w:t>months</w:t>
      </w:r>
      <w:r w:rsidR="008F37A9" w:rsidRPr="0053193B">
        <w:rPr>
          <w:rFonts w:ascii="Arial" w:hAnsi="Arial" w:cs="Arial"/>
          <w:color w:val="000000" w:themeColor="text1"/>
          <w:sz w:val="22"/>
          <w:szCs w:val="22"/>
        </w:rPr>
        <w:t xml:space="preserve"> </w:t>
      </w:r>
      <w:r w:rsidR="008F37A9" w:rsidRPr="0053193B">
        <w:rPr>
          <w:rFonts w:ascii="Arial" w:eastAsia="Calibri" w:hAnsi="Arial" w:cs="Arial"/>
          <w:color w:val="000000" w:themeColor="text1"/>
          <w:sz w:val="22"/>
          <w:szCs w:val="22"/>
        </w:rPr>
        <w:t>of</w:t>
      </w:r>
      <w:r w:rsidR="008F37A9" w:rsidRPr="0053193B">
        <w:rPr>
          <w:rFonts w:ascii="Arial" w:hAnsi="Arial" w:cs="Arial"/>
          <w:color w:val="000000" w:themeColor="text1"/>
          <w:sz w:val="22"/>
          <w:szCs w:val="22"/>
        </w:rPr>
        <w:t xml:space="preserve"> </w:t>
      </w:r>
      <w:r w:rsidR="008F37A9" w:rsidRPr="0053193B">
        <w:rPr>
          <w:rFonts w:ascii="Arial" w:eastAsia="Calibri" w:hAnsi="Arial" w:cs="Arial"/>
          <w:color w:val="000000" w:themeColor="text1"/>
          <w:sz w:val="22"/>
          <w:szCs w:val="22"/>
        </w:rPr>
        <w:t>age</w:t>
      </w:r>
      <w:r w:rsidR="008F37A9">
        <w:rPr>
          <w:rFonts w:ascii="Arial" w:eastAsia="Calibri" w:hAnsi="Arial" w:cs="Arial"/>
          <w:color w:val="000000" w:themeColor="text1"/>
          <w:sz w:val="22"/>
          <w:szCs w:val="22"/>
        </w:rPr>
        <w:t xml:space="preserve"> in order to examine retention in care</w:t>
      </w:r>
      <w:r w:rsidR="008F37A9" w:rsidRPr="0053193B">
        <w:rPr>
          <w:rFonts w:ascii="Arial" w:hAnsi="Arial" w:cs="Arial"/>
          <w:color w:val="000000" w:themeColor="text1"/>
          <w:sz w:val="22"/>
          <w:szCs w:val="22"/>
        </w:rPr>
        <w:t xml:space="preserve">. </w:t>
      </w:r>
      <w:r w:rsidR="00ED5372">
        <w:rPr>
          <w:rFonts w:ascii="Arial" w:hAnsi="Arial" w:cs="Arial"/>
          <w:color w:val="000000" w:themeColor="text1"/>
          <w:sz w:val="22"/>
          <w:szCs w:val="22"/>
        </w:rPr>
        <w:t xml:space="preserve">Caregiver-infant pairs </w:t>
      </w:r>
      <w:r w:rsidR="00875B07">
        <w:rPr>
          <w:rFonts w:ascii="Arial" w:hAnsi="Arial" w:cs="Arial"/>
          <w:color w:val="000000" w:themeColor="text1"/>
          <w:sz w:val="22"/>
          <w:szCs w:val="22"/>
        </w:rPr>
        <w:t xml:space="preserve">are </w:t>
      </w:r>
      <w:r w:rsidR="00ED5372">
        <w:rPr>
          <w:rFonts w:ascii="Arial" w:hAnsi="Arial" w:cs="Arial"/>
          <w:color w:val="000000" w:themeColor="text1"/>
          <w:sz w:val="22"/>
          <w:szCs w:val="22"/>
        </w:rPr>
        <w:t xml:space="preserve">enrolled </w:t>
      </w:r>
      <w:r w:rsidR="003511CC">
        <w:rPr>
          <w:rFonts w:ascii="Arial" w:hAnsi="Arial" w:cs="Arial"/>
          <w:color w:val="000000" w:themeColor="text1"/>
          <w:sz w:val="22"/>
          <w:szCs w:val="22"/>
        </w:rPr>
        <w:t xml:space="preserve">even </w:t>
      </w:r>
      <w:r w:rsidR="00ED5372">
        <w:rPr>
          <w:rFonts w:ascii="Arial" w:hAnsi="Arial" w:cs="Arial"/>
          <w:color w:val="000000" w:themeColor="text1"/>
          <w:sz w:val="22"/>
          <w:szCs w:val="22"/>
        </w:rPr>
        <w:t>if the mother of an eligible child ha</w:t>
      </w:r>
      <w:r w:rsidR="00875B07">
        <w:rPr>
          <w:rFonts w:ascii="Arial" w:hAnsi="Arial" w:cs="Arial"/>
          <w:color w:val="000000" w:themeColor="text1"/>
          <w:sz w:val="22"/>
          <w:szCs w:val="22"/>
        </w:rPr>
        <w:t>s</w:t>
      </w:r>
      <w:r w:rsidR="00ED5372">
        <w:rPr>
          <w:rFonts w:ascii="Arial" w:hAnsi="Arial" w:cs="Arial"/>
          <w:color w:val="000000" w:themeColor="text1"/>
          <w:sz w:val="22"/>
          <w:szCs w:val="22"/>
        </w:rPr>
        <w:t xml:space="preserve"> died or ha</w:t>
      </w:r>
      <w:r w:rsidR="00875B07">
        <w:rPr>
          <w:rFonts w:ascii="Arial" w:hAnsi="Arial" w:cs="Arial"/>
          <w:color w:val="000000" w:themeColor="text1"/>
          <w:sz w:val="22"/>
          <w:szCs w:val="22"/>
        </w:rPr>
        <w:t>s</w:t>
      </w:r>
      <w:r w:rsidR="00ED5372">
        <w:rPr>
          <w:rFonts w:ascii="Arial" w:hAnsi="Arial" w:cs="Arial"/>
          <w:color w:val="000000" w:themeColor="text1"/>
          <w:sz w:val="22"/>
          <w:szCs w:val="22"/>
        </w:rPr>
        <w:t xml:space="preserve"> left the baby for a </w:t>
      </w:r>
      <w:r w:rsidR="000124E3" w:rsidRPr="0053193B">
        <w:rPr>
          <w:rFonts w:ascii="Arial" w:eastAsia="Calibri" w:hAnsi="Arial" w:cs="Arial"/>
          <w:color w:val="000000" w:themeColor="text1"/>
          <w:sz w:val="22"/>
          <w:szCs w:val="22"/>
        </w:rPr>
        <w:t>prolonged</w:t>
      </w:r>
      <w:r w:rsidR="000124E3" w:rsidRPr="0053193B">
        <w:rPr>
          <w:rFonts w:ascii="Arial" w:hAnsi="Arial" w:cs="Arial"/>
          <w:color w:val="000000" w:themeColor="text1"/>
          <w:sz w:val="22"/>
          <w:szCs w:val="22"/>
        </w:rPr>
        <w:t xml:space="preserve"> </w:t>
      </w:r>
      <w:r w:rsidR="000124E3" w:rsidRPr="0053193B">
        <w:rPr>
          <w:rFonts w:ascii="Arial" w:eastAsia="Calibri" w:hAnsi="Arial" w:cs="Arial"/>
          <w:color w:val="000000" w:themeColor="text1"/>
          <w:sz w:val="22"/>
          <w:szCs w:val="22"/>
        </w:rPr>
        <w:t>period</w:t>
      </w:r>
      <w:r w:rsidR="000124E3" w:rsidRPr="0053193B">
        <w:rPr>
          <w:rFonts w:ascii="Arial" w:hAnsi="Arial" w:cs="Arial"/>
          <w:color w:val="000000" w:themeColor="text1"/>
          <w:sz w:val="22"/>
          <w:szCs w:val="22"/>
        </w:rPr>
        <w:t xml:space="preserve"> </w:t>
      </w:r>
      <w:r w:rsidR="000124E3" w:rsidRPr="0053193B">
        <w:rPr>
          <w:rFonts w:ascii="Arial" w:eastAsia="Calibri" w:hAnsi="Arial" w:cs="Arial"/>
          <w:color w:val="000000" w:themeColor="text1"/>
          <w:sz w:val="22"/>
          <w:szCs w:val="22"/>
        </w:rPr>
        <w:t>of</w:t>
      </w:r>
      <w:r w:rsidR="000124E3" w:rsidRPr="0053193B">
        <w:rPr>
          <w:rFonts w:ascii="Arial" w:hAnsi="Arial" w:cs="Arial"/>
          <w:color w:val="000000" w:themeColor="text1"/>
          <w:sz w:val="22"/>
          <w:szCs w:val="22"/>
        </w:rPr>
        <w:t xml:space="preserve"> </w:t>
      </w:r>
      <w:r w:rsidR="000124E3" w:rsidRPr="0053193B">
        <w:rPr>
          <w:rFonts w:ascii="Arial" w:eastAsia="Calibri" w:hAnsi="Arial" w:cs="Arial"/>
          <w:color w:val="000000" w:themeColor="text1"/>
          <w:sz w:val="22"/>
          <w:szCs w:val="22"/>
        </w:rPr>
        <w:t>time</w:t>
      </w:r>
      <w:r w:rsidR="000124E3" w:rsidRPr="0053193B">
        <w:rPr>
          <w:rFonts w:ascii="Arial" w:hAnsi="Arial" w:cs="Arial"/>
          <w:color w:val="000000" w:themeColor="text1"/>
          <w:sz w:val="22"/>
          <w:szCs w:val="22"/>
        </w:rPr>
        <w:t xml:space="preserve"> (</w:t>
      </w:r>
      <w:r w:rsidR="000124E3" w:rsidRPr="0053193B">
        <w:rPr>
          <w:rFonts w:ascii="Arial" w:eastAsia="Calibri" w:hAnsi="Arial" w:cs="Arial"/>
          <w:color w:val="000000" w:themeColor="text1"/>
          <w:sz w:val="22"/>
          <w:szCs w:val="22"/>
        </w:rPr>
        <w:t>e</w:t>
      </w:r>
      <w:r w:rsidR="000124E3" w:rsidRPr="0053193B">
        <w:rPr>
          <w:rFonts w:ascii="Arial" w:hAnsi="Arial" w:cs="Arial"/>
          <w:color w:val="000000" w:themeColor="text1"/>
          <w:sz w:val="22"/>
          <w:szCs w:val="22"/>
        </w:rPr>
        <w:t>.</w:t>
      </w:r>
      <w:r w:rsidR="000124E3" w:rsidRPr="0053193B">
        <w:rPr>
          <w:rFonts w:ascii="Arial" w:eastAsia="Calibri" w:hAnsi="Arial" w:cs="Arial"/>
          <w:color w:val="000000" w:themeColor="text1"/>
          <w:sz w:val="22"/>
          <w:szCs w:val="22"/>
        </w:rPr>
        <w:t>g</w:t>
      </w:r>
      <w:r w:rsidR="00E76022">
        <w:rPr>
          <w:rFonts w:ascii="Arial" w:hAnsi="Arial" w:cs="Arial"/>
          <w:color w:val="000000" w:themeColor="text1"/>
          <w:sz w:val="22"/>
          <w:szCs w:val="22"/>
        </w:rPr>
        <w:t>., working elsewhere</w:t>
      </w:r>
      <w:r w:rsidR="000124E3" w:rsidRPr="0053193B">
        <w:rPr>
          <w:rFonts w:ascii="Arial" w:hAnsi="Arial" w:cs="Arial"/>
          <w:color w:val="000000" w:themeColor="text1"/>
          <w:sz w:val="22"/>
          <w:szCs w:val="22"/>
        </w:rPr>
        <w:t>).</w:t>
      </w:r>
    </w:p>
    <w:p w14:paraId="53520602" w14:textId="3A01DF71" w:rsidR="003001C5" w:rsidRPr="0053193B" w:rsidRDefault="00D54DD4" w:rsidP="00ED5372">
      <w:pPr>
        <w:spacing w:line="480" w:lineRule="auto"/>
        <w:ind w:firstLine="720"/>
        <w:rPr>
          <w:rFonts w:ascii="Arial" w:eastAsia="Calibri" w:hAnsi="Arial" w:cs="Arial"/>
          <w:color w:val="000000" w:themeColor="text1"/>
          <w:sz w:val="22"/>
          <w:szCs w:val="22"/>
        </w:rPr>
      </w:pPr>
      <w:r w:rsidRPr="0053193B">
        <w:rPr>
          <w:rFonts w:ascii="Arial" w:eastAsia="Calibri" w:hAnsi="Arial" w:cs="Arial"/>
          <w:color w:val="000000" w:themeColor="text1"/>
          <w:sz w:val="22"/>
          <w:szCs w:val="22"/>
        </w:rPr>
        <w:t>For</w:t>
      </w:r>
      <w:r w:rsidR="002E1418" w:rsidRPr="0053193B">
        <w:rPr>
          <w:rFonts w:ascii="Arial" w:hAnsi="Arial" w:cs="Arial"/>
          <w:color w:val="000000" w:themeColor="text1"/>
          <w:sz w:val="22"/>
          <w:szCs w:val="22"/>
        </w:rPr>
        <w:t xml:space="preserve"> </w:t>
      </w:r>
      <w:r w:rsidR="002E1418" w:rsidRPr="0053193B">
        <w:rPr>
          <w:rFonts w:ascii="Arial" w:eastAsia="Calibri" w:hAnsi="Arial" w:cs="Arial"/>
          <w:color w:val="000000" w:themeColor="text1"/>
          <w:sz w:val="22"/>
          <w:szCs w:val="22"/>
        </w:rPr>
        <w:t>facility</w:t>
      </w:r>
      <w:r w:rsidR="002E1418" w:rsidRPr="0053193B">
        <w:rPr>
          <w:rFonts w:ascii="Arial" w:hAnsi="Arial" w:cs="Arial"/>
          <w:color w:val="000000" w:themeColor="text1"/>
          <w:sz w:val="22"/>
          <w:szCs w:val="22"/>
        </w:rPr>
        <w:t>-</w:t>
      </w:r>
      <w:r w:rsidR="002E1418" w:rsidRPr="0053193B">
        <w:rPr>
          <w:rFonts w:ascii="Arial" w:eastAsia="Calibri" w:hAnsi="Arial" w:cs="Arial"/>
          <w:color w:val="000000" w:themeColor="text1"/>
          <w:sz w:val="22"/>
          <w:szCs w:val="22"/>
        </w:rPr>
        <w:t>level</w:t>
      </w:r>
      <w:r w:rsidR="002E1418" w:rsidRPr="0053193B">
        <w:rPr>
          <w:rFonts w:ascii="Arial" w:hAnsi="Arial" w:cs="Arial"/>
          <w:color w:val="000000" w:themeColor="text1"/>
          <w:sz w:val="22"/>
          <w:szCs w:val="22"/>
        </w:rPr>
        <w:t xml:space="preserve"> </w:t>
      </w:r>
      <w:r w:rsidR="002E1418" w:rsidRPr="0053193B">
        <w:rPr>
          <w:rFonts w:ascii="Arial" w:eastAsia="Calibri" w:hAnsi="Arial" w:cs="Arial"/>
          <w:color w:val="000000" w:themeColor="text1"/>
          <w:sz w:val="22"/>
          <w:szCs w:val="22"/>
        </w:rPr>
        <w:t>surveys</w:t>
      </w:r>
      <w:r w:rsidR="002E1418" w:rsidRPr="0053193B">
        <w:rPr>
          <w:rFonts w:ascii="Arial" w:hAnsi="Arial" w:cs="Arial"/>
          <w:color w:val="000000" w:themeColor="text1"/>
          <w:sz w:val="22"/>
          <w:szCs w:val="22"/>
        </w:rPr>
        <w:t xml:space="preserve">, </w:t>
      </w:r>
      <w:r w:rsidR="002E1418" w:rsidRPr="0053193B">
        <w:rPr>
          <w:rFonts w:ascii="Arial" w:eastAsia="Calibri" w:hAnsi="Arial" w:cs="Arial"/>
          <w:color w:val="000000" w:themeColor="text1"/>
          <w:sz w:val="22"/>
          <w:szCs w:val="22"/>
        </w:rPr>
        <w:t>the</w:t>
      </w:r>
      <w:r w:rsidR="002E1418" w:rsidRPr="0053193B">
        <w:rPr>
          <w:rFonts w:ascii="Arial" w:hAnsi="Arial" w:cs="Arial"/>
          <w:color w:val="000000" w:themeColor="text1"/>
          <w:sz w:val="22"/>
          <w:szCs w:val="22"/>
        </w:rPr>
        <w:t xml:space="preserve"> </w:t>
      </w:r>
      <w:r w:rsidR="002E1418" w:rsidRPr="0053193B">
        <w:rPr>
          <w:rFonts w:ascii="Arial" w:eastAsia="Calibri" w:hAnsi="Arial" w:cs="Arial"/>
          <w:color w:val="000000" w:themeColor="text1"/>
          <w:sz w:val="22"/>
          <w:szCs w:val="22"/>
        </w:rPr>
        <w:t>study</w:t>
      </w:r>
      <w:r w:rsidR="002E1418" w:rsidRPr="0053193B">
        <w:rPr>
          <w:rFonts w:ascii="Arial" w:hAnsi="Arial" w:cs="Arial"/>
          <w:color w:val="000000" w:themeColor="text1"/>
          <w:sz w:val="22"/>
          <w:szCs w:val="22"/>
        </w:rPr>
        <w:t xml:space="preserve"> </w:t>
      </w:r>
      <w:r w:rsidR="002E1418" w:rsidRPr="0053193B">
        <w:rPr>
          <w:rFonts w:ascii="Arial" w:eastAsia="Calibri" w:hAnsi="Arial" w:cs="Arial"/>
          <w:color w:val="000000" w:themeColor="text1"/>
          <w:sz w:val="22"/>
          <w:szCs w:val="22"/>
        </w:rPr>
        <w:t>population</w:t>
      </w:r>
      <w:r w:rsidR="002E1418" w:rsidRPr="0053193B">
        <w:rPr>
          <w:rFonts w:ascii="Arial" w:hAnsi="Arial" w:cs="Arial"/>
          <w:color w:val="000000" w:themeColor="text1"/>
          <w:sz w:val="22"/>
          <w:szCs w:val="22"/>
        </w:rPr>
        <w:t xml:space="preserve"> </w:t>
      </w:r>
      <w:r w:rsidR="002E1418" w:rsidRPr="0053193B">
        <w:rPr>
          <w:rFonts w:ascii="Arial" w:eastAsia="Calibri" w:hAnsi="Arial" w:cs="Arial"/>
          <w:color w:val="000000" w:themeColor="text1"/>
          <w:sz w:val="22"/>
          <w:szCs w:val="22"/>
        </w:rPr>
        <w:t>consists</w:t>
      </w:r>
      <w:r w:rsidR="002E1418" w:rsidRPr="0053193B">
        <w:rPr>
          <w:rFonts w:ascii="Arial" w:hAnsi="Arial" w:cs="Arial"/>
          <w:color w:val="000000" w:themeColor="text1"/>
          <w:sz w:val="22"/>
          <w:szCs w:val="22"/>
        </w:rPr>
        <w:t xml:space="preserve"> </w:t>
      </w:r>
      <w:r w:rsidR="002E1418" w:rsidRPr="0053193B">
        <w:rPr>
          <w:rFonts w:ascii="Arial" w:eastAsia="Calibri" w:hAnsi="Arial" w:cs="Arial"/>
          <w:color w:val="000000" w:themeColor="text1"/>
          <w:sz w:val="22"/>
          <w:szCs w:val="22"/>
        </w:rPr>
        <w:t>of</w:t>
      </w:r>
      <w:r w:rsidR="00783AD1" w:rsidRPr="0053193B">
        <w:rPr>
          <w:rFonts w:ascii="Arial" w:eastAsia="Calibri" w:hAnsi="Arial" w:cs="Arial"/>
          <w:color w:val="000000" w:themeColor="text1"/>
          <w:sz w:val="22"/>
          <w:szCs w:val="22"/>
        </w:rPr>
        <w:t xml:space="preserve"> healthcare staff at </w:t>
      </w:r>
      <w:r w:rsidR="002E1418" w:rsidRPr="0053193B">
        <w:rPr>
          <w:rFonts w:ascii="Arial" w:eastAsia="Calibri" w:hAnsi="Arial" w:cs="Arial"/>
          <w:color w:val="000000" w:themeColor="text1"/>
          <w:sz w:val="22"/>
          <w:szCs w:val="22"/>
        </w:rPr>
        <w:t>health</w:t>
      </w:r>
      <w:r w:rsidR="002E1418" w:rsidRPr="0053193B">
        <w:rPr>
          <w:rFonts w:ascii="Arial" w:hAnsi="Arial" w:cs="Arial"/>
          <w:color w:val="000000" w:themeColor="text1"/>
          <w:sz w:val="22"/>
          <w:szCs w:val="22"/>
        </w:rPr>
        <w:t xml:space="preserve"> </w:t>
      </w:r>
      <w:r w:rsidR="002E1418" w:rsidRPr="0053193B">
        <w:rPr>
          <w:rFonts w:ascii="Arial" w:eastAsia="Calibri" w:hAnsi="Arial" w:cs="Arial"/>
          <w:color w:val="000000" w:themeColor="text1"/>
          <w:sz w:val="22"/>
          <w:szCs w:val="22"/>
        </w:rPr>
        <w:t>facilities</w:t>
      </w:r>
      <w:r w:rsidR="002E1418" w:rsidRPr="0053193B">
        <w:rPr>
          <w:rFonts w:ascii="Arial" w:hAnsi="Arial" w:cs="Arial"/>
          <w:color w:val="000000" w:themeColor="text1"/>
          <w:sz w:val="22"/>
          <w:szCs w:val="22"/>
        </w:rPr>
        <w:t xml:space="preserve"> </w:t>
      </w:r>
      <w:r w:rsidR="002E1418" w:rsidRPr="0053193B">
        <w:rPr>
          <w:rFonts w:ascii="Arial" w:eastAsia="Calibri" w:hAnsi="Arial" w:cs="Arial"/>
          <w:color w:val="000000" w:themeColor="text1"/>
          <w:sz w:val="22"/>
          <w:szCs w:val="22"/>
        </w:rPr>
        <w:t>in</w:t>
      </w:r>
      <w:r w:rsidR="002E1418" w:rsidRPr="0053193B">
        <w:rPr>
          <w:rFonts w:ascii="Arial" w:hAnsi="Arial" w:cs="Arial"/>
          <w:color w:val="000000" w:themeColor="text1"/>
          <w:sz w:val="22"/>
          <w:szCs w:val="22"/>
        </w:rPr>
        <w:t xml:space="preserve"> </w:t>
      </w:r>
      <w:r w:rsidR="002E1418" w:rsidRPr="0053193B">
        <w:rPr>
          <w:rFonts w:ascii="Arial" w:eastAsia="Calibri" w:hAnsi="Arial" w:cs="Arial"/>
          <w:color w:val="000000" w:themeColor="text1"/>
          <w:sz w:val="22"/>
          <w:szCs w:val="22"/>
        </w:rPr>
        <w:t>the</w:t>
      </w:r>
      <w:r w:rsidR="002E1418" w:rsidRPr="0053193B">
        <w:rPr>
          <w:rFonts w:ascii="Arial" w:hAnsi="Arial" w:cs="Arial"/>
          <w:color w:val="000000" w:themeColor="text1"/>
          <w:sz w:val="22"/>
          <w:szCs w:val="22"/>
        </w:rPr>
        <w:t xml:space="preserve"> </w:t>
      </w:r>
      <w:r w:rsidR="002E1418" w:rsidRPr="0053193B">
        <w:rPr>
          <w:rFonts w:ascii="Arial" w:eastAsia="Calibri" w:hAnsi="Arial" w:cs="Arial"/>
          <w:color w:val="000000" w:themeColor="text1"/>
          <w:sz w:val="22"/>
          <w:szCs w:val="22"/>
        </w:rPr>
        <w:t>sampled</w:t>
      </w:r>
      <w:r w:rsidR="002E1418" w:rsidRPr="0053193B">
        <w:rPr>
          <w:rFonts w:ascii="Arial" w:hAnsi="Arial" w:cs="Arial"/>
          <w:color w:val="000000" w:themeColor="text1"/>
          <w:sz w:val="22"/>
          <w:szCs w:val="22"/>
        </w:rPr>
        <w:t xml:space="preserve"> </w:t>
      </w:r>
      <w:r w:rsidR="002E1418" w:rsidRPr="0053193B">
        <w:rPr>
          <w:rFonts w:ascii="Arial" w:eastAsia="Calibri" w:hAnsi="Arial" w:cs="Arial"/>
          <w:color w:val="000000" w:themeColor="text1"/>
          <w:sz w:val="22"/>
          <w:szCs w:val="22"/>
        </w:rPr>
        <w:t>communities</w:t>
      </w:r>
      <w:r w:rsidR="006315E8">
        <w:rPr>
          <w:rFonts w:ascii="Arial" w:eastAsia="Calibri" w:hAnsi="Arial" w:cs="Arial"/>
          <w:color w:val="000000" w:themeColor="text1"/>
          <w:sz w:val="22"/>
          <w:szCs w:val="22"/>
        </w:rPr>
        <w:t xml:space="preserve"> in order to assess facility-level characteristics associated with MTCT</w:t>
      </w:r>
      <w:r w:rsidR="00CA4E49">
        <w:rPr>
          <w:rFonts w:ascii="Arial" w:eastAsia="Calibri" w:hAnsi="Arial" w:cs="Arial"/>
          <w:color w:val="000000" w:themeColor="text1"/>
          <w:sz w:val="22"/>
          <w:szCs w:val="22"/>
        </w:rPr>
        <w:t xml:space="preserve"> </w:t>
      </w:r>
      <w:r w:rsidR="00ED5372">
        <w:rPr>
          <w:rFonts w:ascii="Arial" w:eastAsia="Calibri" w:hAnsi="Arial" w:cs="Arial"/>
          <w:color w:val="000000" w:themeColor="text1"/>
          <w:sz w:val="22"/>
          <w:szCs w:val="22"/>
        </w:rPr>
        <w:t>(</w:t>
      </w:r>
      <w:r w:rsidR="00FE5D73">
        <w:rPr>
          <w:rFonts w:ascii="Arial" w:eastAsia="Calibri" w:hAnsi="Arial" w:cs="Arial"/>
          <w:color w:val="000000" w:themeColor="text1"/>
          <w:sz w:val="22"/>
          <w:szCs w:val="22"/>
        </w:rPr>
        <w:t>i.e.</w:t>
      </w:r>
      <w:r w:rsidR="00ED5372">
        <w:rPr>
          <w:rFonts w:ascii="Arial" w:eastAsia="Calibri" w:hAnsi="Arial" w:cs="Arial"/>
          <w:color w:val="000000" w:themeColor="text1"/>
          <w:sz w:val="22"/>
          <w:szCs w:val="22"/>
        </w:rPr>
        <w:t xml:space="preserve"> staff training, infrastructure),</w:t>
      </w:r>
      <w:r w:rsidR="00AD20DF">
        <w:rPr>
          <w:rFonts w:ascii="Arial" w:eastAsia="Calibri" w:hAnsi="Arial" w:cs="Arial"/>
          <w:color w:val="000000" w:themeColor="text1"/>
          <w:sz w:val="22"/>
          <w:szCs w:val="22"/>
        </w:rPr>
        <w:t xml:space="preserve"> </w:t>
      </w:r>
      <w:r w:rsidR="00CA4E49">
        <w:rPr>
          <w:rFonts w:ascii="Arial" w:eastAsia="Calibri" w:hAnsi="Arial" w:cs="Arial"/>
          <w:color w:val="000000" w:themeColor="text1"/>
          <w:sz w:val="22"/>
          <w:szCs w:val="22"/>
        </w:rPr>
        <w:t xml:space="preserve">and the cost of </w:t>
      </w:r>
      <w:r w:rsidR="008F37A9">
        <w:rPr>
          <w:rFonts w:ascii="Arial" w:eastAsia="Calibri" w:hAnsi="Arial" w:cs="Arial"/>
          <w:color w:val="000000" w:themeColor="text1"/>
          <w:sz w:val="22"/>
          <w:szCs w:val="22"/>
        </w:rPr>
        <w:t xml:space="preserve">delivering </w:t>
      </w:r>
      <w:r w:rsidR="00CA4E49">
        <w:rPr>
          <w:rFonts w:ascii="Arial" w:eastAsia="Calibri" w:hAnsi="Arial" w:cs="Arial"/>
          <w:color w:val="000000" w:themeColor="text1"/>
          <w:sz w:val="22"/>
          <w:szCs w:val="22"/>
        </w:rPr>
        <w:t>PMTCT services</w:t>
      </w:r>
      <w:r w:rsidR="002E1418" w:rsidRPr="0053193B">
        <w:rPr>
          <w:rFonts w:ascii="Arial" w:hAnsi="Arial" w:cs="Arial"/>
          <w:color w:val="000000" w:themeColor="text1"/>
          <w:sz w:val="22"/>
          <w:szCs w:val="22"/>
        </w:rPr>
        <w:t xml:space="preserve">. </w:t>
      </w:r>
    </w:p>
    <w:p w14:paraId="668BA755" w14:textId="18A5ABF8" w:rsidR="00F83ACC" w:rsidRPr="0053193B" w:rsidRDefault="00637C01" w:rsidP="00DE0651">
      <w:pPr>
        <w:spacing w:line="480" w:lineRule="auto"/>
        <w:outlineLvl w:val="0"/>
        <w:rPr>
          <w:rFonts w:ascii="Arial" w:hAnsi="Arial" w:cs="Arial"/>
          <w:b/>
          <w:i/>
          <w:color w:val="000000" w:themeColor="text1"/>
          <w:sz w:val="22"/>
          <w:szCs w:val="22"/>
        </w:rPr>
      </w:pPr>
      <w:r w:rsidRPr="0053193B">
        <w:rPr>
          <w:rFonts w:ascii="Arial" w:hAnsi="Arial" w:cs="Arial"/>
          <w:b/>
          <w:i/>
          <w:color w:val="000000" w:themeColor="text1"/>
          <w:sz w:val="22"/>
          <w:szCs w:val="22"/>
        </w:rPr>
        <w:t>Sampling strategy</w:t>
      </w:r>
      <w:r w:rsidR="00D61519" w:rsidRPr="0053193B">
        <w:rPr>
          <w:rFonts w:ascii="Arial" w:hAnsi="Arial" w:cs="Arial"/>
          <w:b/>
          <w:i/>
          <w:color w:val="000000" w:themeColor="text1"/>
        </w:rPr>
        <w:t>:</w:t>
      </w:r>
    </w:p>
    <w:p w14:paraId="26F3956C" w14:textId="60592552" w:rsidR="006445FA" w:rsidRDefault="00F83ACC" w:rsidP="001B3F1E">
      <w:pPr>
        <w:spacing w:line="480" w:lineRule="auto"/>
        <w:ind w:firstLine="720"/>
        <w:rPr>
          <w:rFonts w:ascii="Arial" w:hAnsi="Arial" w:cs="Arial"/>
          <w:color w:val="000000" w:themeColor="text1"/>
          <w:sz w:val="22"/>
          <w:szCs w:val="22"/>
        </w:rPr>
      </w:pPr>
      <w:r w:rsidRPr="0053193B">
        <w:rPr>
          <w:rFonts w:ascii="Arial" w:hAnsi="Arial" w:cs="Arial"/>
          <w:color w:val="000000" w:themeColor="text1"/>
          <w:sz w:val="22"/>
          <w:szCs w:val="22"/>
        </w:rPr>
        <w:t xml:space="preserve">In the first stage of our </w:t>
      </w:r>
      <w:r w:rsidR="0024151A">
        <w:rPr>
          <w:rFonts w:ascii="Arial" w:hAnsi="Arial" w:cs="Arial"/>
          <w:color w:val="000000" w:themeColor="text1"/>
          <w:sz w:val="22"/>
          <w:szCs w:val="22"/>
        </w:rPr>
        <w:t>multi</w:t>
      </w:r>
      <w:r w:rsidRPr="0053193B">
        <w:rPr>
          <w:rFonts w:ascii="Arial" w:hAnsi="Arial" w:cs="Arial"/>
          <w:color w:val="000000" w:themeColor="text1"/>
          <w:sz w:val="22"/>
          <w:szCs w:val="22"/>
        </w:rPr>
        <w:t>-stage sampling process, we selected</w:t>
      </w:r>
      <w:r w:rsidR="008C1760">
        <w:rPr>
          <w:rFonts w:ascii="Arial" w:hAnsi="Arial" w:cs="Arial"/>
          <w:color w:val="000000" w:themeColor="text1"/>
          <w:sz w:val="22"/>
          <w:szCs w:val="22"/>
        </w:rPr>
        <w:t xml:space="preserve"> </w:t>
      </w:r>
      <w:r w:rsidRPr="0053193B">
        <w:rPr>
          <w:rFonts w:ascii="Arial" w:hAnsi="Arial" w:cs="Arial"/>
          <w:color w:val="000000" w:themeColor="text1"/>
          <w:sz w:val="22"/>
          <w:szCs w:val="22"/>
        </w:rPr>
        <w:t xml:space="preserve">catchment areas of health facilities offering PMTCT services </w:t>
      </w:r>
      <w:r w:rsidR="0024151A">
        <w:rPr>
          <w:rFonts w:ascii="Arial" w:hAnsi="Arial" w:cs="Arial"/>
          <w:color w:val="000000" w:themeColor="text1"/>
          <w:sz w:val="22"/>
          <w:szCs w:val="22"/>
        </w:rPr>
        <w:t xml:space="preserve">within each district of five provinces of Zimbabwe </w:t>
      </w:r>
      <w:r w:rsidRPr="0053193B">
        <w:rPr>
          <w:rFonts w:ascii="Arial" w:hAnsi="Arial" w:cs="Arial"/>
          <w:color w:val="000000" w:themeColor="text1"/>
          <w:sz w:val="22"/>
          <w:szCs w:val="22"/>
        </w:rPr>
        <w:t>as primary sampling units (PSUs)</w:t>
      </w:r>
      <w:r w:rsidR="008C1760">
        <w:rPr>
          <w:rFonts w:ascii="Arial" w:hAnsi="Arial" w:cs="Arial"/>
          <w:color w:val="000000" w:themeColor="text1"/>
          <w:sz w:val="22"/>
          <w:szCs w:val="22"/>
        </w:rPr>
        <w:t xml:space="preserve">, </w:t>
      </w:r>
      <w:r w:rsidR="0024151A">
        <w:rPr>
          <w:rFonts w:ascii="Arial" w:hAnsi="Arial" w:cs="Arial"/>
          <w:color w:val="000000" w:themeColor="text1"/>
          <w:sz w:val="22"/>
          <w:szCs w:val="22"/>
        </w:rPr>
        <w:t xml:space="preserve">157 of 699 catchment areas were randomly selected with probability </w:t>
      </w:r>
      <w:r w:rsidR="008C1760">
        <w:rPr>
          <w:rFonts w:ascii="Arial" w:hAnsi="Arial" w:cs="Arial"/>
          <w:color w:val="000000" w:themeColor="text1"/>
          <w:sz w:val="22"/>
          <w:szCs w:val="22"/>
        </w:rPr>
        <w:t xml:space="preserve">proportionate to the number of facilities in each district. In 2012 and 2014, </w:t>
      </w:r>
      <w:r w:rsidR="00ED5372">
        <w:rPr>
          <w:rFonts w:ascii="Arial" w:hAnsi="Arial" w:cs="Arial"/>
          <w:color w:val="000000" w:themeColor="text1"/>
          <w:sz w:val="22"/>
          <w:szCs w:val="22"/>
        </w:rPr>
        <w:t xml:space="preserve">the second stage of sampling </w:t>
      </w:r>
      <w:r w:rsidR="0024151A">
        <w:rPr>
          <w:rFonts w:ascii="Arial" w:hAnsi="Arial" w:cs="Arial"/>
          <w:color w:val="000000" w:themeColor="text1"/>
          <w:sz w:val="22"/>
          <w:szCs w:val="22"/>
        </w:rPr>
        <w:t xml:space="preserve">selected </w:t>
      </w:r>
      <w:r w:rsidR="008C1760">
        <w:rPr>
          <w:rFonts w:ascii="Arial" w:hAnsi="Arial" w:cs="Arial"/>
          <w:color w:val="000000" w:themeColor="text1"/>
          <w:sz w:val="22"/>
          <w:szCs w:val="22"/>
        </w:rPr>
        <w:t>eligible mother-infa</w:t>
      </w:r>
      <w:r w:rsidR="008C1760" w:rsidRPr="00201E27">
        <w:rPr>
          <w:rFonts w:ascii="Arial" w:hAnsi="Arial" w:cs="Arial"/>
          <w:color w:val="000000" w:themeColor="text1"/>
          <w:sz w:val="22"/>
          <w:szCs w:val="22"/>
        </w:rPr>
        <w:t xml:space="preserve">nt </w:t>
      </w:r>
      <w:r w:rsidR="00D60D21" w:rsidRPr="00201E27">
        <w:rPr>
          <w:rFonts w:ascii="Arial" w:hAnsi="Arial" w:cs="Arial"/>
          <w:color w:val="000000" w:themeColor="text1"/>
          <w:sz w:val="22"/>
          <w:szCs w:val="22"/>
        </w:rPr>
        <w:t>pairs living in the catchment areas of these 157 facilities</w:t>
      </w:r>
      <w:r w:rsidR="00E122EF">
        <w:rPr>
          <w:rFonts w:ascii="Arial" w:hAnsi="Arial" w:cs="Arial"/>
          <w:color w:val="000000" w:themeColor="text1"/>
          <w:sz w:val="22"/>
          <w:szCs w:val="22"/>
        </w:rPr>
        <w:t xml:space="preserve">. </w:t>
      </w:r>
      <w:r w:rsidR="00EA6355">
        <w:rPr>
          <w:rFonts w:ascii="Arial" w:hAnsi="Arial" w:cs="Arial"/>
          <w:color w:val="000000" w:themeColor="text1"/>
          <w:sz w:val="22"/>
          <w:szCs w:val="22"/>
        </w:rPr>
        <w:t xml:space="preserve">Women are considered eligible if they are at least 16 years old, able to </w:t>
      </w:r>
      <w:r w:rsidR="00EA6355">
        <w:rPr>
          <w:rFonts w:ascii="Arial" w:hAnsi="Arial" w:cs="Arial"/>
          <w:color w:val="000000" w:themeColor="text1"/>
          <w:sz w:val="22"/>
          <w:szCs w:val="22"/>
        </w:rPr>
        <w:lastRenderedPageBreak/>
        <w:t>respond to questions in English or Shona/Ndebele and are living in a catchment area household.</w:t>
      </w:r>
      <w:r w:rsidR="00EA6355" w:rsidRPr="00C019B1">
        <w:rPr>
          <w:rFonts w:ascii="Arial" w:hAnsi="Arial" w:cs="Arial"/>
          <w:color w:val="000000" w:themeColor="text1"/>
          <w:sz w:val="22"/>
          <w:szCs w:val="22"/>
        </w:rPr>
        <w:t xml:space="preserve"> </w:t>
      </w:r>
    </w:p>
    <w:p w14:paraId="25E83DCF" w14:textId="734D17F9" w:rsidR="00812159" w:rsidRDefault="006445FA" w:rsidP="006445FA">
      <w:pPr>
        <w:spacing w:line="480" w:lineRule="auto"/>
        <w:rPr>
          <w:rFonts w:ascii="Arial" w:eastAsia="Times New Roman" w:hAnsi="Arial" w:cs="Arial"/>
          <w:color w:val="000000" w:themeColor="text1"/>
          <w:sz w:val="22"/>
          <w:szCs w:val="22"/>
          <w:shd w:val="clear" w:color="auto" w:fill="FFFFFF"/>
        </w:rPr>
      </w:pPr>
      <w:r>
        <w:rPr>
          <w:rFonts w:ascii="Arial" w:hAnsi="Arial" w:cs="Arial"/>
          <w:color w:val="000000" w:themeColor="text1"/>
          <w:sz w:val="22"/>
          <w:szCs w:val="22"/>
        </w:rPr>
        <w:tab/>
      </w:r>
      <w:r w:rsidR="00EA6355">
        <w:rPr>
          <w:rFonts w:ascii="Arial" w:hAnsi="Arial" w:cs="Arial"/>
          <w:color w:val="000000" w:themeColor="text1"/>
          <w:sz w:val="22"/>
          <w:szCs w:val="22"/>
        </w:rPr>
        <w:t>Eligible mother-infant pairs</w:t>
      </w:r>
      <w:r w:rsidR="00D60D21" w:rsidRPr="00201E27">
        <w:rPr>
          <w:rFonts w:ascii="Arial" w:hAnsi="Arial" w:cs="Arial"/>
          <w:color w:val="000000" w:themeColor="text1"/>
          <w:sz w:val="22"/>
          <w:szCs w:val="22"/>
        </w:rPr>
        <w:t xml:space="preserve"> were selected using a pre-determined sampling fraction</w:t>
      </w:r>
      <w:r w:rsidR="0024151A">
        <w:rPr>
          <w:rFonts w:ascii="Arial" w:hAnsi="Arial" w:cs="Arial"/>
          <w:color w:val="000000" w:themeColor="text1"/>
          <w:sz w:val="22"/>
          <w:szCs w:val="22"/>
        </w:rPr>
        <w:t xml:space="preserve"> that was a function of the number of mother-infant pairs identified</w:t>
      </w:r>
      <w:r w:rsidR="00D60D21" w:rsidRPr="00201E27">
        <w:rPr>
          <w:rFonts w:ascii="Arial" w:hAnsi="Arial" w:cs="Arial"/>
          <w:color w:val="000000" w:themeColor="text1"/>
          <w:sz w:val="22"/>
          <w:szCs w:val="22"/>
        </w:rPr>
        <w:t>.</w:t>
      </w:r>
      <w:r w:rsidR="0024151A">
        <w:rPr>
          <w:rFonts w:ascii="Arial" w:hAnsi="Arial" w:cs="Arial"/>
          <w:color w:val="000000" w:themeColor="text1"/>
          <w:sz w:val="22"/>
          <w:szCs w:val="22"/>
        </w:rPr>
        <w:t xml:space="preserve">  In catchment areas with fewer eligible pairs</w:t>
      </w:r>
      <w:r w:rsidR="00A96319">
        <w:rPr>
          <w:rFonts w:ascii="Arial" w:hAnsi="Arial" w:cs="Arial"/>
          <w:color w:val="000000" w:themeColor="text1"/>
          <w:sz w:val="22"/>
          <w:szCs w:val="22"/>
        </w:rPr>
        <w:t>,</w:t>
      </w:r>
      <w:r w:rsidR="0024151A">
        <w:rPr>
          <w:rFonts w:ascii="Arial" w:hAnsi="Arial" w:cs="Arial"/>
          <w:color w:val="000000" w:themeColor="text1"/>
          <w:sz w:val="22"/>
          <w:szCs w:val="22"/>
        </w:rPr>
        <w:t xml:space="preserve"> a greater proportion were sampled to ensure a minimum sample</w:t>
      </w:r>
      <w:r w:rsidR="00641141">
        <w:rPr>
          <w:rFonts w:ascii="Arial" w:hAnsi="Arial" w:cs="Arial"/>
          <w:color w:val="000000" w:themeColor="text1"/>
          <w:sz w:val="22"/>
          <w:szCs w:val="22"/>
        </w:rPr>
        <w:t xml:space="preserve"> of 50 mother-infant pairs</w:t>
      </w:r>
      <w:r w:rsidR="0024151A">
        <w:rPr>
          <w:rFonts w:ascii="Arial" w:hAnsi="Arial" w:cs="Arial"/>
          <w:color w:val="000000" w:themeColor="text1"/>
          <w:sz w:val="22"/>
          <w:szCs w:val="22"/>
        </w:rPr>
        <w:t xml:space="preserve"> from each catchment area. </w:t>
      </w:r>
      <w:r w:rsidR="00812159" w:rsidRPr="00201E27">
        <w:rPr>
          <w:rFonts w:ascii="Arial" w:hAnsi="Arial" w:cs="Arial"/>
          <w:color w:val="000000" w:themeColor="text1"/>
          <w:sz w:val="22"/>
          <w:szCs w:val="22"/>
        </w:rPr>
        <w:t xml:space="preserve"> </w:t>
      </w:r>
      <w:r w:rsidR="0024151A">
        <w:rPr>
          <w:rFonts w:ascii="Arial" w:hAnsi="Arial" w:cs="Arial"/>
          <w:color w:val="000000" w:themeColor="text1"/>
          <w:sz w:val="22"/>
          <w:szCs w:val="22"/>
        </w:rPr>
        <w:t>During the first two survey rounds, e</w:t>
      </w:r>
      <w:r w:rsidR="00812159" w:rsidRPr="00201E27">
        <w:rPr>
          <w:rFonts w:ascii="Arial" w:hAnsi="Arial" w:cs="Arial"/>
          <w:color w:val="000000" w:themeColor="text1"/>
          <w:sz w:val="22"/>
          <w:szCs w:val="22"/>
        </w:rPr>
        <w:t xml:space="preserve">ligible mother-infant pairs were identified based on </w:t>
      </w:r>
      <w:r w:rsidR="00812159" w:rsidRPr="00201E27">
        <w:rPr>
          <w:rFonts w:ascii="Arial" w:eastAsia="Times New Roman" w:hAnsi="Arial" w:cs="Arial"/>
          <w:color w:val="000000" w:themeColor="text1"/>
          <w:sz w:val="22"/>
          <w:szCs w:val="22"/>
          <w:shd w:val="clear" w:color="auto" w:fill="FFFFFF"/>
        </w:rPr>
        <w:t xml:space="preserve">information pooled from: 1) </w:t>
      </w:r>
      <w:r w:rsidR="008A5E7C" w:rsidRPr="00201E27">
        <w:rPr>
          <w:rFonts w:ascii="Arial" w:eastAsia="Times New Roman" w:hAnsi="Arial" w:cs="Arial"/>
          <w:color w:val="000000" w:themeColor="text1"/>
          <w:sz w:val="22"/>
          <w:szCs w:val="22"/>
          <w:shd w:val="clear" w:color="auto" w:fill="FFFFFF"/>
        </w:rPr>
        <w:t>village</w:t>
      </w:r>
      <w:r w:rsidR="00812159" w:rsidRPr="00201E27">
        <w:rPr>
          <w:rFonts w:ascii="Arial" w:eastAsia="Times New Roman" w:hAnsi="Arial" w:cs="Arial"/>
          <w:color w:val="000000" w:themeColor="text1"/>
          <w:sz w:val="22"/>
          <w:szCs w:val="22"/>
          <w:shd w:val="clear" w:color="auto" w:fill="FFFFFF"/>
        </w:rPr>
        <w:t xml:space="preserve"> health workers (VHWs) and 2) immunization registers from selected facilities and neighboring facilities (to identify women residing in sampled facilities who accessed services at adjacent facilities).</w:t>
      </w:r>
      <w:r w:rsidR="00201E27">
        <w:rPr>
          <w:rFonts w:ascii="Arial" w:eastAsia="Times New Roman" w:hAnsi="Arial" w:cs="Arial"/>
          <w:color w:val="000000" w:themeColor="text1"/>
          <w:sz w:val="22"/>
          <w:szCs w:val="22"/>
          <w:shd w:val="clear" w:color="auto" w:fill="FFFFFF"/>
        </w:rPr>
        <w:t xml:space="preserve"> </w:t>
      </w:r>
      <w:r w:rsidR="00E21D5D">
        <w:rPr>
          <w:rFonts w:ascii="Arial" w:eastAsia="Times New Roman" w:hAnsi="Arial" w:cs="Arial"/>
          <w:color w:val="000000" w:themeColor="text1"/>
          <w:sz w:val="22"/>
          <w:szCs w:val="22"/>
          <w:shd w:val="clear" w:color="auto" w:fill="FFFFFF"/>
        </w:rPr>
        <w:t>[</w:t>
      </w:r>
      <w:r w:rsidR="001B3F1E">
        <w:rPr>
          <w:rFonts w:ascii="Arial" w:eastAsia="Times New Roman" w:hAnsi="Arial" w:cs="Arial"/>
          <w:color w:val="000000" w:themeColor="text1"/>
          <w:sz w:val="22"/>
          <w:szCs w:val="22"/>
          <w:shd w:val="clear" w:color="auto" w:fill="FFFFFF"/>
        </w:rPr>
        <w:t>1</w:t>
      </w:r>
      <w:r w:rsidR="00A85F0F">
        <w:rPr>
          <w:rFonts w:ascii="Arial" w:eastAsia="Times New Roman" w:hAnsi="Arial" w:cs="Arial"/>
          <w:color w:val="000000" w:themeColor="text1"/>
          <w:sz w:val="22"/>
          <w:szCs w:val="22"/>
          <w:shd w:val="clear" w:color="auto" w:fill="FFFFFF"/>
        </w:rPr>
        <w:t>1</w:t>
      </w:r>
      <w:r w:rsidR="00201E27">
        <w:rPr>
          <w:rFonts w:ascii="Arial" w:eastAsia="Times New Roman" w:hAnsi="Arial" w:cs="Arial"/>
          <w:color w:val="000000" w:themeColor="text1"/>
          <w:sz w:val="22"/>
          <w:szCs w:val="22"/>
          <w:shd w:val="clear" w:color="auto" w:fill="FFFFFF"/>
        </w:rPr>
        <w:t>]</w:t>
      </w:r>
      <w:r w:rsidR="00812159" w:rsidRPr="00201E27">
        <w:rPr>
          <w:rFonts w:ascii="Arial" w:eastAsia="Times New Roman" w:hAnsi="Arial" w:cs="Arial"/>
          <w:color w:val="000000" w:themeColor="text1"/>
          <w:sz w:val="22"/>
          <w:szCs w:val="22"/>
          <w:shd w:val="clear" w:color="auto" w:fill="FFFFFF"/>
        </w:rPr>
        <w:t xml:space="preserve"> Further, mothers identified using (1) and (2) were asked to identify other eligible infants in their neighborhood.</w:t>
      </w:r>
      <w:r w:rsidR="00E21D5D">
        <w:rPr>
          <w:rFonts w:ascii="Arial" w:eastAsia="Times New Roman" w:hAnsi="Arial" w:cs="Arial"/>
          <w:color w:val="000000" w:themeColor="text1"/>
          <w:sz w:val="22"/>
          <w:szCs w:val="22"/>
          <w:shd w:val="clear" w:color="auto" w:fill="FFFFFF"/>
        </w:rPr>
        <w:t xml:space="preserve"> [</w:t>
      </w:r>
      <w:r w:rsidR="001B3F1E">
        <w:rPr>
          <w:rFonts w:ascii="Arial" w:eastAsia="Times New Roman" w:hAnsi="Arial" w:cs="Arial"/>
          <w:color w:val="000000" w:themeColor="text1"/>
          <w:sz w:val="22"/>
          <w:szCs w:val="22"/>
          <w:shd w:val="clear" w:color="auto" w:fill="FFFFFF"/>
        </w:rPr>
        <w:t>1</w:t>
      </w:r>
      <w:r w:rsidR="00A85F0F">
        <w:rPr>
          <w:rFonts w:ascii="Arial" w:eastAsia="Times New Roman" w:hAnsi="Arial" w:cs="Arial"/>
          <w:color w:val="000000" w:themeColor="text1"/>
          <w:sz w:val="22"/>
          <w:szCs w:val="22"/>
          <w:shd w:val="clear" w:color="auto" w:fill="FFFFFF"/>
        </w:rPr>
        <w:t>1</w:t>
      </w:r>
      <w:r w:rsidR="00201E27">
        <w:rPr>
          <w:rFonts w:ascii="Arial" w:eastAsia="Times New Roman" w:hAnsi="Arial" w:cs="Arial"/>
          <w:color w:val="000000" w:themeColor="text1"/>
          <w:sz w:val="22"/>
          <w:szCs w:val="22"/>
          <w:shd w:val="clear" w:color="auto" w:fill="FFFFFF"/>
        </w:rPr>
        <w:t>]</w:t>
      </w:r>
    </w:p>
    <w:p w14:paraId="27B130BA" w14:textId="2C667804" w:rsidR="0024151A" w:rsidRPr="00812159" w:rsidRDefault="0024151A" w:rsidP="00641141">
      <w:pPr>
        <w:spacing w:line="480" w:lineRule="auto"/>
        <w:ind w:firstLine="720"/>
        <w:rPr>
          <w:rFonts w:ascii="Arial" w:eastAsia="Times New Roman" w:hAnsi="Arial" w:cs="Arial"/>
          <w:color w:val="333333"/>
          <w:sz w:val="22"/>
          <w:szCs w:val="22"/>
          <w:shd w:val="clear" w:color="auto" w:fill="FFFFFF"/>
        </w:rPr>
      </w:pPr>
      <w:r>
        <w:rPr>
          <w:rFonts w:ascii="Arial" w:hAnsi="Arial" w:cs="Arial"/>
          <w:color w:val="000000" w:themeColor="text1"/>
          <w:sz w:val="22"/>
          <w:szCs w:val="22"/>
        </w:rPr>
        <w:t xml:space="preserve">For the final survey round in 2017-2018 the investigators chose to adjust the second stage sampling. </w:t>
      </w:r>
      <w:r w:rsidR="00DE15F8">
        <w:rPr>
          <w:rFonts w:ascii="Arial" w:hAnsi="Arial" w:cs="Arial"/>
          <w:color w:val="000000" w:themeColor="text1"/>
          <w:sz w:val="22"/>
          <w:szCs w:val="22"/>
        </w:rPr>
        <w:t xml:space="preserve">By this time, a </w:t>
      </w:r>
      <w:r w:rsidR="00EF7424">
        <w:rPr>
          <w:rFonts w:ascii="Arial" w:hAnsi="Arial" w:cs="Arial"/>
          <w:color w:val="000000" w:themeColor="text1"/>
          <w:sz w:val="22"/>
          <w:szCs w:val="22"/>
        </w:rPr>
        <w:t>cost-effective</w:t>
      </w:r>
      <w:r w:rsidR="00DE15F8">
        <w:rPr>
          <w:rFonts w:ascii="Arial" w:hAnsi="Arial" w:cs="Arial"/>
          <w:color w:val="000000" w:themeColor="text1"/>
          <w:sz w:val="22"/>
          <w:szCs w:val="22"/>
        </w:rPr>
        <w:t xml:space="preserve"> strategy engaging community health workers to conduct geographic mapping and to comprehensively identify eligible study participants had been demonstrated by other recent projects in Zimbabwe </w:t>
      </w:r>
      <w:r w:rsidR="00DE15F8">
        <w:rPr>
          <w:rFonts w:ascii="Arial" w:hAnsi="Arial" w:cs="Arial"/>
          <w:sz w:val="22"/>
          <w:szCs w:val="22"/>
        </w:rPr>
        <w:t>[19]</w:t>
      </w:r>
      <w:r w:rsidR="00DE15F8">
        <w:rPr>
          <w:rFonts w:ascii="Arial" w:hAnsi="Arial" w:cs="Arial"/>
          <w:color w:val="000000" w:themeColor="text1"/>
          <w:sz w:val="22"/>
          <w:szCs w:val="22"/>
        </w:rPr>
        <w:t xml:space="preserve">.  </w:t>
      </w:r>
      <w:r>
        <w:rPr>
          <w:rFonts w:ascii="Arial" w:hAnsi="Arial" w:cs="Arial"/>
          <w:color w:val="000000" w:themeColor="text1"/>
          <w:sz w:val="22"/>
          <w:szCs w:val="22"/>
        </w:rPr>
        <w:t xml:space="preserve">Although our previous </w:t>
      </w:r>
      <w:r w:rsidR="0020140D">
        <w:rPr>
          <w:rFonts w:ascii="Arial" w:hAnsi="Arial" w:cs="Arial"/>
          <w:sz w:val="22"/>
          <w:szCs w:val="22"/>
        </w:rPr>
        <w:t xml:space="preserve">three-pronged approach, pooling information from VHWs, immunization registers, and respondent driven sampling in each neighborhood, </w:t>
      </w:r>
      <w:r>
        <w:rPr>
          <w:rFonts w:ascii="Arial" w:hAnsi="Arial" w:cs="Arial"/>
          <w:color w:val="000000" w:themeColor="text1"/>
          <w:sz w:val="22"/>
          <w:szCs w:val="22"/>
        </w:rPr>
        <w:t xml:space="preserve">allowed efficient identification of eligible mother-infant pairs without screening all households in a selected CA, </w:t>
      </w:r>
      <w:r w:rsidR="0020140D">
        <w:rPr>
          <w:rFonts w:ascii="Arial" w:hAnsi="Arial" w:cs="Arial"/>
          <w:sz w:val="22"/>
          <w:szCs w:val="22"/>
        </w:rPr>
        <w:t xml:space="preserve">it may have systematically excluded eligible mother-infant pairs less likely to access health services.  </w:t>
      </w:r>
      <w:r w:rsidR="00F425E0">
        <w:rPr>
          <w:rFonts w:ascii="Arial" w:hAnsi="Arial" w:cs="Arial"/>
          <w:sz w:val="22"/>
          <w:szCs w:val="22"/>
        </w:rPr>
        <w:t xml:space="preserve">Hence, </w:t>
      </w:r>
      <w:r w:rsidR="00DE40AF">
        <w:rPr>
          <w:rFonts w:ascii="Arial" w:hAnsi="Arial" w:cs="Arial"/>
          <w:sz w:val="22"/>
          <w:szCs w:val="22"/>
        </w:rPr>
        <w:t xml:space="preserve">in </w:t>
      </w:r>
      <w:r w:rsidR="00CD2197">
        <w:rPr>
          <w:rFonts w:ascii="Arial" w:hAnsi="Arial" w:cs="Arial"/>
          <w:sz w:val="22"/>
          <w:szCs w:val="22"/>
        </w:rPr>
        <w:t>discussions</w:t>
      </w:r>
      <w:r w:rsidR="00DE40AF">
        <w:rPr>
          <w:rFonts w:ascii="Arial" w:hAnsi="Arial" w:cs="Arial"/>
          <w:sz w:val="22"/>
          <w:szCs w:val="22"/>
        </w:rPr>
        <w:t xml:space="preserve"> with the MOH, </w:t>
      </w:r>
      <w:r w:rsidR="00F425E0">
        <w:rPr>
          <w:rFonts w:ascii="Arial" w:hAnsi="Arial" w:cs="Arial"/>
          <w:sz w:val="22"/>
          <w:szCs w:val="22"/>
        </w:rPr>
        <w:t>we chose to improve</w:t>
      </w:r>
      <w:r w:rsidR="0020140D">
        <w:rPr>
          <w:rFonts w:ascii="Arial" w:hAnsi="Arial" w:cs="Arial"/>
          <w:sz w:val="22"/>
          <w:szCs w:val="22"/>
        </w:rPr>
        <w:t xml:space="preserve"> the rigor of our sampling procedures</w:t>
      </w:r>
      <w:r w:rsidR="00641141">
        <w:rPr>
          <w:rFonts w:ascii="Arial" w:hAnsi="Arial" w:cs="Arial"/>
          <w:sz w:val="22"/>
          <w:szCs w:val="22"/>
        </w:rPr>
        <w:t xml:space="preserve">, i.e. enumerating catchment area populations by VHWs </w:t>
      </w:r>
      <w:r w:rsidR="00641141">
        <w:rPr>
          <w:rFonts w:ascii="Arial" w:hAnsi="Arial" w:cs="Arial"/>
          <w:i/>
          <w:sz w:val="22"/>
          <w:szCs w:val="22"/>
        </w:rPr>
        <w:t>prior</w:t>
      </w:r>
      <w:r w:rsidR="00641141">
        <w:rPr>
          <w:rFonts w:ascii="Arial" w:hAnsi="Arial" w:cs="Arial"/>
          <w:sz w:val="22"/>
          <w:szCs w:val="22"/>
        </w:rPr>
        <w:t xml:space="preserve"> to data collection in order to permit more rigorous identification of all eligible study participants. In doing so, we also increase the utility of our findings for MOH efforts aimed at quantifying Zimbabwe’s progress toward elimination of MTCT. </w:t>
      </w:r>
    </w:p>
    <w:p w14:paraId="706E2160" w14:textId="2E9F1E51" w:rsidR="008E34A3" w:rsidRPr="006445FA" w:rsidRDefault="00D60D21" w:rsidP="006445FA">
      <w:pPr>
        <w:pStyle w:val="p1"/>
        <w:spacing w:line="480" w:lineRule="auto"/>
        <w:ind w:firstLine="547"/>
        <w:rPr>
          <w:sz w:val="22"/>
          <w:szCs w:val="22"/>
        </w:rPr>
      </w:pPr>
      <w:r w:rsidRPr="006445FA">
        <w:rPr>
          <w:color w:val="000000" w:themeColor="text1"/>
          <w:sz w:val="22"/>
          <w:szCs w:val="22"/>
        </w:rPr>
        <w:t xml:space="preserve"> </w:t>
      </w:r>
      <w:r w:rsidR="00AA5C68" w:rsidRPr="006445FA">
        <w:rPr>
          <w:color w:val="000000" w:themeColor="text1"/>
          <w:sz w:val="22"/>
          <w:szCs w:val="22"/>
        </w:rPr>
        <w:t xml:space="preserve">In 2017-18, the second stage of sampling was adapted as follows. </w:t>
      </w:r>
      <w:r w:rsidR="0024151A" w:rsidRPr="006445FA">
        <w:rPr>
          <w:color w:val="000000" w:themeColor="text1"/>
          <w:sz w:val="22"/>
          <w:szCs w:val="22"/>
        </w:rPr>
        <w:t xml:space="preserve">Rather than sampling mother infant pairs, we </w:t>
      </w:r>
      <w:r w:rsidR="00DE15F8">
        <w:rPr>
          <w:color w:val="000000" w:themeColor="text1"/>
          <w:sz w:val="22"/>
          <w:szCs w:val="22"/>
        </w:rPr>
        <w:t>are sampling</w:t>
      </w:r>
      <w:r w:rsidR="00DE15F8" w:rsidRPr="006445FA">
        <w:rPr>
          <w:color w:val="000000" w:themeColor="text1"/>
          <w:sz w:val="22"/>
          <w:szCs w:val="22"/>
        </w:rPr>
        <w:t xml:space="preserve"> </w:t>
      </w:r>
      <w:r w:rsidR="00F60112" w:rsidRPr="006445FA">
        <w:rPr>
          <w:color w:val="000000" w:themeColor="text1"/>
          <w:sz w:val="22"/>
          <w:szCs w:val="22"/>
        </w:rPr>
        <w:t>geographic areas demarcated by the Zimbabwe National Statistics Agency (ZIMSTAT) for use in the national census</w:t>
      </w:r>
      <w:r w:rsidR="00C84940" w:rsidRPr="006445FA">
        <w:rPr>
          <w:color w:val="000000" w:themeColor="text1"/>
          <w:sz w:val="22"/>
          <w:szCs w:val="22"/>
        </w:rPr>
        <w:t xml:space="preserve"> </w:t>
      </w:r>
      <w:r w:rsidR="00AA5C68" w:rsidRPr="006445FA">
        <w:rPr>
          <w:color w:val="000000" w:themeColor="text1"/>
          <w:sz w:val="22"/>
          <w:szCs w:val="22"/>
        </w:rPr>
        <w:t>within</w:t>
      </w:r>
      <w:r w:rsidR="00C84940" w:rsidRPr="006445FA">
        <w:rPr>
          <w:color w:val="000000" w:themeColor="text1"/>
          <w:sz w:val="22"/>
          <w:szCs w:val="22"/>
        </w:rPr>
        <w:t xml:space="preserve"> each clinic catchment area</w:t>
      </w:r>
      <w:r w:rsidR="00F60112" w:rsidRPr="006445FA">
        <w:rPr>
          <w:color w:val="000000" w:themeColor="text1"/>
          <w:sz w:val="22"/>
          <w:szCs w:val="22"/>
        </w:rPr>
        <w:t xml:space="preserve">. </w:t>
      </w:r>
      <w:r w:rsidR="00C84940" w:rsidRPr="006445FA">
        <w:rPr>
          <w:color w:val="000000" w:themeColor="text1"/>
          <w:sz w:val="22"/>
          <w:szCs w:val="22"/>
        </w:rPr>
        <w:lastRenderedPageBreak/>
        <w:t xml:space="preserve">These units are referred to as enumeration areas or EAs, </w:t>
      </w:r>
      <w:r w:rsidR="008E34A3" w:rsidRPr="006445FA">
        <w:rPr>
          <w:color w:val="000000" w:themeColor="text1"/>
          <w:sz w:val="22"/>
          <w:szCs w:val="22"/>
        </w:rPr>
        <w:t xml:space="preserve">and each unit is </w:t>
      </w:r>
      <w:r w:rsidR="00C84940" w:rsidRPr="006445FA">
        <w:rPr>
          <w:color w:val="000000" w:themeColor="text1"/>
          <w:sz w:val="22"/>
          <w:szCs w:val="22"/>
        </w:rPr>
        <w:t xml:space="preserve">expected to contain roughly 100 households.  </w:t>
      </w:r>
    </w:p>
    <w:p w14:paraId="24F17794" w14:textId="77777777" w:rsidR="00DE15F8" w:rsidRDefault="00DE15F8" w:rsidP="00DE15F8">
      <w:pPr>
        <w:spacing w:line="480" w:lineRule="auto"/>
        <w:ind w:firstLine="720"/>
        <w:rPr>
          <w:rFonts w:ascii="Arial" w:hAnsi="Arial" w:cs="Arial"/>
          <w:color w:val="000000" w:themeColor="text1"/>
          <w:sz w:val="22"/>
          <w:szCs w:val="22"/>
        </w:rPr>
      </w:pPr>
      <w:r>
        <w:rPr>
          <w:rFonts w:ascii="Arial" w:hAnsi="Arial" w:cs="Arial"/>
          <w:color w:val="000000" w:themeColor="text1"/>
          <w:sz w:val="22"/>
          <w:szCs w:val="22"/>
        </w:rPr>
        <w:t xml:space="preserve">Sampling fractions for EAs within each catchment area were chosen to target selection of roughly 50 mother-infant pairs per catchment area.  </w:t>
      </w:r>
      <w:r w:rsidRPr="00C019B1">
        <w:rPr>
          <w:rFonts w:ascii="Arial" w:hAnsi="Arial" w:cs="Arial"/>
          <w:color w:val="000000" w:themeColor="text1"/>
          <w:sz w:val="22"/>
          <w:szCs w:val="22"/>
        </w:rPr>
        <w:t xml:space="preserve">Sampling fractions used in </w:t>
      </w:r>
      <w:r>
        <w:rPr>
          <w:rFonts w:ascii="Arial" w:hAnsi="Arial" w:cs="Arial"/>
          <w:color w:val="000000" w:themeColor="text1"/>
          <w:sz w:val="22"/>
          <w:szCs w:val="22"/>
        </w:rPr>
        <w:t>in the</w:t>
      </w:r>
      <w:r w:rsidRPr="00C019B1">
        <w:rPr>
          <w:rFonts w:ascii="Arial" w:hAnsi="Arial" w:cs="Arial"/>
          <w:color w:val="000000" w:themeColor="text1"/>
          <w:sz w:val="22"/>
          <w:szCs w:val="22"/>
        </w:rPr>
        <w:t xml:space="preserve"> 2014 </w:t>
      </w:r>
      <w:r>
        <w:rPr>
          <w:rFonts w:ascii="Arial" w:hAnsi="Arial" w:cs="Arial"/>
          <w:color w:val="000000" w:themeColor="text1"/>
          <w:sz w:val="22"/>
          <w:szCs w:val="22"/>
        </w:rPr>
        <w:t xml:space="preserve">survey round </w:t>
      </w:r>
      <w:r w:rsidRPr="00C019B1">
        <w:rPr>
          <w:rFonts w:ascii="Arial" w:hAnsi="Arial" w:cs="Arial"/>
          <w:color w:val="000000" w:themeColor="text1"/>
          <w:sz w:val="22"/>
          <w:szCs w:val="22"/>
        </w:rPr>
        <w:t>to select eligible mother-infant pairs in each catchment area were used as a b</w:t>
      </w:r>
      <w:r w:rsidRPr="001B2F86">
        <w:rPr>
          <w:rFonts w:ascii="Arial" w:hAnsi="Arial" w:cs="Arial"/>
          <w:color w:val="000000" w:themeColor="text1"/>
          <w:sz w:val="22"/>
          <w:szCs w:val="22"/>
        </w:rPr>
        <w:t>ase to select a comparable proportion of EAs from each catchment area for the 2017-18 round</w:t>
      </w:r>
      <w:r w:rsidRPr="00ED5372">
        <w:rPr>
          <w:rFonts w:ascii="Arial" w:hAnsi="Arial" w:cs="Arial"/>
          <w:color w:val="000000" w:themeColor="text1"/>
          <w:sz w:val="22"/>
          <w:szCs w:val="22"/>
        </w:rPr>
        <w:t xml:space="preserve">. Adjustments were made to sampling fractions to mandate a minimum selection of 7 EAs per </w:t>
      </w:r>
      <w:r w:rsidRPr="00C13EAD">
        <w:rPr>
          <w:rFonts w:ascii="Arial" w:hAnsi="Arial" w:cs="Arial"/>
          <w:color w:val="000000" w:themeColor="text1"/>
          <w:sz w:val="22"/>
          <w:szCs w:val="22"/>
        </w:rPr>
        <w:t>clinic catchment area, or all EAs if there</w:t>
      </w:r>
      <w:r w:rsidRPr="00ED5372">
        <w:rPr>
          <w:rFonts w:ascii="Arial" w:hAnsi="Arial" w:cs="Arial"/>
          <w:color w:val="000000" w:themeColor="text1"/>
          <w:sz w:val="22"/>
          <w:szCs w:val="22"/>
        </w:rPr>
        <w:t xml:space="preserve"> were fewer than 7 EAs associated with a clinic catchment area.</w:t>
      </w:r>
      <w:r>
        <w:rPr>
          <w:rFonts w:ascii="Arial" w:hAnsi="Arial" w:cs="Arial"/>
          <w:color w:val="000000" w:themeColor="text1"/>
          <w:sz w:val="22"/>
          <w:szCs w:val="22"/>
        </w:rPr>
        <w:t xml:space="preserve"> In each selected EA,</w:t>
      </w:r>
      <w:r w:rsidRPr="0053193B">
        <w:rPr>
          <w:rFonts w:ascii="Arial" w:hAnsi="Arial" w:cs="Arial"/>
          <w:color w:val="000000" w:themeColor="text1"/>
          <w:sz w:val="22"/>
          <w:szCs w:val="22"/>
        </w:rPr>
        <w:t xml:space="preserve"> village health workers (VHW)</w:t>
      </w:r>
      <w:r>
        <w:rPr>
          <w:rFonts w:ascii="Arial" w:hAnsi="Arial" w:cs="Arial"/>
          <w:color w:val="000000" w:themeColor="text1"/>
          <w:sz w:val="22"/>
          <w:szCs w:val="22"/>
        </w:rPr>
        <w:t xml:space="preserve"> are trained by and work</w:t>
      </w:r>
      <w:r w:rsidRPr="0053193B">
        <w:rPr>
          <w:rFonts w:ascii="Arial" w:hAnsi="Arial" w:cs="Arial"/>
          <w:color w:val="000000" w:themeColor="text1"/>
          <w:sz w:val="22"/>
          <w:szCs w:val="22"/>
        </w:rPr>
        <w:t xml:space="preserve"> in conjunction with survey staff</w:t>
      </w:r>
      <w:r>
        <w:rPr>
          <w:rFonts w:ascii="Arial" w:hAnsi="Arial" w:cs="Arial"/>
          <w:color w:val="000000" w:themeColor="text1"/>
          <w:sz w:val="22"/>
          <w:szCs w:val="22"/>
        </w:rPr>
        <w:t xml:space="preserve"> to conduct a full census of all households in the selected EAs.  The VHWs and survey teams use area maps to visit all identified </w:t>
      </w:r>
      <w:r w:rsidRPr="006445FA">
        <w:rPr>
          <w:rFonts w:ascii="Arial" w:hAnsi="Arial" w:cs="Arial"/>
          <w:color w:val="000000" w:themeColor="text1"/>
          <w:sz w:val="22"/>
          <w:szCs w:val="22"/>
        </w:rPr>
        <w:t xml:space="preserve">structures, and record the </w:t>
      </w:r>
      <w:r w:rsidRPr="002D0F2E">
        <w:rPr>
          <w:rFonts w:ascii="Arial" w:hAnsi="Arial" w:cs="Arial"/>
          <w:color w:val="000000" w:themeColor="text1"/>
          <w:sz w:val="22"/>
          <w:szCs w:val="22"/>
        </w:rPr>
        <w:t>number of potentially eligible mothers and infants</w:t>
      </w:r>
      <w:r w:rsidRPr="005829BA">
        <w:rPr>
          <w:rFonts w:ascii="Arial" w:hAnsi="Arial" w:cs="Arial"/>
          <w:color w:val="000000" w:themeColor="text1"/>
          <w:sz w:val="22"/>
          <w:szCs w:val="22"/>
        </w:rPr>
        <w:t xml:space="preserve"> by visiting households and conducting a short s</w:t>
      </w:r>
      <w:r w:rsidRPr="00D578E1">
        <w:rPr>
          <w:rFonts w:ascii="Arial" w:hAnsi="Arial" w:cs="Arial"/>
          <w:color w:val="000000" w:themeColor="text1"/>
          <w:sz w:val="22"/>
          <w:szCs w:val="22"/>
        </w:rPr>
        <w:t>creening</w:t>
      </w:r>
      <w:r w:rsidRPr="00195519">
        <w:rPr>
          <w:rFonts w:ascii="Arial" w:hAnsi="Arial" w:cs="Arial"/>
          <w:color w:val="000000" w:themeColor="text1"/>
          <w:sz w:val="22"/>
          <w:szCs w:val="22"/>
        </w:rPr>
        <w:t xml:space="preserve"> survey</w:t>
      </w:r>
      <w:r w:rsidRPr="00C13EAD">
        <w:rPr>
          <w:rFonts w:ascii="Arial" w:hAnsi="Arial" w:cs="Arial"/>
          <w:color w:val="000000" w:themeColor="text1"/>
          <w:sz w:val="22"/>
          <w:szCs w:val="22"/>
        </w:rPr>
        <w:t xml:space="preserve"> to ascertain the presence of eligible mother/caregiver-infant pairs. </w:t>
      </w:r>
      <w:r w:rsidRPr="006445FA">
        <w:rPr>
          <w:rFonts w:ascii="Arial" w:hAnsi="Arial" w:cs="Arial"/>
          <w:sz w:val="22"/>
          <w:szCs w:val="22"/>
        </w:rPr>
        <w:t>Within the selected EAs, all eligible mothers who ha</w:t>
      </w:r>
      <w:r>
        <w:rPr>
          <w:rFonts w:ascii="Arial" w:hAnsi="Arial" w:cs="Arial"/>
          <w:sz w:val="22"/>
          <w:szCs w:val="22"/>
        </w:rPr>
        <w:t>ve</w:t>
      </w:r>
      <w:r w:rsidRPr="006445FA">
        <w:rPr>
          <w:rFonts w:ascii="Arial" w:hAnsi="Arial" w:cs="Arial"/>
          <w:sz w:val="22"/>
          <w:szCs w:val="22"/>
        </w:rPr>
        <w:t xml:space="preserve"> given birth 9-18 months prior, and all infants 9-18 months old</w:t>
      </w:r>
      <w:r>
        <w:rPr>
          <w:rFonts w:ascii="Arial" w:hAnsi="Arial" w:cs="Arial"/>
          <w:sz w:val="22"/>
          <w:szCs w:val="22"/>
        </w:rPr>
        <w:t xml:space="preserve"> are</w:t>
      </w:r>
      <w:r w:rsidRPr="006445FA">
        <w:rPr>
          <w:rFonts w:ascii="Arial" w:hAnsi="Arial" w:cs="Arial"/>
          <w:sz w:val="22"/>
          <w:szCs w:val="22"/>
        </w:rPr>
        <w:t xml:space="preserve"> selected for inclusion in the survey. We </w:t>
      </w:r>
      <w:r>
        <w:rPr>
          <w:rFonts w:ascii="Arial" w:hAnsi="Arial" w:cs="Arial"/>
          <w:sz w:val="22"/>
          <w:szCs w:val="22"/>
        </w:rPr>
        <w:t xml:space="preserve">will </w:t>
      </w:r>
      <w:r w:rsidRPr="006445FA">
        <w:rPr>
          <w:rFonts w:ascii="Arial" w:hAnsi="Arial" w:cs="Arial"/>
          <w:sz w:val="22"/>
          <w:szCs w:val="22"/>
        </w:rPr>
        <w:t>also sample 10% of mothers 19-36 months postpartum in order to assess longer term engagement in care following the end of the breastfeeding period.</w:t>
      </w:r>
    </w:p>
    <w:p w14:paraId="1B3ED596" w14:textId="77777777" w:rsidR="006445FA" w:rsidRPr="00201E27" w:rsidRDefault="006445FA" w:rsidP="00201E27">
      <w:pPr>
        <w:spacing w:line="480" w:lineRule="auto"/>
        <w:ind w:firstLine="720"/>
        <w:rPr>
          <w:rFonts w:ascii="Arial" w:hAnsi="Arial" w:cs="Arial"/>
          <w:color w:val="000000" w:themeColor="text1"/>
          <w:sz w:val="22"/>
          <w:szCs w:val="22"/>
          <w:highlight w:val="yellow"/>
        </w:rPr>
      </w:pPr>
    </w:p>
    <w:p w14:paraId="3028BAB6" w14:textId="0BF0A6CF" w:rsidR="00777BF2" w:rsidRPr="0053193B" w:rsidRDefault="00A408C0" w:rsidP="00DE0651">
      <w:pPr>
        <w:spacing w:line="480" w:lineRule="auto"/>
        <w:outlineLvl w:val="0"/>
        <w:rPr>
          <w:rFonts w:ascii="Arial" w:hAnsi="Arial" w:cs="Arial"/>
          <w:b/>
          <w:color w:val="595959" w:themeColor="text1" w:themeTint="A6"/>
          <w:sz w:val="28"/>
          <w:szCs w:val="28"/>
        </w:rPr>
      </w:pPr>
      <w:r w:rsidRPr="0053193B">
        <w:rPr>
          <w:rFonts w:ascii="Arial" w:hAnsi="Arial" w:cs="Arial"/>
          <w:b/>
          <w:color w:val="595959" w:themeColor="text1" w:themeTint="A6"/>
          <w:sz w:val="28"/>
          <w:szCs w:val="28"/>
        </w:rPr>
        <w:t>Data Sources</w:t>
      </w:r>
    </w:p>
    <w:p w14:paraId="0F08B88E" w14:textId="528156F2" w:rsidR="00B67B32" w:rsidRPr="0053193B" w:rsidRDefault="00B67B32" w:rsidP="00DE0651">
      <w:pPr>
        <w:spacing w:line="480" w:lineRule="auto"/>
        <w:outlineLvl w:val="0"/>
        <w:rPr>
          <w:rFonts w:ascii="Arial" w:hAnsi="Arial" w:cs="Arial"/>
          <w:b/>
          <w:i/>
          <w:color w:val="000000" w:themeColor="text1"/>
          <w:sz w:val="22"/>
          <w:szCs w:val="22"/>
        </w:rPr>
      </w:pPr>
      <w:r w:rsidRPr="0053193B">
        <w:rPr>
          <w:rFonts w:ascii="Arial" w:hAnsi="Arial" w:cs="Arial"/>
          <w:b/>
          <w:i/>
          <w:color w:val="000000" w:themeColor="text1"/>
          <w:sz w:val="22"/>
          <w:szCs w:val="22"/>
        </w:rPr>
        <w:t xml:space="preserve">Community </w:t>
      </w:r>
      <w:r w:rsidRPr="007C718B">
        <w:rPr>
          <w:rFonts w:ascii="Arial" w:hAnsi="Arial" w:cs="Arial"/>
          <w:b/>
          <w:i/>
          <w:color w:val="000000" w:themeColor="text1"/>
          <w:sz w:val="22"/>
          <w:szCs w:val="22"/>
        </w:rPr>
        <w:t>Mapping</w:t>
      </w:r>
      <w:r w:rsidR="000F6A85" w:rsidRPr="007C718B">
        <w:rPr>
          <w:rFonts w:ascii="Arial" w:hAnsi="Arial" w:cs="Arial"/>
          <w:b/>
          <w:i/>
          <w:color w:val="000000" w:themeColor="text1"/>
          <w:sz w:val="22"/>
          <w:szCs w:val="22"/>
        </w:rPr>
        <w:t xml:space="preserve"> for the endline survey</w:t>
      </w:r>
    </w:p>
    <w:p w14:paraId="29303DF8" w14:textId="6A259946" w:rsidR="00BC3018" w:rsidRDefault="0022687B" w:rsidP="0021402B">
      <w:pPr>
        <w:spacing w:line="480" w:lineRule="auto"/>
        <w:ind w:firstLine="720"/>
        <w:rPr>
          <w:rFonts w:ascii="Arial" w:hAnsi="Arial" w:cs="Arial"/>
          <w:color w:val="000000" w:themeColor="text1"/>
          <w:sz w:val="22"/>
          <w:szCs w:val="22"/>
        </w:rPr>
      </w:pPr>
      <w:r>
        <w:rPr>
          <w:rFonts w:ascii="Arial" w:hAnsi="Arial" w:cs="Arial"/>
          <w:color w:val="000000" w:themeColor="text1"/>
          <w:sz w:val="22"/>
          <w:szCs w:val="22"/>
        </w:rPr>
        <w:t xml:space="preserve">At the endline survey, </w:t>
      </w:r>
      <w:r w:rsidR="00082A59">
        <w:rPr>
          <w:rFonts w:ascii="Arial" w:hAnsi="Arial" w:cs="Arial"/>
          <w:color w:val="000000" w:themeColor="text1"/>
          <w:sz w:val="22"/>
          <w:szCs w:val="22"/>
        </w:rPr>
        <w:t>p</w:t>
      </w:r>
      <w:r w:rsidR="00F155C6">
        <w:rPr>
          <w:rFonts w:ascii="Arial" w:hAnsi="Arial" w:cs="Arial"/>
          <w:color w:val="000000" w:themeColor="text1"/>
          <w:sz w:val="22"/>
          <w:szCs w:val="22"/>
        </w:rPr>
        <w:t>rior to conducting the community census, the survey staff visit</w:t>
      </w:r>
      <w:r w:rsidR="000F6A85">
        <w:rPr>
          <w:rFonts w:ascii="Arial" w:hAnsi="Arial" w:cs="Arial"/>
          <w:color w:val="000000" w:themeColor="text1"/>
          <w:sz w:val="22"/>
          <w:szCs w:val="22"/>
        </w:rPr>
        <w:t>ed</w:t>
      </w:r>
      <w:r w:rsidR="00F155C6">
        <w:rPr>
          <w:rFonts w:ascii="Arial" w:hAnsi="Arial" w:cs="Arial"/>
          <w:color w:val="000000" w:themeColor="text1"/>
          <w:sz w:val="22"/>
          <w:szCs w:val="22"/>
        </w:rPr>
        <w:t xml:space="preserve"> each catchment area </w:t>
      </w:r>
      <w:r w:rsidR="00302898">
        <w:rPr>
          <w:rFonts w:ascii="Arial" w:hAnsi="Arial" w:cs="Arial"/>
          <w:color w:val="000000" w:themeColor="text1"/>
          <w:sz w:val="22"/>
          <w:szCs w:val="22"/>
        </w:rPr>
        <w:t>to</w:t>
      </w:r>
      <w:r w:rsidR="00BC2EC7">
        <w:rPr>
          <w:rFonts w:ascii="Arial" w:hAnsi="Arial" w:cs="Arial"/>
          <w:color w:val="000000" w:themeColor="text1"/>
          <w:sz w:val="22"/>
          <w:szCs w:val="22"/>
        </w:rPr>
        <w:t xml:space="preserve"> </w:t>
      </w:r>
      <w:r w:rsidR="00F155C6">
        <w:rPr>
          <w:rFonts w:ascii="Arial" w:hAnsi="Arial" w:cs="Arial"/>
          <w:color w:val="000000" w:themeColor="text1"/>
          <w:sz w:val="22"/>
          <w:szCs w:val="22"/>
        </w:rPr>
        <w:t>collect coordinates of</w:t>
      </w:r>
      <w:r w:rsidR="007A0B43">
        <w:rPr>
          <w:rFonts w:ascii="Arial" w:hAnsi="Arial" w:cs="Arial"/>
          <w:color w:val="000000" w:themeColor="text1"/>
          <w:sz w:val="22"/>
          <w:szCs w:val="22"/>
        </w:rPr>
        <w:t xml:space="preserve"> the catchment area boundaries</w:t>
      </w:r>
      <w:r w:rsidR="00DA4448">
        <w:rPr>
          <w:rFonts w:ascii="Arial" w:hAnsi="Arial" w:cs="Arial"/>
          <w:color w:val="000000" w:themeColor="text1"/>
          <w:sz w:val="22"/>
          <w:szCs w:val="22"/>
        </w:rPr>
        <w:t>, as these had not been previously captured</w:t>
      </w:r>
      <w:r w:rsidR="00082A59">
        <w:rPr>
          <w:rFonts w:ascii="Arial" w:hAnsi="Arial" w:cs="Arial"/>
          <w:color w:val="000000" w:themeColor="text1"/>
          <w:sz w:val="22"/>
          <w:szCs w:val="22"/>
        </w:rPr>
        <w:t xml:space="preserve">. The Zimbabwe Census office identified which EAs lay within each catchment area boundary. EAs </w:t>
      </w:r>
      <w:r w:rsidR="004B2879">
        <w:rPr>
          <w:rFonts w:ascii="Arial" w:hAnsi="Arial" w:cs="Arial"/>
          <w:color w:val="000000" w:themeColor="text1"/>
          <w:sz w:val="22"/>
          <w:szCs w:val="22"/>
        </w:rPr>
        <w:t>are</w:t>
      </w:r>
      <w:r w:rsidR="008D7DCD">
        <w:rPr>
          <w:rFonts w:ascii="Arial" w:hAnsi="Arial" w:cs="Arial"/>
          <w:color w:val="000000" w:themeColor="text1"/>
          <w:sz w:val="22"/>
          <w:szCs w:val="22"/>
        </w:rPr>
        <w:t xml:space="preserve"> </w:t>
      </w:r>
      <w:r w:rsidR="00082A59">
        <w:rPr>
          <w:rFonts w:ascii="Arial" w:hAnsi="Arial" w:cs="Arial"/>
          <w:color w:val="000000" w:themeColor="text1"/>
          <w:sz w:val="22"/>
          <w:szCs w:val="22"/>
        </w:rPr>
        <w:t xml:space="preserve">selected for inclusion in the survey using the sampling fraction outlined above. In the EAs selected for inclusion, all households </w:t>
      </w:r>
      <w:r w:rsidR="004B2879">
        <w:rPr>
          <w:rFonts w:ascii="Arial" w:hAnsi="Arial" w:cs="Arial"/>
          <w:color w:val="000000" w:themeColor="text1"/>
          <w:sz w:val="22"/>
          <w:szCs w:val="22"/>
        </w:rPr>
        <w:t>are</w:t>
      </w:r>
      <w:r w:rsidR="00082A59">
        <w:rPr>
          <w:rFonts w:ascii="Arial" w:hAnsi="Arial" w:cs="Arial"/>
          <w:color w:val="000000" w:themeColor="text1"/>
          <w:sz w:val="22"/>
          <w:szCs w:val="22"/>
        </w:rPr>
        <w:t xml:space="preserve"> visited and the </w:t>
      </w:r>
      <w:r w:rsidR="00634F29" w:rsidRPr="0053193B">
        <w:rPr>
          <w:rFonts w:ascii="Arial" w:hAnsi="Arial" w:cs="Arial"/>
          <w:color w:val="000000" w:themeColor="text1"/>
          <w:sz w:val="22"/>
          <w:szCs w:val="22"/>
        </w:rPr>
        <w:lastRenderedPageBreak/>
        <w:t xml:space="preserve">following </w:t>
      </w:r>
      <w:r w:rsidR="000F6A85">
        <w:rPr>
          <w:rFonts w:ascii="Arial" w:hAnsi="Arial" w:cs="Arial"/>
          <w:color w:val="000000" w:themeColor="text1"/>
          <w:sz w:val="22"/>
          <w:szCs w:val="22"/>
        </w:rPr>
        <w:t xml:space="preserve">screening </w:t>
      </w:r>
      <w:r w:rsidR="00634F29" w:rsidRPr="0053193B">
        <w:rPr>
          <w:rFonts w:ascii="Arial" w:hAnsi="Arial" w:cs="Arial"/>
          <w:color w:val="000000" w:themeColor="text1"/>
          <w:sz w:val="22"/>
          <w:szCs w:val="22"/>
        </w:rPr>
        <w:t xml:space="preserve">information </w:t>
      </w:r>
      <w:r w:rsidR="004B2879">
        <w:rPr>
          <w:rFonts w:ascii="Arial" w:hAnsi="Arial" w:cs="Arial"/>
          <w:color w:val="000000" w:themeColor="text1"/>
          <w:sz w:val="22"/>
          <w:szCs w:val="22"/>
        </w:rPr>
        <w:t>is</w:t>
      </w:r>
      <w:r w:rsidR="00194EEE" w:rsidRPr="0053193B">
        <w:rPr>
          <w:rFonts w:ascii="Arial" w:hAnsi="Arial" w:cs="Arial"/>
          <w:color w:val="000000" w:themeColor="text1"/>
          <w:sz w:val="22"/>
          <w:szCs w:val="22"/>
        </w:rPr>
        <w:t xml:space="preserve"> </w:t>
      </w:r>
      <w:r w:rsidR="00634F29" w:rsidRPr="0053193B">
        <w:rPr>
          <w:rFonts w:ascii="Arial" w:hAnsi="Arial" w:cs="Arial"/>
          <w:color w:val="000000" w:themeColor="text1"/>
          <w:sz w:val="22"/>
          <w:szCs w:val="22"/>
        </w:rPr>
        <w:t xml:space="preserve">collected from all mothers/caregivers </w:t>
      </w:r>
      <w:r w:rsidR="00082A59">
        <w:rPr>
          <w:rFonts w:ascii="Arial" w:hAnsi="Arial" w:cs="Arial"/>
          <w:color w:val="000000" w:themeColor="text1"/>
          <w:sz w:val="22"/>
          <w:szCs w:val="22"/>
        </w:rPr>
        <w:t xml:space="preserve">within each </w:t>
      </w:r>
      <w:r w:rsidR="00634F29" w:rsidRPr="0053193B">
        <w:rPr>
          <w:rFonts w:ascii="Arial" w:hAnsi="Arial" w:cs="Arial"/>
          <w:color w:val="000000" w:themeColor="text1"/>
          <w:sz w:val="22"/>
          <w:szCs w:val="22"/>
        </w:rPr>
        <w:t>household: name, birthdate, whether they are pregnant, if they have any children born in the past 3 years, if they have any children born in the past 3 years that were stillborn or are no longer alive. If mothers/caregivers ha</w:t>
      </w:r>
      <w:r w:rsidR="00082A59">
        <w:rPr>
          <w:rFonts w:ascii="Arial" w:hAnsi="Arial" w:cs="Arial"/>
          <w:color w:val="000000" w:themeColor="text1"/>
          <w:sz w:val="22"/>
          <w:szCs w:val="22"/>
        </w:rPr>
        <w:t>ve</w:t>
      </w:r>
      <w:r w:rsidR="00634F29" w:rsidRPr="0053193B">
        <w:rPr>
          <w:rFonts w:ascii="Arial" w:hAnsi="Arial" w:cs="Arial"/>
          <w:color w:val="000000" w:themeColor="text1"/>
          <w:sz w:val="22"/>
          <w:szCs w:val="22"/>
        </w:rPr>
        <w:t xml:space="preserve"> a child born in the past 3 years (alive or deceased), the name and birthdate of each child </w:t>
      </w:r>
      <w:r w:rsidR="004B2879">
        <w:rPr>
          <w:rFonts w:ascii="Arial" w:hAnsi="Arial" w:cs="Arial"/>
          <w:color w:val="000000" w:themeColor="text1"/>
          <w:sz w:val="22"/>
          <w:szCs w:val="22"/>
        </w:rPr>
        <w:t>are</w:t>
      </w:r>
      <w:r w:rsidR="00082A59" w:rsidRPr="0053193B">
        <w:rPr>
          <w:rFonts w:ascii="Arial" w:hAnsi="Arial" w:cs="Arial"/>
          <w:color w:val="000000" w:themeColor="text1"/>
          <w:sz w:val="22"/>
          <w:szCs w:val="22"/>
        </w:rPr>
        <w:t xml:space="preserve"> </w:t>
      </w:r>
      <w:r w:rsidR="00634F29" w:rsidRPr="0053193B">
        <w:rPr>
          <w:rFonts w:ascii="Arial" w:hAnsi="Arial" w:cs="Arial"/>
          <w:color w:val="000000" w:themeColor="text1"/>
          <w:sz w:val="22"/>
          <w:szCs w:val="22"/>
        </w:rPr>
        <w:t>recorded.</w:t>
      </w:r>
      <w:r w:rsidR="000F6A85" w:rsidRPr="000F6A85">
        <w:rPr>
          <w:rFonts w:ascii="Arial" w:hAnsi="Arial" w:cs="Arial"/>
          <w:color w:val="000000" w:themeColor="text1"/>
          <w:sz w:val="22"/>
          <w:szCs w:val="22"/>
        </w:rPr>
        <w:t xml:space="preserve"> </w:t>
      </w:r>
      <w:r w:rsidR="00F43501">
        <w:rPr>
          <w:rFonts w:ascii="Arial" w:hAnsi="Arial" w:cs="Arial"/>
          <w:color w:val="000000" w:themeColor="text1"/>
          <w:sz w:val="22"/>
          <w:szCs w:val="22"/>
        </w:rPr>
        <w:t>Staff will utilize GPS coordinates collected from all households to revisit eligible households at designated dates and times to</w:t>
      </w:r>
      <w:r w:rsidR="00662B43">
        <w:rPr>
          <w:rFonts w:ascii="Arial" w:hAnsi="Arial" w:cs="Arial"/>
          <w:color w:val="000000" w:themeColor="text1"/>
          <w:sz w:val="22"/>
          <w:szCs w:val="22"/>
        </w:rPr>
        <w:t xml:space="preserve"> </w:t>
      </w:r>
      <w:r w:rsidR="00F43501">
        <w:rPr>
          <w:rFonts w:ascii="Arial" w:hAnsi="Arial" w:cs="Arial"/>
          <w:color w:val="000000" w:themeColor="text1"/>
          <w:sz w:val="22"/>
          <w:szCs w:val="22"/>
        </w:rPr>
        <w:t xml:space="preserve">inform participants that they are selected and therefore invited to participate in the study. </w:t>
      </w:r>
    </w:p>
    <w:p w14:paraId="645FDC89" w14:textId="77777777" w:rsidR="00FF35FD" w:rsidRDefault="00FF35FD" w:rsidP="00DE0651">
      <w:pPr>
        <w:spacing w:line="480" w:lineRule="auto"/>
        <w:outlineLvl w:val="0"/>
        <w:rPr>
          <w:rFonts w:ascii="Arial" w:hAnsi="Arial" w:cs="Arial"/>
          <w:b/>
          <w:i/>
          <w:color w:val="000000" w:themeColor="text1"/>
          <w:sz w:val="22"/>
          <w:szCs w:val="22"/>
        </w:rPr>
      </w:pPr>
    </w:p>
    <w:p w14:paraId="70F93B97" w14:textId="78CAFA82" w:rsidR="00821B6F" w:rsidRPr="0053193B" w:rsidRDefault="00161C2D" w:rsidP="00DE0651">
      <w:pPr>
        <w:spacing w:line="480" w:lineRule="auto"/>
        <w:outlineLvl w:val="0"/>
        <w:rPr>
          <w:rFonts w:ascii="Arial" w:hAnsi="Arial" w:cs="Arial"/>
          <w:b/>
          <w:i/>
          <w:color w:val="000000" w:themeColor="text1"/>
          <w:sz w:val="22"/>
          <w:szCs w:val="22"/>
        </w:rPr>
      </w:pPr>
      <w:r>
        <w:rPr>
          <w:rFonts w:ascii="Arial" w:hAnsi="Arial" w:cs="Arial"/>
          <w:b/>
          <w:i/>
          <w:color w:val="000000" w:themeColor="text1"/>
          <w:sz w:val="22"/>
          <w:szCs w:val="22"/>
        </w:rPr>
        <w:t xml:space="preserve">Endline </w:t>
      </w:r>
      <w:r w:rsidR="00637C01" w:rsidRPr="0053193B">
        <w:rPr>
          <w:rFonts w:ascii="Arial" w:hAnsi="Arial" w:cs="Arial"/>
          <w:b/>
          <w:i/>
          <w:color w:val="000000" w:themeColor="text1"/>
          <w:sz w:val="22"/>
          <w:szCs w:val="22"/>
        </w:rPr>
        <w:t>Survey</w:t>
      </w:r>
      <w:r>
        <w:rPr>
          <w:rFonts w:ascii="Arial" w:hAnsi="Arial" w:cs="Arial"/>
          <w:b/>
          <w:i/>
          <w:color w:val="000000" w:themeColor="text1"/>
          <w:sz w:val="22"/>
          <w:szCs w:val="22"/>
        </w:rPr>
        <w:t xml:space="preserve"> of mothers/caregivers</w:t>
      </w:r>
      <w:r w:rsidR="0063690A">
        <w:rPr>
          <w:rFonts w:ascii="Arial" w:hAnsi="Arial" w:cs="Arial"/>
          <w:b/>
          <w:i/>
          <w:color w:val="000000" w:themeColor="text1"/>
          <w:sz w:val="22"/>
          <w:szCs w:val="22"/>
        </w:rPr>
        <w:t xml:space="preserve"> and their babies</w:t>
      </w:r>
      <w:r w:rsidR="00A408C0" w:rsidRPr="0053193B">
        <w:rPr>
          <w:rFonts w:ascii="Arial" w:hAnsi="Arial" w:cs="Arial"/>
          <w:b/>
          <w:i/>
          <w:color w:val="000000" w:themeColor="text1"/>
        </w:rPr>
        <w:t>:</w:t>
      </w:r>
    </w:p>
    <w:p w14:paraId="5FE171B3" w14:textId="0D56017F" w:rsidR="00821B6F" w:rsidRDefault="00C019B1" w:rsidP="007862DA">
      <w:pPr>
        <w:spacing w:line="480" w:lineRule="auto"/>
        <w:ind w:firstLine="720"/>
        <w:outlineLvl w:val="0"/>
        <w:rPr>
          <w:rFonts w:eastAsia="Times New Roman"/>
        </w:rPr>
      </w:pPr>
      <w:r>
        <w:rPr>
          <w:rFonts w:ascii="Arial" w:hAnsi="Arial" w:cs="Arial"/>
          <w:color w:val="000000" w:themeColor="text1"/>
          <w:sz w:val="22"/>
          <w:szCs w:val="22"/>
        </w:rPr>
        <w:t>P</w:t>
      </w:r>
      <w:r w:rsidR="00CC3054" w:rsidRPr="0053193B">
        <w:rPr>
          <w:rFonts w:ascii="Arial" w:hAnsi="Arial" w:cs="Arial"/>
          <w:color w:val="000000" w:themeColor="text1"/>
          <w:sz w:val="22"/>
          <w:szCs w:val="22"/>
        </w:rPr>
        <w:t xml:space="preserve">articipating mothers/caregivers </w:t>
      </w:r>
      <w:r w:rsidR="003159BB">
        <w:rPr>
          <w:rFonts w:ascii="Arial" w:hAnsi="Arial" w:cs="Arial"/>
          <w:color w:val="000000" w:themeColor="text1"/>
          <w:sz w:val="22"/>
          <w:szCs w:val="22"/>
        </w:rPr>
        <w:t xml:space="preserve">in both the </w:t>
      </w:r>
      <w:r w:rsidR="00CC3054" w:rsidRPr="0053193B">
        <w:rPr>
          <w:rFonts w:ascii="Arial" w:hAnsi="Arial" w:cs="Arial"/>
          <w:color w:val="000000" w:themeColor="text1"/>
          <w:sz w:val="22"/>
          <w:szCs w:val="22"/>
        </w:rPr>
        <w:t>9-18 months</w:t>
      </w:r>
      <w:r w:rsidR="003159BB">
        <w:rPr>
          <w:rFonts w:ascii="Arial" w:hAnsi="Arial" w:cs="Arial"/>
          <w:color w:val="000000" w:themeColor="text1"/>
          <w:sz w:val="22"/>
          <w:szCs w:val="22"/>
        </w:rPr>
        <w:t xml:space="preserve"> and 19-36 month postpartum samples </w:t>
      </w:r>
      <w:r w:rsidR="0008705B">
        <w:rPr>
          <w:rFonts w:ascii="Arial" w:hAnsi="Arial" w:cs="Arial"/>
          <w:color w:val="000000" w:themeColor="text1"/>
          <w:sz w:val="22"/>
          <w:szCs w:val="22"/>
        </w:rPr>
        <w:t>are</w:t>
      </w:r>
      <w:r w:rsidR="003159BB">
        <w:rPr>
          <w:rFonts w:ascii="Arial" w:hAnsi="Arial" w:cs="Arial"/>
          <w:color w:val="000000" w:themeColor="text1"/>
          <w:sz w:val="22"/>
          <w:szCs w:val="22"/>
        </w:rPr>
        <w:t xml:space="preserve"> asked to </w:t>
      </w:r>
      <w:r w:rsidR="00CC3054" w:rsidRPr="0053193B">
        <w:rPr>
          <w:rFonts w:ascii="Arial" w:hAnsi="Arial" w:cs="Arial"/>
          <w:color w:val="000000" w:themeColor="text1"/>
          <w:sz w:val="22"/>
          <w:szCs w:val="22"/>
        </w:rPr>
        <w:t>answer an interviewer-administered questionnaire, which captures the mother’s demographic characteristics, healthcare utilization</w:t>
      </w:r>
      <w:r w:rsidR="00C13EAD">
        <w:rPr>
          <w:rFonts w:ascii="Arial" w:hAnsi="Arial" w:cs="Arial"/>
          <w:color w:val="000000" w:themeColor="text1"/>
          <w:sz w:val="22"/>
          <w:szCs w:val="22"/>
        </w:rPr>
        <w:t xml:space="preserve"> </w:t>
      </w:r>
      <w:r w:rsidR="008358FA">
        <w:rPr>
          <w:rFonts w:ascii="Arial" w:hAnsi="Arial" w:cs="Arial"/>
          <w:color w:val="000000" w:themeColor="text1"/>
          <w:sz w:val="22"/>
          <w:szCs w:val="22"/>
        </w:rPr>
        <w:t xml:space="preserve">and engagement </w:t>
      </w:r>
      <w:r w:rsidR="00C13EAD">
        <w:rPr>
          <w:rFonts w:ascii="Arial" w:hAnsi="Arial" w:cs="Arial"/>
          <w:color w:val="000000" w:themeColor="text1"/>
          <w:sz w:val="22"/>
          <w:szCs w:val="22"/>
        </w:rPr>
        <w:t>(including changes in care location)</w:t>
      </w:r>
      <w:r w:rsidR="00CC3054" w:rsidRPr="0053193B">
        <w:rPr>
          <w:rFonts w:ascii="Arial" w:hAnsi="Arial" w:cs="Arial"/>
          <w:color w:val="000000" w:themeColor="text1"/>
          <w:sz w:val="22"/>
          <w:szCs w:val="22"/>
        </w:rPr>
        <w:t xml:space="preserve">, and her experience with antenatal care, HIV testing, delivery, infant feeding, ART and PMTCT prophylaxis for the eligible child. </w:t>
      </w:r>
      <w:r w:rsidR="003159BB" w:rsidRPr="0053193B">
        <w:rPr>
          <w:rFonts w:ascii="Arial" w:hAnsi="Arial" w:cs="Arial"/>
          <w:color w:val="000000" w:themeColor="text1"/>
          <w:sz w:val="22"/>
          <w:szCs w:val="22"/>
        </w:rPr>
        <w:t>Mothers of 19-36 month old infants</w:t>
      </w:r>
      <w:r w:rsidR="00FF35FD">
        <w:rPr>
          <w:rFonts w:ascii="Arial" w:hAnsi="Arial" w:cs="Arial"/>
          <w:color w:val="000000" w:themeColor="text1"/>
          <w:sz w:val="22"/>
          <w:szCs w:val="22"/>
        </w:rPr>
        <w:t xml:space="preserve"> who report being HIV-positive</w:t>
      </w:r>
      <w:r w:rsidR="003159BB" w:rsidRPr="0053193B">
        <w:rPr>
          <w:rFonts w:ascii="Arial" w:hAnsi="Arial" w:cs="Arial"/>
          <w:color w:val="000000" w:themeColor="text1"/>
          <w:sz w:val="22"/>
          <w:szCs w:val="22"/>
        </w:rPr>
        <w:t xml:space="preserve"> </w:t>
      </w:r>
      <w:r w:rsidR="00194EEE">
        <w:rPr>
          <w:rFonts w:ascii="Arial" w:hAnsi="Arial" w:cs="Arial"/>
          <w:color w:val="000000" w:themeColor="text1"/>
          <w:sz w:val="22"/>
          <w:szCs w:val="22"/>
        </w:rPr>
        <w:t>will</w:t>
      </w:r>
      <w:r w:rsidR="003159BB" w:rsidRPr="0053193B">
        <w:rPr>
          <w:rFonts w:ascii="Arial" w:hAnsi="Arial" w:cs="Arial"/>
          <w:color w:val="000000" w:themeColor="text1"/>
          <w:sz w:val="22"/>
          <w:szCs w:val="22"/>
        </w:rPr>
        <w:t xml:space="preserve"> </w:t>
      </w:r>
      <w:r w:rsidR="003159BB">
        <w:rPr>
          <w:rFonts w:ascii="Arial" w:hAnsi="Arial" w:cs="Arial"/>
          <w:color w:val="000000" w:themeColor="text1"/>
          <w:sz w:val="22"/>
          <w:szCs w:val="22"/>
        </w:rPr>
        <w:t xml:space="preserve">also </w:t>
      </w:r>
      <w:r w:rsidR="00194EEE">
        <w:rPr>
          <w:rFonts w:ascii="Arial" w:hAnsi="Arial" w:cs="Arial"/>
          <w:color w:val="000000" w:themeColor="text1"/>
          <w:sz w:val="22"/>
          <w:szCs w:val="22"/>
        </w:rPr>
        <w:t xml:space="preserve">be </w:t>
      </w:r>
      <w:r w:rsidR="003159BB" w:rsidRPr="0053193B">
        <w:rPr>
          <w:rFonts w:ascii="Arial" w:hAnsi="Arial" w:cs="Arial"/>
          <w:color w:val="000000" w:themeColor="text1"/>
          <w:sz w:val="22"/>
          <w:szCs w:val="22"/>
        </w:rPr>
        <w:t xml:space="preserve">asked </w:t>
      </w:r>
      <w:r w:rsidR="003159BB">
        <w:rPr>
          <w:rFonts w:ascii="Arial" w:hAnsi="Arial" w:cs="Arial"/>
          <w:color w:val="000000" w:themeColor="text1"/>
          <w:sz w:val="22"/>
          <w:szCs w:val="22"/>
        </w:rPr>
        <w:t xml:space="preserve">more </w:t>
      </w:r>
      <w:r w:rsidR="003159BB" w:rsidRPr="0053193B">
        <w:rPr>
          <w:rFonts w:ascii="Arial" w:hAnsi="Arial" w:cs="Arial"/>
          <w:color w:val="000000" w:themeColor="text1"/>
          <w:sz w:val="22"/>
          <w:szCs w:val="22"/>
        </w:rPr>
        <w:t xml:space="preserve">detailed information about engagement in HIV care after their pregnancy, their ART regimen, including reasons for </w:t>
      </w:r>
      <w:r w:rsidR="00400E07">
        <w:rPr>
          <w:rFonts w:ascii="Arial" w:hAnsi="Arial" w:cs="Arial"/>
          <w:color w:val="000000" w:themeColor="text1"/>
          <w:sz w:val="22"/>
          <w:szCs w:val="22"/>
        </w:rPr>
        <w:t xml:space="preserve">any </w:t>
      </w:r>
      <w:r w:rsidR="003159BB" w:rsidRPr="0053193B">
        <w:rPr>
          <w:rFonts w:ascii="Arial" w:hAnsi="Arial" w:cs="Arial"/>
          <w:color w:val="000000" w:themeColor="text1"/>
          <w:sz w:val="22"/>
          <w:szCs w:val="22"/>
        </w:rPr>
        <w:t>ART interruptions</w:t>
      </w:r>
      <w:r w:rsidR="003159BB">
        <w:rPr>
          <w:rFonts w:ascii="Arial" w:hAnsi="Arial" w:cs="Arial"/>
          <w:color w:val="000000" w:themeColor="text1"/>
          <w:sz w:val="22"/>
          <w:szCs w:val="22"/>
        </w:rPr>
        <w:t xml:space="preserve">.  </w:t>
      </w:r>
      <w:r w:rsidR="00CC3054" w:rsidRPr="0053193B">
        <w:rPr>
          <w:rFonts w:ascii="Arial" w:hAnsi="Arial" w:cs="Arial"/>
          <w:color w:val="000000" w:themeColor="text1"/>
          <w:sz w:val="22"/>
          <w:szCs w:val="22"/>
        </w:rPr>
        <w:t xml:space="preserve">Living biological mothers </w:t>
      </w:r>
      <w:r w:rsidR="003159BB">
        <w:rPr>
          <w:rFonts w:ascii="Arial" w:hAnsi="Arial" w:cs="Arial"/>
          <w:color w:val="000000" w:themeColor="text1"/>
          <w:sz w:val="22"/>
          <w:szCs w:val="22"/>
        </w:rPr>
        <w:t xml:space="preserve">9-36 months postpartum </w:t>
      </w:r>
      <w:r w:rsidR="00CC3054" w:rsidRPr="0053193B">
        <w:rPr>
          <w:rFonts w:ascii="Arial" w:hAnsi="Arial" w:cs="Arial"/>
          <w:color w:val="000000" w:themeColor="text1"/>
          <w:sz w:val="22"/>
          <w:szCs w:val="22"/>
        </w:rPr>
        <w:t>and infants</w:t>
      </w:r>
      <w:r w:rsidR="003159BB">
        <w:rPr>
          <w:rFonts w:ascii="Arial" w:hAnsi="Arial" w:cs="Arial"/>
          <w:color w:val="000000" w:themeColor="text1"/>
          <w:sz w:val="22"/>
          <w:szCs w:val="22"/>
        </w:rPr>
        <w:t xml:space="preserve"> 9-18 months old</w:t>
      </w:r>
      <w:r w:rsidR="00CC3054" w:rsidRPr="0053193B">
        <w:rPr>
          <w:rFonts w:ascii="Arial" w:hAnsi="Arial" w:cs="Arial"/>
          <w:color w:val="000000" w:themeColor="text1"/>
          <w:sz w:val="22"/>
          <w:szCs w:val="22"/>
        </w:rPr>
        <w:t xml:space="preserve"> </w:t>
      </w:r>
      <w:r w:rsidR="00194EEE">
        <w:rPr>
          <w:rFonts w:ascii="Arial" w:hAnsi="Arial" w:cs="Arial"/>
          <w:color w:val="000000" w:themeColor="text1"/>
          <w:sz w:val="22"/>
          <w:szCs w:val="22"/>
        </w:rPr>
        <w:t xml:space="preserve">will be asked to </w:t>
      </w:r>
      <w:r w:rsidR="00CC3054" w:rsidRPr="0053193B">
        <w:rPr>
          <w:rFonts w:ascii="Arial" w:hAnsi="Arial" w:cs="Arial"/>
          <w:color w:val="000000" w:themeColor="text1"/>
          <w:sz w:val="22"/>
          <w:szCs w:val="22"/>
        </w:rPr>
        <w:t>provide dried blo</w:t>
      </w:r>
      <w:r w:rsidR="00681ACA" w:rsidRPr="0053193B">
        <w:rPr>
          <w:rFonts w:ascii="Arial" w:hAnsi="Arial" w:cs="Arial"/>
          <w:color w:val="000000" w:themeColor="text1"/>
          <w:sz w:val="22"/>
          <w:szCs w:val="22"/>
        </w:rPr>
        <w:t xml:space="preserve">od spot samples for HIV testing. </w:t>
      </w:r>
      <w:r w:rsidR="002E797D">
        <w:rPr>
          <w:rFonts w:ascii="Arial" w:hAnsi="Arial" w:cs="Arial"/>
          <w:color w:val="000000" w:themeColor="text1"/>
          <w:sz w:val="22"/>
          <w:szCs w:val="22"/>
        </w:rPr>
        <w:t>Blood</w:t>
      </w:r>
      <w:r w:rsidR="00681ACA" w:rsidRPr="0053193B">
        <w:rPr>
          <w:rFonts w:ascii="Arial" w:hAnsi="Arial" w:cs="Arial"/>
          <w:color w:val="000000" w:themeColor="text1"/>
          <w:sz w:val="22"/>
          <w:szCs w:val="22"/>
        </w:rPr>
        <w:t xml:space="preserve"> spots w</w:t>
      </w:r>
      <w:r w:rsidR="00194EEE">
        <w:rPr>
          <w:rFonts w:ascii="Arial" w:hAnsi="Arial" w:cs="Arial"/>
          <w:color w:val="000000" w:themeColor="text1"/>
          <w:sz w:val="22"/>
          <w:szCs w:val="22"/>
        </w:rPr>
        <w:t>ill be</w:t>
      </w:r>
      <w:r w:rsidR="00681ACA" w:rsidRPr="0053193B">
        <w:rPr>
          <w:rFonts w:ascii="Arial" w:hAnsi="Arial" w:cs="Arial"/>
          <w:color w:val="000000" w:themeColor="text1"/>
          <w:sz w:val="22"/>
          <w:szCs w:val="22"/>
        </w:rPr>
        <w:t xml:space="preserve"> air-dried onto filter papers and stored at room temperature until </w:t>
      </w:r>
      <w:r w:rsidR="00194EEE">
        <w:rPr>
          <w:rFonts w:ascii="Arial" w:hAnsi="Arial" w:cs="Arial"/>
          <w:color w:val="000000" w:themeColor="text1"/>
          <w:sz w:val="22"/>
          <w:szCs w:val="22"/>
        </w:rPr>
        <w:t xml:space="preserve">they are </w:t>
      </w:r>
      <w:r w:rsidR="00681ACA" w:rsidRPr="0053193B">
        <w:rPr>
          <w:rFonts w:ascii="Arial" w:hAnsi="Arial" w:cs="Arial"/>
          <w:color w:val="000000" w:themeColor="text1"/>
          <w:sz w:val="22"/>
          <w:szCs w:val="22"/>
        </w:rPr>
        <w:t xml:space="preserve">transported biweekly to the National Microbiology Reference Laboratory in Harare. Maternal samples </w:t>
      </w:r>
      <w:r w:rsidR="00194EEE" w:rsidRPr="0053193B">
        <w:rPr>
          <w:rFonts w:ascii="Arial" w:hAnsi="Arial" w:cs="Arial"/>
          <w:color w:val="000000" w:themeColor="text1"/>
          <w:sz w:val="22"/>
          <w:szCs w:val="22"/>
        </w:rPr>
        <w:t>w</w:t>
      </w:r>
      <w:r w:rsidR="00194EEE">
        <w:rPr>
          <w:rFonts w:ascii="Arial" w:hAnsi="Arial" w:cs="Arial"/>
          <w:color w:val="000000" w:themeColor="text1"/>
          <w:sz w:val="22"/>
          <w:szCs w:val="22"/>
        </w:rPr>
        <w:t>ill be</w:t>
      </w:r>
      <w:r w:rsidR="00194EEE" w:rsidRPr="0053193B">
        <w:rPr>
          <w:rFonts w:ascii="Arial" w:hAnsi="Arial" w:cs="Arial"/>
          <w:color w:val="000000" w:themeColor="text1"/>
          <w:sz w:val="22"/>
          <w:szCs w:val="22"/>
        </w:rPr>
        <w:t xml:space="preserve"> </w:t>
      </w:r>
      <w:r w:rsidR="00681ACA" w:rsidRPr="0053193B">
        <w:rPr>
          <w:rFonts w:ascii="Arial" w:hAnsi="Arial" w:cs="Arial"/>
          <w:color w:val="000000" w:themeColor="text1"/>
          <w:sz w:val="22"/>
          <w:szCs w:val="22"/>
        </w:rPr>
        <w:t xml:space="preserve">tested for HIV-1 antibody using </w:t>
      </w:r>
      <w:proofErr w:type="spellStart"/>
      <w:r w:rsidR="00681ACA" w:rsidRPr="0053193B">
        <w:rPr>
          <w:rFonts w:ascii="Arial" w:eastAsia="Times New Roman" w:hAnsi="Arial" w:cs="Arial"/>
          <w:color w:val="000000" w:themeColor="text1"/>
          <w:sz w:val="22"/>
          <w:szCs w:val="22"/>
          <w:shd w:val="clear" w:color="auto" w:fill="FFFFFF"/>
        </w:rPr>
        <w:t>AniLabsytems</w:t>
      </w:r>
      <w:proofErr w:type="spellEnd"/>
      <w:r w:rsidR="00681ACA" w:rsidRPr="0053193B">
        <w:rPr>
          <w:rFonts w:ascii="Arial" w:eastAsia="Times New Roman" w:hAnsi="Arial" w:cs="Arial"/>
          <w:color w:val="000000" w:themeColor="text1"/>
          <w:sz w:val="22"/>
          <w:szCs w:val="22"/>
          <w:shd w:val="clear" w:color="auto" w:fill="FFFFFF"/>
        </w:rPr>
        <w:t xml:space="preserve"> EIA kit (</w:t>
      </w:r>
      <w:proofErr w:type="spellStart"/>
      <w:r w:rsidR="00681ACA" w:rsidRPr="0053193B">
        <w:rPr>
          <w:rFonts w:ascii="Arial" w:eastAsia="Times New Roman" w:hAnsi="Arial" w:cs="Arial"/>
          <w:color w:val="000000" w:themeColor="text1"/>
          <w:sz w:val="22"/>
          <w:szCs w:val="22"/>
          <w:shd w:val="clear" w:color="auto" w:fill="FFFFFF"/>
        </w:rPr>
        <w:t>AniLabsystems</w:t>
      </w:r>
      <w:proofErr w:type="spellEnd"/>
      <w:r w:rsidR="00681ACA" w:rsidRPr="0053193B">
        <w:rPr>
          <w:rFonts w:ascii="Arial" w:eastAsia="Times New Roman" w:hAnsi="Arial" w:cs="Arial"/>
          <w:color w:val="000000" w:themeColor="text1"/>
          <w:sz w:val="22"/>
          <w:szCs w:val="22"/>
          <w:shd w:val="clear" w:color="auto" w:fill="FFFFFF"/>
        </w:rPr>
        <w:t xml:space="preserve"> Ltd, </w:t>
      </w:r>
      <w:proofErr w:type="spellStart"/>
      <w:r w:rsidR="00681ACA" w:rsidRPr="0053193B">
        <w:rPr>
          <w:rFonts w:ascii="Arial" w:eastAsia="Times New Roman" w:hAnsi="Arial" w:cs="Arial"/>
          <w:color w:val="000000" w:themeColor="text1"/>
          <w:sz w:val="22"/>
          <w:szCs w:val="22"/>
          <w:shd w:val="clear" w:color="auto" w:fill="FFFFFF"/>
        </w:rPr>
        <w:t>OyToilette</w:t>
      </w:r>
      <w:proofErr w:type="spellEnd"/>
      <w:r w:rsidR="00681ACA" w:rsidRPr="0053193B">
        <w:rPr>
          <w:rFonts w:ascii="Arial" w:eastAsia="Times New Roman" w:hAnsi="Arial" w:cs="Arial"/>
          <w:color w:val="000000" w:themeColor="text1"/>
          <w:sz w:val="22"/>
          <w:szCs w:val="22"/>
          <w:shd w:val="clear" w:color="auto" w:fill="FFFFFF"/>
        </w:rPr>
        <w:t xml:space="preserve"> 3, FIN-01720) with all positive specimens confirmed using </w:t>
      </w:r>
      <w:proofErr w:type="spellStart"/>
      <w:r w:rsidR="00681ACA" w:rsidRPr="0053193B">
        <w:rPr>
          <w:rFonts w:ascii="Arial" w:eastAsia="Times New Roman" w:hAnsi="Arial" w:cs="Arial"/>
          <w:color w:val="000000" w:themeColor="text1"/>
          <w:sz w:val="22"/>
          <w:szCs w:val="22"/>
          <w:shd w:val="clear" w:color="auto" w:fill="FFFFFF"/>
        </w:rPr>
        <w:t>Enzygnost</w:t>
      </w:r>
      <w:proofErr w:type="spellEnd"/>
      <w:r w:rsidR="00681ACA" w:rsidRPr="0053193B">
        <w:rPr>
          <w:rFonts w:ascii="Arial" w:eastAsia="Times New Roman" w:hAnsi="Arial" w:cs="Arial"/>
          <w:color w:val="000000" w:themeColor="text1"/>
          <w:sz w:val="22"/>
          <w:szCs w:val="22"/>
          <w:shd w:val="clear" w:color="auto" w:fill="FFFFFF"/>
        </w:rPr>
        <w:t xml:space="preserve"> Anti-HIV 1/2 Plus ELISA and discrepant results resolved by Western Blot.</w:t>
      </w:r>
      <w:r w:rsidR="00B93997" w:rsidRPr="0053193B">
        <w:rPr>
          <w:rFonts w:ascii="Arial" w:eastAsia="Times New Roman" w:hAnsi="Arial" w:cs="Arial"/>
          <w:color w:val="000000" w:themeColor="text1"/>
          <w:sz w:val="22"/>
          <w:szCs w:val="22"/>
          <w:shd w:val="clear" w:color="auto" w:fill="FFFFFF"/>
        </w:rPr>
        <w:t xml:space="preserve"> </w:t>
      </w:r>
      <w:r w:rsidR="00B93997" w:rsidRPr="0053193B">
        <w:rPr>
          <w:rFonts w:ascii="Arial" w:hAnsi="Arial" w:cs="Arial"/>
          <w:color w:val="000000" w:themeColor="text1"/>
          <w:sz w:val="22"/>
          <w:szCs w:val="22"/>
        </w:rPr>
        <w:t xml:space="preserve">Among HIV-infected mothers, dried blood spot samples </w:t>
      </w:r>
      <w:r w:rsidR="00194EEE" w:rsidRPr="0053193B">
        <w:rPr>
          <w:rFonts w:ascii="Arial" w:hAnsi="Arial" w:cs="Arial"/>
          <w:color w:val="000000" w:themeColor="text1"/>
          <w:sz w:val="22"/>
          <w:szCs w:val="22"/>
        </w:rPr>
        <w:t>w</w:t>
      </w:r>
      <w:r w:rsidR="00194EEE">
        <w:rPr>
          <w:rFonts w:ascii="Arial" w:hAnsi="Arial" w:cs="Arial"/>
          <w:color w:val="000000" w:themeColor="text1"/>
          <w:sz w:val="22"/>
          <w:szCs w:val="22"/>
        </w:rPr>
        <w:t>ill be</w:t>
      </w:r>
      <w:r w:rsidR="00194EEE" w:rsidRPr="0053193B">
        <w:rPr>
          <w:rFonts w:ascii="Arial" w:hAnsi="Arial" w:cs="Arial"/>
          <w:color w:val="000000" w:themeColor="text1"/>
          <w:sz w:val="22"/>
          <w:szCs w:val="22"/>
        </w:rPr>
        <w:t xml:space="preserve"> </w:t>
      </w:r>
      <w:r w:rsidR="00B93997" w:rsidRPr="0053193B">
        <w:rPr>
          <w:rFonts w:ascii="Arial" w:hAnsi="Arial" w:cs="Arial"/>
          <w:color w:val="000000" w:themeColor="text1"/>
          <w:sz w:val="22"/>
          <w:szCs w:val="22"/>
        </w:rPr>
        <w:t xml:space="preserve">tested for </w:t>
      </w:r>
      <w:r w:rsidR="00B93997" w:rsidRPr="00821B6F">
        <w:rPr>
          <w:rFonts w:ascii="Arial" w:hAnsi="Arial" w:cs="Arial"/>
          <w:color w:val="000000" w:themeColor="text1"/>
          <w:sz w:val="22"/>
          <w:szCs w:val="22"/>
        </w:rPr>
        <w:t>HIV viral load using</w:t>
      </w:r>
      <w:r w:rsidR="00821B6F" w:rsidRPr="00821B6F">
        <w:rPr>
          <w:rFonts w:ascii="Arial" w:hAnsi="Arial" w:cs="Arial"/>
          <w:color w:val="000000" w:themeColor="text1"/>
          <w:sz w:val="22"/>
          <w:szCs w:val="22"/>
        </w:rPr>
        <w:t xml:space="preserve"> </w:t>
      </w:r>
      <w:proofErr w:type="spellStart"/>
      <w:r w:rsidR="00821B6F" w:rsidRPr="00821B6F">
        <w:rPr>
          <w:rFonts w:ascii="Arial" w:eastAsia="Times New Roman" w:hAnsi="Arial" w:cs="Arial"/>
          <w:color w:val="222222"/>
          <w:sz w:val="22"/>
          <w:szCs w:val="22"/>
          <w:shd w:val="clear" w:color="auto" w:fill="FFFFFF"/>
        </w:rPr>
        <w:t>Biomerieux</w:t>
      </w:r>
      <w:proofErr w:type="spellEnd"/>
      <w:r w:rsidR="00821B6F" w:rsidRPr="00821B6F">
        <w:rPr>
          <w:rFonts w:ascii="Arial" w:eastAsia="Times New Roman" w:hAnsi="Arial" w:cs="Arial"/>
          <w:color w:val="222222"/>
          <w:sz w:val="22"/>
          <w:szCs w:val="22"/>
          <w:shd w:val="clear" w:color="auto" w:fill="FFFFFF"/>
        </w:rPr>
        <w:t xml:space="preserve"> Easy Mag/Easy Q platform (</w:t>
      </w:r>
      <w:proofErr w:type="spellStart"/>
      <w:r w:rsidR="00821B6F" w:rsidRPr="00821B6F">
        <w:rPr>
          <w:rFonts w:ascii="Arial" w:eastAsia="Times New Roman" w:hAnsi="Arial" w:cs="Arial"/>
          <w:color w:val="222222"/>
          <w:sz w:val="22"/>
          <w:szCs w:val="22"/>
          <w:shd w:val="clear" w:color="auto" w:fill="FFFFFF"/>
        </w:rPr>
        <w:t>Biomerieux</w:t>
      </w:r>
      <w:proofErr w:type="spellEnd"/>
      <w:r w:rsidR="00821B6F" w:rsidRPr="00821B6F">
        <w:rPr>
          <w:rFonts w:ascii="Arial" w:eastAsia="Times New Roman" w:hAnsi="Arial" w:cs="Arial"/>
          <w:color w:val="222222"/>
          <w:sz w:val="22"/>
          <w:szCs w:val="22"/>
          <w:shd w:val="clear" w:color="auto" w:fill="FFFFFF"/>
        </w:rPr>
        <w:t>, France).</w:t>
      </w:r>
    </w:p>
    <w:p w14:paraId="11876BA9" w14:textId="30CF7B31" w:rsidR="00821B6F" w:rsidRDefault="00821B6F" w:rsidP="00821B6F">
      <w:pPr>
        <w:rPr>
          <w:rFonts w:eastAsia="Times New Roman"/>
        </w:rPr>
      </w:pPr>
    </w:p>
    <w:p w14:paraId="43717913" w14:textId="419C4D9F" w:rsidR="00326CC5" w:rsidRPr="0053193B" w:rsidRDefault="00B93997" w:rsidP="00821B6F">
      <w:pPr>
        <w:widowControl w:val="0"/>
        <w:spacing w:after="120" w:line="480" w:lineRule="auto"/>
        <w:ind w:firstLine="720"/>
        <w:rPr>
          <w:rFonts w:ascii="Arial" w:eastAsia="Times New Roman" w:hAnsi="Arial" w:cs="Arial"/>
          <w:color w:val="000000" w:themeColor="text1"/>
          <w:sz w:val="22"/>
          <w:szCs w:val="22"/>
          <w:shd w:val="clear" w:color="auto" w:fill="FFFFFF"/>
        </w:rPr>
      </w:pPr>
      <w:r w:rsidRPr="0053193B">
        <w:rPr>
          <w:rFonts w:ascii="Arial" w:eastAsia="Times New Roman" w:hAnsi="Arial" w:cs="Arial"/>
          <w:color w:val="000000" w:themeColor="text1"/>
          <w:sz w:val="22"/>
          <w:szCs w:val="22"/>
          <w:shd w:val="clear" w:color="auto" w:fill="FFFFFF"/>
        </w:rPr>
        <w:t xml:space="preserve"> Infant samples w</w:t>
      </w:r>
      <w:r w:rsidR="00194EEE">
        <w:rPr>
          <w:rFonts w:ascii="Arial" w:eastAsia="Times New Roman" w:hAnsi="Arial" w:cs="Arial"/>
          <w:color w:val="000000" w:themeColor="text1"/>
          <w:sz w:val="22"/>
          <w:szCs w:val="22"/>
          <w:shd w:val="clear" w:color="auto" w:fill="FFFFFF"/>
        </w:rPr>
        <w:t>ill be</w:t>
      </w:r>
      <w:r w:rsidRPr="0053193B">
        <w:rPr>
          <w:rFonts w:ascii="Arial" w:eastAsia="Times New Roman" w:hAnsi="Arial" w:cs="Arial"/>
          <w:color w:val="000000" w:themeColor="text1"/>
          <w:sz w:val="22"/>
          <w:szCs w:val="22"/>
          <w:shd w:val="clear" w:color="auto" w:fill="FFFFFF"/>
        </w:rPr>
        <w:t xml:space="preserve"> tested if the infant was born to an HIV-positive mother or if the </w:t>
      </w:r>
      <w:r w:rsidRPr="0053193B">
        <w:rPr>
          <w:rFonts w:ascii="Arial" w:eastAsia="Times New Roman" w:hAnsi="Arial" w:cs="Arial"/>
          <w:color w:val="000000" w:themeColor="text1"/>
          <w:sz w:val="22"/>
          <w:szCs w:val="22"/>
          <w:shd w:val="clear" w:color="auto" w:fill="FFFFFF"/>
        </w:rPr>
        <w:lastRenderedPageBreak/>
        <w:t xml:space="preserve">infant was born to a mother whose sample </w:t>
      </w:r>
      <w:r w:rsidR="00194EEE">
        <w:rPr>
          <w:rFonts w:ascii="Arial" w:eastAsia="Times New Roman" w:hAnsi="Arial" w:cs="Arial"/>
          <w:color w:val="000000" w:themeColor="text1"/>
          <w:sz w:val="22"/>
          <w:szCs w:val="22"/>
          <w:shd w:val="clear" w:color="auto" w:fill="FFFFFF"/>
        </w:rPr>
        <w:t>i</w:t>
      </w:r>
      <w:r w:rsidRPr="0053193B">
        <w:rPr>
          <w:rFonts w:ascii="Arial" w:eastAsia="Times New Roman" w:hAnsi="Arial" w:cs="Arial"/>
          <w:color w:val="000000" w:themeColor="text1"/>
          <w:sz w:val="22"/>
          <w:szCs w:val="22"/>
          <w:shd w:val="clear" w:color="auto" w:fill="FFFFFF"/>
        </w:rPr>
        <w:t xml:space="preserve">s unavailable. Infant samples </w:t>
      </w:r>
      <w:r w:rsidR="00194EEE" w:rsidRPr="0053193B">
        <w:rPr>
          <w:rFonts w:ascii="Arial" w:eastAsia="Times New Roman" w:hAnsi="Arial" w:cs="Arial"/>
          <w:color w:val="000000" w:themeColor="text1"/>
          <w:sz w:val="22"/>
          <w:szCs w:val="22"/>
          <w:shd w:val="clear" w:color="auto" w:fill="FFFFFF"/>
        </w:rPr>
        <w:t>w</w:t>
      </w:r>
      <w:r w:rsidR="00194EEE">
        <w:rPr>
          <w:rFonts w:ascii="Arial" w:eastAsia="Times New Roman" w:hAnsi="Arial" w:cs="Arial"/>
          <w:color w:val="000000" w:themeColor="text1"/>
          <w:sz w:val="22"/>
          <w:szCs w:val="22"/>
          <w:shd w:val="clear" w:color="auto" w:fill="FFFFFF"/>
        </w:rPr>
        <w:t>ill be</w:t>
      </w:r>
      <w:r w:rsidR="00194EEE" w:rsidRPr="0053193B">
        <w:rPr>
          <w:rFonts w:ascii="Arial" w:eastAsia="Times New Roman" w:hAnsi="Arial" w:cs="Arial"/>
          <w:color w:val="000000" w:themeColor="text1"/>
          <w:sz w:val="22"/>
          <w:szCs w:val="22"/>
          <w:shd w:val="clear" w:color="auto" w:fill="FFFFFF"/>
        </w:rPr>
        <w:t xml:space="preserve"> </w:t>
      </w:r>
      <w:r w:rsidRPr="0053193B">
        <w:rPr>
          <w:rFonts w:ascii="Arial" w:eastAsia="Times New Roman" w:hAnsi="Arial" w:cs="Arial"/>
          <w:color w:val="000000" w:themeColor="text1"/>
          <w:sz w:val="22"/>
          <w:szCs w:val="22"/>
          <w:shd w:val="clear" w:color="auto" w:fill="FFFFFF"/>
        </w:rPr>
        <w:t xml:space="preserve">tested for HIV with DNA polymerase chain reaction (Roche </w:t>
      </w:r>
      <w:proofErr w:type="spellStart"/>
      <w:r w:rsidRPr="0053193B">
        <w:rPr>
          <w:rFonts w:ascii="Arial" w:eastAsia="Times New Roman" w:hAnsi="Arial" w:cs="Arial"/>
          <w:color w:val="000000" w:themeColor="text1"/>
          <w:sz w:val="22"/>
          <w:szCs w:val="22"/>
          <w:shd w:val="clear" w:color="auto" w:fill="FFFFFF"/>
        </w:rPr>
        <w:t>Amplicor</w:t>
      </w:r>
      <w:proofErr w:type="spellEnd"/>
      <w:r w:rsidRPr="0053193B">
        <w:rPr>
          <w:rFonts w:ascii="Arial" w:eastAsia="Times New Roman" w:hAnsi="Arial" w:cs="Arial"/>
          <w:color w:val="000000" w:themeColor="text1"/>
          <w:sz w:val="22"/>
          <w:szCs w:val="22"/>
          <w:shd w:val="clear" w:color="auto" w:fill="FFFFFF"/>
        </w:rPr>
        <w:t xml:space="preserve"> HIV-1 DNA Test 1.5). </w:t>
      </w:r>
      <w:r w:rsidR="00326CC5" w:rsidRPr="0053193B">
        <w:rPr>
          <w:rFonts w:ascii="Arial" w:eastAsia="Times New Roman" w:hAnsi="Arial" w:cs="Arial"/>
          <w:color w:val="000000" w:themeColor="text1"/>
          <w:sz w:val="22"/>
          <w:szCs w:val="22"/>
          <w:shd w:val="clear" w:color="auto" w:fill="FFFFFF"/>
        </w:rPr>
        <w:t>Mothers who participate in the study</w:t>
      </w:r>
      <w:r w:rsidR="00482890">
        <w:rPr>
          <w:rFonts w:ascii="Arial" w:eastAsia="Times New Roman" w:hAnsi="Arial" w:cs="Arial"/>
          <w:color w:val="000000" w:themeColor="text1"/>
          <w:sz w:val="22"/>
          <w:szCs w:val="22"/>
          <w:shd w:val="clear" w:color="auto" w:fill="FFFFFF"/>
        </w:rPr>
        <w:t xml:space="preserve"> will have the option to pick up their test results from their local clinic, and </w:t>
      </w:r>
      <w:r w:rsidR="00AD42A5">
        <w:rPr>
          <w:rFonts w:ascii="Arial" w:hAnsi="Arial" w:cs="Arial"/>
          <w:color w:val="000000" w:themeColor="text1"/>
          <w:sz w:val="22"/>
          <w:szCs w:val="22"/>
        </w:rPr>
        <w:t xml:space="preserve">will </w:t>
      </w:r>
      <w:r w:rsidR="00065739" w:rsidRPr="0053193B">
        <w:rPr>
          <w:rFonts w:ascii="Arial" w:hAnsi="Arial" w:cs="Arial"/>
          <w:color w:val="000000" w:themeColor="text1"/>
          <w:sz w:val="22"/>
          <w:szCs w:val="22"/>
        </w:rPr>
        <w:t xml:space="preserve">receive appropriate pre- and post- test counseling for her and her infant’s HIV test results from nurses at each health facility. </w:t>
      </w:r>
    </w:p>
    <w:p w14:paraId="7711B670" w14:textId="25ED3E70" w:rsidR="00906D07" w:rsidRPr="0053193B" w:rsidRDefault="00637C01" w:rsidP="00DE0651">
      <w:pPr>
        <w:spacing w:line="480" w:lineRule="auto"/>
        <w:outlineLvl w:val="0"/>
        <w:rPr>
          <w:rFonts w:ascii="Arial" w:hAnsi="Arial" w:cs="Arial"/>
          <w:b/>
          <w:i/>
          <w:color w:val="000000" w:themeColor="text1"/>
          <w:sz w:val="22"/>
          <w:szCs w:val="22"/>
        </w:rPr>
      </w:pPr>
      <w:r w:rsidRPr="0053193B">
        <w:rPr>
          <w:rFonts w:ascii="Arial" w:hAnsi="Arial" w:cs="Arial"/>
          <w:b/>
          <w:i/>
          <w:color w:val="000000" w:themeColor="text1"/>
          <w:sz w:val="22"/>
          <w:szCs w:val="22"/>
        </w:rPr>
        <w:t>Facility Survey</w:t>
      </w:r>
      <w:r w:rsidR="00A408C0" w:rsidRPr="0053193B">
        <w:rPr>
          <w:rFonts w:ascii="Arial" w:hAnsi="Arial" w:cs="Arial"/>
          <w:b/>
          <w:i/>
          <w:color w:val="000000" w:themeColor="text1"/>
        </w:rPr>
        <w:t>:</w:t>
      </w:r>
    </w:p>
    <w:p w14:paraId="42A7B734" w14:textId="282421BE" w:rsidR="00877AD9" w:rsidRPr="0053193B" w:rsidRDefault="00906D07" w:rsidP="00C907DA">
      <w:pPr>
        <w:widowControl w:val="0"/>
        <w:spacing w:after="120" w:line="480" w:lineRule="auto"/>
        <w:ind w:firstLine="720"/>
        <w:rPr>
          <w:rFonts w:ascii="Arial" w:hAnsi="Arial" w:cs="Arial"/>
          <w:color w:val="000000" w:themeColor="text1"/>
          <w:sz w:val="22"/>
          <w:szCs w:val="22"/>
        </w:rPr>
      </w:pPr>
      <w:r w:rsidRPr="0053193B">
        <w:rPr>
          <w:rFonts w:ascii="Arial" w:hAnsi="Arial" w:cs="Arial"/>
          <w:color w:val="000000" w:themeColor="text1"/>
          <w:sz w:val="22"/>
          <w:szCs w:val="22"/>
        </w:rPr>
        <w:t>In addition to the community-survey</w:t>
      </w:r>
      <w:r w:rsidR="0063690A">
        <w:rPr>
          <w:rFonts w:ascii="Arial" w:hAnsi="Arial" w:cs="Arial"/>
          <w:color w:val="000000" w:themeColor="text1"/>
          <w:sz w:val="22"/>
          <w:szCs w:val="22"/>
        </w:rPr>
        <w:t xml:space="preserve"> of mother infant pairs</w:t>
      </w:r>
      <w:r w:rsidRPr="0053193B">
        <w:rPr>
          <w:rFonts w:ascii="Arial" w:hAnsi="Arial" w:cs="Arial"/>
          <w:color w:val="000000" w:themeColor="text1"/>
          <w:sz w:val="22"/>
          <w:szCs w:val="22"/>
        </w:rPr>
        <w:t xml:space="preserve">, surveyors </w:t>
      </w:r>
      <w:r w:rsidR="00AD42A5">
        <w:rPr>
          <w:rFonts w:ascii="Arial" w:hAnsi="Arial" w:cs="Arial"/>
          <w:color w:val="000000" w:themeColor="text1"/>
          <w:sz w:val="22"/>
          <w:szCs w:val="22"/>
        </w:rPr>
        <w:t xml:space="preserve">will </w:t>
      </w:r>
      <w:r w:rsidRPr="0053193B">
        <w:rPr>
          <w:rFonts w:ascii="Arial" w:hAnsi="Arial" w:cs="Arial"/>
          <w:color w:val="000000" w:themeColor="text1"/>
          <w:sz w:val="22"/>
          <w:szCs w:val="22"/>
        </w:rPr>
        <w:t xml:space="preserve">administer a questionnaire to the head nurse at each of the 157 health facilities in the selected catchment areas to assess the </w:t>
      </w:r>
      <w:r w:rsidR="0063690A">
        <w:rPr>
          <w:rFonts w:ascii="Arial" w:hAnsi="Arial" w:cs="Arial"/>
          <w:color w:val="000000" w:themeColor="text1"/>
          <w:sz w:val="22"/>
          <w:szCs w:val="22"/>
        </w:rPr>
        <w:t>nature</w:t>
      </w:r>
      <w:r w:rsidR="0063690A" w:rsidRPr="0053193B">
        <w:rPr>
          <w:rFonts w:ascii="Arial" w:hAnsi="Arial" w:cs="Arial"/>
          <w:color w:val="000000" w:themeColor="text1"/>
          <w:sz w:val="22"/>
          <w:szCs w:val="22"/>
        </w:rPr>
        <w:t xml:space="preserve"> </w:t>
      </w:r>
      <w:r w:rsidRPr="0053193B">
        <w:rPr>
          <w:rFonts w:ascii="Arial" w:hAnsi="Arial" w:cs="Arial"/>
          <w:color w:val="000000" w:themeColor="text1"/>
          <w:sz w:val="22"/>
          <w:szCs w:val="22"/>
        </w:rPr>
        <w:t xml:space="preserve">and integration of PMTCT and ART services offered at each facility and </w:t>
      </w:r>
      <w:r w:rsidR="00477836">
        <w:rPr>
          <w:rFonts w:ascii="Arial" w:hAnsi="Arial" w:cs="Arial"/>
          <w:color w:val="000000" w:themeColor="text1"/>
          <w:sz w:val="22"/>
          <w:szCs w:val="22"/>
        </w:rPr>
        <w:t xml:space="preserve">to </w:t>
      </w:r>
      <w:r w:rsidRPr="0053193B">
        <w:rPr>
          <w:rFonts w:ascii="Arial" w:hAnsi="Arial" w:cs="Arial"/>
          <w:color w:val="000000" w:themeColor="text1"/>
          <w:sz w:val="22"/>
          <w:szCs w:val="22"/>
        </w:rPr>
        <w:t xml:space="preserve">collect information on other health facility characteristics. The survey also </w:t>
      </w:r>
      <w:r w:rsidR="00B97AB9" w:rsidRPr="0053193B">
        <w:rPr>
          <w:rFonts w:ascii="Arial" w:hAnsi="Arial" w:cs="Arial"/>
          <w:color w:val="000000" w:themeColor="text1"/>
          <w:sz w:val="22"/>
          <w:szCs w:val="22"/>
        </w:rPr>
        <w:t>include</w:t>
      </w:r>
      <w:r w:rsidR="00D62BC2">
        <w:rPr>
          <w:rFonts w:ascii="Arial" w:hAnsi="Arial" w:cs="Arial"/>
          <w:color w:val="000000" w:themeColor="text1"/>
          <w:sz w:val="22"/>
          <w:szCs w:val="22"/>
        </w:rPr>
        <w:t>s</w:t>
      </w:r>
      <w:r w:rsidRPr="0053193B">
        <w:rPr>
          <w:rFonts w:ascii="Arial" w:hAnsi="Arial" w:cs="Arial"/>
          <w:color w:val="000000" w:themeColor="text1"/>
          <w:sz w:val="22"/>
          <w:szCs w:val="22"/>
        </w:rPr>
        <w:t xml:space="preserve"> comprehensive resource utilization and</w:t>
      </w:r>
      <w:r w:rsidR="00B97AB9" w:rsidRPr="0053193B">
        <w:rPr>
          <w:rFonts w:ascii="Arial" w:hAnsi="Arial" w:cs="Arial"/>
          <w:color w:val="000000" w:themeColor="text1"/>
          <w:sz w:val="22"/>
          <w:szCs w:val="22"/>
        </w:rPr>
        <w:t xml:space="preserve"> cost information</w:t>
      </w:r>
      <w:r w:rsidR="004C68F2">
        <w:rPr>
          <w:rFonts w:ascii="Arial" w:hAnsi="Arial" w:cs="Arial"/>
          <w:color w:val="000000" w:themeColor="text1"/>
          <w:sz w:val="22"/>
          <w:szCs w:val="22"/>
        </w:rPr>
        <w:t xml:space="preserve"> </w:t>
      </w:r>
      <w:r w:rsidR="00B97AB9" w:rsidRPr="0053193B">
        <w:rPr>
          <w:rFonts w:ascii="Arial" w:hAnsi="Arial" w:cs="Arial"/>
          <w:color w:val="000000" w:themeColor="text1"/>
          <w:sz w:val="22"/>
          <w:szCs w:val="22"/>
        </w:rPr>
        <w:t xml:space="preserve">including: 1) the </w:t>
      </w:r>
      <w:r w:rsidR="00AD42A5">
        <w:rPr>
          <w:rFonts w:ascii="Arial" w:hAnsi="Arial" w:cs="Arial"/>
          <w:color w:val="000000" w:themeColor="text1"/>
          <w:sz w:val="22"/>
          <w:szCs w:val="22"/>
        </w:rPr>
        <w:t xml:space="preserve">number and type of </w:t>
      </w:r>
      <w:r w:rsidR="00B97AB9" w:rsidRPr="0053193B">
        <w:rPr>
          <w:rFonts w:ascii="Arial" w:hAnsi="Arial" w:cs="Arial"/>
          <w:color w:val="000000" w:themeColor="text1"/>
          <w:sz w:val="22"/>
          <w:szCs w:val="22"/>
        </w:rPr>
        <w:t>staff working in PMTCT, 2) PMTCT-related supplies</w:t>
      </w:r>
      <w:r w:rsidR="0036126E">
        <w:rPr>
          <w:rFonts w:ascii="Arial" w:hAnsi="Arial" w:cs="Arial"/>
          <w:color w:val="000000" w:themeColor="text1"/>
          <w:sz w:val="22"/>
          <w:szCs w:val="22"/>
        </w:rPr>
        <w:t xml:space="preserve"> used</w:t>
      </w:r>
      <w:r w:rsidR="00B97AB9" w:rsidRPr="0053193B">
        <w:rPr>
          <w:rFonts w:ascii="Arial" w:hAnsi="Arial" w:cs="Arial"/>
          <w:color w:val="000000" w:themeColor="text1"/>
          <w:sz w:val="22"/>
          <w:szCs w:val="22"/>
        </w:rPr>
        <w:t xml:space="preserve">, 3) the </w:t>
      </w:r>
      <w:r w:rsidR="0036126E">
        <w:rPr>
          <w:rFonts w:ascii="Arial" w:hAnsi="Arial" w:cs="Arial"/>
          <w:color w:val="000000" w:themeColor="text1"/>
          <w:sz w:val="22"/>
          <w:szCs w:val="22"/>
        </w:rPr>
        <w:t>monthly</w:t>
      </w:r>
      <w:r w:rsidR="00F024D7">
        <w:rPr>
          <w:rFonts w:ascii="Arial" w:hAnsi="Arial" w:cs="Arial"/>
          <w:color w:val="000000" w:themeColor="text1"/>
          <w:sz w:val="22"/>
          <w:szCs w:val="22"/>
        </w:rPr>
        <w:t xml:space="preserve"> </w:t>
      </w:r>
      <w:r w:rsidR="00B97AB9" w:rsidRPr="0053193B">
        <w:rPr>
          <w:rFonts w:ascii="Arial" w:hAnsi="Arial" w:cs="Arial"/>
          <w:color w:val="000000" w:themeColor="text1"/>
          <w:sz w:val="22"/>
          <w:szCs w:val="22"/>
        </w:rPr>
        <w:t>number of ANC and PMTCT clients</w:t>
      </w:r>
      <w:r w:rsidR="0036126E">
        <w:rPr>
          <w:rFonts w:ascii="Arial" w:hAnsi="Arial" w:cs="Arial"/>
          <w:color w:val="000000" w:themeColor="text1"/>
          <w:sz w:val="22"/>
          <w:szCs w:val="22"/>
        </w:rPr>
        <w:t xml:space="preserve"> in the previous calendar year</w:t>
      </w:r>
      <w:r w:rsidR="00B97AB9" w:rsidRPr="0053193B">
        <w:rPr>
          <w:rFonts w:ascii="Arial" w:hAnsi="Arial" w:cs="Arial"/>
          <w:color w:val="000000" w:themeColor="text1"/>
          <w:sz w:val="22"/>
          <w:szCs w:val="22"/>
        </w:rPr>
        <w:t>, 4) the amount of staff time allocated to PMTCT services, and 5) the management</w:t>
      </w:r>
      <w:r w:rsidR="0036126E">
        <w:rPr>
          <w:rFonts w:ascii="Arial" w:hAnsi="Arial" w:cs="Arial"/>
          <w:color w:val="000000" w:themeColor="text1"/>
          <w:sz w:val="22"/>
          <w:szCs w:val="22"/>
        </w:rPr>
        <w:t xml:space="preserve"> practices implemented</w:t>
      </w:r>
      <w:r w:rsidR="00B97AB9" w:rsidRPr="0053193B">
        <w:rPr>
          <w:rFonts w:ascii="Arial" w:hAnsi="Arial" w:cs="Arial"/>
          <w:color w:val="000000" w:themeColor="text1"/>
          <w:sz w:val="22"/>
          <w:szCs w:val="22"/>
        </w:rPr>
        <w:t xml:space="preserve"> at the facility</w:t>
      </w:r>
      <w:r w:rsidR="0036126E">
        <w:rPr>
          <w:rFonts w:ascii="Arial" w:hAnsi="Arial" w:cs="Arial"/>
          <w:color w:val="000000" w:themeColor="text1"/>
          <w:sz w:val="22"/>
          <w:szCs w:val="22"/>
        </w:rPr>
        <w:t>, such as supervision incentives</w:t>
      </w:r>
      <w:r w:rsidR="00B97AB9" w:rsidRPr="0053193B">
        <w:rPr>
          <w:rFonts w:ascii="Arial" w:hAnsi="Arial" w:cs="Arial"/>
          <w:color w:val="000000" w:themeColor="text1"/>
          <w:sz w:val="22"/>
          <w:szCs w:val="22"/>
        </w:rPr>
        <w:t>. Facility records, such as staff rosters, supply stock records, and patient records w</w:t>
      </w:r>
      <w:r w:rsidR="00AD42A5">
        <w:rPr>
          <w:rFonts w:ascii="Arial" w:hAnsi="Arial" w:cs="Arial"/>
          <w:color w:val="000000" w:themeColor="text1"/>
          <w:sz w:val="22"/>
          <w:szCs w:val="22"/>
        </w:rPr>
        <w:t xml:space="preserve">ill be </w:t>
      </w:r>
      <w:r w:rsidR="00B97AB9" w:rsidRPr="0053193B">
        <w:rPr>
          <w:rFonts w:ascii="Arial" w:hAnsi="Arial" w:cs="Arial"/>
          <w:color w:val="000000" w:themeColor="text1"/>
          <w:sz w:val="22"/>
          <w:szCs w:val="22"/>
        </w:rPr>
        <w:t xml:space="preserve">used to corroborate self-reported information when available. </w:t>
      </w:r>
    </w:p>
    <w:p w14:paraId="30A0FC09" w14:textId="62AE860F" w:rsidR="00637C01" w:rsidRPr="0053193B" w:rsidRDefault="00A408C0" w:rsidP="00DE0651">
      <w:pPr>
        <w:spacing w:line="480" w:lineRule="auto"/>
        <w:outlineLvl w:val="0"/>
        <w:rPr>
          <w:rFonts w:ascii="Arial" w:hAnsi="Arial" w:cs="Arial"/>
          <w:b/>
          <w:i/>
          <w:color w:val="000000" w:themeColor="text1"/>
          <w:sz w:val="22"/>
          <w:szCs w:val="22"/>
        </w:rPr>
      </w:pPr>
      <w:r w:rsidRPr="0053193B">
        <w:rPr>
          <w:rFonts w:ascii="Arial" w:hAnsi="Arial" w:cs="Arial"/>
          <w:b/>
          <w:i/>
          <w:color w:val="000000" w:themeColor="text1"/>
        </w:rPr>
        <w:t>Study Measures:</w:t>
      </w:r>
    </w:p>
    <w:p w14:paraId="75E2A23E" w14:textId="4F4CF7FE" w:rsidR="00F24B22" w:rsidRPr="0053193B" w:rsidRDefault="00860BB4" w:rsidP="00874022">
      <w:pPr>
        <w:spacing w:line="480" w:lineRule="auto"/>
        <w:rPr>
          <w:rFonts w:ascii="Arial" w:hAnsi="Arial" w:cs="Arial"/>
          <w:color w:val="000000" w:themeColor="text1"/>
          <w:sz w:val="22"/>
          <w:szCs w:val="22"/>
        </w:rPr>
      </w:pPr>
      <w:r>
        <w:rPr>
          <w:rFonts w:ascii="Arial" w:hAnsi="Arial" w:cs="Arial"/>
          <w:color w:val="000000" w:themeColor="text1"/>
          <w:sz w:val="22"/>
          <w:szCs w:val="22"/>
        </w:rPr>
        <w:t>The study</w:t>
      </w:r>
      <w:r w:rsidRPr="0053193B">
        <w:rPr>
          <w:rFonts w:ascii="Arial" w:hAnsi="Arial" w:cs="Arial"/>
          <w:color w:val="000000" w:themeColor="text1"/>
          <w:sz w:val="22"/>
          <w:szCs w:val="22"/>
        </w:rPr>
        <w:t xml:space="preserve"> </w:t>
      </w:r>
      <w:r w:rsidR="00AD42A5">
        <w:rPr>
          <w:rFonts w:ascii="Arial" w:hAnsi="Arial" w:cs="Arial"/>
          <w:color w:val="000000" w:themeColor="text1"/>
          <w:sz w:val="22"/>
          <w:szCs w:val="22"/>
        </w:rPr>
        <w:t xml:space="preserve">will </w:t>
      </w:r>
      <w:r w:rsidR="001B4CFD" w:rsidRPr="0053193B">
        <w:rPr>
          <w:rFonts w:ascii="Arial" w:hAnsi="Arial" w:cs="Arial"/>
          <w:color w:val="000000" w:themeColor="text1"/>
          <w:sz w:val="22"/>
          <w:szCs w:val="22"/>
        </w:rPr>
        <w:t>estimate two primary outcomes among 9-18 month mother-infant pairs:</w:t>
      </w:r>
    </w:p>
    <w:p w14:paraId="2E091247" w14:textId="227ABB1F" w:rsidR="001343AD" w:rsidRPr="0053193B" w:rsidRDefault="001343AD" w:rsidP="00874022">
      <w:pPr>
        <w:pStyle w:val="ListParagraph"/>
        <w:numPr>
          <w:ilvl w:val="0"/>
          <w:numId w:val="8"/>
        </w:numPr>
        <w:spacing w:after="0" w:line="480" w:lineRule="auto"/>
        <w:rPr>
          <w:rFonts w:ascii="Arial" w:eastAsia="Times New Roman" w:hAnsi="Arial" w:cs="Arial"/>
          <w:color w:val="000000" w:themeColor="text1"/>
        </w:rPr>
      </w:pPr>
      <w:r w:rsidRPr="0053193B">
        <w:rPr>
          <w:rFonts w:ascii="Arial" w:hAnsi="Arial" w:cs="Arial"/>
          <w:color w:val="000000" w:themeColor="text1"/>
          <w:u w:val="single"/>
        </w:rPr>
        <w:t>HIV-free infant survival</w:t>
      </w:r>
      <w:r w:rsidRPr="0053193B">
        <w:rPr>
          <w:rFonts w:ascii="Arial" w:eastAsia="Times New Roman" w:hAnsi="Arial" w:cs="Arial"/>
          <w:color w:val="000000" w:themeColor="text1"/>
          <w:u w:val="single"/>
          <w:shd w:val="clear" w:color="auto" w:fill="FFFFFF"/>
        </w:rPr>
        <w:t>:</w:t>
      </w:r>
      <w:r w:rsidRPr="0053193B">
        <w:rPr>
          <w:rFonts w:ascii="Arial" w:eastAsia="Times New Roman" w:hAnsi="Arial" w:cs="Arial"/>
          <w:color w:val="000000" w:themeColor="text1"/>
          <w:shd w:val="clear" w:color="auto" w:fill="FFFFFF"/>
        </w:rPr>
        <w:t xml:space="preserve"> The proportion of infants born to HIV-infected mothers who were alive and HIV-uninfected at 9–18 months of age. The denominator (number of HIV-infected mothers) will be assessed based on either</w:t>
      </w:r>
      <w:r w:rsidR="006F11A8">
        <w:rPr>
          <w:rFonts w:ascii="Arial" w:eastAsia="Times New Roman" w:hAnsi="Arial" w:cs="Arial"/>
          <w:color w:val="000000" w:themeColor="text1"/>
          <w:shd w:val="clear" w:color="auto" w:fill="FFFFFF"/>
        </w:rPr>
        <w:t>:</w:t>
      </w:r>
      <w:r w:rsidRPr="0053193B">
        <w:rPr>
          <w:rFonts w:ascii="Arial" w:eastAsia="Times New Roman" w:hAnsi="Arial" w:cs="Arial"/>
          <w:color w:val="000000" w:themeColor="text1"/>
          <w:shd w:val="clear" w:color="auto" w:fill="FFFFFF"/>
        </w:rPr>
        <w:t xml:space="preserve"> </w:t>
      </w:r>
      <w:proofErr w:type="spellStart"/>
      <w:r w:rsidRPr="0053193B">
        <w:rPr>
          <w:rFonts w:ascii="Arial" w:eastAsia="Times New Roman" w:hAnsi="Arial" w:cs="Arial"/>
          <w:color w:val="000000" w:themeColor="text1"/>
          <w:shd w:val="clear" w:color="auto" w:fill="FFFFFF"/>
        </w:rPr>
        <w:t>i</w:t>
      </w:r>
      <w:proofErr w:type="spellEnd"/>
      <w:r w:rsidRPr="0053193B">
        <w:rPr>
          <w:rFonts w:ascii="Arial" w:eastAsia="Times New Roman" w:hAnsi="Arial" w:cs="Arial"/>
          <w:color w:val="000000" w:themeColor="text1"/>
          <w:shd w:val="clear" w:color="auto" w:fill="FFFFFF"/>
        </w:rPr>
        <w:t>) laboratory-confirmed HIV test results, ii) verbal autopsy data</w:t>
      </w:r>
      <w:r w:rsidR="00EF1C79">
        <w:rPr>
          <w:rFonts w:ascii="Arial" w:eastAsia="Times New Roman" w:hAnsi="Arial" w:cs="Arial"/>
          <w:color w:val="000000" w:themeColor="text1"/>
          <w:shd w:val="clear" w:color="auto" w:fill="FFFFFF"/>
        </w:rPr>
        <w:t>,</w:t>
      </w:r>
      <w:r w:rsidRPr="0053193B">
        <w:rPr>
          <w:rFonts w:ascii="Arial" w:eastAsia="Times New Roman" w:hAnsi="Arial" w:cs="Arial"/>
          <w:color w:val="000000" w:themeColor="text1"/>
          <w:shd w:val="clear" w:color="auto" w:fill="FFFFFF"/>
        </w:rPr>
        <w:t xml:space="preserve"> or iii) information recorded on maternal health cards (for deceased or unavailable mothers). To classify deaths as due to AIDS from verbal autopsy data, we </w:t>
      </w:r>
      <w:r w:rsidR="00F67A89">
        <w:rPr>
          <w:rFonts w:ascii="Arial" w:eastAsia="Times New Roman" w:hAnsi="Arial" w:cs="Arial"/>
          <w:color w:val="000000" w:themeColor="text1"/>
          <w:shd w:val="clear" w:color="auto" w:fill="FFFFFF"/>
        </w:rPr>
        <w:t>will use an</w:t>
      </w:r>
      <w:r w:rsidRPr="0053193B">
        <w:rPr>
          <w:rFonts w:ascii="Arial" w:eastAsia="Times New Roman" w:hAnsi="Arial" w:cs="Arial"/>
          <w:color w:val="000000" w:themeColor="text1"/>
          <w:shd w:val="clear" w:color="auto" w:fill="FFFFFF"/>
        </w:rPr>
        <w:t xml:space="preserve"> algorithm validated in Zimbabwe.</w:t>
      </w:r>
      <w:r w:rsidR="002765D1">
        <w:rPr>
          <w:rFonts w:ascii="Arial" w:eastAsia="Times New Roman" w:hAnsi="Arial" w:cs="Arial"/>
          <w:color w:val="000000" w:themeColor="text1"/>
          <w:shd w:val="clear" w:color="auto" w:fill="FFFFFF"/>
        </w:rPr>
        <w:t xml:space="preserve"> [</w:t>
      </w:r>
      <w:r w:rsidR="00831562" w:rsidRPr="00F51FFF">
        <w:rPr>
          <w:rFonts w:ascii="Arial" w:eastAsia="Times New Roman" w:hAnsi="Arial" w:cs="Arial"/>
          <w:color w:val="000000" w:themeColor="text1"/>
          <w:shd w:val="clear" w:color="auto" w:fill="FFFFFF"/>
        </w:rPr>
        <w:t>2</w:t>
      </w:r>
      <w:r w:rsidR="0027538F">
        <w:rPr>
          <w:rFonts w:ascii="Arial" w:eastAsia="Times New Roman" w:hAnsi="Arial" w:cs="Arial"/>
          <w:color w:val="000000" w:themeColor="text1"/>
          <w:shd w:val="clear" w:color="auto" w:fill="FFFFFF"/>
        </w:rPr>
        <w:t>0</w:t>
      </w:r>
      <w:r w:rsidR="002765D1">
        <w:rPr>
          <w:rFonts w:ascii="Arial" w:eastAsia="Times New Roman" w:hAnsi="Arial" w:cs="Arial"/>
          <w:color w:val="000000" w:themeColor="text1"/>
          <w:shd w:val="clear" w:color="auto" w:fill="FFFFFF"/>
        </w:rPr>
        <w:t>]</w:t>
      </w:r>
      <w:r w:rsidRPr="0053193B">
        <w:rPr>
          <w:rFonts w:ascii="Arial" w:eastAsia="Times New Roman" w:hAnsi="Arial" w:cs="Arial"/>
          <w:color w:val="000000" w:themeColor="text1"/>
          <w:shd w:val="clear" w:color="auto" w:fill="FFFFFF"/>
        </w:rPr>
        <w:t xml:space="preserve"> The numerator (number of living HIV-uninfected infants) </w:t>
      </w:r>
      <w:r w:rsidR="00AD42A5">
        <w:rPr>
          <w:rFonts w:ascii="Arial" w:eastAsia="Times New Roman" w:hAnsi="Arial" w:cs="Arial"/>
          <w:color w:val="000000" w:themeColor="text1"/>
          <w:shd w:val="clear" w:color="auto" w:fill="FFFFFF"/>
        </w:rPr>
        <w:t>will be</w:t>
      </w:r>
      <w:r w:rsidRPr="0053193B">
        <w:rPr>
          <w:rFonts w:ascii="Arial" w:eastAsia="Times New Roman" w:hAnsi="Arial" w:cs="Arial"/>
          <w:color w:val="000000" w:themeColor="text1"/>
          <w:shd w:val="clear" w:color="auto" w:fill="FFFFFF"/>
        </w:rPr>
        <w:t xml:space="preserve"> assessed based on</w:t>
      </w:r>
      <w:r w:rsidR="00A97F0B">
        <w:rPr>
          <w:rFonts w:ascii="Arial" w:eastAsia="Times New Roman" w:hAnsi="Arial" w:cs="Arial"/>
          <w:color w:val="000000" w:themeColor="text1"/>
          <w:shd w:val="clear" w:color="auto" w:fill="FFFFFF"/>
        </w:rPr>
        <w:t>:</w:t>
      </w:r>
      <w:r w:rsidRPr="0053193B">
        <w:rPr>
          <w:rFonts w:ascii="Arial" w:eastAsia="Times New Roman" w:hAnsi="Arial" w:cs="Arial"/>
          <w:color w:val="000000" w:themeColor="text1"/>
          <w:shd w:val="clear" w:color="auto" w:fill="FFFFFF"/>
        </w:rPr>
        <w:t xml:space="preserve"> </w:t>
      </w:r>
      <w:proofErr w:type="spellStart"/>
      <w:r w:rsidRPr="0053193B">
        <w:rPr>
          <w:rFonts w:ascii="Arial" w:eastAsia="Times New Roman" w:hAnsi="Arial" w:cs="Arial"/>
          <w:color w:val="000000" w:themeColor="text1"/>
          <w:shd w:val="clear" w:color="auto" w:fill="FFFFFF"/>
        </w:rPr>
        <w:t>i</w:t>
      </w:r>
      <w:proofErr w:type="spellEnd"/>
      <w:r w:rsidRPr="0053193B">
        <w:rPr>
          <w:rFonts w:ascii="Arial" w:eastAsia="Times New Roman" w:hAnsi="Arial" w:cs="Arial"/>
          <w:color w:val="000000" w:themeColor="text1"/>
          <w:shd w:val="clear" w:color="auto" w:fill="FFFFFF"/>
        </w:rPr>
        <w:t>) laboratory-</w:t>
      </w:r>
      <w:r w:rsidRPr="0053193B">
        <w:rPr>
          <w:rFonts w:ascii="Arial" w:eastAsia="Times New Roman" w:hAnsi="Arial" w:cs="Arial"/>
          <w:color w:val="000000" w:themeColor="text1"/>
          <w:shd w:val="clear" w:color="auto" w:fill="FFFFFF"/>
        </w:rPr>
        <w:lastRenderedPageBreak/>
        <w:t xml:space="preserve">confirmed HIV test results, ii) information recorded on infant health cards, and iii) reports of infants’ deaths. </w:t>
      </w:r>
    </w:p>
    <w:p w14:paraId="6A2B2239" w14:textId="77777777" w:rsidR="001343AD" w:rsidRPr="0053193B" w:rsidRDefault="001343AD" w:rsidP="00874022">
      <w:pPr>
        <w:pStyle w:val="ListParagraph"/>
        <w:spacing w:after="0" w:line="480" w:lineRule="auto"/>
        <w:rPr>
          <w:rFonts w:ascii="Arial" w:eastAsia="Times New Roman" w:hAnsi="Arial" w:cs="Arial"/>
          <w:color w:val="000000" w:themeColor="text1"/>
        </w:rPr>
      </w:pPr>
    </w:p>
    <w:p w14:paraId="79ECF559" w14:textId="08510A4D" w:rsidR="000B1350" w:rsidRPr="00195519" w:rsidRDefault="001343AD" w:rsidP="00195519">
      <w:pPr>
        <w:pStyle w:val="ListParagraph"/>
        <w:numPr>
          <w:ilvl w:val="0"/>
          <w:numId w:val="8"/>
        </w:numPr>
        <w:spacing w:after="0" w:line="480" w:lineRule="auto"/>
        <w:rPr>
          <w:rFonts w:ascii="Arial" w:eastAsia="Times New Roman" w:hAnsi="Arial" w:cs="Arial"/>
          <w:color w:val="000000" w:themeColor="text1"/>
          <w:shd w:val="clear" w:color="auto" w:fill="FFFFFF"/>
        </w:rPr>
      </w:pPr>
      <w:r w:rsidRPr="0053193B">
        <w:rPr>
          <w:rFonts w:ascii="Arial" w:eastAsia="Times New Roman" w:hAnsi="Arial" w:cs="Arial"/>
          <w:color w:val="000000" w:themeColor="text1"/>
          <w:u w:val="single"/>
        </w:rPr>
        <w:t>Mother-to-child transmission of HIV (MTCT):</w:t>
      </w:r>
      <w:r w:rsidRPr="0053193B">
        <w:rPr>
          <w:rFonts w:ascii="Arial" w:eastAsia="Times New Roman" w:hAnsi="Arial" w:cs="Arial"/>
          <w:color w:val="000000" w:themeColor="text1"/>
        </w:rPr>
        <w:t xml:space="preserve"> The </w:t>
      </w:r>
      <w:r w:rsidRPr="0053193B">
        <w:rPr>
          <w:rFonts w:ascii="Arial" w:eastAsia="Times New Roman" w:hAnsi="Arial" w:cs="Arial"/>
          <w:color w:val="000000" w:themeColor="text1"/>
          <w:shd w:val="clear" w:color="auto" w:fill="FFFFFF"/>
        </w:rPr>
        <w:t xml:space="preserve">proportion of infants born to HIV-infected mothers who </w:t>
      </w:r>
      <w:r w:rsidR="00AD42A5">
        <w:rPr>
          <w:rFonts w:ascii="Arial" w:eastAsia="Times New Roman" w:hAnsi="Arial" w:cs="Arial"/>
          <w:color w:val="000000" w:themeColor="text1"/>
          <w:shd w:val="clear" w:color="auto" w:fill="FFFFFF"/>
        </w:rPr>
        <w:t>a</w:t>
      </w:r>
      <w:r w:rsidRPr="0053193B">
        <w:rPr>
          <w:rFonts w:ascii="Arial" w:eastAsia="Times New Roman" w:hAnsi="Arial" w:cs="Arial"/>
          <w:color w:val="000000" w:themeColor="text1"/>
          <w:shd w:val="clear" w:color="auto" w:fill="FFFFFF"/>
        </w:rPr>
        <w:t>re HIV-infected at 9–18 months of age. The denominator (number of HIV-infected mothers) will be assessed as outlined above. The numerator (number of infants HIV-infected or deceased related to HIV/AIDS) will be assessed based on</w:t>
      </w:r>
      <w:r w:rsidR="0082577B">
        <w:rPr>
          <w:rFonts w:ascii="Arial" w:eastAsia="Times New Roman" w:hAnsi="Arial" w:cs="Arial"/>
          <w:color w:val="000000" w:themeColor="text1"/>
          <w:shd w:val="clear" w:color="auto" w:fill="FFFFFF"/>
        </w:rPr>
        <w:t>:</w:t>
      </w:r>
      <w:r w:rsidRPr="0053193B">
        <w:rPr>
          <w:rFonts w:ascii="Arial" w:eastAsia="Times New Roman" w:hAnsi="Arial" w:cs="Arial"/>
          <w:color w:val="000000" w:themeColor="text1"/>
          <w:shd w:val="clear" w:color="auto" w:fill="FFFFFF"/>
        </w:rPr>
        <w:t xml:space="preserve"> </w:t>
      </w:r>
      <w:proofErr w:type="spellStart"/>
      <w:r w:rsidRPr="0053193B">
        <w:rPr>
          <w:rFonts w:ascii="Arial" w:eastAsia="Times New Roman" w:hAnsi="Arial" w:cs="Arial"/>
          <w:color w:val="000000" w:themeColor="text1"/>
          <w:shd w:val="clear" w:color="auto" w:fill="FFFFFF"/>
        </w:rPr>
        <w:t>i</w:t>
      </w:r>
      <w:proofErr w:type="spellEnd"/>
      <w:r w:rsidRPr="0053193B">
        <w:rPr>
          <w:rFonts w:ascii="Arial" w:eastAsia="Times New Roman" w:hAnsi="Arial" w:cs="Arial"/>
          <w:color w:val="000000" w:themeColor="text1"/>
          <w:shd w:val="clear" w:color="auto" w:fill="FFFFFF"/>
        </w:rPr>
        <w:t xml:space="preserve">) laboratory-confirmed HIV test results, ii) verbal autopsy data (for deceased infants), and iii) information recorded on infant health cards. </w:t>
      </w:r>
      <w:r w:rsidR="00EB3277">
        <w:rPr>
          <w:rFonts w:ascii="Arial" w:eastAsia="Times New Roman" w:hAnsi="Arial" w:cs="Arial"/>
          <w:color w:val="000000" w:themeColor="text1"/>
          <w:shd w:val="clear" w:color="auto" w:fill="FFFFFF"/>
        </w:rPr>
        <w:t>A</w:t>
      </w:r>
      <w:r w:rsidRPr="0053193B">
        <w:rPr>
          <w:rFonts w:ascii="Arial" w:eastAsia="Times New Roman" w:hAnsi="Arial" w:cs="Arial"/>
          <w:color w:val="000000" w:themeColor="text1"/>
          <w:shd w:val="clear" w:color="auto" w:fill="FFFFFF"/>
        </w:rPr>
        <w:t xml:space="preserve"> Zimbabwean pediatrician will examine the infant verbal autopsy data and rate the likelihood of each </w:t>
      </w:r>
      <w:r w:rsidR="0063690A">
        <w:rPr>
          <w:rFonts w:ascii="Arial" w:eastAsia="Times New Roman" w:hAnsi="Arial" w:cs="Arial"/>
          <w:color w:val="000000" w:themeColor="text1"/>
          <w:shd w:val="clear" w:color="auto" w:fill="FFFFFF"/>
        </w:rPr>
        <w:t xml:space="preserve">infant </w:t>
      </w:r>
      <w:r w:rsidRPr="0053193B">
        <w:rPr>
          <w:rFonts w:ascii="Arial" w:eastAsia="Times New Roman" w:hAnsi="Arial" w:cs="Arial"/>
          <w:color w:val="000000" w:themeColor="text1"/>
          <w:shd w:val="clear" w:color="auto" w:fill="FFFFFF"/>
        </w:rPr>
        <w:t xml:space="preserve">death being HIV-related (on a 5-point scale ranging between ‘very unlikely’ and ‘very likely’) based on: gestational age at delivery, birth weight, infant age at death, symptoms indicative of common opportunistic infections in children, along </w:t>
      </w:r>
      <w:r w:rsidRPr="00EB3277">
        <w:rPr>
          <w:rFonts w:ascii="Arial" w:eastAsia="Times New Roman" w:hAnsi="Arial" w:cs="Arial"/>
          <w:color w:val="000000" w:themeColor="text1"/>
          <w:shd w:val="clear" w:color="auto" w:fill="FFFFFF"/>
        </w:rPr>
        <w:t xml:space="preserve">with the </w:t>
      </w:r>
      <w:r w:rsidRPr="00E72715">
        <w:rPr>
          <w:rFonts w:ascii="Arial" w:eastAsia="Times New Roman" w:hAnsi="Arial" w:cs="Arial"/>
          <w:color w:val="000000" w:themeColor="text1"/>
          <w:shd w:val="clear" w:color="auto" w:fill="FFFFFF"/>
        </w:rPr>
        <w:t>chronicity</w:t>
      </w:r>
      <w:r w:rsidRPr="0053193B">
        <w:rPr>
          <w:rFonts w:ascii="Arial" w:eastAsia="Times New Roman" w:hAnsi="Arial" w:cs="Arial"/>
          <w:color w:val="000000" w:themeColor="text1"/>
          <w:shd w:val="clear" w:color="auto" w:fill="FFFFFF"/>
        </w:rPr>
        <w:t xml:space="preserve"> of their illness</w:t>
      </w:r>
      <w:r w:rsidR="0063690A">
        <w:rPr>
          <w:rFonts w:ascii="Arial" w:eastAsia="Times New Roman" w:hAnsi="Arial" w:cs="Arial"/>
          <w:color w:val="000000" w:themeColor="text1"/>
          <w:shd w:val="clear" w:color="auto" w:fill="FFFFFF"/>
        </w:rPr>
        <w:t xml:space="preserve">. She will take account of </w:t>
      </w:r>
      <w:r w:rsidRPr="0053193B">
        <w:rPr>
          <w:rFonts w:ascii="Arial" w:eastAsia="Times New Roman" w:hAnsi="Arial" w:cs="Arial"/>
          <w:color w:val="000000" w:themeColor="text1"/>
          <w:shd w:val="clear" w:color="auto" w:fill="FFFFFF"/>
        </w:rPr>
        <w:t>factors that affect likelihood of MTCT</w:t>
      </w:r>
      <w:r w:rsidR="001A095D">
        <w:rPr>
          <w:rFonts w:ascii="Arial" w:eastAsia="Times New Roman" w:hAnsi="Arial" w:cs="Arial"/>
          <w:color w:val="000000" w:themeColor="text1"/>
          <w:shd w:val="clear" w:color="auto" w:fill="FFFFFF"/>
        </w:rPr>
        <w:t xml:space="preserve"> (e.g. breastfeeding)</w:t>
      </w:r>
      <w:r w:rsidRPr="0053193B">
        <w:rPr>
          <w:rFonts w:ascii="Arial" w:eastAsia="Times New Roman" w:hAnsi="Arial" w:cs="Arial"/>
          <w:color w:val="000000" w:themeColor="text1"/>
          <w:shd w:val="clear" w:color="auto" w:fill="FFFFFF"/>
        </w:rPr>
        <w:t>. ‘Likely’ and ‘very likely’ cases were classified as infant HIV/AIDS-related deaths.</w:t>
      </w:r>
    </w:p>
    <w:p w14:paraId="5147632A" w14:textId="194F7C0E" w:rsidR="00DB6B19" w:rsidRPr="0053193B" w:rsidRDefault="003A0FF7" w:rsidP="00874022">
      <w:pPr>
        <w:spacing w:line="480" w:lineRule="auto"/>
        <w:rPr>
          <w:rFonts w:ascii="Arial" w:hAnsi="Arial" w:cs="Arial"/>
          <w:color w:val="000000" w:themeColor="text1"/>
        </w:rPr>
      </w:pPr>
      <w:r>
        <w:rPr>
          <w:rFonts w:ascii="Arial" w:hAnsi="Arial" w:cs="Arial"/>
          <w:color w:val="000000" w:themeColor="text1"/>
          <w:sz w:val="22"/>
          <w:szCs w:val="22"/>
        </w:rPr>
        <w:t>S</w:t>
      </w:r>
      <w:r w:rsidR="001343AD" w:rsidRPr="0053193B">
        <w:rPr>
          <w:rFonts w:ascii="Arial" w:hAnsi="Arial" w:cs="Arial"/>
          <w:color w:val="000000" w:themeColor="text1"/>
          <w:sz w:val="22"/>
          <w:szCs w:val="22"/>
        </w:rPr>
        <w:t>econdary outcomes:</w:t>
      </w:r>
    </w:p>
    <w:p w14:paraId="3AB43400" w14:textId="1072FE7D" w:rsidR="00DB6B19" w:rsidRPr="0053193B" w:rsidRDefault="00DB6B19" w:rsidP="00874022">
      <w:pPr>
        <w:pStyle w:val="ListParagraph"/>
        <w:numPr>
          <w:ilvl w:val="0"/>
          <w:numId w:val="8"/>
        </w:numPr>
        <w:spacing w:line="480" w:lineRule="auto"/>
        <w:rPr>
          <w:rFonts w:ascii="Arial" w:hAnsi="Arial" w:cs="Arial"/>
          <w:color w:val="000000" w:themeColor="text1"/>
        </w:rPr>
      </w:pPr>
      <w:r w:rsidRPr="0053193B">
        <w:rPr>
          <w:rFonts w:ascii="Arial" w:hAnsi="Arial" w:cs="Arial"/>
          <w:color w:val="000000" w:themeColor="text1"/>
          <w:u w:val="single"/>
        </w:rPr>
        <w:t>Viral suppression:</w:t>
      </w:r>
      <w:r w:rsidRPr="0053193B">
        <w:rPr>
          <w:rFonts w:ascii="Arial" w:hAnsi="Arial" w:cs="Arial"/>
          <w:color w:val="000000" w:themeColor="text1"/>
        </w:rPr>
        <w:t xml:space="preserve"> The proportion of HIV-infected mothers who </w:t>
      </w:r>
      <w:r w:rsidR="00AD42A5">
        <w:rPr>
          <w:rFonts w:ascii="Arial" w:hAnsi="Arial" w:cs="Arial"/>
          <w:color w:val="000000" w:themeColor="text1"/>
        </w:rPr>
        <w:t>a</w:t>
      </w:r>
      <w:r w:rsidRPr="0053193B">
        <w:rPr>
          <w:rFonts w:ascii="Arial" w:hAnsi="Arial" w:cs="Arial"/>
          <w:color w:val="000000" w:themeColor="text1"/>
        </w:rPr>
        <w:t>re virally suppressed 9-18 months postpartum. The denominator (number of HIV-infected mothers) will be assessed as outlined above. The numerator will be assessed based on laboratory viral load test results</w:t>
      </w:r>
      <w:r w:rsidR="003C29F0" w:rsidRPr="0053193B">
        <w:rPr>
          <w:rFonts w:ascii="Arial" w:hAnsi="Arial" w:cs="Arial"/>
          <w:color w:val="000000" w:themeColor="text1"/>
        </w:rPr>
        <w:t>. Mothers with</w:t>
      </w:r>
      <w:r w:rsidR="00F67A89">
        <w:rPr>
          <w:rFonts w:ascii="Arial" w:hAnsi="Arial" w:cs="Arial"/>
          <w:color w:val="000000" w:themeColor="text1"/>
        </w:rPr>
        <w:t xml:space="preserve"> viral load</w:t>
      </w:r>
      <w:r w:rsidR="003C29F0" w:rsidRPr="0053193B">
        <w:rPr>
          <w:rFonts w:ascii="Arial" w:hAnsi="Arial" w:cs="Arial"/>
          <w:color w:val="000000" w:themeColor="text1"/>
        </w:rPr>
        <w:t xml:space="preserve"> test results</w:t>
      </w:r>
      <w:r w:rsidRPr="0053193B">
        <w:rPr>
          <w:rFonts w:ascii="Arial" w:hAnsi="Arial" w:cs="Arial"/>
          <w:color w:val="000000" w:themeColor="text1"/>
        </w:rPr>
        <w:t xml:space="preserve"> indicating </w:t>
      </w:r>
      <w:r w:rsidR="00D957DA" w:rsidRPr="0053193B">
        <w:rPr>
          <w:rFonts w:ascii="Arial" w:hAnsi="Arial" w:cs="Arial"/>
          <w:color w:val="000000" w:themeColor="text1"/>
        </w:rPr>
        <w:t>&lt;</w:t>
      </w:r>
      <w:r w:rsidR="00AD42A5">
        <w:rPr>
          <w:rFonts w:ascii="Arial" w:hAnsi="Arial" w:cs="Arial"/>
          <w:color w:val="000000" w:themeColor="text1"/>
        </w:rPr>
        <w:t>10</w:t>
      </w:r>
      <w:r w:rsidR="00D957DA" w:rsidRPr="0053193B">
        <w:rPr>
          <w:rFonts w:ascii="Arial" w:hAnsi="Arial" w:cs="Arial"/>
          <w:color w:val="000000" w:themeColor="text1"/>
        </w:rPr>
        <w:t>00 copies/ml</w:t>
      </w:r>
      <w:r w:rsidR="003C29F0" w:rsidRPr="0053193B">
        <w:rPr>
          <w:rFonts w:ascii="Arial" w:hAnsi="Arial" w:cs="Arial"/>
          <w:color w:val="000000" w:themeColor="text1"/>
        </w:rPr>
        <w:t xml:space="preserve"> will be classified as virally </w:t>
      </w:r>
      <w:r w:rsidR="007A525A" w:rsidRPr="0053193B">
        <w:rPr>
          <w:rFonts w:ascii="Arial" w:hAnsi="Arial" w:cs="Arial"/>
          <w:color w:val="000000" w:themeColor="text1"/>
        </w:rPr>
        <w:t>suppressed</w:t>
      </w:r>
      <w:r w:rsidR="00D957DA" w:rsidRPr="0053193B">
        <w:rPr>
          <w:rFonts w:ascii="Arial" w:hAnsi="Arial" w:cs="Arial"/>
          <w:color w:val="000000" w:themeColor="text1"/>
        </w:rPr>
        <w:t xml:space="preserve">. </w:t>
      </w:r>
    </w:p>
    <w:p w14:paraId="58688FE5" w14:textId="77777777" w:rsidR="001D7D2A" w:rsidRPr="0053193B" w:rsidRDefault="001D7D2A" w:rsidP="001D7D2A">
      <w:pPr>
        <w:pStyle w:val="ListParagraph"/>
        <w:spacing w:line="480" w:lineRule="auto"/>
        <w:rPr>
          <w:rFonts w:ascii="Arial" w:hAnsi="Arial" w:cs="Arial"/>
          <w:color w:val="000000" w:themeColor="text1"/>
        </w:rPr>
      </w:pPr>
    </w:p>
    <w:p w14:paraId="25CB42FC" w14:textId="365C8650" w:rsidR="00F80178" w:rsidRPr="00556463" w:rsidRDefault="001343AD" w:rsidP="00556463">
      <w:pPr>
        <w:pStyle w:val="ListParagraph"/>
        <w:numPr>
          <w:ilvl w:val="0"/>
          <w:numId w:val="8"/>
        </w:numPr>
        <w:spacing w:line="480" w:lineRule="auto"/>
        <w:rPr>
          <w:rFonts w:ascii="Arial" w:hAnsi="Arial" w:cs="Arial"/>
          <w:color w:val="000000" w:themeColor="text1"/>
          <w:u w:val="single"/>
        </w:rPr>
      </w:pPr>
      <w:r w:rsidRPr="00F007B2">
        <w:rPr>
          <w:rFonts w:ascii="Arial" w:hAnsi="Arial" w:cs="Arial"/>
          <w:color w:val="000000" w:themeColor="text1"/>
          <w:u w:val="single"/>
        </w:rPr>
        <w:t>Postpartum engagement in care</w:t>
      </w:r>
      <w:r w:rsidR="006B7A69" w:rsidRPr="00F007B2">
        <w:rPr>
          <w:rFonts w:ascii="Arial" w:hAnsi="Arial" w:cs="Arial"/>
          <w:color w:val="000000" w:themeColor="text1"/>
          <w:u w:val="single"/>
        </w:rPr>
        <w:t xml:space="preserve"> (among </w:t>
      </w:r>
      <w:r w:rsidR="00F80178">
        <w:rPr>
          <w:rFonts w:ascii="Arial" w:hAnsi="Arial" w:cs="Arial"/>
          <w:color w:val="000000" w:themeColor="text1"/>
          <w:u w:val="single"/>
        </w:rPr>
        <w:t>mothers 19-36 months postpartum</w:t>
      </w:r>
      <w:r w:rsidR="006B7A69" w:rsidRPr="00F007B2">
        <w:rPr>
          <w:rFonts w:ascii="Arial" w:hAnsi="Arial" w:cs="Arial"/>
          <w:color w:val="000000" w:themeColor="text1"/>
          <w:u w:val="single"/>
        </w:rPr>
        <w:t>)</w:t>
      </w:r>
      <w:r w:rsidRPr="00F007B2">
        <w:rPr>
          <w:rFonts w:ascii="Arial" w:hAnsi="Arial" w:cs="Arial"/>
          <w:color w:val="000000" w:themeColor="text1"/>
          <w:u w:val="single"/>
        </w:rPr>
        <w:t>:</w:t>
      </w:r>
      <w:r w:rsidRPr="00F007B2">
        <w:rPr>
          <w:rFonts w:ascii="Arial" w:hAnsi="Arial" w:cs="Arial"/>
          <w:color w:val="000000" w:themeColor="text1"/>
        </w:rPr>
        <w:t xml:space="preserve"> </w:t>
      </w:r>
      <w:r w:rsidR="006B7A69" w:rsidRPr="00F007B2">
        <w:rPr>
          <w:rFonts w:ascii="Arial" w:hAnsi="Arial" w:cs="Arial"/>
          <w:color w:val="000000" w:themeColor="text1"/>
        </w:rPr>
        <w:t>The proportion of HIV-infected mothers who were initiated on ART and who continued ART</w:t>
      </w:r>
      <w:r w:rsidR="00F80178">
        <w:rPr>
          <w:rFonts w:ascii="Arial" w:hAnsi="Arial" w:cs="Arial"/>
          <w:color w:val="000000" w:themeColor="text1"/>
        </w:rPr>
        <w:t xml:space="preserve">. </w:t>
      </w:r>
      <w:r w:rsidR="0095023E" w:rsidRPr="00F007B2">
        <w:rPr>
          <w:rFonts w:ascii="Arial" w:hAnsi="Arial" w:cs="Arial"/>
          <w:color w:val="000000" w:themeColor="text1"/>
        </w:rPr>
        <w:t xml:space="preserve">The denominator (number of HIV-infected mothers who were initiated on ART) will be </w:t>
      </w:r>
      <w:r w:rsidR="0095023E" w:rsidRPr="00F007B2">
        <w:rPr>
          <w:rFonts w:ascii="Arial" w:hAnsi="Arial" w:cs="Arial"/>
          <w:color w:val="000000" w:themeColor="text1"/>
        </w:rPr>
        <w:lastRenderedPageBreak/>
        <w:t xml:space="preserve">assessed </w:t>
      </w:r>
      <w:r w:rsidR="00556463">
        <w:rPr>
          <w:rFonts w:ascii="Arial" w:hAnsi="Arial" w:cs="Arial"/>
          <w:color w:val="000000" w:themeColor="text1"/>
        </w:rPr>
        <w:t>using</w:t>
      </w:r>
      <w:r w:rsidR="007F2B78" w:rsidRPr="00F007B2">
        <w:rPr>
          <w:rFonts w:ascii="Arial" w:hAnsi="Arial" w:cs="Arial"/>
          <w:color w:val="000000" w:themeColor="text1"/>
        </w:rPr>
        <w:t>:</w:t>
      </w:r>
      <w:r w:rsidR="0095023E" w:rsidRPr="00F007B2">
        <w:rPr>
          <w:rFonts w:ascii="Arial" w:hAnsi="Arial" w:cs="Arial"/>
          <w:color w:val="000000" w:themeColor="text1"/>
        </w:rPr>
        <w:t xml:space="preserve"> </w:t>
      </w:r>
      <w:proofErr w:type="spellStart"/>
      <w:r w:rsidR="00556463">
        <w:rPr>
          <w:rFonts w:ascii="Arial" w:hAnsi="Arial" w:cs="Arial"/>
          <w:color w:val="000000" w:themeColor="text1"/>
        </w:rPr>
        <w:t>i</w:t>
      </w:r>
      <w:proofErr w:type="spellEnd"/>
      <w:r w:rsidR="00556463">
        <w:rPr>
          <w:rFonts w:ascii="Arial" w:hAnsi="Arial" w:cs="Arial"/>
          <w:color w:val="000000" w:themeColor="text1"/>
        </w:rPr>
        <w:t xml:space="preserve">) laboratory-confirmed HIV test results, or ii) information recorded on maternal health cards, when available, and iii) self-reported ART status. </w:t>
      </w:r>
      <w:r w:rsidR="0095023E" w:rsidRPr="00556463">
        <w:rPr>
          <w:rFonts w:ascii="Arial" w:hAnsi="Arial" w:cs="Arial"/>
          <w:color w:val="000000" w:themeColor="text1"/>
        </w:rPr>
        <w:t xml:space="preserve">The numerator (number of HIV-infected mothers who were initiated on ART and continued ART after </w:t>
      </w:r>
      <w:r w:rsidR="009162C2" w:rsidRPr="00556463">
        <w:rPr>
          <w:rFonts w:ascii="Arial" w:hAnsi="Arial" w:cs="Arial"/>
          <w:color w:val="000000" w:themeColor="text1"/>
        </w:rPr>
        <w:t>19-36 months postpartum</w:t>
      </w:r>
      <w:r w:rsidR="0095023E" w:rsidRPr="00556463">
        <w:rPr>
          <w:rFonts w:ascii="Arial" w:hAnsi="Arial" w:cs="Arial"/>
          <w:color w:val="000000" w:themeColor="text1"/>
        </w:rPr>
        <w:t>) will be assessed based on self-reported ART status</w:t>
      </w:r>
      <w:r w:rsidR="008E4F40" w:rsidRPr="00556463">
        <w:rPr>
          <w:rFonts w:ascii="Arial" w:hAnsi="Arial" w:cs="Arial"/>
          <w:color w:val="000000" w:themeColor="text1"/>
        </w:rPr>
        <w:t xml:space="preserve"> at the time of the survey</w:t>
      </w:r>
      <w:r w:rsidR="0095023E" w:rsidRPr="00556463">
        <w:rPr>
          <w:rFonts w:ascii="Arial" w:hAnsi="Arial" w:cs="Arial"/>
          <w:color w:val="000000" w:themeColor="text1"/>
        </w:rPr>
        <w:t xml:space="preserve">. Additionally, </w:t>
      </w:r>
      <w:r w:rsidR="00F007B2" w:rsidRPr="00556463">
        <w:rPr>
          <w:rFonts w:ascii="Arial" w:hAnsi="Arial" w:cs="Arial"/>
          <w:color w:val="000000" w:themeColor="text1"/>
        </w:rPr>
        <w:t xml:space="preserve">we will calculate </w:t>
      </w:r>
      <w:r w:rsidR="0095023E" w:rsidRPr="00556463">
        <w:rPr>
          <w:rFonts w:ascii="Arial" w:hAnsi="Arial" w:cs="Arial"/>
          <w:color w:val="000000" w:themeColor="text1"/>
        </w:rPr>
        <w:t>the average time between delivery and discontinuation of ART among those mothers who did not continue ART</w:t>
      </w:r>
      <w:r w:rsidR="00F007B2" w:rsidRPr="00556463">
        <w:rPr>
          <w:rFonts w:ascii="Arial" w:hAnsi="Arial" w:cs="Arial"/>
          <w:color w:val="000000" w:themeColor="text1"/>
        </w:rPr>
        <w:t>.</w:t>
      </w:r>
      <w:r w:rsidR="0095023E" w:rsidRPr="00556463">
        <w:rPr>
          <w:rFonts w:ascii="Arial" w:hAnsi="Arial" w:cs="Arial"/>
          <w:color w:val="000000" w:themeColor="text1"/>
        </w:rPr>
        <w:t xml:space="preserve"> </w:t>
      </w:r>
    </w:p>
    <w:p w14:paraId="3482C1B8" w14:textId="77777777" w:rsidR="00556463" w:rsidRPr="00F80178" w:rsidRDefault="00556463" w:rsidP="00F80178">
      <w:pPr>
        <w:spacing w:line="480" w:lineRule="auto"/>
        <w:rPr>
          <w:rFonts w:ascii="Arial" w:hAnsi="Arial" w:cs="Arial"/>
          <w:color w:val="000000" w:themeColor="text1"/>
          <w:u w:val="single"/>
        </w:rPr>
      </w:pPr>
    </w:p>
    <w:p w14:paraId="5BB07A95" w14:textId="0DEFC188" w:rsidR="005A3E20" w:rsidRPr="009162C2" w:rsidRDefault="0031748B" w:rsidP="009162C2">
      <w:pPr>
        <w:pStyle w:val="ListParagraph"/>
        <w:widowControl w:val="0"/>
        <w:numPr>
          <w:ilvl w:val="0"/>
          <w:numId w:val="8"/>
        </w:numPr>
        <w:spacing w:after="120" w:line="480" w:lineRule="auto"/>
        <w:rPr>
          <w:rFonts w:ascii="Arial" w:hAnsi="Arial" w:cs="Arial"/>
          <w:color w:val="000000" w:themeColor="text1"/>
        </w:rPr>
      </w:pPr>
      <w:r>
        <w:rPr>
          <w:rFonts w:ascii="Arial" w:hAnsi="Arial" w:cs="Arial"/>
          <w:color w:val="000000" w:themeColor="text1"/>
          <w:u w:val="single"/>
        </w:rPr>
        <w:t>Heterogeneity of the impact of Option B+ on HIV-free survival and MTCT by the extent of i</w:t>
      </w:r>
      <w:r w:rsidR="005A3E20" w:rsidRPr="0053193B">
        <w:rPr>
          <w:rFonts w:ascii="Arial" w:hAnsi="Arial" w:cs="Arial"/>
          <w:color w:val="000000" w:themeColor="text1"/>
          <w:u w:val="single"/>
        </w:rPr>
        <w:t>ntegration of PMTCT and ART services at health facilities:</w:t>
      </w:r>
      <w:r w:rsidR="005A3E20" w:rsidRPr="0053193B">
        <w:rPr>
          <w:rFonts w:ascii="Arial" w:hAnsi="Arial" w:cs="Arial"/>
          <w:color w:val="000000" w:themeColor="text1"/>
        </w:rPr>
        <w:t xml:space="preserve"> </w:t>
      </w:r>
      <w:r>
        <w:rPr>
          <w:rFonts w:ascii="Arial" w:hAnsi="Arial" w:cs="Arial"/>
        </w:rPr>
        <w:t xml:space="preserve">Impact heterogeneity of Option B+ will be </w:t>
      </w:r>
      <w:r w:rsidRPr="003A0FF7">
        <w:rPr>
          <w:rFonts w:ascii="Arial" w:hAnsi="Arial" w:cs="Arial"/>
        </w:rPr>
        <w:t>assessed using community-level cross-sectional serosurvey data as well</w:t>
      </w:r>
      <w:r w:rsidRPr="00E41C87">
        <w:rPr>
          <w:rFonts w:ascii="Arial" w:hAnsi="Arial" w:cs="Arial"/>
        </w:rPr>
        <w:t xml:space="preserve"> as data on he</w:t>
      </w:r>
      <w:r>
        <w:rPr>
          <w:rFonts w:ascii="Arial" w:hAnsi="Arial" w:cs="Arial"/>
        </w:rPr>
        <w:t>alth facility characteristics from the 157 catchment areas</w:t>
      </w:r>
      <w:r w:rsidRPr="006F4888">
        <w:rPr>
          <w:rFonts w:ascii="Arial" w:hAnsi="Arial" w:cs="Arial"/>
        </w:rPr>
        <w:t xml:space="preserve"> </w:t>
      </w:r>
      <w:r>
        <w:rPr>
          <w:rFonts w:ascii="Arial" w:hAnsi="Arial" w:cs="Arial"/>
        </w:rPr>
        <w:t>selected as PSUs</w:t>
      </w:r>
      <w:r w:rsidRPr="006F4888">
        <w:rPr>
          <w:rFonts w:ascii="Arial" w:hAnsi="Arial" w:cs="Arial"/>
        </w:rPr>
        <w:t xml:space="preserve">. </w:t>
      </w:r>
      <w:r w:rsidR="005A3E20" w:rsidRPr="0053193B">
        <w:rPr>
          <w:rFonts w:ascii="Arial" w:hAnsi="Arial" w:cs="Arial"/>
          <w:color w:val="000000" w:themeColor="text1"/>
        </w:rPr>
        <w:t xml:space="preserve">The extent of integration of PMTCT and ART services at the facility level will be measured using multiple dichotomous variables such as: whether the facility offers both antenatal and labor/delivery services, whether the facility can initiate pregnant women on ART, whether the facility can continue women on ART after </w:t>
      </w:r>
      <w:r w:rsidR="009162C2">
        <w:rPr>
          <w:rFonts w:ascii="Arial" w:hAnsi="Arial" w:cs="Arial"/>
          <w:color w:val="000000" w:themeColor="text1"/>
        </w:rPr>
        <w:t xml:space="preserve">a certain number of months after delivery, </w:t>
      </w:r>
      <w:r w:rsidR="005A3E20" w:rsidRPr="009162C2">
        <w:rPr>
          <w:rFonts w:ascii="Arial" w:hAnsi="Arial" w:cs="Arial"/>
          <w:color w:val="000000" w:themeColor="text1"/>
        </w:rPr>
        <w:t xml:space="preserve">whether the facility can offer ART services to male partners, and whether the facility can offer ART services to infants and children. Principal component analysis will be employed to estimate the factor loadings of these variables, </w:t>
      </w:r>
      <w:r w:rsidR="00846C3B">
        <w:rPr>
          <w:rFonts w:ascii="Arial" w:hAnsi="Arial" w:cs="Arial"/>
          <w:color w:val="000000" w:themeColor="text1"/>
        </w:rPr>
        <w:t>in order to</w:t>
      </w:r>
      <w:r w:rsidR="00E41C87">
        <w:rPr>
          <w:rFonts w:ascii="Arial" w:hAnsi="Arial" w:cs="Arial"/>
          <w:color w:val="000000" w:themeColor="text1"/>
        </w:rPr>
        <w:t xml:space="preserve"> </w:t>
      </w:r>
      <w:r w:rsidR="005A3E20" w:rsidRPr="009162C2">
        <w:rPr>
          <w:rFonts w:ascii="Arial" w:hAnsi="Arial" w:cs="Arial"/>
          <w:color w:val="000000" w:themeColor="text1"/>
        </w:rPr>
        <w:t>calculat</w:t>
      </w:r>
      <w:r w:rsidR="00846C3B">
        <w:rPr>
          <w:rFonts w:ascii="Arial" w:hAnsi="Arial" w:cs="Arial"/>
          <w:color w:val="000000" w:themeColor="text1"/>
        </w:rPr>
        <w:t>e</w:t>
      </w:r>
      <w:r w:rsidR="005A3E20" w:rsidRPr="009162C2">
        <w:rPr>
          <w:rFonts w:ascii="Arial" w:hAnsi="Arial" w:cs="Arial"/>
          <w:color w:val="000000" w:themeColor="text1"/>
        </w:rPr>
        <w:t xml:space="preserve"> </w:t>
      </w:r>
      <w:r w:rsidR="00561685" w:rsidRPr="009162C2">
        <w:rPr>
          <w:rFonts w:ascii="Arial" w:hAnsi="Arial" w:cs="Arial"/>
          <w:color w:val="000000" w:themeColor="text1"/>
        </w:rPr>
        <w:t>an</w:t>
      </w:r>
      <w:r w:rsidR="00A72A46" w:rsidRPr="009162C2">
        <w:rPr>
          <w:rFonts w:ascii="Arial" w:hAnsi="Arial" w:cs="Arial"/>
          <w:color w:val="000000" w:themeColor="text1"/>
        </w:rPr>
        <w:t xml:space="preserve"> </w:t>
      </w:r>
      <w:r w:rsidR="005A3E20" w:rsidRPr="009162C2">
        <w:rPr>
          <w:rFonts w:ascii="Arial" w:hAnsi="Arial" w:cs="Arial"/>
          <w:color w:val="000000" w:themeColor="text1"/>
        </w:rPr>
        <w:t>overall integration score per facility</w:t>
      </w:r>
      <w:r w:rsidRPr="009162C2">
        <w:rPr>
          <w:rFonts w:ascii="Arial" w:hAnsi="Arial" w:cs="Arial"/>
          <w:color w:val="000000" w:themeColor="text1"/>
        </w:rPr>
        <w:t xml:space="preserve">. </w:t>
      </w:r>
    </w:p>
    <w:p w14:paraId="2AD8E276" w14:textId="77777777" w:rsidR="005A3E20" w:rsidRPr="0030254C" w:rsidRDefault="005A3E20" w:rsidP="00874022">
      <w:pPr>
        <w:pStyle w:val="ListParagraph"/>
        <w:widowControl w:val="0"/>
        <w:spacing w:after="120" w:line="480" w:lineRule="auto"/>
        <w:rPr>
          <w:rFonts w:ascii="Arial" w:hAnsi="Arial" w:cs="Arial"/>
          <w:color w:val="000000" w:themeColor="text1"/>
        </w:rPr>
      </w:pPr>
    </w:p>
    <w:p w14:paraId="60A6C980" w14:textId="75564970" w:rsidR="001B7E72" w:rsidRPr="0030254C" w:rsidRDefault="0030254C" w:rsidP="00DB6B19">
      <w:pPr>
        <w:pStyle w:val="ListParagraph"/>
        <w:numPr>
          <w:ilvl w:val="0"/>
          <w:numId w:val="8"/>
        </w:numPr>
        <w:spacing w:line="480" w:lineRule="auto"/>
        <w:rPr>
          <w:rFonts w:ascii="Arial" w:hAnsi="Arial" w:cs="Arial"/>
          <w:b/>
          <w:color w:val="000000" w:themeColor="text1"/>
        </w:rPr>
      </w:pPr>
      <w:r w:rsidRPr="0030254C">
        <w:rPr>
          <w:rFonts w:ascii="Arial" w:hAnsi="Arial" w:cs="Arial"/>
          <w:color w:val="000000" w:themeColor="text1"/>
          <w:u w:val="single"/>
        </w:rPr>
        <w:t>Incremental c</w:t>
      </w:r>
      <w:r w:rsidR="00A34E7A" w:rsidRPr="0030254C">
        <w:rPr>
          <w:rFonts w:ascii="Arial" w:hAnsi="Arial" w:cs="Arial"/>
          <w:color w:val="000000" w:themeColor="text1"/>
          <w:u w:val="single"/>
        </w:rPr>
        <w:t>ost effectiveness of Option B+:</w:t>
      </w:r>
      <w:r w:rsidR="00A34E7A" w:rsidRPr="0030254C">
        <w:rPr>
          <w:rFonts w:ascii="Arial" w:hAnsi="Arial" w:cs="Arial"/>
          <w:b/>
          <w:color w:val="000000" w:themeColor="text1"/>
        </w:rPr>
        <w:t xml:space="preserve"> </w:t>
      </w:r>
      <w:r w:rsidR="005A3E20" w:rsidRPr="0030254C">
        <w:rPr>
          <w:rFonts w:ascii="Arial" w:hAnsi="Arial" w:cs="Arial"/>
          <w:color w:val="000000" w:themeColor="text1"/>
        </w:rPr>
        <w:t>Assessed</w:t>
      </w:r>
      <w:r w:rsidR="00A34E7A" w:rsidRPr="0030254C">
        <w:rPr>
          <w:rFonts w:ascii="Arial" w:hAnsi="Arial" w:cs="Arial"/>
          <w:color w:val="000000" w:themeColor="text1"/>
        </w:rPr>
        <w:t xml:space="preserve"> using effectiveness data (from the community-level cross-sectional serosurveys) along with costing data (from the 157 health facilities surveys).</w:t>
      </w:r>
      <w:r w:rsidRPr="0030254C">
        <w:rPr>
          <w:rFonts w:ascii="Arial" w:hAnsi="Arial" w:cs="Arial"/>
          <w:color w:val="000000" w:themeColor="text1"/>
        </w:rPr>
        <w:t xml:space="preserve"> </w:t>
      </w:r>
      <w:r w:rsidRPr="00482890">
        <w:rPr>
          <w:rFonts w:ascii="Arial" w:hAnsi="Arial" w:cs="Arial"/>
          <w:color w:val="000000" w:themeColor="text1"/>
        </w:rPr>
        <w:t xml:space="preserve">We will estimate the incremental cost-effectiveness ratio (ICER) of option B+ with respect to option </w:t>
      </w:r>
      <w:r w:rsidR="008E34A3">
        <w:rPr>
          <w:rFonts w:ascii="Arial" w:hAnsi="Arial" w:cs="Arial"/>
          <w:color w:val="000000" w:themeColor="text1"/>
        </w:rPr>
        <w:t>A</w:t>
      </w:r>
      <w:r w:rsidRPr="00482890">
        <w:rPr>
          <w:rFonts w:ascii="Arial" w:hAnsi="Arial" w:cs="Arial"/>
          <w:color w:val="000000" w:themeColor="text1"/>
        </w:rPr>
        <w:t xml:space="preserve">, and the ICER of option B+ with respect to </w:t>
      </w:r>
      <w:r w:rsidR="008E34A3">
        <w:rPr>
          <w:rFonts w:ascii="Arial" w:hAnsi="Arial" w:cs="Arial"/>
          <w:color w:val="000000" w:themeColor="text1"/>
        </w:rPr>
        <w:t>pre</w:t>
      </w:r>
      <w:r w:rsidR="009162C2">
        <w:rPr>
          <w:rFonts w:ascii="Arial" w:hAnsi="Arial" w:cs="Arial"/>
          <w:color w:val="000000" w:themeColor="text1"/>
        </w:rPr>
        <w:t>-</w:t>
      </w:r>
      <w:r w:rsidR="008E34A3">
        <w:rPr>
          <w:rFonts w:ascii="Arial" w:hAnsi="Arial" w:cs="Arial"/>
          <w:color w:val="000000" w:themeColor="text1"/>
        </w:rPr>
        <w:t>option A guidelines</w:t>
      </w:r>
      <w:r w:rsidRPr="00482890">
        <w:rPr>
          <w:rFonts w:ascii="Arial" w:hAnsi="Arial" w:cs="Arial"/>
          <w:color w:val="000000" w:themeColor="text1"/>
        </w:rPr>
        <w:t xml:space="preserve">, as the ratio of the difference in costs over the difference in </w:t>
      </w:r>
      <w:r w:rsidRPr="00482890">
        <w:rPr>
          <w:rFonts w:ascii="Arial" w:hAnsi="Arial" w:cs="Arial"/>
          <w:color w:val="000000" w:themeColor="text1"/>
        </w:rPr>
        <w:lastRenderedPageBreak/>
        <w:t xml:space="preserve">annually-adjusted effectiveness (for each of the two main outcomes: </w:t>
      </w:r>
      <w:r w:rsidRPr="00A41A57">
        <w:rPr>
          <w:rFonts w:ascii="Arial" w:hAnsi="Arial" w:cs="Arial"/>
          <w:color w:val="000000" w:themeColor="text1"/>
        </w:rPr>
        <w:t>HIV-free infant survival and MTCT).</w:t>
      </w:r>
    </w:p>
    <w:p w14:paraId="3EF81A66" w14:textId="2328C422" w:rsidR="00637C01" w:rsidRPr="0053193B" w:rsidRDefault="00637C01" w:rsidP="00DE0651">
      <w:pPr>
        <w:spacing w:line="480" w:lineRule="auto"/>
        <w:outlineLvl w:val="0"/>
        <w:rPr>
          <w:rFonts w:ascii="Arial" w:hAnsi="Arial" w:cs="Arial"/>
          <w:b/>
          <w:i/>
          <w:color w:val="000000" w:themeColor="text1"/>
          <w:sz w:val="22"/>
          <w:szCs w:val="22"/>
        </w:rPr>
      </w:pPr>
      <w:r w:rsidRPr="0053193B">
        <w:rPr>
          <w:rFonts w:ascii="Arial" w:hAnsi="Arial" w:cs="Arial"/>
          <w:b/>
          <w:i/>
          <w:color w:val="000000" w:themeColor="text1"/>
          <w:sz w:val="22"/>
          <w:szCs w:val="22"/>
        </w:rPr>
        <w:t>Analys</w:t>
      </w:r>
      <w:r w:rsidR="00846C3B">
        <w:rPr>
          <w:rFonts w:ascii="Arial" w:hAnsi="Arial" w:cs="Arial"/>
          <w:b/>
          <w:i/>
          <w:color w:val="000000" w:themeColor="text1"/>
          <w:sz w:val="22"/>
          <w:szCs w:val="22"/>
        </w:rPr>
        <w:t>e</w:t>
      </w:r>
      <w:r w:rsidRPr="0053193B">
        <w:rPr>
          <w:rFonts w:ascii="Arial" w:hAnsi="Arial" w:cs="Arial"/>
          <w:b/>
          <w:i/>
          <w:color w:val="000000" w:themeColor="text1"/>
          <w:sz w:val="22"/>
          <w:szCs w:val="22"/>
        </w:rPr>
        <w:t>s</w:t>
      </w:r>
      <w:r w:rsidR="00A408C0" w:rsidRPr="0053193B">
        <w:rPr>
          <w:rFonts w:ascii="Arial" w:hAnsi="Arial" w:cs="Arial"/>
          <w:b/>
          <w:i/>
          <w:color w:val="000000" w:themeColor="text1"/>
        </w:rPr>
        <w:t>:</w:t>
      </w:r>
    </w:p>
    <w:p w14:paraId="41473F06" w14:textId="28800119" w:rsidR="00A92DB1" w:rsidRPr="0053193B" w:rsidRDefault="00A92DB1" w:rsidP="00C907DA">
      <w:pPr>
        <w:spacing w:line="480" w:lineRule="auto"/>
        <w:ind w:firstLine="720"/>
        <w:rPr>
          <w:rFonts w:ascii="Arial" w:hAnsi="Arial" w:cs="Arial"/>
          <w:color w:val="000000" w:themeColor="text1"/>
          <w:sz w:val="22"/>
          <w:szCs w:val="22"/>
        </w:rPr>
      </w:pPr>
      <w:r w:rsidRPr="0053193B">
        <w:rPr>
          <w:rFonts w:ascii="Arial" w:hAnsi="Arial" w:cs="Arial"/>
          <w:color w:val="000000" w:themeColor="text1"/>
          <w:sz w:val="22"/>
          <w:szCs w:val="22"/>
        </w:rPr>
        <w:t>All statistical analyses will be conducted using the software package STATA version 15 (</w:t>
      </w:r>
      <w:proofErr w:type="spellStart"/>
      <w:r w:rsidRPr="0053193B">
        <w:rPr>
          <w:rFonts w:ascii="Arial" w:hAnsi="Arial" w:cs="Arial"/>
          <w:color w:val="000000" w:themeColor="text1"/>
          <w:sz w:val="22"/>
          <w:szCs w:val="22"/>
        </w:rPr>
        <w:t>StataCorp</w:t>
      </w:r>
      <w:proofErr w:type="spellEnd"/>
      <w:r w:rsidRPr="0053193B">
        <w:rPr>
          <w:rFonts w:ascii="Arial" w:hAnsi="Arial" w:cs="Arial"/>
          <w:color w:val="000000" w:themeColor="text1"/>
          <w:sz w:val="22"/>
          <w:szCs w:val="22"/>
        </w:rPr>
        <w:t xml:space="preserve">, Texas). </w:t>
      </w:r>
      <w:r w:rsidRPr="0053193B">
        <w:rPr>
          <w:rFonts w:ascii="Arial" w:eastAsia="Times New Roman" w:hAnsi="Arial" w:cs="Arial"/>
          <w:color w:val="000000" w:themeColor="text1"/>
          <w:sz w:val="22"/>
          <w:szCs w:val="22"/>
          <w:shd w:val="clear" w:color="auto" w:fill="FFFFFF"/>
        </w:rPr>
        <w:t>The data will be weighted to account for the multi</w:t>
      </w:r>
      <w:r w:rsidRPr="00A92DB1">
        <w:rPr>
          <w:rFonts w:ascii="Arial" w:eastAsia="Times New Roman" w:hAnsi="Arial" w:cs="Arial"/>
          <w:color w:val="000000" w:themeColor="text1"/>
          <w:sz w:val="22"/>
          <w:szCs w:val="22"/>
          <w:shd w:val="clear" w:color="auto" w:fill="FFFFFF"/>
        </w:rPr>
        <w:t>-stage stratified cluster</w:t>
      </w:r>
      <w:r w:rsidRPr="0053193B">
        <w:rPr>
          <w:rFonts w:ascii="Arial" w:eastAsia="Times New Roman" w:hAnsi="Arial" w:cs="Arial"/>
          <w:color w:val="000000" w:themeColor="text1"/>
          <w:sz w:val="22"/>
          <w:szCs w:val="22"/>
          <w:shd w:val="clear" w:color="auto" w:fill="FFFFFF"/>
        </w:rPr>
        <w:t xml:space="preserve"> design and survey non-response. </w:t>
      </w:r>
      <w:r w:rsidR="00617019">
        <w:rPr>
          <w:rFonts w:ascii="Arial" w:eastAsia="Times New Roman" w:hAnsi="Arial" w:cs="Arial"/>
          <w:color w:val="000000" w:themeColor="text1"/>
          <w:sz w:val="22"/>
          <w:szCs w:val="22"/>
          <w:shd w:val="clear" w:color="auto" w:fill="FFFFFF"/>
        </w:rPr>
        <w:t xml:space="preserve">For the first two rounds of the survey weighting </w:t>
      </w:r>
      <w:r w:rsidR="00561685">
        <w:rPr>
          <w:rFonts w:ascii="Arial" w:eastAsia="Times New Roman" w:hAnsi="Arial" w:cs="Arial"/>
          <w:color w:val="000000" w:themeColor="text1"/>
          <w:sz w:val="22"/>
          <w:szCs w:val="22"/>
          <w:shd w:val="clear" w:color="auto" w:fill="FFFFFF"/>
        </w:rPr>
        <w:t>was</w:t>
      </w:r>
      <w:r w:rsidR="00F7037D">
        <w:rPr>
          <w:rFonts w:ascii="Arial" w:eastAsia="Times New Roman" w:hAnsi="Arial" w:cs="Arial"/>
          <w:color w:val="000000" w:themeColor="text1"/>
          <w:sz w:val="22"/>
          <w:szCs w:val="22"/>
          <w:shd w:val="clear" w:color="auto" w:fill="FFFFFF"/>
        </w:rPr>
        <w:t xml:space="preserve"> </w:t>
      </w:r>
      <w:r w:rsidR="00617019">
        <w:rPr>
          <w:rFonts w:ascii="Arial" w:eastAsia="Times New Roman" w:hAnsi="Arial" w:cs="Arial"/>
          <w:color w:val="000000" w:themeColor="text1"/>
          <w:sz w:val="22"/>
          <w:szCs w:val="22"/>
          <w:shd w:val="clear" w:color="auto" w:fill="FFFFFF"/>
        </w:rPr>
        <w:t>done to account for the selection of catchment areas within districts, mother infant pairs within catchment areas and for survey non-response.  For the final round survey</w:t>
      </w:r>
      <w:r w:rsidR="00561685">
        <w:rPr>
          <w:rFonts w:ascii="Arial" w:eastAsia="Times New Roman" w:hAnsi="Arial" w:cs="Arial"/>
          <w:color w:val="000000" w:themeColor="text1"/>
          <w:sz w:val="22"/>
          <w:szCs w:val="22"/>
          <w:shd w:val="clear" w:color="auto" w:fill="FFFFFF"/>
        </w:rPr>
        <w:t>,</w:t>
      </w:r>
      <w:r w:rsidR="00617019">
        <w:rPr>
          <w:rFonts w:ascii="Arial" w:eastAsia="Times New Roman" w:hAnsi="Arial" w:cs="Arial"/>
          <w:color w:val="000000" w:themeColor="text1"/>
          <w:sz w:val="22"/>
          <w:szCs w:val="22"/>
          <w:shd w:val="clear" w:color="auto" w:fill="FFFFFF"/>
        </w:rPr>
        <w:t xml:space="preserve"> weighting is the same for the selection of clinics within districts, but differ</w:t>
      </w:r>
      <w:r w:rsidR="00561685">
        <w:rPr>
          <w:rFonts w:ascii="Arial" w:eastAsia="Times New Roman" w:hAnsi="Arial" w:cs="Arial"/>
          <w:color w:val="000000" w:themeColor="text1"/>
          <w:sz w:val="22"/>
          <w:szCs w:val="22"/>
          <w:shd w:val="clear" w:color="auto" w:fill="FFFFFF"/>
        </w:rPr>
        <w:t>s for</w:t>
      </w:r>
      <w:r w:rsidR="00617019">
        <w:rPr>
          <w:rFonts w:ascii="Arial" w:eastAsia="Times New Roman" w:hAnsi="Arial" w:cs="Arial"/>
          <w:color w:val="000000" w:themeColor="text1"/>
          <w:sz w:val="22"/>
          <w:szCs w:val="22"/>
          <w:shd w:val="clear" w:color="auto" w:fill="FFFFFF"/>
        </w:rPr>
        <w:t xml:space="preserve"> the later stage weighting.  </w:t>
      </w:r>
      <w:r w:rsidR="00561685">
        <w:rPr>
          <w:rFonts w:ascii="Arial" w:eastAsia="Times New Roman" w:hAnsi="Arial" w:cs="Arial"/>
          <w:color w:val="000000" w:themeColor="text1"/>
          <w:sz w:val="22"/>
          <w:szCs w:val="22"/>
          <w:shd w:val="clear" w:color="auto" w:fill="FFFFFF"/>
        </w:rPr>
        <w:t>For this survey, w</w:t>
      </w:r>
      <w:r w:rsidR="00617019">
        <w:rPr>
          <w:rFonts w:ascii="Arial" w:eastAsia="Times New Roman" w:hAnsi="Arial" w:cs="Arial"/>
          <w:color w:val="000000" w:themeColor="text1"/>
          <w:sz w:val="22"/>
          <w:szCs w:val="22"/>
          <w:shd w:val="clear" w:color="auto" w:fill="FFFFFF"/>
        </w:rPr>
        <w:t xml:space="preserve">eights will be constructed for the probability of being in a selected EA within the catchment area, the probability of complete census data within EAs (census non-response), and survey non-response among identified eligible mother infant pairs.  </w:t>
      </w:r>
      <w:r w:rsidR="00692E86">
        <w:rPr>
          <w:rFonts w:ascii="Arial" w:eastAsia="Times New Roman" w:hAnsi="Arial" w:cs="Arial"/>
          <w:color w:val="000000" w:themeColor="text1"/>
          <w:sz w:val="22"/>
          <w:szCs w:val="22"/>
          <w:shd w:val="clear" w:color="auto" w:fill="FFFFFF"/>
        </w:rPr>
        <w:t>GPS coordinates collected for each structure in selected EAs and will be used to assess whether census non-response is associated with distance from the clinic or distance from the center of the EA</w:t>
      </w:r>
      <w:r w:rsidR="00F7037D">
        <w:rPr>
          <w:rFonts w:ascii="Arial" w:eastAsia="Times New Roman" w:hAnsi="Arial" w:cs="Arial"/>
          <w:color w:val="000000" w:themeColor="text1"/>
          <w:sz w:val="22"/>
          <w:szCs w:val="22"/>
          <w:shd w:val="clear" w:color="auto" w:fill="FFFFFF"/>
        </w:rPr>
        <w:t>.</w:t>
      </w:r>
    </w:p>
    <w:p w14:paraId="512FE248" w14:textId="0D5B62A1" w:rsidR="00301C0D" w:rsidRPr="0053193B" w:rsidRDefault="00550FAF" w:rsidP="00C907DA">
      <w:pPr>
        <w:widowControl w:val="0"/>
        <w:spacing w:after="120" w:line="480" w:lineRule="auto"/>
        <w:ind w:firstLine="720"/>
        <w:rPr>
          <w:rFonts w:ascii="Arial" w:hAnsi="Arial" w:cs="Arial"/>
          <w:color w:val="000000" w:themeColor="text1"/>
          <w:sz w:val="22"/>
          <w:szCs w:val="22"/>
        </w:rPr>
      </w:pPr>
      <w:r w:rsidRPr="0053193B">
        <w:rPr>
          <w:rFonts w:ascii="Arial" w:hAnsi="Arial" w:cs="Arial"/>
          <w:color w:val="000000" w:themeColor="text1"/>
          <w:sz w:val="22"/>
          <w:szCs w:val="22"/>
        </w:rPr>
        <w:t>To</w:t>
      </w:r>
      <w:r w:rsidR="00DE1084" w:rsidRPr="0053193B">
        <w:rPr>
          <w:rFonts w:ascii="Arial" w:hAnsi="Arial" w:cs="Arial"/>
          <w:color w:val="000000" w:themeColor="text1"/>
          <w:sz w:val="22"/>
          <w:szCs w:val="22"/>
        </w:rPr>
        <w:t xml:space="preserve"> assess the population-level impact of Option B+</w:t>
      </w:r>
      <w:r w:rsidR="00A92DB1" w:rsidRPr="0053193B">
        <w:rPr>
          <w:rFonts w:ascii="Arial" w:hAnsi="Arial" w:cs="Arial"/>
          <w:color w:val="000000" w:themeColor="text1"/>
          <w:sz w:val="22"/>
          <w:szCs w:val="22"/>
        </w:rPr>
        <w:t xml:space="preserve"> (</w:t>
      </w:r>
      <w:r w:rsidR="003A5157">
        <w:rPr>
          <w:rFonts w:ascii="Arial" w:hAnsi="Arial" w:cs="Arial"/>
          <w:color w:val="000000" w:themeColor="text1"/>
          <w:sz w:val="22"/>
          <w:szCs w:val="22"/>
        </w:rPr>
        <w:t>Objective</w:t>
      </w:r>
      <w:r w:rsidR="003A5157" w:rsidRPr="0053193B">
        <w:rPr>
          <w:rFonts w:ascii="Arial" w:hAnsi="Arial" w:cs="Arial"/>
          <w:color w:val="000000" w:themeColor="text1"/>
          <w:sz w:val="22"/>
          <w:szCs w:val="22"/>
        </w:rPr>
        <w:t xml:space="preserve"> </w:t>
      </w:r>
      <w:r w:rsidR="00A92DB1" w:rsidRPr="0053193B">
        <w:rPr>
          <w:rFonts w:ascii="Arial" w:hAnsi="Arial" w:cs="Arial"/>
          <w:color w:val="000000" w:themeColor="text1"/>
          <w:sz w:val="22"/>
          <w:szCs w:val="22"/>
        </w:rPr>
        <w:t>1)</w:t>
      </w:r>
      <w:r w:rsidR="003A5157">
        <w:rPr>
          <w:rFonts w:ascii="Arial" w:hAnsi="Arial" w:cs="Arial"/>
          <w:color w:val="000000" w:themeColor="text1"/>
          <w:sz w:val="22"/>
          <w:szCs w:val="22"/>
        </w:rPr>
        <w:t>,</w:t>
      </w:r>
      <w:r w:rsidR="00DE1084" w:rsidRPr="0053193B">
        <w:rPr>
          <w:rFonts w:ascii="Arial" w:hAnsi="Arial" w:cs="Arial"/>
          <w:color w:val="000000" w:themeColor="text1"/>
          <w:sz w:val="22"/>
          <w:szCs w:val="22"/>
        </w:rPr>
        <w:t xml:space="preserve"> we </w:t>
      </w:r>
      <w:r w:rsidRPr="0053193B">
        <w:rPr>
          <w:rFonts w:ascii="Arial" w:hAnsi="Arial" w:cs="Arial"/>
          <w:color w:val="000000" w:themeColor="text1"/>
          <w:sz w:val="22"/>
          <w:szCs w:val="22"/>
        </w:rPr>
        <w:t>will estimate and compare the population-level differences in MTCT and HIV-free infant survival among infants born after Option B+ is implemented (2017</w:t>
      </w:r>
      <w:r w:rsidR="006C405D">
        <w:rPr>
          <w:rFonts w:ascii="Arial" w:hAnsi="Arial" w:cs="Arial"/>
          <w:color w:val="000000" w:themeColor="text1"/>
          <w:sz w:val="22"/>
          <w:szCs w:val="22"/>
        </w:rPr>
        <w:t>-18</w:t>
      </w:r>
      <w:r w:rsidRPr="0053193B">
        <w:rPr>
          <w:rFonts w:ascii="Arial" w:hAnsi="Arial" w:cs="Arial"/>
          <w:color w:val="000000" w:themeColor="text1"/>
          <w:sz w:val="22"/>
          <w:szCs w:val="22"/>
        </w:rPr>
        <w:t xml:space="preserve"> estimates) and those born under the standard of care prior to Option A estimates (2012 estimates). Next, we will estimate the differences in these outcomes between infants born after Option B+ is implemented (2017</w:t>
      </w:r>
      <w:r w:rsidR="006C405D">
        <w:rPr>
          <w:rFonts w:ascii="Arial" w:hAnsi="Arial" w:cs="Arial"/>
          <w:color w:val="000000" w:themeColor="text1"/>
          <w:sz w:val="22"/>
          <w:szCs w:val="22"/>
        </w:rPr>
        <w:t>-18</w:t>
      </w:r>
      <w:r w:rsidRPr="0053193B">
        <w:rPr>
          <w:rFonts w:ascii="Arial" w:hAnsi="Arial" w:cs="Arial"/>
          <w:color w:val="000000" w:themeColor="text1"/>
          <w:sz w:val="22"/>
          <w:szCs w:val="22"/>
        </w:rPr>
        <w:t xml:space="preserve"> estimates) and those born under Option A guidelines (2014 estimates). These estimates will be generated by treating the two conditions compared in each analysis as matched pair observations for each catchment area, adjusting only for the sampling design through weighting. As with all pre-post evaluation designs, there is a concern that temporal trends, unrelated to the intervention, may be responsible for observed differences in the outcomes. To address this concern, we will also estimate differences in MTCT and HIV-free survival proportions adjusted for facility- and </w:t>
      </w:r>
      <w:r w:rsidRPr="0053193B">
        <w:rPr>
          <w:rFonts w:ascii="Arial" w:hAnsi="Arial" w:cs="Arial"/>
          <w:color w:val="000000" w:themeColor="text1"/>
          <w:sz w:val="22"/>
          <w:szCs w:val="22"/>
        </w:rPr>
        <w:lastRenderedPageBreak/>
        <w:t xml:space="preserve">individual-level covariates not affected by the intervention. For example, in addition to demographic and socioeconomic characteristics such as the age of the mothers and infants, we will adjust for women’s ART use before pregnancy. To adjust for these factors, we will apply targeted maximum likelihood estimation, as well as standard parametric regression and </w:t>
      </w:r>
      <w:r w:rsidR="00AD42A5">
        <w:rPr>
          <w:rFonts w:ascii="Arial" w:hAnsi="Arial" w:cs="Arial"/>
          <w:color w:val="000000" w:themeColor="text1"/>
          <w:sz w:val="22"/>
          <w:szCs w:val="22"/>
        </w:rPr>
        <w:t>inverse probability weighted</w:t>
      </w:r>
      <w:r w:rsidR="00FF1C58">
        <w:rPr>
          <w:rFonts w:ascii="Arial" w:hAnsi="Arial" w:cs="Arial"/>
          <w:color w:val="000000" w:themeColor="text1"/>
          <w:sz w:val="22"/>
          <w:szCs w:val="22"/>
        </w:rPr>
        <w:t xml:space="preserve"> </w:t>
      </w:r>
      <w:r w:rsidRPr="0053193B">
        <w:rPr>
          <w:rFonts w:ascii="Arial" w:hAnsi="Arial" w:cs="Arial"/>
          <w:color w:val="000000" w:themeColor="text1"/>
          <w:sz w:val="22"/>
          <w:szCs w:val="22"/>
        </w:rPr>
        <w:t xml:space="preserve">methods. </w:t>
      </w:r>
    </w:p>
    <w:p w14:paraId="1B322619" w14:textId="0257D325" w:rsidR="00A92DB1" w:rsidRPr="0053193B" w:rsidRDefault="00301C0D" w:rsidP="00C907DA">
      <w:pPr>
        <w:widowControl w:val="0"/>
        <w:spacing w:after="120" w:line="480" w:lineRule="auto"/>
        <w:ind w:firstLine="720"/>
        <w:rPr>
          <w:rFonts w:ascii="Arial" w:hAnsi="Arial" w:cs="Arial"/>
          <w:color w:val="000000" w:themeColor="text1"/>
          <w:sz w:val="22"/>
          <w:szCs w:val="22"/>
        </w:rPr>
      </w:pPr>
      <w:r w:rsidRPr="0053193B">
        <w:rPr>
          <w:rFonts w:ascii="Arial" w:hAnsi="Arial" w:cs="Arial"/>
          <w:color w:val="000000" w:themeColor="text1"/>
          <w:sz w:val="22"/>
          <w:szCs w:val="22"/>
        </w:rPr>
        <w:t>To assess heterogeneity of the impact of Option B+ on HIV-free survival and MTCT among infants 9-18 months of age by the extent of integration of PMTCT and ART</w:t>
      </w:r>
      <w:r w:rsidR="00A92DB1" w:rsidRPr="0053193B">
        <w:rPr>
          <w:rFonts w:ascii="Arial" w:hAnsi="Arial" w:cs="Arial"/>
          <w:color w:val="000000" w:themeColor="text1"/>
          <w:sz w:val="22"/>
          <w:szCs w:val="22"/>
        </w:rPr>
        <w:t xml:space="preserve"> services at health facilities (</w:t>
      </w:r>
      <w:r w:rsidR="006C2C39">
        <w:rPr>
          <w:rFonts w:ascii="Arial" w:hAnsi="Arial" w:cs="Arial"/>
          <w:color w:val="000000" w:themeColor="text1"/>
          <w:sz w:val="22"/>
          <w:szCs w:val="22"/>
        </w:rPr>
        <w:t>Objective</w:t>
      </w:r>
      <w:r w:rsidR="006C2C39" w:rsidRPr="0053193B">
        <w:rPr>
          <w:rFonts w:ascii="Arial" w:hAnsi="Arial" w:cs="Arial"/>
          <w:color w:val="000000" w:themeColor="text1"/>
          <w:sz w:val="22"/>
          <w:szCs w:val="22"/>
        </w:rPr>
        <w:t xml:space="preserve"> </w:t>
      </w:r>
      <w:r w:rsidR="00A92DB1" w:rsidRPr="0053193B">
        <w:rPr>
          <w:rFonts w:ascii="Arial" w:hAnsi="Arial" w:cs="Arial"/>
          <w:color w:val="000000" w:themeColor="text1"/>
          <w:sz w:val="22"/>
          <w:szCs w:val="22"/>
        </w:rPr>
        <w:t>2) we will first describe the variability in service integration, and characteristics of the facilities and catchment populations. We will capitalize on the variation of the integration score and other facility characteristics across the catchment areas to examine whether they affect the effectiveness of Option B+. We will describe differences in HIV-free survival by these facility-level characteristics. We will employ two identification strategies for these analyses. First, we will model 2017</w:t>
      </w:r>
      <w:r w:rsidR="006C405D">
        <w:rPr>
          <w:rFonts w:ascii="Arial" w:hAnsi="Arial" w:cs="Arial"/>
          <w:color w:val="000000" w:themeColor="text1"/>
          <w:sz w:val="22"/>
          <w:szCs w:val="22"/>
        </w:rPr>
        <w:t>-18</w:t>
      </w:r>
      <w:r w:rsidR="00A92DB1" w:rsidRPr="0053193B">
        <w:rPr>
          <w:rFonts w:ascii="Arial" w:hAnsi="Arial" w:cs="Arial"/>
          <w:color w:val="000000" w:themeColor="text1"/>
          <w:sz w:val="22"/>
          <w:szCs w:val="22"/>
        </w:rPr>
        <w:t xml:space="preserve"> outcomes adjusted for 2012 characteristics in each facility using ordinary least squares regression with HIV-free infant survival (or MTCT) as the aggregate continuous outcome. Similarly, we will model 2017</w:t>
      </w:r>
      <w:r w:rsidR="006C405D">
        <w:rPr>
          <w:rFonts w:ascii="Arial" w:hAnsi="Arial" w:cs="Arial"/>
          <w:color w:val="000000" w:themeColor="text1"/>
          <w:sz w:val="22"/>
          <w:szCs w:val="22"/>
        </w:rPr>
        <w:t>-18</w:t>
      </w:r>
      <w:r w:rsidR="00A92DB1" w:rsidRPr="0053193B">
        <w:rPr>
          <w:rFonts w:ascii="Arial" w:hAnsi="Arial" w:cs="Arial"/>
          <w:color w:val="000000" w:themeColor="text1"/>
          <w:sz w:val="22"/>
          <w:szCs w:val="22"/>
        </w:rPr>
        <w:t xml:space="preserve"> outcomes adjusted for 2014 characteristics. Second, we will apply a “difference-in-difference” approach, in which the outcomes will be defined as a) changes in HIV-free survival (or MTCT) between 2017</w:t>
      </w:r>
      <w:r w:rsidR="006C405D">
        <w:rPr>
          <w:rFonts w:ascii="Arial" w:hAnsi="Arial" w:cs="Arial"/>
          <w:color w:val="000000" w:themeColor="text1"/>
          <w:sz w:val="22"/>
          <w:szCs w:val="22"/>
        </w:rPr>
        <w:t>-18</w:t>
      </w:r>
      <w:r w:rsidR="00A92DB1" w:rsidRPr="0053193B">
        <w:rPr>
          <w:rFonts w:ascii="Arial" w:hAnsi="Arial" w:cs="Arial"/>
          <w:color w:val="000000" w:themeColor="text1"/>
          <w:sz w:val="22"/>
          <w:szCs w:val="22"/>
        </w:rPr>
        <w:t xml:space="preserve"> and 2012 in each catchment area, as well as b) changes in the same outcomes between 2017</w:t>
      </w:r>
      <w:r w:rsidR="006C405D">
        <w:rPr>
          <w:rFonts w:ascii="Arial" w:hAnsi="Arial" w:cs="Arial"/>
          <w:color w:val="000000" w:themeColor="text1"/>
          <w:sz w:val="22"/>
          <w:szCs w:val="22"/>
        </w:rPr>
        <w:t>-18</w:t>
      </w:r>
      <w:r w:rsidR="00A92DB1" w:rsidRPr="0053193B">
        <w:rPr>
          <w:rFonts w:ascii="Arial" w:hAnsi="Arial" w:cs="Arial"/>
          <w:color w:val="000000" w:themeColor="text1"/>
          <w:sz w:val="22"/>
          <w:szCs w:val="22"/>
        </w:rPr>
        <w:t xml:space="preserve"> and 2014.  </w:t>
      </w:r>
    </w:p>
    <w:p w14:paraId="6C152646" w14:textId="3CF2A2F0" w:rsidR="00F95D92" w:rsidRPr="001F752F" w:rsidRDefault="00A92DB1" w:rsidP="00F95D92">
      <w:pPr>
        <w:widowControl w:val="0"/>
        <w:spacing w:after="120" w:line="480" w:lineRule="auto"/>
        <w:ind w:firstLine="720"/>
        <w:rPr>
          <w:rFonts w:ascii="Arial" w:hAnsi="Arial" w:cs="Arial"/>
          <w:color w:val="000000" w:themeColor="text1"/>
          <w:sz w:val="22"/>
          <w:szCs w:val="22"/>
        </w:rPr>
      </w:pPr>
      <w:r w:rsidRPr="0053193B">
        <w:rPr>
          <w:rFonts w:ascii="Arial" w:hAnsi="Arial" w:cs="Arial"/>
          <w:color w:val="000000" w:themeColor="text1"/>
          <w:sz w:val="22"/>
          <w:szCs w:val="22"/>
        </w:rPr>
        <w:t xml:space="preserve">Analysis for the retention of mothers in ART services after </w:t>
      </w:r>
      <w:r w:rsidR="009162C2" w:rsidRPr="00437A44">
        <w:rPr>
          <w:rFonts w:ascii="Arial" w:hAnsi="Arial" w:cs="Arial"/>
          <w:color w:val="000000" w:themeColor="text1"/>
          <w:sz w:val="22"/>
          <w:szCs w:val="22"/>
        </w:rPr>
        <w:t>19-36 months postpartum</w:t>
      </w:r>
      <w:r w:rsidR="009162C2" w:rsidRPr="0053193B">
        <w:rPr>
          <w:rFonts w:ascii="Arial" w:hAnsi="Arial" w:cs="Arial"/>
          <w:color w:val="000000" w:themeColor="text1"/>
          <w:sz w:val="22"/>
          <w:szCs w:val="22"/>
        </w:rPr>
        <w:t xml:space="preserve"> </w:t>
      </w:r>
      <w:r w:rsidRPr="0053193B">
        <w:rPr>
          <w:rFonts w:ascii="Arial" w:hAnsi="Arial" w:cs="Arial"/>
          <w:color w:val="000000" w:themeColor="text1"/>
          <w:sz w:val="22"/>
          <w:szCs w:val="22"/>
        </w:rPr>
        <w:t>(</w:t>
      </w:r>
      <w:r w:rsidR="00CA124E">
        <w:rPr>
          <w:rFonts w:ascii="Arial" w:hAnsi="Arial" w:cs="Arial"/>
          <w:color w:val="000000" w:themeColor="text1"/>
          <w:sz w:val="22"/>
          <w:szCs w:val="22"/>
        </w:rPr>
        <w:t>Objective</w:t>
      </w:r>
      <w:r w:rsidR="00CA124E" w:rsidRPr="0053193B">
        <w:rPr>
          <w:rFonts w:ascii="Arial" w:hAnsi="Arial" w:cs="Arial"/>
          <w:color w:val="000000" w:themeColor="text1"/>
          <w:sz w:val="22"/>
          <w:szCs w:val="22"/>
        </w:rPr>
        <w:t xml:space="preserve"> </w:t>
      </w:r>
      <w:r w:rsidRPr="0053193B">
        <w:rPr>
          <w:rFonts w:ascii="Arial" w:hAnsi="Arial" w:cs="Arial"/>
          <w:color w:val="000000" w:themeColor="text1"/>
          <w:sz w:val="22"/>
          <w:szCs w:val="22"/>
        </w:rPr>
        <w:t>3) will be primarily descriptive</w:t>
      </w:r>
      <w:r w:rsidR="001932C3">
        <w:rPr>
          <w:rFonts w:ascii="Arial" w:hAnsi="Arial" w:cs="Arial"/>
          <w:color w:val="000000" w:themeColor="text1"/>
          <w:sz w:val="22"/>
          <w:szCs w:val="22"/>
        </w:rPr>
        <w:t xml:space="preserve"> due to small sa</w:t>
      </w:r>
      <w:r w:rsidR="00C37677">
        <w:rPr>
          <w:rFonts w:ascii="Arial" w:hAnsi="Arial" w:cs="Arial"/>
          <w:color w:val="000000" w:themeColor="text1"/>
          <w:sz w:val="22"/>
          <w:szCs w:val="22"/>
        </w:rPr>
        <w:t>m</w:t>
      </w:r>
      <w:r w:rsidR="001932C3">
        <w:rPr>
          <w:rFonts w:ascii="Arial" w:hAnsi="Arial" w:cs="Arial"/>
          <w:color w:val="000000" w:themeColor="text1"/>
          <w:sz w:val="22"/>
          <w:szCs w:val="22"/>
        </w:rPr>
        <w:t xml:space="preserve">ple size (e.g. </w:t>
      </w:r>
      <w:r w:rsidR="00C37677" w:rsidRPr="006445FA">
        <w:rPr>
          <w:rFonts w:ascii="Arial" w:hAnsi="Arial" w:cs="Arial"/>
          <w:sz w:val="22"/>
          <w:szCs w:val="22"/>
        </w:rPr>
        <w:t xml:space="preserve">10% of </w:t>
      </w:r>
      <w:r w:rsidR="00C37677">
        <w:rPr>
          <w:rFonts w:ascii="Arial" w:hAnsi="Arial" w:cs="Arial"/>
          <w:sz w:val="22"/>
          <w:szCs w:val="22"/>
        </w:rPr>
        <w:t xml:space="preserve">eligible </w:t>
      </w:r>
      <w:r w:rsidR="00C37677" w:rsidRPr="006445FA">
        <w:rPr>
          <w:rFonts w:ascii="Arial" w:hAnsi="Arial" w:cs="Arial"/>
          <w:sz w:val="22"/>
          <w:szCs w:val="22"/>
        </w:rPr>
        <w:t>mothers 19-36 months postpartum</w:t>
      </w:r>
      <w:r w:rsidR="001932C3">
        <w:rPr>
          <w:rFonts w:ascii="Arial" w:hAnsi="Arial" w:cs="Arial"/>
          <w:color w:val="000000" w:themeColor="text1"/>
          <w:sz w:val="22"/>
          <w:szCs w:val="22"/>
        </w:rPr>
        <w:t>)</w:t>
      </w:r>
      <w:r w:rsidRPr="0053193B">
        <w:rPr>
          <w:rFonts w:ascii="Arial" w:hAnsi="Arial" w:cs="Arial"/>
          <w:color w:val="000000" w:themeColor="text1"/>
          <w:sz w:val="22"/>
          <w:szCs w:val="22"/>
        </w:rPr>
        <w:t xml:space="preserve">. We will explore possible variations in the proportion of mothers who continued ART after </w:t>
      </w:r>
      <w:r w:rsidRPr="00F95D92">
        <w:rPr>
          <w:rFonts w:ascii="Arial" w:hAnsi="Arial" w:cs="Arial"/>
          <w:color w:val="000000" w:themeColor="text1"/>
          <w:sz w:val="22"/>
          <w:szCs w:val="22"/>
        </w:rPr>
        <w:t>weaning by whether the HIV-infected mother was or not on ART prior to PMTCT, to assess whether asymptomatic mothers were retained in care.</w:t>
      </w:r>
      <w:r w:rsidR="00F95D92" w:rsidRPr="000D75C9">
        <w:rPr>
          <w:rFonts w:ascii="Arial" w:hAnsi="Arial" w:cs="Arial"/>
          <w:color w:val="000000" w:themeColor="text1"/>
          <w:sz w:val="22"/>
          <w:szCs w:val="22"/>
        </w:rPr>
        <w:t xml:space="preserve"> We will also examine </w:t>
      </w:r>
      <w:r w:rsidR="00F95D92" w:rsidRPr="00F95D92">
        <w:rPr>
          <w:rFonts w:ascii="Arial" w:hAnsi="Arial" w:cs="Arial"/>
          <w:sz w:val="22"/>
          <w:szCs w:val="22"/>
        </w:rPr>
        <w:t xml:space="preserve">the average time between weaning and discontinuation of ART among those mothers who did </w:t>
      </w:r>
      <w:r w:rsidR="00F95D92" w:rsidRPr="00F95D92">
        <w:rPr>
          <w:rFonts w:ascii="Arial" w:hAnsi="Arial" w:cs="Arial"/>
          <w:sz w:val="22"/>
          <w:szCs w:val="22"/>
        </w:rPr>
        <w:lastRenderedPageBreak/>
        <w:t>not continue ART.</w:t>
      </w:r>
    </w:p>
    <w:p w14:paraId="61FE5925" w14:textId="10DAF748" w:rsidR="001F752F" w:rsidRPr="001F752F" w:rsidRDefault="001F752F" w:rsidP="001F752F">
      <w:pPr>
        <w:widowControl w:val="0"/>
        <w:spacing w:after="120" w:line="480" w:lineRule="auto"/>
        <w:ind w:firstLine="720"/>
        <w:rPr>
          <w:rFonts w:ascii="Arial" w:hAnsi="Arial" w:cs="Arial"/>
          <w:color w:val="000000" w:themeColor="text1"/>
          <w:sz w:val="22"/>
          <w:szCs w:val="22"/>
        </w:rPr>
      </w:pPr>
      <w:r w:rsidRPr="001F752F">
        <w:rPr>
          <w:rFonts w:ascii="Arial" w:hAnsi="Arial" w:cs="Arial"/>
          <w:color w:val="000000" w:themeColor="text1"/>
          <w:sz w:val="22"/>
          <w:szCs w:val="22"/>
        </w:rPr>
        <w:t>To determine the cost-effectiveness of the PMTCT program implementing Option B+ guidelines (Objective 4), we will estimate an incremental cost-effectiveness ratio (ICER). The ICER will be a ratio of the incremental cost of Option B+ over the incremental impact of a) the standard of care before Option A, and b) Option A. The costs will be expressed in monetary terms, and the benefits will be expressed in terms of HIV-free infant survival and MTCT rate. Detailed retrospective input and output data, as well as prices information will be collected from facilities We will estimate the facility-level annual economic costs of producing each modality of PMTCT services—prior A, A, B+—by adding the annual cost, i.e. monthly quantities multiplied by their prices, of three essential input categories used under each modality: personnel, ARV drugs and HIV tests kits.  We will also estimate the average costs per woman enrolled in the PMTCT program, per facility, under each option. In 201</w:t>
      </w:r>
      <w:r w:rsidR="009162C2">
        <w:rPr>
          <w:rFonts w:ascii="Arial" w:hAnsi="Arial" w:cs="Arial"/>
          <w:color w:val="000000" w:themeColor="text1"/>
          <w:sz w:val="22"/>
          <w:szCs w:val="22"/>
        </w:rPr>
        <w:t>2 and 2014</w:t>
      </w:r>
      <w:r w:rsidRPr="001F752F">
        <w:rPr>
          <w:rFonts w:ascii="Arial" w:hAnsi="Arial" w:cs="Arial"/>
          <w:color w:val="000000" w:themeColor="text1"/>
          <w:sz w:val="22"/>
          <w:szCs w:val="22"/>
        </w:rPr>
        <w:t xml:space="preserve"> we collected data for standard of care pre-</w:t>
      </w:r>
      <w:r w:rsidRPr="009162C2">
        <w:rPr>
          <w:rFonts w:ascii="Arial" w:hAnsi="Arial" w:cs="Arial"/>
          <w:color w:val="000000" w:themeColor="text1"/>
          <w:sz w:val="22"/>
          <w:szCs w:val="22"/>
        </w:rPr>
        <w:t xml:space="preserve">Option A </w:t>
      </w:r>
      <w:r w:rsidR="009162C2" w:rsidRPr="009162C2">
        <w:rPr>
          <w:rStyle w:val="CommentReference"/>
          <w:rFonts w:asciiTheme="minorHAnsi" w:hAnsiTheme="minorHAnsi" w:cstheme="minorBidi"/>
          <w:sz w:val="22"/>
          <w:szCs w:val="22"/>
        </w:rPr>
        <w:t xml:space="preserve">and </w:t>
      </w:r>
      <w:r w:rsidRPr="009162C2">
        <w:rPr>
          <w:rFonts w:ascii="Arial" w:hAnsi="Arial" w:cs="Arial"/>
          <w:color w:val="000000" w:themeColor="text1"/>
          <w:sz w:val="22"/>
          <w:szCs w:val="22"/>
        </w:rPr>
        <w:t>Option</w:t>
      </w:r>
      <w:r w:rsidRPr="001F752F">
        <w:rPr>
          <w:rFonts w:ascii="Arial" w:hAnsi="Arial" w:cs="Arial"/>
          <w:color w:val="000000" w:themeColor="text1"/>
          <w:sz w:val="22"/>
          <w:szCs w:val="22"/>
        </w:rPr>
        <w:t xml:space="preserve"> A, and in 2017-18 we will collect data for Option B+, for one year of implementation of each alternative retrospectively. Input data will include staff time devoted to the PMTCT programs, consumables such as HIV test kits and ART drugs</w:t>
      </w:r>
      <w:r>
        <w:rPr>
          <w:rFonts w:ascii="Arial" w:hAnsi="Arial" w:cs="Arial"/>
          <w:color w:val="000000" w:themeColor="text1"/>
          <w:sz w:val="22"/>
          <w:szCs w:val="22"/>
        </w:rPr>
        <w:t xml:space="preserve">. </w:t>
      </w:r>
      <w:r w:rsidRPr="001F752F">
        <w:rPr>
          <w:rFonts w:ascii="Arial" w:hAnsi="Arial" w:cs="Arial"/>
          <w:color w:val="000000" w:themeColor="text1"/>
          <w:sz w:val="22"/>
          <w:szCs w:val="22"/>
        </w:rPr>
        <w:t xml:space="preserve">Unit prices and salaries for all these inputs will also be collected. Total costs for the different PMTCT models will then be estimated. For the same periods for which input data is collected, we will also gather data on the number women on each PMTCT alternative program, and will estimate the average cost per woman enrolled in PMTCT, per facility. </w:t>
      </w:r>
    </w:p>
    <w:p w14:paraId="4F198515" w14:textId="36DB91C6" w:rsidR="00637C01" w:rsidRPr="0053193B" w:rsidRDefault="00637C01" w:rsidP="00DE0651">
      <w:pPr>
        <w:spacing w:line="480" w:lineRule="auto"/>
        <w:outlineLvl w:val="0"/>
        <w:rPr>
          <w:rFonts w:ascii="Arial" w:hAnsi="Arial" w:cs="Arial"/>
          <w:b/>
          <w:i/>
          <w:color w:val="000000" w:themeColor="text1"/>
          <w:sz w:val="22"/>
          <w:szCs w:val="22"/>
        </w:rPr>
      </w:pPr>
      <w:r w:rsidRPr="0053193B">
        <w:rPr>
          <w:rFonts w:ascii="Arial" w:hAnsi="Arial" w:cs="Arial"/>
          <w:b/>
          <w:i/>
          <w:color w:val="000000" w:themeColor="text1"/>
          <w:sz w:val="22"/>
          <w:szCs w:val="22"/>
        </w:rPr>
        <w:t>Statistical Power</w:t>
      </w:r>
      <w:r w:rsidR="00A408C0" w:rsidRPr="0053193B">
        <w:rPr>
          <w:rFonts w:ascii="Arial" w:hAnsi="Arial" w:cs="Arial"/>
          <w:b/>
          <w:i/>
          <w:color w:val="000000" w:themeColor="text1"/>
        </w:rPr>
        <w:t>:</w:t>
      </w:r>
    </w:p>
    <w:p w14:paraId="4BE9D14C" w14:textId="62CF7B0D" w:rsidR="00A92DB1" w:rsidRPr="0053193B" w:rsidRDefault="00A92DB1" w:rsidP="00C907DA">
      <w:pPr>
        <w:widowControl w:val="0"/>
        <w:spacing w:after="120" w:line="480" w:lineRule="auto"/>
        <w:ind w:firstLine="720"/>
        <w:rPr>
          <w:rFonts w:ascii="Arial" w:hAnsi="Arial" w:cs="Arial"/>
          <w:color w:val="000000" w:themeColor="text1"/>
          <w:sz w:val="22"/>
          <w:szCs w:val="22"/>
        </w:rPr>
      </w:pPr>
      <w:r w:rsidRPr="0053193B">
        <w:rPr>
          <w:rFonts w:ascii="Arial" w:hAnsi="Arial" w:cs="Arial"/>
          <w:color w:val="000000" w:themeColor="text1"/>
          <w:sz w:val="22"/>
          <w:szCs w:val="22"/>
        </w:rPr>
        <w:t xml:space="preserve">We </w:t>
      </w:r>
      <w:r w:rsidR="008F7247">
        <w:rPr>
          <w:rFonts w:ascii="Arial" w:hAnsi="Arial" w:cs="Arial"/>
          <w:color w:val="000000" w:themeColor="text1"/>
          <w:sz w:val="22"/>
          <w:szCs w:val="22"/>
        </w:rPr>
        <w:t>hypothesized</w:t>
      </w:r>
      <w:r w:rsidR="008F7247" w:rsidRPr="0053193B">
        <w:rPr>
          <w:rFonts w:ascii="Arial" w:hAnsi="Arial" w:cs="Arial"/>
          <w:color w:val="000000" w:themeColor="text1"/>
          <w:sz w:val="22"/>
          <w:szCs w:val="22"/>
        </w:rPr>
        <w:t xml:space="preserve"> </w:t>
      </w:r>
      <w:r w:rsidRPr="0053193B">
        <w:rPr>
          <w:rFonts w:ascii="Arial" w:hAnsi="Arial" w:cs="Arial"/>
          <w:color w:val="000000" w:themeColor="text1"/>
          <w:sz w:val="22"/>
          <w:szCs w:val="22"/>
        </w:rPr>
        <w:t>that differences in HIV-free infant survival and MTCT between Option B+ (2017 estimates) and the pre-Option A standard of care (2012 estimates) will be greater than the differences between Option B+ (2017</w:t>
      </w:r>
      <w:r w:rsidR="0057265B">
        <w:rPr>
          <w:rFonts w:ascii="Arial" w:hAnsi="Arial" w:cs="Arial"/>
          <w:color w:val="000000" w:themeColor="text1"/>
          <w:sz w:val="22"/>
          <w:szCs w:val="22"/>
        </w:rPr>
        <w:t>-18</w:t>
      </w:r>
      <w:r w:rsidRPr="0053193B">
        <w:rPr>
          <w:rFonts w:ascii="Arial" w:hAnsi="Arial" w:cs="Arial"/>
          <w:color w:val="000000" w:themeColor="text1"/>
          <w:sz w:val="22"/>
          <w:szCs w:val="22"/>
        </w:rPr>
        <w:t xml:space="preserve"> estimates) and Option A (2014 estimates). Therefore, sample size calculations for the community surveys were conducted targeting the comparison </w:t>
      </w:r>
      <w:r w:rsidR="00432FFB" w:rsidRPr="0053193B">
        <w:rPr>
          <w:rFonts w:ascii="Arial" w:hAnsi="Arial" w:cs="Arial"/>
          <w:color w:val="000000" w:themeColor="text1"/>
          <w:sz w:val="22"/>
          <w:szCs w:val="22"/>
        </w:rPr>
        <w:t>between 2014 and 2017</w:t>
      </w:r>
      <w:r w:rsidR="0057265B">
        <w:rPr>
          <w:rFonts w:ascii="Arial" w:hAnsi="Arial" w:cs="Arial"/>
          <w:color w:val="000000" w:themeColor="text1"/>
          <w:sz w:val="22"/>
          <w:szCs w:val="22"/>
        </w:rPr>
        <w:t>-18</w:t>
      </w:r>
      <w:r w:rsidR="00432FFB" w:rsidRPr="0053193B">
        <w:rPr>
          <w:rFonts w:ascii="Arial" w:hAnsi="Arial" w:cs="Arial"/>
          <w:color w:val="000000" w:themeColor="text1"/>
          <w:sz w:val="22"/>
          <w:szCs w:val="22"/>
        </w:rPr>
        <w:t xml:space="preserve"> estimates</w:t>
      </w:r>
      <w:r w:rsidRPr="0053193B">
        <w:rPr>
          <w:rFonts w:ascii="Arial" w:hAnsi="Arial" w:cs="Arial"/>
          <w:color w:val="000000" w:themeColor="text1"/>
          <w:sz w:val="22"/>
          <w:szCs w:val="22"/>
        </w:rPr>
        <w:t xml:space="preserve">, as described below. </w:t>
      </w:r>
    </w:p>
    <w:p w14:paraId="20F2234A" w14:textId="06FA6BF7" w:rsidR="00C907DA" w:rsidRPr="00A107D6" w:rsidRDefault="00A92DB1" w:rsidP="00A107D6">
      <w:pPr>
        <w:widowControl w:val="0"/>
        <w:spacing w:after="120" w:line="480" w:lineRule="auto"/>
        <w:ind w:firstLine="720"/>
        <w:rPr>
          <w:rFonts w:ascii="Arial" w:hAnsi="Arial" w:cs="Arial"/>
          <w:color w:val="000000" w:themeColor="text1"/>
          <w:sz w:val="22"/>
          <w:szCs w:val="22"/>
        </w:rPr>
      </w:pPr>
      <w:r w:rsidRPr="0053193B">
        <w:rPr>
          <w:rFonts w:ascii="Arial" w:hAnsi="Arial" w:cs="Arial"/>
          <w:color w:val="000000" w:themeColor="text1"/>
          <w:sz w:val="22"/>
          <w:szCs w:val="22"/>
        </w:rPr>
        <w:lastRenderedPageBreak/>
        <w:t>Sample size calculations were based on the formula for unadjusted comparison of proportions within matched pairs (where a “pair” is two measurements of the outcome within the same catchment area e.g. MTCT in a given facility in 2014 and in 2017</w:t>
      </w:r>
      <w:r w:rsidR="0057265B">
        <w:rPr>
          <w:rFonts w:ascii="Arial" w:hAnsi="Arial" w:cs="Arial"/>
          <w:color w:val="000000" w:themeColor="text1"/>
          <w:sz w:val="22"/>
          <w:szCs w:val="22"/>
        </w:rPr>
        <w:t>-18</w:t>
      </w:r>
      <w:r w:rsidRPr="0053193B">
        <w:rPr>
          <w:rFonts w:ascii="Arial" w:hAnsi="Arial" w:cs="Arial"/>
          <w:color w:val="000000" w:themeColor="text1"/>
          <w:sz w:val="22"/>
          <w:szCs w:val="22"/>
        </w:rPr>
        <w:t>).</w:t>
      </w:r>
      <w:r w:rsidR="0027538F">
        <w:rPr>
          <w:rFonts w:ascii="Arial" w:hAnsi="Arial" w:cs="Arial"/>
          <w:color w:val="000000" w:themeColor="text1"/>
          <w:sz w:val="22"/>
          <w:szCs w:val="22"/>
        </w:rPr>
        <w:t xml:space="preserve"> [21</w:t>
      </w:r>
      <w:r w:rsidR="00ED4AF8">
        <w:rPr>
          <w:rFonts w:ascii="Arial" w:hAnsi="Arial" w:cs="Arial"/>
          <w:color w:val="000000" w:themeColor="text1"/>
          <w:sz w:val="22"/>
          <w:szCs w:val="22"/>
        </w:rPr>
        <w:t>]</w:t>
      </w:r>
      <w:r w:rsidRPr="0053193B">
        <w:rPr>
          <w:rFonts w:ascii="Arial" w:hAnsi="Arial" w:cs="Arial"/>
          <w:color w:val="000000" w:themeColor="text1"/>
          <w:sz w:val="22"/>
          <w:szCs w:val="22"/>
        </w:rPr>
        <w:t xml:space="preserve"> </w:t>
      </w:r>
      <w:r w:rsidR="00732A05">
        <w:rPr>
          <w:rFonts w:ascii="Arial" w:hAnsi="Arial" w:cs="Arial"/>
          <w:color w:val="000000" w:themeColor="text1"/>
          <w:sz w:val="22"/>
          <w:szCs w:val="22"/>
        </w:rPr>
        <w:t>F</w:t>
      </w:r>
      <w:r w:rsidRPr="0053193B">
        <w:rPr>
          <w:rFonts w:ascii="Arial" w:hAnsi="Arial" w:cs="Arial"/>
          <w:color w:val="000000" w:themeColor="text1"/>
          <w:sz w:val="22"/>
          <w:szCs w:val="22"/>
        </w:rPr>
        <w:t xml:space="preserve">indings from the 2012 survey estimate an average </w:t>
      </w:r>
      <w:r w:rsidR="00577153">
        <w:rPr>
          <w:rFonts w:ascii="Arial" w:hAnsi="Arial" w:cs="Arial"/>
          <w:color w:val="000000" w:themeColor="text1"/>
          <w:sz w:val="22"/>
          <w:szCs w:val="22"/>
        </w:rPr>
        <w:t>ANC</w:t>
      </w:r>
      <w:r w:rsidR="00577153" w:rsidRPr="0053193B">
        <w:rPr>
          <w:rFonts w:ascii="Arial" w:hAnsi="Arial" w:cs="Arial"/>
          <w:color w:val="000000" w:themeColor="text1"/>
          <w:sz w:val="22"/>
          <w:szCs w:val="22"/>
        </w:rPr>
        <w:t xml:space="preserve"> </w:t>
      </w:r>
      <w:r w:rsidRPr="0053193B">
        <w:rPr>
          <w:rFonts w:ascii="Arial" w:hAnsi="Arial" w:cs="Arial"/>
          <w:color w:val="000000" w:themeColor="text1"/>
          <w:sz w:val="22"/>
          <w:szCs w:val="22"/>
        </w:rPr>
        <w:t xml:space="preserve">prevalence of 12.5% among mothers in our catchment areas, with 9% of HIV exposed 9-18 </w:t>
      </w:r>
      <w:r w:rsidRPr="00A107D6">
        <w:rPr>
          <w:rFonts w:ascii="Arial" w:hAnsi="Arial" w:cs="Arial"/>
          <w:color w:val="000000" w:themeColor="text1"/>
          <w:sz w:val="22"/>
          <w:szCs w:val="22"/>
        </w:rPr>
        <w:t xml:space="preserve">month old infants being infected and 10% of HIV-exposed infants being deceased or infected </w:t>
      </w:r>
      <w:r w:rsidRPr="00F81EC6">
        <w:rPr>
          <w:rFonts w:ascii="Arial" w:hAnsi="Arial" w:cs="Arial"/>
          <w:color w:val="000000" w:themeColor="text1"/>
          <w:sz w:val="22"/>
          <w:szCs w:val="22"/>
        </w:rPr>
        <w:t>with HIV.</w:t>
      </w:r>
      <w:r w:rsidR="00732A05" w:rsidRPr="00F81EC6">
        <w:rPr>
          <w:rFonts w:ascii="Arial" w:hAnsi="Arial" w:cs="Arial"/>
          <w:color w:val="000000" w:themeColor="text1"/>
          <w:sz w:val="22"/>
          <w:szCs w:val="22"/>
        </w:rPr>
        <w:t xml:space="preserve"> [</w:t>
      </w:r>
      <w:r w:rsidR="001B3F1E">
        <w:rPr>
          <w:rFonts w:ascii="Arial" w:hAnsi="Arial" w:cs="Arial"/>
          <w:color w:val="000000" w:themeColor="text1"/>
          <w:sz w:val="22"/>
          <w:szCs w:val="22"/>
        </w:rPr>
        <w:t>1</w:t>
      </w:r>
      <w:r w:rsidR="00A85F0F">
        <w:rPr>
          <w:rFonts w:ascii="Arial" w:hAnsi="Arial" w:cs="Arial"/>
          <w:color w:val="000000" w:themeColor="text1"/>
          <w:sz w:val="22"/>
          <w:szCs w:val="22"/>
        </w:rPr>
        <w:t>1</w:t>
      </w:r>
      <w:r w:rsidR="00732A05" w:rsidRPr="00F81EC6">
        <w:rPr>
          <w:rFonts w:ascii="Arial" w:hAnsi="Arial" w:cs="Arial"/>
          <w:color w:val="000000" w:themeColor="text1"/>
          <w:sz w:val="22"/>
          <w:szCs w:val="22"/>
        </w:rPr>
        <w:t>]</w:t>
      </w:r>
      <w:r w:rsidRPr="00F81EC6">
        <w:rPr>
          <w:rFonts w:ascii="Arial" w:hAnsi="Arial" w:cs="Arial"/>
          <w:color w:val="000000" w:themeColor="text1"/>
          <w:sz w:val="22"/>
          <w:szCs w:val="22"/>
        </w:rPr>
        <w:t xml:space="preserve"> </w:t>
      </w:r>
      <w:r w:rsidR="00ED375D" w:rsidRPr="00F81EC6">
        <w:rPr>
          <w:rFonts w:ascii="Arial" w:hAnsi="Arial" w:cs="Arial"/>
          <w:color w:val="000000" w:themeColor="text1"/>
          <w:sz w:val="22"/>
          <w:szCs w:val="22"/>
        </w:rPr>
        <w:t xml:space="preserve">In </w:t>
      </w:r>
      <w:r w:rsidRPr="00F81EC6">
        <w:rPr>
          <w:rFonts w:ascii="Arial" w:hAnsi="Arial" w:cs="Arial"/>
          <w:color w:val="000000" w:themeColor="text1"/>
          <w:sz w:val="22"/>
          <w:szCs w:val="22"/>
        </w:rPr>
        <w:t xml:space="preserve">2014 </w:t>
      </w:r>
      <w:r w:rsidR="00ED4AF8">
        <w:rPr>
          <w:rFonts w:ascii="Arial" w:hAnsi="Arial" w:cs="Arial"/>
          <w:color w:val="000000" w:themeColor="text1"/>
          <w:sz w:val="22"/>
          <w:szCs w:val="22"/>
        </w:rPr>
        <w:t>ANC</w:t>
      </w:r>
      <w:r w:rsidR="00ED375D" w:rsidRPr="00F81EC6">
        <w:rPr>
          <w:rFonts w:ascii="Arial" w:hAnsi="Arial" w:cs="Arial"/>
          <w:color w:val="000000" w:themeColor="text1"/>
          <w:sz w:val="22"/>
          <w:szCs w:val="22"/>
        </w:rPr>
        <w:t xml:space="preserve"> prevalence was </w:t>
      </w:r>
      <w:r w:rsidR="002E0A37">
        <w:rPr>
          <w:rFonts w:ascii="Arial" w:hAnsi="Arial" w:cs="Arial"/>
          <w:color w:val="000000" w:themeColor="text1"/>
          <w:sz w:val="22"/>
          <w:szCs w:val="22"/>
        </w:rPr>
        <w:t>13.6%</w:t>
      </w:r>
      <w:r w:rsidR="001E0BE9" w:rsidRPr="004645DC">
        <w:rPr>
          <w:rFonts w:ascii="Arial" w:hAnsi="Arial" w:cs="Arial"/>
          <w:color w:val="000000" w:themeColor="text1"/>
          <w:sz w:val="22"/>
          <w:szCs w:val="22"/>
        </w:rPr>
        <w:t xml:space="preserve"> among mothers in our catchment areas</w:t>
      </w:r>
      <w:r w:rsidR="00ED375D" w:rsidRPr="004645DC">
        <w:rPr>
          <w:rFonts w:ascii="Arial" w:hAnsi="Arial" w:cs="Arial"/>
          <w:color w:val="000000" w:themeColor="text1"/>
          <w:sz w:val="22"/>
          <w:szCs w:val="22"/>
        </w:rPr>
        <w:t xml:space="preserve"> and the proportion of HIV-exposed infants who were deceased or HIV-infected had dropped to</w:t>
      </w:r>
      <w:r w:rsidR="00A107D6" w:rsidRPr="004645DC">
        <w:rPr>
          <w:rFonts w:ascii="Arial" w:hAnsi="Arial" w:cs="Arial"/>
          <w:color w:val="000000" w:themeColor="text1"/>
          <w:sz w:val="22"/>
          <w:szCs w:val="22"/>
        </w:rPr>
        <w:t xml:space="preserve"> </w:t>
      </w:r>
      <w:r w:rsidR="00A107D6" w:rsidRPr="00F81EC6">
        <w:rPr>
          <w:rFonts w:ascii="Arial" w:hAnsi="Arial" w:cs="Arial"/>
          <w:color w:val="000000" w:themeColor="text1"/>
          <w:sz w:val="22"/>
          <w:szCs w:val="22"/>
        </w:rPr>
        <w:t>4.8%</w:t>
      </w:r>
      <w:r w:rsidRPr="00F81EC6">
        <w:rPr>
          <w:rFonts w:ascii="Arial" w:hAnsi="Arial" w:cs="Arial"/>
          <w:color w:val="000000" w:themeColor="text1"/>
          <w:sz w:val="22"/>
          <w:szCs w:val="22"/>
        </w:rPr>
        <w:t>.</w:t>
      </w:r>
      <w:r w:rsidR="00A107D6" w:rsidRPr="00F81EC6">
        <w:rPr>
          <w:rFonts w:ascii="Arial" w:hAnsi="Arial" w:cs="Arial"/>
          <w:color w:val="000000" w:themeColor="text1"/>
          <w:sz w:val="22"/>
          <w:szCs w:val="22"/>
        </w:rPr>
        <w:t xml:space="preserve"> </w:t>
      </w:r>
      <w:r w:rsidR="00F81EC6">
        <w:rPr>
          <w:rFonts w:ascii="Arial" w:hAnsi="Arial" w:cs="Arial"/>
          <w:color w:val="000000" w:themeColor="text1"/>
          <w:sz w:val="22"/>
          <w:szCs w:val="22"/>
        </w:rPr>
        <w:t>[</w:t>
      </w:r>
      <w:r w:rsidR="0027538F">
        <w:rPr>
          <w:rFonts w:ascii="Arial" w:hAnsi="Arial" w:cs="Arial"/>
          <w:color w:val="000000" w:themeColor="text1"/>
          <w:sz w:val="22"/>
          <w:szCs w:val="22"/>
        </w:rPr>
        <w:t>22</w:t>
      </w:r>
      <w:r w:rsidR="00F81EC6">
        <w:rPr>
          <w:rFonts w:ascii="Arial" w:hAnsi="Arial" w:cs="Arial"/>
          <w:color w:val="000000" w:themeColor="text1"/>
          <w:sz w:val="22"/>
          <w:szCs w:val="22"/>
        </w:rPr>
        <w:t>]</w:t>
      </w:r>
      <w:r w:rsidR="004645DC">
        <w:rPr>
          <w:rFonts w:ascii="Arial" w:hAnsi="Arial" w:cs="Arial"/>
          <w:color w:val="000000" w:themeColor="text1"/>
          <w:sz w:val="22"/>
          <w:szCs w:val="22"/>
        </w:rPr>
        <w:t xml:space="preserve"> </w:t>
      </w:r>
      <w:r w:rsidRPr="00F81EC6">
        <w:rPr>
          <w:rFonts w:ascii="Arial" w:hAnsi="Arial" w:cs="Arial"/>
          <w:color w:val="000000" w:themeColor="text1"/>
          <w:sz w:val="22"/>
          <w:szCs w:val="22"/>
        </w:rPr>
        <w:t>In</w:t>
      </w:r>
      <w:r w:rsidRPr="0053193B">
        <w:rPr>
          <w:rFonts w:ascii="Arial" w:hAnsi="Arial" w:cs="Arial"/>
          <w:color w:val="000000" w:themeColor="text1"/>
          <w:sz w:val="22"/>
          <w:szCs w:val="22"/>
        </w:rPr>
        <w:t xml:space="preserve"> Zimbabwe the national targets for Option B+ are 95% HIV-free infant survival and less than 5% MTCT. Consequently, we calculated the sample size needed to detect a reduction from 2014 outcome proportions to </w:t>
      </w:r>
      <w:r w:rsidR="002D3AF5">
        <w:rPr>
          <w:rFonts w:ascii="Arial" w:hAnsi="Arial" w:cs="Arial"/>
          <w:color w:val="000000" w:themeColor="text1"/>
          <w:sz w:val="22"/>
          <w:szCs w:val="22"/>
        </w:rPr>
        <w:t>3.4</w:t>
      </w:r>
      <w:r w:rsidRPr="0053193B">
        <w:rPr>
          <w:rFonts w:ascii="Arial" w:hAnsi="Arial" w:cs="Arial"/>
          <w:color w:val="000000" w:themeColor="text1"/>
          <w:sz w:val="22"/>
          <w:szCs w:val="22"/>
        </w:rPr>
        <w:t>% HIV infection or death in 2017</w:t>
      </w:r>
      <w:r w:rsidR="0057265B">
        <w:rPr>
          <w:rFonts w:ascii="Arial" w:hAnsi="Arial" w:cs="Arial"/>
          <w:color w:val="000000" w:themeColor="text1"/>
          <w:sz w:val="22"/>
          <w:szCs w:val="22"/>
        </w:rPr>
        <w:t>-18</w:t>
      </w:r>
      <w:r w:rsidRPr="0053193B">
        <w:rPr>
          <w:rFonts w:ascii="Arial" w:hAnsi="Arial" w:cs="Arial"/>
          <w:color w:val="000000" w:themeColor="text1"/>
          <w:sz w:val="22"/>
          <w:szCs w:val="22"/>
        </w:rPr>
        <w:t xml:space="preserve">. </w:t>
      </w:r>
    </w:p>
    <w:p w14:paraId="087E61F9" w14:textId="3A94BA42" w:rsidR="00A92DB1" w:rsidRPr="0053193B" w:rsidRDefault="00A92DB1" w:rsidP="00C907DA">
      <w:pPr>
        <w:widowControl w:val="0"/>
        <w:spacing w:after="120" w:line="480" w:lineRule="auto"/>
        <w:ind w:firstLine="720"/>
        <w:rPr>
          <w:rFonts w:ascii="Arial" w:hAnsi="Arial" w:cs="Arial"/>
          <w:color w:val="000000" w:themeColor="text1"/>
          <w:sz w:val="22"/>
          <w:szCs w:val="22"/>
        </w:rPr>
      </w:pPr>
      <w:r w:rsidRPr="0053193B">
        <w:rPr>
          <w:rFonts w:ascii="Arial" w:hAnsi="Arial" w:cs="Arial"/>
          <w:color w:val="000000" w:themeColor="text1"/>
          <w:sz w:val="22"/>
          <w:szCs w:val="22"/>
        </w:rPr>
        <w:t>Based on our 2012</w:t>
      </w:r>
      <w:r w:rsidR="005D4CD5" w:rsidRPr="0053193B">
        <w:rPr>
          <w:rFonts w:ascii="Arial" w:hAnsi="Arial" w:cs="Arial"/>
          <w:color w:val="000000" w:themeColor="text1"/>
          <w:sz w:val="22"/>
          <w:szCs w:val="22"/>
        </w:rPr>
        <w:t xml:space="preserve"> and 2014</w:t>
      </w:r>
      <w:r w:rsidRPr="0053193B">
        <w:rPr>
          <w:rFonts w:ascii="Arial" w:hAnsi="Arial" w:cs="Arial"/>
          <w:color w:val="000000" w:themeColor="text1"/>
          <w:sz w:val="22"/>
          <w:szCs w:val="22"/>
        </w:rPr>
        <w:t xml:space="preserve"> survey experience, we presume</w:t>
      </w:r>
      <w:r w:rsidR="00E2074D">
        <w:rPr>
          <w:rFonts w:ascii="Arial" w:hAnsi="Arial" w:cs="Arial"/>
          <w:color w:val="000000" w:themeColor="text1"/>
          <w:sz w:val="22"/>
          <w:szCs w:val="22"/>
        </w:rPr>
        <w:t xml:space="preserve"> the 2017-18 survey will have</w:t>
      </w:r>
      <w:r w:rsidRPr="0053193B">
        <w:rPr>
          <w:rFonts w:ascii="Arial" w:hAnsi="Arial" w:cs="Arial"/>
          <w:color w:val="000000" w:themeColor="text1"/>
          <w:sz w:val="22"/>
          <w:szCs w:val="22"/>
        </w:rPr>
        <w:t xml:space="preserve"> a survey refusal rate of 2% and a value of 0.25 for the coefficient of variation (k</w:t>
      </w:r>
      <w:r w:rsidRPr="0053193B">
        <w:rPr>
          <w:rFonts w:ascii="Arial" w:hAnsi="Arial" w:cs="Arial"/>
          <w:color w:val="000000" w:themeColor="text1"/>
          <w:sz w:val="22"/>
          <w:szCs w:val="22"/>
          <w:vertAlign w:val="subscript"/>
        </w:rPr>
        <w:t>m</w:t>
      </w:r>
      <w:r w:rsidRPr="0053193B">
        <w:rPr>
          <w:rFonts w:ascii="Arial" w:hAnsi="Arial" w:cs="Arial"/>
          <w:color w:val="000000" w:themeColor="text1"/>
          <w:sz w:val="22"/>
          <w:szCs w:val="22"/>
        </w:rPr>
        <w:t xml:space="preserve">). Using a two sided-test at a 5% level of significance and a desired power of 80%, we would require a harmonic mean greater than 4 HIV-exposed infants (i.e., infants whose mothers are HIV-infected) per catchment area. We expect that the prevailing trend of decreasing </w:t>
      </w:r>
      <w:r w:rsidR="00ED4AF8">
        <w:rPr>
          <w:rFonts w:ascii="Arial" w:hAnsi="Arial" w:cs="Arial"/>
          <w:color w:val="000000" w:themeColor="text1"/>
          <w:sz w:val="22"/>
          <w:szCs w:val="22"/>
        </w:rPr>
        <w:t>ANC</w:t>
      </w:r>
      <w:r w:rsidRPr="0053193B">
        <w:rPr>
          <w:rFonts w:ascii="Arial" w:hAnsi="Arial" w:cs="Arial"/>
          <w:color w:val="000000" w:themeColor="text1"/>
          <w:sz w:val="22"/>
          <w:szCs w:val="22"/>
        </w:rPr>
        <w:t xml:space="preserve"> prevalence will continue</w:t>
      </w:r>
      <w:r w:rsidR="002765D1">
        <w:rPr>
          <w:rFonts w:ascii="Arial" w:hAnsi="Arial" w:cs="Arial"/>
          <w:color w:val="000000" w:themeColor="text1"/>
          <w:sz w:val="22"/>
          <w:szCs w:val="22"/>
        </w:rPr>
        <w:t xml:space="preserve"> [</w:t>
      </w:r>
      <w:r w:rsidR="0027538F">
        <w:rPr>
          <w:rFonts w:ascii="Arial" w:hAnsi="Arial" w:cs="Arial"/>
          <w:color w:val="000000" w:themeColor="text1"/>
          <w:sz w:val="22"/>
          <w:szCs w:val="22"/>
        </w:rPr>
        <w:t>23</w:t>
      </w:r>
      <w:r w:rsidR="002765D1">
        <w:rPr>
          <w:rFonts w:ascii="Arial" w:hAnsi="Arial" w:cs="Arial"/>
          <w:color w:val="000000" w:themeColor="text1"/>
          <w:sz w:val="22"/>
          <w:szCs w:val="22"/>
        </w:rPr>
        <w:t>]</w:t>
      </w:r>
      <w:r w:rsidRPr="0053193B">
        <w:rPr>
          <w:rFonts w:ascii="Arial" w:hAnsi="Arial" w:cs="Arial"/>
          <w:color w:val="000000" w:themeColor="text1"/>
          <w:sz w:val="22"/>
          <w:szCs w:val="22"/>
        </w:rPr>
        <w:t xml:space="preserve"> and therefore assume that </w:t>
      </w:r>
      <w:r w:rsidR="00ED4AF8">
        <w:rPr>
          <w:rFonts w:ascii="Arial" w:hAnsi="Arial" w:cs="Arial"/>
          <w:color w:val="000000" w:themeColor="text1"/>
          <w:sz w:val="22"/>
          <w:szCs w:val="22"/>
        </w:rPr>
        <w:t>ANC</w:t>
      </w:r>
      <w:r w:rsidRPr="0053193B">
        <w:rPr>
          <w:rFonts w:ascii="Arial" w:hAnsi="Arial" w:cs="Arial"/>
          <w:color w:val="000000" w:themeColor="text1"/>
          <w:sz w:val="22"/>
          <w:szCs w:val="22"/>
        </w:rPr>
        <w:t xml:space="preserve"> prevalence will have decreased to 11.5% by 2017</w:t>
      </w:r>
      <w:r w:rsidR="0057265B">
        <w:rPr>
          <w:rFonts w:ascii="Arial" w:hAnsi="Arial" w:cs="Arial"/>
          <w:color w:val="000000" w:themeColor="text1"/>
          <w:sz w:val="22"/>
          <w:szCs w:val="22"/>
        </w:rPr>
        <w:t>-18</w:t>
      </w:r>
      <w:r w:rsidRPr="0053193B">
        <w:rPr>
          <w:rFonts w:ascii="Arial" w:hAnsi="Arial" w:cs="Arial"/>
          <w:color w:val="000000" w:themeColor="text1"/>
          <w:sz w:val="22"/>
          <w:szCs w:val="22"/>
        </w:rPr>
        <w:t>. Taking into account variability in both catchment area size and underlying HIV prevalence among pregnant women across PSUs (again, based on our 2012</w:t>
      </w:r>
      <w:r w:rsidR="00343104">
        <w:rPr>
          <w:rFonts w:ascii="Arial" w:hAnsi="Arial" w:cs="Arial"/>
          <w:color w:val="000000" w:themeColor="text1"/>
          <w:sz w:val="22"/>
          <w:szCs w:val="22"/>
        </w:rPr>
        <w:t xml:space="preserve"> and 2014</w:t>
      </w:r>
      <w:r w:rsidRPr="0053193B">
        <w:rPr>
          <w:rFonts w:ascii="Arial" w:hAnsi="Arial" w:cs="Arial"/>
          <w:color w:val="000000" w:themeColor="text1"/>
          <w:sz w:val="22"/>
          <w:szCs w:val="22"/>
        </w:rPr>
        <w:t xml:space="preserve"> data) we estimate that we will need a sample 13,000 pairs in 2017</w:t>
      </w:r>
      <w:r w:rsidR="0057265B">
        <w:rPr>
          <w:rFonts w:ascii="Arial" w:hAnsi="Arial" w:cs="Arial"/>
          <w:color w:val="000000" w:themeColor="text1"/>
          <w:sz w:val="22"/>
          <w:szCs w:val="22"/>
        </w:rPr>
        <w:t>-18</w:t>
      </w:r>
      <w:r w:rsidRPr="0053193B">
        <w:rPr>
          <w:rFonts w:ascii="Arial" w:hAnsi="Arial" w:cs="Arial"/>
          <w:color w:val="000000" w:themeColor="text1"/>
          <w:sz w:val="22"/>
          <w:szCs w:val="22"/>
        </w:rPr>
        <w:t>. Using the above assumptions we would have 8</w:t>
      </w:r>
      <w:r w:rsidR="002D3AF5">
        <w:rPr>
          <w:rFonts w:ascii="Arial" w:hAnsi="Arial" w:cs="Arial"/>
          <w:color w:val="000000" w:themeColor="text1"/>
          <w:sz w:val="22"/>
          <w:szCs w:val="22"/>
        </w:rPr>
        <w:t>0</w:t>
      </w:r>
      <w:r w:rsidRPr="0053193B">
        <w:rPr>
          <w:rFonts w:ascii="Arial" w:hAnsi="Arial" w:cs="Arial"/>
          <w:color w:val="000000" w:themeColor="text1"/>
          <w:sz w:val="22"/>
          <w:szCs w:val="22"/>
        </w:rPr>
        <w:t xml:space="preserve">% power to detect a difference in HIV-free infant survival between Option A and Option B+. </w:t>
      </w:r>
    </w:p>
    <w:p w14:paraId="728509BF" w14:textId="13CDE6F8" w:rsidR="00A92DB1" w:rsidRPr="0053193B" w:rsidRDefault="00A92DB1" w:rsidP="005F0E31">
      <w:pPr>
        <w:widowControl w:val="0"/>
        <w:spacing w:after="120" w:line="480" w:lineRule="auto"/>
        <w:ind w:firstLine="720"/>
        <w:rPr>
          <w:rFonts w:ascii="Arial" w:hAnsi="Arial" w:cs="Arial"/>
          <w:color w:val="000000" w:themeColor="text1"/>
          <w:sz w:val="22"/>
          <w:szCs w:val="22"/>
        </w:rPr>
      </w:pPr>
      <w:r w:rsidRPr="0053193B">
        <w:rPr>
          <w:rFonts w:ascii="Arial" w:hAnsi="Arial" w:cs="Arial"/>
          <w:color w:val="000000" w:themeColor="text1"/>
          <w:sz w:val="22"/>
          <w:szCs w:val="22"/>
        </w:rPr>
        <w:t>For mothers</w:t>
      </w:r>
      <w:r w:rsidR="00703DC8">
        <w:rPr>
          <w:rFonts w:ascii="Arial" w:hAnsi="Arial" w:cs="Arial"/>
          <w:color w:val="000000" w:themeColor="text1"/>
          <w:sz w:val="22"/>
          <w:szCs w:val="22"/>
        </w:rPr>
        <w:t xml:space="preserve"> at 19-36 months </w:t>
      </w:r>
      <w:proofErr w:type="spellStart"/>
      <w:r w:rsidR="00703DC8">
        <w:rPr>
          <w:rFonts w:ascii="Arial" w:hAnsi="Arial" w:cs="Arial"/>
          <w:color w:val="000000" w:themeColor="text1"/>
          <w:sz w:val="22"/>
          <w:szCs w:val="22"/>
        </w:rPr>
        <w:t>post partum</w:t>
      </w:r>
      <w:proofErr w:type="spellEnd"/>
      <w:r w:rsidRPr="0053193B">
        <w:rPr>
          <w:rFonts w:ascii="Arial" w:hAnsi="Arial" w:cs="Arial"/>
          <w:color w:val="000000" w:themeColor="text1"/>
          <w:sz w:val="22"/>
          <w:szCs w:val="22"/>
        </w:rPr>
        <w:t>, under the assumption of a 11.5% HIV prevalence among mothers in 2017</w:t>
      </w:r>
      <w:r w:rsidR="0057265B">
        <w:rPr>
          <w:rFonts w:ascii="Arial" w:hAnsi="Arial" w:cs="Arial"/>
          <w:color w:val="000000" w:themeColor="text1"/>
          <w:sz w:val="22"/>
          <w:szCs w:val="22"/>
        </w:rPr>
        <w:t>-18</w:t>
      </w:r>
      <w:r w:rsidRPr="0053193B">
        <w:rPr>
          <w:rFonts w:ascii="Arial" w:hAnsi="Arial" w:cs="Arial"/>
          <w:color w:val="000000" w:themeColor="text1"/>
          <w:sz w:val="22"/>
          <w:szCs w:val="22"/>
        </w:rPr>
        <w:t xml:space="preserve">, and taking into account variation in prevalence and refusal rates similar to those observed in the 2012 </w:t>
      </w:r>
      <w:r w:rsidR="005D4CD5" w:rsidRPr="0053193B">
        <w:rPr>
          <w:rFonts w:ascii="Arial" w:hAnsi="Arial" w:cs="Arial"/>
          <w:color w:val="000000" w:themeColor="text1"/>
          <w:sz w:val="22"/>
          <w:szCs w:val="22"/>
        </w:rPr>
        <w:t xml:space="preserve">and 2014 </w:t>
      </w:r>
      <w:r w:rsidRPr="0053193B">
        <w:rPr>
          <w:rFonts w:ascii="Arial" w:hAnsi="Arial" w:cs="Arial"/>
          <w:color w:val="000000" w:themeColor="text1"/>
          <w:sz w:val="22"/>
          <w:szCs w:val="22"/>
        </w:rPr>
        <w:t>survey</w:t>
      </w:r>
      <w:r w:rsidR="005D4CD5" w:rsidRPr="0053193B">
        <w:rPr>
          <w:rFonts w:ascii="Arial" w:hAnsi="Arial" w:cs="Arial"/>
          <w:color w:val="000000" w:themeColor="text1"/>
          <w:sz w:val="22"/>
          <w:szCs w:val="22"/>
        </w:rPr>
        <w:t>s</w:t>
      </w:r>
      <w:r w:rsidRPr="0053193B">
        <w:rPr>
          <w:rFonts w:ascii="Arial" w:hAnsi="Arial" w:cs="Arial"/>
          <w:color w:val="000000" w:themeColor="text1"/>
          <w:sz w:val="22"/>
          <w:szCs w:val="22"/>
        </w:rPr>
        <w:t xml:space="preserve">, we estimated that, in </w:t>
      </w:r>
      <w:r w:rsidRPr="0053193B">
        <w:rPr>
          <w:rFonts w:ascii="Arial" w:hAnsi="Arial" w:cs="Arial"/>
          <w:color w:val="000000" w:themeColor="text1"/>
          <w:sz w:val="22"/>
          <w:szCs w:val="22"/>
        </w:rPr>
        <w:lastRenderedPageBreak/>
        <w:t xml:space="preserve">order to measure the proportion of mothers who continued ART after weaning, we would require a sample of approximately 1800 mother-infant pairs, of which approximately 200 mothers are expected to be HIV-infected. </w:t>
      </w:r>
    </w:p>
    <w:p w14:paraId="7FA93EBE" w14:textId="30FE4B9A" w:rsidR="00637C01" w:rsidRPr="0053193B" w:rsidRDefault="0064488F" w:rsidP="00DE0651">
      <w:pPr>
        <w:spacing w:line="480" w:lineRule="auto"/>
        <w:outlineLvl w:val="0"/>
        <w:rPr>
          <w:rFonts w:ascii="Arial" w:hAnsi="Arial" w:cs="Arial"/>
          <w:b/>
          <w:color w:val="595959" w:themeColor="text1" w:themeTint="A6"/>
          <w:sz w:val="28"/>
          <w:szCs w:val="28"/>
        </w:rPr>
      </w:pPr>
      <w:r w:rsidRPr="00510F3B">
        <w:rPr>
          <w:rFonts w:ascii="Arial" w:hAnsi="Arial" w:cs="Arial"/>
          <w:b/>
          <w:color w:val="595959" w:themeColor="text1" w:themeTint="A6"/>
          <w:sz w:val="28"/>
          <w:szCs w:val="28"/>
        </w:rPr>
        <w:t>Discussion</w:t>
      </w:r>
    </w:p>
    <w:p w14:paraId="17E724FD" w14:textId="1FE9DC92" w:rsidR="00510F3B" w:rsidRPr="00510F3B" w:rsidRDefault="003938A0" w:rsidP="00510F3B">
      <w:pPr>
        <w:spacing w:line="480" w:lineRule="auto"/>
        <w:ind w:firstLine="720"/>
        <w:rPr>
          <w:rFonts w:ascii="Arial" w:hAnsi="Arial" w:cs="Arial"/>
          <w:color w:val="000000" w:themeColor="text1"/>
          <w:sz w:val="22"/>
          <w:szCs w:val="22"/>
        </w:rPr>
      </w:pPr>
      <w:r w:rsidRPr="00510F3B">
        <w:rPr>
          <w:rFonts w:ascii="Arial" w:hAnsi="Arial" w:cs="Arial"/>
          <w:color w:val="000000" w:themeColor="text1"/>
          <w:sz w:val="22"/>
          <w:szCs w:val="22"/>
        </w:rPr>
        <w:t xml:space="preserve">Despite the current </w:t>
      </w:r>
      <w:r w:rsidR="00B76891" w:rsidRPr="00510F3B">
        <w:rPr>
          <w:rFonts w:ascii="Arial" w:hAnsi="Arial" w:cs="Arial"/>
          <w:color w:val="000000" w:themeColor="text1"/>
          <w:sz w:val="22"/>
          <w:szCs w:val="22"/>
        </w:rPr>
        <w:t>global goal to eliminate</w:t>
      </w:r>
      <w:r w:rsidRPr="00510F3B">
        <w:rPr>
          <w:rFonts w:ascii="Arial" w:hAnsi="Arial" w:cs="Arial"/>
          <w:color w:val="000000" w:themeColor="text1"/>
          <w:sz w:val="22"/>
          <w:szCs w:val="22"/>
        </w:rPr>
        <w:t xml:space="preserve"> pediatric HIV,</w:t>
      </w:r>
      <w:r w:rsidR="004A31FE">
        <w:rPr>
          <w:rFonts w:ascii="Arial" w:hAnsi="Arial" w:cs="Arial"/>
          <w:color w:val="000000" w:themeColor="text1"/>
          <w:sz w:val="22"/>
          <w:szCs w:val="22"/>
        </w:rPr>
        <w:t xml:space="preserve"> </w:t>
      </w:r>
      <w:r w:rsidR="00735E2B">
        <w:rPr>
          <w:rFonts w:ascii="Arial" w:hAnsi="Arial" w:cs="Arial"/>
          <w:color w:val="000000" w:themeColor="text1"/>
          <w:sz w:val="22"/>
          <w:szCs w:val="22"/>
        </w:rPr>
        <w:t xml:space="preserve">to date </w:t>
      </w:r>
      <w:r w:rsidR="00FC78A2" w:rsidRPr="00510F3B">
        <w:rPr>
          <w:rFonts w:ascii="Arial" w:hAnsi="Arial" w:cs="Arial"/>
          <w:color w:val="000000" w:themeColor="text1"/>
          <w:sz w:val="22"/>
          <w:szCs w:val="22"/>
        </w:rPr>
        <w:t xml:space="preserve">few countries </w:t>
      </w:r>
      <w:r w:rsidR="002C75EE" w:rsidRPr="00510F3B">
        <w:rPr>
          <w:rFonts w:ascii="Arial" w:hAnsi="Arial" w:cs="Arial"/>
          <w:color w:val="000000" w:themeColor="text1"/>
          <w:sz w:val="22"/>
          <w:szCs w:val="22"/>
        </w:rPr>
        <w:t>have</w:t>
      </w:r>
      <w:r w:rsidR="00FC78A2" w:rsidRPr="00510F3B">
        <w:rPr>
          <w:rFonts w:ascii="Arial" w:hAnsi="Arial" w:cs="Arial"/>
          <w:color w:val="000000" w:themeColor="text1"/>
          <w:sz w:val="22"/>
          <w:szCs w:val="22"/>
        </w:rPr>
        <w:t xml:space="preserve"> assessed the population level impact of their PMTCT </w:t>
      </w:r>
      <w:r w:rsidR="00616EBE" w:rsidRPr="001B2F86">
        <w:rPr>
          <w:rFonts w:ascii="Arial" w:hAnsi="Arial" w:cs="Arial"/>
          <w:color w:val="000000" w:themeColor="text1"/>
          <w:sz w:val="22"/>
          <w:szCs w:val="22"/>
        </w:rPr>
        <w:t>programs</w:t>
      </w:r>
      <w:r w:rsidR="00FC78A2" w:rsidRPr="001B2F86">
        <w:rPr>
          <w:rFonts w:ascii="Arial" w:hAnsi="Arial" w:cs="Arial"/>
          <w:color w:val="000000" w:themeColor="text1"/>
          <w:sz w:val="22"/>
          <w:szCs w:val="22"/>
        </w:rPr>
        <w:t>.</w:t>
      </w:r>
      <w:r w:rsidR="004C553F" w:rsidRPr="001B2F86">
        <w:rPr>
          <w:rFonts w:ascii="Arial" w:hAnsi="Arial" w:cs="Arial"/>
          <w:color w:val="000000" w:themeColor="text1"/>
          <w:sz w:val="22"/>
          <w:szCs w:val="22"/>
        </w:rPr>
        <w:t xml:space="preserve"> We planned an ambitious study to measure the real-world effectiveness of Zimbabwe’s National PMTCT programme using innovative methodology </w:t>
      </w:r>
      <w:r w:rsidR="00775F11">
        <w:rPr>
          <w:rFonts w:ascii="Arial" w:hAnsi="Arial" w:cs="Arial"/>
          <w:color w:val="000000" w:themeColor="text1"/>
          <w:sz w:val="22"/>
          <w:szCs w:val="22"/>
        </w:rPr>
        <w:t>to</w:t>
      </w:r>
      <w:r w:rsidR="00C918F5">
        <w:rPr>
          <w:rFonts w:ascii="Arial" w:hAnsi="Arial" w:cs="Arial"/>
          <w:color w:val="000000" w:themeColor="text1"/>
          <w:sz w:val="22"/>
          <w:szCs w:val="22"/>
        </w:rPr>
        <w:t xml:space="preserve"> </w:t>
      </w:r>
      <w:r w:rsidR="004C553F" w:rsidRPr="001B2F86">
        <w:rPr>
          <w:rFonts w:ascii="Arial" w:hAnsi="Arial" w:cs="Arial"/>
          <w:color w:val="000000" w:themeColor="text1"/>
          <w:sz w:val="22"/>
          <w:szCs w:val="22"/>
        </w:rPr>
        <w:t>estimate the impact of PMTCT programs Option A and B+.</w:t>
      </w:r>
      <w:r w:rsidR="00510F3B" w:rsidRPr="00510F3B">
        <w:rPr>
          <w:rFonts w:ascii="Arial" w:hAnsi="Arial" w:cs="Arial"/>
          <w:color w:val="000000" w:themeColor="text1"/>
          <w:sz w:val="22"/>
          <w:szCs w:val="22"/>
        </w:rPr>
        <w:t xml:space="preserve"> </w:t>
      </w:r>
      <w:r w:rsidR="00510F3B" w:rsidRPr="0053193B">
        <w:rPr>
          <w:rFonts w:ascii="Arial" w:hAnsi="Arial" w:cs="Arial"/>
          <w:color w:val="000000" w:themeColor="text1"/>
          <w:sz w:val="22"/>
          <w:szCs w:val="22"/>
        </w:rPr>
        <w:t xml:space="preserve">Our design addresses key disadvantages of </w:t>
      </w:r>
      <w:r w:rsidR="00D07200">
        <w:rPr>
          <w:rFonts w:ascii="Arial" w:hAnsi="Arial" w:cs="Arial"/>
          <w:color w:val="000000" w:themeColor="text1"/>
          <w:sz w:val="22"/>
          <w:szCs w:val="22"/>
        </w:rPr>
        <w:t xml:space="preserve">facility based </w:t>
      </w:r>
      <w:r w:rsidR="00510F3B" w:rsidRPr="0053193B">
        <w:rPr>
          <w:rFonts w:ascii="Arial" w:hAnsi="Arial" w:cs="Arial"/>
          <w:color w:val="000000" w:themeColor="text1"/>
          <w:sz w:val="22"/>
          <w:szCs w:val="22"/>
        </w:rPr>
        <w:t>evaluations of PMTCT programs by allowing us to assess HIV-free infant survival and MTCT at 9-18 months, thus taking into account HIV transmissions occurring during pregnancy, labor and breastfeeding among both women who access PMTCT services and those that do not.</w:t>
      </w:r>
      <w:r w:rsidR="00510F3B">
        <w:rPr>
          <w:rFonts w:ascii="Arial" w:hAnsi="Arial" w:cs="Arial"/>
          <w:color w:val="000000" w:themeColor="text1"/>
          <w:sz w:val="22"/>
          <w:szCs w:val="22"/>
        </w:rPr>
        <w:t xml:space="preserve"> [</w:t>
      </w:r>
      <w:r w:rsidR="001B3F1E">
        <w:rPr>
          <w:rFonts w:ascii="Arial" w:hAnsi="Arial" w:cs="Arial"/>
          <w:color w:val="000000" w:themeColor="text1"/>
          <w:sz w:val="22"/>
          <w:szCs w:val="22"/>
        </w:rPr>
        <w:t>1</w:t>
      </w:r>
      <w:r w:rsidR="004D02D0">
        <w:rPr>
          <w:rFonts w:ascii="Arial" w:hAnsi="Arial" w:cs="Arial"/>
          <w:color w:val="000000" w:themeColor="text1"/>
          <w:sz w:val="22"/>
          <w:szCs w:val="22"/>
        </w:rPr>
        <w:t>7</w:t>
      </w:r>
      <w:r w:rsidR="00510F3B">
        <w:rPr>
          <w:rFonts w:ascii="Arial" w:hAnsi="Arial" w:cs="Arial"/>
          <w:color w:val="000000" w:themeColor="text1"/>
          <w:sz w:val="22"/>
          <w:szCs w:val="22"/>
        </w:rPr>
        <w:t>]</w:t>
      </w:r>
    </w:p>
    <w:p w14:paraId="694F7B30" w14:textId="69BF8010" w:rsidR="007B7AF6" w:rsidRPr="0053193B" w:rsidRDefault="00DF5E28" w:rsidP="00510F3B">
      <w:pPr>
        <w:spacing w:line="480" w:lineRule="auto"/>
        <w:ind w:firstLine="720"/>
        <w:rPr>
          <w:rFonts w:ascii="Arial" w:hAnsi="Arial" w:cs="Arial"/>
          <w:color w:val="000000" w:themeColor="text1"/>
          <w:sz w:val="22"/>
          <w:szCs w:val="22"/>
        </w:rPr>
      </w:pPr>
      <w:r w:rsidRPr="00510F3B">
        <w:rPr>
          <w:rFonts w:ascii="Arial" w:hAnsi="Arial" w:cs="Arial"/>
          <w:color w:val="000000" w:themeColor="text1"/>
          <w:sz w:val="22"/>
          <w:szCs w:val="22"/>
        </w:rPr>
        <w:t>Methodological</w:t>
      </w:r>
      <w:r w:rsidR="00A448AB" w:rsidRPr="00510F3B">
        <w:rPr>
          <w:rFonts w:ascii="Arial" w:hAnsi="Arial" w:cs="Arial"/>
          <w:color w:val="000000" w:themeColor="text1"/>
          <w:sz w:val="22"/>
          <w:szCs w:val="22"/>
        </w:rPr>
        <w:t xml:space="preserve"> issues in existing PMTCT effectiveness estimates limit our ability to assess progress towards global and country-level PMTCT elimination goals.</w:t>
      </w:r>
      <w:r w:rsidR="009B459B" w:rsidRPr="00510F3B">
        <w:rPr>
          <w:rFonts w:ascii="Arial" w:hAnsi="Arial" w:cs="Arial"/>
          <w:color w:val="000000" w:themeColor="text1"/>
          <w:sz w:val="22"/>
          <w:szCs w:val="22"/>
        </w:rPr>
        <w:t xml:space="preserve"> </w:t>
      </w:r>
      <w:r w:rsidR="00510F3B" w:rsidRPr="0053193B">
        <w:rPr>
          <w:rFonts w:ascii="Arial" w:hAnsi="Arial" w:cs="Arial"/>
          <w:color w:val="000000" w:themeColor="text1"/>
          <w:sz w:val="22"/>
          <w:szCs w:val="22"/>
        </w:rPr>
        <w:t>WHO impact assessment guidelines suggest measurement of PMTCT program impact using mathematical/dynamic modeling, analysis of program data, serial cross-sectional serosurveys at 6-8 week immunization visits, cohort studies of mother-infant pairs attending health facilities, or serial cross-sectional serosurveys among community samples of infants.</w:t>
      </w:r>
      <w:r w:rsidR="00510F3B">
        <w:rPr>
          <w:rFonts w:ascii="Arial" w:hAnsi="Arial" w:cs="Arial"/>
          <w:color w:val="000000" w:themeColor="text1"/>
          <w:sz w:val="22"/>
          <w:szCs w:val="22"/>
        </w:rPr>
        <w:t xml:space="preserve"> [</w:t>
      </w:r>
      <w:r w:rsidR="0027538F">
        <w:rPr>
          <w:rFonts w:ascii="Arial" w:hAnsi="Arial" w:cs="Arial"/>
          <w:color w:val="000000" w:themeColor="text1"/>
          <w:sz w:val="22"/>
          <w:szCs w:val="22"/>
        </w:rPr>
        <w:t>24</w:t>
      </w:r>
      <w:r w:rsidR="00510F3B">
        <w:rPr>
          <w:rFonts w:ascii="Arial" w:hAnsi="Arial" w:cs="Arial"/>
          <w:color w:val="000000" w:themeColor="text1"/>
          <w:sz w:val="22"/>
          <w:szCs w:val="22"/>
        </w:rPr>
        <w:t>]</w:t>
      </w:r>
      <w:r w:rsidR="00510F3B">
        <w:rPr>
          <w:rFonts w:ascii="Arial" w:hAnsi="Arial" w:cs="Arial"/>
          <w:color w:val="000000" w:themeColor="text1"/>
          <w:sz w:val="22"/>
          <w:szCs w:val="22"/>
          <w:vertAlign w:val="superscript"/>
        </w:rPr>
        <w:t xml:space="preserve"> </w:t>
      </w:r>
      <w:r w:rsidR="00510F3B">
        <w:rPr>
          <w:rFonts w:ascii="Arial" w:hAnsi="Arial" w:cs="Arial"/>
          <w:color w:val="000000" w:themeColor="text1"/>
          <w:sz w:val="22"/>
          <w:szCs w:val="22"/>
        </w:rPr>
        <w:t>In addition, WHO</w:t>
      </w:r>
      <w:r w:rsidR="00510F3B" w:rsidRPr="0053193B">
        <w:rPr>
          <w:rFonts w:ascii="Arial" w:hAnsi="Arial" w:cs="Arial"/>
          <w:color w:val="000000" w:themeColor="text1"/>
          <w:sz w:val="22"/>
          <w:szCs w:val="22"/>
        </w:rPr>
        <w:t xml:space="preserve"> recommendations identify </w:t>
      </w:r>
      <w:r w:rsidR="00510F3B">
        <w:rPr>
          <w:rFonts w:ascii="Arial" w:hAnsi="Arial" w:cs="Arial"/>
          <w:color w:val="000000" w:themeColor="text1"/>
          <w:sz w:val="22"/>
          <w:szCs w:val="22"/>
        </w:rPr>
        <w:t xml:space="preserve">the </w:t>
      </w:r>
      <w:r w:rsidR="00510F3B" w:rsidRPr="0053193B">
        <w:rPr>
          <w:rFonts w:ascii="Arial" w:hAnsi="Arial" w:cs="Arial"/>
          <w:color w:val="000000" w:themeColor="text1"/>
          <w:sz w:val="22"/>
          <w:szCs w:val="22"/>
        </w:rPr>
        <w:t xml:space="preserve">MTCT rate and </w:t>
      </w:r>
      <w:r w:rsidR="00775F11">
        <w:rPr>
          <w:rFonts w:ascii="Arial" w:hAnsi="Arial" w:cs="Arial"/>
          <w:color w:val="000000" w:themeColor="text1"/>
          <w:sz w:val="22"/>
          <w:szCs w:val="22"/>
        </w:rPr>
        <w:t xml:space="preserve">the </w:t>
      </w:r>
      <w:r w:rsidR="00510F3B" w:rsidRPr="0053193B">
        <w:rPr>
          <w:rFonts w:ascii="Arial" w:hAnsi="Arial" w:cs="Arial"/>
          <w:color w:val="000000" w:themeColor="text1"/>
          <w:sz w:val="22"/>
          <w:szCs w:val="22"/>
        </w:rPr>
        <w:t>HIV-free infant survival as key outcomes to measure effectiveness, with the latter being the gold-standard,</w:t>
      </w:r>
      <w:r w:rsidR="00510F3B">
        <w:rPr>
          <w:rFonts w:ascii="Arial" w:hAnsi="Arial" w:cs="Arial"/>
          <w:color w:val="000000" w:themeColor="text1"/>
          <w:sz w:val="22"/>
          <w:szCs w:val="22"/>
        </w:rPr>
        <w:t xml:space="preserve"> [</w:t>
      </w:r>
      <w:r w:rsidR="00510F3B" w:rsidRPr="002765D1">
        <w:rPr>
          <w:rFonts w:ascii="Arial" w:hAnsi="Arial" w:cs="Arial"/>
          <w:color w:val="000000" w:themeColor="text1"/>
          <w:sz w:val="22"/>
          <w:szCs w:val="22"/>
        </w:rPr>
        <w:t>2</w:t>
      </w:r>
      <w:r w:rsidR="0027538F">
        <w:rPr>
          <w:rFonts w:ascii="Arial" w:hAnsi="Arial" w:cs="Arial"/>
          <w:color w:val="000000" w:themeColor="text1"/>
          <w:sz w:val="22"/>
          <w:szCs w:val="22"/>
        </w:rPr>
        <w:t>5</w:t>
      </w:r>
      <w:r w:rsidR="00510F3B">
        <w:rPr>
          <w:rFonts w:ascii="Arial" w:hAnsi="Arial" w:cs="Arial"/>
          <w:color w:val="000000" w:themeColor="text1"/>
          <w:sz w:val="22"/>
          <w:szCs w:val="22"/>
        </w:rPr>
        <w:t>]</w:t>
      </w:r>
      <w:r w:rsidR="00510F3B" w:rsidRPr="0053193B">
        <w:rPr>
          <w:rFonts w:ascii="Arial" w:hAnsi="Arial" w:cs="Arial"/>
          <w:color w:val="000000" w:themeColor="text1"/>
          <w:sz w:val="22"/>
          <w:szCs w:val="22"/>
        </w:rPr>
        <w:t xml:space="preserve"> as it accounts for infant infections </w:t>
      </w:r>
      <w:r w:rsidR="00510F3B" w:rsidRPr="0053193B">
        <w:rPr>
          <w:rFonts w:ascii="Arial" w:hAnsi="Arial" w:cs="Arial"/>
          <w:i/>
          <w:color w:val="000000" w:themeColor="text1"/>
          <w:sz w:val="22"/>
          <w:szCs w:val="22"/>
        </w:rPr>
        <w:t>and</w:t>
      </w:r>
      <w:r w:rsidR="00510F3B" w:rsidRPr="0053193B">
        <w:rPr>
          <w:rFonts w:ascii="Arial" w:hAnsi="Arial" w:cs="Arial"/>
          <w:color w:val="000000" w:themeColor="text1"/>
          <w:sz w:val="22"/>
          <w:szCs w:val="22"/>
        </w:rPr>
        <w:t xml:space="preserve"> deaths. Outcomes should be measured post-breastfeeding, ideally at 18 months,</w:t>
      </w:r>
      <w:r w:rsidR="00510F3B">
        <w:rPr>
          <w:rFonts w:ascii="Arial" w:hAnsi="Arial" w:cs="Arial"/>
          <w:color w:val="000000" w:themeColor="text1"/>
          <w:sz w:val="22"/>
          <w:szCs w:val="22"/>
        </w:rPr>
        <w:t xml:space="preserve"> [</w:t>
      </w:r>
      <w:r w:rsidR="00510F3B" w:rsidRPr="002765D1">
        <w:rPr>
          <w:rFonts w:ascii="Arial" w:hAnsi="Arial" w:cs="Arial"/>
          <w:color w:val="000000" w:themeColor="text1"/>
          <w:sz w:val="22"/>
          <w:szCs w:val="22"/>
        </w:rPr>
        <w:t>1</w:t>
      </w:r>
      <w:r w:rsidR="004D02D0">
        <w:rPr>
          <w:rFonts w:ascii="Arial" w:hAnsi="Arial" w:cs="Arial"/>
          <w:color w:val="000000" w:themeColor="text1"/>
          <w:sz w:val="22"/>
          <w:szCs w:val="22"/>
        </w:rPr>
        <w:t>6</w:t>
      </w:r>
      <w:r w:rsidR="00510F3B">
        <w:rPr>
          <w:rFonts w:ascii="Arial" w:hAnsi="Arial" w:cs="Arial"/>
          <w:color w:val="000000" w:themeColor="text1"/>
          <w:sz w:val="22"/>
          <w:szCs w:val="22"/>
        </w:rPr>
        <w:t>]</w:t>
      </w:r>
      <w:r w:rsidR="00510F3B" w:rsidRPr="003B21F1">
        <w:rPr>
          <w:rFonts w:ascii="Arial" w:hAnsi="Arial" w:cs="Arial"/>
          <w:color w:val="000000" w:themeColor="text1"/>
          <w:sz w:val="22"/>
          <w:szCs w:val="22"/>
        </w:rPr>
        <w:t xml:space="preserve"> </w:t>
      </w:r>
      <w:r w:rsidR="00510F3B" w:rsidRPr="0053193B">
        <w:rPr>
          <w:rFonts w:ascii="Arial" w:hAnsi="Arial" w:cs="Arial"/>
          <w:color w:val="000000" w:themeColor="text1"/>
          <w:sz w:val="22"/>
          <w:szCs w:val="22"/>
        </w:rPr>
        <w:t>as 15-20% of MTCT occurs during breastfeeding.</w:t>
      </w:r>
      <w:r w:rsidR="00510F3B">
        <w:rPr>
          <w:rFonts w:ascii="Arial" w:hAnsi="Arial" w:cs="Arial"/>
          <w:color w:val="000000" w:themeColor="text1"/>
          <w:sz w:val="22"/>
          <w:szCs w:val="22"/>
        </w:rPr>
        <w:t xml:space="preserve"> [</w:t>
      </w:r>
      <w:r w:rsidR="00C164A9">
        <w:rPr>
          <w:rFonts w:ascii="Arial" w:hAnsi="Arial" w:cs="Arial"/>
          <w:color w:val="000000" w:themeColor="text1"/>
          <w:sz w:val="22"/>
          <w:szCs w:val="22"/>
        </w:rPr>
        <w:t>7</w:t>
      </w:r>
      <w:r w:rsidR="00510F3B">
        <w:rPr>
          <w:rFonts w:ascii="Arial" w:hAnsi="Arial" w:cs="Arial"/>
          <w:color w:val="000000" w:themeColor="text1"/>
          <w:sz w:val="22"/>
          <w:szCs w:val="22"/>
        </w:rPr>
        <w:t>]</w:t>
      </w:r>
      <w:r w:rsidR="00510F3B" w:rsidRPr="00510F3B">
        <w:rPr>
          <w:rFonts w:ascii="Arial" w:hAnsi="Arial" w:cs="Arial"/>
          <w:color w:val="000000" w:themeColor="text1"/>
          <w:sz w:val="22"/>
          <w:szCs w:val="22"/>
        </w:rPr>
        <w:t xml:space="preserve"> </w:t>
      </w:r>
      <w:r w:rsidR="00510F3B" w:rsidRPr="006C405D">
        <w:rPr>
          <w:rFonts w:ascii="Arial" w:hAnsi="Arial" w:cs="Arial"/>
          <w:color w:val="000000" w:themeColor="text1"/>
          <w:sz w:val="22"/>
          <w:szCs w:val="22"/>
        </w:rPr>
        <w:t xml:space="preserve">Despite these </w:t>
      </w:r>
      <w:r w:rsidR="00510F3B">
        <w:rPr>
          <w:rFonts w:ascii="Arial" w:hAnsi="Arial" w:cs="Arial"/>
          <w:color w:val="000000" w:themeColor="text1"/>
          <w:sz w:val="22"/>
          <w:szCs w:val="22"/>
        </w:rPr>
        <w:t>recommendations</w:t>
      </w:r>
      <w:r w:rsidR="00510F3B" w:rsidRPr="0053193B">
        <w:rPr>
          <w:rFonts w:ascii="Arial" w:hAnsi="Arial" w:cs="Arial"/>
          <w:color w:val="000000" w:themeColor="text1"/>
          <w:sz w:val="22"/>
          <w:szCs w:val="22"/>
        </w:rPr>
        <w:t xml:space="preserve">, most PMTCT effectiveness studies have used </w:t>
      </w:r>
      <w:r w:rsidR="00510F3B">
        <w:rPr>
          <w:rFonts w:ascii="Arial" w:hAnsi="Arial" w:cs="Arial"/>
          <w:color w:val="000000" w:themeColor="text1"/>
          <w:sz w:val="22"/>
          <w:szCs w:val="22"/>
        </w:rPr>
        <w:t xml:space="preserve">routinely collected </w:t>
      </w:r>
      <w:r w:rsidR="00510F3B" w:rsidRPr="0053193B">
        <w:rPr>
          <w:rFonts w:ascii="Arial" w:hAnsi="Arial" w:cs="Arial"/>
          <w:color w:val="000000" w:themeColor="text1"/>
          <w:sz w:val="22"/>
          <w:szCs w:val="22"/>
        </w:rPr>
        <w:t xml:space="preserve">facility-level </w:t>
      </w:r>
      <w:r w:rsidR="00510F3B">
        <w:rPr>
          <w:rFonts w:ascii="Arial" w:hAnsi="Arial" w:cs="Arial"/>
          <w:color w:val="000000" w:themeColor="text1"/>
          <w:sz w:val="22"/>
          <w:szCs w:val="22"/>
        </w:rPr>
        <w:t xml:space="preserve">program </w:t>
      </w:r>
      <w:r w:rsidR="00510F3B" w:rsidRPr="0053193B">
        <w:rPr>
          <w:rFonts w:ascii="Arial" w:hAnsi="Arial" w:cs="Arial"/>
          <w:color w:val="000000" w:themeColor="text1"/>
          <w:sz w:val="22"/>
          <w:szCs w:val="22"/>
        </w:rPr>
        <w:t>data</w:t>
      </w:r>
      <w:r w:rsidR="00510F3B">
        <w:rPr>
          <w:rFonts w:ascii="Arial" w:hAnsi="Arial" w:cs="Arial"/>
          <w:color w:val="000000" w:themeColor="text1"/>
          <w:sz w:val="22"/>
          <w:szCs w:val="22"/>
        </w:rPr>
        <w:t xml:space="preserve"> and thus have not assessed population level impact</w:t>
      </w:r>
      <w:r w:rsidR="00510F3B" w:rsidRPr="0053193B">
        <w:rPr>
          <w:rFonts w:ascii="Arial" w:hAnsi="Arial" w:cs="Arial"/>
          <w:color w:val="000000" w:themeColor="text1"/>
          <w:sz w:val="22"/>
          <w:szCs w:val="22"/>
        </w:rPr>
        <w:t>.</w:t>
      </w:r>
      <w:r w:rsidR="00510F3B">
        <w:rPr>
          <w:rFonts w:ascii="Arial" w:hAnsi="Arial" w:cs="Arial"/>
          <w:color w:val="000000" w:themeColor="text1"/>
          <w:sz w:val="22"/>
          <w:szCs w:val="22"/>
        </w:rPr>
        <w:t xml:space="preserve"> [</w:t>
      </w:r>
      <w:r w:rsidR="0027538F">
        <w:rPr>
          <w:rFonts w:ascii="Arial" w:hAnsi="Arial" w:cs="Arial"/>
          <w:color w:val="000000" w:themeColor="text1"/>
          <w:sz w:val="22"/>
          <w:szCs w:val="22"/>
        </w:rPr>
        <w:t>26</w:t>
      </w:r>
      <w:r w:rsidR="00510F3B">
        <w:rPr>
          <w:rFonts w:ascii="Arial" w:hAnsi="Arial" w:cs="Arial"/>
          <w:color w:val="000000" w:themeColor="text1"/>
          <w:sz w:val="22"/>
          <w:szCs w:val="22"/>
        </w:rPr>
        <w:t>]</w:t>
      </w:r>
      <w:r w:rsidR="00510F3B" w:rsidRPr="0053193B">
        <w:rPr>
          <w:rFonts w:ascii="Arial" w:hAnsi="Arial" w:cs="Arial"/>
          <w:color w:val="000000" w:themeColor="text1"/>
          <w:sz w:val="22"/>
          <w:szCs w:val="22"/>
        </w:rPr>
        <w:t xml:space="preserve"> </w:t>
      </w:r>
      <w:r w:rsidR="009B459B" w:rsidRPr="00510F3B">
        <w:rPr>
          <w:rFonts w:ascii="Arial" w:hAnsi="Arial" w:cs="Arial"/>
          <w:color w:val="000000" w:themeColor="text1"/>
          <w:sz w:val="22"/>
          <w:szCs w:val="22"/>
        </w:rPr>
        <w:t xml:space="preserve">Facility-based studies use existing health system mechanisms to identify infants, reducing the burden of capturing a study sample, which </w:t>
      </w:r>
      <w:r w:rsidR="009B459B" w:rsidRPr="00510F3B">
        <w:rPr>
          <w:rFonts w:ascii="Arial" w:hAnsi="Arial" w:cs="Arial"/>
          <w:color w:val="000000" w:themeColor="text1"/>
          <w:sz w:val="22"/>
          <w:szCs w:val="22"/>
        </w:rPr>
        <w:lastRenderedPageBreak/>
        <w:t>likely explains their predominance in evaluations</w:t>
      </w:r>
      <w:r w:rsidR="00876B07" w:rsidRPr="00510F3B">
        <w:rPr>
          <w:rFonts w:ascii="Arial" w:hAnsi="Arial" w:cs="Arial"/>
          <w:color w:val="000000" w:themeColor="text1"/>
          <w:sz w:val="22"/>
          <w:szCs w:val="22"/>
        </w:rPr>
        <w:t xml:space="preserve">. </w:t>
      </w:r>
      <w:r w:rsidR="009B459B" w:rsidRPr="00510F3B">
        <w:rPr>
          <w:rFonts w:ascii="Arial" w:hAnsi="Arial" w:cs="Arial"/>
          <w:color w:val="000000" w:themeColor="text1"/>
          <w:sz w:val="22"/>
          <w:szCs w:val="22"/>
        </w:rPr>
        <w:t>While these studies provide valuable information about the programs’ outcomes among their users, they do not measure population-level effectiveness</w:t>
      </w:r>
      <w:r w:rsidR="009B459B" w:rsidRPr="0053193B">
        <w:rPr>
          <w:rFonts w:ascii="Arial" w:hAnsi="Arial" w:cs="Arial"/>
          <w:color w:val="000000" w:themeColor="text1"/>
          <w:sz w:val="22"/>
          <w:szCs w:val="22"/>
        </w:rPr>
        <w:t>. If coverage of such services (e.g., antenatal care, delivery, postnatal care) increases across developing countries, existing data sources may become suitable for PMTCT impact assessments.</w:t>
      </w:r>
      <w:r w:rsidR="00C702C2">
        <w:rPr>
          <w:rFonts w:ascii="Arial" w:hAnsi="Arial" w:cs="Arial"/>
          <w:color w:val="000000" w:themeColor="text1"/>
          <w:sz w:val="22"/>
          <w:szCs w:val="22"/>
        </w:rPr>
        <w:t xml:space="preserve"> </w:t>
      </w:r>
      <w:r w:rsidR="00775F11">
        <w:rPr>
          <w:rFonts w:ascii="Arial" w:hAnsi="Arial" w:cs="Arial"/>
          <w:color w:val="000000" w:themeColor="text1"/>
          <w:sz w:val="22"/>
          <w:szCs w:val="22"/>
        </w:rPr>
        <w:t>Meanwhile, however,</w:t>
      </w:r>
      <w:r w:rsidR="009B459B" w:rsidRPr="0053193B">
        <w:rPr>
          <w:rFonts w:ascii="Arial" w:hAnsi="Arial" w:cs="Arial"/>
          <w:color w:val="000000" w:themeColor="text1"/>
          <w:sz w:val="22"/>
          <w:szCs w:val="22"/>
        </w:rPr>
        <w:t xml:space="preserve"> if women not accessing services are more likely to be HIV-infected than women using health services, even if service uptake is ≥80%, facility-based studies </w:t>
      </w:r>
      <w:r w:rsidR="00775F11">
        <w:rPr>
          <w:rFonts w:ascii="Arial" w:hAnsi="Arial" w:cs="Arial"/>
          <w:color w:val="000000" w:themeColor="text1"/>
          <w:sz w:val="22"/>
          <w:szCs w:val="22"/>
        </w:rPr>
        <w:t xml:space="preserve">could </w:t>
      </w:r>
      <w:r w:rsidR="009B459B" w:rsidRPr="0053193B">
        <w:rPr>
          <w:rFonts w:ascii="Arial" w:hAnsi="Arial" w:cs="Arial"/>
          <w:color w:val="000000" w:themeColor="text1"/>
          <w:sz w:val="22"/>
          <w:szCs w:val="22"/>
        </w:rPr>
        <w:t xml:space="preserve">still overestimate program impact on MTCT. </w:t>
      </w:r>
    </w:p>
    <w:p w14:paraId="115E48CE" w14:textId="19FADA12" w:rsidR="005930EA" w:rsidRPr="0053193B" w:rsidRDefault="007B7AF6" w:rsidP="005F0E31">
      <w:pPr>
        <w:spacing w:line="480" w:lineRule="auto"/>
        <w:ind w:firstLine="720"/>
        <w:rPr>
          <w:rFonts w:ascii="Arial" w:hAnsi="Arial" w:cs="Arial"/>
          <w:color w:val="000000" w:themeColor="text1"/>
          <w:sz w:val="22"/>
          <w:szCs w:val="22"/>
        </w:rPr>
      </w:pPr>
      <w:r w:rsidRPr="0053193B">
        <w:rPr>
          <w:rFonts w:ascii="Arial" w:hAnsi="Arial" w:cs="Arial"/>
          <w:color w:val="000000" w:themeColor="text1"/>
          <w:sz w:val="22"/>
          <w:szCs w:val="22"/>
        </w:rPr>
        <w:t>Existing s</w:t>
      </w:r>
      <w:r w:rsidR="002B67D4" w:rsidRPr="0053193B">
        <w:rPr>
          <w:rFonts w:ascii="Arial" w:hAnsi="Arial" w:cs="Arial"/>
          <w:color w:val="000000" w:themeColor="text1"/>
          <w:sz w:val="22"/>
          <w:szCs w:val="22"/>
        </w:rPr>
        <w:t>tudies measuring MTCT do not capture infant deaths and hence likely overestimate impact (e.g., given high mortality among HIV-exposed and HIV-infected infants)</w:t>
      </w:r>
      <w:r w:rsidR="002765D1">
        <w:rPr>
          <w:rFonts w:ascii="Arial" w:hAnsi="Arial" w:cs="Arial"/>
          <w:color w:val="000000" w:themeColor="text1"/>
          <w:sz w:val="22"/>
          <w:szCs w:val="22"/>
        </w:rPr>
        <w:t xml:space="preserve"> [</w:t>
      </w:r>
      <w:r w:rsidR="00C164A9">
        <w:rPr>
          <w:rFonts w:ascii="Arial" w:hAnsi="Arial" w:cs="Arial"/>
          <w:color w:val="000000" w:themeColor="text1"/>
          <w:sz w:val="22"/>
          <w:szCs w:val="22"/>
        </w:rPr>
        <w:t>7</w:t>
      </w:r>
      <w:r w:rsidR="00150B69" w:rsidRPr="00F51FFF">
        <w:rPr>
          <w:rFonts w:ascii="Arial" w:hAnsi="Arial" w:cs="Arial"/>
          <w:color w:val="000000" w:themeColor="text1"/>
          <w:sz w:val="22"/>
          <w:szCs w:val="22"/>
        </w:rPr>
        <w:t>,27</w:t>
      </w:r>
      <w:r w:rsidR="002765D1">
        <w:rPr>
          <w:rFonts w:ascii="Arial" w:hAnsi="Arial" w:cs="Arial"/>
          <w:color w:val="000000" w:themeColor="text1"/>
          <w:sz w:val="22"/>
          <w:szCs w:val="22"/>
        </w:rPr>
        <w:t>]</w:t>
      </w:r>
      <w:r w:rsidR="002B67D4" w:rsidRPr="0053193B">
        <w:rPr>
          <w:rFonts w:ascii="Arial" w:hAnsi="Arial" w:cs="Arial"/>
          <w:color w:val="000000" w:themeColor="text1"/>
          <w:sz w:val="22"/>
          <w:szCs w:val="22"/>
        </w:rPr>
        <w:t xml:space="preserve"> and/or mask the intervention’s unintended effects (e.g., increase of infant deaths due to replacement feeding).</w:t>
      </w:r>
      <w:r w:rsidR="002765D1">
        <w:rPr>
          <w:rFonts w:ascii="Arial" w:hAnsi="Arial" w:cs="Arial"/>
          <w:color w:val="000000" w:themeColor="text1"/>
          <w:sz w:val="22"/>
          <w:szCs w:val="22"/>
        </w:rPr>
        <w:t xml:space="preserve"> [</w:t>
      </w:r>
      <w:r w:rsidR="00027AA3" w:rsidRPr="00F51FFF">
        <w:rPr>
          <w:rFonts w:ascii="Arial" w:hAnsi="Arial" w:cs="Arial"/>
          <w:color w:val="000000" w:themeColor="text1"/>
          <w:sz w:val="22"/>
          <w:szCs w:val="22"/>
        </w:rPr>
        <w:t>28,29</w:t>
      </w:r>
      <w:r w:rsidR="002765D1">
        <w:rPr>
          <w:rFonts w:ascii="Arial" w:hAnsi="Arial" w:cs="Arial"/>
          <w:color w:val="000000" w:themeColor="text1"/>
          <w:sz w:val="22"/>
          <w:szCs w:val="22"/>
        </w:rPr>
        <w:t>]</w:t>
      </w:r>
      <w:r w:rsidR="005930EA" w:rsidRPr="0053193B">
        <w:rPr>
          <w:rFonts w:ascii="Arial" w:hAnsi="Arial" w:cs="Arial"/>
          <w:color w:val="000000" w:themeColor="text1"/>
          <w:sz w:val="22"/>
          <w:szCs w:val="22"/>
        </w:rPr>
        <w:t xml:space="preserve"> </w:t>
      </w:r>
      <w:r w:rsidRPr="0053193B">
        <w:rPr>
          <w:rFonts w:ascii="Arial" w:hAnsi="Arial" w:cs="Arial"/>
          <w:color w:val="000000" w:themeColor="text1"/>
          <w:sz w:val="22"/>
          <w:szCs w:val="22"/>
        </w:rPr>
        <w:t>Studies</w:t>
      </w:r>
      <w:r w:rsidR="005930EA" w:rsidRPr="0053193B">
        <w:rPr>
          <w:rFonts w:ascii="Arial" w:hAnsi="Arial" w:cs="Arial"/>
          <w:color w:val="000000" w:themeColor="text1"/>
          <w:sz w:val="22"/>
          <w:szCs w:val="22"/>
        </w:rPr>
        <w:t xml:space="preserve"> utilizing prospective cohorts of mother-infant pairs allow assessment of MTCT and HIV-free infant survival, </w:t>
      </w:r>
      <w:r w:rsidR="00775F11">
        <w:rPr>
          <w:rFonts w:ascii="Arial" w:hAnsi="Arial" w:cs="Arial"/>
          <w:color w:val="000000" w:themeColor="text1"/>
          <w:sz w:val="22"/>
          <w:szCs w:val="22"/>
        </w:rPr>
        <w:t xml:space="preserve">but is </w:t>
      </w:r>
      <w:r w:rsidR="005930EA" w:rsidRPr="0053193B">
        <w:rPr>
          <w:rFonts w:ascii="Arial" w:hAnsi="Arial" w:cs="Arial"/>
          <w:color w:val="000000" w:themeColor="text1"/>
          <w:sz w:val="22"/>
          <w:szCs w:val="22"/>
        </w:rPr>
        <w:t xml:space="preserve">sensitive to LTFU, which reduces validity, and cohort effects where study participants may have better outcomes due to the care and follow-up they receive, or as a result of being observed (i.e., Hawthorne </w:t>
      </w:r>
      <w:r w:rsidR="005930EA" w:rsidRPr="00523AFC">
        <w:rPr>
          <w:rFonts w:ascii="Arial" w:hAnsi="Arial" w:cs="Arial"/>
          <w:color w:val="000000" w:themeColor="text1"/>
          <w:sz w:val="22"/>
          <w:szCs w:val="22"/>
        </w:rPr>
        <w:t>effect).</w:t>
      </w:r>
      <w:r w:rsidR="00D344A2" w:rsidRPr="00523AFC">
        <w:rPr>
          <w:rFonts w:ascii="Arial" w:hAnsi="Arial" w:cs="Arial"/>
          <w:color w:val="000000" w:themeColor="text1"/>
          <w:sz w:val="22"/>
          <w:szCs w:val="22"/>
        </w:rPr>
        <w:t xml:space="preserve"> </w:t>
      </w:r>
      <w:r w:rsidR="002765D1" w:rsidRPr="00523AFC">
        <w:rPr>
          <w:rFonts w:ascii="Arial" w:hAnsi="Arial" w:cs="Arial"/>
          <w:color w:val="000000" w:themeColor="text1"/>
          <w:sz w:val="22"/>
          <w:szCs w:val="22"/>
        </w:rPr>
        <w:t>[</w:t>
      </w:r>
      <w:r w:rsidR="00027AA3" w:rsidRPr="00523AFC">
        <w:rPr>
          <w:rFonts w:ascii="Arial" w:hAnsi="Arial" w:cs="Arial"/>
          <w:color w:val="000000" w:themeColor="text1"/>
          <w:sz w:val="22"/>
          <w:szCs w:val="22"/>
        </w:rPr>
        <w:t>1</w:t>
      </w:r>
      <w:r w:rsidR="004D02D0">
        <w:rPr>
          <w:rFonts w:ascii="Arial" w:hAnsi="Arial" w:cs="Arial"/>
          <w:color w:val="000000" w:themeColor="text1"/>
          <w:sz w:val="22"/>
          <w:szCs w:val="22"/>
        </w:rPr>
        <w:t>5</w:t>
      </w:r>
      <w:r w:rsidR="002765D1" w:rsidRPr="00523AFC">
        <w:rPr>
          <w:rFonts w:ascii="Arial" w:hAnsi="Arial" w:cs="Arial"/>
          <w:color w:val="000000" w:themeColor="text1"/>
          <w:sz w:val="22"/>
          <w:szCs w:val="22"/>
        </w:rPr>
        <w:t>]</w:t>
      </w:r>
      <w:r w:rsidR="00027AA3" w:rsidRPr="002765D1">
        <w:rPr>
          <w:rFonts w:ascii="Arial" w:hAnsi="Arial" w:cs="Arial"/>
          <w:color w:val="000000" w:themeColor="text1"/>
          <w:sz w:val="22"/>
          <w:szCs w:val="22"/>
        </w:rPr>
        <w:t xml:space="preserve"> </w:t>
      </w:r>
      <w:r w:rsidR="000D75C9">
        <w:rPr>
          <w:rFonts w:ascii="Arial" w:hAnsi="Arial" w:cs="Arial"/>
          <w:color w:val="000000" w:themeColor="text1"/>
          <w:sz w:val="22"/>
          <w:szCs w:val="22"/>
        </w:rPr>
        <w:t xml:space="preserve">Furthermore, the high cost of prospective follow-up remains a financial barrier for many impact evaluations. </w:t>
      </w:r>
    </w:p>
    <w:p w14:paraId="43B08947" w14:textId="70458A00" w:rsidR="00510F3B" w:rsidRPr="004B103B" w:rsidRDefault="001B2F86" w:rsidP="00510F3B">
      <w:pPr>
        <w:spacing w:line="480" w:lineRule="auto"/>
        <w:ind w:firstLine="720"/>
        <w:rPr>
          <w:rFonts w:ascii="Arial" w:hAnsi="Arial" w:cs="Arial"/>
          <w:color w:val="000000" w:themeColor="text1"/>
          <w:sz w:val="22"/>
          <w:szCs w:val="22"/>
        </w:rPr>
      </w:pPr>
      <w:r>
        <w:rPr>
          <w:rFonts w:ascii="Arial" w:hAnsi="Arial" w:cs="Arial"/>
          <w:color w:val="000000" w:themeColor="text1"/>
          <w:sz w:val="22"/>
          <w:szCs w:val="22"/>
        </w:rPr>
        <w:t>We address these</w:t>
      </w:r>
      <w:r w:rsidR="00510F3B" w:rsidRPr="004B103B">
        <w:rPr>
          <w:rFonts w:ascii="Arial" w:hAnsi="Arial" w:cs="Arial"/>
          <w:color w:val="000000" w:themeColor="text1"/>
          <w:sz w:val="22"/>
          <w:szCs w:val="22"/>
        </w:rPr>
        <w:t xml:space="preserve"> methodological gaps by conducting an impact evaluation of Option B+ using a community-based design</w:t>
      </w:r>
      <w:r>
        <w:rPr>
          <w:rFonts w:ascii="Arial" w:hAnsi="Arial" w:cs="Arial"/>
          <w:color w:val="000000" w:themeColor="text1"/>
          <w:sz w:val="22"/>
          <w:szCs w:val="22"/>
        </w:rPr>
        <w:t xml:space="preserve"> that does not </w:t>
      </w:r>
      <w:r w:rsidR="00510F3B" w:rsidRPr="004B103B">
        <w:rPr>
          <w:rFonts w:ascii="Arial" w:hAnsi="Arial" w:cs="Arial"/>
          <w:color w:val="000000" w:themeColor="text1"/>
          <w:sz w:val="22"/>
          <w:szCs w:val="22"/>
        </w:rPr>
        <w:t>rely on facility level data</w:t>
      </w:r>
      <w:r w:rsidR="00C1009A">
        <w:rPr>
          <w:rFonts w:ascii="Arial" w:hAnsi="Arial" w:cs="Arial"/>
          <w:color w:val="000000" w:themeColor="text1"/>
          <w:sz w:val="22"/>
          <w:szCs w:val="22"/>
        </w:rPr>
        <w:t>, thus capturing PMTCT only among</w:t>
      </w:r>
      <w:r w:rsidR="00510F3B" w:rsidRPr="004B103B">
        <w:rPr>
          <w:rFonts w:ascii="Arial" w:hAnsi="Arial" w:cs="Arial"/>
          <w:color w:val="000000" w:themeColor="text1"/>
          <w:sz w:val="22"/>
          <w:szCs w:val="22"/>
        </w:rPr>
        <w:t xml:space="preserve"> women </w:t>
      </w:r>
      <w:r w:rsidR="00C1009A">
        <w:rPr>
          <w:rFonts w:ascii="Arial" w:hAnsi="Arial" w:cs="Arial"/>
          <w:color w:val="000000" w:themeColor="text1"/>
          <w:sz w:val="22"/>
          <w:szCs w:val="22"/>
        </w:rPr>
        <w:t xml:space="preserve">who </w:t>
      </w:r>
      <w:r w:rsidR="00510F3B" w:rsidRPr="004B103B">
        <w:rPr>
          <w:rFonts w:ascii="Arial" w:hAnsi="Arial" w:cs="Arial"/>
          <w:color w:val="000000" w:themeColor="text1"/>
          <w:sz w:val="22"/>
          <w:szCs w:val="22"/>
        </w:rPr>
        <w:t>receive care at health facilities</w:t>
      </w:r>
      <w:r w:rsidR="00C1009A">
        <w:rPr>
          <w:rFonts w:ascii="Arial" w:hAnsi="Arial" w:cs="Arial"/>
          <w:color w:val="000000" w:themeColor="text1"/>
          <w:sz w:val="22"/>
          <w:szCs w:val="22"/>
        </w:rPr>
        <w:t>.</w:t>
      </w:r>
      <w:r w:rsidR="00510F3B" w:rsidRPr="004B103B">
        <w:rPr>
          <w:rFonts w:ascii="Arial" w:hAnsi="Arial" w:cs="Arial"/>
          <w:color w:val="000000" w:themeColor="text1"/>
          <w:sz w:val="22"/>
          <w:szCs w:val="22"/>
        </w:rPr>
        <w:t xml:space="preserve"> </w:t>
      </w:r>
      <w:r w:rsidR="00A353E9">
        <w:rPr>
          <w:rFonts w:ascii="Arial" w:hAnsi="Arial" w:cs="Arial"/>
          <w:color w:val="000000" w:themeColor="text1"/>
          <w:sz w:val="22"/>
          <w:szCs w:val="22"/>
        </w:rPr>
        <w:t>While o</w:t>
      </w:r>
      <w:r w:rsidRPr="0053193B">
        <w:rPr>
          <w:rFonts w:ascii="Arial" w:hAnsi="Arial" w:cs="Arial"/>
          <w:color w:val="000000" w:themeColor="text1"/>
          <w:sz w:val="22"/>
          <w:szCs w:val="22"/>
        </w:rPr>
        <w:t xml:space="preserve">ur serial community-based cross-sectional design has been used to assess Nevirapine-based PMTCT programs in four </w:t>
      </w:r>
      <w:r w:rsidRPr="00A353E9">
        <w:rPr>
          <w:rFonts w:ascii="Arial" w:hAnsi="Arial" w:cs="Arial"/>
          <w:color w:val="000000" w:themeColor="text1"/>
          <w:sz w:val="22"/>
          <w:szCs w:val="22"/>
        </w:rPr>
        <w:t xml:space="preserve">African countries, [30] Option A in Zimbabwe, [31] and Option B in Rwanda [32] and Zambia [28] it has not been </w:t>
      </w:r>
      <w:r w:rsidRPr="006974EB">
        <w:rPr>
          <w:rFonts w:ascii="Arial" w:hAnsi="Arial" w:cs="Arial"/>
          <w:color w:val="000000" w:themeColor="text1"/>
          <w:sz w:val="22"/>
          <w:szCs w:val="22"/>
        </w:rPr>
        <w:t>used to assess the effectiveness of Option B+.</w:t>
      </w:r>
    </w:p>
    <w:p w14:paraId="40922ED1" w14:textId="72A0DA66" w:rsidR="00EA2FA9" w:rsidRPr="001B2F86" w:rsidRDefault="00510F3B" w:rsidP="00510F3B">
      <w:pPr>
        <w:spacing w:line="480" w:lineRule="auto"/>
        <w:rPr>
          <w:rFonts w:ascii="Arial" w:hAnsi="Arial" w:cs="Arial"/>
          <w:color w:val="000000" w:themeColor="text1"/>
          <w:sz w:val="22"/>
          <w:szCs w:val="22"/>
        </w:rPr>
      </w:pPr>
      <w:r>
        <w:rPr>
          <w:rFonts w:ascii="Arial" w:hAnsi="Arial" w:cs="Arial"/>
          <w:color w:val="000000" w:themeColor="text1"/>
          <w:sz w:val="22"/>
          <w:szCs w:val="22"/>
        </w:rPr>
        <w:tab/>
      </w:r>
      <w:r w:rsidR="00EA2FA9" w:rsidRPr="0053193B">
        <w:rPr>
          <w:rFonts w:ascii="Arial" w:hAnsi="Arial" w:cs="Arial"/>
          <w:color w:val="000000" w:themeColor="text1"/>
          <w:sz w:val="22"/>
          <w:szCs w:val="22"/>
        </w:rPr>
        <w:t xml:space="preserve"> </w:t>
      </w:r>
      <w:r w:rsidR="00EA2FA9" w:rsidRPr="001B2F86">
        <w:rPr>
          <w:rFonts w:ascii="Arial" w:hAnsi="Arial" w:cs="Arial"/>
          <w:color w:val="000000" w:themeColor="text1"/>
          <w:sz w:val="22"/>
          <w:szCs w:val="22"/>
        </w:rPr>
        <w:t xml:space="preserve">In addition to the lack of evidence on </w:t>
      </w:r>
      <w:r w:rsidR="00920FAC" w:rsidRPr="001B2F86">
        <w:rPr>
          <w:rFonts w:ascii="Arial" w:hAnsi="Arial" w:cs="Arial"/>
          <w:color w:val="000000" w:themeColor="text1"/>
          <w:sz w:val="22"/>
          <w:szCs w:val="22"/>
        </w:rPr>
        <w:t xml:space="preserve">community </w:t>
      </w:r>
      <w:r w:rsidR="00EA2FA9" w:rsidRPr="001B2F86">
        <w:rPr>
          <w:rFonts w:ascii="Arial" w:hAnsi="Arial" w:cs="Arial"/>
          <w:color w:val="000000" w:themeColor="text1"/>
          <w:sz w:val="22"/>
          <w:szCs w:val="22"/>
        </w:rPr>
        <w:t xml:space="preserve">effectiveness, no studies have assessed </w:t>
      </w:r>
      <w:r w:rsidR="00EA2FA9" w:rsidRPr="001B2F86">
        <w:rPr>
          <w:rFonts w:ascii="Arial" w:eastAsia="Calibri" w:hAnsi="Arial" w:cs="Arial"/>
          <w:color w:val="000000" w:themeColor="text1"/>
          <w:sz w:val="22"/>
          <w:szCs w:val="22"/>
        </w:rPr>
        <w:t>whether</w:t>
      </w:r>
      <w:r w:rsidR="00EA2FA9" w:rsidRPr="001B2F86">
        <w:rPr>
          <w:rFonts w:ascii="Arial" w:hAnsi="Arial" w:cs="Arial"/>
          <w:color w:val="000000" w:themeColor="text1"/>
          <w:sz w:val="22"/>
          <w:szCs w:val="22"/>
        </w:rPr>
        <w:t xml:space="preserve"> </w:t>
      </w:r>
      <w:r w:rsidR="00EA2FA9" w:rsidRPr="001B2F86">
        <w:rPr>
          <w:rFonts w:ascii="Arial" w:eastAsia="Calibri" w:hAnsi="Arial" w:cs="Arial"/>
          <w:color w:val="000000" w:themeColor="text1"/>
          <w:sz w:val="22"/>
          <w:szCs w:val="22"/>
        </w:rPr>
        <w:t>there</w:t>
      </w:r>
      <w:r w:rsidR="00EA2FA9" w:rsidRPr="001B2F86">
        <w:rPr>
          <w:rFonts w:ascii="Arial" w:hAnsi="Arial" w:cs="Arial"/>
          <w:color w:val="000000" w:themeColor="text1"/>
          <w:sz w:val="22"/>
          <w:szCs w:val="22"/>
        </w:rPr>
        <w:t xml:space="preserve"> </w:t>
      </w:r>
      <w:r w:rsidR="00EA2FA9" w:rsidRPr="001B2F86">
        <w:rPr>
          <w:rFonts w:ascii="Arial" w:eastAsia="Calibri" w:hAnsi="Arial" w:cs="Arial"/>
          <w:color w:val="000000" w:themeColor="text1"/>
          <w:sz w:val="22"/>
          <w:szCs w:val="22"/>
        </w:rPr>
        <w:t>is</w:t>
      </w:r>
      <w:r w:rsidR="00EA2FA9" w:rsidRPr="001B2F86">
        <w:rPr>
          <w:rFonts w:ascii="Arial" w:hAnsi="Arial" w:cs="Arial"/>
          <w:color w:val="000000" w:themeColor="text1"/>
          <w:sz w:val="22"/>
          <w:szCs w:val="22"/>
        </w:rPr>
        <w:t xml:space="preserve"> </w:t>
      </w:r>
      <w:r w:rsidR="00EA2FA9" w:rsidRPr="001B2F86">
        <w:rPr>
          <w:rFonts w:ascii="Arial" w:eastAsia="Calibri" w:hAnsi="Arial" w:cs="Arial"/>
          <w:color w:val="000000" w:themeColor="text1"/>
          <w:sz w:val="22"/>
          <w:szCs w:val="22"/>
        </w:rPr>
        <w:t>heterogeneity</w:t>
      </w:r>
      <w:r w:rsidR="00C1009A">
        <w:rPr>
          <w:rFonts w:ascii="Arial" w:eastAsia="Calibri" w:hAnsi="Arial" w:cs="Arial"/>
          <w:color w:val="000000" w:themeColor="text1"/>
          <w:sz w:val="22"/>
          <w:szCs w:val="22"/>
        </w:rPr>
        <w:t>, based on type pf service delivery,</w:t>
      </w:r>
      <w:r w:rsidR="00EA2FA9" w:rsidRPr="001B2F86">
        <w:rPr>
          <w:rFonts w:ascii="Arial" w:hAnsi="Arial" w:cs="Arial"/>
          <w:color w:val="000000" w:themeColor="text1"/>
          <w:sz w:val="22"/>
          <w:szCs w:val="22"/>
        </w:rPr>
        <w:t xml:space="preserve"> </w:t>
      </w:r>
      <w:r w:rsidR="00EA2FA9" w:rsidRPr="001B2F86">
        <w:rPr>
          <w:rFonts w:ascii="Arial" w:eastAsia="Calibri" w:hAnsi="Arial" w:cs="Arial"/>
          <w:color w:val="000000" w:themeColor="text1"/>
          <w:sz w:val="22"/>
          <w:szCs w:val="22"/>
        </w:rPr>
        <w:t>in</w:t>
      </w:r>
      <w:r w:rsidR="00EA2FA9" w:rsidRPr="001B2F86">
        <w:rPr>
          <w:rFonts w:ascii="Arial" w:hAnsi="Arial" w:cs="Arial"/>
          <w:color w:val="000000" w:themeColor="text1"/>
          <w:sz w:val="22"/>
          <w:szCs w:val="22"/>
        </w:rPr>
        <w:t xml:space="preserve"> </w:t>
      </w:r>
      <w:r w:rsidR="00EA2FA9" w:rsidRPr="001B2F86">
        <w:rPr>
          <w:rFonts w:ascii="Arial" w:eastAsia="Calibri" w:hAnsi="Arial" w:cs="Arial"/>
          <w:color w:val="000000" w:themeColor="text1"/>
          <w:sz w:val="22"/>
          <w:szCs w:val="22"/>
        </w:rPr>
        <w:t>the</w:t>
      </w:r>
      <w:r w:rsidR="00EA2FA9" w:rsidRPr="001B2F86">
        <w:rPr>
          <w:rFonts w:ascii="Arial" w:hAnsi="Arial" w:cs="Arial"/>
          <w:color w:val="000000" w:themeColor="text1"/>
          <w:sz w:val="22"/>
          <w:szCs w:val="22"/>
        </w:rPr>
        <w:t xml:space="preserve"> </w:t>
      </w:r>
      <w:r w:rsidR="00EA2FA9" w:rsidRPr="001B2F86">
        <w:rPr>
          <w:rFonts w:ascii="Arial" w:eastAsia="Calibri" w:hAnsi="Arial" w:cs="Arial"/>
          <w:color w:val="000000" w:themeColor="text1"/>
          <w:sz w:val="22"/>
          <w:szCs w:val="22"/>
        </w:rPr>
        <w:t>potential</w:t>
      </w:r>
      <w:r w:rsidR="00EA2FA9" w:rsidRPr="001B2F86">
        <w:rPr>
          <w:rFonts w:ascii="Arial" w:hAnsi="Arial" w:cs="Arial"/>
          <w:color w:val="000000" w:themeColor="text1"/>
          <w:sz w:val="22"/>
          <w:szCs w:val="22"/>
        </w:rPr>
        <w:t xml:space="preserve"> </w:t>
      </w:r>
      <w:r w:rsidR="00EA2FA9" w:rsidRPr="001B2F86">
        <w:rPr>
          <w:rFonts w:ascii="Arial" w:eastAsia="Calibri" w:hAnsi="Arial" w:cs="Arial"/>
          <w:color w:val="000000" w:themeColor="text1"/>
          <w:sz w:val="22"/>
          <w:szCs w:val="22"/>
        </w:rPr>
        <w:t>impact</w:t>
      </w:r>
      <w:r w:rsidR="00EA2FA9" w:rsidRPr="001B2F86">
        <w:rPr>
          <w:rFonts w:ascii="Arial" w:hAnsi="Arial" w:cs="Arial"/>
          <w:color w:val="000000" w:themeColor="text1"/>
          <w:sz w:val="22"/>
          <w:szCs w:val="22"/>
        </w:rPr>
        <w:t xml:space="preserve"> </w:t>
      </w:r>
      <w:r w:rsidR="00EA2FA9" w:rsidRPr="001B2F86">
        <w:rPr>
          <w:rFonts w:ascii="Arial" w:eastAsia="Calibri" w:hAnsi="Arial" w:cs="Arial"/>
          <w:color w:val="000000" w:themeColor="text1"/>
          <w:sz w:val="22"/>
          <w:szCs w:val="22"/>
        </w:rPr>
        <w:t>of</w:t>
      </w:r>
      <w:r w:rsidR="00EA2FA9" w:rsidRPr="001B2F86">
        <w:rPr>
          <w:rFonts w:ascii="Arial" w:hAnsi="Arial" w:cs="Arial"/>
          <w:color w:val="000000" w:themeColor="text1"/>
          <w:sz w:val="22"/>
          <w:szCs w:val="22"/>
        </w:rPr>
        <w:t xml:space="preserve"> </w:t>
      </w:r>
      <w:r w:rsidR="00EA2FA9" w:rsidRPr="001B2F86">
        <w:rPr>
          <w:rFonts w:ascii="Arial" w:eastAsia="Calibri" w:hAnsi="Arial" w:cs="Arial"/>
          <w:color w:val="000000" w:themeColor="text1"/>
          <w:sz w:val="22"/>
          <w:szCs w:val="22"/>
        </w:rPr>
        <w:t>Option</w:t>
      </w:r>
      <w:r w:rsidR="00EA2FA9" w:rsidRPr="001B2F86">
        <w:rPr>
          <w:rFonts w:ascii="Arial" w:hAnsi="Arial" w:cs="Arial"/>
          <w:color w:val="000000" w:themeColor="text1"/>
          <w:sz w:val="22"/>
          <w:szCs w:val="22"/>
        </w:rPr>
        <w:t xml:space="preserve"> </w:t>
      </w:r>
      <w:r w:rsidR="00EA2FA9" w:rsidRPr="001B2F86">
        <w:rPr>
          <w:rFonts w:ascii="Arial" w:eastAsia="Calibri" w:hAnsi="Arial" w:cs="Arial"/>
          <w:color w:val="000000" w:themeColor="text1"/>
          <w:sz w:val="22"/>
          <w:szCs w:val="22"/>
        </w:rPr>
        <w:t>B</w:t>
      </w:r>
      <w:r w:rsidR="00EA2FA9" w:rsidRPr="001B2F86">
        <w:rPr>
          <w:rFonts w:ascii="Arial" w:hAnsi="Arial" w:cs="Arial"/>
          <w:color w:val="000000" w:themeColor="text1"/>
          <w:sz w:val="22"/>
          <w:szCs w:val="22"/>
        </w:rPr>
        <w:t xml:space="preserve">+. </w:t>
      </w:r>
      <w:r w:rsidR="00EA2FA9" w:rsidRPr="001B2F86">
        <w:rPr>
          <w:rFonts w:ascii="Arial" w:eastAsia="Calibri" w:hAnsi="Arial" w:cs="Arial"/>
          <w:color w:val="000000" w:themeColor="text1"/>
          <w:sz w:val="22"/>
          <w:szCs w:val="22"/>
        </w:rPr>
        <w:t>The</w:t>
      </w:r>
      <w:r w:rsidR="00EA2FA9" w:rsidRPr="001B2F86">
        <w:rPr>
          <w:rFonts w:ascii="Arial" w:hAnsi="Arial" w:cs="Arial"/>
          <w:color w:val="000000" w:themeColor="text1"/>
          <w:sz w:val="22"/>
          <w:szCs w:val="22"/>
        </w:rPr>
        <w:t xml:space="preserve"> </w:t>
      </w:r>
      <w:r w:rsidR="00EA2FA9" w:rsidRPr="001B2F86">
        <w:rPr>
          <w:rFonts w:ascii="Arial" w:eastAsia="Calibri" w:hAnsi="Arial" w:cs="Arial"/>
          <w:color w:val="000000" w:themeColor="text1"/>
          <w:sz w:val="22"/>
          <w:szCs w:val="22"/>
        </w:rPr>
        <w:t>population</w:t>
      </w:r>
      <w:r w:rsidR="00EA2FA9" w:rsidRPr="001B2F86">
        <w:rPr>
          <w:rFonts w:ascii="Arial" w:hAnsi="Arial" w:cs="Arial"/>
          <w:color w:val="000000" w:themeColor="text1"/>
          <w:sz w:val="22"/>
          <w:szCs w:val="22"/>
        </w:rPr>
        <w:t>-</w:t>
      </w:r>
      <w:r w:rsidR="00EA2FA9" w:rsidRPr="001B2F86">
        <w:rPr>
          <w:rFonts w:ascii="Arial" w:eastAsia="Calibri" w:hAnsi="Arial" w:cs="Arial"/>
          <w:color w:val="000000" w:themeColor="text1"/>
          <w:sz w:val="22"/>
          <w:szCs w:val="22"/>
        </w:rPr>
        <w:t>level</w:t>
      </w:r>
      <w:r w:rsidR="00EA2FA9" w:rsidRPr="001B2F86">
        <w:rPr>
          <w:rFonts w:ascii="Arial" w:hAnsi="Arial" w:cs="Arial"/>
          <w:color w:val="000000" w:themeColor="text1"/>
          <w:sz w:val="22"/>
          <w:szCs w:val="22"/>
        </w:rPr>
        <w:t xml:space="preserve"> </w:t>
      </w:r>
      <w:r w:rsidR="00EA2FA9" w:rsidRPr="001B2F86">
        <w:rPr>
          <w:rFonts w:ascii="Arial" w:eastAsia="Calibri" w:hAnsi="Arial" w:cs="Arial"/>
          <w:color w:val="000000" w:themeColor="text1"/>
          <w:sz w:val="22"/>
          <w:szCs w:val="22"/>
        </w:rPr>
        <w:t>effectiveness</w:t>
      </w:r>
      <w:r w:rsidR="00EA2FA9" w:rsidRPr="001B2F86">
        <w:rPr>
          <w:rFonts w:ascii="Arial" w:hAnsi="Arial" w:cs="Arial"/>
          <w:color w:val="000000" w:themeColor="text1"/>
          <w:sz w:val="22"/>
          <w:szCs w:val="22"/>
        </w:rPr>
        <w:t xml:space="preserve"> </w:t>
      </w:r>
      <w:r w:rsidR="00EA2FA9" w:rsidRPr="001B2F86">
        <w:rPr>
          <w:rFonts w:ascii="Arial" w:eastAsia="Calibri" w:hAnsi="Arial" w:cs="Arial"/>
          <w:color w:val="000000" w:themeColor="text1"/>
          <w:sz w:val="22"/>
          <w:szCs w:val="22"/>
        </w:rPr>
        <w:t>of</w:t>
      </w:r>
      <w:r w:rsidR="00EA2FA9" w:rsidRPr="001B2F86">
        <w:rPr>
          <w:rFonts w:ascii="Arial" w:hAnsi="Arial" w:cs="Arial"/>
          <w:color w:val="000000" w:themeColor="text1"/>
          <w:sz w:val="22"/>
          <w:szCs w:val="22"/>
        </w:rPr>
        <w:t xml:space="preserve"> </w:t>
      </w:r>
      <w:r w:rsidR="00C1009A">
        <w:rPr>
          <w:rFonts w:ascii="Arial" w:hAnsi="Arial" w:cs="Arial"/>
          <w:color w:val="000000" w:themeColor="text1"/>
          <w:sz w:val="22"/>
          <w:szCs w:val="22"/>
        </w:rPr>
        <w:t xml:space="preserve">PMTCT </w:t>
      </w:r>
      <w:r w:rsidR="00EA2FA9" w:rsidRPr="001B2F86">
        <w:rPr>
          <w:rFonts w:ascii="Arial" w:eastAsia="Calibri" w:hAnsi="Arial" w:cs="Arial"/>
          <w:color w:val="000000" w:themeColor="text1"/>
          <w:sz w:val="22"/>
          <w:szCs w:val="22"/>
        </w:rPr>
        <w:t>programs</w:t>
      </w:r>
      <w:r w:rsidR="00EA2FA9" w:rsidRPr="001B2F86">
        <w:rPr>
          <w:rFonts w:ascii="Arial" w:hAnsi="Arial" w:cs="Arial"/>
          <w:color w:val="000000" w:themeColor="text1"/>
          <w:sz w:val="22"/>
          <w:szCs w:val="22"/>
        </w:rPr>
        <w:t xml:space="preserve"> </w:t>
      </w:r>
      <w:r w:rsidR="00EA2FA9" w:rsidRPr="001B2F86">
        <w:rPr>
          <w:rFonts w:ascii="Arial" w:eastAsia="Calibri" w:hAnsi="Arial" w:cs="Arial"/>
          <w:color w:val="000000" w:themeColor="text1"/>
          <w:sz w:val="22"/>
          <w:szCs w:val="22"/>
        </w:rPr>
        <w:t>implementing</w:t>
      </w:r>
      <w:r w:rsidR="00EA2FA9" w:rsidRPr="001B2F86">
        <w:rPr>
          <w:rFonts w:ascii="Arial" w:hAnsi="Arial" w:cs="Arial"/>
          <w:color w:val="000000" w:themeColor="text1"/>
          <w:sz w:val="22"/>
          <w:szCs w:val="22"/>
        </w:rPr>
        <w:t xml:space="preserve"> </w:t>
      </w:r>
      <w:r w:rsidR="00EA2FA9" w:rsidRPr="001B2F86">
        <w:rPr>
          <w:rFonts w:ascii="Arial" w:eastAsia="Calibri" w:hAnsi="Arial" w:cs="Arial"/>
          <w:color w:val="000000" w:themeColor="text1"/>
          <w:sz w:val="22"/>
          <w:szCs w:val="22"/>
        </w:rPr>
        <w:t>Option</w:t>
      </w:r>
      <w:r w:rsidR="00EA2FA9" w:rsidRPr="001B2F86">
        <w:rPr>
          <w:rFonts w:ascii="Arial" w:hAnsi="Arial" w:cs="Arial"/>
          <w:color w:val="000000" w:themeColor="text1"/>
          <w:sz w:val="22"/>
          <w:szCs w:val="22"/>
        </w:rPr>
        <w:t xml:space="preserve"> </w:t>
      </w:r>
      <w:r w:rsidR="00EA2FA9" w:rsidRPr="001B2F86">
        <w:rPr>
          <w:rFonts w:ascii="Arial" w:eastAsia="Calibri" w:hAnsi="Arial" w:cs="Arial"/>
          <w:color w:val="000000" w:themeColor="text1"/>
          <w:sz w:val="22"/>
          <w:szCs w:val="22"/>
        </w:rPr>
        <w:t>B</w:t>
      </w:r>
      <w:r w:rsidR="00EA2FA9" w:rsidRPr="001B2F86">
        <w:rPr>
          <w:rFonts w:ascii="Arial" w:hAnsi="Arial" w:cs="Arial"/>
          <w:color w:val="000000" w:themeColor="text1"/>
          <w:sz w:val="22"/>
          <w:szCs w:val="22"/>
        </w:rPr>
        <w:t xml:space="preserve">+ </w:t>
      </w:r>
      <w:r w:rsidR="00EA2FA9" w:rsidRPr="001B2F86">
        <w:rPr>
          <w:rFonts w:ascii="Arial" w:eastAsia="Calibri" w:hAnsi="Arial" w:cs="Arial"/>
          <w:color w:val="000000" w:themeColor="text1"/>
          <w:sz w:val="22"/>
          <w:szCs w:val="22"/>
        </w:rPr>
        <w:t>is</w:t>
      </w:r>
      <w:r w:rsidR="00EA2FA9" w:rsidRPr="001B2F86">
        <w:rPr>
          <w:rFonts w:ascii="Arial" w:hAnsi="Arial" w:cs="Arial"/>
          <w:color w:val="000000" w:themeColor="text1"/>
          <w:sz w:val="22"/>
          <w:szCs w:val="22"/>
        </w:rPr>
        <w:t xml:space="preserve"> </w:t>
      </w:r>
      <w:r w:rsidR="00EA2FA9" w:rsidRPr="001B2F86">
        <w:rPr>
          <w:rFonts w:ascii="Arial" w:eastAsia="Calibri" w:hAnsi="Arial" w:cs="Arial"/>
          <w:color w:val="000000" w:themeColor="text1"/>
          <w:sz w:val="22"/>
          <w:szCs w:val="22"/>
        </w:rPr>
        <w:t>likely</w:t>
      </w:r>
      <w:r w:rsidR="00EA2FA9" w:rsidRPr="001B2F86">
        <w:rPr>
          <w:rFonts w:ascii="Arial" w:hAnsi="Arial" w:cs="Arial"/>
          <w:color w:val="000000" w:themeColor="text1"/>
          <w:sz w:val="22"/>
          <w:szCs w:val="22"/>
        </w:rPr>
        <w:t xml:space="preserve"> </w:t>
      </w:r>
      <w:r w:rsidR="00EA2FA9" w:rsidRPr="001B2F86">
        <w:rPr>
          <w:rFonts w:ascii="Arial" w:eastAsia="Calibri" w:hAnsi="Arial" w:cs="Arial"/>
          <w:color w:val="000000" w:themeColor="text1"/>
          <w:sz w:val="22"/>
          <w:szCs w:val="22"/>
        </w:rPr>
        <w:t>to</w:t>
      </w:r>
      <w:r w:rsidR="00EA2FA9" w:rsidRPr="001B2F86">
        <w:rPr>
          <w:rFonts w:ascii="Arial" w:hAnsi="Arial" w:cs="Arial"/>
          <w:color w:val="000000" w:themeColor="text1"/>
          <w:sz w:val="22"/>
          <w:szCs w:val="22"/>
        </w:rPr>
        <w:t xml:space="preserve"> </w:t>
      </w:r>
      <w:r w:rsidR="00EA2FA9" w:rsidRPr="001B2F86">
        <w:rPr>
          <w:rFonts w:ascii="Arial" w:eastAsia="Calibri" w:hAnsi="Arial" w:cs="Arial"/>
          <w:color w:val="000000" w:themeColor="text1"/>
          <w:sz w:val="22"/>
          <w:szCs w:val="22"/>
        </w:rPr>
        <w:t>vary</w:t>
      </w:r>
      <w:r w:rsidR="00EA2FA9" w:rsidRPr="001B2F86">
        <w:rPr>
          <w:rFonts w:ascii="Arial" w:hAnsi="Arial" w:cs="Arial"/>
          <w:color w:val="000000" w:themeColor="text1"/>
          <w:sz w:val="22"/>
          <w:szCs w:val="22"/>
        </w:rPr>
        <w:t xml:space="preserve"> </w:t>
      </w:r>
      <w:r w:rsidR="00EA2FA9" w:rsidRPr="001B2F86">
        <w:rPr>
          <w:rFonts w:ascii="Arial" w:eastAsia="Calibri" w:hAnsi="Arial" w:cs="Arial"/>
          <w:color w:val="000000" w:themeColor="text1"/>
          <w:sz w:val="22"/>
          <w:szCs w:val="22"/>
        </w:rPr>
        <w:t>between</w:t>
      </w:r>
      <w:r w:rsidR="00EA2FA9" w:rsidRPr="001B2F86">
        <w:rPr>
          <w:rFonts w:ascii="Arial" w:hAnsi="Arial" w:cs="Arial"/>
          <w:color w:val="000000" w:themeColor="text1"/>
          <w:sz w:val="22"/>
          <w:szCs w:val="22"/>
        </w:rPr>
        <w:t xml:space="preserve"> </w:t>
      </w:r>
      <w:r w:rsidR="00EA2FA9" w:rsidRPr="001B2F86">
        <w:rPr>
          <w:rFonts w:ascii="Arial" w:eastAsia="Calibri" w:hAnsi="Arial" w:cs="Arial"/>
          <w:color w:val="000000" w:themeColor="text1"/>
          <w:sz w:val="22"/>
          <w:szCs w:val="22"/>
        </w:rPr>
        <w:t>health</w:t>
      </w:r>
      <w:r w:rsidR="00EA2FA9" w:rsidRPr="001B2F86">
        <w:rPr>
          <w:rFonts w:ascii="Arial" w:hAnsi="Arial" w:cs="Arial"/>
          <w:color w:val="000000" w:themeColor="text1"/>
          <w:sz w:val="22"/>
          <w:szCs w:val="22"/>
        </w:rPr>
        <w:t xml:space="preserve"> </w:t>
      </w:r>
      <w:r w:rsidR="00EA2FA9" w:rsidRPr="001B2F86">
        <w:rPr>
          <w:rFonts w:ascii="Arial" w:eastAsia="Calibri" w:hAnsi="Arial" w:cs="Arial"/>
          <w:color w:val="000000" w:themeColor="text1"/>
          <w:sz w:val="22"/>
          <w:szCs w:val="22"/>
        </w:rPr>
        <w:t>facilities</w:t>
      </w:r>
      <w:r w:rsidR="002765D1" w:rsidRPr="001B2F86">
        <w:rPr>
          <w:rFonts w:ascii="Arial" w:hAnsi="Arial" w:cs="Arial"/>
          <w:color w:val="000000" w:themeColor="text1"/>
          <w:sz w:val="22"/>
          <w:szCs w:val="22"/>
        </w:rPr>
        <w:t xml:space="preserve"> [</w:t>
      </w:r>
      <w:r w:rsidR="005E771F" w:rsidRPr="001B2F86">
        <w:rPr>
          <w:rFonts w:ascii="Arial" w:hAnsi="Arial" w:cs="Arial"/>
          <w:color w:val="000000" w:themeColor="text1"/>
          <w:sz w:val="22"/>
          <w:szCs w:val="22"/>
        </w:rPr>
        <w:t>1</w:t>
      </w:r>
      <w:r w:rsidR="004D02D0">
        <w:rPr>
          <w:rFonts w:ascii="Arial" w:hAnsi="Arial" w:cs="Arial"/>
          <w:color w:val="000000" w:themeColor="text1"/>
          <w:sz w:val="22"/>
          <w:szCs w:val="22"/>
        </w:rPr>
        <w:t>6</w:t>
      </w:r>
      <w:r w:rsidR="002765D1" w:rsidRPr="001B2F86">
        <w:rPr>
          <w:rFonts w:ascii="Arial" w:hAnsi="Arial" w:cs="Arial"/>
          <w:color w:val="000000" w:themeColor="text1"/>
          <w:sz w:val="22"/>
          <w:szCs w:val="22"/>
        </w:rPr>
        <w:t>]</w:t>
      </w:r>
      <w:r w:rsidR="001B2F86" w:rsidRPr="001B2F86">
        <w:rPr>
          <w:rFonts w:ascii="Arial" w:hAnsi="Arial" w:cs="Arial"/>
          <w:color w:val="000000" w:themeColor="text1"/>
          <w:sz w:val="22"/>
          <w:szCs w:val="22"/>
        </w:rPr>
        <w:t xml:space="preserve"> </w:t>
      </w:r>
      <w:r w:rsidR="001B2F86" w:rsidRPr="001B2F86">
        <w:rPr>
          <w:rFonts w:ascii="Arial" w:eastAsia="Calibri" w:hAnsi="Arial" w:cs="Arial"/>
          <w:sz w:val="22"/>
          <w:szCs w:val="22"/>
        </w:rPr>
        <w:t>For</w:t>
      </w:r>
      <w:r w:rsidR="001B2F86" w:rsidRPr="001B2F86">
        <w:rPr>
          <w:rFonts w:ascii="Arial" w:hAnsi="Arial" w:cs="Arial"/>
          <w:sz w:val="22"/>
          <w:szCs w:val="22"/>
        </w:rPr>
        <w:t xml:space="preserve"> </w:t>
      </w:r>
      <w:r w:rsidR="001B2F86" w:rsidRPr="001B2F86">
        <w:rPr>
          <w:rFonts w:ascii="Arial" w:eastAsia="Calibri" w:hAnsi="Arial" w:cs="Arial"/>
          <w:sz w:val="22"/>
          <w:szCs w:val="22"/>
        </w:rPr>
        <w:t>example</w:t>
      </w:r>
      <w:r w:rsidR="001B2F86" w:rsidRPr="001B2F86">
        <w:rPr>
          <w:rFonts w:ascii="Arial" w:hAnsi="Arial" w:cs="Arial"/>
          <w:sz w:val="22"/>
          <w:szCs w:val="22"/>
        </w:rPr>
        <w:t xml:space="preserve">, </w:t>
      </w:r>
      <w:r w:rsidR="001B2F86" w:rsidRPr="001B2F86">
        <w:rPr>
          <w:rFonts w:ascii="Arial" w:eastAsia="Calibri" w:hAnsi="Arial" w:cs="Arial"/>
          <w:sz w:val="22"/>
          <w:szCs w:val="22"/>
        </w:rPr>
        <w:t>providing</w:t>
      </w:r>
      <w:r w:rsidR="001B2F86" w:rsidRPr="001B2F86">
        <w:rPr>
          <w:rFonts w:ascii="Arial" w:hAnsi="Arial" w:cs="Arial"/>
          <w:sz w:val="22"/>
          <w:szCs w:val="22"/>
        </w:rPr>
        <w:t xml:space="preserve"> </w:t>
      </w:r>
      <w:r w:rsidR="001B2F86" w:rsidRPr="001B2F86">
        <w:rPr>
          <w:rFonts w:ascii="Arial" w:eastAsia="Calibri" w:hAnsi="Arial" w:cs="Arial"/>
          <w:sz w:val="22"/>
          <w:szCs w:val="22"/>
        </w:rPr>
        <w:t>lifelong</w:t>
      </w:r>
      <w:r w:rsidR="001B2F86" w:rsidRPr="001B2F86">
        <w:rPr>
          <w:rFonts w:ascii="Arial" w:hAnsi="Arial" w:cs="Arial"/>
          <w:sz w:val="22"/>
          <w:szCs w:val="22"/>
        </w:rPr>
        <w:t xml:space="preserve"> </w:t>
      </w:r>
      <w:r w:rsidR="001B2F86" w:rsidRPr="001B2F86">
        <w:rPr>
          <w:rFonts w:ascii="Arial" w:eastAsia="Calibri" w:hAnsi="Arial" w:cs="Arial"/>
          <w:sz w:val="22"/>
          <w:szCs w:val="22"/>
        </w:rPr>
        <w:t>ART</w:t>
      </w:r>
      <w:r w:rsidR="001B2F86" w:rsidRPr="001B2F86">
        <w:rPr>
          <w:rFonts w:ascii="Arial" w:hAnsi="Arial" w:cs="Arial"/>
          <w:sz w:val="22"/>
          <w:szCs w:val="22"/>
        </w:rPr>
        <w:t xml:space="preserve"> </w:t>
      </w:r>
      <w:r w:rsidR="001B2F86" w:rsidRPr="001B2F86">
        <w:rPr>
          <w:rFonts w:ascii="Arial" w:eastAsia="Calibri" w:hAnsi="Arial" w:cs="Arial"/>
          <w:sz w:val="22"/>
          <w:szCs w:val="22"/>
        </w:rPr>
        <w:t>to</w:t>
      </w:r>
      <w:r w:rsidR="001B2F86" w:rsidRPr="001B2F86">
        <w:rPr>
          <w:rFonts w:ascii="Arial" w:hAnsi="Arial" w:cs="Arial"/>
          <w:sz w:val="22"/>
          <w:szCs w:val="22"/>
        </w:rPr>
        <w:t xml:space="preserve"> </w:t>
      </w:r>
      <w:r w:rsidR="001B2F86" w:rsidRPr="001B2F86">
        <w:rPr>
          <w:rFonts w:ascii="Arial" w:eastAsia="Calibri" w:hAnsi="Arial" w:cs="Arial"/>
          <w:sz w:val="22"/>
          <w:szCs w:val="22"/>
        </w:rPr>
        <w:lastRenderedPageBreak/>
        <w:t>all</w:t>
      </w:r>
      <w:r w:rsidR="001B2F86" w:rsidRPr="001B2F86">
        <w:rPr>
          <w:rFonts w:ascii="Arial" w:hAnsi="Arial" w:cs="Arial"/>
          <w:sz w:val="22"/>
          <w:szCs w:val="22"/>
        </w:rPr>
        <w:t xml:space="preserve"> </w:t>
      </w:r>
      <w:r w:rsidR="001B2F86" w:rsidRPr="001B2F86">
        <w:rPr>
          <w:rFonts w:ascii="Arial" w:eastAsia="Calibri" w:hAnsi="Arial" w:cs="Arial"/>
          <w:sz w:val="22"/>
          <w:szCs w:val="22"/>
        </w:rPr>
        <w:t>women</w:t>
      </w:r>
      <w:r w:rsidR="001B2F86" w:rsidRPr="001B2F86">
        <w:rPr>
          <w:rFonts w:ascii="Arial" w:hAnsi="Arial" w:cs="Arial"/>
          <w:sz w:val="22"/>
          <w:szCs w:val="22"/>
        </w:rPr>
        <w:t xml:space="preserve"> </w:t>
      </w:r>
      <w:r w:rsidR="001B2F86" w:rsidRPr="001B2F86">
        <w:rPr>
          <w:rFonts w:ascii="Arial" w:eastAsia="Calibri" w:hAnsi="Arial" w:cs="Arial"/>
          <w:sz w:val="22"/>
          <w:szCs w:val="22"/>
        </w:rPr>
        <w:t>with</w:t>
      </w:r>
      <w:r w:rsidR="001B2F86" w:rsidRPr="001B2F86">
        <w:rPr>
          <w:rFonts w:ascii="Arial" w:hAnsi="Arial" w:cs="Arial"/>
          <w:sz w:val="22"/>
          <w:szCs w:val="22"/>
        </w:rPr>
        <w:t xml:space="preserve"> </w:t>
      </w:r>
      <w:r w:rsidR="001B2F86" w:rsidRPr="001B2F86">
        <w:rPr>
          <w:rFonts w:ascii="Arial" w:eastAsia="Calibri" w:hAnsi="Arial" w:cs="Arial"/>
          <w:sz w:val="22"/>
          <w:szCs w:val="22"/>
        </w:rPr>
        <w:t>HIV</w:t>
      </w:r>
      <w:r w:rsidR="001B2F86" w:rsidRPr="001B2F86">
        <w:rPr>
          <w:rFonts w:ascii="Arial" w:hAnsi="Arial" w:cs="Arial"/>
          <w:sz w:val="22"/>
          <w:szCs w:val="22"/>
        </w:rPr>
        <w:t xml:space="preserve"> </w:t>
      </w:r>
      <w:r w:rsidR="001B2F86" w:rsidRPr="001B2F86">
        <w:rPr>
          <w:rFonts w:ascii="Arial" w:eastAsia="Calibri" w:hAnsi="Arial" w:cs="Arial"/>
          <w:sz w:val="22"/>
          <w:szCs w:val="22"/>
        </w:rPr>
        <w:t>who</w:t>
      </w:r>
      <w:r w:rsidR="001B2F86" w:rsidRPr="001B2F86">
        <w:rPr>
          <w:rFonts w:ascii="Arial" w:hAnsi="Arial" w:cs="Arial"/>
          <w:sz w:val="22"/>
          <w:szCs w:val="22"/>
        </w:rPr>
        <w:t xml:space="preserve"> </w:t>
      </w:r>
      <w:r w:rsidR="001B2F86" w:rsidRPr="001B2F86">
        <w:rPr>
          <w:rFonts w:ascii="Arial" w:eastAsia="Calibri" w:hAnsi="Arial" w:cs="Arial"/>
          <w:sz w:val="22"/>
          <w:szCs w:val="22"/>
        </w:rPr>
        <w:t>enter</w:t>
      </w:r>
      <w:r w:rsidR="001B2F86" w:rsidRPr="001B2F86">
        <w:rPr>
          <w:rFonts w:ascii="Arial" w:hAnsi="Arial" w:cs="Arial"/>
          <w:sz w:val="22"/>
          <w:szCs w:val="22"/>
        </w:rPr>
        <w:t xml:space="preserve"> </w:t>
      </w:r>
      <w:r w:rsidR="001B2F86" w:rsidRPr="001B2F86">
        <w:rPr>
          <w:rFonts w:ascii="Arial" w:eastAsia="Calibri" w:hAnsi="Arial" w:cs="Arial"/>
          <w:sz w:val="22"/>
          <w:szCs w:val="22"/>
        </w:rPr>
        <w:t>the</w:t>
      </w:r>
      <w:r w:rsidR="001B2F86" w:rsidRPr="001B2F86">
        <w:rPr>
          <w:rFonts w:ascii="Arial" w:hAnsi="Arial" w:cs="Arial"/>
          <w:sz w:val="22"/>
          <w:szCs w:val="22"/>
        </w:rPr>
        <w:t xml:space="preserve"> </w:t>
      </w:r>
      <w:r w:rsidR="001B2F86" w:rsidRPr="001B2F86">
        <w:rPr>
          <w:rFonts w:ascii="Arial" w:eastAsia="Calibri" w:hAnsi="Arial" w:cs="Arial"/>
          <w:sz w:val="22"/>
          <w:szCs w:val="22"/>
        </w:rPr>
        <w:t>PMTCT</w:t>
      </w:r>
      <w:r w:rsidR="001B2F86" w:rsidRPr="001B2F86">
        <w:rPr>
          <w:rFonts w:ascii="Arial" w:hAnsi="Arial" w:cs="Arial"/>
          <w:sz w:val="22"/>
          <w:szCs w:val="22"/>
        </w:rPr>
        <w:t xml:space="preserve"> </w:t>
      </w:r>
      <w:r w:rsidR="001B2F86" w:rsidRPr="001B2F86">
        <w:rPr>
          <w:rFonts w:ascii="Arial" w:eastAsia="Calibri" w:hAnsi="Arial" w:cs="Arial"/>
          <w:sz w:val="22"/>
          <w:szCs w:val="22"/>
        </w:rPr>
        <w:t>cascade</w:t>
      </w:r>
      <w:r w:rsidR="001B2F86" w:rsidRPr="001B2F86">
        <w:rPr>
          <w:rFonts w:ascii="Arial" w:hAnsi="Arial" w:cs="Arial"/>
          <w:sz w:val="22"/>
          <w:szCs w:val="22"/>
        </w:rPr>
        <w:t xml:space="preserve"> </w:t>
      </w:r>
      <w:r w:rsidR="001B2F86" w:rsidRPr="001B2F86">
        <w:rPr>
          <w:rFonts w:ascii="Arial" w:eastAsia="Calibri" w:hAnsi="Arial" w:cs="Arial"/>
          <w:sz w:val="22"/>
          <w:szCs w:val="22"/>
        </w:rPr>
        <w:t>of</w:t>
      </w:r>
      <w:r w:rsidR="001B2F86" w:rsidRPr="001B2F86">
        <w:rPr>
          <w:rFonts w:ascii="Arial" w:hAnsi="Arial" w:cs="Arial"/>
          <w:sz w:val="22"/>
          <w:szCs w:val="22"/>
        </w:rPr>
        <w:t xml:space="preserve"> </w:t>
      </w:r>
      <w:r w:rsidR="001B2F86" w:rsidRPr="001B2F86">
        <w:rPr>
          <w:rFonts w:ascii="Arial" w:eastAsia="Calibri" w:hAnsi="Arial" w:cs="Arial"/>
          <w:sz w:val="22"/>
          <w:szCs w:val="22"/>
        </w:rPr>
        <w:t>services</w:t>
      </w:r>
      <w:r w:rsidR="001B2F86" w:rsidRPr="001B2F86">
        <w:rPr>
          <w:rFonts w:ascii="Arial" w:hAnsi="Arial" w:cs="Arial"/>
          <w:sz w:val="22"/>
          <w:szCs w:val="22"/>
        </w:rPr>
        <w:t xml:space="preserve">, </w:t>
      </w:r>
      <w:r w:rsidR="001B2F86" w:rsidRPr="001B2F86">
        <w:rPr>
          <w:rFonts w:ascii="Arial" w:eastAsia="Calibri" w:hAnsi="Arial" w:cs="Arial"/>
          <w:sz w:val="22"/>
          <w:szCs w:val="22"/>
        </w:rPr>
        <w:t>as</w:t>
      </w:r>
      <w:r w:rsidR="001B2F86" w:rsidRPr="001B2F86">
        <w:rPr>
          <w:rFonts w:ascii="Arial" w:hAnsi="Arial" w:cs="Arial"/>
          <w:sz w:val="22"/>
          <w:szCs w:val="22"/>
        </w:rPr>
        <w:t xml:space="preserve"> </w:t>
      </w:r>
      <w:r w:rsidR="001B2F86" w:rsidRPr="001B2F86">
        <w:rPr>
          <w:rFonts w:ascii="Arial" w:eastAsia="Calibri" w:hAnsi="Arial" w:cs="Arial"/>
          <w:sz w:val="22"/>
          <w:szCs w:val="22"/>
        </w:rPr>
        <w:t>required</w:t>
      </w:r>
      <w:r w:rsidR="001B2F86" w:rsidRPr="001B2F86">
        <w:rPr>
          <w:rFonts w:ascii="Arial" w:hAnsi="Arial" w:cs="Arial"/>
          <w:sz w:val="22"/>
          <w:szCs w:val="22"/>
        </w:rPr>
        <w:t xml:space="preserve"> </w:t>
      </w:r>
      <w:r w:rsidR="001B2F86" w:rsidRPr="001B2F86">
        <w:rPr>
          <w:rFonts w:ascii="Arial" w:eastAsia="Calibri" w:hAnsi="Arial" w:cs="Arial"/>
          <w:sz w:val="22"/>
          <w:szCs w:val="22"/>
        </w:rPr>
        <w:t>by</w:t>
      </w:r>
      <w:r w:rsidR="001B2F86" w:rsidRPr="001B2F86">
        <w:rPr>
          <w:rFonts w:ascii="Arial" w:hAnsi="Arial" w:cs="Arial"/>
          <w:sz w:val="22"/>
          <w:szCs w:val="22"/>
        </w:rPr>
        <w:t xml:space="preserve"> </w:t>
      </w:r>
      <w:r w:rsidR="001B2F86" w:rsidRPr="001B2F86">
        <w:rPr>
          <w:rFonts w:ascii="Arial" w:eastAsia="Calibri" w:hAnsi="Arial" w:cs="Arial"/>
          <w:sz w:val="22"/>
          <w:szCs w:val="22"/>
        </w:rPr>
        <w:t>Option</w:t>
      </w:r>
      <w:r w:rsidR="001B2F86" w:rsidRPr="001B2F86">
        <w:rPr>
          <w:rFonts w:ascii="Arial" w:hAnsi="Arial" w:cs="Arial"/>
          <w:sz w:val="22"/>
          <w:szCs w:val="22"/>
        </w:rPr>
        <w:t xml:space="preserve"> </w:t>
      </w:r>
      <w:r w:rsidR="001B2F86" w:rsidRPr="001B2F86">
        <w:rPr>
          <w:rFonts w:ascii="Arial" w:eastAsia="Calibri" w:hAnsi="Arial" w:cs="Arial"/>
          <w:sz w:val="22"/>
          <w:szCs w:val="22"/>
        </w:rPr>
        <w:t>B</w:t>
      </w:r>
      <w:r w:rsidR="001B2F86" w:rsidRPr="001B2F86">
        <w:rPr>
          <w:rFonts w:ascii="Arial" w:hAnsi="Arial" w:cs="Arial"/>
          <w:sz w:val="22"/>
          <w:szCs w:val="22"/>
        </w:rPr>
        <w:t xml:space="preserve">+, </w:t>
      </w:r>
      <w:r w:rsidR="001B2F86" w:rsidRPr="001B2F86">
        <w:rPr>
          <w:rFonts w:ascii="Arial" w:eastAsia="Calibri" w:hAnsi="Arial" w:cs="Arial"/>
          <w:sz w:val="22"/>
          <w:szCs w:val="22"/>
        </w:rPr>
        <w:t>require</w:t>
      </w:r>
      <w:r w:rsidR="00C1009A">
        <w:rPr>
          <w:rFonts w:ascii="Arial" w:eastAsia="Calibri" w:hAnsi="Arial" w:cs="Arial"/>
          <w:sz w:val="22"/>
          <w:szCs w:val="22"/>
        </w:rPr>
        <w:t>s</w:t>
      </w:r>
      <w:r w:rsidR="001B2F86" w:rsidRPr="001B2F86">
        <w:rPr>
          <w:rFonts w:ascii="Arial" w:hAnsi="Arial" w:cs="Arial"/>
          <w:sz w:val="22"/>
          <w:szCs w:val="22"/>
        </w:rPr>
        <w:t xml:space="preserve"> </w:t>
      </w:r>
      <w:r w:rsidR="001B2F86" w:rsidRPr="001B2F86">
        <w:rPr>
          <w:rFonts w:ascii="Arial" w:eastAsia="Calibri" w:hAnsi="Arial" w:cs="Arial"/>
          <w:sz w:val="22"/>
          <w:szCs w:val="22"/>
        </w:rPr>
        <w:t>decentralization</w:t>
      </w:r>
      <w:r w:rsidR="001B2F86" w:rsidRPr="001B2F86">
        <w:rPr>
          <w:rFonts w:ascii="Arial" w:hAnsi="Arial" w:cs="Arial"/>
          <w:sz w:val="22"/>
          <w:szCs w:val="22"/>
        </w:rPr>
        <w:t xml:space="preserve"> </w:t>
      </w:r>
      <w:r w:rsidR="001B2F86" w:rsidRPr="001B2F86">
        <w:rPr>
          <w:rFonts w:ascii="Arial" w:eastAsia="Calibri" w:hAnsi="Arial" w:cs="Arial"/>
          <w:sz w:val="22"/>
          <w:szCs w:val="22"/>
        </w:rPr>
        <w:t>of</w:t>
      </w:r>
      <w:r w:rsidR="001B2F86" w:rsidRPr="001B2F86">
        <w:rPr>
          <w:rFonts w:ascii="Arial" w:hAnsi="Arial" w:cs="Arial"/>
          <w:sz w:val="22"/>
          <w:szCs w:val="22"/>
        </w:rPr>
        <w:t xml:space="preserve"> </w:t>
      </w:r>
      <w:r w:rsidR="001B2F86" w:rsidRPr="001B2F86">
        <w:rPr>
          <w:rFonts w:ascii="Arial" w:eastAsia="Calibri" w:hAnsi="Arial" w:cs="Arial"/>
          <w:sz w:val="22"/>
          <w:szCs w:val="22"/>
        </w:rPr>
        <w:t>ART</w:t>
      </w:r>
      <w:r w:rsidR="001B2F86" w:rsidRPr="001B2F86">
        <w:rPr>
          <w:rFonts w:ascii="Arial" w:hAnsi="Arial" w:cs="Arial"/>
          <w:sz w:val="22"/>
          <w:szCs w:val="22"/>
        </w:rPr>
        <w:t xml:space="preserve"> </w:t>
      </w:r>
      <w:r w:rsidR="001B2F86" w:rsidRPr="001B2F86">
        <w:rPr>
          <w:rFonts w:ascii="Arial" w:eastAsia="Calibri" w:hAnsi="Arial" w:cs="Arial"/>
          <w:sz w:val="22"/>
          <w:szCs w:val="22"/>
        </w:rPr>
        <w:t>services</w:t>
      </w:r>
      <w:r w:rsidR="001B2F86" w:rsidRPr="001B2F86">
        <w:rPr>
          <w:rFonts w:ascii="Arial" w:hAnsi="Arial" w:cs="Arial"/>
          <w:sz w:val="22"/>
          <w:szCs w:val="22"/>
        </w:rPr>
        <w:t xml:space="preserve"> </w:t>
      </w:r>
      <w:r w:rsidR="001B2F86" w:rsidRPr="001B2F86">
        <w:rPr>
          <w:rFonts w:ascii="Arial" w:eastAsia="Calibri" w:hAnsi="Arial" w:cs="Arial"/>
          <w:sz w:val="22"/>
          <w:szCs w:val="22"/>
        </w:rPr>
        <w:t>as</w:t>
      </w:r>
      <w:r w:rsidR="001B2F86" w:rsidRPr="001B2F86">
        <w:rPr>
          <w:rFonts w:ascii="Arial" w:hAnsi="Arial" w:cs="Arial"/>
          <w:sz w:val="22"/>
          <w:szCs w:val="22"/>
        </w:rPr>
        <w:t xml:space="preserve"> </w:t>
      </w:r>
      <w:r w:rsidR="001B2F86" w:rsidRPr="001B2F86">
        <w:rPr>
          <w:rFonts w:ascii="Arial" w:eastAsia="Calibri" w:hAnsi="Arial" w:cs="Arial"/>
          <w:sz w:val="22"/>
          <w:szCs w:val="22"/>
        </w:rPr>
        <w:t>well</w:t>
      </w:r>
      <w:r w:rsidR="001B2F86" w:rsidRPr="001B2F86">
        <w:rPr>
          <w:rFonts w:ascii="Arial" w:hAnsi="Arial" w:cs="Arial"/>
          <w:sz w:val="22"/>
          <w:szCs w:val="22"/>
        </w:rPr>
        <w:t xml:space="preserve"> </w:t>
      </w:r>
      <w:r w:rsidR="001B2F86" w:rsidRPr="001B2F86">
        <w:rPr>
          <w:rFonts w:ascii="Arial" w:eastAsia="Calibri" w:hAnsi="Arial" w:cs="Arial"/>
          <w:sz w:val="22"/>
          <w:szCs w:val="22"/>
        </w:rPr>
        <w:t>as</w:t>
      </w:r>
      <w:r w:rsidR="001B2F86" w:rsidRPr="001B2F86">
        <w:rPr>
          <w:rFonts w:ascii="Arial" w:hAnsi="Arial" w:cs="Arial"/>
          <w:sz w:val="22"/>
          <w:szCs w:val="22"/>
        </w:rPr>
        <w:t xml:space="preserve"> </w:t>
      </w:r>
      <w:r w:rsidR="001B2F86" w:rsidRPr="001B2F86">
        <w:rPr>
          <w:rFonts w:ascii="Arial" w:eastAsia="Calibri" w:hAnsi="Arial" w:cs="Arial"/>
          <w:sz w:val="22"/>
          <w:szCs w:val="22"/>
        </w:rPr>
        <w:t>integration</w:t>
      </w:r>
      <w:r w:rsidR="001B2F86" w:rsidRPr="001B2F86">
        <w:rPr>
          <w:rFonts w:ascii="Arial" w:hAnsi="Arial" w:cs="Arial"/>
          <w:sz w:val="22"/>
          <w:szCs w:val="22"/>
        </w:rPr>
        <w:t xml:space="preserve"> </w:t>
      </w:r>
      <w:r w:rsidR="001B2F86" w:rsidRPr="001B2F86">
        <w:rPr>
          <w:rFonts w:ascii="Arial" w:eastAsia="Calibri" w:hAnsi="Arial" w:cs="Arial"/>
          <w:sz w:val="22"/>
          <w:szCs w:val="22"/>
        </w:rPr>
        <w:t>of</w:t>
      </w:r>
      <w:r w:rsidR="001B2F86" w:rsidRPr="001B2F86">
        <w:rPr>
          <w:rFonts w:ascii="Arial" w:hAnsi="Arial" w:cs="Arial"/>
          <w:sz w:val="22"/>
          <w:szCs w:val="22"/>
        </w:rPr>
        <w:t xml:space="preserve"> </w:t>
      </w:r>
      <w:r w:rsidR="001B2F86" w:rsidRPr="001B2F86">
        <w:rPr>
          <w:rFonts w:ascii="Arial" w:eastAsia="Calibri" w:hAnsi="Arial" w:cs="Arial"/>
          <w:sz w:val="22"/>
          <w:szCs w:val="22"/>
        </w:rPr>
        <w:t>PMTCT</w:t>
      </w:r>
      <w:r w:rsidR="001B2F86" w:rsidRPr="001B2F86">
        <w:rPr>
          <w:rFonts w:ascii="Arial" w:hAnsi="Arial" w:cs="Arial"/>
          <w:sz w:val="22"/>
          <w:szCs w:val="22"/>
        </w:rPr>
        <w:t xml:space="preserve"> </w:t>
      </w:r>
      <w:r w:rsidR="001B2F86" w:rsidRPr="001B2F86">
        <w:rPr>
          <w:rFonts w:ascii="Arial" w:eastAsia="Calibri" w:hAnsi="Arial" w:cs="Arial"/>
          <w:sz w:val="22"/>
          <w:szCs w:val="22"/>
        </w:rPr>
        <w:t>and</w:t>
      </w:r>
      <w:r w:rsidR="001B2F86" w:rsidRPr="001B2F86">
        <w:rPr>
          <w:rFonts w:ascii="Arial" w:hAnsi="Arial" w:cs="Arial"/>
          <w:sz w:val="22"/>
          <w:szCs w:val="22"/>
        </w:rPr>
        <w:t xml:space="preserve"> </w:t>
      </w:r>
      <w:r w:rsidR="001B2F86" w:rsidRPr="001B2F86">
        <w:rPr>
          <w:rFonts w:ascii="Arial" w:eastAsia="Calibri" w:hAnsi="Arial" w:cs="Arial"/>
          <w:sz w:val="22"/>
          <w:szCs w:val="22"/>
        </w:rPr>
        <w:t>ART</w:t>
      </w:r>
      <w:r w:rsidR="001B2F86" w:rsidRPr="001B2F86">
        <w:rPr>
          <w:rFonts w:ascii="Arial" w:hAnsi="Arial" w:cs="Arial"/>
          <w:sz w:val="22"/>
          <w:szCs w:val="22"/>
        </w:rPr>
        <w:t xml:space="preserve"> </w:t>
      </w:r>
      <w:r w:rsidR="001B2F86" w:rsidRPr="001B2F86">
        <w:rPr>
          <w:rFonts w:ascii="Arial" w:eastAsia="Calibri" w:hAnsi="Arial" w:cs="Arial"/>
          <w:sz w:val="22"/>
          <w:szCs w:val="22"/>
        </w:rPr>
        <w:t>services</w:t>
      </w:r>
      <w:r w:rsidR="001B2F86" w:rsidRPr="001B2F86">
        <w:rPr>
          <w:rFonts w:ascii="Arial" w:hAnsi="Arial" w:cs="Arial"/>
          <w:sz w:val="22"/>
          <w:szCs w:val="22"/>
        </w:rPr>
        <w:t xml:space="preserve">. </w:t>
      </w:r>
      <w:r w:rsidR="001B2F86" w:rsidRPr="001B2F86">
        <w:rPr>
          <w:rFonts w:ascii="Arial" w:eastAsia="Calibri" w:hAnsi="Arial" w:cs="Arial"/>
          <w:sz w:val="22"/>
          <w:szCs w:val="22"/>
        </w:rPr>
        <w:t>The</w:t>
      </w:r>
      <w:r w:rsidR="001B2F86" w:rsidRPr="001B2F86">
        <w:rPr>
          <w:rFonts w:ascii="Arial" w:hAnsi="Arial" w:cs="Arial"/>
          <w:sz w:val="22"/>
          <w:szCs w:val="22"/>
        </w:rPr>
        <w:t xml:space="preserve"> </w:t>
      </w:r>
      <w:r w:rsidR="001B2F86" w:rsidRPr="001B2F86">
        <w:rPr>
          <w:rFonts w:ascii="Arial" w:eastAsia="Calibri" w:hAnsi="Arial" w:cs="Arial"/>
          <w:sz w:val="22"/>
          <w:szCs w:val="22"/>
        </w:rPr>
        <w:t>level</w:t>
      </w:r>
      <w:r w:rsidR="001B2F86" w:rsidRPr="001B2F86">
        <w:rPr>
          <w:rFonts w:ascii="Arial" w:hAnsi="Arial" w:cs="Arial"/>
          <w:sz w:val="22"/>
          <w:szCs w:val="22"/>
        </w:rPr>
        <w:t xml:space="preserve"> </w:t>
      </w:r>
      <w:r w:rsidR="001B2F86" w:rsidRPr="001B2F86">
        <w:rPr>
          <w:rFonts w:ascii="Arial" w:eastAsia="Calibri" w:hAnsi="Arial" w:cs="Arial"/>
          <w:sz w:val="22"/>
          <w:szCs w:val="22"/>
        </w:rPr>
        <w:t>of</w:t>
      </w:r>
      <w:r w:rsidR="001B2F86" w:rsidRPr="001B2F86">
        <w:rPr>
          <w:rFonts w:ascii="Arial" w:hAnsi="Arial" w:cs="Arial"/>
          <w:sz w:val="22"/>
          <w:szCs w:val="22"/>
        </w:rPr>
        <w:t xml:space="preserve"> </w:t>
      </w:r>
      <w:r w:rsidR="001B2F86" w:rsidRPr="001B2F86">
        <w:rPr>
          <w:rFonts w:ascii="Arial" w:eastAsia="Calibri" w:hAnsi="Arial" w:cs="Arial"/>
          <w:sz w:val="22"/>
          <w:szCs w:val="22"/>
        </w:rPr>
        <w:t>integration</w:t>
      </w:r>
      <w:r w:rsidR="001B2F86" w:rsidRPr="001B2F86">
        <w:rPr>
          <w:rFonts w:ascii="Arial" w:hAnsi="Arial" w:cs="Arial"/>
          <w:sz w:val="22"/>
          <w:szCs w:val="22"/>
        </w:rPr>
        <w:t xml:space="preserve"> </w:t>
      </w:r>
      <w:r w:rsidR="001B2F86" w:rsidRPr="001B2F86">
        <w:rPr>
          <w:rFonts w:ascii="Arial" w:eastAsia="Calibri" w:hAnsi="Arial" w:cs="Arial"/>
          <w:sz w:val="22"/>
          <w:szCs w:val="22"/>
        </w:rPr>
        <w:t>of</w:t>
      </w:r>
      <w:r w:rsidR="001B2F86" w:rsidRPr="001B2F86">
        <w:rPr>
          <w:rFonts w:ascii="Arial" w:hAnsi="Arial" w:cs="Arial"/>
          <w:sz w:val="22"/>
          <w:szCs w:val="22"/>
        </w:rPr>
        <w:t xml:space="preserve"> </w:t>
      </w:r>
      <w:r w:rsidR="001B2F86" w:rsidRPr="001B2F86">
        <w:rPr>
          <w:rFonts w:ascii="Arial" w:eastAsia="Calibri" w:hAnsi="Arial" w:cs="Arial"/>
          <w:sz w:val="22"/>
          <w:szCs w:val="22"/>
        </w:rPr>
        <w:t>these</w:t>
      </w:r>
      <w:r w:rsidR="001B2F86" w:rsidRPr="001B2F86">
        <w:rPr>
          <w:rFonts w:ascii="Arial" w:hAnsi="Arial" w:cs="Arial"/>
          <w:sz w:val="22"/>
          <w:szCs w:val="22"/>
        </w:rPr>
        <w:t xml:space="preserve"> </w:t>
      </w:r>
      <w:r w:rsidR="001B2F86" w:rsidRPr="001B2F86">
        <w:rPr>
          <w:rFonts w:ascii="Arial" w:eastAsia="Calibri" w:hAnsi="Arial" w:cs="Arial"/>
          <w:sz w:val="22"/>
          <w:szCs w:val="22"/>
        </w:rPr>
        <w:t>services</w:t>
      </w:r>
      <w:r w:rsidR="001B2F86" w:rsidRPr="001B2F86">
        <w:rPr>
          <w:rFonts w:ascii="Arial" w:hAnsi="Arial" w:cs="Arial"/>
          <w:sz w:val="22"/>
          <w:szCs w:val="22"/>
        </w:rPr>
        <w:t xml:space="preserve"> </w:t>
      </w:r>
      <w:r w:rsidR="001B2F86" w:rsidRPr="001B2F86">
        <w:rPr>
          <w:rFonts w:ascii="Arial" w:eastAsia="Calibri" w:hAnsi="Arial" w:cs="Arial"/>
          <w:sz w:val="22"/>
          <w:szCs w:val="22"/>
        </w:rPr>
        <w:t>may</w:t>
      </w:r>
      <w:r w:rsidR="001B2F86" w:rsidRPr="001B2F86">
        <w:rPr>
          <w:rFonts w:ascii="Arial" w:hAnsi="Arial" w:cs="Arial"/>
          <w:sz w:val="22"/>
          <w:szCs w:val="22"/>
        </w:rPr>
        <w:t xml:space="preserve"> </w:t>
      </w:r>
      <w:r w:rsidR="001B2F86" w:rsidRPr="001B2F86">
        <w:rPr>
          <w:rFonts w:ascii="Arial" w:eastAsia="Calibri" w:hAnsi="Arial" w:cs="Arial"/>
          <w:sz w:val="22"/>
          <w:szCs w:val="22"/>
        </w:rPr>
        <w:t>affect</w:t>
      </w:r>
      <w:r w:rsidR="001B2F86" w:rsidRPr="001B2F86">
        <w:rPr>
          <w:rFonts w:ascii="Arial" w:hAnsi="Arial" w:cs="Arial"/>
          <w:sz w:val="22"/>
          <w:szCs w:val="22"/>
        </w:rPr>
        <w:t xml:space="preserve"> </w:t>
      </w:r>
      <w:r w:rsidR="001B2F86" w:rsidRPr="001B2F86">
        <w:rPr>
          <w:rFonts w:ascii="Arial" w:eastAsia="Calibri" w:hAnsi="Arial" w:cs="Arial"/>
          <w:sz w:val="22"/>
          <w:szCs w:val="22"/>
        </w:rPr>
        <w:t>the</w:t>
      </w:r>
      <w:r w:rsidR="001B2F86" w:rsidRPr="001B2F86">
        <w:rPr>
          <w:rFonts w:ascii="Arial" w:hAnsi="Arial" w:cs="Arial"/>
          <w:sz w:val="22"/>
          <w:szCs w:val="22"/>
        </w:rPr>
        <w:t xml:space="preserve"> </w:t>
      </w:r>
      <w:r w:rsidR="001B2F86" w:rsidRPr="001B2F86">
        <w:rPr>
          <w:rFonts w:ascii="Arial" w:eastAsia="Calibri" w:hAnsi="Arial" w:cs="Arial"/>
          <w:sz w:val="22"/>
          <w:szCs w:val="22"/>
        </w:rPr>
        <w:t>program</w:t>
      </w:r>
      <w:r w:rsidR="001B2F86" w:rsidRPr="001B2F86">
        <w:rPr>
          <w:rFonts w:ascii="Arial" w:hAnsi="Arial" w:cs="Arial"/>
          <w:sz w:val="22"/>
          <w:szCs w:val="22"/>
        </w:rPr>
        <w:t>’</w:t>
      </w:r>
      <w:r w:rsidR="001B2F86" w:rsidRPr="001B2F86">
        <w:rPr>
          <w:rFonts w:ascii="Arial" w:eastAsia="Calibri" w:hAnsi="Arial" w:cs="Arial"/>
          <w:sz w:val="22"/>
          <w:szCs w:val="22"/>
        </w:rPr>
        <w:t>s</w:t>
      </w:r>
      <w:r w:rsidR="001B2F86" w:rsidRPr="001B2F86">
        <w:rPr>
          <w:rFonts w:ascii="Arial" w:hAnsi="Arial" w:cs="Arial"/>
          <w:sz w:val="22"/>
          <w:szCs w:val="22"/>
        </w:rPr>
        <w:t xml:space="preserve"> </w:t>
      </w:r>
      <w:r w:rsidR="001B2F86" w:rsidRPr="001B2F86">
        <w:rPr>
          <w:rFonts w:ascii="Arial" w:eastAsia="Calibri" w:hAnsi="Arial" w:cs="Arial"/>
          <w:sz w:val="22"/>
          <w:szCs w:val="22"/>
        </w:rPr>
        <w:t>impact</w:t>
      </w:r>
      <w:r w:rsidR="001B2F86" w:rsidRPr="001B2F86">
        <w:rPr>
          <w:rFonts w:ascii="Arial" w:hAnsi="Arial" w:cs="Arial"/>
          <w:sz w:val="22"/>
          <w:szCs w:val="22"/>
        </w:rPr>
        <w:t xml:space="preserve">, </w:t>
      </w:r>
      <w:r w:rsidR="001B2F86" w:rsidRPr="001B2F86">
        <w:rPr>
          <w:rFonts w:ascii="Arial" w:eastAsia="Calibri" w:hAnsi="Arial" w:cs="Arial"/>
          <w:sz w:val="22"/>
          <w:szCs w:val="22"/>
        </w:rPr>
        <w:t>as</w:t>
      </w:r>
      <w:r w:rsidR="001B2F86" w:rsidRPr="001B2F86">
        <w:rPr>
          <w:rFonts w:ascii="Arial" w:hAnsi="Arial" w:cs="Arial"/>
          <w:sz w:val="22"/>
          <w:szCs w:val="22"/>
        </w:rPr>
        <w:t xml:space="preserve"> </w:t>
      </w:r>
      <w:r w:rsidR="001B2F86" w:rsidRPr="001B2F86">
        <w:rPr>
          <w:rFonts w:ascii="Arial" w:eastAsia="Calibri" w:hAnsi="Arial" w:cs="Arial"/>
          <w:sz w:val="22"/>
          <w:szCs w:val="22"/>
        </w:rPr>
        <w:t>linkage</w:t>
      </w:r>
      <w:r w:rsidR="001B2F86" w:rsidRPr="001B2F86">
        <w:rPr>
          <w:rFonts w:ascii="Arial" w:hAnsi="Arial" w:cs="Arial"/>
          <w:sz w:val="22"/>
          <w:szCs w:val="22"/>
        </w:rPr>
        <w:t xml:space="preserve"> </w:t>
      </w:r>
      <w:r w:rsidR="001B2F86" w:rsidRPr="001B2F86">
        <w:rPr>
          <w:rFonts w:ascii="Arial" w:eastAsia="Calibri" w:hAnsi="Arial" w:cs="Arial"/>
          <w:sz w:val="22"/>
          <w:szCs w:val="22"/>
        </w:rPr>
        <w:t>to</w:t>
      </w:r>
      <w:r w:rsidR="001B2F86" w:rsidRPr="001B2F86">
        <w:rPr>
          <w:rFonts w:ascii="Arial" w:hAnsi="Arial" w:cs="Arial"/>
          <w:sz w:val="22"/>
          <w:szCs w:val="22"/>
        </w:rPr>
        <w:t xml:space="preserve"> </w:t>
      </w:r>
      <w:r w:rsidR="001B2F86" w:rsidRPr="001B2F86">
        <w:rPr>
          <w:rFonts w:ascii="Arial" w:eastAsia="Calibri" w:hAnsi="Arial" w:cs="Arial"/>
          <w:sz w:val="22"/>
          <w:szCs w:val="22"/>
        </w:rPr>
        <w:t>and</w:t>
      </w:r>
      <w:r w:rsidR="001B2F86" w:rsidRPr="001B2F86">
        <w:rPr>
          <w:rFonts w:ascii="Arial" w:hAnsi="Arial" w:cs="Arial"/>
          <w:sz w:val="22"/>
          <w:szCs w:val="22"/>
        </w:rPr>
        <w:t xml:space="preserve"> </w:t>
      </w:r>
      <w:r w:rsidR="001B2F86" w:rsidRPr="001B2F86">
        <w:rPr>
          <w:rFonts w:ascii="Arial" w:eastAsia="Calibri" w:hAnsi="Arial" w:cs="Arial"/>
          <w:sz w:val="22"/>
          <w:szCs w:val="22"/>
        </w:rPr>
        <w:t>retention</w:t>
      </w:r>
      <w:r w:rsidR="001B2F86" w:rsidRPr="001B2F86">
        <w:rPr>
          <w:rFonts w:ascii="Arial" w:hAnsi="Arial" w:cs="Arial"/>
          <w:sz w:val="22"/>
          <w:szCs w:val="22"/>
        </w:rPr>
        <w:t xml:space="preserve"> </w:t>
      </w:r>
      <w:r w:rsidR="001B2F86" w:rsidRPr="001B2F86">
        <w:rPr>
          <w:rFonts w:ascii="Arial" w:eastAsia="Calibri" w:hAnsi="Arial" w:cs="Arial"/>
          <w:sz w:val="22"/>
          <w:szCs w:val="22"/>
        </w:rPr>
        <w:t>in</w:t>
      </w:r>
      <w:r w:rsidR="001B2F86" w:rsidRPr="001B2F86">
        <w:rPr>
          <w:rFonts w:ascii="Arial" w:hAnsi="Arial" w:cs="Arial"/>
          <w:sz w:val="22"/>
          <w:szCs w:val="22"/>
        </w:rPr>
        <w:t xml:space="preserve"> </w:t>
      </w:r>
      <w:r w:rsidR="001B2F86" w:rsidRPr="001B2F86">
        <w:rPr>
          <w:rFonts w:ascii="Arial" w:eastAsia="Calibri" w:hAnsi="Arial" w:cs="Arial"/>
          <w:sz w:val="22"/>
          <w:szCs w:val="22"/>
        </w:rPr>
        <w:t>treatment</w:t>
      </w:r>
      <w:r w:rsidR="001B2F86" w:rsidRPr="001B2F86">
        <w:rPr>
          <w:rFonts w:ascii="Arial" w:hAnsi="Arial" w:cs="Arial"/>
          <w:sz w:val="22"/>
          <w:szCs w:val="22"/>
        </w:rPr>
        <w:t xml:space="preserve"> </w:t>
      </w:r>
      <w:r w:rsidR="001B2F86" w:rsidRPr="001B2F86">
        <w:rPr>
          <w:rFonts w:ascii="Arial" w:eastAsia="Calibri" w:hAnsi="Arial" w:cs="Arial"/>
          <w:sz w:val="22"/>
          <w:szCs w:val="22"/>
        </w:rPr>
        <w:t>and</w:t>
      </w:r>
      <w:r w:rsidR="001B2F86" w:rsidRPr="001B2F86">
        <w:rPr>
          <w:rFonts w:ascii="Arial" w:hAnsi="Arial" w:cs="Arial"/>
          <w:sz w:val="22"/>
          <w:szCs w:val="22"/>
        </w:rPr>
        <w:t xml:space="preserve"> </w:t>
      </w:r>
      <w:r w:rsidR="001B2F86" w:rsidRPr="001B2F86">
        <w:rPr>
          <w:rFonts w:ascii="Arial" w:eastAsia="Calibri" w:hAnsi="Arial" w:cs="Arial"/>
          <w:sz w:val="22"/>
          <w:szCs w:val="22"/>
        </w:rPr>
        <w:t>care</w:t>
      </w:r>
      <w:r w:rsidR="001B2F86" w:rsidRPr="001B2F86">
        <w:rPr>
          <w:rFonts w:ascii="Arial" w:hAnsi="Arial" w:cs="Arial"/>
          <w:sz w:val="22"/>
          <w:szCs w:val="22"/>
        </w:rPr>
        <w:t xml:space="preserve"> </w:t>
      </w:r>
      <w:r w:rsidR="001B2F86" w:rsidRPr="001B2F86">
        <w:rPr>
          <w:rFonts w:ascii="Arial" w:eastAsia="Calibri" w:hAnsi="Arial" w:cs="Arial"/>
          <w:sz w:val="22"/>
          <w:szCs w:val="22"/>
        </w:rPr>
        <w:t>is</w:t>
      </w:r>
      <w:r w:rsidR="001B2F86" w:rsidRPr="001B2F86">
        <w:rPr>
          <w:rFonts w:ascii="Arial" w:hAnsi="Arial" w:cs="Arial"/>
          <w:sz w:val="22"/>
          <w:szCs w:val="22"/>
        </w:rPr>
        <w:t xml:space="preserve"> </w:t>
      </w:r>
      <w:r w:rsidR="001B2F86" w:rsidRPr="001B2F86">
        <w:rPr>
          <w:rFonts w:ascii="Arial" w:eastAsia="Calibri" w:hAnsi="Arial" w:cs="Arial"/>
          <w:sz w:val="22"/>
          <w:szCs w:val="22"/>
        </w:rPr>
        <w:t>likely</w:t>
      </w:r>
      <w:r w:rsidR="001B2F86" w:rsidRPr="001B2F86">
        <w:rPr>
          <w:rFonts w:ascii="Arial" w:hAnsi="Arial" w:cs="Arial"/>
          <w:sz w:val="22"/>
          <w:szCs w:val="22"/>
        </w:rPr>
        <w:t xml:space="preserve"> </w:t>
      </w:r>
      <w:r w:rsidR="001B2F86" w:rsidRPr="001B2F86">
        <w:rPr>
          <w:rFonts w:ascii="Arial" w:eastAsia="Calibri" w:hAnsi="Arial" w:cs="Arial"/>
          <w:sz w:val="22"/>
          <w:szCs w:val="22"/>
        </w:rPr>
        <w:t>to</w:t>
      </w:r>
      <w:r w:rsidR="001B2F86" w:rsidRPr="001B2F86">
        <w:rPr>
          <w:rFonts w:ascii="Arial" w:hAnsi="Arial" w:cs="Arial"/>
          <w:sz w:val="22"/>
          <w:szCs w:val="22"/>
        </w:rPr>
        <w:t xml:space="preserve"> </w:t>
      </w:r>
      <w:r w:rsidR="001B2F86" w:rsidRPr="001B2F86">
        <w:rPr>
          <w:rFonts w:ascii="Arial" w:eastAsia="Calibri" w:hAnsi="Arial" w:cs="Arial"/>
          <w:sz w:val="22"/>
          <w:szCs w:val="22"/>
        </w:rPr>
        <w:t>be</w:t>
      </w:r>
      <w:r w:rsidR="001B2F86" w:rsidRPr="001B2F86">
        <w:rPr>
          <w:rFonts w:ascii="Arial" w:hAnsi="Arial" w:cs="Arial"/>
          <w:sz w:val="22"/>
          <w:szCs w:val="22"/>
        </w:rPr>
        <w:t xml:space="preserve"> </w:t>
      </w:r>
      <w:r w:rsidR="001B2F86" w:rsidRPr="001B2F86">
        <w:rPr>
          <w:rFonts w:ascii="Arial" w:eastAsia="Calibri" w:hAnsi="Arial" w:cs="Arial"/>
          <w:sz w:val="22"/>
          <w:szCs w:val="22"/>
        </w:rPr>
        <w:t>lower</w:t>
      </w:r>
      <w:r w:rsidR="001B2F86" w:rsidRPr="001B2F86">
        <w:rPr>
          <w:rFonts w:ascii="Arial" w:hAnsi="Arial" w:cs="Arial"/>
          <w:sz w:val="22"/>
          <w:szCs w:val="22"/>
        </w:rPr>
        <w:t xml:space="preserve"> </w:t>
      </w:r>
      <w:r w:rsidR="001B2F86" w:rsidRPr="001B2F86">
        <w:rPr>
          <w:rFonts w:ascii="Arial" w:eastAsia="Calibri" w:hAnsi="Arial" w:cs="Arial"/>
          <w:sz w:val="22"/>
          <w:szCs w:val="22"/>
        </w:rPr>
        <w:t>in</w:t>
      </w:r>
      <w:r w:rsidR="001B2F86" w:rsidRPr="001B2F86">
        <w:rPr>
          <w:rFonts w:ascii="Arial" w:hAnsi="Arial" w:cs="Arial"/>
          <w:sz w:val="22"/>
          <w:szCs w:val="22"/>
        </w:rPr>
        <w:t xml:space="preserve"> </w:t>
      </w:r>
      <w:r w:rsidR="001B2F86" w:rsidRPr="001B2F86">
        <w:rPr>
          <w:rFonts w:ascii="Arial" w:eastAsia="Calibri" w:hAnsi="Arial" w:cs="Arial"/>
          <w:sz w:val="22"/>
          <w:szCs w:val="22"/>
        </w:rPr>
        <w:t>facilities</w:t>
      </w:r>
      <w:r w:rsidR="001B2F86" w:rsidRPr="001B2F86">
        <w:rPr>
          <w:rFonts w:ascii="Arial" w:hAnsi="Arial" w:cs="Arial"/>
          <w:sz w:val="22"/>
          <w:szCs w:val="22"/>
        </w:rPr>
        <w:t xml:space="preserve"> </w:t>
      </w:r>
      <w:r w:rsidR="001B2F86" w:rsidRPr="001B2F86">
        <w:rPr>
          <w:rFonts w:ascii="Arial" w:eastAsia="Calibri" w:hAnsi="Arial" w:cs="Arial"/>
          <w:sz w:val="22"/>
          <w:szCs w:val="22"/>
        </w:rPr>
        <w:t>that</w:t>
      </w:r>
      <w:r w:rsidR="001B2F86" w:rsidRPr="001B2F86">
        <w:rPr>
          <w:rFonts w:ascii="Arial" w:hAnsi="Arial" w:cs="Arial"/>
          <w:sz w:val="22"/>
          <w:szCs w:val="22"/>
        </w:rPr>
        <w:t xml:space="preserve"> </w:t>
      </w:r>
      <w:r w:rsidR="001B2F86" w:rsidRPr="001B2F86">
        <w:rPr>
          <w:rFonts w:ascii="Arial" w:eastAsia="Calibri" w:hAnsi="Arial" w:cs="Arial"/>
          <w:sz w:val="22"/>
          <w:szCs w:val="22"/>
        </w:rPr>
        <w:t>refer</w:t>
      </w:r>
      <w:r w:rsidR="001B2F86" w:rsidRPr="001B2F86">
        <w:rPr>
          <w:rFonts w:ascii="Arial" w:hAnsi="Arial" w:cs="Arial"/>
          <w:sz w:val="22"/>
          <w:szCs w:val="22"/>
        </w:rPr>
        <w:t xml:space="preserve"> </w:t>
      </w:r>
      <w:r w:rsidR="001B2F86" w:rsidRPr="001B2F86">
        <w:rPr>
          <w:rFonts w:ascii="Arial" w:eastAsia="Calibri" w:hAnsi="Arial" w:cs="Arial"/>
          <w:sz w:val="22"/>
          <w:szCs w:val="22"/>
        </w:rPr>
        <w:t>women</w:t>
      </w:r>
      <w:r w:rsidR="001B2F86" w:rsidRPr="001B2F86">
        <w:rPr>
          <w:rFonts w:ascii="Arial" w:hAnsi="Arial" w:cs="Arial"/>
          <w:sz w:val="22"/>
          <w:szCs w:val="22"/>
        </w:rPr>
        <w:t xml:space="preserve"> </w:t>
      </w:r>
      <w:r w:rsidR="001B2F86" w:rsidRPr="001B2F86">
        <w:rPr>
          <w:rFonts w:ascii="Arial" w:eastAsia="Calibri" w:hAnsi="Arial" w:cs="Arial"/>
          <w:sz w:val="22"/>
          <w:szCs w:val="22"/>
        </w:rPr>
        <w:t>to</w:t>
      </w:r>
      <w:r w:rsidR="001B2F86" w:rsidRPr="001B2F86">
        <w:rPr>
          <w:rFonts w:ascii="Arial" w:hAnsi="Arial" w:cs="Arial"/>
          <w:sz w:val="22"/>
          <w:szCs w:val="22"/>
        </w:rPr>
        <w:t xml:space="preserve"> </w:t>
      </w:r>
      <w:r w:rsidR="001B2F86" w:rsidRPr="001B2F86">
        <w:rPr>
          <w:rFonts w:ascii="Arial" w:eastAsia="Calibri" w:hAnsi="Arial" w:cs="Arial"/>
          <w:sz w:val="22"/>
          <w:szCs w:val="22"/>
        </w:rPr>
        <w:t>ART</w:t>
      </w:r>
      <w:r w:rsidR="001B2F86" w:rsidRPr="001B2F86">
        <w:rPr>
          <w:rFonts w:ascii="Arial" w:hAnsi="Arial" w:cs="Arial"/>
          <w:sz w:val="22"/>
          <w:szCs w:val="22"/>
        </w:rPr>
        <w:t xml:space="preserve"> </w:t>
      </w:r>
      <w:r w:rsidR="001B2F86" w:rsidRPr="001B2F86">
        <w:rPr>
          <w:rFonts w:ascii="Arial" w:eastAsia="Calibri" w:hAnsi="Arial" w:cs="Arial"/>
          <w:sz w:val="22"/>
          <w:szCs w:val="22"/>
        </w:rPr>
        <w:t>centers</w:t>
      </w:r>
      <w:r w:rsidR="001B2F86" w:rsidRPr="001B2F86">
        <w:rPr>
          <w:rFonts w:ascii="Arial" w:hAnsi="Arial" w:cs="Arial"/>
          <w:sz w:val="22"/>
          <w:szCs w:val="22"/>
        </w:rPr>
        <w:t xml:space="preserve"> </w:t>
      </w:r>
      <w:r w:rsidR="001B2F86" w:rsidRPr="001B2F86">
        <w:rPr>
          <w:rFonts w:ascii="Arial" w:eastAsia="Calibri" w:hAnsi="Arial" w:cs="Arial"/>
          <w:sz w:val="22"/>
          <w:szCs w:val="22"/>
        </w:rPr>
        <w:t>compared</w:t>
      </w:r>
      <w:r w:rsidR="001B2F86" w:rsidRPr="001B2F86">
        <w:rPr>
          <w:rFonts w:ascii="Arial" w:hAnsi="Arial" w:cs="Arial"/>
          <w:sz w:val="22"/>
          <w:szCs w:val="22"/>
        </w:rPr>
        <w:t xml:space="preserve"> </w:t>
      </w:r>
      <w:r w:rsidR="001B2F86" w:rsidRPr="001B2F86">
        <w:rPr>
          <w:rFonts w:ascii="Arial" w:eastAsia="Calibri" w:hAnsi="Arial" w:cs="Arial"/>
          <w:sz w:val="22"/>
          <w:szCs w:val="22"/>
        </w:rPr>
        <w:t>to</w:t>
      </w:r>
      <w:r w:rsidR="001B2F86" w:rsidRPr="001B2F86">
        <w:rPr>
          <w:rFonts w:ascii="Arial" w:hAnsi="Arial" w:cs="Arial"/>
          <w:sz w:val="22"/>
          <w:szCs w:val="22"/>
        </w:rPr>
        <w:t xml:space="preserve"> </w:t>
      </w:r>
      <w:r w:rsidR="001B2F86" w:rsidRPr="001B2F86">
        <w:rPr>
          <w:rFonts w:ascii="Arial" w:eastAsia="Calibri" w:hAnsi="Arial" w:cs="Arial"/>
          <w:sz w:val="22"/>
          <w:szCs w:val="22"/>
        </w:rPr>
        <w:t>facilities</w:t>
      </w:r>
      <w:r w:rsidR="001B2F86" w:rsidRPr="001B2F86">
        <w:rPr>
          <w:rFonts w:ascii="Arial" w:hAnsi="Arial" w:cs="Arial"/>
          <w:sz w:val="22"/>
          <w:szCs w:val="22"/>
        </w:rPr>
        <w:t xml:space="preserve"> </w:t>
      </w:r>
      <w:r w:rsidR="001B2F86" w:rsidRPr="001B2F86">
        <w:rPr>
          <w:rFonts w:ascii="Arial" w:eastAsia="Calibri" w:hAnsi="Arial" w:cs="Arial"/>
          <w:sz w:val="22"/>
          <w:szCs w:val="22"/>
        </w:rPr>
        <w:t>are</w:t>
      </w:r>
      <w:r w:rsidR="001B2F86" w:rsidRPr="001B2F86">
        <w:rPr>
          <w:rFonts w:ascii="Arial" w:hAnsi="Arial" w:cs="Arial"/>
          <w:sz w:val="22"/>
          <w:szCs w:val="22"/>
        </w:rPr>
        <w:t xml:space="preserve"> </w:t>
      </w:r>
      <w:r w:rsidR="001B2F86" w:rsidRPr="001B2F86">
        <w:rPr>
          <w:rFonts w:ascii="Arial" w:eastAsia="Calibri" w:hAnsi="Arial" w:cs="Arial"/>
          <w:sz w:val="22"/>
          <w:szCs w:val="22"/>
        </w:rPr>
        <w:t>able</w:t>
      </w:r>
      <w:r w:rsidR="001B2F86" w:rsidRPr="001B2F86">
        <w:rPr>
          <w:rFonts w:ascii="Arial" w:hAnsi="Arial" w:cs="Arial"/>
          <w:sz w:val="22"/>
          <w:szCs w:val="22"/>
        </w:rPr>
        <w:t xml:space="preserve"> </w:t>
      </w:r>
      <w:r w:rsidR="001B2F86" w:rsidRPr="001B2F86">
        <w:rPr>
          <w:rFonts w:ascii="Arial" w:eastAsia="Calibri" w:hAnsi="Arial" w:cs="Arial"/>
          <w:sz w:val="22"/>
          <w:szCs w:val="22"/>
        </w:rPr>
        <w:t>to</w:t>
      </w:r>
      <w:r w:rsidR="001B2F86" w:rsidRPr="001B2F86">
        <w:rPr>
          <w:rFonts w:ascii="Arial" w:hAnsi="Arial" w:cs="Arial"/>
          <w:sz w:val="22"/>
          <w:szCs w:val="22"/>
        </w:rPr>
        <w:t xml:space="preserve"> </w:t>
      </w:r>
      <w:r w:rsidR="001B2F86" w:rsidRPr="001B2F86">
        <w:rPr>
          <w:rFonts w:ascii="Arial" w:eastAsia="Calibri" w:hAnsi="Arial" w:cs="Arial"/>
          <w:sz w:val="22"/>
          <w:szCs w:val="22"/>
        </w:rPr>
        <w:t>initiate</w:t>
      </w:r>
      <w:r w:rsidR="001B2F86" w:rsidRPr="001B2F86">
        <w:rPr>
          <w:rFonts w:ascii="Arial" w:hAnsi="Arial" w:cs="Arial"/>
          <w:sz w:val="22"/>
          <w:szCs w:val="22"/>
        </w:rPr>
        <w:t xml:space="preserve"> </w:t>
      </w:r>
      <w:r w:rsidR="001B2F86" w:rsidRPr="001B2F86">
        <w:rPr>
          <w:rFonts w:ascii="Arial" w:eastAsia="Calibri" w:hAnsi="Arial" w:cs="Arial"/>
          <w:sz w:val="22"/>
          <w:szCs w:val="22"/>
        </w:rPr>
        <w:t>women</w:t>
      </w:r>
      <w:r w:rsidR="001B2F86" w:rsidRPr="001B2F86">
        <w:rPr>
          <w:rFonts w:ascii="Arial" w:hAnsi="Arial" w:cs="Arial"/>
          <w:sz w:val="22"/>
          <w:szCs w:val="22"/>
        </w:rPr>
        <w:t xml:space="preserve"> </w:t>
      </w:r>
      <w:r w:rsidR="001B2F86" w:rsidRPr="001B2F86">
        <w:rPr>
          <w:rFonts w:ascii="Arial" w:eastAsia="Calibri" w:hAnsi="Arial" w:cs="Arial"/>
          <w:sz w:val="22"/>
          <w:szCs w:val="22"/>
        </w:rPr>
        <w:t>on</w:t>
      </w:r>
      <w:r w:rsidR="001B2F86" w:rsidRPr="001B2F86">
        <w:rPr>
          <w:rFonts w:ascii="Arial" w:hAnsi="Arial" w:cs="Arial"/>
          <w:sz w:val="22"/>
          <w:szCs w:val="22"/>
        </w:rPr>
        <w:t xml:space="preserve"> </w:t>
      </w:r>
      <w:r w:rsidR="001B2F86" w:rsidRPr="001B2F86">
        <w:rPr>
          <w:rFonts w:ascii="Arial" w:eastAsia="Calibri" w:hAnsi="Arial" w:cs="Arial"/>
          <w:sz w:val="22"/>
          <w:szCs w:val="22"/>
        </w:rPr>
        <w:t>ART</w:t>
      </w:r>
      <w:r w:rsidR="001B2F86" w:rsidRPr="001B2F86">
        <w:rPr>
          <w:rFonts w:ascii="Arial" w:hAnsi="Arial" w:cs="Arial"/>
          <w:sz w:val="22"/>
          <w:szCs w:val="22"/>
        </w:rPr>
        <w:t xml:space="preserve">. </w:t>
      </w:r>
      <w:r w:rsidR="00EA2FA9" w:rsidRPr="001B2F86">
        <w:rPr>
          <w:rFonts w:ascii="Arial" w:hAnsi="Arial" w:cs="Arial"/>
          <w:color w:val="000000" w:themeColor="text1"/>
          <w:sz w:val="22"/>
          <w:szCs w:val="22"/>
        </w:rPr>
        <w:t xml:space="preserve"> </w:t>
      </w:r>
      <w:r w:rsidR="00EA2FA9" w:rsidRPr="001B2F86">
        <w:rPr>
          <w:rFonts w:ascii="Arial" w:eastAsia="Calibri" w:hAnsi="Arial" w:cs="Arial"/>
          <w:color w:val="000000" w:themeColor="text1"/>
          <w:sz w:val="22"/>
          <w:szCs w:val="22"/>
        </w:rPr>
        <w:t>We</w:t>
      </w:r>
      <w:r w:rsidR="00EA2FA9" w:rsidRPr="001B2F86">
        <w:rPr>
          <w:rFonts w:ascii="Arial" w:hAnsi="Arial" w:cs="Arial"/>
          <w:color w:val="000000" w:themeColor="text1"/>
          <w:sz w:val="22"/>
          <w:szCs w:val="22"/>
        </w:rPr>
        <w:t xml:space="preserve"> </w:t>
      </w:r>
      <w:r w:rsidR="00EA2FA9" w:rsidRPr="001B2F86">
        <w:rPr>
          <w:rFonts w:ascii="Arial" w:eastAsia="Calibri" w:hAnsi="Arial" w:cs="Arial"/>
          <w:color w:val="000000" w:themeColor="text1"/>
          <w:sz w:val="22"/>
          <w:szCs w:val="22"/>
        </w:rPr>
        <w:t>know</w:t>
      </w:r>
      <w:r w:rsidR="00EA2FA9" w:rsidRPr="001B2F86">
        <w:rPr>
          <w:rFonts w:ascii="Arial" w:hAnsi="Arial" w:cs="Arial"/>
          <w:color w:val="000000" w:themeColor="text1"/>
          <w:sz w:val="22"/>
          <w:szCs w:val="22"/>
        </w:rPr>
        <w:t xml:space="preserve"> of no previous studies that have been able to determine impact heterogeneity of Option B+; specifically, we will conduct a novel analysis combining health facility data with aggregate population-level MTCT data from facility catchment areas. This analysis will also inform policymakers about which facility characteristics are associated with higher rates of HIV-free infant survival and less MTCT at 9-18 months.</w:t>
      </w:r>
    </w:p>
    <w:p w14:paraId="5ADA8D67" w14:textId="68A93FBC" w:rsidR="007E0655" w:rsidRPr="0053193B" w:rsidRDefault="001B2F86" w:rsidP="005F0E31">
      <w:pPr>
        <w:spacing w:line="480" w:lineRule="auto"/>
        <w:ind w:firstLine="720"/>
        <w:rPr>
          <w:rFonts w:ascii="Arial" w:hAnsi="Arial" w:cs="Arial"/>
          <w:color w:val="000000" w:themeColor="text1"/>
          <w:sz w:val="22"/>
          <w:szCs w:val="22"/>
        </w:rPr>
      </w:pPr>
      <w:r>
        <w:rPr>
          <w:rFonts w:ascii="Arial" w:hAnsi="Arial" w:cs="Arial"/>
          <w:color w:val="000000" w:themeColor="text1"/>
          <w:sz w:val="22"/>
          <w:szCs w:val="22"/>
        </w:rPr>
        <w:t>Finally, t</w:t>
      </w:r>
      <w:r w:rsidR="001F1347" w:rsidRPr="0053193B">
        <w:rPr>
          <w:rFonts w:ascii="Arial" w:hAnsi="Arial" w:cs="Arial"/>
          <w:color w:val="000000" w:themeColor="text1"/>
          <w:sz w:val="22"/>
          <w:szCs w:val="22"/>
        </w:rPr>
        <w:t>he</w:t>
      </w:r>
      <w:r w:rsidR="00EA2FA9" w:rsidRPr="0053193B">
        <w:rPr>
          <w:rFonts w:ascii="Arial" w:hAnsi="Arial" w:cs="Arial"/>
          <w:color w:val="000000" w:themeColor="text1"/>
          <w:sz w:val="22"/>
          <w:szCs w:val="22"/>
        </w:rPr>
        <w:t xml:space="preserve"> population-level benefits of Option B+ are predicated on mothers being retained in car</w:t>
      </w:r>
      <w:r w:rsidR="00EA2FA9" w:rsidRPr="00350FB6">
        <w:rPr>
          <w:rFonts w:ascii="Arial" w:hAnsi="Arial" w:cs="Arial"/>
          <w:color w:val="000000" w:themeColor="text1"/>
          <w:sz w:val="22"/>
          <w:szCs w:val="22"/>
        </w:rPr>
        <w:t xml:space="preserve">e </w:t>
      </w:r>
      <w:r w:rsidR="006B349F">
        <w:rPr>
          <w:rFonts w:ascii="Arial" w:hAnsi="Arial" w:cs="Arial"/>
          <w:color w:val="000000" w:themeColor="text1"/>
          <w:sz w:val="22"/>
          <w:szCs w:val="22"/>
        </w:rPr>
        <w:t>for life</w:t>
      </w:r>
      <w:r w:rsidR="00EA2FA9" w:rsidRPr="00B24EAC">
        <w:rPr>
          <w:rFonts w:ascii="Arial" w:hAnsi="Arial" w:cs="Arial"/>
          <w:color w:val="000000" w:themeColor="text1"/>
          <w:sz w:val="22"/>
          <w:szCs w:val="22"/>
        </w:rPr>
        <w:t xml:space="preserve">, and our design will </w:t>
      </w:r>
      <w:r w:rsidR="006E65A8" w:rsidRPr="006B349F">
        <w:rPr>
          <w:rFonts w:ascii="Arial" w:hAnsi="Arial" w:cs="Arial"/>
          <w:color w:val="000000" w:themeColor="text1"/>
          <w:sz w:val="22"/>
          <w:szCs w:val="22"/>
        </w:rPr>
        <w:t>be</w:t>
      </w:r>
      <w:r w:rsidR="00AC1122" w:rsidRPr="006B349F">
        <w:rPr>
          <w:rFonts w:ascii="Arial" w:hAnsi="Arial" w:cs="Arial"/>
          <w:color w:val="000000" w:themeColor="text1"/>
          <w:sz w:val="22"/>
          <w:szCs w:val="22"/>
        </w:rPr>
        <w:t xml:space="preserve"> </w:t>
      </w:r>
      <w:r w:rsidR="002E301C" w:rsidRPr="006B349F">
        <w:rPr>
          <w:rFonts w:ascii="Arial" w:hAnsi="Arial" w:cs="Arial"/>
          <w:color w:val="000000" w:themeColor="text1"/>
          <w:sz w:val="22"/>
          <w:szCs w:val="22"/>
        </w:rPr>
        <w:t>one of the</w:t>
      </w:r>
      <w:r w:rsidR="00EA2FA9" w:rsidRPr="006B349F">
        <w:rPr>
          <w:rFonts w:ascii="Arial" w:hAnsi="Arial" w:cs="Arial"/>
          <w:color w:val="000000" w:themeColor="text1"/>
          <w:sz w:val="22"/>
          <w:szCs w:val="22"/>
        </w:rPr>
        <w:t xml:space="preserve"> first population-based assessment of retention in HIV care </w:t>
      </w:r>
      <w:r w:rsidR="006B349F">
        <w:rPr>
          <w:rFonts w:ascii="Arial" w:hAnsi="Arial" w:cs="Arial"/>
          <w:color w:val="000000" w:themeColor="text1"/>
          <w:sz w:val="22"/>
          <w:szCs w:val="22"/>
        </w:rPr>
        <w:t xml:space="preserve">up to three years postpartum </w:t>
      </w:r>
      <w:r w:rsidR="00EA2FA9" w:rsidRPr="006B349F">
        <w:rPr>
          <w:rFonts w:ascii="Arial" w:hAnsi="Arial" w:cs="Arial"/>
          <w:color w:val="000000" w:themeColor="text1"/>
          <w:sz w:val="22"/>
          <w:szCs w:val="22"/>
        </w:rPr>
        <w:t xml:space="preserve">among </w:t>
      </w:r>
      <w:r w:rsidR="00EA2FA9" w:rsidRPr="0053193B">
        <w:rPr>
          <w:rFonts w:ascii="Arial" w:hAnsi="Arial" w:cs="Arial"/>
          <w:color w:val="000000" w:themeColor="text1"/>
          <w:sz w:val="22"/>
          <w:szCs w:val="22"/>
        </w:rPr>
        <w:t>mothers who received Option B+. By simplifying service delivery and reducing the number of steps that mothers need to negotiate, Option B+ is expected to improve retention in care and adherence to ART.</w:t>
      </w:r>
      <w:r w:rsidR="006F0AA1" w:rsidRPr="0053193B">
        <w:rPr>
          <w:rFonts w:ascii="Arial" w:hAnsi="Arial" w:cs="Arial"/>
          <w:color w:val="000000" w:themeColor="text1"/>
          <w:sz w:val="22"/>
          <w:szCs w:val="22"/>
        </w:rPr>
        <w:t xml:space="preserve"> Given that the postulated benefits of Option B+ are predicated on HIV-infected mothers staying on ART beyond breastfeeding, our study design will test this assumption.</w:t>
      </w:r>
    </w:p>
    <w:p w14:paraId="2ABACA12" w14:textId="1AA35406" w:rsidR="009020D5" w:rsidRDefault="007E308B" w:rsidP="005F0E31">
      <w:pPr>
        <w:pStyle w:val="NormalWeb"/>
        <w:shd w:val="clear" w:color="auto" w:fill="FFFFFF"/>
        <w:spacing w:line="480" w:lineRule="auto"/>
        <w:ind w:firstLine="720"/>
        <w:rPr>
          <w:rFonts w:ascii="Arial" w:hAnsi="Arial" w:cs="Arial"/>
          <w:color w:val="000000" w:themeColor="text1"/>
          <w:sz w:val="22"/>
          <w:szCs w:val="22"/>
        </w:rPr>
      </w:pPr>
      <w:r w:rsidRPr="0053193B">
        <w:rPr>
          <w:rFonts w:ascii="Arial" w:hAnsi="Arial" w:cs="Arial"/>
          <w:color w:val="000000" w:themeColor="text1"/>
          <w:sz w:val="22"/>
          <w:szCs w:val="22"/>
        </w:rPr>
        <w:t xml:space="preserve">Our study is subject to limitations. Although our estimates account for transmissions occurring during the first 9–18 months of breastfeeding, </w:t>
      </w:r>
      <w:r w:rsidR="001F1347" w:rsidRPr="0053193B">
        <w:rPr>
          <w:rFonts w:ascii="Arial" w:hAnsi="Arial" w:cs="Arial"/>
          <w:color w:val="000000" w:themeColor="text1"/>
          <w:sz w:val="22"/>
          <w:szCs w:val="22"/>
        </w:rPr>
        <w:t>HIV-exposed infants may still be breastfeeding at the time of the survey (median duration of breastfeeding</w:t>
      </w:r>
      <w:r w:rsidR="00047D00">
        <w:rPr>
          <w:rFonts w:ascii="Arial" w:hAnsi="Arial" w:cs="Arial"/>
          <w:color w:val="000000" w:themeColor="text1"/>
          <w:sz w:val="22"/>
          <w:szCs w:val="22"/>
        </w:rPr>
        <w:t xml:space="preserve"> is 17.8 months in Zimbabwe</w:t>
      </w:r>
      <w:r w:rsidR="001F1347" w:rsidRPr="0053193B">
        <w:rPr>
          <w:rFonts w:ascii="Arial" w:hAnsi="Arial" w:cs="Arial"/>
          <w:color w:val="000000" w:themeColor="text1"/>
          <w:sz w:val="22"/>
          <w:szCs w:val="22"/>
        </w:rPr>
        <w:t>).</w:t>
      </w:r>
      <w:r w:rsidR="00837F84">
        <w:rPr>
          <w:rFonts w:ascii="Arial" w:hAnsi="Arial" w:cs="Arial"/>
          <w:color w:val="000000" w:themeColor="text1"/>
          <w:sz w:val="22"/>
          <w:szCs w:val="22"/>
        </w:rPr>
        <w:t xml:space="preserve"> </w:t>
      </w:r>
      <w:r w:rsidR="002765D1">
        <w:rPr>
          <w:rFonts w:ascii="Arial" w:hAnsi="Arial" w:cs="Arial"/>
          <w:color w:val="000000" w:themeColor="text1"/>
          <w:sz w:val="22"/>
          <w:szCs w:val="22"/>
        </w:rPr>
        <w:t>[</w:t>
      </w:r>
      <w:r w:rsidR="00600646">
        <w:rPr>
          <w:rFonts w:ascii="Arial" w:hAnsi="Arial" w:cs="Arial"/>
          <w:color w:val="000000" w:themeColor="text1"/>
          <w:sz w:val="22"/>
          <w:szCs w:val="22"/>
        </w:rPr>
        <w:t>33</w:t>
      </w:r>
      <w:r w:rsidR="002765D1">
        <w:rPr>
          <w:rFonts w:ascii="Arial" w:hAnsi="Arial" w:cs="Arial"/>
          <w:color w:val="000000" w:themeColor="text1"/>
          <w:sz w:val="22"/>
          <w:szCs w:val="22"/>
        </w:rPr>
        <w:t>]</w:t>
      </w:r>
      <w:r w:rsidR="001F1347" w:rsidRPr="0053193B">
        <w:rPr>
          <w:rFonts w:ascii="Arial" w:hAnsi="Arial" w:cs="Arial"/>
          <w:color w:val="000000" w:themeColor="text1"/>
          <w:sz w:val="22"/>
          <w:szCs w:val="22"/>
        </w:rPr>
        <w:t xml:space="preserve"> </w:t>
      </w:r>
      <w:r w:rsidR="006A0F99" w:rsidRPr="0053193B">
        <w:rPr>
          <w:rFonts w:ascii="Arial" w:hAnsi="Arial" w:cs="Arial"/>
          <w:color w:val="000000" w:themeColor="text1"/>
          <w:sz w:val="22"/>
          <w:szCs w:val="22"/>
        </w:rPr>
        <w:t xml:space="preserve">Estimates of HIV-free survival for 9-18 month old </w:t>
      </w:r>
      <w:r w:rsidR="0073779D" w:rsidRPr="0053193B">
        <w:rPr>
          <w:rFonts w:ascii="Arial" w:hAnsi="Arial" w:cs="Arial"/>
          <w:color w:val="000000" w:themeColor="text1"/>
          <w:sz w:val="22"/>
          <w:szCs w:val="22"/>
        </w:rPr>
        <w:t xml:space="preserve">infants may therefore overestimate HIV-free survival at 24 months (at the end of breastfeeding) and may result in an underestimation of MTCT. </w:t>
      </w:r>
      <w:r w:rsidRPr="0053193B">
        <w:rPr>
          <w:rFonts w:ascii="Arial" w:hAnsi="Arial" w:cs="Arial"/>
          <w:color w:val="000000" w:themeColor="text1"/>
          <w:sz w:val="22"/>
          <w:szCs w:val="22"/>
        </w:rPr>
        <w:t xml:space="preserve">Nonetheless, estimates restricted to all HIV-exposed infants no longer </w:t>
      </w:r>
      <w:r w:rsidR="00AC1F9F" w:rsidRPr="0053193B">
        <w:rPr>
          <w:rFonts w:ascii="Arial" w:hAnsi="Arial" w:cs="Arial"/>
          <w:color w:val="000000" w:themeColor="text1"/>
          <w:sz w:val="22"/>
          <w:szCs w:val="22"/>
        </w:rPr>
        <w:t>breastfeeding at the time of our 2012</w:t>
      </w:r>
      <w:r w:rsidRPr="0053193B">
        <w:rPr>
          <w:rFonts w:ascii="Arial" w:hAnsi="Arial" w:cs="Arial"/>
          <w:color w:val="000000" w:themeColor="text1"/>
          <w:sz w:val="22"/>
          <w:szCs w:val="22"/>
        </w:rPr>
        <w:t xml:space="preserve"> survey were comparable: 91.9% (95% CI: 86.8–95.1) HIV-free infant survival a</w:t>
      </w:r>
      <w:r w:rsidR="00AC1F9F" w:rsidRPr="0053193B">
        <w:rPr>
          <w:rFonts w:ascii="Arial" w:hAnsi="Arial" w:cs="Arial"/>
          <w:color w:val="000000" w:themeColor="text1"/>
          <w:sz w:val="22"/>
          <w:szCs w:val="22"/>
        </w:rPr>
        <w:t>nd 8.1% (95% CI: 4.9–13.2) MTCT.</w:t>
      </w:r>
      <w:r w:rsidR="002765D1">
        <w:rPr>
          <w:rFonts w:ascii="Arial" w:hAnsi="Arial" w:cs="Arial"/>
          <w:color w:val="000000" w:themeColor="text1"/>
          <w:sz w:val="22"/>
          <w:szCs w:val="22"/>
        </w:rPr>
        <w:t xml:space="preserve"> [</w:t>
      </w:r>
      <w:r w:rsidR="001B3F1E">
        <w:rPr>
          <w:rFonts w:ascii="Arial" w:hAnsi="Arial" w:cs="Arial"/>
          <w:color w:val="000000" w:themeColor="text1"/>
          <w:sz w:val="22"/>
          <w:szCs w:val="22"/>
        </w:rPr>
        <w:t>1</w:t>
      </w:r>
      <w:r w:rsidR="00A85F0F">
        <w:rPr>
          <w:rFonts w:ascii="Arial" w:hAnsi="Arial" w:cs="Arial"/>
          <w:color w:val="000000" w:themeColor="text1"/>
          <w:sz w:val="22"/>
          <w:szCs w:val="22"/>
        </w:rPr>
        <w:t>1</w:t>
      </w:r>
      <w:r w:rsidR="002765D1">
        <w:rPr>
          <w:rFonts w:ascii="Arial" w:hAnsi="Arial" w:cs="Arial"/>
          <w:color w:val="000000" w:themeColor="text1"/>
          <w:sz w:val="22"/>
          <w:szCs w:val="22"/>
        </w:rPr>
        <w:t>]</w:t>
      </w:r>
      <w:r w:rsidR="00AC1F9F" w:rsidRPr="002765D1">
        <w:rPr>
          <w:rFonts w:ascii="Arial" w:hAnsi="Arial" w:cs="Arial"/>
          <w:color w:val="000000" w:themeColor="text1"/>
          <w:sz w:val="22"/>
          <w:szCs w:val="22"/>
        </w:rPr>
        <w:t xml:space="preserve"> </w:t>
      </w:r>
      <w:bookmarkStart w:id="0" w:name="article1.body1.sec4.p8"/>
      <w:bookmarkEnd w:id="0"/>
    </w:p>
    <w:p w14:paraId="0B5C5B19" w14:textId="6F910D90" w:rsidR="00015BB5" w:rsidRPr="003175E7" w:rsidRDefault="009020D5" w:rsidP="003175E7">
      <w:pPr>
        <w:pStyle w:val="NormalWeb"/>
        <w:shd w:val="clear" w:color="auto" w:fill="FFFFFF"/>
        <w:spacing w:line="480" w:lineRule="auto"/>
        <w:ind w:firstLine="720"/>
        <w:rPr>
          <w:rFonts w:ascii="Arial" w:hAnsi="Arial" w:cs="Arial"/>
          <w:color w:val="000000" w:themeColor="text1"/>
          <w:sz w:val="22"/>
          <w:szCs w:val="22"/>
          <w:vertAlign w:val="superscript"/>
        </w:rPr>
      </w:pPr>
      <w:r>
        <w:rPr>
          <w:rFonts w:ascii="Arial" w:hAnsi="Arial" w:cs="Arial"/>
          <w:color w:val="000000" w:themeColor="text1"/>
          <w:sz w:val="22"/>
          <w:szCs w:val="22"/>
        </w:rPr>
        <w:lastRenderedPageBreak/>
        <w:t xml:space="preserve">If there is inadequate coverage of the full census, or inconsistency in the ability of health workers and survey staff to survey eligible mother infant pairs, the sample </w:t>
      </w:r>
      <w:r w:rsidR="00C1009A">
        <w:rPr>
          <w:rFonts w:ascii="Arial" w:hAnsi="Arial" w:cs="Arial"/>
          <w:color w:val="000000" w:themeColor="text1"/>
          <w:sz w:val="22"/>
          <w:szCs w:val="22"/>
        </w:rPr>
        <w:t xml:space="preserve">in our endline survey </w:t>
      </w:r>
      <w:r>
        <w:rPr>
          <w:rFonts w:ascii="Arial" w:hAnsi="Arial" w:cs="Arial"/>
          <w:color w:val="000000" w:themeColor="text1"/>
          <w:sz w:val="22"/>
          <w:szCs w:val="22"/>
        </w:rPr>
        <w:t xml:space="preserve">might represent a biased population.  Recruitment in the community could vary during the periods of the year when there is greater temporary migration related to holidays or agricultural activities (going to the rural home for planting or harvest). </w:t>
      </w:r>
      <w:r w:rsidR="00735E2B">
        <w:rPr>
          <w:rFonts w:ascii="Arial" w:hAnsi="Arial" w:cs="Arial"/>
          <w:color w:val="000000" w:themeColor="text1"/>
          <w:sz w:val="22"/>
          <w:szCs w:val="22"/>
        </w:rPr>
        <w:t>In addition, a</w:t>
      </w:r>
      <w:r w:rsidR="006E3638">
        <w:rPr>
          <w:rFonts w:ascii="Arial" w:hAnsi="Arial" w:cs="Arial"/>
          <w:color w:val="000000" w:themeColor="text1"/>
          <w:sz w:val="22"/>
          <w:szCs w:val="22"/>
        </w:rPr>
        <w:t>lthough</w:t>
      </w:r>
      <w:r w:rsidR="009A38E4">
        <w:rPr>
          <w:rFonts w:ascii="Arial" w:hAnsi="Arial" w:cs="Arial"/>
          <w:color w:val="000000" w:themeColor="text1"/>
          <w:sz w:val="22"/>
          <w:szCs w:val="22"/>
        </w:rPr>
        <w:t xml:space="preserve"> </w:t>
      </w:r>
      <w:r w:rsidR="006E3638">
        <w:rPr>
          <w:rFonts w:ascii="Arial" w:hAnsi="Arial" w:cs="Arial"/>
          <w:color w:val="000000" w:themeColor="text1"/>
          <w:sz w:val="22"/>
          <w:szCs w:val="22"/>
        </w:rPr>
        <w:t xml:space="preserve">sampling procedures were </w:t>
      </w:r>
      <w:r w:rsidR="00216503">
        <w:rPr>
          <w:rFonts w:ascii="Arial" w:hAnsi="Arial" w:cs="Arial"/>
          <w:color w:val="000000" w:themeColor="text1"/>
          <w:sz w:val="22"/>
          <w:szCs w:val="22"/>
        </w:rPr>
        <w:t xml:space="preserve">modified </w:t>
      </w:r>
      <w:r w:rsidR="006E3638">
        <w:rPr>
          <w:rFonts w:ascii="Arial" w:hAnsi="Arial" w:cs="Arial"/>
          <w:color w:val="000000" w:themeColor="text1"/>
          <w:sz w:val="22"/>
          <w:szCs w:val="22"/>
        </w:rPr>
        <w:t>in 2017-2018 to increase the rigor of our methodology, these changes may</w:t>
      </w:r>
      <w:r w:rsidR="00FF3E2F">
        <w:rPr>
          <w:rFonts w:ascii="Arial" w:hAnsi="Arial" w:cs="Arial"/>
          <w:color w:val="000000" w:themeColor="text1"/>
          <w:sz w:val="22"/>
          <w:szCs w:val="22"/>
        </w:rPr>
        <w:t xml:space="preserve"> </w:t>
      </w:r>
      <w:r w:rsidR="006E3638">
        <w:rPr>
          <w:rFonts w:ascii="Arial" w:hAnsi="Arial" w:cs="Arial"/>
          <w:color w:val="000000" w:themeColor="text1"/>
          <w:sz w:val="22"/>
          <w:szCs w:val="22"/>
        </w:rPr>
        <w:t xml:space="preserve">impact the </w:t>
      </w:r>
      <w:r w:rsidR="006E3638" w:rsidRPr="00BD1BE3">
        <w:rPr>
          <w:rFonts w:ascii="Arial" w:hAnsi="Arial" w:cs="Arial"/>
          <w:color w:val="000000" w:themeColor="text1"/>
          <w:sz w:val="22"/>
          <w:szCs w:val="22"/>
        </w:rPr>
        <w:t>comparability of our findings to previous survey rounds.</w:t>
      </w:r>
      <w:r w:rsidR="00765FDF" w:rsidRPr="00BD1BE3">
        <w:rPr>
          <w:rFonts w:ascii="Arial" w:hAnsi="Arial" w:cs="Arial"/>
          <w:color w:val="000000" w:themeColor="text1"/>
          <w:sz w:val="22"/>
          <w:szCs w:val="22"/>
        </w:rPr>
        <w:t xml:space="preserve"> </w:t>
      </w:r>
      <w:r w:rsidR="002313F3" w:rsidRPr="00BD1BE3">
        <w:rPr>
          <w:rFonts w:ascii="Arial" w:hAnsi="Arial" w:cs="Arial"/>
          <w:color w:val="000000" w:themeColor="text1"/>
          <w:sz w:val="22"/>
          <w:szCs w:val="22"/>
        </w:rPr>
        <w:t>Despite</w:t>
      </w:r>
      <w:r w:rsidR="002313F3">
        <w:rPr>
          <w:rFonts w:ascii="Arial" w:hAnsi="Arial" w:cs="Arial"/>
          <w:color w:val="000000" w:themeColor="text1"/>
          <w:sz w:val="22"/>
          <w:szCs w:val="22"/>
        </w:rPr>
        <w:t xml:space="preserve"> this, the added value of a more comprehensive strategy for identifying our target population of </w:t>
      </w:r>
      <w:r w:rsidR="002D7DE1">
        <w:rPr>
          <w:rFonts w:ascii="Arial" w:hAnsi="Arial" w:cs="Arial"/>
          <w:color w:val="000000" w:themeColor="text1"/>
          <w:sz w:val="22"/>
          <w:szCs w:val="22"/>
        </w:rPr>
        <w:t>mother-infant pairs</w:t>
      </w:r>
      <w:r w:rsidR="002313F3">
        <w:rPr>
          <w:rFonts w:ascii="Arial" w:hAnsi="Arial" w:cs="Arial"/>
          <w:color w:val="000000" w:themeColor="text1"/>
          <w:sz w:val="22"/>
          <w:szCs w:val="22"/>
        </w:rPr>
        <w:t xml:space="preserve">, combined with the </w:t>
      </w:r>
      <w:r w:rsidR="002D7DE1">
        <w:rPr>
          <w:rFonts w:ascii="Arial" w:hAnsi="Arial" w:cs="Arial"/>
          <w:color w:val="000000" w:themeColor="text1"/>
          <w:sz w:val="22"/>
          <w:szCs w:val="22"/>
        </w:rPr>
        <w:t xml:space="preserve">utility of our modified approach in supporting MOH efforts to quantify Zimbabwe’s progress toward elimination, warrant this change.  </w:t>
      </w:r>
      <w:r w:rsidR="007E308B" w:rsidRPr="0053193B">
        <w:rPr>
          <w:rFonts w:ascii="Arial" w:hAnsi="Arial" w:cs="Arial"/>
          <w:color w:val="000000" w:themeColor="text1"/>
          <w:sz w:val="22"/>
          <w:szCs w:val="22"/>
        </w:rPr>
        <w:t xml:space="preserve">Finally, data </w:t>
      </w:r>
      <w:r w:rsidRPr="0053193B">
        <w:rPr>
          <w:rFonts w:ascii="Arial" w:hAnsi="Arial" w:cs="Arial"/>
          <w:color w:val="000000" w:themeColor="text1"/>
          <w:sz w:val="22"/>
          <w:szCs w:val="22"/>
        </w:rPr>
        <w:t>w</w:t>
      </w:r>
      <w:r>
        <w:rPr>
          <w:rFonts w:ascii="Arial" w:hAnsi="Arial" w:cs="Arial"/>
          <w:color w:val="000000" w:themeColor="text1"/>
          <w:sz w:val="22"/>
          <w:szCs w:val="22"/>
        </w:rPr>
        <w:t>ill</w:t>
      </w:r>
      <w:r w:rsidRPr="0053193B">
        <w:rPr>
          <w:rFonts w:ascii="Arial" w:hAnsi="Arial" w:cs="Arial"/>
          <w:color w:val="000000" w:themeColor="text1"/>
          <w:sz w:val="22"/>
          <w:szCs w:val="22"/>
        </w:rPr>
        <w:t xml:space="preserve"> </w:t>
      </w:r>
      <w:r w:rsidR="007E308B" w:rsidRPr="0053193B">
        <w:rPr>
          <w:rFonts w:ascii="Arial" w:hAnsi="Arial" w:cs="Arial"/>
          <w:color w:val="000000" w:themeColor="text1"/>
          <w:sz w:val="22"/>
          <w:szCs w:val="22"/>
        </w:rPr>
        <w:t xml:space="preserve">only </w:t>
      </w:r>
      <w:r>
        <w:rPr>
          <w:rFonts w:ascii="Arial" w:hAnsi="Arial" w:cs="Arial"/>
          <w:color w:val="000000" w:themeColor="text1"/>
          <w:sz w:val="22"/>
          <w:szCs w:val="22"/>
        </w:rPr>
        <w:t>be</w:t>
      </w:r>
      <w:r w:rsidR="00F94F01">
        <w:rPr>
          <w:rFonts w:ascii="Arial" w:hAnsi="Arial" w:cs="Arial"/>
          <w:color w:val="000000" w:themeColor="text1"/>
          <w:sz w:val="22"/>
          <w:szCs w:val="22"/>
        </w:rPr>
        <w:t xml:space="preserve"> </w:t>
      </w:r>
      <w:r w:rsidR="007E308B" w:rsidRPr="0053193B">
        <w:rPr>
          <w:rFonts w:ascii="Arial" w:hAnsi="Arial" w:cs="Arial"/>
          <w:color w:val="000000" w:themeColor="text1"/>
          <w:sz w:val="22"/>
          <w:szCs w:val="22"/>
        </w:rPr>
        <w:t>collected in five of ten provinces, although these were widely dispersed across the country and included major cities. Nevertheless, our findings</w:t>
      </w:r>
      <w:r w:rsidR="00AC1F9F" w:rsidRPr="0053193B">
        <w:rPr>
          <w:rFonts w:ascii="Arial" w:hAnsi="Arial" w:cs="Arial"/>
          <w:color w:val="000000" w:themeColor="text1"/>
          <w:sz w:val="22"/>
          <w:szCs w:val="22"/>
        </w:rPr>
        <w:t xml:space="preserve"> from the 2012 survey were</w:t>
      </w:r>
      <w:r w:rsidR="007E308B" w:rsidRPr="0053193B">
        <w:rPr>
          <w:rFonts w:ascii="Arial" w:hAnsi="Arial" w:cs="Arial"/>
          <w:color w:val="000000" w:themeColor="text1"/>
          <w:sz w:val="22"/>
          <w:szCs w:val="22"/>
        </w:rPr>
        <w:t xml:space="preserve"> consistent with national-level data from the 2010–2011 ZHDS that similarly estimated that 12% of pregnant women were HIV-infected.</w:t>
      </w:r>
      <w:r w:rsidR="002765D1">
        <w:rPr>
          <w:rFonts w:ascii="Arial" w:hAnsi="Arial" w:cs="Arial"/>
          <w:color w:val="000000" w:themeColor="text1"/>
          <w:sz w:val="22"/>
          <w:szCs w:val="22"/>
        </w:rPr>
        <w:t xml:space="preserve"> [</w:t>
      </w:r>
      <w:r w:rsidR="00BD1BE3">
        <w:rPr>
          <w:rFonts w:ascii="Arial" w:hAnsi="Arial" w:cs="Arial"/>
          <w:color w:val="000000" w:themeColor="text1"/>
          <w:sz w:val="22"/>
          <w:szCs w:val="22"/>
        </w:rPr>
        <w:t>33</w:t>
      </w:r>
      <w:r w:rsidR="002765D1">
        <w:rPr>
          <w:rFonts w:ascii="Arial" w:hAnsi="Arial" w:cs="Arial"/>
          <w:color w:val="000000" w:themeColor="text1"/>
          <w:sz w:val="22"/>
          <w:szCs w:val="22"/>
        </w:rPr>
        <w:t>]</w:t>
      </w:r>
      <w:r w:rsidR="00837F84">
        <w:rPr>
          <w:rFonts w:ascii="Arial" w:hAnsi="Arial" w:cs="Arial"/>
          <w:color w:val="000000" w:themeColor="text1"/>
          <w:sz w:val="22"/>
          <w:szCs w:val="22"/>
        </w:rPr>
        <w:t xml:space="preserve"> </w:t>
      </w:r>
      <w:r w:rsidR="003175E7">
        <w:rPr>
          <w:rFonts w:ascii="Arial" w:hAnsi="Arial" w:cs="Arial"/>
          <w:color w:val="000000" w:themeColor="text1"/>
          <w:sz w:val="22"/>
          <w:szCs w:val="22"/>
        </w:rPr>
        <w:t xml:space="preserve">Despite these limitations, our </w:t>
      </w:r>
      <w:r w:rsidR="001F1347" w:rsidRPr="0053193B">
        <w:rPr>
          <w:rFonts w:ascii="Arial" w:hAnsi="Arial" w:cs="Arial"/>
          <w:color w:val="000000" w:themeColor="text1"/>
          <w:sz w:val="22"/>
          <w:szCs w:val="22"/>
        </w:rPr>
        <w:t xml:space="preserve">unique design utilizing cross-sectional serosurveys at </w:t>
      </w:r>
      <w:r w:rsidR="00A25C8F">
        <w:rPr>
          <w:rFonts w:ascii="Arial" w:hAnsi="Arial" w:cs="Arial"/>
          <w:color w:val="000000" w:themeColor="text1"/>
          <w:sz w:val="22"/>
          <w:szCs w:val="22"/>
        </w:rPr>
        <w:t>three</w:t>
      </w:r>
      <w:r w:rsidR="001F1347" w:rsidRPr="0053193B">
        <w:rPr>
          <w:rFonts w:ascii="Arial" w:hAnsi="Arial" w:cs="Arial"/>
          <w:color w:val="000000" w:themeColor="text1"/>
          <w:sz w:val="22"/>
          <w:szCs w:val="22"/>
        </w:rPr>
        <w:t xml:space="preserve"> time points </w:t>
      </w:r>
      <w:r w:rsidR="001B2F86">
        <w:rPr>
          <w:rFonts w:ascii="Arial" w:hAnsi="Arial" w:cs="Arial"/>
          <w:color w:val="000000" w:themeColor="text1"/>
          <w:sz w:val="22"/>
          <w:szCs w:val="22"/>
        </w:rPr>
        <w:t>will be one of the</w:t>
      </w:r>
      <w:r w:rsidR="00AC1F9F" w:rsidRPr="0053193B">
        <w:rPr>
          <w:rFonts w:ascii="Arial" w:hAnsi="Arial" w:cs="Arial"/>
          <w:color w:val="000000" w:themeColor="text1"/>
          <w:sz w:val="22"/>
          <w:szCs w:val="22"/>
        </w:rPr>
        <w:t xml:space="preserve"> first impact evaluation</w:t>
      </w:r>
      <w:r w:rsidR="001B2F86">
        <w:rPr>
          <w:rFonts w:ascii="Arial" w:hAnsi="Arial" w:cs="Arial"/>
          <w:color w:val="000000" w:themeColor="text1"/>
          <w:sz w:val="22"/>
          <w:szCs w:val="22"/>
        </w:rPr>
        <w:t>s</w:t>
      </w:r>
      <w:r w:rsidR="00AC1F9F" w:rsidRPr="0053193B">
        <w:rPr>
          <w:rFonts w:ascii="Arial" w:hAnsi="Arial" w:cs="Arial"/>
          <w:color w:val="000000" w:themeColor="text1"/>
          <w:sz w:val="22"/>
          <w:szCs w:val="22"/>
        </w:rPr>
        <w:t xml:space="preserve"> of </w:t>
      </w:r>
      <w:r w:rsidR="00AC1F9F" w:rsidRPr="00015BB5">
        <w:rPr>
          <w:rFonts w:ascii="Arial" w:hAnsi="Arial" w:cs="Arial"/>
          <w:color w:val="000000" w:themeColor="text1"/>
          <w:sz w:val="22"/>
          <w:szCs w:val="22"/>
        </w:rPr>
        <w:t xml:space="preserve">Option B+ using a community-based design. </w:t>
      </w:r>
      <w:r w:rsidR="001F1347" w:rsidRPr="00015BB5">
        <w:rPr>
          <w:rFonts w:ascii="Arial" w:hAnsi="Arial" w:cs="Arial"/>
          <w:color w:val="000000" w:themeColor="text1"/>
          <w:sz w:val="22"/>
          <w:szCs w:val="22"/>
        </w:rPr>
        <w:t xml:space="preserve">Our results will have direct relevance for Zimbabwe and other developing countries, as they </w:t>
      </w:r>
      <w:r w:rsidR="00015BB5" w:rsidRPr="00015BB5">
        <w:rPr>
          <w:rFonts w:ascii="Arial" w:hAnsi="Arial" w:cs="Arial"/>
          <w:sz w:val="22"/>
          <w:szCs w:val="22"/>
        </w:rPr>
        <w:t xml:space="preserve">will provide essential data to better understand the population-level impact and cost effectiveness of Option B+ and </w:t>
      </w:r>
      <w:r w:rsidR="00C80123" w:rsidRPr="00510F3B">
        <w:rPr>
          <w:rFonts w:ascii="Arial" w:hAnsi="Arial" w:cs="Arial"/>
          <w:color w:val="000000" w:themeColor="text1"/>
          <w:sz w:val="22"/>
          <w:szCs w:val="22"/>
        </w:rPr>
        <w:t>assess progress towards global MTCT elimination goals</w:t>
      </w:r>
      <w:r w:rsidR="00C80123">
        <w:rPr>
          <w:rFonts w:ascii="Arial" w:hAnsi="Arial" w:cs="Arial"/>
          <w:sz w:val="22"/>
          <w:szCs w:val="22"/>
        </w:rPr>
        <w:t>.</w:t>
      </w:r>
    </w:p>
    <w:p w14:paraId="0171ABEA" w14:textId="5FE4BEE9" w:rsidR="00F95D78" w:rsidRPr="0075206F" w:rsidRDefault="00F95D78" w:rsidP="009010A8">
      <w:pPr>
        <w:spacing w:line="480" w:lineRule="auto"/>
        <w:rPr>
          <w:rFonts w:ascii="Arial" w:hAnsi="Arial" w:cs="Arial"/>
          <w:color w:val="000000" w:themeColor="text1"/>
          <w:sz w:val="22"/>
          <w:szCs w:val="22"/>
        </w:rPr>
      </w:pPr>
    </w:p>
    <w:p w14:paraId="0341F0D5" w14:textId="6559A9EA" w:rsidR="003B043C" w:rsidRPr="00C80123" w:rsidRDefault="003B043C" w:rsidP="009010A8">
      <w:pPr>
        <w:spacing w:line="480" w:lineRule="auto"/>
        <w:outlineLvl w:val="0"/>
        <w:rPr>
          <w:rFonts w:ascii="Arial" w:hAnsi="Arial" w:cs="Arial"/>
          <w:b/>
          <w:color w:val="595959" w:themeColor="text1" w:themeTint="A6"/>
          <w:sz w:val="28"/>
          <w:szCs w:val="28"/>
        </w:rPr>
      </w:pPr>
      <w:r w:rsidRPr="00C80123">
        <w:rPr>
          <w:rFonts w:ascii="Arial" w:hAnsi="Arial" w:cs="Arial"/>
          <w:b/>
          <w:color w:val="595959" w:themeColor="text1" w:themeTint="A6"/>
          <w:sz w:val="28"/>
          <w:szCs w:val="28"/>
        </w:rPr>
        <w:t>Declarations</w:t>
      </w:r>
    </w:p>
    <w:p w14:paraId="1AF61CC2" w14:textId="19ABFD75" w:rsidR="003B043C" w:rsidRPr="0075206F" w:rsidRDefault="003B043C" w:rsidP="009010A8">
      <w:pPr>
        <w:spacing w:line="480" w:lineRule="auto"/>
        <w:outlineLvl w:val="0"/>
        <w:rPr>
          <w:rFonts w:ascii="Arial" w:hAnsi="Arial" w:cs="Arial"/>
          <w:b/>
          <w:i/>
          <w:color w:val="000000" w:themeColor="text1"/>
          <w:sz w:val="22"/>
          <w:szCs w:val="22"/>
        </w:rPr>
      </w:pPr>
      <w:r w:rsidRPr="0075206F">
        <w:rPr>
          <w:rFonts w:ascii="Arial" w:hAnsi="Arial" w:cs="Arial"/>
          <w:b/>
          <w:i/>
          <w:color w:val="000000" w:themeColor="text1"/>
          <w:sz w:val="22"/>
          <w:szCs w:val="22"/>
        </w:rPr>
        <w:t>Ethics</w:t>
      </w:r>
      <w:r w:rsidR="00CF7DF0">
        <w:rPr>
          <w:rFonts w:ascii="Arial" w:hAnsi="Arial" w:cs="Arial"/>
          <w:b/>
          <w:i/>
          <w:color w:val="000000" w:themeColor="text1"/>
          <w:sz w:val="22"/>
          <w:szCs w:val="22"/>
        </w:rPr>
        <w:t xml:space="preserve"> approval and consent to participate</w:t>
      </w:r>
      <w:r w:rsidRPr="0075206F">
        <w:rPr>
          <w:rFonts w:ascii="Arial" w:hAnsi="Arial" w:cs="Arial"/>
          <w:b/>
          <w:i/>
          <w:color w:val="000000" w:themeColor="text1"/>
          <w:sz w:val="22"/>
          <w:szCs w:val="22"/>
        </w:rPr>
        <w:t>:</w:t>
      </w:r>
    </w:p>
    <w:p w14:paraId="6EBA0176" w14:textId="316EC35A" w:rsidR="003B043C" w:rsidRDefault="003B043C" w:rsidP="003455CB">
      <w:pPr>
        <w:spacing w:line="480" w:lineRule="auto"/>
        <w:rPr>
          <w:rFonts w:ascii="Arial" w:hAnsi="Arial" w:cs="Arial"/>
          <w:color w:val="000000" w:themeColor="text1"/>
          <w:sz w:val="22"/>
          <w:szCs w:val="22"/>
        </w:rPr>
      </w:pPr>
      <w:r w:rsidRPr="0075206F">
        <w:rPr>
          <w:rFonts w:ascii="Arial" w:hAnsi="Arial" w:cs="Arial"/>
          <w:color w:val="000000" w:themeColor="text1"/>
          <w:sz w:val="22"/>
          <w:szCs w:val="22"/>
        </w:rPr>
        <w:t xml:space="preserve">All procedures were approved by the Medical Research Council of Zimbabwe and the ethical review boards at the University of California, Berkeley and Liverpool School of Tropical Medicine. </w:t>
      </w:r>
      <w:r w:rsidR="0055624C">
        <w:rPr>
          <w:rFonts w:ascii="Arial" w:hAnsi="Arial" w:cs="Arial"/>
          <w:color w:val="000000" w:themeColor="text1"/>
          <w:sz w:val="22"/>
          <w:szCs w:val="22"/>
        </w:rPr>
        <w:t>All participants provided</w:t>
      </w:r>
      <w:r w:rsidR="005540F2">
        <w:rPr>
          <w:rFonts w:ascii="Arial" w:hAnsi="Arial" w:cs="Arial"/>
          <w:color w:val="000000" w:themeColor="text1"/>
          <w:sz w:val="22"/>
          <w:szCs w:val="22"/>
        </w:rPr>
        <w:t xml:space="preserve"> written</w:t>
      </w:r>
      <w:r w:rsidR="0055624C">
        <w:rPr>
          <w:rFonts w:ascii="Arial" w:hAnsi="Arial" w:cs="Arial"/>
          <w:color w:val="000000" w:themeColor="text1"/>
          <w:sz w:val="22"/>
          <w:szCs w:val="22"/>
        </w:rPr>
        <w:t xml:space="preserve"> informed consent prior to participation. </w:t>
      </w:r>
    </w:p>
    <w:p w14:paraId="4ADC9E66" w14:textId="77777777" w:rsidR="00350FB6" w:rsidRPr="0075206F" w:rsidRDefault="00350FB6" w:rsidP="009010A8">
      <w:pPr>
        <w:spacing w:line="480" w:lineRule="auto"/>
        <w:rPr>
          <w:rFonts w:ascii="Arial" w:hAnsi="Arial" w:cs="Arial"/>
          <w:color w:val="000000" w:themeColor="text1"/>
          <w:sz w:val="22"/>
          <w:szCs w:val="22"/>
        </w:rPr>
      </w:pPr>
    </w:p>
    <w:p w14:paraId="6B9AC124" w14:textId="4E5797DB" w:rsidR="003B043C" w:rsidRPr="0075206F" w:rsidRDefault="003B043C" w:rsidP="009010A8">
      <w:pPr>
        <w:spacing w:line="480" w:lineRule="auto"/>
        <w:outlineLvl w:val="0"/>
        <w:rPr>
          <w:rFonts w:ascii="Arial" w:hAnsi="Arial" w:cs="Arial"/>
          <w:b/>
          <w:i/>
          <w:color w:val="000000" w:themeColor="text1"/>
          <w:sz w:val="22"/>
          <w:szCs w:val="22"/>
        </w:rPr>
      </w:pPr>
      <w:r w:rsidRPr="0075206F">
        <w:rPr>
          <w:rFonts w:ascii="Arial" w:hAnsi="Arial" w:cs="Arial"/>
          <w:b/>
          <w:i/>
          <w:color w:val="000000" w:themeColor="text1"/>
          <w:sz w:val="22"/>
          <w:szCs w:val="22"/>
        </w:rPr>
        <w:t>Consent for publication:</w:t>
      </w:r>
    </w:p>
    <w:p w14:paraId="67193D75" w14:textId="11698B0C" w:rsidR="003B043C" w:rsidRDefault="003B043C" w:rsidP="009010A8">
      <w:pPr>
        <w:spacing w:line="480" w:lineRule="auto"/>
        <w:rPr>
          <w:rFonts w:ascii="Arial" w:hAnsi="Arial" w:cs="Arial"/>
          <w:color w:val="000000" w:themeColor="text1"/>
          <w:sz w:val="22"/>
          <w:szCs w:val="22"/>
        </w:rPr>
      </w:pPr>
      <w:r w:rsidRPr="0075206F">
        <w:rPr>
          <w:rFonts w:ascii="Arial" w:hAnsi="Arial" w:cs="Arial"/>
          <w:color w:val="000000" w:themeColor="text1"/>
          <w:sz w:val="22"/>
          <w:szCs w:val="22"/>
        </w:rPr>
        <w:t xml:space="preserve">Not applicable. </w:t>
      </w:r>
    </w:p>
    <w:p w14:paraId="69454FD9" w14:textId="77777777" w:rsidR="00350FB6" w:rsidRPr="0075206F" w:rsidRDefault="00350FB6" w:rsidP="009010A8">
      <w:pPr>
        <w:spacing w:line="480" w:lineRule="auto"/>
        <w:rPr>
          <w:rFonts w:ascii="Arial" w:hAnsi="Arial" w:cs="Arial"/>
          <w:color w:val="000000" w:themeColor="text1"/>
          <w:sz w:val="22"/>
          <w:szCs w:val="22"/>
        </w:rPr>
      </w:pPr>
    </w:p>
    <w:p w14:paraId="0C3BC254" w14:textId="6310062E" w:rsidR="003B043C" w:rsidRPr="0075206F" w:rsidRDefault="003B043C" w:rsidP="00195519">
      <w:pPr>
        <w:spacing w:line="480" w:lineRule="auto"/>
        <w:outlineLvl w:val="0"/>
        <w:rPr>
          <w:rFonts w:ascii="Arial" w:hAnsi="Arial" w:cs="Arial"/>
          <w:b/>
          <w:i/>
          <w:color w:val="000000" w:themeColor="text1"/>
          <w:sz w:val="22"/>
          <w:szCs w:val="22"/>
        </w:rPr>
      </w:pPr>
      <w:r w:rsidRPr="0075206F">
        <w:rPr>
          <w:rFonts w:ascii="Arial" w:hAnsi="Arial" w:cs="Arial"/>
          <w:b/>
          <w:i/>
          <w:color w:val="000000" w:themeColor="text1"/>
          <w:sz w:val="22"/>
          <w:szCs w:val="22"/>
        </w:rPr>
        <w:t>Competing Interests</w:t>
      </w:r>
    </w:p>
    <w:p w14:paraId="190800B6" w14:textId="77423AD9" w:rsidR="003B043C" w:rsidRDefault="003B043C" w:rsidP="00C13EAD">
      <w:pPr>
        <w:spacing w:line="480" w:lineRule="auto"/>
        <w:rPr>
          <w:rFonts w:ascii="Arial" w:hAnsi="Arial" w:cs="Arial"/>
          <w:color w:val="000000" w:themeColor="text1"/>
          <w:sz w:val="22"/>
          <w:szCs w:val="22"/>
        </w:rPr>
      </w:pPr>
      <w:r w:rsidRPr="0075206F">
        <w:rPr>
          <w:rFonts w:ascii="Arial" w:hAnsi="Arial" w:cs="Arial"/>
          <w:color w:val="000000" w:themeColor="text1"/>
          <w:sz w:val="22"/>
          <w:szCs w:val="22"/>
        </w:rPr>
        <w:t xml:space="preserve">The authors declare that they have no completing interests. </w:t>
      </w:r>
    </w:p>
    <w:p w14:paraId="36DA8FB2" w14:textId="77777777" w:rsidR="00350FB6" w:rsidRPr="0075206F" w:rsidRDefault="00350FB6" w:rsidP="00FF3E2F">
      <w:pPr>
        <w:spacing w:line="480" w:lineRule="auto"/>
        <w:rPr>
          <w:rFonts w:ascii="Arial" w:hAnsi="Arial" w:cs="Arial"/>
          <w:color w:val="000000" w:themeColor="text1"/>
          <w:sz w:val="22"/>
          <w:szCs w:val="22"/>
        </w:rPr>
      </w:pPr>
    </w:p>
    <w:p w14:paraId="6D3EB66A" w14:textId="77777777" w:rsidR="00225799" w:rsidRDefault="000D1DD9" w:rsidP="00225799">
      <w:pPr>
        <w:spacing w:line="480" w:lineRule="auto"/>
        <w:outlineLvl w:val="0"/>
        <w:rPr>
          <w:rFonts w:ascii="Arial" w:hAnsi="Arial" w:cs="Arial"/>
          <w:sz w:val="22"/>
          <w:szCs w:val="22"/>
        </w:rPr>
      </w:pPr>
      <w:r w:rsidRPr="0075206F">
        <w:rPr>
          <w:rFonts w:ascii="Arial" w:hAnsi="Arial" w:cs="Arial"/>
          <w:b/>
          <w:i/>
          <w:sz w:val="22"/>
          <w:szCs w:val="22"/>
        </w:rPr>
        <w:t>Availability of data and material</w:t>
      </w:r>
    </w:p>
    <w:p w14:paraId="10B397F0" w14:textId="24B615F2" w:rsidR="009020D5" w:rsidRDefault="009020D5" w:rsidP="00D87FB8">
      <w:pPr>
        <w:spacing w:line="480" w:lineRule="auto"/>
        <w:outlineLvl w:val="0"/>
        <w:rPr>
          <w:rFonts w:ascii="Arial" w:hAnsi="Arial" w:cs="Arial"/>
          <w:color w:val="000000" w:themeColor="text1"/>
          <w:sz w:val="22"/>
          <w:szCs w:val="22"/>
        </w:rPr>
      </w:pPr>
      <w:r w:rsidRPr="0075206F">
        <w:rPr>
          <w:rFonts w:ascii="Arial" w:hAnsi="Arial" w:cs="Arial"/>
          <w:sz w:val="22"/>
          <w:szCs w:val="22"/>
        </w:rPr>
        <w:t xml:space="preserve">All data collection instruments will be made freely available.  Decisions regarding the sharing of data collected through this study will balance the investigators support for data availability with the protection of human subjects and personal health information.  After a one year embargo for primary analysis and consultation with key stakeholders, data which have been stripped of personal identifiers will be made available to qualified researchers who obtain approval from the </w:t>
      </w:r>
      <w:r w:rsidRPr="00D87FB8">
        <w:rPr>
          <w:rFonts w:ascii="Arial" w:hAnsi="Arial" w:cs="Arial"/>
          <w:color w:val="000000" w:themeColor="text1"/>
          <w:sz w:val="22"/>
          <w:szCs w:val="22"/>
        </w:rPr>
        <w:t xml:space="preserve">Medical Research Council of Zimbabwe for their proposed use of the data.  </w:t>
      </w:r>
      <w:r w:rsidR="008C4A28" w:rsidRPr="00D87FB8">
        <w:rPr>
          <w:rFonts w:ascii="Arial" w:hAnsi="Arial" w:cs="Arial"/>
          <w:color w:val="000000" w:themeColor="text1"/>
          <w:sz w:val="22"/>
          <w:szCs w:val="22"/>
        </w:rPr>
        <w:t xml:space="preserve">Data will be </w:t>
      </w:r>
      <w:r w:rsidR="00D87FB8" w:rsidRPr="00D87FB8">
        <w:rPr>
          <w:rFonts w:ascii="Arial" w:hAnsi="Arial" w:cs="Arial"/>
          <w:color w:val="000000" w:themeColor="text1"/>
          <w:sz w:val="22"/>
          <w:szCs w:val="22"/>
        </w:rPr>
        <w:t xml:space="preserve">lodged in an online repository for the </w:t>
      </w:r>
      <w:r w:rsidR="00D87FB8" w:rsidRPr="00D87FB8">
        <w:rPr>
          <w:rFonts w:ascii="Arial" w:eastAsia="Times New Roman" w:hAnsi="Arial" w:cs="Arial"/>
          <w:color w:val="000000" w:themeColor="text1"/>
          <w:sz w:val="22"/>
          <w:szCs w:val="22"/>
          <w:shd w:val="clear" w:color="auto" w:fill="FFFFFF"/>
        </w:rPr>
        <w:t>Centre for Sexual Health and HIV/AIDS Research Zimbabwe (</w:t>
      </w:r>
      <w:r w:rsidR="00D87FB8" w:rsidRPr="00D87FB8">
        <w:rPr>
          <w:rFonts w:ascii="Arial" w:eastAsia="Times New Roman" w:hAnsi="Arial" w:cs="Arial"/>
          <w:bCs/>
          <w:color w:val="000000" w:themeColor="text1"/>
          <w:sz w:val="22"/>
          <w:szCs w:val="22"/>
          <w:shd w:val="clear" w:color="auto" w:fill="FFFFFF"/>
        </w:rPr>
        <w:t>CeSHHAR</w:t>
      </w:r>
      <w:r w:rsidR="00D87FB8" w:rsidRPr="00D87FB8">
        <w:rPr>
          <w:rFonts w:ascii="Arial" w:eastAsia="Times New Roman" w:hAnsi="Arial" w:cs="Arial"/>
          <w:color w:val="000000" w:themeColor="text1"/>
          <w:sz w:val="22"/>
          <w:szCs w:val="22"/>
          <w:shd w:val="clear" w:color="auto" w:fill="FFFFFF"/>
        </w:rPr>
        <w:t xml:space="preserve"> Zimbabwe) </w:t>
      </w:r>
      <w:r w:rsidR="00023D51">
        <w:rPr>
          <w:rFonts w:ascii="Arial" w:eastAsia="Times New Roman" w:hAnsi="Arial" w:cs="Arial"/>
          <w:color w:val="000000" w:themeColor="text1"/>
          <w:sz w:val="22"/>
          <w:szCs w:val="22"/>
          <w:shd w:val="clear" w:color="auto" w:fill="FFFFFF"/>
        </w:rPr>
        <w:t xml:space="preserve">and researchers </w:t>
      </w:r>
      <w:r w:rsidR="00D87FB8" w:rsidRPr="00D87FB8">
        <w:rPr>
          <w:rFonts w:ascii="Arial" w:eastAsia="Times New Roman" w:hAnsi="Arial" w:cs="Arial"/>
          <w:color w:val="000000" w:themeColor="text1"/>
          <w:sz w:val="22"/>
          <w:szCs w:val="22"/>
          <w:shd w:val="clear" w:color="auto" w:fill="FFFFFF"/>
        </w:rPr>
        <w:t xml:space="preserve">will be given access upon approval </w:t>
      </w:r>
      <w:bookmarkStart w:id="1" w:name="_GoBack"/>
      <w:bookmarkEnd w:id="1"/>
      <w:r w:rsidR="00D87FB8" w:rsidRPr="00D87FB8">
        <w:rPr>
          <w:rFonts w:ascii="Arial" w:eastAsia="Times New Roman" w:hAnsi="Arial" w:cs="Arial"/>
          <w:color w:val="000000" w:themeColor="text1"/>
          <w:sz w:val="22"/>
          <w:szCs w:val="22"/>
          <w:shd w:val="clear" w:color="auto" w:fill="FFFFFF"/>
        </w:rPr>
        <w:t xml:space="preserve">from </w:t>
      </w:r>
      <w:r w:rsidR="00D87FB8" w:rsidRPr="00D87FB8">
        <w:rPr>
          <w:rFonts w:ascii="Arial" w:hAnsi="Arial" w:cs="Arial"/>
          <w:color w:val="000000" w:themeColor="text1"/>
          <w:sz w:val="22"/>
          <w:szCs w:val="22"/>
        </w:rPr>
        <w:t>the Medical Research Council of Zimbabwe.</w:t>
      </w:r>
    </w:p>
    <w:p w14:paraId="5F319297" w14:textId="77777777" w:rsidR="00D87FB8" w:rsidRPr="00D87FB8" w:rsidRDefault="00D87FB8" w:rsidP="00D87FB8">
      <w:pPr>
        <w:spacing w:line="480" w:lineRule="auto"/>
        <w:outlineLvl w:val="0"/>
        <w:rPr>
          <w:rFonts w:ascii="Arial" w:hAnsi="Arial" w:cs="Arial"/>
          <w:sz w:val="22"/>
          <w:szCs w:val="22"/>
        </w:rPr>
      </w:pPr>
    </w:p>
    <w:p w14:paraId="0F9699F6" w14:textId="174E5834" w:rsidR="002765D1" w:rsidRDefault="000D1DD9" w:rsidP="009010A8">
      <w:pPr>
        <w:spacing w:line="480" w:lineRule="auto"/>
        <w:outlineLvl w:val="0"/>
        <w:rPr>
          <w:rFonts w:ascii="Arial" w:eastAsia="Times New Roman" w:hAnsi="Arial" w:cs="Arial"/>
          <w:sz w:val="22"/>
          <w:szCs w:val="22"/>
        </w:rPr>
      </w:pPr>
      <w:r>
        <w:rPr>
          <w:rFonts w:ascii="Arial" w:hAnsi="Arial" w:cs="Arial"/>
          <w:b/>
          <w:i/>
        </w:rPr>
        <w:t>Funding</w:t>
      </w:r>
    </w:p>
    <w:p w14:paraId="3A0B6AD9" w14:textId="24A2DAC0" w:rsidR="008D12D8" w:rsidRDefault="008D12D8" w:rsidP="009010A8">
      <w:pPr>
        <w:shd w:val="clear" w:color="auto" w:fill="FFFFFF"/>
        <w:spacing w:line="480" w:lineRule="auto"/>
        <w:rPr>
          <w:rFonts w:ascii="Arial" w:eastAsia="Times New Roman" w:hAnsi="Arial" w:cs="Arial"/>
          <w:sz w:val="22"/>
          <w:szCs w:val="22"/>
        </w:rPr>
      </w:pPr>
      <w:r w:rsidRPr="008D12D8">
        <w:rPr>
          <w:rFonts w:ascii="Arial" w:eastAsia="Times New Roman" w:hAnsi="Arial" w:cs="Arial"/>
          <w:sz w:val="22"/>
          <w:szCs w:val="22"/>
        </w:rPr>
        <w:t>This research is supported by the Eunice Kennedy Shriver National Institute Of Child Health &amp; Human Development of the National Institutes of Health under Award Number R01HD080492. The content is solely the responsibility of the authors and does not necessarily represent the official views of the National Institutes of Health.</w:t>
      </w:r>
    </w:p>
    <w:p w14:paraId="4B0D46A4" w14:textId="77777777" w:rsidR="008D12D8" w:rsidRDefault="008D12D8" w:rsidP="009010A8">
      <w:pPr>
        <w:shd w:val="clear" w:color="auto" w:fill="FFFFFF"/>
        <w:spacing w:line="480" w:lineRule="auto"/>
        <w:rPr>
          <w:rFonts w:ascii="Arial" w:eastAsia="Times New Roman" w:hAnsi="Arial" w:cs="Arial"/>
          <w:sz w:val="22"/>
          <w:szCs w:val="22"/>
        </w:rPr>
      </w:pPr>
    </w:p>
    <w:p w14:paraId="24BA6020" w14:textId="77777777" w:rsidR="003455CB" w:rsidRDefault="003455CB" w:rsidP="009010A8">
      <w:pPr>
        <w:shd w:val="clear" w:color="auto" w:fill="FFFFFF"/>
        <w:spacing w:line="480" w:lineRule="auto"/>
        <w:rPr>
          <w:rFonts w:ascii="Arial" w:eastAsia="Times New Roman" w:hAnsi="Arial" w:cs="Arial"/>
          <w:sz w:val="22"/>
          <w:szCs w:val="22"/>
        </w:rPr>
      </w:pPr>
    </w:p>
    <w:p w14:paraId="32D9C0FF" w14:textId="3C0894B1" w:rsidR="002765D1" w:rsidRDefault="008D12D8" w:rsidP="009010A8">
      <w:pPr>
        <w:shd w:val="clear" w:color="auto" w:fill="FFFFFF"/>
        <w:spacing w:line="480" w:lineRule="auto"/>
        <w:outlineLvl w:val="0"/>
        <w:rPr>
          <w:rFonts w:ascii="Arial" w:eastAsia="Times New Roman" w:hAnsi="Arial" w:cs="Arial"/>
          <w:color w:val="000000" w:themeColor="text1"/>
          <w:sz w:val="22"/>
          <w:szCs w:val="22"/>
          <w:shd w:val="clear" w:color="auto" w:fill="FFFFFF"/>
        </w:rPr>
      </w:pPr>
      <w:r w:rsidRPr="008D12D8">
        <w:rPr>
          <w:rFonts w:ascii="Arial" w:eastAsia="Times New Roman" w:hAnsi="Arial" w:cs="Arial"/>
          <w:b/>
          <w:i/>
        </w:rPr>
        <w:lastRenderedPageBreak/>
        <w:t>Authors’ contributions</w:t>
      </w:r>
    </w:p>
    <w:p w14:paraId="79651065" w14:textId="62E7300B" w:rsidR="008D12D8" w:rsidRPr="002765D1" w:rsidRDefault="004A3856" w:rsidP="009010A8">
      <w:pPr>
        <w:spacing w:line="480" w:lineRule="auto"/>
        <w:rPr>
          <w:rFonts w:eastAsia="Times New Roman"/>
          <w:color w:val="000000" w:themeColor="text1"/>
          <w:sz w:val="22"/>
          <w:szCs w:val="22"/>
        </w:rPr>
      </w:pPr>
      <w:r w:rsidRPr="002765D1">
        <w:rPr>
          <w:rFonts w:ascii="Arial" w:eastAsia="Times New Roman" w:hAnsi="Arial" w:cs="Arial"/>
          <w:color w:val="000000" w:themeColor="text1"/>
          <w:sz w:val="22"/>
          <w:szCs w:val="22"/>
          <w:shd w:val="clear" w:color="auto" w:fill="FFFFFF"/>
        </w:rPr>
        <w:t xml:space="preserve">Conceived and designed the experiments: NP FC SM </w:t>
      </w:r>
      <w:r w:rsidR="009020D5" w:rsidRPr="002765D1">
        <w:rPr>
          <w:rFonts w:ascii="Arial" w:eastAsia="Times New Roman" w:hAnsi="Arial" w:cs="Arial"/>
          <w:color w:val="000000" w:themeColor="text1"/>
          <w:sz w:val="22"/>
          <w:szCs w:val="22"/>
          <w:shd w:val="clear" w:color="auto" w:fill="FFFFFF"/>
        </w:rPr>
        <w:t xml:space="preserve">MKD RB </w:t>
      </w:r>
      <w:r w:rsidRPr="002765D1">
        <w:rPr>
          <w:rFonts w:ascii="Arial" w:eastAsia="Times New Roman" w:hAnsi="Arial" w:cs="Arial"/>
          <w:color w:val="000000" w:themeColor="text1"/>
          <w:sz w:val="22"/>
          <w:szCs w:val="22"/>
          <w:shd w:val="clear" w:color="auto" w:fill="FFFFFF"/>
        </w:rPr>
        <w:t xml:space="preserve">MP. Performed the experiments: CW JD. Analyzed the data: RB RM HAM MKD. Wrote the paper: </w:t>
      </w:r>
      <w:r w:rsidR="00A05927" w:rsidRPr="002765D1">
        <w:rPr>
          <w:rFonts w:ascii="Arial" w:eastAsia="Times New Roman" w:hAnsi="Arial" w:cs="Arial"/>
          <w:color w:val="000000" w:themeColor="text1"/>
          <w:sz w:val="22"/>
          <w:szCs w:val="22"/>
          <w:shd w:val="clear" w:color="auto" w:fill="FFFFFF"/>
        </w:rPr>
        <w:t xml:space="preserve">AK MKD </w:t>
      </w:r>
      <w:r w:rsidRPr="002765D1">
        <w:rPr>
          <w:rFonts w:ascii="Arial" w:eastAsia="Times New Roman" w:hAnsi="Arial" w:cs="Arial"/>
          <w:color w:val="000000" w:themeColor="text1"/>
          <w:sz w:val="22"/>
          <w:szCs w:val="22"/>
          <w:shd w:val="clear" w:color="auto" w:fill="FFFFFF"/>
        </w:rPr>
        <w:t>RB</w:t>
      </w:r>
      <w:r w:rsidR="00A95A05">
        <w:rPr>
          <w:rFonts w:ascii="Arial" w:eastAsia="Times New Roman" w:hAnsi="Arial" w:cs="Arial"/>
          <w:color w:val="000000" w:themeColor="text1"/>
          <w:sz w:val="22"/>
          <w:szCs w:val="22"/>
          <w:shd w:val="clear" w:color="auto" w:fill="FFFFFF"/>
        </w:rPr>
        <w:t xml:space="preserve"> SB</w:t>
      </w:r>
      <w:r w:rsidRPr="002765D1">
        <w:rPr>
          <w:rFonts w:ascii="Arial" w:eastAsia="Times New Roman" w:hAnsi="Arial" w:cs="Arial"/>
          <w:color w:val="000000" w:themeColor="text1"/>
          <w:sz w:val="22"/>
          <w:szCs w:val="22"/>
          <w:shd w:val="clear" w:color="auto" w:fill="FFFFFF"/>
        </w:rPr>
        <w:t xml:space="preserve">. Instrumental </w:t>
      </w:r>
      <w:r w:rsidR="003455CB">
        <w:rPr>
          <w:rFonts w:ascii="Arial" w:eastAsia="Times New Roman" w:hAnsi="Arial" w:cs="Arial"/>
          <w:color w:val="000000" w:themeColor="text1"/>
          <w:sz w:val="22"/>
          <w:szCs w:val="22"/>
          <w:shd w:val="clear" w:color="auto" w:fill="FFFFFF"/>
        </w:rPr>
        <w:t xml:space="preserve">to the design of the study: AM </w:t>
      </w:r>
      <w:r w:rsidRPr="002765D1">
        <w:rPr>
          <w:rFonts w:ascii="Arial" w:eastAsia="Times New Roman" w:hAnsi="Arial" w:cs="Arial"/>
          <w:color w:val="000000" w:themeColor="text1"/>
          <w:sz w:val="22"/>
          <w:szCs w:val="22"/>
          <w:shd w:val="clear" w:color="auto" w:fill="FFFFFF"/>
        </w:rPr>
        <w:t xml:space="preserve">AH OM. Provided substantial contributions to the manuscript: NP FC SM. Contributed to the manuscript: MP CW JD RM HAM MKD AM </w:t>
      </w:r>
      <w:proofErr w:type="spellStart"/>
      <w:r w:rsidRPr="002765D1">
        <w:rPr>
          <w:rFonts w:ascii="Arial" w:eastAsia="Times New Roman" w:hAnsi="Arial" w:cs="Arial"/>
          <w:color w:val="000000" w:themeColor="text1"/>
          <w:sz w:val="22"/>
          <w:szCs w:val="22"/>
          <w:shd w:val="clear" w:color="auto" w:fill="FFFFFF"/>
        </w:rPr>
        <w:t>AM</w:t>
      </w:r>
      <w:proofErr w:type="spellEnd"/>
      <w:r w:rsidRPr="002765D1">
        <w:rPr>
          <w:rFonts w:ascii="Arial" w:eastAsia="Times New Roman" w:hAnsi="Arial" w:cs="Arial"/>
          <w:color w:val="000000" w:themeColor="text1"/>
          <w:sz w:val="22"/>
          <w:szCs w:val="22"/>
          <w:shd w:val="clear" w:color="auto" w:fill="FFFFFF"/>
        </w:rPr>
        <w:t xml:space="preserve"> AH OM.</w:t>
      </w:r>
      <w:r w:rsidR="00ED5854">
        <w:rPr>
          <w:rFonts w:ascii="Arial" w:eastAsia="Times New Roman" w:hAnsi="Arial" w:cs="Arial"/>
          <w:color w:val="000000" w:themeColor="text1"/>
          <w:sz w:val="22"/>
          <w:szCs w:val="22"/>
          <w:shd w:val="clear" w:color="auto" w:fill="FFFFFF"/>
        </w:rPr>
        <w:t xml:space="preserve"> All authors read and approved final manuscript.</w:t>
      </w:r>
    </w:p>
    <w:p w14:paraId="3532E6AE" w14:textId="77777777" w:rsidR="008D12D8" w:rsidRPr="008D12D8" w:rsidRDefault="008D12D8" w:rsidP="009010A8">
      <w:pPr>
        <w:shd w:val="clear" w:color="auto" w:fill="FFFFFF"/>
        <w:spacing w:line="480" w:lineRule="auto"/>
        <w:rPr>
          <w:rFonts w:ascii="Arial" w:eastAsia="Times New Roman" w:hAnsi="Arial" w:cs="Arial"/>
          <w:sz w:val="22"/>
          <w:szCs w:val="22"/>
        </w:rPr>
      </w:pPr>
    </w:p>
    <w:p w14:paraId="66CDBBA5" w14:textId="76AAEC0B" w:rsidR="002765D1" w:rsidRDefault="008D12D8" w:rsidP="009010A8">
      <w:pPr>
        <w:spacing w:line="480" w:lineRule="auto"/>
        <w:outlineLvl w:val="0"/>
        <w:rPr>
          <w:rFonts w:eastAsia="Times New Roman"/>
          <w:color w:val="000000" w:themeColor="text1"/>
          <w:shd w:val="clear" w:color="auto" w:fill="FFFFFF"/>
        </w:rPr>
      </w:pPr>
      <w:r>
        <w:rPr>
          <w:rFonts w:ascii="Arial" w:hAnsi="Arial" w:cs="Arial"/>
          <w:b/>
          <w:i/>
        </w:rPr>
        <w:t>Acknowledgements</w:t>
      </w:r>
    </w:p>
    <w:p w14:paraId="0BCB2DB4" w14:textId="0ABF5750" w:rsidR="002375D4" w:rsidRDefault="0057265B" w:rsidP="009010A8">
      <w:pPr>
        <w:spacing w:line="480" w:lineRule="auto"/>
        <w:rPr>
          <w:rFonts w:ascii="Arial" w:eastAsia="Times New Roman" w:hAnsi="Arial" w:cs="Arial"/>
          <w:color w:val="000000" w:themeColor="text1"/>
          <w:sz w:val="22"/>
          <w:szCs w:val="22"/>
          <w:shd w:val="clear" w:color="auto" w:fill="FFFFFF"/>
        </w:rPr>
      </w:pPr>
      <w:r w:rsidRPr="002765D1">
        <w:rPr>
          <w:rFonts w:ascii="Arial" w:eastAsia="Times New Roman" w:hAnsi="Arial" w:cs="Arial"/>
          <w:color w:val="000000" w:themeColor="text1"/>
          <w:sz w:val="22"/>
          <w:szCs w:val="22"/>
          <w:shd w:val="clear" w:color="auto" w:fill="FFFFFF"/>
        </w:rPr>
        <w:t xml:space="preserve">We thank our many collaborators who were instrumental in the design and implementation of this large-scale study, including Maya Petersen, Tyler Martz, Tim </w:t>
      </w:r>
      <w:proofErr w:type="spellStart"/>
      <w:r w:rsidRPr="002765D1">
        <w:rPr>
          <w:rFonts w:ascii="Arial" w:eastAsia="Times New Roman" w:hAnsi="Arial" w:cs="Arial"/>
          <w:color w:val="000000" w:themeColor="text1"/>
          <w:sz w:val="22"/>
          <w:szCs w:val="22"/>
          <w:shd w:val="clear" w:color="auto" w:fill="FFFFFF"/>
        </w:rPr>
        <w:t>Buisker</w:t>
      </w:r>
      <w:proofErr w:type="spellEnd"/>
      <w:r w:rsidRPr="002765D1">
        <w:rPr>
          <w:rFonts w:ascii="Arial" w:eastAsia="Times New Roman" w:hAnsi="Arial" w:cs="Arial"/>
          <w:color w:val="000000" w:themeColor="text1"/>
          <w:sz w:val="22"/>
          <w:szCs w:val="22"/>
          <w:shd w:val="clear" w:color="auto" w:fill="FFFFFF"/>
        </w:rPr>
        <w:t xml:space="preserve"> from the University of California, Berkeley, Reuben </w:t>
      </w:r>
      <w:proofErr w:type="spellStart"/>
      <w:r w:rsidRPr="002765D1">
        <w:rPr>
          <w:rFonts w:ascii="Arial" w:eastAsia="Times New Roman" w:hAnsi="Arial" w:cs="Arial"/>
          <w:color w:val="000000" w:themeColor="text1"/>
          <w:sz w:val="22"/>
          <w:szCs w:val="22"/>
          <w:shd w:val="clear" w:color="auto" w:fill="FFFFFF"/>
        </w:rPr>
        <w:t>Musarandega</w:t>
      </w:r>
      <w:proofErr w:type="spellEnd"/>
      <w:r w:rsidRPr="002765D1">
        <w:rPr>
          <w:rFonts w:ascii="Arial" w:eastAsia="Times New Roman" w:hAnsi="Arial" w:cs="Arial"/>
          <w:color w:val="000000" w:themeColor="text1"/>
          <w:sz w:val="22"/>
          <w:szCs w:val="22"/>
          <w:shd w:val="clear" w:color="auto" w:fill="FFFFFF"/>
        </w:rPr>
        <w:t xml:space="preserve"> and </w:t>
      </w:r>
      <w:proofErr w:type="spellStart"/>
      <w:r w:rsidRPr="002765D1">
        <w:rPr>
          <w:rFonts w:ascii="Arial" w:eastAsia="Times New Roman" w:hAnsi="Arial" w:cs="Arial"/>
          <w:color w:val="000000" w:themeColor="text1"/>
          <w:sz w:val="22"/>
          <w:szCs w:val="22"/>
          <w:shd w:val="clear" w:color="auto" w:fill="FFFFFF"/>
        </w:rPr>
        <w:t>Batsirai</w:t>
      </w:r>
      <w:proofErr w:type="spellEnd"/>
      <w:r w:rsidRPr="002765D1">
        <w:rPr>
          <w:rFonts w:ascii="Arial" w:eastAsia="Times New Roman" w:hAnsi="Arial" w:cs="Arial"/>
          <w:color w:val="000000" w:themeColor="text1"/>
          <w:sz w:val="22"/>
          <w:szCs w:val="22"/>
          <w:shd w:val="clear" w:color="auto" w:fill="FFFFFF"/>
        </w:rPr>
        <w:t xml:space="preserve"> </w:t>
      </w:r>
      <w:proofErr w:type="spellStart"/>
      <w:r w:rsidRPr="002765D1">
        <w:rPr>
          <w:rFonts w:ascii="Arial" w:eastAsia="Times New Roman" w:hAnsi="Arial" w:cs="Arial"/>
          <w:color w:val="000000" w:themeColor="text1"/>
          <w:sz w:val="22"/>
          <w:szCs w:val="22"/>
          <w:shd w:val="clear" w:color="auto" w:fill="FFFFFF"/>
        </w:rPr>
        <w:t>Chikwinya</w:t>
      </w:r>
      <w:proofErr w:type="spellEnd"/>
      <w:r w:rsidRPr="002765D1">
        <w:rPr>
          <w:rFonts w:ascii="Arial" w:eastAsia="Times New Roman" w:hAnsi="Arial" w:cs="Arial"/>
          <w:color w:val="000000" w:themeColor="text1"/>
          <w:sz w:val="22"/>
          <w:szCs w:val="22"/>
          <w:shd w:val="clear" w:color="auto" w:fill="FFFFFF"/>
        </w:rPr>
        <w:t xml:space="preserve"> from EGPAF Zimbabwe, Laura </w:t>
      </w:r>
      <w:proofErr w:type="spellStart"/>
      <w:r w:rsidRPr="002765D1">
        <w:rPr>
          <w:rFonts w:ascii="Arial" w:eastAsia="Times New Roman" w:hAnsi="Arial" w:cs="Arial"/>
          <w:color w:val="000000" w:themeColor="text1"/>
          <w:sz w:val="22"/>
          <w:szCs w:val="22"/>
          <w:shd w:val="clear" w:color="auto" w:fill="FFFFFF"/>
        </w:rPr>
        <w:t>Guay</w:t>
      </w:r>
      <w:proofErr w:type="spellEnd"/>
      <w:r w:rsidRPr="002765D1">
        <w:rPr>
          <w:rFonts w:ascii="Arial" w:eastAsia="Times New Roman" w:hAnsi="Arial" w:cs="Arial"/>
          <w:color w:val="000000" w:themeColor="text1"/>
          <w:sz w:val="22"/>
          <w:szCs w:val="22"/>
          <w:shd w:val="clear" w:color="auto" w:fill="FFFFFF"/>
        </w:rPr>
        <w:t xml:space="preserve"> and Nick Hellmann from EGPAF, and </w:t>
      </w:r>
      <w:proofErr w:type="spellStart"/>
      <w:r w:rsidRPr="002765D1">
        <w:rPr>
          <w:rFonts w:ascii="Arial" w:eastAsia="Times New Roman" w:hAnsi="Arial" w:cs="Arial"/>
          <w:color w:val="000000" w:themeColor="text1"/>
          <w:sz w:val="22"/>
          <w:szCs w:val="22"/>
          <w:shd w:val="clear" w:color="auto" w:fill="FFFFFF"/>
        </w:rPr>
        <w:t>Kuda</w:t>
      </w:r>
      <w:proofErr w:type="spellEnd"/>
      <w:r w:rsidR="0075206F" w:rsidRPr="002765D1">
        <w:rPr>
          <w:rFonts w:ascii="Arial" w:eastAsia="Times New Roman" w:hAnsi="Arial" w:cs="Arial"/>
          <w:color w:val="000000" w:themeColor="text1"/>
          <w:sz w:val="22"/>
          <w:szCs w:val="22"/>
          <w:shd w:val="clear" w:color="auto" w:fill="FFFFFF"/>
        </w:rPr>
        <w:t xml:space="preserve"> </w:t>
      </w:r>
      <w:proofErr w:type="spellStart"/>
      <w:r w:rsidRPr="002765D1">
        <w:rPr>
          <w:rFonts w:ascii="Arial" w:eastAsia="Times New Roman" w:hAnsi="Arial" w:cs="Arial"/>
          <w:color w:val="000000" w:themeColor="text1"/>
          <w:sz w:val="22"/>
          <w:szCs w:val="22"/>
          <w:shd w:val="clear" w:color="auto" w:fill="FFFFFF"/>
        </w:rPr>
        <w:t>Mutasa</w:t>
      </w:r>
      <w:proofErr w:type="spellEnd"/>
      <w:r w:rsidRPr="002765D1">
        <w:rPr>
          <w:rFonts w:ascii="Arial" w:eastAsia="Times New Roman" w:hAnsi="Arial" w:cs="Arial"/>
          <w:color w:val="000000" w:themeColor="text1"/>
          <w:sz w:val="22"/>
          <w:szCs w:val="22"/>
          <w:shd w:val="clear" w:color="auto" w:fill="FFFFFF"/>
        </w:rPr>
        <w:t xml:space="preserve"> and </w:t>
      </w:r>
      <w:proofErr w:type="spellStart"/>
      <w:r w:rsidRPr="002765D1">
        <w:rPr>
          <w:rFonts w:ascii="Arial" w:eastAsia="Times New Roman" w:hAnsi="Arial" w:cs="Arial"/>
          <w:color w:val="000000" w:themeColor="text1"/>
          <w:sz w:val="22"/>
          <w:szCs w:val="22"/>
          <w:shd w:val="clear" w:color="auto" w:fill="FFFFFF"/>
        </w:rPr>
        <w:t>Sekesai</w:t>
      </w:r>
      <w:proofErr w:type="spellEnd"/>
      <w:r w:rsidRPr="002765D1">
        <w:rPr>
          <w:rFonts w:ascii="Arial" w:eastAsia="Times New Roman" w:hAnsi="Arial" w:cs="Arial"/>
          <w:color w:val="000000" w:themeColor="text1"/>
          <w:sz w:val="22"/>
          <w:szCs w:val="22"/>
          <w:shd w:val="clear" w:color="auto" w:fill="FFFFFF"/>
        </w:rPr>
        <w:t xml:space="preserve"> </w:t>
      </w:r>
      <w:proofErr w:type="spellStart"/>
      <w:r w:rsidRPr="002765D1">
        <w:rPr>
          <w:rFonts w:ascii="Arial" w:eastAsia="Times New Roman" w:hAnsi="Arial" w:cs="Arial"/>
          <w:color w:val="000000" w:themeColor="text1"/>
          <w:sz w:val="22"/>
          <w:szCs w:val="22"/>
          <w:shd w:val="clear" w:color="auto" w:fill="FFFFFF"/>
        </w:rPr>
        <w:t>Zinyowera</w:t>
      </w:r>
      <w:proofErr w:type="spellEnd"/>
      <w:r w:rsidRPr="002765D1">
        <w:rPr>
          <w:rFonts w:ascii="Arial" w:eastAsia="Times New Roman" w:hAnsi="Arial" w:cs="Arial"/>
          <w:color w:val="000000" w:themeColor="text1"/>
          <w:sz w:val="22"/>
          <w:szCs w:val="22"/>
          <w:shd w:val="clear" w:color="auto" w:fill="FFFFFF"/>
        </w:rPr>
        <w:t xml:space="preserve"> from the National Microbiology Reference Laboratory in Zimbabwe. We also thank our participants without whom this study would not have been possible.</w:t>
      </w:r>
    </w:p>
    <w:p w14:paraId="3BC2C1A8" w14:textId="77777777" w:rsidR="002375D4" w:rsidRDefault="002375D4" w:rsidP="002375D4">
      <w:pPr>
        <w:rPr>
          <w:rFonts w:ascii="Arial" w:hAnsi="Arial" w:cs="Arial"/>
        </w:rPr>
      </w:pPr>
    </w:p>
    <w:p w14:paraId="6DFD4A83" w14:textId="77777777" w:rsidR="002375D4" w:rsidRDefault="002375D4" w:rsidP="002375D4">
      <w:pPr>
        <w:rPr>
          <w:rFonts w:ascii="Arial" w:hAnsi="Arial" w:cs="Arial"/>
        </w:rPr>
      </w:pPr>
    </w:p>
    <w:p w14:paraId="58FA3C21" w14:textId="77777777" w:rsidR="004D02D0" w:rsidRPr="00684E2C" w:rsidRDefault="004D02D0" w:rsidP="004D02D0">
      <w:pPr>
        <w:spacing w:line="480" w:lineRule="auto"/>
        <w:outlineLvl w:val="0"/>
        <w:rPr>
          <w:rFonts w:ascii="Arial" w:hAnsi="Arial" w:cs="Arial"/>
          <w:b/>
          <w:i/>
          <w:color w:val="000000" w:themeColor="text1"/>
        </w:rPr>
      </w:pPr>
      <w:bookmarkStart w:id="2" w:name="pone.0134571.ref014"/>
      <w:bookmarkEnd w:id="2"/>
      <w:r w:rsidRPr="00684E2C">
        <w:rPr>
          <w:rFonts w:ascii="Arial" w:hAnsi="Arial" w:cs="Arial"/>
          <w:b/>
          <w:i/>
          <w:color w:val="000000" w:themeColor="text1"/>
        </w:rPr>
        <w:t>References</w:t>
      </w:r>
    </w:p>
    <w:p w14:paraId="12E1B5A7" w14:textId="3A6C1995" w:rsidR="004D02D0" w:rsidRPr="008E6420" w:rsidRDefault="00E209C5" w:rsidP="004D02D0">
      <w:pPr>
        <w:pStyle w:val="NormalWeb"/>
        <w:spacing w:line="480" w:lineRule="auto"/>
        <w:ind w:left="640" w:hanging="640"/>
        <w:rPr>
          <w:rFonts w:ascii="Arial" w:hAnsi="Arial" w:cs="Arial"/>
          <w:noProof/>
          <w:color w:val="000000" w:themeColor="text1"/>
          <w:sz w:val="22"/>
          <w:szCs w:val="22"/>
        </w:rPr>
      </w:pPr>
      <w:r>
        <w:rPr>
          <w:rFonts w:ascii="Arial" w:hAnsi="Arial" w:cs="Arial"/>
          <w:noProof/>
          <w:color w:val="000000" w:themeColor="text1"/>
          <w:sz w:val="22"/>
          <w:szCs w:val="22"/>
        </w:rPr>
        <w:t>[1]</w:t>
      </w:r>
      <w:r w:rsidR="004D02D0" w:rsidRPr="008E6420">
        <w:rPr>
          <w:rFonts w:ascii="Arial" w:hAnsi="Arial" w:cs="Arial"/>
          <w:noProof/>
          <w:color w:val="000000" w:themeColor="text1"/>
          <w:sz w:val="22"/>
          <w:szCs w:val="22"/>
        </w:rPr>
        <w:tab/>
        <w:t xml:space="preserve">Coovadia, H. M. </w:t>
      </w:r>
      <w:r w:rsidR="004D02D0" w:rsidRPr="008E6420">
        <w:rPr>
          <w:rFonts w:ascii="Arial" w:hAnsi="Arial" w:cs="Arial"/>
          <w:i/>
          <w:iCs/>
          <w:noProof/>
          <w:color w:val="000000" w:themeColor="text1"/>
          <w:sz w:val="22"/>
          <w:szCs w:val="22"/>
        </w:rPr>
        <w:t>et al.</w:t>
      </w:r>
      <w:r w:rsidR="004D02D0" w:rsidRPr="008E6420">
        <w:rPr>
          <w:rFonts w:ascii="Arial" w:hAnsi="Arial" w:cs="Arial"/>
          <w:noProof/>
          <w:color w:val="000000" w:themeColor="text1"/>
          <w:sz w:val="22"/>
          <w:szCs w:val="22"/>
        </w:rPr>
        <w:t xml:space="preserve"> Efficacy and safety of an extended nevirapine regimen in infant children of breastfeeding mothers with HIV-1 infection for prevention of postnatal HIV-1 transmission (HPTN 046): a randomised, double-blind, placebo-controlled trial. </w:t>
      </w:r>
      <w:r w:rsidR="004D02D0" w:rsidRPr="008E6420">
        <w:rPr>
          <w:rFonts w:ascii="Arial" w:hAnsi="Arial" w:cs="Arial"/>
          <w:i/>
          <w:iCs/>
          <w:noProof/>
          <w:color w:val="000000" w:themeColor="text1"/>
          <w:sz w:val="22"/>
          <w:szCs w:val="22"/>
        </w:rPr>
        <w:t>Lancet</w:t>
      </w:r>
      <w:r w:rsidR="004D02D0" w:rsidRPr="008E6420">
        <w:rPr>
          <w:rFonts w:ascii="Arial" w:hAnsi="Arial" w:cs="Arial"/>
          <w:noProof/>
          <w:color w:val="000000" w:themeColor="text1"/>
          <w:sz w:val="22"/>
          <w:szCs w:val="22"/>
        </w:rPr>
        <w:t xml:space="preserve"> </w:t>
      </w:r>
      <w:r w:rsidR="004D02D0" w:rsidRPr="008E6420">
        <w:rPr>
          <w:rFonts w:ascii="Arial" w:hAnsi="Arial" w:cs="Arial"/>
          <w:b/>
          <w:bCs/>
          <w:noProof/>
          <w:color w:val="000000" w:themeColor="text1"/>
          <w:sz w:val="22"/>
          <w:szCs w:val="22"/>
        </w:rPr>
        <w:t>379,</w:t>
      </w:r>
      <w:r w:rsidR="004D02D0" w:rsidRPr="008E6420">
        <w:rPr>
          <w:rFonts w:ascii="Arial" w:hAnsi="Arial" w:cs="Arial"/>
          <w:noProof/>
          <w:color w:val="000000" w:themeColor="text1"/>
          <w:sz w:val="22"/>
          <w:szCs w:val="22"/>
        </w:rPr>
        <w:t xml:space="preserve"> 221–8 (2012).</w:t>
      </w:r>
    </w:p>
    <w:p w14:paraId="78027E36" w14:textId="69FD0C0B" w:rsidR="004D02D0" w:rsidRPr="008E6420" w:rsidRDefault="00E209C5" w:rsidP="004D02D0">
      <w:pPr>
        <w:pStyle w:val="NormalWeb"/>
        <w:spacing w:line="480" w:lineRule="auto"/>
        <w:ind w:left="640" w:hanging="640"/>
        <w:rPr>
          <w:rFonts w:ascii="Arial" w:hAnsi="Arial" w:cs="Arial"/>
          <w:noProof/>
          <w:color w:val="000000" w:themeColor="text1"/>
          <w:sz w:val="22"/>
          <w:szCs w:val="22"/>
        </w:rPr>
      </w:pPr>
      <w:r>
        <w:rPr>
          <w:rFonts w:ascii="Arial" w:hAnsi="Arial" w:cs="Arial"/>
          <w:noProof/>
          <w:color w:val="000000" w:themeColor="text1"/>
          <w:sz w:val="22"/>
          <w:szCs w:val="22"/>
        </w:rPr>
        <w:t>[2]</w:t>
      </w:r>
      <w:r w:rsidR="004D02D0" w:rsidRPr="008E6420">
        <w:rPr>
          <w:rFonts w:ascii="Arial" w:hAnsi="Arial" w:cs="Arial"/>
          <w:noProof/>
          <w:color w:val="000000" w:themeColor="text1"/>
          <w:sz w:val="22"/>
          <w:szCs w:val="22"/>
        </w:rPr>
        <w:tab/>
        <w:t xml:space="preserve">Centers for Disease Control and Prevention. Impact of an Innovative Approach to Prevent Mother-to-Child Transmission of HIV — Malawi, July 2011 – September 2012. </w:t>
      </w:r>
      <w:r w:rsidR="004D02D0" w:rsidRPr="008E6420">
        <w:rPr>
          <w:rFonts w:ascii="Arial" w:hAnsi="Arial" w:cs="Arial"/>
          <w:i/>
          <w:iCs/>
          <w:noProof/>
          <w:color w:val="000000" w:themeColor="text1"/>
          <w:sz w:val="22"/>
          <w:szCs w:val="22"/>
        </w:rPr>
        <w:t>Morbidity and Mortality Weekly Report</w:t>
      </w:r>
      <w:r w:rsidR="004D02D0" w:rsidRPr="008E6420">
        <w:rPr>
          <w:rFonts w:ascii="Arial" w:hAnsi="Arial" w:cs="Arial"/>
          <w:noProof/>
          <w:color w:val="000000" w:themeColor="text1"/>
          <w:sz w:val="22"/>
          <w:szCs w:val="22"/>
        </w:rPr>
        <w:t xml:space="preserve"> </w:t>
      </w:r>
      <w:r w:rsidR="004D02D0" w:rsidRPr="008E6420">
        <w:rPr>
          <w:rFonts w:ascii="Arial" w:hAnsi="Arial" w:cs="Arial"/>
          <w:b/>
          <w:bCs/>
          <w:noProof/>
          <w:color w:val="000000" w:themeColor="text1"/>
          <w:sz w:val="22"/>
          <w:szCs w:val="22"/>
        </w:rPr>
        <w:t>62,</w:t>
      </w:r>
      <w:r w:rsidR="004D02D0" w:rsidRPr="008E6420">
        <w:rPr>
          <w:rFonts w:ascii="Arial" w:hAnsi="Arial" w:cs="Arial"/>
          <w:noProof/>
          <w:color w:val="000000" w:themeColor="text1"/>
          <w:sz w:val="22"/>
          <w:szCs w:val="22"/>
        </w:rPr>
        <w:t xml:space="preserve"> 148–151 (2013).</w:t>
      </w:r>
    </w:p>
    <w:p w14:paraId="12B0E6D0" w14:textId="78452780" w:rsidR="004D02D0" w:rsidRPr="008E6420" w:rsidRDefault="00E209C5" w:rsidP="004D02D0">
      <w:pPr>
        <w:pStyle w:val="NormalWeb"/>
        <w:spacing w:line="480" w:lineRule="auto"/>
        <w:ind w:left="640" w:hanging="640"/>
        <w:rPr>
          <w:rFonts w:ascii="Arial" w:hAnsi="Arial" w:cs="Arial"/>
          <w:noProof/>
          <w:color w:val="000000" w:themeColor="text1"/>
          <w:sz w:val="22"/>
          <w:szCs w:val="22"/>
        </w:rPr>
      </w:pPr>
      <w:r>
        <w:rPr>
          <w:rFonts w:ascii="Arial" w:hAnsi="Arial" w:cs="Arial"/>
          <w:noProof/>
          <w:color w:val="000000" w:themeColor="text1"/>
          <w:sz w:val="22"/>
          <w:szCs w:val="22"/>
        </w:rPr>
        <w:lastRenderedPageBreak/>
        <w:t>[3]</w:t>
      </w:r>
      <w:r w:rsidR="004D02D0" w:rsidRPr="008E6420">
        <w:rPr>
          <w:rFonts w:ascii="Arial" w:hAnsi="Arial" w:cs="Arial"/>
          <w:noProof/>
          <w:color w:val="000000" w:themeColor="text1"/>
          <w:sz w:val="22"/>
          <w:szCs w:val="22"/>
        </w:rPr>
        <w:tab/>
        <w:t xml:space="preserve">Ahmed, S., Kim, M. H. &amp; Abrams, E. J. Risks and benefits of lifelong antiretroviral treatment for pregnant and breastfeeding women: a review of the evidence for the Option B+ approach. </w:t>
      </w:r>
      <w:r w:rsidR="004D02D0" w:rsidRPr="008E6420">
        <w:rPr>
          <w:rFonts w:ascii="Arial" w:hAnsi="Arial" w:cs="Arial"/>
          <w:i/>
          <w:iCs/>
          <w:noProof/>
          <w:color w:val="000000" w:themeColor="text1"/>
          <w:sz w:val="22"/>
          <w:szCs w:val="22"/>
        </w:rPr>
        <w:t>Current Opinion in HIV and AIDS</w:t>
      </w:r>
      <w:r w:rsidR="004D02D0" w:rsidRPr="008E6420">
        <w:rPr>
          <w:rFonts w:ascii="Arial" w:hAnsi="Arial" w:cs="Arial"/>
          <w:noProof/>
          <w:color w:val="000000" w:themeColor="text1"/>
          <w:sz w:val="22"/>
          <w:szCs w:val="22"/>
        </w:rPr>
        <w:t xml:space="preserve"> </w:t>
      </w:r>
      <w:r w:rsidR="004D02D0" w:rsidRPr="008E6420">
        <w:rPr>
          <w:rFonts w:ascii="Arial" w:hAnsi="Arial" w:cs="Arial"/>
          <w:b/>
          <w:bCs/>
          <w:noProof/>
          <w:color w:val="000000" w:themeColor="text1"/>
          <w:sz w:val="22"/>
          <w:szCs w:val="22"/>
        </w:rPr>
        <w:t>8,</w:t>
      </w:r>
      <w:r w:rsidR="004D02D0" w:rsidRPr="008E6420">
        <w:rPr>
          <w:rFonts w:ascii="Arial" w:hAnsi="Arial" w:cs="Arial"/>
          <w:noProof/>
          <w:color w:val="000000" w:themeColor="text1"/>
          <w:sz w:val="22"/>
          <w:szCs w:val="22"/>
        </w:rPr>
        <w:t xml:space="preserve"> 473–88 (2013).</w:t>
      </w:r>
    </w:p>
    <w:p w14:paraId="27938385" w14:textId="6BCB20A7" w:rsidR="004D02D0" w:rsidRPr="008E6420" w:rsidRDefault="00E209C5" w:rsidP="004D02D0">
      <w:pPr>
        <w:pStyle w:val="NormalWeb"/>
        <w:spacing w:line="480" w:lineRule="auto"/>
        <w:ind w:left="640" w:hanging="640"/>
        <w:rPr>
          <w:rFonts w:ascii="Arial" w:hAnsi="Arial" w:cs="Arial"/>
          <w:noProof/>
          <w:color w:val="000000" w:themeColor="text1"/>
          <w:sz w:val="22"/>
          <w:szCs w:val="22"/>
        </w:rPr>
      </w:pPr>
      <w:r>
        <w:rPr>
          <w:rFonts w:ascii="Arial" w:hAnsi="Arial" w:cs="Arial"/>
          <w:noProof/>
          <w:color w:val="000000" w:themeColor="text1"/>
          <w:sz w:val="22"/>
          <w:szCs w:val="22"/>
        </w:rPr>
        <w:t>[4]</w:t>
      </w:r>
      <w:r w:rsidR="004D02D0" w:rsidRPr="008E6420">
        <w:rPr>
          <w:rFonts w:ascii="Arial" w:hAnsi="Arial" w:cs="Arial"/>
          <w:noProof/>
          <w:color w:val="000000" w:themeColor="text1"/>
          <w:sz w:val="22"/>
          <w:szCs w:val="22"/>
        </w:rPr>
        <w:t xml:space="preserve"> </w:t>
      </w:r>
      <w:r w:rsidR="004D02D0" w:rsidRPr="008E6420">
        <w:rPr>
          <w:rFonts w:ascii="Arial" w:hAnsi="Arial" w:cs="Arial"/>
          <w:noProof/>
          <w:color w:val="000000" w:themeColor="text1"/>
          <w:sz w:val="22"/>
          <w:szCs w:val="22"/>
        </w:rPr>
        <w:tab/>
        <w:t xml:space="preserve">Siegfried N, Van Der Merwe L, Brocklehurst P, Sint T. Antiretrovirals for reducing the risk of mother-to-child transmission of HIV infection (Review). Cochrane Libr. 2011;(7). </w:t>
      </w:r>
    </w:p>
    <w:p w14:paraId="61294381" w14:textId="6A4A6755" w:rsidR="004D02D0" w:rsidRPr="008E6420" w:rsidRDefault="00E209C5" w:rsidP="004D02D0">
      <w:pPr>
        <w:pStyle w:val="NormalWeb"/>
        <w:spacing w:line="480" w:lineRule="auto"/>
        <w:ind w:left="640" w:hanging="640"/>
        <w:rPr>
          <w:rFonts w:ascii="Arial" w:hAnsi="Arial" w:cs="Arial"/>
          <w:noProof/>
          <w:color w:val="000000" w:themeColor="text1"/>
          <w:sz w:val="22"/>
          <w:szCs w:val="22"/>
        </w:rPr>
      </w:pPr>
      <w:r>
        <w:rPr>
          <w:rFonts w:ascii="Arial" w:hAnsi="Arial" w:cs="Arial"/>
          <w:noProof/>
          <w:color w:val="000000" w:themeColor="text1"/>
          <w:sz w:val="22"/>
          <w:szCs w:val="22"/>
        </w:rPr>
        <w:t>[</w:t>
      </w:r>
      <w:r w:rsidR="004D02D0" w:rsidRPr="008E6420">
        <w:rPr>
          <w:rFonts w:ascii="Arial" w:hAnsi="Arial" w:cs="Arial"/>
          <w:noProof/>
          <w:color w:val="000000" w:themeColor="text1"/>
          <w:sz w:val="22"/>
          <w:szCs w:val="22"/>
        </w:rPr>
        <w:t>5</w:t>
      </w:r>
      <w:r>
        <w:rPr>
          <w:rFonts w:ascii="Arial" w:hAnsi="Arial" w:cs="Arial"/>
          <w:noProof/>
          <w:color w:val="000000" w:themeColor="text1"/>
          <w:sz w:val="22"/>
          <w:szCs w:val="22"/>
        </w:rPr>
        <w:t>]</w:t>
      </w:r>
      <w:r w:rsidR="004D02D0" w:rsidRPr="008E6420">
        <w:rPr>
          <w:rFonts w:ascii="Arial" w:hAnsi="Arial" w:cs="Arial"/>
          <w:noProof/>
          <w:color w:val="000000" w:themeColor="text1"/>
          <w:sz w:val="22"/>
          <w:szCs w:val="22"/>
        </w:rPr>
        <w:t xml:space="preserve"> </w:t>
      </w:r>
      <w:r w:rsidR="004D02D0" w:rsidRPr="008E6420">
        <w:rPr>
          <w:rFonts w:ascii="Arial" w:hAnsi="Arial" w:cs="Arial"/>
          <w:noProof/>
          <w:color w:val="000000" w:themeColor="text1"/>
          <w:sz w:val="22"/>
          <w:szCs w:val="22"/>
          <w:vertAlign w:val="superscript"/>
        </w:rPr>
        <w:tab/>
      </w:r>
      <w:r w:rsidR="004D02D0" w:rsidRPr="008E6420">
        <w:rPr>
          <w:rFonts w:ascii="Arial" w:hAnsi="Arial" w:cs="Arial"/>
          <w:noProof/>
          <w:color w:val="000000" w:themeColor="text1"/>
          <w:sz w:val="22"/>
          <w:szCs w:val="22"/>
        </w:rPr>
        <w:t xml:space="preserve">UNAIDS. “Fact Sheet - Latest Statistics on the Status of the AIDS Epidemic.” UNAIDS, </w:t>
      </w:r>
      <w:hyperlink r:id="rId21" w:history="1">
        <w:r w:rsidR="004D02D0" w:rsidRPr="008E6420">
          <w:rPr>
            <w:rStyle w:val="Hyperlink"/>
            <w:rFonts w:ascii="Arial" w:hAnsi="Arial" w:cs="Arial"/>
            <w:noProof/>
            <w:sz w:val="22"/>
            <w:szCs w:val="22"/>
          </w:rPr>
          <w:t>www.unaids.org/en/resources/fact-sheet</w:t>
        </w:r>
      </w:hyperlink>
      <w:r w:rsidR="004D02D0" w:rsidRPr="008E6420">
        <w:rPr>
          <w:rFonts w:ascii="Arial" w:hAnsi="Arial" w:cs="Arial"/>
          <w:noProof/>
          <w:color w:val="000000" w:themeColor="text1"/>
          <w:sz w:val="22"/>
          <w:szCs w:val="22"/>
        </w:rPr>
        <w:t>.</w:t>
      </w:r>
    </w:p>
    <w:p w14:paraId="070FA2EE" w14:textId="6577E102" w:rsidR="004D02D0" w:rsidRPr="008E6420" w:rsidRDefault="00E209C5" w:rsidP="004D02D0">
      <w:pPr>
        <w:pStyle w:val="NormalWeb"/>
        <w:spacing w:line="480" w:lineRule="auto"/>
        <w:ind w:left="640" w:hanging="640"/>
        <w:rPr>
          <w:rFonts w:ascii="Arial" w:hAnsi="Arial" w:cs="Arial"/>
          <w:noProof/>
          <w:color w:val="000000" w:themeColor="text1"/>
          <w:sz w:val="22"/>
          <w:szCs w:val="22"/>
        </w:rPr>
      </w:pPr>
      <w:r>
        <w:rPr>
          <w:rFonts w:ascii="Arial" w:hAnsi="Arial" w:cs="Arial"/>
          <w:noProof/>
          <w:color w:val="000000" w:themeColor="text1"/>
          <w:sz w:val="22"/>
          <w:szCs w:val="22"/>
        </w:rPr>
        <w:t>[6]</w:t>
      </w:r>
      <w:r w:rsidR="004D02D0" w:rsidRPr="008E6420">
        <w:rPr>
          <w:rFonts w:ascii="Arial" w:hAnsi="Arial" w:cs="Arial"/>
          <w:noProof/>
          <w:color w:val="000000" w:themeColor="text1"/>
          <w:sz w:val="22"/>
          <w:szCs w:val="22"/>
        </w:rPr>
        <w:t xml:space="preserve"> </w:t>
      </w:r>
      <w:r w:rsidR="004D02D0" w:rsidRPr="008E6420">
        <w:rPr>
          <w:rFonts w:ascii="Arial" w:hAnsi="Arial" w:cs="Arial"/>
          <w:noProof/>
          <w:color w:val="000000" w:themeColor="text1"/>
          <w:sz w:val="22"/>
          <w:szCs w:val="22"/>
        </w:rPr>
        <w:tab/>
        <w:t xml:space="preserve">Joint United Nations Programme on HIV/AIDS. Global plan towards the elimination of new HIV infections among children by 2015 and keeping their mothers alive. 2011. </w:t>
      </w:r>
    </w:p>
    <w:p w14:paraId="7DEA299F" w14:textId="26578CE3" w:rsidR="004D02D0" w:rsidRPr="008E6420" w:rsidRDefault="00E209C5" w:rsidP="004D02D0">
      <w:pPr>
        <w:pStyle w:val="NormalWeb"/>
        <w:spacing w:line="480" w:lineRule="auto"/>
        <w:ind w:left="640" w:hanging="640"/>
        <w:rPr>
          <w:rFonts w:ascii="Arial" w:hAnsi="Arial" w:cs="Arial"/>
          <w:noProof/>
          <w:color w:val="000000" w:themeColor="text1"/>
          <w:sz w:val="22"/>
          <w:szCs w:val="22"/>
        </w:rPr>
      </w:pPr>
      <w:r>
        <w:rPr>
          <w:rFonts w:ascii="Arial" w:hAnsi="Arial" w:cs="Arial"/>
          <w:noProof/>
          <w:color w:val="000000" w:themeColor="text1"/>
          <w:sz w:val="22"/>
          <w:szCs w:val="22"/>
        </w:rPr>
        <w:t>[7]</w:t>
      </w:r>
      <w:r w:rsidR="004D02D0" w:rsidRPr="008E6420">
        <w:rPr>
          <w:rFonts w:ascii="Arial" w:hAnsi="Arial" w:cs="Arial"/>
          <w:noProof/>
          <w:color w:val="000000" w:themeColor="text1"/>
          <w:sz w:val="22"/>
          <w:szCs w:val="22"/>
        </w:rPr>
        <w:t xml:space="preserve"> </w:t>
      </w:r>
      <w:r w:rsidR="004D02D0" w:rsidRPr="008E6420">
        <w:rPr>
          <w:rFonts w:ascii="Arial" w:hAnsi="Arial" w:cs="Arial"/>
          <w:noProof/>
          <w:color w:val="000000" w:themeColor="text1"/>
          <w:sz w:val="22"/>
          <w:szCs w:val="22"/>
        </w:rPr>
        <w:tab/>
        <w:t xml:space="preserve">Newell M-L, Brahmbhatt H, Ghys PD. Child mortality and HIV infection in Africa: a review. AIDS. 2004;18(Suppl 2):S27–34. </w:t>
      </w:r>
    </w:p>
    <w:p w14:paraId="1B4BBC90" w14:textId="51C94448" w:rsidR="004D02D0" w:rsidRPr="008E6420" w:rsidRDefault="00E209C5" w:rsidP="004D02D0">
      <w:pPr>
        <w:pStyle w:val="NormalWeb"/>
        <w:spacing w:line="480" w:lineRule="auto"/>
        <w:ind w:left="640" w:hanging="640"/>
        <w:rPr>
          <w:rFonts w:ascii="Arial" w:hAnsi="Arial" w:cs="Arial"/>
          <w:noProof/>
          <w:color w:val="000000" w:themeColor="text1"/>
          <w:sz w:val="22"/>
          <w:szCs w:val="22"/>
        </w:rPr>
      </w:pPr>
      <w:r>
        <w:rPr>
          <w:rFonts w:ascii="Arial" w:hAnsi="Arial" w:cs="Arial"/>
          <w:noProof/>
          <w:color w:val="000000" w:themeColor="text1"/>
          <w:sz w:val="22"/>
          <w:szCs w:val="22"/>
        </w:rPr>
        <w:t>[8]</w:t>
      </w:r>
      <w:r w:rsidR="004D02D0" w:rsidRPr="008E6420">
        <w:rPr>
          <w:rFonts w:ascii="Arial" w:hAnsi="Arial" w:cs="Arial"/>
          <w:noProof/>
          <w:color w:val="000000" w:themeColor="text1"/>
          <w:sz w:val="22"/>
          <w:szCs w:val="22"/>
        </w:rPr>
        <w:tab/>
        <w:t xml:space="preserve">Joint United Nations Programme on HIV/AIDS. </w:t>
      </w:r>
      <w:r w:rsidR="004D02D0" w:rsidRPr="008E6420">
        <w:rPr>
          <w:rFonts w:ascii="Arial" w:hAnsi="Arial" w:cs="Arial"/>
          <w:i/>
          <w:iCs/>
          <w:noProof/>
          <w:color w:val="000000" w:themeColor="text1"/>
          <w:sz w:val="22"/>
          <w:szCs w:val="22"/>
        </w:rPr>
        <w:t>Together we will end AIDS</w:t>
      </w:r>
      <w:r w:rsidR="004D02D0" w:rsidRPr="008E6420">
        <w:rPr>
          <w:rFonts w:ascii="Arial" w:hAnsi="Arial" w:cs="Arial"/>
          <w:noProof/>
          <w:color w:val="000000" w:themeColor="text1"/>
          <w:sz w:val="22"/>
          <w:szCs w:val="22"/>
        </w:rPr>
        <w:t>. (2012).</w:t>
      </w:r>
    </w:p>
    <w:p w14:paraId="438DA745" w14:textId="41587E61" w:rsidR="004D02D0" w:rsidRPr="008E6420" w:rsidRDefault="00E209C5" w:rsidP="004D02D0">
      <w:pPr>
        <w:pStyle w:val="NormalWeb"/>
        <w:spacing w:line="480" w:lineRule="auto"/>
        <w:ind w:left="640" w:hanging="640"/>
        <w:rPr>
          <w:rFonts w:ascii="Arial" w:hAnsi="Arial" w:cs="Arial"/>
          <w:noProof/>
          <w:color w:val="000000" w:themeColor="text1"/>
          <w:sz w:val="22"/>
          <w:szCs w:val="22"/>
        </w:rPr>
      </w:pPr>
      <w:r>
        <w:rPr>
          <w:rFonts w:ascii="Arial" w:hAnsi="Arial" w:cs="Arial"/>
          <w:noProof/>
          <w:color w:val="000000" w:themeColor="text1"/>
          <w:sz w:val="22"/>
          <w:szCs w:val="22"/>
        </w:rPr>
        <w:t>[9]</w:t>
      </w:r>
      <w:r w:rsidR="004D02D0" w:rsidRPr="008E6420">
        <w:rPr>
          <w:rFonts w:ascii="Arial" w:hAnsi="Arial" w:cs="Arial"/>
          <w:noProof/>
          <w:color w:val="000000" w:themeColor="text1"/>
          <w:sz w:val="22"/>
          <w:szCs w:val="22"/>
        </w:rPr>
        <w:t xml:space="preserve"> </w:t>
      </w:r>
      <w:r w:rsidR="004D02D0" w:rsidRPr="008E6420">
        <w:rPr>
          <w:rFonts w:ascii="Arial" w:hAnsi="Arial" w:cs="Arial"/>
          <w:noProof/>
          <w:color w:val="000000" w:themeColor="text1"/>
          <w:sz w:val="22"/>
          <w:szCs w:val="22"/>
        </w:rPr>
        <w:tab/>
        <w:t xml:space="preserve">World Health Organization. Programmatic update: Use of antiretroviral drugs for treating pregnant women and preventing HIV infection in infants. 2012. </w:t>
      </w:r>
    </w:p>
    <w:p w14:paraId="2C56DC6E" w14:textId="7141D761" w:rsidR="004D02D0" w:rsidRPr="008E6420" w:rsidRDefault="00E209C5" w:rsidP="004D02D0">
      <w:pPr>
        <w:pStyle w:val="NormalWeb"/>
        <w:spacing w:line="480" w:lineRule="auto"/>
        <w:ind w:left="640" w:hanging="640"/>
        <w:rPr>
          <w:rFonts w:ascii="Arial" w:hAnsi="Arial" w:cs="Arial"/>
          <w:noProof/>
          <w:color w:val="000000" w:themeColor="text1"/>
          <w:sz w:val="22"/>
          <w:szCs w:val="22"/>
        </w:rPr>
      </w:pPr>
      <w:r>
        <w:rPr>
          <w:rFonts w:ascii="Arial" w:hAnsi="Arial" w:cs="Arial"/>
          <w:noProof/>
          <w:color w:val="000000" w:themeColor="text1"/>
          <w:sz w:val="22"/>
          <w:szCs w:val="22"/>
        </w:rPr>
        <w:t>[10]</w:t>
      </w:r>
      <w:r w:rsidR="004D02D0" w:rsidRPr="008E6420">
        <w:rPr>
          <w:rFonts w:ascii="Arial" w:hAnsi="Arial" w:cs="Arial"/>
          <w:noProof/>
          <w:color w:val="000000" w:themeColor="text1"/>
          <w:sz w:val="22"/>
          <w:szCs w:val="22"/>
        </w:rPr>
        <w:t xml:space="preserve"> </w:t>
      </w:r>
      <w:r w:rsidR="004D02D0" w:rsidRPr="008E6420">
        <w:rPr>
          <w:rFonts w:ascii="Arial" w:hAnsi="Arial" w:cs="Arial"/>
          <w:noProof/>
          <w:color w:val="000000" w:themeColor="text1"/>
          <w:sz w:val="22"/>
          <w:szCs w:val="22"/>
        </w:rPr>
        <w:tab/>
        <w:t xml:space="preserve">World Health Organization. Antiretroviral drugs for treating pregnant women and preventing HIV infection in infants: recommendations for a public health approach. 2010. </w:t>
      </w:r>
    </w:p>
    <w:p w14:paraId="1B53440D" w14:textId="61814E0D" w:rsidR="004D02D0" w:rsidRPr="008E6420" w:rsidRDefault="00E209C5" w:rsidP="004D02D0">
      <w:pPr>
        <w:pStyle w:val="NormalWeb"/>
        <w:spacing w:line="480" w:lineRule="auto"/>
        <w:ind w:left="640" w:hanging="640"/>
        <w:rPr>
          <w:rFonts w:ascii="Arial" w:hAnsi="Arial" w:cs="Arial"/>
          <w:noProof/>
          <w:color w:val="000000" w:themeColor="text1"/>
          <w:sz w:val="22"/>
          <w:szCs w:val="22"/>
        </w:rPr>
      </w:pPr>
      <w:r>
        <w:rPr>
          <w:rFonts w:ascii="Arial" w:hAnsi="Arial" w:cs="Arial"/>
          <w:noProof/>
          <w:color w:val="000000" w:themeColor="text1"/>
          <w:sz w:val="22"/>
          <w:szCs w:val="22"/>
        </w:rPr>
        <w:t>[11]</w:t>
      </w:r>
      <w:r w:rsidR="004D02D0" w:rsidRPr="008E6420">
        <w:rPr>
          <w:rFonts w:ascii="Arial" w:hAnsi="Arial" w:cs="Arial"/>
          <w:noProof/>
          <w:color w:val="000000" w:themeColor="text1"/>
          <w:sz w:val="22"/>
          <w:szCs w:val="22"/>
        </w:rPr>
        <w:t xml:space="preserve"> </w:t>
      </w:r>
      <w:r w:rsidR="004D02D0" w:rsidRPr="008E6420">
        <w:rPr>
          <w:rFonts w:ascii="Arial" w:hAnsi="Arial" w:cs="Arial"/>
          <w:noProof/>
          <w:color w:val="000000" w:themeColor="text1"/>
          <w:sz w:val="22"/>
          <w:szCs w:val="22"/>
        </w:rPr>
        <w:tab/>
        <w:t>Buzdugan, Raluca, et al. “Evaluating the Impact of Zimbabwe's Prevention of Mother-to-Child HIV Transmission Program: Population-Level Estimates of HIV-Free Infant Survival Pre-Option A.” PLOS ONE, Public Library of Science, 6 Aug. 2015, journals.plos.org/plosone/article?id=10.1371%2Fjournal.pone.0134571#ack.</w:t>
      </w:r>
    </w:p>
    <w:p w14:paraId="64666343" w14:textId="71C5E091" w:rsidR="004D02D0" w:rsidRPr="008E6420" w:rsidRDefault="00E209C5" w:rsidP="004D02D0">
      <w:pPr>
        <w:pStyle w:val="NormalWeb"/>
        <w:spacing w:line="480" w:lineRule="auto"/>
        <w:ind w:left="640" w:hanging="640"/>
        <w:rPr>
          <w:rFonts w:ascii="Arial" w:hAnsi="Arial" w:cs="Arial"/>
          <w:sz w:val="22"/>
          <w:szCs w:val="22"/>
        </w:rPr>
      </w:pPr>
      <w:r>
        <w:rPr>
          <w:rFonts w:ascii="Arial" w:hAnsi="Arial" w:cs="Arial"/>
          <w:noProof/>
          <w:color w:val="000000" w:themeColor="text1"/>
          <w:sz w:val="22"/>
          <w:szCs w:val="22"/>
        </w:rPr>
        <w:lastRenderedPageBreak/>
        <w:t>[12]</w:t>
      </w:r>
      <w:r w:rsidR="004D02D0" w:rsidRPr="008E6420">
        <w:rPr>
          <w:rFonts w:ascii="Arial" w:hAnsi="Arial" w:cs="Arial"/>
          <w:noProof/>
          <w:color w:val="000000" w:themeColor="text1"/>
          <w:sz w:val="22"/>
          <w:szCs w:val="22"/>
        </w:rPr>
        <w:t xml:space="preserve"> </w:t>
      </w:r>
      <w:r w:rsidR="004D02D0" w:rsidRPr="008E6420">
        <w:rPr>
          <w:rFonts w:ascii="Arial" w:hAnsi="Arial" w:cs="Arial"/>
          <w:noProof/>
          <w:color w:val="000000" w:themeColor="text1"/>
          <w:sz w:val="22"/>
          <w:szCs w:val="22"/>
        </w:rPr>
        <w:tab/>
      </w:r>
      <w:r w:rsidR="004D02D0" w:rsidRPr="008E6420">
        <w:rPr>
          <w:rFonts w:ascii="Arial" w:hAnsi="Arial" w:cs="Arial"/>
          <w:sz w:val="22"/>
          <w:szCs w:val="22"/>
        </w:rPr>
        <w:t>World Health Organization. Consolidated guidelines on the use of antiretroviral drugs for          treating and preventing HIV infection. Recommendations for a public health approach. (2013).</w:t>
      </w:r>
    </w:p>
    <w:p w14:paraId="46FAF88D" w14:textId="30125DFF" w:rsidR="004D02D0" w:rsidRPr="008E6420" w:rsidRDefault="00E209C5" w:rsidP="004D02D0">
      <w:pPr>
        <w:pStyle w:val="NormalWeb"/>
        <w:spacing w:line="480" w:lineRule="auto"/>
        <w:ind w:left="640" w:hanging="640"/>
        <w:rPr>
          <w:rFonts w:ascii="Arial" w:hAnsi="Arial" w:cs="Arial"/>
          <w:noProof/>
          <w:color w:val="000000" w:themeColor="text1"/>
          <w:sz w:val="22"/>
          <w:szCs w:val="22"/>
        </w:rPr>
      </w:pPr>
      <w:r>
        <w:rPr>
          <w:rFonts w:ascii="Arial" w:hAnsi="Arial" w:cs="Arial"/>
          <w:noProof/>
          <w:color w:val="000000" w:themeColor="text1"/>
          <w:sz w:val="22"/>
          <w:szCs w:val="22"/>
        </w:rPr>
        <w:t>[13]</w:t>
      </w:r>
      <w:r w:rsidR="004D02D0" w:rsidRPr="008E6420">
        <w:rPr>
          <w:rFonts w:ascii="Arial" w:hAnsi="Arial" w:cs="Arial"/>
          <w:noProof/>
          <w:color w:val="000000" w:themeColor="text1"/>
          <w:sz w:val="22"/>
          <w:szCs w:val="22"/>
        </w:rPr>
        <w:t xml:space="preserve"> </w:t>
      </w:r>
      <w:r w:rsidR="004D02D0" w:rsidRPr="008E6420">
        <w:rPr>
          <w:rFonts w:ascii="Arial" w:hAnsi="Arial" w:cs="Arial"/>
          <w:noProof/>
          <w:color w:val="000000" w:themeColor="text1"/>
          <w:sz w:val="22"/>
          <w:szCs w:val="22"/>
        </w:rPr>
        <w:tab/>
        <w:t xml:space="preserve">Landes M, van Lettow M, Chan AK, Mayuni I, Schouten EJ, Bedell RA. Mortality and health outcomes of HIV-exposed and unexposed children in a PMTCT cohort in Malawi. PLoS One [Internet]. 2012 Jan [cited 2013 Mar 11];7(10):e47337. </w:t>
      </w:r>
    </w:p>
    <w:p w14:paraId="251E12B0" w14:textId="34E3AEFE" w:rsidR="004D02D0" w:rsidRPr="008E6420" w:rsidRDefault="00E209C5" w:rsidP="004D02D0">
      <w:pPr>
        <w:pStyle w:val="NormalWeb"/>
        <w:spacing w:line="480" w:lineRule="auto"/>
        <w:ind w:left="640" w:hanging="640"/>
        <w:rPr>
          <w:rFonts w:ascii="Arial" w:hAnsi="Arial" w:cs="Arial"/>
          <w:noProof/>
          <w:color w:val="000000" w:themeColor="text1"/>
          <w:sz w:val="22"/>
          <w:szCs w:val="22"/>
        </w:rPr>
      </w:pPr>
      <w:r>
        <w:rPr>
          <w:rFonts w:ascii="Arial" w:hAnsi="Arial" w:cs="Arial"/>
          <w:noProof/>
          <w:color w:val="000000" w:themeColor="text1"/>
          <w:sz w:val="22"/>
          <w:szCs w:val="22"/>
        </w:rPr>
        <w:t>[14]</w:t>
      </w:r>
      <w:r w:rsidR="004D02D0" w:rsidRPr="008E6420">
        <w:rPr>
          <w:rFonts w:ascii="Arial" w:hAnsi="Arial" w:cs="Arial"/>
          <w:noProof/>
          <w:color w:val="000000" w:themeColor="text1"/>
          <w:sz w:val="22"/>
          <w:szCs w:val="22"/>
        </w:rPr>
        <w:t xml:space="preserve"> </w:t>
      </w:r>
      <w:r w:rsidR="004D02D0" w:rsidRPr="008E6420">
        <w:rPr>
          <w:rFonts w:ascii="Arial" w:hAnsi="Arial" w:cs="Arial"/>
          <w:noProof/>
          <w:color w:val="000000" w:themeColor="text1"/>
          <w:sz w:val="22"/>
          <w:szCs w:val="22"/>
        </w:rPr>
        <w:tab/>
        <w:t>Van Lettow M, Bedell R, Landes M, Gawa L, Gatto S, Mayuni I, et al. Uptake and outcomes of a prevention-of mother-to-child transmission (PMTCT) program in Zomba district, Malawi. BMC Public Health [Internet]. BioMed Central Ltd; 2011 Jan [cited 2013 Mar 15];11(1):426.</w:t>
      </w:r>
    </w:p>
    <w:p w14:paraId="0DBFBF22" w14:textId="3FB4AA33" w:rsidR="004D02D0" w:rsidRPr="008E6420" w:rsidRDefault="00E209C5" w:rsidP="004D02D0">
      <w:pPr>
        <w:pStyle w:val="NormalWeb"/>
        <w:spacing w:line="480" w:lineRule="auto"/>
        <w:ind w:left="640" w:hanging="640"/>
        <w:rPr>
          <w:rFonts w:ascii="Arial" w:hAnsi="Arial" w:cs="Arial"/>
          <w:noProof/>
          <w:color w:val="000000" w:themeColor="text1"/>
          <w:sz w:val="22"/>
          <w:szCs w:val="22"/>
        </w:rPr>
      </w:pPr>
      <w:r>
        <w:rPr>
          <w:rFonts w:ascii="Arial" w:hAnsi="Arial" w:cs="Arial"/>
          <w:noProof/>
          <w:color w:val="000000" w:themeColor="text1"/>
          <w:sz w:val="22"/>
          <w:szCs w:val="22"/>
        </w:rPr>
        <w:t>[15]</w:t>
      </w:r>
      <w:r w:rsidR="004D02D0" w:rsidRPr="008E6420">
        <w:rPr>
          <w:rFonts w:ascii="Arial" w:hAnsi="Arial" w:cs="Arial"/>
          <w:noProof/>
          <w:color w:val="000000" w:themeColor="text1"/>
          <w:sz w:val="22"/>
          <w:szCs w:val="22"/>
        </w:rPr>
        <w:t xml:space="preserve"> </w:t>
      </w:r>
      <w:r w:rsidR="004D02D0" w:rsidRPr="008E6420">
        <w:rPr>
          <w:rFonts w:ascii="Arial" w:hAnsi="Arial" w:cs="Arial"/>
          <w:noProof/>
          <w:color w:val="000000" w:themeColor="text1"/>
          <w:sz w:val="22"/>
          <w:szCs w:val="22"/>
        </w:rPr>
        <w:tab/>
        <w:t xml:space="preserve">UNICEF, World Health Organization, UNAIDS, Vanderbilt University School of Medicine. Consultative meeting on evaluating the impact of prevention of mother-to-child transmission of HIV (PMTCT) services in low- and middle-income countries in averting new HIV infections in children and improving child survival. Nashville, Tennessee, USA; 2009. </w:t>
      </w:r>
    </w:p>
    <w:p w14:paraId="101442FC" w14:textId="3C849B62" w:rsidR="004D02D0" w:rsidRPr="008E6420" w:rsidRDefault="00E209C5" w:rsidP="004D02D0">
      <w:pPr>
        <w:pStyle w:val="NormalWeb"/>
        <w:spacing w:line="480" w:lineRule="auto"/>
        <w:ind w:left="640" w:hanging="640"/>
        <w:rPr>
          <w:rFonts w:ascii="Arial" w:hAnsi="Arial" w:cs="Arial"/>
          <w:noProof/>
          <w:color w:val="000000" w:themeColor="text1"/>
          <w:sz w:val="22"/>
          <w:szCs w:val="22"/>
        </w:rPr>
      </w:pPr>
      <w:r>
        <w:rPr>
          <w:rFonts w:ascii="Arial" w:hAnsi="Arial" w:cs="Arial"/>
          <w:noProof/>
          <w:color w:val="000000" w:themeColor="text1"/>
          <w:sz w:val="22"/>
          <w:szCs w:val="22"/>
        </w:rPr>
        <w:t>[16]</w:t>
      </w:r>
      <w:r w:rsidR="004D02D0" w:rsidRPr="008E6420">
        <w:rPr>
          <w:rFonts w:ascii="Arial" w:hAnsi="Arial" w:cs="Arial"/>
          <w:noProof/>
          <w:color w:val="000000" w:themeColor="text1"/>
          <w:sz w:val="22"/>
          <w:szCs w:val="22"/>
        </w:rPr>
        <w:t xml:space="preserve"> </w:t>
      </w:r>
      <w:r w:rsidR="004D02D0" w:rsidRPr="008E6420">
        <w:rPr>
          <w:rFonts w:ascii="Arial" w:hAnsi="Arial" w:cs="Arial"/>
          <w:noProof/>
          <w:color w:val="000000" w:themeColor="text1"/>
          <w:sz w:val="22"/>
          <w:szCs w:val="22"/>
        </w:rPr>
        <w:tab/>
        <w:t xml:space="preserve">World Health Organization. A short guide on methods: measuring the impact of national PMTCT programmes: towards the elimination of new HIV infections among children by 2015 and keeping their mothers alive. Geneva, Switzerland; 2012. </w:t>
      </w:r>
    </w:p>
    <w:p w14:paraId="745A89E5" w14:textId="7DE1ABE4" w:rsidR="004D02D0" w:rsidRPr="008E6420" w:rsidRDefault="00E209C5" w:rsidP="004D02D0">
      <w:pPr>
        <w:pStyle w:val="NormalWeb"/>
        <w:spacing w:line="480" w:lineRule="auto"/>
        <w:ind w:left="640" w:hanging="640"/>
        <w:rPr>
          <w:rFonts w:ascii="Arial" w:hAnsi="Arial" w:cs="Arial"/>
          <w:noProof/>
          <w:color w:val="000000" w:themeColor="text1"/>
          <w:sz w:val="22"/>
          <w:szCs w:val="22"/>
        </w:rPr>
      </w:pPr>
      <w:r>
        <w:rPr>
          <w:rFonts w:ascii="Arial" w:hAnsi="Arial" w:cs="Arial"/>
          <w:noProof/>
          <w:color w:val="000000" w:themeColor="text1"/>
          <w:sz w:val="22"/>
          <w:szCs w:val="22"/>
        </w:rPr>
        <w:t>[17]</w:t>
      </w:r>
      <w:r w:rsidR="004D02D0" w:rsidRPr="008E6420">
        <w:rPr>
          <w:rFonts w:ascii="Arial" w:hAnsi="Arial" w:cs="Arial"/>
          <w:noProof/>
          <w:color w:val="000000" w:themeColor="text1"/>
          <w:sz w:val="22"/>
          <w:szCs w:val="22"/>
        </w:rPr>
        <w:tab/>
        <w:t xml:space="preserve">Buzdugan, R., Martz, T. E., McCoy, S. I., Cowan, F. M. &amp; Padian, N. S. Methodologies for Assessing Population-Level Effectiveness of Programs to Prevent Mother-to-Child HIV Transmission in Developing Countries: A Systematic Review. </w:t>
      </w:r>
      <w:r w:rsidR="004D02D0" w:rsidRPr="008E6420">
        <w:rPr>
          <w:rFonts w:ascii="Arial" w:hAnsi="Arial" w:cs="Arial"/>
          <w:i/>
          <w:iCs/>
          <w:noProof/>
          <w:color w:val="000000" w:themeColor="text1"/>
          <w:sz w:val="22"/>
          <w:szCs w:val="22"/>
        </w:rPr>
        <w:t>JAIDS (under review)</w:t>
      </w:r>
      <w:r w:rsidR="004D02D0" w:rsidRPr="008E6420">
        <w:rPr>
          <w:rFonts w:ascii="Arial" w:hAnsi="Arial" w:cs="Arial"/>
          <w:noProof/>
          <w:color w:val="000000" w:themeColor="text1"/>
          <w:sz w:val="22"/>
          <w:szCs w:val="22"/>
        </w:rPr>
        <w:t xml:space="preserve"> (2013).</w:t>
      </w:r>
    </w:p>
    <w:p w14:paraId="506919EA" w14:textId="2CEA7B71" w:rsidR="004D02D0" w:rsidRPr="008E6420" w:rsidRDefault="00E209C5" w:rsidP="004D02D0">
      <w:pPr>
        <w:pStyle w:val="NormalWeb"/>
        <w:spacing w:line="480" w:lineRule="auto"/>
        <w:ind w:left="640" w:hanging="640"/>
        <w:rPr>
          <w:rFonts w:ascii="Arial" w:hAnsi="Arial" w:cs="Arial"/>
          <w:noProof/>
          <w:color w:val="000000" w:themeColor="text1"/>
          <w:sz w:val="22"/>
          <w:szCs w:val="22"/>
        </w:rPr>
      </w:pPr>
      <w:r>
        <w:rPr>
          <w:rFonts w:ascii="Arial" w:hAnsi="Arial" w:cs="Arial"/>
          <w:noProof/>
          <w:color w:val="000000" w:themeColor="text1"/>
          <w:sz w:val="22"/>
          <w:szCs w:val="22"/>
        </w:rPr>
        <w:lastRenderedPageBreak/>
        <w:t>[</w:t>
      </w:r>
      <w:r w:rsidR="004D02D0" w:rsidRPr="008E6420">
        <w:rPr>
          <w:rFonts w:ascii="Arial" w:hAnsi="Arial" w:cs="Arial"/>
          <w:noProof/>
          <w:color w:val="000000" w:themeColor="text1"/>
          <w:sz w:val="22"/>
          <w:szCs w:val="22"/>
        </w:rPr>
        <w:t>18</w:t>
      </w:r>
      <w:r>
        <w:rPr>
          <w:rFonts w:ascii="Arial" w:hAnsi="Arial" w:cs="Arial"/>
          <w:noProof/>
          <w:color w:val="000000" w:themeColor="text1"/>
          <w:sz w:val="22"/>
          <w:szCs w:val="22"/>
        </w:rPr>
        <w:t>]</w:t>
      </w:r>
      <w:r w:rsidR="004D02D0" w:rsidRPr="008E6420">
        <w:rPr>
          <w:rFonts w:ascii="Arial" w:hAnsi="Arial" w:cs="Arial"/>
          <w:noProof/>
          <w:color w:val="000000" w:themeColor="text1"/>
          <w:sz w:val="22"/>
          <w:szCs w:val="22"/>
          <w:vertAlign w:val="superscript"/>
        </w:rPr>
        <w:t xml:space="preserve"> </w:t>
      </w:r>
      <w:r w:rsidR="004D02D0" w:rsidRPr="008E6420">
        <w:rPr>
          <w:rFonts w:ascii="Arial" w:hAnsi="Arial" w:cs="Arial"/>
          <w:noProof/>
          <w:color w:val="000000" w:themeColor="text1"/>
          <w:sz w:val="22"/>
          <w:szCs w:val="22"/>
          <w:vertAlign w:val="superscript"/>
        </w:rPr>
        <w:tab/>
      </w:r>
      <w:r w:rsidR="004D02D0" w:rsidRPr="008E6420">
        <w:rPr>
          <w:rFonts w:ascii="Arial" w:hAnsi="Arial" w:cs="Arial"/>
          <w:noProof/>
          <w:color w:val="000000" w:themeColor="text1"/>
          <w:sz w:val="22"/>
          <w:szCs w:val="22"/>
        </w:rPr>
        <w:t xml:space="preserve">“HIV and AIDS in Zimbabwe.” AVERT, 2 Feb. 2018, </w:t>
      </w:r>
      <w:hyperlink r:id="rId22" w:history="1">
        <w:r w:rsidR="004D02D0" w:rsidRPr="008E6420">
          <w:rPr>
            <w:rStyle w:val="Hyperlink"/>
            <w:rFonts w:ascii="Arial" w:hAnsi="Arial" w:cs="Arial"/>
            <w:noProof/>
            <w:sz w:val="22"/>
            <w:szCs w:val="22"/>
          </w:rPr>
          <w:t>www.avert.org/professionals/hiv-around-world/sub-saharan-africa/zimbabwe</w:t>
        </w:r>
      </w:hyperlink>
      <w:r w:rsidR="004D02D0" w:rsidRPr="008E6420">
        <w:rPr>
          <w:rFonts w:ascii="Arial" w:hAnsi="Arial" w:cs="Arial"/>
          <w:noProof/>
          <w:color w:val="000000" w:themeColor="text1"/>
          <w:sz w:val="22"/>
          <w:szCs w:val="22"/>
        </w:rPr>
        <w:t>.</w:t>
      </w:r>
    </w:p>
    <w:p w14:paraId="6B140C6F" w14:textId="69DC7325" w:rsidR="004D02D0" w:rsidRPr="008E6420" w:rsidRDefault="00E209C5" w:rsidP="004D02D0">
      <w:pPr>
        <w:pStyle w:val="NormalWeb"/>
        <w:spacing w:line="480" w:lineRule="auto"/>
        <w:ind w:left="640" w:hanging="640"/>
        <w:rPr>
          <w:rFonts w:ascii="Arial" w:hAnsi="Arial" w:cs="Arial"/>
          <w:noProof/>
          <w:color w:val="000000" w:themeColor="text1"/>
          <w:sz w:val="22"/>
          <w:szCs w:val="22"/>
        </w:rPr>
      </w:pPr>
      <w:r>
        <w:rPr>
          <w:rFonts w:ascii="Arial" w:hAnsi="Arial" w:cs="Arial"/>
          <w:noProof/>
          <w:color w:val="000000" w:themeColor="text1"/>
          <w:sz w:val="22"/>
          <w:szCs w:val="22"/>
        </w:rPr>
        <w:t xml:space="preserve">[19]     </w:t>
      </w:r>
      <w:r w:rsidR="004D02D0" w:rsidRPr="008E6420">
        <w:rPr>
          <w:rFonts w:ascii="Arial" w:hAnsi="Arial" w:cs="Arial"/>
          <w:noProof/>
          <w:color w:val="000000" w:themeColor="text1"/>
          <w:sz w:val="22"/>
          <w:szCs w:val="22"/>
        </w:rPr>
        <w:t>Hargreaves, James R., et al. “Statistical Design and Analysis Plan for an Impact Evaluation of an HIV Treatment and Prevention Intervention for Female Sex Workers in Zimbabwe: a Study Protocol for a Cluster Randomised Controlled Trial.” Trials, vol. 17, no. 1, 2016, doi:10.1186/s13063-015-1095-1.</w:t>
      </w:r>
    </w:p>
    <w:p w14:paraId="7B2DE3C6" w14:textId="47BABD4D" w:rsidR="004D02D0" w:rsidRPr="008E6420" w:rsidRDefault="00E209C5" w:rsidP="004D02D0">
      <w:pPr>
        <w:spacing w:line="480" w:lineRule="auto"/>
        <w:ind w:left="640" w:hanging="640"/>
        <w:rPr>
          <w:rFonts w:ascii="Arial" w:eastAsia="Times New Roman" w:hAnsi="Arial" w:cs="Arial"/>
          <w:color w:val="000000" w:themeColor="text1"/>
          <w:sz w:val="22"/>
          <w:szCs w:val="22"/>
        </w:rPr>
      </w:pPr>
      <w:r>
        <w:rPr>
          <w:rFonts w:ascii="Arial" w:hAnsi="Arial" w:cs="Arial"/>
          <w:noProof/>
          <w:color w:val="000000" w:themeColor="text1"/>
          <w:sz w:val="22"/>
          <w:szCs w:val="22"/>
        </w:rPr>
        <w:t>[20]</w:t>
      </w:r>
      <w:r w:rsidR="004D02D0" w:rsidRPr="008E6420">
        <w:rPr>
          <w:rFonts w:ascii="Arial" w:hAnsi="Arial" w:cs="Arial"/>
          <w:noProof/>
          <w:color w:val="000000" w:themeColor="text1"/>
          <w:sz w:val="22"/>
          <w:szCs w:val="22"/>
        </w:rPr>
        <w:t xml:space="preserve"> </w:t>
      </w:r>
      <w:r w:rsidR="004D02D0" w:rsidRPr="008E6420">
        <w:rPr>
          <w:rFonts w:ascii="Arial" w:hAnsi="Arial" w:cs="Arial"/>
          <w:noProof/>
          <w:color w:val="000000" w:themeColor="text1"/>
          <w:sz w:val="22"/>
          <w:szCs w:val="22"/>
        </w:rPr>
        <w:tab/>
      </w:r>
      <w:proofErr w:type="spellStart"/>
      <w:r w:rsidR="004D02D0" w:rsidRPr="008E6420">
        <w:rPr>
          <w:rFonts w:ascii="Arial" w:eastAsia="Times New Roman" w:hAnsi="Arial" w:cs="Arial"/>
          <w:color w:val="000000" w:themeColor="text1"/>
          <w:sz w:val="22"/>
          <w:szCs w:val="22"/>
          <w:shd w:val="clear" w:color="auto" w:fill="FFFFFF"/>
        </w:rPr>
        <w:t>Lopman</w:t>
      </w:r>
      <w:proofErr w:type="spellEnd"/>
      <w:r w:rsidR="004D02D0" w:rsidRPr="008E6420">
        <w:rPr>
          <w:rFonts w:ascii="Arial" w:eastAsia="Times New Roman" w:hAnsi="Arial" w:cs="Arial"/>
          <w:color w:val="000000" w:themeColor="text1"/>
          <w:sz w:val="22"/>
          <w:szCs w:val="22"/>
          <w:shd w:val="clear" w:color="auto" w:fill="FFFFFF"/>
        </w:rPr>
        <w:t xml:space="preserve"> B, Cook a, Smith J, </w:t>
      </w:r>
      <w:proofErr w:type="spellStart"/>
      <w:r w:rsidR="004D02D0" w:rsidRPr="008E6420">
        <w:rPr>
          <w:rFonts w:ascii="Arial" w:eastAsia="Times New Roman" w:hAnsi="Arial" w:cs="Arial"/>
          <w:color w:val="000000" w:themeColor="text1"/>
          <w:sz w:val="22"/>
          <w:szCs w:val="22"/>
          <w:shd w:val="clear" w:color="auto" w:fill="FFFFFF"/>
        </w:rPr>
        <w:t>Chawira</w:t>
      </w:r>
      <w:proofErr w:type="spellEnd"/>
      <w:r w:rsidR="004D02D0" w:rsidRPr="008E6420">
        <w:rPr>
          <w:rFonts w:ascii="Arial" w:eastAsia="Times New Roman" w:hAnsi="Arial" w:cs="Arial"/>
          <w:color w:val="000000" w:themeColor="text1"/>
          <w:sz w:val="22"/>
          <w:szCs w:val="22"/>
          <w:shd w:val="clear" w:color="auto" w:fill="FFFFFF"/>
        </w:rPr>
        <w:t xml:space="preserve"> G, </w:t>
      </w:r>
      <w:proofErr w:type="spellStart"/>
      <w:r w:rsidR="004D02D0" w:rsidRPr="008E6420">
        <w:rPr>
          <w:rFonts w:ascii="Arial" w:eastAsia="Times New Roman" w:hAnsi="Arial" w:cs="Arial"/>
          <w:color w:val="000000" w:themeColor="text1"/>
          <w:sz w:val="22"/>
          <w:szCs w:val="22"/>
          <w:shd w:val="clear" w:color="auto" w:fill="FFFFFF"/>
        </w:rPr>
        <w:t>Urassa</w:t>
      </w:r>
      <w:proofErr w:type="spellEnd"/>
      <w:r w:rsidR="004D02D0" w:rsidRPr="008E6420">
        <w:rPr>
          <w:rFonts w:ascii="Arial" w:eastAsia="Times New Roman" w:hAnsi="Arial" w:cs="Arial"/>
          <w:color w:val="000000" w:themeColor="text1"/>
          <w:sz w:val="22"/>
          <w:szCs w:val="22"/>
          <w:shd w:val="clear" w:color="auto" w:fill="FFFFFF"/>
        </w:rPr>
        <w:t xml:space="preserve"> M, </w:t>
      </w:r>
      <w:proofErr w:type="spellStart"/>
      <w:r w:rsidR="004D02D0" w:rsidRPr="008E6420">
        <w:rPr>
          <w:rFonts w:ascii="Arial" w:eastAsia="Times New Roman" w:hAnsi="Arial" w:cs="Arial"/>
          <w:color w:val="000000" w:themeColor="text1"/>
          <w:sz w:val="22"/>
          <w:szCs w:val="22"/>
          <w:shd w:val="clear" w:color="auto" w:fill="FFFFFF"/>
        </w:rPr>
        <w:t>Kumogola</w:t>
      </w:r>
      <w:proofErr w:type="spellEnd"/>
      <w:r w:rsidR="004D02D0" w:rsidRPr="008E6420">
        <w:rPr>
          <w:rFonts w:ascii="Arial" w:eastAsia="Times New Roman" w:hAnsi="Arial" w:cs="Arial"/>
          <w:color w:val="000000" w:themeColor="text1"/>
          <w:sz w:val="22"/>
          <w:szCs w:val="22"/>
          <w:shd w:val="clear" w:color="auto" w:fill="FFFFFF"/>
        </w:rPr>
        <w:t xml:space="preserve"> Y, et al. Verbal autopsy can consistently measure AIDS mortality: a validation study in Tanzania and Zimbabwe. J Epidemiol Community Health. 2010;64: 330–4. pmid:19854751</w:t>
      </w:r>
    </w:p>
    <w:p w14:paraId="2A882109" w14:textId="2C52EFFE" w:rsidR="004D02D0" w:rsidRPr="008E6420" w:rsidRDefault="00E209C5" w:rsidP="004D02D0">
      <w:pPr>
        <w:pStyle w:val="NormalWeb"/>
        <w:spacing w:line="480" w:lineRule="auto"/>
        <w:ind w:left="640" w:hanging="640"/>
        <w:rPr>
          <w:rFonts w:ascii="Arial" w:hAnsi="Arial" w:cs="Arial"/>
          <w:noProof/>
          <w:color w:val="000000" w:themeColor="text1"/>
          <w:sz w:val="22"/>
          <w:szCs w:val="22"/>
        </w:rPr>
      </w:pPr>
      <w:r>
        <w:rPr>
          <w:rFonts w:ascii="Arial" w:hAnsi="Arial" w:cs="Arial"/>
          <w:noProof/>
          <w:color w:val="000000" w:themeColor="text1"/>
          <w:sz w:val="22"/>
          <w:szCs w:val="22"/>
        </w:rPr>
        <w:t>[21]</w:t>
      </w:r>
      <w:r w:rsidR="004D02D0" w:rsidRPr="008E6420">
        <w:rPr>
          <w:rFonts w:ascii="Arial" w:hAnsi="Arial" w:cs="Arial"/>
          <w:noProof/>
          <w:color w:val="000000" w:themeColor="text1"/>
          <w:sz w:val="22"/>
          <w:szCs w:val="22"/>
        </w:rPr>
        <w:tab/>
        <w:t xml:space="preserve">Hayes, R. J. &amp; Bennett, S. Simple sample size calculation for cluster-randomized trials. </w:t>
      </w:r>
      <w:r w:rsidR="004D02D0" w:rsidRPr="008E6420">
        <w:rPr>
          <w:rFonts w:ascii="Arial" w:hAnsi="Arial" w:cs="Arial"/>
          <w:i/>
          <w:iCs/>
          <w:noProof/>
          <w:color w:val="000000" w:themeColor="text1"/>
          <w:sz w:val="22"/>
          <w:szCs w:val="22"/>
        </w:rPr>
        <w:t>International Journal of Epidemiology</w:t>
      </w:r>
      <w:r w:rsidR="004D02D0" w:rsidRPr="008E6420">
        <w:rPr>
          <w:rFonts w:ascii="Arial" w:hAnsi="Arial" w:cs="Arial"/>
          <w:noProof/>
          <w:color w:val="000000" w:themeColor="text1"/>
          <w:sz w:val="22"/>
          <w:szCs w:val="22"/>
        </w:rPr>
        <w:t xml:space="preserve"> </w:t>
      </w:r>
      <w:r w:rsidR="004D02D0" w:rsidRPr="008E6420">
        <w:rPr>
          <w:rFonts w:ascii="Arial" w:hAnsi="Arial" w:cs="Arial"/>
          <w:b/>
          <w:bCs/>
          <w:noProof/>
          <w:color w:val="000000" w:themeColor="text1"/>
          <w:sz w:val="22"/>
          <w:szCs w:val="22"/>
        </w:rPr>
        <w:t>28,</w:t>
      </w:r>
      <w:r w:rsidR="004D02D0" w:rsidRPr="008E6420">
        <w:rPr>
          <w:rFonts w:ascii="Arial" w:hAnsi="Arial" w:cs="Arial"/>
          <w:noProof/>
          <w:color w:val="000000" w:themeColor="text1"/>
          <w:sz w:val="22"/>
          <w:szCs w:val="22"/>
        </w:rPr>
        <w:t xml:space="preserve"> 319–26 (1999).</w:t>
      </w:r>
    </w:p>
    <w:p w14:paraId="436824B8" w14:textId="732E07FD" w:rsidR="004D02D0" w:rsidRPr="008E6420" w:rsidRDefault="00E209C5" w:rsidP="004D02D0">
      <w:pPr>
        <w:pStyle w:val="NormalWeb"/>
        <w:spacing w:line="480" w:lineRule="auto"/>
        <w:ind w:left="640" w:hanging="640"/>
        <w:rPr>
          <w:rFonts w:ascii="Arial" w:hAnsi="Arial" w:cs="Arial"/>
          <w:noProof/>
          <w:color w:val="000000" w:themeColor="text1"/>
          <w:sz w:val="22"/>
          <w:szCs w:val="22"/>
        </w:rPr>
      </w:pPr>
      <w:r>
        <w:rPr>
          <w:rFonts w:ascii="Arial" w:hAnsi="Arial" w:cs="Arial"/>
          <w:noProof/>
          <w:color w:val="000000" w:themeColor="text1"/>
          <w:sz w:val="22"/>
          <w:szCs w:val="22"/>
        </w:rPr>
        <w:t>[22]</w:t>
      </w:r>
      <w:r w:rsidR="004D02D0" w:rsidRPr="008E6420">
        <w:rPr>
          <w:rFonts w:ascii="Arial" w:hAnsi="Arial" w:cs="Arial"/>
          <w:noProof/>
          <w:color w:val="000000" w:themeColor="text1"/>
          <w:sz w:val="22"/>
          <w:szCs w:val="22"/>
        </w:rPr>
        <w:t xml:space="preserve"> </w:t>
      </w:r>
      <w:r w:rsidR="004D02D0" w:rsidRPr="008E6420">
        <w:rPr>
          <w:rFonts w:ascii="Arial" w:hAnsi="Arial" w:cs="Arial"/>
          <w:noProof/>
          <w:color w:val="000000" w:themeColor="text1"/>
          <w:sz w:val="22"/>
          <w:szCs w:val="22"/>
        </w:rPr>
        <w:tab/>
        <w:t>Buzdugan, Raluca, et al. “Option A Improved HIV-Free Infant Survival and Mother to Child HIV Transmission at 9–18 Months in Zimbabwe.” AIDS, 19 June 2016, doi:10.1097/QAD.0000000000001111.</w:t>
      </w:r>
    </w:p>
    <w:p w14:paraId="0D558781" w14:textId="15ADE469" w:rsidR="004D02D0" w:rsidRPr="008E6420" w:rsidRDefault="00E209C5" w:rsidP="004D02D0">
      <w:pPr>
        <w:pStyle w:val="NormalWeb"/>
        <w:spacing w:line="480" w:lineRule="auto"/>
        <w:ind w:left="640" w:hanging="640"/>
        <w:rPr>
          <w:rFonts w:ascii="Arial" w:hAnsi="Arial" w:cs="Arial"/>
          <w:noProof/>
          <w:color w:val="000000" w:themeColor="text1"/>
          <w:sz w:val="22"/>
          <w:szCs w:val="22"/>
        </w:rPr>
      </w:pPr>
      <w:r>
        <w:rPr>
          <w:rFonts w:ascii="Arial" w:hAnsi="Arial" w:cs="Arial"/>
          <w:noProof/>
          <w:color w:val="000000" w:themeColor="text1"/>
          <w:sz w:val="22"/>
          <w:szCs w:val="22"/>
        </w:rPr>
        <w:t>[23]</w:t>
      </w:r>
      <w:r w:rsidR="004D02D0" w:rsidRPr="008E6420">
        <w:rPr>
          <w:rFonts w:ascii="Arial" w:hAnsi="Arial" w:cs="Arial"/>
          <w:noProof/>
          <w:color w:val="000000" w:themeColor="text1"/>
          <w:sz w:val="22"/>
          <w:szCs w:val="22"/>
        </w:rPr>
        <w:tab/>
        <w:t xml:space="preserve">Halperin, D. </w:t>
      </w:r>
      <w:r w:rsidR="004D02D0" w:rsidRPr="008E6420">
        <w:rPr>
          <w:rFonts w:ascii="Arial" w:hAnsi="Arial" w:cs="Arial"/>
          <w:i/>
          <w:iCs/>
          <w:noProof/>
          <w:color w:val="000000" w:themeColor="text1"/>
          <w:sz w:val="22"/>
          <w:szCs w:val="22"/>
        </w:rPr>
        <w:t>et al.</w:t>
      </w:r>
      <w:r w:rsidR="004D02D0" w:rsidRPr="008E6420">
        <w:rPr>
          <w:rFonts w:ascii="Arial" w:hAnsi="Arial" w:cs="Arial"/>
          <w:noProof/>
          <w:color w:val="000000" w:themeColor="text1"/>
          <w:sz w:val="22"/>
          <w:szCs w:val="22"/>
        </w:rPr>
        <w:t xml:space="preserve"> A surprising prevention success: why did the HIV epidemic decline in Zimbabwe? </w:t>
      </w:r>
      <w:r w:rsidR="004D02D0" w:rsidRPr="008E6420">
        <w:rPr>
          <w:rFonts w:ascii="Arial" w:hAnsi="Arial" w:cs="Arial"/>
          <w:i/>
          <w:iCs/>
          <w:noProof/>
          <w:color w:val="000000" w:themeColor="text1"/>
          <w:sz w:val="22"/>
          <w:szCs w:val="22"/>
        </w:rPr>
        <w:t>PLoS Medicine</w:t>
      </w:r>
      <w:r w:rsidR="004D02D0" w:rsidRPr="008E6420">
        <w:rPr>
          <w:rFonts w:ascii="Arial" w:hAnsi="Arial" w:cs="Arial"/>
          <w:noProof/>
          <w:color w:val="000000" w:themeColor="text1"/>
          <w:sz w:val="22"/>
          <w:szCs w:val="22"/>
        </w:rPr>
        <w:t xml:space="preserve"> </w:t>
      </w:r>
      <w:r w:rsidR="004D02D0" w:rsidRPr="008E6420">
        <w:rPr>
          <w:rFonts w:ascii="Arial" w:hAnsi="Arial" w:cs="Arial"/>
          <w:b/>
          <w:bCs/>
          <w:noProof/>
          <w:color w:val="000000" w:themeColor="text1"/>
          <w:sz w:val="22"/>
          <w:szCs w:val="22"/>
        </w:rPr>
        <w:t>8,</w:t>
      </w:r>
      <w:r w:rsidR="004D02D0" w:rsidRPr="008E6420">
        <w:rPr>
          <w:rFonts w:ascii="Arial" w:hAnsi="Arial" w:cs="Arial"/>
          <w:noProof/>
          <w:color w:val="000000" w:themeColor="text1"/>
          <w:sz w:val="22"/>
          <w:szCs w:val="22"/>
        </w:rPr>
        <w:t xml:space="preserve"> (2011).</w:t>
      </w:r>
    </w:p>
    <w:p w14:paraId="253C1F7B" w14:textId="39821514" w:rsidR="004D02D0" w:rsidRPr="008E6420" w:rsidRDefault="00E209C5" w:rsidP="004D02D0">
      <w:pPr>
        <w:pStyle w:val="NormalWeb"/>
        <w:spacing w:line="480" w:lineRule="auto"/>
        <w:ind w:left="640" w:hanging="640"/>
        <w:rPr>
          <w:rFonts w:ascii="Arial" w:hAnsi="Arial" w:cs="Arial"/>
          <w:noProof/>
          <w:color w:val="000000" w:themeColor="text1"/>
          <w:sz w:val="22"/>
          <w:szCs w:val="22"/>
        </w:rPr>
      </w:pPr>
      <w:r>
        <w:rPr>
          <w:rFonts w:ascii="Arial" w:hAnsi="Arial" w:cs="Arial"/>
          <w:noProof/>
          <w:color w:val="000000" w:themeColor="text1"/>
          <w:sz w:val="22"/>
          <w:szCs w:val="22"/>
        </w:rPr>
        <w:t>[24]</w:t>
      </w:r>
      <w:r w:rsidR="004D02D0" w:rsidRPr="008E6420">
        <w:rPr>
          <w:rFonts w:ascii="Arial" w:hAnsi="Arial" w:cs="Arial"/>
          <w:noProof/>
          <w:color w:val="000000" w:themeColor="text1"/>
          <w:sz w:val="22"/>
          <w:szCs w:val="22"/>
        </w:rPr>
        <w:tab/>
        <w:t xml:space="preserve">Chi, B. H. </w:t>
      </w:r>
      <w:r w:rsidR="004D02D0" w:rsidRPr="008E6420">
        <w:rPr>
          <w:rFonts w:ascii="Arial" w:hAnsi="Arial" w:cs="Arial"/>
          <w:i/>
          <w:iCs/>
          <w:noProof/>
          <w:color w:val="000000" w:themeColor="text1"/>
          <w:sz w:val="22"/>
          <w:szCs w:val="22"/>
        </w:rPr>
        <w:t>et al.</w:t>
      </w:r>
      <w:r w:rsidR="004D02D0" w:rsidRPr="008E6420">
        <w:rPr>
          <w:rFonts w:ascii="Arial" w:hAnsi="Arial" w:cs="Arial"/>
          <w:noProof/>
          <w:color w:val="000000" w:themeColor="text1"/>
          <w:sz w:val="22"/>
          <w:szCs w:val="22"/>
        </w:rPr>
        <w:t xml:space="preserve"> Progress, Challenges, and New Opportunities for the Prevention of Mother-to-Child Transmission of HIV Under the US President’ s Emergency Plan for AIDS Relief. </w:t>
      </w:r>
      <w:r w:rsidR="004D02D0" w:rsidRPr="008E6420">
        <w:rPr>
          <w:rFonts w:ascii="Arial" w:hAnsi="Arial" w:cs="Arial"/>
          <w:i/>
          <w:iCs/>
          <w:noProof/>
          <w:color w:val="000000" w:themeColor="text1"/>
          <w:sz w:val="22"/>
          <w:szCs w:val="22"/>
        </w:rPr>
        <w:t>Journal of Acquired Immune Deficiency Syndrome</w:t>
      </w:r>
      <w:r w:rsidR="004D02D0" w:rsidRPr="008E6420">
        <w:rPr>
          <w:rFonts w:ascii="Arial" w:hAnsi="Arial" w:cs="Arial"/>
          <w:noProof/>
          <w:color w:val="000000" w:themeColor="text1"/>
          <w:sz w:val="22"/>
          <w:szCs w:val="22"/>
        </w:rPr>
        <w:t xml:space="preserve"> </w:t>
      </w:r>
      <w:r w:rsidR="004D02D0" w:rsidRPr="008E6420">
        <w:rPr>
          <w:rFonts w:ascii="Arial" w:hAnsi="Arial" w:cs="Arial"/>
          <w:b/>
          <w:bCs/>
          <w:noProof/>
          <w:color w:val="000000" w:themeColor="text1"/>
          <w:sz w:val="22"/>
          <w:szCs w:val="22"/>
        </w:rPr>
        <w:t>60,</w:t>
      </w:r>
      <w:r w:rsidR="004D02D0" w:rsidRPr="008E6420">
        <w:rPr>
          <w:rFonts w:ascii="Arial" w:hAnsi="Arial" w:cs="Arial"/>
          <w:noProof/>
          <w:color w:val="000000" w:themeColor="text1"/>
          <w:sz w:val="22"/>
          <w:szCs w:val="22"/>
        </w:rPr>
        <w:t xml:space="preserve"> S78–87 (2012).</w:t>
      </w:r>
    </w:p>
    <w:p w14:paraId="0E906D54" w14:textId="1C82CC9A" w:rsidR="004D02D0" w:rsidRPr="008E6420" w:rsidRDefault="00E209C5" w:rsidP="004D02D0">
      <w:pPr>
        <w:pStyle w:val="NormalWeb"/>
        <w:spacing w:line="480" w:lineRule="auto"/>
        <w:ind w:left="640" w:hanging="640"/>
        <w:rPr>
          <w:rFonts w:ascii="Arial" w:hAnsi="Arial" w:cs="Arial"/>
          <w:noProof/>
          <w:color w:val="000000" w:themeColor="text1"/>
          <w:sz w:val="22"/>
          <w:szCs w:val="22"/>
        </w:rPr>
      </w:pPr>
      <w:r>
        <w:rPr>
          <w:rFonts w:ascii="Arial" w:hAnsi="Arial" w:cs="Arial"/>
          <w:noProof/>
          <w:color w:val="000000" w:themeColor="text1"/>
          <w:sz w:val="22"/>
          <w:szCs w:val="22"/>
        </w:rPr>
        <w:t>[25]</w:t>
      </w:r>
      <w:r w:rsidR="004D02D0" w:rsidRPr="008E6420">
        <w:rPr>
          <w:rFonts w:ascii="Arial" w:hAnsi="Arial" w:cs="Arial"/>
          <w:noProof/>
          <w:color w:val="000000" w:themeColor="text1"/>
          <w:sz w:val="22"/>
          <w:szCs w:val="22"/>
        </w:rPr>
        <w:t xml:space="preserve"> </w:t>
      </w:r>
      <w:r w:rsidR="004D02D0" w:rsidRPr="008E6420">
        <w:rPr>
          <w:rFonts w:ascii="Arial" w:hAnsi="Arial" w:cs="Arial"/>
          <w:noProof/>
          <w:color w:val="000000" w:themeColor="text1"/>
          <w:sz w:val="22"/>
          <w:szCs w:val="22"/>
        </w:rPr>
        <w:tab/>
        <w:t xml:space="preserve">Stringer E, Chi B, Chintu N, Creek T, Ekouevi D, Coetzee D, et al. Monitoring effectiveness of programmes to prevent mother-to-child HIV transmission in lower-income countries. Bull. World Health Organ. 2008 Jan 1;86:57–62. </w:t>
      </w:r>
    </w:p>
    <w:p w14:paraId="55BEF978" w14:textId="635A7F13" w:rsidR="004D02D0" w:rsidRPr="008E6420" w:rsidRDefault="00E209C5" w:rsidP="004D02D0">
      <w:pPr>
        <w:pStyle w:val="NormalWeb"/>
        <w:spacing w:line="480" w:lineRule="auto"/>
        <w:ind w:left="640" w:hanging="640"/>
        <w:rPr>
          <w:rFonts w:ascii="Arial" w:hAnsi="Arial" w:cs="Arial"/>
          <w:noProof/>
          <w:color w:val="000000" w:themeColor="text1"/>
          <w:sz w:val="22"/>
          <w:szCs w:val="22"/>
        </w:rPr>
      </w:pPr>
      <w:r>
        <w:rPr>
          <w:rFonts w:ascii="Arial" w:hAnsi="Arial" w:cs="Arial"/>
          <w:noProof/>
          <w:color w:val="000000" w:themeColor="text1"/>
          <w:sz w:val="22"/>
          <w:szCs w:val="22"/>
        </w:rPr>
        <w:lastRenderedPageBreak/>
        <w:t>[26]</w:t>
      </w:r>
      <w:r w:rsidR="004D02D0" w:rsidRPr="008E6420">
        <w:rPr>
          <w:rFonts w:ascii="Arial" w:hAnsi="Arial" w:cs="Arial"/>
          <w:noProof/>
          <w:color w:val="000000" w:themeColor="text1"/>
          <w:sz w:val="22"/>
          <w:szCs w:val="22"/>
        </w:rPr>
        <w:tab/>
        <w:t xml:space="preserve">Ciaranello, A. L. </w:t>
      </w:r>
      <w:r w:rsidR="004D02D0" w:rsidRPr="008E6420">
        <w:rPr>
          <w:rFonts w:ascii="Arial" w:hAnsi="Arial" w:cs="Arial"/>
          <w:i/>
          <w:iCs/>
          <w:noProof/>
          <w:color w:val="000000" w:themeColor="text1"/>
          <w:sz w:val="22"/>
          <w:szCs w:val="22"/>
        </w:rPr>
        <w:t>et al.</w:t>
      </w:r>
      <w:r w:rsidR="004D02D0" w:rsidRPr="008E6420">
        <w:rPr>
          <w:rFonts w:ascii="Arial" w:hAnsi="Arial" w:cs="Arial"/>
          <w:noProof/>
          <w:color w:val="000000" w:themeColor="text1"/>
          <w:sz w:val="22"/>
          <w:szCs w:val="22"/>
        </w:rPr>
        <w:t xml:space="preserve"> Cost-effectiveness of World Health Organization 2010 guidelines for prevention of mother-to-child HIV transmission in Zimbabwe. </w:t>
      </w:r>
      <w:r w:rsidR="004D02D0" w:rsidRPr="008E6420">
        <w:rPr>
          <w:rFonts w:ascii="Arial" w:hAnsi="Arial" w:cs="Arial"/>
          <w:i/>
          <w:iCs/>
          <w:noProof/>
          <w:color w:val="000000" w:themeColor="text1"/>
          <w:sz w:val="22"/>
          <w:szCs w:val="22"/>
        </w:rPr>
        <w:t>Clinical Infectious Diseases</w:t>
      </w:r>
      <w:r w:rsidR="004D02D0" w:rsidRPr="008E6420">
        <w:rPr>
          <w:rFonts w:ascii="Arial" w:hAnsi="Arial" w:cs="Arial"/>
          <w:noProof/>
          <w:color w:val="000000" w:themeColor="text1"/>
          <w:sz w:val="22"/>
          <w:szCs w:val="22"/>
        </w:rPr>
        <w:t xml:space="preserve"> </w:t>
      </w:r>
      <w:r w:rsidR="004D02D0" w:rsidRPr="008E6420">
        <w:rPr>
          <w:rFonts w:ascii="Arial" w:hAnsi="Arial" w:cs="Arial"/>
          <w:b/>
          <w:bCs/>
          <w:noProof/>
          <w:color w:val="000000" w:themeColor="text1"/>
          <w:sz w:val="22"/>
          <w:szCs w:val="22"/>
        </w:rPr>
        <w:t>56,</w:t>
      </w:r>
      <w:r w:rsidR="004D02D0" w:rsidRPr="008E6420">
        <w:rPr>
          <w:rFonts w:ascii="Arial" w:hAnsi="Arial" w:cs="Arial"/>
          <w:noProof/>
          <w:color w:val="000000" w:themeColor="text1"/>
          <w:sz w:val="22"/>
          <w:szCs w:val="22"/>
        </w:rPr>
        <w:t xml:space="preserve"> 430–46 (2013).</w:t>
      </w:r>
    </w:p>
    <w:p w14:paraId="1A755526" w14:textId="2C795B6C" w:rsidR="004D02D0" w:rsidRPr="008E6420" w:rsidRDefault="00A32745" w:rsidP="004D02D0">
      <w:pPr>
        <w:pStyle w:val="NormalWeb"/>
        <w:spacing w:line="480" w:lineRule="auto"/>
        <w:ind w:left="640" w:hanging="640"/>
        <w:rPr>
          <w:rFonts w:ascii="Arial" w:hAnsi="Arial" w:cs="Arial"/>
          <w:noProof/>
          <w:color w:val="000000" w:themeColor="text1"/>
          <w:sz w:val="22"/>
          <w:szCs w:val="22"/>
        </w:rPr>
      </w:pPr>
      <w:r>
        <w:rPr>
          <w:rFonts w:ascii="Arial" w:hAnsi="Arial" w:cs="Arial"/>
          <w:noProof/>
          <w:color w:val="000000" w:themeColor="text1"/>
          <w:sz w:val="22"/>
          <w:szCs w:val="22"/>
        </w:rPr>
        <w:t>[27]</w:t>
      </w:r>
      <w:r w:rsidR="004D02D0" w:rsidRPr="008E6420">
        <w:rPr>
          <w:rFonts w:ascii="Arial" w:hAnsi="Arial" w:cs="Arial"/>
          <w:noProof/>
          <w:color w:val="000000" w:themeColor="text1"/>
          <w:sz w:val="22"/>
          <w:szCs w:val="22"/>
        </w:rPr>
        <w:t xml:space="preserve"> </w:t>
      </w:r>
      <w:r w:rsidR="004D02D0" w:rsidRPr="008E6420">
        <w:rPr>
          <w:rFonts w:ascii="Arial" w:hAnsi="Arial" w:cs="Arial"/>
          <w:noProof/>
          <w:color w:val="000000" w:themeColor="text1"/>
          <w:sz w:val="22"/>
          <w:szCs w:val="22"/>
        </w:rPr>
        <w:tab/>
        <w:t xml:space="preserve">Violari A, Cotton MF, Gibb DM, Babiker AG, Steyn J, Madhi SA, et al. Early antiretroviral therapy and mortality among HIV-infected infants. N. Engl. J. Med. 2008 Dec 20;359(21):2233–44. </w:t>
      </w:r>
    </w:p>
    <w:p w14:paraId="22506381" w14:textId="0E912CE2" w:rsidR="004D02D0" w:rsidRPr="008E6420" w:rsidRDefault="00A32745" w:rsidP="004D02D0">
      <w:pPr>
        <w:pStyle w:val="NormalWeb"/>
        <w:spacing w:line="480" w:lineRule="auto"/>
        <w:ind w:left="640" w:hanging="640"/>
        <w:rPr>
          <w:rFonts w:ascii="Arial" w:hAnsi="Arial" w:cs="Arial"/>
          <w:noProof/>
          <w:color w:val="000000" w:themeColor="text1"/>
          <w:sz w:val="22"/>
          <w:szCs w:val="22"/>
        </w:rPr>
      </w:pPr>
      <w:r>
        <w:rPr>
          <w:rFonts w:ascii="Arial" w:hAnsi="Arial" w:cs="Arial"/>
          <w:noProof/>
          <w:color w:val="000000" w:themeColor="text1"/>
          <w:sz w:val="22"/>
          <w:szCs w:val="22"/>
        </w:rPr>
        <w:t>[28]</w:t>
      </w:r>
      <w:r w:rsidR="004D02D0" w:rsidRPr="008E6420">
        <w:rPr>
          <w:rFonts w:ascii="Arial" w:hAnsi="Arial" w:cs="Arial"/>
          <w:noProof/>
          <w:color w:val="000000" w:themeColor="text1"/>
          <w:sz w:val="22"/>
          <w:szCs w:val="22"/>
        </w:rPr>
        <w:t xml:space="preserve"> </w:t>
      </w:r>
      <w:r w:rsidR="004D02D0" w:rsidRPr="008E6420">
        <w:rPr>
          <w:rFonts w:ascii="Arial" w:hAnsi="Arial" w:cs="Arial"/>
          <w:noProof/>
          <w:color w:val="000000" w:themeColor="text1"/>
          <w:sz w:val="22"/>
          <w:szCs w:val="22"/>
        </w:rPr>
        <w:tab/>
        <w:t xml:space="preserve">Van De Perre P, Rubbo P-A, Viljoen J, Nagot N, Tylleskär T, Lepage P, et al. HIV-1 Reservoirs in Breast Milk and Challenges to Elimination of Breast-Feeding Transmission of HIV-1. Sci. Transl. Med. 2012;4(143). </w:t>
      </w:r>
    </w:p>
    <w:p w14:paraId="01061765" w14:textId="721FA722" w:rsidR="004D02D0" w:rsidRPr="008E6420" w:rsidRDefault="00A32745" w:rsidP="004D02D0">
      <w:pPr>
        <w:pStyle w:val="NormalWeb"/>
        <w:spacing w:line="480" w:lineRule="auto"/>
        <w:ind w:left="640" w:hanging="640"/>
        <w:rPr>
          <w:rFonts w:ascii="Arial" w:hAnsi="Arial" w:cs="Arial"/>
          <w:noProof/>
          <w:color w:val="000000" w:themeColor="text1"/>
          <w:sz w:val="22"/>
          <w:szCs w:val="22"/>
        </w:rPr>
      </w:pPr>
      <w:r>
        <w:rPr>
          <w:rFonts w:ascii="Arial" w:hAnsi="Arial" w:cs="Arial"/>
          <w:noProof/>
          <w:color w:val="000000" w:themeColor="text1"/>
          <w:sz w:val="22"/>
          <w:szCs w:val="22"/>
        </w:rPr>
        <w:t>[29]</w:t>
      </w:r>
      <w:r w:rsidR="004D02D0" w:rsidRPr="008E6420">
        <w:rPr>
          <w:rFonts w:ascii="Arial" w:hAnsi="Arial" w:cs="Arial"/>
          <w:noProof/>
          <w:color w:val="000000" w:themeColor="text1"/>
          <w:sz w:val="22"/>
          <w:szCs w:val="22"/>
        </w:rPr>
        <w:t xml:space="preserve"> </w:t>
      </w:r>
      <w:r w:rsidR="004D02D0" w:rsidRPr="008E6420">
        <w:rPr>
          <w:rFonts w:ascii="Arial" w:hAnsi="Arial" w:cs="Arial"/>
          <w:noProof/>
          <w:color w:val="000000" w:themeColor="text1"/>
          <w:sz w:val="22"/>
          <w:szCs w:val="22"/>
        </w:rPr>
        <w:tab/>
        <w:t xml:space="preserve">Young SL, Mbuya MN, Chantry CJ, Geubbels EP, Israel-ballard K, Cohan D, et al. Current Knowledge and Future Research on Infant Feeding in the Context of HIV: Basic, Clinical, Behavioral, and Programmatic Perspectives. Adv. Nutr. 2011;2:225–43. </w:t>
      </w:r>
    </w:p>
    <w:p w14:paraId="61BC34C3" w14:textId="0718C9B1" w:rsidR="004D02D0" w:rsidRPr="008E6420" w:rsidRDefault="00A32745" w:rsidP="004D02D0">
      <w:pPr>
        <w:pStyle w:val="NormalWeb"/>
        <w:spacing w:line="480" w:lineRule="auto"/>
        <w:ind w:left="640" w:hanging="640"/>
        <w:rPr>
          <w:rFonts w:ascii="Arial" w:hAnsi="Arial" w:cs="Arial"/>
          <w:noProof/>
          <w:color w:val="000000" w:themeColor="text1"/>
          <w:sz w:val="22"/>
          <w:szCs w:val="22"/>
        </w:rPr>
      </w:pPr>
      <w:r>
        <w:rPr>
          <w:rFonts w:ascii="Arial" w:hAnsi="Arial" w:cs="Arial"/>
          <w:noProof/>
          <w:color w:val="000000" w:themeColor="text1"/>
          <w:sz w:val="22"/>
          <w:szCs w:val="22"/>
        </w:rPr>
        <w:t>[30]</w:t>
      </w:r>
      <w:r w:rsidR="004D02D0" w:rsidRPr="008E6420">
        <w:rPr>
          <w:rFonts w:ascii="Arial" w:hAnsi="Arial" w:cs="Arial"/>
          <w:noProof/>
          <w:color w:val="000000" w:themeColor="text1"/>
          <w:sz w:val="22"/>
          <w:szCs w:val="22"/>
        </w:rPr>
        <w:tab/>
        <w:t xml:space="preserve">Zimbabwe Ministry of Health and Child Welfare. </w:t>
      </w:r>
      <w:r w:rsidR="004D02D0" w:rsidRPr="008E6420">
        <w:rPr>
          <w:rFonts w:ascii="Arial" w:hAnsi="Arial" w:cs="Arial"/>
          <w:i/>
          <w:iCs/>
          <w:noProof/>
          <w:color w:val="000000" w:themeColor="text1"/>
          <w:sz w:val="22"/>
          <w:szCs w:val="22"/>
        </w:rPr>
        <w:t>National ART Programme 2013. End Term Review</w:t>
      </w:r>
      <w:r w:rsidR="004D02D0" w:rsidRPr="008E6420">
        <w:rPr>
          <w:rFonts w:ascii="Arial" w:hAnsi="Arial" w:cs="Arial"/>
          <w:noProof/>
          <w:color w:val="000000" w:themeColor="text1"/>
          <w:sz w:val="22"/>
          <w:szCs w:val="22"/>
        </w:rPr>
        <w:t>. (2013).</w:t>
      </w:r>
    </w:p>
    <w:p w14:paraId="0C410A17" w14:textId="0FD1F45E" w:rsidR="004D02D0" w:rsidRPr="008E6420" w:rsidRDefault="00A32745" w:rsidP="004D02D0">
      <w:pPr>
        <w:pStyle w:val="NormalWeb"/>
        <w:spacing w:line="480" w:lineRule="auto"/>
        <w:ind w:left="640" w:hanging="640"/>
        <w:rPr>
          <w:rFonts w:ascii="Arial" w:hAnsi="Arial" w:cs="Arial"/>
          <w:noProof/>
          <w:color w:val="000000" w:themeColor="text1"/>
          <w:sz w:val="22"/>
          <w:szCs w:val="22"/>
        </w:rPr>
      </w:pPr>
      <w:r w:rsidRPr="009555D0">
        <w:rPr>
          <w:rFonts w:ascii="Arial" w:hAnsi="Arial" w:cs="Arial"/>
          <w:noProof/>
          <w:color w:val="000000" w:themeColor="text1"/>
          <w:sz w:val="22"/>
          <w:szCs w:val="22"/>
        </w:rPr>
        <w:t>[31]</w:t>
      </w:r>
      <w:r w:rsidR="004D02D0" w:rsidRPr="009555D0">
        <w:rPr>
          <w:rFonts w:ascii="Arial" w:hAnsi="Arial" w:cs="Arial"/>
          <w:noProof/>
          <w:color w:val="000000" w:themeColor="text1"/>
          <w:sz w:val="22"/>
          <w:szCs w:val="22"/>
        </w:rPr>
        <w:tab/>
        <w:t>Stringer, J. The PEARL Study: PMTCT Effectiveness in Africa, Research and Linkages to Care and Treatment. in</w:t>
      </w:r>
    </w:p>
    <w:p w14:paraId="362CCCDA" w14:textId="14FDDDEA" w:rsidR="004D02D0" w:rsidRPr="008E6420" w:rsidRDefault="00A32745" w:rsidP="004D02D0">
      <w:pPr>
        <w:pStyle w:val="NormalWeb"/>
        <w:spacing w:line="480" w:lineRule="auto"/>
        <w:ind w:left="640" w:hanging="640"/>
        <w:rPr>
          <w:rFonts w:ascii="Arial" w:hAnsi="Arial" w:cs="Arial"/>
          <w:noProof/>
          <w:color w:val="000000" w:themeColor="text1"/>
          <w:sz w:val="22"/>
          <w:szCs w:val="22"/>
        </w:rPr>
      </w:pPr>
      <w:r>
        <w:rPr>
          <w:rFonts w:ascii="Arial" w:hAnsi="Arial" w:cs="Arial"/>
          <w:noProof/>
          <w:color w:val="000000" w:themeColor="text1"/>
          <w:sz w:val="22"/>
          <w:szCs w:val="22"/>
        </w:rPr>
        <w:t>[32]</w:t>
      </w:r>
      <w:r w:rsidR="004D02D0" w:rsidRPr="008E6420">
        <w:rPr>
          <w:rFonts w:ascii="Arial" w:hAnsi="Arial" w:cs="Arial"/>
          <w:noProof/>
          <w:color w:val="000000" w:themeColor="text1"/>
          <w:sz w:val="22"/>
          <w:szCs w:val="22"/>
        </w:rPr>
        <w:tab/>
        <w:t xml:space="preserve">University of California Berkeley. </w:t>
      </w:r>
      <w:r w:rsidR="004D02D0" w:rsidRPr="008E6420">
        <w:rPr>
          <w:rFonts w:ascii="Arial" w:hAnsi="Arial" w:cs="Arial"/>
          <w:i/>
          <w:iCs/>
          <w:noProof/>
          <w:color w:val="000000" w:themeColor="text1"/>
          <w:sz w:val="22"/>
          <w:szCs w:val="22"/>
        </w:rPr>
        <w:t>Evaluation of Zimbabwe’s enhanced program for the prevention of mother to child transmission of HIV. Baseline survey report - preliminary findings</w:t>
      </w:r>
      <w:r w:rsidR="004D02D0" w:rsidRPr="008E6420">
        <w:rPr>
          <w:rFonts w:ascii="Arial" w:hAnsi="Arial" w:cs="Arial"/>
          <w:noProof/>
          <w:color w:val="000000" w:themeColor="text1"/>
          <w:sz w:val="22"/>
          <w:szCs w:val="22"/>
        </w:rPr>
        <w:t>. (2012).</w:t>
      </w:r>
    </w:p>
    <w:p w14:paraId="72023DD0" w14:textId="52DCDCCB" w:rsidR="001F1347" w:rsidRDefault="00A32745" w:rsidP="00A32745">
      <w:pPr>
        <w:spacing w:line="480" w:lineRule="auto"/>
        <w:ind w:left="640" w:hanging="640"/>
        <w:rPr>
          <w:rFonts w:ascii="Arial" w:eastAsia="Times New Roman" w:hAnsi="Arial" w:cs="Arial"/>
          <w:color w:val="000000" w:themeColor="text1"/>
          <w:sz w:val="22"/>
          <w:szCs w:val="22"/>
          <w:shd w:val="clear" w:color="auto" w:fill="FFFFFF"/>
        </w:rPr>
      </w:pPr>
      <w:r>
        <w:rPr>
          <w:rFonts w:ascii="Arial" w:eastAsia="Times New Roman" w:hAnsi="Arial" w:cs="Arial"/>
          <w:bCs/>
          <w:color w:val="000000" w:themeColor="text1"/>
          <w:sz w:val="22"/>
          <w:szCs w:val="22"/>
          <w:shd w:val="clear" w:color="auto" w:fill="FFFFFF"/>
        </w:rPr>
        <w:t>[</w:t>
      </w:r>
      <w:r w:rsidR="004D02D0" w:rsidRPr="008E6420">
        <w:rPr>
          <w:rFonts w:ascii="Arial" w:eastAsia="Times New Roman" w:hAnsi="Arial" w:cs="Arial"/>
          <w:bCs/>
          <w:color w:val="000000" w:themeColor="text1"/>
          <w:sz w:val="22"/>
          <w:szCs w:val="22"/>
          <w:shd w:val="clear" w:color="auto" w:fill="FFFFFF"/>
        </w:rPr>
        <w:t>33</w:t>
      </w:r>
      <w:r>
        <w:rPr>
          <w:rFonts w:ascii="Arial" w:eastAsia="Times New Roman" w:hAnsi="Arial" w:cs="Arial"/>
          <w:bCs/>
          <w:color w:val="000000" w:themeColor="text1"/>
          <w:sz w:val="22"/>
          <w:szCs w:val="22"/>
          <w:shd w:val="clear" w:color="auto" w:fill="FFFFFF"/>
        </w:rPr>
        <w:t>]</w:t>
      </w:r>
      <w:r w:rsidR="004D02D0" w:rsidRPr="008E6420">
        <w:rPr>
          <w:rFonts w:ascii="Arial" w:eastAsia="Times New Roman" w:hAnsi="Arial" w:cs="Arial"/>
          <w:b/>
          <w:bCs/>
          <w:color w:val="000000" w:themeColor="text1"/>
          <w:sz w:val="22"/>
          <w:szCs w:val="22"/>
          <w:shd w:val="clear" w:color="auto" w:fill="FFFFFF"/>
        </w:rPr>
        <w:tab/>
      </w:r>
      <w:r w:rsidR="004D02D0" w:rsidRPr="008E6420">
        <w:rPr>
          <w:rFonts w:ascii="Arial" w:eastAsia="Times New Roman" w:hAnsi="Arial" w:cs="Arial"/>
          <w:color w:val="000000" w:themeColor="text1"/>
          <w:sz w:val="22"/>
          <w:szCs w:val="22"/>
          <w:shd w:val="clear" w:color="auto" w:fill="FFFFFF"/>
        </w:rPr>
        <w:t>Zimbabwe National Statistics Agency, ICF International. Zimbabwe Demographic and Health Survey 2010–11. Calverton, Maryland; 2012.</w:t>
      </w:r>
    </w:p>
    <w:p w14:paraId="7E0F3361" w14:textId="28331610" w:rsidR="00684E2C" w:rsidRDefault="00684E2C" w:rsidP="00A32745">
      <w:pPr>
        <w:spacing w:line="480" w:lineRule="auto"/>
        <w:ind w:left="640" w:hanging="640"/>
        <w:rPr>
          <w:rFonts w:ascii="Arial" w:eastAsia="Times New Roman" w:hAnsi="Arial" w:cs="Arial"/>
          <w:color w:val="000000" w:themeColor="text1"/>
          <w:sz w:val="22"/>
          <w:szCs w:val="22"/>
          <w:shd w:val="clear" w:color="auto" w:fill="FFFFFF"/>
        </w:rPr>
      </w:pPr>
    </w:p>
    <w:p w14:paraId="4AE2272C" w14:textId="68ACE764" w:rsidR="00684E2C" w:rsidRDefault="00684E2C" w:rsidP="00A32745">
      <w:pPr>
        <w:spacing w:line="480" w:lineRule="auto"/>
        <w:ind w:left="640" w:hanging="640"/>
        <w:rPr>
          <w:rFonts w:ascii="Arial" w:eastAsia="Times New Roman" w:hAnsi="Arial" w:cs="Arial"/>
          <w:b/>
          <w:color w:val="000000" w:themeColor="text1"/>
          <w:sz w:val="22"/>
          <w:szCs w:val="22"/>
          <w:shd w:val="clear" w:color="auto" w:fill="FFFFFF"/>
        </w:rPr>
      </w:pPr>
      <w:r w:rsidRPr="00684E2C">
        <w:rPr>
          <w:rFonts w:ascii="Arial" w:eastAsia="Times New Roman" w:hAnsi="Arial" w:cs="Arial"/>
          <w:b/>
          <w:color w:val="000000" w:themeColor="text1"/>
          <w:sz w:val="22"/>
          <w:szCs w:val="22"/>
          <w:shd w:val="clear" w:color="auto" w:fill="FFFFFF"/>
        </w:rPr>
        <w:lastRenderedPageBreak/>
        <w:t>List of Figures</w:t>
      </w:r>
    </w:p>
    <w:p w14:paraId="4C35C79C" w14:textId="5662C04D" w:rsidR="00684E2C" w:rsidRPr="00EE6757" w:rsidRDefault="00EE6757" w:rsidP="00A32745">
      <w:pPr>
        <w:spacing w:line="480" w:lineRule="auto"/>
        <w:ind w:left="640" w:hanging="640"/>
        <w:rPr>
          <w:rFonts w:ascii="Arial" w:eastAsia="Times New Roman" w:hAnsi="Arial" w:cs="Arial"/>
          <w:color w:val="000000" w:themeColor="text1"/>
          <w:sz w:val="22"/>
          <w:szCs w:val="22"/>
          <w:shd w:val="clear" w:color="auto" w:fill="FFFFFF"/>
        </w:rPr>
      </w:pPr>
      <w:r w:rsidRPr="00EE6757">
        <w:rPr>
          <w:rFonts w:ascii="Arial" w:eastAsia="Times New Roman" w:hAnsi="Arial" w:cs="Arial"/>
          <w:color w:val="000000" w:themeColor="text1"/>
          <w:sz w:val="22"/>
          <w:szCs w:val="22"/>
          <w:shd w:val="clear" w:color="auto" w:fill="FFFFFF"/>
        </w:rPr>
        <w:t xml:space="preserve">Figure 1: Study Diagram </w:t>
      </w:r>
    </w:p>
    <w:sectPr w:rsidR="00684E2C" w:rsidRPr="00EE6757" w:rsidSect="007C69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977CB" w14:textId="77777777" w:rsidR="008D73D1" w:rsidRDefault="008D73D1" w:rsidP="00A52024">
      <w:r>
        <w:separator/>
      </w:r>
    </w:p>
  </w:endnote>
  <w:endnote w:type="continuationSeparator" w:id="0">
    <w:p w14:paraId="5079F07D" w14:textId="77777777" w:rsidR="008D73D1" w:rsidRDefault="008D73D1" w:rsidP="00A5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F8B5D" w14:textId="77777777" w:rsidR="008D73D1" w:rsidRDefault="008D73D1" w:rsidP="00A52024">
      <w:r>
        <w:separator/>
      </w:r>
    </w:p>
  </w:footnote>
  <w:footnote w:type="continuationSeparator" w:id="0">
    <w:p w14:paraId="37A09480" w14:textId="77777777" w:rsidR="008D73D1" w:rsidRDefault="008D73D1" w:rsidP="00A52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E470A" w14:textId="77777777" w:rsidR="00DA4448" w:rsidRDefault="00DA4448" w:rsidP="00DA444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384E5" w14:textId="77777777" w:rsidR="00DA4448" w:rsidRDefault="00DA4448" w:rsidP="00BD1B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2ACCC" w14:textId="77777777" w:rsidR="00DA4448" w:rsidRPr="00FE515D" w:rsidRDefault="00DA4448" w:rsidP="00DA4448">
    <w:pPr>
      <w:pStyle w:val="Header"/>
      <w:framePr w:wrap="none" w:vAnchor="text" w:hAnchor="margin" w:xAlign="right" w:y="1"/>
      <w:rPr>
        <w:rStyle w:val="PageNumber"/>
        <w:rFonts w:ascii="Arial" w:hAnsi="Arial" w:cs="Arial"/>
        <w:sz w:val="22"/>
        <w:szCs w:val="22"/>
      </w:rPr>
    </w:pPr>
    <w:r w:rsidRPr="00FE515D">
      <w:rPr>
        <w:rStyle w:val="PageNumber"/>
        <w:rFonts w:ascii="Arial" w:hAnsi="Arial" w:cs="Arial"/>
        <w:sz w:val="22"/>
        <w:szCs w:val="22"/>
      </w:rPr>
      <w:fldChar w:fldCharType="begin"/>
    </w:r>
    <w:r w:rsidRPr="00FE515D">
      <w:rPr>
        <w:rStyle w:val="PageNumber"/>
        <w:rFonts w:ascii="Arial" w:hAnsi="Arial" w:cs="Arial"/>
        <w:sz w:val="22"/>
        <w:szCs w:val="22"/>
      </w:rPr>
      <w:instrText xml:space="preserve">PAGE  </w:instrText>
    </w:r>
    <w:r w:rsidRPr="00FE515D">
      <w:rPr>
        <w:rStyle w:val="PageNumber"/>
        <w:rFonts w:ascii="Arial" w:hAnsi="Arial" w:cs="Arial"/>
        <w:sz w:val="22"/>
        <w:szCs w:val="22"/>
      </w:rPr>
      <w:fldChar w:fldCharType="separate"/>
    </w:r>
    <w:r w:rsidR="007C694D">
      <w:rPr>
        <w:rStyle w:val="PageNumber"/>
        <w:rFonts w:ascii="Arial" w:hAnsi="Arial" w:cs="Arial"/>
        <w:noProof/>
        <w:sz w:val="22"/>
        <w:szCs w:val="22"/>
      </w:rPr>
      <w:t>1</w:t>
    </w:r>
    <w:r w:rsidRPr="00FE515D">
      <w:rPr>
        <w:rStyle w:val="PageNumber"/>
        <w:rFonts w:ascii="Arial" w:hAnsi="Arial" w:cs="Arial"/>
        <w:sz w:val="22"/>
        <w:szCs w:val="22"/>
      </w:rPr>
      <w:fldChar w:fldCharType="end"/>
    </w:r>
  </w:p>
  <w:p w14:paraId="055F93B8" w14:textId="77777777" w:rsidR="00DA4448" w:rsidRDefault="00DA4448" w:rsidP="00D123A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95B39"/>
    <w:multiLevelType w:val="hybridMultilevel"/>
    <w:tmpl w:val="7B2256CE"/>
    <w:lvl w:ilvl="0" w:tplc="17CA068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EF7EE6"/>
    <w:multiLevelType w:val="hybridMultilevel"/>
    <w:tmpl w:val="B22826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3B0E02"/>
    <w:multiLevelType w:val="hybridMultilevel"/>
    <w:tmpl w:val="F0F47CB6"/>
    <w:lvl w:ilvl="0" w:tplc="DE702F54">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06A85"/>
    <w:multiLevelType w:val="hybridMultilevel"/>
    <w:tmpl w:val="6C009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772CE"/>
    <w:multiLevelType w:val="hybridMultilevel"/>
    <w:tmpl w:val="F0F47CB6"/>
    <w:lvl w:ilvl="0" w:tplc="DE702F54">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50486F"/>
    <w:multiLevelType w:val="hybridMultilevel"/>
    <w:tmpl w:val="F0F47CB6"/>
    <w:lvl w:ilvl="0" w:tplc="DE702F54">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047CA"/>
    <w:multiLevelType w:val="hybridMultilevel"/>
    <w:tmpl w:val="E1B0D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612257"/>
    <w:multiLevelType w:val="hybridMultilevel"/>
    <w:tmpl w:val="C0D2D970"/>
    <w:lvl w:ilvl="0" w:tplc="4B36C8CC">
      <w:start w:val="1"/>
      <w:numFmt w:val="decimal"/>
      <w:lvlText w:val="%1)"/>
      <w:lvlJc w:val="left"/>
      <w:pPr>
        <w:ind w:left="720" w:hanging="360"/>
      </w:pPr>
      <w:rPr>
        <w:rFonts w:asciiTheme="minorHAnsi"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B71C37"/>
    <w:multiLevelType w:val="hybridMultilevel"/>
    <w:tmpl w:val="C6622FDE"/>
    <w:lvl w:ilvl="0" w:tplc="ADC023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F54C08"/>
    <w:multiLevelType w:val="multilevel"/>
    <w:tmpl w:val="057E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AA713E"/>
    <w:multiLevelType w:val="multilevel"/>
    <w:tmpl w:val="5F32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AB4AEE"/>
    <w:multiLevelType w:val="hybridMultilevel"/>
    <w:tmpl w:val="4BA0A478"/>
    <w:lvl w:ilvl="0" w:tplc="08CCF606">
      <w:start w:val="1"/>
      <w:numFmt w:val="decimal"/>
      <w:lvlText w:val="%1)"/>
      <w:lvlJc w:val="left"/>
      <w:pPr>
        <w:ind w:left="720" w:hanging="360"/>
      </w:pPr>
      <w:rPr>
        <w:rFonts w:ascii="Arial" w:eastAsiaTheme="minorHAnsi"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8"/>
  </w:num>
  <w:num w:numId="8">
    <w:abstractNumId w:val="11"/>
  </w:num>
  <w:num w:numId="9">
    <w:abstractNumId w:val="7"/>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9E1"/>
    <w:rsid w:val="00002CC4"/>
    <w:rsid w:val="0000474D"/>
    <w:rsid w:val="00007969"/>
    <w:rsid w:val="00011461"/>
    <w:rsid w:val="000124E3"/>
    <w:rsid w:val="00013719"/>
    <w:rsid w:val="00015BB5"/>
    <w:rsid w:val="00023D51"/>
    <w:rsid w:val="00027164"/>
    <w:rsid w:val="00027AA3"/>
    <w:rsid w:val="00034CFA"/>
    <w:rsid w:val="00047D00"/>
    <w:rsid w:val="00051F3E"/>
    <w:rsid w:val="000549F6"/>
    <w:rsid w:val="00055C31"/>
    <w:rsid w:val="00055D94"/>
    <w:rsid w:val="0006046B"/>
    <w:rsid w:val="00065739"/>
    <w:rsid w:val="000706B3"/>
    <w:rsid w:val="00082A59"/>
    <w:rsid w:val="00085BC7"/>
    <w:rsid w:val="0008705B"/>
    <w:rsid w:val="00093C3B"/>
    <w:rsid w:val="000B0E09"/>
    <w:rsid w:val="000B1350"/>
    <w:rsid w:val="000B221C"/>
    <w:rsid w:val="000B2CB6"/>
    <w:rsid w:val="000B3F05"/>
    <w:rsid w:val="000B53E9"/>
    <w:rsid w:val="000C1FCC"/>
    <w:rsid w:val="000D08AE"/>
    <w:rsid w:val="000D0994"/>
    <w:rsid w:val="000D1DD9"/>
    <w:rsid w:val="000D75C9"/>
    <w:rsid w:val="000E01A4"/>
    <w:rsid w:val="000F01A2"/>
    <w:rsid w:val="000F5D15"/>
    <w:rsid w:val="000F6A85"/>
    <w:rsid w:val="000F6EA7"/>
    <w:rsid w:val="000F7E4B"/>
    <w:rsid w:val="0010054A"/>
    <w:rsid w:val="001008DA"/>
    <w:rsid w:val="001019BF"/>
    <w:rsid w:val="00103CA7"/>
    <w:rsid w:val="001105D6"/>
    <w:rsid w:val="00111EA6"/>
    <w:rsid w:val="0011281A"/>
    <w:rsid w:val="0011741F"/>
    <w:rsid w:val="0011788D"/>
    <w:rsid w:val="00130852"/>
    <w:rsid w:val="00130F82"/>
    <w:rsid w:val="00131DFD"/>
    <w:rsid w:val="001343AD"/>
    <w:rsid w:val="0013539B"/>
    <w:rsid w:val="00140A5B"/>
    <w:rsid w:val="0014345A"/>
    <w:rsid w:val="00143EF7"/>
    <w:rsid w:val="00147DA0"/>
    <w:rsid w:val="00150B69"/>
    <w:rsid w:val="00151EF8"/>
    <w:rsid w:val="00152B43"/>
    <w:rsid w:val="00154F56"/>
    <w:rsid w:val="00156327"/>
    <w:rsid w:val="00157E5D"/>
    <w:rsid w:val="00161C2D"/>
    <w:rsid w:val="00170ECC"/>
    <w:rsid w:val="001722A5"/>
    <w:rsid w:val="001739AB"/>
    <w:rsid w:val="00182104"/>
    <w:rsid w:val="001900DE"/>
    <w:rsid w:val="00190635"/>
    <w:rsid w:val="00192029"/>
    <w:rsid w:val="00193196"/>
    <w:rsid w:val="001932C3"/>
    <w:rsid w:val="00194A1E"/>
    <w:rsid w:val="00194EEE"/>
    <w:rsid w:val="00195519"/>
    <w:rsid w:val="001A095D"/>
    <w:rsid w:val="001A1E2F"/>
    <w:rsid w:val="001A38CC"/>
    <w:rsid w:val="001B2F86"/>
    <w:rsid w:val="001B3F1E"/>
    <w:rsid w:val="001B4CFD"/>
    <w:rsid w:val="001B5FE0"/>
    <w:rsid w:val="001B7E72"/>
    <w:rsid w:val="001C0892"/>
    <w:rsid w:val="001C5E15"/>
    <w:rsid w:val="001D057C"/>
    <w:rsid w:val="001D11E1"/>
    <w:rsid w:val="001D2E43"/>
    <w:rsid w:val="001D425A"/>
    <w:rsid w:val="001D6309"/>
    <w:rsid w:val="001D76A7"/>
    <w:rsid w:val="001D7D2A"/>
    <w:rsid w:val="001E0BE9"/>
    <w:rsid w:val="001E17B8"/>
    <w:rsid w:val="001E258F"/>
    <w:rsid w:val="001E4590"/>
    <w:rsid w:val="001F0B20"/>
    <w:rsid w:val="001F1347"/>
    <w:rsid w:val="001F45CD"/>
    <w:rsid w:val="001F4F5A"/>
    <w:rsid w:val="001F752F"/>
    <w:rsid w:val="0020140D"/>
    <w:rsid w:val="00201E27"/>
    <w:rsid w:val="00202143"/>
    <w:rsid w:val="0021402B"/>
    <w:rsid w:val="00216503"/>
    <w:rsid w:val="002173F1"/>
    <w:rsid w:val="00221ACC"/>
    <w:rsid w:val="00225799"/>
    <w:rsid w:val="00225FDA"/>
    <w:rsid w:val="0022687B"/>
    <w:rsid w:val="00230C34"/>
    <w:rsid w:val="002313F3"/>
    <w:rsid w:val="0023379E"/>
    <w:rsid w:val="00235877"/>
    <w:rsid w:val="002375D4"/>
    <w:rsid w:val="0024151A"/>
    <w:rsid w:val="002513DB"/>
    <w:rsid w:val="00252675"/>
    <w:rsid w:val="002529E7"/>
    <w:rsid w:val="002542AE"/>
    <w:rsid w:val="0027199B"/>
    <w:rsid w:val="0027538F"/>
    <w:rsid w:val="002765D1"/>
    <w:rsid w:val="002777AE"/>
    <w:rsid w:val="00277A1E"/>
    <w:rsid w:val="00277B79"/>
    <w:rsid w:val="00277BF0"/>
    <w:rsid w:val="002806F2"/>
    <w:rsid w:val="0028157C"/>
    <w:rsid w:val="00286F87"/>
    <w:rsid w:val="002914E1"/>
    <w:rsid w:val="00291B8C"/>
    <w:rsid w:val="00294ED6"/>
    <w:rsid w:val="002974E4"/>
    <w:rsid w:val="002A04A0"/>
    <w:rsid w:val="002A181A"/>
    <w:rsid w:val="002B3FEE"/>
    <w:rsid w:val="002B53DC"/>
    <w:rsid w:val="002B67D4"/>
    <w:rsid w:val="002B6905"/>
    <w:rsid w:val="002B7369"/>
    <w:rsid w:val="002C2E4A"/>
    <w:rsid w:val="002C75EE"/>
    <w:rsid w:val="002C766B"/>
    <w:rsid w:val="002D0F2E"/>
    <w:rsid w:val="002D3AF5"/>
    <w:rsid w:val="002D3BCF"/>
    <w:rsid w:val="002D7098"/>
    <w:rsid w:val="002D7DE1"/>
    <w:rsid w:val="002E0A37"/>
    <w:rsid w:val="002E1194"/>
    <w:rsid w:val="002E1418"/>
    <w:rsid w:val="002E214C"/>
    <w:rsid w:val="002E301C"/>
    <w:rsid w:val="002E797D"/>
    <w:rsid w:val="002F33A6"/>
    <w:rsid w:val="002F45C9"/>
    <w:rsid w:val="002F4CBF"/>
    <w:rsid w:val="002F6460"/>
    <w:rsid w:val="003001C5"/>
    <w:rsid w:val="00300344"/>
    <w:rsid w:val="00301C0D"/>
    <w:rsid w:val="00301D35"/>
    <w:rsid w:val="0030254C"/>
    <w:rsid w:val="00302898"/>
    <w:rsid w:val="00302F6B"/>
    <w:rsid w:val="00305D4E"/>
    <w:rsid w:val="00311BDB"/>
    <w:rsid w:val="003134EC"/>
    <w:rsid w:val="003159BB"/>
    <w:rsid w:val="0031748B"/>
    <w:rsid w:val="003175E7"/>
    <w:rsid w:val="00326CC5"/>
    <w:rsid w:val="0032733B"/>
    <w:rsid w:val="003400AC"/>
    <w:rsid w:val="00340D8F"/>
    <w:rsid w:val="00343104"/>
    <w:rsid w:val="003455CB"/>
    <w:rsid w:val="003508CE"/>
    <w:rsid w:val="00350FB6"/>
    <w:rsid w:val="003511CC"/>
    <w:rsid w:val="0036057F"/>
    <w:rsid w:val="0036126E"/>
    <w:rsid w:val="003635B3"/>
    <w:rsid w:val="00366A56"/>
    <w:rsid w:val="00367D7D"/>
    <w:rsid w:val="003707A2"/>
    <w:rsid w:val="003762E5"/>
    <w:rsid w:val="00380BDC"/>
    <w:rsid w:val="003812DB"/>
    <w:rsid w:val="003822FA"/>
    <w:rsid w:val="003852EA"/>
    <w:rsid w:val="003866E8"/>
    <w:rsid w:val="0039288D"/>
    <w:rsid w:val="003938A0"/>
    <w:rsid w:val="0039688F"/>
    <w:rsid w:val="00396EFA"/>
    <w:rsid w:val="00397AA8"/>
    <w:rsid w:val="003A0FF7"/>
    <w:rsid w:val="003A27D5"/>
    <w:rsid w:val="003A38BF"/>
    <w:rsid w:val="003A5157"/>
    <w:rsid w:val="003B043C"/>
    <w:rsid w:val="003B21F1"/>
    <w:rsid w:val="003B41D3"/>
    <w:rsid w:val="003B728E"/>
    <w:rsid w:val="003C29F0"/>
    <w:rsid w:val="003D5DA1"/>
    <w:rsid w:val="003E47EA"/>
    <w:rsid w:val="003E6064"/>
    <w:rsid w:val="003F2376"/>
    <w:rsid w:val="003F6F38"/>
    <w:rsid w:val="00400E07"/>
    <w:rsid w:val="004053B1"/>
    <w:rsid w:val="00410000"/>
    <w:rsid w:val="00414EB8"/>
    <w:rsid w:val="004172EE"/>
    <w:rsid w:val="004175FC"/>
    <w:rsid w:val="00426B55"/>
    <w:rsid w:val="00426EB0"/>
    <w:rsid w:val="00430F1E"/>
    <w:rsid w:val="00432FFB"/>
    <w:rsid w:val="00434D76"/>
    <w:rsid w:val="00437A44"/>
    <w:rsid w:val="00442C47"/>
    <w:rsid w:val="0044394C"/>
    <w:rsid w:val="00443A44"/>
    <w:rsid w:val="00444743"/>
    <w:rsid w:val="004451F7"/>
    <w:rsid w:val="00447CF4"/>
    <w:rsid w:val="00450E87"/>
    <w:rsid w:val="004645DC"/>
    <w:rsid w:val="00465706"/>
    <w:rsid w:val="004721A1"/>
    <w:rsid w:val="00477836"/>
    <w:rsid w:val="0048045B"/>
    <w:rsid w:val="00482890"/>
    <w:rsid w:val="0048581E"/>
    <w:rsid w:val="00486A16"/>
    <w:rsid w:val="0048725C"/>
    <w:rsid w:val="004872C9"/>
    <w:rsid w:val="00492A6F"/>
    <w:rsid w:val="00495BDA"/>
    <w:rsid w:val="00496D00"/>
    <w:rsid w:val="004A201E"/>
    <w:rsid w:val="004A270A"/>
    <w:rsid w:val="004A29BA"/>
    <w:rsid w:val="004A31FE"/>
    <w:rsid w:val="004A3856"/>
    <w:rsid w:val="004A457C"/>
    <w:rsid w:val="004A475C"/>
    <w:rsid w:val="004A4EAD"/>
    <w:rsid w:val="004B1614"/>
    <w:rsid w:val="004B2879"/>
    <w:rsid w:val="004B3BC5"/>
    <w:rsid w:val="004B5306"/>
    <w:rsid w:val="004C2172"/>
    <w:rsid w:val="004C262E"/>
    <w:rsid w:val="004C553F"/>
    <w:rsid w:val="004C68F2"/>
    <w:rsid w:val="004D02D0"/>
    <w:rsid w:val="004D21A1"/>
    <w:rsid w:val="004D71B6"/>
    <w:rsid w:val="004F0375"/>
    <w:rsid w:val="004F3F7A"/>
    <w:rsid w:val="004F4AAD"/>
    <w:rsid w:val="004F4AD3"/>
    <w:rsid w:val="00501DEC"/>
    <w:rsid w:val="005022CA"/>
    <w:rsid w:val="00502404"/>
    <w:rsid w:val="0050682D"/>
    <w:rsid w:val="00510560"/>
    <w:rsid w:val="00510F3B"/>
    <w:rsid w:val="00513F68"/>
    <w:rsid w:val="00523AFC"/>
    <w:rsid w:val="00530C44"/>
    <w:rsid w:val="0053193B"/>
    <w:rsid w:val="00532D0D"/>
    <w:rsid w:val="005369D1"/>
    <w:rsid w:val="00544CAD"/>
    <w:rsid w:val="0054671C"/>
    <w:rsid w:val="00550FAF"/>
    <w:rsid w:val="00552030"/>
    <w:rsid w:val="005540F2"/>
    <w:rsid w:val="00555E67"/>
    <w:rsid w:val="0055624C"/>
    <w:rsid w:val="00556463"/>
    <w:rsid w:val="00561685"/>
    <w:rsid w:val="005648AC"/>
    <w:rsid w:val="0057265B"/>
    <w:rsid w:val="00574089"/>
    <w:rsid w:val="00574348"/>
    <w:rsid w:val="00577153"/>
    <w:rsid w:val="005774E6"/>
    <w:rsid w:val="005808C2"/>
    <w:rsid w:val="0058224A"/>
    <w:rsid w:val="00582438"/>
    <w:rsid w:val="005829BA"/>
    <w:rsid w:val="00587CB7"/>
    <w:rsid w:val="00587E22"/>
    <w:rsid w:val="00591189"/>
    <w:rsid w:val="0059208B"/>
    <w:rsid w:val="005930EA"/>
    <w:rsid w:val="00593F0B"/>
    <w:rsid w:val="005945E1"/>
    <w:rsid w:val="005949E1"/>
    <w:rsid w:val="005A3E20"/>
    <w:rsid w:val="005A6569"/>
    <w:rsid w:val="005A739E"/>
    <w:rsid w:val="005D36C0"/>
    <w:rsid w:val="005D423C"/>
    <w:rsid w:val="005D488E"/>
    <w:rsid w:val="005D4CD5"/>
    <w:rsid w:val="005E09A5"/>
    <w:rsid w:val="005E2721"/>
    <w:rsid w:val="005E5B0C"/>
    <w:rsid w:val="005E60FA"/>
    <w:rsid w:val="005E771F"/>
    <w:rsid w:val="005F0C2F"/>
    <w:rsid w:val="005F0E31"/>
    <w:rsid w:val="005F342E"/>
    <w:rsid w:val="00600646"/>
    <w:rsid w:val="006009EC"/>
    <w:rsid w:val="00602A64"/>
    <w:rsid w:val="00615F82"/>
    <w:rsid w:val="00616EBE"/>
    <w:rsid w:val="00617019"/>
    <w:rsid w:val="00626AEB"/>
    <w:rsid w:val="006315E8"/>
    <w:rsid w:val="0063191D"/>
    <w:rsid w:val="00634F29"/>
    <w:rsid w:val="0063690A"/>
    <w:rsid w:val="00637C01"/>
    <w:rsid w:val="00641141"/>
    <w:rsid w:val="006445FA"/>
    <w:rsid w:val="0064488F"/>
    <w:rsid w:val="00646DA7"/>
    <w:rsid w:val="0065004B"/>
    <w:rsid w:val="00657235"/>
    <w:rsid w:val="00657F2B"/>
    <w:rsid w:val="00661DFC"/>
    <w:rsid w:val="00662B43"/>
    <w:rsid w:val="00663C40"/>
    <w:rsid w:val="00664C5F"/>
    <w:rsid w:val="00675C19"/>
    <w:rsid w:val="00676A38"/>
    <w:rsid w:val="0067769A"/>
    <w:rsid w:val="00680904"/>
    <w:rsid w:val="00681ACA"/>
    <w:rsid w:val="00684E2C"/>
    <w:rsid w:val="0068625D"/>
    <w:rsid w:val="0068685B"/>
    <w:rsid w:val="00692E86"/>
    <w:rsid w:val="006974EB"/>
    <w:rsid w:val="006A0F99"/>
    <w:rsid w:val="006A4832"/>
    <w:rsid w:val="006B349F"/>
    <w:rsid w:val="006B7A69"/>
    <w:rsid w:val="006C0FA6"/>
    <w:rsid w:val="006C2C39"/>
    <w:rsid w:val="006C405D"/>
    <w:rsid w:val="006C43D9"/>
    <w:rsid w:val="006C5892"/>
    <w:rsid w:val="006D1F52"/>
    <w:rsid w:val="006D6E5F"/>
    <w:rsid w:val="006E149D"/>
    <w:rsid w:val="006E3638"/>
    <w:rsid w:val="006E65A8"/>
    <w:rsid w:val="006F0AA1"/>
    <w:rsid w:val="006F11A8"/>
    <w:rsid w:val="00703DC8"/>
    <w:rsid w:val="00723D1A"/>
    <w:rsid w:val="0072504D"/>
    <w:rsid w:val="0072549E"/>
    <w:rsid w:val="007272AE"/>
    <w:rsid w:val="0073022A"/>
    <w:rsid w:val="00732A05"/>
    <w:rsid w:val="00733F44"/>
    <w:rsid w:val="00734EB1"/>
    <w:rsid w:val="00735929"/>
    <w:rsid w:val="00735E2B"/>
    <w:rsid w:val="0073779D"/>
    <w:rsid w:val="00737D5D"/>
    <w:rsid w:val="00740C4A"/>
    <w:rsid w:val="00742362"/>
    <w:rsid w:val="00746887"/>
    <w:rsid w:val="0075071A"/>
    <w:rsid w:val="0075206F"/>
    <w:rsid w:val="00761EF5"/>
    <w:rsid w:val="00765FDF"/>
    <w:rsid w:val="00767DC6"/>
    <w:rsid w:val="00775549"/>
    <w:rsid w:val="00775F11"/>
    <w:rsid w:val="00776115"/>
    <w:rsid w:val="00777BF2"/>
    <w:rsid w:val="00783AD1"/>
    <w:rsid w:val="0078472D"/>
    <w:rsid w:val="007862DA"/>
    <w:rsid w:val="007A09EB"/>
    <w:rsid w:val="007A0B43"/>
    <w:rsid w:val="007A525A"/>
    <w:rsid w:val="007A576C"/>
    <w:rsid w:val="007B1473"/>
    <w:rsid w:val="007B7AF6"/>
    <w:rsid w:val="007C2853"/>
    <w:rsid w:val="007C694D"/>
    <w:rsid w:val="007C718B"/>
    <w:rsid w:val="007D15D6"/>
    <w:rsid w:val="007D4B64"/>
    <w:rsid w:val="007E0655"/>
    <w:rsid w:val="007E308B"/>
    <w:rsid w:val="007E72D9"/>
    <w:rsid w:val="007F2B78"/>
    <w:rsid w:val="007F372A"/>
    <w:rsid w:val="007F4A3A"/>
    <w:rsid w:val="00804FB1"/>
    <w:rsid w:val="00811EF4"/>
    <w:rsid w:val="00812159"/>
    <w:rsid w:val="008177D1"/>
    <w:rsid w:val="0082013D"/>
    <w:rsid w:val="00821089"/>
    <w:rsid w:val="008213EA"/>
    <w:rsid w:val="00821B6F"/>
    <w:rsid w:val="0082339D"/>
    <w:rsid w:val="0082577B"/>
    <w:rsid w:val="00831562"/>
    <w:rsid w:val="00835596"/>
    <w:rsid w:val="008358FA"/>
    <w:rsid w:val="00837F84"/>
    <w:rsid w:val="00843445"/>
    <w:rsid w:val="008467FE"/>
    <w:rsid w:val="00846C3B"/>
    <w:rsid w:val="00847321"/>
    <w:rsid w:val="00851125"/>
    <w:rsid w:val="0085162F"/>
    <w:rsid w:val="00852A87"/>
    <w:rsid w:val="00860BB4"/>
    <w:rsid w:val="008621E7"/>
    <w:rsid w:val="00866E8A"/>
    <w:rsid w:val="00870563"/>
    <w:rsid w:val="00871338"/>
    <w:rsid w:val="00874022"/>
    <w:rsid w:val="008759DD"/>
    <w:rsid w:val="00875B07"/>
    <w:rsid w:val="00876B07"/>
    <w:rsid w:val="00877AD9"/>
    <w:rsid w:val="00893621"/>
    <w:rsid w:val="00896440"/>
    <w:rsid w:val="00896996"/>
    <w:rsid w:val="008A233B"/>
    <w:rsid w:val="008A510F"/>
    <w:rsid w:val="008A5853"/>
    <w:rsid w:val="008A5E7C"/>
    <w:rsid w:val="008B46BE"/>
    <w:rsid w:val="008B5ECB"/>
    <w:rsid w:val="008B7334"/>
    <w:rsid w:val="008C1760"/>
    <w:rsid w:val="008C4A28"/>
    <w:rsid w:val="008C4A70"/>
    <w:rsid w:val="008C4E3C"/>
    <w:rsid w:val="008C5B8F"/>
    <w:rsid w:val="008D0072"/>
    <w:rsid w:val="008D12D8"/>
    <w:rsid w:val="008D3CDA"/>
    <w:rsid w:val="008D61AB"/>
    <w:rsid w:val="008D73D1"/>
    <w:rsid w:val="008D7DCD"/>
    <w:rsid w:val="008E0E9E"/>
    <w:rsid w:val="008E34A3"/>
    <w:rsid w:val="008E4F40"/>
    <w:rsid w:val="008E7C80"/>
    <w:rsid w:val="008F1E56"/>
    <w:rsid w:val="008F364A"/>
    <w:rsid w:val="008F37A9"/>
    <w:rsid w:val="008F4813"/>
    <w:rsid w:val="008F7247"/>
    <w:rsid w:val="009010A8"/>
    <w:rsid w:val="009020D5"/>
    <w:rsid w:val="0090402D"/>
    <w:rsid w:val="00906D07"/>
    <w:rsid w:val="009075AD"/>
    <w:rsid w:val="0091139D"/>
    <w:rsid w:val="00915140"/>
    <w:rsid w:val="009162C2"/>
    <w:rsid w:val="00920409"/>
    <w:rsid w:val="00920FAC"/>
    <w:rsid w:val="00922432"/>
    <w:rsid w:val="00924A36"/>
    <w:rsid w:val="0093059C"/>
    <w:rsid w:val="00931134"/>
    <w:rsid w:val="009331C2"/>
    <w:rsid w:val="00935DD8"/>
    <w:rsid w:val="00943252"/>
    <w:rsid w:val="00944085"/>
    <w:rsid w:val="00945021"/>
    <w:rsid w:val="0094539D"/>
    <w:rsid w:val="00947452"/>
    <w:rsid w:val="0095023E"/>
    <w:rsid w:val="00951280"/>
    <w:rsid w:val="009520D2"/>
    <w:rsid w:val="009530CB"/>
    <w:rsid w:val="009555D0"/>
    <w:rsid w:val="00962394"/>
    <w:rsid w:val="00973DC3"/>
    <w:rsid w:val="0098458D"/>
    <w:rsid w:val="00991A67"/>
    <w:rsid w:val="009939B9"/>
    <w:rsid w:val="00995272"/>
    <w:rsid w:val="00996CAE"/>
    <w:rsid w:val="00997ECA"/>
    <w:rsid w:val="009A38E4"/>
    <w:rsid w:val="009B233A"/>
    <w:rsid w:val="009B459B"/>
    <w:rsid w:val="009B6620"/>
    <w:rsid w:val="009C221E"/>
    <w:rsid w:val="009C2A37"/>
    <w:rsid w:val="009C7858"/>
    <w:rsid w:val="009D5087"/>
    <w:rsid w:val="009E7E38"/>
    <w:rsid w:val="009F051C"/>
    <w:rsid w:val="009F12F7"/>
    <w:rsid w:val="009F6370"/>
    <w:rsid w:val="00A05927"/>
    <w:rsid w:val="00A0600F"/>
    <w:rsid w:val="00A107D6"/>
    <w:rsid w:val="00A117E3"/>
    <w:rsid w:val="00A11959"/>
    <w:rsid w:val="00A25933"/>
    <w:rsid w:val="00A25C8F"/>
    <w:rsid w:val="00A272D8"/>
    <w:rsid w:val="00A32745"/>
    <w:rsid w:val="00A32A96"/>
    <w:rsid w:val="00A33BFA"/>
    <w:rsid w:val="00A34E7A"/>
    <w:rsid w:val="00A353E9"/>
    <w:rsid w:val="00A35B6B"/>
    <w:rsid w:val="00A37214"/>
    <w:rsid w:val="00A408C0"/>
    <w:rsid w:val="00A41A57"/>
    <w:rsid w:val="00A43D03"/>
    <w:rsid w:val="00A4450C"/>
    <w:rsid w:val="00A448AB"/>
    <w:rsid w:val="00A455B1"/>
    <w:rsid w:val="00A502C2"/>
    <w:rsid w:val="00A52024"/>
    <w:rsid w:val="00A534F7"/>
    <w:rsid w:val="00A552F3"/>
    <w:rsid w:val="00A60D33"/>
    <w:rsid w:val="00A614FE"/>
    <w:rsid w:val="00A643EA"/>
    <w:rsid w:val="00A67CAD"/>
    <w:rsid w:val="00A71FDD"/>
    <w:rsid w:val="00A72A46"/>
    <w:rsid w:val="00A75B3B"/>
    <w:rsid w:val="00A85F0F"/>
    <w:rsid w:val="00A92168"/>
    <w:rsid w:val="00A92DB1"/>
    <w:rsid w:val="00A946DB"/>
    <w:rsid w:val="00A94751"/>
    <w:rsid w:val="00A955FC"/>
    <w:rsid w:val="00A95A05"/>
    <w:rsid w:val="00A96319"/>
    <w:rsid w:val="00A97F0B"/>
    <w:rsid w:val="00AA21F5"/>
    <w:rsid w:val="00AA4FBA"/>
    <w:rsid w:val="00AA5C68"/>
    <w:rsid w:val="00AA67FD"/>
    <w:rsid w:val="00AA7986"/>
    <w:rsid w:val="00AB27F7"/>
    <w:rsid w:val="00AB6D7C"/>
    <w:rsid w:val="00AB76BD"/>
    <w:rsid w:val="00AC0019"/>
    <w:rsid w:val="00AC03DC"/>
    <w:rsid w:val="00AC1122"/>
    <w:rsid w:val="00AC1F9F"/>
    <w:rsid w:val="00AD20DF"/>
    <w:rsid w:val="00AD42A5"/>
    <w:rsid w:val="00AD4AB8"/>
    <w:rsid w:val="00AD4FE4"/>
    <w:rsid w:val="00AE059E"/>
    <w:rsid w:val="00AE279B"/>
    <w:rsid w:val="00AE663C"/>
    <w:rsid w:val="00AF5DC6"/>
    <w:rsid w:val="00B008B5"/>
    <w:rsid w:val="00B0101F"/>
    <w:rsid w:val="00B05061"/>
    <w:rsid w:val="00B0542A"/>
    <w:rsid w:val="00B10AD9"/>
    <w:rsid w:val="00B16C16"/>
    <w:rsid w:val="00B17079"/>
    <w:rsid w:val="00B20657"/>
    <w:rsid w:val="00B22724"/>
    <w:rsid w:val="00B24EAC"/>
    <w:rsid w:val="00B31161"/>
    <w:rsid w:val="00B37A41"/>
    <w:rsid w:val="00B37D1D"/>
    <w:rsid w:val="00B40C69"/>
    <w:rsid w:val="00B4167D"/>
    <w:rsid w:val="00B54EA1"/>
    <w:rsid w:val="00B601A7"/>
    <w:rsid w:val="00B6510D"/>
    <w:rsid w:val="00B67B32"/>
    <w:rsid w:val="00B76891"/>
    <w:rsid w:val="00B7720B"/>
    <w:rsid w:val="00B82428"/>
    <w:rsid w:val="00B93997"/>
    <w:rsid w:val="00B958FC"/>
    <w:rsid w:val="00B95A64"/>
    <w:rsid w:val="00B97AB9"/>
    <w:rsid w:val="00BA0039"/>
    <w:rsid w:val="00BA0208"/>
    <w:rsid w:val="00BA125D"/>
    <w:rsid w:val="00BA1856"/>
    <w:rsid w:val="00BA1F2F"/>
    <w:rsid w:val="00BA45AE"/>
    <w:rsid w:val="00BB40D4"/>
    <w:rsid w:val="00BB5C31"/>
    <w:rsid w:val="00BB7A49"/>
    <w:rsid w:val="00BC1533"/>
    <w:rsid w:val="00BC2EC7"/>
    <w:rsid w:val="00BC3018"/>
    <w:rsid w:val="00BD057F"/>
    <w:rsid w:val="00BD1BE3"/>
    <w:rsid w:val="00BE2BF4"/>
    <w:rsid w:val="00BE3436"/>
    <w:rsid w:val="00BE6D99"/>
    <w:rsid w:val="00C019B1"/>
    <w:rsid w:val="00C1009A"/>
    <w:rsid w:val="00C113BF"/>
    <w:rsid w:val="00C13EAD"/>
    <w:rsid w:val="00C164A9"/>
    <w:rsid w:val="00C16D5F"/>
    <w:rsid w:val="00C23700"/>
    <w:rsid w:val="00C26D55"/>
    <w:rsid w:val="00C27E62"/>
    <w:rsid w:val="00C37677"/>
    <w:rsid w:val="00C378DF"/>
    <w:rsid w:val="00C4128F"/>
    <w:rsid w:val="00C43F27"/>
    <w:rsid w:val="00C52467"/>
    <w:rsid w:val="00C52AAA"/>
    <w:rsid w:val="00C57711"/>
    <w:rsid w:val="00C61066"/>
    <w:rsid w:val="00C702C2"/>
    <w:rsid w:val="00C80123"/>
    <w:rsid w:val="00C80E02"/>
    <w:rsid w:val="00C843A7"/>
    <w:rsid w:val="00C84940"/>
    <w:rsid w:val="00C8589F"/>
    <w:rsid w:val="00C873E2"/>
    <w:rsid w:val="00C907DA"/>
    <w:rsid w:val="00C918F5"/>
    <w:rsid w:val="00C95028"/>
    <w:rsid w:val="00C96895"/>
    <w:rsid w:val="00CA124E"/>
    <w:rsid w:val="00CA4E49"/>
    <w:rsid w:val="00CA5589"/>
    <w:rsid w:val="00CB0035"/>
    <w:rsid w:val="00CB1DCE"/>
    <w:rsid w:val="00CB3A87"/>
    <w:rsid w:val="00CB5E25"/>
    <w:rsid w:val="00CC2995"/>
    <w:rsid w:val="00CC3054"/>
    <w:rsid w:val="00CC37E3"/>
    <w:rsid w:val="00CD0AE0"/>
    <w:rsid w:val="00CD0E55"/>
    <w:rsid w:val="00CD2197"/>
    <w:rsid w:val="00CD4023"/>
    <w:rsid w:val="00CD4E3E"/>
    <w:rsid w:val="00CD71F6"/>
    <w:rsid w:val="00CE648D"/>
    <w:rsid w:val="00CF207D"/>
    <w:rsid w:val="00CF5743"/>
    <w:rsid w:val="00CF7DF0"/>
    <w:rsid w:val="00D00089"/>
    <w:rsid w:val="00D02EAC"/>
    <w:rsid w:val="00D07200"/>
    <w:rsid w:val="00D123AE"/>
    <w:rsid w:val="00D21952"/>
    <w:rsid w:val="00D2436E"/>
    <w:rsid w:val="00D344A2"/>
    <w:rsid w:val="00D3592C"/>
    <w:rsid w:val="00D374B5"/>
    <w:rsid w:val="00D406CB"/>
    <w:rsid w:val="00D44840"/>
    <w:rsid w:val="00D500EF"/>
    <w:rsid w:val="00D54DD4"/>
    <w:rsid w:val="00D55EE4"/>
    <w:rsid w:val="00D578E1"/>
    <w:rsid w:val="00D60D21"/>
    <w:rsid w:val="00D61519"/>
    <w:rsid w:val="00D62803"/>
    <w:rsid w:val="00D62BC2"/>
    <w:rsid w:val="00D72ED7"/>
    <w:rsid w:val="00D75773"/>
    <w:rsid w:val="00D77BCB"/>
    <w:rsid w:val="00D77F4A"/>
    <w:rsid w:val="00D87FB8"/>
    <w:rsid w:val="00D957DA"/>
    <w:rsid w:val="00DA3A00"/>
    <w:rsid w:val="00DA4448"/>
    <w:rsid w:val="00DA540F"/>
    <w:rsid w:val="00DB0DA2"/>
    <w:rsid w:val="00DB4821"/>
    <w:rsid w:val="00DB514F"/>
    <w:rsid w:val="00DB6B19"/>
    <w:rsid w:val="00DC6334"/>
    <w:rsid w:val="00DD0430"/>
    <w:rsid w:val="00DD2428"/>
    <w:rsid w:val="00DD7559"/>
    <w:rsid w:val="00DE0651"/>
    <w:rsid w:val="00DE1084"/>
    <w:rsid w:val="00DE15F8"/>
    <w:rsid w:val="00DE19F2"/>
    <w:rsid w:val="00DE3D9C"/>
    <w:rsid w:val="00DE40AF"/>
    <w:rsid w:val="00DE58AC"/>
    <w:rsid w:val="00DE6BF5"/>
    <w:rsid w:val="00DE77D2"/>
    <w:rsid w:val="00DF4B03"/>
    <w:rsid w:val="00DF5E28"/>
    <w:rsid w:val="00E0374B"/>
    <w:rsid w:val="00E0483C"/>
    <w:rsid w:val="00E0516E"/>
    <w:rsid w:val="00E05BDC"/>
    <w:rsid w:val="00E067E3"/>
    <w:rsid w:val="00E07520"/>
    <w:rsid w:val="00E077D2"/>
    <w:rsid w:val="00E122EF"/>
    <w:rsid w:val="00E2074D"/>
    <w:rsid w:val="00E209C5"/>
    <w:rsid w:val="00E2109B"/>
    <w:rsid w:val="00E21D5D"/>
    <w:rsid w:val="00E221DB"/>
    <w:rsid w:val="00E22AA7"/>
    <w:rsid w:val="00E33343"/>
    <w:rsid w:val="00E37DD2"/>
    <w:rsid w:val="00E41BBE"/>
    <w:rsid w:val="00E41C87"/>
    <w:rsid w:val="00E42826"/>
    <w:rsid w:val="00E44718"/>
    <w:rsid w:val="00E44D42"/>
    <w:rsid w:val="00E44D4B"/>
    <w:rsid w:val="00E46F6D"/>
    <w:rsid w:val="00E53392"/>
    <w:rsid w:val="00E53786"/>
    <w:rsid w:val="00E60D59"/>
    <w:rsid w:val="00E63237"/>
    <w:rsid w:val="00E72715"/>
    <w:rsid w:val="00E7555D"/>
    <w:rsid w:val="00E76022"/>
    <w:rsid w:val="00E77191"/>
    <w:rsid w:val="00E8175C"/>
    <w:rsid w:val="00E82EAD"/>
    <w:rsid w:val="00E84FAB"/>
    <w:rsid w:val="00E86C30"/>
    <w:rsid w:val="00E906A3"/>
    <w:rsid w:val="00E965F4"/>
    <w:rsid w:val="00EA08C7"/>
    <w:rsid w:val="00EA2FA9"/>
    <w:rsid w:val="00EA39C1"/>
    <w:rsid w:val="00EA4149"/>
    <w:rsid w:val="00EA62FE"/>
    <w:rsid w:val="00EA6355"/>
    <w:rsid w:val="00EB0FE0"/>
    <w:rsid w:val="00EB3277"/>
    <w:rsid w:val="00EB5411"/>
    <w:rsid w:val="00EC2EC3"/>
    <w:rsid w:val="00EC34B6"/>
    <w:rsid w:val="00EC36B0"/>
    <w:rsid w:val="00EC3EB6"/>
    <w:rsid w:val="00ED0954"/>
    <w:rsid w:val="00ED148E"/>
    <w:rsid w:val="00ED1A7D"/>
    <w:rsid w:val="00ED2253"/>
    <w:rsid w:val="00ED375D"/>
    <w:rsid w:val="00ED4AF8"/>
    <w:rsid w:val="00ED5372"/>
    <w:rsid w:val="00ED5854"/>
    <w:rsid w:val="00EE2CF6"/>
    <w:rsid w:val="00EE5637"/>
    <w:rsid w:val="00EE6757"/>
    <w:rsid w:val="00EE681B"/>
    <w:rsid w:val="00EF1C79"/>
    <w:rsid w:val="00EF7424"/>
    <w:rsid w:val="00F007B2"/>
    <w:rsid w:val="00F024D7"/>
    <w:rsid w:val="00F059E9"/>
    <w:rsid w:val="00F06E03"/>
    <w:rsid w:val="00F0761B"/>
    <w:rsid w:val="00F07B3A"/>
    <w:rsid w:val="00F155C6"/>
    <w:rsid w:val="00F16FCD"/>
    <w:rsid w:val="00F23F1F"/>
    <w:rsid w:val="00F24B22"/>
    <w:rsid w:val="00F2501B"/>
    <w:rsid w:val="00F30106"/>
    <w:rsid w:val="00F30E3F"/>
    <w:rsid w:val="00F32183"/>
    <w:rsid w:val="00F425E0"/>
    <w:rsid w:val="00F43501"/>
    <w:rsid w:val="00F51FFF"/>
    <w:rsid w:val="00F60112"/>
    <w:rsid w:val="00F67A89"/>
    <w:rsid w:val="00F7037D"/>
    <w:rsid w:val="00F74E40"/>
    <w:rsid w:val="00F80178"/>
    <w:rsid w:val="00F81EC6"/>
    <w:rsid w:val="00F8386E"/>
    <w:rsid w:val="00F83ACC"/>
    <w:rsid w:val="00F86500"/>
    <w:rsid w:val="00F938D9"/>
    <w:rsid w:val="00F94F01"/>
    <w:rsid w:val="00F9519B"/>
    <w:rsid w:val="00F95D78"/>
    <w:rsid w:val="00F95D92"/>
    <w:rsid w:val="00FA5C6E"/>
    <w:rsid w:val="00FA7632"/>
    <w:rsid w:val="00FB1C6F"/>
    <w:rsid w:val="00FB5D15"/>
    <w:rsid w:val="00FC0400"/>
    <w:rsid w:val="00FC3047"/>
    <w:rsid w:val="00FC78A2"/>
    <w:rsid w:val="00FD79E8"/>
    <w:rsid w:val="00FE515D"/>
    <w:rsid w:val="00FE5D73"/>
    <w:rsid w:val="00FE5D92"/>
    <w:rsid w:val="00FE61A9"/>
    <w:rsid w:val="00FF1346"/>
    <w:rsid w:val="00FF1C58"/>
    <w:rsid w:val="00FF2147"/>
    <w:rsid w:val="00FF35FD"/>
    <w:rsid w:val="00FF3E2F"/>
    <w:rsid w:val="00FF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9C37"/>
  <w15:chartTrackingRefBased/>
  <w15:docId w15:val="{7AFCE84A-9A76-42B4-8C4B-19B08913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215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13F68"/>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0402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724"/>
    <w:pPr>
      <w:spacing w:after="160" w:line="259"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F07B3A"/>
    <w:rPr>
      <w:sz w:val="18"/>
      <w:szCs w:val="18"/>
    </w:rPr>
  </w:style>
  <w:style w:type="paragraph" w:styleId="CommentText">
    <w:name w:val="annotation text"/>
    <w:basedOn w:val="Normal"/>
    <w:link w:val="CommentTextChar"/>
    <w:uiPriority w:val="99"/>
    <w:semiHidden/>
    <w:unhideWhenUsed/>
    <w:rsid w:val="00F07B3A"/>
    <w:pPr>
      <w:spacing w:after="16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F07B3A"/>
    <w:rPr>
      <w:sz w:val="24"/>
      <w:szCs w:val="24"/>
    </w:rPr>
  </w:style>
  <w:style w:type="paragraph" w:styleId="CommentSubject">
    <w:name w:val="annotation subject"/>
    <w:basedOn w:val="CommentText"/>
    <w:next w:val="CommentText"/>
    <w:link w:val="CommentSubjectChar"/>
    <w:uiPriority w:val="99"/>
    <w:semiHidden/>
    <w:unhideWhenUsed/>
    <w:rsid w:val="00F07B3A"/>
    <w:rPr>
      <w:b/>
      <w:bCs/>
      <w:sz w:val="20"/>
      <w:szCs w:val="20"/>
    </w:rPr>
  </w:style>
  <w:style w:type="character" w:customStyle="1" w:styleId="CommentSubjectChar">
    <w:name w:val="Comment Subject Char"/>
    <w:basedOn w:val="CommentTextChar"/>
    <w:link w:val="CommentSubject"/>
    <w:uiPriority w:val="99"/>
    <w:semiHidden/>
    <w:rsid w:val="00F07B3A"/>
    <w:rPr>
      <w:b/>
      <w:bCs/>
      <w:sz w:val="20"/>
      <w:szCs w:val="20"/>
    </w:rPr>
  </w:style>
  <w:style w:type="paragraph" w:styleId="BalloonText">
    <w:name w:val="Balloon Text"/>
    <w:basedOn w:val="Normal"/>
    <w:link w:val="BalloonTextChar"/>
    <w:uiPriority w:val="99"/>
    <w:semiHidden/>
    <w:unhideWhenUsed/>
    <w:rsid w:val="00F07B3A"/>
    <w:rPr>
      <w:sz w:val="18"/>
      <w:szCs w:val="18"/>
    </w:rPr>
  </w:style>
  <w:style w:type="character" w:customStyle="1" w:styleId="BalloonTextChar">
    <w:name w:val="Balloon Text Char"/>
    <w:basedOn w:val="DefaultParagraphFont"/>
    <w:link w:val="BalloonText"/>
    <w:uiPriority w:val="99"/>
    <w:semiHidden/>
    <w:rsid w:val="00F07B3A"/>
    <w:rPr>
      <w:rFonts w:ascii="Times New Roman" w:hAnsi="Times New Roman" w:cs="Times New Roman"/>
      <w:sz w:val="18"/>
      <w:szCs w:val="18"/>
    </w:rPr>
  </w:style>
  <w:style w:type="paragraph" w:styleId="EndnoteText">
    <w:name w:val="endnote text"/>
    <w:basedOn w:val="Normal"/>
    <w:link w:val="EndnoteTextChar"/>
    <w:uiPriority w:val="99"/>
    <w:unhideWhenUsed/>
    <w:rsid w:val="00A52024"/>
    <w:rPr>
      <w:rFonts w:ascii="Cambria" w:eastAsia="MS Mincho" w:hAnsi="Cambria"/>
    </w:rPr>
  </w:style>
  <w:style w:type="character" w:customStyle="1" w:styleId="EndnoteTextChar">
    <w:name w:val="Endnote Text Char"/>
    <w:basedOn w:val="DefaultParagraphFont"/>
    <w:link w:val="EndnoteText"/>
    <w:uiPriority w:val="99"/>
    <w:rsid w:val="00A52024"/>
    <w:rPr>
      <w:rFonts w:ascii="Cambria" w:eastAsia="MS Mincho" w:hAnsi="Cambria" w:cs="Times New Roman"/>
      <w:sz w:val="24"/>
      <w:szCs w:val="24"/>
    </w:rPr>
  </w:style>
  <w:style w:type="character" w:styleId="EndnoteReference">
    <w:name w:val="endnote reference"/>
    <w:uiPriority w:val="99"/>
    <w:unhideWhenUsed/>
    <w:rsid w:val="00A52024"/>
    <w:rPr>
      <w:vertAlign w:val="superscript"/>
    </w:rPr>
  </w:style>
  <w:style w:type="character" w:customStyle="1" w:styleId="Heading1Char">
    <w:name w:val="Heading 1 Char"/>
    <w:basedOn w:val="DefaultParagraphFont"/>
    <w:link w:val="Heading1"/>
    <w:uiPriority w:val="9"/>
    <w:rsid w:val="00513F68"/>
    <w:rPr>
      <w:rFonts w:ascii="Times New Roman" w:hAnsi="Times New Roman" w:cs="Times New Roman"/>
      <w:b/>
      <w:bCs/>
      <w:kern w:val="36"/>
      <w:sz w:val="48"/>
      <w:szCs w:val="48"/>
    </w:rPr>
  </w:style>
  <w:style w:type="character" w:customStyle="1" w:styleId="hitinf">
    <w:name w:val="hit_inf"/>
    <w:basedOn w:val="DefaultParagraphFont"/>
    <w:rsid w:val="00513F68"/>
  </w:style>
  <w:style w:type="paragraph" w:customStyle="1" w:styleId="Default">
    <w:name w:val="Default"/>
    <w:rsid w:val="001B7E72"/>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character" w:styleId="Hyperlink">
    <w:name w:val="Hyperlink"/>
    <w:basedOn w:val="DefaultParagraphFont"/>
    <w:uiPriority w:val="99"/>
    <w:unhideWhenUsed/>
    <w:rsid w:val="00F24B22"/>
    <w:rPr>
      <w:color w:val="0000FF"/>
      <w:u w:val="single"/>
    </w:rPr>
  </w:style>
  <w:style w:type="character" w:styleId="Emphasis">
    <w:name w:val="Emphasis"/>
    <w:basedOn w:val="DefaultParagraphFont"/>
    <w:uiPriority w:val="20"/>
    <w:qFormat/>
    <w:rsid w:val="00A92DB1"/>
    <w:rPr>
      <w:i/>
      <w:iCs/>
    </w:rPr>
  </w:style>
  <w:style w:type="paragraph" w:styleId="NormalWeb">
    <w:name w:val="Normal (Web)"/>
    <w:basedOn w:val="Normal"/>
    <w:uiPriority w:val="99"/>
    <w:unhideWhenUsed/>
    <w:rsid w:val="007E308B"/>
    <w:pPr>
      <w:spacing w:before="100" w:beforeAutospacing="1" w:after="100" w:afterAutospacing="1"/>
    </w:pPr>
  </w:style>
  <w:style w:type="character" w:customStyle="1" w:styleId="Heading3Char">
    <w:name w:val="Heading 3 Char"/>
    <w:basedOn w:val="DefaultParagraphFont"/>
    <w:link w:val="Heading3"/>
    <w:uiPriority w:val="9"/>
    <w:semiHidden/>
    <w:rsid w:val="0090402D"/>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58224A"/>
    <w:rPr>
      <w:color w:val="954F72" w:themeColor="followedHyperlink"/>
      <w:u w:val="single"/>
    </w:rPr>
  </w:style>
  <w:style w:type="paragraph" w:styleId="Revision">
    <w:name w:val="Revision"/>
    <w:hidden/>
    <w:uiPriority w:val="99"/>
    <w:semiHidden/>
    <w:rsid w:val="00DE0651"/>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9E7E38"/>
    <w:pPr>
      <w:tabs>
        <w:tab w:val="center" w:pos="4680"/>
        <w:tab w:val="right" w:pos="9360"/>
      </w:tabs>
    </w:pPr>
  </w:style>
  <w:style w:type="character" w:customStyle="1" w:styleId="HeaderChar">
    <w:name w:val="Header Char"/>
    <w:basedOn w:val="DefaultParagraphFont"/>
    <w:link w:val="Header"/>
    <w:uiPriority w:val="99"/>
    <w:rsid w:val="009E7E38"/>
    <w:rPr>
      <w:rFonts w:ascii="Times New Roman" w:hAnsi="Times New Roman" w:cs="Times New Roman"/>
      <w:sz w:val="24"/>
      <w:szCs w:val="24"/>
    </w:rPr>
  </w:style>
  <w:style w:type="character" w:styleId="PageNumber">
    <w:name w:val="page number"/>
    <w:basedOn w:val="DefaultParagraphFont"/>
    <w:uiPriority w:val="99"/>
    <w:semiHidden/>
    <w:unhideWhenUsed/>
    <w:rsid w:val="009E7E38"/>
  </w:style>
  <w:style w:type="character" w:styleId="LineNumber">
    <w:name w:val="line number"/>
    <w:basedOn w:val="DefaultParagraphFont"/>
    <w:uiPriority w:val="99"/>
    <w:semiHidden/>
    <w:unhideWhenUsed/>
    <w:rsid w:val="009E7E38"/>
  </w:style>
  <w:style w:type="paragraph" w:styleId="Footer">
    <w:name w:val="footer"/>
    <w:basedOn w:val="Normal"/>
    <w:link w:val="FooterChar"/>
    <w:uiPriority w:val="99"/>
    <w:unhideWhenUsed/>
    <w:rsid w:val="00D123AE"/>
    <w:pPr>
      <w:tabs>
        <w:tab w:val="center" w:pos="4680"/>
        <w:tab w:val="right" w:pos="9360"/>
      </w:tabs>
    </w:pPr>
  </w:style>
  <w:style w:type="character" w:customStyle="1" w:styleId="FooterChar">
    <w:name w:val="Footer Char"/>
    <w:basedOn w:val="DefaultParagraphFont"/>
    <w:link w:val="Footer"/>
    <w:uiPriority w:val="99"/>
    <w:rsid w:val="00D123AE"/>
    <w:rPr>
      <w:rFonts w:ascii="Times New Roman" w:hAnsi="Times New Roman" w:cs="Times New Roman"/>
      <w:sz w:val="24"/>
      <w:szCs w:val="24"/>
    </w:rPr>
  </w:style>
  <w:style w:type="paragraph" w:customStyle="1" w:styleId="p1">
    <w:name w:val="p1"/>
    <w:basedOn w:val="Normal"/>
    <w:rsid w:val="006445FA"/>
    <w:pPr>
      <w:ind w:firstLine="540"/>
    </w:pPr>
    <w:rPr>
      <w:rFonts w:ascii="Arial" w:hAnsi="Arial" w:cs="Arial"/>
      <w:sz w:val="17"/>
      <w:szCs w:val="17"/>
    </w:rPr>
  </w:style>
  <w:style w:type="table" w:styleId="TableGrid">
    <w:name w:val="Table Grid"/>
    <w:basedOn w:val="TableNormal"/>
    <w:uiPriority w:val="39"/>
    <w:rsid w:val="000B1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1501">
      <w:bodyDiv w:val="1"/>
      <w:marLeft w:val="0"/>
      <w:marRight w:val="0"/>
      <w:marTop w:val="0"/>
      <w:marBottom w:val="0"/>
      <w:divBdr>
        <w:top w:val="none" w:sz="0" w:space="0" w:color="auto"/>
        <w:left w:val="none" w:sz="0" w:space="0" w:color="auto"/>
        <w:bottom w:val="none" w:sz="0" w:space="0" w:color="auto"/>
        <w:right w:val="none" w:sz="0" w:space="0" w:color="auto"/>
      </w:divBdr>
    </w:div>
    <w:div w:id="61149087">
      <w:bodyDiv w:val="1"/>
      <w:marLeft w:val="0"/>
      <w:marRight w:val="0"/>
      <w:marTop w:val="0"/>
      <w:marBottom w:val="0"/>
      <w:divBdr>
        <w:top w:val="none" w:sz="0" w:space="0" w:color="auto"/>
        <w:left w:val="none" w:sz="0" w:space="0" w:color="auto"/>
        <w:bottom w:val="none" w:sz="0" w:space="0" w:color="auto"/>
        <w:right w:val="none" w:sz="0" w:space="0" w:color="auto"/>
      </w:divBdr>
    </w:div>
    <w:div w:id="136800494">
      <w:bodyDiv w:val="1"/>
      <w:marLeft w:val="0"/>
      <w:marRight w:val="0"/>
      <w:marTop w:val="0"/>
      <w:marBottom w:val="0"/>
      <w:divBdr>
        <w:top w:val="none" w:sz="0" w:space="0" w:color="auto"/>
        <w:left w:val="none" w:sz="0" w:space="0" w:color="auto"/>
        <w:bottom w:val="none" w:sz="0" w:space="0" w:color="auto"/>
        <w:right w:val="none" w:sz="0" w:space="0" w:color="auto"/>
      </w:divBdr>
    </w:div>
    <w:div w:id="148405760">
      <w:bodyDiv w:val="1"/>
      <w:marLeft w:val="0"/>
      <w:marRight w:val="0"/>
      <w:marTop w:val="0"/>
      <w:marBottom w:val="0"/>
      <w:divBdr>
        <w:top w:val="none" w:sz="0" w:space="0" w:color="auto"/>
        <w:left w:val="none" w:sz="0" w:space="0" w:color="auto"/>
        <w:bottom w:val="none" w:sz="0" w:space="0" w:color="auto"/>
        <w:right w:val="none" w:sz="0" w:space="0" w:color="auto"/>
      </w:divBdr>
    </w:div>
    <w:div w:id="195167581">
      <w:bodyDiv w:val="1"/>
      <w:marLeft w:val="0"/>
      <w:marRight w:val="0"/>
      <w:marTop w:val="0"/>
      <w:marBottom w:val="0"/>
      <w:divBdr>
        <w:top w:val="none" w:sz="0" w:space="0" w:color="auto"/>
        <w:left w:val="none" w:sz="0" w:space="0" w:color="auto"/>
        <w:bottom w:val="none" w:sz="0" w:space="0" w:color="auto"/>
        <w:right w:val="none" w:sz="0" w:space="0" w:color="auto"/>
      </w:divBdr>
    </w:div>
    <w:div w:id="204878486">
      <w:bodyDiv w:val="1"/>
      <w:marLeft w:val="0"/>
      <w:marRight w:val="0"/>
      <w:marTop w:val="0"/>
      <w:marBottom w:val="0"/>
      <w:divBdr>
        <w:top w:val="none" w:sz="0" w:space="0" w:color="auto"/>
        <w:left w:val="none" w:sz="0" w:space="0" w:color="auto"/>
        <w:bottom w:val="none" w:sz="0" w:space="0" w:color="auto"/>
        <w:right w:val="none" w:sz="0" w:space="0" w:color="auto"/>
      </w:divBdr>
    </w:div>
    <w:div w:id="292251622">
      <w:bodyDiv w:val="1"/>
      <w:marLeft w:val="0"/>
      <w:marRight w:val="0"/>
      <w:marTop w:val="0"/>
      <w:marBottom w:val="0"/>
      <w:divBdr>
        <w:top w:val="none" w:sz="0" w:space="0" w:color="auto"/>
        <w:left w:val="none" w:sz="0" w:space="0" w:color="auto"/>
        <w:bottom w:val="none" w:sz="0" w:space="0" w:color="auto"/>
        <w:right w:val="none" w:sz="0" w:space="0" w:color="auto"/>
      </w:divBdr>
    </w:div>
    <w:div w:id="294340237">
      <w:bodyDiv w:val="1"/>
      <w:marLeft w:val="0"/>
      <w:marRight w:val="0"/>
      <w:marTop w:val="0"/>
      <w:marBottom w:val="0"/>
      <w:divBdr>
        <w:top w:val="none" w:sz="0" w:space="0" w:color="auto"/>
        <w:left w:val="none" w:sz="0" w:space="0" w:color="auto"/>
        <w:bottom w:val="none" w:sz="0" w:space="0" w:color="auto"/>
        <w:right w:val="none" w:sz="0" w:space="0" w:color="auto"/>
      </w:divBdr>
    </w:div>
    <w:div w:id="348484731">
      <w:bodyDiv w:val="1"/>
      <w:marLeft w:val="0"/>
      <w:marRight w:val="0"/>
      <w:marTop w:val="0"/>
      <w:marBottom w:val="0"/>
      <w:divBdr>
        <w:top w:val="none" w:sz="0" w:space="0" w:color="auto"/>
        <w:left w:val="none" w:sz="0" w:space="0" w:color="auto"/>
        <w:bottom w:val="none" w:sz="0" w:space="0" w:color="auto"/>
        <w:right w:val="none" w:sz="0" w:space="0" w:color="auto"/>
      </w:divBdr>
    </w:div>
    <w:div w:id="353776289">
      <w:bodyDiv w:val="1"/>
      <w:marLeft w:val="0"/>
      <w:marRight w:val="0"/>
      <w:marTop w:val="0"/>
      <w:marBottom w:val="0"/>
      <w:divBdr>
        <w:top w:val="none" w:sz="0" w:space="0" w:color="auto"/>
        <w:left w:val="none" w:sz="0" w:space="0" w:color="auto"/>
        <w:bottom w:val="none" w:sz="0" w:space="0" w:color="auto"/>
        <w:right w:val="none" w:sz="0" w:space="0" w:color="auto"/>
      </w:divBdr>
    </w:div>
    <w:div w:id="395325436">
      <w:bodyDiv w:val="1"/>
      <w:marLeft w:val="0"/>
      <w:marRight w:val="0"/>
      <w:marTop w:val="0"/>
      <w:marBottom w:val="0"/>
      <w:divBdr>
        <w:top w:val="none" w:sz="0" w:space="0" w:color="auto"/>
        <w:left w:val="none" w:sz="0" w:space="0" w:color="auto"/>
        <w:bottom w:val="none" w:sz="0" w:space="0" w:color="auto"/>
        <w:right w:val="none" w:sz="0" w:space="0" w:color="auto"/>
      </w:divBdr>
    </w:div>
    <w:div w:id="435759243">
      <w:bodyDiv w:val="1"/>
      <w:marLeft w:val="0"/>
      <w:marRight w:val="0"/>
      <w:marTop w:val="0"/>
      <w:marBottom w:val="0"/>
      <w:divBdr>
        <w:top w:val="none" w:sz="0" w:space="0" w:color="auto"/>
        <w:left w:val="none" w:sz="0" w:space="0" w:color="auto"/>
        <w:bottom w:val="none" w:sz="0" w:space="0" w:color="auto"/>
        <w:right w:val="none" w:sz="0" w:space="0" w:color="auto"/>
      </w:divBdr>
    </w:div>
    <w:div w:id="473063931">
      <w:bodyDiv w:val="1"/>
      <w:marLeft w:val="0"/>
      <w:marRight w:val="0"/>
      <w:marTop w:val="0"/>
      <w:marBottom w:val="0"/>
      <w:divBdr>
        <w:top w:val="none" w:sz="0" w:space="0" w:color="auto"/>
        <w:left w:val="none" w:sz="0" w:space="0" w:color="auto"/>
        <w:bottom w:val="none" w:sz="0" w:space="0" w:color="auto"/>
        <w:right w:val="none" w:sz="0" w:space="0" w:color="auto"/>
      </w:divBdr>
    </w:div>
    <w:div w:id="482746615">
      <w:bodyDiv w:val="1"/>
      <w:marLeft w:val="0"/>
      <w:marRight w:val="0"/>
      <w:marTop w:val="0"/>
      <w:marBottom w:val="0"/>
      <w:divBdr>
        <w:top w:val="none" w:sz="0" w:space="0" w:color="auto"/>
        <w:left w:val="none" w:sz="0" w:space="0" w:color="auto"/>
        <w:bottom w:val="none" w:sz="0" w:space="0" w:color="auto"/>
        <w:right w:val="none" w:sz="0" w:space="0" w:color="auto"/>
      </w:divBdr>
    </w:div>
    <w:div w:id="512304845">
      <w:bodyDiv w:val="1"/>
      <w:marLeft w:val="0"/>
      <w:marRight w:val="0"/>
      <w:marTop w:val="0"/>
      <w:marBottom w:val="0"/>
      <w:divBdr>
        <w:top w:val="none" w:sz="0" w:space="0" w:color="auto"/>
        <w:left w:val="none" w:sz="0" w:space="0" w:color="auto"/>
        <w:bottom w:val="none" w:sz="0" w:space="0" w:color="auto"/>
        <w:right w:val="none" w:sz="0" w:space="0" w:color="auto"/>
      </w:divBdr>
      <w:divsChild>
        <w:div w:id="463080019">
          <w:marLeft w:val="0"/>
          <w:marRight w:val="0"/>
          <w:marTop w:val="166"/>
          <w:marBottom w:val="166"/>
          <w:divBdr>
            <w:top w:val="none" w:sz="0" w:space="0" w:color="auto"/>
            <w:left w:val="none" w:sz="0" w:space="0" w:color="auto"/>
            <w:bottom w:val="none" w:sz="0" w:space="0" w:color="auto"/>
            <w:right w:val="none" w:sz="0" w:space="0" w:color="auto"/>
          </w:divBdr>
          <w:divsChild>
            <w:div w:id="19293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1569">
      <w:bodyDiv w:val="1"/>
      <w:marLeft w:val="0"/>
      <w:marRight w:val="0"/>
      <w:marTop w:val="0"/>
      <w:marBottom w:val="0"/>
      <w:divBdr>
        <w:top w:val="none" w:sz="0" w:space="0" w:color="auto"/>
        <w:left w:val="none" w:sz="0" w:space="0" w:color="auto"/>
        <w:bottom w:val="none" w:sz="0" w:space="0" w:color="auto"/>
        <w:right w:val="none" w:sz="0" w:space="0" w:color="auto"/>
      </w:divBdr>
    </w:div>
    <w:div w:id="524372709">
      <w:bodyDiv w:val="1"/>
      <w:marLeft w:val="0"/>
      <w:marRight w:val="0"/>
      <w:marTop w:val="0"/>
      <w:marBottom w:val="0"/>
      <w:divBdr>
        <w:top w:val="none" w:sz="0" w:space="0" w:color="auto"/>
        <w:left w:val="none" w:sz="0" w:space="0" w:color="auto"/>
        <w:bottom w:val="none" w:sz="0" w:space="0" w:color="auto"/>
        <w:right w:val="none" w:sz="0" w:space="0" w:color="auto"/>
      </w:divBdr>
    </w:div>
    <w:div w:id="566500803">
      <w:bodyDiv w:val="1"/>
      <w:marLeft w:val="0"/>
      <w:marRight w:val="0"/>
      <w:marTop w:val="0"/>
      <w:marBottom w:val="0"/>
      <w:divBdr>
        <w:top w:val="none" w:sz="0" w:space="0" w:color="auto"/>
        <w:left w:val="none" w:sz="0" w:space="0" w:color="auto"/>
        <w:bottom w:val="none" w:sz="0" w:space="0" w:color="auto"/>
        <w:right w:val="none" w:sz="0" w:space="0" w:color="auto"/>
      </w:divBdr>
    </w:div>
    <w:div w:id="586579074">
      <w:bodyDiv w:val="1"/>
      <w:marLeft w:val="0"/>
      <w:marRight w:val="0"/>
      <w:marTop w:val="0"/>
      <w:marBottom w:val="0"/>
      <w:divBdr>
        <w:top w:val="none" w:sz="0" w:space="0" w:color="auto"/>
        <w:left w:val="none" w:sz="0" w:space="0" w:color="auto"/>
        <w:bottom w:val="none" w:sz="0" w:space="0" w:color="auto"/>
        <w:right w:val="none" w:sz="0" w:space="0" w:color="auto"/>
      </w:divBdr>
    </w:div>
    <w:div w:id="616373606">
      <w:bodyDiv w:val="1"/>
      <w:marLeft w:val="0"/>
      <w:marRight w:val="0"/>
      <w:marTop w:val="0"/>
      <w:marBottom w:val="0"/>
      <w:divBdr>
        <w:top w:val="none" w:sz="0" w:space="0" w:color="auto"/>
        <w:left w:val="none" w:sz="0" w:space="0" w:color="auto"/>
        <w:bottom w:val="none" w:sz="0" w:space="0" w:color="auto"/>
        <w:right w:val="none" w:sz="0" w:space="0" w:color="auto"/>
      </w:divBdr>
    </w:div>
    <w:div w:id="648094515">
      <w:bodyDiv w:val="1"/>
      <w:marLeft w:val="0"/>
      <w:marRight w:val="0"/>
      <w:marTop w:val="0"/>
      <w:marBottom w:val="0"/>
      <w:divBdr>
        <w:top w:val="none" w:sz="0" w:space="0" w:color="auto"/>
        <w:left w:val="none" w:sz="0" w:space="0" w:color="auto"/>
        <w:bottom w:val="none" w:sz="0" w:space="0" w:color="auto"/>
        <w:right w:val="none" w:sz="0" w:space="0" w:color="auto"/>
      </w:divBdr>
    </w:div>
    <w:div w:id="662053494">
      <w:bodyDiv w:val="1"/>
      <w:marLeft w:val="0"/>
      <w:marRight w:val="0"/>
      <w:marTop w:val="0"/>
      <w:marBottom w:val="0"/>
      <w:divBdr>
        <w:top w:val="none" w:sz="0" w:space="0" w:color="auto"/>
        <w:left w:val="none" w:sz="0" w:space="0" w:color="auto"/>
        <w:bottom w:val="none" w:sz="0" w:space="0" w:color="auto"/>
        <w:right w:val="none" w:sz="0" w:space="0" w:color="auto"/>
      </w:divBdr>
    </w:div>
    <w:div w:id="944996044">
      <w:bodyDiv w:val="1"/>
      <w:marLeft w:val="0"/>
      <w:marRight w:val="0"/>
      <w:marTop w:val="0"/>
      <w:marBottom w:val="0"/>
      <w:divBdr>
        <w:top w:val="none" w:sz="0" w:space="0" w:color="auto"/>
        <w:left w:val="none" w:sz="0" w:space="0" w:color="auto"/>
        <w:bottom w:val="none" w:sz="0" w:space="0" w:color="auto"/>
        <w:right w:val="none" w:sz="0" w:space="0" w:color="auto"/>
      </w:divBdr>
    </w:div>
    <w:div w:id="968898777">
      <w:bodyDiv w:val="1"/>
      <w:marLeft w:val="0"/>
      <w:marRight w:val="0"/>
      <w:marTop w:val="0"/>
      <w:marBottom w:val="0"/>
      <w:divBdr>
        <w:top w:val="none" w:sz="0" w:space="0" w:color="auto"/>
        <w:left w:val="none" w:sz="0" w:space="0" w:color="auto"/>
        <w:bottom w:val="none" w:sz="0" w:space="0" w:color="auto"/>
        <w:right w:val="none" w:sz="0" w:space="0" w:color="auto"/>
      </w:divBdr>
    </w:div>
    <w:div w:id="1168446851">
      <w:bodyDiv w:val="1"/>
      <w:marLeft w:val="0"/>
      <w:marRight w:val="0"/>
      <w:marTop w:val="0"/>
      <w:marBottom w:val="0"/>
      <w:divBdr>
        <w:top w:val="none" w:sz="0" w:space="0" w:color="auto"/>
        <w:left w:val="none" w:sz="0" w:space="0" w:color="auto"/>
        <w:bottom w:val="none" w:sz="0" w:space="0" w:color="auto"/>
        <w:right w:val="none" w:sz="0" w:space="0" w:color="auto"/>
      </w:divBdr>
    </w:div>
    <w:div w:id="1189029808">
      <w:bodyDiv w:val="1"/>
      <w:marLeft w:val="0"/>
      <w:marRight w:val="0"/>
      <w:marTop w:val="0"/>
      <w:marBottom w:val="0"/>
      <w:divBdr>
        <w:top w:val="none" w:sz="0" w:space="0" w:color="auto"/>
        <w:left w:val="none" w:sz="0" w:space="0" w:color="auto"/>
        <w:bottom w:val="none" w:sz="0" w:space="0" w:color="auto"/>
        <w:right w:val="none" w:sz="0" w:space="0" w:color="auto"/>
      </w:divBdr>
    </w:div>
    <w:div w:id="1265459475">
      <w:bodyDiv w:val="1"/>
      <w:marLeft w:val="0"/>
      <w:marRight w:val="0"/>
      <w:marTop w:val="0"/>
      <w:marBottom w:val="0"/>
      <w:divBdr>
        <w:top w:val="none" w:sz="0" w:space="0" w:color="auto"/>
        <w:left w:val="none" w:sz="0" w:space="0" w:color="auto"/>
        <w:bottom w:val="none" w:sz="0" w:space="0" w:color="auto"/>
        <w:right w:val="none" w:sz="0" w:space="0" w:color="auto"/>
      </w:divBdr>
    </w:div>
    <w:div w:id="1305236634">
      <w:bodyDiv w:val="1"/>
      <w:marLeft w:val="0"/>
      <w:marRight w:val="0"/>
      <w:marTop w:val="0"/>
      <w:marBottom w:val="0"/>
      <w:divBdr>
        <w:top w:val="none" w:sz="0" w:space="0" w:color="auto"/>
        <w:left w:val="none" w:sz="0" w:space="0" w:color="auto"/>
        <w:bottom w:val="none" w:sz="0" w:space="0" w:color="auto"/>
        <w:right w:val="none" w:sz="0" w:space="0" w:color="auto"/>
      </w:divBdr>
    </w:div>
    <w:div w:id="1434739579">
      <w:bodyDiv w:val="1"/>
      <w:marLeft w:val="0"/>
      <w:marRight w:val="0"/>
      <w:marTop w:val="0"/>
      <w:marBottom w:val="0"/>
      <w:divBdr>
        <w:top w:val="none" w:sz="0" w:space="0" w:color="auto"/>
        <w:left w:val="none" w:sz="0" w:space="0" w:color="auto"/>
        <w:bottom w:val="none" w:sz="0" w:space="0" w:color="auto"/>
        <w:right w:val="none" w:sz="0" w:space="0" w:color="auto"/>
      </w:divBdr>
    </w:div>
    <w:div w:id="1542983717">
      <w:bodyDiv w:val="1"/>
      <w:marLeft w:val="0"/>
      <w:marRight w:val="0"/>
      <w:marTop w:val="0"/>
      <w:marBottom w:val="0"/>
      <w:divBdr>
        <w:top w:val="none" w:sz="0" w:space="0" w:color="auto"/>
        <w:left w:val="none" w:sz="0" w:space="0" w:color="auto"/>
        <w:bottom w:val="none" w:sz="0" w:space="0" w:color="auto"/>
        <w:right w:val="none" w:sz="0" w:space="0" w:color="auto"/>
      </w:divBdr>
      <w:divsChild>
        <w:div w:id="1742749285">
          <w:marLeft w:val="0"/>
          <w:marRight w:val="0"/>
          <w:marTop w:val="0"/>
          <w:marBottom w:val="0"/>
          <w:divBdr>
            <w:top w:val="none" w:sz="0" w:space="0" w:color="auto"/>
            <w:left w:val="none" w:sz="0" w:space="0" w:color="auto"/>
            <w:bottom w:val="none" w:sz="0" w:space="0" w:color="auto"/>
            <w:right w:val="none" w:sz="0" w:space="0" w:color="auto"/>
          </w:divBdr>
        </w:div>
        <w:div w:id="1274093927">
          <w:marLeft w:val="0"/>
          <w:marRight w:val="0"/>
          <w:marTop w:val="0"/>
          <w:marBottom w:val="0"/>
          <w:divBdr>
            <w:top w:val="none" w:sz="0" w:space="0" w:color="auto"/>
            <w:left w:val="none" w:sz="0" w:space="0" w:color="auto"/>
            <w:bottom w:val="none" w:sz="0" w:space="0" w:color="auto"/>
            <w:right w:val="none" w:sz="0" w:space="0" w:color="auto"/>
          </w:divBdr>
        </w:div>
        <w:div w:id="1866089386">
          <w:marLeft w:val="0"/>
          <w:marRight w:val="0"/>
          <w:marTop w:val="0"/>
          <w:marBottom w:val="0"/>
          <w:divBdr>
            <w:top w:val="none" w:sz="0" w:space="0" w:color="auto"/>
            <w:left w:val="none" w:sz="0" w:space="0" w:color="auto"/>
            <w:bottom w:val="none" w:sz="0" w:space="0" w:color="auto"/>
            <w:right w:val="none" w:sz="0" w:space="0" w:color="auto"/>
          </w:divBdr>
        </w:div>
        <w:div w:id="1645041501">
          <w:marLeft w:val="0"/>
          <w:marRight w:val="0"/>
          <w:marTop w:val="0"/>
          <w:marBottom w:val="0"/>
          <w:divBdr>
            <w:top w:val="none" w:sz="0" w:space="0" w:color="auto"/>
            <w:left w:val="none" w:sz="0" w:space="0" w:color="auto"/>
            <w:bottom w:val="none" w:sz="0" w:space="0" w:color="auto"/>
            <w:right w:val="none" w:sz="0" w:space="0" w:color="auto"/>
          </w:divBdr>
        </w:div>
        <w:div w:id="639960249">
          <w:marLeft w:val="0"/>
          <w:marRight w:val="0"/>
          <w:marTop w:val="0"/>
          <w:marBottom w:val="0"/>
          <w:divBdr>
            <w:top w:val="none" w:sz="0" w:space="0" w:color="auto"/>
            <w:left w:val="none" w:sz="0" w:space="0" w:color="auto"/>
            <w:bottom w:val="none" w:sz="0" w:space="0" w:color="auto"/>
            <w:right w:val="none" w:sz="0" w:space="0" w:color="auto"/>
          </w:divBdr>
        </w:div>
        <w:div w:id="748308141">
          <w:marLeft w:val="0"/>
          <w:marRight w:val="0"/>
          <w:marTop w:val="0"/>
          <w:marBottom w:val="0"/>
          <w:divBdr>
            <w:top w:val="none" w:sz="0" w:space="0" w:color="auto"/>
            <w:left w:val="none" w:sz="0" w:space="0" w:color="auto"/>
            <w:bottom w:val="none" w:sz="0" w:space="0" w:color="auto"/>
            <w:right w:val="none" w:sz="0" w:space="0" w:color="auto"/>
          </w:divBdr>
        </w:div>
        <w:div w:id="1922834076">
          <w:marLeft w:val="0"/>
          <w:marRight w:val="0"/>
          <w:marTop w:val="0"/>
          <w:marBottom w:val="0"/>
          <w:divBdr>
            <w:top w:val="none" w:sz="0" w:space="0" w:color="auto"/>
            <w:left w:val="none" w:sz="0" w:space="0" w:color="auto"/>
            <w:bottom w:val="none" w:sz="0" w:space="0" w:color="auto"/>
            <w:right w:val="none" w:sz="0" w:space="0" w:color="auto"/>
          </w:divBdr>
        </w:div>
        <w:div w:id="1376588339">
          <w:marLeft w:val="0"/>
          <w:marRight w:val="0"/>
          <w:marTop w:val="0"/>
          <w:marBottom w:val="0"/>
          <w:divBdr>
            <w:top w:val="none" w:sz="0" w:space="0" w:color="auto"/>
            <w:left w:val="none" w:sz="0" w:space="0" w:color="auto"/>
            <w:bottom w:val="none" w:sz="0" w:space="0" w:color="auto"/>
            <w:right w:val="none" w:sz="0" w:space="0" w:color="auto"/>
          </w:divBdr>
        </w:div>
        <w:div w:id="1026832505">
          <w:marLeft w:val="0"/>
          <w:marRight w:val="0"/>
          <w:marTop w:val="0"/>
          <w:marBottom w:val="0"/>
          <w:divBdr>
            <w:top w:val="none" w:sz="0" w:space="0" w:color="auto"/>
            <w:left w:val="none" w:sz="0" w:space="0" w:color="auto"/>
            <w:bottom w:val="none" w:sz="0" w:space="0" w:color="auto"/>
            <w:right w:val="none" w:sz="0" w:space="0" w:color="auto"/>
          </w:divBdr>
        </w:div>
        <w:div w:id="2144343573">
          <w:marLeft w:val="0"/>
          <w:marRight w:val="0"/>
          <w:marTop w:val="0"/>
          <w:marBottom w:val="0"/>
          <w:divBdr>
            <w:top w:val="none" w:sz="0" w:space="0" w:color="auto"/>
            <w:left w:val="none" w:sz="0" w:space="0" w:color="auto"/>
            <w:bottom w:val="none" w:sz="0" w:space="0" w:color="auto"/>
            <w:right w:val="none" w:sz="0" w:space="0" w:color="auto"/>
          </w:divBdr>
        </w:div>
        <w:div w:id="641470805">
          <w:marLeft w:val="0"/>
          <w:marRight w:val="0"/>
          <w:marTop w:val="0"/>
          <w:marBottom w:val="0"/>
          <w:divBdr>
            <w:top w:val="none" w:sz="0" w:space="0" w:color="auto"/>
            <w:left w:val="none" w:sz="0" w:space="0" w:color="auto"/>
            <w:bottom w:val="none" w:sz="0" w:space="0" w:color="auto"/>
            <w:right w:val="none" w:sz="0" w:space="0" w:color="auto"/>
          </w:divBdr>
        </w:div>
        <w:div w:id="69930493">
          <w:marLeft w:val="0"/>
          <w:marRight w:val="0"/>
          <w:marTop w:val="0"/>
          <w:marBottom w:val="0"/>
          <w:divBdr>
            <w:top w:val="none" w:sz="0" w:space="0" w:color="auto"/>
            <w:left w:val="none" w:sz="0" w:space="0" w:color="auto"/>
            <w:bottom w:val="none" w:sz="0" w:space="0" w:color="auto"/>
            <w:right w:val="none" w:sz="0" w:space="0" w:color="auto"/>
          </w:divBdr>
        </w:div>
        <w:div w:id="610169867">
          <w:marLeft w:val="0"/>
          <w:marRight w:val="0"/>
          <w:marTop w:val="0"/>
          <w:marBottom w:val="0"/>
          <w:divBdr>
            <w:top w:val="none" w:sz="0" w:space="0" w:color="auto"/>
            <w:left w:val="none" w:sz="0" w:space="0" w:color="auto"/>
            <w:bottom w:val="none" w:sz="0" w:space="0" w:color="auto"/>
            <w:right w:val="none" w:sz="0" w:space="0" w:color="auto"/>
          </w:divBdr>
        </w:div>
        <w:div w:id="15425478">
          <w:marLeft w:val="0"/>
          <w:marRight w:val="0"/>
          <w:marTop w:val="0"/>
          <w:marBottom w:val="0"/>
          <w:divBdr>
            <w:top w:val="none" w:sz="0" w:space="0" w:color="auto"/>
            <w:left w:val="none" w:sz="0" w:space="0" w:color="auto"/>
            <w:bottom w:val="none" w:sz="0" w:space="0" w:color="auto"/>
            <w:right w:val="none" w:sz="0" w:space="0" w:color="auto"/>
          </w:divBdr>
        </w:div>
        <w:div w:id="1425109755">
          <w:marLeft w:val="0"/>
          <w:marRight w:val="0"/>
          <w:marTop w:val="0"/>
          <w:marBottom w:val="0"/>
          <w:divBdr>
            <w:top w:val="none" w:sz="0" w:space="0" w:color="auto"/>
            <w:left w:val="none" w:sz="0" w:space="0" w:color="auto"/>
            <w:bottom w:val="none" w:sz="0" w:space="0" w:color="auto"/>
            <w:right w:val="none" w:sz="0" w:space="0" w:color="auto"/>
          </w:divBdr>
        </w:div>
        <w:div w:id="859584636">
          <w:marLeft w:val="0"/>
          <w:marRight w:val="0"/>
          <w:marTop w:val="0"/>
          <w:marBottom w:val="0"/>
          <w:divBdr>
            <w:top w:val="none" w:sz="0" w:space="0" w:color="auto"/>
            <w:left w:val="none" w:sz="0" w:space="0" w:color="auto"/>
            <w:bottom w:val="none" w:sz="0" w:space="0" w:color="auto"/>
            <w:right w:val="none" w:sz="0" w:space="0" w:color="auto"/>
          </w:divBdr>
        </w:div>
        <w:div w:id="1944191029">
          <w:marLeft w:val="0"/>
          <w:marRight w:val="0"/>
          <w:marTop w:val="0"/>
          <w:marBottom w:val="0"/>
          <w:divBdr>
            <w:top w:val="none" w:sz="0" w:space="0" w:color="auto"/>
            <w:left w:val="none" w:sz="0" w:space="0" w:color="auto"/>
            <w:bottom w:val="none" w:sz="0" w:space="0" w:color="auto"/>
            <w:right w:val="none" w:sz="0" w:space="0" w:color="auto"/>
          </w:divBdr>
        </w:div>
        <w:div w:id="1956017496">
          <w:marLeft w:val="0"/>
          <w:marRight w:val="0"/>
          <w:marTop w:val="0"/>
          <w:marBottom w:val="0"/>
          <w:divBdr>
            <w:top w:val="none" w:sz="0" w:space="0" w:color="auto"/>
            <w:left w:val="none" w:sz="0" w:space="0" w:color="auto"/>
            <w:bottom w:val="none" w:sz="0" w:space="0" w:color="auto"/>
            <w:right w:val="none" w:sz="0" w:space="0" w:color="auto"/>
          </w:divBdr>
        </w:div>
      </w:divsChild>
    </w:div>
    <w:div w:id="1554266446">
      <w:bodyDiv w:val="1"/>
      <w:marLeft w:val="0"/>
      <w:marRight w:val="0"/>
      <w:marTop w:val="0"/>
      <w:marBottom w:val="0"/>
      <w:divBdr>
        <w:top w:val="none" w:sz="0" w:space="0" w:color="auto"/>
        <w:left w:val="none" w:sz="0" w:space="0" w:color="auto"/>
        <w:bottom w:val="none" w:sz="0" w:space="0" w:color="auto"/>
        <w:right w:val="none" w:sz="0" w:space="0" w:color="auto"/>
      </w:divBdr>
    </w:div>
    <w:div w:id="1565528641">
      <w:bodyDiv w:val="1"/>
      <w:marLeft w:val="0"/>
      <w:marRight w:val="0"/>
      <w:marTop w:val="0"/>
      <w:marBottom w:val="0"/>
      <w:divBdr>
        <w:top w:val="none" w:sz="0" w:space="0" w:color="auto"/>
        <w:left w:val="none" w:sz="0" w:space="0" w:color="auto"/>
        <w:bottom w:val="none" w:sz="0" w:space="0" w:color="auto"/>
        <w:right w:val="none" w:sz="0" w:space="0" w:color="auto"/>
      </w:divBdr>
    </w:div>
    <w:div w:id="1575041607">
      <w:bodyDiv w:val="1"/>
      <w:marLeft w:val="0"/>
      <w:marRight w:val="0"/>
      <w:marTop w:val="0"/>
      <w:marBottom w:val="0"/>
      <w:divBdr>
        <w:top w:val="none" w:sz="0" w:space="0" w:color="auto"/>
        <w:left w:val="none" w:sz="0" w:space="0" w:color="auto"/>
        <w:bottom w:val="none" w:sz="0" w:space="0" w:color="auto"/>
        <w:right w:val="none" w:sz="0" w:space="0" w:color="auto"/>
      </w:divBdr>
    </w:div>
    <w:div w:id="1577014751">
      <w:bodyDiv w:val="1"/>
      <w:marLeft w:val="0"/>
      <w:marRight w:val="0"/>
      <w:marTop w:val="0"/>
      <w:marBottom w:val="0"/>
      <w:divBdr>
        <w:top w:val="none" w:sz="0" w:space="0" w:color="auto"/>
        <w:left w:val="none" w:sz="0" w:space="0" w:color="auto"/>
        <w:bottom w:val="none" w:sz="0" w:space="0" w:color="auto"/>
        <w:right w:val="none" w:sz="0" w:space="0" w:color="auto"/>
      </w:divBdr>
    </w:div>
    <w:div w:id="1633633299">
      <w:bodyDiv w:val="1"/>
      <w:marLeft w:val="0"/>
      <w:marRight w:val="0"/>
      <w:marTop w:val="0"/>
      <w:marBottom w:val="0"/>
      <w:divBdr>
        <w:top w:val="none" w:sz="0" w:space="0" w:color="auto"/>
        <w:left w:val="none" w:sz="0" w:space="0" w:color="auto"/>
        <w:bottom w:val="none" w:sz="0" w:space="0" w:color="auto"/>
        <w:right w:val="none" w:sz="0" w:space="0" w:color="auto"/>
      </w:divBdr>
    </w:div>
    <w:div w:id="1699576950">
      <w:bodyDiv w:val="1"/>
      <w:marLeft w:val="0"/>
      <w:marRight w:val="0"/>
      <w:marTop w:val="0"/>
      <w:marBottom w:val="0"/>
      <w:divBdr>
        <w:top w:val="none" w:sz="0" w:space="0" w:color="auto"/>
        <w:left w:val="none" w:sz="0" w:space="0" w:color="auto"/>
        <w:bottom w:val="none" w:sz="0" w:space="0" w:color="auto"/>
        <w:right w:val="none" w:sz="0" w:space="0" w:color="auto"/>
      </w:divBdr>
    </w:div>
    <w:div w:id="1750150571">
      <w:bodyDiv w:val="1"/>
      <w:marLeft w:val="0"/>
      <w:marRight w:val="0"/>
      <w:marTop w:val="0"/>
      <w:marBottom w:val="0"/>
      <w:divBdr>
        <w:top w:val="none" w:sz="0" w:space="0" w:color="auto"/>
        <w:left w:val="none" w:sz="0" w:space="0" w:color="auto"/>
        <w:bottom w:val="none" w:sz="0" w:space="0" w:color="auto"/>
        <w:right w:val="none" w:sz="0" w:space="0" w:color="auto"/>
      </w:divBdr>
    </w:div>
    <w:div w:id="1783569075">
      <w:bodyDiv w:val="1"/>
      <w:marLeft w:val="0"/>
      <w:marRight w:val="0"/>
      <w:marTop w:val="0"/>
      <w:marBottom w:val="0"/>
      <w:divBdr>
        <w:top w:val="none" w:sz="0" w:space="0" w:color="auto"/>
        <w:left w:val="none" w:sz="0" w:space="0" w:color="auto"/>
        <w:bottom w:val="none" w:sz="0" w:space="0" w:color="auto"/>
        <w:right w:val="none" w:sz="0" w:space="0" w:color="auto"/>
      </w:divBdr>
    </w:div>
    <w:div w:id="1822652071">
      <w:bodyDiv w:val="1"/>
      <w:marLeft w:val="0"/>
      <w:marRight w:val="0"/>
      <w:marTop w:val="0"/>
      <w:marBottom w:val="0"/>
      <w:divBdr>
        <w:top w:val="none" w:sz="0" w:space="0" w:color="auto"/>
        <w:left w:val="none" w:sz="0" w:space="0" w:color="auto"/>
        <w:bottom w:val="none" w:sz="0" w:space="0" w:color="auto"/>
        <w:right w:val="none" w:sz="0" w:space="0" w:color="auto"/>
      </w:divBdr>
    </w:div>
    <w:div w:id="1838762897">
      <w:bodyDiv w:val="1"/>
      <w:marLeft w:val="0"/>
      <w:marRight w:val="0"/>
      <w:marTop w:val="0"/>
      <w:marBottom w:val="0"/>
      <w:divBdr>
        <w:top w:val="none" w:sz="0" w:space="0" w:color="auto"/>
        <w:left w:val="none" w:sz="0" w:space="0" w:color="auto"/>
        <w:bottom w:val="none" w:sz="0" w:space="0" w:color="auto"/>
        <w:right w:val="none" w:sz="0" w:space="0" w:color="auto"/>
      </w:divBdr>
    </w:div>
    <w:div w:id="1966690164">
      <w:bodyDiv w:val="1"/>
      <w:marLeft w:val="0"/>
      <w:marRight w:val="0"/>
      <w:marTop w:val="0"/>
      <w:marBottom w:val="0"/>
      <w:divBdr>
        <w:top w:val="none" w:sz="0" w:space="0" w:color="auto"/>
        <w:left w:val="none" w:sz="0" w:space="0" w:color="auto"/>
        <w:bottom w:val="none" w:sz="0" w:space="0" w:color="auto"/>
        <w:right w:val="none" w:sz="0" w:space="0" w:color="auto"/>
      </w:divBdr>
    </w:div>
    <w:div w:id="1966934405">
      <w:bodyDiv w:val="1"/>
      <w:marLeft w:val="0"/>
      <w:marRight w:val="0"/>
      <w:marTop w:val="0"/>
      <w:marBottom w:val="0"/>
      <w:divBdr>
        <w:top w:val="none" w:sz="0" w:space="0" w:color="auto"/>
        <w:left w:val="none" w:sz="0" w:space="0" w:color="auto"/>
        <w:bottom w:val="none" w:sz="0" w:space="0" w:color="auto"/>
        <w:right w:val="none" w:sz="0" w:space="0" w:color="auto"/>
      </w:divBdr>
    </w:div>
    <w:div w:id="206918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ccoy@berkeley.edu" TargetMode="External"/><Relationship Id="rId13" Type="http://schemas.openxmlformats.org/officeDocument/2006/relationships/hyperlink" Target="mailto:connie@ceshhar.co.zw" TargetMode="External"/><Relationship Id="rId18" Type="http://schemas.openxmlformats.org/officeDocument/2006/relationships/hyperlink" Target="mailto:akoyuncu@berkeley.edu" TargetMode="External"/><Relationship Id="rId3" Type="http://schemas.openxmlformats.org/officeDocument/2006/relationships/settings" Target="settings.xml"/><Relationship Id="rId21" Type="http://schemas.openxmlformats.org/officeDocument/2006/relationships/hyperlink" Target="http://www.unaids.org/en/resources/fact-sheet" TargetMode="External"/><Relationship Id="rId7" Type="http://schemas.openxmlformats.org/officeDocument/2006/relationships/hyperlink" Target="mailto:akoyuncu@berkeley.edu" TargetMode="External"/><Relationship Id="rId12" Type="http://schemas.openxmlformats.org/officeDocument/2006/relationships/hyperlink" Target="mailto:sbautista@insp.mx" TargetMode="External"/><Relationship Id="rId17" Type="http://schemas.openxmlformats.org/officeDocument/2006/relationships/hyperlink" Target="mailto:Frances.Cowan@lstmed.ac.uk" TargetMode="External"/><Relationship Id="rId2" Type="http://schemas.openxmlformats.org/officeDocument/2006/relationships/styles" Target="styles.xml"/><Relationship Id="rId16" Type="http://schemas.openxmlformats.org/officeDocument/2006/relationships/hyperlink" Target="mailto:amahomva@pedaids.or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Suk.KangDufour@ucsf.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ushavia@yahoo.co.uk" TargetMode="External"/><Relationship Id="rId23" Type="http://schemas.openxmlformats.org/officeDocument/2006/relationships/fontTable" Target="fontTable.xml"/><Relationship Id="rId10" Type="http://schemas.openxmlformats.org/officeDocument/2006/relationships/hyperlink" Target="mailto:npadian@berkeley.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lucabuzdugan@gmail.com" TargetMode="External"/><Relationship Id="rId14" Type="http://schemas.openxmlformats.org/officeDocument/2006/relationships/hyperlink" Target="mailto:jeffrey@ceshhar.co.zw" TargetMode="External"/><Relationship Id="rId22" Type="http://schemas.openxmlformats.org/officeDocument/2006/relationships/hyperlink" Target="http://www.avert.org/professionals/hiv-around-world/sub-saharan-africa/zimba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28</Pages>
  <Words>7589</Words>
  <Characters>43261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50749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Dufour, Mi-Suk</dc:creator>
  <cp:keywords/>
  <dc:description/>
  <cp:lastModifiedBy>Aybuke Koyuncu</cp:lastModifiedBy>
  <cp:revision>28</cp:revision>
  <dcterms:created xsi:type="dcterms:W3CDTF">2018-05-23T23:19:00Z</dcterms:created>
  <dcterms:modified xsi:type="dcterms:W3CDTF">2018-11-23T18:18:00Z</dcterms:modified>
</cp:coreProperties>
</file>