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FA4A" w14:textId="77777777" w:rsidR="00C43FE9" w:rsidRPr="00290F74" w:rsidRDefault="00C43FE9">
      <w:pPr>
        <w:rPr>
          <w:rFonts w:asciiTheme="majorHAnsi" w:hAnsiTheme="majorHAnsi"/>
          <w:color w:val="212121"/>
          <w:sz w:val="24"/>
          <w:szCs w:val="24"/>
          <w:shd w:val="clear" w:color="auto" w:fill="FFFFFF"/>
        </w:rPr>
      </w:pPr>
      <w:bookmarkStart w:id="0" w:name="_GoBack"/>
      <w:bookmarkEnd w:id="0"/>
    </w:p>
    <w:p w14:paraId="33CB1130" w14:textId="2B7D7884" w:rsidR="008D61E9" w:rsidRPr="008557B4" w:rsidRDefault="004B290A">
      <w:pPr>
        <w:rPr>
          <w:rFonts w:cstheme="minorHAnsi"/>
          <w:b/>
          <w:color w:val="212121"/>
          <w:shd w:val="clear" w:color="auto" w:fill="FFFFFF"/>
        </w:rPr>
      </w:pPr>
      <w:r>
        <w:rPr>
          <w:rFonts w:cstheme="minorHAnsi"/>
          <w:b/>
          <w:color w:val="212121"/>
          <w:shd w:val="clear" w:color="auto" w:fill="FFFFFF"/>
        </w:rPr>
        <w:t xml:space="preserve">PUHE </w:t>
      </w:r>
      <w:r w:rsidRPr="008557B4">
        <w:rPr>
          <w:rFonts w:cstheme="minorHAnsi"/>
          <w:b/>
          <w:color w:val="212121"/>
          <w:shd w:val="clear" w:color="auto" w:fill="FFFFFF"/>
        </w:rPr>
        <w:t>Special Section</w:t>
      </w:r>
      <w:r>
        <w:rPr>
          <w:rFonts w:cstheme="minorHAnsi"/>
          <w:b/>
          <w:color w:val="212121"/>
          <w:shd w:val="clear" w:color="auto" w:fill="FFFFFF"/>
        </w:rPr>
        <w:t xml:space="preserve">: </w:t>
      </w:r>
      <w:r w:rsidR="008D61E9" w:rsidRPr="008557B4">
        <w:rPr>
          <w:rFonts w:cstheme="minorHAnsi"/>
          <w:b/>
          <w:color w:val="212121"/>
          <w:shd w:val="clear" w:color="auto" w:fill="FFFFFF"/>
        </w:rPr>
        <w:t xml:space="preserve">Travel Health </w:t>
      </w:r>
    </w:p>
    <w:p w14:paraId="20046687" w14:textId="0C9D8EAC" w:rsidR="00CC7C4A" w:rsidRPr="008557B4" w:rsidRDefault="004B290A" w:rsidP="008D61E9">
      <w:pPr>
        <w:rPr>
          <w:rFonts w:cstheme="minorHAnsi"/>
          <w:b/>
          <w:color w:val="212121"/>
          <w:shd w:val="clear" w:color="auto" w:fill="FFFFFF"/>
        </w:rPr>
      </w:pPr>
      <w:r>
        <w:rPr>
          <w:rFonts w:cstheme="minorHAnsi"/>
          <w:b/>
          <w:color w:val="212121"/>
          <w:shd w:val="clear" w:color="auto" w:fill="FFFFFF"/>
        </w:rPr>
        <w:t>Guest Editorial</w:t>
      </w:r>
    </w:p>
    <w:p w14:paraId="1BC3A189" w14:textId="46BC2E0B" w:rsidR="004B1438" w:rsidRPr="008557B4" w:rsidRDefault="00CC7C4A" w:rsidP="008D61E9">
      <w:pPr>
        <w:shd w:val="clear" w:color="auto" w:fill="FFFFFF"/>
        <w:spacing w:before="100" w:beforeAutospacing="1" w:after="100" w:afterAutospacing="1" w:line="240" w:lineRule="auto"/>
        <w:ind w:left="15"/>
        <w:jc w:val="both"/>
        <w:rPr>
          <w:rFonts w:cstheme="minorHAnsi"/>
        </w:rPr>
      </w:pPr>
      <w:r w:rsidRPr="008557B4">
        <w:rPr>
          <w:rFonts w:cstheme="minorHAnsi"/>
        </w:rPr>
        <w:t xml:space="preserve">Travel and public health are inextricably linked; international travellers </w:t>
      </w:r>
      <w:r w:rsidR="004B1438" w:rsidRPr="008557B4">
        <w:rPr>
          <w:rFonts w:cstheme="minorHAnsi"/>
        </w:rPr>
        <w:t xml:space="preserve">not only </w:t>
      </w:r>
      <w:r w:rsidRPr="008557B4">
        <w:rPr>
          <w:rFonts w:cstheme="minorHAnsi"/>
        </w:rPr>
        <w:t>have a higher and well-recognized risk of illness and injury, but they also have the potential to either import non-endemic diseases into their country of origin or export non</w:t>
      </w:r>
      <w:r w:rsidR="004B1438" w:rsidRPr="008557B4">
        <w:rPr>
          <w:rFonts w:cstheme="minorHAnsi"/>
        </w:rPr>
        <w:t>-</w:t>
      </w:r>
      <w:r w:rsidRPr="008557B4">
        <w:rPr>
          <w:rFonts w:cstheme="minorHAnsi"/>
        </w:rPr>
        <w:t>endemic diseases to the country they visit</w:t>
      </w:r>
      <w:r w:rsidR="00EA7E5A" w:rsidRPr="008557B4">
        <w:rPr>
          <w:rFonts w:cstheme="minorHAnsi"/>
        </w:rPr>
        <w:t xml:space="preserve">.  In </w:t>
      </w:r>
      <w:r w:rsidR="002356CF" w:rsidRPr="008557B4">
        <w:rPr>
          <w:rFonts w:cstheme="minorHAnsi"/>
        </w:rPr>
        <w:t>2003</w:t>
      </w:r>
      <w:bookmarkStart w:id="1" w:name="why-important"/>
      <w:bookmarkEnd w:id="1"/>
      <w:r w:rsidR="00EA7E5A" w:rsidRPr="008557B4">
        <w:rPr>
          <w:rFonts w:cstheme="minorHAnsi"/>
        </w:rPr>
        <w:t>,</w:t>
      </w:r>
      <w:r w:rsidR="002356CF" w:rsidRPr="008557B4">
        <w:rPr>
          <w:rFonts w:cstheme="minorHAnsi"/>
        </w:rPr>
        <w:t> </w:t>
      </w:r>
      <w:r w:rsidR="00EA7E5A" w:rsidRPr="008557B4">
        <w:rPr>
          <w:rFonts w:cstheme="minorHAnsi"/>
        </w:rPr>
        <w:t>severe acute respiratory syndrome (SARS)</w:t>
      </w:r>
      <w:r w:rsidR="002356CF" w:rsidRPr="008557B4">
        <w:rPr>
          <w:rFonts w:cstheme="minorHAnsi"/>
        </w:rPr>
        <w:t> </w:t>
      </w:r>
      <w:r w:rsidR="00EA7E5A" w:rsidRPr="008557B4">
        <w:rPr>
          <w:rFonts w:cstheme="minorHAnsi"/>
        </w:rPr>
        <w:t>showed</w:t>
      </w:r>
      <w:r w:rsidR="002356CF" w:rsidRPr="008557B4">
        <w:rPr>
          <w:rFonts w:cstheme="minorHAnsi"/>
        </w:rPr>
        <w:t xml:space="preserve"> us how easily an outbreak c</w:t>
      </w:r>
      <w:r w:rsidR="00EA7E5A" w:rsidRPr="008557B4">
        <w:rPr>
          <w:rFonts w:cstheme="minorHAnsi"/>
        </w:rPr>
        <w:t xml:space="preserve">ould </w:t>
      </w:r>
      <w:r w:rsidR="002356CF" w:rsidRPr="008557B4">
        <w:rPr>
          <w:rFonts w:cstheme="minorHAnsi"/>
        </w:rPr>
        <w:t>spread</w:t>
      </w:r>
      <w:r w:rsidR="00EA7E5A" w:rsidRPr="008557B4">
        <w:rPr>
          <w:rFonts w:cstheme="minorHAnsi"/>
        </w:rPr>
        <w:t xml:space="preserve">, and </w:t>
      </w:r>
      <w:r w:rsidR="004B1438" w:rsidRPr="008557B4">
        <w:rPr>
          <w:rFonts w:cstheme="minorHAnsi"/>
        </w:rPr>
        <w:t xml:space="preserve">in this highly mobile world with its </w:t>
      </w:r>
      <w:r w:rsidR="004B1438" w:rsidRPr="008557B4">
        <w:rPr>
          <w:rFonts w:eastAsia="Times New Roman" w:cstheme="minorHAnsi"/>
        </w:rPr>
        <w:t>increasing pace and scale of travel</w:t>
      </w:r>
      <w:r w:rsidR="00EA7E5A" w:rsidRPr="008557B4">
        <w:rPr>
          <w:rFonts w:eastAsia="Times New Roman" w:cstheme="minorHAnsi"/>
        </w:rPr>
        <w:t>, the interface between travel medicine and public health has never been more important.</w:t>
      </w:r>
    </w:p>
    <w:p w14:paraId="0DFA6371" w14:textId="4B426BDC" w:rsidR="00350CA6" w:rsidRPr="008557B4" w:rsidRDefault="00B14EBD" w:rsidP="008D61E9">
      <w:pPr>
        <w:pStyle w:val="CommentText"/>
        <w:jc w:val="both"/>
        <w:rPr>
          <w:rFonts w:cstheme="minorHAnsi"/>
          <w:sz w:val="22"/>
          <w:szCs w:val="22"/>
        </w:rPr>
      </w:pPr>
      <w:r w:rsidRPr="008557B4">
        <w:rPr>
          <w:rFonts w:cstheme="minorHAnsi"/>
          <w:sz w:val="22"/>
          <w:szCs w:val="22"/>
        </w:rPr>
        <w:t>In 201</w:t>
      </w:r>
      <w:r w:rsidR="00B42C67" w:rsidRPr="008557B4">
        <w:rPr>
          <w:rFonts w:cstheme="minorHAnsi"/>
          <w:sz w:val="22"/>
          <w:szCs w:val="22"/>
        </w:rPr>
        <w:t>7</w:t>
      </w:r>
      <w:r w:rsidRPr="008557B4">
        <w:rPr>
          <w:rFonts w:cstheme="minorHAnsi"/>
          <w:sz w:val="22"/>
          <w:szCs w:val="22"/>
        </w:rPr>
        <w:t>, the total number of</w:t>
      </w:r>
      <w:r w:rsidR="00AF1F4A" w:rsidRPr="008557B4">
        <w:rPr>
          <w:rFonts w:cstheme="minorHAnsi"/>
          <w:sz w:val="22"/>
          <w:szCs w:val="22"/>
        </w:rPr>
        <w:t xml:space="preserve"> international</w:t>
      </w:r>
      <w:r w:rsidRPr="008557B4">
        <w:rPr>
          <w:rFonts w:cstheme="minorHAnsi"/>
          <w:sz w:val="22"/>
          <w:szCs w:val="22"/>
        </w:rPr>
        <w:t xml:space="preserve"> </w:t>
      </w:r>
      <w:r w:rsidR="00E43B5B" w:rsidRPr="008557B4">
        <w:rPr>
          <w:rFonts w:cstheme="minorHAnsi"/>
          <w:sz w:val="22"/>
          <w:szCs w:val="22"/>
        </w:rPr>
        <w:t xml:space="preserve">tourist </w:t>
      </w:r>
      <w:r w:rsidRPr="008557B4">
        <w:rPr>
          <w:rFonts w:cstheme="minorHAnsi"/>
          <w:sz w:val="22"/>
          <w:szCs w:val="22"/>
        </w:rPr>
        <w:t>arrivals</w:t>
      </w:r>
      <w:r w:rsidR="00B42C67" w:rsidRPr="008557B4">
        <w:rPr>
          <w:rFonts w:cstheme="minorHAnsi"/>
          <w:sz w:val="22"/>
          <w:szCs w:val="22"/>
        </w:rPr>
        <w:t xml:space="preserve"> (overnight visitors)</w:t>
      </w:r>
      <w:r w:rsidRPr="008557B4">
        <w:rPr>
          <w:rFonts w:cstheme="minorHAnsi"/>
          <w:sz w:val="22"/>
          <w:szCs w:val="22"/>
        </w:rPr>
        <w:t xml:space="preserve"> at destinations around the wo</w:t>
      </w:r>
      <w:r w:rsidR="00B037CE" w:rsidRPr="008557B4">
        <w:rPr>
          <w:rFonts w:cstheme="minorHAnsi"/>
          <w:sz w:val="22"/>
          <w:szCs w:val="22"/>
        </w:rPr>
        <w:t>rld was 1,326 million</w:t>
      </w:r>
      <w:r w:rsidR="004F71E8" w:rsidRPr="008557B4">
        <w:rPr>
          <w:rFonts w:cstheme="minorHAnsi"/>
          <w:sz w:val="22"/>
          <w:szCs w:val="22"/>
        </w:rPr>
        <w:t>;</w:t>
      </w:r>
      <w:r w:rsidR="00B037CE" w:rsidRPr="008557B4">
        <w:rPr>
          <w:rFonts w:cstheme="minorHAnsi"/>
          <w:sz w:val="22"/>
          <w:szCs w:val="22"/>
        </w:rPr>
        <w:t xml:space="preserve"> </w:t>
      </w:r>
      <w:r w:rsidR="00B42C67" w:rsidRPr="008557B4">
        <w:rPr>
          <w:rFonts w:cstheme="minorHAnsi"/>
          <w:sz w:val="22"/>
          <w:szCs w:val="22"/>
        </w:rPr>
        <w:t>86 million more</w:t>
      </w:r>
      <w:r w:rsidR="00DC2A5C" w:rsidRPr="008557B4">
        <w:rPr>
          <w:rFonts w:cstheme="minorHAnsi"/>
          <w:sz w:val="22"/>
          <w:szCs w:val="22"/>
        </w:rPr>
        <w:t xml:space="preserve"> </w:t>
      </w:r>
      <w:r w:rsidR="00B42C67" w:rsidRPr="008557B4">
        <w:rPr>
          <w:rFonts w:cstheme="minorHAnsi"/>
          <w:sz w:val="22"/>
          <w:szCs w:val="22"/>
        </w:rPr>
        <w:t xml:space="preserve">than in 2016 </w:t>
      </w:r>
      <w:r w:rsidR="00B037CE" w:rsidRPr="008557B4">
        <w:rPr>
          <w:rFonts w:cstheme="minorHAnsi"/>
          <w:sz w:val="22"/>
          <w:szCs w:val="22"/>
        </w:rPr>
        <w:t>(</w:t>
      </w:r>
      <w:r w:rsidR="00380886">
        <w:rPr>
          <w:rFonts w:cstheme="minorHAnsi"/>
          <w:sz w:val="22"/>
          <w:szCs w:val="22"/>
        </w:rPr>
        <w:t>7% rise)</w:t>
      </w:r>
      <w:r w:rsidR="00B42C67" w:rsidRPr="008557B4">
        <w:rPr>
          <w:rFonts w:cstheme="minorHAnsi"/>
          <w:sz w:val="22"/>
          <w:szCs w:val="22"/>
        </w:rPr>
        <w:t>.</w:t>
      </w:r>
      <w:r w:rsidR="00380886">
        <w:rPr>
          <w:rFonts w:cstheme="minorHAnsi"/>
          <w:sz w:val="22"/>
          <w:szCs w:val="22"/>
          <w:vertAlign w:val="superscript"/>
        </w:rPr>
        <w:t>1</w:t>
      </w:r>
      <w:r w:rsidR="00B42C67" w:rsidRPr="008557B4">
        <w:rPr>
          <w:rFonts w:cstheme="minorHAnsi"/>
          <w:sz w:val="22"/>
          <w:szCs w:val="22"/>
        </w:rPr>
        <w:t xml:space="preserve"> This </w:t>
      </w:r>
      <w:r w:rsidR="00B037CE" w:rsidRPr="008557B4">
        <w:rPr>
          <w:rFonts w:cstheme="minorHAnsi"/>
          <w:sz w:val="22"/>
          <w:szCs w:val="22"/>
        </w:rPr>
        <w:t xml:space="preserve">upsurge </w:t>
      </w:r>
      <w:r w:rsidR="00DC2A5C" w:rsidRPr="008557B4">
        <w:rPr>
          <w:rFonts w:cstheme="minorHAnsi"/>
          <w:sz w:val="22"/>
          <w:szCs w:val="22"/>
        </w:rPr>
        <w:t>represented the</w:t>
      </w:r>
      <w:r w:rsidR="00B42C67" w:rsidRPr="008557B4">
        <w:rPr>
          <w:rFonts w:cstheme="minorHAnsi"/>
          <w:sz w:val="22"/>
          <w:szCs w:val="22"/>
        </w:rPr>
        <w:t xml:space="preserve"> highest growth in international tourist arrivals since 2010 and surpasse</w:t>
      </w:r>
      <w:r w:rsidR="00DC2A5C" w:rsidRPr="008557B4">
        <w:rPr>
          <w:rFonts w:cstheme="minorHAnsi"/>
          <w:sz w:val="22"/>
          <w:szCs w:val="22"/>
        </w:rPr>
        <w:t>d</w:t>
      </w:r>
      <w:r w:rsidR="00B42C67" w:rsidRPr="008557B4">
        <w:rPr>
          <w:rFonts w:cstheme="minorHAnsi"/>
          <w:sz w:val="22"/>
          <w:szCs w:val="22"/>
        </w:rPr>
        <w:t xml:space="preserve"> the forecast by the </w:t>
      </w:r>
      <w:r w:rsidR="00D9666A" w:rsidRPr="008557B4">
        <w:rPr>
          <w:rFonts w:cstheme="minorHAnsi"/>
          <w:sz w:val="22"/>
          <w:szCs w:val="22"/>
        </w:rPr>
        <w:t>United Nations World Tourism Organization (UNWTO)</w:t>
      </w:r>
      <w:r w:rsidR="00B42C67" w:rsidRPr="008557B4">
        <w:rPr>
          <w:rFonts w:cstheme="minorHAnsi"/>
          <w:sz w:val="22"/>
          <w:szCs w:val="22"/>
        </w:rPr>
        <w:t xml:space="preserve"> of a 3.8% increase per year between 2</w:t>
      </w:r>
      <w:r w:rsidR="00491A19">
        <w:rPr>
          <w:rFonts w:cstheme="minorHAnsi"/>
          <w:sz w:val="22"/>
          <w:szCs w:val="22"/>
        </w:rPr>
        <w:t>010-2020</w:t>
      </w:r>
      <w:r w:rsidR="00D120C1" w:rsidRPr="008557B4">
        <w:rPr>
          <w:rFonts w:cstheme="minorHAnsi"/>
          <w:sz w:val="22"/>
          <w:szCs w:val="22"/>
        </w:rPr>
        <w:t>.</w:t>
      </w:r>
      <w:r w:rsidR="00491A19">
        <w:rPr>
          <w:rFonts w:cstheme="minorHAnsi"/>
          <w:sz w:val="22"/>
          <w:szCs w:val="22"/>
          <w:vertAlign w:val="superscript"/>
        </w:rPr>
        <w:t>1</w:t>
      </w:r>
      <w:r w:rsidR="00D120C1" w:rsidRPr="008557B4">
        <w:rPr>
          <w:rFonts w:cstheme="minorHAnsi"/>
          <w:sz w:val="22"/>
          <w:szCs w:val="22"/>
        </w:rPr>
        <w:t xml:space="preserve"> This</w:t>
      </w:r>
      <w:r w:rsidR="00B42C67" w:rsidRPr="008557B4">
        <w:rPr>
          <w:rFonts w:cstheme="minorHAnsi"/>
          <w:sz w:val="22"/>
          <w:szCs w:val="22"/>
        </w:rPr>
        <w:t xml:space="preserve"> trend look</w:t>
      </w:r>
      <w:r w:rsidR="00DC2A5C" w:rsidRPr="008557B4">
        <w:rPr>
          <w:rFonts w:cstheme="minorHAnsi"/>
          <w:sz w:val="22"/>
          <w:szCs w:val="22"/>
        </w:rPr>
        <w:t>s</w:t>
      </w:r>
      <w:r w:rsidR="00B42C67" w:rsidRPr="008557B4">
        <w:rPr>
          <w:rFonts w:cstheme="minorHAnsi"/>
          <w:sz w:val="22"/>
          <w:szCs w:val="22"/>
        </w:rPr>
        <w:t xml:space="preserve"> set to continue</w:t>
      </w:r>
      <w:r w:rsidR="00A75119" w:rsidRPr="008557B4">
        <w:rPr>
          <w:rFonts w:cstheme="minorHAnsi"/>
          <w:sz w:val="22"/>
          <w:szCs w:val="22"/>
        </w:rPr>
        <w:t xml:space="preserve">. </w:t>
      </w:r>
      <w:r w:rsidR="00D120C1" w:rsidRPr="008557B4">
        <w:rPr>
          <w:rFonts w:cstheme="minorHAnsi"/>
          <w:sz w:val="22"/>
          <w:szCs w:val="22"/>
        </w:rPr>
        <w:t xml:space="preserve">There have been </w:t>
      </w:r>
      <w:r w:rsidR="00834BF7" w:rsidRPr="008557B4">
        <w:rPr>
          <w:rFonts w:cstheme="minorHAnsi"/>
          <w:sz w:val="22"/>
          <w:szCs w:val="22"/>
        </w:rPr>
        <w:t>worldwide</w:t>
      </w:r>
      <w:r w:rsidR="00A75119" w:rsidRPr="008557B4">
        <w:rPr>
          <w:rFonts w:cstheme="minorHAnsi"/>
          <w:sz w:val="22"/>
          <w:szCs w:val="22"/>
        </w:rPr>
        <w:t xml:space="preserve"> events</w:t>
      </w:r>
      <w:r w:rsidR="00924549" w:rsidRPr="008557B4">
        <w:rPr>
          <w:rFonts w:cstheme="minorHAnsi"/>
          <w:sz w:val="22"/>
          <w:szCs w:val="22"/>
        </w:rPr>
        <w:t xml:space="preserve"> that might be expected to impact on traveller </w:t>
      </w:r>
      <w:r w:rsidR="00B037CE" w:rsidRPr="008557B4">
        <w:rPr>
          <w:rFonts w:cstheme="minorHAnsi"/>
          <w:sz w:val="22"/>
          <w:szCs w:val="22"/>
        </w:rPr>
        <w:t>behaviour</w:t>
      </w:r>
      <w:r w:rsidR="00616B6F" w:rsidRPr="008557B4">
        <w:rPr>
          <w:rFonts w:cstheme="minorHAnsi"/>
          <w:sz w:val="22"/>
          <w:szCs w:val="22"/>
        </w:rPr>
        <w:t>,</w:t>
      </w:r>
      <w:r w:rsidR="00B037CE" w:rsidRPr="008557B4">
        <w:rPr>
          <w:rFonts w:cstheme="minorHAnsi"/>
          <w:sz w:val="22"/>
          <w:szCs w:val="22"/>
        </w:rPr>
        <w:t xml:space="preserve"> such as </w:t>
      </w:r>
      <w:r w:rsidR="00832E31" w:rsidRPr="008557B4">
        <w:rPr>
          <w:rFonts w:cstheme="minorHAnsi"/>
          <w:sz w:val="22"/>
          <w:szCs w:val="22"/>
        </w:rPr>
        <w:t xml:space="preserve">recent </w:t>
      </w:r>
      <w:r w:rsidR="00B037CE" w:rsidRPr="008557B4">
        <w:rPr>
          <w:rFonts w:cstheme="minorHAnsi"/>
          <w:sz w:val="22"/>
          <w:szCs w:val="22"/>
        </w:rPr>
        <w:t>disease outbreaks</w:t>
      </w:r>
      <w:r w:rsidR="00832E31" w:rsidRPr="008557B4">
        <w:rPr>
          <w:rFonts w:cstheme="minorHAnsi"/>
          <w:sz w:val="22"/>
          <w:szCs w:val="22"/>
        </w:rPr>
        <w:t xml:space="preserve"> </w:t>
      </w:r>
      <w:r w:rsidR="00491A19">
        <w:rPr>
          <w:rFonts w:cstheme="minorHAnsi"/>
          <w:sz w:val="22"/>
          <w:szCs w:val="22"/>
        </w:rPr>
        <w:t>(for example,</w:t>
      </w:r>
      <w:r w:rsidR="00C31F45" w:rsidRPr="008557B4">
        <w:rPr>
          <w:rFonts w:cstheme="minorHAnsi"/>
          <w:sz w:val="22"/>
          <w:szCs w:val="22"/>
        </w:rPr>
        <w:t xml:space="preserve"> </w:t>
      </w:r>
      <w:r w:rsidR="00832E31" w:rsidRPr="008557B4">
        <w:rPr>
          <w:rFonts w:cstheme="minorHAnsi"/>
          <w:sz w:val="22"/>
          <w:szCs w:val="22"/>
        </w:rPr>
        <w:t>Ebola</w:t>
      </w:r>
      <w:r w:rsidR="00C55B11" w:rsidRPr="008557B4">
        <w:rPr>
          <w:rFonts w:cstheme="minorHAnsi"/>
          <w:sz w:val="22"/>
          <w:szCs w:val="22"/>
        </w:rPr>
        <w:t xml:space="preserve"> virus disease</w:t>
      </w:r>
      <w:r w:rsidR="00832E31" w:rsidRPr="008557B4">
        <w:rPr>
          <w:rFonts w:cstheme="minorHAnsi"/>
          <w:sz w:val="22"/>
          <w:szCs w:val="22"/>
        </w:rPr>
        <w:t xml:space="preserve">, </w:t>
      </w:r>
      <w:r w:rsidR="00C31F45" w:rsidRPr="008557B4">
        <w:rPr>
          <w:rFonts w:cstheme="minorHAnsi"/>
          <w:sz w:val="22"/>
          <w:szCs w:val="22"/>
        </w:rPr>
        <w:t>M</w:t>
      </w:r>
      <w:r w:rsidR="00D9666A" w:rsidRPr="008557B4">
        <w:rPr>
          <w:rFonts w:cstheme="minorHAnsi"/>
          <w:sz w:val="22"/>
          <w:szCs w:val="22"/>
        </w:rPr>
        <w:t xml:space="preserve">iddle </w:t>
      </w:r>
      <w:r w:rsidR="00C31F45" w:rsidRPr="008557B4">
        <w:rPr>
          <w:rFonts w:cstheme="minorHAnsi"/>
          <w:sz w:val="22"/>
          <w:szCs w:val="22"/>
        </w:rPr>
        <w:t>E</w:t>
      </w:r>
      <w:r w:rsidR="00D9666A" w:rsidRPr="008557B4">
        <w:rPr>
          <w:rFonts w:cstheme="minorHAnsi"/>
          <w:sz w:val="22"/>
          <w:szCs w:val="22"/>
        </w:rPr>
        <w:t xml:space="preserve">ast </w:t>
      </w:r>
      <w:r w:rsidR="00C31F45" w:rsidRPr="008557B4">
        <w:rPr>
          <w:rFonts w:cstheme="minorHAnsi"/>
          <w:sz w:val="22"/>
          <w:szCs w:val="22"/>
        </w:rPr>
        <w:t>R</w:t>
      </w:r>
      <w:r w:rsidR="00D9666A" w:rsidRPr="008557B4">
        <w:rPr>
          <w:rFonts w:cstheme="minorHAnsi"/>
          <w:sz w:val="22"/>
          <w:szCs w:val="22"/>
        </w:rPr>
        <w:t xml:space="preserve">espiratory </w:t>
      </w:r>
      <w:r w:rsidR="00C31F45" w:rsidRPr="008557B4">
        <w:rPr>
          <w:rFonts w:cstheme="minorHAnsi"/>
          <w:sz w:val="22"/>
          <w:szCs w:val="22"/>
        </w:rPr>
        <w:t>S</w:t>
      </w:r>
      <w:r w:rsidR="00D9666A" w:rsidRPr="008557B4">
        <w:rPr>
          <w:rFonts w:cstheme="minorHAnsi"/>
          <w:sz w:val="22"/>
          <w:szCs w:val="22"/>
        </w:rPr>
        <w:t>yndrome</w:t>
      </w:r>
      <w:r w:rsidR="00C31F45" w:rsidRPr="008557B4">
        <w:rPr>
          <w:rFonts w:cstheme="minorHAnsi"/>
          <w:sz w:val="22"/>
          <w:szCs w:val="22"/>
        </w:rPr>
        <w:t xml:space="preserve">, </w:t>
      </w:r>
      <w:r w:rsidR="00824C55" w:rsidRPr="008557B4">
        <w:rPr>
          <w:rFonts w:cstheme="minorHAnsi"/>
          <w:sz w:val="22"/>
          <w:szCs w:val="22"/>
        </w:rPr>
        <w:t xml:space="preserve">yellow fever, </w:t>
      </w:r>
      <w:r w:rsidR="00C31F45" w:rsidRPr="008557B4">
        <w:rPr>
          <w:rFonts w:cstheme="minorHAnsi"/>
          <w:sz w:val="22"/>
          <w:szCs w:val="22"/>
        </w:rPr>
        <w:t>and</w:t>
      </w:r>
      <w:r w:rsidR="00832E31" w:rsidRPr="008557B4">
        <w:rPr>
          <w:rFonts w:cstheme="minorHAnsi"/>
          <w:sz w:val="22"/>
          <w:szCs w:val="22"/>
        </w:rPr>
        <w:t xml:space="preserve"> Zika</w:t>
      </w:r>
      <w:r w:rsidR="0060072B" w:rsidRPr="008557B4">
        <w:rPr>
          <w:rFonts w:cstheme="minorHAnsi"/>
          <w:sz w:val="22"/>
          <w:szCs w:val="22"/>
        </w:rPr>
        <w:t>)</w:t>
      </w:r>
      <w:r w:rsidR="00616B6F" w:rsidRPr="008557B4">
        <w:rPr>
          <w:rFonts w:cstheme="minorHAnsi"/>
          <w:sz w:val="22"/>
          <w:szCs w:val="22"/>
        </w:rPr>
        <w:t xml:space="preserve">, </w:t>
      </w:r>
      <w:r w:rsidR="00AA6533" w:rsidRPr="008557B4">
        <w:rPr>
          <w:rFonts w:cstheme="minorHAnsi"/>
          <w:sz w:val="22"/>
          <w:szCs w:val="22"/>
        </w:rPr>
        <w:t xml:space="preserve">natural disasters </w:t>
      </w:r>
      <w:r w:rsidR="00D120C1" w:rsidRPr="008557B4">
        <w:rPr>
          <w:rFonts w:cstheme="minorHAnsi"/>
          <w:sz w:val="22"/>
          <w:szCs w:val="22"/>
        </w:rPr>
        <w:t>and</w:t>
      </w:r>
      <w:r w:rsidR="00D9666A" w:rsidRPr="008557B4">
        <w:rPr>
          <w:rFonts w:cstheme="minorHAnsi"/>
          <w:sz w:val="22"/>
          <w:szCs w:val="22"/>
        </w:rPr>
        <w:t xml:space="preserve"> </w:t>
      </w:r>
      <w:r w:rsidR="00AA6533" w:rsidRPr="008557B4">
        <w:rPr>
          <w:rFonts w:cstheme="minorHAnsi"/>
          <w:sz w:val="22"/>
          <w:szCs w:val="22"/>
        </w:rPr>
        <w:t xml:space="preserve">global uncertainties such as the risk of terrorism, </w:t>
      </w:r>
      <w:r w:rsidR="00E05939" w:rsidRPr="008557B4">
        <w:rPr>
          <w:rFonts w:cstheme="minorHAnsi"/>
          <w:sz w:val="22"/>
          <w:szCs w:val="22"/>
        </w:rPr>
        <w:t xml:space="preserve">turbulent </w:t>
      </w:r>
      <w:r w:rsidR="00F64E16" w:rsidRPr="008557B4">
        <w:rPr>
          <w:rFonts w:cstheme="minorHAnsi"/>
          <w:sz w:val="22"/>
          <w:szCs w:val="22"/>
        </w:rPr>
        <w:t>international</w:t>
      </w:r>
      <w:r w:rsidR="00C31F45" w:rsidRPr="008557B4">
        <w:rPr>
          <w:rFonts w:cstheme="minorHAnsi"/>
          <w:sz w:val="22"/>
          <w:szCs w:val="22"/>
        </w:rPr>
        <w:t xml:space="preserve"> political climate</w:t>
      </w:r>
      <w:r w:rsidR="00616B6F" w:rsidRPr="008557B4">
        <w:rPr>
          <w:rFonts w:cstheme="minorHAnsi"/>
          <w:sz w:val="22"/>
          <w:szCs w:val="22"/>
        </w:rPr>
        <w:t>s</w:t>
      </w:r>
      <w:r w:rsidR="00AA6533" w:rsidRPr="008557B4">
        <w:rPr>
          <w:rFonts w:cstheme="minorHAnsi"/>
          <w:sz w:val="22"/>
          <w:szCs w:val="22"/>
        </w:rPr>
        <w:t xml:space="preserve"> and austerity</w:t>
      </w:r>
      <w:r w:rsidR="00D120C1" w:rsidRPr="008557B4">
        <w:rPr>
          <w:rFonts w:cstheme="minorHAnsi"/>
          <w:sz w:val="22"/>
          <w:szCs w:val="22"/>
        </w:rPr>
        <w:t>. Despite these</w:t>
      </w:r>
      <w:r w:rsidR="00B037CE" w:rsidRPr="008557B4">
        <w:rPr>
          <w:rFonts w:cstheme="minorHAnsi"/>
          <w:sz w:val="22"/>
          <w:szCs w:val="22"/>
        </w:rPr>
        <w:t xml:space="preserve">, generally </w:t>
      </w:r>
      <w:r w:rsidR="00924549" w:rsidRPr="008557B4">
        <w:rPr>
          <w:rFonts w:cstheme="minorHAnsi"/>
          <w:sz w:val="22"/>
          <w:szCs w:val="22"/>
        </w:rPr>
        <w:t>the</w:t>
      </w:r>
      <w:r w:rsidR="00A75119" w:rsidRPr="008557B4">
        <w:rPr>
          <w:rFonts w:cstheme="minorHAnsi"/>
          <w:sz w:val="22"/>
          <w:szCs w:val="22"/>
        </w:rPr>
        <w:t xml:space="preserve"> urge to travel</w:t>
      </w:r>
      <w:r w:rsidR="008B7F23" w:rsidRPr="008557B4">
        <w:rPr>
          <w:rFonts w:cstheme="minorHAnsi"/>
          <w:sz w:val="22"/>
          <w:szCs w:val="22"/>
        </w:rPr>
        <w:t xml:space="preserve"> and discover new places</w:t>
      </w:r>
      <w:r w:rsidR="00A75119" w:rsidRPr="008557B4">
        <w:rPr>
          <w:rFonts w:cstheme="minorHAnsi"/>
          <w:sz w:val="22"/>
          <w:szCs w:val="22"/>
        </w:rPr>
        <w:t xml:space="preserve"> appears undiminished</w:t>
      </w:r>
      <w:r w:rsidR="00491A19">
        <w:rPr>
          <w:rFonts w:cstheme="minorHAnsi"/>
          <w:sz w:val="22"/>
          <w:szCs w:val="22"/>
        </w:rPr>
        <w:t xml:space="preserve">. </w:t>
      </w:r>
      <w:r w:rsidR="00AA6533" w:rsidRPr="008557B4">
        <w:rPr>
          <w:rFonts w:cstheme="minorHAnsi"/>
          <w:sz w:val="22"/>
          <w:szCs w:val="22"/>
        </w:rPr>
        <w:t>F</w:t>
      </w:r>
      <w:r w:rsidR="0060749D" w:rsidRPr="008557B4">
        <w:rPr>
          <w:rFonts w:cstheme="minorHAnsi"/>
          <w:sz w:val="22"/>
          <w:szCs w:val="22"/>
        </w:rPr>
        <w:t xml:space="preserve">or </w:t>
      </w:r>
      <w:r w:rsidR="006E01D9" w:rsidRPr="008557B4">
        <w:rPr>
          <w:rFonts w:cstheme="minorHAnsi"/>
          <w:sz w:val="22"/>
          <w:szCs w:val="22"/>
        </w:rPr>
        <w:t xml:space="preserve">some </w:t>
      </w:r>
      <w:r w:rsidR="0060749D" w:rsidRPr="008557B4">
        <w:rPr>
          <w:rFonts w:cstheme="minorHAnsi"/>
          <w:sz w:val="22"/>
          <w:szCs w:val="22"/>
        </w:rPr>
        <w:t>countries</w:t>
      </w:r>
      <w:r w:rsidR="00343182" w:rsidRPr="008557B4">
        <w:rPr>
          <w:rFonts w:cstheme="minorHAnsi"/>
          <w:sz w:val="22"/>
          <w:szCs w:val="22"/>
        </w:rPr>
        <w:t xml:space="preserve"> (i.e. Egypt and Tunisia)</w:t>
      </w:r>
      <w:r w:rsidR="006E01D9" w:rsidRPr="008557B4">
        <w:rPr>
          <w:rFonts w:cstheme="minorHAnsi"/>
          <w:sz w:val="22"/>
          <w:szCs w:val="22"/>
        </w:rPr>
        <w:t xml:space="preserve">, </w:t>
      </w:r>
      <w:r w:rsidR="00D120C1" w:rsidRPr="008557B4">
        <w:rPr>
          <w:rFonts w:cstheme="minorHAnsi"/>
          <w:sz w:val="22"/>
          <w:szCs w:val="22"/>
        </w:rPr>
        <w:t xml:space="preserve">the </w:t>
      </w:r>
      <w:r w:rsidR="0060749D" w:rsidRPr="008557B4">
        <w:rPr>
          <w:rFonts w:cstheme="minorHAnsi"/>
          <w:sz w:val="22"/>
          <w:szCs w:val="22"/>
        </w:rPr>
        <w:t xml:space="preserve">previous </w:t>
      </w:r>
      <w:r w:rsidR="00D120C1" w:rsidRPr="008557B4">
        <w:rPr>
          <w:rFonts w:cstheme="minorHAnsi"/>
          <w:sz w:val="22"/>
          <w:szCs w:val="22"/>
        </w:rPr>
        <w:t xml:space="preserve">drop-off in </w:t>
      </w:r>
      <w:r w:rsidR="006E01D9" w:rsidRPr="008557B4">
        <w:rPr>
          <w:rFonts w:cstheme="minorHAnsi"/>
          <w:sz w:val="22"/>
          <w:szCs w:val="22"/>
        </w:rPr>
        <w:t>tourism</w:t>
      </w:r>
      <w:r w:rsidR="00D120C1" w:rsidRPr="008557B4">
        <w:rPr>
          <w:rFonts w:cstheme="minorHAnsi"/>
          <w:sz w:val="22"/>
          <w:szCs w:val="22"/>
        </w:rPr>
        <w:t>,</w:t>
      </w:r>
      <w:r w:rsidR="006E01D9" w:rsidRPr="008557B4">
        <w:rPr>
          <w:rFonts w:cstheme="minorHAnsi"/>
          <w:sz w:val="22"/>
          <w:szCs w:val="22"/>
        </w:rPr>
        <w:t xml:space="preserve"> </w:t>
      </w:r>
      <w:r w:rsidR="00343182" w:rsidRPr="008557B4">
        <w:rPr>
          <w:rFonts w:cstheme="minorHAnsi"/>
          <w:sz w:val="22"/>
          <w:szCs w:val="22"/>
        </w:rPr>
        <w:t xml:space="preserve">due to </w:t>
      </w:r>
      <w:r w:rsidR="00D120C1" w:rsidRPr="008557B4">
        <w:rPr>
          <w:rFonts w:cstheme="minorHAnsi"/>
          <w:sz w:val="22"/>
          <w:szCs w:val="22"/>
        </w:rPr>
        <w:t xml:space="preserve">the </w:t>
      </w:r>
      <w:r w:rsidR="00343182" w:rsidRPr="008557B4">
        <w:rPr>
          <w:rFonts w:cstheme="minorHAnsi"/>
          <w:sz w:val="22"/>
          <w:szCs w:val="22"/>
        </w:rPr>
        <w:t>lack of traveller confidence following</w:t>
      </w:r>
      <w:r w:rsidR="00860371" w:rsidRPr="008557B4">
        <w:rPr>
          <w:rFonts w:cstheme="minorHAnsi"/>
          <w:sz w:val="22"/>
          <w:szCs w:val="22"/>
        </w:rPr>
        <w:t xml:space="preserve"> acts of terrorism targeted against tourist visitors</w:t>
      </w:r>
      <w:r w:rsidR="00343182" w:rsidRPr="008557B4">
        <w:rPr>
          <w:rFonts w:cstheme="minorHAnsi"/>
          <w:sz w:val="22"/>
          <w:szCs w:val="22"/>
        </w:rPr>
        <w:t>,</w:t>
      </w:r>
      <w:r w:rsidR="00860371" w:rsidRPr="008557B4">
        <w:rPr>
          <w:rFonts w:cstheme="minorHAnsi"/>
          <w:sz w:val="22"/>
          <w:szCs w:val="22"/>
        </w:rPr>
        <w:t xml:space="preserve"> </w:t>
      </w:r>
      <w:r w:rsidR="00343182" w:rsidRPr="008557B4">
        <w:rPr>
          <w:rFonts w:cstheme="minorHAnsi"/>
          <w:sz w:val="22"/>
          <w:szCs w:val="22"/>
        </w:rPr>
        <w:t>r</w:t>
      </w:r>
      <w:r w:rsidR="00860371" w:rsidRPr="008557B4">
        <w:rPr>
          <w:rFonts w:cstheme="minorHAnsi"/>
          <w:sz w:val="22"/>
          <w:szCs w:val="22"/>
        </w:rPr>
        <w:t>ecovered significantly during 2018 as travel advisories related to</w:t>
      </w:r>
      <w:r w:rsidR="00343182" w:rsidRPr="008557B4">
        <w:rPr>
          <w:rFonts w:cstheme="minorHAnsi"/>
          <w:sz w:val="22"/>
          <w:szCs w:val="22"/>
        </w:rPr>
        <w:t xml:space="preserve"> risk of terrorism were </w:t>
      </w:r>
      <w:r w:rsidR="00491A19">
        <w:rPr>
          <w:rFonts w:cstheme="minorHAnsi"/>
          <w:sz w:val="22"/>
          <w:szCs w:val="22"/>
        </w:rPr>
        <w:t>downgraded</w:t>
      </w:r>
      <w:r w:rsidR="00B037CE" w:rsidRPr="008557B4">
        <w:rPr>
          <w:rFonts w:cstheme="minorHAnsi"/>
          <w:sz w:val="22"/>
          <w:szCs w:val="22"/>
        </w:rPr>
        <w:t>.</w:t>
      </w:r>
      <w:r w:rsidR="00491A19">
        <w:rPr>
          <w:rFonts w:cstheme="minorHAnsi"/>
          <w:sz w:val="22"/>
          <w:szCs w:val="22"/>
          <w:vertAlign w:val="superscript"/>
        </w:rPr>
        <w:t>1,3</w:t>
      </w:r>
      <w:r w:rsidR="009D30B8" w:rsidRPr="008557B4">
        <w:rPr>
          <w:rFonts w:cstheme="minorHAnsi"/>
          <w:sz w:val="22"/>
          <w:szCs w:val="22"/>
        </w:rPr>
        <w:t xml:space="preserve"> </w:t>
      </w:r>
      <w:r w:rsidR="0060749D" w:rsidRPr="008557B4">
        <w:rPr>
          <w:rFonts w:cstheme="minorHAnsi"/>
          <w:sz w:val="22"/>
          <w:szCs w:val="22"/>
        </w:rPr>
        <w:t>The global increase in travel</w:t>
      </w:r>
      <w:r w:rsidR="008817C7" w:rsidRPr="008557B4">
        <w:rPr>
          <w:rFonts w:cstheme="minorHAnsi"/>
          <w:sz w:val="22"/>
          <w:szCs w:val="22"/>
        </w:rPr>
        <w:t xml:space="preserve"> overall</w:t>
      </w:r>
      <w:r w:rsidR="0060749D" w:rsidRPr="008557B4">
        <w:rPr>
          <w:rFonts w:cstheme="minorHAnsi"/>
          <w:sz w:val="22"/>
          <w:szCs w:val="22"/>
        </w:rPr>
        <w:t xml:space="preserve"> is reflected in the UK, with</w:t>
      </w:r>
      <w:r w:rsidR="001C6CE0" w:rsidRPr="008557B4">
        <w:rPr>
          <w:rFonts w:cstheme="minorHAnsi"/>
          <w:sz w:val="22"/>
          <w:szCs w:val="22"/>
        </w:rPr>
        <w:t xml:space="preserve"> 72.8 million visits overseas</w:t>
      </w:r>
      <w:r w:rsidR="0060749D" w:rsidRPr="008557B4">
        <w:rPr>
          <w:rFonts w:cstheme="minorHAnsi"/>
          <w:sz w:val="22"/>
          <w:szCs w:val="22"/>
        </w:rPr>
        <w:t xml:space="preserve"> by UK residents</w:t>
      </w:r>
      <w:r w:rsidR="001C6CE0" w:rsidRPr="008557B4">
        <w:rPr>
          <w:rFonts w:cstheme="minorHAnsi"/>
          <w:sz w:val="22"/>
          <w:szCs w:val="22"/>
        </w:rPr>
        <w:t xml:space="preserve"> in 2017, an increase of 3% compared to 2016 </w:t>
      </w:r>
      <w:r w:rsidR="0060749D" w:rsidRPr="008557B4">
        <w:rPr>
          <w:rFonts w:cstheme="minorHAnsi"/>
          <w:sz w:val="22"/>
          <w:szCs w:val="22"/>
        </w:rPr>
        <w:t>continuing</w:t>
      </w:r>
      <w:r w:rsidR="001C6CE0" w:rsidRPr="008557B4">
        <w:rPr>
          <w:rFonts w:cstheme="minorHAnsi"/>
          <w:sz w:val="22"/>
          <w:szCs w:val="22"/>
        </w:rPr>
        <w:t xml:space="preserve"> the year on year increase since 2012</w:t>
      </w:r>
      <w:r w:rsidR="00491A19">
        <w:rPr>
          <w:rFonts w:cstheme="minorHAnsi"/>
          <w:sz w:val="22"/>
          <w:szCs w:val="22"/>
        </w:rPr>
        <w:t>.</w:t>
      </w:r>
      <w:r w:rsidR="00491A19">
        <w:rPr>
          <w:rFonts w:cstheme="minorHAnsi"/>
          <w:sz w:val="22"/>
          <w:szCs w:val="22"/>
          <w:vertAlign w:val="superscript"/>
        </w:rPr>
        <w:t>4</w:t>
      </w:r>
      <w:r w:rsidR="001C6CE0" w:rsidRPr="008557B4">
        <w:rPr>
          <w:rFonts w:cstheme="minorHAnsi"/>
          <w:sz w:val="22"/>
          <w:szCs w:val="22"/>
        </w:rPr>
        <w:t xml:space="preserve"> </w:t>
      </w:r>
      <w:r w:rsidR="00350CA6" w:rsidRPr="008557B4">
        <w:rPr>
          <w:rFonts w:cstheme="minorHAnsi"/>
          <w:sz w:val="22"/>
          <w:szCs w:val="22"/>
        </w:rPr>
        <w:t xml:space="preserve"> </w:t>
      </w:r>
    </w:p>
    <w:p w14:paraId="13FD3FF4" w14:textId="144AC47E" w:rsidR="007D5C98" w:rsidRPr="008557B4" w:rsidRDefault="00CD0B9C" w:rsidP="008D61E9">
      <w:pPr>
        <w:pStyle w:val="CommentText"/>
        <w:jc w:val="both"/>
        <w:rPr>
          <w:rFonts w:cstheme="minorHAnsi"/>
          <w:sz w:val="22"/>
          <w:szCs w:val="22"/>
        </w:rPr>
      </w:pPr>
      <w:r w:rsidRPr="008557B4">
        <w:rPr>
          <w:rFonts w:cstheme="minorHAnsi"/>
          <w:sz w:val="22"/>
          <w:szCs w:val="22"/>
        </w:rPr>
        <w:t>With the</w:t>
      </w:r>
      <w:r w:rsidR="00C55B11" w:rsidRPr="008557B4">
        <w:rPr>
          <w:rFonts w:cstheme="minorHAnsi"/>
          <w:color w:val="000000"/>
          <w:sz w:val="22"/>
          <w:szCs w:val="22"/>
          <w:shd w:val="clear" w:color="auto" w:fill="FFFFFF"/>
        </w:rPr>
        <w:t xml:space="preserve"> changing pattern</w:t>
      </w:r>
      <w:r w:rsidR="00641A1E" w:rsidRPr="008557B4">
        <w:rPr>
          <w:rFonts w:cstheme="minorHAnsi"/>
          <w:color w:val="000000"/>
          <w:sz w:val="22"/>
          <w:szCs w:val="22"/>
          <w:shd w:val="clear" w:color="auto" w:fill="FFFFFF"/>
        </w:rPr>
        <w:t>s</w:t>
      </w:r>
      <w:r w:rsidR="00C55B11" w:rsidRPr="008557B4">
        <w:rPr>
          <w:rFonts w:cstheme="minorHAnsi"/>
          <w:color w:val="000000"/>
          <w:sz w:val="22"/>
          <w:szCs w:val="22"/>
          <w:shd w:val="clear" w:color="auto" w:fill="FFFFFF"/>
        </w:rPr>
        <w:t xml:space="preserve"> of travel, o</w:t>
      </w:r>
      <w:r w:rsidR="001D3DA8" w:rsidRPr="008557B4">
        <w:rPr>
          <w:rFonts w:cstheme="minorHAnsi"/>
          <w:color w:val="000000"/>
          <w:sz w:val="22"/>
          <w:szCs w:val="22"/>
          <w:shd w:val="clear" w:color="auto" w:fill="FFFFFF"/>
        </w:rPr>
        <w:t xml:space="preserve">ver </w:t>
      </w:r>
      <w:r w:rsidR="00003207" w:rsidRPr="008557B4">
        <w:rPr>
          <w:rFonts w:cstheme="minorHAnsi"/>
          <w:sz w:val="22"/>
          <w:szCs w:val="22"/>
        </w:rPr>
        <w:t xml:space="preserve">the past 30 years travel medicine has developed into a </w:t>
      </w:r>
      <w:r w:rsidR="005C4820" w:rsidRPr="008557B4">
        <w:rPr>
          <w:rFonts w:cstheme="minorHAnsi"/>
          <w:sz w:val="22"/>
          <w:szCs w:val="22"/>
        </w:rPr>
        <w:t>distinct multidisciplinary</w:t>
      </w:r>
      <w:r w:rsidR="00834BF7" w:rsidRPr="008557B4">
        <w:rPr>
          <w:rFonts w:cstheme="minorHAnsi"/>
          <w:sz w:val="22"/>
          <w:szCs w:val="22"/>
        </w:rPr>
        <w:t xml:space="preserve"> </w:t>
      </w:r>
      <w:r w:rsidR="007D5C98" w:rsidRPr="008557B4">
        <w:rPr>
          <w:rFonts w:cstheme="minorHAnsi"/>
          <w:sz w:val="22"/>
          <w:szCs w:val="22"/>
        </w:rPr>
        <w:t>discipline</w:t>
      </w:r>
      <w:r w:rsidR="00D120C1" w:rsidRPr="008557B4">
        <w:rPr>
          <w:rFonts w:cstheme="minorHAnsi"/>
          <w:sz w:val="22"/>
          <w:szCs w:val="22"/>
        </w:rPr>
        <w:t>. It is</w:t>
      </w:r>
      <w:r w:rsidR="00044F13" w:rsidRPr="008557B4">
        <w:rPr>
          <w:rFonts w:cstheme="minorHAnsi"/>
          <w:sz w:val="22"/>
          <w:szCs w:val="22"/>
        </w:rPr>
        <w:t xml:space="preserve"> delivered in a variety of settings from primary to tertiary </w:t>
      </w:r>
      <w:proofErr w:type="gramStart"/>
      <w:r w:rsidR="00044F13" w:rsidRPr="008557B4">
        <w:rPr>
          <w:rFonts w:cstheme="minorHAnsi"/>
          <w:sz w:val="22"/>
          <w:szCs w:val="22"/>
        </w:rPr>
        <w:t>care</w:t>
      </w:r>
      <w:r w:rsidR="00D120C1" w:rsidRPr="008557B4">
        <w:rPr>
          <w:rFonts w:cstheme="minorHAnsi"/>
          <w:sz w:val="22"/>
          <w:szCs w:val="22"/>
        </w:rPr>
        <w:t>,</w:t>
      </w:r>
      <w:r w:rsidR="00044F13" w:rsidRPr="008557B4">
        <w:rPr>
          <w:rFonts w:cstheme="minorHAnsi"/>
          <w:sz w:val="22"/>
          <w:szCs w:val="22"/>
        </w:rPr>
        <w:t xml:space="preserve"> and</w:t>
      </w:r>
      <w:proofErr w:type="gramEnd"/>
      <w:r w:rsidR="00044F13" w:rsidRPr="008557B4">
        <w:rPr>
          <w:rFonts w:cstheme="minorHAnsi"/>
          <w:sz w:val="22"/>
          <w:szCs w:val="22"/>
        </w:rPr>
        <w:t xml:space="preserve"> offered either as part of routine </w:t>
      </w:r>
      <w:r w:rsidR="00491A19">
        <w:rPr>
          <w:rFonts w:cstheme="minorHAnsi"/>
          <w:sz w:val="22"/>
          <w:szCs w:val="22"/>
        </w:rPr>
        <w:t xml:space="preserve">medical services or privately. </w:t>
      </w:r>
      <w:r w:rsidR="00044F13" w:rsidRPr="008557B4">
        <w:rPr>
          <w:rFonts w:cstheme="minorHAnsi"/>
          <w:sz w:val="22"/>
          <w:szCs w:val="22"/>
        </w:rPr>
        <w:t>T</w:t>
      </w:r>
      <w:r w:rsidR="00D120C1" w:rsidRPr="008557B4">
        <w:rPr>
          <w:rFonts w:cstheme="minorHAnsi"/>
          <w:sz w:val="22"/>
          <w:szCs w:val="22"/>
        </w:rPr>
        <w:t xml:space="preserve">ravel medicine </w:t>
      </w:r>
      <w:r w:rsidR="00003207" w:rsidRPr="008557B4">
        <w:rPr>
          <w:rFonts w:cstheme="minorHAnsi"/>
          <w:sz w:val="22"/>
          <w:szCs w:val="22"/>
        </w:rPr>
        <w:t xml:space="preserve">focuses </w:t>
      </w:r>
      <w:r w:rsidR="00F20FB7" w:rsidRPr="008557B4">
        <w:rPr>
          <w:rFonts w:cstheme="minorHAnsi"/>
          <w:sz w:val="22"/>
          <w:szCs w:val="22"/>
        </w:rPr>
        <w:t>on the identification</w:t>
      </w:r>
      <w:r w:rsidR="00EB0C7F" w:rsidRPr="008557B4">
        <w:rPr>
          <w:rFonts w:cstheme="minorHAnsi"/>
          <w:sz w:val="22"/>
          <w:szCs w:val="22"/>
        </w:rPr>
        <w:t xml:space="preserve"> and risk </w:t>
      </w:r>
      <w:r w:rsidR="00D120C1" w:rsidRPr="008557B4">
        <w:rPr>
          <w:rFonts w:cstheme="minorHAnsi"/>
          <w:sz w:val="22"/>
          <w:szCs w:val="22"/>
        </w:rPr>
        <w:t xml:space="preserve">assessment </w:t>
      </w:r>
      <w:r w:rsidR="00343182" w:rsidRPr="008557B4">
        <w:rPr>
          <w:rFonts w:cstheme="minorHAnsi"/>
          <w:sz w:val="22"/>
          <w:szCs w:val="22"/>
        </w:rPr>
        <w:t>of health hazards</w:t>
      </w:r>
      <w:r w:rsidR="005813F9" w:rsidRPr="008557B4">
        <w:rPr>
          <w:rFonts w:cstheme="minorHAnsi"/>
          <w:sz w:val="22"/>
          <w:szCs w:val="22"/>
        </w:rPr>
        <w:t xml:space="preserve"> </w:t>
      </w:r>
      <w:r w:rsidR="00EB0C7F" w:rsidRPr="008557B4">
        <w:rPr>
          <w:rFonts w:cstheme="minorHAnsi"/>
          <w:sz w:val="22"/>
          <w:szCs w:val="22"/>
        </w:rPr>
        <w:t>that might be encountered during</w:t>
      </w:r>
      <w:r w:rsidR="00343182" w:rsidRPr="008557B4">
        <w:rPr>
          <w:rFonts w:cstheme="minorHAnsi"/>
          <w:sz w:val="22"/>
          <w:szCs w:val="22"/>
        </w:rPr>
        <w:t xml:space="preserve"> international travel</w:t>
      </w:r>
      <w:r w:rsidR="004F71E8" w:rsidRPr="008557B4">
        <w:rPr>
          <w:rFonts w:cstheme="minorHAnsi"/>
          <w:sz w:val="22"/>
          <w:szCs w:val="22"/>
        </w:rPr>
        <w:t>,</w:t>
      </w:r>
      <w:r w:rsidR="00343182" w:rsidRPr="008557B4">
        <w:rPr>
          <w:rFonts w:cstheme="minorHAnsi"/>
          <w:sz w:val="22"/>
          <w:szCs w:val="22"/>
        </w:rPr>
        <w:t xml:space="preserve"> </w:t>
      </w:r>
      <w:r w:rsidR="005813F9" w:rsidRPr="008557B4">
        <w:rPr>
          <w:rFonts w:cstheme="minorHAnsi"/>
          <w:sz w:val="22"/>
          <w:szCs w:val="22"/>
        </w:rPr>
        <w:t>and</w:t>
      </w:r>
      <w:r w:rsidR="00EB0C7F" w:rsidRPr="008557B4">
        <w:rPr>
          <w:rFonts w:cstheme="minorHAnsi"/>
          <w:sz w:val="22"/>
          <w:szCs w:val="22"/>
        </w:rPr>
        <w:t xml:space="preserve"> </w:t>
      </w:r>
      <w:r w:rsidR="004F71E8" w:rsidRPr="008557B4">
        <w:rPr>
          <w:rFonts w:cstheme="minorHAnsi"/>
          <w:sz w:val="22"/>
          <w:szCs w:val="22"/>
        </w:rPr>
        <w:t xml:space="preserve">the </w:t>
      </w:r>
      <w:r w:rsidR="00EB0C7F" w:rsidRPr="008557B4">
        <w:rPr>
          <w:rFonts w:cstheme="minorHAnsi"/>
          <w:sz w:val="22"/>
          <w:szCs w:val="22"/>
        </w:rPr>
        <w:t>planning of strategies to prevent or reduce such risks, through shared decision</w:t>
      </w:r>
      <w:r w:rsidR="00D120C1" w:rsidRPr="008557B4">
        <w:rPr>
          <w:rFonts w:cstheme="minorHAnsi"/>
          <w:sz w:val="22"/>
          <w:szCs w:val="22"/>
        </w:rPr>
        <w:t>-</w:t>
      </w:r>
      <w:r w:rsidR="00EB0C7F" w:rsidRPr="008557B4">
        <w:rPr>
          <w:rFonts w:cstheme="minorHAnsi"/>
          <w:sz w:val="22"/>
          <w:szCs w:val="22"/>
        </w:rPr>
        <w:t>making.</w:t>
      </w:r>
      <w:r w:rsidR="004254E5" w:rsidRPr="008557B4">
        <w:rPr>
          <w:rFonts w:cstheme="minorHAnsi"/>
          <w:sz w:val="22"/>
          <w:szCs w:val="22"/>
        </w:rPr>
        <w:t xml:space="preserve"> Although the greatest </w:t>
      </w:r>
      <w:r w:rsidR="0044137F" w:rsidRPr="008557B4">
        <w:rPr>
          <w:rFonts w:cstheme="minorHAnsi"/>
          <w:sz w:val="22"/>
          <w:szCs w:val="22"/>
        </w:rPr>
        <w:t xml:space="preserve">risks </w:t>
      </w:r>
      <w:r w:rsidR="004254E5" w:rsidRPr="008557B4">
        <w:rPr>
          <w:rFonts w:cstheme="minorHAnsi"/>
          <w:sz w:val="22"/>
          <w:szCs w:val="22"/>
        </w:rPr>
        <w:t xml:space="preserve">to </w:t>
      </w:r>
      <w:r w:rsidR="00AD7621" w:rsidRPr="008557B4">
        <w:rPr>
          <w:rFonts w:cstheme="minorHAnsi"/>
          <w:sz w:val="22"/>
          <w:szCs w:val="22"/>
        </w:rPr>
        <w:t>health during travel are accident</w:t>
      </w:r>
      <w:r w:rsidR="0044137F" w:rsidRPr="008557B4">
        <w:rPr>
          <w:rFonts w:cstheme="minorHAnsi"/>
          <w:sz w:val="22"/>
          <w:szCs w:val="22"/>
        </w:rPr>
        <w:t>s</w:t>
      </w:r>
      <w:r w:rsidR="00AD7621" w:rsidRPr="008557B4">
        <w:rPr>
          <w:rFonts w:cstheme="minorHAnsi"/>
          <w:sz w:val="22"/>
          <w:szCs w:val="22"/>
        </w:rPr>
        <w:t xml:space="preserve"> and exacerbation</w:t>
      </w:r>
      <w:r w:rsidR="00D120C1" w:rsidRPr="008557B4">
        <w:rPr>
          <w:rFonts w:cstheme="minorHAnsi"/>
          <w:sz w:val="22"/>
          <w:szCs w:val="22"/>
        </w:rPr>
        <w:t>s</w:t>
      </w:r>
      <w:r w:rsidR="00AD7621" w:rsidRPr="008557B4">
        <w:rPr>
          <w:rFonts w:cstheme="minorHAnsi"/>
          <w:sz w:val="22"/>
          <w:szCs w:val="22"/>
        </w:rPr>
        <w:t xml:space="preserve"> of existing medical condition</w:t>
      </w:r>
      <w:r w:rsidR="00D120C1" w:rsidRPr="008557B4">
        <w:rPr>
          <w:rFonts w:cstheme="minorHAnsi"/>
          <w:sz w:val="22"/>
          <w:szCs w:val="22"/>
        </w:rPr>
        <w:t>s</w:t>
      </w:r>
      <w:r w:rsidR="004254E5" w:rsidRPr="008557B4">
        <w:rPr>
          <w:rFonts w:cstheme="minorHAnsi"/>
          <w:sz w:val="22"/>
          <w:szCs w:val="22"/>
        </w:rPr>
        <w:t xml:space="preserve">, studies have found </w:t>
      </w:r>
      <w:r w:rsidR="00EB0C7F" w:rsidRPr="008557B4">
        <w:rPr>
          <w:rFonts w:cstheme="minorHAnsi"/>
          <w:sz w:val="22"/>
          <w:szCs w:val="22"/>
        </w:rPr>
        <w:t xml:space="preserve">infectious disease to be a common cause of </w:t>
      </w:r>
      <w:r w:rsidR="004254E5" w:rsidRPr="008557B4">
        <w:rPr>
          <w:rFonts w:cstheme="minorHAnsi"/>
          <w:sz w:val="22"/>
          <w:szCs w:val="22"/>
        </w:rPr>
        <w:t>morbidity</w:t>
      </w:r>
      <w:r w:rsidR="00D120C1" w:rsidRPr="008557B4">
        <w:rPr>
          <w:rFonts w:cstheme="minorHAnsi"/>
          <w:sz w:val="22"/>
          <w:szCs w:val="22"/>
        </w:rPr>
        <w:t>. A</w:t>
      </w:r>
      <w:r w:rsidR="00AD7621" w:rsidRPr="008557B4">
        <w:rPr>
          <w:rFonts w:cstheme="minorHAnsi"/>
          <w:sz w:val="22"/>
          <w:szCs w:val="22"/>
        </w:rPr>
        <w:t xml:space="preserve"> recent review of the literature suggested that between 43-79% of travellers who visited developing nations such as India, Kenya and Tanzania, became ill, most freque</w:t>
      </w:r>
      <w:r w:rsidR="00491A19">
        <w:rPr>
          <w:rFonts w:cstheme="minorHAnsi"/>
          <w:sz w:val="22"/>
          <w:szCs w:val="22"/>
        </w:rPr>
        <w:t>ntly with travellers’ diarrhoea</w:t>
      </w:r>
      <w:r w:rsidR="00DE2601" w:rsidRPr="008557B4">
        <w:rPr>
          <w:rFonts w:cstheme="minorHAnsi"/>
          <w:sz w:val="22"/>
          <w:szCs w:val="22"/>
        </w:rPr>
        <w:t>.</w:t>
      </w:r>
      <w:r w:rsidR="00491A19">
        <w:rPr>
          <w:rFonts w:cstheme="minorHAnsi"/>
          <w:sz w:val="22"/>
          <w:szCs w:val="22"/>
          <w:vertAlign w:val="superscript"/>
        </w:rPr>
        <w:t>5</w:t>
      </w:r>
      <w:r w:rsidR="00EC50D2" w:rsidRPr="008557B4">
        <w:rPr>
          <w:rFonts w:cstheme="minorHAnsi"/>
          <w:sz w:val="22"/>
          <w:szCs w:val="22"/>
        </w:rPr>
        <w:t xml:space="preserve"> </w:t>
      </w:r>
    </w:p>
    <w:p w14:paraId="09878C8F" w14:textId="2ECBC054" w:rsidR="000774C9" w:rsidRPr="008557B4" w:rsidRDefault="000E6CFF" w:rsidP="008D61E9">
      <w:pPr>
        <w:pStyle w:val="CommentText"/>
        <w:jc w:val="both"/>
        <w:rPr>
          <w:rFonts w:cstheme="minorHAnsi"/>
          <w:sz w:val="22"/>
          <w:szCs w:val="22"/>
        </w:rPr>
      </w:pPr>
      <w:r w:rsidRPr="008557B4">
        <w:rPr>
          <w:rFonts w:cstheme="minorHAnsi"/>
          <w:sz w:val="22"/>
          <w:szCs w:val="22"/>
        </w:rPr>
        <w:t>The p</w:t>
      </w:r>
      <w:r w:rsidR="00F16EDD" w:rsidRPr="008557B4">
        <w:rPr>
          <w:rFonts w:cstheme="minorHAnsi"/>
          <w:sz w:val="22"/>
          <w:szCs w:val="22"/>
        </w:rPr>
        <w:t xml:space="preserve">re-travel </w:t>
      </w:r>
      <w:r w:rsidRPr="008557B4">
        <w:rPr>
          <w:rFonts w:cstheme="minorHAnsi"/>
          <w:sz w:val="22"/>
          <w:szCs w:val="22"/>
        </w:rPr>
        <w:t>consultation</w:t>
      </w:r>
      <w:r w:rsidR="00F16EDD" w:rsidRPr="008557B4">
        <w:rPr>
          <w:rFonts w:cstheme="minorHAnsi"/>
          <w:sz w:val="22"/>
          <w:szCs w:val="22"/>
        </w:rPr>
        <w:t xml:space="preserve"> underpins </w:t>
      </w:r>
      <w:r w:rsidR="00D120C1" w:rsidRPr="008557B4">
        <w:rPr>
          <w:rFonts w:cstheme="minorHAnsi"/>
          <w:sz w:val="22"/>
          <w:szCs w:val="22"/>
        </w:rPr>
        <w:t>travel medicine practice</w:t>
      </w:r>
      <w:r w:rsidR="00EB0C7F" w:rsidRPr="008557B4">
        <w:rPr>
          <w:rFonts w:cstheme="minorHAnsi"/>
          <w:sz w:val="22"/>
          <w:szCs w:val="22"/>
        </w:rPr>
        <w:t xml:space="preserve">; </w:t>
      </w:r>
      <w:r w:rsidR="00592CC9" w:rsidRPr="008557B4">
        <w:rPr>
          <w:rFonts w:cstheme="minorHAnsi"/>
          <w:sz w:val="22"/>
          <w:szCs w:val="22"/>
        </w:rPr>
        <w:t xml:space="preserve">the primary objectives are to </w:t>
      </w:r>
      <w:r w:rsidR="00290F74" w:rsidRPr="008557B4">
        <w:rPr>
          <w:rFonts w:cstheme="minorHAnsi"/>
          <w:sz w:val="22"/>
          <w:szCs w:val="22"/>
        </w:rPr>
        <w:t>assess the</w:t>
      </w:r>
      <w:r w:rsidR="00F16EDD" w:rsidRPr="008557B4">
        <w:rPr>
          <w:rFonts w:cstheme="minorHAnsi"/>
          <w:sz w:val="22"/>
          <w:szCs w:val="22"/>
        </w:rPr>
        <w:t xml:space="preserve"> traveller’s plans and determine potential health hazards</w:t>
      </w:r>
      <w:r w:rsidR="00FB1DA5" w:rsidRPr="008557B4">
        <w:rPr>
          <w:rFonts w:cstheme="minorHAnsi"/>
          <w:sz w:val="22"/>
          <w:szCs w:val="22"/>
        </w:rPr>
        <w:t>,</w:t>
      </w:r>
      <w:r w:rsidR="00F16EDD" w:rsidRPr="008557B4">
        <w:rPr>
          <w:rFonts w:cstheme="minorHAnsi"/>
          <w:sz w:val="22"/>
          <w:szCs w:val="22"/>
        </w:rPr>
        <w:t xml:space="preserve"> educate the traveller</w:t>
      </w:r>
      <w:r w:rsidR="00592CC9" w:rsidRPr="008557B4">
        <w:rPr>
          <w:rFonts w:cstheme="minorHAnsi"/>
          <w:sz w:val="22"/>
          <w:szCs w:val="22"/>
        </w:rPr>
        <w:t>,</w:t>
      </w:r>
      <w:r w:rsidR="00F16EDD" w:rsidRPr="008557B4">
        <w:rPr>
          <w:rFonts w:cstheme="minorHAnsi"/>
          <w:sz w:val="22"/>
          <w:szCs w:val="22"/>
        </w:rPr>
        <w:t xml:space="preserve"> </w:t>
      </w:r>
      <w:r w:rsidRPr="008557B4">
        <w:rPr>
          <w:rFonts w:cstheme="minorHAnsi"/>
          <w:sz w:val="22"/>
          <w:szCs w:val="22"/>
        </w:rPr>
        <w:t>provide</w:t>
      </w:r>
      <w:r w:rsidR="00F16EDD" w:rsidRPr="008557B4">
        <w:rPr>
          <w:rFonts w:cstheme="minorHAnsi"/>
          <w:sz w:val="22"/>
          <w:szCs w:val="22"/>
        </w:rPr>
        <w:t xml:space="preserve"> preventive measures</w:t>
      </w:r>
      <w:r w:rsidRPr="008557B4">
        <w:rPr>
          <w:rFonts w:cstheme="minorHAnsi"/>
          <w:sz w:val="22"/>
          <w:szCs w:val="22"/>
        </w:rPr>
        <w:t xml:space="preserve"> such as vaccine</w:t>
      </w:r>
      <w:r w:rsidR="00F16EDD" w:rsidRPr="008557B4">
        <w:rPr>
          <w:rFonts w:cstheme="minorHAnsi"/>
          <w:sz w:val="22"/>
          <w:szCs w:val="22"/>
        </w:rPr>
        <w:t>s and m</w:t>
      </w:r>
      <w:r w:rsidRPr="008557B4">
        <w:rPr>
          <w:rFonts w:cstheme="minorHAnsi"/>
          <w:sz w:val="22"/>
          <w:szCs w:val="22"/>
        </w:rPr>
        <w:t xml:space="preserve">alaria prophylaxis, </w:t>
      </w:r>
      <w:r w:rsidR="00F16EDD" w:rsidRPr="008557B4">
        <w:rPr>
          <w:rFonts w:cstheme="minorHAnsi"/>
          <w:sz w:val="22"/>
          <w:szCs w:val="22"/>
        </w:rPr>
        <w:t>and enable the traveller to manage their health while abroad</w:t>
      </w:r>
      <w:r w:rsidRPr="008557B4">
        <w:rPr>
          <w:rFonts w:cstheme="minorHAnsi"/>
          <w:sz w:val="22"/>
          <w:szCs w:val="22"/>
        </w:rPr>
        <w:t xml:space="preserve">.  This requires </w:t>
      </w:r>
      <w:r w:rsidR="009C66C7" w:rsidRPr="008557B4">
        <w:rPr>
          <w:rFonts w:cstheme="minorHAnsi"/>
          <w:sz w:val="22"/>
          <w:szCs w:val="22"/>
        </w:rPr>
        <w:t xml:space="preserve">those advising travellers </w:t>
      </w:r>
      <w:r w:rsidRPr="008557B4">
        <w:rPr>
          <w:rFonts w:cstheme="minorHAnsi"/>
          <w:sz w:val="22"/>
          <w:szCs w:val="22"/>
        </w:rPr>
        <w:t xml:space="preserve">to </w:t>
      </w:r>
      <w:r w:rsidR="009C66C7" w:rsidRPr="008557B4">
        <w:rPr>
          <w:rFonts w:cstheme="minorHAnsi"/>
          <w:sz w:val="22"/>
          <w:szCs w:val="22"/>
        </w:rPr>
        <w:t xml:space="preserve">not only have a detailed </w:t>
      </w:r>
      <w:r w:rsidR="009C66C7" w:rsidRPr="008557B4">
        <w:rPr>
          <w:rFonts w:cstheme="minorHAnsi"/>
          <w:color w:val="000000"/>
          <w:sz w:val="22"/>
          <w:szCs w:val="22"/>
          <w:shd w:val="clear" w:color="auto" w:fill="FFFFFF"/>
        </w:rPr>
        <w:t xml:space="preserve">knowledge of </w:t>
      </w:r>
      <w:r w:rsidR="00C51C16" w:rsidRPr="008557B4">
        <w:rPr>
          <w:rFonts w:cstheme="minorHAnsi"/>
          <w:color w:val="000000"/>
          <w:sz w:val="22"/>
          <w:szCs w:val="22"/>
          <w:shd w:val="clear" w:color="auto" w:fill="FFFFFF"/>
        </w:rPr>
        <w:t>vaccines</w:t>
      </w:r>
      <w:r w:rsidR="00616B6F" w:rsidRPr="008557B4">
        <w:rPr>
          <w:rFonts w:cstheme="minorHAnsi"/>
          <w:color w:val="000000"/>
          <w:sz w:val="22"/>
          <w:szCs w:val="22"/>
          <w:shd w:val="clear" w:color="auto" w:fill="FFFFFF"/>
        </w:rPr>
        <w:t xml:space="preserve"> and malaria </w:t>
      </w:r>
      <w:proofErr w:type="spellStart"/>
      <w:r w:rsidR="00616B6F" w:rsidRPr="008557B4">
        <w:rPr>
          <w:rFonts w:cstheme="minorHAnsi"/>
          <w:color w:val="000000"/>
          <w:sz w:val="22"/>
          <w:szCs w:val="22"/>
          <w:shd w:val="clear" w:color="auto" w:fill="FFFFFF"/>
        </w:rPr>
        <w:t>chemoprohylaxis</w:t>
      </w:r>
      <w:proofErr w:type="spellEnd"/>
      <w:r w:rsidR="009C66C7" w:rsidRPr="008557B4">
        <w:rPr>
          <w:rFonts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C51C16" w:rsidRPr="008557B4">
        <w:rPr>
          <w:rFonts w:cstheme="minorHAnsi"/>
          <w:color w:val="000000"/>
          <w:sz w:val="22"/>
          <w:szCs w:val="22"/>
          <w:shd w:val="clear" w:color="auto" w:fill="FFFFFF"/>
        </w:rPr>
        <w:t>destination</w:t>
      </w:r>
      <w:r w:rsidR="00D120C1" w:rsidRPr="008557B4">
        <w:rPr>
          <w:rFonts w:cstheme="minorHAnsi"/>
          <w:color w:val="000000"/>
          <w:sz w:val="22"/>
          <w:szCs w:val="22"/>
          <w:shd w:val="clear" w:color="auto" w:fill="FFFFFF"/>
        </w:rPr>
        <w:t>-</w:t>
      </w:r>
      <w:r w:rsidR="00C51C16" w:rsidRPr="008557B4">
        <w:rPr>
          <w:rFonts w:cstheme="minorHAnsi"/>
          <w:color w:val="000000"/>
          <w:sz w:val="22"/>
          <w:szCs w:val="22"/>
          <w:shd w:val="clear" w:color="auto" w:fill="FFFFFF"/>
        </w:rPr>
        <w:t xml:space="preserve">related </w:t>
      </w:r>
      <w:r w:rsidR="009C66C7" w:rsidRPr="008557B4">
        <w:rPr>
          <w:rFonts w:cstheme="minorHAnsi"/>
          <w:color w:val="000000"/>
          <w:sz w:val="22"/>
          <w:szCs w:val="22"/>
          <w:shd w:val="clear" w:color="auto" w:fill="FFFFFF"/>
        </w:rPr>
        <w:t xml:space="preserve">risks, and </w:t>
      </w:r>
      <w:r w:rsidR="00C51C16" w:rsidRPr="008557B4">
        <w:rPr>
          <w:rFonts w:cstheme="minorHAnsi"/>
          <w:color w:val="000000"/>
          <w:sz w:val="22"/>
          <w:szCs w:val="22"/>
          <w:shd w:val="clear" w:color="auto" w:fill="FFFFFF"/>
        </w:rPr>
        <w:t>the consequences</w:t>
      </w:r>
      <w:r w:rsidR="009C66C7" w:rsidRPr="008557B4">
        <w:rPr>
          <w:rFonts w:cstheme="minorHAnsi"/>
          <w:color w:val="000000"/>
          <w:sz w:val="22"/>
          <w:szCs w:val="22"/>
          <w:shd w:val="clear" w:color="auto" w:fill="FFFFFF"/>
        </w:rPr>
        <w:t xml:space="preserve"> of trave</w:t>
      </w:r>
      <w:r w:rsidR="00C51C16" w:rsidRPr="008557B4">
        <w:rPr>
          <w:rFonts w:cstheme="minorHAnsi"/>
          <w:color w:val="000000"/>
          <w:sz w:val="22"/>
          <w:szCs w:val="22"/>
          <w:shd w:val="clear" w:color="auto" w:fill="FFFFFF"/>
        </w:rPr>
        <w:t>l</w:t>
      </w:r>
      <w:r w:rsidR="009C66C7" w:rsidRPr="008557B4">
        <w:rPr>
          <w:rFonts w:cstheme="minorHAnsi"/>
          <w:color w:val="000000"/>
          <w:sz w:val="22"/>
          <w:szCs w:val="22"/>
          <w:shd w:val="clear" w:color="auto" w:fill="FFFFFF"/>
        </w:rPr>
        <w:t xml:space="preserve">ling with underlying conditions, but also </w:t>
      </w:r>
      <w:r w:rsidR="00D120C1" w:rsidRPr="008557B4">
        <w:rPr>
          <w:rFonts w:cstheme="minorHAnsi"/>
          <w:color w:val="000000"/>
          <w:sz w:val="22"/>
          <w:szCs w:val="22"/>
          <w:shd w:val="clear" w:color="auto" w:fill="FFFFFF"/>
        </w:rPr>
        <w:t xml:space="preserve">to </w:t>
      </w:r>
      <w:r w:rsidR="009C66C7" w:rsidRPr="008557B4">
        <w:rPr>
          <w:rFonts w:cstheme="minorHAnsi"/>
          <w:color w:val="000000"/>
          <w:sz w:val="22"/>
          <w:szCs w:val="22"/>
          <w:shd w:val="clear" w:color="auto" w:fill="FFFFFF"/>
        </w:rPr>
        <w:t xml:space="preserve">be </w:t>
      </w:r>
      <w:r w:rsidR="009C66C7" w:rsidRPr="008557B4">
        <w:rPr>
          <w:rFonts w:cstheme="minorHAnsi"/>
          <w:sz w:val="22"/>
          <w:szCs w:val="22"/>
        </w:rPr>
        <w:t xml:space="preserve">familiar with a broad range of topics including </w:t>
      </w:r>
      <w:r w:rsidR="007634E1" w:rsidRPr="008557B4">
        <w:rPr>
          <w:rFonts w:cstheme="minorHAnsi"/>
          <w:sz w:val="22"/>
          <w:szCs w:val="22"/>
        </w:rPr>
        <w:t>geography, disease epidemiology,</w:t>
      </w:r>
      <w:r w:rsidR="00EA7E5A" w:rsidRPr="008557B4">
        <w:rPr>
          <w:rFonts w:cstheme="minorHAnsi"/>
          <w:sz w:val="22"/>
          <w:szCs w:val="22"/>
        </w:rPr>
        <w:t xml:space="preserve"> public health, </w:t>
      </w:r>
      <w:r w:rsidR="007634E1" w:rsidRPr="008557B4">
        <w:rPr>
          <w:rFonts w:cstheme="minorHAnsi"/>
          <w:sz w:val="22"/>
          <w:szCs w:val="22"/>
        </w:rPr>
        <w:t>immunology, traveller behaviour</w:t>
      </w:r>
      <w:r w:rsidR="00B430CC" w:rsidRPr="008557B4">
        <w:rPr>
          <w:rFonts w:cstheme="minorHAnsi"/>
          <w:sz w:val="22"/>
          <w:szCs w:val="22"/>
        </w:rPr>
        <w:t>, international health law,</w:t>
      </w:r>
      <w:r w:rsidR="00290F74" w:rsidRPr="008557B4">
        <w:rPr>
          <w:rFonts w:cstheme="minorHAnsi"/>
          <w:sz w:val="22"/>
          <w:szCs w:val="22"/>
        </w:rPr>
        <w:t xml:space="preserve"> </w:t>
      </w:r>
      <w:r w:rsidR="00B430CC" w:rsidRPr="008557B4">
        <w:rPr>
          <w:rFonts w:cstheme="minorHAnsi"/>
          <w:sz w:val="22"/>
          <w:szCs w:val="22"/>
        </w:rPr>
        <w:t xml:space="preserve">and </w:t>
      </w:r>
      <w:r w:rsidR="009C66C7" w:rsidRPr="008557B4">
        <w:rPr>
          <w:rFonts w:cstheme="minorHAnsi"/>
          <w:sz w:val="22"/>
          <w:szCs w:val="22"/>
        </w:rPr>
        <w:t>risk communication</w:t>
      </w:r>
      <w:r w:rsidR="00DA183C">
        <w:rPr>
          <w:rFonts w:cstheme="minorHAnsi"/>
          <w:sz w:val="22"/>
          <w:szCs w:val="22"/>
        </w:rPr>
        <w:t xml:space="preserve">. </w:t>
      </w:r>
      <w:r w:rsidR="00BF05BD" w:rsidRPr="008557B4">
        <w:rPr>
          <w:rFonts w:cstheme="minorHAnsi"/>
          <w:sz w:val="22"/>
          <w:szCs w:val="22"/>
        </w:rPr>
        <w:t xml:space="preserve">Whilst </w:t>
      </w:r>
      <w:r w:rsidR="007634E1" w:rsidRPr="008557B4">
        <w:rPr>
          <w:rFonts w:cstheme="minorHAnsi"/>
          <w:sz w:val="22"/>
          <w:szCs w:val="22"/>
        </w:rPr>
        <w:t xml:space="preserve">many </w:t>
      </w:r>
      <w:r w:rsidR="00BF05BD" w:rsidRPr="008557B4">
        <w:rPr>
          <w:rFonts w:cstheme="minorHAnsi"/>
          <w:sz w:val="22"/>
          <w:szCs w:val="22"/>
        </w:rPr>
        <w:t xml:space="preserve">consultations will be straightforward, increasingly the health </w:t>
      </w:r>
      <w:r w:rsidR="00EB0C7F" w:rsidRPr="008557B4">
        <w:rPr>
          <w:rFonts w:cstheme="minorHAnsi"/>
          <w:sz w:val="22"/>
          <w:szCs w:val="22"/>
        </w:rPr>
        <w:t>professional may</w:t>
      </w:r>
      <w:r w:rsidR="00824C55" w:rsidRPr="008557B4">
        <w:rPr>
          <w:rFonts w:cstheme="minorHAnsi"/>
          <w:sz w:val="22"/>
          <w:szCs w:val="22"/>
        </w:rPr>
        <w:t xml:space="preserve"> encounter a traveller with a</w:t>
      </w:r>
      <w:r w:rsidR="00BF05BD" w:rsidRPr="008557B4">
        <w:rPr>
          <w:rFonts w:cstheme="minorHAnsi"/>
          <w:sz w:val="22"/>
          <w:szCs w:val="22"/>
        </w:rPr>
        <w:t xml:space="preserve"> complex travel itinerary, medical history or both.</w:t>
      </w:r>
      <w:r w:rsidR="00EA376E" w:rsidRPr="008557B4">
        <w:rPr>
          <w:rFonts w:cstheme="minorHAnsi"/>
          <w:sz w:val="22"/>
          <w:szCs w:val="22"/>
        </w:rPr>
        <w:t xml:space="preserve"> </w:t>
      </w:r>
    </w:p>
    <w:p w14:paraId="51BC7870" w14:textId="4CB31DF0" w:rsidR="00D01ABB" w:rsidRPr="008557B4" w:rsidRDefault="000774C9" w:rsidP="008D61E9">
      <w:pPr>
        <w:pStyle w:val="CommentText"/>
        <w:jc w:val="both"/>
        <w:rPr>
          <w:rFonts w:cstheme="minorHAnsi"/>
          <w:sz w:val="22"/>
          <w:szCs w:val="22"/>
        </w:rPr>
      </w:pPr>
      <w:r w:rsidRPr="008557B4">
        <w:rPr>
          <w:rFonts w:cstheme="minorHAnsi"/>
          <w:sz w:val="22"/>
          <w:szCs w:val="22"/>
        </w:rPr>
        <w:t xml:space="preserve">Over </w:t>
      </w:r>
      <w:r w:rsidR="00AE5E8D" w:rsidRPr="008557B4">
        <w:rPr>
          <w:rFonts w:cstheme="minorHAnsi"/>
          <w:sz w:val="22"/>
          <w:szCs w:val="22"/>
        </w:rPr>
        <w:t>the last</w:t>
      </w:r>
      <w:r w:rsidR="00F20FB7" w:rsidRPr="008557B4">
        <w:rPr>
          <w:rFonts w:cstheme="minorHAnsi"/>
          <w:sz w:val="22"/>
          <w:szCs w:val="22"/>
        </w:rPr>
        <w:t xml:space="preserve"> two decades, </w:t>
      </w:r>
      <w:r w:rsidRPr="008557B4">
        <w:rPr>
          <w:rFonts w:cstheme="minorHAnsi"/>
          <w:sz w:val="22"/>
          <w:szCs w:val="22"/>
        </w:rPr>
        <w:t>there has been an</w:t>
      </w:r>
      <w:r w:rsidR="00AE5E8D" w:rsidRPr="008557B4">
        <w:rPr>
          <w:rFonts w:cstheme="minorHAnsi"/>
          <w:sz w:val="22"/>
          <w:szCs w:val="22"/>
        </w:rPr>
        <w:t xml:space="preserve"> exponential growth in international travel</w:t>
      </w:r>
      <w:r w:rsidR="0084235C" w:rsidRPr="008557B4">
        <w:rPr>
          <w:rFonts w:cstheme="minorHAnsi"/>
          <w:sz w:val="22"/>
          <w:szCs w:val="22"/>
        </w:rPr>
        <w:t xml:space="preserve"> for leisure,</w:t>
      </w:r>
      <w:r w:rsidRPr="008557B4">
        <w:rPr>
          <w:rFonts w:cstheme="minorHAnsi"/>
          <w:sz w:val="22"/>
          <w:szCs w:val="22"/>
        </w:rPr>
        <w:t xml:space="preserve"> as well as</w:t>
      </w:r>
      <w:r w:rsidR="0084235C" w:rsidRPr="008557B4">
        <w:rPr>
          <w:rFonts w:cstheme="minorHAnsi"/>
          <w:sz w:val="22"/>
          <w:szCs w:val="22"/>
        </w:rPr>
        <w:t xml:space="preserve"> improved access to previously undiscovered holiday destinations</w:t>
      </w:r>
      <w:r w:rsidR="00DA183C">
        <w:rPr>
          <w:rFonts w:cstheme="minorHAnsi"/>
          <w:sz w:val="22"/>
          <w:szCs w:val="22"/>
        </w:rPr>
        <w:t xml:space="preserve">. </w:t>
      </w:r>
      <w:r w:rsidR="0084235C" w:rsidRPr="008557B4">
        <w:rPr>
          <w:rFonts w:cstheme="minorHAnsi"/>
          <w:sz w:val="22"/>
          <w:szCs w:val="22"/>
        </w:rPr>
        <w:t>The opportunity for adventure</w:t>
      </w:r>
      <w:r w:rsidR="005813F9" w:rsidRPr="008557B4">
        <w:rPr>
          <w:rFonts w:cstheme="minorHAnsi"/>
          <w:sz w:val="22"/>
          <w:szCs w:val="22"/>
        </w:rPr>
        <w:t>, ‘extreme’ and potentially hazardous activity</w:t>
      </w:r>
      <w:r w:rsidR="00C51C16" w:rsidRPr="008557B4">
        <w:rPr>
          <w:rFonts w:cstheme="minorHAnsi"/>
          <w:sz w:val="22"/>
          <w:szCs w:val="22"/>
        </w:rPr>
        <w:t>,</w:t>
      </w:r>
      <w:r w:rsidR="005813F9" w:rsidRPr="008557B4">
        <w:rPr>
          <w:rFonts w:cstheme="minorHAnsi"/>
          <w:sz w:val="22"/>
          <w:szCs w:val="22"/>
        </w:rPr>
        <w:t xml:space="preserve"> and exposure to travel related infectious disease is accessible to all.  </w:t>
      </w:r>
      <w:r w:rsidR="00D01ABB" w:rsidRPr="008557B4">
        <w:rPr>
          <w:rFonts w:cstheme="minorHAnsi"/>
          <w:sz w:val="22"/>
          <w:szCs w:val="22"/>
        </w:rPr>
        <w:t xml:space="preserve">In </w:t>
      </w:r>
      <w:r w:rsidR="0059700D" w:rsidRPr="008557B4">
        <w:rPr>
          <w:rFonts w:cstheme="minorHAnsi"/>
          <w:sz w:val="22"/>
          <w:szCs w:val="22"/>
        </w:rPr>
        <w:t>addition,</w:t>
      </w:r>
      <w:r w:rsidR="00824C55" w:rsidRPr="008557B4">
        <w:rPr>
          <w:rFonts w:cstheme="minorHAnsi"/>
          <w:sz w:val="22"/>
          <w:szCs w:val="22"/>
        </w:rPr>
        <w:t xml:space="preserve"> travell</w:t>
      </w:r>
      <w:r w:rsidR="00EA376E" w:rsidRPr="008557B4">
        <w:rPr>
          <w:rFonts w:cstheme="minorHAnsi"/>
          <w:sz w:val="22"/>
          <w:szCs w:val="22"/>
        </w:rPr>
        <w:t xml:space="preserve">er demographics </w:t>
      </w:r>
      <w:r w:rsidR="0059700D" w:rsidRPr="008557B4">
        <w:rPr>
          <w:rFonts w:cstheme="minorHAnsi"/>
          <w:sz w:val="22"/>
          <w:szCs w:val="22"/>
        </w:rPr>
        <w:t>are</w:t>
      </w:r>
      <w:r w:rsidR="00DA183C">
        <w:rPr>
          <w:rFonts w:cstheme="minorHAnsi"/>
          <w:sz w:val="22"/>
          <w:szCs w:val="22"/>
        </w:rPr>
        <w:t xml:space="preserve"> changing:</w:t>
      </w:r>
      <w:r w:rsidR="00191EE0" w:rsidRPr="008557B4">
        <w:rPr>
          <w:rFonts w:cstheme="minorHAnsi"/>
          <w:sz w:val="22"/>
          <w:szCs w:val="22"/>
        </w:rPr>
        <w:t xml:space="preserve"> </w:t>
      </w:r>
      <w:r w:rsidR="00BF05BD" w:rsidRPr="008557B4">
        <w:rPr>
          <w:rFonts w:cstheme="minorHAnsi"/>
          <w:sz w:val="22"/>
          <w:szCs w:val="22"/>
        </w:rPr>
        <w:t>those with</w:t>
      </w:r>
      <w:r w:rsidR="005813F9" w:rsidRPr="008557B4">
        <w:rPr>
          <w:rFonts w:cstheme="minorHAnsi"/>
          <w:sz w:val="22"/>
          <w:szCs w:val="22"/>
        </w:rPr>
        <w:t xml:space="preserve"> complex pre-existing medical conditions</w:t>
      </w:r>
      <w:r w:rsidRPr="008557B4">
        <w:rPr>
          <w:rFonts w:cstheme="minorHAnsi"/>
          <w:sz w:val="22"/>
          <w:szCs w:val="22"/>
        </w:rPr>
        <w:t xml:space="preserve"> that</w:t>
      </w:r>
      <w:r w:rsidR="00BF05BD" w:rsidRPr="008557B4">
        <w:rPr>
          <w:rFonts w:cstheme="minorHAnsi"/>
          <w:sz w:val="22"/>
          <w:szCs w:val="22"/>
        </w:rPr>
        <w:t xml:space="preserve"> may predispose to specific travel related health risk, </w:t>
      </w:r>
      <w:r w:rsidR="00191EE0" w:rsidRPr="008557B4">
        <w:rPr>
          <w:rFonts w:cstheme="minorHAnsi"/>
          <w:sz w:val="22"/>
          <w:szCs w:val="22"/>
        </w:rPr>
        <w:t xml:space="preserve">older travellers, </w:t>
      </w:r>
      <w:r w:rsidR="00191EE0" w:rsidRPr="008557B4">
        <w:rPr>
          <w:rFonts w:cstheme="minorHAnsi"/>
          <w:sz w:val="22"/>
          <w:szCs w:val="22"/>
        </w:rPr>
        <w:lastRenderedPageBreak/>
        <w:t xml:space="preserve">families with young children, </w:t>
      </w:r>
      <w:r w:rsidR="00BF05BD" w:rsidRPr="008557B4">
        <w:rPr>
          <w:rFonts w:cstheme="minorHAnsi"/>
          <w:sz w:val="22"/>
          <w:szCs w:val="22"/>
        </w:rPr>
        <w:t>or pregnan</w:t>
      </w:r>
      <w:r w:rsidR="00191EE0" w:rsidRPr="008557B4">
        <w:rPr>
          <w:rFonts w:cstheme="minorHAnsi"/>
          <w:sz w:val="22"/>
          <w:szCs w:val="22"/>
        </w:rPr>
        <w:t>t women</w:t>
      </w:r>
      <w:r w:rsidR="00BF05BD" w:rsidRPr="008557B4">
        <w:rPr>
          <w:rFonts w:cstheme="minorHAnsi"/>
          <w:sz w:val="22"/>
          <w:szCs w:val="22"/>
        </w:rPr>
        <w:t xml:space="preserve"> </w:t>
      </w:r>
      <w:r w:rsidRPr="008557B4">
        <w:rPr>
          <w:rFonts w:cstheme="minorHAnsi"/>
          <w:sz w:val="22"/>
          <w:szCs w:val="22"/>
        </w:rPr>
        <w:t xml:space="preserve">who </w:t>
      </w:r>
      <w:r w:rsidR="00BF05BD" w:rsidRPr="008557B4">
        <w:rPr>
          <w:rFonts w:cstheme="minorHAnsi"/>
          <w:sz w:val="22"/>
          <w:szCs w:val="22"/>
        </w:rPr>
        <w:t>have a need and determination to travel</w:t>
      </w:r>
      <w:r w:rsidR="00191EE0" w:rsidRPr="008557B4">
        <w:rPr>
          <w:rFonts w:cstheme="minorHAnsi"/>
          <w:sz w:val="22"/>
          <w:szCs w:val="22"/>
        </w:rPr>
        <w:t>.  Travellers are</w:t>
      </w:r>
      <w:r w:rsidR="00EB0C7F" w:rsidRPr="008557B4">
        <w:rPr>
          <w:rFonts w:cstheme="minorHAnsi"/>
          <w:sz w:val="22"/>
          <w:szCs w:val="22"/>
        </w:rPr>
        <w:t xml:space="preserve"> </w:t>
      </w:r>
      <w:r w:rsidR="00EA376E" w:rsidRPr="008557B4">
        <w:rPr>
          <w:rFonts w:cstheme="minorHAnsi"/>
          <w:sz w:val="22"/>
          <w:szCs w:val="22"/>
        </w:rPr>
        <w:t>also o</w:t>
      </w:r>
      <w:r w:rsidR="00DA183C">
        <w:rPr>
          <w:rFonts w:cstheme="minorHAnsi"/>
          <w:sz w:val="22"/>
          <w:szCs w:val="22"/>
        </w:rPr>
        <w:t>nline</w:t>
      </w:r>
      <w:r w:rsidR="00514800" w:rsidRPr="008557B4">
        <w:rPr>
          <w:rFonts w:cstheme="minorHAnsi"/>
          <w:sz w:val="22"/>
          <w:szCs w:val="22"/>
        </w:rPr>
        <w:t xml:space="preserve"> </w:t>
      </w:r>
      <w:r w:rsidR="00EA376E" w:rsidRPr="008557B4">
        <w:rPr>
          <w:rFonts w:cstheme="minorHAnsi"/>
          <w:sz w:val="22"/>
          <w:szCs w:val="22"/>
        </w:rPr>
        <w:t xml:space="preserve">doing their own </w:t>
      </w:r>
      <w:r w:rsidR="00514800" w:rsidRPr="008557B4">
        <w:rPr>
          <w:rFonts w:cstheme="minorHAnsi"/>
          <w:sz w:val="22"/>
          <w:szCs w:val="22"/>
        </w:rPr>
        <w:t xml:space="preserve">research, </w:t>
      </w:r>
      <w:r w:rsidR="00EA376E" w:rsidRPr="008557B4">
        <w:rPr>
          <w:rFonts w:cstheme="minorHAnsi"/>
          <w:sz w:val="22"/>
          <w:szCs w:val="22"/>
        </w:rPr>
        <w:t>and their judgement can be poor</w:t>
      </w:r>
      <w:r w:rsidR="00191EE0" w:rsidRPr="008557B4">
        <w:rPr>
          <w:rFonts w:cstheme="minorHAnsi"/>
          <w:sz w:val="22"/>
          <w:szCs w:val="22"/>
        </w:rPr>
        <w:t>.</w:t>
      </w:r>
      <w:r w:rsidR="0059700D" w:rsidRPr="008557B4">
        <w:rPr>
          <w:rFonts w:cstheme="minorHAnsi"/>
          <w:sz w:val="22"/>
          <w:szCs w:val="22"/>
        </w:rPr>
        <w:t xml:space="preserve"> </w:t>
      </w:r>
      <w:r w:rsidR="00191EE0" w:rsidRPr="008557B4">
        <w:rPr>
          <w:rFonts w:cstheme="minorHAnsi"/>
          <w:sz w:val="22"/>
          <w:szCs w:val="22"/>
        </w:rPr>
        <w:t>The</w:t>
      </w:r>
      <w:r w:rsidR="00285E07" w:rsidRPr="008557B4">
        <w:rPr>
          <w:rFonts w:cstheme="minorHAnsi"/>
          <w:sz w:val="22"/>
          <w:szCs w:val="22"/>
        </w:rPr>
        <w:t xml:space="preserve"> reason for travel </w:t>
      </w:r>
      <w:r w:rsidR="00191EE0" w:rsidRPr="008557B4">
        <w:rPr>
          <w:rFonts w:cstheme="minorHAnsi"/>
          <w:sz w:val="22"/>
          <w:szCs w:val="22"/>
        </w:rPr>
        <w:t>is also becoming more varied; while holiday or leisure</w:t>
      </w:r>
      <w:r w:rsidR="009C66C7" w:rsidRPr="008557B4">
        <w:rPr>
          <w:rFonts w:cstheme="minorHAnsi"/>
          <w:sz w:val="22"/>
          <w:szCs w:val="22"/>
        </w:rPr>
        <w:t xml:space="preserve"> </w:t>
      </w:r>
      <w:r w:rsidR="00551960" w:rsidRPr="008557B4">
        <w:rPr>
          <w:rFonts w:cstheme="minorHAnsi"/>
          <w:sz w:val="22"/>
          <w:szCs w:val="22"/>
        </w:rPr>
        <w:t xml:space="preserve">travel </w:t>
      </w:r>
      <w:r w:rsidR="009C66C7" w:rsidRPr="008557B4">
        <w:rPr>
          <w:rFonts w:cstheme="minorHAnsi"/>
          <w:sz w:val="22"/>
          <w:szCs w:val="22"/>
        </w:rPr>
        <w:t>predominates</w:t>
      </w:r>
      <w:r w:rsidR="00741F93" w:rsidRPr="008557B4">
        <w:rPr>
          <w:rFonts w:cstheme="minorHAnsi"/>
          <w:sz w:val="22"/>
          <w:szCs w:val="22"/>
        </w:rPr>
        <w:t xml:space="preserve">, </w:t>
      </w:r>
      <w:r w:rsidR="00191EE0" w:rsidRPr="008557B4">
        <w:rPr>
          <w:rFonts w:cstheme="minorHAnsi"/>
          <w:sz w:val="22"/>
          <w:szCs w:val="22"/>
        </w:rPr>
        <w:t xml:space="preserve">travelling </w:t>
      </w:r>
      <w:r w:rsidR="00285E07" w:rsidRPr="008557B4">
        <w:rPr>
          <w:rFonts w:cstheme="minorHAnsi"/>
          <w:sz w:val="22"/>
          <w:szCs w:val="22"/>
        </w:rPr>
        <w:t>for business, as a pilgrim, for medical treatment (medical tourism)</w:t>
      </w:r>
      <w:r w:rsidR="00370AFE" w:rsidRPr="008557B4">
        <w:rPr>
          <w:rFonts w:cstheme="minorHAnsi"/>
          <w:sz w:val="22"/>
          <w:szCs w:val="22"/>
        </w:rPr>
        <w:t>,</w:t>
      </w:r>
      <w:r w:rsidR="00285E07" w:rsidRPr="008557B4">
        <w:rPr>
          <w:rFonts w:cstheme="minorHAnsi"/>
          <w:sz w:val="22"/>
          <w:szCs w:val="22"/>
        </w:rPr>
        <w:t xml:space="preserve"> to undertake humanitarian work</w:t>
      </w:r>
      <w:r w:rsidR="00926377" w:rsidRPr="008557B4">
        <w:rPr>
          <w:rFonts w:cstheme="minorHAnsi"/>
          <w:sz w:val="22"/>
          <w:szCs w:val="22"/>
        </w:rPr>
        <w:t>,</w:t>
      </w:r>
      <w:r w:rsidR="00370AFE" w:rsidRPr="008557B4">
        <w:rPr>
          <w:rFonts w:cstheme="minorHAnsi"/>
          <w:sz w:val="22"/>
          <w:szCs w:val="22"/>
        </w:rPr>
        <w:t xml:space="preserve"> as a trekker</w:t>
      </w:r>
      <w:r w:rsidR="00C51C16" w:rsidRPr="008557B4">
        <w:rPr>
          <w:rFonts w:cstheme="minorHAnsi"/>
          <w:sz w:val="22"/>
          <w:szCs w:val="22"/>
        </w:rPr>
        <w:t>,</w:t>
      </w:r>
      <w:r w:rsidR="00926377" w:rsidRPr="008557B4">
        <w:rPr>
          <w:rFonts w:cstheme="minorHAnsi"/>
          <w:sz w:val="22"/>
          <w:szCs w:val="22"/>
        </w:rPr>
        <w:t xml:space="preserve"> or to visit friends and relations (or any combinations of these reasons)</w:t>
      </w:r>
      <w:r w:rsidR="00191EE0" w:rsidRPr="008557B4">
        <w:rPr>
          <w:rFonts w:cstheme="minorHAnsi"/>
          <w:sz w:val="22"/>
          <w:szCs w:val="22"/>
        </w:rPr>
        <w:t xml:space="preserve"> is </w:t>
      </w:r>
      <w:r w:rsidR="009C66C7" w:rsidRPr="008557B4">
        <w:rPr>
          <w:rFonts w:cstheme="minorHAnsi"/>
          <w:sz w:val="22"/>
          <w:szCs w:val="22"/>
        </w:rPr>
        <w:t>increasingly reported</w:t>
      </w:r>
      <w:r w:rsidR="00285E07" w:rsidRPr="008557B4">
        <w:rPr>
          <w:rFonts w:cstheme="minorHAnsi"/>
          <w:sz w:val="22"/>
          <w:szCs w:val="22"/>
        </w:rPr>
        <w:t xml:space="preserve">. </w:t>
      </w:r>
      <w:r w:rsidR="00741F93" w:rsidRPr="008557B4">
        <w:rPr>
          <w:rFonts w:cstheme="minorHAnsi"/>
          <w:sz w:val="22"/>
          <w:szCs w:val="22"/>
        </w:rPr>
        <w:t xml:space="preserve"> </w:t>
      </w:r>
      <w:r w:rsidR="00191EE0" w:rsidRPr="008557B4">
        <w:rPr>
          <w:rFonts w:cstheme="minorHAnsi"/>
          <w:sz w:val="22"/>
          <w:szCs w:val="22"/>
        </w:rPr>
        <w:t>So</w:t>
      </w:r>
      <w:r w:rsidR="00290F74" w:rsidRPr="008557B4">
        <w:rPr>
          <w:rFonts w:cstheme="minorHAnsi"/>
          <w:sz w:val="22"/>
          <w:szCs w:val="22"/>
        </w:rPr>
        <w:t>, t</w:t>
      </w:r>
      <w:r w:rsidR="00D01ABB" w:rsidRPr="008557B4">
        <w:rPr>
          <w:rFonts w:cstheme="minorHAnsi"/>
          <w:sz w:val="22"/>
          <w:szCs w:val="22"/>
        </w:rPr>
        <w:t xml:space="preserve">he health </w:t>
      </w:r>
      <w:r w:rsidR="00514800" w:rsidRPr="008557B4">
        <w:rPr>
          <w:rFonts w:cstheme="minorHAnsi"/>
          <w:sz w:val="22"/>
          <w:szCs w:val="22"/>
        </w:rPr>
        <w:t>professional</w:t>
      </w:r>
      <w:r w:rsidR="00D01ABB" w:rsidRPr="008557B4">
        <w:rPr>
          <w:rFonts w:cstheme="minorHAnsi"/>
          <w:sz w:val="22"/>
          <w:szCs w:val="22"/>
        </w:rPr>
        <w:t xml:space="preserve"> must</w:t>
      </w:r>
      <w:r w:rsidR="00741F93" w:rsidRPr="008557B4">
        <w:rPr>
          <w:rFonts w:cstheme="minorHAnsi"/>
          <w:sz w:val="22"/>
          <w:szCs w:val="22"/>
        </w:rPr>
        <w:t xml:space="preserve"> think about the b</w:t>
      </w:r>
      <w:r w:rsidR="00D01ABB" w:rsidRPr="008557B4">
        <w:rPr>
          <w:rFonts w:cstheme="minorHAnsi"/>
          <w:sz w:val="22"/>
          <w:szCs w:val="22"/>
        </w:rPr>
        <w:t>roader picture</w:t>
      </w:r>
      <w:r w:rsidR="00741F93" w:rsidRPr="008557B4">
        <w:rPr>
          <w:rFonts w:cstheme="minorHAnsi"/>
          <w:sz w:val="22"/>
          <w:szCs w:val="22"/>
        </w:rPr>
        <w:t xml:space="preserve">, </w:t>
      </w:r>
      <w:r w:rsidR="007D5C98" w:rsidRPr="008557B4">
        <w:rPr>
          <w:rFonts w:cstheme="minorHAnsi"/>
          <w:sz w:val="22"/>
          <w:szCs w:val="22"/>
        </w:rPr>
        <w:t>and consider</w:t>
      </w:r>
      <w:r w:rsidR="002E1B81" w:rsidRPr="008557B4">
        <w:rPr>
          <w:rFonts w:cstheme="minorHAnsi"/>
          <w:sz w:val="22"/>
          <w:szCs w:val="22"/>
        </w:rPr>
        <w:t xml:space="preserve"> the individual’s reason for travel,</w:t>
      </w:r>
      <w:r w:rsidR="00741F93" w:rsidRPr="008557B4">
        <w:rPr>
          <w:rFonts w:cstheme="minorHAnsi"/>
          <w:sz w:val="22"/>
          <w:szCs w:val="22"/>
        </w:rPr>
        <w:t xml:space="preserve"> </w:t>
      </w:r>
      <w:r w:rsidR="002E1B81" w:rsidRPr="008557B4">
        <w:rPr>
          <w:rFonts w:cstheme="minorHAnsi"/>
          <w:sz w:val="22"/>
          <w:szCs w:val="22"/>
        </w:rPr>
        <w:t>medical history</w:t>
      </w:r>
      <w:r w:rsidR="00D776B4" w:rsidRPr="008557B4">
        <w:rPr>
          <w:rFonts w:cstheme="minorHAnsi"/>
          <w:sz w:val="22"/>
          <w:szCs w:val="22"/>
        </w:rPr>
        <w:t>,</w:t>
      </w:r>
      <w:r w:rsidR="002E1B81" w:rsidRPr="008557B4">
        <w:rPr>
          <w:rFonts w:cstheme="minorHAnsi"/>
          <w:sz w:val="22"/>
          <w:szCs w:val="22"/>
        </w:rPr>
        <w:t xml:space="preserve"> </w:t>
      </w:r>
      <w:r w:rsidR="00741F93" w:rsidRPr="008557B4">
        <w:rPr>
          <w:rFonts w:cstheme="minorHAnsi"/>
          <w:sz w:val="22"/>
          <w:szCs w:val="22"/>
        </w:rPr>
        <w:t>itinerary</w:t>
      </w:r>
      <w:r w:rsidR="000B6819" w:rsidRPr="008557B4">
        <w:rPr>
          <w:rFonts w:cstheme="minorHAnsi"/>
          <w:sz w:val="22"/>
          <w:szCs w:val="22"/>
        </w:rPr>
        <w:t xml:space="preserve"> (including destination, type of </w:t>
      </w:r>
      <w:r w:rsidR="00370AFE" w:rsidRPr="008557B4">
        <w:rPr>
          <w:rFonts w:cstheme="minorHAnsi"/>
          <w:sz w:val="22"/>
          <w:szCs w:val="22"/>
        </w:rPr>
        <w:t>accommodation</w:t>
      </w:r>
      <w:r w:rsidR="000B6819" w:rsidRPr="008557B4">
        <w:rPr>
          <w:rFonts w:cstheme="minorHAnsi"/>
          <w:sz w:val="22"/>
          <w:szCs w:val="22"/>
        </w:rPr>
        <w:t xml:space="preserve"> and activities)</w:t>
      </w:r>
      <w:r w:rsidR="00044F13" w:rsidRPr="008557B4">
        <w:rPr>
          <w:rFonts w:cstheme="minorHAnsi"/>
          <w:sz w:val="22"/>
          <w:szCs w:val="22"/>
        </w:rPr>
        <w:t>,</w:t>
      </w:r>
      <w:r w:rsidR="00741F93" w:rsidRPr="008557B4">
        <w:rPr>
          <w:rFonts w:cstheme="minorHAnsi"/>
          <w:sz w:val="22"/>
          <w:szCs w:val="22"/>
        </w:rPr>
        <w:t xml:space="preserve"> tailoring discussio</w:t>
      </w:r>
      <w:r w:rsidR="002E1B81" w:rsidRPr="008557B4">
        <w:rPr>
          <w:rFonts w:cstheme="minorHAnsi"/>
          <w:sz w:val="22"/>
          <w:szCs w:val="22"/>
        </w:rPr>
        <w:t xml:space="preserve">n </w:t>
      </w:r>
      <w:r w:rsidR="00044F13" w:rsidRPr="008557B4">
        <w:rPr>
          <w:rFonts w:cstheme="minorHAnsi"/>
          <w:sz w:val="22"/>
          <w:szCs w:val="22"/>
        </w:rPr>
        <w:t xml:space="preserve">and facilitating shared </w:t>
      </w:r>
      <w:r w:rsidR="000B6819" w:rsidRPr="008557B4">
        <w:rPr>
          <w:rFonts w:cstheme="minorHAnsi"/>
          <w:sz w:val="22"/>
          <w:szCs w:val="22"/>
        </w:rPr>
        <w:t>decision</w:t>
      </w:r>
      <w:r w:rsidR="00044F13" w:rsidRPr="008557B4">
        <w:rPr>
          <w:rFonts w:cstheme="minorHAnsi"/>
          <w:sz w:val="22"/>
          <w:szCs w:val="22"/>
        </w:rPr>
        <w:t xml:space="preserve"> making around interventions (e.g</w:t>
      </w:r>
      <w:r w:rsidR="002E1B81" w:rsidRPr="008557B4">
        <w:rPr>
          <w:rFonts w:cstheme="minorHAnsi"/>
          <w:sz w:val="22"/>
          <w:szCs w:val="22"/>
        </w:rPr>
        <w:t>.</w:t>
      </w:r>
      <w:r w:rsidR="00044F13" w:rsidRPr="008557B4">
        <w:rPr>
          <w:rFonts w:cstheme="minorHAnsi"/>
          <w:sz w:val="22"/>
          <w:szCs w:val="22"/>
        </w:rPr>
        <w:t xml:space="preserve"> wisdom of travel,</w:t>
      </w:r>
      <w:r w:rsidR="00D776B4" w:rsidRPr="008557B4">
        <w:rPr>
          <w:rFonts w:cstheme="minorHAnsi"/>
          <w:sz w:val="22"/>
          <w:szCs w:val="22"/>
        </w:rPr>
        <w:t xml:space="preserve"> risk of disease</w:t>
      </w:r>
      <w:r w:rsidR="00370AFE" w:rsidRPr="008557B4">
        <w:rPr>
          <w:rFonts w:cstheme="minorHAnsi"/>
          <w:sz w:val="22"/>
          <w:szCs w:val="22"/>
        </w:rPr>
        <w:t xml:space="preserve"> – which may require careful interpretation of</w:t>
      </w:r>
      <w:r w:rsidR="00514800" w:rsidRPr="008557B4">
        <w:rPr>
          <w:rFonts w:cstheme="minorHAnsi"/>
          <w:sz w:val="22"/>
          <w:szCs w:val="22"/>
        </w:rPr>
        <w:t xml:space="preserve"> the </w:t>
      </w:r>
      <w:r w:rsidR="00C51C16" w:rsidRPr="008557B4">
        <w:rPr>
          <w:rFonts w:cstheme="minorHAnsi"/>
          <w:sz w:val="22"/>
          <w:szCs w:val="22"/>
        </w:rPr>
        <w:t xml:space="preserve">limited </w:t>
      </w:r>
      <w:r w:rsidR="00514800" w:rsidRPr="008557B4">
        <w:rPr>
          <w:rFonts w:cstheme="minorHAnsi"/>
          <w:sz w:val="22"/>
          <w:szCs w:val="22"/>
        </w:rPr>
        <w:t>evidence</w:t>
      </w:r>
      <w:r w:rsidR="00370AFE" w:rsidRPr="008557B4">
        <w:rPr>
          <w:rFonts w:cstheme="minorHAnsi"/>
          <w:sz w:val="22"/>
          <w:szCs w:val="22"/>
        </w:rPr>
        <w:t>, and</w:t>
      </w:r>
      <w:r w:rsidR="00044F13" w:rsidRPr="008557B4">
        <w:rPr>
          <w:rFonts w:cstheme="minorHAnsi"/>
          <w:sz w:val="22"/>
          <w:szCs w:val="22"/>
        </w:rPr>
        <w:t xml:space="preserve"> recommendations for malaria </w:t>
      </w:r>
      <w:r w:rsidR="00C51C16" w:rsidRPr="008557B4">
        <w:rPr>
          <w:rFonts w:cstheme="minorHAnsi"/>
          <w:sz w:val="22"/>
          <w:szCs w:val="22"/>
        </w:rPr>
        <w:t xml:space="preserve">prophylaxis </w:t>
      </w:r>
      <w:r w:rsidR="00044F13" w:rsidRPr="008557B4">
        <w:rPr>
          <w:rFonts w:cstheme="minorHAnsi"/>
          <w:sz w:val="22"/>
          <w:szCs w:val="22"/>
        </w:rPr>
        <w:t xml:space="preserve">or vaccinations). </w:t>
      </w:r>
      <w:r w:rsidR="00616B6F" w:rsidRPr="008557B4">
        <w:rPr>
          <w:rFonts w:cstheme="minorHAnsi"/>
          <w:sz w:val="22"/>
          <w:szCs w:val="22"/>
        </w:rPr>
        <w:t>W</w:t>
      </w:r>
      <w:r w:rsidR="002E1B81" w:rsidRPr="008557B4">
        <w:rPr>
          <w:rFonts w:cstheme="minorHAnsi"/>
          <w:sz w:val="22"/>
          <w:szCs w:val="22"/>
        </w:rPr>
        <w:t xml:space="preserve">hilst there will be familiar themes to </w:t>
      </w:r>
      <w:r w:rsidR="007D5C98" w:rsidRPr="008557B4">
        <w:rPr>
          <w:rFonts w:cstheme="minorHAnsi"/>
          <w:sz w:val="22"/>
          <w:szCs w:val="22"/>
        </w:rPr>
        <w:t xml:space="preserve">every </w:t>
      </w:r>
      <w:r w:rsidR="002E1B81" w:rsidRPr="008557B4">
        <w:rPr>
          <w:rFonts w:cstheme="minorHAnsi"/>
          <w:sz w:val="22"/>
          <w:szCs w:val="22"/>
        </w:rPr>
        <w:t>travel consultation, each will be unique</w:t>
      </w:r>
      <w:r w:rsidR="000B6819" w:rsidRPr="008557B4">
        <w:rPr>
          <w:rFonts w:cstheme="minorHAnsi"/>
          <w:sz w:val="22"/>
          <w:szCs w:val="22"/>
        </w:rPr>
        <w:t>,</w:t>
      </w:r>
      <w:r w:rsidR="002E1B81" w:rsidRPr="008557B4">
        <w:rPr>
          <w:rFonts w:cstheme="minorHAnsi"/>
          <w:sz w:val="22"/>
          <w:szCs w:val="22"/>
        </w:rPr>
        <w:t xml:space="preserve"> </w:t>
      </w:r>
      <w:r w:rsidR="00741F93" w:rsidRPr="008557B4">
        <w:rPr>
          <w:rFonts w:cstheme="minorHAnsi"/>
          <w:sz w:val="22"/>
          <w:szCs w:val="22"/>
        </w:rPr>
        <w:t>mak</w:t>
      </w:r>
      <w:r w:rsidR="002E1B81" w:rsidRPr="008557B4">
        <w:rPr>
          <w:rFonts w:cstheme="minorHAnsi"/>
          <w:sz w:val="22"/>
          <w:szCs w:val="22"/>
        </w:rPr>
        <w:t xml:space="preserve">ing </w:t>
      </w:r>
      <w:r w:rsidRPr="008557B4">
        <w:rPr>
          <w:rFonts w:cstheme="minorHAnsi"/>
          <w:sz w:val="22"/>
          <w:szCs w:val="22"/>
        </w:rPr>
        <w:t xml:space="preserve">travel medicine </w:t>
      </w:r>
      <w:r w:rsidR="00741F93" w:rsidRPr="008557B4">
        <w:rPr>
          <w:rFonts w:cstheme="minorHAnsi"/>
          <w:sz w:val="22"/>
          <w:szCs w:val="22"/>
        </w:rPr>
        <w:t>both</w:t>
      </w:r>
      <w:r w:rsidR="002E1B81" w:rsidRPr="008557B4">
        <w:rPr>
          <w:rFonts w:cstheme="minorHAnsi"/>
          <w:sz w:val="22"/>
          <w:szCs w:val="22"/>
        </w:rPr>
        <w:t xml:space="preserve"> interesting and challenging.</w:t>
      </w:r>
      <w:r w:rsidR="00B306FF" w:rsidRPr="008557B4">
        <w:rPr>
          <w:rFonts w:cstheme="minorHAnsi"/>
          <w:sz w:val="22"/>
          <w:szCs w:val="22"/>
        </w:rPr>
        <w:t xml:space="preserve"> </w:t>
      </w:r>
    </w:p>
    <w:p w14:paraId="169F56C4" w14:textId="08469A9E" w:rsidR="00117DAF" w:rsidRPr="008557B4" w:rsidRDefault="00FB1DA5" w:rsidP="008D61E9">
      <w:pPr>
        <w:spacing w:line="240" w:lineRule="auto"/>
        <w:jc w:val="both"/>
        <w:rPr>
          <w:rFonts w:cstheme="minorHAnsi"/>
        </w:rPr>
      </w:pPr>
      <w:r w:rsidRPr="008557B4">
        <w:rPr>
          <w:rFonts w:cstheme="minorHAnsi"/>
        </w:rPr>
        <w:t xml:space="preserve">With any </w:t>
      </w:r>
      <w:r w:rsidR="000774C9" w:rsidRPr="008557B4">
        <w:rPr>
          <w:rFonts w:cstheme="minorHAnsi"/>
        </w:rPr>
        <w:t xml:space="preserve">travel medicine </w:t>
      </w:r>
      <w:r w:rsidR="000E6CFF" w:rsidRPr="008557B4">
        <w:rPr>
          <w:rFonts w:cstheme="minorHAnsi"/>
        </w:rPr>
        <w:t>interaction</w:t>
      </w:r>
      <w:r w:rsidRPr="008557B4">
        <w:rPr>
          <w:rFonts w:cstheme="minorHAnsi"/>
        </w:rPr>
        <w:t xml:space="preserve">, the </w:t>
      </w:r>
      <w:r w:rsidR="000E6CFF" w:rsidRPr="008557B4">
        <w:rPr>
          <w:rFonts w:cstheme="minorHAnsi"/>
        </w:rPr>
        <w:t>worldwide context</w:t>
      </w:r>
      <w:r w:rsidRPr="008557B4">
        <w:rPr>
          <w:rFonts w:cstheme="minorHAnsi"/>
        </w:rPr>
        <w:t xml:space="preserve"> also needs to b</w:t>
      </w:r>
      <w:r w:rsidR="00C51C16" w:rsidRPr="008557B4">
        <w:rPr>
          <w:rFonts w:cstheme="minorHAnsi"/>
        </w:rPr>
        <w:t>e</w:t>
      </w:r>
      <w:r w:rsidRPr="008557B4">
        <w:rPr>
          <w:rFonts w:cstheme="minorHAnsi"/>
        </w:rPr>
        <w:t xml:space="preserve"> considered</w:t>
      </w:r>
      <w:r w:rsidR="000E6CFF" w:rsidRPr="008557B4">
        <w:rPr>
          <w:rFonts w:cstheme="minorHAnsi"/>
        </w:rPr>
        <w:t xml:space="preserve">: </w:t>
      </w:r>
      <w:r w:rsidR="000774C9" w:rsidRPr="008557B4">
        <w:rPr>
          <w:rFonts w:cstheme="minorHAnsi"/>
        </w:rPr>
        <w:t xml:space="preserve">travel medicine </w:t>
      </w:r>
      <w:r w:rsidR="00AD7621" w:rsidRPr="008557B4">
        <w:rPr>
          <w:rFonts w:cstheme="minorHAnsi"/>
        </w:rPr>
        <w:t>is dynamic and diverse</w:t>
      </w:r>
      <w:r w:rsidR="007D5C98" w:rsidRPr="008557B4">
        <w:rPr>
          <w:rFonts w:cstheme="minorHAnsi"/>
        </w:rPr>
        <w:t>,</w:t>
      </w:r>
      <w:r w:rsidR="00616B6F" w:rsidRPr="008557B4">
        <w:rPr>
          <w:rFonts w:cstheme="minorHAnsi"/>
        </w:rPr>
        <w:t xml:space="preserve"> and</w:t>
      </w:r>
      <w:r w:rsidR="0071531B" w:rsidRPr="008557B4">
        <w:rPr>
          <w:rFonts w:cstheme="minorHAnsi"/>
        </w:rPr>
        <w:t xml:space="preserve"> </w:t>
      </w:r>
      <w:r w:rsidRPr="008557B4">
        <w:rPr>
          <w:rFonts w:cstheme="minorHAnsi"/>
        </w:rPr>
        <w:t xml:space="preserve">access to </w:t>
      </w:r>
      <w:r w:rsidR="0071531B" w:rsidRPr="008557B4">
        <w:rPr>
          <w:rFonts w:cstheme="minorHAnsi"/>
        </w:rPr>
        <w:t>real time and reliable resources</w:t>
      </w:r>
      <w:r w:rsidR="00616B6F" w:rsidRPr="008557B4">
        <w:rPr>
          <w:rFonts w:cstheme="minorHAnsi"/>
        </w:rPr>
        <w:t>, offering</w:t>
      </w:r>
      <w:r w:rsidR="00D07299" w:rsidRPr="008557B4">
        <w:rPr>
          <w:rFonts w:cstheme="minorHAnsi"/>
        </w:rPr>
        <w:t xml:space="preserve"> </w:t>
      </w:r>
      <w:r w:rsidR="0071531B" w:rsidRPr="008557B4">
        <w:rPr>
          <w:rFonts w:cstheme="minorHAnsi"/>
        </w:rPr>
        <w:t>accurate and timely information</w:t>
      </w:r>
      <w:r w:rsidR="00616B6F" w:rsidRPr="008557B4">
        <w:rPr>
          <w:rFonts w:cstheme="minorHAnsi"/>
        </w:rPr>
        <w:t>,</w:t>
      </w:r>
      <w:r w:rsidR="00C51C16" w:rsidRPr="008557B4">
        <w:rPr>
          <w:rFonts w:cstheme="minorHAnsi"/>
        </w:rPr>
        <w:t xml:space="preserve"> is paramount</w:t>
      </w:r>
      <w:r w:rsidR="00AD7621" w:rsidRPr="008557B4">
        <w:rPr>
          <w:rFonts w:cstheme="minorHAnsi"/>
        </w:rPr>
        <w:t xml:space="preserve">.  </w:t>
      </w:r>
      <w:r w:rsidR="009F6262" w:rsidRPr="008557B4">
        <w:rPr>
          <w:rFonts w:cstheme="minorHAnsi"/>
        </w:rPr>
        <w:t>R</w:t>
      </w:r>
      <w:r w:rsidR="002E1B81" w:rsidRPr="008557B4">
        <w:rPr>
          <w:rFonts w:cstheme="minorHAnsi"/>
        </w:rPr>
        <w:t>ecent global health events underline the importance of keeping up to date and, where possible</w:t>
      </w:r>
      <w:r w:rsidR="00616B6F" w:rsidRPr="008557B4">
        <w:rPr>
          <w:rFonts w:cstheme="minorHAnsi"/>
        </w:rPr>
        <w:t>,</w:t>
      </w:r>
      <w:r w:rsidR="002E1B81" w:rsidRPr="008557B4">
        <w:rPr>
          <w:rFonts w:cstheme="minorHAnsi"/>
        </w:rPr>
        <w:t xml:space="preserve"> ahead of the curve when advising the traveller.</w:t>
      </w:r>
      <w:r w:rsidR="00D776B4" w:rsidRPr="008557B4">
        <w:rPr>
          <w:rFonts w:cstheme="minorHAnsi"/>
        </w:rPr>
        <w:t xml:space="preserve">  Some events may be predic</w:t>
      </w:r>
      <w:r w:rsidR="000774C9" w:rsidRPr="008557B4">
        <w:rPr>
          <w:rFonts w:cstheme="minorHAnsi"/>
        </w:rPr>
        <w:t>t</w:t>
      </w:r>
      <w:r w:rsidR="00D776B4" w:rsidRPr="008557B4">
        <w:rPr>
          <w:rFonts w:cstheme="minorHAnsi"/>
        </w:rPr>
        <w:t>able and others less so</w:t>
      </w:r>
      <w:r w:rsidR="000774C9" w:rsidRPr="008557B4">
        <w:rPr>
          <w:rFonts w:cstheme="minorHAnsi"/>
        </w:rPr>
        <w:t>. E</w:t>
      </w:r>
      <w:r w:rsidRPr="008557B4">
        <w:rPr>
          <w:rFonts w:cstheme="minorHAnsi"/>
        </w:rPr>
        <w:t>xpert public health bodies</w:t>
      </w:r>
      <w:r w:rsidR="00D776B4" w:rsidRPr="008557B4">
        <w:rPr>
          <w:rFonts w:cstheme="minorHAnsi"/>
        </w:rPr>
        <w:t xml:space="preserve"> </w:t>
      </w:r>
      <w:r w:rsidRPr="008557B4">
        <w:rPr>
          <w:rFonts w:cstheme="minorHAnsi"/>
        </w:rPr>
        <w:t>such as the</w:t>
      </w:r>
      <w:r w:rsidR="004254E5" w:rsidRPr="008557B4">
        <w:rPr>
          <w:rFonts w:cstheme="minorHAnsi"/>
        </w:rPr>
        <w:t xml:space="preserve"> US </w:t>
      </w:r>
      <w:proofErr w:type="spellStart"/>
      <w:r w:rsidR="004254E5" w:rsidRPr="008557B4">
        <w:rPr>
          <w:rFonts w:cstheme="minorHAnsi"/>
        </w:rPr>
        <w:t>Centers</w:t>
      </w:r>
      <w:proofErr w:type="spellEnd"/>
      <w:r w:rsidR="004254E5" w:rsidRPr="008557B4">
        <w:rPr>
          <w:rFonts w:cstheme="minorHAnsi"/>
        </w:rPr>
        <w:t xml:space="preserve"> for Disease Control</w:t>
      </w:r>
      <w:r w:rsidR="0059700D" w:rsidRPr="008557B4">
        <w:rPr>
          <w:rFonts w:cstheme="minorHAnsi"/>
        </w:rPr>
        <w:t xml:space="preserve"> and Prevention</w:t>
      </w:r>
      <w:r w:rsidR="004254E5" w:rsidRPr="008557B4">
        <w:rPr>
          <w:rFonts w:cstheme="minorHAnsi"/>
        </w:rPr>
        <w:t>, the European Centre for Disease Prevention and Control</w:t>
      </w:r>
      <w:r w:rsidRPr="008557B4">
        <w:rPr>
          <w:rFonts w:cstheme="minorHAnsi"/>
        </w:rPr>
        <w:t xml:space="preserve">, </w:t>
      </w:r>
      <w:r w:rsidR="004E1E57" w:rsidRPr="008557B4">
        <w:rPr>
          <w:rFonts w:cstheme="minorHAnsi"/>
        </w:rPr>
        <w:t>the World Health Organization and in the UK,</w:t>
      </w:r>
      <w:r w:rsidR="00641A1E" w:rsidRPr="008557B4">
        <w:rPr>
          <w:rFonts w:cstheme="minorHAnsi"/>
        </w:rPr>
        <w:t xml:space="preserve"> Health Protection Scotland,</w:t>
      </w:r>
      <w:r w:rsidR="004E1E57" w:rsidRPr="008557B4">
        <w:rPr>
          <w:rFonts w:cstheme="minorHAnsi"/>
        </w:rPr>
        <w:t xml:space="preserve"> </w:t>
      </w:r>
      <w:r w:rsidRPr="008557B4">
        <w:rPr>
          <w:rFonts w:cstheme="minorHAnsi"/>
        </w:rPr>
        <w:t>Public Health England,</w:t>
      </w:r>
      <w:r w:rsidR="004254E5" w:rsidRPr="008557B4">
        <w:rPr>
          <w:rFonts w:cstheme="minorHAnsi"/>
        </w:rPr>
        <w:t xml:space="preserve"> and the UK National Travel Health Network and Centre</w:t>
      </w:r>
      <w:r w:rsidR="00641A1E" w:rsidRPr="008557B4">
        <w:rPr>
          <w:rFonts w:cstheme="minorHAnsi"/>
        </w:rPr>
        <w:t xml:space="preserve"> (</w:t>
      </w:r>
      <w:proofErr w:type="spellStart"/>
      <w:r w:rsidR="00641A1E" w:rsidRPr="008557B4">
        <w:rPr>
          <w:rFonts w:cstheme="minorHAnsi"/>
        </w:rPr>
        <w:t>NaTHNaC</w:t>
      </w:r>
      <w:proofErr w:type="spellEnd"/>
      <w:r w:rsidR="00641A1E" w:rsidRPr="008557B4">
        <w:rPr>
          <w:rFonts w:cstheme="minorHAnsi"/>
        </w:rPr>
        <w:t>)</w:t>
      </w:r>
      <w:r w:rsidR="004254E5" w:rsidRPr="008557B4">
        <w:rPr>
          <w:rFonts w:cstheme="minorHAnsi"/>
        </w:rPr>
        <w:t xml:space="preserve"> </w:t>
      </w:r>
      <w:r w:rsidR="0071531B" w:rsidRPr="008557B4">
        <w:rPr>
          <w:rFonts w:cstheme="minorHAnsi"/>
        </w:rPr>
        <w:t xml:space="preserve">monitor emerging and rapidly developing </w:t>
      </w:r>
      <w:r w:rsidRPr="008557B4">
        <w:rPr>
          <w:rFonts w:cstheme="minorHAnsi"/>
        </w:rPr>
        <w:t xml:space="preserve">global </w:t>
      </w:r>
      <w:r w:rsidR="00D776B4" w:rsidRPr="008557B4">
        <w:rPr>
          <w:rFonts w:cstheme="minorHAnsi"/>
        </w:rPr>
        <w:t xml:space="preserve">situations </w:t>
      </w:r>
      <w:r w:rsidR="00926377" w:rsidRPr="008557B4">
        <w:rPr>
          <w:rFonts w:cstheme="minorHAnsi"/>
        </w:rPr>
        <w:t>that have</w:t>
      </w:r>
      <w:r w:rsidR="00D776B4" w:rsidRPr="008557B4">
        <w:rPr>
          <w:rFonts w:cstheme="minorHAnsi"/>
        </w:rPr>
        <w:t xml:space="preserve"> potential to impact </w:t>
      </w:r>
      <w:r w:rsidRPr="008557B4">
        <w:rPr>
          <w:rFonts w:cstheme="minorHAnsi"/>
        </w:rPr>
        <w:t xml:space="preserve">both traveller and public </w:t>
      </w:r>
      <w:r w:rsidR="00D776B4" w:rsidRPr="008557B4">
        <w:rPr>
          <w:rFonts w:cstheme="minorHAnsi"/>
        </w:rPr>
        <w:t xml:space="preserve">health. </w:t>
      </w:r>
      <w:r w:rsidR="002E1B81" w:rsidRPr="008557B4">
        <w:rPr>
          <w:rFonts w:cstheme="minorHAnsi"/>
        </w:rPr>
        <w:t xml:space="preserve"> </w:t>
      </w:r>
      <w:r w:rsidR="00117DAF" w:rsidRPr="008557B4">
        <w:rPr>
          <w:rFonts w:cstheme="minorHAnsi"/>
        </w:rPr>
        <w:t xml:space="preserve">For example, from </w:t>
      </w:r>
      <w:r w:rsidR="000B6819" w:rsidRPr="008557B4">
        <w:rPr>
          <w:rFonts w:cstheme="minorHAnsi"/>
        </w:rPr>
        <w:t xml:space="preserve">January </w:t>
      </w:r>
      <w:r w:rsidRPr="008557B4">
        <w:rPr>
          <w:rFonts w:cstheme="minorHAnsi"/>
        </w:rPr>
        <w:t>2018</w:t>
      </w:r>
      <w:r w:rsidR="008166E0" w:rsidRPr="008557B4">
        <w:rPr>
          <w:rFonts w:cstheme="minorHAnsi"/>
        </w:rPr>
        <w:t xml:space="preserve"> to January 20</w:t>
      </w:r>
      <w:r w:rsidR="000B6819" w:rsidRPr="008557B4">
        <w:rPr>
          <w:rFonts w:cstheme="minorHAnsi"/>
        </w:rPr>
        <w:t xml:space="preserve">19 </w:t>
      </w:r>
      <w:proofErr w:type="spellStart"/>
      <w:r w:rsidR="00044F13" w:rsidRPr="008557B4">
        <w:rPr>
          <w:rFonts w:cstheme="minorHAnsi"/>
        </w:rPr>
        <w:t>N</w:t>
      </w:r>
      <w:r w:rsidR="00641A1E" w:rsidRPr="008557B4">
        <w:rPr>
          <w:rFonts w:cstheme="minorHAnsi"/>
        </w:rPr>
        <w:t>aTHNaC</w:t>
      </w:r>
      <w:proofErr w:type="spellEnd"/>
      <w:r w:rsidR="00044F13" w:rsidRPr="008557B4">
        <w:rPr>
          <w:rFonts w:cstheme="minorHAnsi"/>
        </w:rPr>
        <w:t xml:space="preserve"> posted </w:t>
      </w:r>
      <w:r w:rsidR="004E1E57" w:rsidRPr="008557B4">
        <w:rPr>
          <w:rFonts w:cstheme="minorHAnsi"/>
        </w:rPr>
        <w:t>84</w:t>
      </w:r>
      <w:r w:rsidR="000B6819" w:rsidRPr="008557B4">
        <w:rPr>
          <w:rFonts w:cstheme="minorHAnsi"/>
        </w:rPr>
        <w:t xml:space="preserve"> </w:t>
      </w:r>
      <w:r w:rsidR="00D07299" w:rsidRPr="008557B4">
        <w:rPr>
          <w:rFonts w:cstheme="minorHAnsi"/>
        </w:rPr>
        <w:t>n</w:t>
      </w:r>
      <w:r w:rsidR="00044F13" w:rsidRPr="008557B4">
        <w:rPr>
          <w:rFonts w:cstheme="minorHAnsi"/>
        </w:rPr>
        <w:t xml:space="preserve">ews </w:t>
      </w:r>
      <w:r w:rsidR="00D07299" w:rsidRPr="008557B4">
        <w:rPr>
          <w:rFonts w:cstheme="minorHAnsi"/>
        </w:rPr>
        <w:t>i</w:t>
      </w:r>
      <w:r w:rsidR="00044F13" w:rsidRPr="008557B4">
        <w:rPr>
          <w:rFonts w:cstheme="minorHAnsi"/>
        </w:rPr>
        <w:t>tems on their website</w:t>
      </w:r>
      <w:r w:rsidR="00FA453E" w:rsidRPr="008557B4">
        <w:rPr>
          <w:rFonts w:cstheme="minorHAnsi"/>
        </w:rPr>
        <w:t xml:space="preserve"> </w:t>
      </w:r>
      <w:r w:rsidR="00044F13" w:rsidRPr="008557B4">
        <w:rPr>
          <w:rFonts w:cstheme="minorHAnsi"/>
        </w:rPr>
        <w:t>(</w:t>
      </w:r>
      <w:hyperlink r:id="rId7" w:history="1">
        <w:r w:rsidR="008934DC" w:rsidRPr="00936AF4">
          <w:rPr>
            <w:rStyle w:val="Hyperlink"/>
            <w:rFonts w:cstheme="minorHAnsi"/>
          </w:rPr>
          <w:t>www.travelhealthpro.org</w:t>
        </w:r>
      </w:hyperlink>
      <w:r w:rsidR="008934DC">
        <w:rPr>
          <w:rFonts w:cstheme="minorHAnsi"/>
        </w:rPr>
        <w:t>)</w:t>
      </w:r>
      <w:r w:rsidR="000774C9" w:rsidRPr="008557B4">
        <w:rPr>
          <w:rFonts w:cstheme="minorHAnsi"/>
        </w:rPr>
        <w:t xml:space="preserve"> that</w:t>
      </w:r>
      <w:r w:rsidR="00D07299" w:rsidRPr="008557B4">
        <w:rPr>
          <w:rFonts w:cstheme="minorHAnsi"/>
        </w:rPr>
        <w:t xml:space="preserve"> described global health events of importance to British travellers with recommendations as to how to mitigate those risks</w:t>
      </w:r>
      <w:r w:rsidR="008934DC">
        <w:rPr>
          <w:rFonts w:cstheme="minorHAnsi"/>
        </w:rPr>
        <w:t xml:space="preserve">. </w:t>
      </w:r>
      <w:r w:rsidR="00117DAF" w:rsidRPr="008557B4">
        <w:rPr>
          <w:rFonts w:cstheme="minorHAnsi"/>
        </w:rPr>
        <w:t xml:space="preserve">Topics were wide-ranging from </w:t>
      </w:r>
      <w:r w:rsidR="000B6819" w:rsidRPr="008557B4">
        <w:rPr>
          <w:rFonts w:cstheme="minorHAnsi"/>
        </w:rPr>
        <w:t xml:space="preserve">advice for humanitarian aid workers travelling to Bangladesh, </w:t>
      </w:r>
      <w:r w:rsidR="00117DAF" w:rsidRPr="008557B4">
        <w:rPr>
          <w:rFonts w:cstheme="minorHAnsi"/>
        </w:rPr>
        <w:t>guidance</w:t>
      </w:r>
      <w:r w:rsidR="000B6819" w:rsidRPr="008557B4">
        <w:rPr>
          <w:rFonts w:cstheme="minorHAnsi"/>
        </w:rPr>
        <w:t xml:space="preserve"> for those planning a visit to China during the New Year celebrations, alerts</w:t>
      </w:r>
      <w:r w:rsidR="004254E5" w:rsidRPr="008557B4">
        <w:rPr>
          <w:rFonts w:cstheme="minorHAnsi"/>
        </w:rPr>
        <w:t>, health advice and updates</w:t>
      </w:r>
      <w:r w:rsidR="000B6819" w:rsidRPr="008557B4">
        <w:rPr>
          <w:rFonts w:cstheme="minorHAnsi"/>
        </w:rPr>
        <w:t xml:space="preserve"> on disease outbreak</w:t>
      </w:r>
      <w:r w:rsidR="004254E5" w:rsidRPr="008557B4">
        <w:rPr>
          <w:rFonts w:cstheme="minorHAnsi"/>
        </w:rPr>
        <w:t>s</w:t>
      </w:r>
      <w:r w:rsidR="000B6819" w:rsidRPr="008557B4">
        <w:rPr>
          <w:rFonts w:cstheme="minorHAnsi"/>
        </w:rPr>
        <w:t xml:space="preserve"> including </w:t>
      </w:r>
      <w:r w:rsidR="004254E5" w:rsidRPr="008557B4">
        <w:rPr>
          <w:rFonts w:cstheme="minorHAnsi"/>
        </w:rPr>
        <w:t>Ebola</w:t>
      </w:r>
      <w:r w:rsidR="00117DAF" w:rsidRPr="008557B4">
        <w:rPr>
          <w:rFonts w:cstheme="minorHAnsi"/>
        </w:rPr>
        <w:t xml:space="preserve"> virus diseas</w:t>
      </w:r>
      <w:r w:rsidR="00C51C16" w:rsidRPr="008557B4">
        <w:rPr>
          <w:rFonts w:cstheme="minorHAnsi"/>
        </w:rPr>
        <w:t>e</w:t>
      </w:r>
      <w:r w:rsidR="004254E5" w:rsidRPr="008557B4">
        <w:rPr>
          <w:rFonts w:cstheme="minorHAnsi"/>
        </w:rPr>
        <w:t xml:space="preserve">, </w:t>
      </w:r>
      <w:r w:rsidR="00926377" w:rsidRPr="008557B4">
        <w:rPr>
          <w:rFonts w:cstheme="minorHAnsi"/>
        </w:rPr>
        <w:t xml:space="preserve">dengue, </w:t>
      </w:r>
      <w:proofErr w:type="spellStart"/>
      <w:r w:rsidR="004254E5" w:rsidRPr="008557B4">
        <w:rPr>
          <w:rFonts w:cstheme="minorHAnsi"/>
        </w:rPr>
        <w:t>Nipa</w:t>
      </w:r>
      <w:r w:rsidR="00D07299" w:rsidRPr="008557B4">
        <w:rPr>
          <w:rFonts w:cstheme="minorHAnsi"/>
        </w:rPr>
        <w:t>h</w:t>
      </w:r>
      <w:proofErr w:type="spellEnd"/>
      <w:r w:rsidR="00D07299" w:rsidRPr="008557B4">
        <w:rPr>
          <w:rFonts w:cstheme="minorHAnsi"/>
        </w:rPr>
        <w:t>,</w:t>
      </w:r>
      <w:r w:rsidR="004254E5" w:rsidRPr="008557B4">
        <w:rPr>
          <w:rFonts w:cstheme="minorHAnsi"/>
        </w:rPr>
        <w:t xml:space="preserve"> yellow fever, </w:t>
      </w:r>
      <w:r w:rsidR="00D07299" w:rsidRPr="008557B4">
        <w:rPr>
          <w:rFonts w:cstheme="minorHAnsi"/>
        </w:rPr>
        <w:t>Z</w:t>
      </w:r>
      <w:r w:rsidR="004254E5" w:rsidRPr="008557B4">
        <w:rPr>
          <w:rFonts w:cstheme="minorHAnsi"/>
        </w:rPr>
        <w:t xml:space="preserve">ika virus and situation reports relating to </w:t>
      </w:r>
      <w:r w:rsidR="00AD7621" w:rsidRPr="008557B4">
        <w:rPr>
          <w:rFonts w:cstheme="minorHAnsi"/>
        </w:rPr>
        <w:t xml:space="preserve">drug and multi-drug resistance, </w:t>
      </w:r>
      <w:r w:rsidR="0071531B" w:rsidRPr="008557B4">
        <w:rPr>
          <w:rFonts w:cstheme="minorHAnsi"/>
        </w:rPr>
        <w:t xml:space="preserve">epidemiology of malaria in UK travellers and </w:t>
      </w:r>
      <w:r w:rsidR="004254E5" w:rsidRPr="008557B4">
        <w:rPr>
          <w:rFonts w:cstheme="minorHAnsi"/>
        </w:rPr>
        <w:t xml:space="preserve">vaccine supply and shortages. </w:t>
      </w:r>
    </w:p>
    <w:p w14:paraId="3BFBD946" w14:textId="064E2186" w:rsidR="00117DAF" w:rsidRPr="008557B4" w:rsidRDefault="00117DAF" w:rsidP="008D61E9">
      <w:pPr>
        <w:spacing w:line="240" w:lineRule="auto"/>
        <w:jc w:val="both"/>
        <w:rPr>
          <w:rFonts w:cstheme="minorHAnsi"/>
          <w:color w:val="000000"/>
          <w:spacing w:val="-2"/>
        </w:rPr>
      </w:pPr>
      <w:r w:rsidRPr="008557B4">
        <w:rPr>
          <w:rFonts w:cstheme="minorHAnsi"/>
        </w:rPr>
        <w:t>Travell</w:t>
      </w:r>
      <w:r w:rsidR="00F43338" w:rsidRPr="008557B4">
        <w:rPr>
          <w:rFonts w:cstheme="minorHAnsi"/>
        </w:rPr>
        <w:t>e</w:t>
      </w:r>
      <w:r w:rsidRPr="008557B4">
        <w:rPr>
          <w:rFonts w:cstheme="minorHAnsi"/>
        </w:rPr>
        <w:t xml:space="preserve">r numbers </w:t>
      </w:r>
      <w:r w:rsidR="00F43338" w:rsidRPr="008557B4">
        <w:rPr>
          <w:rFonts w:cstheme="minorHAnsi"/>
        </w:rPr>
        <w:t>will continue</w:t>
      </w:r>
      <w:r w:rsidRPr="008557B4">
        <w:rPr>
          <w:rFonts w:cstheme="minorHAnsi"/>
        </w:rPr>
        <w:t xml:space="preserve"> to increase, and </w:t>
      </w:r>
      <w:r w:rsidR="00F43338" w:rsidRPr="008557B4">
        <w:rPr>
          <w:rFonts w:cstheme="minorHAnsi"/>
        </w:rPr>
        <w:t>with advances in technology</w:t>
      </w:r>
      <w:r w:rsidR="00551960" w:rsidRPr="008557B4">
        <w:rPr>
          <w:rFonts w:cstheme="minorHAnsi"/>
        </w:rPr>
        <w:t>,</w:t>
      </w:r>
      <w:r w:rsidR="00F43338" w:rsidRPr="008557B4">
        <w:rPr>
          <w:rFonts w:cstheme="minorHAnsi"/>
        </w:rPr>
        <w:t xml:space="preserve"> travel will provide even more exciting opportunities </w:t>
      </w:r>
      <w:r w:rsidR="00432E79" w:rsidRPr="008557B4">
        <w:rPr>
          <w:rFonts w:cstheme="minorHAnsi"/>
        </w:rPr>
        <w:t xml:space="preserve">in </w:t>
      </w:r>
      <w:r w:rsidR="00E3676B" w:rsidRPr="008557B4">
        <w:rPr>
          <w:rFonts w:cstheme="minorHAnsi"/>
        </w:rPr>
        <w:t xml:space="preserve">increasingly </w:t>
      </w:r>
      <w:r w:rsidR="00F43338" w:rsidRPr="008557B4">
        <w:rPr>
          <w:rFonts w:cstheme="minorHAnsi"/>
        </w:rPr>
        <w:t>exotic locations</w:t>
      </w:r>
      <w:r w:rsidR="000774C9" w:rsidRPr="008557B4">
        <w:rPr>
          <w:rFonts w:cstheme="minorHAnsi"/>
        </w:rPr>
        <w:t>. T</w:t>
      </w:r>
      <w:r w:rsidR="00F43338" w:rsidRPr="008557B4">
        <w:rPr>
          <w:rFonts w:cstheme="minorHAnsi"/>
          <w:color w:val="000000"/>
          <w:spacing w:val="-2"/>
        </w:rPr>
        <w:t xml:space="preserve">he London to Sydney flight time could be halved, journeys to the bottom of the sea </w:t>
      </w:r>
      <w:r w:rsidR="00432E79" w:rsidRPr="008557B4">
        <w:rPr>
          <w:rFonts w:cstheme="minorHAnsi"/>
          <w:color w:val="000000"/>
          <w:spacing w:val="-2"/>
        </w:rPr>
        <w:t>may become a mainstream holiday option, an</w:t>
      </w:r>
      <w:r w:rsidR="00F43338" w:rsidRPr="008557B4">
        <w:rPr>
          <w:rFonts w:cstheme="minorHAnsi"/>
          <w:color w:val="000000"/>
          <w:spacing w:val="-2"/>
        </w:rPr>
        <w:t xml:space="preserve">d the race for space </w:t>
      </w:r>
      <w:r w:rsidR="00432E79" w:rsidRPr="008557B4">
        <w:rPr>
          <w:rFonts w:cstheme="minorHAnsi"/>
          <w:color w:val="000000"/>
          <w:spacing w:val="-2"/>
          <w:shd w:val="clear" w:color="auto" w:fill="FFFFFF"/>
        </w:rPr>
        <w:t>will allow travellers to experience the curvature of the earth from ultra-high altitude.</w:t>
      </w:r>
      <w:r w:rsidR="008D58FB">
        <w:rPr>
          <w:rFonts w:cstheme="minorHAnsi"/>
          <w:color w:val="000000"/>
          <w:spacing w:val="-2"/>
          <w:shd w:val="clear" w:color="auto" w:fill="FFFFFF"/>
        </w:rPr>
        <w:t xml:space="preserve"> </w:t>
      </w:r>
      <w:r w:rsidR="008F3B90" w:rsidRPr="008557B4">
        <w:rPr>
          <w:rFonts w:cstheme="minorHAnsi"/>
          <w:color w:val="000000"/>
          <w:spacing w:val="-2"/>
          <w:shd w:val="clear" w:color="auto" w:fill="FFFFFF"/>
        </w:rPr>
        <w:t>T</w:t>
      </w:r>
      <w:r w:rsidR="000774C9" w:rsidRPr="008557B4">
        <w:rPr>
          <w:rFonts w:cstheme="minorHAnsi"/>
          <w:color w:val="000000"/>
          <w:spacing w:val="-2"/>
          <w:shd w:val="clear" w:color="auto" w:fill="FFFFFF"/>
        </w:rPr>
        <w:t xml:space="preserve">ravel medicine </w:t>
      </w:r>
      <w:r w:rsidR="008F3B90" w:rsidRPr="008557B4">
        <w:rPr>
          <w:rFonts w:cstheme="minorHAnsi"/>
          <w:color w:val="000000"/>
          <w:spacing w:val="-2"/>
          <w:shd w:val="clear" w:color="auto" w:fill="FFFFFF"/>
        </w:rPr>
        <w:t>will</w:t>
      </w:r>
      <w:r w:rsidR="00432E79" w:rsidRPr="008557B4">
        <w:rPr>
          <w:rFonts w:cstheme="minorHAnsi"/>
          <w:color w:val="000000"/>
          <w:spacing w:val="-2"/>
          <w:shd w:val="clear" w:color="auto" w:fill="FFFFFF"/>
        </w:rPr>
        <w:t xml:space="preserve"> </w:t>
      </w:r>
      <w:r w:rsidR="00E3676B" w:rsidRPr="008557B4">
        <w:rPr>
          <w:rFonts w:cstheme="minorHAnsi"/>
          <w:color w:val="000000"/>
          <w:spacing w:val="-2"/>
          <w:shd w:val="clear" w:color="auto" w:fill="FFFFFF"/>
        </w:rPr>
        <w:t xml:space="preserve">continue to </w:t>
      </w:r>
      <w:r w:rsidR="008F3B90" w:rsidRPr="008557B4">
        <w:rPr>
          <w:rFonts w:cstheme="minorHAnsi"/>
          <w:color w:val="000000"/>
          <w:spacing w:val="-2"/>
          <w:shd w:val="clear" w:color="auto" w:fill="FFFFFF"/>
        </w:rPr>
        <w:t xml:space="preserve">evolve </w:t>
      </w:r>
      <w:r w:rsidR="00E3676B" w:rsidRPr="008557B4">
        <w:rPr>
          <w:rFonts w:cstheme="minorHAnsi"/>
          <w:color w:val="000000"/>
          <w:spacing w:val="-2"/>
          <w:shd w:val="clear" w:color="auto" w:fill="FFFFFF"/>
        </w:rPr>
        <w:t>in response to the</w:t>
      </w:r>
      <w:r w:rsidR="008F3B90" w:rsidRPr="008557B4">
        <w:rPr>
          <w:rFonts w:cstheme="minorHAnsi"/>
          <w:color w:val="000000"/>
          <w:spacing w:val="-2"/>
          <w:shd w:val="clear" w:color="auto" w:fill="FFFFFF"/>
        </w:rPr>
        <w:t>se changing</w:t>
      </w:r>
      <w:r w:rsidR="00E3676B" w:rsidRPr="008557B4">
        <w:rPr>
          <w:rFonts w:cstheme="minorHAnsi"/>
          <w:color w:val="000000"/>
          <w:spacing w:val="-2"/>
          <w:shd w:val="clear" w:color="auto" w:fill="FFFFFF"/>
        </w:rPr>
        <w:t xml:space="preserve"> needs</w:t>
      </w:r>
      <w:r w:rsidR="008F3B90" w:rsidRPr="008557B4">
        <w:rPr>
          <w:rFonts w:cstheme="minorHAnsi"/>
          <w:color w:val="000000"/>
          <w:spacing w:val="-2"/>
          <w:shd w:val="clear" w:color="auto" w:fill="FFFFFF"/>
        </w:rPr>
        <w:t xml:space="preserve">, and </w:t>
      </w:r>
      <w:r w:rsidR="007D5C98" w:rsidRPr="008557B4">
        <w:rPr>
          <w:rFonts w:cstheme="minorHAnsi"/>
          <w:color w:val="000000"/>
          <w:spacing w:val="-2"/>
          <w:shd w:val="clear" w:color="auto" w:fill="FFFFFF"/>
        </w:rPr>
        <w:t xml:space="preserve">the </w:t>
      </w:r>
      <w:r w:rsidR="00E3676B" w:rsidRPr="008557B4">
        <w:rPr>
          <w:rFonts w:cstheme="minorHAnsi"/>
          <w:color w:val="000000"/>
          <w:spacing w:val="-2"/>
          <w:shd w:val="clear" w:color="auto" w:fill="FFFFFF"/>
        </w:rPr>
        <w:t>next 30 years</w:t>
      </w:r>
      <w:r w:rsidR="00C55B11" w:rsidRPr="008557B4">
        <w:rPr>
          <w:rFonts w:cstheme="minorHAnsi"/>
          <w:color w:val="000000"/>
          <w:spacing w:val="-2"/>
          <w:shd w:val="clear" w:color="auto" w:fill="FFFFFF"/>
        </w:rPr>
        <w:t xml:space="preserve"> </w:t>
      </w:r>
      <w:r w:rsidR="008F3B90" w:rsidRPr="008557B4">
        <w:rPr>
          <w:rFonts w:cstheme="minorHAnsi"/>
          <w:color w:val="000000"/>
          <w:spacing w:val="-2"/>
          <w:shd w:val="clear" w:color="auto" w:fill="FFFFFF"/>
        </w:rPr>
        <w:t>promise</w:t>
      </w:r>
      <w:r w:rsidR="000774C9" w:rsidRPr="008557B4">
        <w:rPr>
          <w:rFonts w:cstheme="minorHAnsi"/>
          <w:color w:val="000000"/>
          <w:spacing w:val="-2"/>
          <w:shd w:val="clear" w:color="auto" w:fill="FFFFFF"/>
        </w:rPr>
        <w:t>s</w:t>
      </w:r>
      <w:r w:rsidR="00C55B11" w:rsidRPr="008557B4">
        <w:rPr>
          <w:rFonts w:cstheme="minorHAnsi"/>
          <w:color w:val="000000"/>
          <w:spacing w:val="-2"/>
          <w:shd w:val="clear" w:color="auto" w:fill="FFFFFF"/>
        </w:rPr>
        <w:t xml:space="preserve"> to be a</w:t>
      </w:r>
      <w:r w:rsidR="007D5C98" w:rsidRPr="008557B4">
        <w:rPr>
          <w:rFonts w:cstheme="minorHAnsi"/>
          <w:color w:val="000000"/>
          <w:spacing w:val="-2"/>
          <w:shd w:val="clear" w:color="auto" w:fill="FFFFFF"/>
        </w:rPr>
        <w:t>s</w:t>
      </w:r>
      <w:r w:rsidR="00C55B11" w:rsidRPr="008557B4">
        <w:rPr>
          <w:rFonts w:cstheme="minorHAnsi"/>
          <w:color w:val="000000"/>
          <w:spacing w:val="-2"/>
          <w:shd w:val="clear" w:color="auto" w:fill="FFFFFF"/>
        </w:rPr>
        <w:t xml:space="preserve"> dynamic, diverse, challenging</w:t>
      </w:r>
      <w:r w:rsidR="008F3B90" w:rsidRPr="008557B4">
        <w:rPr>
          <w:rFonts w:cstheme="minorHAnsi"/>
          <w:color w:val="000000"/>
          <w:spacing w:val="-2"/>
          <w:shd w:val="clear" w:color="auto" w:fill="FFFFFF"/>
        </w:rPr>
        <w:t>,</w:t>
      </w:r>
      <w:r w:rsidR="00C55B11" w:rsidRPr="008557B4">
        <w:rPr>
          <w:rFonts w:cstheme="minorHAnsi"/>
          <w:color w:val="000000"/>
          <w:spacing w:val="-2"/>
          <w:shd w:val="clear" w:color="auto" w:fill="FFFFFF"/>
        </w:rPr>
        <w:t xml:space="preserve"> and testing </w:t>
      </w:r>
      <w:r w:rsidR="006168FE" w:rsidRPr="008557B4">
        <w:rPr>
          <w:rFonts w:cstheme="minorHAnsi"/>
          <w:color w:val="000000"/>
          <w:spacing w:val="-2"/>
          <w:shd w:val="clear" w:color="auto" w:fill="FFFFFF"/>
        </w:rPr>
        <w:t xml:space="preserve">as the last; </w:t>
      </w:r>
      <w:r w:rsidR="008F3B90" w:rsidRPr="008557B4">
        <w:rPr>
          <w:rFonts w:cstheme="minorHAnsi"/>
          <w:color w:val="000000"/>
          <w:spacing w:val="-2"/>
          <w:shd w:val="clear" w:color="auto" w:fill="FFFFFF"/>
        </w:rPr>
        <w:t xml:space="preserve">the </w:t>
      </w:r>
      <w:r w:rsidR="00E3676B" w:rsidRPr="008557B4">
        <w:rPr>
          <w:rFonts w:cstheme="minorHAnsi"/>
          <w:color w:val="000000"/>
          <w:spacing w:val="-2"/>
          <w:shd w:val="clear" w:color="auto" w:fill="FFFFFF"/>
        </w:rPr>
        <w:t xml:space="preserve">health </w:t>
      </w:r>
      <w:r w:rsidR="00C55B11" w:rsidRPr="008557B4">
        <w:rPr>
          <w:rFonts w:cstheme="minorHAnsi"/>
          <w:color w:val="000000"/>
          <w:spacing w:val="-2"/>
          <w:shd w:val="clear" w:color="auto" w:fill="FFFFFF"/>
        </w:rPr>
        <w:t>professional</w:t>
      </w:r>
      <w:r w:rsidR="008F3B90" w:rsidRPr="008557B4">
        <w:rPr>
          <w:rFonts w:cstheme="minorHAnsi"/>
          <w:color w:val="000000"/>
          <w:spacing w:val="-2"/>
          <w:shd w:val="clear" w:color="auto" w:fill="FFFFFF"/>
        </w:rPr>
        <w:t xml:space="preserve"> of tomorrow</w:t>
      </w:r>
      <w:r w:rsidR="00E3676B" w:rsidRPr="008557B4">
        <w:rPr>
          <w:rFonts w:cstheme="minorHAnsi"/>
          <w:color w:val="000000"/>
          <w:spacing w:val="-2"/>
          <w:shd w:val="clear" w:color="auto" w:fill="FFFFFF"/>
        </w:rPr>
        <w:t xml:space="preserve"> </w:t>
      </w:r>
      <w:r w:rsidR="006168FE" w:rsidRPr="008557B4">
        <w:rPr>
          <w:rFonts w:cstheme="minorHAnsi"/>
          <w:color w:val="000000"/>
          <w:spacing w:val="-2"/>
          <w:shd w:val="clear" w:color="auto" w:fill="FFFFFF"/>
        </w:rPr>
        <w:t xml:space="preserve">will </w:t>
      </w:r>
      <w:r w:rsidR="00E3676B" w:rsidRPr="008557B4">
        <w:rPr>
          <w:rFonts w:cstheme="minorHAnsi"/>
          <w:color w:val="000000"/>
          <w:spacing w:val="-2"/>
          <w:shd w:val="clear" w:color="auto" w:fill="FFFFFF"/>
        </w:rPr>
        <w:t xml:space="preserve">not only </w:t>
      </w:r>
      <w:r w:rsidR="006168FE" w:rsidRPr="008557B4">
        <w:rPr>
          <w:rFonts w:cstheme="minorHAnsi"/>
          <w:color w:val="000000"/>
          <w:spacing w:val="-2"/>
          <w:shd w:val="clear" w:color="auto" w:fill="FFFFFF"/>
        </w:rPr>
        <w:t xml:space="preserve">be </w:t>
      </w:r>
      <w:r w:rsidR="00E3676B" w:rsidRPr="008557B4">
        <w:rPr>
          <w:rFonts w:cstheme="minorHAnsi"/>
          <w:color w:val="000000"/>
          <w:spacing w:val="-2"/>
          <w:shd w:val="clear" w:color="auto" w:fill="FFFFFF"/>
        </w:rPr>
        <w:t xml:space="preserve">advising </w:t>
      </w:r>
      <w:r w:rsidR="00C55B11" w:rsidRPr="008557B4">
        <w:rPr>
          <w:rFonts w:cstheme="minorHAnsi"/>
          <w:color w:val="000000"/>
          <w:spacing w:val="-2"/>
          <w:shd w:val="clear" w:color="auto" w:fill="FFFFFF"/>
        </w:rPr>
        <w:t>the international</w:t>
      </w:r>
      <w:r w:rsidR="00E3676B" w:rsidRPr="008557B4">
        <w:rPr>
          <w:rFonts w:cstheme="minorHAnsi"/>
          <w:color w:val="000000"/>
          <w:spacing w:val="-2"/>
          <w:shd w:val="clear" w:color="auto" w:fill="FFFFFF"/>
        </w:rPr>
        <w:t xml:space="preserve"> t</w:t>
      </w:r>
      <w:r w:rsidR="00C55B11" w:rsidRPr="008557B4">
        <w:rPr>
          <w:rFonts w:cstheme="minorHAnsi"/>
          <w:color w:val="000000"/>
          <w:spacing w:val="-2"/>
          <w:shd w:val="clear" w:color="auto" w:fill="FFFFFF"/>
        </w:rPr>
        <w:t xml:space="preserve">ourist, but also </w:t>
      </w:r>
      <w:r w:rsidR="008F3B90" w:rsidRPr="008557B4">
        <w:rPr>
          <w:rFonts w:cstheme="minorHAnsi"/>
          <w:color w:val="000000"/>
          <w:spacing w:val="-2"/>
          <w:shd w:val="clear" w:color="auto" w:fill="FFFFFF"/>
        </w:rPr>
        <w:t xml:space="preserve">possibly </w:t>
      </w:r>
      <w:r w:rsidR="00C55B11" w:rsidRPr="008557B4">
        <w:rPr>
          <w:rFonts w:cstheme="minorHAnsi"/>
          <w:color w:val="000000"/>
          <w:spacing w:val="-2"/>
          <w:shd w:val="clear" w:color="auto" w:fill="FFFFFF"/>
        </w:rPr>
        <w:t>the space tourist</w:t>
      </w:r>
      <w:r w:rsidR="00E3676B" w:rsidRPr="008557B4">
        <w:rPr>
          <w:rFonts w:cstheme="minorHAnsi"/>
          <w:color w:val="000000"/>
          <w:spacing w:val="-2"/>
          <w:shd w:val="clear" w:color="auto" w:fill="FFFFFF"/>
        </w:rPr>
        <w:t xml:space="preserve">. </w:t>
      </w:r>
      <w:r w:rsidR="00C55B11" w:rsidRPr="008557B4">
        <w:rPr>
          <w:rFonts w:cstheme="minorHAnsi"/>
          <w:color w:val="000000"/>
          <w:spacing w:val="-2"/>
          <w:shd w:val="clear" w:color="auto" w:fill="FFFFFF"/>
        </w:rPr>
        <w:t xml:space="preserve"> </w:t>
      </w:r>
    </w:p>
    <w:p w14:paraId="344A88A7" w14:textId="262C529A" w:rsidR="0071531B" w:rsidRPr="008557B4" w:rsidRDefault="004254E5" w:rsidP="00B430CC">
      <w:pPr>
        <w:rPr>
          <w:rFonts w:cstheme="minorHAnsi"/>
        </w:rPr>
      </w:pPr>
      <w:r w:rsidRPr="008557B4">
        <w:rPr>
          <w:rFonts w:cstheme="minorHAnsi"/>
        </w:rPr>
        <w:t xml:space="preserve"> </w:t>
      </w:r>
    </w:p>
    <w:p w14:paraId="056608A0" w14:textId="71FDE88E" w:rsidR="00127F3A" w:rsidRPr="008557B4" w:rsidRDefault="00127F3A" w:rsidP="00127F3A">
      <w:pPr>
        <w:spacing w:after="0"/>
        <w:jc w:val="right"/>
        <w:rPr>
          <w:rFonts w:cstheme="minorHAnsi"/>
          <w:b/>
          <w:color w:val="212121"/>
          <w:shd w:val="clear" w:color="auto" w:fill="FFFFFF"/>
        </w:rPr>
      </w:pPr>
      <w:r w:rsidRPr="008557B4">
        <w:rPr>
          <w:rFonts w:cstheme="minorHAnsi"/>
          <w:b/>
          <w:color w:val="212121"/>
          <w:shd w:val="clear" w:color="auto" w:fill="FFFFFF"/>
        </w:rPr>
        <w:t xml:space="preserve">Dr Dipti Patel </w:t>
      </w:r>
    </w:p>
    <w:p w14:paraId="23C16B4E" w14:textId="23EAE529" w:rsidR="00127F3A" w:rsidRPr="008557B4" w:rsidRDefault="00127F3A" w:rsidP="00127F3A">
      <w:pPr>
        <w:spacing w:after="0"/>
        <w:jc w:val="right"/>
        <w:rPr>
          <w:rFonts w:cstheme="minorHAnsi"/>
          <w:color w:val="212121"/>
          <w:shd w:val="clear" w:color="auto" w:fill="FFFFFF"/>
        </w:rPr>
      </w:pPr>
      <w:r w:rsidRPr="008557B4">
        <w:rPr>
          <w:rFonts w:cstheme="minorHAnsi"/>
          <w:color w:val="212121"/>
          <w:shd w:val="clear" w:color="auto" w:fill="FFFFFF"/>
        </w:rPr>
        <w:t>National Travel Health Network and Centre, UK</w:t>
      </w:r>
    </w:p>
    <w:p w14:paraId="4E3E5099" w14:textId="57B634CD" w:rsidR="00127F3A" w:rsidRPr="008557B4" w:rsidRDefault="00127F3A" w:rsidP="00127F3A">
      <w:pPr>
        <w:spacing w:after="0"/>
        <w:jc w:val="right"/>
        <w:rPr>
          <w:rFonts w:cstheme="minorHAnsi"/>
          <w:color w:val="212121"/>
          <w:shd w:val="clear" w:color="auto" w:fill="FFFFFF"/>
        </w:rPr>
      </w:pPr>
      <w:r w:rsidRPr="008557B4">
        <w:rPr>
          <w:rFonts w:cstheme="minorHAnsi"/>
          <w:color w:val="212121"/>
          <w:shd w:val="clear" w:color="auto" w:fill="FFFFFF"/>
        </w:rPr>
        <w:t>Corresponding author</w:t>
      </w:r>
      <w:r w:rsidR="0028025E" w:rsidRPr="008557B4">
        <w:rPr>
          <w:rFonts w:cstheme="minorHAnsi"/>
          <w:color w:val="212121"/>
          <w:shd w:val="clear" w:color="auto" w:fill="FFFFFF"/>
        </w:rPr>
        <w:t xml:space="preserve"> email:</w:t>
      </w:r>
      <w:r w:rsidRPr="008557B4">
        <w:rPr>
          <w:rFonts w:cstheme="minorHAnsi"/>
          <w:color w:val="212121"/>
          <w:shd w:val="clear" w:color="auto" w:fill="FFFFFF"/>
        </w:rPr>
        <w:t xml:space="preserve"> dipti.patel9@nhs.net</w:t>
      </w:r>
    </w:p>
    <w:p w14:paraId="47A6DF70" w14:textId="77777777" w:rsidR="00127F3A" w:rsidRPr="008557B4" w:rsidRDefault="00127F3A" w:rsidP="00127F3A">
      <w:pPr>
        <w:spacing w:after="0"/>
        <w:jc w:val="right"/>
        <w:rPr>
          <w:rFonts w:cstheme="minorHAnsi"/>
          <w:color w:val="212121"/>
          <w:shd w:val="clear" w:color="auto" w:fill="FFFFFF"/>
        </w:rPr>
      </w:pPr>
    </w:p>
    <w:p w14:paraId="67D6AE11" w14:textId="77777777" w:rsidR="00127F3A" w:rsidRPr="008557B4" w:rsidRDefault="00127F3A" w:rsidP="00127F3A">
      <w:pPr>
        <w:spacing w:after="0"/>
        <w:jc w:val="right"/>
        <w:rPr>
          <w:rFonts w:cstheme="minorHAnsi"/>
          <w:b/>
          <w:color w:val="212121"/>
          <w:shd w:val="clear" w:color="auto" w:fill="FFFFFF"/>
        </w:rPr>
      </w:pPr>
      <w:r w:rsidRPr="008557B4">
        <w:rPr>
          <w:rFonts w:cstheme="minorHAnsi"/>
          <w:b/>
          <w:color w:val="212121"/>
          <w:shd w:val="clear" w:color="auto" w:fill="FFFFFF"/>
        </w:rPr>
        <w:t>Hilary Simons</w:t>
      </w:r>
    </w:p>
    <w:p w14:paraId="31E0AEF9" w14:textId="593EA640" w:rsidR="00127F3A" w:rsidRPr="008557B4" w:rsidRDefault="00127F3A" w:rsidP="00127F3A">
      <w:pPr>
        <w:spacing w:after="0"/>
        <w:jc w:val="right"/>
        <w:rPr>
          <w:rFonts w:cstheme="minorHAnsi"/>
          <w:color w:val="212121"/>
          <w:shd w:val="clear" w:color="auto" w:fill="FFFFFF"/>
        </w:rPr>
      </w:pPr>
      <w:r w:rsidRPr="008557B4">
        <w:rPr>
          <w:rFonts w:cstheme="minorHAnsi"/>
          <w:color w:val="212121"/>
          <w:shd w:val="clear" w:color="auto" w:fill="FFFFFF"/>
        </w:rPr>
        <w:t xml:space="preserve">National Travel Health Network and Centre, UK, and </w:t>
      </w:r>
    </w:p>
    <w:p w14:paraId="0D699BB1" w14:textId="13A55669" w:rsidR="00FC3FD1" w:rsidRPr="008557B4" w:rsidRDefault="00127F3A" w:rsidP="00127F3A">
      <w:pPr>
        <w:spacing w:after="0"/>
        <w:jc w:val="right"/>
        <w:rPr>
          <w:rFonts w:cstheme="minorHAnsi"/>
          <w:color w:val="212121"/>
          <w:shd w:val="clear" w:color="auto" w:fill="FFFFFF"/>
        </w:rPr>
      </w:pPr>
      <w:r w:rsidRPr="008557B4">
        <w:rPr>
          <w:rFonts w:cstheme="minorHAnsi"/>
          <w:color w:val="212121"/>
          <w:shd w:val="clear" w:color="auto" w:fill="FFFFFF"/>
        </w:rPr>
        <w:t>Liverpool School of Tropical Medicine, UK</w:t>
      </w:r>
    </w:p>
    <w:p w14:paraId="6180374D" w14:textId="05852596" w:rsidR="00641A1E" w:rsidRPr="008557B4" w:rsidRDefault="00641A1E" w:rsidP="00832E31">
      <w:pPr>
        <w:rPr>
          <w:rFonts w:cstheme="minorHAnsi"/>
          <w:b/>
        </w:rPr>
      </w:pPr>
    </w:p>
    <w:p w14:paraId="6D069BD0" w14:textId="77777777" w:rsidR="0028025E" w:rsidRPr="008557B4" w:rsidRDefault="0028025E" w:rsidP="0028025E">
      <w:pPr>
        <w:rPr>
          <w:rFonts w:cstheme="minorHAnsi"/>
        </w:rPr>
      </w:pPr>
      <w:r w:rsidRPr="008557B4">
        <w:rPr>
          <w:rFonts w:cstheme="minorHAnsi"/>
          <w:shd w:val="clear" w:color="auto" w:fill="FFFFFF"/>
        </w:rPr>
        <w:t>Authors declare that there are no conflicts of interest.</w:t>
      </w:r>
    </w:p>
    <w:p w14:paraId="5FFFA26A" w14:textId="77777777" w:rsidR="0028025E" w:rsidRPr="008557B4" w:rsidRDefault="0028025E" w:rsidP="00832E31">
      <w:pPr>
        <w:rPr>
          <w:rFonts w:cstheme="minorHAnsi"/>
          <w:b/>
        </w:rPr>
      </w:pPr>
    </w:p>
    <w:p w14:paraId="1B7A5DC7" w14:textId="0C3ED50E" w:rsidR="00832E31" w:rsidRPr="008557B4" w:rsidRDefault="00A75119" w:rsidP="00832E31">
      <w:pPr>
        <w:rPr>
          <w:rFonts w:cstheme="minorHAnsi"/>
          <w:b/>
        </w:rPr>
      </w:pPr>
      <w:r w:rsidRPr="008557B4">
        <w:rPr>
          <w:rFonts w:cstheme="minorHAnsi"/>
          <w:b/>
        </w:rPr>
        <w:lastRenderedPageBreak/>
        <w:t>References</w:t>
      </w:r>
    </w:p>
    <w:p w14:paraId="3E7D5645" w14:textId="0FA0ABC6" w:rsidR="004E771C" w:rsidRPr="008557B4" w:rsidRDefault="00832E31" w:rsidP="0052781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8557B4">
        <w:rPr>
          <w:rFonts w:cstheme="minorHAnsi"/>
          <w:color w:val="000000" w:themeColor="text1"/>
        </w:rPr>
        <w:t>World Tourism Organization 2018. UNWTO Tourism Highlights. 2018 Edition</w:t>
      </w:r>
      <w:r w:rsidR="004E771C" w:rsidRPr="008557B4">
        <w:rPr>
          <w:rFonts w:cstheme="minorHAnsi"/>
          <w:color w:val="000000" w:themeColor="text1"/>
        </w:rPr>
        <w:t xml:space="preserve">, </w:t>
      </w:r>
      <w:r w:rsidRPr="008557B4">
        <w:rPr>
          <w:rFonts w:cstheme="minorHAnsi"/>
          <w:color w:val="000000" w:themeColor="text1"/>
        </w:rPr>
        <w:t xml:space="preserve">UNWTO, </w:t>
      </w:r>
    </w:p>
    <w:p w14:paraId="29FD362E" w14:textId="77777777" w:rsidR="00527816" w:rsidRPr="008557B4" w:rsidRDefault="00832E31" w:rsidP="00527816">
      <w:pPr>
        <w:spacing w:after="0" w:line="240" w:lineRule="auto"/>
        <w:ind w:firstLine="720"/>
        <w:rPr>
          <w:rFonts w:cstheme="minorHAnsi"/>
          <w:color w:val="000000" w:themeColor="text1"/>
        </w:rPr>
      </w:pPr>
      <w:r w:rsidRPr="008557B4">
        <w:rPr>
          <w:rFonts w:cstheme="minorHAnsi"/>
          <w:color w:val="000000" w:themeColor="text1"/>
        </w:rPr>
        <w:t xml:space="preserve">DOI: </w:t>
      </w:r>
      <w:hyperlink r:id="rId8" w:history="1">
        <w:r w:rsidR="004E771C" w:rsidRPr="008557B4">
          <w:rPr>
            <w:rStyle w:val="Hyperlink"/>
            <w:rFonts w:cstheme="minorHAnsi"/>
          </w:rPr>
          <w:t>https://doi.org/10.18111/9789284419876</w:t>
        </w:r>
      </w:hyperlink>
      <w:r w:rsidRPr="008557B4">
        <w:rPr>
          <w:rFonts w:cstheme="minorHAnsi"/>
          <w:color w:val="000000" w:themeColor="text1"/>
        </w:rPr>
        <w:t>.</w:t>
      </w:r>
    </w:p>
    <w:p w14:paraId="244DAF4A" w14:textId="19BE78F9" w:rsidR="004E771C" w:rsidRPr="008557B4" w:rsidRDefault="00527816" w:rsidP="0052781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8557B4">
        <w:rPr>
          <w:rFonts w:cstheme="minorHAnsi"/>
          <w:lang w:val="en"/>
        </w:rPr>
        <w:t>UNWTO World Tourism Barometer. 16 (5). November 2018.</w:t>
      </w:r>
    </w:p>
    <w:p w14:paraId="3A73AD04" w14:textId="0EC1F9BE" w:rsidR="00E05939" w:rsidRPr="008557B4" w:rsidRDefault="00403CD1" w:rsidP="00FC3FD1">
      <w:pPr>
        <w:pStyle w:val="ListParagraph"/>
        <w:numPr>
          <w:ilvl w:val="0"/>
          <w:numId w:val="2"/>
        </w:numPr>
        <w:shd w:val="clear" w:color="auto" w:fill="FFFFFF"/>
        <w:rPr>
          <w:rFonts w:cstheme="minorHAnsi"/>
          <w:color w:val="0D0D0D" w:themeColor="text1" w:themeTint="F2"/>
        </w:rPr>
      </w:pPr>
      <w:r>
        <w:rPr>
          <w:rFonts w:cstheme="minorHAnsi"/>
          <w:color w:val="0D0D0D" w:themeColor="text1" w:themeTint="F2"/>
        </w:rPr>
        <w:t xml:space="preserve">ABTA. ABTA </w:t>
      </w:r>
      <w:r w:rsidR="00E05939" w:rsidRPr="008557B4">
        <w:rPr>
          <w:rFonts w:cstheme="minorHAnsi"/>
          <w:color w:val="0D0D0D" w:themeColor="text1" w:themeTint="F2"/>
        </w:rPr>
        <w:t xml:space="preserve">Travel Trends Report 2018. </w:t>
      </w:r>
      <w:r>
        <w:rPr>
          <w:rFonts w:cstheme="minorHAnsi"/>
          <w:color w:val="0D0D0D" w:themeColor="text1" w:themeTint="F2"/>
        </w:rPr>
        <w:t xml:space="preserve">Available online at: </w:t>
      </w:r>
      <w:hyperlink r:id="rId9" w:history="1">
        <w:r w:rsidR="00FC3FD1" w:rsidRPr="008557B4">
          <w:rPr>
            <w:rStyle w:val="Hyperlink"/>
            <w:rFonts w:cstheme="minorHAnsi"/>
          </w:rPr>
          <w:t>https://www.abta.com/sites/default/files/media/document/uploads/ABTA_Travel_Trends_Report_2018_0.pdf</w:t>
        </w:r>
      </w:hyperlink>
      <w:r w:rsidR="00FC3FD1" w:rsidRPr="008557B4">
        <w:rPr>
          <w:rFonts w:cstheme="minorHAnsi"/>
          <w:color w:val="0D0D0D" w:themeColor="text1" w:themeTint="F2"/>
        </w:rPr>
        <w:t xml:space="preserve"> [</w:t>
      </w:r>
      <w:r>
        <w:rPr>
          <w:rFonts w:cstheme="minorHAnsi"/>
          <w:color w:val="0D0D0D" w:themeColor="text1" w:themeTint="F2"/>
        </w:rPr>
        <w:t xml:space="preserve">last </w:t>
      </w:r>
      <w:r w:rsidR="00FC3FD1" w:rsidRPr="008557B4">
        <w:rPr>
          <w:rFonts w:cstheme="minorHAnsi"/>
          <w:color w:val="0D0D0D" w:themeColor="text1" w:themeTint="F2"/>
        </w:rPr>
        <w:t>accessed 3 January 2019]</w:t>
      </w:r>
      <w:r>
        <w:rPr>
          <w:rFonts w:cstheme="minorHAnsi"/>
          <w:color w:val="0D0D0D" w:themeColor="text1" w:themeTint="F2"/>
        </w:rPr>
        <w:t>.</w:t>
      </w:r>
    </w:p>
    <w:p w14:paraId="3B33ACDE" w14:textId="349ED6C0" w:rsidR="001C6CE0" w:rsidRPr="008557B4" w:rsidRDefault="001C6CE0" w:rsidP="00FC3FD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 w:rsidRPr="008557B4">
        <w:rPr>
          <w:rFonts w:cstheme="minorHAnsi"/>
          <w:lang w:val="en"/>
        </w:rPr>
        <w:t>Office for National Statistics. Travel trends 2017</w:t>
      </w:r>
      <w:r w:rsidR="00FC3FD1" w:rsidRPr="008557B4">
        <w:rPr>
          <w:rFonts w:cstheme="minorHAnsi"/>
          <w:lang w:val="en"/>
        </w:rPr>
        <w:t xml:space="preserve">. </w:t>
      </w:r>
      <w:r w:rsidR="00403CD1">
        <w:rPr>
          <w:rFonts w:cstheme="minorHAnsi"/>
          <w:lang w:val="en"/>
        </w:rPr>
        <w:t xml:space="preserve">Available online at: </w:t>
      </w:r>
      <w:hyperlink r:id="rId10" w:history="1">
        <w:r w:rsidR="00FC3FD1" w:rsidRPr="008557B4">
          <w:rPr>
            <w:rStyle w:val="Hyperlink"/>
            <w:rFonts w:cstheme="minorHAnsi"/>
            <w:lang w:val="en"/>
          </w:rPr>
          <w:t>https://www.ons.gov.uk/</w:t>
        </w:r>
      </w:hyperlink>
      <w:r w:rsidR="00FC3FD1" w:rsidRPr="008557B4">
        <w:rPr>
          <w:rFonts w:cstheme="minorHAnsi"/>
          <w:lang w:val="en"/>
        </w:rPr>
        <w:t xml:space="preserve"> [</w:t>
      </w:r>
      <w:r w:rsidR="00403CD1">
        <w:rPr>
          <w:rFonts w:cstheme="minorHAnsi"/>
          <w:lang w:val="en"/>
        </w:rPr>
        <w:t xml:space="preserve">last </w:t>
      </w:r>
      <w:r w:rsidR="00FC3FD1" w:rsidRPr="008557B4">
        <w:rPr>
          <w:rFonts w:cstheme="minorHAnsi"/>
          <w:lang w:val="en"/>
        </w:rPr>
        <w:t>accessed 3 January 2019].</w:t>
      </w:r>
    </w:p>
    <w:p w14:paraId="31792042" w14:textId="77777777" w:rsidR="00B44177" w:rsidRPr="008557B4" w:rsidRDefault="00582373" w:rsidP="00FA12C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outlineLvl w:val="0"/>
        <w:rPr>
          <w:rFonts w:cstheme="minorHAnsi"/>
        </w:rPr>
      </w:pPr>
      <w:hyperlink r:id="rId11" w:history="1">
        <w:r w:rsidR="00AD7621" w:rsidRPr="008557B4">
          <w:rPr>
            <w:rFonts w:eastAsia="Times New Roman" w:cstheme="minorHAnsi"/>
            <w:color w:val="0D0D0D" w:themeColor="text1" w:themeTint="F2"/>
            <w:lang w:eastAsia="en-GB"/>
          </w:rPr>
          <w:t>Angelo KM</w:t>
        </w:r>
      </w:hyperlink>
      <w:r w:rsidR="00AD7621" w:rsidRPr="008557B4">
        <w:rPr>
          <w:rFonts w:eastAsia="Times New Roman" w:cstheme="minorHAnsi"/>
          <w:color w:val="0D0D0D" w:themeColor="text1" w:themeTint="F2"/>
          <w:lang w:eastAsia="en-GB"/>
        </w:rPr>
        <w:t>, </w:t>
      </w:r>
      <w:hyperlink r:id="rId12" w:history="1">
        <w:r w:rsidR="00AD7621" w:rsidRPr="008557B4">
          <w:rPr>
            <w:rFonts w:eastAsia="Times New Roman" w:cstheme="minorHAnsi"/>
            <w:color w:val="0D0D0D" w:themeColor="text1" w:themeTint="F2"/>
            <w:lang w:eastAsia="en-GB"/>
          </w:rPr>
          <w:t>Kozarsky PE</w:t>
        </w:r>
      </w:hyperlink>
      <w:r w:rsidR="00AD7621" w:rsidRPr="008557B4">
        <w:rPr>
          <w:rFonts w:eastAsia="Times New Roman" w:cstheme="minorHAnsi"/>
          <w:color w:val="0D0D0D" w:themeColor="text1" w:themeTint="F2"/>
          <w:lang w:eastAsia="en-GB"/>
        </w:rPr>
        <w:t>, </w:t>
      </w:r>
      <w:hyperlink r:id="rId13" w:history="1">
        <w:r w:rsidR="00AD7621" w:rsidRPr="008557B4">
          <w:rPr>
            <w:rFonts w:eastAsia="Times New Roman" w:cstheme="minorHAnsi"/>
            <w:color w:val="0D0D0D" w:themeColor="text1" w:themeTint="F2"/>
            <w:lang w:eastAsia="en-GB"/>
          </w:rPr>
          <w:t>Ryan ET</w:t>
        </w:r>
      </w:hyperlink>
      <w:r w:rsidR="00B44177" w:rsidRPr="008557B4">
        <w:rPr>
          <w:rFonts w:eastAsia="Times New Roman" w:cstheme="minorHAnsi"/>
          <w:color w:val="0D0D0D" w:themeColor="text1" w:themeTint="F2"/>
          <w:lang w:eastAsia="en-GB"/>
        </w:rPr>
        <w:t xml:space="preserve">, Chen LH, </w:t>
      </w:r>
      <w:proofErr w:type="spellStart"/>
      <w:r w:rsidR="00B44177" w:rsidRPr="008557B4">
        <w:rPr>
          <w:rFonts w:eastAsia="Times New Roman" w:cstheme="minorHAnsi"/>
          <w:color w:val="0D0D0D" w:themeColor="text1" w:themeTint="F2"/>
          <w:lang w:eastAsia="en-GB"/>
        </w:rPr>
        <w:t>Sotir</w:t>
      </w:r>
      <w:proofErr w:type="spellEnd"/>
      <w:r w:rsidR="00B44177" w:rsidRPr="008557B4">
        <w:rPr>
          <w:rFonts w:eastAsia="Times New Roman" w:cstheme="minorHAnsi"/>
          <w:color w:val="0D0D0D" w:themeColor="text1" w:themeTint="F2"/>
          <w:lang w:eastAsia="en-GB"/>
        </w:rPr>
        <w:t xml:space="preserve"> MJ</w:t>
      </w:r>
      <w:r w:rsidR="0071531B" w:rsidRPr="008557B4">
        <w:rPr>
          <w:rFonts w:eastAsia="Times New Roman" w:cstheme="minorHAnsi"/>
          <w:color w:val="0D0D0D" w:themeColor="text1" w:themeTint="F2"/>
          <w:lang w:eastAsia="en-GB"/>
        </w:rPr>
        <w:t>.</w:t>
      </w:r>
      <w:r w:rsidR="0071531B" w:rsidRPr="008557B4">
        <w:rPr>
          <w:rFonts w:eastAsia="Times New Roman" w:cstheme="minorHAnsi"/>
          <w:bCs/>
          <w:color w:val="0D0D0D" w:themeColor="text1" w:themeTint="F2"/>
          <w:kern w:val="36"/>
          <w:lang w:eastAsia="en-GB"/>
        </w:rPr>
        <w:t xml:space="preserve"> What proportion of international travellers acquire a travel-related illne</w:t>
      </w:r>
      <w:r w:rsidR="009B0029" w:rsidRPr="008557B4">
        <w:rPr>
          <w:rFonts w:eastAsia="Times New Roman" w:cstheme="minorHAnsi"/>
          <w:bCs/>
          <w:color w:val="0D0D0D" w:themeColor="text1" w:themeTint="F2"/>
          <w:kern w:val="36"/>
          <w:lang w:eastAsia="en-GB"/>
        </w:rPr>
        <w:t>ss? A review of the literature.</w:t>
      </w:r>
      <w:r w:rsidR="0071531B" w:rsidRPr="008557B4">
        <w:rPr>
          <w:rFonts w:eastAsia="Times New Roman" w:cstheme="minorHAnsi"/>
          <w:color w:val="0D0D0D" w:themeColor="text1" w:themeTint="F2"/>
          <w:lang w:eastAsia="en-GB"/>
        </w:rPr>
        <w:t xml:space="preserve">  </w:t>
      </w:r>
      <w:hyperlink r:id="rId14" w:tooltip="Journal of travel medicine." w:history="1">
        <w:r w:rsidR="00AD7621" w:rsidRPr="008557B4">
          <w:rPr>
            <w:rFonts w:eastAsia="Times New Roman" w:cstheme="minorHAnsi"/>
            <w:color w:val="0D0D0D" w:themeColor="text1" w:themeTint="F2"/>
            <w:lang w:eastAsia="en-GB"/>
          </w:rPr>
          <w:t>J Travel Med.</w:t>
        </w:r>
      </w:hyperlink>
      <w:r w:rsidR="00AD7621" w:rsidRPr="008557B4">
        <w:rPr>
          <w:rFonts w:eastAsia="Times New Roman" w:cstheme="minorHAnsi"/>
          <w:color w:val="0D0D0D" w:themeColor="text1" w:themeTint="F2"/>
          <w:lang w:eastAsia="en-GB"/>
        </w:rPr>
        <w:t xml:space="preserve"> 2017 Sep 1;24(5). </w:t>
      </w:r>
      <w:r w:rsidR="009B0029" w:rsidRPr="008557B4">
        <w:rPr>
          <w:rFonts w:eastAsia="Times New Roman" w:cstheme="minorHAnsi"/>
          <w:color w:val="0D0D0D" w:themeColor="text1" w:themeTint="F2"/>
          <w:lang w:eastAsia="en-GB"/>
        </w:rPr>
        <w:t>https://</w:t>
      </w:r>
      <w:r w:rsidR="00AD7621" w:rsidRPr="008557B4">
        <w:rPr>
          <w:rFonts w:eastAsia="Times New Roman" w:cstheme="minorHAnsi"/>
          <w:color w:val="0D0D0D" w:themeColor="text1" w:themeTint="F2"/>
          <w:lang w:eastAsia="en-GB"/>
        </w:rPr>
        <w:t>doi: 10.1093/</w:t>
      </w:r>
      <w:proofErr w:type="spellStart"/>
      <w:r w:rsidR="00AD7621" w:rsidRPr="008557B4">
        <w:rPr>
          <w:rFonts w:eastAsia="Times New Roman" w:cstheme="minorHAnsi"/>
          <w:color w:val="0D0D0D" w:themeColor="text1" w:themeTint="F2"/>
          <w:lang w:eastAsia="en-GB"/>
        </w:rPr>
        <w:t>jtm</w:t>
      </w:r>
      <w:proofErr w:type="spellEnd"/>
      <w:r w:rsidR="00AD7621" w:rsidRPr="008557B4">
        <w:rPr>
          <w:rFonts w:eastAsia="Times New Roman" w:cstheme="minorHAnsi"/>
          <w:color w:val="0D0D0D" w:themeColor="text1" w:themeTint="F2"/>
          <w:lang w:eastAsia="en-GB"/>
        </w:rPr>
        <w:t>/tax046.</w:t>
      </w:r>
    </w:p>
    <w:p w14:paraId="3917B446" w14:textId="77777777" w:rsidR="00832E31" w:rsidRPr="008557B4" w:rsidRDefault="00832E31" w:rsidP="00A75119">
      <w:pPr>
        <w:rPr>
          <w:rFonts w:cstheme="minorHAnsi"/>
          <w:b/>
        </w:rPr>
      </w:pPr>
    </w:p>
    <w:p w14:paraId="5C125E20" w14:textId="34E66388" w:rsidR="00A75119" w:rsidRPr="008557B4" w:rsidRDefault="00A75119" w:rsidP="00A75119">
      <w:pPr>
        <w:rPr>
          <w:rFonts w:cstheme="minorHAnsi"/>
        </w:rPr>
      </w:pPr>
    </w:p>
    <w:sectPr w:rsidR="00A75119" w:rsidRPr="00855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D1DCB" w14:textId="77777777" w:rsidR="00582373" w:rsidRDefault="00582373" w:rsidP="000E6CFF">
      <w:pPr>
        <w:spacing w:after="0" w:line="240" w:lineRule="auto"/>
      </w:pPr>
      <w:r>
        <w:separator/>
      </w:r>
    </w:p>
  </w:endnote>
  <w:endnote w:type="continuationSeparator" w:id="0">
    <w:p w14:paraId="0472D899" w14:textId="77777777" w:rsidR="00582373" w:rsidRDefault="00582373" w:rsidP="000E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A4E3E" w14:textId="77777777" w:rsidR="00582373" w:rsidRDefault="00582373" w:rsidP="000E6CFF">
      <w:pPr>
        <w:spacing w:after="0" w:line="240" w:lineRule="auto"/>
      </w:pPr>
      <w:r>
        <w:separator/>
      </w:r>
    </w:p>
  </w:footnote>
  <w:footnote w:type="continuationSeparator" w:id="0">
    <w:p w14:paraId="3910ADD7" w14:textId="77777777" w:rsidR="00582373" w:rsidRDefault="00582373" w:rsidP="000E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F3444"/>
    <w:multiLevelType w:val="hybridMultilevel"/>
    <w:tmpl w:val="88989DD2"/>
    <w:lvl w:ilvl="0" w:tplc="27322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FA3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63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C9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E8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E1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7AB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8FC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0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EA3B72"/>
    <w:multiLevelType w:val="hybridMultilevel"/>
    <w:tmpl w:val="2B50E8BE"/>
    <w:lvl w:ilvl="0" w:tplc="4BAEDEC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010B8"/>
    <w:multiLevelType w:val="hybridMultilevel"/>
    <w:tmpl w:val="45846B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A36EB"/>
    <w:multiLevelType w:val="hybridMultilevel"/>
    <w:tmpl w:val="0A64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432A6"/>
    <w:multiLevelType w:val="hybridMultilevel"/>
    <w:tmpl w:val="6DCE02B0"/>
    <w:lvl w:ilvl="0" w:tplc="52C01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64DBA0">
      <w:start w:val="1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A8C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E1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3C0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A3E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C22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43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AD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A101861"/>
    <w:multiLevelType w:val="multilevel"/>
    <w:tmpl w:val="12B06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E9"/>
    <w:rsid w:val="00003207"/>
    <w:rsid w:val="000373D6"/>
    <w:rsid w:val="00044F13"/>
    <w:rsid w:val="000636C7"/>
    <w:rsid w:val="000774C9"/>
    <w:rsid w:val="00094418"/>
    <w:rsid w:val="000B6819"/>
    <w:rsid w:val="000C1E07"/>
    <w:rsid w:val="000E6CFF"/>
    <w:rsid w:val="00117DAF"/>
    <w:rsid w:val="00127F3A"/>
    <w:rsid w:val="00156ABE"/>
    <w:rsid w:val="00191EE0"/>
    <w:rsid w:val="001C6CE0"/>
    <w:rsid w:val="001D3DA8"/>
    <w:rsid w:val="00210A6A"/>
    <w:rsid w:val="002305FD"/>
    <w:rsid w:val="002356CF"/>
    <w:rsid w:val="0028025E"/>
    <w:rsid w:val="00285E07"/>
    <w:rsid w:val="00290F74"/>
    <w:rsid w:val="002B5E30"/>
    <w:rsid w:val="002E1B81"/>
    <w:rsid w:val="002F570E"/>
    <w:rsid w:val="00334528"/>
    <w:rsid w:val="00343182"/>
    <w:rsid w:val="00343230"/>
    <w:rsid w:val="00350CA6"/>
    <w:rsid w:val="00352432"/>
    <w:rsid w:val="00370AFE"/>
    <w:rsid w:val="00380886"/>
    <w:rsid w:val="00403CD1"/>
    <w:rsid w:val="0040672A"/>
    <w:rsid w:val="004254E5"/>
    <w:rsid w:val="00432E79"/>
    <w:rsid w:val="0044137F"/>
    <w:rsid w:val="0045586D"/>
    <w:rsid w:val="0048102E"/>
    <w:rsid w:val="00491A19"/>
    <w:rsid w:val="004942B5"/>
    <w:rsid w:val="004B1438"/>
    <w:rsid w:val="004B290A"/>
    <w:rsid w:val="004B7039"/>
    <w:rsid w:val="004D0D01"/>
    <w:rsid w:val="004E1E57"/>
    <w:rsid w:val="004E771C"/>
    <w:rsid w:val="004F71E8"/>
    <w:rsid w:val="00514800"/>
    <w:rsid w:val="00527816"/>
    <w:rsid w:val="00550C22"/>
    <w:rsid w:val="00551960"/>
    <w:rsid w:val="00562274"/>
    <w:rsid w:val="005813F9"/>
    <w:rsid w:val="00582373"/>
    <w:rsid w:val="00592CC9"/>
    <w:rsid w:val="0059700D"/>
    <w:rsid w:val="005B1136"/>
    <w:rsid w:val="005C4820"/>
    <w:rsid w:val="005F6E51"/>
    <w:rsid w:val="0060072B"/>
    <w:rsid w:val="0060749D"/>
    <w:rsid w:val="00610CC0"/>
    <w:rsid w:val="006168FE"/>
    <w:rsid w:val="00616B6F"/>
    <w:rsid w:val="00641A1E"/>
    <w:rsid w:val="00646B89"/>
    <w:rsid w:val="0064703A"/>
    <w:rsid w:val="00695154"/>
    <w:rsid w:val="006E01D9"/>
    <w:rsid w:val="0070080F"/>
    <w:rsid w:val="0071531B"/>
    <w:rsid w:val="00741F93"/>
    <w:rsid w:val="007634E1"/>
    <w:rsid w:val="007D5C98"/>
    <w:rsid w:val="008166E0"/>
    <w:rsid w:val="00824C55"/>
    <w:rsid w:val="00832E31"/>
    <w:rsid w:val="00834BF7"/>
    <w:rsid w:val="0084235C"/>
    <w:rsid w:val="00851905"/>
    <w:rsid w:val="008557B4"/>
    <w:rsid w:val="00860371"/>
    <w:rsid w:val="008817C7"/>
    <w:rsid w:val="008934DC"/>
    <w:rsid w:val="008A7612"/>
    <w:rsid w:val="008B15B0"/>
    <w:rsid w:val="008B7F23"/>
    <w:rsid w:val="008C1671"/>
    <w:rsid w:val="008C2054"/>
    <w:rsid w:val="008D58FB"/>
    <w:rsid w:val="008D61E9"/>
    <w:rsid w:val="008F3B90"/>
    <w:rsid w:val="00924549"/>
    <w:rsid w:val="00926377"/>
    <w:rsid w:val="0094471C"/>
    <w:rsid w:val="009B0029"/>
    <w:rsid w:val="009B0F6F"/>
    <w:rsid w:val="009C66C7"/>
    <w:rsid w:val="009D30B8"/>
    <w:rsid w:val="009E1AD6"/>
    <w:rsid w:val="009F57C4"/>
    <w:rsid w:val="009F6262"/>
    <w:rsid w:val="00A04BD3"/>
    <w:rsid w:val="00A51857"/>
    <w:rsid w:val="00A75119"/>
    <w:rsid w:val="00AA6533"/>
    <w:rsid w:val="00AD7621"/>
    <w:rsid w:val="00AE5E8D"/>
    <w:rsid w:val="00AF1F4A"/>
    <w:rsid w:val="00B037CE"/>
    <w:rsid w:val="00B14EBD"/>
    <w:rsid w:val="00B306FF"/>
    <w:rsid w:val="00B42C67"/>
    <w:rsid w:val="00B430CC"/>
    <w:rsid w:val="00B44177"/>
    <w:rsid w:val="00B73A6A"/>
    <w:rsid w:val="00B872F1"/>
    <w:rsid w:val="00BB4BCA"/>
    <w:rsid w:val="00BF05BD"/>
    <w:rsid w:val="00C10637"/>
    <w:rsid w:val="00C31F45"/>
    <w:rsid w:val="00C420B1"/>
    <w:rsid w:val="00C43FE9"/>
    <w:rsid w:val="00C51C16"/>
    <w:rsid w:val="00C55B11"/>
    <w:rsid w:val="00CC7C4A"/>
    <w:rsid w:val="00CD0B9C"/>
    <w:rsid w:val="00CD4C35"/>
    <w:rsid w:val="00CE15A2"/>
    <w:rsid w:val="00D01ABB"/>
    <w:rsid w:val="00D07299"/>
    <w:rsid w:val="00D120C1"/>
    <w:rsid w:val="00D776B4"/>
    <w:rsid w:val="00D9290A"/>
    <w:rsid w:val="00D9666A"/>
    <w:rsid w:val="00DA183C"/>
    <w:rsid w:val="00DA29A8"/>
    <w:rsid w:val="00DB3689"/>
    <w:rsid w:val="00DC2A5C"/>
    <w:rsid w:val="00DD6283"/>
    <w:rsid w:val="00DE2601"/>
    <w:rsid w:val="00DF081F"/>
    <w:rsid w:val="00E05939"/>
    <w:rsid w:val="00E3676B"/>
    <w:rsid w:val="00E43B5B"/>
    <w:rsid w:val="00E60B9D"/>
    <w:rsid w:val="00E764EC"/>
    <w:rsid w:val="00E7771E"/>
    <w:rsid w:val="00E84937"/>
    <w:rsid w:val="00EA376E"/>
    <w:rsid w:val="00EA7E5A"/>
    <w:rsid w:val="00EB0C7F"/>
    <w:rsid w:val="00EC50D2"/>
    <w:rsid w:val="00ED6CDE"/>
    <w:rsid w:val="00F05472"/>
    <w:rsid w:val="00F16EDD"/>
    <w:rsid w:val="00F20FB7"/>
    <w:rsid w:val="00F373A4"/>
    <w:rsid w:val="00F43338"/>
    <w:rsid w:val="00F64E16"/>
    <w:rsid w:val="00F86ABB"/>
    <w:rsid w:val="00F922AC"/>
    <w:rsid w:val="00FA453E"/>
    <w:rsid w:val="00FA7A0C"/>
    <w:rsid w:val="00FB1DA5"/>
    <w:rsid w:val="00FC3FD1"/>
    <w:rsid w:val="00FC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C989"/>
  <w15:docId w15:val="{9CCB956A-A6D6-4038-AB24-058C2F1F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C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3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3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3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F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FE9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efaultParagraphFont"/>
    <w:rsid w:val="00C43FE9"/>
  </w:style>
  <w:style w:type="paragraph" w:styleId="ListParagraph">
    <w:name w:val="List Paragraph"/>
    <w:basedOn w:val="Normal"/>
    <w:uiPriority w:val="34"/>
    <w:qFormat/>
    <w:rsid w:val="00C420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62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2A5C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32E3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2E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27816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C6C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44137F"/>
    <w:pPr>
      <w:spacing w:after="0" w:line="240" w:lineRule="auto"/>
    </w:pPr>
  </w:style>
  <w:style w:type="paragraph" w:customStyle="1" w:styleId="mol-para-with-font">
    <w:name w:val="mol-para-with-font"/>
    <w:basedOn w:val="Normal"/>
    <w:rsid w:val="00F4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0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74"/>
  </w:style>
  <w:style w:type="paragraph" w:styleId="Footer">
    <w:name w:val="footer"/>
    <w:basedOn w:val="Normal"/>
    <w:link w:val="FooterChar"/>
    <w:uiPriority w:val="99"/>
    <w:unhideWhenUsed/>
    <w:rsid w:val="00290F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7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3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6839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80844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63589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75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07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62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85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681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522957">
                                                              <w:marLeft w:val="105"/>
                                                              <w:marRight w:val="105"/>
                                                              <w:marTop w:val="105"/>
                                                              <w:marBottom w:val="10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519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9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77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133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6089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467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073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7044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869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090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5177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623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974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1985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406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16">
          <w:marLeft w:val="59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6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0635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058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029">
          <w:marLeft w:val="40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2627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316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1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8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13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31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0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0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66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1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03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682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7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0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5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8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8111/9789284419876" TargetMode="External"/><Relationship Id="rId13" Type="http://schemas.openxmlformats.org/officeDocument/2006/relationships/hyperlink" Target="https://www.ncbi.nlm.nih.gov/pubmed/?term=Ryan%20ET%5BAuthor%5D&amp;cauthor=true&amp;cauthor_uid=289311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velhealthpro.org" TargetMode="External"/><Relationship Id="rId12" Type="http://schemas.openxmlformats.org/officeDocument/2006/relationships/hyperlink" Target="https://www.ncbi.nlm.nih.gov/pubmed/?term=Kozarsky%20PE%5BAuthor%5D&amp;cauthor=true&amp;cauthor_uid=289311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Angelo%20KM%5BAuthor%5D&amp;cauthor=true&amp;cauthor_uid=2893113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ns.gov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ta.com/sites/default/files/media/document/uploads/ABTA_Travel_Trends_Report_2018_0.pdf" TargetMode="External"/><Relationship Id="rId14" Type="http://schemas.openxmlformats.org/officeDocument/2006/relationships/hyperlink" Target="https://www.ncbi.nlm.nih.gov/pubmed/28931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 Hospitals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Simons</dc:creator>
  <cp:lastModifiedBy>Stacy Murtagh</cp:lastModifiedBy>
  <cp:revision>2</cp:revision>
  <dcterms:created xsi:type="dcterms:W3CDTF">2019-02-26T12:49:00Z</dcterms:created>
  <dcterms:modified xsi:type="dcterms:W3CDTF">2019-02-26T12:49:00Z</dcterms:modified>
</cp:coreProperties>
</file>