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F5" w:rsidRPr="00BD4186" w:rsidRDefault="008366F5" w:rsidP="007012A5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 new</w:t>
      </w:r>
      <w:r w:rsidR="002B75B9">
        <w:rPr>
          <w:rFonts w:ascii="Times New Roman" w:hAnsi="Times New Roman" w:cs="Times New Roman"/>
          <w:b/>
          <w:bCs/>
        </w:rPr>
        <w:t xml:space="preserve"> perspective on</w:t>
      </w:r>
      <w:r>
        <w:rPr>
          <w:rFonts w:ascii="Times New Roman" w:hAnsi="Times New Roman" w:cs="Times New Roman"/>
          <w:b/>
          <w:bCs/>
        </w:rPr>
        <w:t xml:space="preserve"> </w:t>
      </w:r>
      <w:r w:rsidR="007A7EB3">
        <w:rPr>
          <w:rFonts w:ascii="Times New Roman" w:hAnsi="Times New Roman" w:cs="Times New Roman"/>
          <w:b/>
          <w:bCs/>
        </w:rPr>
        <w:t xml:space="preserve">urogenital </w:t>
      </w:r>
      <w:r>
        <w:rPr>
          <w:rFonts w:ascii="Times New Roman" w:hAnsi="Times New Roman" w:cs="Times New Roman"/>
          <w:b/>
          <w:bCs/>
        </w:rPr>
        <w:t>schistos</w:t>
      </w:r>
      <w:r w:rsidR="00B54EBC">
        <w:rPr>
          <w:rFonts w:ascii="Times New Roman" w:hAnsi="Times New Roman" w:cs="Times New Roman"/>
          <w:b/>
          <w:bCs/>
        </w:rPr>
        <w:t xml:space="preserve">omiasis in Malawi: Schistosome </w:t>
      </w:r>
      <w:r w:rsidRPr="00BD4186">
        <w:rPr>
          <w:rFonts w:ascii="Times New Roman" w:hAnsi="Times New Roman" w:cs="Times New Roman"/>
          <w:b/>
          <w:bCs/>
        </w:rPr>
        <w:t>interaction</w:t>
      </w:r>
      <w:r>
        <w:rPr>
          <w:rFonts w:ascii="Times New Roman" w:hAnsi="Times New Roman" w:cs="Times New Roman"/>
          <w:b/>
          <w:bCs/>
        </w:rPr>
        <w:t>s within the</w:t>
      </w:r>
      <w:r w:rsidRPr="00BD4186">
        <w:rPr>
          <w:rFonts w:ascii="Times New Roman" w:hAnsi="Times New Roman" w:cs="Times New Roman"/>
          <w:b/>
          <w:bCs/>
          <w:i/>
        </w:rPr>
        <w:t xml:space="preserve"> Schistosoma haematobium </w:t>
      </w:r>
      <w:r w:rsidRPr="00BD4186">
        <w:rPr>
          <w:rFonts w:ascii="Times New Roman" w:hAnsi="Times New Roman" w:cs="Times New Roman"/>
          <w:b/>
          <w:bCs/>
        </w:rPr>
        <w:t xml:space="preserve">group  </w:t>
      </w:r>
    </w:p>
    <w:p w:rsidR="008366F5" w:rsidRPr="00BD4186" w:rsidRDefault="008366F5" w:rsidP="007012A5">
      <w:pPr>
        <w:spacing w:line="360" w:lineRule="auto"/>
        <w:rPr>
          <w:rFonts w:ascii="Times New Roman" w:hAnsi="Times New Roman" w:cs="Times New Roman"/>
        </w:rPr>
      </w:pPr>
    </w:p>
    <w:p w:rsidR="008366F5" w:rsidRPr="00B75621" w:rsidRDefault="008366F5" w:rsidP="007012A5">
      <w:pPr>
        <w:spacing w:line="360" w:lineRule="auto"/>
        <w:rPr>
          <w:rFonts w:ascii="Times New Roman" w:hAnsi="Times New Roman" w:cs="Times New Roman"/>
          <w:caps/>
          <w:vertAlign w:val="superscript"/>
        </w:rPr>
      </w:pPr>
      <w:r w:rsidRPr="00B75621">
        <w:rPr>
          <w:rFonts w:ascii="Times New Roman" w:hAnsi="Times New Roman" w:cs="Times New Roman"/>
        </w:rPr>
        <w:t>Bonnie L. Webster</w:t>
      </w:r>
      <w:r w:rsidRPr="00A30A69">
        <w:rPr>
          <w:rFonts w:ascii="Times New Roman" w:hAnsi="Times New Roman" w:cs="Times New Roman"/>
          <w:vertAlign w:val="superscript"/>
        </w:rPr>
        <w:t>1</w:t>
      </w:r>
      <w:r w:rsidRPr="00A30A69">
        <w:rPr>
          <w:rFonts w:ascii="Times New Roman" w:hAnsi="Times New Roman" w:cs="Times New Roman"/>
        </w:rPr>
        <w:t>, M</w:t>
      </w:r>
      <w:r w:rsidRPr="00773F47">
        <w:rPr>
          <w:rFonts w:ascii="Times New Roman" w:hAnsi="Times New Roman" w:cs="Times New Roman"/>
        </w:rPr>
        <w:t>ohammad H.</w:t>
      </w:r>
      <w:r w:rsidRPr="00B75621">
        <w:rPr>
          <w:rFonts w:ascii="Times New Roman" w:hAnsi="Times New Roman" w:cs="Times New Roman"/>
        </w:rPr>
        <w:t xml:space="preserve"> Alharbi</w:t>
      </w:r>
      <w:r w:rsidRPr="00B75621">
        <w:rPr>
          <w:rFonts w:ascii="Times New Roman" w:hAnsi="Times New Roman" w:cs="Times New Roman"/>
          <w:vertAlign w:val="superscript"/>
        </w:rPr>
        <w:t>2,3</w:t>
      </w:r>
      <w:r w:rsidRPr="00B75621">
        <w:rPr>
          <w:rFonts w:ascii="Times New Roman" w:hAnsi="Times New Roman" w:cs="Times New Roman"/>
        </w:rPr>
        <w:t xml:space="preserve">, </w:t>
      </w:r>
      <w:proofErr w:type="spellStart"/>
      <w:r w:rsidRPr="00BD4186">
        <w:rPr>
          <w:rFonts w:ascii="Times New Roman" w:hAnsi="Times New Roman" w:cs="Times New Roman"/>
          <w:color w:val="141413"/>
        </w:rPr>
        <w:t>Seke</w:t>
      </w:r>
      <w:r>
        <w:rPr>
          <w:rFonts w:ascii="Times New Roman" w:hAnsi="Times New Roman" w:cs="Times New Roman"/>
          <w:color w:val="141413"/>
        </w:rPr>
        <w:t>leghe</w:t>
      </w:r>
      <w:proofErr w:type="spellEnd"/>
      <w:r w:rsidRPr="00BD4186">
        <w:rPr>
          <w:rFonts w:ascii="Times New Roman" w:hAnsi="Times New Roman" w:cs="Times New Roman"/>
          <w:color w:val="141413"/>
        </w:rPr>
        <w:t xml:space="preserve"> Kayuni</w:t>
      </w:r>
      <w:r w:rsidRPr="00B75621">
        <w:rPr>
          <w:rFonts w:ascii="Times New Roman" w:hAnsi="Times New Roman" w:cs="Times New Roman"/>
          <w:vertAlign w:val="superscript"/>
        </w:rPr>
        <w:t>2</w:t>
      </w:r>
      <w:r w:rsidRPr="00A30A69">
        <w:rPr>
          <w:rFonts w:ascii="Times New Roman" w:hAnsi="Times New Roman" w:cs="Times New Roman"/>
          <w:vertAlign w:val="superscript"/>
        </w:rPr>
        <w:t>,4</w:t>
      </w:r>
      <w:r w:rsidRPr="00A30A69">
        <w:rPr>
          <w:rFonts w:ascii="Times New Roman" w:hAnsi="Times New Roman" w:cs="Times New Roman"/>
        </w:rPr>
        <w:t xml:space="preserve">, </w:t>
      </w:r>
      <w:r w:rsidRPr="00773F47">
        <w:rPr>
          <w:rFonts w:ascii="Times New Roman" w:hAnsi="Times New Roman" w:cs="Times New Roman"/>
        </w:rPr>
        <w:t>Peter Maka</w:t>
      </w:r>
      <w:r>
        <w:rPr>
          <w:rFonts w:ascii="Times New Roman" w:hAnsi="Times New Roman" w:cs="Times New Roman"/>
        </w:rPr>
        <w:t>u</w:t>
      </w:r>
      <w:r w:rsidRPr="00773F47">
        <w:rPr>
          <w:rFonts w:ascii="Times New Roman" w:hAnsi="Times New Roman" w:cs="Times New Roman"/>
        </w:rPr>
        <w:t>la</w:t>
      </w:r>
      <w:r w:rsidRPr="00773F47">
        <w:rPr>
          <w:rFonts w:ascii="Times New Roman" w:hAnsi="Times New Roman" w:cs="Times New Roman"/>
          <w:vertAlign w:val="superscript"/>
        </w:rPr>
        <w:t>5</w:t>
      </w:r>
      <w:r w:rsidRPr="00773F47">
        <w:rPr>
          <w:rFonts w:ascii="Times New Roman" w:hAnsi="Times New Roman" w:cs="Times New Roman"/>
        </w:rPr>
        <w:t xml:space="preserve">, </w:t>
      </w:r>
      <w:r w:rsidRPr="00B75621">
        <w:rPr>
          <w:rFonts w:ascii="Times New Roman" w:hAnsi="Times New Roman" w:cs="Times New Roman"/>
        </w:rPr>
        <w:t>Fenella Halstead</w:t>
      </w:r>
      <w:r w:rsidRPr="00B75621">
        <w:rPr>
          <w:rFonts w:ascii="Times New Roman" w:hAnsi="Times New Roman" w:cs="Times New Roman"/>
          <w:vertAlign w:val="superscript"/>
        </w:rPr>
        <w:t>2</w:t>
      </w:r>
      <w:r w:rsidRPr="00B75621">
        <w:rPr>
          <w:rFonts w:ascii="Times New Roman" w:hAnsi="Times New Roman" w:cs="Times New Roman"/>
        </w:rPr>
        <w:t>, Rosie Christiansen</w:t>
      </w:r>
      <w:r w:rsidRPr="00B75621">
        <w:rPr>
          <w:rFonts w:ascii="Times New Roman" w:hAnsi="Times New Roman" w:cs="Times New Roman"/>
          <w:vertAlign w:val="superscript"/>
        </w:rPr>
        <w:t>2</w:t>
      </w:r>
      <w:r w:rsidRPr="00B75621">
        <w:rPr>
          <w:rFonts w:ascii="Times New Roman" w:hAnsi="Times New Roman" w:cs="Times New Roman"/>
        </w:rPr>
        <w:t>,</w:t>
      </w:r>
      <w:r w:rsidRPr="00BD4186">
        <w:rPr>
          <w:rFonts w:ascii="Times New Roman" w:hAnsi="Times New Roman" w:cs="Times New Roman"/>
          <w:color w:val="000000"/>
        </w:rPr>
        <w:t xml:space="preserve"> </w:t>
      </w:r>
      <w:r w:rsidRPr="00B75621">
        <w:rPr>
          <w:rFonts w:ascii="Times New Roman" w:hAnsi="Times New Roman" w:cs="Times New Roman"/>
        </w:rPr>
        <w:t>Lazarus Juziwelo</w:t>
      </w:r>
      <w:r w:rsidRPr="00A30A69">
        <w:rPr>
          <w:rFonts w:ascii="Times New Roman" w:hAnsi="Times New Roman" w:cs="Times New Roman"/>
          <w:vertAlign w:val="superscript"/>
        </w:rPr>
        <w:t>6</w:t>
      </w:r>
      <w:r w:rsidRPr="00BD4186">
        <w:rPr>
          <w:rFonts w:ascii="Times New Roman" w:hAnsi="Times New Roman" w:cs="Times New Roman"/>
          <w:color w:val="141413"/>
        </w:rPr>
        <w:t xml:space="preserve">, </w:t>
      </w:r>
      <w:r w:rsidR="00940AB7">
        <w:rPr>
          <w:rFonts w:ascii="Times New Roman" w:hAnsi="Times New Roman" w:cs="Times New Roman"/>
          <w:color w:val="141413"/>
        </w:rPr>
        <w:t>Michelle C. Stanton</w:t>
      </w:r>
      <w:r w:rsidR="00940AB7">
        <w:rPr>
          <w:rFonts w:ascii="Times New Roman" w:hAnsi="Times New Roman" w:cs="Times New Roman"/>
          <w:vertAlign w:val="superscript"/>
        </w:rPr>
        <w:t>7</w:t>
      </w:r>
      <w:r w:rsidR="00940AB7">
        <w:rPr>
          <w:rFonts w:ascii="Times New Roman" w:hAnsi="Times New Roman" w:cs="Times New Roman"/>
          <w:color w:val="141413"/>
        </w:rPr>
        <w:t xml:space="preserve">, </w:t>
      </w:r>
      <w:r w:rsidRPr="00BD4186">
        <w:rPr>
          <w:rFonts w:ascii="Times New Roman" w:hAnsi="Times New Roman" w:cs="Times New Roman"/>
          <w:color w:val="141413"/>
        </w:rPr>
        <w:t>E. James LaCourse</w:t>
      </w:r>
      <w:r w:rsidRPr="00B75621">
        <w:rPr>
          <w:rFonts w:ascii="Times New Roman" w:hAnsi="Times New Roman" w:cs="Times New Roman"/>
          <w:vertAlign w:val="superscript"/>
        </w:rPr>
        <w:t>2</w:t>
      </w:r>
      <w:r w:rsidRPr="00BD4186">
        <w:rPr>
          <w:rFonts w:ascii="Times New Roman" w:hAnsi="Times New Roman" w:cs="Times New Roman"/>
          <w:color w:val="141413"/>
        </w:rPr>
        <w:t xml:space="preserve">, </w:t>
      </w:r>
      <w:r w:rsidRPr="00B75621">
        <w:rPr>
          <w:rFonts w:ascii="Times New Roman" w:hAnsi="Times New Roman" w:cs="Times New Roman"/>
        </w:rPr>
        <w:t>David Rollinson</w:t>
      </w:r>
      <w:r w:rsidRPr="00A30A69">
        <w:rPr>
          <w:rFonts w:ascii="Times New Roman" w:hAnsi="Times New Roman" w:cs="Times New Roman"/>
          <w:vertAlign w:val="superscript"/>
        </w:rPr>
        <w:t>1</w:t>
      </w:r>
      <w:r w:rsidRPr="00A30A69">
        <w:rPr>
          <w:rFonts w:ascii="Times New Roman" w:hAnsi="Times New Roman" w:cs="Times New Roman"/>
        </w:rPr>
        <w:t xml:space="preserve">, </w:t>
      </w:r>
      <w:proofErr w:type="spellStart"/>
      <w:r w:rsidRPr="00B75621">
        <w:rPr>
          <w:rFonts w:ascii="Times New Roman" w:hAnsi="Times New Roman" w:cs="Times New Roman"/>
        </w:rPr>
        <w:t>Khumbo</w:t>
      </w:r>
      <w:proofErr w:type="spellEnd"/>
      <w:r w:rsidRPr="00B75621">
        <w:rPr>
          <w:rFonts w:ascii="Times New Roman" w:hAnsi="Times New Roman" w:cs="Times New Roman"/>
        </w:rPr>
        <w:t xml:space="preserve"> Kalua</w:t>
      </w:r>
      <w:r w:rsidR="00940AB7">
        <w:rPr>
          <w:rFonts w:ascii="Times New Roman" w:hAnsi="Times New Roman" w:cs="Times New Roman"/>
          <w:vertAlign w:val="superscript"/>
        </w:rPr>
        <w:t>8</w:t>
      </w:r>
      <w:r w:rsidRPr="00B75621">
        <w:rPr>
          <w:rFonts w:ascii="Times New Roman" w:hAnsi="Times New Roman" w:cs="Times New Roman"/>
        </w:rPr>
        <w:t>, J. Russell Stothard</w:t>
      </w:r>
      <w:proofErr w:type="gramStart"/>
      <w:r w:rsidRPr="00B75621">
        <w:rPr>
          <w:rFonts w:ascii="Times New Roman" w:hAnsi="Times New Roman" w:cs="Times New Roman"/>
          <w:vertAlign w:val="superscript"/>
        </w:rPr>
        <w:t>2,*</w:t>
      </w:r>
      <w:proofErr w:type="gramEnd"/>
    </w:p>
    <w:p w:rsidR="008366F5" w:rsidRPr="00BD4186" w:rsidRDefault="008366F5" w:rsidP="007012A5">
      <w:pPr>
        <w:spacing w:line="360" w:lineRule="auto"/>
        <w:rPr>
          <w:rFonts w:ascii="Times New Roman" w:hAnsi="Times New Roman" w:cs="Times New Roman"/>
          <w:iCs/>
          <w:vertAlign w:val="superscript"/>
        </w:rPr>
      </w:pPr>
    </w:p>
    <w:p w:rsidR="008366F5" w:rsidRPr="00BD4186" w:rsidRDefault="008366F5" w:rsidP="007012A5">
      <w:pPr>
        <w:spacing w:line="360" w:lineRule="auto"/>
        <w:rPr>
          <w:rFonts w:ascii="Times New Roman" w:hAnsi="Times New Roman" w:cs="Times New Roman"/>
          <w:iCs/>
        </w:rPr>
      </w:pPr>
      <w:r w:rsidRPr="00BD4186">
        <w:rPr>
          <w:rFonts w:ascii="Times New Roman" w:hAnsi="Times New Roman" w:cs="Times New Roman"/>
          <w:iCs/>
          <w:vertAlign w:val="superscript"/>
        </w:rPr>
        <w:t>1</w:t>
      </w:r>
      <w:r w:rsidRPr="00BD4186">
        <w:rPr>
          <w:rFonts w:ascii="Times New Roman" w:hAnsi="Times New Roman" w:cs="Times New Roman"/>
          <w:iCs/>
        </w:rPr>
        <w:t xml:space="preserve">Department of Life Sciences, Natural History Museum, Cromwell Road, London, SW5 5BD, UK; </w:t>
      </w:r>
      <w:r w:rsidRPr="00BD4186">
        <w:rPr>
          <w:rFonts w:ascii="Times New Roman" w:hAnsi="Times New Roman" w:cs="Times New Roman"/>
          <w:iCs/>
          <w:vertAlign w:val="superscript"/>
        </w:rPr>
        <w:t>2</w:t>
      </w:r>
      <w:r w:rsidRPr="00BD4186">
        <w:rPr>
          <w:rFonts w:ascii="Times New Roman" w:hAnsi="Times New Roman" w:cs="Times New Roman"/>
          <w:iCs/>
        </w:rPr>
        <w:t xml:space="preserve">Department of </w:t>
      </w:r>
      <w:r w:rsidR="00940AB7">
        <w:rPr>
          <w:rFonts w:ascii="Times New Roman" w:hAnsi="Times New Roman" w:cs="Times New Roman"/>
          <w:iCs/>
        </w:rPr>
        <w:t>Tropical Disease Biology</w:t>
      </w:r>
      <w:r w:rsidRPr="00BD4186">
        <w:rPr>
          <w:rFonts w:ascii="Times New Roman" w:hAnsi="Times New Roman" w:cs="Times New Roman"/>
          <w:iCs/>
        </w:rPr>
        <w:t xml:space="preserve">, Liverpool School of Tropical Medicine, Liverpool, L3 5QA, UK; </w:t>
      </w:r>
      <w:r w:rsidRPr="00BD4186">
        <w:rPr>
          <w:rFonts w:ascii="Times New Roman" w:hAnsi="Times New Roman" w:cs="Times New Roman"/>
          <w:iCs/>
          <w:vertAlign w:val="superscript"/>
        </w:rPr>
        <w:t>3</w:t>
      </w:r>
      <w:r w:rsidRPr="00BD4186">
        <w:rPr>
          <w:rFonts w:ascii="Times New Roman" w:hAnsi="Times New Roman" w:cs="Times New Roman"/>
          <w:iCs/>
        </w:rPr>
        <w:t xml:space="preserve">Ministry of Health, Qassim, Kingdom of Saudi Arabia; </w:t>
      </w:r>
      <w:r w:rsidRPr="00B75621">
        <w:rPr>
          <w:rFonts w:ascii="Times New Roman" w:hAnsi="Times New Roman" w:cs="Times New Roman"/>
          <w:vertAlign w:val="superscript"/>
        </w:rPr>
        <w:t>4</w:t>
      </w:r>
      <w:r w:rsidRPr="00BD4186">
        <w:rPr>
          <w:rFonts w:ascii="Times New Roman" w:hAnsi="Times New Roman" w:cs="Times New Roman"/>
          <w:iCs/>
        </w:rPr>
        <w:t xml:space="preserve">Medi Clinic Limited, Medical Aid Society of Malawi (MASM), 22 Lower </w:t>
      </w:r>
      <w:proofErr w:type="spellStart"/>
      <w:r w:rsidRPr="00BD4186">
        <w:rPr>
          <w:rFonts w:ascii="Times New Roman" w:hAnsi="Times New Roman" w:cs="Times New Roman"/>
          <w:iCs/>
        </w:rPr>
        <w:t>Sclatter</w:t>
      </w:r>
      <w:proofErr w:type="spellEnd"/>
      <w:r w:rsidRPr="00BD4186">
        <w:rPr>
          <w:rFonts w:ascii="Times New Roman" w:hAnsi="Times New Roman" w:cs="Times New Roman"/>
          <w:iCs/>
        </w:rPr>
        <w:t xml:space="preserve"> Road, P.O. Box 1254, Blantyre, Malawi; </w:t>
      </w:r>
      <w:r w:rsidRPr="00B75621">
        <w:rPr>
          <w:rFonts w:ascii="Times New Roman" w:hAnsi="Times New Roman" w:cs="Times New Roman"/>
          <w:vertAlign w:val="superscript"/>
        </w:rPr>
        <w:t>5</w:t>
      </w:r>
      <w:r w:rsidRPr="00BD4186">
        <w:rPr>
          <w:rFonts w:ascii="Times New Roman" w:hAnsi="Times New Roman" w:cs="Times New Roman"/>
          <w:iCs/>
        </w:rPr>
        <w:t xml:space="preserve">Research for Health Environment and Development, P.O. Box 345, Mangochi, Malawi; </w:t>
      </w:r>
      <w:r w:rsidRPr="00B75621">
        <w:rPr>
          <w:rFonts w:ascii="Times New Roman" w:hAnsi="Times New Roman" w:cs="Times New Roman"/>
          <w:vertAlign w:val="superscript"/>
        </w:rPr>
        <w:t>6</w:t>
      </w:r>
      <w:r w:rsidRPr="00BD4186">
        <w:rPr>
          <w:rFonts w:ascii="Times New Roman" w:hAnsi="Times New Roman" w:cs="Times New Roman"/>
          <w:iCs/>
        </w:rPr>
        <w:t>National Schistosomiasis and STH Control Programme, Ministry of Health, Lilongwe, Malawi;</w:t>
      </w:r>
      <w:r w:rsidR="00940AB7">
        <w:rPr>
          <w:rFonts w:ascii="Times New Roman" w:hAnsi="Times New Roman" w:cs="Times New Roman"/>
          <w:iCs/>
        </w:rPr>
        <w:t xml:space="preserve"> </w:t>
      </w:r>
      <w:r w:rsidR="005873FF">
        <w:rPr>
          <w:rFonts w:ascii="Times New Roman" w:hAnsi="Times New Roman" w:cs="Times New Roman"/>
          <w:vertAlign w:val="superscript"/>
        </w:rPr>
        <w:t>7</w:t>
      </w:r>
      <w:r w:rsidR="00940AB7" w:rsidRPr="00CC1DA0">
        <w:rPr>
          <w:rFonts w:ascii="Times New Roman" w:hAnsi="Times New Roman" w:cs="Times New Roman"/>
          <w:iCs/>
          <w:noProof/>
        </w:rPr>
        <w:t>Lancaster University Medical</w:t>
      </w:r>
      <w:r w:rsidR="00940AB7">
        <w:rPr>
          <w:rFonts w:ascii="Times New Roman" w:hAnsi="Times New Roman" w:cs="Times New Roman"/>
          <w:iCs/>
          <w:noProof/>
        </w:rPr>
        <w:t xml:space="preserve"> School, Lancaster, LA1 4YW, UK</w:t>
      </w:r>
      <w:r w:rsidR="00940AB7">
        <w:rPr>
          <w:rFonts w:ascii="Times New Roman" w:hAnsi="Times New Roman" w:cs="Times New Roman"/>
          <w:color w:val="262626"/>
        </w:rPr>
        <w:t xml:space="preserve">; </w:t>
      </w:r>
      <w:r w:rsidRPr="00BD4186">
        <w:rPr>
          <w:rFonts w:ascii="Times New Roman" w:hAnsi="Times New Roman" w:cs="Times New Roman"/>
          <w:iCs/>
        </w:rPr>
        <w:t xml:space="preserve"> </w:t>
      </w:r>
      <w:r w:rsidR="00940AB7">
        <w:rPr>
          <w:rFonts w:ascii="Times New Roman" w:hAnsi="Times New Roman" w:cs="Times New Roman"/>
          <w:vertAlign w:val="superscript"/>
        </w:rPr>
        <w:t>8</w:t>
      </w:r>
      <w:r w:rsidRPr="00BD4186">
        <w:rPr>
          <w:rFonts w:ascii="Times New Roman" w:hAnsi="Times New Roman" w:cs="Times New Roman"/>
          <w:color w:val="262626"/>
        </w:rPr>
        <w:t>Blantyre Institute for Community Outreach, Lions Sight First Eye Hospital, P. O. Box E180, Post Dot Net, Blantyre, Malawi. </w:t>
      </w:r>
    </w:p>
    <w:p w:rsidR="008366F5" w:rsidRPr="00B75621" w:rsidRDefault="008366F5" w:rsidP="007012A5">
      <w:pPr>
        <w:spacing w:line="360" w:lineRule="auto"/>
        <w:rPr>
          <w:rFonts w:ascii="Times New Roman" w:hAnsi="Times New Roman" w:cs="Times New Roman"/>
        </w:rPr>
      </w:pPr>
    </w:p>
    <w:p w:rsidR="008366F5" w:rsidRPr="00BD4186" w:rsidRDefault="008366F5" w:rsidP="007012A5">
      <w:pPr>
        <w:spacing w:line="360" w:lineRule="auto"/>
        <w:rPr>
          <w:rFonts w:ascii="Times New Roman" w:eastAsia="Times New Roman" w:hAnsi="Times New Roman" w:cs="Times New Roman"/>
        </w:rPr>
      </w:pPr>
      <w:r w:rsidRPr="00B75621">
        <w:rPr>
          <w:rFonts w:ascii="Times New Roman" w:hAnsi="Times New Roman" w:cs="Times New Roman"/>
          <w:i/>
        </w:rPr>
        <w:t>*</w:t>
      </w:r>
      <w:r w:rsidRPr="00B75621">
        <w:rPr>
          <w:rFonts w:ascii="Times New Roman" w:hAnsi="Times New Roman" w:cs="Times New Roman"/>
        </w:rPr>
        <w:t xml:space="preserve">Address for correspondence: Professor J.R. Stothard, Parasitology Department, Liverpool School of Tropical Medicine, Liverpool, L3 5QA, UK. Tel: +44 (151)7053724. E-mail: </w:t>
      </w:r>
      <w:hyperlink r:id="rId7">
        <w:r w:rsidRPr="00A30A69">
          <w:rPr>
            <w:rStyle w:val="Hyperlink"/>
            <w:rFonts w:ascii="Times New Roman" w:hAnsi="Times New Roman" w:cs="Times New Roman"/>
          </w:rPr>
          <w:t>russell.stothard@lstmed.ac.uk</w:t>
        </w:r>
      </w:hyperlink>
    </w:p>
    <w:p w:rsidR="008366F5" w:rsidRPr="00B75621" w:rsidRDefault="008366F5" w:rsidP="000E330B">
      <w:pPr>
        <w:rPr>
          <w:rFonts w:ascii="Times New Roman" w:hAnsi="Times New Roman" w:cs="Times New Roman"/>
        </w:rPr>
      </w:pPr>
    </w:p>
    <w:p w:rsidR="008366F5" w:rsidRPr="00BD4186" w:rsidRDefault="008366F5" w:rsidP="009E4FC0">
      <w:pPr>
        <w:pStyle w:val="Abstract"/>
        <w:pBdr>
          <w:bottom w:val="single" w:sz="4" w:space="1" w:color="auto"/>
        </w:pBdr>
        <w:spacing w:line="480" w:lineRule="auto"/>
        <w:rPr>
          <w:sz w:val="24"/>
          <w:szCs w:val="24"/>
          <w:lang w:val="en-GB"/>
        </w:rPr>
      </w:pPr>
      <w:r w:rsidRPr="00BD4186">
        <w:rPr>
          <w:b/>
          <w:sz w:val="24"/>
          <w:szCs w:val="24"/>
          <w:lang w:val="en-GB"/>
        </w:rPr>
        <w:t>Abstract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Genetic </w:t>
      </w:r>
      <w:r w:rsidRPr="00BD4186">
        <w:rPr>
          <w:sz w:val="24"/>
          <w:szCs w:val="24"/>
          <w:lang w:val="en-GB"/>
        </w:rPr>
        <w:t xml:space="preserve">interactions </w:t>
      </w:r>
      <w:r>
        <w:rPr>
          <w:sz w:val="24"/>
          <w:szCs w:val="24"/>
          <w:lang w:val="en-GB"/>
        </w:rPr>
        <w:t xml:space="preserve">occurring </w:t>
      </w:r>
      <w:r w:rsidRPr="00BD4186">
        <w:rPr>
          <w:sz w:val="24"/>
          <w:szCs w:val="24"/>
          <w:lang w:val="en-GB"/>
        </w:rPr>
        <w:t>between human</w:t>
      </w:r>
      <w:r>
        <w:rPr>
          <w:sz w:val="24"/>
          <w:szCs w:val="24"/>
          <w:lang w:val="en-GB"/>
        </w:rPr>
        <w:t xml:space="preserve"> (</w:t>
      </w:r>
      <w:r w:rsidRPr="00DA3AB6">
        <w:rPr>
          <w:i/>
          <w:sz w:val="24"/>
          <w:szCs w:val="24"/>
          <w:lang w:val="en-GB"/>
        </w:rPr>
        <w:t>Schistosoma haematobium</w:t>
      </w:r>
      <w:r w:rsidRPr="0062119D">
        <w:rPr>
          <w:sz w:val="24"/>
          <w:szCs w:val="24"/>
          <w:lang w:val="en-GB"/>
        </w:rPr>
        <w:t>)</w:t>
      </w:r>
      <w:r w:rsidRPr="00BD4186">
        <w:rPr>
          <w:sz w:val="24"/>
          <w:szCs w:val="24"/>
          <w:lang w:val="en-GB"/>
        </w:rPr>
        <w:t xml:space="preserve"> and livestock </w:t>
      </w:r>
      <w:r>
        <w:rPr>
          <w:sz w:val="24"/>
          <w:szCs w:val="24"/>
          <w:lang w:val="en-GB"/>
        </w:rPr>
        <w:t>(</w:t>
      </w:r>
      <w:r w:rsidR="00930E03" w:rsidRPr="00BD4186">
        <w:rPr>
          <w:i/>
          <w:sz w:val="24"/>
          <w:szCs w:val="24"/>
          <w:lang w:val="en-GB"/>
        </w:rPr>
        <w:t>S</w:t>
      </w:r>
      <w:r w:rsidR="00930E03">
        <w:rPr>
          <w:i/>
          <w:sz w:val="24"/>
          <w:szCs w:val="24"/>
          <w:lang w:val="en-GB"/>
        </w:rPr>
        <w:t xml:space="preserve">. </w:t>
      </w:r>
      <w:proofErr w:type="spellStart"/>
      <w:r w:rsidR="00930E03" w:rsidRPr="00BD4186">
        <w:rPr>
          <w:i/>
          <w:sz w:val="24"/>
          <w:szCs w:val="24"/>
          <w:lang w:val="en-GB"/>
        </w:rPr>
        <w:t>mattheei</w:t>
      </w:r>
      <w:proofErr w:type="spellEnd"/>
      <w:r w:rsidR="00930E03">
        <w:rPr>
          <w:sz w:val="24"/>
          <w:szCs w:val="24"/>
          <w:lang w:val="en-GB"/>
        </w:rPr>
        <w:t xml:space="preserve"> and </w:t>
      </w:r>
      <w:r w:rsidRPr="00BD4186">
        <w:rPr>
          <w:i/>
          <w:sz w:val="24"/>
          <w:szCs w:val="24"/>
          <w:lang w:val="en-GB"/>
        </w:rPr>
        <w:t>S</w:t>
      </w:r>
      <w:r>
        <w:rPr>
          <w:i/>
          <w:sz w:val="24"/>
          <w:szCs w:val="24"/>
          <w:lang w:val="en-GB"/>
        </w:rPr>
        <w:t>.</w:t>
      </w:r>
      <w:r w:rsidRPr="00BD4186">
        <w:rPr>
          <w:i/>
          <w:sz w:val="24"/>
          <w:szCs w:val="24"/>
          <w:lang w:val="en-GB"/>
        </w:rPr>
        <w:t xml:space="preserve"> </w:t>
      </w:r>
      <w:proofErr w:type="spellStart"/>
      <w:r w:rsidRPr="00BD4186">
        <w:rPr>
          <w:i/>
          <w:sz w:val="24"/>
          <w:szCs w:val="24"/>
          <w:lang w:val="en-GB"/>
        </w:rPr>
        <w:t>bovis</w:t>
      </w:r>
      <w:proofErr w:type="spellEnd"/>
      <w:r w:rsidR="00930E03">
        <w:rPr>
          <w:sz w:val="24"/>
          <w:szCs w:val="24"/>
          <w:lang w:val="en-GB"/>
        </w:rPr>
        <w:t>)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schistosome species were revealed by molecular analysis of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atypical schistosome eggs retrieved from Malawian</w:t>
      </w:r>
      <w:r w:rsidRPr="00BD4186">
        <w:rPr>
          <w:sz w:val="24"/>
          <w:szCs w:val="24"/>
          <w:lang w:val="en-GB"/>
        </w:rPr>
        <w:t xml:space="preserve"> children. </w:t>
      </w:r>
      <w:r>
        <w:rPr>
          <w:sz w:val="24"/>
          <w:szCs w:val="24"/>
          <w:lang w:val="en-GB"/>
        </w:rPr>
        <w:t>Detection o</w:t>
      </w:r>
      <w:r w:rsidRPr="00BD4186">
        <w:rPr>
          <w:sz w:val="24"/>
          <w:szCs w:val="24"/>
          <w:lang w:val="en-GB"/>
        </w:rPr>
        <w:t xml:space="preserve">f </w:t>
      </w:r>
      <w:r w:rsidR="00AF3F68">
        <w:rPr>
          <w:sz w:val="24"/>
          <w:szCs w:val="24"/>
          <w:lang w:val="en-GB"/>
        </w:rPr>
        <w:t xml:space="preserve">hybrid </w:t>
      </w:r>
      <w:r w:rsidRPr="00BD4186">
        <w:rPr>
          <w:sz w:val="24"/>
          <w:szCs w:val="24"/>
          <w:lang w:val="en-GB"/>
        </w:rPr>
        <w:t>schistosomes adds a</w:t>
      </w:r>
      <w:r w:rsidR="007242DF">
        <w:rPr>
          <w:sz w:val="24"/>
          <w:szCs w:val="24"/>
          <w:lang w:val="en-GB"/>
        </w:rPr>
        <w:t>n important</w:t>
      </w:r>
      <w:r w:rsidRPr="00BD4186">
        <w:rPr>
          <w:sz w:val="24"/>
          <w:szCs w:val="24"/>
          <w:lang w:val="en-GB"/>
        </w:rPr>
        <w:t xml:space="preserve"> new </w:t>
      </w:r>
      <w:r>
        <w:rPr>
          <w:sz w:val="24"/>
          <w:szCs w:val="24"/>
          <w:lang w:val="en-GB"/>
        </w:rPr>
        <w:t>perspective</w:t>
      </w:r>
      <w:r w:rsidRPr="00BD4186">
        <w:rPr>
          <w:sz w:val="24"/>
          <w:szCs w:val="24"/>
          <w:lang w:val="en-GB"/>
        </w:rPr>
        <w:t xml:space="preserve"> to the epidemiology and control of </w:t>
      </w:r>
      <w:r w:rsidR="005873FF">
        <w:rPr>
          <w:sz w:val="24"/>
          <w:szCs w:val="24"/>
          <w:lang w:val="en-GB"/>
        </w:rPr>
        <w:t xml:space="preserve">urogenital </w:t>
      </w:r>
      <w:r w:rsidRPr="00BD4186">
        <w:rPr>
          <w:sz w:val="24"/>
          <w:szCs w:val="24"/>
          <w:lang w:val="en-GB"/>
        </w:rPr>
        <w:t>schistosomiasis</w:t>
      </w:r>
      <w:r>
        <w:rPr>
          <w:sz w:val="24"/>
          <w:szCs w:val="24"/>
          <w:lang w:val="en-GB"/>
        </w:rPr>
        <w:t xml:space="preserve"> in Central Africa</w:t>
      </w:r>
      <w:r w:rsidRPr="00BD4186">
        <w:rPr>
          <w:sz w:val="24"/>
          <w:szCs w:val="24"/>
          <w:lang w:val="en-GB"/>
        </w:rPr>
        <w:t xml:space="preserve">.  </w:t>
      </w:r>
    </w:p>
    <w:p w:rsidR="008366F5" w:rsidRPr="00BD4186" w:rsidRDefault="008366F5" w:rsidP="00832C14">
      <w:pPr>
        <w:pStyle w:val="Keywords"/>
        <w:spacing w:line="480" w:lineRule="auto"/>
        <w:jc w:val="both"/>
        <w:rPr>
          <w:sz w:val="24"/>
          <w:szCs w:val="24"/>
          <w:lang w:val="en-GB"/>
        </w:rPr>
      </w:pPr>
    </w:p>
    <w:p w:rsidR="008366F5" w:rsidRPr="00BD4186" w:rsidRDefault="008366F5" w:rsidP="00832C14">
      <w:pPr>
        <w:pStyle w:val="Keywords"/>
        <w:spacing w:line="480" w:lineRule="auto"/>
        <w:jc w:val="both"/>
        <w:rPr>
          <w:sz w:val="24"/>
          <w:szCs w:val="24"/>
          <w:lang w:val="en-GB"/>
        </w:rPr>
      </w:pPr>
      <w:r w:rsidRPr="00BD4186">
        <w:rPr>
          <w:sz w:val="24"/>
          <w:szCs w:val="24"/>
          <w:lang w:val="en-GB"/>
        </w:rPr>
        <w:t xml:space="preserve">Urogenital schistosomiasis is a </w:t>
      </w:r>
      <w:r w:rsidR="002B6349">
        <w:rPr>
          <w:sz w:val="24"/>
          <w:szCs w:val="24"/>
          <w:lang w:val="en-GB"/>
        </w:rPr>
        <w:t>high-ranking</w:t>
      </w:r>
      <w:r w:rsidRPr="00BD4186">
        <w:rPr>
          <w:sz w:val="24"/>
          <w:szCs w:val="24"/>
          <w:lang w:val="en-GB"/>
        </w:rPr>
        <w:t xml:space="preserve"> waterborne disease, transmitted by certain freshwater snails, that occurs throughout much of sub-Saharan Africa; a disease once commonly held attributable to </w:t>
      </w:r>
      <w:r w:rsidRPr="00BD4186">
        <w:rPr>
          <w:i/>
          <w:sz w:val="24"/>
          <w:szCs w:val="24"/>
          <w:lang w:val="en-GB"/>
        </w:rPr>
        <w:t xml:space="preserve">Schistosoma haematobium </w:t>
      </w:r>
      <w:r w:rsidRPr="00BD4186">
        <w:rPr>
          <w:sz w:val="24"/>
          <w:szCs w:val="24"/>
          <w:lang w:val="en-GB"/>
        </w:rPr>
        <w:t>alone</w:t>
      </w:r>
      <w:r w:rsidR="002B6349">
        <w:rPr>
          <w:sz w:val="24"/>
          <w:szCs w:val="24"/>
          <w:lang w:val="en-GB"/>
        </w:rPr>
        <w:t xml:space="preserve"> which</w:t>
      </w:r>
      <w:r w:rsidR="00EA55AC">
        <w:rPr>
          <w:sz w:val="24"/>
          <w:szCs w:val="24"/>
          <w:lang w:val="en-GB"/>
        </w:rPr>
        <w:t xml:space="preserve"> has </w:t>
      </w:r>
      <w:r w:rsidRPr="00BD4186">
        <w:rPr>
          <w:sz w:val="24"/>
          <w:szCs w:val="24"/>
          <w:lang w:val="en-GB"/>
        </w:rPr>
        <w:t xml:space="preserve">very limited </w:t>
      </w:r>
      <w:r w:rsidRPr="00BD4186">
        <w:rPr>
          <w:sz w:val="24"/>
          <w:szCs w:val="24"/>
          <w:lang w:val="en-GB"/>
        </w:rPr>
        <w:lastRenderedPageBreak/>
        <w:t xml:space="preserve">zoonotic potential </w:t>
      </w:r>
      <w:r>
        <w:rPr>
          <w:noProof/>
          <w:sz w:val="24"/>
          <w:szCs w:val="24"/>
          <w:lang w:val="en-GB"/>
        </w:rPr>
        <w:t>[1]</w:t>
      </w:r>
      <w:r w:rsidRPr="00BD4186">
        <w:rPr>
          <w:sz w:val="24"/>
          <w:szCs w:val="24"/>
          <w:lang w:val="en-GB"/>
        </w:rPr>
        <w:t>. This appraisal is being repeatedly revised as new evidence</w:t>
      </w:r>
      <w:r w:rsidR="00EA55AC">
        <w:rPr>
          <w:sz w:val="24"/>
          <w:szCs w:val="24"/>
          <w:lang w:val="en-GB"/>
        </w:rPr>
        <w:t xml:space="preserve"> </w:t>
      </w:r>
      <w:r w:rsidRPr="00BD4186">
        <w:rPr>
          <w:sz w:val="24"/>
          <w:szCs w:val="24"/>
          <w:lang w:val="en-GB"/>
        </w:rPr>
        <w:t>accrue</w:t>
      </w:r>
      <w:r w:rsidR="00EA55A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</w:t>
      </w:r>
      <w:r w:rsidR="00EA55AC">
        <w:rPr>
          <w:sz w:val="24"/>
          <w:szCs w:val="24"/>
          <w:lang w:val="en-GB"/>
        </w:rPr>
        <w:t xml:space="preserve">upon </w:t>
      </w:r>
      <w:r>
        <w:rPr>
          <w:sz w:val="24"/>
          <w:szCs w:val="24"/>
          <w:lang w:val="en-GB"/>
        </w:rPr>
        <w:t xml:space="preserve">genetic analysis of natural infections with </w:t>
      </w:r>
      <w:r w:rsidRPr="00BD4186">
        <w:rPr>
          <w:sz w:val="24"/>
          <w:szCs w:val="24"/>
          <w:lang w:val="en-GB"/>
        </w:rPr>
        <w:t xml:space="preserve">non-invasive larval sampling </w:t>
      </w:r>
      <w:r>
        <w:rPr>
          <w:noProof/>
          <w:sz w:val="24"/>
          <w:szCs w:val="24"/>
          <w:lang w:val="en-GB"/>
        </w:rPr>
        <w:t>[2]</w:t>
      </w:r>
      <w:r w:rsidRPr="00BD4186">
        <w:rPr>
          <w:sz w:val="24"/>
          <w:szCs w:val="24"/>
          <w:lang w:val="en-GB"/>
        </w:rPr>
        <w:t xml:space="preserve">. In West Africa, for example, </w:t>
      </w:r>
      <w:r>
        <w:rPr>
          <w:sz w:val="24"/>
          <w:szCs w:val="24"/>
          <w:lang w:val="en-GB"/>
        </w:rPr>
        <w:t>species interactions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with</w:t>
      </w:r>
      <w:r w:rsidRPr="00BD4186">
        <w:rPr>
          <w:sz w:val="24"/>
          <w:szCs w:val="24"/>
          <w:lang w:val="en-GB"/>
        </w:rPr>
        <w:t xml:space="preserve"> hybrid combinations</w:t>
      </w:r>
      <w:r>
        <w:rPr>
          <w:sz w:val="24"/>
          <w:szCs w:val="24"/>
          <w:lang w:val="en-GB"/>
        </w:rPr>
        <w:t xml:space="preserve"> </w:t>
      </w:r>
      <w:r w:rsidRPr="00BD4186">
        <w:rPr>
          <w:sz w:val="24"/>
          <w:szCs w:val="24"/>
          <w:lang w:val="en-GB"/>
        </w:rPr>
        <w:t>of</w:t>
      </w:r>
      <w:r w:rsidRPr="00BD4186">
        <w:rPr>
          <w:i/>
          <w:sz w:val="24"/>
          <w:szCs w:val="24"/>
          <w:lang w:val="en-GB"/>
        </w:rPr>
        <w:t xml:space="preserve"> Schistosoma haematobium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</w:t>
      </w:r>
      <w:r w:rsidRPr="00BD4186">
        <w:rPr>
          <w:sz w:val="24"/>
          <w:szCs w:val="24"/>
          <w:lang w:val="en-GB"/>
        </w:rPr>
        <w:t>bovine/ovine species</w:t>
      </w:r>
      <w:r>
        <w:rPr>
          <w:sz w:val="24"/>
          <w:szCs w:val="24"/>
          <w:lang w:val="en-GB"/>
        </w:rPr>
        <w:t xml:space="preserve"> of</w:t>
      </w:r>
      <w:r w:rsidRPr="00BD4186">
        <w:rPr>
          <w:sz w:val="24"/>
          <w:szCs w:val="24"/>
          <w:lang w:val="en-GB"/>
        </w:rPr>
        <w:t xml:space="preserve"> </w:t>
      </w:r>
      <w:r w:rsidRPr="00BD4186">
        <w:rPr>
          <w:i/>
          <w:sz w:val="24"/>
          <w:szCs w:val="24"/>
          <w:lang w:val="en-GB"/>
        </w:rPr>
        <w:t>S</w:t>
      </w:r>
      <w:r>
        <w:rPr>
          <w:i/>
          <w:sz w:val="24"/>
          <w:szCs w:val="24"/>
          <w:lang w:val="en-GB"/>
        </w:rPr>
        <w:t>.</w:t>
      </w:r>
      <w:r w:rsidRPr="00BD4186">
        <w:rPr>
          <w:i/>
          <w:sz w:val="24"/>
          <w:szCs w:val="24"/>
          <w:lang w:val="en-GB"/>
        </w:rPr>
        <w:t xml:space="preserve"> </w:t>
      </w:r>
      <w:proofErr w:type="spellStart"/>
      <w:r w:rsidRPr="00BD4186">
        <w:rPr>
          <w:i/>
          <w:sz w:val="24"/>
          <w:szCs w:val="24"/>
          <w:lang w:val="en-GB"/>
        </w:rPr>
        <w:t>bovis</w:t>
      </w:r>
      <w:proofErr w:type="spellEnd"/>
      <w:r w:rsidRPr="00BD4186">
        <w:rPr>
          <w:sz w:val="24"/>
          <w:szCs w:val="24"/>
          <w:lang w:val="en-GB"/>
        </w:rPr>
        <w:t xml:space="preserve"> and </w:t>
      </w:r>
      <w:r w:rsidRPr="00BD4186">
        <w:rPr>
          <w:i/>
          <w:sz w:val="24"/>
          <w:szCs w:val="24"/>
          <w:lang w:val="en-GB"/>
        </w:rPr>
        <w:t>S</w:t>
      </w:r>
      <w:r>
        <w:rPr>
          <w:i/>
          <w:sz w:val="24"/>
          <w:szCs w:val="24"/>
          <w:lang w:val="en-GB"/>
        </w:rPr>
        <w:t>.</w:t>
      </w:r>
      <w:r w:rsidRPr="00BD4186">
        <w:rPr>
          <w:i/>
          <w:sz w:val="24"/>
          <w:szCs w:val="24"/>
          <w:lang w:val="en-GB"/>
        </w:rPr>
        <w:t xml:space="preserve"> </w:t>
      </w:r>
      <w:proofErr w:type="spellStart"/>
      <w:r w:rsidRPr="00BD4186">
        <w:rPr>
          <w:i/>
          <w:sz w:val="24"/>
          <w:szCs w:val="24"/>
          <w:lang w:val="en-GB"/>
        </w:rPr>
        <w:t>curas</w:t>
      </w:r>
      <w:r>
        <w:rPr>
          <w:i/>
          <w:sz w:val="24"/>
          <w:szCs w:val="24"/>
          <w:lang w:val="en-GB"/>
        </w:rPr>
        <w:t>s</w:t>
      </w:r>
      <w:r w:rsidRPr="00BD4186">
        <w:rPr>
          <w:i/>
          <w:sz w:val="24"/>
          <w:szCs w:val="24"/>
          <w:lang w:val="en-GB"/>
        </w:rPr>
        <w:t>oni</w:t>
      </w:r>
      <w:proofErr w:type="spellEnd"/>
      <w:r w:rsidRPr="00BD4186">
        <w:rPr>
          <w:sz w:val="24"/>
          <w:szCs w:val="24"/>
          <w:lang w:val="en-GB"/>
        </w:rPr>
        <w:t xml:space="preserve"> are </w:t>
      </w:r>
      <w:r>
        <w:rPr>
          <w:sz w:val="24"/>
          <w:szCs w:val="24"/>
          <w:lang w:val="en-GB"/>
        </w:rPr>
        <w:t>being commonly encountered</w:t>
      </w:r>
      <w:r w:rsidRPr="00BD4186">
        <w:rPr>
          <w:sz w:val="24"/>
          <w:szCs w:val="24"/>
          <w:lang w:val="en-GB"/>
        </w:rPr>
        <w:t xml:space="preserve"> in humans and snails</w:t>
      </w:r>
      <w:r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[3]</w:t>
      </w:r>
      <w:r w:rsidRPr="00BD4186">
        <w:rPr>
          <w:sz w:val="24"/>
          <w:szCs w:val="24"/>
          <w:lang w:val="en-GB"/>
        </w:rPr>
        <w:t>. Whilst key biological features of hybrids may not always be apparent</w:t>
      </w:r>
      <w:r>
        <w:rPr>
          <w:sz w:val="24"/>
          <w:szCs w:val="24"/>
          <w:lang w:val="en-GB"/>
        </w:rPr>
        <w:t>,</w:t>
      </w:r>
      <w:r w:rsidRPr="00BD4186">
        <w:rPr>
          <w:sz w:val="24"/>
          <w:szCs w:val="24"/>
          <w:lang w:val="en-GB"/>
        </w:rPr>
        <w:t xml:space="preserve"> the risk of zoonotic </w:t>
      </w:r>
      <w:r>
        <w:rPr>
          <w:sz w:val="24"/>
          <w:szCs w:val="24"/>
          <w:lang w:val="en-GB"/>
        </w:rPr>
        <w:t>transmission alongside</w:t>
      </w:r>
      <w:r w:rsidRPr="00BD4186">
        <w:rPr>
          <w:sz w:val="24"/>
          <w:szCs w:val="24"/>
          <w:lang w:val="en-GB"/>
        </w:rPr>
        <w:t xml:space="preserve"> enhanced definitive and</w:t>
      </w:r>
      <w:r>
        <w:rPr>
          <w:sz w:val="24"/>
          <w:szCs w:val="24"/>
          <w:lang w:val="en-GB"/>
        </w:rPr>
        <w:t xml:space="preserve"> intermediate host compatibilities needs</w:t>
      </w:r>
      <w:r w:rsidR="002B6349">
        <w:rPr>
          <w:sz w:val="24"/>
          <w:szCs w:val="24"/>
          <w:lang w:val="en-GB"/>
        </w:rPr>
        <w:t xml:space="preserve"> study</w:t>
      </w:r>
      <w:r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[2,3]</w:t>
      </w:r>
      <w:r w:rsidRPr="00BD4186">
        <w:rPr>
          <w:sz w:val="24"/>
          <w:szCs w:val="24"/>
          <w:lang w:val="en-GB"/>
        </w:rPr>
        <w:t xml:space="preserve">. The public health impact of such genetic </w:t>
      </w:r>
      <w:proofErr w:type="spellStart"/>
      <w:r w:rsidRPr="00BD4186">
        <w:rPr>
          <w:sz w:val="24"/>
          <w:szCs w:val="24"/>
          <w:lang w:val="en-GB"/>
        </w:rPr>
        <w:t>introgression</w:t>
      </w:r>
      <w:proofErr w:type="spellEnd"/>
      <w:r w:rsidRPr="00BD4186">
        <w:rPr>
          <w:sz w:val="24"/>
          <w:szCs w:val="24"/>
          <w:lang w:val="en-GB"/>
        </w:rPr>
        <w:t xml:space="preserve"> is best evidenced by the </w:t>
      </w:r>
      <w:r>
        <w:rPr>
          <w:sz w:val="24"/>
          <w:szCs w:val="24"/>
          <w:lang w:val="en-GB"/>
        </w:rPr>
        <w:t xml:space="preserve">recent </w:t>
      </w:r>
      <w:r w:rsidRPr="00BD4186">
        <w:rPr>
          <w:sz w:val="24"/>
          <w:szCs w:val="24"/>
          <w:lang w:val="en-GB"/>
        </w:rPr>
        <w:t xml:space="preserve">emergence and persistent transmission of </w:t>
      </w:r>
      <w:r w:rsidRPr="00BD4186">
        <w:rPr>
          <w:i/>
          <w:sz w:val="24"/>
          <w:szCs w:val="24"/>
          <w:lang w:val="en-GB"/>
        </w:rPr>
        <w:t>S. haematobium</w:t>
      </w:r>
      <w:r w:rsidRPr="00BD4186">
        <w:rPr>
          <w:sz w:val="24"/>
          <w:szCs w:val="24"/>
          <w:lang w:val="en-GB"/>
        </w:rPr>
        <w:t>-</w:t>
      </w:r>
      <w:proofErr w:type="spellStart"/>
      <w:r w:rsidRPr="00BD4186">
        <w:rPr>
          <w:i/>
          <w:sz w:val="24"/>
          <w:szCs w:val="24"/>
          <w:lang w:val="en-GB"/>
        </w:rPr>
        <w:t>bovis</w:t>
      </w:r>
      <w:proofErr w:type="spellEnd"/>
      <w:r w:rsidRPr="00BD4186">
        <w:rPr>
          <w:sz w:val="24"/>
          <w:szCs w:val="24"/>
          <w:lang w:val="en-GB"/>
        </w:rPr>
        <w:t xml:space="preserve"> hybrids on the Mediterranean island of Corsica </w:t>
      </w:r>
      <w:r>
        <w:rPr>
          <w:noProof/>
          <w:sz w:val="24"/>
          <w:szCs w:val="24"/>
          <w:lang w:val="en-GB"/>
        </w:rPr>
        <w:t>[4]</w:t>
      </w:r>
      <w:r w:rsidRPr="00BD4186">
        <w:rPr>
          <w:sz w:val="24"/>
          <w:szCs w:val="24"/>
          <w:lang w:val="en-GB"/>
        </w:rPr>
        <w:t xml:space="preserve">. </w:t>
      </w:r>
    </w:p>
    <w:p w:rsidR="008366F5" w:rsidRDefault="008366F5" w:rsidP="00601DCE">
      <w:pPr>
        <w:pStyle w:val="Keywords"/>
        <w:spacing w:line="480" w:lineRule="auto"/>
        <w:ind w:firstLine="720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With regard to</w:t>
      </w:r>
      <w:proofErr w:type="gramEnd"/>
      <w:r>
        <w:rPr>
          <w:sz w:val="24"/>
          <w:szCs w:val="24"/>
          <w:lang w:val="en-GB"/>
        </w:rPr>
        <w:t xml:space="preserve"> </w:t>
      </w:r>
      <w:r w:rsidRPr="00BD4186">
        <w:rPr>
          <w:sz w:val="24"/>
          <w:szCs w:val="24"/>
          <w:lang w:val="en-GB"/>
        </w:rPr>
        <w:t>Central and Southern Afri</w:t>
      </w:r>
      <w:r>
        <w:rPr>
          <w:sz w:val="24"/>
          <w:szCs w:val="24"/>
          <w:lang w:val="en-GB"/>
        </w:rPr>
        <w:t>ca, g</w:t>
      </w:r>
      <w:r w:rsidRPr="00BD4186">
        <w:rPr>
          <w:sz w:val="24"/>
          <w:szCs w:val="24"/>
          <w:lang w:val="en-GB"/>
        </w:rPr>
        <w:t xml:space="preserve">enetic analysis of </w:t>
      </w:r>
      <w:r w:rsidRPr="00BD4186">
        <w:rPr>
          <w:i/>
          <w:sz w:val="24"/>
          <w:szCs w:val="24"/>
          <w:lang w:val="en-GB"/>
        </w:rPr>
        <w:t>Schistosoma haematobium</w:t>
      </w:r>
      <w:r w:rsidRPr="00BD4186">
        <w:rPr>
          <w:sz w:val="24"/>
          <w:szCs w:val="24"/>
          <w:lang w:val="en-GB"/>
        </w:rPr>
        <w:t xml:space="preserve"> group species </w:t>
      </w:r>
      <w:r>
        <w:rPr>
          <w:sz w:val="24"/>
          <w:szCs w:val="24"/>
          <w:lang w:val="en-GB"/>
        </w:rPr>
        <w:t xml:space="preserve">is priority. </w:t>
      </w:r>
      <w:r w:rsidR="002B6349">
        <w:rPr>
          <w:sz w:val="24"/>
          <w:szCs w:val="24"/>
          <w:lang w:val="en-GB"/>
        </w:rPr>
        <w:t>Based on</w:t>
      </w:r>
      <w:r w:rsidRPr="00BD4186">
        <w:rPr>
          <w:sz w:val="24"/>
          <w:szCs w:val="24"/>
          <w:lang w:val="en-GB"/>
        </w:rPr>
        <w:t xml:space="preserve"> atypical egg morphologies</w:t>
      </w:r>
      <w:r>
        <w:rPr>
          <w:sz w:val="24"/>
          <w:szCs w:val="24"/>
          <w:lang w:val="en-GB"/>
        </w:rPr>
        <w:t>, a capacity</w:t>
      </w:r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for </w:t>
      </w:r>
      <w:r w:rsidRPr="00BD4186">
        <w:rPr>
          <w:sz w:val="24"/>
          <w:szCs w:val="24"/>
          <w:lang w:val="en-GB"/>
        </w:rPr>
        <w:t>natural hybridization</w:t>
      </w:r>
      <w:r>
        <w:rPr>
          <w:sz w:val="24"/>
          <w:szCs w:val="24"/>
          <w:lang w:val="en-GB"/>
        </w:rPr>
        <w:t xml:space="preserve"> </w:t>
      </w:r>
      <w:r w:rsidRPr="00BD4186">
        <w:rPr>
          <w:sz w:val="24"/>
          <w:szCs w:val="24"/>
          <w:lang w:val="en-GB"/>
        </w:rPr>
        <w:t xml:space="preserve">of </w:t>
      </w:r>
      <w:r w:rsidRPr="00BD4186">
        <w:rPr>
          <w:i/>
          <w:sz w:val="24"/>
          <w:szCs w:val="24"/>
          <w:lang w:val="en-GB"/>
        </w:rPr>
        <w:t>S. haematobium</w:t>
      </w:r>
      <w:r w:rsidRPr="00BD4186">
        <w:rPr>
          <w:sz w:val="24"/>
          <w:szCs w:val="24"/>
          <w:lang w:val="en-GB"/>
        </w:rPr>
        <w:t xml:space="preserve"> with the bovine species </w:t>
      </w:r>
      <w:r w:rsidRPr="00BD4186">
        <w:rPr>
          <w:i/>
          <w:sz w:val="24"/>
          <w:szCs w:val="24"/>
          <w:lang w:val="en-GB"/>
        </w:rPr>
        <w:t xml:space="preserve">Schistosoma </w:t>
      </w:r>
      <w:proofErr w:type="spellStart"/>
      <w:r w:rsidRPr="00BD4186">
        <w:rPr>
          <w:i/>
          <w:sz w:val="24"/>
          <w:szCs w:val="24"/>
          <w:lang w:val="en-GB"/>
        </w:rPr>
        <w:t>mattheei</w:t>
      </w:r>
      <w:proofErr w:type="spellEnd"/>
      <w:r>
        <w:rPr>
          <w:sz w:val="24"/>
          <w:szCs w:val="24"/>
          <w:lang w:val="en-GB"/>
        </w:rPr>
        <w:t xml:space="preserve"> was suggested long ago and was </w:t>
      </w:r>
      <w:r w:rsidRPr="00BD4186">
        <w:rPr>
          <w:sz w:val="24"/>
          <w:szCs w:val="24"/>
          <w:lang w:val="en-GB"/>
        </w:rPr>
        <w:t>later confirmed by biochemical markers and experiment</w:t>
      </w:r>
      <w:r>
        <w:rPr>
          <w:sz w:val="24"/>
          <w:szCs w:val="24"/>
          <w:lang w:val="en-GB"/>
        </w:rPr>
        <w:t>al infections demonstrating viable</w:t>
      </w:r>
      <w:r w:rsidRPr="00BD4186">
        <w:rPr>
          <w:sz w:val="24"/>
          <w:szCs w:val="24"/>
          <w:lang w:val="en-GB"/>
        </w:rPr>
        <w:t xml:space="preserve"> progeny</w:t>
      </w:r>
      <w:r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[3]</w:t>
      </w:r>
      <w:r>
        <w:rPr>
          <w:sz w:val="24"/>
          <w:szCs w:val="24"/>
          <w:lang w:val="en-GB"/>
        </w:rPr>
        <w:t>. D</w:t>
      </w:r>
      <w:r w:rsidRPr="00BD4186">
        <w:rPr>
          <w:sz w:val="24"/>
          <w:szCs w:val="24"/>
          <w:lang w:val="en-GB"/>
        </w:rPr>
        <w:t xml:space="preserve">uring ongoing surveillance of urogenital schistosomiasis in </w:t>
      </w:r>
      <w:proofErr w:type="spellStart"/>
      <w:r w:rsidRPr="00BD4186">
        <w:rPr>
          <w:sz w:val="24"/>
          <w:szCs w:val="24"/>
          <w:lang w:val="en-GB"/>
        </w:rPr>
        <w:t>Chikhwawa</w:t>
      </w:r>
      <w:proofErr w:type="spellEnd"/>
      <w:r w:rsidRPr="00BD4186">
        <w:rPr>
          <w:sz w:val="24"/>
          <w:szCs w:val="24"/>
          <w:lang w:val="en-GB"/>
        </w:rPr>
        <w:t xml:space="preserve"> District, Malawi, we have </w:t>
      </w:r>
      <w:r>
        <w:rPr>
          <w:sz w:val="24"/>
          <w:szCs w:val="24"/>
          <w:lang w:val="en-GB"/>
        </w:rPr>
        <w:t xml:space="preserve">encountered </w:t>
      </w:r>
      <w:r w:rsidRPr="00BD4186">
        <w:rPr>
          <w:sz w:val="24"/>
          <w:szCs w:val="24"/>
          <w:lang w:val="en-GB"/>
        </w:rPr>
        <w:t xml:space="preserve">atypical </w:t>
      </w:r>
      <w:r w:rsidRPr="00BD4186">
        <w:rPr>
          <w:i/>
          <w:sz w:val="24"/>
          <w:szCs w:val="24"/>
          <w:lang w:val="en-GB"/>
        </w:rPr>
        <w:t>S. haematobium</w:t>
      </w:r>
      <w:r w:rsidRPr="00BD4186">
        <w:rPr>
          <w:sz w:val="24"/>
          <w:szCs w:val="24"/>
          <w:lang w:val="en-GB"/>
        </w:rPr>
        <w:t xml:space="preserve"> eggs in ur</w:t>
      </w:r>
      <w:r>
        <w:rPr>
          <w:sz w:val="24"/>
          <w:szCs w:val="24"/>
          <w:lang w:val="en-GB"/>
        </w:rPr>
        <w:t xml:space="preserve">ine samples from </w:t>
      </w:r>
      <w:r w:rsidR="00A537DF">
        <w:rPr>
          <w:sz w:val="24"/>
          <w:szCs w:val="24"/>
          <w:lang w:val="en-GB"/>
        </w:rPr>
        <w:t xml:space="preserve">several </w:t>
      </w:r>
      <w:r>
        <w:rPr>
          <w:sz w:val="24"/>
          <w:szCs w:val="24"/>
          <w:lang w:val="en-GB"/>
        </w:rPr>
        <w:t>infected</w:t>
      </w:r>
      <w:r w:rsidRPr="00BD4186">
        <w:rPr>
          <w:sz w:val="24"/>
          <w:szCs w:val="24"/>
          <w:lang w:val="en-GB"/>
        </w:rPr>
        <w:t xml:space="preserve"> children</w:t>
      </w:r>
      <w:r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[5]</w:t>
      </w:r>
      <w:r w:rsidRPr="00BD4186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We</w:t>
      </w:r>
      <w:r w:rsidRPr="00BD4186">
        <w:rPr>
          <w:sz w:val="24"/>
          <w:szCs w:val="24"/>
          <w:lang w:val="en-GB"/>
        </w:rPr>
        <w:t xml:space="preserve"> report</w:t>
      </w:r>
      <w:r>
        <w:rPr>
          <w:sz w:val="24"/>
          <w:szCs w:val="24"/>
          <w:lang w:val="en-GB"/>
        </w:rPr>
        <w:t xml:space="preserve"> here</w:t>
      </w:r>
      <w:r w:rsidRPr="00BD4186">
        <w:rPr>
          <w:sz w:val="24"/>
          <w:szCs w:val="24"/>
          <w:lang w:val="en-GB"/>
        </w:rPr>
        <w:t xml:space="preserve"> on the further genetic characterization of atypical eggs collected from </w:t>
      </w:r>
      <w:r>
        <w:rPr>
          <w:sz w:val="24"/>
          <w:szCs w:val="24"/>
          <w:lang w:val="en-GB"/>
        </w:rPr>
        <w:t xml:space="preserve">epidemiological surveys of children within </w:t>
      </w:r>
      <w:proofErr w:type="spellStart"/>
      <w:r w:rsidRPr="00BD4186">
        <w:rPr>
          <w:sz w:val="24"/>
          <w:szCs w:val="24"/>
          <w:lang w:val="en-GB"/>
        </w:rPr>
        <w:t>Chikhawa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Nsanje</w:t>
      </w:r>
      <w:proofErr w:type="spellEnd"/>
      <w:r>
        <w:rPr>
          <w:sz w:val="24"/>
          <w:szCs w:val="24"/>
          <w:lang w:val="en-GB"/>
        </w:rPr>
        <w:t xml:space="preserve"> and Mangochi Districts that has </w:t>
      </w:r>
      <w:r w:rsidRPr="00BD4186">
        <w:rPr>
          <w:sz w:val="24"/>
          <w:szCs w:val="24"/>
          <w:lang w:val="en-GB"/>
        </w:rPr>
        <w:t xml:space="preserve">revealed the presence of both </w:t>
      </w:r>
      <w:r w:rsidR="00EA55AC" w:rsidRPr="00BD4186">
        <w:rPr>
          <w:i/>
          <w:sz w:val="24"/>
          <w:szCs w:val="24"/>
          <w:lang w:val="en-GB"/>
        </w:rPr>
        <w:t>S. haematobium-</w:t>
      </w:r>
      <w:proofErr w:type="spellStart"/>
      <w:r w:rsidR="00EA55AC" w:rsidRPr="00BD4186">
        <w:rPr>
          <w:i/>
          <w:sz w:val="24"/>
          <w:szCs w:val="24"/>
          <w:lang w:val="en-GB"/>
        </w:rPr>
        <w:t>mattheei</w:t>
      </w:r>
      <w:proofErr w:type="spellEnd"/>
      <w:r w:rsidR="00EA55AC" w:rsidRPr="00BD4186">
        <w:rPr>
          <w:i/>
          <w:sz w:val="24"/>
          <w:szCs w:val="24"/>
          <w:lang w:val="en-GB"/>
        </w:rPr>
        <w:t xml:space="preserve"> </w:t>
      </w:r>
      <w:r w:rsidR="00EA55AC" w:rsidRPr="00EA55AC">
        <w:rPr>
          <w:sz w:val="24"/>
          <w:szCs w:val="24"/>
          <w:lang w:val="en-GB"/>
        </w:rPr>
        <w:t>and</w:t>
      </w:r>
      <w:r w:rsidR="00EA55AC">
        <w:rPr>
          <w:i/>
          <w:sz w:val="24"/>
          <w:szCs w:val="24"/>
          <w:lang w:val="en-GB"/>
        </w:rPr>
        <w:t xml:space="preserve"> </w:t>
      </w:r>
      <w:r w:rsidR="00EA55AC" w:rsidRPr="00BD4186">
        <w:rPr>
          <w:i/>
          <w:sz w:val="24"/>
          <w:szCs w:val="24"/>
          <w:lang w:val="en-GB"/>
        </w:rPr>
        <w:t>S.</w:t>
      </w:r>
      <w:r w:rsidR="00EA55AC">
        <w:rPr>
          <w:i/>
          <w:sz w:val="24"/>
          <w:szCs w:val="24"/>
          <w:lang w:val="en-GB"/>
        </w:rPr>
        <w:t xml:space="preserve"> haematobium-</w:t>
      </w:r>
      <w:proofErr w:type="spellStart"/>
      <w:r w:rsidR="00EA55AC">
        <w:rPr>
          <w:i/>
          <w:sz w:val="24"/>
          <w:szCs w:val="24"/>
          <w:lang w:val="en-GB"/>
        </w:rPr>
        <w:t>bovis</w:t>
      </w:r>
      <w:proofErr w:type="spellEnd"/>
      <w:r w:rsidRPr="00BD418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hybrids</w:t>
      </w:r>
      <w:r w:rsidR="00EA55AC">
        <w:rPr>
          <w:sz w:val="24"/>
          <w:szCs w:val="24"/>
          <w:lang w:val="en-GB"/>
        </w:rPr>
        <w:t>,</w:t>
      </w:r>
      <w:r w:rsidRPr="00BD4186">
        <w:rPr>
          <w:sz w:val="24"/>
          <w:szCs w:val="24"/>
          <w:lang w:val="en-GB"/>
        </w:rPr>
        <w:t xml:space="preserve"> Figure.</w:t>
      </w:r>
    </w:p>
    <w:p w:rsidR="008366F5" w:rsidRDefault="008366F5" w:rsidP="00601DCE">
      <w:pPr>
        <w:pStyle w:val="Keywords"/>
        <w:spacing w:line="480" w:lineRule="auto"/>
        <w:jc w:val="both"/>
        <w:rPr>
          <w:sz w:val="24"/>
          <w:szCs w:val="24"/>
          <w:lang w:val="en-GB"/>
        </w:rPr>
      </w:pPr>
    </w:p>
    <w:p w:rsidR="008366F5" w:rsidRPr="00BD4186" w:rsidRDefault="008366F5" w:rsidP="00601DCE">
      <w:pPr>
        <w:pStyle w:val="Keywords"/>
        <w:spacing w:line="480" w:lineRule="auto"/>
        <w:jc w:val="both"/>
        <w:rPr>
          <w:sz w:val="24"/>
          <w:szCs w:val="24"/>
          <w:lang w:val="en-GB"/>
        </w:rPr>
      </w:pPr>
      <w:r w:rsidRPr="00BD4186">
        <w:rPr>
          <w:sz w:val="24"/>
          <w:szCs w:val="24"/>
          <w:lang w:val="en-GB"/>
        </w:rPr>
        <w:t>&lt;</w:t>
      </w:r>
      <w:r>
        <w:rPr>
          <w:i/>
          <w:sz w:val="24"/>
          <w:szCs w:val="24"/>
          <w:lang w:val="en-GB"/>
        </w:rPr>
        <w:t>please insert Figure</w:t>
      </w:r>
      <w:r w:rsidRPr="00BD4186">
        <w:rPr>
          <w:i/>
          <w:sz w:val="24"/>
          <w:szCs w:val="24"/>
          <w:lang w:val="en-GB"/>
        </w:rPr>
        <w:t xml:space="preserve"> near here</w:t>
      </w:r>
      <w:r w:rsidRPr="00BD4186">
        <w:rPr>
          <w:sz w:val="24"/>
          <w:szCs w:val="24"/>
          <w:lang w:val="en-GB"/>
        </w:rPr>
        <w:t>&gt;</w:t>
      </w:r>
    </w:p>
    <w:p w:rsidR="008366F5" w:rsidRDefault="008366F5" w:rsidP="00601DCE">
      <w:pPr>
        <w:pStyle w:val="Keywords"/>
        <w:spacing w:line="480" w:lineRule="auto"/>
        <w:ind w:firstLine="720"/>
        <w:jc w:val="both"/>
        <w:rPr>
          <w:sz w:val="24"/>
          <w:szCs w:val="24"/>
          <w:lang w:val="en-GB"/>
        </w:rPr>
      </w:pPr>
    </w:p>
    <w:p w:rsidR="008366F5" w:rsidRDefault="008366F5" w:rsidP="00601DCE">
      <w:pPr>
        <w:pStyle w:val="Keywords"/>
        <w:spacing w:line="48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Schistosome eggs were filtered from the urine of infected children, photographed and measured before being stored on Whatman FTA cards for molecular analysis </w:t>
      </w:r>
      <w:r>
        <w:rPr>
          <w:noProof/>
          <w:sz w:val="24"/>
          <w:szCs w:val="24"/>
          <w:lang w:val="en-GB"/>
        </w:rPr>
        <w:t>[2]</w:t>
      </w:r>
      <w:r>
        <w:rPr>
          <w:sz w:val="24"/>
          <w:szCs w:val="24"/>
          <w:lang w:val="en-GB"/>
        </w:rPr>
        <w:t xml:space="preserve">. The DNA from individual eggs was alkaline eluted and genotyped using both the mitochondrial </w:t>
      </w:r>
      <w:r>
        <w:rPr>
          <w:sz w:val="24"/>
          <w:szCs w:val="24"/>
          <w:lang w:val="en-GB"/>
        </w:rPr>
        <w:lastRenderedPageBreak/>
        <w:t>cytochrome oxidase subunit 1 (</w:t>
      </w:r>
      <w:r w:rsidRPr="00BD4186">
        <w:rPr>
          <w:i/>
          <w:sz w:val="24"/>
          <w:szCs w:val="24"/>
          <w:lang w:val="en-GB"/>
        </w:rPr>
        <w:t>cox</w:t>
      </w:r>
      <w:r>
        <w:rPr>
          <w:sz w:val="24"/>
          <w:szCs w:val="24"/>
          <w:lang w:val="en-GB"/>
        </w:rPr>
        <w:t>1</w:t>
      </w:r>
      <w:r w:rsidRPr="00601DCE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and the nuclear ribosomal internal transcribed spacer (</w:t>
      </w:r>
      <w:proofErr w:type="spellStart"/>
      <w:r>
        <w:rPr>
          <w:sz w:val="24"/>
          <w:szCs w:val="24"/>
          <w:lang w:val="en-GB"/>
        </w:rPr>
        <w:t>rITS</w:t>
      </w:r>
      <w:proofErr w:type="spellEnd"/>
      <w:r>
        <w:rPr>
          <w:sz w:val="24"/>
          <w:szCs w:val="24"/>
          <w:lang w:val="en-GB"/>
        </w:rPr>
        <w:t xml:space="preserve">) DNA regions </w:t>
      </w:r>
      <w:r>
        <w:rPr>
          <w:noProof/>
          <w:sz w:val="24"/>
          <w:szCs w:val="24"/>
          <w:lang w:val="en-GB"/>
        </w:rPr>
        <w:t>[</w:t>
      </w:r>
      <w:r w:rsidR="009710D9">
        <w:rPr>
          <w:noProof/>
          <w:sz w:val="24"/>
          <w:szCs w:val="24"/>
          <w:lang w:val="en-GB"/>
        </w:rPr>
        <w:t>2</w:t>
      </w:r>
      <w:r>
        <w:rPr>
          <w:noProof/>
          <w:sz w:val="24"/>
          <w:szCs w:val="24"/>
          <w:lang w:val="en-GB"/>
        </w:rPr>
        <w:t>]</w:t>
      </w:r>
      <w:r>
        <w:rPr>
          <w:sz w:val="24"/>
          <w:szCs w:val="24"/>
          <w:lang w:val="en-GB"/>
        </w:rPr>
        <w:t xml:space="preserve">. Additionally, for the samples from Mangochi District a partial region (300 bp) of the nuclear ribosomal 18S DNA was analysed to confirm the presence of </w:t>
      </w:r>
      <w:r>
        <w:rPr>
          <w:i/>
          <w:sz w:val="24"/>
          <w:szCs w:val="24"/>
          <w:lang w:val="en-GB"/>
        </w:rPr>
        <w:t xml:space="preserve">S. </w:t>
      </w:r>
      <w:proofErr w:type="spellStart"/>
      <w:r>
        <w:rPr>
          <w:i/>
          <w:sz w:val="24"/>
          <w:szCs w:val="24"/>
          <w:lang w:val="en-GB"/>
        </w:rPr>
        <w:t>mattheei</w:t>
      </w:r>
      <w:proofErr w:type="spellEnd"/>
      <w:r>
        <w:rPr>
          <w:sz w:val="24"/>
          <w:szCs w:val="24"/>
          <w:lang w:val="en-GB"/>
        </w:rPr>
        <w:t xml:space="preserve"> nuclear DNA </w:t>
      </w:r>
      <w:r>
        <w:rPr>
          <w:noProof/>
          <w:sz w:val="24"/>
          <w:szCs w:val="24"/>
          <w:lang w:val="en-GB"/>
        </w:rPr>
        <w:t>[2,6]</w:t>
      </w:r>
      <w:r w:rsidR="002B6349">
        <w:rPr>
          <w:noProof/>
          <w:sz w:val="24"/>
          <w:szCs w:val="24"/>
          <w:lang w:val="en-GB"/>
        </w:rPr>
        <w:t>. For more</w:t>
      </w:r>
      <w:r w:rsidR="00C53407">
        <w:rPr>
          <w:noProof/>
          <w:sz w:val="24"/>
          <w:szCs w:val="24"/>
          <w:lang w:val="en-GB"/>
        </w:rPr>
        <w:t xml:space="preserve"> detailed methods </w:t>
      </w:r>
      <w:r w:rsidR="00C53407" w:rsidRPr="002B6349">
        <w:rPr>
          <w:i/>
          <w:noProof/>
          <w:sz w:val="24"/>
          <w:szCs w:val="24"/>
          <w:lang w:val="en-GB"/>
        </w:rPr>
        <w:t>see</w:t>
      </w:r>
      <w:r w:rsidR="00C53407">
        <w:rPr>
          <w:noProof/>
          <w:sz w:val="24"/>
          <w:szCs w:val="24"/>
          <w:lang w:val="en-GB"/>
        </w:rPr>
        <w:t xml:space="preserve"> </w:t>
      </w:r>
      <w:r w:rsidR="002B6349">
        <w:rPr>
          <w:noProof/>
          <w:sz w:val="24"/>
          <w:szCs w:val="24"/>
          <w:lang w:val="en-GB"/>
        </w:rPr>
        <w:t>S</w:t>
      </w:r>
      <w:r w:rsidR="00C53407">
        <w:rPr>
          <w:noProof/>
          <w:sz w:val="24"/>
          <w:szCs w:val="24"/>
          <w:lang w:val="en-GB"/>
        </w:rPr>
        <w:t xml:space="preserve">upplemental </w:t>
      </w:r>
      <w:r w:rsidR="002B6349">
        <w:rPr>
          <w:noProof/>
          <w:sz w:val="24"/>
          <w:szCs w:val="24"/>
          <w:lang w:val="en-GB"/>
        </w:rPr>
        <w:t>Fi</w:t>
      </w:r>
      <w:r w:rsidR="00C53407">
        <w:rPr>
          <w:noProof/>
          <w:sz w:val="24"/>
          <w:szCs w:val="24"/>
          <w:lang w:val="en-GB"/>
        </w:rPr>
        <w:t>le</w:t>
      </w:r>
      <w:r>
        <w:rPr>
          <w:sz w:val="24"/>
          <w:szCs w:val="24"/>
          <w:lang w:val="en-GB"/>
        </w:rPr>
        <w:t xml:space="preserve">. From </w:t>
      </w:r>
      <w:proofErr w:type="spellStart"/>
      <w:r>
        <w:rPr>
          <w:sz w:val="24"/>
          <w:szCs w:val="24"/>
          <w:lang w:val="en-GB"/>
        </w:rPr>
        <w:t>Chikhwawa</w:t>
      </w:r>
      <w:proofErr w:type="spellEnd"/>
      <w:r>
        <w:rPr>
          <w:sz w:val="24"/>
          <w:szCs w:val="24"/>
          <w:lang w:val="en-GB"/>
        </w:rPr>
        <w:t xml:space="preserve">, 6 atypical eggs were examined all of which had a pure </w:t>
      </w:r>
      <w:r>
        <w:rPr>
          <w:i/>
          <w:sz w:val="24"/>
          <w:szCs w:val="24"/>
          <w:lang w:val="en-GB"/>
        </w:rPr>
        <w:t xml:space="preserve">S. haematobium </w:t>
      </w:r>
      <w:r>
        <w:rPr>
          <w:sz w:val="24"/>
          <w:szCs w:val="24"/>
          <w:lang w:val="en-GB"/>
        </w:rPr>
        <w:t xml:space="preserve">genetic profile, see Figure. From </w:t>
      </w:r>
      <w:proofErr w:type="spellStart"/>
      <w:r>
        <w:rPr>
          <w:sz w:val="24"/>
          <w:szCs w:val="24"/>
          <w:lang w:val="en-GB"/>
        </w:rPr>
        <w:t>Nsanje</w:t>
      </w:r>
      <w:proofErr w:type="spellEnd"/>
      <w:r>
        <w:rPr>
          <w:sz w:val="24"/>
          <w:szCs w:val="24"/>
          <w:lang w:val="en-GB"/>
        </w:rPr>
        <w:t xml:space="preserve">, a total of 19 eggs were examined with 3 having atypical morphologies, 18 eggs had a pure </w:t>
      </w:r>
      <w:r>
        <w:rPr>
          <w:i/>
          <w:sz w:val="24"/>
          <w:szCs w:val="24"/>
          <w:lang w:val="en-GB"/>
        </w:rPr>
        <w:t xml:space="preserve">S. haematobium </w:t>
      </w:r>
      <w:r>
        <w:rPr>
          <w:sz w:val="24"/>
          <w:szCs w:val="24"/>
          <w:lang w:val="en-GB"/>
        </w:rPr>
        <w:t xml:space="preserve">genetic profile but one atypical egg presented with a discordant genetic profile (i.e. </w:t>
      </w:r>
      <w:r w:rsidRPr="002B0F9A">
        <w:rPr>
          <w:i/>
          <w:sz w:val="24"/>
          <w:szCs w:val="24"/>
          <w:lang w:val="en-GB"/>
        </w:rPr>
        <w:t>cox</w:t>
      </w:r>
      <w:r>
        <w:rPr>
          <w:sz w:val="24"/>
          <w:szCs w:val="24"/>
          <w:lang w:val="en-GB"/>
        </w:rPr>
        <w:t xml:space="preserve">1 </w:t>
      </w:r>
      <w:r>
        <w:rPr>
          <w:i/>
          <w:sz w:val="24"/>
          <w:szCs w:val="24"/>
          <w:lang w:val="en-GB"/>
        </w:rPr>
        <w:t xml:space="preserve">S. </w:t>
      </w:r>
      <w:proofErr w:type="spellStart"/>
      <w:r>
        <w:rPr>
          <w:i/>
          <w:sz w:val="24"/>
          <w:szCs w:val="24"/>
          <w:lang w:val="en-GB"/>
        </w:rPr>
        <w:t>bovis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rITS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S. haematobium</w:t>
      </w:r>
      <w:r>
        <w:rPr>
          <w:sz w:val="24"/>
          <w:szCs w:val="24"/>
          <w:lang w:val="en-GB"/>
        </w:rPr>
        <w:t xml:space="preserve">). From Mangochi, 16 typical </w:t>
      </w:r>
      <w:r>
        <w:rPr>
          <w:i/>
          <w:sz w:val="24"/>
          <w:szCs w:val="24"/>
          <w:lang w:val="en-GB"/>
        </w:rPr>
        <w:t xml:space="preserve">S. haematobium </w:t>
      </w:r>
      <w:r>
        <w:rPr>
          <w:sz w:val="24"/>
          <w:szCs w:val="24"/>
          <w:lang w:val="en-GB"/>
        </w:rPr>
        <w:t xml:space="preserve">shaped eggs had a pure </w:t>
      </w:r>
      <w:r>
        <w:rPr>
          <w:i/>
          <w:sz w:val="24"/>
          <w:szCs w:val="24"/>
          <w:lang w:val="en-GB"/>
        </w:rPr>
        <w:t xml:space="preserve">S. haematobium </w:t>
      </w:r>
      <w:r>
        <w:rPr>
          <w:sz w:val="24"/>
          <w:szCs w:val="24"/>
          <w:lang w:val="en-GB"/>
        </w:rPr>
        <w:t>genetic profile whilst 4 atypical eggs presented identical but discordant genetic profiles (</w:t>
      </w:r>
      <w:r w:rsidRPr="00601DCE">
        <w:rPr>
          <w:i/>
          <w:sz w:val="24"/>
          <w:szCs w:val="24"/>
          <w:lang w:val="en-GB"/>
        </w:rPr>
        <w:t>cox</w:t>
      </w:r>
      <w:r>
        <w:rPr>
          <w:sz w:val="24"/>
          <w:szCs w:val="24"/>
          <w:lang w:val="en-GB"/>
        </w:rPr>
        <w:t xml:space="preserve">1 </w:t>
      </w:r>
      <w:r>
        <w:rPr>
          <w:i/>
          <w:sz w:val="24"/>
          <w:szCs w:val="24"/>
          <w:lang w:val="en-GB"/>
        </w:rPr>
        <w:t xml:space="preserve">S. </w:t>
      </w:r>
      <w:proofErr w:type="spellStart"/>
      <w:r>
        <w:rPr>
          <w:i/>
          <w:sz w:val="24"/>
          <w:szCs w:val="24"/>
          <w:lang w:val="en-GB"/>
        </w:rPr>
        <w:t>mattheei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rITS</w:t>
      </w:r>
      <w:proofErr w:type="spellEnd"/>
      <w:r>
        <w:rPr>
          <w:i/>
          <w:sz w:val="24"/>
          <w:szCs w:val="24"/>
          <w:lang w:val="en-GB"/>
        </w:rPr>
        <w:t xml:space="preserve"> S. haematobium-</w:t>
      </w:r>
      <w:proofErr w:type="spellStart"/>
      <w:r>
        <w:rPr>
          <w:i/>
          <w:sz w:val="24"/>
          <w:szCs w:val="24"/>
          <w:lang w:val="en-GB"/>
        </w:rPr>
        <w:t>mattheei</w:t>
      </w:r>
      <w:proofErr w:type="spellEnd"/>
      <w:r>
        <w:rPr>
          <w:sz w:val="24"/>
          <w:szCs w:val="24"/>
          <w:lang w:val="en-GB"/>
        </w:rPr>
        <w:t xml:space="preserve">). Inspection of the partial 18S confirmed </w:t>
      </w:r>
      <w:r w:rsidR="00271BF8">
        <w:rPr>
          <w:i/>
          <w:sz w:val="24"/>
          <w:szCs w:val="24"/>
          <w:lang w:val="en-GB"/>
        </w:rPr>
        <w:t>S. haematobium-</w:t>
      </w:r>
      <w:proofErr w:type="spellStart"/>
      <w:r>
        <w:rPr>
          <w:i/>
          <w:sz w:val="24"/>
          <w:szCs w:val="24"/>
          <w:lang w:val="en-GB"/>
        </w:rPr>
        <w:t>mattheei</w:t>
      </w:r>
      <w:proofErr w:type="spellEnd"/>
      <w:r>
        <w:rPr>
          <w:sz w:val="24"/>
          <w:szCs w:val="24"/>
          <w:lang w:val="en-GB"/>
        </w:rPr>
        <w:t xml:space="preserve"> hybrids. All sequence data can be obtained from GenBank</w:t>
      </w:r>
      <w:r w:rsidR="00CD639B">
        <w:rPr>
          <w:sz w:val="24"/>
          <w:szCs w:val="24"/>
          <w:lang w:val="en-GB"/>
        </w:rPr>
        <w:t xml:space="preserve"> Accession N</w:t>
      </w:r>
      <w:r>
        <w:rPr>
          <w:sz w:val="24"/>
          <w:szCs w:val="24"/>
          <w:lang w:val="en-GB"/>
        </w:rPr>
        <w:t>umbers: MK358841-MK358858.</w:t>
      </w:r>
    </w:p>
    <w:p w:rsidR="008366F5" w:rsidRDefault="008366F5" w:rsidP="00B75621">
      <w:pPr>
        <w:pStyle w:val="Keywords"/>
        <w:spacing w:line="480" w:lineRule="auto"/>
        <w:ind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Our genetic analysis has clearly demonstrated the presence of </w:t>
      </w:r>
      <w:r w:rsidRPr="000A55FB">
        <w:rPr>
          <w:i/>
          <w:sz w:val="24"/>
          <w:szCs w:val="24"/>
          <w:lang w:val="en-GB"/>
        </w:rPr>
        <w:t>S. haematobium</w:t>
      </w:r>
      <w:r>
        <w:rPr>
          <w:sz w:val="24"/>
          <w:szCs w:val="24"/>
          <w:lang w:val="en-GB"/>
        </w:rPr>
        <w:t xml:space="preserve"> group hybrids in Malawi as </w:t>
      </w:r>
      <w:proofErr w:type="spellStart"/>
      <w:r>
        <w:rPr>
          <w:sz w:val="24"/>
          <w:szCs w:val="24"/>
          <w:lang w:val="en-GB"/>
        </w:rPr>
        <w:t>introgressed</w:t>
      </w:r>
      <w:proofErr w:type="spellEnd"/>
      <w:r>
        <w:rPr>
          <w:sz w:val="24"/>
          <w:szCs w:val="24"/>
          <w:lang w:val="en-GB"/>
        </w:rPr>
        <w:t xml:space="preserve"> forms of </w:t>
      </w:r>
      <w:r w:rsidR="008F2F4E">
        <w:rPr>
          <w:i/>
          <w:sz w:val="24"/>
          <w:szCs w:val="24"/>
          <w:lang w:val="en-GB"/>
        </w:rPr>
        <w:t>S. haematobium-</w:t>
      </w:r>
      <w:proofErr w:type="spellStart"/>
      <w:r w:rsidR="008F2F4E">
        <w:rPr>
          <w:i/>
          <w:sz w:val="24"/>
          <w:szCs w:val="24"/>
          <w:lang w:val="en-GB"/>
        </w:rPr>
        <w:t>mattheei</w:t>
      </w:r>
      <w:proofErr w:type="spellEnd"/>
      <w:r w:rsidR="008F2F4E">
        <w:rPr>
          <w:sz w:val="24"/>
          <w:szCs w:val="24"/>
          <w:lang w:val="en-GB"/>
        </w:rPr>
        <w:t xml:space="preserve"> and</w:t>
      </w:r>
      <w:r w:rsidR="008F2F4E">
        <w:rPr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S. haematobium-</w:t>
      </w:r>
      <w:proofErr w:type="spellStart"/>
      <w:r w:rsidR="008F2F4E">
        <w:rPr>
          <w:i/>
          <w:sz w:val="24"/>
          <w:szCs w:val="24"/>
          <w:lang w:val="en-GB"/>
        </w:rPr>
        <w:t>bovis</w:t>
      </w:r>
      <w:proofErr w:type="spellEnd"/>
      <w:r>
        <w:rPr>
          <w:sz w:val="24"/>
          <w:szCs w:val="24"/>
          <w:lang w:val="en-GB"/>
        </w:rPr>
        <w:t xml:space="preserve">. It is worthy to note that an unusual egg morphology may not always correspond with the ability to detect </w:t>
      </w:r>
      <w:proofErr w:type="spellStart"/>
      <w:r>
        <w:rPr>
          <w:sz w:val="24"/>
          <w:szCs w:val="24"/>
          <w:lang w:val="en-GB"/>
        </w:rPr>
        <w:t>introgression</w:t>
      </w:r>
      <w:proofErr w:type="spellEnd"/>
      <w:r>
        <w:rPr>
          <w:sz w:val="24"/>
          <w:szCs w:val="24"/>
          <w:lang w:val="en-GB"/>
        </w:rPr>
        <w:t xml:space="preserve"> with the current combination of genetic markers used [6]. </w:t>
      </w:r>
      <w:r w:rsidR="002B6349">
        <w:rPr>
          <w:sz w:val="24"/>
          <w:szCs w:val="24"/>
          <w:lang w:val="en-GB"/>
        </w:rPr>
        <w:t xml:space="preserve">For </w:t>
      </w:r>
      <w:r w:rsidR="00C55812">
        <w:rPr>
          <w:sz w:val="24"/>
          <w:szCs w:val="24"/>
          <w:lang w:val="en-GB"/>
        </w:rPr>
        <w:t>f</w:t>
      </w:r>
      <w:r w:rsidR="00BF0F6C">
        <w:rPr>
          <w:sz w:val="24"/>
          <w:szCs w:val="24"/>
          <w:lang w:val="en-GB"/>
        </w:rPr>
        <w:t>urther referenc</w:t>
      </w:r>
      <w:r w:rsidR="002B6349">
        <w:rPr>
          <w:sz w:val="24"/>
          <w:szCs w:val="24"/>
          <w:lang w:val="en-GB"/>
        </w:rPr>
        <w:t xml:space="preserve">ing </w:t>
      </w:r>
      <w:r w:rsidR="002B6349" w:rsidRPr="00C55812">
        <w:rPr>
          <w:i/>
          <w:sz w:val="24"/>
          <w:szCs w:val="24"/>
          <w:lang w:val="en-GB"/>
        </w:rPr>
        <w:t>see</w:t>
      </w:r>
      <w:r w:rsidR="002B6349">
        <w:rPr>
          <w:sz w:val="24"/>
          <w:szCs w:val="24"/>
          <w:lang w:val="en-GB"/>
        </w:rPr>
        <w:t xml:space="preserve"> S</w:t>
      </w:r>
      <w:r w:rsidR="00BF0F6C">
        <w:rPr>
          <w:sz w:val="24"/>
          <w:szCs w:val="24"/>
          <w:lang w:val="en-GB"/>
        </w:rPr>
        <w:t xml:space="preserve">upplemental </w:t>
      </w:r>
      <w:r w:rsidR="002B6349">
        <w:rPr>
          <w:sz w:val="24"/>
          <w:szCs w:val="24"/>
          <w:lang w:val="en-GB"/>
        </w:rPr>
        <w:t>F</w:t>
      </w:r>
      <w:r w:rsidR="00BF0F6C">
        <w:rPr>
          <w:sz w:val="24"/>
          <w:szCs w:val="24"/>
          <w:lang w:val="en-GB"/>
        </w:rPr>
        <w:t xml:space="preserve">ile. </w:t>
      </w:r>
      <w:r>
        <w:rPr>
          <w:sz w:val="24"/>
          <w:szCs w:val="24"/>
          <w:lang w:val="en-GB"/>
        </w:rPr>
        <w:t xml:space="preserve">As noted previously in Senegal, successive back crossings of hybrid progeny may obscure our ability in </w:t>
      </w:r>
      <w:r w:rsidR="008F2F4E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detection of ancestral </w:t>
      </w:r>
      <w:proofErr w:type="spellStart"/>
      <w:r>
        <w:rPr>
          <w:sz w:val="24"/>
          <w:szCs w:val="24"/>
          <w:lang w:val="en-GB"/>
        </w:rPr>
        <w:t>introgression</w:t>
      </w:r>
      <w:proofErr w:type="spellEnd"/>
      <w:r>
        <w:rPr>
          <w:sz w:val="24"/>
          <w:szCs w:val="24"/>
          <w:lang w:val="en-GB"/>
        </w:rPr>
        <w:t xml:space="preserve">, the development of a wider panel of nuclear genetic markers is needed. Nonetheless, </w:t>
      </w:r>
      <w:r w:rsidRPr="00BD4186">
        <w:rPr>
          <w:sz w:val="24"/>
          <w:szCs w:val="24"/>
          <w:lang w:val="en-GB"/>
        </w:rPr>
        <w:t xml:space="preserve">detection of these two hybrid schistosomes </w:t>
      </w:r>
      <w:r>
        <w:rPr>
          <w:sz w:val="24"/>
          <w:szCs w:val="24"/>
          <w:lang w:val="en-GB"/>
        </w:rPr>
        <w:t xml:space="preserve">strongly suggests </w:t>
      </w:r>
      <w:r w:rsidRPr="00BD4186">
        <w:rPr>
          <w:sz w:val="24"/>
          <w:szCs w:val="24"/>
          <w:lang w:val="en-GB"/>
        </w:rPr>
        <w:t xml:space="preserve">interactions </w:t>
      </w:r>
      <w:r>
        <w:rPr>
          <w:sz w:val="24"/>
          <w:szCs w:val="24"/>
          <w:lang w:val="en-GB"/>
        </w:rPr>
        <w:t>of</w:t>
      </w:r>
      <w:r w:rsidRPr="00BD4186">
        <w:rPr>
          <w:sz w:val="24"/>
          <w:szCs w:val="24"/>
          <w:lang w:val="en-GB"/>
        </w:rPr>
        <w:t xml:space="preserve"> </w:t>
      </w:r>
      <w:r w:rsidRPr="00BD4186">
        <w:rPr>
          <w:i/>
          <w:sz w:val="24"/>
          <w:szCs w:val="24"/>
          <w:lang w:val="en-GB"/>
        </w:rPr>
        <w:t>S. haematobium</w:t>
      </w:r>
      <w:r>
        <w:rPr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with</w:t>
      </w:r>
      <w:r w:rsidRPr="00BD4186">
        <w:rPr>
          <w:sz w:val="24"/>
          <w:szCs w:val="24"/>
          <w:lang w:val="en-GB"/>
        </w:rPr>
        <w:t xml:space="preserve"> two ungulate schistosome</w:t>
      </w:r>
      <w:r>
        <w:rPr>
          <w:sz w:val="24"/>
          <w:szCs w:val="24"/>
          <w:lang w:val="en-GB"/>
        </w:rPr>
        <w:t>s</w:t>
      </w:r>
      <w:r w:rsidRPr="00BD4186">
        <w:rPr>
          <w:sz w:val="24"/>
          <w:szCs w:val="24"/>
          <w:lang w:val="en-GB"/>
        </w:rPr>
        <w:t xml:space="preserve"> </w:t>
      </w:r>
      <w:r w:rsidR="008F2F4E" w:rsidRPr="00BD4186">
        <w:rPr>
          <w:i/>
          <w:sz w:val="24"/>
          <w:szCs w:val="24"/>
          <w:lang w:val="en-GB"/>
        </w:rPr>
        <w:t xml:space="preserve">S. </w:t>
      </w:r>
      <w:proofErr w:type="spellStart"/>
      <w:r w:rsidR="008F2F4E" w:rsidRPr="00BD4186">
        <w:rPr>
          <w:i/>
          <w:sz w:val="24"/>
          <w:szCs w:val="24"/>
          <w:lang w:val="en-GB"/>
        </w:rPr>
        <w:t>mattheei</w:t>
      </w:r>
      <w:proofErr w:type="spellEnd"/>
      <w:r w:rsidR="008F2F4E">
        <w:rPr>
          <w:i/>
          <w:sz w:val="24"/>
          <w:szCs w:val="24"/>
          <w:lang w:val="en-GB"/>
        </w:rPr>
        <w:t xml:space="preserve"> </w:t>
      </w:r>
      <w:r w:rsidR="008F2F4E" w:rsidRPr="008F2F4E">
        <w:rPr>
          <w:sz w:val="24"/>
          <w:szCs w:val="24"/>
          <w:lang w:val="en-GB"/>
        </w:rPr>
        <w:t>and</w:t>
      </w:r>
      <w:r w:rsidR="008F2F4E" w:rsidRPr="00BD4186">
        <w:rPr>
          <w:i/>
          <w:sz w:val="24"/>
          <w:szCs w:val="24"/>
          <w:lang w:val="en-GB"/>
        </w:rPr>
        <w:t xml:space="preserve"> </w:t>
      </w:r>
      <w:r w:rsidRPr="00BD4186">
        <w:rPr>
          <w:i/>
          <w:sz w:val="24"/>
          <w:szCs w:val="24"/>
          <w:lang w:val="en-GB"/>
        </w:rPr>
        <w:t xml:space="preserve">S. </w:t>
      </w:r>
      <w:proofErr w:type="spellStart"/>
      <w:r w:rsidRPr="00BD4186">
        <w:rPr>
          <w:i/>
          <w:sz w:val="24"/>
          <w:szCs w:val="24"/>
          <w:lang w:val="en-GB"/>
        </w:rPr>
        <w:t>bovis</w:t>
      </w:r>
      <w:proofErr w:type="spellEnd"/>
      <w:r w:rsidR="00D9613E">
        <w:rPr>
          <w:sz w:val="24"/>
          <w:szCs w:val="24"/>
          <w:lang w:val="en-GB"/>
        </w:rPr>
        <w:t>.</w:t>
      </w:r>
      <w:r w:rsidR="000E64E3">
        <w:rPr>
          <w:i/>
          <w:sz w:val="24"/>
          <w:szCs w:val="24"/>
          <w:lang w:val="en-GB"/>
        </w:rPr>
        <w:t xml:space="preserve"> </w:t>
      </w:r>
      <w:r w:rsidR="00D9613E">
        <w:rPr>
          <w:sz w:val="24"/>
          <w:szCs w:val="24"/>
          <w:lang w:val="en-GB"/>
        </w:rPr>
        <w:t xml:space="preserve">The latter schistosome has not been reported in Malawi which </w:t>
      </w:r>
      <w:r>
        <w:rPr>
          <w:sz w:val="24"/>
          <w:szCs w:val="24"/>
          <w:lang w:val="en-GB"/>
        </w:rPr>
        <w:t xml:space="preserve">implies </w:t>
      </w:r>
      <w:r w:rsidR="00D9613E">
        <w:rPr>
          <w:sz w:val="24"/>
          <w:szCs w:val="24"/>
          <w:lang w:val="en-GB"/>
        </w:rPr>
        <w:t xml:space="preserve">a changing species dynamic with a </w:t>
      </w:r>
      <w:r w:rsidR="00AF3F68">
        <w:rPr>
          <w:sz w:val="24"/>
          <w:szCs w:val="24"/>
          <w:lang w:val="en-GB"/>
        </w:rPr>
        <w:t>suspicion</w:t>
      </w:r>
      <w:r w:rsidR="00D9613E">
        <w:rPr>
          <w:sz w:val="24"/>
          <w:szCs w:val="24"/>
          <w:lang w:val="en-GB"/>
        </w:rPr>
        <w:t xml:space="preserve"> </w:t>
      </w:r>
      <w:r w:rsidR="00AF3F68">
        <w:rPr>
          <w:sz w:val="24"/>
          <w:szCs w:val="24"/>
          <w:lang w:val="en-GB"/>
        </w:rPr>
        <w:t xml:space="preserve">of </w:t>
      </w:r>
      <w:r w:rsidRPr="00BD4186">
        <w:rPr>
          <w:sz w:val="24"/>
          <w:szCs w:val="24"/>
          <w:lang w:val="en-GB"/>
        </w:rPr>
        <w:t>zoonotic transmission</w:t>
      </w:r>
      <w:r w:rsidR="00D47824">
        <w:rPr>
          <w:sz w:val="24"/>
          <w:szCs w:val="24"/>
          <w:lang w:val="en-GB"/>
        </w:rPr>
        <w:t xml:space="preserve"> along the drainage basin of Lake Malawi</w:t>
      </w:r>
      <w:r w:rsidR="00D9613E">
        <w:rPr>
          <w:sz w:val="24"/>
          <w:szCs w:val="24"/>
          <w:lang w:val="en-GB"/>
        </w:rPr>
        <w:t>.</w:t>
      </w:r>
      <w:r w:rsidR="00D47824">
        <w:rPr>
          <w:sz w:val="24"/>
          <w:szCs w:val="24"/>
          <w:lang w:val="en-GB"/>
        </w:rPr>
        <w:t xml:space="preserve"> </w:t>
      </w:r>
      <w:r w:rsidR="00D9613E">
        <w:rPr>
          <w:sz w:val="24"/>
          <w:szCs w:val="24"/>
          <w:lang w:val="en-GB"/>
        </w:rPr>
        <w:t xml:space="preserve">This </w:t>
      </w:r>
      <w:r w:rsidRPr="00BD4186">
        <w:rPr>
          <w:sz w:val="24"/>
          <w:szCs w:val="24"/>
          <w:lang w:val="en-GB"/>
        </w:rPr>
        <w:t>add</w:t>
      </w:r>
      <w:r w:rsidR="00D47824">
        <w:rPr>
          <w:sz w:val="24"/>
          <w:szCs w:val="24"/>
          <w:lang w:val="en-GB"/>
        </w:rPr>
        <w:t>s</w:t>
      </w:r>
      <w:r w:rsidRPr="00BD4186">
        <w:rPr>
          <w:sz w:val="24"/>
          <w:szCs w:val="24"/>
          <w:lang w:val="en-GB"/>
        </w:rPr>
        <w:t xml:space="preserve"> an important new dimension to the epidemiology and control of urogenital schistosomiasis in Malawi </w:t>
      </w:r>
      <w:r>
        <w:rPr>
          <w:noProof/>
          <w:sz w:val="24"/>
          <w:szCs w:val="24"/>
          <w:lang w:val="en-GB"/>
        </w:rPr>
        <w:t>[7]</w:t>
      </w:r>
      <w:r w:rsidRPr="00BD4186">
        <w:rPr>
          <w:sz w:val="24"/>
          <w:szCs w:val="24"/>
          <w:lang w:val="en-GB"/>
        </w:rPr>
        <w:t xml:space="preserve">. </w:t>
      </w:r>
    </w:p>
    <w:p w:rsidR="008366F5" w:rsidRPr="00BD4186" w:rsidRDefault="008366F5" w:rsidP="00C55812">
      <w:pPr>
        <w:pStyle w:val="Abstract"/>
        <w:pBdr>
          <w:bottom w:val="single" w:sz="4" w:space="1" w:color="auto"/>
        </w:pBd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As </w:t>
      </w:r>
      <w:proofErr w:type="spellStart"/>
      <w:r>
        <w:rPr>
          <w:sz w:val="24"/>
          <w:szCs w:val="24"/>
          <w:lang w:val="en-GB"/>
        </w:rPr>
        <w:t>miracidial</w:t>
      </w:r>
      <w:proofErr w:type="spellEnd"/>
      <w:r>
        <w:rPr>
          <w:sz w:val="24"/>
          <w:szCs w:val="24"/>
          <w:lang w:val="en-GB"/>
        </w:rPr>
        <w:t xml:space="preserve"> hatching was not attempted during this study, we cannot confirm that these hybrids or </w:t>
      </w:r>
      <w:proofErr w:type="spellStart"/>
      <w:r>
        <w:rPr>
          <w:sz w:val="24"/>
          <w:szCs w:val="24"/>
          <w:lang w:val="en-GB"/>
        </w:rPr>
        <w:t>introgressed</w:t>
      </w:r>
      <w:proofErr w:type="spellEnd"/>
      <w:r>
        <w:rPr>
          <w:sz w:val="24"/>
          <w:szCs w:val="24"/>
          <w:lang w:val="en-GB"/>
        </w:rPr>
        <w:t xml:space="preserve"> forms are fully viable in natural transmission</w:t>
      </w:r>
      <w:r w:rsidR="00371F7B">
        <w:rPr>
          <w:sz w:val="24"/>
          <w:szCs w:val="24"/>
          <w:lang w:val="en-GB"/>
        </w:rPr>
        <w:t xml:space="preserve"> autochthonous</w:t>
      </w:r>
      <w:r w:rsidR="00192C91">
        <w:rPr>
          <w:sz w:val="24"/>
          <w:szCs w:val="24"/>
          <w:lang w:val="en-GB"/>
        </w:rPr>
        <w:t>ly</w:t>
      </w:r>
      <w:r>
        <w:rPr>
          <w:sz w:val="24"/>
          <w:szCs w:val="24"/>
          <w:lang w:val="en-GB"/>
        </w:rPr>
        <w:t xml:space="preserve">. However, the </w:t>
      </w:r>
      <w:r w:rsidRPr="00BD4186">
        <w:rPr>
          <w:sz w:val="24"/>
          <w:szCs w:val="24"/>
          <w:lang w:val="en-GB"/>
        </w:rPr>
        <w:t xml:space="preserve">process of ancestral </w:t>
      </w:r>
      <w:proofErr w:type="spellStart"/>
      <w:r w:rsidRPr="00BD4186">
        <w:rPr>
          <w:sz w:val="24"/>
          <w:szCs w:val="24"/>
          <w:lang w:val="en-GB"/>
        </w:rPr>
        <w:t>introgression</w:t>
      </w:r>
      <w:proofErr w:type="spellEnd"/>
      <w:r w:rsidRPr="00BD4186">
        <w:rPr>
          <w:sz w:val="24"/>
          <w:szCs w:val="24"/>
          <w:lang w:val="en-GB"/>
        </w:rPr>
        <w:t xml:space="preserve"> with subsequent natural selecti</w:t>
      </w:r>
      <w:r>
        <w:rPr>
          <w:sz w:val="24"/>
          <w:szCs w:val="24"/>
          <w:lang w:val="en-GB"/>
        </w:rPr>
        <w:t>on may help to explain in part unexpected</w:t>
      </w:r>
      <w:r w:rsidRPr="00BD4186">
        <w:rPr>
          <w:sz w:val="24"/>
          <w:szCs w:val="24"/>
          <w:lang w:val="en-GB"/>
        </w:rPr>
        <w:t xml:space="preserve"> shifts in </w:t>
      </w:r>
      <w:r>
        <w:rPr>
          <w:sz w:val="24"/>
          <w:szCs w:val="24"/>
          <w:lang w:val="en-GB"/>
        </w:rPr>
        <w:t xml:space="preserve">local </w:t>
      </w:r>
      <w:r w:rsidRPr="00BD4186">
        <w:rPr>
          <w:sz w:val="24"/>
          <w:szCs w:val="24"/>
          <w:lang w:val="en-GB"/>
        </w:rPr>
        <w:t>snail-schistosome rel</w:t>
      </w:r>
      <w:r>
        <w:rPr>
          <w:sz w:val="24"/>
          <w:szCs w:val="24"/>
          <w:lang w:val="en-GB"/>
        </w:rPr>
        <w:t xml:space="preserve">ationships, e.g. the changing </w:t>
      </w:r>
      <w:r w:rsidRPr="00BD4186">
        <w:rPr>
          <w:sz w:val="24"/>
          <w:szCs w:val="24"/>
          <w:lang w:val="en-GB"/>
        </w:rPr>
        <w:t xml:space="preserve">compatibility of </w:t>
      </w:r>
      <w:r w:rsidRPr="00BD4186">
        <w:rPr>
          <w:i/>
          <w:sz w:val="24"/>
          <w:szCs w:val="24"/>
          <w:lang w:val="en-GB"/>
        </w:rPr>
        <w:t>Bulinus nyassanus</w:t>
      </w:r>
      <w:r w:rsidRPr="00BD4186">
        <w:rPr>
          <w:sz w:val="24"/>
          <w:szCs w:val="24"/>
          <w:lang w:val="en-GB"/>
        </w:rPr>
        <w:t xml:space="preserve"> in Lake Malawi with</w:t>
      </w:r>
      <w:r w:rsidRPr="00BD4186">
        <w:rPr>
          <w:i/>
          <w:sz w:val="24"/>
          <w:szCs w:val="24"/>
          <w:lang w:val="en-GB"/>
        </w:rPr>
        <w:t xml:space="preserve"> S. haematobium</w:t>
      </w:r>
      <w:r>
        <w:rPr>
          <w:i/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[8]</w:t>
      </w:r>
      <w:r>
        <w:rPr>
          <w:sz w:val="24"/>
          <w:szCs w:val="24"/>
          <w:lang w:val="en-GB"/>
        </w:rPr>
        <w:t xml:space="preserve">. Further studies are therefore needed to better characterise schistosomes involved in human infection, </w:t>
      </w:r>
      <w:r w:rsidR="00AF3F68">
        <w:rPr>
          <w:sz w:val="24"/>
          <w:szCs w:val="24"/>
          <w:lang w:val="en-GB"/>
        </w:rPr>
        <w:t xml:space="preserve">investigate more thoroughly any </w:t>
      </w:r>
      <w:r>
        <w:rPr>
          <w:sz w:val="24"/>
          <w:szCs w:val="24"/>
          <w:lang w:val="en-GB"/>
        </w:rPr>
        <w:t xml:space="preserve">zoonotic </w:t>
      </w:r>
      <w:r w:rsidR="00AF3F68">
        <w:rPr>
          <w:sz w:val="24"/>
          <w:szCs w:val="24"/>
          <w:lang w:val="en-GB"/>
        </w:rPr>
        <w:t xml:space="preserve">potential </w:t>
      </w:r>
      <w:r>
        <w:rPr>
          <w:sz w:val="24"/>
          <w:szCs w:val="24"/>
          <w:lang w:val="en-GB"/>
        </w:rPr>
        <w:t xml:space="preserve">and assess all </w:t>
      </w:r>
      <w:r w:rsidR="00D47824">
        <w:rPr>
          <w:sz w:val="24"/>
          <w:szCs w:val="24"/>
          <w:lang w:val="en-GB"/>
        </w:rPr>
        <w:t xml:space="preserve">possible </w:t>
      </w:r>
      <w:r>
        <w:rPr>
          <w:sz w:val="24"/>
          <w:szCs w:val="24"/>
          <w:lang w:val="en-GB"/>
        </w:rPr>
        <w:t xml:space="preserve">combinations of inter-species </w:t>
      </w:r>
      <w:proofErr w:type="spellStart"/>
      <w:r>
        <w:rPr>
          <w:sz w:val="24"/>
          <w:szCs w:val="24"/>
          <w:lang w:val="en-GB"/>
        </w:rPr>
        <w:t>introgression</w:t>
      </w:r>
      <w:r w:rsidR="002B6349">
        <w:rPr>
          <w:sz w:val="24"/>
          <w:szCs w:val="24"/>
          <w:lang w:val="en-GB"/>
        </w:rPr>
        <w:t>s</w:t>
      </w:r>
      <w:proofErr w:type="spellEnd"/>
      <w:r>
        <w:rPr>
          <w:sz w:val="24"/>
          <w:szCs w:val="24"/>
          <w:lang w:val="en-GB"/>
        </w:rPr>
        <w:t xml:space="preserve">. </w:t>
      </w:r>
      <w:r w:rsidR="002B6349">
        <w:rPr>
          <w:sz w:val="24"/>
          <w:szCs w:val="24"/>
          <w:lang w:val="en-GB"/>
        </w:rPr>
        <w:t>Concerning</w:t>
      </w:r>
      <w:r>
        <w:rPr>
          <w:sz w:val="24"/>
          <w:szCs w:val="24"/>
          <w:lang w:val="en-GB"/>
        </w:rPr>
        <w:t xml:space="preserve"> the latter, </w:t>
      </w:r>
      <w:r w:rsidR="002B6349">
        <w:rPr>
          <w:sz w:val="24"/>
          <w:szCs w:val="24"/>
          <w:lang w:val="en-GB"/>
        </w:rPr>
        <w:t xml:space="preserve">ancestral </w:t>
      </w:r>
      <w:r w:rsidRPr="00BD4186">
        <w:rPr>
          <w:sz w:val="24"/>
          <w:szCs w:val="24"/>
          <w:lang w:val="en-GB"/>
        </w:rPr>
        <w:t xml:space="preserve">hybridization between </w:t>
      </w:r>
      <w:r w:rsidRPr="00BD4186">
        <w:rPr>
          <w:i/>
          <w:sz w:val="24"/>
          <w:szCs w:val="24"/>
          <w:lang w:val="en-GB"/>
        </w:rPr>
        <w:t>S. haematobium</w:t>
      </w:r>
      <w:r w:rsidRPr="00BD4186">
        <w:rPr>
          <w:sz w:val="24"/>
          <w:szCs w:val="24"/>
          <w:lang w:val="en-GB"/>
        </w:rPr>
        <w:t xml:space="preserve"> and </w:t>
      </w:r>
      <w:r w:rsidRPr="00BD4186">
        <w:rPr>
          <w:i/>
          <w:sz w:val="24"/>
          <w:szCs w:val="24"/>
          <w:lang w:val="en-GB"/>
        </w:rPr>
        <w:t xml:space="preserve">Schistosoma </w:t>
      </w:r>
      <w:proofErr w:type="spellStart"/>
      <w:r w:rsidRPr="00BD4186">
        <w:rPr>
          <w:i/>
          <w:sz w:val="24"/>
          <w:szCs w:val="24"/>
          <w:lang w:val="en-GB"/>
        </w:rPr>
        <w:t>mansoni</w:t>
      </w:r>
      <w:proofErr w:type="spellEnd"/>
      <w:r w:rsidRPr="00BD4186">
        <w:rPr>
          <w:sz w:val="24"/>
          <w:szCs w:val="24"/>
          <w:lang w:val="en-GB"/>
        </w:rPr>
        <w:t xml:space="preserve"> </w:t>
      </w:r>
      <w:r w:rsidR="002B6349">
        <w:rPr>
          <w:sz w:val="24"/>
          <w:szCs w:val="24"/>
          <w:lang w:val="en-GB"/>
        </w:rPr>
        <w:t xml:space="preserve">has been noted </w:t>
      </w:r>
      <w:r>
        <w:rPr>
          <w:noProof/>
          <w:sz w:val="24"/>
          <w:szCs w:val="24"/>
          <w:lang w:val="en-GB"/>
        </w:rPr>
        <w:t>[9]</w:t>
      </w:r>
      <w:r>
        <w:rPr>
          <w:sz w:val="24"/>
          <w:szCs w:val="24"/>
          <w:lang w:val="en-GB"/>
        </w:rPr>
        <w:t xml:space="preserve"> and given </w:t>
      </w:r>
      <w:r w:rsidRPr="00BD4186">
        <w:rPr>
          <w:sz w:val="24"/>
          <w:szCs w:val="24"/>
          <w:lang w:val="en-GB"/>
        </w:rPr>
        <w:t>autochthonous transmission of intestinal schistosomiasis</w:t>
      </w:r>
      <w:r>
        <w:rPr>
          <w:sz w:val="24"/>
          <w:szCs w:val="24"/>
          <w:lang w:val="en-GB"/>
        </w:rPr>
        <w:t xml:space="preserve"> in Lake Malawi</w:t>
      </w:r>
      <w:r w:rsidRPr="00BD4186">
        <w:rPr>
          <w:sz w:val="24"/>
          <w:szCs w:val="24"/>
          <w:lang w:val="en-GB"/>
        </w:rPr>
        <w:t xml:space="preserve"> </w:t>
      </w:r>
      <w:r>
        <w:rPr>
          <w:noProof/>
          <w:sz w:val="24"/>
          <w:szCs w:val="24"/>
          <w:lang w:val="en-GB"/>
        </w:rPr>
        <w:t>[10]</w:t>
      </w:r>
      <w:r>
        <w:rPr>
          <w:sz w:val="24"/>
          <w:szCs w:val="24"/>
          <w:lang w:val="en-GB"/>
        </w:rPr>
        <w:t xml:space="preserve">, there </w:t>
      </w:r>
      <w:r w:rsidR="002B6349">
        <w:rPr>
          <w:sz w:val="24"/>
          <w:szCs w:val="24"/>
          <w:lang w:val="en-GB"/>
        </w:rPr>
        <w:t xml:space="preserve">may </w:t>
      </w:r>
      <w:r>
        <w:rPr>
          <w:sz w:val="24"/>
          <w:szCs w:val="24"/>
          <w:lang w:val="en-GB"/>
        </w:rPr>
        <w:t xml:space="preserve">be </w:t>
      </w:r>
      <w:proofErr w:type="gramStart"/>
      <w:r w:rsidRPr="00BD4186">
        <w:rPr>
          <w:sz w:val="24"/>
          <w:szCs w:val="24"/>
          <w:lang w:val="en-GB"/>
        </w:rPr>
        <w:t>sufficient</w:t>
      </w:r>
      <w:proofErr w:type="gramEnd"/>
      <w:r w:rsidRPr="00BD4186">
        <w:rPr>
          <w:sz w:val="24"/>
          <w:szCs w:val="24"/>
          <w:lang w:val="en-GB"/>
        </w:rPr>
        <w:t xml:space="preserve"> epidemiological </w:t>
      </w:r>
      <w:r>
        <w:rPr>
          <w:sz w:val="24"/>
          <w:szCs w:val="24"/>
          <w:lang w:val="en-GB"/>
        </w:rPr>
        <w:t>opportunity</w:t>
      </w:r>
      <w:r w:rsidR="002B6349">
        <w:rPr>
          <w:sz w:val="24"/>
          <w:szCs w:val="24"/>
          <w:lang w:val="en-GB"/>
        </w:rPr>
        <w:t xml:space="preserve"> for this to further arise</w:t>
      </w:r>
      <w:r w:rsidRPr="00BD4186">
        <w:rPr>
          <w:sz w:val="24"/>
          <w:szCs w:val="24"/>
          <w:lang w:val="en-GB"/>
        </w:rPr>
        <w:t xml:space="preserve">. </w:t>
      </w:r>
      <w:r w:rsidR="00D47824">
        <w:rPr>
          <w:sz w:val="24"/>
          <w:szCs w:val="24"/>
          <w:lang w:val="en-GB"/>
        </w:rPr>
        <w:t>Heightened</w:t>
      </w:r>
      <w:r>
        <w:rPr>
          <w:sz w:val="24"/>
          <w:szCs w:val="24"/>
          <w:lang w:val="en-GB"/>
        </w:rPr>
        <w:t xml:space="preserve"> </w:t>
      </w:r>
      <w:r w:rsidR="002053F3">
        <w:rPr>
          <w:sz w:val="24"/>
          <w:szCs w:val="24"/>
          <w:lang w:val="en-GB"/>
        </w:rPr>
        <w:t>co-</w:t>
      </w:r>
      <w:r>
        <w:rPr>
          <w:sz w:val="24"/>
          <w:szCs w:val="24"/>
          <w:lang w:val="en-GB"/>
        </w:rPr>
        <w:t xml:space="preserve">surveillance of urogenital and intestinal schistosomiasis </w:t>
      </w:r>
      <w:r w:rsidR="00D47824">
        <w:rPr>
          <w:sz w:val="24"/>
          <w:szCs w:val="24"/>
          <w:lang w:val="en-GB"/>
        </w:rPr>
        <w:t>is</w:t>
      </w:r>
      <w:r w:rsidR="002053F3">
        <w:rPr>
          <w:sz w:val="24"/>
          <w:szCs w:val="24"/>
          <w:lang w:val="en-GB"/>
        </w:rPr>
        <w:t xml:space="preserve"> advised, </w:t>
      </w:r>
      <w:r w:rsidR="00E279CE">
        <w:rPr>
          <w:sz w:val="24"/>
          <w:szCs w:val="24"/>
          <w:lang w:val="en-GB"/>
        </w:rPr>
        <w:t>entail</w:t>
      </w:r>
      <w:r w:rsidR="002053F3">
        <w:rPr>
          <w:sz w:val="24"/>
          <w:szCs w:val="24"/>
          <w:lang w:val="en-GB"/>
        </w:rPr>
        <w:t>ing</w:t>
      </w:r>
      <w:r w:rsidR="00E279CE">
        <w:rPr>
          <w:sz w:val="24"/>
          <w:szCs w:val="24"/>
          <w:lang w:val="en-GB"/>
        </w:rPr>
        <w:t xml:space="preserve"> </w:t>
      </w:r>
      <w:r w:rsidRPr="00BD4186">
        <w:rPr>
          <w:sz w:val="24"/>
          <w:szCs w:val="24"/>
          <w:lang w:val="en-GB"/>
        </w:rPr>
        <w:t xml:space="preserve">molecular </w:t>
      </w:r>
      <w:r>
        <w:rPr>
          <w:sz w:val="24"/>
          <w:szCs w:val="24"/>
          <w:lang w:val="en-GB"/>
        </w:rPr>
        <w:t xml:space="preserve">vigilance for </w:t>
      </w:r>
      <w:r w:rsidR="00537AFB">
        <w:rPr>
          <w:sz w:val="24"/>
          <w:szCs w:val="24"/>
          <w:lang w:val="en-GB"/>
        </w:rPr>
        <w:t xml:space="preserve">any </w:t>
      </w:r>
      <w:r w:rsidR="002053F3">
        <w:rPr>
          <w:sz w:val="24"/>
          <w:szCs w:val="24"/>
          <w:lang w:val="en-GB"/>
        </w:rPr>
        <w:t>inter-</w:t>
      </w:r>
      <w:r w:rsidR="00D47824">
        <w:rPr>
          <w:sz w:val="24"/>
          <w:szCs w:val="24"/>
          <w:lang w:val="en-GB"/>
        </w:rPr>
        <w:t>species interactions</w:t>
      </w:r>
      <w:r w:rsidR="00665CA0">
        <w:rPr>
          <w:sz w:val="24"/>
          <w:szCs w:val="24"/>
          <w:lang w:val="en-GB"/>
        </w:rPr>
        <w:t>, alongside</w:t>
      </w:r>
      <w:r w:rsidR="006B1C9F">
        <w:rPr>
          <w:sz w:val="24"/>
          <w:szCs w:val="24"/>
          <w:lang w:val="en-GB"/>
        </w:rPr>
        <w:t xml:space="preserve"> </w:t>
      </w:r>
      <w:r w:rsidR="00D47824">
        <w:rPr>
          <w:sz w:val="24"/>
          <w:szCs w:val="24"/>
          <w:lang w:val="en-GB"/>
        </w:rPr>
        <w:t>p</w:t>
      </w:r>
      <w:r w:rsidRPr="00BD4186">
        <w:rPr>
          <w:sz w:val="24"/>
          <w:szCs w:val="24"/>
          <w:lang w:val="en-GB"/>
        </w:rPr>
        <w:t xml:space="preserve">henotypic assessments for </w:t>
      </w:r>
      <w:r w:rsidR="00665CA0">
        <w:rPr>
          <w:sz w:val="24"/>
          <w:szCs w:val="24"/>
          <w:lang w:val="en-GB"/>
        </w:rPr>
        <w:t xml:space="preserve">any </w:t>
      </w:r>
      <w:r w:rsidRPr="00BD4186">
        <w:rPr>
          <w:sz w:val="24"/>
          <w:szCs w:val="24"/>
          <w:lang w:val="en-GB"/>
        </w:rPr>
        <w:t xml:space="preserve">altered host pathogenicity or </w:t>
      </w:r>
      <w:r w:rsidR="00665CA0" w:rsidRPr="00BD4186">
        <w:rPr>
          <w:sz w:val="24"/>
          <w:szCs w:val="24"/>
          <w:lang w:val="en-GB"/>
        </w:rPr>
        <w:t>susceptibility</w:t>
      </w:r>
      <w:r w:rsidR="00665CA0">
        <w:rPr>
          <w:sz w:val="24"/>
          <w:szCs w:val="24"/>
          <w:lang w:val="en-GB"/>
        </w:rPr>
        <w:t xml:space="preserve"> to praziquantel </w:t>
      </w:r>
      <w:r w:rsidR="006B1C9F">
        <w:rPr>
          <w:sz w:val="24"/>
          <w:szCs w:val="24"/>
          <w:lang w:val="en-GB"/>
        </w:rPr>
        <w:t>treatment</w:t>
      </w:r>
      <w:r>
        <w:rPr>
          <w:sz w:val="24"/>
          <w:szCs w:val="24"/>
          <w:lang w:val="en-GB"/>
        </w:rPr>
        <w:t xml:space="preserve">. </w:t>
      </w:r>
      <w:r w:rsidR="00665CA0">
        <w:rPr>
          <w:sz w:val="24"/>
          <w:szCs w:val="24"/>
          <w:lang w:val="en-GB"/>
        </w:rPr>
        <w:t>The detection o</w:t>
      </w:r>
      <w:r w:rsidR="00665CA0" w:rsidRPr="00BD4186">
        <w:rPr>
          <w:sz w:val="24"/>
          <w:szCs w:val="24"/>
          <w:lang w:val="en-GB"/>
        </w:rPr>
        <w:t xml:space="preserve">f </w:t>
      </w:r>
      <w:r w:rsidR="00665CA0">
        <w:rPr>
          <w:sz w:val="24"/>
          <w:szCs w:val="24"/>
          <w:lang w:val="en-GB"/>
        </w:rPr>
        <w:t xml:space="preserve">hybrid </w:t>
      </w:r>
      <w:r w:rsidR="00665CA0" w:rsidRPr="00BD4186">
        <w:rPr>
          <w:sz w:val="24"/>
          <w:szCs w:val="24"/>
          <w:lang w:val="en-GB"/>
        </w:rPr>
        <w:t>schistosomes adds a</w:t>
      </w:r>
      <w:r w:rsidR="00665CA0">
        <w:rPr>
          <w:sz w:val="24"/>
          <w:szCs w:val="24"/>
          <w:lang w:val="en-GB"/>
        </w:rPr>
        <w:t>n important</w:t>
      </w:r>
      <w:r w:rsidR="00665CA0" w:rsidRPr="00BD4186">
        <w:rPr>
          <w:sz w:val="24"/>
          <w:szCs w:val="24"/>
          <w:lang w:val="en-GB"/>
        </w:rPr>
        <w:t xml:space="preserve"> new </w:t>
      </w:r>
      <w:r w:rsidR="00665CA0">
        <w:rPr>
          <w:sz w:val="24"/>
          <w:szCs w:val="24"/>
          <w:lang w:val="en-GB"/>
        </w:rPr>
        <w:t>perspective</w:t>
      </w:r>
      <w:r w:rsidR="00665CA0" w:rsidRPr="00BD4186">
        <w:rPr>
          <w:sz w:val="24"/>
          <w:szCs w:val="24"/>
          <w:lang w:val="en-GB"/>
        </w:rPr>
        <w:t xml:space="preserve"> to the epidemiology and control of </w:t>
      </w:r>
      <w:r w:rsidR="00665CA0">
        <w:rPr>
          <w:sz w:val="24"/>
          <w:szCs w:val="24"/>
          <w:lang w:val="en-GB"/>
        </w:rPr>
        <w:t xml:space="preserve">urogenital </w:t>
      </w:r>
      <w:r w:rsidR="00665CA0" w:rsidRPr="00BD4186">
        <w:rPr>
          <w:sz w:val="24"/>
          <w:szCs w:val="24"/>
          <w:lang w:val="en-GB"/>
        </w:rPr>
        <w:t>schistosomiasis</w:t>
      </w:r>
      <w:r w:rsidR="00665CA0">
        <w:rPr>
          <w:sz w:val="24"/>
          <w:szCs w:val="24"/>
          <w:lang w:val="en-GB"/>
        </w:rPr>
        <w:t xml:space="preserve"> in Central Africa</w:t>
      </w:r>
      <w:r w:rsidR="00665CA0" w:rsidRPr="00BD4186">
        <w:rPr>
          <w:sz w:val="24"/>
          <w:szCs w:val="24"/>
          <w:lang w:val="en-GB"/>
        </w:rPr>
        <w:t xml:space="preserve">.  </w:t>
      </w:r>
    </w:p>
    <w:p w:rsidR="008366F5" w:rsidRPr="00B75621" w:rsidRDefault="008366F5" w:rsidP="000B16DF">
      <w:pPr>
        <w:pStyle w:val="NormalWeb"/>
        <w:spacing w:before="0" w:beforeAutospacing="0" w:after="0" w:afterAutospacing="0" w:line="480" w:lineRule="auto"/>
        <w:jc w:val="both"/>
      </w:pPr>
    </w:p>
    <w:p w:rsidR="008366F5" w:rsidRPr="00B75621" w:rsidRDefault="008366F5" w:rsidP="000B16DF">
      <w:pPr>
        <w:pStyle w:val="NormalWeb"/>
        <w:spacing w:before="0" w:beforeAutospacing="0" w:after="0" w:afterAutospacing="0" w:line="480" w:lineRule="auto"/>
        <w:jc w:val="both"/>
        <w:rPr>
          <w:color w:val="222222"/>
          <w:shd w:val="clear" w:color="auto" w:fill="FFFFFF"/>
        </w:rPr>
      </w:pPr>
      <w:r w:rsidRPr="00B75621">
        <w:t>D</w:t>
      </w:r>
      <w:r w:rsidRPr="00A30A69">
        <w:t xml:space="preserve">r Bonnie Webster has </w:t>
      </w:r>
      <w:r w:rsidRPr="00740396">
        <w:t>specific expertise in medical helminthology with a longstanding interest in</w:t>
      </w:r>
      <w:r w:rsidRPr="00773F47">
        <w:t xml:space="preserve"> stud</w:t>
      </w:r>
      <w:r w:rsidRPr="00916A0D">
        <w:t xml:space="preserve">ies of schistosome </w:t>
      </w:r>
      <w:r w:rsidRPr="00C75E42">
        <w:t xml:space="preserve">hybridization in </w:t>
      </w:r>
      <w:r w:rsidRPr="000B12F6">
        <w:t xml:space="preserve">both </w:t>
      </w:r>
      <w:r w:rsidRPr="00B75621">
        <w:t xml:space="preserve">natural and experimental settings. </w:t>
      </w:r>
    </w:p>
    <w:p w:rsidR="008366F5" w:rsidRPr="00BD4186" w:rsidRDefault="008366F5" w:rsidP="00CC1DA0">
      <w:pPr>
        <w:pStyle w:val="Abstract"/>
        <w:spacing w:line="480" w:lineRule="auto"/>
        <w:rPr>
          <w:b/>
          <w:sz w:val="24"/>
          <w:szCs w:val="24"/>
          <w:lang w:val="en-GB"/>
        </w:rPr>
      </w:pPr>
      <w:r w:rsidRPr="00BD4186">
        <w:rPr>
          <w:b/>
          <w:sz w:val="24"/>
          <w:szCs w:val="24"/>
          <w:lang w:val="en-GB"/>
        </w:rPr>
        <w:t>Acknowledgements</w:t>
      </w:r>
    </w:p>
    <w:p w:rsidR="008366F5" w:rsidRPr="00BD4186" w:rsidRDefault="008366F5" w:rsidP="0050113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kern w:val="24"/>
        </w:rPr>
      </w:pPr>
      <w:r w:rsidRPr="00BD4186">
        <w:rPr>
          <w:rFonts w:ascii="Times New Roman" w:hAnsi="Times New Roman" w:cs="Times New Roman"/>
          <w:color w:val="000000" w:themeColor="text1"/>
        </w:rPr>
        <w:t>MA and SK are funded by PhD scholarships from the Ministry of Health, Kingdom of Saudi Arabia and Commonwealth Scholarship Commission, respectively</w:t>
      </w:r>
      <w:r w:rsidR="00E914CA">
        <w:rPr>
          <w:rFonts w:ascii="Times New Roman" w:hAnsi="Times New Roman" w:cs="Times New Roman"/>
          <w:color w:val="000000" w:themeColor="text1"/>
        </w:rPr>
        <w:t xml:space="preserve">; </w:t>
      </w:r>
      <w:r w:rsidR="00752F35">
        <w:rPr>
          <w:rFonts w:ascii="Times New Roman" w:hAnsi="Times New Roman" w:cs="Times New Roman"/>
          <w:color w:val="000000" w:themeColor="text1"/>
        </w:rPr>
        <w:t>S</w:t>
      </w:r>
      <w:r w:rsidR="00E914CA">
        <w:rPr>
          <w:rFonts w:ascii="Times New Roman" w:hAnsi="Times New Roman" w:cs="Times New Roman"/>
          <w:color w:val="000000" w:themeColor="text1"/>
        </w:rPr>
        <w:t>K received a research fellowship from the African Research Network for Neglected Tropical Diseases (ARNTD)</w:t>
      </w:r>
      <w:r w:rsidRPr="00BD4186">
        <w:rPr>
          <w:rFonts w:ascii="Times New Roman" w:hAnsi="Times New Roman" w:cs="Times New Roman"/>
          <w:color w:val="000000" w:themeColor="text1"/>
        </w:rPr>
        <w:t xml:space="preserve">. We are particularly grateful to the local health and education authorities of Malawi, district teachers, local community health workers involved in schistosome surveys in </w:t>
      </w:r>
      <w:proofErr w:type="spellStart"/>
      <w:r w:rsidRPr="00BD4186">
        <w:rPr>
          <w:rFonts w:ascii="Times New Roman" w:hAnsi="Times New Roman" w:cs="Times New Roman"/>
          <w:color w:val="000000" w:themeColor="text1"/>
        </w:rPr>
        <w:t>Chikhawa</w:t>
      </w:r>
      <w:proofErr w:type="spellEnd"/>
      <w:r w:rsidRPr="00BD418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D4186">
        <w:rPr>
          <w:rFonts w:ascii="Times New Roman" w:hAnsi="Times New Roman" w:cs="Times New Roman"/>
          <w:color w:val="000000" w:themeColor="text1"/>
        </w:rPr>
        <w:lastRenderedPageBreak/>
        <w:t>Nsanje</w:t>
      </w:r>
      <w:proofErr w:type="spellEnd"/>
      <w:r w:rsidRPr="00BD4186">
        <w:rPr>
          <w:rFonts w:ascii="Times New Roman" w:hAnsi="Times New Roman" w:cs="Times New Roman"/>
          <w:color w:val="000000" w:themeColor="text1"/>
        </w:rPr>
        <w:t xml:space="preserve"> and Mangochi.  We each thank </w:t>
      </w:r>
      <w:proofErr w:type="spellStart"/>
      <w:r w:rsidRPr="00BD4186">
        <w:rPr>
          <w:rFonts w:ascii="Times New Roman" w:hAnsi="Times New Roman" w:cs="Times New Roman"/>
          <w:color w:val="000000" w:themeColor="text1"/>
        </w:rPr>
        <w:t>Jahashi</w:t>
      </w:r>
      <w:proofErr w:type="spellEnd"/>
      <w:r w:rsidRPr="00BD418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4186">
        <w:rPr>
          <w:rFonts w:ascii="Times New Roman" w:hAnsi="Times New Roman" w:cs="Times New Roman"/>
          <w:color w:val="000000" w:themeColor="text1"/>
        </w:rPr>
        <w:t>Nzalawahe</w:t>
      </w:r>
      <w:proofErr w:type="spellEnd"/>
      <w:r w:rsidRPr="00BD4186">
        <w:rPr>
          <w:rFonts w:ascii="Times New Roman" w:hAnsi="Times New Roman" w:cs="Times New Roman"/>
          <w:color w:val="000000" w:themeColor="text1"/>
        </w:rPr>
        <w:t xml:space="preserve"> for assistance with measurements and analysis of schistosome egg morphology. Ethical approvals for the epidemiological surveys was granted by Liverpool School of Tropical Medicine, College of Medicine Malawi and </w:t>
      </w:r>
      <w:r w:rsidRPr="00B75621">
        <w:rPr>
          <w:rFonts w:ascii="Times New Roman" w:eastAsia="Times New Roman" w:hAnsi="Times New Roman" w:cs="Times New Roman"/>
          <w:color w:val="000000"/>
        </w:rPr>
        <w:t>Ministry of Hea</w:t>
      </w:r>
      <w:r w:rsidRPr="00A30A69">
        <w:rPr>
          <w:rFonts w:ascii="Times New Roman" w:eastAsia="Times New Roman" w:hAnsi="Times New Roman" w:cs="Times New Roman"/>
          <w:color w:val="000000"/>
        </w:rPr>
        <w:t xml:space="preserve">lth and Population, Malawi. All children found infected were treatment with praziquantel. </w:t>
      </w:r>
    </w:p>
    <w:p w:rsidR="008366F5" w:rsidRPr="00BD4186" w:rsidRDefault="008366F5" w:rsidP="00DB6B5E">
      <w:pPr>
        <w:jc w:val="both"/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:rsidR="008366F5" w:rsidRPr="008A4639" w:rsidRDefault="008366F5" w:rsidP="002C036B">
      <w:pPr>
        <w:jc w:val="both"/>
        <w:rPr>
          <w:rFonts w:ascii="Times New Roman" w:hAnsi="Times New Roman" w:cs="Times New Roman"/>
        </w:rPr>
      </w:pPr>
      <w:r w:rsidRPr="008A4639">
        <w:rPr>
          <w:rFonts w:ascii="Times New Roman" w:hAnsi="Times New Roman" w:cs="Times New Roman"/>
          <w:b/>
          <w:bCs/>
          <w:color w:val="000000" w:themeColor="text1"/>
          <w:kern w:val="24"/>
        </w:rPr>
        <w:t>References</w:t>
      </w:r>
    </w:p>
    <w:p w:rsidR="008366F5" w:rsidRPr="008A4639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1.</w:t>
      </w:r>
      <w:r w:rsidRPr="008A4639">
        <w:rPr>
          <w:rFonts w:ascii="Times New Roman" w:hAnsi="Times New Roman" w:cs="Times New Roman"/>
          <w:noProof/>
        </w:rPr>
        <w:tab/>
      </w:r>
      <w:r w:rsidR="00540755">
        <w:rPr>
          <w:rFonts w:ascii="Times New Roman" w:hAnsi="Times New Roman" w:cs="Times New Roman"/>
          <w:noProof/>
        </w:rPr>
        <w:t>Rollinson</w:t>
      </w:r>
      <w:r w:rsidRPr="008A4639">
        <w:rPr>
          <w:rFonts w:ascii="Times New Roman" w:hAnsi="Times New Roman" w:cs="Times New Roman"/>
          <w:noProof/>
        </w:rPr>
        <w:t xml:space="preserve"> D. A wake up call for urinary schistosomiasis: Reconciling research effort with public health importance. </w:t>
      </w:r>
      <w:r w:rsidRPr="008A4639">
        <w:rPr>
          <w:rFonts w:ascii="Times New Roman" w:hAnsi="Times New Roman" w:cs="Times New Roman"/>
          <w:i/>
          <w:noProof/>
        </w:rPr>
        <w:t xml:space="preserve">Parasitology </w:t>
      </w:r>
      <w:r w:rsidRPr="008A4639">
        <w:rPr>
          <w:rFonts w:ascii="Times New Roman" w:hAnsi="Times New Roman" w:cs="Times New Roman"/>
          <w:b/>
          <w:noProof/>
        </w:rPr>
        <w:t>2009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136</w:t>
      </w:r>
      <w:r w:rsidRPr="008A4639">
        <w:rPr>
          <w:rFonts w:ascii="Times New Roman" w:hAnsi="Times New Roman" w:cs="Times New Roman"/>
          <w:noProof/>
        </w:rPr>
        <w:t>, 1593-1610.</w:t>
      </w:r>
    </w:p>
    <w:p w:rsidR="008366F5" w:rsidRPr="008A4639" w:rsidRDefault="0054075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</w:t>
      </w:r>
      <w:r>
        <w:rPr>
          <w:rFonts w:ascii="Times New Roman" w:hAnsi="Times New Roman" w:cs="Times New Roman"/>
          <w:noProof/>
        </w:rPr>
        <w:tab/>
        <w:t>Huyse</w:t>
      </w:r>
      <w:r w:rsidR="008366F5" w:rsidRPr="008A4639">
        <w:rPr>
          <w:rFonts w:ascii="Times New Roman" w:hAnsi="Times New Roman" w:cs="Times New Roman"/>
          <w:noProof/>
        </w:rPr>
        <w:t xml:space="preserve"> T</w:t>
      </w:r>
      <w:r>
        <w:rPr>
          <w:rFonts w:ascii="Times New Roman" w:hAnsi="Times New Roman" w:cs="Times New Roman"/>
          <w:noProof/>
        </w:rPr>
        <w:t xml:space="preserve">, </w:t>
      </w:r>
      <w:r w:rsidR="008366F5" w:rsidRPr="008A4639">
        <w:rPr>
          <w:rFonts w:ascii="Times New Roman" w:hAnsi="Times New Roman" w:cs="Times New Roman"/>
          <w:noProof/>
        </w:rPr>
        <w:t>Webster BL</w:t>
      </w:r>
      <w:r>
        <w:rPr>
          <w:rFonts w:ascii="Times New Roman" w:hAnsi="Times New Roman" w:cs="Times New Roman"/>
          <w:noProof/>
        </w:rPr>
        <w:t xml:space="preserve">, </w:t>
      </w:r>
      <w:r w:rsidR="008366F5" w:rsidRPr="008A4639">
        <w:rPr>
          <w:rFonts w:ascii="Times New Roman" w:hAnsi="Times New Roman" w:cs="Times New Roman"/>
          <w:noProof/>
        </w:rPr>
        <w:t>Geldof S</w:t>
      </w:r>
      <w:r>
        <w:rPr>
          <w:rFonts w:ascii="Times New Roman" w:hAnsi="Times New Roman" w:cs="Times New Roman"/>
          <w:noProof/>
        </w:rPr>
        <w:t>,</w:t>
      </w:r>
      <w:r w:rsidR="008366F5" w:rsidRPr="008A4639">
        <w:rPr>
          <w:rFonts w:ascii="Times New Roman" w:hAnsi="Times New Roman" w:cs="Times New Roman"/>
          <w:noProof/>
        </w:rPr>
        <w:t xml:space="preserve"> Stothard JR</w:t>
      </w:r>
      <w:r>
        <w:rPr>
          <w:rFonts w:ascii="Times New Roman" w:hAnsi="Times New Roman" w:cs="Times New Roman"/>
          <w:noProof/>
        </w:rPr>
        <w:t>,</w:t>
      </w:r>
      <w:r w:rsidR="008366F5" w:rsidRPr="008A4639">
        <w:rPr>
          <w:rFonts w:ascii="Times New Roman" w:hAnsi="Times New Roman" w:cs="Times New Roman"/>
          <w:noProof/>
        </w:rPr>
        <w:t xml:space="preserve"> Diaw OT</w:t>
      </w:r>
      <w:r>
        <w:rPr>
          <w:rFonts w:ascii="Times New Roman" w:hAnsi="Times New Roman" w:cs="Times New Roman"/>
          <w:noProof/>
        </w:rPr>
        <w:t>,</w:t>
      </w:r>
      <w:r w:rsidR="008366F5" w:rsidRPr="008A4639">
        <w:rPr>
          <w:rFonts w:ascii="Times New Roman" w:hAnsi="Times New Roman" w:cs="Times New Roman"/>
          <w:noProof/>
        </w:rPr>
        <w:t xml:space="preserve"> Polman K</w:t>
      </w:r>
      <w:r>
        <w:rPr>
          <w:rFonts w:ascii="Times New Roman" w:hAnsi="Times New Roman" w:cs="Times New Roman"/>
          <w:noProof/>
        </w:rPr>
        <w:t xml:space="preserve"> et al.</w:t>
      </w:r>
      <w:r w:rsidR="008366F5" w:rsidRPr="008A4639">
        <w:rPr>
          <w:rFonts w:ascii="Times New Roman" w:hAnsi="Times New Roman" w:cs="Times New Roman"/>
          <w:noProof/>
        </w:rPr>
        <w:t xml:space="preserve"> Bidirectional introgressive hybridization between a cattle and human schistosome species. </w:t>
      </w:r>
      <w:r w:rsidR="008366F5" w:rsidRPr="008A4639">
        <w:rPr>
          <w:rFonts w:ascii="Times New Roman" w:hAnsi="Times New Roman" w:cs="Times New Roman"/>
          <w:i/>
          <w:noProof/>
        </w:rPr>
        <w:t xml:space="preserve">PloS Pathogens </w:t>
      </w:r>
      <w:r w:rsidR="008366F5" w:rsidRPr="008A4639">
        <w:rPr>
          <w:rFonts w:ascii="Times New Roman" w:hAnsi="Times New Roman" w:cs="Times New Roman"/>
          <w:b/>
          <w:noProof/>
        </w:rPr>
        <w:t>2009</w:t>
      </w:r>
      <w:r w:rsidR="008366F5" w:rsidRPr="008A4639">
        <w:rPr>
          <w:rFonts w:ascii="Times New Roman" w:hAnsi="Times New Roman" w:cs="Times New Roman"/>
          <w:noProof/>
        </w:rPr>
        <w:t xml:space="preserve">, </w:t>
      </w:r>
      <w:r w:rsidR="008366F5" w:rsidRPr="008A4639">
        <w:rPr>
          <w:rFonts w:ascii="Times New Roman" w:hAnsi="Times New Roman" w:cs="Times New Roman"/>
          <w:i/>
          <w:noProof/>
        </w:rPr>
        <w:t>5</w:t>
      </w:r>
      <w:r w:rsidR="008366F5" w:rsidRPr="008A4639">
        <w:rPr>
          <w:rFonts w:ascii="Times New Roman" w:hAnsi="Times New Roman" w:cs="Times New Roman"/>
          <w:noProof/>
        </w:rPr>
        <w:t>.</w:t>
      </w:r>
    </w:p>
    <w:p w:rsidR="008366F5" w:rsidRPr="0071169C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3.</w:t>
      </w:r>
      <w:r w:rsidRPr="008A4639">
        <w:rPr>
          <w:rFonts w:ascii="Times New Roman" w:hAnsi="Times New Roman" w:cs="Times New Roman"/>
          <w:noProof/>
        </w:rPr>
        <w:tab/>
        <w:t>Leger E</w:t>
      </w:r>
      <w:r w:rsidR="0054075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 xml:space="preserve">Webster JP. Hybridizations within the genus </w:t>
      </w:r>
      <w:r w:rsidR="00540755" w:rsidRPr="00540755">
        <w:rPr>
          <w:rFonts w:ascii="Times New Roman" w:hAnsi="Times New Roman" w:cs="Times New Roman"/>
          <w:i/>
          <w:noProof/>
        </w:rPr>
        <w:t>S</w:t>
      </w:r>
      <w:r w:rsidRPr="008A4639">
        <w:rPr>
          <w:rFonts w:ascii="Times New Roman" w:hAnsi="Times New Roman" w:cs="Times New Roman"/>
          <w:i/>
          <w:noProof/>
        </w:rPr>
        <w:t>chistosoma</w:t>
      </w:r>
      <w:r w:rsidRPr="008A4639">
        <w:rPr>
          <w:rFonts w:ascii="Times New Roman" w:hAnsi="Times New Roman" w:cs="Times New Roman"/>
          <w:noProof/>
        </w:rPr>
        <w:t xml:space="preserve">: Implications for </w:t>
      </w:r>
      <w:r w:rsidRPr="0071169C">
        <w:rPr>
          <w:rFonts w:ascii="Times New Roman" w:hAnsi="Times New Roman" w:cs="Times New Roman"/>
          <w:noProof/>
        </w:rPr>
        <w:t xml:space="preserve">evolution, epidemiology and control. </w:t>
      </w:r>
      <w:r w:rsidRPr="0071169C">
        <w:rPr>
          <w:rFonts w:ascii="Times New Roman" w:hAnsi="Times New Roman" w:cs="Times New Roman"/>
          <w:i/>
          <w:noProof/>
        </w:rPr>
        <w:t xml:space="preserve">Parasitology </w:t>
      </w:r>
      <w:r w:rsidRPr="0071169C">
        <w:rPr>
          <w:rFonts w:ascii="Times New Roman" w:hAnsi="Times New Roman" w:cs="Times New Roman"/>
          <w:b/>
          <w:noProof/>
        </w:rPr>
        <w:t>2017</w:t>
      </w:r>
      <w:r w:rsidRPr="0071169C">
        <w:rPr>
          <w:rFonts w:ascii="Times New Roman" w:hAnsi="Times New Roman" w:cs="Times New Roman"/>
          <w:noProof/>
        </w:rPr>
        <w:t xml:space="preserve">, </w:t>
      </w:r>
      <w:r w:rsidRPr="0071169C">
        <w:rPr>
          <w:rFonts w:ascii="Times New Roman" w:hAnsi="Times New Roman" w:cs="Times New Roman"/>
          <w:i/>
          <w:noProof/>
        </w:rPr>
        <w:t>144</w:t>
      </w:r>
      <w:r w:rsidRPr="0071169C">
        <w:rPr>
          <w:rFonts w:ascii="Times New Roman" w:hAnsi="Times New Roman" w:cs="Times New Roman"/>
          <w:noProof/>
        </w:rPr>
        <w:t>, 65-80.</w:t>
      </w:r>
    </w:p>
    <w:p w:rsidR="008366F5" w:rsidRPr="0071169C" w:rsidRDefault="008366F5" w:rsidP="0071169C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71169C">
        <w:rPr>
          <w:rFonts w:ascii="Times New Roman" w:hAnsi="Times New Roman" w:cs="Times New Roman"/>
          <w:noProof/>
        </w:rPr>
        <w:t>4.</w:t>
      </w:r>
      <w:r w:rsidRPr="0071169C">
        <w:rPr>
          <w:rFonts w:ascii="Times New Roman" w:hAnsi="Times New Roman" w:cs="Times New Roman"/>
          <w:noProof/>
        </w:rPr>
        <w:tab/>
      </w:r>
      <w:r w:rsidR="0071169C" w:rsidRPr="0071169C">
        <w:rPr>
          <w:rFonts w:ascii="Times New Roman" w:hAnsi="Times New Roman" w:cs="Times New Roman"/>
          <w:noProof/>
        </w:rPr>
        <w:t xml:space="preserve">Boissier J, Grech-Angelini S, Webster BL, Allienne FF, Huyse T, Mas-Coma S, et al.  Outbreak of urogenital schistosomiasis in Corsica (France): an epidemiological case study. </w:t>
      </w:r>
      <w:r w:rsidR="0071169C" w:rsidRPr="0071169C">
        <w:rPr>
          <w:rFonts w:ascii="Times New Roman" w:hAnsi="Times New Roman" w:cs="Times New Roman"/>
          <w:i/>
          <w:noProof/>
        </w:rPr>
        <w:t xml:space="preserve">Lancet Infectious Diseases </w:t>
      </w:r>
      <w:r w:rsidR="0071169C" w:rsidRPr="0071169C">
        <w:rPr>
          <w:rFonts w:ascii="Times New Roman" w:hAnsi="Times New Roman" w:cs="Times New Roman"/>
          <w:b/>
          <w:noProof/>
        </w:rPr>
        <w:t>2016</w:t>
      </w:r>
      <w:r w:rsidR="0071169C" w:rsidRPr="0071169C">
        <w:rPr>
          <w:rFonts w:ascii="Times New Roman" w:hAnsi="Times New Roman" w:cs="Times New Roman"/>
          <w:i/>
          <w:noProof/>
        </w:rPr>
        <w:t>,</w:t>
      </w:r>
      <w:r w:rsidR="0071169C" w:rsidRPr="0071169C">
        <w:rPr>
          <w:rFonts w:ascii="Times New Roman" w:hAnsi="Times New Roman" w:cs="Times New Roman"/>
          <w:noProof/>
        </w:rPr>
        <w:t xml:space="preserve"> </w:t>
      </w:r>
      <w:r w:rsidR="0071169C" w:rsidRPr="0071169C">
        <w:rPr>
          <w:rFonts w:ascii="Times New Roman" w:hAnsi="Times New Roman" w:cs="Times New Roman"/>
          <w:i/>
          <w:noProof/>
        </w:rPr>
        <w:t>16</w:t>
      </w:r>
      <w:r w:rsidR="0071169C" w:rsidRPr="0071169C">
        <w:rPr>
          <w:rFonts w:ascii="Times New Roman" w:hAnsi="Times New Roman" w:cs="Times New Roman"/>
          <w:noProof/>
        </w:rPr>
        <w:t>, 971-979.</w:t>
      </w:r>
    </w:p>
    <w:p w:rsidR="008366F5" w:rsidRPr="008A4639" w:rsidRDefault="008366F5" w:rsidP="0071169C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71169C">
        <w:rPr>
          <w:rFonts w:ascii="Times New Roman" w:hAnsi="Times New Roman" w:cs="Times New Roman"/>
          <w:noProof/>
        </w:rPr>
        <w:t>5.</w:t>
      </w:r>
      <w:r w:rsidRPr="0071169C">
        <w:rPr>
          <w:rFonts w:ascii="Times New Roman" w:hAnsi="Times New Roman" w:cs="Times New Roman"/>
          <w:noProof/>
        </w:rPr>
        <w:tab/>
        <w:t>Poole H</w:t>
      </w:r>
      <w:r w:rsidR="00540755" w:rsidRPr="0071169C">
        <w:rPr>
          <w:rFonts w:ascii="Times New Roman" w:hAnsi="Times New Roman" w:cs="Times New Roman"/>
          <w:noProof/>
        </w:rPr>
        <w:t>,</w:t>
      </w:r>
      <w:r w:rsidRPr="0071169C">
        <w:rPr>
          <w:rFonts w:ascii="Times New Roman" w:hAnsi="Times New Roman" w:cs="Times New Roman"/>
          <w:noProof/>
        </w:rPr>
        <w:t xml:space="preserve"> Terlouw DJ</w:t>
      </w:r>
      <w:r w:rsidR="00540755" w:rsidRPr="0071169C">
        <w:rPr>
          <w:rFonts w:ascii="Times New Roman" w:hAnsi="Times New Roman" w:cs="Times New Roman"/>
          <w:noProof/>
        </w:rPr>
        <w:t>,</w:t>
      </w:r>
      <w:r w:rsidRPr="0071169C">
        <w:rPr>
          <w:rFonts w:ascii="Times New Roman" w:hAnsi="Times New Roman" w:cs="Times New Roman"/>
          <w:noProof/>
        </w:rPr>
        <w:t xml:space="preserve"> Naunje A</w:t>
      </w:r>
      <w:r w:rsidR="00540755" w:rsidRPr="0071169C">
        <w:rPr>
          <w:rFonts w:ascii="Times New Roman" w:hAnsi="Times New Roman" w:cs="Times New Roman"/>
          <w:noProof/>
        </w:rPr>
        <w:t>,</w:t>
      </w:r>
      <w:r w:rsidRPr="0071169C">
        <w:rPr>
          <w:rFonts w:ascii="Times New Roman" w:hAnsi="Times New Roman" w:cs="Times New Roman"/>
          <w:noProof/>
        </w:rPr>
        <w:t xml:space="preserve"> Mzembe K</w:t>
      </w:r>
      <w:r w:rsidR="00540755" w:rsidRPr="0071169C">
        <w:rPr>
          <w:rFonts w:ascii="Times New Roman" w:hAnsi="Times New Roman" w:cs="Times New Roman"/>
          <w:noProof/>
        </w:rPr>
        <w:t>,</w:t>
      </w:r>
      <w:r w:rsidRPr="0071169C">
        <w:rPr>
          <w:rFonts w:ascii="Times New Roman" w:hAnsi="Times New Roman" w:cs="Times New Roman"/>
          <w:noProof/>
        </w:rPr>
        <w:t xml:space="preserve"> Stanton M</w:t>
      </w:r>
      <w:r w:rsidR="00540755" w:rsidRPr="0071169C">
        <w:rPr>
          <w:rFonts w:ascii="Times New Roman" w:hAnsi="Times New Roman" w:cs="Times New Roman"/>
          <w:noProof/>
        </w:rPr>
        <w:t>,</w:t>
      </w:r>
      <w:r w:rsidRPr="0071169C">
        <w:rPr>
          <w:rFonts w:ascii="Times New Roman" w:hAnsi="Times New Roman" w:cs="Times New Roman"/>
          <w:noProof/>
        </w:rPr>
        <w:t xml:space="preserve"> Betson M</w:t>
      </w:r>
      <w:r w:rsidR="00540755" w:rsidRPr="0071169C">
        <w:rPr>
          <w:rFonts w:ascii="Times New Roman" w:hAnsi="Times New Roman" w:cs="Times New Roman"/>
          <w:noProof/>
        </w:rPr>
        <w:t>, et al.</w:t>
      </w:r>
      <w:r w:rsidR="00540755">
        <w:rPr>
          <w:rFonts w:ascii="Times New Roman" w:hAnsi="Times New Roman" w:cs="Times New Roman"/>
          <w:noProof/>
        </w:rPr>
        <w:t xml:space="preserve"> </w:t>
      </w:r>
      <w:r w:rsidRPr="008A4639">
        <w:rPr>
          <w:rFonts w:ascii="Times New Roman" w:hAnsi="Times New Roman" w:cs="Times New Roman"/>
          <w:noProof/>
        </w:rPr>
        <w:t xml:space="preserve">Schistosomiasis in pre-school-age children and their mothers in Chikhwawa </w:t>
      </w:r>
      <w:r w:rsidR="00540755">
        <w:rPr>
          <w:rFonts w:ascii="Times New Roman" w:hAnsi="Times New Roman" w:cs="Times New Roman"/>
          <w:noProof/>
        </w:rPr>
        <w:t>D</w:t>
      </w:r>
      <w:r w:rsidRPr="008A4639">
        <w:rPr>
          <w:rFonts w:ascii="Times New Roman" w:hAnsi="Times New Roman" w:cs="Times New Roman"/>
          <w:noProof/>
        </w:rPr>
        <w:t xml:space="preserve">istrict, </w:t>
      </w:r>
      <w:r w:rsidR="00540755">
        <w:rPr>
          <w:rFonts w:ascii="Times New Roman" w:hAnsi="Times New Roman" w:cs="Times New Roman"/>
          <w:noProof/>
        </w:rPr>
        <w:t>M</w:t>
      </w:r>
      <w:r w:rsidRPr="008A4639">
        <w:rPr>
          <w:rFonts w:ascii="Times New Roman" w:hAnsi="Times New Roman" w:cs="Times New Roman"/>
          <w:noProof/>
        </w:rPr>
        <w:t xml:space="preserve">alawi with notes on characterization of schistosomes and snails. </w:t>
      </w:r>
      <w:r w:rsidRPr="008A4639">
        <w:rPr>
          <w:rFonts w:ascii="Times New Roman" w:hAnsi="Times New Roman" w:cs="Times New Roman"/>
          <w:i/>
          <w:noProof/>
        </w:rPr>
        <w:t xml:space="preserve">Parasites &amp; Vectors </w:t>
      </w:r>
      <w:r w:rsidRPr="008A4639">
        <w:rPr>
          <w:rFonts w:ascii="Times New Roman" w:hAnsi="Times New Roman" w:cs="Times New Roman"/>
          <w:b/>
          <w:noProof/>
        </w:rPr>
        <w:t>2014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7</w:t>
      </w:r>
      <w:r w:rsidRPr="008A4639">
        <w:rPr>
          <w:rFonts w:ascii="Times New Roman" w:hAnsi="Times New Roman" w:cs="Times New Roman"/>
          <w:noProof/>
        </w:rPr>
        <w:t>.</w:t>
      </w:r>
    </w:p>
    <w:p w:rsidR="008366F5" w:rsidRPr="008A4639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6.</w:t>
      </w:r>
      <w:r w:rsidRPr="008A4639">
        <w:rPr>
          <w:rFonts w:ascii="Times New Roman" w:hAnsi="Times New Roman" w:cs="Times New Roman"/>
          <w:noProof/>
        </w:rPr>
        <w:tab/>
        <w:t>Boon NAM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Fannes W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Rombouts S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Polman K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Volckaert FAM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Huyse</w:t>
      </w:r>
      <w:r w:rsidR="00540755">
        <w:rPr>
          <w:rFonts w:ascii="Times New Roman" w:hAnsi="Times New Roman" w:cs="Times New Roman"/>
          <w:noProof/>
        </w:rPr>
        <w:t xml:space="preserve"> T. Detecting hybridization in A</w:t>
      </w:r>
      <w:r w:rsidRPr="008A4639">
        <w:rPr>
          <w:rFonts w:ascii="Times New Roman" w:hAnsi="Times New Roman" w:cs="Times New Roman"/>
          <w:noProof/>
        </w:rPr>
        <w:t xml:space="preserve">frican schistosome species: Does egg morphology complement molecular species identification? </w:t>
      </w:r>
      <w:r w:rsidRPr="008A4639">
        <w:rPr>
          <w:rFonts w:ascii="Times New Roman" w:hAnsi="Times New Roman" w:cs="Times New Roman"/>
          <w:i/>
          <w:noProof/>
        </w:rPr>
        <w:t xml:space="preserve">Parasitology </w:t>
      </w:r>
      <w:r w:rsidRPr="008A4639">
        <w:rPr>
          <w:rFonts w:ascii="Times New Roman" w:hAnsi="Times New Roman" w:cs="Times New Roman"/>
          <w:b/>
          <w:noProof/>
        </w:rPr>
        <w:t>2017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144</w:t>
      </w:r>
      <w:r w:rsidRPr="008A4639">
        <w:rPr>
          <w:rFonts w:ascii="Times New Roman" w:hAnsi="Times New Roman" w:cs="Times New Roman"/>
          <w:noProof/>
        </w:rPr>
        <w:t>, 954-964.</w:t>
      </w:r>
    </w:p>
    <w:p w:rsidR="008366F5" w:rsidRPr="008A4639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7.</w:t>
      </w:r>
      <w:r w:rsidRPr="008A4639">
        <w:rPr>
          <w:rFonts w:ascii="Times New Roman" w:hAnsi="Times New Roman" w:cs="Times New Roman"/>
          <w:noProof/>
        </w:rPr>
        <w:tab/>
        <w:t>Makaula P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Sadalaki JR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Muula AS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Kayuni S</w:t>
      </w:r>
      <w:r w:rsidR="0054075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>Jemu S</w:t>
      </w:r>
      <w:r w:rsidR="0054075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Bloch, P. Schistosomiasis in Malawi: A systematic review. </w:t>
      </w:r>
      <w:r w:rsidRPr="008A4639">
        <w:rPr>
          <w:rFonts w:ascii="Times New Roman" w:hAnsi="Times New Roman" w:cs="Times New Roman"/>
          <w:i/>
          <w:noProof/>
        </w:rPr>
        <w:t xml:space="preserve">Parasites &amp; Vectors </w:t>
      </w:r>
      <w:r w:rsidRPr="008A4639">
        <w:rPr>
          <w:rFonts w:ascii="Times New Roman" w:hAnsi="Times New Roman" w:cs="Times New Roman"/>
          <w:b/>
          <w:noProof/>
        </w:rPr>
        <w:t>2014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7</w:t>
      </w:r>
      <w:r w:rsidRPr="008A4639">
        <w:rPr>
          <w:rFonts w:ascii="Times New Roman" w:hAnsi="Times New Roman" w:cs="Times New Roman"/>
          <w:noProof/>
        </w:rPr>
        <w:t>.</w:t>
      </w:r>
    </w:p>
    <w:p w:rsidR="008366F5" w:rsidRPr="008A4639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8.</w:t>
      </w:r>
      <w:r w:rsidRPr="008A4639">
        <w:rPr>
          <w:rFonts w:ascii="Times New Roman" w:hAnsi="Times New Roman" w:cs="Times New Roman"/>
          <w:noProof/>
        </w:rPr>
        <w:tab/>
        <w:t>Stauffer JR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Madsen H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Webster B</w:t>
      </w:r>
      <w:r w:rsidR="00EB43A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>Black K</w:t>
      </w:r>
      <w:r w:rsidR="00EB43A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>Rollinson D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Konings A. </w:t>
      </w:r>
      <w:r w:rsidRPr="008A4639">
        <w:rPr>
          <w:rFonts w:ascii="Times New Roman" w:hAnsi="Times New Roman" w:cs="Times New Roman"/>
          <w:i/>
          <w:noProof/>
        </w:rPr>
        <w:t>Schistosoma haematobium</w:t>
      </w:r>
      <w:r w:rsidRPr="008A4639">
        <w:rPr>
          <w:rFonts w:ascii="Times New Roman" w:hAnsi="Times New Roman" w:cs="Times New Roman"/>
          <w:noProof/>
        </w:rPr>
        <w:t xml:space="preserve"> in lake Malawi: Susceptibility and molecular diversity of the snail hosts </w:t>
      </w:r>
      <w:r w:rsidRPr="008A4639">
        <w:rPr>
          <w:rFonts w:ascii="Times New Roman" w:hAnsi="Times New Roman" w:cs="Times New Roman"/>
          <w:i/>
          <w:noProof/>
        </w:rPr>
        <w:t>Bulinus globo</w:t>
      </w:r>
      <w:r w:rsidR="00EB43A5">
        <w:rPr>
          <w:rFonts w:ascii="Times New Roman" w:hAnsi="Times New Roman" w:cs="Times New Roman"/>
          <w:i/>
          <w:noProof/>
        </w:rPr>
        <w:t>s</w:t>
      </w:r>
      <w:r w:rsidRPr="008A4639">
        <w:rPr>
          <w:rFonts w:ascii="Times New Roman" w:hAnsi="Times New Roman" w:cs="Times New Roman"/>
          <w:i/>
          <w:noProof/>
        </w:rPr>
        <w:t>us</w:t>
      </w:r>
      <w:r w:rsidRPr="008A4639">
        <w:rPr>
          <w:rFonts w:ascii="Times New Roman" w:hAnsi="Times New Roman" w:cs="Times New Roman"/>
          <w:noProof/>
        </w:rPr>
        <w:t xml:space="preserve"> and </w:t>
      </w:r>
      <w:r w:rsidRPr="008A4639">
        <w:rPr>
          <w:rFonts w:ascii="Times New Roman" w:hAnsi="Times New Roman" w:cs="Times New Roman"/>
          <w:i/>
          <w:noProof/>
        </w:rPr>
        <w:t>B. nyassanus</w:t>
      </w:r>
      <w:r w:rsidRPr="008A4639">
        <w:rPr>
          <w:rFonts w:ascii="Times New Roman" w:hAnsi="Times New Roman" w:cs="Times New Roman"/>
          <w:noProof/>
        </w:rPr>
        <w:t xml:space="preserve">. </w:t>
      </w:r>
      <w:r w:rsidRPr="008A4639">
        <w:rPr>
          <w:rFonts w:ascii="Times New Roman" w:hAnsi="Times New Roman" w:cs="Times New Roman"/>
          <w:i/>
          <w:noProof/>
        </w:rPr>
        <w:t xml:space="preserve">Journal of Helminthology </w:t>
      </w:r>
      <w:r w:rsidRPr="008A4639">
        <w:rPr>
          <w:rFonts w:ascii="Times New Roman" w:hAnsi="Times New Roman" w:cs="Times New Roman"/>
          <w:b/>
          <w:noProof/>
        </w:rPr>
        <w:t>2008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82</w:t>
      </w:r>
      <w:r w:rsidRPr="008A4639">
        <w:rPr>
          <w:rFonts w:ascii="Times New Roman" w:hAnsi="Times New Roman" w:cs="Times New Roman"/>
          <w:noProof/>
        </w:rPr>
        <w:t>, 377-382.</w:t>
      </w:r>
    </w:p>
    <w:p w:rsidR="008366F5" w:rsidRPr="008A4639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t>9.</w:t>
      </w:r>
      <w:r w:rsidRPr="008A4639">
        <w:rPr>
          <w:rFonts w:ascii="Times New Roman" w:hAnsi="Times New Roman" w:cs="Times New Roman"/>
          <w:noProof/>
        </w:rPr>
        <w:tab/>
        <w:t>Yohann Le Govic Y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Kincaid-Smith J</w:t>
      </w:r>
      <w:r w:rsidR="00EB43A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>Allienne JF</w:t>
      </w:r>
      <w:r w:rsidR="00EB43A5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noProof/>
        </w:rPr>
        <w:t>Rey O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de Gentile L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Boissier J. </w:t>
      </w:r>
      <w:r w:rsidRPr="008A4639">
        <w:rPr>
          <w:rFonts w:ascii="Times New Roman" w:hAnsi="Times New Roman" w:cs="Times New Roman"/>
          <w:i/>
          <w:noProof/>
        </w:rPr>
        <w:t>Schistosoma haematobium</w:t>
      </w:r>
      <w:r w:rsidRPr="008A4639">
        <w:rPr>
          <w:rFonts w:ascii="Times New Roman" w:hAnsi="Times New Roman" w:cs="Times New Roman"/>
          <w:noProof/>
        </w:rPr>
        <w:t>–</w:t>
      </w:r>
      <w:r w:rsidRPr="008A4639">
        <w:rPr>
          <w:rFonts w:ascii="Times New Roman" w:hAnsi="Times New Roman" w:cs="Times New Roman"/>
          <w:i/>
          <w:noProof/>
        </w:rPr>
        <w:t>Schistosoma mansoni</w:t>
      </w:r>
      <w:r w:rsidRPr="008A4639">
        <w:rPr>
          <w:rFonts w:ascii="Times New Roman" w:hAnsi="Times New Roman" w:cs="Times New Roman"/>
          <w:noProof/>
        </w:rPr>
        <w:t xml:space="preserve"> hybrid parasite in migrant boy, France, 2017. </w:t>
      </w:r>
      <w:r w:rsidRPr="008A4639">
        <w:rPr>
          <w:rFonts w:ascii="Times New Roman" w:hAnsi="Times New Roman" w:cs="Times New Roman"/>
          <w:i/>
          <w:noProof/>
        </w:rPr>
        <w:t xml:space="preserve">Emerging Infectious Diseases </w:t>
      </w:r>
      <w:r w:rsidRPr="008A4639">
        <w:rPr>
          <w:rFonts w:ascii="Times New Roman" w:hAnsi="Times New Roman" w:cs="Times New Roman"/>
          <w:b/>
          <w:noProof/>
        </w:rPr>
        <w:t>2019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25</w:t>
      </w:r>
      <w:r w:rsidRPr="008A4639">
        <w:rPr>
          <w:rFonts w:ascii="Times New Roman" w:hAnsi="Times New Roman" w:cs="Times New Roman"/>
          <w:noProof/>
        </w:rPr>
        <w:t>.</w:t>
      </w:r>
    </w:p>
    <w:p w:rsidR="008366F5" w:rsidRDefault="008366F5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A4639">
        <w:rPr>
          <w:rFonts w:ascii="Times New Roman" w:hAnsi="Times New Roman" w:cs="Times New Roman"/>
          <w:noProof/>
        </w:rPr>
        <w:lastRenderedPageBreak/>
        <w:t>10.</w:t>
      </w:r>
      <w:r w:rsidRPr="008A4639">
        <w:rPr>
          <w:rFonts w:ascii="Times New Roman" w:hAnsi="Times New Roman" w:cs="Times New Roman"/>
          <w:noProof/>
        </w:rPr>
        <w:tab/>
        <w:t>Alharbi MH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Condemine C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Christiansen R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LaCourse EJ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Makaula P</w:t>
      </w:r>
      <w:r w:rsidR="00EB43A5">
        <w:rPr>
          <w:rFonts w:ascii="Times New Roman" w:hAnsi="Times New Roman" w:cs="Times New Roman"/>
          <w:noProof/>
        </w:rPr>
        <w:t>,</w:t>
      </w:r>
      <w:r w:rsidRPr="008A4639">
        <w:rPr>
          <w:rFonts w:ascii="Times New Roman" w:hAnsi="Times New Roman" w:cs="Times New Roman"/>
          <w:noProof/>
        </w:rPr>
        <w:t xml:space="preserve"> Stanton MC</w:t>
      </w:r>
      <w:r w:rsidR="00EB43A5">
        <w:rPr>
          <w:rFonts w:ascii="Times New Roman" w:hAnsi="Times New Roman" w:cs="Times New Roman"/>
          <w:noProof/>
        </w:rPr>
        <w:t xml:space="preserve"> et al.</w:t>
      </w:r>
      <w:r w:rsidRPr="008A4639">
        <w:rPr>
          <w:rFonts w:ascii="Times New Roman" w:hAnsi="Times New Roman" w:cs="Times New Roman"/>
          <w:noProof/>
        </w:rPr>
        <w:t xml:space="preserve"> </w:t>
      </w:r>
      <w:r w:rsidRPr="008A4639">
        <w:rPr>
          <w:rFonts w:ascii="Times New Roman" w:hAnsi="Times New Roman" w:cs="Times New Roman"/>
          <w:i/>
          <w:noProof/>
        </w:rPr>
        <w:t>Biomphalaria pfeifferi</w:t>
      </w:r>
      <w:r w:rsidRPr="008A4639">
        <w:rPr>
          <w:rFonts w:ascii="Times New Roman" w:hAnsi="Times New Roman" w:cs="Times New Roman"/>
          <w:noProof/>
        </w:rPr>
        <w:t xml:space="preserve"> and</w:t>
      </w:r>
      <w:r w:rsidR="00EB43A5">
        <w:rPr>
          <w:rFonts w:ascii="Times New Roman" w:hAnsi="Times New Roman" w:cs="Times New Roman"/>
          <w:noProof/>
        </w:rPr>
        <w:t xml:space="preserve"> intestinal schistosomiasis in L</w:t>
      </w:r>
      <w:r w:rsidRPr="008A4639">
        <w:rPr>
          <w:rFonts w:ascii="Times New Roman" w:hAnsi="Times New Roman" w:cs="Times New Roman"/>
          <w:noProof/>
        </w:rPr>
        <w:t>ake Malawi</w:t>
      </w:r>
      <w:r w:rsidR="00EB43A5">
        <w:rPr>
          <w:rFonts w:ascii="Times New Roman" w:hAnsi="Times New Roman" w:cs="Times New Roman"/>
          <w:noProof/>
        </w:rPr>
        <w:t>, Africa 2017-2018</w:t>
      </w:r>
      <w:r w:rsidRPr="008A4639">
        <w:rPr>
          <w:rFonts w:ascii="Times New Roman" w:hAnsi="Times New Roman" w:cs="Times New Roman"/>
          <w:noProof/>
        </w:rPr>
        <w:t xml:space="preserve">. </w:t>
      </w:r>
      <w:r w:rsidRPr="008A4639">
        <w:rPr>
          <w:rFonts w:ascii="Times New Roman" w:hAnsi="Times New Roman" w:cs="Times New Roman"/>
          <w:i/>
          <w:noProof/>
        </w:rPr>
        <w:t xml:space="preserve">Emerging Infectious Diseases </w:t>
      </w:r>
      <w:r w:rsidRPr="008A4639">
        <w:rPr>
          <w:rFonts w:ascii="Times New Roman" w:hAnsi="Times New Roman" w:cs="Times New Roman"/>
          <w:b/>
          <w:noProof/>
        </w:rPr>
        <w:t>2019</w:t>
      </w:r>
      <w:r w:rsidRPr="008A4639">
        <w:rPr>
          <w:rFonts w:ascii="Times New Roman" w:hAnsi="Times New Roman" w:cs="Times New Roman"/>
          <w:noProof/>
        </w:rPr>
        <w:t xml:space="preserve">, </w:t>
      </w:r>
      <w:r w:rsidRPr="008A4639">
        <w:rPr>
          <w:rFonts w:ascii="Times New Roman" w:hAnsi="Times New Roman" w:cs="Times New Roman"/>
          <w:i/>
          <w:noProof/>
        </w:rPr>
        <w:t>25</w:t>
      </w:r>
      <w:r w:rsidRPr="008A4639">
        <w:rPr>
          <w:rFonts w:ascii="Times New Roman" w:hAnsi="Times New Roman" w:cs="Times New Roman"/>
          <w:noProof/>
        </w:rPr>
        <w:t>.</w:t>
      </w:r>
    </w:p>
    <w:p w:rsidR="00501134" w:rsidRDefault="00501134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501134" w:rsidRDefault="00501134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501134" w:rsidRDefault="00501134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  <w:r w:rsidRPr="00BD4186">
        <w:rPr>
          <w:rFonts w:ascii="Times New Roman" w:hAnsi="Times New Roman" w:cs="Times New Roman"/>
          <w:b/>
          <w:bCs/>
          <w:color w:val="000000" w:themeColor="text1"/>
          <w:kern w:val="24"/>
        </w:rPr>
        <w:t>Figure A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. </w:t>
      </w:r>
      <w:r w:rsidRPr="0017352F">
        <w:rPr>
          <w:rFonts w:ascii="Times New Roman" w:hAnsi="Times New Roman" w:cs="Times New Roman"/>
          <w:color w:val="000000" w:themeColor="text1"/>
          <w:kern w:val="24"/>
        </w:rPr>
        <w:t>Diagramma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>tic map of Malawi with</w:t>
      </w:r>
      <w:r w:rsidRPr="0017352F">
        <w:rPr>
          <w:rFonts w:ascii="Times New Roman" w:hAnsi="Times New Roman" w:cs="Times New Roman"/>
          <w:color w:val="000000" w:themeColor="text1"/>
          <w:kern w:val="24"/>
        </w:rPr>
        <w:t xml:space="preserve"> sampled Districts indicated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 (GPS of sampled village where egg-patent </w:t>
      </w:r>
      <w:r w:rsidRPr="00957596">
        <w:rPr>
          <w:rFonts w:ascii="Times New Roman" w:hAnsi="Times New Roman" w:cs="Times New Roman"/>
          <w:i/>
          <w:color w:val="000000" w:themeColor="text1"/>
          <w:kern w:val="24"/>
        </w:rPr>
        <w:t>S. haematobium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 urines were collected)</w:t>
      </w:r>
      <w:r w:rsidRPr="0017352F">
        <w:rPr>
          <w:rFonts w:ascii="Times New Roman" w:hAnsi="Times New Roman" w:cs="Times New Roman"/>
          <w:color w:val="000000" w:themeColor="text1"/>
          <w:kern w:val="24"/>
        </w:rPr>
        <w:t>: Mangochi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</w:rPr>
        <w:t>Samama</w:t>
      </w:r>
      <w:proofErr w:type="spellEnd"/>
      <w:r w:rsidRPr="0017352F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17352F">
        <w:rPr>
          <w:rFonts w:ascii="Times New Roman" w:hAnsi="Times New Roman" w:cs="Times New Roman"/>
          <w:lang w:val="es-ES"/>
        </w:rPr>
        <w:t>14°417465S, 35°217580E</w:t>
      </w:r>
      <w:r>
        <w:rPr>
          <w:rFonts w:ascii="Times New Roman" w:hAnsi="Times New Roman" w:cs="Times New Roman"/>
          <w:lang w:val="es-ES"/>
        </w:rPr>
        <w:t>)</w:t>
      </w:r>
      <w:r w:rsidRPr="0017352F">
        <w:rPr>
          <w:rFonts w:ascii="Times New Roman" w:hAnsi="Times New Roman" w:cs="Times New Roman"/>
          <w:color w:val="000000" w:themeColor="text1"/>
          <w:kern w:val="24"/>
        </w:rPr>
        <w:t>,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BD4186">
        <w:rPr>
          <w:rFonts w:ascii="Times New Roman" w:hAnsi="Times New Roman" w:cs="Times New Roman"/>
          <w:color w:val="000000" w:themeColor="text1"/>
          <w:kern w:val="24"/>
        </w:rPr>
        <w:t>Chikhwawa</w:t>
      </w:r>
      <w:proofErr w:type="spellEnd"/>
      <w:r>
        <w:rPr>
          <w:rFonts w:ascii="Times New Roman" w:hAnsi="Times New Roman" w:cs="Times New Roman"/>
          <w:color w:val="000000" w:themeColor="text1"/>
          <w:kern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</w:rPr>
        <w:t>Mpangani</w:t>
      </w:r>
      <w:proofErr w:type="spellEnd"/>
      <w:r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hAnsi="Times New Roman" w:cs="Times New Roman"/>
          <w:lang w:val="es-ES"/>
        </w:rPr>
        <w:t>16</w:t>
      </w:r>
      <w:r w:rsidRPr="0017352F">
        <w:rPr>
          <w:rFonts w:ascii="Times New Roman" w:hAnsi="Times New Roman" w:cs="Times New Roman"/>
          <w:lang w:val="es-ES"/>
        </w:rPr>
        <w:t>°</w:t>
      </w:r>
      <w:r>
        <w:rPr>
          <w:rFonts w:ascii="Times New Roman" w:hAnsi="Times New Roman" w:cs="Times New Roman"/>
          <w:lang w:val="es-ES"/>
        </w:rPr>
        <w:t>036299</w:t>
      </w:r>
      <w:r w:rsidRPr="0017352F">
        <w:rPr>
          <w:rFonts w:ascii="Times New Roman" w:hAnsi="Times New Roman" w:cs="Times New Roman"/>
          <w:lang w:val="es-ES"/>
        </w:rPr>
        <w:t>S, 3</w:t>
      </w:r>
      <w:r>
        <w:rPr>
          <w:rFonts w:ascii="Times New Roman" w:hAnsi="Times New Roman" w:cs="Times New Roman"/>
          <w:lang w:val="es-ES"/>
        </w:rPr>
        <w:t>4</w:t>
      </w:r>
      <w:r w:rsidRPr="0017352F">
        <w:rPr>
          <w:rFonts w:ascii="Times New Roman" w:hAnsi="Times New Roman" w:cs="Times New Roman"/>
          <w:lang w:val="es-ES"/>
        </w:rPr>
        <w:t>°</w:t>
      </w:r>
      <w:r>
        <w:rPr>
          <w:rFonts w:ascii="Times New Roman" w:hAnsi="Times New Roman" w:cs="Times New Roman"/>
          <w:lang w:val="es-ES"/>
        </w:rPr>
        <w:t xml:space="preserve">841063)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and </w:t>
      </w:r>
      <w:proofErr w:type="spellStart"/>
      <w:r w:rsidRPr="00BD4186">
        <w:rPr>
          <w:rFonts w:ascii="Times New Roman" w:hAnsi="Times New Roman" w:cs="Times New Roman"/>
          <w:color w:val="000000" w:themeColor="text1"/>
          <w:kern w:val="24"/>
        </w:rPr>
        <w:t>Nasanje</w:t>
      </w:r>
      <w:proofErr w:type="spellEnd"/>
      <w:r>
        <w:rPr>
          <w:rFonts w:ascii="Times New Roman" w:hAnsi="Times New Roman" w:cs="Times New Roman"/>
          <w:color w:val="000000" w:themeColor="text1"/>
          <w:kern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</w:rPr>
        <w:t>Kastiano</w:t>
      </w:r>
      <w:proofErr w:type="spellEnd"/>
      <w:r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hAnsi="Times New Roman" w:cs="Times New Roman"/>
          <w:lang w:val="es-ES"/>
        </w:rPr>
        <w:t>16</w:t>
      </w:r>
      <w:r w:rsidRPr="0017352F">
        <w:rPr>
          <w:rFonts w:ascii="Times New Roman" w:hAnsi="Times New Roman" w:cs="Times New Roman"/>
          <w:lang w:val="es-ES"/>
        </w:rPr>
        <w:t>°</w:t>
      </w:r>
      <w:r>
        <w:rPr>
          <w:rFonts w:ascii="Times New Roman" w:hAnsi="Times New Roman" w:cs="Times New Roman"/>
          <w:lang w:val="es-ES"/>
        </w:rPr>
        <w:t>906398</w:t>
      </w:r>
      <w:r w:rsidRPr="0017352F">
        <w:rPr>
          <w:rFonts w:ascii="Times New Roman" w:hAnsi="Times New Roman" w:cs="Times New Roman"/>
          <w:lang w:val="es-ES"/>
        </w:rPr>
        <w:t>S, 35°2</w:t>
      </w:r>
      <w:r>
        <w:rPr>
          <w:rFonts w:ascii="Times New Roman" w:hAnsi="Times New Roman" w:cs="Times New Roman"/>
          <w:lang w:val="es-ES"/>
        </w:rPr>
        <w:t>66578</w:t>
      </w:r>
      <w:r w:rsidRPr="0017352F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)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. </w:t>
      </w:r>
      <w:bookmarkStart w:id="1" w:name="_Hlk1893591"/>
      <w:r w:rsidR="00EB26E0">
        <w:rPr>
          <w:rFonts w:ascii="Times New Roman" w:hAnsi="Times New Roman" w:cs="Times New Roman"/>
          <w:color w:val="000000" w:themeColor="text1"/>
          <w:kern w:val="24"/>
        </w:rPr>
        <w:t xml:space="preserve">About 10% of sampled children had atypical eggs in their urine in an approximate ratio of 1 (atypical):25 (typical) </w:t>
      </w:r>
      <w:r w:rsidR="007250ED">
        <w:rPr>
          <w:rFonts w:ascii="Times New Roman" w:hAnsi="Times New Roman" w:cs="Times New Roman"/>
          <w:color w:val="000000" w:themeColor="text1"/>
          <w:kern w:val="24"/>
        </w:rPr>
        <w:t xml:space="preserve">egg </w:t>
      </w:r>
      <w:r w:rsidR="00EB26E0">
        <w:rPr>
          <w:rFonts w:ascii="Times New Roman" w:hAnsi="Times New Roman" w:cs="Times New Roman"/>
          <w:color w:val="000000" w:themeColor="text1"/>
          <w:kern w:val="24"/>
        </w:rPr>
        <w:t>shapes</w:t>
      </w:r>
      <w:r w:rsidR="00A537DF">
        <w:rPr>
          <w:rFonts w:ascii="Times New Roman" w:hAnsi="Times New Roman" w:cs="Times New Roman"/>
          <w:color w:val="000000" w:themeColor="text1"/>
          <w:kern w:val="24"/>
        </w:rPr>
        <w:t xml:space="preserve">. </w:t>
      </w:r>
      <w:bookmarkEnd w:id="1"/>
      <w:r w:rsidRPr="00BD4186">
        <w:rPr>
          <w:rFonts w:ascii="Times New Roman" w:hAnsi="Times New Roman" w:cs="Times New Roman"/>
          <w:color w:val="000000" w:themeColor="text1"/>
          <w:kern w:val="24"/>
        </w:rPr>
        <w:t>Note that the Shire River flow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>s southward from Lake Malawi, linking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95065E" w:rsidRPr="00BD4186">
        <w:rPr>
          <w:rFonts w:ascii="Times New Roman" w:hAnsi="Times New Roman" w:cs="Times New Roman"/>
          <w:color w:val="000000" w:themeColor="text1"/>
          <w:kern w:val="24"/>
        </w:rPr>
        <w:t xml:space="preserve">all three 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 xml:space="preserve">sampled </w:t>
      </w:r>
      <w:r w:rsidR="0095065E" w:rsidRPr="00BD4186">
        <w:rPr>
          <w:rFonts w:ascii="Times New Roman" w:hAnsi="Times New Roman" w:cs="Times New Roman"/>
          <w:color w:val="000000" w:themeColor="text1"/>
          <w:kern w:val="24"/>
        </w:rPr>
        <w:t>locations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 xml:space="preserve"> within the same drainage basin. </w:t>
      </w:r>
      <w:r w:rsidRPr="00BD4186">
        <w:rPr>
          <w:rFonts w:ascii="Times New Roman" w:hAnsi="Times New Roman" w:cs="Times New Roman"/>
          <w:b/>
          <w:bCs/>
          <w:color w:val="000000" w:themeColor="text1"/>
          <w:kern w:val="24"/>
        </w:rPr>
        <w:t>Figure B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. Photomicrographs of 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a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>representative atypical egg from each location with corresponding genotypes assigned for the mitoc</w:t>
      </w:r>
      <w:r>
        <w:rPr>
          <w:rFonts w:ascii="Times New Roman" w:hAnsi="Times New Roman" w:cs="Times New Roman"/>
          <w:color w:val="000000" w:themeColor="text1"/>
          <w:kern w:val="24"/>
        </w:rPr>
        <w:t>h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ondrial </w:t>
      </w:r>
      <w:r w:rsidRPr="00957596">
        <w:rPr>
          <w:rFonts w:ascii="Times New Roman" w:hAnsi="Times New Roman" w:cs="Times New Roman"/>
          <w:i/>
          <w:color w:val="000000" w:themeColor="text1"/>
          <w:kern w:val="24"/>
        </w:rPr>
        <w:t>cox</w:t>
      </w:r>
      <w:r>
        <w:rPr>
          <w:rFonts w:ascii="Times New Roman" w:hAnsi="Times New Roman" w:cs="Times New Roman"/>
          <w:color w:val="000000" w:themeColor="text1"/>
          <w:kern w:val="24"/>
        </w:rPr>
        <w:t>1 and nuclear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</w:rPr>
        <w:t>r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>ITS</w:t>
      </w:r>
      <w:proofErr w:type="spellEnd"/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loci. </w:t>
      </w:r>
      <w:r w:rsidRPr="00BD4186">
        <w:rPr>
          <w:rFonts w:ascii="Times New Roman" w:hAnsi="Times New Roman" w:cs="Times New Roman"/>
          <w:b/>
          <w:bCs/>
          <w:color w:val="000000" w:themeColor="text1"/>
          <w:kern w:val="24"/>
        </w:rPr>
        <w:t>Figure C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. </w:t>
      </w:r>
      <w:r w:rsidR="00700136">
        <w:rPr>
          <w:rFonts w:ascii="Times New Roman" w:hAnsi="Times New Roman" w:cs="Times New Roman"/>
          <w:color w:val="000000" w:themeColor="text1"/>
          <w:kern w:val="24"/>
        </w:rPr>
        <w:t>Bar chart h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istogram </w:t>
      </w:r>
      <w:r w:rsidR="007E1071">
        <w:rPr>
          <w:rFonts w:ascii="Times New Roman" w:hAnsi="Times New Roman" w:cs="Times New Roman"/>
          <w:color w:val="000000" w:themeColor="text1"/>
          <w:kern w:val="24"/>
        </w:rPr>
        <w:t xml:space="preserve">of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length measurements for 83 typical </w:t>
      </w:r>
      <w:r w:rsidRPr="00BD4186">
        <w:rPr>
          <w:rFonts w:ascii="Times New Roman" w:hAnsi="Times New Roman" w:cs="Times New Roman"/>
          <w:i/>
          <w:color w:val="000000" w:themeColor="text1"/>
          <w:kern w:val="24"/>
        </w:rPr>
        <w:t>S. haematobium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eggs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 collected from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</w:rPr>
        <w:t>Nsanje</w:t>
      </w:r>
      <w:proofErr w:type="spellEnd"/>
      <w:r w:rsidR="007E1071">
        <w:rPr>
          <w:rFonts w:ascii="Times New Roman" w:hAnsi="Times New Roman" w:cs="Times New Roman"/>
          <w:color w:val="000000" w:themeColor="text1"/>
          <w:kern w:val="24"/>
        </w:rPr>
        <w:t>, the associated density distribution is shown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(solid line). </w:t>
      </w:r>
      <w:r w:rsidR="00C55812">
        <w:rPr>
          <w:rFonts w:ascii="Times New Roman" w:hAnsi="Times New Roman" w:cs="Times New Roman"/>
          <w:color w:val="000000" w:themeColor="text1"/>
          <w:kern w:val="24"/>
        </w:rPr>
        <w:t xml:space="preserve">The mean length of this sample of </w:t>
      </w:r>
      <w:r w:rsidR="005A3F51">
        <w:rPr>
          <w:rFonts w:ascii="Times New Roman" w:hAnsi="Times New Roman" w:cs="Times New Roman"/>
          <w:color w:val="000000" w:themeColor="text1"/>
          <w:kern w:val="24"/>
        </w:rPr>
        <w:t>typical eggs</w:t>
      </w:r>
      <w:r w:rsidR="00C55812">
        <w:rPr>
          <w:rFonts w:ascii="Times New Roman" w:hAnsi="Times New Roman" w:cs="Times New Roman"/>
          <w:color w:val="000000" w:themeColor="text1"/>
          <w:kern w:val="24"/>
        </w:rPr>
        <w:t xml:space="preserve"> was 135 ± 28µm (1 standard deviation), with minimum (86</w:t>
      </w:r>
      <w:r w:rsidR="00C55812" w:rsidRPr="00C55812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C55812">
        <w:rPr>
          <w:rFonts w:ascii="Times New Roman" w:hAnsi="Times New Roman" w:cs="Times New Roman"/>
          <w:color w:val="000000" w:themeColor="text1"/>
          <w:kern w:val="24"/>
        </w:rPr>
        <w:t xml:space="preserve">µm) and maximum (180 µm).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The length measurements of 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the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>3 atypical eggs are indicated (</w:t>
      </w:r>
      <w:r w:rsidR="007E1071">
        <w:rPr>
          <w:rFonts w:ascii="Times New Roman" w:hAnsi="Times New Roman" w:cs="Times New Roman"/>
          <w:color w:val="000000" w:themeColor="text1"/>
          <w:kern w:val="24"/>
        </w:rPr>
        <w:t xml:space="preserve">arrowed 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>dashed lines)</w:t>
      </w:r>
      <w:r>
        <w:rPr>
          <w:rFonts w:ascii="Times New Roman" w:hAnsi="Times New Roman" w:cs="Times New Roman"/>
          <w:color w:val="000000" w:themeColor="text1"/>
          <w:kern w:val="24"/>
        </w:rPr>
        <w:t>, indicating they each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 xml:space="preserve"> fall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7E1071">
        <w:rPr>
          <w:rFonts w:ascii="Times New Roman" w:hAnsi="Times New Roman" w:cs="Times New Roman"/>
          <w:color w:val="000000" w:themeColor="text1"/>
          <w:kern w:val="24"/>
        </w:rPr>
        <w:t xml:space="preserve">well 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outside 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 xml:space="preserve">the range of </w:t>
      </w:r>
      <w:r w:rsidR="007E1071">
        <w:rPr>
          <w:rFonts w:ascii="Times New Roman" w:hAnsi="Times New Roman" w:cs="Times New Roman"/>
          <w:color w:val="000000" w:themeColor="text1"/>
          <w:kern w:val="24"/>
        </w:rPr>
        <w:t xml:space="preserve">length 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>variation</w:t>
      </w:r>
      <w:r w:rsidR="007E1071">
        <w:rPr>
          <w:rFonts w:ascii="Times New Roman" w:hAnsi="Times New Roman" w:cs="Times New Roman"/>
          <w:color w:val="000000" w:themeColor="text1"/>
          <w:kern w:val="24"/>
        </w:rPr>
        <w:t xml:space="preserve"> of the 83 eggs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 xml:space="preserve"> [inset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photomicrograph of a characteristic </w:t>
      </w:r>
      <w:r w:rsidRPr="00BD4186">
        <w:rPr>
          <w:rFonts w:ascii="Times New Roman" w:hAnsi="Times New Roman" w:cs="Times New Roman"/>
          <w:i/>
          <w:color w:val="000000" w:themeColor="text1"/>
          <w:kern w:val="24"/>
        </w:rPr>
        <w:t>S. haematobium</w:t>
      </w:r>
      <w:r w:rsidRPr="00BD4186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95065E">
        <w:rPr>
          <w:rFonts w:ascii="Times New Roman" w:hAnsi="Times New Roman" w:cs="Times New Roman"/>
          <w:color w:val="000000" w:themeColor="text1"/>
          <w:kern w:val="24"/>
        </w:rPr>
        <w:t>egg]</w:t>
      </w:r>
      <w:r>
        <w:rPr>
          <w:rFonts w:ascii="Times New Roman" w:hAnsi="Times New Roman" w:cs="Times New Roman"/>
          <w:color w:val="000000" w:themeColor="text1"/>
          <w:kern w:val="24"/>
        </w:rPr>
        <w:t>.</w:t>
      </w:r>
    </w:p>
    <w:p w:rsid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</w:p>
    <w:p w:rsid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  <w:r>
        <w:rPr>
          <w:noProof/>
        </w:rPr>
        <w:drawing>
          <wp:inline distT="0" distB="0" distL="0" distR="0">
            <wp:extent cx="5438775" cy="3036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94" cy="30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</w:p>
    <w:p w:rsid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</w:p>
    <w:p w:rsidR="00DD6CD0" w:rsidRP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DD6CD0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lastRenderedPageBreak/>
        <w:t>SUPPLEMENTAL INFORMATION</w:t>
      </w: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  <w:r w:rsidRPr="00DD6CD0">
        <w:rPr>
          <w:rFonts w:ascii="Times New Roman" w:hAnsi="Times New Roman" w:cs="Times New Roman"/>
          <w:b/>
          <w:sz w:val="20"/>
          <w:szCs w:val="20"/>
        </w:rPr>
        <w:t>Protocol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>DNA preparation from FTA stored schistosome eggs / larvae</w:t>
      </w:r>
    </w:p>
    <w:p w:rsidR="00DD6CD0" w:rsidRPr="00DD6CD0" w:rsidRDefault="00DD6CD0" w:rsidP="00DD6CD0">
      <w:pPr>
        <w:pStyle w:val="Heading1"/>
        <w:numPr>
          <w:ilvl w:val="0"/>
          <w:numId w:val="2"/>
        </w:numPr>
        <w:rPr>
          <w:rFonts w:ascii="Times New Roman" w:hAnsi="Times New Roman"/>
          <w:sz w:val="20"/>
        </w:rPr>
      </w:pPr>
      <w:r w:rsidRPr="00DD6CD0">
        <w:rPr>
          <w:rFonts w:ascii="Times New Roman" w:hAnsi="Times New Roman"/>
          <w:sz w:val="20"/>
        </w:rPr>
        <w:t>Add 14</w:t>
      </w:r>
      <w:r w:rsidRPr="00DD6CD0">
        <w:rPr>
          <w:rFonts w:ascii="Times New Roman" w:hAnsi="Times New Roman"/>
          <w:sz w:val="20"/>
        </w:rPr>
        <w:sym w:font="Symbol" w:char="F06D"/>
      </w:r>
      <w:r w:rsidRPr="00DD6CD0">
        <w:rPr>
          <w:rFonts w:ascii="Times New Roman" w:hAnsi="Times New Roman"/>
          <w:sz w:val="20"/>
        </w:rPr>
        <w:t xml:space="preserve">l of </w:t>
      </w:r>
      <w:r w:rsidRPr="00DD6CD0">
        <w:rPr>
          <w:rFonts w:ascii="Times New Roman" w:hAnsi="Times New Roman"/>
          <w:b/>
          <w:sz w:val="20"/>
        </w:rPr>
        <w:t>Solution 1</w:t>
      </w:r>
      <w:r w:rsidRPr="00DD6CD0">
        <w:rPr>
          <w:rFonts w:ascii="Times New Roman" w:hAnsi="Times New Roman"/>
          <w:sz w:val="20"/>
        </w:rPr>
        <w:t xml:space="preserve"> </w:t>
      </w:r>
      <w:r w:rsidRPr="00DD6CD0">
        <w:rPr>
          <w:rFonts w:ascii="Times New Roman" w:hAnsi="Times New Roman"/>
          <w:b/>
          <w:sz w:val="20"/>
        </w:rPr>
        <w:t xml:space="preserve">(0.1M NaOH, 0.3mM EDTA, pH13.0) </w:t>
      </w:r>
      <w:r w:rsidRPr="00DD6CD0">
        <w:rPr>
          <w:rFonts w:ascii="Times New Roman" w:hAnsi="Times New Roman"/>
          <w:sz w:val="20"/>
        </w:rPr>
        <w:t>to the punch out 2mm FTA disc</w:t>
      </w:r>
    </w:p>
    <w:p w:rsidR="00DD6CD0" w:rsidRPr="00DD6CD0" w:rsidRDefault="00DD6CD0" w:rsidP="00DD6CD0">
      <w:pPr>
        <w:pStyle w:val="Heading1"/>
        <w:numPr>
          <w:ilvl w:val="0"/>
          <w:numId w:val="2"/>
        </w:numPr>
        <w:rPr>
          <w:rFonts w:ascii="Times New Roman" w:hAnsi="Times New Roman"/>
          <w:sz w:val="20"/>
        </w:rPr>
      </w:pPr>
      <w:r w:rsidRPr="00DD6CD0">
        <w:rPr>
          <w:rFonts w:ascii="Times New Roman" w:hAnsi="Times New Roman"/>
          <w:sz w:val="20"/>
        </w:rPr>
        <w:t>Incubate at room temperature for 5 mins</w:t>
      </w:r>
    </w:p>
    <w:p w:rsidR="00DD6CD0" w:rsidRPr="00DD6CD0" w:rsidRDefault="00DD6CD0" w:rsidP="00DD6CD0">
      <w:pPr>
        <w:pStyle w:val="Heading1"/>
        <w:numPr>
          <w:ilvl w:val="0"/>
          <w:numId w:val="2"/>
        </w:numPr>
        <w:rPr>
          <w:rFonts w:ascii="Times New Roman" w:hAnsi="Times New Roman"/>
          <w:sz w:val="20"/>
        </w:rPr>
      </w:pPr>
      <w:r w:rsidRPr="00DD6CD0">
        <w:rPr>
          <w:rFonts w:ascii="Times New Roman" w:hAnsi="Times New Roman"/>
          <w:sz w:val="20"/>
        </w:rPr>
        <w:t>Add 26</w:t>
      </w:r>
      <w:r w:rsidRPr="00DD6CD0">
        <w:rPr>
          <w:rFonts w:ascii="Times New Roman" w:hAnsi="Times New Roman"/>
          <w:sz w:val="20"/>
        </w:rPr>
        <w:sym w:font="Symbol" w:char="F06D"/>
      </w:r>
      <w:r w:rsidRPr="00DD6CD0">
        <w:rPr>
          <w:rFonts w:ascii="Times New Roman" w:hAnsi="Times New Roman"/>
          <w:sz w:val="20"/>
        </w:rPr>
        <w:t xml:space="preserve">l of </w:t>
      </w:r>
      <w:r w:rsidRPr="00DD6CD0">
        <w:rPr>
          <w:rFonts w:ascii="Times New Roman" w:hAnsi="Times New Roman"/>
          <w:b/>
          <w:sz w:val="20"/>
        </w:rPr>
        <w:t>Solution 2</w:t>
      </w:r>
      <w:r w:rsidRPr="00DD6CD0">
        <w:rPr>
          <w:rFonts w:ascii="Times New Roman" w:hAnsi="Times New Roman"/>
          <w:sz w:val="20"/>
        </w:rPr>
        <w:t xml:space="preserve"> </w:t>
      </w:r>
      <w:r w:rsidRPr="00DD6CD0">
        <w:rPr>
          <w:rFonts w:ascii="Times New Roman" w:hAnsi="Times New Roman"/>
          <w:b/>
          <w:sz w:val="20"/>
        </w:rPr>
        <w:t>(0.1M Tris-HCl, pH7.0)</w:t>
      </w:r>
    </w:p>
    <w:p w:rsidR="00DD6CD0" w:rsidRPr="00DD6CD0" w:rsidRDefault="00DD6CD0" w:rsidP="00DD6CD0">
      <w:pPr>
        <w:pStyle w:val="Heading1"/>
        <w:numPr>
          <w:ilvl w:val="0"/>
          <w:numId w:val="2"/>
        </w:numPr>
        <w:rPr>
          <w:rFonts w:ascii="Times New Roman" w:hAnsi="Times New Roman"/>
          <w:sz w:val="20"/>
        </w:rPr>
      </w:pPr>
      <w:r w:rsidRPr="00DD6CD0">
        <w:rPr>
          <w:rFonts w:ascii="Times New Roman" w:hAnsi="Times New Roman"/>
          <w:sz w:val="20"/>
        </w:rPr>
        <w:t>Pulse vortex 3 times</w:t>
      </w:r>
    </w:p>
    <w:p w:rsidR="00DD6CD0" w:rsidRPr="00DD6CD0" w:rsidRDefault="00DD6CD0" w:rsidP="00DD6CD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>Incubate at room temperature for 10 mins</w:t>
      </w:r>
    </w:p>
    <w:p w:rsidR="00DD6CD0" w:rsidRPr="00DD6CD0" w:rsidRDefault="00DD6CD0" w:rsidP="00DD6CD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>Pulse vortex 10 times</w:t>
      </w:r>
    </w:p>
    <w:p w:rsidR="00DD6CD0" w:rsidRPr="00DD6CD0" w:rsidRDefault="00DD6CD0" w:rsidP="00DD6CD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>3</w:t>
      </w:r>
      <w:r w:rsidRPr="00DD6CD0">
        <w:rPr>
          <w:rFonts w:ascii="Times New Roman" w:hAnsi="Times New Roman" w:cs="Times New Roman"/>
          <w:sz w:val="20"/>
          <w:szCs w:val="20"/>
        </w:rPr>
        <w:sym w:font="Symbol" w:char="F06D"/>
      </w:r>
      <w:r w:rsidRPr="00DD6CD0">
        <w:rPr>
          <w:rFonts w:ascii="Times New Roman" w:hAnsi="Times New Roman" w:cs="Times New Roman"/>
          <w:sz w:val="20"/>
          <w:szCs w:val="20"/>
        </w:rPr>
        <w:t>l of the DNA elution is used in a 25</w:t>
      </w:r>
      <w:r w:rsidRPr="00DD6CD0">
        <w:rPr>
          <w:rFonts w:ascii="Times New Roman" w:hAnsi="Times New Roman" w:cs="Times New Roman"/>
          <w:sz w:val="20"/>
          <w:szCs w:val="20"/>
        </w:rPr>
        <w:sym w:font="Symbol" w:char="F06D"/>
      </w:r>
      <w:r w:rsidRPr="00DD6CD0">
        <w:rPr>
          <w:rFonts w:ascii="Times New Roman" w:hAnsi="Times New Roman" w:cs="Times New Roman"/>
          <w:sz w:val="20"/>
          <w:szCs w:val="20"/>
        </w:rPr>
        <w:t>l PCR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b/>
          <w:sz w:val="20"/>
          <w:szCs w:val="20"/>
        </w:rPr>
        <w:t>Table.</w:t>
      </w:r>
      <w:r w:rsidRPr="00DD6CD0">
        <w:rPr>
          <w:rFonts w:ascii="Times New Roman" w:hAnsi="Times New Roman" w:cs="Times New Roman"/>
          <w:sz w:val="20"/>
          <w:szCs w:val="20"/>
        </w:rPr>
        <w:t xml:space="preserve"> The PCR primers used to amplify each DNA region and their associated PCR thermal cycle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94"/>
        <w:gridCol w:w="3094"/>
        <w:gridCol w:w="3108"/>
        <w:gridCol w:w="1625"/>
      </w:tblGrid>
      <w:tr w:rsidR="00DD6CD0" w:rsidRPr="00DD6CD0" w:rsidTr="00FD6547">
        <w:tc>
          <w:tcPr>
            <w:tcW w:w="1843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DNA region</w:t>
            </w:r>
          </w:p>
        </w:tc>
        <w:tc>
          <w:tcPr>
            <w:tcW w:w="2977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Forward Primer 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(name)</w:t>
            </w:r>
          </w:p>
        </w:tc>
        <w:tc>
          <w:tcPr>
            <w:tcW w:w="3112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Reverse Primer 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(name)</w:t>
            </w:r>
          </w:p>
        </w:tc>
        <w:tc>
          <w:tcPr>
            <w:tcW w:w="2919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PCR thermal cycle</w:t>
            </w:r>
          </w:p>
        </w:tc>
      </w:tr>
      <w:tr w:rsidR="00DD6CD0" w:rsidRPr="00DD6CD0" w:rsidTr="00FD6547">
        <w:tc>
          <w:tcPr>
            <w:tcW w:w="1843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ITS1+2 rDNA</w:t>
            </w:r>
          </w:p>
        </w:tc>
        <w:tc>
          <w:tcPr>
            <w:tcW w:w="2977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TGCTTAAGTTCAGCGGGT (ITS1)</w:t>
            </w:r>
          </w:p>
        </w:tc>
        <w:tc>
          <w:tcPr>
            <w:tcW w:w="3112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AACAAGGTTTCCGTAGGTGAA (ITS2)</w:t>
            </w:r>
          </w:p>
        </w:tc>
        <w:tc>
          <w:tcPr>
            <w:tcW w:w="2919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5 min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40 cycles of 30 sec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C, 30 sec at 58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C, 1.30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10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6CD0" w:rsidRPr="00DD6CD0" w:rsidTr="00FD6547">
        <w:tc>
          <w:tcPr>
            <w:tcW w:w="1843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Partial 18S rDNA</w:t>
            </w:r>
          </w:p>
        </w:tc>
        <w:tc>
          <w:tcPr>
            <w:tcW w:w="2977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GCGAATGGCTCATTAAATCAG (WA)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TCCGGAGAGGGAGCCTGA (300R)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5 min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40 cycles of 30 sec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C, 30 sec at 60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C, 1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10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DD6CD0" w:rsidRPr="00DD6CD0" w:rsidTr="00FD6547">
        <w:tc>
          <w:tcPr>
            <w:tcW w:w="1843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 xml:space="preserve">Partial </w:t>
            </w:r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t>cox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DD6CD0">
              <w:rPr>
                <w:rFonts w:ascii="Times New Roman" w:hAnsi="Times New Roman" w:cs="Times New Roman"/>
                <w:sz w:val="20"/>
                <w:szCs w:val="20"/>
              </w:rPr>
              <w:t xml:space="preserve"> DNA</w:t>
            </w:r>
          </w:p>
        </w:tc>
        <w:tc>
          <w:tcPr>
            <w:tcW w:w="2977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TAATGCATMGGAAAAAAACA (cox1Schisto5’)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TCTTTRGATCATAAGCG (cox1Schisto3’)</w:t>
            </w:r>
          </w:p>
        </w:tc>
        <w:tc>
          <w:tcPr>
            <w:tcW w:w="2919" w:type="dxa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5 min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40 cycles of 30 sec at 95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C, 30 sec at 40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 and 1.30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10 min at 72</w:t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</w:tr>
    </w:tbl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  <w:r w:rsidRPr="00DD6CD0">
        <w:rPr>
          <w:rFonts w:ascii="Times New Roman" w:hAnsi="Times New Roman" w:cs="Times New Roman"/>
          <w:b/>
          <w:sz w:val="20"/>
          <w:szCs w:val="20"/>
        </w:rPr>
        <w:t>PCR analysis and sequencing</w:t>
      </w: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DNA was eluted as described above from the schistosome eggs stored on the FTA cards. In separate PCR’s, run on a </w:t>
      </w:r>
      <w:r w:rsidRPr="00DD6CD0">
        <w:rPr>
          <w:rFonts w:ascii="Times New Roman" w:hAnsi="Times New Roman" w:cs="Times New Roman"/>
          <w:sz w:val="20"/>
          <w:szCs w:val="20"/>
          <w:lang w:val="en-US"/>
        </w:rPr>
        <w:t>Perkin Elmer 9600 Thermal Cycler</w:t>
      </w:r>
      <w:r w:rsidRPr="00DD6CD0">
        <w:rPr>
          <w:rFonts w:ascii="Times New Roman" w:hAnsi="Times New Roman" w:cs="Times New Roman"/>
          <w:sz w:val="20"/>
          <w:szCs w:val="20"/>
        </w:rPr>
        <w:t xml:space="preserve">, the </w:t>
      </w:r>
      <w:r w:rsidRPr="00DD6CD0">
        <w:rPr>
          <w:rFonts w:ascii="Times New Roman" w:hAnsi="Times New Roman" w:cs="Times New Roman"/>
          <w:i/>
          <w:sz w:val="20"/>
          <w:szCs w:val="20"/>
        </w:rPr>
        <w:t>cox</w:t>
      </w:r>
      <w:r w:rsidRPr="00DD6CD0">
        <w:rPr>
          <w:rFonts w:ascii="Times New Roman" w:hAnsi="Times New Roman" w:cs="Times New Roman"/>
          <w:sz w:val="20"/>
          <w:szCs w:val="20"/>
        </w:rPr>
        <w:t>1, ITS and 18S DNA regions were amplified (</w:t>
      </w:r>
      <w:r w:rsidRPr="00DD6CD0">
        <w:rPr>
          <w:rFonts w:ascii="Times New Roman" w:hAnsi="Times New Roman" w:cs="Times New Roman"/>
          <w:i/>
          <w:sz w:val="20"/>
          <w:szCs w:val="20"/>
        </w:rPr>
        <w:t>see</w:t>
      </w:r>
      <w:r w:rsidRPr="00DD6CD0">
        <w:rPr>
          <w:rFonts w:ascii="Times New Roman" w:hAnsi="Times New Roman" w:cs="Times New Roman"/>
          <w:sz w:val="20"/>
          <w:szCs w:val="20"/>
        </w:rPr>
        <w:t xml:space="preserve"> Table above with PCR primers). A </w:t>
      </w:r>
      <w:r w:rsidRPr="00DD6CD0">
        <w:rPr>
          <w:rFonts w:ascii="Times New Roman" w:hAnsi="Times New Roman" w:cs="Times New Roman"/>
          <w:sz w:val="20"/>
          <w:szCs w:val="20"/>
          <w:lang w:val="en-US"/>
        </w:rPr>
        <w:t xml:space="preserve">25 µl PCR reaction was each performed using </w:t>
      </w:r>
      <w:proofErr w:type="spellStart"/>
      <w:r w:rsidRPr="00DD6CD0">
        <w:rPr>
          <w:rFonts w:ascii="Times New Roman" w:hAnsi="Times New Roman" w:cs="Times New Roman"/>
          <w:sz w:val="20"/>
          <w:szCs w:val="20"/>
          <w:lang w:val="en-US"/>
        </w:rPr>
        <w:t>illustraTM</w:t>
      </w:r>
      <w:proofErr w:type="spellEnd"/>
      <w:r w:rsidRPr="00DD6C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D6CD0">
        <w:rPr>
          <w:rFonts w:ascii="Times New Roman" w:hAnsi="Times New Roman" w:cs="Times New Roman"/>
          <w:sz w:val="20"/>
          <w:szCs w:val="20"/>
          <w:lang w:val="en-US"/>
        </w:rPr>
        <w:t>puReTaq</w:t>
      </w:r>
      <w:proofErr w:type="spellEnd"/>
      <w:r w:rsidRPr="00DD6CD0">
        <w:rPr>
          <w:rFonts w:ascii="Times New Roman" w:hAnsi="Times New Roman" w:cs="Times New Roman"/>
          <w:sz w:val="20"/>
          <w:szCs w:val="20"/>
          <w:lang w:val="en-US"/>
        </w:rPr>
        <w:t xml:space="preserve"> Ready-To-Go PCR Beads (GE Healthcare, UK) and 10 </w:t>
      </w:r>
      <w:proofErr w:type="spellStart"/>
      <w:r w:rsidRPr="00DD6CD0">
        <w:rPr>
          <w:rFonts w:ascii="Times New Roman" w:hAnsi="Times New Roman" w:cs="Times New Roman"/>
          <w:sz w:val="20"/>
          <w:szCs w:val="20"/>
          <w:lang w:val="en-US"/>
        </w:rPr>
        <w:t>pmol</w:t>
      </w:r>
      <w:proofErr w:type="spellEnd"/>
      <w:r w:rsidRPr="00DD6CD0">
        <w:rPr>
          <w:rFonts w:ascii="Times New Roman" w:hAnsi="Times New Roman" w:cs="Times New Roman"/>
          <w:sz w:val="20"/>
          <w:szCs w:val="20"/>
          <w:lang w:val="en-US"/>
        </w:rPr>
        <w:t xml:space="preserve"> of each primer and </w:t>
      </w:r>
      <w:r w:rsidRPr="00DD6CD0">
        <w:rPr>
          <w:rFonts w:ascii="Times New Roman" w:hAnsi="Times New Roman" w:cs="Times New Roman"/>
          <w:sz w:val="20"/>
          <w:szCs w:val="20"/>
        </w:rPr>
        <w:t>3</w:t>
      </w:r>
      <w:r w:rsidRPr="00DD6CD0">
        <w:rPr>
          <w:rFonts w:ascii="Times New Roman" w:hAnsi="Times New Roman" w:cs="Times New Roman"/>
          <w:sz w:val="20"/>
          <w:szCs w:val="20"/>
        </w:rPr>
        <w:sym w:font="Symbol" w:char="F06D"/>
      </w:r>
      <w:r w:rsidRPr="00DD6CD0">
        <w:rPr>
          <w:rFonts w:ascii="Times New Roman" w:hAnsi="Times New Roman" w:cs="Times New Roman"/>
          <w:sz w:val="20"/>
          <w:szCs w:val="20"/>
        </w:rPr>
        <w:t>l of the DNA elution</w:t>
      </w:r>
      <w:r w:rsidRPr="00DD6CD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All PCR reactions were checked for positive amplification of the correct band size by gel electrophoresis (0.8% 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Gelred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agarose gels). PCR amplicons were purified and Sanger 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sequencd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in both directions using a dilution of original PCR primer. All sequence data was visualised and manually edited using 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Sequencher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V5.1. </w:t>
      </w: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Mitochondrial </w:t>
      </w:r>
      <w:r w:rsidRPr="00DD6CD0">
        <w:rPr>
          <w:rFonts w:ascii="Times New Roman" w:hAnsi="Times New Roman" w:cs="Times New Roman"/>
          <w:i/>
          <w:sz w:val="20"/>
          <w:szCs w:val="20"/>
        </w:rPr>
        <w:t>cox</w:t>
      </w:r>
      <w:r w:rsidRPr="00DD6CD0">
        <w:rPr>
          <w:rFonts w:ascii="Times New Roman" w:hAnsi="Times New Roman" w:cs="Times New Roman"/>
          <w:sz w:val="20"/>
          <w:szCs w:val="20"/>
        </w:rPr>
        <w:t>1 sequence identity was confirmed using the Basic Local Alignment Search Tool (BLAST) (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>). The ITS and 18S sequence identity was analysed by visual comparison to personal reference sequences for each species (</w:t>
      </w:r>
      <w:r w:rsidRPr="00DD6CD0">
        <w:rPr>
          <w:rFonts w:ascii="Times New Roman" w:hAnsi="Times New Roman" w:cs="Times New Roman"/>
          <w:i/>
          <w:sz w:val="20"/>
          <w:szCs w:val="20"/>
        </w:rPr>
        <w:t>S. haematobium</w:t>
      </w:r>
      <w:r w:rsidRPr="00DD6CD0">
        <w:rPr>
          <w:rFonts w:ascii="Times New Roman" w:hAnsi="Times New Roman" w:cs="Times New Roman"/>
          <w:sz w:val="20"/>
          <w:szCs w:val="20"/>
        </w:rPr>
        <w:t xml:space="preserve">, </w:t>
      </w:r>
      <w:r w:rsidRPr="00DD6CD0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DD6CD0">
        <w:rPr>
          <w:rFonts w:ascii="Times New Roman" w:hAnsi="Times New Roman" w:cs="Times New Roman"/>
          <w:i/>
          <w:sz w:val="20"/>
          <w:szCs w:val="20"/>
        </w:rPr>
        <w:t>bovis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and </w:t>
      </w:r>
      <w:r w:rsidRPr="00DD6CD0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DD6CD0">
        <w:rPr>
          <w:rFonts w:ascii="Times New Roman" w:hAnsi="Times New Roman" w:cs="Times New Roman"/>
          <w:i/>
          <w:sz w:val="20"/>
          <w:szCs w:val="20"/>
        </w:rPr>
        <w:t>mattheei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). Known inter-species SNP regions (see figure below) were visually checked to identity homogenous or heterogenous ITS and 18S DNA. </w:t>
      </w: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>Genetic profiles, mitochondrial and nuclear, were inspected to identify hybrids (and any discordance of mitochondrial and nuclear DNA data).</w:t>
      </w:r>
    </w:p>
    <w:p w:rsidR="00DD6CD0" w:rsidRPr="00DD6CD0" w:rsidRDefault="00DD6CD0" w:rsidP="00DD6C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b/>
          <w:sz w:val="20"/>
          <w:szCs w:val="20"/>
        </w:rPr>
        <w:t>Figure.</w:t>
      </w:r>
      <w:r w:rsidRPr="00DD6CD0">
        <w:rPr>
          <w:rFonts w:ascii="Times New Roman" w:hAnsi="Times New Roman" w:cs="Times New Roman"/>
          <w:sz w:val="20"/>
          <w:szCs w:val="20"/>
        </w:rPr>
        <w:t xml:space="preserve"> Species specific SNP variation which differentiate the three species at 18S and ITS loci.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16"/>
        <w:gridCol w:w="516"/>
        <w:gridCol w:w="516"/>
        <w:gridCol w:w="416"/>
        <w:gridCol w:w="416"/>
        <w:gridCol w:w="416"/>
        <w:gridCol w:w="416"/>
        <w:gridCol w:w="416"/>
        <w:gridCol w:w="416"/>
        <w:gridCol w:w="516"/>
        <w:gridCol w:w="516"/>
        <w:gridCol w:w="516"/>
        <w:gridCol w:w="516"/>
        <w:gridCol w:w="516"/>
      </w:tblGrid>
      <w:tr w:rsidR="00DD6CD0" w:rsidRPr="00DD6CD0" w:rsidTr="00FD6547">
        <w:tc>
          <w:tcPr>
            <w:tcW w:w="0" w:type="auto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Marker</w:t>
            </w:r>
          </w:p>
        </w:tc>
        <w:tc>
          <w:tcPr>
            <w:tcW w:w="0" w:type="auto"/>
            <w:gridSpan w:val="3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18S (300bp)</w:t>
            </w:r>
          </w:p>
        </w:tc>
        <w:tc>
          <w:tcPr>
            <w:tcW w:w="0" w:type="auto"/>
            <w:gridSpan w:val="11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ITS (906bp)</w:t>
            </w:r>
          </w:p>
        </w:tc>
      </w:tr>
      <w:tr w:rsidR="00DD6CD0" w:rsidRPr="00DD6CD0" w:rsidTr="00FD6547">
        <w:tc>
          <w:tcPr>
            <w:tcW w:w="0" w:type="auto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0" w:type="auto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</w:p>
        </w:tc>
      </w:tr>
      <w:tr w:rsidR="00DD6CD0" w:rsidRPr="00DD6CD0" w:rsidTr="00FD6547">
        <w:tc>
          <w:tcPr>
            <w:tcW w:w="0" w:type="auto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t>S. haematobium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D6CD0" w:rsidRPr="00DD6CD0" w:rsidTr="00FD6547">
        <w:tc>
          <w:tcPr>
            <w:tcW w:w="0" w:type="auto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S. </w:t>
            </w:r>
            <w:proofErr w:type="spellStart"/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t>bovis</w:t>
            </w:r>
            <w:proofErr w:type="spellEnd"/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D6CD0" w:rsidRPr="00DD6CD0" w:rsidTr="00FD6547">
        <w:tc>
          <w:tcPr>
            <w:tcW w:w="0" w:type="auto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DD6CD0">
              <w:rPr>
                <w:rFonts w:ascii="Times New Roman" w:hAnsi="Times New Roman" w:cs="Times New Roman"/>
                <w:i/>
                <w:sz w:val="20"/>
                <w:szCs w:val="20"/>
              </w:rPr>
              <w:t>mattheei</w:t>
            </w:r>
            <w:proofErr w:type="spellEnd"/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3366FF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D6CD0" w:rsidRPr="00DD6CD0" w:rsidRDefault="00DD6CD0" w:rsidP="00FD65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CD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  <w:r w:rsidRPr="00DD6CD0">
        <w:rPr>
          <w:rFonts w:ascii="Times New Roman" w:hAnsi="Times New Roman" w:cs="Times New Roman"/>
          <w:b/>
          <w:sz w:val="20"/>
          <w:szCs w:val="20"/>
        </w:rPr>
        <w:t>Further bibliography on significance of atypical helminth eggs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b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Blackie WK. A helminthological survey of Southern Rhodesia. </w:t>
      </w:r>
      <w:r w:rsidRPr="00DD6CD0">
        <w:rPr>
          <w:rFonts w:ascii="Times New Roman" w:hAnsi="Times New Roman" w:cs="Times New Roman"/>
          <w:i/>
          <w:sz w:val="20"/>
          <w:szCs w:val="20"/>
        </w:rPr>
        <w:t>Issue 5 of the London School of Hygiene and Tropical Medicine Memoir</w:t>
      </w:r>
      <w:r w:rsidRPr="00DD6CD0">
        <w:rPr>
          <w:rFonts w:ascii="Times New Roman" w:hAnsi="Times New Roman" w:cs="Times New Roman"/>
          <w:sz w:val="20"/>
          <w:szCs w:val="20"/>
        </w:rPr>
        <w:t xml:space="preserve"> 1932, Pages 1-91.  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Pitchford R. Differences in the egg morphology and certain biological characteristics of some African and Middle Eastern schistosomes, genus </w:t>
      </w:r>
      <w:r w:rsidRPr="00DD6CD0">
        <w:rPr>
          <w:rFonts w:ascii="Times New Roman" w:hAnsi="Times New Roman" w:cs="Times New Roman"/>
          <w:i/>
          <w:sz w:val="20"/>
          <w:szCs w:val="20"/>
        </w:rPr>
        <w:t>Schistosoma</w:t>
      </w:r>
      <w:r w:rsidRPr="00DD6CD0">
        <w:rPr>
          <w:rFonts w:ascii="Times New Roman" w:hAnsi="Times New Roman" w:cs="Times New Roman"/>
          <w:sz w:val="20"/>
          <w:szCs w:val="20"/>
        </w:rPr>
        <w:t>, with terminal-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spined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eggs. </w:t>
      </w:r>
      <w:r w:rsidRPr="00DD6CD0">
        <w:rPr>
          <w:rFonts w:ascii="Times New Roman" w:hAnsi="Times New Roman" w:cs="Times New Roman"/>
          <w:i/>
          <w:sz w:val="20"/>
          <w:szCs w:val="20"/>
        </w:rPr>
        <w:t>Bulletin of the World Health Organization</w:t>
      </w:r>
      <w:r w:rsidRPr="00DD6CD0">
        <w:rPr>
          <w:rFonts w:ascii="Times New Roman" w:hAnsi="Times New Roman" w:cs="Times New Roman"/>
          <w:sz w:val="20"/>
          <w:szCs w:val="20"/>
        </w:rPr>
        <w:t xml:space="preserve"> 1965, </w:t>
      </w:r>
      <w:r w:rsidRPr="00DD6CD0">
        <w:rPr>
          <w:rFonts w:ascii="Times New Roman" w:hAnsi="Times New Roman" w:cs="Times New Roman"/>
          <w:i/>
          <w:sz w:val="20"/>
          <w:szCs w:val="20"/>
        </w:rPr>
        <w:t>32</w:t>
      </w:r>
      <w:r w:rsidRPr="00DD6CD0">
        <w:rPr>
          <w:rFonts w:ascii="Times New Roman" w:hAnsi="Times New Roman" w:cs="Times New Roman"/>
          <w:sz w:val="20"/>
          <w:szCs w:val="20"/>
        </w:rPr>
        <w:t>, 105.</w:t>
      </w:r>
    </w:p>
    <w:p w:rsidR="00DD6CD0" w:rsidRPr="00DD6CD0" w:rsidRDefault="00DD6CD0" w:rsidP="00DD6CD0">
      <w:pPr>
        <w:rPr>
          <w:rFonts w:ascii="Times New Roman" w:hAnsi="Times New Roman" w:cs="Times New Roman"/>
          <w:sz w:val="20"/>
          <w:szCs w:val="20"/>
        </w:rPr>
      </w:pPr>
    </w:p>
    <w:p w:rsidR="00DD6CD0" w:rsidRPr="00DD6CD0" w:rsidRDefault="00DD6CD0" w:rsidP="00DD6CD0">
      <w:pPr>
        <w:spacing w:line="36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DD6CD0">
        <w:rPr>
          <w:rFonts w:ascii="Times New Roman" w:hAnsi="Times New Roman" w:cs="Times New Roman"/>
          <w:sz w:val="20"/>
          <w:szCs w:val="20"/>
        </w:rPr>
        <w:t xml:space="preserve">Sapp SG, </w:t>
      </w:r>
      <w:proofErr w:type="spellStart"/>
      <w:r w:rsidRPr="00DD6CD0">
        <w:rPr>
          <w:rFonts w:ascii="Times New Roman" w:hAnsi="Times New Roman" w:cs="Times New Roman"/>
          <w:sz w:val="20"/>
          <w:szCs w:val="20"/>
        </w:rPr>
        <w:t>Yabsley</w:t>
      </w:r>
      <w:proofErr w:type="spellEnd"/>
      <w:r w:rsidRPr="00DD6CD0">
        <w:rPr>
          <w:rFonts w:ascii="Times New Roman" w:hAnsi="Times New Roman" w:cs="Times New Roman"/>
          <w:sz w:val="20"/>
          <w:szCs w:val="20"/>
        </w:rPr>
        <w:t xml:space="preserve"> MJ, &amp; Bradbury RS. Abnormal helminth egg development, strange morphology, and the identification of intestinal helminth infections. </w:t>
      </w:r>
      <w:r w:rsidRPr="00DD6CD0">
        <w:rPr>
          <w:rFonts w:ascii="Times New Roman" w:hAnsi="Times New Roman" w:cs="Times New Roman"/>
          <w:i/>
          <w:sz w:val="20"/>
          <w:szCs w:val="20"/>
        </w:rPr>
        <w:t>Emerging Infectious Diseases</w:t>
      </w:r>
      <w:r w:rsidRPr="00DD6CD0">
        <w:rPr>
          <w:rFonts w:ascii="Times New Roman" w:hAnsi="Times New Roman" w:cs="Times New Roman"/>
          <w:sz w:val="20"/>
          <w:szCs w:val="20"/>
        </w:rPr>
        <w:t xml:space="preserve"> 2018, </w:t>
      </w:r>
      <w:r w:rsidRPr="00DD6CD0">
        <w:rPr>
          <w:rFonts w:ascii="Times New Roman" w:hAnsi="Times New Roman" w:cs="Times New Roman"/>
          <w:i/>
          <w:sz w:val="20"/>
          <w:szCs w:val="20"/>
        </w:rPr>
        <w:t>24</w:t>
      </w:r>
      <w:r w:rsidRPr="00DD6CD0">
        <w:rPr>
          <w:rFonts w:ascii="Times New Roman" w:hAnsi="Times New Roman" w:cs="Times New Roman"/>
          <w:sz w:val="20"/>
          <w:szCs w:val="20"/>
        </w:rPr>
        <w:t>, 1407.</w:t>
      </w:r>
      <w:r w:rsidRPr="00DD6CD0">
        <w:rPr>
          <w:rFonts w:ascii="Times New Roman" w:hAnsi="Times New Roman" w:cs="Times New Roman"/>
          <w:sz w:val="20"/>
          <w:szCs w:val="20"/>
        </w:rPr>
        <w:br/>
      </w:r>
    </w:p>
    <w:p w:rsidR="00DD6CD0" w:rsidRP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:rsidR="00DD6CD0" w:rsidRDefault="00DD6CD0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</w:p>
    <w:p w:rsidR="007E1071" w:rsidRDefault="007E1071" w:rsidP="00501134">
      <w:pPr>
        <w:spacing w:line="360" w:lineRule="auto"/>
        <w:rPr>
          <w:rFonts w:ascii="Times New Roman" w:hAnsi="Times New Roman" w:cs="Times New Roman"/>
          <w:color w:val="000000" w:themeColor="text1"/>
          <w:kern w:val="24"/>
        </w:rPr>
      </w:pPr>
    </w:p>
    <w:p w:rsidR="00501134" w:rsidRPr="00B2179B" w:rsidRDefault="00501134" w:rsidP="00501134">
      <w:pPr>
        <w:spacing w:line="360" w:lineRule="auto"/>
        <w:rPr>
          <w:rFonts w:ascii="Times New Roman" w:hAnsi="Times New Roman" w:cs="Times New Roman"/>
          <w:b/>
        </w:rPr>
      </w:pPr>
    </w:p>
    <w:p w:rsidR="00501134" w:rsidRPr="008A4639" w:rsidRDefault="00501134" w:rsidP="00E914CA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8366F5" w:rsidRPr="00BD4186" w:rsidRDefault="008366F5" w:rsidP="00E914CA">
      <w:pPr>
        <w:spacing w:line="360" w:lineRule="auto"/>
        <w:rPr>
          <w:rFonts w:asciiTheme="majorBidi" w:hAnsiTheme="majorBidi" w:cstheme="majorBidi"/>
        </w:rPr>
      </w:pPr>
    </w:p>
    <w:p w:rsidR="004818EE" w:rsidRDefault="004818EE"/>
    <w:sectPr w:rsidR="004818EE" w:rsidSect="00E914CA">
      <w:footerReference w:type="default" r:id="rId9"/>
      <w:pgSz w:w="11906" w:h="16838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83" w:rsidRDefault="00111183">
      <w:r>
        <w:separator/>
      </w:r>
    </w:p>
  </w:endnote>
  <w:endnote w:type="continuationSeparator" w:id="0">
    <w:p w:rsidR="00111183" w:rsidRDefault="001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22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6904" w:rsidRDefault="00537A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39E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86904" w:rsidRDefault="0098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83" w:rsidRDefault="00111183">
      <w:r>
        <w:separator/>
      </w:r>
    </w:p>
  </w:footnote>
  <w:footnote w:type="continuationSeparator" w:id="0">
    <w:p w:rsidR="00111183" w:rsidRDefault="0011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BAC"/>
    <w:multiLevelType w:val="hybridMultilevel"/>
    <w:tmpl w:val="6730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3C8C"/>
    <w:multiLevelType w:val="multilevel"/>
    <w:tmpl w:val="FA9A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366F5"/>
    <w:rsid w:val="00076C11"/>
    <w:rsid w:val="000E64E3"/>
    <w:rsid w:val="00111183"/>
    <w:rsid w:val="00135D0B"/>
    <w:rsid w:val="0015432F"/>
    <w:rsid w:val="00192C91"/>
    <w:rsid w:val="001A220A"/>
    <w:rsid w:val="002053F3"/>
    <w:rsid w:val="00271BF8"/>
    <w:rsid w:val="002B6349"/>
    <w:rsid w:val="002B75B9"/>
    <w:rsid w:val="00371F7B"/>
    <w:rsid w:val="004818EE"/>
    <w:rsid w:val="004C5308"/>
    <w:rsid w:val="00501134"/>
    <w:rsid w:val="00537AFB"/>
    <w:rsid w:val="00540755"/>
    <w:rsid w:val="005873FF"/>
    <w:rsid w:val="005A3F51"/>
    <w:rsid w:val="00665CA0"/>
    <w:rsid w:val="006B1C9F"/>
    <w:rsid w:val="00700136"/>
    <w:rsid w:val="0071169C"/>
    <w:rsid w:val="007242DF"/>
    <w:rsid w:val="007250ED"/>
    <w:rsid w:val="00752F35"/>
    <w:rsid w:val="007A1CB2"/>
    <w:rsid w:val="007A7EB3"/>
    <w:rsid w:val="007E1071"/>
    <w:rsid w:val="008366F5"/>
    <w:rsid w:val="008F2F4E"/>
    <w:rsid w:val="00930E03"/>
    <w:rsid w:val="00940AB7"/>
    <w:rsid w:val="009436D4"/>
    <w:rsid w:val="0095065E"/>
    <w:rsid w:val="009710D9"/>
    <w:rsid w:val="00982531"/>
    <w:rsid w:val="00984F80"/>
    <w:rsid w:val="00A537DF"/>
    <w:rsid w:val="00A77192"/>
    <w:rsid w:val="00AF3F68"/>
    <w:rsid w:val="00B26CB4"/>
    <w:rsid w:val="00B54EBC"/>
    <w:rsid w:val="00BF0F6C"/>
    <w:rsid w:val="00C53407"/>
    <w:rsid w:val="00C55812"/>
    <w:rsid w:val="00CC5A88"/>
    <w:rsid w:val="00CD545C"/>
    <w:rsid w:val="00CD639B"/>
    <w:rsid w:val="00CE448F"/>
    <w:rsid w:val="00D27861"/>
    <w:rsid w:val="00D47824"/>
    <w:rsid w:val="00D9613E"/>
    <w:rsid w:val="00DD6CD0"/>
    <w:rsid w:val="00E279CE"/>
    <w:rsid w:val="00E32821"/>
    <w:rsid w:val="00E80666"/>
    <w:rsid w:val="00E914CA"/>
    <w:rsid w:val="00EA55AC"/>
    <w:rsid w:val="00EB26E0"/>
    <w:rsid w:val="00EB43A5"/>
    <w:rsid w:val="00EC2429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5336B-67D8-4C7D-933B-3907FF7C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6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6CD0"/>
    <w:pPr>
      <w:keepNext/>
      <w:outlineLvl w:val="0"/>
    </w:pPr>
    <w:rPr>
      <w:rFonts w:ascii="Times" w:eastAsia="Times" w:hAnsi="Times" w:cs="Times New Roman"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66F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366F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66F5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366F5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366F5"/>
    <w:rPr>
      <w:rFonts w:ascii="Calibri" w:hAnsi="Calibri" w:cs="Calibri"/>
      <w:sz w:val="24"/>
      <w:szCs w:val="24"/>
      <w:lang w:val="en-US"/>
    </w:rPr>
  </w:style>
  <w:style w:type="paragraph" w:customStyle="1" w:styleId="CorrespondingAuthorFootnote">
    <w:name w:val="Corresponding Author Footnote"/>
    <w:basedOn w:val="Normal"/>
    <w:qFormat/>
    <w:rsid w:val="00836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next w:val="Normal"/>
    <w:rsid w:val="008366F5"/>
    <w:pPr>
      <w:spacing w:before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rticleTitle">
    <w:name w:val="Article Title"/>
    <w:basedOn w:val="Normal"/>
    <w:next w:val="Normal"/>
    <w:rsid w:val="008366F5"/>
    <w:rPr>
      <w:rFonts w:ascii="Times New Roman" w:eastAsia="Times New Roman" w:hAnsi="Times New Roman" w:cs="Times New Roman"/>
      <w:b/>
      <w:sz w:val="32"/>
      <w:lang w:val="en-US"/>
    </w:rPr>
  </w:style>
  <w:style w:type="paragraph" w:customStyle="1" w:styleId="AuthorNames">
    <w:name w:val="Author Names"/>
    <w:basedOn w:val="Normal"/>
    <w:qFormat/>
    <w:rsid w:val="008366F5"/>
    <w:rPr>
      <w:rFonts w:ascii="Times New Roman" w:eastAsia="Times New Roman" w:hAnsi="Times New Roman" w:cs="Times New Roman"/>
      <w:b/>
      <w:lang w:val="en-US"/>
    </w:rPr>
  </w:style>
  <w:style w:type="paragraph" w:customStyle="1" w:styleId="AuthorAffiliations">
    <w:name w:val="Author Affiliations"/>
    <w:basedOn w:val="Normal"/>
    <w:qFormat/>
    <w:rsid w:val="008366F5"/>
    <w:rPr>
      <w:rFonts w:ascii="Times New Roman" w:eastAsia="Times New Roman" w:hAnsi="Times New Roman" w:cs="Times New Roman"/>
      <w:sz w:val="20"/>
      <w:szCs w:val="20"/>
      <w:vertAlign w:val="superscript"/>
      <w:lang w:val="en-US"/>
    </w:rPr>
  </w:style>
  <w:style w:type="character" w:styleId="Hyperlink">
    <w:name w:val="Hyperlink"/>
    <w:rsid w:val="008366F5"/>
    <w:rPr>
      <w:color w:val="0000FF"/>
      <w:u w:val="single"/>
    </w:rPr>
  </w:style>
  <w:style w:type="paragraph" w:customStyle="1" w:styleId="Keywords">
    <w:name w:val="Keywords"/>
    <w:basedOn w:val="Normal"/>
    <w:qFormat/>
    <w:rsid w:val="008366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366F5"/>
  </w:style>
  <w:style w:type="character" w:styleId="Emphasis">
    <w:name w:val="Emphasis"/>
    <w:basedOn w:val="DefaultParagraphFont"/>
    <w:uiPriority w:val="20"/>
    <w:qFormat/>
    <w:rsid w:val="008366F5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8366F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6F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6F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6F5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6F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66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6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6CD0"/>
    <w:rPr>
      <w:rFonts w:ascii="Times" w:eastAsia="Times" w:hAnsi="Times" w:cs="Times New Roman"/>
      <w:noProof/>
      <w:sz w:val="36"/>
      <w:szCs w:val="20"/>
    </w:rPr>
  </w:style>
  <w:style w:type="table" w:styleId="TableGrid">
    <w:name w:val="Table Grid"/>
    <w:basedOn w:val="TableNormal"/>
    <w:uiPriority w:val="39"/>
    <w:rsid w:val="00DD6CD0"/>
    <w:pPr>
      <w:spacing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ssell.stothard@lstm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Stothard</dc:creator>
  <cp:keywords/>
  <dc:description/>
  <cp:lastModifiedBy>Stacy Murtagh</cp:lastModifiedBy>
  <cp:revision>2</cp:revision>
  <cp:lastPrinted>2019-01-04T12:24:00Z</cp:lastPrinted>
  <dcterms:created xsi:type="dcterms:W3CDTF">2019-05-09T10:56:00Z</dcterms:created>
  <dcterms:modified xsi:type="dcterms:W3CDTF">2019-05-09T10:56:00Z</dcterms:modified>
</cp:coreProperties>
</file>