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BDEA00" w14:textId="77777777" w:rsidR="009D76E2" w:rsidRDefault="009D76E2" w:rsidP="009D76E2">
      <w:pPr>
        <w:spacing w:line="480" w:lineRule="auto"/>
        <w:rPr>
          <w:rFonts w:ascii="Arial" w:hAnsi="Arial" w:cs="Arial"/>
          <w:b/>
          <w:color w:val="000000" w:themeColor="text1"/>
          <w:sz w:val="24"/>
          <w:szCs w:val="24"/>
          <w:u w:val="single"/>
        </w:rPr>
      </w:pPr>
      <w:bookmarkStart w:id="0" w:name="_GoBack"/>
      <w:bookmarkEnd w:id="0"/>
    </w:p>
    <w:p w14:paraId="23C6C8CF" w14:textId="5334986B" w:rsidR="009D76E2" w:rsidRPr="009D76E2" w:rsidRDefault="009D76E2" w:rsidP="009D76E2">
      <w:pPr>
        <w:spacing w:line="480" w:lineRule="auto"/>
        <w:jc w:val="center"/>
        <w:rPr>
          <w:rFonts w:asciiTheme="majorHAnsi" w:hAnsiTheme="majorHAnsi" w:cstheme="majorHAnsi"/>
          <w:b/>
          <w:color w:val="000000" w:themeColor="text1"/>
          <w:sz w:val="24"/>
          <w:szCs w:val="24"/>
          <w:u w:val="single"/>
        </w:rPr>
      </w:pPr>
      <w:r w:rsidRPr="009D76E2">
        <w:rPr>
          <w:rFonts w:asciiTheme="majorHAnsi" w:hAnsiTheme="majorHAnsi" w:cstheme="majorHAnsi"/>
          <w:b/>
          <w:sz w:val="24"/>
          <w:szCs w:val="24"/>
          <w:u w:val="single"/>
        </w:rPr>
        <w:t xml:space="preserve">Pre-travel malaria enquiries to the United Kingdom National Travel Advice Line 2016: advice mainly needed </w:t>
      </w:r>
      <w:r>
        <w:rPr>
          <w:rFonts w:asciiTheme="majorHAnsi" w:hAnsiTheme="majorHAnsi" w:cstheme="majorHAnsi"/>
          <w:b/>
          <w:sz w:val="24"/>
          <w:szCs w:val="24"/>
          <w:u w:val="single"/>
        </w:rPr>
        <w:t>on malaria maps and</w:t>
      </w:r>
      <w:r w:rsidRPr="009D76E2">
        <w:rPr>
          <w:rFonts w:asciiTheme="majorHAnsi" w:hAnsiTheme="majorHAnsi" w:cstheme="majorHAnsi"/>
          <w:b/>
          <w:sz w:val="24"/>
          <w:szCs w:val="24"/>
          <w:u w:val="single"/>
        </w:rPr>
        <w:t xml:space="preserve"> risk groups</w:t>
      </w:r>
    </w:p>
    <w:p w14:paraId="4F33281E" w14:textId="0F7715EF" w:rsidR="00AE2C25"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Dr Natasha Kay (corresponding </w:t>
      </w:r>
      <w:proofErr w:type="gramStart"/>
      <w:r>
        <w:rPr>
          <w:rFonts w:ascii="Arial" w:hAnsi="Arial" w:cs="Arial"/>
          <w:color w:val="000000" w:themeColor="text1"/>
          <w:sz w:val="24"/>
          <w:szCs w:val="24"/>
        </w:rPr>
        <w:t>author)</w:t>
      </w:r>
      <w:r w:rsidR="008B2436">
        <w:rPr>
          <w:rFonts w:ascii="Arial" w:hAnsi="Arial" w:cs="Arial"/>
          <w:color w:val="000000" w:themeColor="text1"/>
          <w:sz w:val="24"/>
          <w:szCs w:val="24"/>
          <w:vertAlign w:val="superscript"/>
        </w:rPr>
        <w:t>a</w:t>
      </w:r>
      <w:proofErr w:type="gramEnd"/>
      <w:r>
        <w:rPr>
          <w:rFonts w:ascii="Arial" w:hAnsi="Arial" w:cs="Arial"/>
          <w:color w:val="000000" w:themeColor="text1"/>
          <w:sz w:val="24"/>
          <w:szCs w:val="24"/>
        </w:rPr>
        <w:t>, natasha.kay1@nhs.net</w:t>
      </w:r>
    </w:p>
    <w:p w14:paraId="353B916F" w14:textId="2D55508B" w:rsidR="00660E70" w:rsidRPr="00660E70"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Louisa </w:t>
      </w:r>
      <w:proofErr w:type="spellStart"/>
      <w:r>
        <w:rPr>
          <w:rFonts w:ascii="Arial" w:hAnsi="Arial" w:cs="Arial"/>
          <w:color w:val="000000" w:themeColor="text1"/>
          <w:sz w:val="24"/>
          <w:szCs w:val="24"/>
        </w:rPr>
        <w:t>Ive</w:t>
      </w:r>
      <w:r w:rsidR="0029551D" w:rsidRPr="0029551D">
        <w:rPr>
          <w:rFonts w:ascii="Arial" w:hAnsi="Arial" w:cs="Arial"/>
          <w:color w:val="000000" w:themeColor="text1"/>
          <w:sz w:val="24"/>
          <w:szCs w:val="24"/>
          <w:vertAlign w:val="superscript"/>
        </w:rPr>
        <w:t>b</w:t>
      </w:r>
      <w:proofErr w:type="spellEnd"/>
      <w:r w:rsidR="00660E70">
        <w:rPr>
          <w:rFonts w:ascii="Arial" w:hAnsi="Arial" w:cs="Arial"/>
          <w:color w:val="000000" w:themeColor="text1"/>
          <w:sz w:val="24"/>
          <w:szCs w:val="24"/>
        </w:rPr>
        <w:t>, louisa.ive@nhs.net</w:t>
      </w:r>
    </w:p>
    <w:p w14:paraId="4E0D91C8" w14:textId="11147788" w:rsidR="00AE2C25" w:rsidRPr="00660E70"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Dr Jakob </w:t>
      </w:r>
      <w:proofErr w:type="spellStart"/>
      <w:r>
        <w:rPr>
          <w:rFonts w:ascii="Arial" w:hAnsi="Arial" w:cs="Arial"/>
          <w:color w:val="000000" w:themeColor="text1"/>
          <w:sz w:val="24"/>
          <w:szCs w:val="24"/>
        </w:rPr>
        <w:t>Petersen</w:t>
      </w:r>
      <w:r w:rsidR="00660E70">
        <w:rPr>
          <w:rFonts w:ascii="Arial" w:hAnsi="Arial" w:cs="Arial"/>
          <w:color w:val="000000" w:themeColor="text1"/>
          <w:sz w:val="24"/>
          <w:szCs w:val="24"/>
          <w:vertAlign w:val="superscript"/>
        </w:rPr>
        <w:t>a</w:t>
      </w:r>
      <w:proofErr w:type="spellEnd"/>
      <w:r w:rsidR="00660E70">
        <w:rPr>
          <w:rFonts w:ascii="Arial" w:hAnsi="Arial" w:cs="Arial"/>
          <w:color w:val="000000" w:themeColor="text1"/>
          <w:sz w:val="24"/>
          <w:szCs w:val="24"/>
        </w:rPr>
        <w:t>, jakob.petersen@phe.gov.uk</w:t>
      </w:r>
    </w:p>
    <w:p w14:paraId="799E85A3" w14:textId="3DA88A7E" w:rsidR="00AE2C25" w:rsidRPr="00660E70" w:rsidRDefault="00AE2C25" w:rsidP="00CD037A">
      <w:pPr>
        <w:spacing w:line="480" w:lineRule="auto"/>
        <w:rPr>
          <w:rFonts w:ascii="Arial" w:hAnsi="Arial" w:cs="Arial"/>
          <w:color w:val="000000" w:themeColor="text1"/>
          <w:sz w:val="24"/>
          <w:szCs w:val="24"/>
        </w:rPr>
      </w:pPr>
      <w:proofErr w:type="spellStart"/>
      <w:r>
        <w:rPr>
          <w:rFonts w:ascii="Arial" w:hAnsi="Arial" w:cs="Arial"/>
          <w:color w:val="000000" w:themeColor="text1"/>
          <w:sz w:val="24"/>
          <w:szCs w:val="24"/>
        </w:rPr>
        <w:t>Sanch</w:t>
      </w:r>
      <w:proofErr w:type="spellEnd"/>
      <w:r>
        <w:rPr>
          <w:rFonts w:ascii="Arial" w:hAnsi="Arial" w:cs="Arial"/>
          <w:color w:val="000000" w:themeColor="text1"/>
          <w:sz w:val="24"/>
          <w:szCs w:val="24"/>
        </w:rPr>
        <w:t xml:space="preserve"> </w:t>
      </w:r>
      <w:proofErr w:type="spellStart"/>
      <w:r>
        <w:rPr>
          <w:rFonts w:ascii="Arial" w:hAnsi="Arial" w:cs="Arial"/>
          <w:color w:val="000000" w:themeColor="text1"/>
          <w:sz w:val="24"/>
          <w:szCs w:val="24"/>
        </w:rPr>
        <w:t>Kanaga</w:t>
      </w:r>
      <w:r w:rsidR="00C649DB">
        <w:rPr>
          <w:rFonts w:ascii="Arial" w:hAnsi="Arial" w:cs="Arial"/>
          <w:color w:val="000000" w:themeColor="text1"/>
          <w:sz w:val="24"/>
          <w:szCs w:val="24"/>
        </w:rPr>
        <w:t>r</w:t>
      </w:r>
      <w:r>
        <w:rPr>
          <w:rFonts w:ascii="Arial" w:hAnsi="Arial" w:cs="Arial"/>
          <w:color w:val="000000" w:themeColor="text1"/>
          <w:sz w:val="24"/>
          <w:szCs w:val="24"/>
        </w:rPr>
        <w:t>ajah</w:t>
      </w:r>
      <w:r w:rsidR="0029551D" w:rsidRPr="0029551D">
        <w:rPr>
          <w:rFonts w:ascii="Arial" w:hAnsi="Arial" w:cs="Arial"/>
          <w:color w:val="000000" w:themeColor="text1"/>
          <w:sz w:val="24"/>
          <w:szCs w:val="24"/>
          <w:vertAlign w:val="superscript"/>
        </w:rPr>
        <w:t>a</w:t>
      </w:r>
      <w:proofErr w:type="spellEnd"/>
      <w:r w:rsidR="00791CD3">
        <w:rPr>
          <w:rFonts w:ascii="Arial" w:hAnsi="Arial" w:cs="Arial"/>
          <w:color w:val="000000" w:themeColor="text1"/>
          <w:sz w:val="24"/>
          <w:szCs w:val="24"/>
        </w:rPr>
        <w:t>,</w:t>
      </w:r>
      <w:r w:rsidR="00660E70">
        <w:rPr>
          <w:rFonts w:ascii="Arial" w:hAnsi="Arial" w:cs="Arial"/>
          <w:color w:val="000000" w:themeColor="text1"/>
          <w:sz w:val="24"/>
          <w:szCs w:val="24"/>
        </w:rPr>
        <w:t xml:space="preserve"> sanch.kanagarajah@nhs.net</w:t>
      </w:r>
    </w:p>
    <w:p w14:paraId="5179B234" w14:textId="09FE9708" w:rsidR="00AE2C25" w:rsidRPr="00660E70"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Hilary </w:t>
      </w:r>
      <w:proofErr w:type="spellStart"/>
      <w:proofErr w:type="gramStart"/>
      <w:r>
        <w:rPr>
          <w:rFonts w:ascii="Arial" w:hAnsi="Arial" w:cs="Arial"/>
          <w:color w:val="000000" w:themeColor="text1"/>
          <w:sz w:val="24"/>
          <w:szCs w:val="24"/>
        </w:rPr>
        <w:t>Simons</w:t>
      </w:r>
      <w:r w:rsidR="0029551D" w:rsidRPr="0029551D">
        <w:rPr>
          <w:rFonts w:ascii="Arial" w:hAnsi="Arial" w:cs="Arial"/>
          <w:color w:val="000000" w:themeColor="text1"/>
          <w:sz w:val="24"/>
          <w:szCs w:val="24"/>
          <w:vertAlign w:val="superscript"/>
        </w:rPr>
        <w:t>a</w:t>
      </w:r>
      <w:r w:rsidR="0029551D">
        <w:rPr>
          <w:rFonts w:ascii="Arial" w:hAnsi="Arial" w:cs="Arial"/>
          <w:color w:val="000000" w:themeColor="text1"/>
          <w:sz w:val="24"/>
          <w:szCs w:val="24"/>
          <w:vertAlign w:val="superscript"/>
        </w:rPr>
        <w:t>,</w:t>
      </w:r>
      <w:r w:rsidR="00660E70">
        <w:rPr>
          <w:rFonts w:ascii="Arial" w:hAnsi="Arial" w:cs="Arial"/>
          <w:color w:val="000000" w:themeColor="text1"/>
          <w:sz w:val="24"/>
          <w:szCs w:val="24"/>
          <w:vertAlign w:val="superscript"/>
        </w:rPr>
        <w:t>c</w:t>
      </w:r>
      <w:proofErr w:type="spellEnd"/>
      <w:proofErr w:type="gramEnd"/>
      <w:r w:rsidR="00660E70">
        <w:rPr>
          <w:rFonts w:ascii="Arial" w:hAnsi="Arial" w:cs="Arial"/>
          <w:color w:val="000000" w:themeColor="text1"/>
          <w:sz w:val="24"/>
          <w:szCs w:val="24"/>
        </w:rPr>
        <w:t>, hilary.simons@nhs.net</w:t>
      </w:r>
    </w:p>
    <w:p w14:paraId="44B655A0" w14:textId="2C8EF78E" w:rsidR="00AE2C25" w:rsidRPr="00660E70"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Dr Dipti </w:t>
      </w:r>
      <w:proofErr w:type="spellStart"/>
      <w:r>
        <w:rPr>
          <w:rFonts w:ascii="Arial" w:hAnsi="Arial" w:cs="Arial"/>
          <w:color w:val="000000" w:themeColor="text1"/>
          <w:sz w:val="24"/>
          <w:szCs w:val="24"/>
        </w:rPr>
        <w:t>Patel</w:t>
      </w:r>
      <w:r w:rsidR="0029551D" w:rsidRPr="0029551D">
        <w:rPr>
          <w:rFonts w:ascii="Arial" w:hAnsi="Arial" w:cs="Arial"/>
          <w:color w:val="000000" w:themeColor="text1"/>
          <w:sz w:val="24"/>
          <w:szCs w:val="24"/>
          <w:vertAlign w:val="superscript"/>
        </w:rPr>
        <w:t>a</w:t>
      </w:r>
      <w:proofErr w:type="spellEnd"/>
      <w:r w:rsidR="00660E70">
        <w:rPr>
          <w:rFonts w:ascii="Arial" w:hAnsi="Arial" w:cs="Arial"/>
          <w:color w:val="000000" w:themeColor="text1"/>
          <w:sz w:val="24"/>
          <w:szCs w:val="24"/>
        </w:rPr>
        <w:t>, dipti.patel9@nhs.net</w:t>
      </w:r>
    </w:p>
    <w:p w14:paraId="72CCAFE7" w14:textId="342BD71C" w:rsidR="00AE2C25" w:rsidRPr="00DF7B05" w:rsidRDefault="008B2436" w:rsidP="00CD037A">
      <w:pPr>
        <w:spacing w:line="480" w:lineRule="auto"/>
        <w:rPr>
          <w:rFonts w:ascii="Arial" w:hAnsi="Arial" w:cs="Arial"/>
          <w:color w:val="000000" w:themeColor="text1"/>
          <w:sz w:val="20"/>
          <w:szCs w:val="20"/>
        </w:rPr>
      </w:pPr>
      <w:r>
        <w:rPr>
          <w:rFonts w:ascii="Arial" w:hAnsi="Arial" w:cs="Arial"/>
          <w:color w:val="000000" w:themeColor="text1"/>
          <w:sz w:val="20"/>
          <w:szCs w:val="20"/>
          <w:vertAlign w:val="superscript"/>
        </w:rPr>
        <w:t>a</w:t>
      </w:r>
      <w:r w:rsidR="0029551D">
        <w:rPr>
          <w:rFonts w:ascii="Arial" w:hAnsi="Arial" w:cs="Arial"/>
          <w:color w:val="000000" w:themeColor="text1"/>
          <w:sz w:val="20"/>
          <w:szCs w:val="20"/>
          <w:vertAlign w:val="superscript"/>
        </w:rPr>
        <w:t xml:space="preserve"> </w:t>
      </w:r>
      <w:r w:rsidR="00AE2C25" w:rsidRPr="00DF7B05">
        <w:rPr>
          <w:rFonts w:ascii="Arial" w:hAnsi="Arial" w:cs="Arial"/>
          <w:color w:val="000000" w:themeColor="text1"/>
          <w:sz w:val="20"/>
          <w:szCs w:val="20"/>
        </w:rPr>
        <w:t>National Travel Health Network and Centre</w:t>
      </w:r>
      <w:r w:rsidR="00AE2C25">
        <w:rPr>
          <w:rFonts w:ascii="Arial" w:hAnsi="Arial" w:cs="Arial"/>
          <w:color w:val="000000" w:themeColor="text1"/>
          <w:sz w:val="20"/>
          <w:szCs w:val="20"/>
        </w:rPr>
        <w:t>, University College London Hospital NHS Foundation Trust, London, UK</w:t>
      </w:r>
    </w:p>
    <w:p w14:paraId="4D96251D" w14:textId="77777777" w:rsidR="008E57FB" w:rsidRDefault="0029551D" w:rsidP="00CD037A">
      <w:pPr>
        <w:spacing w:line="480" w:lineRule="auto"/>
        <w:rPr>
          <w:rFonts w:ascii="Arial" w:hAnsi="Arial" w:cs="Arial"/>
          <w:color w:val="000000" w:themeColor="text1"/>
          <w:sz w:val="20"/>
          <w:szCs w:val="20"/>
        </w:rPr>
      </w:pPr>
      <w:r w:rsidRPr="0029551D">
        <w:rPr>
          <w:rFonts w:ascii="Arial" w:hAnsi="Arial" w:cs="Arial"/>
          <w:color w:val="000000" w:themeColor="text1"/>
          <w:sz w:val="20"/>
          <w:szCs w:val="20"/>
          <w:vertAlign w:val="superscript"/>
        </w:rPr>
        <w:t>b</w:t>
      </w:r>
      <w:r>
        <w:rPr>
          <w:rFonts w:ascii="Arial" w:hAnsi="Arial" w:cs="Arial"/>
          <w:color w:val="000000" w:themeColor="text1"/>
          <w:sz w:val="20"/>
          <w:szCs w:val="20"/>
          <w:vertAlign w:val="superscript"/>
        </w:rPr>
        <w:t xml:space="preserve"> </w:t>
      </w:r>
      <w:r w:rsidR="009223BA">
        <w:rPr>
          <w:rFonts w:ascii="Arial" w:hAnsi="Arial" w:cs="Arial"/>
          <w:color w:val="000000" w:themeColor="text1"/>
          <w:sz w:val="20"/>
          <w:szCs w:val="20"/>
        </w:rPr>
        <w:t xml:space="preserve">St George’s University Hospitals NHS </w:t>
      </w:r>
      <w:r w:rsidR="00DF1D19">
        <w:rPr>
          <w:rFonts w:ascii="Arial" w:hAnsi="Arial" w:cs="Arial"/>
          <w:color w:val="000000" w:themeColor="text1"/>
          <w:sz w:val="20"/>
          <w:szCs w:val="20"/>
        </w:rPr>
        <w:t xml:space="preserve">Foundation </w:t>
      </w:r>
      <w:r w:rsidR="00660E70">
        <w:rPr>
          <w:rFonts w:ascii="Arial" w:hAnsi="Arial" w:cs="Arial"/>
          <w:color w:val="000000" w:themeColor="text1"/>
          <w:sz w:val="20"/>
          <w:szCs w:val="20"/>
        </w:rPr>
        <w:t>Trus</w:t>
      </w:r>
      <w:r w:rsidR="00F40CE4">
        <w:rPr>
          <w:rFonts w:ascii="Arial" w:hAnsi="Arial" w:cs="Arial"/>
          <w:color w:val="000000" w:themeColor="text1"/>
          <w:sz w:val="20"/>
          <w:szCs w:val="20"/>
        </w:rPr>
        <w:t>t</w:t>
      </w:r>
    </w:p>
    <w:p w14:paraId="6A150F55" w14:textId="141AA134" w:rsidR="0029551D" w:rsidRDefault="00660E70" w:rsidP="00CD037A">
      <w:pPr>
        <w:spacing w:line="480" w:lineRule="auto"/>
        <w:rPr>
          <w:rFonts w:ascii="Arial" w:hAnsi="Arial" w:cs="Arial"/>
          <w:color w:val="000000" w:themeColor="text1"/>
          <w:sz w:val="20"/>
          <w:szCs w:val="20"/>
        </w:rPr>
      </w:pPr>
      <w:r>
        <w:rPr>
          <w:rFonts w:ascii="Arial" w:hAnsi="Arial" w:cs="Arial"/>
          <w:color w:val="000000" w:themeColor="text1"/>
          <w:sz w:val="20"/>
          <w:szCs w:val="20"/>
          <w:vertAlign w:val="superscript"/>
        </w:rPr>
        <w:t>c</w:t>
      </w:r>
      <w:r w:rsidR="00791CD3">
        <w:rPr>
          <w:rFonts w:ascii="Arial" w:hAnsi="Arial" w:cs="Arial"/>
          <w:color w:val="000000" w:themeColor="text1"/>
          <w:sz w:val="20"/>
          <w:szCs w:val="20"/>
          <w:vertAlign w:val="superscript"/>
        </w:rPr>
        <w:t xml:space="preserve"> </w:t>
      </w:r>
      <w:r w:rsidR="0029551D">
        <w:rPr>
          <w:rFonts w:ascii="Arial" w:hAnsi="Arial" w:cs="Arial"/>
          <w:color w:val="000000" w:themeColor="text1"/>
          <w:sz w:val="20"/>
          <w:szCs w:val="20"/>
        </w:rPr>
        <w:t xml:space="preserve">Liverpool School of Tropical Medicine, Liverpool, </w:t>
      </w:r>
      <w:r w:rsidR="00DF1D19">
        <w:rPr>
          <w:rFonts w:ascii="Arial" w:hAnsi="Arial" w:cs="Arial"/>
          <w:color w:val="000000" w:themeColor="text1"/>
          <w:sz w:val="20"/>
          <w:szCs w:val="20"/>
        </w:rPr>
        <w:t>UK</w:t>
      </w:r>
      <w:r w:rsidR="0029551D">
        <w:rPr>
          <w:rFonts w:ascii="Arial" w:hAnsi="Arial" w:cs="Arial"/>
          <w:color w:val="000000" w:themeColor="text1"/>
          <w:sz w:val="20"/>
          <w:szCs w:val="20"/>
        </w:rPr>
        <w:t xml:space="preserve"> </w:t>
      </w:r>
    </w:p>
    <w:p w14:paraId="15DB7AB6" w14:textId="77777777" w:rsidR="00CD037A" w:rsidRDefault="00CD037A" w:rsidP="00CD037A">
      <w:pPr>
        <w:spacing w:line="480" w:lineRule="auto"/>
        <w:rPr>
          <w:rFonts w:ascii="Arial" w:hAnsi="Arial" w:cs="Arial"/>
          <w:color w:val="000000" w:themeColor="text1"/>
          <w:sz w:val="20"/>
          <w:szCs w:val="20"/>
        </w:rPr>
      </w:pPr>
    </w:p>
    <w:p w14:paraId="1FFF6838" w14:textId="77777777" w:rsidR="00CD037A" w:rsidRDefault="00CD037A" w:rsidP="00CD037A">
      <w:pPr>
        <w:spacing w:line="480" w:lineRule="auto"/>
        <w:rPr>
          <w:rFonts w:ascii="Arial" w:hAnsi="Arial" w:cs="Arial"/>
          <w:color w:val="000000" w:themeColor="text1"/>
          <w:sz w:val="20"/>
          <w:szCs w:val="20"/>
        </w:rPr>
      </w:pPr>
    </w:p>
    <w:p w14:paraId="244DE67D" w14:textId="77777777" w:rsidR="00CD037A" w:rsidRDefault="00CD037A" w:rsidP="00CD037A">
      <w:pPr>
        <w:spacing w:line="480" w:lineRule="auto"/>
        <w:rPr>
          <w:rFonts w:ascii="Arial" w:hAnsi="Arial" w:cs="Arial"/>
          <w:color w:val="000000" w:themeColor="text1"/>
          <w:sz w:val="20"/>
          <w:szCs w:val="20"/>
        </w:rPr>
      </w:pPr>
    </w:p>
    <w:p w14:paraId="5B902173" w14:textId="77777777" w:rsidR="00CD037A" w:rsidRDefault="00CD037A" w:rsidP="00CD037A">
      <w:pPr>
        <w:spacing w:line="480" w:lineRule="auto"/>
        <w:rPr>
          <w:rFonts w:ascii="Arial" w:hAnsi="Arial" w:cs="Arial"/>
          <w:color w:val="000000" w:themeColor="text1"/>
          <w:sz w:val="20"/>
          <w:szCs w:val="20"/>
        </w:rPr>
      </w:pPr>
    </w:p>
    <w:p w14:paraId="43602307" w14:textId="77777777" w:rsidR="00CD037A" w:rsidRDefault="00CD037A" w:rsidP="00CD037A">
      <w:pPr>
        <w:spacing w:line="480" w:lineRule="auto"/>
        <w:rPr>
          <w:rFonts w:ascii="Arial" w:hAnsi="Arial" w:cs="Arial"/>
          <w:color w:val="000000" w:themeColor="text1"/>
          <w:sz w:val="20"/>
          <w:szCs w:val="20"/>
        </w:rPr>
      </w:pPr>
    </w:p>
    <w:p w14:paraId="5A2C8CBF" w14:textId="77777777" w:rsidR="00CD037A" w:rsidRDefault="00CD037A" w:rsidP="00CD037A">
      <w:pPr>
        <w:spacing w:line="480" w:lineRule="auto"/>
        <w:rPr>
          <w:rFonts w:ascii="Arial" w:hAnsi="Arial" w:cs="Arial"/>
          <w:color w:val="000000" w:themeColor="text1"/>
          <w:sz w:val="20"/>
          <w:szCs w:val="20"/>
        </w:rPr>
      </w:pPr>
    </w:p>
    <w:p w14:paraId="7A2066FB" w14:textId="77777777" w:rsidR="00CD037A" w:rsidRDefault="00CD037A" w:rsidP="00CD037A">
      <w:pPr>
        <w:spacing w:line="480" w:lineRule="auto"/>
        <w:rPr>
          <w:rFonts w:ascii="Arial" w:hAnsi="Arial" w:cs="Arial"/>
          <w:color w:val="000000" w:themeColor="text1"/>
          <w:sz w:val="20"/>
          <w:szCs w:val="20"/>
        </w:rPr>
      </w:pPr>
    </w:p>
    <w:p w14:paraId="481BA517" w14:textId="77777777" w:rsidR="00CD037A" w:rsidRPr="0029551D" w:rsidRDefault="00CD037A" w:rsidP="00CD037A">
      <w:pPr>
        <w:spacing w:line="480" w:lineRule="auto"/>
        <w:rPr>
          <w:rFonts w:ascii="Arial" w:hAnsi="Arial" w:cs="Arial"/>
          <w:color w:val="000000" w:themeColor="text1"/>
          <w:sz w:val="20"/>
          <w:szCs w:val="20"/>
        </w:rPr>
      </w:pPr>
    </w:p>
    <w:p w14:paraId="31C6DE75" w14:textId="7CBD778C" w:rsidR="00F8551E" w:rsidRPr="00F8551E" w:rsidRDefault="00F8551E" w:rsidP="00F8551E">
      <w:pPr>
        <w:spacing w:line="480" w:lineRule="auto"/>
        <w:jc w:val="center"/>
        <w:rPr>
          <w:rFonts w:asciiTheme="majorHAnsi" w:hAnsiTheme="majorHAnsi" w:cstheme="majorHAnsi"/>
          <w:b/>
          <w:sz w:val="24"/>
          <w:szCs w:val="24"/>
          <w:u w:val="single"/>
        </w:rPr>
      </w:pPr>
      <w:r w:rsidRPr="009D76E2">
        <w:rPr>
          <w:rFonts w:asciiTheme="majorHAnsi" w:hAnsiTheme="majorHAnsi" w:cstheme="majorHAnsi"/>
          <w:b/>
          <w:sz w:val="24"/>
          <w:szCs w:val="24"/>
          <w:u w:val="single"/>
        </w:rPr>
        <w:lastRenderedPageBreak/>
        <w:t>Pre-travel malaria enquiries to the United Kingdom National Travel Advice Line 2016: advice mainly needed on malaria maps and risk groups</w:t>
      </w:r>
    </w:p>
    <w:p w14:paraId="0BA03AC9" w14:textId="77777777" w:rsidR="00F8551E" w:rsidRDefault="00F8551E" w:rsidP="00CD037A">
      <w:pPr>
        <w:spacing w:line="480" w:lineRule="auto"/>
        <w:rPr>
          <w:rFonts w:ascii="Arial" w:hAnsi="Arial" w:cs="Arial"/>
          <w:b/>
          <w:color w:val="000000" w:themeColor="text1"/>
          <w:sz w:val="24"/>
          <w:szCs w:val="24"/>
          <w:u w:val="single"/>
        </w:rPr>
      </w:pPr>
    </w:p>
    <w:p w14:paraId="7798E68F" w14:textId="3550EDBF" w:rsidR="00AE2C25" w:rsidRDefault="00EE6B04" w:rsidP="00CD037A">
      <w:pPr>
        <w:spacing w:line="480" w:lineRule="auto"/>
        <w:rPr>
          <w:rFonts w:ascii="Arial" w:hAnsi="Arial" w:cs="Arial"/>
          <w:color w:val="000000" w:themeColor="text1"/>
          <w:sz w:val="24"/>
          <w:szCs w:val="24"/>
        </w:rPr>
      </w:pPr>
      <w:r>
        <w:rPr>
          <w:rFonts w:ascii="Arial" w:hAnsi="Arial" w:cs="Arial"/>
          <w:b/>
          <w:color w:val="000000" w:themeColor="text1"/>
          <w:sz w:val="24"/>
          <w:szCs w:val="24"/>
          <w:u w:val="single"/>
        </w:rPr>
        <w:t>Abstract</w:t>
      </w:r>
      <w:r>
        <w:rPr>
          <w:rFonts w:ascii="Arial" w:hAnsi="Arial" w:cs="Arial"/>
          <w:color w:val="000000" w:themeColor="text1"/>
          <w:sz w:val="24"/>
          <w:szCs w:val="24"/>
        </w:rPr>
        <w:t xml:space="preserve"> </w:t>
      </w:r>
    </w:p>
    <w:p w14:paraId="3FD1F5A2" w14:textId="77777777" w:rsidR="00AE2C25"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Background: </w:t>
      </w:r>
    </w:p>
    <w:p w14:paraId="74C92117" w14:textId="71C752DA" w:rsidR="00AE2C25"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Malaria prevention in travellers can be complex and requires consideration of a number of factors. UK healthcare professionals providing pre-travel malaria advice can access specialist support from the </w:t>
      </w:r>
      <w:r w:rsidR="00B35FC2">
        <w:rPr>
          <w:rFonts w:ascii="Arial" w:hAnsi="Arial" w:cs="Arial"/>
          <w:color w:val="000000" w:themeColor="text1"/>
          <w:sz w:val="24"/>
          <w:szCs w:val="24"/>
        </w:rPr>
        <w:t>National Travel Health Network and Centre (</w:t>
      </w:r>
      <w:proofErr w:type="spellStart"/>
      <w:r>
        <w:rPr>
          <w:rFonts w:ascii="Arial" w:hAnsi="Arial" w:cs="Arial"/>
          <w:color w:val="000000" w:themeColor="text1"/>
          <w:sz w:val="24"/>
          <w:szCs w:val="24"/>
        </w:rPr>
        <w:t>NaTHNaC</w:t>
      </w:r>
      <w:proofErr w:type="spellEnd"/>
      <w:r w:rsidR="00B35FC2">
        <w:rPr>
          <w:rFonts w:ascii="Arial" w:hAnsi="Arial" w:cs="Arial"/>
          <w:color w:val="000000" w:themeColor="text1"/>
          <w:sz w:val="24"/>
          <w:szCs w:val="24"/>
        </w:rPr>
        <w:t>)</w:t>
      </w:r>
      <w:r>
        <w:rPr>
          <w:rFonts w:ascii="Arial" w:hAnsi="Arial" w:cs="Arial"/>
          <w:color w:val="000000" w:themeColor="text1"/>
          <w:sz w:val="24"/>
          <w:szCs w:val="24"/>
        </w:rPr>
        <w:t xml:space="preserve"> telephone advice line.</w:t>
      </w:r>
    </w:p>
    <w:p w14:paraId="63075601" w14:textId="06C277B9" w:rsidR="00AE2C25"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The aim of this study </w:t>
      </w:r>
      <w:r w:rsidR="0022237F">
        <w:rPr>
          <w:rFonts w:ascii="Arial" w:hAnsi="Arial" w:cs="Arial"/>
          <w:color w:val="000000" w:themeColor="text1"/>
          <w:sz w:val="24"/>
          <w:szCs w:val="24"/>
        </w:rPr>
        <w:t xml:space="preserve">is </w:t>
      </w:r>
      <w:r>
        <w:rPr>
          <w:rFonts w:ascii="Arial" w:hAnsi="Arial" w:cs="Arial"/>
          <w:color w:val="000000" w:themeColor="text1"/>
          <w:sz w:val="24"/>
          <w:szCs w:val="24"/>
        </w:rPr>
        <w:t xml:space="preserve">to characterise queries to the </w:t>
      </w:r>
      <w:proofErr w:type="spellStart"/>
      <w:r>
        <w:rPr>
          <w:rFonts w:ascii="Arial" w:hAnsi="Arial" w:cs="Arial"/>
          <w:color w:val="000000" w:themeColor="text1"/>
          <w:sz w:val="24"/>
          <w:szCs w:val="24"/>
        </w:rPr>
        <w:t>NaTHNaC</w:t>
      </w:r>
      <w:proofErr w:type="spellEnd"/>
      <w:r>
        <w:rPr>
          <w:rFonts w:ascii="Arial" w:hAnsi="Arial" w:cs="Arial"/>
          <w:color w:val="000000" w:themeColor="text1"/>
          <w:sz w:val="24"/>
          <w:szCs w:val="24"/>
        </w:rPr>
        <w:t xml:space="preserve"> telephone advice line regarding pre-travel malaria advice.</w:t>
      </w:r>
    </w:p>
    <w:p w14:paraId="2B7B5EB9" w14:textId="77777777" w:rsidR="00AE2C25"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Method:</w:t>
      </w:r>
    </w:p>
    <w:p w14:paraId="36EDAA70" w14:textId="3780487E" w:rsidR="00AE2C25"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Telephone calls received to </w:t>
      </w:r>
      <w:proofErr w:type="spellStart"/>
      <w:r>
        <w:rPr>
          <w:rFonts w:ascii="Arial" w:hAnsi="Arial" w:cs="Arial"/>
          <w:color w:val="000000" w:themeColor="text1"/>
          <w:sz w:val="24"/>
          <w:szCs w:val="24"/>
        </w:rPr>
        <w:t>NaTHNaC’s</w:t>
      </w:r>
      <w:proofErr w:type="spellEnd"/>
      <w:r>
        <w:rPr>
          <w:rFonts w:ascii="Arial" w:hAnsi="Arial" w:cs="Arial"/>
          <w:color w:val="000000" w:themeColor="text1"/>
          <w:sz w:val="24"/>
          <w:szCs w:val="24"/>
        </w:rPr>
        <w:t xml:space="preserve"> advice line are recorded using an online data capture</w:t>
      </w:r>
      <w:r w:rsidR="00166C11">
        <w:rPr>
          <w:rFonts w:ascii="Arial" w:hAnsi="Arial" w:cs="Arial"/>
          <w:color w:val="000000" w:themeColor="text1"/>
          <w:sz w:val="24"/>
          <w:szCs w:val="24"/>
        </w:rPr>
        <w:t xml:space="preserve"> form. All calls relating to malaria advice</w:t>
      </w:r>
      <w:r>
        <w:rPr>
          <w:rFonts w:ascii="Arial" w:hAnsi="Arial" w:cs="Arial"/>
          <w:color w:val="000000" w:themeColor="text1"/>
          <w:sz w:val="24"/>
          <w:szCs w:val="24"/>
        </w:rPr>
        <w:t xml:space="preserve"> during 2016 were selected and data extracted. Analysis was undertaken using Microsoft Excel and STATA. </w:t>
      </w:r>
    </w:p>
    <w:p w14:paraId="56B04C40" w14:textId="77777777" w:rsidR="00AE2C25"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Results:</w:t>
      </w:r>
    </w:p>
    <w:p w14:paraId="446A0A9E" w14:textId="080A451C" w:rsidR="00AE2C25"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During 2016, 1803 malaria-related calls were received; the majority from general practice and calls were from across the UK. The most common type of pre-travel malaria query was country-specific followed by trave</w:t>
      </w:r>
      <w:r w:rsidR="00CD037A">
        <w:rPr>
          <w:rFonts w:ascii="Arial" w:hAnsi="Arial" w:cs="Arial"/>
          <w:color w:val="000000" w:themeColor="text1"/>
          <w:sz w:val="24"/>
          <w:szCs w:val="24"/>
        </w:rPr>
        <w:t xml:space="preserve">llers with special health needs. </w:t>
      </w:r>
      <w:r>
        <w:rPr>
          <w:rFonts w:ascii="Arial" w:hAnsi="Arial" w:cs="Arial"/>
          <w:color w:val="000000" w:themeColor="text1"/>
          <w:sz w:val="24"/>
          <w:szCs w:val="24"/>
        </w:rPr>
        <w:t xml:space="preserve">Many queries related to pregnant and breastfeeding travellers, children under 5 years and travellers over 60 years. </w:t>
      </w:r>
    </w:p>
    <w:p w14:paraId="3326214C" w14:textId="77777777" w:rsidR="00AE2C25" w:rsidRDefault="00AE2C2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Conclusions:</w:t>
      </w:r>
    </w:p>
    <w:p w14:paraId="4BFBC60B" w14:textId="709F3881" w:rsidR="00791CD3" w:rsidRDefault="00AE2C25" w:rsidP="00CD037A">
      <w:pPr>
        <w:spacing w:line="480" w:lineRule="auto"/>
        <w:rPr>
          <w:rFonts w:ascii="Arial" w:hAnsi="Arial" w:cs="Arial"/>
          <w:color w:val="000000" w:themeColor="text1"/>
          <w:sz w:val="24"/>
          <w:szCs w:val="24"/>
          <w:lang w:val="en-US"/>
        </w:rPr>
      </w:pPr>
      <w:r>
        <w:rPr>
          <w:rFonts w:ascii="Arial" w:hAnsi="Arial" w:cs="Arial"/>
          <w:color w:val="000000" w:themeColor="text1"/>
          <w:sz w:val="24"/>
          <w:szCs w:val="24"/>
        </w:rPr>
        <w:lastRenderedPageBreak/>
        <w:t xml:space="preserve">This review presents a </w:t>
      </w:r>
      <w:r>
        <w:rPr>
          <w:rFonts w:ascii="Arial" w:hAnsi="Arial" w:cs="Arial"/>
          <w:color w:val="000000" w:themeColor="text1"/>
          <w:sz w:val="24"/>
          <w:szCs w:val="24"/>
          <w:lang w:val="en-US"/>
        </w:rPr>
        <w:t>l</w:t>
      </w:r>
      <w:r w:rsidRPr="00D964F7">
        <w:rPr>
          <w:rFonts w:ascii="Arial" w:hAnsi="Arial" w:cs="Arial"/>
          <w:color w:val="000000" w:themeColor="text1"/>
          <w:sz w:val="24"/>
          <w:szCs w:val="24"/>
          <w:lang w:val="en-US"/>
        </w:rPr>
        <w:t>arg</w:t>
      </w:r>
      <w:r>
        <w:rPr>
          <w:rFonts w:ascii="Arial" w:hAnsi="Arial" w:cs="Arial"/>
          <w:color w:val="000000" w:themeColor="text1"/>
          <w:sz w:val="24"/>
          <w:szCs w:val="24"/>
          <w:lang w:val="en-US"/>
        </w:rPr>
        <w:t xml:space="preserve">e and exceptional dataset and reflects </w:t>
      </w:r>
      <w:r w:rsidRPr="00D964F7">
        <w:rPr>
          <w:rFonts w:ascii="Arial" w:hAnsi="Arial" w:cs="Arial"/>
          <w:color w:val="000000" w:themeColor="text1"/>
          <w:sz w:val="24"/>
          <w:szCs w:val="24"/>
          <w:lang w:val="en-US"/>
        </w:rPr>
        <w:t xml:space="preserve">the </w:t>
      </w:r>
      <w:r>
        <w:rPr>
          <w:rFonts w:ascii="Arial" w:hAnsi="Arial" w:cs="Arial"/>
          <w:color w:val="000000" w:themeColor="text1"/>
          <w:sz w:val="24"/>
          <w:szCs w:val="24"/>
          <w:lang w:val="en-US"/>
        </w:rPr>
        <w:t>ambiguity amongst some healthcare professionals</w:t>
      </w:r>
      <w:r w:rsidRPr="00D964F7">
        <w:rPr>
          <w:rFonts w:ascii="Arial" w:hAnsi="Arial" w:cs="Arial"/>
          <w:color w:val="000000" w:themeColor="text1"/>
          <w:sz w:val="24"/>
          <w:szCs w:val="24"/>
          <w:lang w:val="en-US"/>
        </w:rPr>
        <w:t xml:space="preserve"> regarding malaria advice</w:t>
      </w:r>
      <w:r>
        <w:rPr>
          <w:rFonts w:ascii="Arial" w:hAnsi="Arial" w:cs="Arial"/>
          <w:color w:val="000000" w:themeColor="text1"/>
          <w:sz w:val="24"/>
          <w:szCs w:val="24"/>
          <w:lang w:val="en-US"/>
        </w:rPr>
        <w:t xml:space="preserve">. We have </w:t>
      </w:r>
      <w:r w:rsidRPr="00D964F7">
        <w:rPr>
          <w:rFonts w:ascii="Arial" w:hAnsi="Arial" w:cs="Arial"/>
          <w:color w:val="000000" w:themeColor="text1"/>
          <w:sz w:val="24"/>
          <w:szCs w:val="24"/>
          <w:lang w:val="en-US"/>
        </w:rPr>
        <w:t xml:space="preserve">identified potential knowledge gaps, and </w:t>
      </w:r>
      <w:r>
        <w:rPr>
          <w:rFonts w:ascii="Arial" w:hAnsi="Arial" w:cs="Arial"/>
          <w:color w:val="000000" w:themeColor="text1"/>
          <w:sz w:val="24"/>
          <w:szCs w:val="24"/>
          <w:lang w:val="en-US"/>
        </w:rPr>
        <w:t xml:space="preserve">as a result </w:t>
      </w:r>
      <w:r w:rsidRPr="00D964F7">
        <w:rPr>
          <w:rFonts w:ascii="Arial" w:hAnsi="Arial" w:cs="Arial"/>
          <w:color w:val="000000" w:themeColor="text1"/>
          <w:sz w:val="24"/>
          <w:szCs w:val="24"/>
          <w:lang w:val="en-US"/>
        </w:rPr>
        <w:t xml:space="preserve">will </w:t>
      </w:r>
      <w:r>
        <w:rPr>
          <w:rFonts w:ascii="Arial" w:hAnsi="Arial" w:cs="Arial"/>
          <w:color w:val="000000" w:themeColor="text1"/>
          <w:sz w:val="24"/>
          <w:szCs w:val="24"/>
          <w:lang w:val="en-US"/>
        </w:rPr>
        <w:t>strengthen</w:t>
      </w:r>
      <w:r w:rsidRPr="00D964F7">
        <w:rPr>
          <w:rFonts w:ascii="Arial" w:hAnsi="Arial" w:cs="Arial"/>
          <w:color w:val="000000" w:themeColor="text1"/>
          <w:sz w:val="24"/>
          <w:szCs w:val="24"/>
          <w:lang w:val="en-US"/>
        </w:rPr>
        <w:t xml:space="preserve"> future</w:t>
      </w:r>
      <w:r>
        <w:rPr>
          <w:rFonts w:ascii="Arial" w:hAnsi="Arial" w:cs="Arial"/>
          <w:color w:val="000000" w:themeColor="text1"/>
          <w:sz w:val="24"/>
          <w:szCs w:val="24"/>
          <w:lang w:val="en-US"/>
        </w:rPr>
        <w:t xml:space="preserve"> guidance, </w:t>
      </w:r>
      <w:r w:rsidR="00791CD3">
        <w:rPr>
          <w:rFonts w:ascii="Arial" w:hAnsi="Arial" w:cs="Arial"/>
          <w:color w:val="000000" w:themeColor="text1"/>
          <w:sz w:val="24"/>
          <w:szCs w:val="24"/>
          <w:lang w:val="en-US"/>
        </w:rPr>
        <w:t>enhance</w:t>
      </w:r>
      <w:r>
        <w:rPr>
          <w:rFonts w:ascii="Arial" w:hAnsi="Arial" w:cs="Arial"/>
          <w:color w:val="000000" w:themeColor="text1"/>
          <w:sz w:val="24"/>
          <w:szCs w:val="24"/>
          <w:lang w:val="en-US"/>
        </w:rPr>
        <w:t xml:space="preserve"> existing malaria maps,</w:t>
      </w:r>
      <w:r w:rsidRPr="00D964F7">
        <w:rPr>
          <w:rFonts w:ascii="Arial" w:hAnsi="Arial" w:cs="Arial"/>
          <w:color w:val="000000" w:themeColor="text1"/>
          <w:sz w:val="24"/>
          <w:szCs w:val="24"/>
          <w:lang w:val="en-US"/>
        </w:rPr>
        <w:t xml:space="preserve"> and </w:t>
      </w:r>
      <w:r w:rsidR="00791CD3">
        <w:rPr>
          <w:rFonts w:ascii="Arial" w:hAnsi="Arial" w:cs="Arial"/>
          <w:color w:val="000000" w:themeColor="text1"/>
          <w:sz w:val="24"/>
          <w:szCs w:val="24"/>
          <w:lang w:val="en-US"/>
        </w:rPr>
        <w:t>inform the development of future clinical educational activity.</w:t>
      </w:r>
    </w:p>
    <w:p w14:paraId="77981E5B" w14:textId="77777777" w:rsidR="00AE2C25" w:rsidRDefault="00AE2C25" w:rsidP="00CD037A">
      <w:pPr>
        <w:spacing w:line="480" w:lineRule="auto"/>
        <w:rPr>
          <w:rFonts w:ascii="Arial" w:hAnsi="Arial" w:cs="Arial"/>
          <w:b/>
          <w:color w:val="000000" w:themeColor="text1"/>
          <w:sz w:val="24"/>
          <w:szCs w:val="24"/>
          <w:u w:val="single"/>
          <w:lang w:val="en-US"/>
        </w:rPr>
      </w:pPr>
      <w:r w:rsidRPr="001736C3">
        <w:rPr>
          <w:rFonts w:ascii="Arial" w:hAnsi="Arial" w:cs="Arial"/>
          <w:b/>
          <w:color w:val="000000" w:themeColor="text1"/>
          <w:sz w:val="24"/>
          <w:szCs w:val="24"/>
          <w:u w:val="single"/>
          <w:lang w:val="en-US"/>
        </w:rPr>
        <w:t>Keywords</w:t>
      </w:r>
    </w:p>
    <w:p w14:paraId="21D17C4D" w14:textId="77777777" w:rsidR="00AE2C25" w:rsidRPr="00713C89" w:rsidRDefault="00AE2C25" w:rsidP="00CD037A">
      <w:pPr>
        <w:spacing w:line="480" w:lineRule="auto"/>
        <w:rPr>
          <w:rFonts w:ascii="Arial" w:hAnsi="Arial" w:cs="Arial"/>
          <w:color w:val="000000" w:themeColor="text1"/>
          <w:sz w:val="24"/>
          <w:szCs w:val="24"/>
          <w:lang w:val="en-US"/>
        </w:rPr>
      </w:pPr>
      <w:r>
        <w:rPr>
          <w:rFonts w:ascii="Arial" w:hAnsi="Arial" w:cs="Arial"/>
          <w:color w:val="000000" w:themeColor="text1"/>
          <w:sz w:val="24"/>
          <w:szCs w:val="24"/>
          <w:lang w:val="en-US"/>
        </w:rPr>
        <w:t>Travel medicine, malaria, prevention</w:t>
      </w:r>
    </w:p>
    <w:p w14:paraId="64F7484E" w14:textId="77777777" w:rsidR="00424C92" w:rsidRPr="008207C3" w:rsidRDefault="00424C92" w:rsidP="00CD037A">
      <w:pPr>
        <w:spacing w:line="480" w:lineRule="auto"/>
        <w:rPr>
          <w:rFonts w:ascii="Arial" w:hAnsi="Arial" w:cs="Arial"/>
          <w:b/>
          <w:color w:val="000000" w:themeColor="text1"/>
          <w:sz w:val="24"/>
          <w:szCs w:val="24"/>
          <w:u w:val="single"/>
        </w:rPr>
      </w:pPr>
      <w:r w:rsidRPr="008207C3">
        <w:rPr>
          <w:rFonts w:ascii="Arial" w:hAnsi="Arial" w:cs="Arial"/>
          <w:b/>
          <w:color w:val="000000" w:themeColor="text1"/>
          <w:sz w:val="24"/>
          <w:szCs w:val="24"/>
          <w:u w:val="single"/>
        </w:rPr>
        <w:t>Introduction</w:t>
      </w:r>
    </w:p>
    <w:p w14:paraId="05F1FDE9" w14:textId="77777777" w:rsidR="00F40CE4" w:rsidRDefault="00F40CE4" w:rsidP="00CD037A">
      <w:pPr>
        <w:spacing w:line="480" w:lineRule="auto"/>
        <w:rPr>
          <w:rFonts w:ascii="Arial" w:hAnsi="Arial" w:cs="Arial"/>
          <w:color w:val="000000" w:themeColor="text1"/>
          <w:sz w:val="24"/>
          <w:szCs w:val="24"/>
        </w:rPr>
        <w:sectPr w:rsidR="00F40CE4">
          <w:footerReference w:type="default" r:id="rId8"/>
          <w:pgSz w:w="11906" w:h="16838"/>
          <w:pgMar w:top="1440" w:right="1440" w:bottom="1440" w:left="1440" w:header="708" w:footer="708" w:gutter="0"/>
          <w:cols w:space="708"/>
          <w:docGrid w:linePitch="360"/>
        </w:sectPr>
      </w:pPr>
    </w:p>
    <w:p w14:paraId="7D9DD0BE" w14:textId="2BF58B69" w:rsidR="006E0218" w:rsidRDefault="000D6973"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Malaria is a potentially life-threatening disease which is preventable and curable</w:t>
      </w:r>
      <w:r w:rsidR="006E0218">
        <w:rPr>
          <w:rFonts w:ascii="Arial" w:hAnsi="Arial" w:cs="Arial"/>
          <w:color w:val="000000" w:themeColor="text1"/>
          <w:sz w:val="24"/>
          <w:szCs w:val="24"/>
        </w:rPr>
        <w:t>.</w:t>
      </w:r>
    </w:p>
    <w:p w14:paraId="3D39CDC5" w14:textId="2747A4FA" w:rsidR="008C2AF2" w:rsidRDefault="000D6973"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Worldwide there were an estimated 21</w:t>
      </w:r>
      <w:r w:rsidR="00C33E61">
        <w:rPr>
          <w:rFonts w:ascii="Arial" w:hAnsi="Arial" w:cs="Arial"/>
          <w:color w:val="000000" w:themeColor="text1"/>
          <w:sz w:val="24"/>
          <w:szCs w:val="24"/>
        </w:rPr>
        <w:t>9</w:t>
      </w:r>
      <w:r>
        <w:rPr>
          <w:rFonts w:ascii="Arial" w:hAnsi="Arial" w:cs="Arial"/>
          <w:color w:val="000000" w:themeColor="text1"/>
          <w:sz w:val="24"/>
          <w:szCs w:val="24"/>
        </w:rPr>
        <w:t xml:space="preserve"> million cases of malaria in 201</w:t>
      </w:r>
      <w:r w:rsidR="00C33E61">
        <w:rPr>
          <w:rFonts w:ascii="Arial" w:hAnsi="Arial" w:cs="Arial"/>
          <w:color w:val="000000" w:themeColor="text1"/>
          <w:sz w:val="24"/>
          <w:szCs w:val="24"/>
        </w:rPr>
        <w:t>7</w:t>
      </w:r>
      <w:r w:rsidR="00842376">
        <w:rPr>
          <w:rFonts w:ascii="Arial" w:hAnsi="Arial" w:cs="Arial"/>
          <w:color w:val="000000" w:themeColor="text1"/>
          <w:sz w:val="24"/>
          <w:szCs w:val="24"/>
        </w:rPr>
        <w:t>,</w:t>
      </w:r>
      <w:r>
        <w:rPr>
          <w:rFonts w:ascii="Arial" w:hAnsi="Arial" w:cs="Arial"/>
          <w:color w:val="000000" w:themeColor="text1"/>
          <w:sz w:val="24"/>
          <w:szCs w:val="24"/>
        </w:rPr>
        <w:t xml:space="preserve"> from 9</w:t>
      </w:r>
      <w:r w:rsidR="00254917">
        <w:rPr>
          <w:rFonts w:ascii="Arial" w:hAnsi="Arial" w:cs="Arial"/>
          <w:color w:val="000000" w:themeColor="text1"/>
          <w:sz w:val="24"/>
          <w:szCs w:val="24"/>
        </w:rPr>
        <w:t>0</w:t>
      </w:r>
      <w:r>
        <w:rPr>
          <w:rFonts w:ascii="Arial" w:hAnsi="Arial" w:cs="Arial"/>
          <w:color w:val="000000" w:themeColor="text1"/>
          <w:sz w:val="24"/>
          <w:szCs w:val="24"/>
        </w:rPr>
        <w:t xml:space="preserve"> countries,</w:t>
      </w:r>
      <w:r w:rsidR="006A7180">
        <w:rPr>
          <w:rFonts w:ascii="Arial" w:hAnsi="Arial" w:cs="Arial"/>
          <w:color w:val="000000" w:themeColor="text1"/>
          <w:sz w:val="24"/>
          <w:szCs w:val="24"/>
        </w:rPr>
        <w:t xml:space="preserve"> compared to 23</w:t>
      </w:r>
      <w:r w:rsidR="00C33E61">
        <w:rPr>
          <w:rFonts w:ascii="Arial" w:hAnsi="Arial" w:cs="Arial"/>
          <w:color w:val="000000" w:themeColor="text1"/>
          <w:sz w:val="24"/>
          <w:szCs w:val="24"/>
        </w:rPr>
        <w:t>9</w:t>
      </w:r>
      <w:r w:rsidR="006A7180">
        <w:rPr>
          <w:rFonts w:ascii="Arial" w:hAnsi="Arial" w:cs="Arial"/>
          <w:color w:val="000000" w:themeColor="text1"/>
          <w:sz w:val="24"/>
          <w:szCs w:val="24"/>
        </w:rPr>
        <w:t xml:space="preserve"> million in 2010</w:t>
      </w:r>
      <w:r w:rsidR="00C33E61">
        <w:rPr>
          <w:rStyle w:val="EndnoteReference"/>
          <w:rFonts w:ascii="Arial" w:hAnsi="Arial" w:cs="Arial"/>
          <w:color w:val="000000" w:themeColor="text1"/>
          <w:sz w:val="24"/>
          <w:szCs w:val="24"/>
        </w:rPr>
        <w:endnoteReference w:id="1"/>
      </w:r>
      <w:r w:rsidR="006A7180">
        <w:rPr>
          <w:rFonts w:ascii="Arial" w:hAnsi="Arial" w:cs="Arial"/>
          <w:color w:val="000000" w:themeColor="text1"/>
          <w:sz w:val="24"/>
          <w:szCs w:val="24"/>
        </w:rPr>
        <w:t xml:space="preserve">. </w:t>
      </w:r>
      <w:r w:rsidR="006878B8">
        <w:rPr>
          <w:rFonts w:ascii="Arial" w:hAnsi="Arial" w:cs="Arial"/>
          <w:color w:val="000000" w:themeColor="text1"/>
          <w:sz w:val="24"/>
          <w:szCs w:val="24"/>
        </w:rPr>
        <w:t>Compared with 201</w:t>
      </w:r>
      <w:r w:rsidR="00C33E61">
        <w:rPr>
          <w:rFonts w:ascii="Arial" w:hAnsi="Arial" w:cs="Arial"/>
          <w:color w:val="000000" w:themeColor="text1"/>
          <w:sz w:val="24"/>
          <w:szCs w:val="24"/>
        </w:rPr>
        <w:t>6</w:t>
      </w:r>
      <w:r w:rsidR="006878B8">
        <w:rPr>
          <w:rFonts w:ascii="Arial" w:hAnsi="Arial" w:cs="Arial"/>
          <w:color w:val="000000" w:themeColor="text1"/>
          <w:sz w:val="24"/>
          <w:szCs w:val="24"/>
        </w:rPr>
        <w:t xml:space="preserve">, </w:t>
      </w:r>
      <w:r w:rsidR="00C33E61">
        <w:rPr>
          <w:rFonts w:ascii="Arial" w:hAnsi="Arial" w:cs="Arial"/>
          <w:color w:val="000000" w:themeColor="text1"/>
          <w:sz w:val="24"/>
          <w:szCs w:val="24"/>
        </w:rPr>
        <w:t>3</w:t>
      </w:r>
      <w:r w:rsidR="006878B8">
        <w:rPr>
          <w:rFonts w:ascii="Arial" w:hAnsi="Arial" w:cs="Arial"/>
          <w:color w:val="000000" w:themeColor="text1"/>
          <w:sz w:val="24"/>
          <w:szCs w:val="24"/>
        </w:rPr>
        <w:t xml:space="preserve"> million more malaria cases were estimated to have occurred globally in 201</w:t>
      </w:r>
      <w:r w:rsidR="00C33E61">
        <w:rPr>
          <w:rFonts w:ascii="Arial" w:hAnsi="Arial" w:cs="Arial"/>
          <w:color w:val="000000" w:themeColor="text1"/>
          <w:sz w:val="24"/>
          <w:szCs w:val="24"/>
        </w:rPr>
        <w:t>7</w:t>
      </w:r>
      <w:r w:rsidR="006878B8">
        <w:rPr>
          <w:rStyle w:val="EndnoteReference"/>
          <w:rFonts w:ascii="Arial" w:hAnsi="Arial" w:cs="Arial"/>
          <w:color w:val="000000" w:themeColor="text1"/>
          <w:sz w:val="24"/>
          <w:szCs w:val="24"/>
        </w:rPr>
        <w:endnoteReference w:id="2"/>
      </w:r>
      <w:r w:rsidR="006A182F">
        <w:rPr>
          <w:rFonts w:ascii="Arial" w:hAnsi="Arial" w:cs="Arial"/>
          <w:color w:val="000000" w:themeColor="text1"/>
          <w:sz w:val="24"/>
          <w:szCs w:val="24"/>
        </w:rPr>
        <w:t xml:space="preserve"> </w:t>
      </w:r>
      <w:r w:rsidR="008606A8">
        <w:rPr>
          <w:rFonts w:ascii="Arial" w:hAnsi="Arial" w:cs="Arial"/>
          <w:color w:val="000000" w:themeColor="text1"/>
          <w:sz w:val="24"/>
          <w:szCs w:val="24"/>
        </w:rPr>
        <w:t xml:space="preserve">. </w:t>
      </w:r>
      <w:r w:rsidR="006878B8">
        <w:rPr>
          <w:rFonts w:ascii="Arial" w:hAnsi="Arial" w:cs="Arial"/>
          <w:color w:val="000000" w:themeColor="text1"/>
          <w:sz w:val="24"/>
          <w:szCs w:val="24"/>
        </w:rPr>
        <w:t xml:space="preserve">The WHO African region carries a disproportionately high </w:t>
      </w:r>
      <w:r w:rsidR="00055FD3">
        <w:rPr>
          <w:rFonts w:ascii="Arial" w:hAnsi="Arial" w:cs="Arial"/>
          <w:color w:val="000000" w:themeColor="text1"/>
          <w:sz w:val="24"/>
          <w:szCs w:val="24"/>
        </w:rPr>
        <w:t>percentage</w:t>
      </w:r>
      <w:r w:rsidR="006878B8">
        <w:rPr>
          <w:rFonts w:ascii="Arial" w:hAnsi="Arial" w:cs="Arial"/>
          <w:color w:val="000000" w:themeColor="text1"/>
          <w:sz w:val="24"/>
          <w:szCs w:val="24"/>
        </w:rPr>
        <w:t xml:space="preserve"> of the global malaria burden. In 201</w:t>
      </w:r>
      <w:r w:rsidR="00915A57">
        <w:rPr>
          <w:rFonts w:ascii="Arial" w:hAnsi="Arial" w:cs="Arial"/>
          <w:color w:val="000000" w:themeColor="text1"/>
          <w:sz w:val="24"/>
          <w:szCs w:val="24"/>
        </w:rPr>
        <w:t>7</w:t>
      </w:r>
      <w:r w:rsidR="006878B8">
        <w:rPr>
          <w:rFonts w:ascii="Arial" w:hAnsi="Arial" w:cs="Arial"/>
          <w:color w:val="000000" w:themeColor="text1"/>
          <w:sz w:val="24"/>
          <w:szCs w:val="24"/>
        </w:rPr>
        <w:t xml:space="preserve">, the region </w:t>
      </w:r>
      <w:r w:rsidR="005110F5">
        <w:rPr>
          <w:rFonts w:ascii="Arial" w:hAnsi="Arial" w:cs="Arial"/>
          <w:color w:val="000000" w:themeColor="text1"/>
          <w:sz w:val="24"/>
          <w:szCs w:val="24"/>
        </w:rPr>
        <w:t xml:space="preserve">accounted for </w:t>
      </w:r>
      <w:r w:rsidR="006878B8">
        <w:rPr>
          <w:rFonts w:ascii="Arial" w:hAnsi="Arial" w:cs="Arial"/>
          <w:color w:val="000000" w:themeColor="text1"/>
          <w:sz w:val="24"/>
          <w:szCs w:val="24"/>
        </w:rPr>
        <w:t>9</w:t>
      </w:r>
      <w:r w:rsidR="00915A57">
        <w:rPr>
          <w:rFonts w:ascii="Arial" w:hAnsi="Arial" w:cs="Arial"/>
          <w:color w:val="000000" w:themeColor="text1"/>
          <w:sz w:val="24"/>
          <w:szCs w:val="24"/>
        </w:rPr>
        <w:t>2</w:t>
      </w:r>
      <w:r w:rsidR="006878B8">
        <w:rPr>
          <w:rFonts w:ascii="Arial" w:hAnsi="Arial" w:cs="Arial"/>
          <w:color w:val="000000" w:themeColor="text1"/>
          <w:sz w:val="24"/>
          <w:szCs w:val="24"/>
        </w:rPr>
        <w:t>% of malaria cases and 9</w:t>
      </w:r>
      <w:r w:rsidR="00915A57">
        <w:rPr>
          <w:rFonts w:ascii="Arial" w:hAnsi="Arial" w:cs="Arial"/>
          <w:color w:val="000000" w:themeColor="text1"/>
          <w:sz w:val="24"/>
          <w:szCs w:val="24"/>
        </w:rPr>
        <w:t>3</w:t>
      </w:r>
      <w:r w:rsidR="006878B8">
        <w:rPr>
          <w:rFonts w:ascii="Arial" w:hAnsi="Arial" w:cs="Arial"/>
          <w:color w:val="000000" w:themeColor="text1"/>
          <w:sz w:val="24"/>
          <w:szCs w:val="24"/>
        </w:rPr>
        <w:t>% of malaria fatalities</w:t>
      </w:r>
      <w:r w:rsidR="004C386A">
        <w:rPr>
          <w:rStyle w:val="EndnoteReference"/>
          <w:rFonts w:ascii="Arial" w:hAnsi="Arial" w:cs="Arial"/>
          <w:color w:val="000000" w:themeColor="text1"/>
          <w:sz w:val="24"/>
          <w:szCs w:val="24"/>
        </w:rPr>
        <w:endnoteReference w:id="3"/>
      </w:r>
      <w:r w:rsidR="006878B8">
        <w:rPr>
          <w:rFonts w:ascii="Arial" w:hAnsi="Arial" w:cs="Arial"/>
          <w:color w:val="000000" w:themeColor="text1"/>
          <w:sz w:val="24"/>
          <w:szCs w:val="24"/>
        </w:rPr>
        <w:t xml:space="preserve">. </w:t>
      </w:r>
    </w:p>
    <w:p w14:paraId="73FC6EBE" w14:textId="3742EE11" w:rsidR="005B5127" w:rsidRDefault="00117D0F"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Between 2016 and 2017 an increased number of imported malaria cases were reported. </w:t>
      </w:r>
      <w:r w:rsidR="002B5164">
        <w:rPr>
          <w:rFonts w:ascii="Arial" w:hAnsi="Arial" w:cs="Arial"/>
          <w:color w:val="000000" w:themeColor="text1"/>
          <w:sz w:val="24"/>
          <w:szCs w:val="24"/>
        </w:rPr>
        <w:t>In 2017, 1,792 cases of imported malaria were reported in the United Kingdom, 10.8% higher than reported in 2016 (N=1,618 cases)</w:t>
      </w:r>
      <w:r w:rsidR="009B5D86">
        <w:rPr>
          <w:rFonts w:ascii="Arial" w:hAnsi="Arial" w:cs="Arial"/>
          <w:color w:val="000000" w:themeColor="text1"/>
          <w:sz w:val="24"/>
          <w:szCs w:val="24"/>
        </w:rPr>
        <w:t>. In the last 10 years (between 2008 and 2017), the total number of malaria cases reported in the UK each year has fluctuated around a mean of 1,558 (95% CI: 1,447-1,668); similar to the mean for the previous 10 years</w:t>
      </w:r>
      <w:r w:rsidR="003A165C">
        <w:rPr>
          <w:rFonts w:ascii="Arial" w:hAnsi="Arial" w:cs="Arial"/>
          <w:color w:val="000000" w:themeColor="text1"/>
          <w:sz w:val="24"/>
          <w:szCs w:val="24"/>
        </w:rPr>
        <w:t xml:space="preserve"> (1,533, 95% CI: 1,440-1,627)</w:t>
      </w:r>
      <w:r w:rsidR="003A165C">
        <w:rPr>
          <w:rStyle w:val="EndnoteReference"/>
          <w:rFonts w:ascii="Arial" w:hAnsi="Arial" w:cs="Arial"/>
          <w:color w:val="000000" w:themeColor="text1"/>
          <w:sz w:val="24"/>
          <w:szCs w:val="24"/>
        </w:rPr>
        <w:endnoteReference w:id="4"/>
      </w:r>
      <w:r w:rsidR="00DF1D19">
        <w:rPr>
          <w:rFonts w:ascii="Arial" w:hAnsi="Arial" w:cs="Arial"/>
          <w:color w:val="000000" w:themeColor="text1"/>
          <w:sz w:val="24"/>
          <w:szCs w:val="24"/>
        </w:rPr>
        <w:t xml:space="preserve">. </w:t>
      </w:r>
      <w:r w:rsidR="00BC508B">
        <w:rPr>
          <w:rFonts w:ascii="Arial" w:hAnsi="Arial" w:cs="Arial"/>
          <w:color w:val="000000" w:themeColor="text1"/>
          <w:sz w:val="24"/>
          <w:szCs w:val="24"/>
        </w:rPr>
        <w:t>The majority of these cases were</w:t>
      </w:r>
      <w:r w:rsidR="00B24B51">
        <w:rPr>
          <w:rFonts w:ascii="Arial" w:hAnsi="Arial" w:cs="Arial"/>
          <w:color w:val="000000" w:themeColor="text1"/>
          <w:sz w:val="24"/>
          <w:szCs w:val="24"/>
        </w:rPr>
        <w:t xml:space="preserve"> </w:t>
      </w:r>
      <w:proofErr w:type="spellStart"/>
      <w:r w:rsidR="00B24B51" w:rsidRPr="00B24B51">
        <w:rPr>
          <w:rFonts w:ascii="Arial" w:hAnsi="Arial" w:cs="Arial"/>
          <w:i/>
          <w:color w:val="000000" w:themeColor="text1"/>
          <w:sz w:val="24"/>
          <w:szCs w:val="24"/>
        </w:rPr>
        <w:t>P.falciparum</w:t>
      </w:r>
      <w:proofErr w:type="spellEnd"/>
      <w:r w:rsidR="00B24B51">
        <w:rPr>
          <w:rFonts w:ascii="Arial" w:hAnsi="Arial" w:cs="Arial"/>
          <w:color w:val="000000" w:themeColor="text1"/>
          <w:sz w:val="24"/>
          <w:szCs w:val="24"/>
        </w:rPr>
        <w:t xml:space="preserve"> imported from Western Africa</w:t>
      </w:r>
      <w:r w:rsidR="00DE4724">
        <w:rPr>
          <w:rStyle w:val="EndnoteReference"/>
          <w:rFonts w:ascii="Arial" w:hAnsi="Arial" w:cs="Arial"/>
          <w:color w:val="000000" w:themeColor="text1"/>
          <w:sz w:val="24"/>
          <w:szCs w:val="24"/>
        </w:rPr>
        <w:endnoteReference w:id="5"/>
      </w:r>
      <w:r w:rsidR="009C5B4B">
        <w:rPr>
          <w:rFonts w:ascii="Arial" w:hAnsi="Arial" w:cs="Arial"/>
          <w:color w:val="000000" w:themeColor="text1"/>
          <w:sz w:val="24"/>
          <w:szCs w:val="24"/>
        </w:rPr>
        <w:t xml:space="preserve"> and there were 6 deaths</w:t>
      </w:r>
      <w:r>
        <w:rPr>
          <w:rFonts w:ascii="Arial" w:hAnsi="Arial" w:cs="Arial"/>
          <w:color w:val="000000" w:themeColor="text1"/>
          <w:sz w:val="24"/>
          <w:szCs w:val="24"/>
        </w:rPr>
        <w:t xml:space="preserve"> reported in 2017</w:t>
      </w:r>
      <w:r w:rsidR="009C5B4B">
        <w:rPr>
          <w:rStyle w:val="EndnoteReference"/>
          <w:rFonts w:ascii="Arial" w:hAnsi="Arial" w:cs="Arial"/>
          <w:color w:val="000000" w:themeColor="text1"/>
          <w:sz w:val="24"/>
          <w:szCs w:val="24"/>
        </w:rPr>
        <w:endnoteReference w:id="6"/>
      </w:r>
      <w:r w:rsidR="009C5B4B">
        <w:rPr>
          <w:rFonts w:ascii="Arial" w:hAnsi="Arial" w:cs="Arial"/>
          <w:color w:val="000000" w:themeColor="text1"/>
          <w:sz w:val="24"/>
          <w:szCs w:val="24"/>
        </w:rPr>
        <w:t>.</w:t>
      </w:r>
      <w:r w:rsidR="00B24B51">
        <w:rPr>
          <w:rFonts w:ascii="Arial" w:hAnsi="Arial" w:cs="Arial"/>
          <w:color w:val="000000" w:themeColor="text1"/>
          <w:sz w:val="24"/>
          <w:szCs w:val="24"/>
        </w:rPr>
        <w:t xml:space="preserve"> </w:t>
      </w:r>
      <w:r w:rsidR="00F406D0">
        <w:rPr>
          <w:rFonts w:ascii="Arial" w:hAnsi="Arial" w:cs="Arial"/>
          <w:color w:val="000000" w:themeColor="text1"/>
          <w:sz w:val="24"/>
          <w:szCs w:val="24"/>
        </w:rPr>
        <w:t xml:space="preserve"> </w:t>
      </w:r>
    </w:p>
    <w:p w14:paraId="363170F3" w14:textId="1E7C0877" w:rsidR="005B5127" w:rsidRDefault="00914B2A"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lastRenderedPageBreak/>
        <w:t xml:space="preserve">Malaria prevention in travellers can be complex and requires consideration of a number of factors including </w:t>
      </w:r>
      <w:r w:rsidRPr="00CC695E">
        <w:rPr>
          <w:rFonts w:ascii="Arial" w:hAnsi="Arial" w:cs="Arial"/>
          <w:sz w:val="24"/>
        </w:rPr>
        <w:t>the individual characteristics of the traveller, travel destination, duration of stay and type of travel.  It is further complicated by differing international guidelines</w:t>
      </w:r>
      <w:r w:rsidR="00F63721" w:rsidRPr="00CC695E">
        <w:rPr>
          <w:rStyle w:val="EndnoteReference"/>
          <w:rFonts w:ascii="Arial" w:hAnsi="Arial" w:cs="Arial"/>
          <w:sz w:val="24"/>
        </w:rPr>
        <w:endnoteReference w:id="7"/>
      </w:r>
      <w:r w:rsidR="00CC695E">
        <w:rPr>
          <w:rFonts w:ascii="Arial" w:hAnsi="Arial" w:cs="Arial"/>
          <w:sz w:val="24"/>
        </w:rPr>
        <w:t xml:space="preserve"> </w:t>
      </w:r>
      <w:r w:rsidRPr="00CC695E">
        <w:rPr>
          <w:rFonts w:ascii="Arial" w:hAnsi="Arial" w:cs="Arial"/>
          <w:sz w:val="24"/>
        </w:rPr>
        <w:t>and prescribing restrictions</w:t>
      </w:r>
      <w:r w:rsidR="00A16AE2" w:rsidRPr="00CC695E">
        <w:rPr>
          <w:rStyle w:val="EndnoteReference"/>
          <w:rFonts w:ascii="Arial" w:hAnsi="Arial" w:cs="Arial"/>
          <w:sz w:val="24"/>
        </w:rPr>
        <w:endnoteReference w:id="8"/>
      </w:r>
      <w:r w:rsidR="00962B0F" w:rsidRPr="00CC695E">
        <w:rPr>
          <w:rFonts w:ascii="Arial" w:hAnsi="Arial" w:cs="Arial"/>
          <w:sz w:val="24"/>
        </w:rPr>
        <w:t>.</w:t>
      </w:r>
      <w:r w:rsidRPr="00CC695E">
        <w:rPr>
          <w:rFonts w:ascii="Arial" w:hAnsi="Arial" w:cs="Arial"/>
          <w:sz w:val="24"/>
        </w:rPr>
        <w:t xml:space="preserve"> </w:t>
      </w:r>
      <w:r w:rsidR="005B5127" w:rsidRPr="00CC695E">
        <w:rPr>
          <w:rFonts w:ascii="Arial" w:hAnsi="Arial" w:cs="Arial"/>
          <w:sz w:val="24"/>
          <w:szCs w:val="24"/>
        </w:rPr>
        <w:t xml:space="preserve">The Public Health England </w:t>
      </w:r>
      <w:r w:rsidR="005B5127">
        <w:rPr>
          <w:rFonts w:ascii="Arial" w:hAnsi="Arial" w:cs="Arial"/>
          <w:color w:val="000000" w:themeColor="text1"/>
          <w:sz w:val="24"/>
          <w:szCs w:val="24"/>
        </w:rPr>
        <w:t>Advisory Committee on Malaria Prevention</w:t>
      </w:r>
      <w:r w:rsidR="00CF33DE">
        <w:rPr>
          <w:rFonts w:ascii="Arial" w:hAnsi="Arial" w:cs="Arial"/>
          <w:color w:val="000000" w:themeColor="text1"/>
          <w:sz w:val="24"/>
          <w:szCs w:val="24"/>
        </w:rPr>
        <w:t xml:space="preserve"> (ACMP)</w:t>
      </w:r>
      <w:r w:rsidR="005B5127">
        <w:rPr>
          <w:rFonts w:ascii="Arial" w:hAnsi="Arial" w:cs="Arial"/>
          <w:color w:val="000000" w:themeColor="text1"/>
          <w:sz w:val="24"/>
          <w:szCs w:val="24"/>
        </w:rPr>
        <w:t xml:space="preserve"> </w:t>
      </w:r>
      <w:r w:rsidR="001318E9">
        <w:rPr>
          <w:rFonts w:asciiTheme="majorHAnsi" w:hAnsiTheme="majorHAnsi" w:cstheme="majorHAnsi"/>
          <w:sz w:val="24"/>
        </w:rPr>
        <w:t>g</w:t>
      </w:r>
      <w:r w:rsidR="0032515C" w:rsidRPr="001318E9">
        <w:rPr>
          <w:rFonts w:asciiTheme="majorHAnsi" w:hAnsiTheme="majorHAnsi" w:cstheme="majorHAnsi"/>
          <w:sz w:val="24"/>
        </w:rPr>
        <w:t>uidelines for malaria prevention in travellers from the UK</w:t>
      </w:r>
      <w:r w:rsidR="0032515C" w:rsidRPr="001318E9">
        <w:rPr>
          <w:rFonts w:asciiTheme="majorHAnsi" w:hAnsiTheme="majorHAnsi" w:cstheme="majorHAnsi"/>
          <w:color w:val="000000" w:themeColor="text1"/>
          <w:sz w:val="28"/>
          <w:szCs w:val="24"/>
        </w:rPr>
        <w:t xml:space="preserve"> </w:t>
      </w:r>
      <w:r w:rsidR="005B5127">
        <w:rPr>
          <w:rFonts w:ascii="Arial" w:hAnsi="Arial" w:cs="Arial"/>
          <w:color w:val="000000" w:themeColor="text1"/>
          <w:sz w:val="24"/>
          <w:szCs w:val="24"/>
        </w:rPr>
        <w:t>and WHO guidance adhere with the ‘ABCD’ approach to malaria prevention. This covers awareness o</w:t>
      </w:r>
      <w:r w:rsidR="006626A7">
        <w:rPr>
          <w:rFonts w:ascii="Arial" w:hAnsi="Arial" w:cs="Arial"/>
          <w:color w:val="000000" w:themeColor="text1"/>
          <w:sz w:val="24"/>
          <w:szCs w:val="24"/>
        </w:rPr>
        <w:t>f</w:t>
      </w:r>
      <w:r w:rsidR="005B5127">
        <w:rPr>
          <w:rFonts w:ascii="Arial" w:hAnsi="Arial" w:cs="Arial"/>
          <w:color w:val="000000" w:themeColor="text1"/>
          <w:sz w:val="24"/>
          <w:szCs w:val="24"/>
        </w:rPr>
        <w:t xml:space="preserve"> risk</w:t>
      </w:r>
      <w:r w:rsidR="00D26AC3">
        <w:rPr>
          <w:rFonts w:ascii="Arial" w:hAnsi="Arial" w:cs="Arial"/>
          <w:color w:val="000000" w:themeColor="text1"/>
          <w:sz w:val="24"/>
          <w:szCs w:val="24"/>
        </w:rPr>
        <w:t xml:space="preserve"> of malaria</w:t>
      </w:r>
      <w:r w:rsidR="005B5127">
        <w:rPr>
          <w:rFonts w:ascii="Arial" w:hAnsi="Arial" w:cs="Arial"/>
          <w:color w:val="000000" w:themeColor="text1"/>
          <w:sz w:val="24"/>
          <w:szCs w:val="24"/>
        </w:rPr>
        <w:t>, bite prevention, che</w:t>
      </w:r>
      <w:r w:rsidR="00D26AC3">
        <w:rPr>
          <w:rFonts w:ascii="Arial" w:hAnsi="Arial" w:cs="Arial"/>
          <w:color w:val="000000" w:themeColor="text1"/>
          <w:sz w:val="24"/>
          <w:szCs w:val="24"/>
        </w:rPr>
        <w:t>moprophylaxis, early diagnosis</w:t>
      </w:r>
      <w:r w:rsidR="005B5127">
        <w:rPr>
          <w:rFonts w:ascii="Arial" w:hAnsi="Arial" w:cs="Arial"/>
          <w:color w:val="000000" w:themeColor="text1"/>
          <w:sz w:val="24"/>
          <w:szCs w:val="24"/>
        </w:rPr>
        <w:t xml:space="preserve"> and treat</w:t>
      </w:r>
      <w:r w:rsidR="006626A7">
        <w:rPr>
          <w:rFonts w:ascii="Arial" w:hAnsi="Arial" w:cs="Arial"/>
          <w:color w:val="000000" w:themeColor="text1"/>
          <w:sz w:val="24"/>
          <w:szCs w:val="24"/>
        </w:rPr>
        <w:t>ment</w:t>
      </w:r>
      <w:r w:rsidR="005B5127">
        <w:rPr>
          <w:rFonts w:ascii="Arial" w:hAnsi="Arial" w:cs="Arial"/>
          <w:color w:val="000000" w:themeColor="text1"/>
          <w:sz w:val="24"/>
          <w:szCs w:val="24"/>
        </w:rPr>
        <w:t xml:space="preserve"> without delay</w:t>
      </w:r>
      <w:r w:rsidR="005B5127">
        <w:rPr>
          <w:rStyle w:val="EndnoteReference"/>
          <w:rFonts w:ascii="Arial" w:hAnsi="Arial" w:cs="Arial"/>
          <w:color w:val="000000" w:themeColor="text1"/>
          <w:sz w:val="24"/>
          <w:szCs w:val="24"/>
        </w:rPr>
        <w:endnoteReference w:id="9"/>
      </w:r>
      <w:r w:rsidR="005B5127">
        <w:rPr>
          <w:rFonts w:ascii="Arial" w:hAnsi="Arial" w:cs="Arial"/>
          <w:color w:val="000000" w:themeColor="text1"/>
          <w:sz w:val="24"/>
          <w:szCs w:val="24"/>
        </w:rPr>
        <w:t>.</w:t>
      </w:r>
    </w:p>
    <w:p w14:paraId="21C6F2EB" w14:textId="37BDF1C5" w:rsidR="00E4285E" w:rsidRDefault="00842376"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UK health</w:t>
      </w:r>
      <w:r w:rsidR="005B5127">
        <w:rPr>
          <w:rFonts w:ascii="Arial" w:hAnsi="Arial" w:cs="Arial"/>
          <w:color w:val="000000" w:themeColor="text1"/>
          <w:sz w:val="24"/>
          <w:szCs w:val="24"/>
        </w:rPr>
        <w:t>care professionals providing pre-travel malaria advice can access specialist support from the National Travel Health Network and Centre (</w:t>
      </w:r>
      <w:proofErr w:type="spellStart"/>
      <w:r w:rsidR="005B5127">
        <w:rPr>
          <w:rFonts w:ascii="Arial" w:hAnsi="Arial" w:cs="Arial"/>
          <w:color w:val="000000" w:themeColor="text1"/>
          <w:sz w:val="24"/>
          <w:szCs w:val="24"/>
        </w:rPr>
        <w:t>NaTHNaC</w:t>
      </w:r>
      <w:proofErr w:type="spellEnd"/>
      <w:r w:rsidR="005B5127">
        <w:rPr>
          <w:rFonts w:ascii="Arial" w:hAnsi="Arial" w:cs="Arial"/>
          <w:color w:val="000000" w:themeColor="text1"/>
          <w:sz w:val="24"/>
          <w:szCs w:val="24"/>
        </w:rPr>
        <w:t xml:space="preserve">). </w:t>
      </w:r>
      <w:proofErr w:type="spellStart"/>
      <w:r w:rsidR="005B5127">
        <w:rPr>
          <w:rFonts w:ascii="Arial" w:hAnsi="Arial" w:cs="Arial"/>
          <w:color w:val="000000" w:themeColor="text1"/>
          <w:sz w:val="24"/>
          <w:szCs w:val="24"/>
        </w:rPr>
        <w:t>NaTHNaC</w:t>
      </w:r>
      <w:proofErr w:type="spellEnd"/>
      <w:r w:rsidR="005B5127">
        <w:rPr>
          <w:rFonts w:ascii="Arial" w:hAnsi="Arial" w:cs="Arial"/>
          <w:color w:val="000000" w:themeColor="text1"/>
          <w:sz w:val="24"/>
          <w:szCs w:val="24"/>
        </w:rPr>
        <w:t xml:space="preserve"> </w:t>
      </w:r>
      <w:r w:rsidR="00CA028B">
        <w:rPr>
          <w:rFonts w:ascii="Arial" w:hAnsi="Arial" w:cs="Arial"/>
          <w:color w:val="000000" w:themeColor="text1"/>
          <w:sz w:val="24"/>
          <w:szCs w:val="24"/>
        </w:rPr>
        <w:t xml:space="preserve">was set up by the Department of Health in 2002 with the broad aim of </w:t>
      </w:r>
      <w:r w:rsidR="00B3578E">
        <w:rPr>
          <w:rFonts w:ascii="Arial" w:hAnsi="Arial" w:cs="Arial"/>
          <w:color w:val="000000" w:themeColor="text1"/>
          <w:sz w:val="24"/>
          <w:szCs w:val="24"/>
        </w:rPr>
        <w:t>‘</w:t>
      </w:r>
      <w:r w:rsidR="00CA028B" w:rsidRPr="00CA028B">
        <w:rPr>
          <w:rFonts w:ascii="Arial" w:hAnsi="Arial" w:cs="Arial"/>
          <w:i/>
          <w:color w:val="000000" w:themeColor="text1"/>
          <w:sz w:val="24"/>
          <w:szCs w:val="24"/>
        </w:rPr>
        <w:t>Protecting the Health of British Travellers</w:t>
      </w:r>
      <w:r w:rsidR="00B3578E">
        <w:rPr>
          <w:rFonts w:ascii="Arial" w:hAnsi="Arial" w:cs="Arial"/>
          <w:i/>
          <w:color w:val="000000" w:themeColor="text1"/>
          <w:sz w:val="24"/>
          <w:szCs w:val="24"/>
        </w:rPr>
        <w:t>’</w:t>
      </w:r>
      <w:r w:rsidR="00CA028B">
        <w:rPr>
          <w:rFonts w:ascii="Arial" w:hAnsi="Arial" w:cs="Arial"/>
          <w:color w:val="000000" w:themeColor="text1"/>
          <w:sz w:val="24"/>
          <w:szCs w:val="24"/>
        </w:rPr>
        <w:t xml:space="preserve">. </w:t>
      </w:r>
      <w:r w:rsidR="00BF685E">
        <w:rPr>
          <w:rFonts w:ascii="Arial" w:hAnsi="Arial" w:cs="Arial"/>
          <w:color w:val="000000" w:themeColor="text1"/>
          <w:sz w:val="24"/>
          <w:szCs w:val="24"/>
        </w:rPr>
        <w:t xml:space="preserve"> </w:t>
      </w:r>
      <w:proofErr w:type="spellStart"/>
      <w:r w:rsidR="00BE5408">
        <w:rPr>
          <w:rFonts w:ascii="Arial" w:hAnsi="Arial" w:cs="Arial"/>
          <w:color w:val="000000" w:themeColor="text1"/>
          <w:sz w:val="24"/>
          <w:szCs w:val="24"/>
        </w:rPr>
        <w:t>NaTHNaC</w:t>
      </w:r>
      <w:proofErr w:type="spellEnd"/>
      <w:r w:rsidR="00BE5408">
        <w:rPr>
          <w:rFonts w:ascii="Arial" w:hAnsi="Arial" w:cs="Arial"/>
          <w:color w:val="000000" w:themeColor="text1"/>
          <w:sz w:val="24"/>
          <w:szCs w:val="24"/>
        </w:rPr>
        <w:t xml:space="preserve"> seek</w:t>
      </w:r>
      <w:r w:rsidR="006626A7">
        <w:rPr>
          <w:rFonts w:ascii="Arial" w:hAnsi="Arial" w:cs="Arial"/>
          <w:color w:val="000000" w:themeColor="text1"/>
          <w:sz w:val="24"/>
          <w:szCs w:val="24"/>
        </w:rPr>
        <w:t>s</w:t>
      </w:r>
      <w:r w:rsidR="00BE5408">
        <w:rPr>
          <w:rFonts w:ascii="Arial" w:hAnsi="Arial" w:cs="Arial"/>
          <w:color w:val="000000" w:themeColor="text1"/>
          <w:sz w:val="24"/>
          <w:szCs w:val="24"/>
        </w:rPr>
        <w:t xml:space="preserve"> to improve the quality of travel health advice given by primary care providers, travel clinics, pharmacies and other healthcare providers, and provide up-to-date and reliable information for the traveller, travel industry and national government.  </w:t>
      </w:r>
      <w:r w:rsidR="00E37599">
        <w:rPr>
          <w:rFonts w:ascii="Arial" w:hAnsi="Arial" w:cs="Arial"/>
          <w:color w:val="000000" w:themeColor="text1"/>
          <w:sz w:val="24"/>
          <w:szCs w:val="24"/>
        </w:rPr>
        <w:t>A key</w:t>
      </w:r>
      <w:r w:rsidR="00CA028B">
        <w:rPr>
          <w:rFonts w:ascii="Arial" w:hAnsi="Arial" w:cs="Arial"/>
          <w:color w:val="000000" w:themeColor="text1"/>
          <w:sz w:val="24"/>
          <w:szCs w:val="24"/>
        </w:rPr>
        <w:t xml:space="preserve"> role of </w:t>
      </w:r>
      <w:proofErr w:type="spellStart"/>
      <w:r w:rsidR="00CA028B">
        <w:rPr>
          <w:rFonts w:ascii="Arial" w:hAnsi="Arial" w:cs="Arial"/>
          <w:color w:val="000000" w:themeColor="text1"/>
          <w:sz w:val="24"/>
          <w:szCs w:val="24"/>
        </w:rPr>
        <w:t>NaTHNaC</w:t>
      </w:r>
      <w:proofErr w:type="spellEnd"/>
      <w:r w:rsidR="00CA028B">
        <w:rPr>
          <w:rFonts w:ascii="Arial" w:hAnsi="Arial" w:cs="Arial"/>
          <w:color w:val="000000" w:themeColor="text1"/>
          <w:sz w:val="24"/>
          <w:szCs w:val="24"/>
        </w:rPr>
        <w:t xml:space="preserve"> is to provide </w:t>
      </w:r>
      <w:r w:rsidR="00E37599">
        <w:rPr>
          <w:rFonts w:ascii="Arial" w:hAnsi="Arial" w:cs="Arial"/>
          <w:color w:val="000000" w:themeColor="text1"/>
          <w:sz w:val="24"/>
          <w:szCs w:val="24"/>
        </w:rPr>
        <w:t>guidance and education to health professionals. This is delivered through the website</w:t>
      </w:r>
      <w:r w:rsidR="005C7A09">
        <w:rPr>
          <w:rFonts w:ascii="Arial" w:hAnsi="Arial" w:cs="Arial"/>
          <w:color w:val="000000" w:themeColor="text1"/>
          <w:sz w:val="24"/>
          <w:szCs w:val="24"/>
        </w:rPr>
        <w:t xml:space="preserve"> (www.travelhealthpro.org.uk</w:t>
      </w:r>
      <w:r w:rsidR="005B5127">
        <w:rPr>
          <w:rFonts w:ascii="Arial" w:hAnsi="Arial" w:cs="Arial"/>
          <w:color w:val="000000" w:themeColor="text1"/>
          <w:sz w:val="24"/>
          <w:szCs w:val="24"/>
        </w:rPr>
        <w:t>)</w:t>
      </w:r>
      <w:r w:rsidR="00BF685E">
        <w:rPr>
          <w:rFonts w:ascii="Arial" w:hAnsi="Arial" w:cs="Arial"/>
          <w:color w:val="000000" w:themeColor="text1"/>
          <w:sz w:val="24"/>
          <w:szCs w:val="24"/>
        </w:rPr>
        <w:t xml:space="preserve">, online courses and a </w:t>
      </w:r>
      <w:r w:rsidR="00E37599">
        <w:rPr>
          <w:rFonts w:ascii="Arial" w:hAnsi="Arial" w:cs="Arial"/>
          <w:color w:val="000000" w:themeColor="text1"/>
          <w:sz w:val="24"/>
          <w:szCs w:val="24"/>
        </w:rPr>
        <w:t>travel health telephone advice line</w:t>
      </w:r>
      <w:r w:rsidR="005B5127">
        <w:rPr>
          <w:rFonts w:ascii="Arial" w:hAnsi="Arial" w:cs="Arial"/>
          <w:color w:val="000000" w:themeColor="text1"/>
          <w:sz w:val="24"/>
          <w:szCs w:val="24"/>
        </w:rPr>
        <w:t>. The telephone advice line</w:t>
      </w:r>
      <w:r w:rsidR="00B3578E">
        <w:rPr>
          <w:rFonts w:ascii="Arial" w:hAnsi="Arial" w:cs="Arial"/>
          <w:color w:val="000000" w:themeColor="text1"/>
          <w:sz w:val="24"/>
          <w:szCs w:val="24"/>
        </w:rPr>
        <w:t xml:space="preserve"> receives enquiries from </w:t>
      </w:r>
      <w:r w:rsidR="006626A7">
        <w:rPr>
          <w:rFonts w:ascii="Arial" w:hAnsi="Arial" w:cs="Arial"/>
          <w:color w:val="000000" w:themeColor="text1"/>
          <w:sz w:val="24"/>
          <w:szCs w:val="24"/>
        </w:rPr>
        <w:t>all over the UK</w:t>
      </w:r>
      <w:r w:rsidR="00BF685E">
        <w:rPr>
          <w:rFonts w:ascii="Arial" w:hAnsi="Arial" w:cs="Arial"/>
          <w:color w:val="000000" w:themeColor="text1"/>
          <w:sz w:val="24"/>
          <w:szCs w:val="24"/>
        </w:rPr>
        <w:t>. This service is nurse-led with support from travel</w:t>
      </w:r>
      <w:r w:rsidR="00B3578E">
        <w:rPr>
          <w:rFonts w:ascii="Arial" w:hAnsi="Arial" w:cs="Arial"/>
          <w:color w:val="000000" w:themeColor="text1"/>
          <w:sz w:val="24"/>
          <w:szCs w:val="24"/>
        </w:rPr>
        <w:t xml:space="preserve"> health physicians. The </w:t>
      </w:r>
      <w:r w:rsidR="006626A7">
        <w:rPr>
          <w:rFonts w:ascii="Arial" w:hAnsi="Arial" w:cs="Arial"/>
          <w:color w:val="000000" w:themeColor="text1"/>
          <w:sz w:val="24"/>
          <w:szCs w:val="24"/>
        </w:rPr>
        <w:t>function</w:t>
      </w:r>
      <w:r w:rsidR="00B3578E">
        <w:rPr>
          <w:rFonts w:ascii="Arial" w:hAnsi="Arial" w:cs="Arial"/>
          <w:color w:val="000000" w:themeColor="text1"/>
          <w:sz w:val="24"/>
          <w:szCs w:val="24"/>
        </w:rPr>
        <w:t xml:space="preserve"> of the telephone advice line is to provide</w:t>
      </w:r>
      <w:r w:rsidR="00BF685E">
        <w:rPr>
          <w:rFonts w:ascii="Arial" w:hAnsi="Arial" w:cs="Arial"/>
          <w:color w:val="000000" w:themeColor="text1"/>
          <w:sz w:val="24"/>
          <w:szCs w:val="24"/>
        </w:rPr>
        <w:t xml:space="preserve"> support to healthcare professionals who are assessing and managing travellers with complex itineraries or special health needs.  </w:t>
      </w:r>
      <w:r w:rsidR="00E4285E">
        <w:rPr>
          <w:rFonts w:ascii="Arial" w:hAnsi="Arial" w:cs="Arial"/>
          <w:color w:val="000000" w:themeColor="text1"/>
          <w:sz w:val="24"/>
          <w:szCs w:val="24"/>
        </w:rPr>
        <w:t>The service rec</w:t>
      </w:r>
      <w:r w:rsidR="00BF685E">
        <w:rPr>
          <w:rFonts w:ascii="Arial" w:hAnsi="Arial" w:cs="Arial"/>
          <w:color w:val="000000" w:themeColor="text1"/>
          <w:sz w:val="24"/>
          <w:szCs w:val="24"/>
        </w:rPr>
        <w:t>eive</w:t>
      </w:r>
      <w:r w:rsidR="005B2308">
        <w:rPr>
          <w:rFonts w:ascii="Arial" w:hAnsi="Arial" w:cs="Arial"/>
          <w:color w:val="000000" w:themeColor="text1"/>
          <w:sz w:val="24"/>
          <w:szCs w:val="24"/>
        </w:rPr>
        <w:t>d 6235 calls during 2016.</w:t>
      </w:r>
      <w:r w:rsidR="00BF685E">
        <w:rPr>
          <w:rFonts w:ascii="Arial" w:hAnsi="Arial" w:cs="Arial"/>
          <w:color w:val="000000" w:themeColor="text1"/>
          <w:sz w:val="24"/>
          <w:szCs w:val="24"/>
        </w:rPr>
        <w:t xml:space="preserve"> An </w:t>
      </w:r>
      <w:r w:rsidR="00E4285E">
        <w:rPr>
          <w:rFonts w:ascii="Arial" w:hAnsi="Arial" w:cs="Arial"/>
          <w:color w:val="000000" w:themeColor="text1"/>
          <w:sz w:val="24"/>
          <w:szCs w:val="24"/>
        </w:rPr>
        <w:t xml:space="preserve">electronic </w:t>
      </w:r>
      <w:r w:rsidR="006626A7">
        <w:rPr>
          <w:rFonts w:ascii="Arial" w:hAnsi="Arial" w:cs="Arial"/>
          <w:color w:val="000000" w:themeColor="text1"/>
          <w:sz w:val="24"/>
          <w:szCs w:val="24"/>
        </w:rPr>
        <w:t xml:space="preserve">data capture </w:t>
      </w:r>
      <w:r w:rsidR="00E4285E">
        <w:rPr>
          <w:rFonts w:ascii="Arial" w:hAnsi="Arial" w:cs="Arial"/>
          <w:color w:val="000000" w:themeColor="text1"/>
          <w:sz w:val="24"/>
          <w:szCs w:val="24"/>
        </w:rPr>
        <w:t>system to record details</w:t>
      </w:r>
      <w:r w:rsidR="00BF685E">
        <w:rPr>
          <w:rFonts w:ascii="Arial" w:hAnsi="Arial" w:cs="Arial"/>
          <w:color w:val="000000" w:themeColor="text1"/>
          <w:sz w:val="24"/>
          <w:szCs w:val="24"/>
        </w:rPr>
        <w:t xml:space="preserve"> of telephone calls</w:t>
      </w:r>
      <w:r w:rsidR="00E4285E">
        <w:rPr>
          <w:rFonts w:ascii="Arial" w:hAnsi="Arial" w:cs="Arial"/>
          <w:color w:val="000000" w:themeColor="text1"/>
          <w:sz w:val="24"/>
          <w:szCs w:val="24"/>
        </w:rPr>
        <w:t xml:space="preserve"> for auditing and research purposes </w:t>
      </w:r>
      <w:r w:rsidR="00BF685E">
        <w:rPr>
          <w:rFonts w:ascii="Arial" w:hAnsi="Arial" w:cs="Arial"/>
          <w:color w:val="000000" w:themeColor="text1"/>
          <w:sz w:val="24"/>
          <w:szCs w:val="24"/>
        </w:rPr>
        <w:t>was introduced in</w:t>
      </w:r>
      <w:r w:rsidR="00E4285E">
        <w:rPr>
          <w:rFonts w:ascii="Arial" w:hAnsi="Arial" w:cs="Arial"/>
          <w:color w:val="000000" w:themeColor="text1"/>
          <w:sz w:val="24"/>
          <w:szCs w:val="24"/>
        </w:rPr>
        <w:t xml:space="preserve"> January 2016</w:t>
      </w:r>
      <w:r w:rsidR="009C5B4B">
        <w:rPr>
          <w:rFonts w:ascii="Arial" w:hAnsi="Arial" w:cs="Arial"/>
          <w:color w:val="000000" w:themeColor="text1"/>
          <w:sz w:val="24"/>
          <w:szCs w:val="24"/>
        </w:rPr>
        <w:t>.</w:t>
      </w:r>
    </w:p>
    <w:p w14:paraId="6861F6A3" w14:textId="53F449FB" w:rsidR="008207C3" w:rsidRDefault="00C21D0A"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lastRenderedPageBreak/>
        <w:t>The</w:t>
      </w:r>
      <w:r w:rsidR="00DD0F54">
        <w:rPr>
          <w:rFonts w:ascii="Arial" w:hAnsi="Arial" w:cs="Arial"/>
          <w:color w:val="000000" w:themeColor="text1"/>
          <w:sz w:val="24"/>
          <w:szCs w:val="24"/>
        </w:rPr>
        <w:t xml:space="preserve"> aim of this study w</w:t>
      </w:r>
      <w:r w:rsidR="001318E9">
        <w:rPr>
          <w:rFonts w:ascii="Arial" w:hAnsi="Arial" w:cs="Arial"/>
          <w:color w:val="000000" w:themeColor="text1"/>
          <w:sz w:val="24"/>
          <w:szCs w:val="24"/>
        </w:rPr>
        <w:t xml:space="preserve">as </w:t>
      </w:r>
      <w:r w:rsidR="00DD0F54">
        <w:rPr>
          <w:rFonts w:ascii="Arial" w:hAnsi="Arial" w:cs="Arial"/>
          <w:color w:val="000000" w:themeColor="text1"/>
          <w:sz w:val="24"/>
          <w:szCs w:val="24"/>
        </w:rPr>
        <w:t xml:space="preserve">to characterise </w:t>
      </w:r>
      <w:r>
        <w:rPr>
          <w:rFonts w:ascii="Arial" w:hAnsi="Arial" w:cs="Arial"/>
          <w:color w:val="000000" w:themeColor="text1"/>
          <w:sz w:val="24"/>
          <w:szCs w:val="24"/>
        </w:rPr>
        <w:t>commonly raised queries</w:t>
      </w:r>
      <w:r w:rsidR="00094873">
        <w:rPr>
          <w:rFonts w:ascii="Arial" w:hAnsi="Arial" w:cs="Arial"/>
          <w:color w:val="000000" w:themeColor="text1"/>
          <w:sz w:val="24"/>
          <w:szCs w:val="24"/>
        </w:rPr>
        <w:t xml:space="preserve"> to the </w:t>
      </w:r>
      <w:proofErr w:type="spellStart"/>
      <w:r w:rsidR="00094873">
        <w:rPr>
          <w:rFonts w:ascii="Arial" w:hAnsi="Arial" w:cs="Arial"/>
          <w:color w:val="000000" w:themeColor="text1"/>
          <w:sz w:val="24"/>
          <w:szCs w:val="24"/>
        </w:rPr>
        <w:t>NaTHNaC</w:t>
      </w:r>
      <w:proofErr w:type="spellEnd"/>
      <w:r w:rsidR="00094873">
        <w:rPr>
          <w:rFonts w:ascii="Arial" w:hAnsi="Arial" w:cs="Arial"/>
          <w:color w:val="000000" w:themeColor="text1"/>
          <w:sz w:val="24"/>
          <w:szCs w:val="24"/>
        </w:rPr>
        <w:t xml:space="preserve"> telephone advice line</w:t>
      </w:r>
      <w:r>
        <w:rPr>
          <w:rFonts w:ascii="Arial" w:hAnsi="Arial" w:cs="Arial"/>
          <w:color w:val="000000" w:themeColor="text1"/>
          <w:sz w:val="24"/>
          <w:szCs w:val="24"/>
        </w:rPr>
        <w:t xml:space="preserve"> rega</w:t>
      </w:r>
      <w:r w:rsidR="00F036E2">
        <w:rPr>
          <w:rFonts w:ascii="Arial" w:hAnsi="Arial" w:cs="Arial"/>
          <w:color w:val="000000" w:themeColor="text1"/>
          <w:sz w:val="24"/>
          <w:szCs w:val="24"/>
        </w:rPr>
        <w:t>rding pre-travel malaria advice</w:t>
      </w:r>
      <w:r w:rsidR="0028736F">
        <w:rPr>
          <w:rFonts w:ascii="Arial" w:hAnsi="Arial" w:cs="Arial"/>
          <w:color w:val="000000" w:themeColor="text1"/>
          <w:sz w:val="24"/>
          <w:szCs w:val="24"/>
        </w:rPr>
        <w:t xml:space="preserve">.  This data can then </w:t>
      </w:r>
      <w:r>
        <w:rPr>
          <w:rFonts w:ascii="Arial" w:hAnsi="Arial" w:cs="Arial"/>
          <w:color w:val="000000" w:themeColor="text1"/>
          <w:sz w:val="24"/>
          <w:szCs w:val="24"/>
        </w:rPr>
        <w:t>be used to highlight areas where generic resources, provided on a national travel health website</w:t>
      </w:r>
      <w:r w:rsidR="00DD0F54">
        <w:rPr>
          <w:rFonts w:ascii="Arial" w:hAnsi="Arial" w:cs="Arial"/>
          <w:color w:val="000000" w:themeColor="text1"/>
          <w:sz w:val="24"/>
          <w:szCs w:val="24"/>
        </w:rPr>
        <w:t xml:space="preserve"> (Travel Health Pro)</w:t>
      </w:r>
      <w:r>
        <w:rPr>
          <w:rFonts w:ascii="Arial" w:hAnsi="Arial" w:cs="Arial"/>
          <w:color w:val="000000" w:themeColor="text1"/>
          <w:sz w:val="24"/>
          <w:szCs w:val="24"/>
        </w:rPr>
        <w:t xml:space="preserve">, </w:t>
      </w:r>
      <w:r w:rsidR="001318E9">
        <w:rPr>
          <w:rFonts w:ascii="Arial" w:hAnsi="Arial" w:cs="Arial"/>
          <w:color w:val="000000" w:themeColor="text1"/>
          <w:sz w:val="24"/>
          <w:szCs w:val="24"/>
        </w:rPr>
        <w:t xml:space="preserve">and national guidance </w:t>
      </w:r>
      <w:r>
        <w:rPr>
          <w:rFonts w:ascii="Arial" w:hAnsi="Arial" w:cs="Arial"/>
          <w:color w:val="000000" w:themeColor="text1"/>
          <w:sz w:val="24"/>
          <w:szCs w:val="24"/>
        </w:rPr>
        <w:t>coul</w:t>
      </w:r>
      <w:r w:rsidR="0028736F">
        <w:rPr>
          <w:rFonts w:ascii="Arial" w:hAnsi="Arial" w:cs="Arial"/>
          <w:color w:val="000000" w:themeColor="text1"/>
          <w:sz w:val="24"/>
          <w:szCs w:val="24"/>
        </w:rPr>
        <w:t xml:space="preserve">d be strengthened. </w:t>
      </w:r>
      <w:r>
        <w:rPr>
          <w:rFonts w:ascii="Arial" w:hAnsi="Arial" w:cs="Arial"/>
          <w:color w:val="000000" w:themeColor="text1"/>
          <w:sz w:val="24"/>
          <w:szCs w:val="24"/>
        </w:rPr>
        <w:t xml:space="preserve">The information could </w:t>
      </w:r>
      <w:r w:rsidR="006626A7">
        <w:rPr>
          <w:rFonts w:ascii="Arial" w:hAnsi="Arial" w:cs="Arial"/>
          <w:color w:val="000000" w:themeColor="text1"/>
          <w:sz w:val="24"/>
          <w:szCs w:val="24"/>
        </w:rPr>
        <w:t xml:space="preserve">also </w:t>
      </w:r>
      <w:r>
        <w:rPr>
          <w:rFonts w:ascii="Arial" w:hAnsi="Arial" w:cs="Arial"/>
          <w:color w:val="000000" w:themeColor="text1"/>
          <w:sz w:val="24"/>
          <w:szCs w:val="24"/>
        </w:rPr>
        <w:t>be used to develop</w:t>
      </w:r>
      <w:r w:rsidR="0028736F">
        <w:rPr>
          <w:rFonts w:ascii="Arial" w:hAnsi="Arial" w:cs="Arial"/>
          <w:color w:val="000000" w:themeColor="text1"/>
          <w:sz w:val="24"/>
          <w:szCs w:val="24"/>
        </w:rPr>
        <w:t xml:space="preserve"> country information pages</w:t>
      </w:r>
      <w:r w:rsidR="00FD5223">
        <w:rPr>
          <w:rFonts w:ascii="Arial" w:hAnsi="Arial" w:cs="Arial"/>
          <w:color w:val="000000" w:themeColor="text1"/>
          <w:sz w:val="24"/>
          <w:szCs w:val="24"/>
        </w:rPr>
        <w:t>,</w:t>
      </w:r>
      <w:r w:rsidR="0028736F">
        <w:rPr>
          <w:rFonts w:ascii="Arial" w:hAnsi="Arial" w:cs="Arial"/>
          <w:color w:val="000000" w:themeColor="text1"/>
          <w:sz w:val="24"/>
          <w:szCs w:val="24"/>
        </w:rPr>
        <w:t xml:space="preserve"> factsheets </w:t>
      </w:r>
      <w:r>
        <w:rPr>
          <w:rFonts w:ascii="Arial" w:hAnsi="Arial" w:cs="Arial"/>
          <w:color w:val="000000" w:themeColor="text1"/>
          <w:sz w:val="24"/>
          <w:szCs w:val="24"/>
        </w:rPr>
        <w:t>traveller advice algorithms</w:t>
      </w:r>
      <w:r w:rsidR="006626A7">
        <w:rPr>
          <w:rFonts w:ascii="Arial" w:hAnsi="Arial" w:cs="Arial"/>
          <w:color w:val="000000" w:themeColor="text1"/>
          <w:sz w:val="24"/>
          <w:szCs w:val="24"/>
        </w:rPr>
        <w:t xml:space="preserve"> (decision aids)</w:t>
      </w:r>
      <w:r>
        <w:rPr>
          <w:rFonts w:ascii="Arial" w:hAnsi="Arial" w:cs="Arial"/>
          <w:color w:val="000000" w:themeColor="text1"/>
          <w:sz w:val="24"/>
          <w:szCs w:val="24"/>
        </w:rPr>
        <w:t xml:space="preserve"> and guid</w:t>
      </w:r>
      <w:r w:rsidR="00FD5223">
        <w:rPr>
          <w:rFonts w:ascii="Arial" w:hAnsi="Arial" w:cs="Arial"/>
          <w:color w:val="000000" w:themeColor="text1"/>
          <w:sz w:val="24"/>
          <w:szCs w:val="24"/>
        </w:rPr>
        <w:t>e future educational activity.</w:t>
      </w:r>
    </w:p>
    <w:p w14:paraId="113FC02E" w14:textId="77777777" w:rsidR="00424C92" w:rsidRPr="008207C3" w:rsidRDefault="00424C92" w:rsidP="00CD037A">
      <w:pPr>
        <w:spacing w:line="480" w:lineRule="auto"/>
        <w:rPr>
          <w:rFonts w:ascii="Arial" w:hAnsi="Arial" w:cs="Arial"/>
          <w:b/>
          <w:color w:val="000000" w:themeColor="text1"/>
          <w:sz w:val="24"/>
          <w:szCs w:val="24"/>
          <w:u w:val="single"/>
        </w:rPr>
      </w:pPr>
      <w:r w:rsidRPr="008207C3">
        <w:rPr>
          <w:rFonts w:ascii="Arial" w:hAnsi="Arial" w:cs="Arial"/>
          <w:b/>
          <w:color w:val="000000" w:themeColor="text1"/>
          <w:sz w:val="24"/>
          <w:szCs w:val="24"/>
          <w:u w:val="single"/>
        </w:rPr>
        <w:t>Methods</w:t>
      </w:r>
    </w:p>
    <w:p w14:paraId="55BC6CF1" w14:textId="5F5F7F71" w:rsidR="001E098C" w:rsidRDefault="00217E6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Telephone calls received</w:t>
      </w:r>
      <w:r w:rsidR="00C84C07">
        <w:rPr>
          <w:rFonts w:ascii="Arial" w:hAnsi="Arial" w:cs="Arial"/>
          <w:color w:val="000000" w:themeColor="text1"/>
          <w:sz w:val="24"/>
          <w:szCs w:val="24"/>
        </w:rPr>
        <w:t xml:space="preserve"> </w:t>
      </w:r>
      <w:r>
        <w:rPr>
          <w:rFonts w:ascii="Arial" w:hAnsi="Arial" w:cs="Arial"/>
          <w:color w:val="000000" w:themeColor="text1"/>
          <w:sz w:val="24"/>
          <w:szCs w:val="24"/>
        </w:rPr>
        <w:t xml:space="preserve">to </w:t>
      </w:r>
      <w:proofErr w:type="spellStart"/>
      <w:r>
        <w:rPr>
          <w:rFonts w:ascii="Arial" w:hAnsi="Arial" w:cs="Arial"/>
          <w:color w:val="000000" w:themeColor="text1"/>
          <w:sz w:val="24"/>
          <w:szCs w:val="24"/>
        </w:rPr>
        <w:t>NaTHNaC’s</w:t>
      </w:r>
      <w:proofErr w:type="spellEnd"/>
      <w:r>
        <w:rPr>
          <w:rFonts w:ascii="Arial" w:hAnsi="Arial" w:cs="Arial"/>
          <w:color w:val="000000" w:themeColor="text1"/>
          <w:sz w:val="24"/>
          <w:szCs w:val="24"/>
        </w:rPr>
        <w:t xml:space="preserve"> advice line are </w:t>
      </w:r>
      <w:r w:rsidR="00025942">
        <w:rPr>
          <w:rFonts w:ascii="Arial" w:hAnsi="Arial" w:cs="Arial"/>
          <w:color w:val="000000" w:themeColor="text1"/>
          <w:sz w:val="24"/>
          <w:szCs w:val="24"/>
        </w:rPr>
        <w:t xml:space="preserve">recorded </w:t>
      </w:r>
      <w:r w:rsidR="00C84C07">
        <w:rPr>
          <w:rFonts w:ascii="Arial" w:hAnsi="Arial" w:cs="Arial"/>
          <w:color w:val="000000" w:themeColor="text1"/>
          <w:sz w:val="24"/>
          <w:szCs w:val="24"/>
        </w:rPr>
        <w:t xml:space="preserve">and coded by a nurse-advisor </w:t>
      </w:r>
      <w:r w:rsidR="00025942">
        <w:rPr>
          <w:rFonts w:ascii="Arial" w:hAnsi="Arial" w:cs="Arial"/>
          <w:color w:val="000000" w:themeColor="text1"/>
          <w:sz w:val="24"/>
          <w:szCs w:val="24"/>
        </w:rPr>
        <w:t>usin</w:t>
      </w:r>
      <w:r w:rsidR="000205B0">
        <w:rPr>
          <w:rFonts w:ascii="Arial" w:hAnsi="Arial" w:cs="Arial"/>
          <w:color w:val="000000" w:themeColor="text1"/>
          <w:sz w:val="24"/>
          <w:szCs w:val="24"/>
        </w:rPr>
        <w:t xml:space="preserve">g </w:t>
      </w:r>
      <w:r w:rsidR="00CD7DE2">
        <w:rPr>
          <w:rFonts w:ascii="Arial" w:hAnsi="Arial" w:cs="Arial"/>
          <w:color w:val="000000" w:themeColor="text1"/>
          <w:sz w:val="24"/>
          <w:szCs w:val="24"/>
        </w:rPr>
        <w:t>an o</w:t>
      </w:r>
      <w:r w:rsidR="000205B0">
        <w:rPr>
          <w:rFonts w:ascii="Arial" w:hAnsi="Arial" w:cs="Arial"/>
          <w:color w:val="000000" w:themeColor="text1"/>
          <w:sz w:val="24"/>
          <w:szCs w:val="24"/>
        </w:rPr>
        <w:t>nline data capture form</w:t>
      </w:r>
      <w:r w:rsidR="00025942">
        <w:rPr>
          <w:rFonts w:ascii="Arial" w:hAnsi="Arial" w:cs="Arial"/>
          <w:color w:val="000000" w:themeColor="text1"/>
          <w:sz w:val="24"/>
          <w:szCs w:val="24"/>
        </w:rPr>
        <w:t xml:space="preserve">. </w:t>
      </w:r>
      <w:r w:rsidR="005C7A09">
        <w:rPr>
          <w:rFonts w:ascii="Arial" w:hAnsi="Arial" w:cs="Arial"/>
          <w:color w:val="000000" w:themeColor="text1"/>
          <w:sz w:val="24"/>
          <w:szCs w:val="24"/>
        </w:rPr>
        <w:t xml:space="preserve">Data on all calls received in 2016 were extracted. </w:t>
      </w:r>
      <w:r w:rsidR="000205B0">
        <w:rPr>
          <w:rFonts w:ascii="Arial" w:hAnsi="Arial" w:cs="Arial"/>
          <w:color w:val="000000" w:themeColor="text1"/>
          <w:sz w:val="24"/>
          <w:szCs w:val="24"/>
        </w:rPr>
        <w:t xml:space="preserve">All calls which </w:t>
      </w:r>
      <w:r w:rsidR="006626A7">
        <w:rPr>
          <w:rFonts w:ascii="Arial" w:hAnsi="Arial" w:cs="Arial"/>
          <w:color w:val="000000" w:themeColor="text1"/>
          <w:sz w:val="24"/>
          <w:szCs w:val="24"/>
        </w:rPr>
        <w:t>were</w:t>
      </w:r>
      <w:r w:rsidR="0037650B">
        <w:rPr>
          <w:rFonts w:ascii="Arial" w:hAnsi="Arial" w:cs="Arial"/>
          <w:color w:val="000000" w:themeColor="text1"/>
          <w:sz w:val="24"/>
          <w:szCs w:val="24"/>
        </w:rPr>
        <w:t xml:space="preserve"> recorded as ‘malaria advice question’</w:t>
      </w:r>
      <w:r w:rsidR="000205B0">
        <w:rPr>
          <w:rFonts w:ascii="Arial" w:hAnsi="Arial" w:cs="Arial"/>
          <w:color w:val="000000" w:themeColor="text1"/>
          <w:sz w:val="24"/>
          <w:szCs w:val="24"/>
        </w:rPr>
        <w:t xml:space="preserve"> were selected. In addition, calls with general enquiries regarding malaria and malaria-related clinical inciden</w:t>
      </w:r>
      <w:r w:rsidR="006626A7">
        <w:rPr>
          <w:rFonts w:ascii="Arial" w:hAnsi="Arial" w:cs="Arial"/>
          <w:color w:val="000000" w:themeColor="text1"/>
          <w:sz w:val="24"/>
          <w:szCs w:val="24"/>
        </w:rPr>
        <w:t>t</w:t>
      </w:r>
      <w:r w:rsidR="000205B0">
        <w:rPr>
          <w:rFonts w:ascii="Arial" w:hAnsi="Arial" w:cs="Arial"/>
          <w:color w:val="000000" w:themeColor="text1"/>
          <w:sz w:val="24"/>
          <w:szCs w:val="24"/>
        </w:rPr>
        <w:t>s were included.</w:t>
      </w:r>
    </w:p>
    <w:p w14:paraId="38AC3749" w14:textId="6F64C1D6" w:rsidR="0046371D" w:rsidRDefault="001318E9" w:rsidP="00CD037A">
      <w:pPr>
        <w:spacing w:line="480" w:lineRule="auto"/>
        <w:rPr>
          <w:rFonts w:ascii="Arial" w:hAnsi="Arial" w:cs="Arial"/>
          <w:color w:val="000000" w:themeColor="text1"/>
          <w:sz w:val="24"/>
          <w:szCs w:val="24"/>
        </w:rPr>
      </w:pPr>
      <w:r w:rsidRPr="0028736F">
        <w:rPr>
          <w:rFonts w:ascii="Arial" w:hAnsi="Arial" w:cs="Arial"/>
          <w:sz w:val="24"/>
          <w:szCs w:val="23"/>
          <w:shd w:val="clear" w:color="auto" w:fill="FFFFFF"/>
        </w:rPr>
        <w:t xml:space="preserve">Summary statistics </w:t>
      </w:r>
      <w:r w:rsidR="003853A5" w:rsidRPr="0028736F">
        <w:rPr>
          <w:rFonts w:ascii="Arial" w:hAnsi="Arial" w:cs="Arial"/>
          <w:sz w:val="24"/>
          <w:szCs w:val="23"/>
          <w:shd w:val="clear" w:color="auto" w:fill="FFFFFF"/>
        </w:rPr>
        <w:t xml:space="preserve">were calculated for </w:t>
      </w:r>
      <w:r w:rsidRPr="0028736F">
        <w:rPr>
          <w:rFonts w:ascii="Arial" w:hAnsi="Arial" w:cs="Arial"/>
          <w:sz w:val="24"/>
          <w:szCs w:val="23"/>
          <w:shd w:val="clear" w:color="auto" w:fill="FFFFFF"/>
        </w:rPr>
        <w:t>traveller age, gender, travel destinations, purpose of travel</w:t>
      </w:r>
      <w:r w:rsidR="0028736F" w:rsidRPr="0028736F">
        <w:rPr>
          <w:rFonts w:ascii="Arial" w:hAnsi="Arial" w:cs="Arial"/>
          <w:sz w:val="24"/>
          <w:szCs w:val="23"/>
          <w:shd w:val="clear" w:color="auto" w:fill="FFFFFF"/>
        </w:rPr>
        <w:t xml:space="preserve"> and</w:t>
      </w:r>
      <w:r w:rsidRPr="0028736F">
        <w:rPr>
          <w:rFonts w:ascii="Arial" w:hAnsi="Arial" w:cs="Arial"/>
          <w:sz w:val="24"/>
          <w:szCs w:val="23"/>
          <w:shd w:val="clear" w:color="auto" w:fill="FFFFFF"/>
        </w:rPr>
        <w:t xml:space="preserve"> reason for enquiry.</w:t>
      </w:r>
      <w:r w:rsidRPr="0028736F">
        <w:rPr>
          <w:rFonts w:ascii="Arial" w:hAnsi="Arial" w:cs="Arial"/>
          <w:sz w:val="24"/>
          <w:szCs w:val="24"/>
        </w:rPr>
        <w:t xml:space="preserve">  </w:t>
      </w:r>
      <w:r w:rsidR="0046371D">
        <w:rPr>
          <w:rFonts w:ascii="Arial" w:hAnsi="Arial" w:cs="Arial"/>
          <w:color w:val="000000" w:themeColor="text1"/>
          <w:sz w:val="24"/>
          <w:szCs w:val="24"/>
        </w:rPr>
        <w:t>Further analysis</w:t>
      </w:r>
      <w:r w:rsidR="005C7A09">
        <w:rPr>
          <w:rFonts w:ascii="Arial" w:hAnsi="Arial" w:cs="Arial"/>
          <w:color w:val="000000" w:themeColor="text1"/>
          <w:sz w:val="24"/>
          <w:szCs w:val="24"/>
        </w:rPr>
        <w:t>, using STATA</w:t>
      </w:r>
      <w:r w:rsidR="0046371D">
        <w:rPr>
          <w:rFonts w:ascii="Arial" w:hAnsi="Arial" w:cs="Arial"/>
          <w:color w:val="000000" w:themeColor="text1"/>
          <w:sz w:val="24"/>
          <w:szCs w:val="24"/>
        </w:rPr>
        <w:t xml:space="preserve"> </w:t>
      </w:r>
      <w:r w:rsidR="003D4D26">
        <w:rPr>
          <w:rFonts w:ascii="Arial" w:hAnsi="Arial" w:cs="Arial"/>
          <w:color w:val="000000" w:themeColor="text1"/>
          <w:sz w:val="24"/>
          <w:szCs w:val="24"/>
        </w:rPr>
        <w:t xml:space="preserve">(version 14.1, </w:t>
      </w:r>
      <w:proofErr w:type="spellStart"/>
      <w:r w:rsidR="003D4D26">
        <w:rPr>
          <w:rFonts w:ascii="Arial" w:hAnsi="Arial" w:cs="Arial"/>
          <w:color w:val="000000" w:themeColor="text1"/>
          <w:sz w:val="24"/>
          <w:szCs w:val="24"/>
        </w:rPr>
        <w:t>StataCorp</w:t>
      </w:r>
      <w:proofErr w:type="spellEnd"/>
      <w:r w:rsidR="003D4D26">
        <w:rPr>
          <w:rFonts w:ascii="Arial" w:hAnsi="Arial" w:cs="Arial"/>
          <w:color w:val="000000" w:themeColor="text1"/>
          <w:sz w:val="24"/>
          <w:szCs w:val="24"/>
        </w:rPr>
        <w:t xml:space="preserve">) </w:t>
      </w:r>
      <w:r w:rsidR="0046371D">
        <w:rPr>
          <w:rFonts w:ascii="Arial" w:hAnsi="Arial" w:cs="Arial"/>
          <w:color w:val="000000" w:themeColor="text1"/>
          <w:sz w:val="24"/>
          <w:szCs w:val="24"/>
        </w:rPr>
        <w:t xml:space="preserve">was undertaken for </w:t>
      </w:r>
      <w:r w:rsidR="00D5777F">
        <w:rPr>
          <w:rFonts w:ascii="Arial" w:hAnsi="Arial" w:cs="Arial"/>
          <w:color w:val="000000" w:themeColor="text1"/>
          <w:sz w:val="24"/>
          <w:szCs w:val="24"/>
        </w:rPr>
        <w:t xml:space="preserve">telephone calls which discussed; </w:t>
      </w:r>
      <w:r w:rsidR="0046371D">
        <w:rPr>
          <w:rFonts w:ascii="Arial" w:hAnsi="Arial" w:cs="Arial"/>
          <w:color w:val="000000" w:themeColor="text1"/>
          <w:sz w:val="24"/>
          <w:szCs w:val="24"/>
        </w:rPr>
        <w:t>visiting friends and relatives (VFR) tra</w:t>
      </w:r>
      <w:r w:rsidR="00D5777F">
        <w:rPr>
          <w:rFonts w:ascii="Arial" w:hAnsi="Arial" w:cs="Arial"/>
          <w:color w:val="000000" w:themeColor="text1"/>
          <w:sz w:val="24"/>
          <w:szCs w:val="24"/>
        </w:rPr>
        <w:t xml:space="preserve">vellers, over-60 year olds, </w:t>
      </w:r>
      <w:r w:rsidR="0046371D">
        <w:rPr>
          <w:rFonts w:ascii="Arial" w:hAnsi="Arial" w:cs="Arial"/>
          <w:color w:val="000000" w:themeColor="text1"/>
          <w:sz w:val="24"/>
          <w:szCs w:val="24"/>
        </w:rPr>
        <w:t>under-5 year olds</w:t>
      </w:r>
      <w:r w:rsidR="006626A7">
        <w:rPr>
          <w:rFonts w:ascii="Arial" w:hAnsi="Arial" w:cs="Arial"/>
          <w:color w:val="000000" w:themeColor="text1"/>
          <w:sz w:val="24"/>
          <w:szCs w:val="24"/>
        </w:rPr>
        <w:t>,</w:t>
      </w:r>
      <w:r w:rsidR="00D5777F">
        <w:rPr>
          <w:rFonts w:ascii="Arial" w:hAnsi="Arial" w:cs="Arial"/>
          <w:color w:val="000000" w:themeColor="text1"/>
          <w:sz w:val="24"/>
          <w:szCs w:val="24"/>
        </w:rPr>
        <w:t xml:space="preserve"> and travel</w:t>
      </w:r>
      <w:r w:rsidR="00E86009">
        <w:rPr>
          <w:rFonts w:ascii="Arial" w:hAnsi="Arial" w:cs="Arial"/>
          <w:color w:val="000000" w:themeColor="text1"/>
          <w:sz w:val="24"/>
          <w:szCs w:val="24"/>
        </w:rPr>
        <w:t>lers with special health needs.</w:t>
      </w:r>
    </w:p>
    <w:p w14:paraId="41D1CE46" w14:textId="77777777" w:rsidR="000205B0" w:rsidRDefault="00D5777F"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For calls </w:t>
      </w:r>
      <w:r w:rsidR="000205B0">
        <w:rPr>
          <w:rFonts w:ascii="Arial" w:hAnsi="Arial" w:cs="Arial"/>
          <w:color w:val="000000" w:themeColor="text1"/>
          <w:sz w:val="24"/>
          <w:szCs w:val="24"/>
        </w:rPr>
        <w:t>concerning travellers</w:t>
      </w:r>
      <w:r>
        <w:rPr>
          <w:rFonts w:ascii="Arial" w:hAnsi="Arial" w:cs="Arial"/>
          <w:color w:val="000000" w:themeColor="text1"/>
          <w:sz w:val="24"/>
          <w:szCs w:val="24"/>
        </w:rPr>
        <w:t xml:space="preserve"> with special health needs, </w:t>
      </w:r>
      <w:r w:rsidR="001B235D">
        <w:rPr>
          <w:rFonts w:ascii="Arial" w:hAnsi="Arial" w:cs="Arial"/>
          <w:color w:val="000000" w:themeColor="text1"/>
          <w:sz w:val="24"/>
          <w:szCs w:val="24"/>
        </w:rPr>
        <w:t xml:space="preserve">all data including free text notes for medical conditions and medication of the first mentioned traveller per call were extracted and coded </w:t>
      </w:r>
      <w:r w:rsidR="00691683">
        <w:rPr>
          <w:rFonts w:ascii="Arial" w:hAnsi="Arial" w:cs="Arial"/>
          <w:color w:val="000000" w:themeColor="text1"/>
          <w:sz w:val="24"/>
          <w:szCs w:val="24"/>
        </w:rPr>
        <w:t>to a medical condition using the International Statistical Classification of Diseases and Related Health Problems, 10</w:t>
      </w:r>
      <w:r w:rsidR="00691683" w:rsidRPr="00691683">
        <w:rPr>
          <w:rFonts w:ascii="Arial" w:hAnsi="Arial" w:cs="Arial"/>
          <w:color w:val="000000" w:themeColor="text1"/>
          <w:sz w:val="24"/>
          <w:szCs w:val="24"/>
          <w:vertAlign w:val="superscript"/>
        </w:rPr>
        <w:t>th</w:t>
      </w:r>
      <w:r w:rsidR="00691683">
        <w:rPr>
          <w:rFonts w:ascii="Arial" w:hAnsi="Arial" w:cs="Arial"/>
          <w:color w:val="000000" w:themeColor="text1"/>
          <w:sz w:val="24"/>
          <w:szCs w:val="24"/>
        </w:rPr>
        <w:t xml:space="preserve"> revision (ICD-10)</w:t>
      </w:r>
      <w:r w:rsidR="001B235D">
        <w:rPr>
          <w:rFonts w:ascii="Arial" w:hAnsi="Arial" w:cs="Arial"/>
          <w:color w:val="000000" w:themeColor="text1"/>
          <w:sz w:val="24"/>
          <w:szCs w:val="24"/>
        </w:rPr>
        <w:t>. For each traveller the total number of conditions and distinct ICD</w:t>
      </w:r>
      <w:r w:rsidR="00691683">
        <w:rPr>
          <w:rFonts w:ascii="Arial" w:hAnsi="Arial" w:cs="Arial"/>
          <w:color w:val="000000" w:themeColor="text1"/>
          <w:sz w:val="24"/>
          <w:szCs w:val="24"/>
        </w:rPr>
        <w:t>-</w:t>
      </w:r>
      <w:r w:rsidR="00D964F7">
        <w:rPr>
          <w:rFonts w:ascii="Arial" w:hAnsi="Arial" w:cs="Arial"/>
          <w:color w:val="000000" w:themeColor="text1"/>
          <w:sz w:val="24"/>
          <w:szCs w:val="24"/>
        </w:rPr>
        <w:t>10 categories</w:t>
      </w:r>
      <w:r w:rsidR="001B235D">
        <w:rPr>
          <w:rFonts w:ascii="Arial" w:hAnsi="Arial" w:cs="Arial"/>
          <w:color w:val="000000" w:themeColor="text1"/>
          <w:sz w:val="24"/>
          <w:szCs w:val="24"/>
        </w:rPr>
        <w:t xml:space="preserve"> were computed as measures of comorbidity.</w:t>
      </w:r>
    </w:p>
    <w:p w14:paraId="28E33CB5" w14:textId="77777777" w:rsidR="001B235D" w:rsidRPr="001E098C" w:rsidRDefault="001B235D"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lastRenderedPageBreak/>
        <w:t xml:space="preserve">Structured and free text information about the destination of travel was coded to a WHO region. </w:t>
      </w:r>
    </w:p>
    <w:p w14:paraId="67995193" w14:textId="77777777" w:rsidR="00CD037A" w:rsidRDefault="00CD037A" w:rsidP="00CD037A">
      <w:pPr>
        <w:spacing w:line="480" w:lineRule="auto"/>
        <w:rPr>
          <w:rFonts w:ascii="Arial" w:hAnsi="Arial" w:cs="Arial"/>
          <w:b/>
          <w:color w:val="000000" w:themeColor="text1"/>
          <w:sz w:val="24"/>
          <w:szCs w:val="24"/>
          <w:u w:val="single"/>
        </w:rPr>
      </w:pPr>
    </w:p>
    <w:p w14:paraId="7FDB55A8" w14:textId="77777777" w:rsidR="00CD037A" w:rsidRDefault="00CD037A" w:rsidP="00CD037A">
      <w:pPr>
        <w:spacing w:line="480" w:lineRule="auto"/>
        <w:rPr>
          <w:rFonts w:ascii="Arial" w:hAnsi="Arial" w:cs="Arial"/>
          <w:b/>
          <w:color w:val="000000" w:themeColor="text1"/>
          <w:sz w:val="24"/>
          <w:szCs w:val="24"/>
          <w:u w:val="single"/>
        </w:rPr>
      </w:pPr>
    </w:p>
    <w:p w14:paraId="1001F679" w14:textId="77777777" w:rsidR="00CD037A" w:rsidRDefault="00CD037A" w:rsidP="00CD037A">
      <w:pPr>
        <w:spacing w:line="480" w:lineRule="auto"/>
        <w:rPr>
          <w:rFonts w:ascii="Arial" w:hAnsi="Arial" w:cs="Arial"/>
          <w:b/>
          <w:color w:val="000000" w:themeColor="text1"/>
          <w:sz w:val="24"/>
          <w:szCs w:val="24"/>
          <w:u w:val="single"/>
        </w:rPr>
      </w:pPr>
    </w:p>
    <w:p w14:paraId="309CA719" w14:textId="77777777" w:rsidR="00424C92" w:rsidRPr="008207C3" w:rsidRDefault="00424C92" w:rsidP="00CD037A">
      <w:pPr>
        <w:spacing w:line="480" w:lineRule="auto"/>
        <w:rPr>
          <w:rFonts w:ascii="Arial" w:hAnsi="Arial" w:cs="Arial"/>
          <w:b/>
          <w:color w:val="000000" w:themeColor="text1"/>
          <w:sz w:val="24"/>
          <w:szCs w:val="24"/>
          <w:u w:val="single"/>
        </w:rPr>
      </w:pPr>
      <w:r w:rsidRPr="008207C3">
        <w:rPr>
          <w:rFonts w:ascii="Arial" w:hAnsi="Arial" w:cs="Arial"/>
          <w:b/>
          <w:color w:val="000000" w:themeColor="text1"/>
          <w:sz w:val="24"/>
          <w:szCs w:val="24"/>
          <w:u w:val="single"/>
        </w:rPr>
        <w:t>Results</w:t>
      </w:r>
    </w:p>
    <w:p w14:paraId="703BCA2D" w14:textId="1C720565" w:rsidR="00CC695E" w:rsidRPr="00CD037A" w:rsidRDefault="00F26811"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During</w:t>
      </w:r>
      <w:r w:rsidR="00247AE7">
        <w:rPr>
          <w:rFonts w:ascii="Arial" w:hAnsi="Arial" w:cs="Arial"/>
          <w:color w:val="000000" w:themeColor="text1"/>
          <w:sz w:val="24"/>
          <w:szCs w:val="24"/>
        </w:rPr>
        <w:t xml:space="preserve"> 2016, 6</w:t>
      </w:r>
      <w:r w:rsidR="00FC3160">
        <w:rPr>
          <w:rFonts w:ascii="Arial" w:hAnsi="Arial" w:cs="Arial"/>
          <w:color w:val="000000" w:themeColor="text1"/>
          <w:sz w:val="24"/>
          <w:szCs w:val="24"/>
        </w:rPr>
        <w:t>235 calls</w:t>
      </w:r>
      <w:r w:rsidR="00247AE7">
        <w:rPr>
          <w:rFonts w:ascii="Arial" w:hAnsi="Arial" w:cs="Arial"/>
          <w:color w:val="000000" w:themeColor="text1"/>
          <w:sz w:val="24"/>
          <w:szCs w:val="24"/>
        </w:rPr>
        <w:t xml:space="preserve"> were received of which 1803 (28.9%) were mal</w:t>
      </w:r>
      <w:r w:rsidR="00094B96">
        <w:rPr>
          <w:rFonts w:ascii="Arial" w:hAnsi="Arial" w:cs="Arial"/>
          <w:color w:val="000000" w:themeColor="text1"/>
          <w:sz w:val="24"/>
          <w:szCs w:val="24"/>
        </w:rPr>
        <w:t>aria-re</w:t>
      </w:r>
      <w:r w:rsidR="00FC3160">
        <w:rPr>
          <w:rFonts w:ascii="Arial" w:hAnsi="Arial" w:cs="Arial"/>
          <w:color w:val="000000" w:themeColor="text1"/>
          <w:sz w:val="24"/>
          <w:szCs w:val="24"/>
        </w:rPr>
        <w:t>lated</w:t>
      </w:r>
      <w:r w:rsidR="00965A5C">
        <w:rPr>
          <w:rFonts w:ascii="Arial" w:hAnsi="Arial" w:cs="Arial"/>
          <w:color w:val="000000" w:themeColor="text1"/>
          <w:sz w:val="24"/>
          <w:szCs w:val="24"/>
        </w:rPr>
        <w:t>.</w:t>
      </w:r>
      <w:r w:rsidR="00FC3160">
        <w:rPr>
          <w:rFonts w:ascii="Arial" w:hAnsi="Arial" w:cs="Arial"/>
          <w:color w:val="000000" w:themeColor="text1"/>
          <w:sz w:val="24"/>
          <w:szCs w:val="24"/>
        </w:rPr>
        <w:t xml:space="preserve"> The majority of calls (83.3%) concerned only one traveller. These queries were received from a range of settings with GP practices accounting for 87.9% of all calls</w:t>
      </w:r>
      <w:r w:rsidR="00965A5C">
        <w:rPr>
          <w:rFonts w:ascii="Arial" w:hAnsi="Arial" w:cs="Arial"/>
          <w:color w:val="000000" w:themeColor="text1"/>
          <w:sz w:val="24"/>
          <w:szCs w:val="24"/>
        </w:rPr>
        <w:t xml:space="preserve">. </w:t>
      </w:r>
      <w:r w:rsidR="00F036E2">
        <w:rPr>
          <w:rFonts w:ascii="Arial" w:hAnsi="Arial" w:cs="Arial"/>
          <w:color w:val="000000" w:themeColor="text1"/>
          <w:sz w:val="24"/>
          <w:szCs w:val="24"/>
        </w:rPr>
        <w:t>Telephone calls</w:t>
      </w:r>
      <w:r w:rsidR="00FC3160">
        <w:rPr>
          <w:rFonts w:ascii="Arial" w:hAnsi="Arial" w:cs="Arial"/>
          <w:color w:val="000000" w:themeColor="text1"/>
          <w:sz w:val="24"/>
          <w:szCs w:val="24"/>
        </w:rPr>
        <w:t xml:space="preserve"> were received from al</w:t>
      </w:r>
      <w:r w:rsidR="00B842DF">
        <w:rPr>
          <w:rFonts w:ascii="Arial" w:hAnsi="Arial" w:cs="Arial"/>
          <w:color w:val="000000" w:themeColor="text1"/>
          <w:sz w:val="24"/>
          <w:szCs w:val="24"/>
        </w:rPr>
        <w:t>l parts of the UK</w:t>
      </w:r>
      <w:r w:rsidR="00125EE0">
        <w:rPr>
          <w:rFonts w:ascii="Arial" w:hAnsi="Arial" w:cs="Arial"/>
          <w:color w:val="000000" w:themeColor="text1"/>
          <w:sz w:val="24"/>
          <w:szCs w:val="24"/>
        </w:rPr>
        <w:t xml:space="preserve"> </w:t>
      </w:r>
      <w:r w:rsidR="00B842DF">
        <w:rPr>
          <w:rFonts w:ascii="Arial" w:hAnsi="Arial" w:cs="Arial"/>
          <w:color w:val="000000" w:themeColor="text1"/>
          <w:sz w:val="24"/>
          <w:szCs w:val="24"/>
        </w:rPr>
        <w:t xml:space="preserve">with </w:t>
      </w:r>
      <w:r w:rsidR="00BA206C">
        <w:rPr>
          <w:rFonts w:ascii="Arial" w:hAnsi="Arial" w:cs="Arial"/>
          <w:color w:val="000000" w:themeColor="text1"/>
          <w:sz w:val="24"/>
          <w:szCs w:val="24"/>
        </w:rPr>
        <w:t>one fifth of</w:t>
      </w:r>
      <w:r w:rsidR="006626A7">
        <w:rPr>
          <w:rFonts w:ascii="Arial" w:hAnsi="Arial" w:cs="Arial"/>
          <w:color w:val="000000" w:themeColor="text1"/>
          <w:sz w:val="24"/>
          <w:szCs w:val="24"/>
        </w:rPr>
        <w:t xml:space="preserve"> calls (20.2%) being from the </w:t>
      </w:r>
      <w:r w:rsidR="00B842DF">
        <w:rPr>
          <w:rFonts w:ascii="Arial" w:hAnsi="Arial" w:cs="Arial"/>
          <w:color w:val="000000" w:themeColor="text1"/>
          <w:sz w:val="24"/>
          <w:szCs w:val="24"/>
        </w:rPr>
        <w:t xml:space="preserve">London region. </w:t>
      </w:r>
      <w:r w:rsidR="00965A5C">
        <w:rPr>
          <w:rFonts w:ascii="Arial" w:hAnsi="Arial" w:cs="Arial"/>
          <w:color w:val="000000" w:themeColor="text1"/>
          <w:sz w:val="24"/>
          <w:szCs w:val="24"/>
        </w:rPr>
        <w:t>The majority of travellers were travelling within 1 to 4 week</w:t>
      </w:r>
      <w:r w:rsidR="00B842DF">
        <w:rPr>
          <w:rFonts w:ascii="Arial" w:hAnsi="Arial" w:cs="Arial"/>
          <w:color w:val="000000" w:themeColor="text1"/>
          <w:sz w:val="24"/>
          <w:szCs w:val="24"/>
        </w:rPr>
        <w:t>s</w:t>
      </w:r>
      <w:r w:rsidR="003853A5">
        <w:rPr>
          <w:rFonts w:ascii="Arial" w:hAnsi="Arial" w:cs="Arial"/>
          <w:color w:val="000000" w:themeColor="text1"/>
          <w:sz w:val="24"/>
          <w:szCs w:val="24"/>
        </w:rPr>
        <w:t>,</w:t>
      </w:r>
      <w:r w:rsidR="00965A5C">
        <w:rPr>
          <w:rFonts w:ascii="Arial" w:hAnsi="Arial" w:cs="Arial"/>
          <w:color w:val="000000" w:themeColor="text1"/>
          <w:sz w:val="24"/>
          <w:szCs w:val="24"/>
        </w:rPr>
        <w:t xml:space="preserve"> and 8.7% were travelling within a week. The majority of trips w</w:t>
      </w:r>
      <w:r w:rsidR="00A93B46">
        <w:rPr>
          <w:rFonts w:ascii="Arial" w:hAnsi="Arial" w:cs="Arial"/>
          <w:color w:val="000000" w:themeColor="text1"/>
          <w:sz w:val="24"/>
          <w:szCs w:val="24"/>
        </w:rPr>
        <w:t xml:space="preserve">ere for 1 to 4 weeks (55.7%). </w:t>
      </w:r>
      <w:r w:rsidR="00965A5C">
        <w:rPr>
          <w:rFonts w:ascii="Arial" w:hAnsi="Arial" w:cs="Arial"/>
          <w:color w:val="000000" w:themeColor="text1"/>
          <w:sz w:val="24"/>
          <w:szCs w:val="24"/>
        </w:rPr>
        <w:t xml:space="preserve"> </w:t>
      </w:r>
      <w:r w:rsidR="00A93B46">
        <w:rPr>
          <w:rFonts w:ascii="Arial" w:hAnsi="Arial" w:cs="Arial"/>
          <w:color w:val="000000" w:themeColor="text1"/>
          <w:sz w:val="24"/>
          <w:szCs w:val="24"/>
        </w:rPr>
        <w:t xml:space="preserve">Table 1 shows the different reasons for travel; </w:t>
      </w:r>
      <w:r w:rsidR="00965A5C">
        <w:rPr>
          <w:rFonts w:ascii="Arial" w:hAnsi="Arial" w:cs="Arial"/>
          <w:color w:val="000000" w:themeColor="text1"/>
          <w:sz w:val="24"/>
          <w:szCs w:val="24"/>
        </w:rPr>
        <w:t>tourism was the most common reason for travel followed by VFR</w:t>
      </w:r>
      <w:r w:rsidR="007C583E">
        <w:rPr>
          <w:rFonts w:ascii="Arial" w:hAnsi="Arial" w:cs="Arial"/>
          <w:color w:val="000000" w:themeColor="text1"/>
          <w:sz w:val="24"/>
          <w:szCs w:val="24"/>
        </w:rPr>
        <w:t xml:space="preserve"> travellers</w:t>
      </w:r>
      <w:r w:rsidR="00965A5C">
        <w:rPr>
          <w:rFonts w:ascii="Arial" w:hAnsi="Arial" w:cs="Arial"/>
          <w:color w:val="000000" w:themeColor="text1"/>
          <w:sz w:val="24"/>
          <w:szCs w:val="24"/>
        </w:rPr>
        <w:t xml:space="preserve"> </w:t>
      </w:r>
      <w:r w:rsidR="00FC3160">
        <w:rPr>
          <w:rFonts w:ascii="Arial" w:hAnsi="Arial" w:cs="Arial"/>
          <w:color w:val="000000" w:themeColor="text1"/>
          <w:sz w:val="24"/>
          <w:szCs w:val="24"/>
        </w:rPr>
        <w:t>(26.8%).</w:t>
      </w:r>
    </w:p>
    <w:p w14:paraId="0831DC96" w14:textId="77777777" w:rsidR="006540A1" w:rsidRPr="00396AFB" w:rsidRDefault="006540A1" w:rsidP="00CD037A">
      <w:pPr>
        <w:spacing w:line="480" w:lineRule="auto"/>
        <w:rPr>
          <w:rFonts w:ascii="Arial" w:hAnsi="Arial" w:cs="Arial"/>
          <w:b/>
          <w:color w:val="000000" w:themeColor="text1"/>
          <w:sz w:val="20"/>
          <w:szCs w:val="20"/>
        </w:rPr>
      </w:pPr>
      <w:r w:rsidRPr="00396AFB">
        <w:rPr>
          <w:rFonts w:ascii="Arial" w:hAnsi="Arial" w:cs="Arial"/>
          <w:b/>
          <w:color w:val="000000" w:themeColor="text1"/>
          <w:sz w:val="20"/>
          <w:szCs w:val="20"/>
        </w:rPr>
        <w:t xml:space="preserve">Table 1: Purpose of travel </w:t>
      </w:r>
    </w:p>
    <w:tbl>
      <w:tblPr>
        <w:tblStyle w:val="TableGrid"/>
        <w:tblW w:w="0" w:type="auto"/>
        <w:tblLook w:val="04A0" w:firstRow="1" w:lastRow="0" w:firstColumn="1" w:lastColumn="0" w:noHBand="0" w:noVBand="1"/>
      </w:tblPr>
      <w:tblGrid>
        <w:gridCol w:w="2376"/>
        <w:gridCol w:w="1985"/>
        <w:gridCol w:w="2126"/>
      </w:tblGrid>
      <w:tr w:rsidR="006540A1" w14:paraId="3A76175D" w14:textId="77777777" w:rsidTr="00486F81">
        <w:tc>
          <w:tcPr>
            <w:tcW w:w="2376" w:type="dxa"/>
          </w:tcPr>
          <w:p w14:paraId="7BE817B7" w14:textId="77777777" w:rsidR="006540A1" w:rsidRPr="00486F81" w:rsidRDefault="006540A1" w:rsidP="00CD037A">
            <w:pPr>
              <w:spacing w:line="480" w:lineRule="auto"/>
              <w:rPr>
                <w:rFonts w:ascii="Arial" w:hAnsi="Arial" w:cs="Arial"/>
                <w:b/>
                <w:color w:val="000000" w:themeColor="text1"/>
                <w:sz w:val="20"/>
                <w:szCs w:val="20"/>
              </w:rPr>
            </w:pPr>
            <w:r w:rsidRPr="00486F81">
              <w:rPr>
                <w:rFonts w:ascii="Arial" w:hAnsi="Arial" w:cs="Arial"/>
                <w:b/>
                <w:color w:val="000000" w:themeColor="text1"/>
                <w:sz w:val="20"/>
                <w:szCs w:val="20"/>
              </w:rPr>
              <w:t>Purpose of travel</w:t>
            </w:r>
          </w:p>
        </w:tc>
        <w:tc>
          <w:tcPr>
            <w:tcW w:w="1985" w:type="dxa"/>
          </w:tcPr>
          <w:p w14:paraId="11E2D4A6" w14:textId="77777777" w:rsidR="006540A1" w:rsidRPr="00486F81" w:rsidRDefault="006540A1" w:rsidP="00CD037A">
            <w:pPr>
              <w:spacing w:line="480" w:lineRule="auto"/>
              <w:jc w:val="center"/>
              <w:rPr>
                <w:rFonts w:ascii="Arial" w:hAnsi="Arial" w:cs="Arial"/>
                <w:b/>
                <w:color w:val="000000" w:themeColor="text1"/>
                <w:sz w:val="20"/>
                <w:szCs w:val="20"/>
              </w:rPr>
            </w:pPr>
            <w:r w:rsidRPr="00486F81">
              <w:rPr>
                <w:rFonts w:ascii="Arial" w:hAnsi="Arial" w:cs="Arial"/>
                <w:b/>
                <w:color w:val="000000" w:themeColor="text1"/>
                <w:sz w:val="20"/>
                <w:szCs w:val="20"/>
              </w:rPr>
              <w:t>N</w:t>
            </w:r>
          </w:p>
        </w:tc>
        <w:tc>
          <w:tcPr>
            <w:tcW w:w="2126" w:type="dxa"/>
          </w:tcPr>
          <w:p w14:paraId="46049FDF" w14:textId="77777777" w:rsidR="006540A1" w:rsidRPr="00486F81" w:rsidRDefault="006540A1" w:rsidP="00CD037A">
            <w:pPr>
              <w:spacing w:line="480" w:lineRule="auto"/>
              <w:jc w:val="center"/>
              <w:rPr>
                <w:rFonts w:ascii="Arial" w:hAnsi="Arial" w:cs="Arial"/>
                <w:b/>
                <w:color w:val="000000" w:themeColor="text1"/>
                <w:sz w:val="20"/>
                <w:szCs w:val="20"/>
              </w:rPr>
            </w:pPr>
            <w:r w:rsidRPr="00486F81">
              <w:rPr>
                <w:rFonts w:ascii="Arial" w:hAnsi="Arial" w:cs="Arial"/>
                <w:b/>
                <w:color w:val="000000" w:themeColor="text1"/>
                <w:sz w:val="20"/>
                <w:szCs w:val="20"/>
              </w:rPr>
              <w:t>%</w:t>
            </w:r>
          </w:p>
        </w:tc>
      </w:tr>
      <w:tr w:rsidR="006540A1" w14:paraId="0C27930F" w14:textId="77777777" w:rsidTr="00486F81">
        <w:tc>
          <w:tcPr>
            <w:tcW w:w="2376" w:type="dxa"/>
          </w:tcPr>
          <w:p w14:paraId="5F6B0D18" w14:textId="77777777" w:rsidR="006540A1" w:rsidRPr="00486F81" w:rsidRDefault="006540A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t>Tourism</w:t>
            </w:r>
          </w:p>
        </w:tc>
        <w:tc>
          <w:tcPr>
            <w:tcW w:w="1985" w:type="dxa"/>
          </w:tcPr>
          <w:p w14:paraId="28E24868"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823</w:t>
            </w:r>
          </w:p>
        </w:tc>
        <w:tc>
          <w:tcPr>
            <w:tcW w:w="2126" w:type="dxa"/>
          </w:tcPr>
          <w:p w14:paraId="0C008CD6"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45.7</w:t>
            </w:r>
          </w:p>
        </w:tc>
      </w:tr>
      <w:tr w:rsidR="006540A1" w14:paraId="1CCD74AE" w14:textId="77777777" w:rsidTr="00486F81">
        <w:tc>
          <w:tcPr>
            <w:tcW w:w="2376" w:type="dxa"/>
          </w:tcPr>
          <w:p w14:paraId="65416B75" w14:textId="77777777" w:rsidR="006540A1" w:rsidRPr="00486F81" w:rsidRDefault="006540A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t>VFR</w:t>
            </w:r>
          </w:p>
        </w:tc>
        <w:tc>
          <w:tcPr>
            <w:tcW w:w="1985" w:type="dxa"/>
          </w:tcPr>
          <w:p w14:paraId="19C44C83"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483</w:t>
            </w:r>
          </w:p>
        </w:tc>
        <w:tc>
          <w:tcPr>
            <w:tcW w:w="2126" w:type="dxa"/>
          </w:tcPr>
          <w:p w14:paraId="1AB7EB60"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26.8</w:t>
            </w:r>
          </w:p>
        </w:tc>
      </w:tr>
      <w:tr w:rsidR="006540A1" w14:paraId="5AE0C0DA" w14:textId="77777777" w:rsidTr="00486F81">
        <w:tc>
          <w:tcPr>
            <w:tcW w:w="2376" w:type="dxa"/>
          </w:tcPr>
          <w:p w14:paraId="1101F089" w14:textId="77777777" w:rsidR="006540A1" w:rsidRPr="00486F81" w:rsidRDefault="006540A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t>Backpacker</w:t>
            </w:r>
          </w:p>
        </w:tc>
        <w:tc>
          <w:tcPr>
            <w:tcW w:w="1985" w:type="dxa"/>
          </w:tcPr>
          <w:p w14:paraId="12756986"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120</w:t>
            </w:r>
          </w:p>
        </w:tc>
        <w:tc>
          <w:tcPr>
            <w:tcW w:w="2126" w:type="dxa"/>
          </w:tcPr>
          <w:p w14:paraId="3D5E0489"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6.7</w:t>
            </w:r>
          </w:p>
        </w:tc>
      </w:tr>
      <w:tr w:rsidR="006540A1" w14:paraId="3D4B6DD9" w14:textId="77777777" w:rsidTr="00486F81">
        <w:tc>
          <w:tcPr>
            <w:tcW w:w="2376" w:type="dxa"/>
          </w:tcPr>
          <w:p w14:paraId="7B53572A" w14:textId="77777777" w:rsidR="006540A1" w:rsidRPr="00486F81" w:rsidRDefault="006540A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t>Not known</w:t>
            </w:r>
          </w:p>
        </w:tc>
        <w:tc>
          <w:tcPr>
            <w:tcW w:w="1985" w:type="dxa"/>
          </w:tcPr>
          <w:p w14:paraId="4743DCA5"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94</w:t>
            </w:r>
          </w:p>
        </w:tc>
        <w:tc>
          <w:tcPr>
            <w:tcW w:w="2126" w:type="dxa"/>
          </w:tcPr>
          <w:p w14:paraId="11747F7C"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5.2</w:t>
            </w:r>
          </w:p>
        </w:tc>
      </w:tr>
      <w:tr w:rsidR="006540A1" w14:paraId="1464158A" w14:textId="77777777" w:rsidTr="00486F81">
        <w:tc>
          <w:tcPr>
            <w:tcW w:w="2376" w:type="dxa"/>
          </w:tcPr>
          <w:p w14:paraId="11C1E158" w14:textId="27538386" w:rsidR="006540A1" w:rsidRPr="00486F81" w:rsidRDefault="006540A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t>No data</w:t>
            </w:r>
            <w:r w:rsidR="003853A5">
              <w:rPr>
                <w:rFonts w:ascii="Arial" w:hAnsi="Arial" w:cs="Arial"/>
                <w:color w:val="000000" w:themeColor="text1"/>
                <w:sz w:val="20"/>
                <w:szCs w:val="20"/>
              </w:rPr>
              <w:t xml:space="preserve"> (not recorded)</w:t>
            </w:r>
          </w:p>
        </w:tc>
        <w:tc>
          <w:tcPr>
            <w:tcW w:w="1985" w:type="dxa"/>
          </w:tcPr>
          <w:p w14:paraId="55EEB9B2"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73</w:t>
            </w:r>
          </w:p>
        </w:tc>
        <w:tc>
          <w:tcPr>
            <w:tcW w:w="2126" w:type="dxa"/>
          </w:tcPr>
          <w:p w14:paraId="4256BB81"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4.1</w:t>
            </w:r>
          </w:p>
        </w:tc>
      </w:tr>
      <w:tr w:rsidR="006540A1" w14:paraId="2C084782" w14:textId="77777777" w:rsidTr="00486F81">
        <w:tc>
          <w:tcPr>
            <w:tcW w:w="2376" w:type="dxa"/>
          </w:tcPr>
          <w:p w14:paraId="5E9B0228" w14:textId="77777777" w:rsidR="006540A1" w:rsidRPr="00486F81" w:rsidRDefault="00486F8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t>Business</w:t>
            </w:r>
          </w:p>
        </w:tc>
        <w:tc>
          <w:tcPr>
            <w:tcW w:w="1985" w:type="dxa"/>
          </w:tcPr>
          <w:p w14:paraId="7BAEAD1E"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52</w:t>
            </w:r>
          </w:p>
        </w:tc>
        <w:tc>
          <w:tcPr>
            <w:tcW w:w="2126" w:type="dxa"/>
          </w:tcPr>
          <w:p w14:paraId="77344A03"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2.9</w:t>
            </w:r>
          </w:p>
        </w:tc>
      </w:tr>
      <w:tr w:rsidR="006540A1" w14:paraId="0404A23D" w14:textId="77777777" w:rsidTr="00486F81">
        <w:tc>
          <w:tcPr>
            <w:tcW w:w="2376" w:type="dxa"/>
          </w:tcPr>
          <w:p w14:paraId="54AC07CA" w14:textId="77777777" w:rsidR="006540A1" w:rsidRPr="00486F81" w:rsidRDefault="00486F8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t>Other</w:t>
            </w:r>
          </w:p>
        </w:tc>
        <w:tc>
          <w:tcPr>
            <w:tcW w:w="1985" w:type="dxa"/>
          </w:tcPr>
          <w:p w14:paraId="66B3A7BF"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36</w:t>
            </w:r>
          </w:p>
        </w:tc>
        <w:tc>
          <w:tcPr>
            <w:tcW w:w="2126" w:type="dxa"/>
          </w:tcPr>
          <w:p w14:paraId="153742A6"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2.0</w:t>
            </w:r>
          </w:p>
        </w:tc>
      </w:tr>
      <w:tr w:rsidR="006540A1" w14:paraId="2B9D32B7" w14:textId="77777777" w:rsidTr="00486F81">
        <w:tc>
          <w:tcPr>
            <w:tcW w:w="2376" w:type="dxa"/>
          </w:tcPr>
          <w:p w14:paraId="40D0C006" w14:textId="77777777" w:rsidR="006540A1" w:rsidRPr="00486F81" w:rsidRDefault="00486F8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t>Educational trip</w:t>
            </w:r>
          </w:p>
        </w:tc>
        <w:tc>
          <w:tcPr>
            <w:tcW w:w="1985" w:type="dxa"/>
          </w:tcPr>
          <w:p w14:paraId="2363730F"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35</w:t>
            </w:r>
          </w:p>
        </w:tc>
        <w:tc>
          <w:tcPr>
            <w:tcW w:w="2126" w:type="dxa"/>
          </w:tcPr>
          <w:p w14:paraId="3941C7DD"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1.9</w:t>
            </w:r>
          </w:p>
        </w:tc>
      </w:tr>
      <w:tr w:rsidR="006540A1" w14:paraId="4A21BE03" w14:textId="77777777" w:rsidTr="00486F81">
        <w:tc>
          <w:tcPr>
            <w:tcW w:w="2376" w:type="dxa"/>
          </w:tcPr>
          <w:p w14:paraId="48AF709E" w14:textId="77777777" w:rsidR="006540A1" w:rsidRPr="00486F81" w:rsidRDefault="00486F8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lastRenderedPageBreak/>
              <w:t>Volunteer</w:t>
            </w:r>
          </w:p>
        </w:tc>
        <w:tc>
          <w:tcPr>
            <w:tcW w:w="1985" w:type="dxa"/>
          </w:tcPr>
          <w:p w14:paraId="0D804AF2"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35</w:t>
            </w:r>
          </w:p>
        </w:tc>
        <w:tc>
          <w:tcPr>
            <w:tcW w:w="2126" w:type="dxa"/>
          </w:tcPr>
          <w:p w14:paraId="0DC7EED3"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1.9</w:t>
            </w:r>
          </w:p>
        </w:tc>
      </w:tr>
      <w:tr w:rsidR="006540A1" w14:paraId="6B3C65D3" w14:textId="77777777" w:rsidTr="00486F81">
        <w:tc>
          <w:tcPr>
            <w:tcW w:w="2376" w:type="dxa"/>
          </w:tcPr>
          <w:p w14:paraId="0B835D1F" w14:textId="77777777" w:rsidR="006540A1" w:rsidRPr="00486F81" w:rsidRDefault="00486F8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t>Multiple categories</w:t>
            </w:r>
          </w:p>
        </w:tc>
        <w:tc>
          <w:tcPr>
            <w:tcW w:w="1985" w:type="dxa"/>
          </w:tcPr>
          <w:p w14:paraId="4998348B"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31</w:t>
            </w:r>
          </w:p>
        </w:tc>
        <w:tc>
          <w:tcPr>
            <w:tcW w:w="2126" w:type="dxa"/>
          </w:tcPr>
          <w:p w14:paraId="6F24A0DE"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1.7</w:t>
            </w:r>
          </w:p>
        </w:tc>
      </w:tr>
      <w:tr w:rsidR="006540A1" w14:paraId="35E7B45D" w14:textId="77777777" w:rsidTr="00486F81">
        <w:tc>
          <w:tcPr>
            <w:tcW w:w="2376" w:type="dxa"/>
          </w:tcPr>
          <w:p w14:paraId="071B2F31" w14:textId="77777777" w:rsidR="006540A1" w:rsidRPr="00486F81" w:rsidRDefault="00486F8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t>Expatriate</w:t>
            </w:r>
          </w:p>
        </w:tc>
        <w:tc>
          <w:tcPr>
            <w:tcW w:w="1985" w:type="dxa"/>
          </w:tcPr>
          <w:p w14:paraId="38EE0EB1"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11</w:t>
            </w:r>
          </w:p>
        </w:tc>
        <w:tc>
          <w:tcPr>
            <w:tcW w:w="2126" w:type="dxa"/>
          </w:tcPr>
          <w:p w14:paraId="1FB6765E"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0.6</w:t>
            </w:r>
          </w:p>
        </w:tc>
      </w:tr>
      <w:tr w:rsidR="006540A1" w14:paraId="01B48D0E" w14:textId="77777777" w:rsidTr="00486F81">
        <w:tc>
          <w:tcPr>
            <w:tcW w:w="2376" w:type="dxa"/>
          </w:tcPr>
          <w:p w14:paraId="14FF20D0" w14:textId="77777777" w:rsidR="006540A1" w:rsidRPr="00486F81" w:rsidRDefault="00486F81" w:rsidP="00CD037A">
            <w:pPr>
              <w:spacing w:line="480" w:lineRule="auto"/>
              <w:rPr>
                <w:rFonts w:ascii="Arial" w:hAnsi="Arial" w:cs="Arial"/>
                <w:color w:val="000000" w:themeColor="text1"/>
                <w:sz w:val="20"/>
                <w:szCs w:val="20"/>
              </w:rPr>
            </w:pPr>
            <w:r w:rsidRPr="00486F81">
              <w:rPr>
                <w:rFonts w:ascii="Arial" w:hAnsi="Arial" w:cs="Arial"/>
                <w:color w:val="000000" w:themeColor="text1"/>
                <w:sz w:val="20"/>
                <w:szCs w:val="20"/>
              </w:rPr>
              <w:t>Relief aid worker</w:t>
            </w:r>
          </w:p>
        </w:tc>
        <w:tc>
          <w:tcPr>
            <w:tcW w:w="1985" w:type="dxa"/>
          </w:tcPr>
          <w:p w14:paraId="1A9A9AEA"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w:t>
            </w:r>
          </w:p>
        </w:tc>
        <w:tc>
          <w:tcPr>
            <w:tcW w:w="2126" w:type="dxa"/>
          </w:tcPr>
          <w:p w14:paraId="3835C432"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0.6</w:t>
            </w:r>
          </w:p>
        </w:tc>
      </w:tr>
      <w:tr w:rsidR="006540A1" w14:paraId="21ECE60B" w14:textId="77777777" w:rsidTr="00486F81">
        <w:tc>
          <w:tcPr>
            <w:tcW w:w="2376" w:type="dxa"/>
          </w:tcPr>
          <w:p w14:paraId="0694123A" w14:textId="77777777" w:rsidR="006540A1" w:rsidRPr="00486F81" w:rsidRDefault="00486F81" w:rsidP="00CD037A">
            <w:pPr>
              <w:spacing w:line="480" w:lineRule="auto"/>
              <w:rPr>
                <w:rFonts w:ascii="Arial" w:hAnsi="Arial" w:cs="Arial"/>
                <w:color w:val="000000" w:themeColor="text1"/>
                <w:sz w:val="20"/>
                <w:szCs w:val="20"/>
              </w:rPr>
            </w:pPr>
            <w:r>
              <w:rPr>
                <w:rFonts w:ascii="Arial" w:hAnsi="Arial" w:cs="Arial"/>
                <w:color w:val="000000" w:themeColor="text1"/>
                <w:sz w:val="20"/>
                <w:szCs w:val="20"/>
              </w:rPr>
              <w:t xml:space="preserve">Total </w:t>
            </w:r>
          </w:p>
        </w:tc>
        <w:tc>
          <w:tcPr>
            <w:tcW w:w="1985" w:type="dxa"/>
          </w:tcPr>
          <w:p w14:paraId="798C0121"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1803</w:t>
            </w:r>
          </w:p>
        </w:tc>
        <w:tc>
          <w:tcPr>
            <w:tcW w:w="2126" w:type="dxa"/>
          </w:tcPr>
          <w:p w14:paraId="0B143975" w14:textId="77777777" w:rsidR="006540A1" w:rsidRPr="00486F81" w:rsidRDefault="00486F81" w:rsidP="00CD037A">
            <w:pPr>
              <w:spacing w:line="480" w:lineRule="auto"/>
              <w:jc w:val="center"/>
              <w:rPr>
                <w:rFonts w:ascii="Arial" w:hAnsi="Arial" w:cs="Arial"/>
                <w:color w:val="000000" w:themeColor="text1"/>
                <w:sz w:val="20"/>
                <w:szCs w:val="20"/>
              </w:rPr>
            </w:pPr>
            <w:r>
              <w:rPr>
                <w:rFonts w:ascii="Arial" w:hAnsi="Arial" w:cs="Arial"/>
                <w:color w:val="000000" w:themeColor="text1"/>
                <w:sz w:val="20"/>
                <w:szCs w:val="20"/>
              </w:rPr>
              <w:t>100</w:t>
            </w:r>
            <w:r w:rsidR="00ED27CA">
              <w:rPr>
                <w:rFonts w:ascii="Arial" w:hAnsi="Arial" w:cs="Arial"/>
                <w:color w:val="000000" w:themeColor="text1"/>
                <w:sz w:val="20"/>
                <w:szCs w:val="20"/>
              </w:rPr>
              <w:t>.0</w:t>
            </w:r>
          </w:p>
        </w:tc>
      </w:tr>
    </w:tbl>
    <w:p w14:paraId="79188B55" w14:textId="77777777" w:rsidR="000369D7" w:rsidRDefault="000369D7" w:rsidP="00CD037A">
      <w:pPr>
        <w:spacing w:line="480" w:lineRule="auto"/>
        <w:rPr>
          <w:rFonts w:ascii="Arial" w:hAnsi="Arial" w:cs="Arial"/>
          <w:color w:val="000000" w:themeColor="text1"/>
          <w:sz w:val="24"/>
          <w:szCs w:val="24"/>
        </w:rPr>
      </w:pPr>
    </w:p>
    <w:p w14:paraId="34E3ACEA" w14:textId="2F58FACE" w:rsidR="004E67C5" w:rsidRDefault="000369D7"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The gender of the traveller was documented in 88.1% of calls; </w:t>
      </w:r>
      <w:r w:rsidR="00C21966">
        <w:rPr>
          <w:rFonts w:ascii="Arial" w:hAnsi="Arial" w:cs="Arial"/>
          <w:color w:val="000000" w:themeColor="text1"/>
          <w:sz w:val="24"/>
          <w:szCs w:val="24"/>
        </w:rPr>
        <w:t xml:space="preserve">of these calls </w:t>
      </w:r>
      <w:r>
        <w:rPr>
          <w:rFonts w:ascii="Arial" w:hAnsi="Arial" w:cs="Arial"/>
          <w:color w:val="000000" w:themeColor="text1"/>
          <w:sz w:val="24"/>
          <w:szCs w:val="24"/>
        </w:rPr>
        <w:t>59.6% of</w:t>
      </w:r>
      <w:r w:rsidRPr="000369D7">
        <w:rPr>
          <w:rFonts w:ascii="Arial" w:hAnsi="Arial" w:cs="Arial"/>
          <w:color w:val="000000" w:themeColor="text1"/>
          <w:sz w:val="24"/>
          <w:szCs w:val="24"/>
        </w:rPr>
        <w:t xml:space="preserve"> </w:t>
      </w:r>
      <w:r>
        <w:rPr>
          <w:rFonts w:ascii="Arial" w:hAnsi="Arial" w:cs="Arial"/>
          <w:color w:val="000000" w:themeColor="text1"/>
          <w:sz w:val="24"/>
          <w:szCs w:val="24"/>
        </w:rPr>
        <w:t xml:space="preserve">queries concerned female travellers. </w:t>
      </w:r>
      <w:r w:rsidR="004E67C5">
        <w:rPr>
          <w:rFonts w:ascii="Arial" w:hAnsi="Arial" w:cs="Arial"/>
          <w:color w:val="000000" w:themeColor="text1"/>
          <w:sz w:val="24"/>
          <w:szCs w:val="24"/>
        </w:rPr>
        <w:t xml:space="preserve">The majority of travellers were aged between 21 to 59 years. </w:t>
      </w:r>
      <w:r w:rsidR="0037445B">
        <w:rPr>
          <w:rFonts w:ascii="Arial" w:hAnsi="Arial" w:cs="Arial"/>
          <w:color w:val="000000" w:themeColor="text1"/>
          <w:sz w:val="24"/>
          <w:szCs w:val="24"/>
        </w:rPr>
        <w:t>Travellers aged above 6</w:t>
      </w:r>
      <w:r w:rsidR="003137FC">
        <w:rPr>
          <w:rFonts w:ascii="Arial" w:hAnsi="Arial" w:cs="Arial"/>
          <w:color w:val="000000" w:themeColor="text1"/>
          <w:sz w:val="24"/>
          <w:szCs w:val="24"/>
        </w:rPr>
        <w:t>0 years accounted for 14.5%,</w:t>
      </w:r>
      <w:r w:rsidR="00CD75AE">
        <w:rPr>
          <w:rFonts w:ascii="Arial" w:hAnsi="Arial" w:cs="Arial"/>
          <w:color w:val="000000" w:themeColor="text1"/>
          <w:sz w:val="24"/>
          <w:szCs w:val="24"/>
        </w:rPr>
        <w:t xml:space="preserve"> </w:t>
      </w:r>
      <w:r w:rsidR="0037445B">
        <w:rPr>
          <w:rFonts w:ascii="Arial" w:hAnsi="Arial" w:cs="Arial"/>
          <w:color w:val="000000" w:themeColor="text1"/>
          <w:sz w:val="24"/>
          <w:szCs w:val="24"/>
        </w:rPr>
        <w:t xml:space="preserve">children under </w:t>
      </w:r>
      <w:r w:rsidR="006540A1">
        <w:rPr>
          <w:rFonts w:ascii="Arial" w:hAnsi="Arial" w:cs="Arial"/>
          <w:color w:val="000000" w:themeColor="text1"/>
          <w:sz w:val="24"/>
          <w:szCs w:val="24"/>
        </w:rPr>
        <w:t>the age of 5 years for 10.8%</w:t>
      </w:r>
      <w:r w:rsidR="0007257E">
        <w:rPr>
          <w:rFonts w:ascii="Arial" w:hAnsi="Arial" w:cs="Arial"/>
          <w:color w:val="000000" w:themeColor="text1"/>
          <w:sz w:val="24"/>
          <w:szCs w:val="24"/>
        </w:rPr>
        <w:t>,</w:t>
      </w:r>
      <w:r w:rsidR="006540A1">
        <w:rPr>
          <w:rFonts w:ascii="Arial" w:hAnsi="Arial" w:cs="Arial"/>
          <w:color w:val="000000" w:themeColor="text1"/>
          <w:sz w:val="24"/>
          <w:szCs w:val="24"/>
        </w:rPr>
        <w:t xml:space="preserve"> and children less than one year old accounted for 6.9% of travellers.</w:t>
      </w:r>
    </w:p>
    <w:p w14:paraId="1D6D4AE7" w14:textId="46A290A3" w:rsidR="00396AFB" w:rsidRDefault="00396AFB"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The most common type of pre-travel malaria </w:t>
      </w:r>
      <w:r w:rsidR="006626A7">
        <w:rPr>
          <w:rFonts w:ascii="Arial" w:hAnsi="Arial" w:cs="Arial"/>
          <w:color w:val="000000" w:themeColor="text1"/>
          <w:sz w:val="24"/>
          <w:szCs w:val="24"/>
        </w:rPr>
        <w:t xml:space="preserve">query </w:t>
      </w:r>
      <w:r>
        <w:rPr>
          <w:rFonts w:ascii="Arial" w:hAnsi="Arial" w:cs="Arial"/>
          <w:color w:val="000000" w:themeColor="text1"/>
          <w:sz w:val="24"/>
          <w:szCs w:val="24"/>
        </w:rPr>
        <w:t>was country</w:t>
      </w:r>
      <w:r w:rsidR="003853A5">
        <w:rPr>
          <w:rFonts w:ascii="Arial" w:hAnsi="Arial" w:cs="Arial"/>
          <w:color w:val="000000" w:themeColor="text1"/>
          <w:sz w:val="24"/>
          <w:szCs w:val="24"/>
        </w:rPr>
        <w:t>-</w:t>
      </w:r>
      <w:r>
        <w:rPr>
          <w:rFonts w:ascii="Arial" w:hAnsi="Arial" w:cs="Arial"/>
          <w:color w:val="000000" w:themeColor="text1"/>
          <w:sz w:val="24"/>
          <w:szCs w:val="24"/>
        </w:rPr>
        <w:t>specific followed by queries regarding travellers with special health needs.  Of the queries regarding country-specific advice; 61% were for single country destinations where 12.7% of these had a risk in the whole country and 0.9% had no malaria risk. Where there was variable risk within the country; 34% of countries had malaria recommendation maps available</w:t>
      </w:r>
      <w:r w:rsidR="003853A5">
        <w:rPr>
          <w:rFonts w:ascii="Arial" w:hAnsi="Arial" w:cs="Arial"/>
          <w:color w:val="000000" w:themeColor="text1"/>
          <w:sz w:val="24"/>
          <w:szCs w:val="24"/>
        </w:rPr>
        <w:t xml:space="preserve"> at the time of the query</w:t>
      </w:r>
      <w:r w:rsidR="003137FC">
        <w:rPr>
          <w:rFonts w:ascii="Arial" w:hAnsi="Arial" w:cs="Arial"/>
          <w:color w:val="000000" w:themeColor="text1"/>
          <w:sz w:val="24"/>
          <w:szCs w:val="24"/>
        </w:rPr>
        <w:t>. Table 2 demonstrates the different</w:t>
      </w:r>
      <w:r>
        <w:rPr>
          <w:rFonts w:ascii="Arial" w:hAnsi="Arial" w:cs="Arial"/>
          <w:color w:val="000000" w:themeColor="text1"/>
          <w:sz w:val="24"/>
          <w:szCs w:val="24"/>
        </w:rPr>
        <w:t xml:space="preserve"> categories </w:t>
      </w:r>
      <w:r w:rsidR="003137FC">
        <w:rPr>
          <w:rFonts w:ascii="Arial" w:hAnsi="Arial" w:cs="Arial"/>
          <w:color w:val="000000" w:themeColor="text1"/>
          <w:sz w:val="24"/>
          <w:szCs w:val="24"/>
        </w:rPr>
        <w:t xml:space="preserve">of pre-travel malaria </w:t>
      </w:r>
      <w:r w:rsidR="002D7C15">
        <w:rPr>
          <w:rFonts w:ascii="Arial" w:hAnsi="Arial" w:cs="Arial"/>
          <w:color w:val="000000" w:themeColor="text1"/>
          <w:sz w:val="24"/>
          <w:szCs w:val="24"/>
        </w:rPr>
        <w:t xml:space="preserve">query </w:t>
      </w:r>
      <w:r w:rsidR="003137FC">
        <w:rPr>
          <w:rFonts w:ascii="Arial" w:hAnsi="Arial" w:cs="Arial"/>
          <w:color w:val="000000" w:themeColor="text1"/>
          <w:sz w:val="24"/>
          <w:szCs w:val="24"/>
        </w:rPr>
        <w:t>which included</w:t>
      </w:r>
      <w:r>
        <w:rPr>
          <w:rFonts w:ascii="Arial" w:hAnsi="Arial" w:cs="Arial"/>
          <w:color w:val="000000" w:themeColor="text1"/>
          <w:sz w:val="24"/>
          <w:szCs w:val="24"/>
        </w:rPr>
        <w:t xml:space="preserve"> long term travellers, </w:t>
      </w:r>
      <w:r w:rsidR="00CD75AE">
        <w:rPr>
          <w:rFonts w:ascii="Arial" w:hAnsi="Arial" w:cs="Arial"/>
          <w:color w:val="000000" w:themeColor="text1"/>
          <w:sz w:val="24"/>
          <w:szCs w:val="24"/>
        </w:rPr>
        <w:t xml:space="preserve">travellers with a history of a medication-related </w:t>
      </w:r>
      <w:r>
        <w:rPr>
          <w:rFonts w:ascii="Arial" w:hAnsi="Arial" w:cs="Arial"/>
          <w:color w:val="000000" w:themeColor="text1"/>
          <w:sz w:val="24"/>
          <w:szCs w:val="24"/>
        </w:rPr>
        <w:t xml:space="preserve">adverse event profile, queries where multiple categories are mentioned and queries where no further data was available. </w:t>
      </w:r>
    </w:p>
    <w:p w14:paraId="04DF34BF" w14:textId="33CF2132" w:rsidR="00396AFB" w:rsidRPr="00396AFB" w:rsidRDefault="00396AFB" w:rsidP="00CD037A">
      <w:pPr>
        <w:spacing w:line="480" w:lineRule="auto"/>
        <w:rPr>
          <w:rFonts w:ascii="Arial" w:hAnsi="Arial" w:cs="Arial"/>
          <w:b/>
          <w:color w:val="000000" w:themeColor="text1"/>
          <w:sz w:val="20"/>
          <w:szCs w:val="20"/>
        </w:rPr>
      </w:pPr>
      <w:r w:rsidRPr="00396AFB">
        <w:rPr>
          <w:rFonts w:ascii="Arial" w:hAnsi="Arial" w:cs="Arial"/>
          <w:b/>
          <w:color w:val="000000" w:themeColor="text1"/>
          <w:sz w:val="20"/>
          <w:szCs w:val="20"/>
        </w:rPr>
        <w:t xml:space="preserve">Table 2: Malaria </w:t>
      </w:r>
      <w:r w:rsidR="0007257E">
        <w:rPr>
          <w:rFonts w:ascii="Arial" w:hAnsi="Arial" w:cs="Arial"/>
          <w:b/>
          <w:color w:val="000000" w:themeColor="text1"/>
          <w:sz w:val="20"/>
          <w:szCs w:val="20"/>
        </w:rPr>
        <w:t>query</w:t>
      </w:r>
      <w:r w:rsidR="0007257E" w:rsidRPr="00396AFB">
        <w:rPr>
          <w:rFonts w:ascii="Arial" w:hAnsi="Arial" w:cs="Arial"/>
          <w:b/>
          <w:color w:val="000000" w:themeColor="text1"/>
          <w:sz w:val="20"/>
          <w:szCs w:val="20"/>
        </w:rPr>
        <w:t xml:space="preserve"> </w:t>
      </w:r>
      <w:r w:rsidRPr="00396AFB">
        <w:rPr>
          <w:rFonts w:ascii="Arial" w:hAnsi="Arial" w:cs="Arial"/>
          <w:b/>
          <w:color w:val="000000" w:themeColor="text1"/>
          <w:sz w:val="20"/>
          <w:szCs w:val="20"/>
        </w:rPr>
        <w:t xml:space="preserve">type per call </w:t>
      </w:r>
    </w:p>
    <w:tbl>
      <w:tblPr>
        <w:tblStyle w:val="TableGrid"/>
        <w:tblW w:w="0" w:type="auto"/>
        <w:tblLook w:val="04A0" w:firstRow="1" w:lastRow="0" w:firstColumn="1" w:lastColumn="0" w:noHBand="0" w:noVBand="1"/>
      </w:tblPr>
      <w:tblGrid>
        <w:gridCol w:w="2930"/>
        <w:gridCol w:w="717"/>
        <w:gridCol w:w="717"/>
      </w:tblGrid>
      <w:tr w:rsidR="00396AFB" w:rsidRPr="00A13955" w14:paraId="76AA22CA" w14:textId="77777777" w:rsidTr="004377FD">
        <w:tc>
          <w:tcPr>
            <w:tcW w:w="2930" w:type="dxa"/>
          </w:tcPr>
          <w:p w14:paraId="01F7390A" w14:textId="3E16988D" w:rsidR="00396AFB" w:rsidRPr="003137FC" w:rsidRDefault="00396AFB" w:rsidP="00CD037A">
            <w:pPr>
              <w:spacing w:line="480" w:lineRule="auto"/>
              <w:rPr>
                <w:rFonts w:cstheme="majorHAnsi"/>
                <w:b/>
                <w:sz w:val="20"/>
              </w:rPr>
            </w:pPr>
            <w:r w:rsidRPr="003137FC">
              <w:rPr>
                <w:rFonts w:cstheme="majorHAnsi"/>
                <w:b/>
                <w:sz w:val="20"/>
              </w:rPr>
              <w:t xml:space="preserve">Malaria </w:t>
            </w:r>
            <w:r w:rsidR="0007257E">
              <w:rPr>
                <w:rFonts w:cstheme="majorHAnsi"/>
                <w:b/>
                <w:sz w:val="20"/>
              </w:rPr>
              <w:t>query</w:t>
            </w:r>
            <w:r w:rsidR="0007257E" w:rsidRPr="003137FC">
              <w:rPr>
                <w:rFonts w:cstheme="majorHAnsi"/>
                <w:b/>
                <w:sz w:val="20"/>
              </w:rPr>
              <w:t xml:space="preserve"> </w:t>
            </w:r>
            <w:r w:rsidRPr="003137FC">
              <w:rPr>
                <w:rFonts w:cstheme="majorHAnsi"/>
                <w:b/>
                <w:sz w:val="20"/>
              </w:rPr>
              <w:t>type</w:t>
            </w:r>
          </w:p>
        </w:tc>
        <w:tc>
          <w:tcPr>
            <w:tcW w:w="0" w:type="auto"/>
          </w:tcPr>
          <w:p w14:paraId="0453EA36" w14:textId="77777777" w:rsidR="00396AFB" w:rsidRPr="003137FC" w:rsidRDefault="003137FC" w:rsidP="00CD037A">
            <w:pPr>
              <w:spacing w:line="480" w:lineRule="auto"/>
              <w:jc w:val="center"/>
              <w:rPr>
                <w:rFonts w:cstheme="majorHAnsi"/>
                <w:b/>
                <w:sz w:val="20"/>
              </w:rPr>
            </w:pPr>
            <w:r>
              <w:rPr>
                <w:rFonts w:cstheme="majorHAnsi"/>
                <w:b/>
                <w:sz w:val="20"/>
              </w:rPr>
              <w:t>N</w:t>
            </w:r>
          </w:p>
        </w:tc>
        <w:tc>
          <w:tcPr>
            <w:tcW w:w="0" w:type="auto"/>
          </w:tcPr>
          <w:p w14:paraId="224CC83A" w14:textId="77777777" w:rsidR="00396AFB" w:rsidRPr="003137FC" w:rsidRDefault="00396AFB" w:rsidP="00CD037A">
            <w:pPr>
              <w:spacing w:line="480" w:lineRule="auto"/>
              <w:jc w:val="center"/>
              <w:rPr>
                <w:rFonts w:cstheme="majorHAnsi"/>
                <w:b/>
                <w:sz w:val="20"/>
              </w:rPr>
            </w:pPr>
            <w:r w:rsidRPr="003137FC">
              <w:rPr>
                <w:rFonts w:cstheme="majorHAnsi"/>
                <w:b/>
                <w:sz w:val="20"/>
              </w:rPr>
              <w:t>%</w:t>
            </w:r>
          </w:p>
        </w:tc>
      </w:tr>
      <w:tr w:rsidR="00396AFB" w:rsidRPr="00A13955" w14:paraId="3B0A4182" w14:textId="77777777" w:rsidTr="004377FD">
        <w:tc>
          <w:tcPr>
            <w:tcW w:w="2930" w:type="dxa"/>
          </w:tcPr>
          <w:p w14:paraId="78058625" w14:textId="77777777" w:rsidR="00396AFB" w:rsidRPr="003137FC" w:rsidRDefault="00396AFB" w:rsidP="00CD037A">
            <w:pPr>
              <w:spacing w:line="480" w:lineRule="auto"/>
              <w:rPr>
                <w:rFonts w:cstheme="majorHAnsi"/>
                <w:sz w:val="20"/>
              </w:rPr>
            </w:pPr>
            <w:r w:rsidRPr="003137FC">
              <w:rPr>
                <w:rFonts w:cstheme="majorHAnsi"/>
                <w:sz w:val="20"/>
              </w:rPr>
              <w:t>Country/itinerary specific</w:t>
            </w:r>
          </w:p>
        </w:tc>
        <w:tc>
          <w:tcPr>
            <w:tcW w:w="0" w:type="auto"/>
          </w:tcPr>
          <w:p w14:paraId="06F82B1D" w14:textId="77777777" w:rsidR="00396AFB" w:rsidRPr="003137FC" w:rsidRDefault="00396AFB" w:rsidP="00CD037A">
            <w:pPr>
              <w:spacing w:line="480" w:lineRule="auto"/>
              <w:jc w:val="center"/>
              <w:rPr>
                <w:rFonts w:cstheme="majorHAnsi"/>
                <w:sz w:val="20"/>
              </w:rPr>
            </w:pPr>
            <w:r w:rsidRPr="003137FC">
              <w:rPr>
                <w:rFonts w:cstheme="majorHAnsi"/>
                <w:sz w:val="20"/>
              </w:rPr>
              <w:t>928</w:t>
            </w:r>
          </w:p>
        </w:tc>
        <w:tc>
          <w:tcPr>
            <w:tcW w:w="0" w:type="auto"/>
          </w:tcPr>
          <w:p w14:paraId="799A99C6" w14:textId="77777777" w:rsidR="00396AFB" w:rsidRPr="003137FC" w:rsidRDefault="00396AFB" w:rsidP="00CD037A">
            <w:pPr>
              <w:spacing w:line="480" w:lineRule="auto"/>
              <w:jc w:val="center"/>
              <w:rPr>
                <w:rFonts w:cstheme="majorHAnsi"/>
                <w:sz w:val="20"/>
              </w:rPr>
            </w:pPr>
            <w:r w:rsidRPr="003137FC">
              <w:rPr>
                <w:rFonts w:cstheme="majorHAnsi"/>
                <w:sz w:val="20"/>
              </w:rPr>
              <w:t>51.5</w:t>
            </w:r>
          </w:p>
        </w:tc>
      </w:tr>
      <w:tr w:rsidR="00396AFB" w:rsidRPr="00A13955" w14:paraId="7A4C5E4C" w14:textId="77777777" w:rsidTr="004377FD">
        <w:tc>
          <w:tcPr>
            <w:tcW w:w="2930" w:type="dxa"/>
          </w:tcPr>
          <w:p w14:paraId="137FE661" w14:textId="77777777" w:rsidR="00396AFB" w:rsidRPr="003137FC" w:rsidRDefault="00396AFB" w:rsidP="00CD037A">
            <w:pPr>
              <w:spacing w:line="480" w:lineRule="auto"/>
              <w:rPr>
                <w:rFonts w:cstheme="majorHAnsi"/>
                <w:sz w:val="20"/>
              </w:rPr>
            </w:pPr>
            <w:r w:rsidRPr="003137FC">
              <w:rPr>
                <w:rFonts w:cstheme="majorHAnsi"/>
                <w:sz w:val="20"/>
              </w:rPr>
              <w:t>Special health need</w:t>
            </w:r>
          </w:p>
        </w:tc>
        <w:tc>
          <w:tcPr>
            <w:tcW w:w="0" w:type="auto"/>
          </w:tcPr>
          <w:p w14:paraId="2CB5DC06" w14:textId="77777777" w:rsidR="00396AFB" w:rsidRPr="003137FC" w:rsidRDefault="00396AFB" w:rsidP="00CD037A">
            <w:pPr>
              <w:spacing w:line="480" w:lineRule="auto"/>
              <w:jc w:val="center"/>
              <w:rPr>
                <w:rFonts w:cstheme="majorHAnsi"/>
                <w:sz w:val="20"/>
              </w:rPr>
            </w:pPr>
            <w:r w:rsidRPr="003137FC">
              <w:rPr>
                <w:rFonts w:cstheme="majorHAnsi"/>
                <w:sz w:val="20"/>
              </w:rPr>
              <w:t>655</w:t>
            </w:r>
          </w:p>
        </w:tc>
        <w:tc>
          <w:tcPr>
            <w:tcW w:w="0" w:type="auto"/>
          </w:tcPr>
          <w:p w14:paraId="57C6A247" w14:textId="77777777" w:rsidR="00396AFB" w:rsidRPr="003137FC" w:rsidRDefault="00396AFB" w:rsidP="00CD037A">
            <w:pPr>
              <w:spacing w:line="480" w:lineRule="auto"/>
              <w:jc w:val="center"/>
              <w:rPr>
                <w:rFonts w:cstheme="majorHAnsi"/>
                <w:sz w:val="20"/>
              </w:rPr>
            </w:pPr>
            <w:r w:rsidRPr="003137FC">
              <w:rPr>
                <w:rFonts w:cstheme="majorHAnsi"/>
                <w:sz w:val="20"/>
              </w:rPr>
              <w:t>36.3</w:t>
            </w:r>
          </w:p>
        </w:tc>
      </w:tr>
      <w:tr w:rsidR="00396AFB" w:rsidRPr="00A13955" w14:paraId="615B51AF" w14:textId="77777777" w:rsidTr="004377FD">
        <w:tc>
          <w:tcPr>
            <w:tcW w:w="2930" w:type="dxa"/>
          </w:tcPr>
          <w:p w14:paraId="5ECA8803" w14:textId="77777777" w:rsidR="00396AFB" w:rsidRPr="003137FC" w:rsidRDefault="00396AFB" w:rsidP="00CD037A">
            <w:pPr>
              <w:spacing w:line="480" w:lineRule="auto"/>
              <w:rPr>
                <w:rFonts w:cstheme="majorHAnsi"/>
                <w:sz w:val="20"/>
              </w:rPr>
            </w:pPr>
            <w:r w:rsidRPr="003137FC">
              <w:rPr>
                <w:rFonts w:cstheme="majorHAnsi"/>
                <w:sz w:val="20"/>
              </w:rPr>
              <w:t>No data</w:t>
            </w:r>
          </w:p>
        </w:tc>
        <w:tc>
          <w:tcPr>
            <w:tcW w:w="0" w:type="auto"/>
          </w:tcPr>
          <w:p w14:paraId="1AD0C56A" w14:textId="77777777" w:rsidR="00396AFB" w:rsidRPr="003137FC" w:rsidRDefault="00396AFB" w:rsidP="00CD037A">
            <w:pPr>
              <w:spacing w:line="480" w:lineRule="auto"/>
              <w:jc w:val="center"/>
              <w:rPr>
                <w:rFonts w:cstheme="majorHAnsi"/>
                <w:sz w:val="20"/>
              </w:rPr>
            </w:pPr>
            <w:r w:rsidRPr="003137FC">
              <w:rPr>
                <w:rFonts w:cstheme="majorHAnsi"/>
                <w:sz w:val="20"/>
              </w:rPr>
              <w:t>127</w:t>
            </w:r>
          </w:p>
        </w:tc>
        <w:tc>
          <w:tcPr>
            <w:tcW w:w="0" w:type="auto"/>
          </w:tcPr>
          <w:p w14:paraId="563243AE" w14:textId="77777777" w:rsidR="00396AFB" w:rsidRPr="003137FC" w:rsidRDefault="00396AFB" w:rsidP="00CD037A">
            <w:pPr>
              <w:spacing w:line="480" w:lineRule="auto"/>
              <w:jc w:val="center"/>
              <w:rPr>
                <w:rFonts w:cstheme="majorHAnsi"/>
                <w:sz w:val="20"/>
              </w:rPr>
            </w:pPr>
            <w:r w:rsidRPr="003137FC">
              <w:rPr>
                <w:rFonts w:cstheme="majorHAnsi"/>
                <w:sz w:val="20"/>
              </w:rPr>
              <w:t>7.0</w:t>
            </w:r>
          </w:p>
        </w:tc>
      </w:tr>
      <w:tr w:rsidR="00396AFB" w:rsidRPr="00A13955" w14:paraId="4AB13578" w14:textId="77777777" w:rsidTr="004377FD">
        <w:tc>
          <w:tcPr>
            <w:tcW w:w="2930" w:type="dxa"/>
          </w:tcPr>
          <w:p w14:paraId="0759A0DC" w14:textId="77777777" w:rsidR="00396AFB" w:rsidRPr="003137FC" w:rsidRDefault="00396AFB" w:rsidP="00CD037A">
            <w:pPr>
              <w:spacing w:line="480" w:lineRule="auto"/>
              <w:rPr>
                <w:rFonts w:cstheme="majorHAnsi"/>
                <w:sz w:val="20"/>
              </w:rPr>
            </w:pPr>
            <w:r w:rsidRPr="003137FC">
              <w:rPr>
                <w:rFonts w:cstheme="majorHAnsi"/>
                <w:sz w:val="20"/>
              </w:rPr>
              <w:lastRenderedPageBreak/>
              <w:t>Other</w:t>
            </w:r>
          </w:p>
        </w:tc>
        <w:tc>
          <w:tcPr>
            <w:tcW w:w="0" w:type="auto"/>
          </w:tcPr>
          <w:p w14:paraId="147CDC2F" w14:textId="77777777" w:rsidR="00396AFB" w:rsidRPr="003137FC" w:rsidRDefault="00396AFB" w:rsidP="00CD037A">
            <w:pPr>
              <w:spacing w:line="480" w:lineRule="auto"/>
              <w:jc w:val="center"/>
              <w:rPr>
                <w:rFonts w:cstheme="majorHAnsi"/>
                <w:sz w:val="20"/>
              </w:rPr>
            </w:pPr>
            <w:r w:rsidRPr="003137FC">
              <w:rPr>
                <w:rFonts w:cstheme="majorHAnsi"/>
                <w:sz w:val="20"/>
              </w:rPr>
              <w:t>44</w:t>
            </w:r>
          </w:p>
        </w:tc>
        <w:tc>
          <w:tcPr>
            <w:tcW w:w="0" w:type="auto"/>
          </w:tcPr>
          <w:p w14:paraId="1517BCC3" w14:textId="77777777" w:rsidR="00396AFB" w:rsidRPr="003137FC" w:rsidRDefault="00396AFB" w:rsidP="00CD037A">
            <w:pPr>
              <w:spacing w:line="480" w:lineRule="auto"/>
              <w:jc w:val="center"/>
              <w:rPr>
                <w:rFonts w:cstheme="majorHAnsi"/>
                <w:sz w:val="20"/>
              </w:rPr>
            </w:pPr>
            <w:r w:rsidRPr="003137FC">
              <w:rPr>
                <w:rFonts w:cstheme="majorHAnsi"/>
                <w:sz w:val="20"/>
              </w:rPr>
              <w:t>2.4</w:t>
            </w:r>
          </w:p>
        </w:tc>
      </w:tr>
      <w:tr w:rsidR="00396AFB" w:rsidRPr="00A13955" w14:paraId="376BE7CE" w14:textId="77777777" w:rsidTr="004377FD">
        <w:tc>
          <w:tcPr>
            <w:tcW w:w="2930" w:type="dxa"/>
          </w:tcPr>
          <w:p w14:paraId="0B5D1204" w14:textId="77777777" w:rsidR="00396AFB" w:rsidRPr="003137FC" w:rsidRDefault="00396AFB" w:rsidP="00CD037A">
            <w:pPr>
              <w:spacing w:line="480" w:lineRule="auto"/>
              <w:rPr>
                <w:rFonts w:cstheme="majorHAnsi"/>
                <w:sz w:val="20"/>
              </w:rPr>
            </w:pPr>
            <w:r w:rsidRPr="003137FC">
              <w:rPr>
                <w:rFonts w:cstheme="majorHAnsi"/>
                <w:sz w:val="20"/>
              </w:rPr>
              <w:t>Long term traveller</w:t>
            </w:r>
          </w:p>
        </w:tc>
        <w:tc>
          <w:tcPr>
            <w:tcW w:w="0" w:type="auto"/>
          </w:tcPr>
          <w:p w14:paraId="0C88D9A1" w14:textId="77777777" w:rsidR="00396AFB" w:rsidRPr="003137FC" w:rsidRDefault="00396AFB" w:rsidP="00CD037A">
            <w:pPr>
              <w:spacing w:line="480" w:lineRule="auto"/>
              <w:jc w:val="center"/>
              <w:rPr>
                <w:rFonts w:cstheme="majorHAnsi"/>
                <w:sz w:val="20"/>
              </w:rPr>
            </w:pPr>
            <w:r w:rsidRPr="003137FC">
              <w:rPr>
                <w:rFonts w:cstheme="majorHAnsi"/>
                <w:sz w:val="20"/>
              </w:rPr>
              <w:t>26</w:t>
            </w:r>
          </w:p>
        </w:tc>
        <w:tc>
          <w:tcPr>
            <w:tcW w:w="0" w:type="auto"/>
          </w:tcPr>
          <w:p w14:paraId="7911B579" w14:textId="77777777" w:rsidR="00396AFB" w:rsidRPr="003137FC" w:rsidRDefault="00396AFB" w:rsidP="00CD037A">
            <w:pPr>
              <w:spacing w:line="480" w:lineRule="auto"/>
              <w:jc w:val="center"/>
              <w:rPr>
                <w:rFonts w:cstheme="majorHAnsi"/>
                <w:sz w:val="20"/>
              </w:rPr>
            </w:pPr>
            <w:r w:rsidRPr="003137FC">
              <w:rPr>
                <w:rFonts w:cstheme="majorHAnsi"/>
                <w:sz w:val="20"/>
              </w:rPr>
              <w:t>1.4</w:t>
            </w:r>
          </w:p>
        </w:tc>
      </w:tr>
      <w:tr w:rsidR="00396AFB" w:rsidRPr="00A13955" w14:paraId="37AEBB54" w14:textId="77777777" w:rsidTr="004377FD">
        <w:tc>
          <w:tcPr>
            <w:tcW w:w="2930" w:type="dxa"/>
          </w:tcPr>
          <w:p w14:paraId="41A8A5A0" w14:textId="77777777" w:rsidR="00396AFB" w:rsidRPr="003137FC" w:rsidRDefault="00396AFB" w:rsidP="00CD037A">
            <w:pPr>
              <w:spacing w:line="480" w:lineRule="auto"/>
              <w:rPr>
                <w:rFonts w:cstheme="majorHAnsi"/>
                <w:sz w:val="20"/>
              </w:rPr>
            </w:pPr>
            <w:r w:rsidRPr="003137FC">
              <w:rPr>
                <w:rFonts w:cstheme="majorHAnsi"/>
                <w:sz w:val="20"/>
              </w:rPr>
              <w:t>Multiple categories mentioned</w:t>
            </w:r>
          </w:p>
        </w:tc>
        <w:tc>
          <w:tcPr>
            <w:tcW w:w="0" w:type="auto"/>
          </w:tcPr>
          <w:p w14:paraId="7DE6B227" w14:textId="77777777" w:rsidR="00396AFB" w:rsidRPr="003137FC" w:rsidRDefault="00396AFB" w:rsidP="00CD037A">
            <w:pPr>
              <w:spacing w:line="480" w:lineRule="auto"/>
              <w:jc w:val="center"/>
              <w:rPr>
                <w:rFonts w:cstheme="majorHAnsi"/>
                <w:sz w:val="20"/>
              </w:rPr>
            </w:pPr>
            <w:r w:rsidRPr="003137FC">
              <w:rPr>
                <w:rFonts w:cstheme="majorHAnsi"/>
                <w:sz w:val="20"/>
              </w:rPr>
              <w:t>15</w:t>
            </w:r>
          </w:p>
        </w:tc>
        <w:tc>
          <w:tcPr>
            <w:tcW w:w="0" w:type="auto"/>
          </w:tcPr>
          <w:p w14:paraId="164D89DE" w14:textId="77777777" w:rsidR="00396AFB" w:rsidRPr="003137FC" w:rsidRDefault="00396AFB" w:rsidP="00CD037A">
            <w:pPr>
              <w:spacing w:line="480" w:lineRule="auto"/>
              <w:jc w:val="center"/>
              <w:rPr>
                <w:rFonts w:cstheme="majorHAnsi"/>
                <w:sz w:val="20"/>
              </w:rPr>
            </w:pPr>
            <w:r w:rsidRPr="003137FC">
              <w:rPr>
                <w:rFonts w:cstheme="majorHAnsi"/>
                <w:sz w:val="20"/>
              </w:rPr>
              <w:t>0.8</w:t>
            </w:r>
          </w:p>
        </w:tc>
      </w:tr>
      <w:tr w:rsidR="00396AFB" w:rsidRPr="00A13955" w14:paraId="790064F7" w14:textId="77777777" w:rsidTr="004377FD">
        <w:tc>
          <w:tcPr>
            <w:tcW w:w="2930" w:type="dxa"/>
          </w:tcPr>
          <w:p w14:paraId="45554967" w14:textId="77777777" w:rsidR="00396AFB" w:rsidRPr="003137FC" w:rsidRDefault="00396AFB" w:rsidP="00CD037A">
            <w:pPr>
              <w:spacing w:line="480" w:lineRule="auto"/>
              <w:rPr>
                <w:rFonts w:cstheme="majorHAnsi"/>
                <w:sz w:val="20"/>
              </w:rPr>
            </w:pPr>
            <w:r w:rsidRPr="003137FC">
              <w:rPr>
                <w:rFonts w:cstheme="majorHAnsi"/>
                <w:sz w:val="20"/>
              </w:rPr>
              <w:t>Adverse event profile</w:t>
            </w:r>
          </w:p>
        </w:tc>
        <w:tc>
          <w:tcPr>
            <w:tcW w:w="0" w:type="auto"/>
          </w:tcPr>
          <w:p w14:paraId="73EDBD9F" w14:textId="77777777" w:rsidR="00396AFB" w:rsidRPr="003137FC" w:rsidRDefault="00396AFB" w:rsidP="00CD037A">
            <w:pPr>
              <w:spacing w:line="480" w:lineRule="auto"/>
              <w:jc w:val="center"/>
              <w:rPr>
                <w:rFonts w:cstheme="majorHAnsi"/>
                <w:sz w:val="20"/>
              </w:rPr>
            </w:pPr>
            <w:r w:rsidRPr="003137FC">
              <w:rPr>
                <w:rFonts w:cstheme="majorHAnsi"/>
                <w:sz w:val="20"/>
              </w:rPr>
              <w:t>8</w:t>
            </w:r>
          </w:p>
        </w:tc>
        <w:tc>
          <w:tcPr>
            <w:tcW w:w="0" w:type="auto"/>
          </w:tcPr>
          <w:p w14:paraId="0290685D" w14:textId="77777777" w:rsidR="00396AFB" w:rsidRPr="003137FC" w:rsidRDefault="00396AFB" w:rsidP="00CD037A">
            <w:pPr>
              <w:spacing w:line="480" w:lineRule="auto"/>
              <w:jc w:val="center"/>
              <w:rPr>
                <w:rFonts w:cstheme="majorHAnsi"/>
                <w:sz w:val="20"/>
              </w:rPr>
            </w:pPr>
            <w:r w:rsidRPr="003137FC">
              <w:rPr>
                <w:rFonts w:cstheme="majorHAnsi"/>
                <w:sz w:val="20"/>
              </w:rPr>
              <w:t>0.4</w:t>
            </w:r>
          </w:p>
        </w:tc>
      </w:tr>
      <w:tr w:rsidR="00396AFB" w:rsidRPr="00A13955" w14:paraId="66A490B9" w14:textId="77777777" w:rsidTr="004377FD">
        <w:tc>
          <w:tcPr>
            <w:tcW w:w="2930" w:type="dxa"/>
          </w:tcPr>
          <w:p w14:paraId="1F2E45E1" w14:textId="77777777" w:rsidR="00396AFB" w:rsidRPr="003137FC" w:rsidRDefault="00396AFB" w:rsidP="00CD037A">
            <w:pPr>
              <w:spacing w:line="480" w:lineRule="auto"/>
              <w:rPr>
                <w:rFonts w:cstheme="majorHAnsi"/>
                <w:sz w:val="20"/>
              </w:rPr>
            </w:pPr>
            <w:r w:rsidRPr="003137FC">
              <w:rPr>
                <w:rFonts w:cstheme="majorHAnsi"/>
                <w:sz w:val="20"/>
              </w:rPr>
              <w:t>Total</w:t>
            </w:r>
          </w:p>
        </w:tc>
        <w:tc>
          <w:tcPr>
            <w:tcW w:w="0" w:type="auto"/>
          </w:tcPr>
          <w:p w14:paraId="4D3B93BE" w14:textId="77777777" w:rsidR="00396AFB" w:rsidRPr="003137FC" w:rsidRDefault="00396AFB" w:rsidP="00CD037A">
            <w:pPr>
              <w:spacing w:line="480" w:lineRule="auto"/>
              <w:jc w:val="center"/>
              <w:rPr>
                <w:rFonts w:cstheme="majorHAnsi"/>
                <w:sz w:val="20"/>
              </w:rPr>
            </w:pPr>
            <w:r w:rsidRPr="003137FC">
              <w:rPr>
                <w:rFonts w:cstheme="majorHAnsi"/>
                <w:sz w:val="20"/>
              </w:rPr>
              <w:t>1,803</w:t>
            </w:r>
          </w:p>
        </w:tc>
        <w:tc>
          <w:tcPr>
            <w:tcW w:w="0" w:type="auto"/>
          </w:tcPr>
          <w:p w14:paraId="019FB30C" w14:textId="77777777" w:rsidR="00396AFB" w:rsidRPr="003137FC" w:rsidRDefault="00396AFB" w:rsidP="00CD037A">
            <w:pPr>
              <w:spacing w:line="480" w:lineRule="auto"/>
              <w:jc w:val="center"/>
              <w:rPr>
                <w:rFonts w:cstheme="majorHAnsi"/>
                <w:sz w:val="20"/>
              </w:rPr>
            </w:pPr>
            <w:r w:rsidRPr="003137FC">
              <w:rPr>
                <w:rFonts w:cstheme="majorHAnsi"/>
                <w:sz w:val="20"/>
              </w:rPr>
              <w:t>100</w:t>
            </w:r>
            <w:r w:rsidR="00ED27CA">
              <w:rPr>
                <w:rFonts w:cstheme="majorHAnsi"/>
                <w:sz w:val="20"/>
              </w:rPr>
              <w:t>.0</w:t>
            </w:r>
          </w:p>
        </w:tc>
      </w:tr>
    </w:tbl>
    <w:p w14:paraId="52510058" w14:textId="77777777" w:rsidR="003137FC" w:rsidRDefault="003137FC" w:rsidP="00CD037A">
      <w:pPr>
        <w:spacing w:line="480" w:lineRule="auto"/>
        <w:rPr>
          <w:rFonts w:ascii="Arial" w:hAnsi="Arial" w:cs="Arial"/>
          <w:color w:val="000000" w:themeColor="text1"/>
          <w:sz w:val="24"/>
          <w:szCs w:val="24"/>
        </w:rPr>
      </w:pPr>
    </w:p>
    <w:p w14:paraId="08870DEF" w14:textId="7125149B" w:rsidR="003137FC" w:rsidRPr="00CD75AE" w:rsidRDefault="000325A8"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The most commonly mentioned destinations by WHO region were Africa (32%), Americas (22.5%), and South-East Asia (16%). Vietnam, Dominican Republic and Thailand were the most commonly discussed countries.</w:t>
      </w:r>
      <w:r w:rsidR="00224D95">
        <w:rPr>
          <w:rFonts w:ascii="Arial" w:hAnsi="Arial" w:cs="Arial"/>
          <w:color w:val="000000" w:themeColor="text1"/>
          <w:sz w:val="24"/>
          <w:szCs w:val="24"/>
        </w:rPr>
        <w:t xml:space="preserve"> Map 1 illustrates the top 20 single countries </w:t>
      </w:r>
      <w:r w:rsidR="005921A0">
        <w:rPr>
          <w:rFonts w:ascii="Arial" w:hAnsi="Arial" w:cs="Arial"/>
          <w:color w:val="000000" w:themeColor="text1"/>
          <w:sz w:val="24"/>
          <w:szCs w:val="24"/>
        </w:rPr>
        <w:t>mentioned in pre-travel malaria enquiries.</w:t>
      </w:r>
      <w:r w:rsidR="00810BA4">
        <w:rPr>
          <w:rFonts w:ascii="Arial" w:hAnsi="Arial" w:cs="Arial"/>
          <w:color w:val="000000" w:themeColor="text1"/>
          <w:sz w:val="24"/>
          <w:szCs w:val="24"/>
        </w:rPr>
        <w:t xml:space="preserve"> The majority of VFR travellers were travelling to Africa (</w:t>
      </w:r>
      <w:r w:rsidR="00CD75AE">
        <w:rPr>
          <w:rFonts w:ascii="Arial" w:hAnsi="Arial" w:cs="Arial"/>
          <w:color w:val="000000" w:themeColor="text1"/>
          <w:sz w:val="24"/>
          <w:szCs w:val="24"/>
        </w:rPr>
        <w:t>59.4%) followed by Asia (21.9%)</w:t>
      </w:r>
      <w:r w:rsidR="00D65FD3">
        <w:rPr>
          <w:rFonts w:ascii="Arial" w:hAnsi="Arial" w:cs="Arial"/>
          <w:color w:val="000000" w:themeColor="text1"/>
          <w:sz w:val="24"/>
          <w:szCs w:val="24"/>
        </w:rPr>
        <w:t>.</w:t>
      </w:r>
      <w:r w:rsidR="000D10BB">
        <w:rPr>
          <w:rFonts w:ascii="Arial" w:hAnsi="Arial" w:cs="Arial"/>
          <w:color w:val="000000" w:themeColor="text1"/>
          <w:sz w:val="24"/>
          <w:szCs w:val="24"/>
        </w:rPr>
        <w:t xml:space="preserve"> </w:t>
      </w:r>
    </w:p>
    <w:p w14:paraId="3AD7A74B" w14:textId="55EBD8F6" w:rsidR="00FE2024" w:rsidRDefault="005921A0" w:rsidP="00CD037A">
      <w:pPr>
        <w:spacing w:line="480" w:lineRule="auto"/>
        <w:rPr>
          <w:rFonts w:ascii="Arial" w:hAnsi="Arial" w:cs="Arial"/>
          <w:b/>
          <w:color w:val="000000" w:themeColor="text1"/>
          <w:sz w:val="20"/>
          <w:szCs w:val="20"/>
        </w:rPr>
      </w:pPr>
      <w:r w:rsidRPr="00396AFB">
        <w:rPr>
          <w:rFonts w:ascii="Arial" w:hAnsi="Arial" w:cs="Arial"/>
          <w:b/>
          <w:color w:val="000000" w:themeColor="text1"/>
          <w:sz w:val="20"/>
          <w:szCs w:val="20"/>
        </w:rPr>
        <w:t>Map 1: The top 20 single countries mentioned in pre-travel malaria telephone enquiries.</w:t>
      </w:r>
    </w:p>
    <w:p w14:paraId="2489A2EF" w14:textId="0AAE8FFB" w:rsidR="00A522F6" w:rsidRDefault="00A522F6" w:rsidP="00CD037A">
      <w:pPr>
        <w:spacing w:line="480" w:lineRule="auto"/>
        <w:rPr>
          <w:rFonts w:ascii="Arial" w:hAnsi="Arial" w:cs="Arial"/>
          <w:b/>
          <w:color w:val="000000" w:themeColor="text1"/>
          <w:sz w:val="20"/>
          <w:szCs w:val="20"/>
        </w:rPr>
      </w:pPr>
      <w:r>
        <w:rPr>
          <w:rFonts w:ascii="Arial" w:hAnsi="Arial" w:cs="Arial"/>
          <w:b/>
          <w:noProof/>
          <w:color w:val="000000" w:themeColor="text1"/>
          <w:sz w:val="20"/>
          <w:szCs w:val="20"/>
          <w:lang w:eastAsia="en-GB"/>
        </w:rPr>
        <w:drawing>
          <wp:inline distT="0" distB="0" distL="0" distR="0" wp14:anchorId="1FA6809E" wp14:editId="7272E36A">
            <wp:extent cx="6444868" cy="4495512"/>
            <wp:effectExtent l="0" t="0" r="0" b="635"/>
            <wp:docPr id="4" name="Picture 4" descr="I:\NEW 2015\Natasha Kay\Malaria\Maps\map1 v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EW 2015\Natasha Kay\Malaria\Maps\map1 v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60203" cy="4506209"/>
                    </a:xfrm>
                    <a:prstGeom prst="rect">
                      <a:avLst/>
                    </a:prstGeom>
                    <a:noFill/>
                    <a:ln>
                      <a:noFill/>
                    </a:ln>
                  </pic:spPr>
                </pic:pic>
              </a:graphicData>
            </a:graphic>
          </wp:inline>
        </w:drawing>
      </w:r>
    </w:p>
    <w:p w14:paraId="4564F556" w14:textId="3C8B5AD6" w:rsidR="007A2C01" w:rsidRDefault="007A2C01" w:rsidP="00CD037A">
      <w:pPr>
        <w:spacing w:line="480" w:lineRule="auto"/>
        <w:rPr>
          <w:rFonts w:ascii="Arial" w:hAnsi="Arial" w:cs="Arial"/>
          <w:b/>
          <w:color w:val="000000" w:themeColor="text1"/>
          <w:sz w:val="20"/>
          <w:szCs w:val="20"/>
        </w:rPr>
      </w:pPr>
    </w:p>
    <w:p w14:paraId="49288AD9" w14:textId="77777777" w:rsidR="00A522F6" w:rsidRDefault="00A522F6" w:rsidP="00CD037A">
      <w:pPr>
        <w:spacing w:line="480" w:lineRule="auto"/>
        <w:rPr>
          <w:rFonts w:ascii="Arial" w:hAnsi="Arial" w:cs="Arial"/>
          <w:color w:val="000000" w:themeColor="text1"/>
          <w:sz w:val="24"/>
          <w:szCs w:val="24"/>
        </w:rPr>
      </w:pPr>
    </w:p>
    <w:p w14:paraId="33638F22" w14:textId="77777777" w:rsidR="00A522F6" w:rsidRDefault="00A522F6" w:rsidP="00CD037A">
      <w:pPr>
        <w:spacing w:line="480" w:lineRule="auto"/>
        <w:rPr>
          <w:rFonts w:ascii="Arial" w:hAnsi="Arial" w:cs="Arial"/>
          <w:color w:val="000000" w:themeColor="text1"/>
          <w:sz w:val="24"/>
          <w:szCs w:val="24"/>
        </w:rPr>
      </w:pPr>
    </w:p>
    <w:p w14:paraId="0D76DF33" w14:textId="77777777" w:rsidR="00A522F6" w:rsidRDefault="00A522F6" w:rsidP="00CD037A">
      <w:pPr>
        <w:spacing w:line="480" w:lineRule="auto"/>
        <w:rPr>
          <w:rFonts w:ascii="Arial" w:hAnsi="Arial" w:cs="Arial"/>
          <w:color w:val="000000" w:themeColor="text1"/>
          <w:sz w:val="24"/>
          <w:szCs w:val="24"/>
        </w:rPr>
      </w:pPr>
    </w:p>
    <w:p w14:paraId="22050F94" w14:textId="77777777" w:rsidR="00A522F6" w:rsidRDefault="00A522F6" w:rsidP="00CD037A">
      <w:pPr>
        <w:spacing w:line="480" w:lineRule="auto"/>
        <w:rPr>
          <w:rFonts w:ascii="Arial" w:hAnsi="Arial" w:cs="Arial"/>
          <w:color w:val="000000" w:themeColor="text1"/>
          <w:sz w:val="24"/>
          <w:szCs w:val="24"/>
        </w:rPr>
      </w:pPr>
    </w:p>
    <w:p w14:paraId="1023DEAD" w14:textId="1FD4C85A" w:rsidR="00634E7B" w:rsidRPr="00B34384" w:rsidRDefault="00634E7B"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Map 2 illustrates the top 20 countries mentioned in pre-travel malaria enquiries when adjusting for UK traveller trips in 2015. This data has been taken from the International Passenger Survey which collects information about people entering and leaving the UK. </w:t>
      </w:r>
      <w:r w:rsidR="0058183D">
        <w:rPr>
          <w:rFonts w:ascii="Arial" w:hAnsi="Arial" w:cs="Arial"/>
          <w:color w:val="000000" w:themeColor="text1"/>
          <w:sz w:val="24"/>
          <w:szCs w:val="24"/>
        </w:rPr>
        <w:t>Laos</w:t>
      </w:r>
      <w:r>
        <w:rPr>
          <w:rFonts w:ascii="Arial" w:hAnsi="Arial" w:cs="Arial"/>
          <w:color w:val="000000" w:themeColor="text1"/>
          <w:sz w:val="24"/>
          <w:szCs w:val="24"/>
        </w:rPr>
        <w:t xml:space="preserve"> is the most frequently discussed country when adjusting for UK traveller trips. </w:t>
      </w:r>
    </w:p>
    <w:p w14:paraId="110C4C38" w14:textId="77777777" w:rsidR="00125EE0" w:rsidRDefault="00125EE0" w:rsidP="00CD037A">
      <w:pPr>
        <w:spacing w:line="480" w:lineRule="auto"/>
        <w:rPr>
          <w:rFonts w:ascii="Arial" w:hAnsi="Arial" w:cs="Arial"/>
          <w:b/>
          <w:color w:val="000000" w:themeColor="text1"/>
          <w:sz w:val="20"/>
          <w:szCs w:val="20"/>
        </w:rPr>
      </w:pPr>
    </w:p>
    <w:p w14:paraId="558729D0" w14:textId="4B5871E3" w:rsidR="007A2C01" w:rsidRDefault="007A2C01" w:rsidP="00CD037A">
      <w:pPr>
        <w:spacing w:line="480" w:lineRule="auto"/>
        <w:rPr>
          <w:rFonts w:ascii="Arial" w:hAnsi="Arial" w:cs="Arial"/>
          <w:b/>
          <w:color w:val="000000" w:themeColor="text1"/>
          <w:sz w:val="20"/>
          <w:szCs w:val="20"/>
        </w:rPr>
      </w:pPr>
      <w:r>
        <w:rPr>
          <w:rFonts w:ascii="Arial" w:hAnsi="Arial" w:cs="Arial"/>
          <w:b/>
          <w:color w:val="000000" w:themeColor="text1"/>
          <w:sz w:val="20"/>
          <w:szCs w:val="20"/>
        </w:rPr>
        <w:t xml:space="preserve">Map 2: </w:t>
      </w:r>
      <w:r w:rsidRPr="007A2C01">
        <w:rPr>
          <w:rFonts w:ascii="Arial" w:hAnsi="Arial" w:cs="Arial"/>
          <w:b/>
          <w:color w:val="000000" w:themeColor="text1"/>
          <w:sz w:val="20"/>
          <w:szCs w:val="20"/>
        </w:rPr>
        <w:t>Top 20 countries in 2016 adjusted by U</w:t>
      </w:r>
      <w:r w:rsidR="00634E7B">
        <w:rPr>
          <w:rFonts w:ascii="Arial" w:hAnsi="Arial" w:cs="Arial"/>
          <w:b/>
          <w:color w:val="000000" w:themeColor="text1"/>
          <w:sz w:val="20"/>
          <w:szCs w:val="20"/>
        </w:rPr>
        <w:t>K trips in 2015 (International Passenger S</w:t>
      </w:r>
      <w:r w:rsidRPr="007A2C01">
        <w:rPr>
          <w:rFonts w:ascii="Arial" w:hAnsi="Arial" w:cs="Arial"/>
          <w:b/>
          <w:color w:val="000000" w:themeColor="text1"/>
          <w:sz w:val="20"/>
          <w:szCs w:val="20"/>
        </w:rPr>
        <w:t>urvey)</w:t>
      </w:r>
    </w:p>
    <w:p w14:paraId="777CCF7A" w14:textId="722C4ED1" w:rsidR="00FE2024" w:rsidRPr="00396AFB" w:rsidRDefault="009223BA" w:rsidP="00CD037A">
      <w:pPr>
        <w:spacing w:line="480" w:lineRule="auto"/>
        <w:rPr>
          <w:rFonts w:ascii="Arial" w:hAnsi="Arial" w:cs="Arial"/>
          <w:color w:val="000000" w:themeColor="text1"/>
          <w:sz w:val="24"/>
          <w:szCs w:val="24"/>
        </w:rPr>
      </w:pPr>
      <w:r>
        <w:rPr>
          <w:rFonts w:ascii="Arial" w:hAnsi="Arial" w:cs="Arial"/>
          <w:noProof/>
          <w:color w:val="000000" w:themeColor="text1"/>
          <w:sz w:val="24"/>
          <w:szCs w:val="24"/>
          <w:lang w:eastAsia="en-GB"/>
        </w:rPr>
        <w:lastRenderedPageBreak/>
        <w:drawing>
          <wp:inline distT="0" distB="0" distL="0" distR="0" wp14:anchorId="48E20731" wp14:editId="562D1C38">
            <wp:extent cx="5731510" cy="3909525"/>
            <wp:effectExtent l="0" t="0" r="2540" b="0"/>
            <wp:docPr id="6" name="Picture 6" descr="I:\NEW 2015\Natasha Kay\Malaria\Maps\map2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EW 2015\Natasha Kay\Malaria\Maps\map2 v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909525"/>
                    </a:xfrm>
                    <a:prstGeom prst="rect">
                      <a:avLst/>
                    </a:prstGeom>
                    <a:noFill/>
                    <a:ln>
                      <a:noFill/>
                    </a:ln>
                  </pic:spPr>
                </pic:pic>
              </a:graphicData>
            </a:graphic>
          </wp:inline>
        </w:drawing>
      </w:r>
    </w:p>
    <w:p w14:paraId="7F7C5FCB" w14:textId="4C6A43E8" w:rsidR="006A083E" w:rsidRDefault="003D3A26"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Of all malaria-related calls</w:t>
      </w:r>
      <w:r w:rsidRPr="004E7C28">
        <w:rPr>
          <w:rFonts w:ascii="Arial" w:hAnsi="Arial" w:cs="Arial"/>
          <w:color w:val="000000" w:themeColor="text1"/>
          <w:sz w:val="24"/>
          <w:szCs w:val="24"/>
        </w:rPr>
        <w:t xml:space="preserve">, a total of </w:t>
      </w:r>
      <w:r w:rsidR="007978AC" w:rsidRPr="004E7C28">
        <w:rPr>
          <w:rFonts w:ascii="Arial" w:hAnsi="Arial" w:cs="Arial"/>
          <w:color w:val="000000" w:themeColor="text1"/>
          <w:sz w:val="24"/>
          <w:szCs w:val="24"/>
        </w:rPr>
        <w:t>655</w:t>
      </w:r>
      <w:r w:rsidRPr="004E7C28">
        <w:rPr>
          <w:rFonts w:ascii="Arial" w:hAnsi="Arial" w:cs="Arial"/>
          <w:color w:val="000000" w:themeColor="text1"/>
          <w:sz w:val="24"/>
          <w:szCs w:val="24"/>
        </w:rPr>
        <w:t xml:space="preserve"> (36.3%)</w:t>
      </w:r>
      <w:r>
        <w:rPr>
          <w:rFonts w:ascii="Arial" w:hAnsi="Arial" w:cs="Arial"/>
          <w:color w:val="000000" w:themeColor="text1"/>
          <w:sz w:val="24"/>
          <w:szCs w:val="24"/>
        </w:rPr>
        <w:t xml:space="preserve"> concerned travellers with special health needs.</w:t>
      </w:r>
      <w:r w:rsidR="003434C3">
        <w:rPr>
          <w:rFonts w:ascii="Arial" w:hAnsi="Arial" w:cs="Arial"/>
          <w:color w:val="000000" w:themeColor="text1"/>
          <w:sz w:val="24"/>
          <w:szCs w:val="24"/>
        </w:rPr>
        <w:t xml:space="preserve"> Of these queries, 255 calls concerned VFR travellers.</w:t>
      </w:r>
      <w:r w:rsidR="00075F51">
        <w:rPr>
          <w:rFonts w:ascii="Arial" w:hAnsi="Arial" w:cs="Arial"/>
          <w:color w:val="000000" w:themeColor="text1"/>
          <w:sz w:val="24"/>
          <w:szCs w:val="24"/>
        </w:rPr>
        <w:t xml:space="preserve"> The most common ICD-10 categories were ‘Pregnancy, childbirth and the puerp</w:t>
      </w:r>
      <w:r w:rsidR="002D7C15">
        <w:rPr>
          <w:rFonts w:ascii="Arial" w:hAnsi="Arial" w:cs="Arial"/>
          <w:color w:val="000000" w:themeColor="text1"/>
          <w:sz w:val="24"/>
          <w:szCs w:val="24"/>
        </w:rPr>
        <w:t>er</w:t>
      </w:r>
      <w:r w:rsidR="00075F51">
        <w:rPr>
          <w:rFonts w:ascii="Arial" w:hAnsi="Arial" w:cs="Arial"/>
          <w:color w:val="000000" w:themeColor="text1"/>
          <w:sz w:val="24"/>
          <w:szCs w:val="24"/>
        </w:rPr>
        <w:t xml:space="preserve">ium’, ‘Diseases of the </w:t>
      </w:r>
      <w:r w:rsidR="004E56EB">
        <w:rPr>
          <w:rFonts w:ascii="Arial" w:hAnsi="Arial" w:cs="Arial"/>
          <w:color w:val="000000" w:themeColor="text1"/>
          <w:sz w:val="24"/>
          <w:szCs w:val="24"/>
        </w:rPr>
        <w:t>circulatory system</w:t>
      </w:r>
      <w:r w:rsidR="00075F51">
        <w:rPr>
          <w:rFonts w:ascii="Arial" w:hAnsi="Arial" w:cs="Arial"/>
          <w:color w:val="000000" w:themeColor="text1"/>
          <w:sz w:val="24"/>
          <w:szCs w:val="24"/>
        </w:rPr>
        <w:t xml:space="preserve">’ and ‘Mental and Behavioural Disorders’. </w:t>
      </w:r>
      <w:r>
        <w:rPr>
          <w:rFonts w:ascii="Arial" w:hAnsi="Arial" w:cs="Arial"/>
          <w:color w:val="000000" w:themeColor="text1"/>
          <w:sz w:val="24"/>
          <w:szCs w:val="24"/>
        </w:rPr>
        <w:t xml:space="preserve"> The most commonly mentioned medical conditions for this group included pregnancy, anxiety and/or depression and immunosuppression.</w:t>
      </w:r>
      <w:r w:rsidR="006A083E">
        <w:rPr>
          <w:rFonts w:ascii="Arial" w:hAnsi="Arial" w:cs="Arial"/>
          <w:color w:val="000000" w:themeColor="text1"/>
          <w:sz w:val="24"/>
          <w:szCs w:val="24"/>
        </w:rPr>
        <w:t xml:space="preserve"> Seventy-six travellers (11.6%) were considered immunosuppressed secondary to medication.  </w:t>
      </w:r>
      <w:r w:rsidR="004E56EB">
        <w:rPr>
          <w:rFonts w:ascii="Arial" w:hAnsi="Arial" w:cs="Arial"/>
          <w:color w:val="000000" w:themeColor="text1"/>
          <w:sz w:val="24"/>
          <w:szCs w:val="24"/>
        </w:rPr>
        <w:t>The ‘other’ category was varied with conditions not being listed if their frequency was less than 10 travellers. Examples of conditions were haematological conditions including sickle cell disease, G6PD deficiency and haematological cancers, skin conditions including psoriasis and acne, tuberculosis, breast cancer and multiple sclerosis. The</w:t>
      </w:r>
      <w:r w:rsidR="006A083E">
        <w:rPr>
          <w:rFonts w:ascii="Arial" w:hAnsi="Arial" w:cs="Arial"/>
          <w:color w:val="000000" w:themeColor="text1"/>
          <w:sz w:val="24"/>
          <w:szCs w:val="24"/>
        </w:rPr>
        <w:t xml:space="preserve"> number of conditions per traveller ranged from 1 to 9 with 27.5% of travellers having co-morbidities. </w:t>
      </w:r>
      <w:r w:rsidR="00F242F5">
        <w:rPr>
          <w:rFonts w:ascii="Arial" w:hAnsi="Arial" w:cs="Arial"/>
          <w:color w:val="000000" w:themeColor="text1"/>
          <w:sz w:val="24"/>
          <w:szCs w:val="24"/>
        </w:rPr>
        <w:t>The majority of travellers with special health needs were female a</w:t>
      </w:r>
      <w:r w:rsidR="0013544F">
        <w:rPr>
          <w:rFonts w:ascii="Arial" w:hAnsi="Arial" w:cs="Arial"/>
          <w:color w:val="000000" w:themeColor="text1"/>
          <w:sz w:val="24"/>
          <w:szCs w:val="24"/>
        </w:rPr>
        <w:t xml:space="preserve">nd </w:t>
      </w:r>
      <w:r w:rsidR="0013544F">
        <w:rPr>
          <w:rFonts w:ascii="Arial" w:hAnsi="Arial" w:cs="Arial"/>
          <w:color w:val="000000" w:themeColor="text1"/>
          <w:sz w:val="24"/>
          <w:szCs w:val="24"/>
        </w:rPr>
        <w:lastRenderedPageBreak/>
        <w:t>aged between 21 to 59 years</w:t>
      </w:r>
      <w:r w:rsidR="007312C5">
        <w:rPr>
          <w:rFonts w:ascii="Arial" w:hAnsi="Arial" w:cs="Arial"/>
          <w:color w:val="000000" w:themeColor="text1"/>
          <w:sz w:val="24"/>
          <w:szCs w:val="24"/>
        </w:rPr>
        <w:t xml:space="preserve"> old;</w:t>
      </w:r>
      <w:r w:rsidR="0013544F">
        <w:rPr>
          <w:rFonts w:ascii="Arial" w:hAnsi="Arial" w:cs="Arial"/>
          <w:color w:val="000000" w:themeColor="text1"/>
          <w:sz w:val="24"/>
          <w:szCs w:val="24"/>
        </w:rPr>
        <w:t xml:space="preserve"> this was followed by men in the same age category. Travellers aged above 60 years old showed an equal split in gender. </w:t>
      </w:r>
    </w:p>
    <w:p w14:paraId="6173DEFD" w14:textId="77777777" w:rsidR="0035107A" w:rsidRPr="001A428B" w:rsidRDefault="001A428B" w:rsidP="00CD037A">
      <w:pPr>
        <w:spacing w:line="480" w:lineRule="auto"/>
        <w:rPr>
          <w:rFonts w:ascii="Arial" w:hAnsi="Arial" w:cs="Arial"/>
          <w:b/>
          <w:color w:val="000000" w:themeColor="text1"/>
          <w:sz w:val="20"/>
          <w:szCs w:val="20"/>
        </w:rPr>
      </w:pPr>
      <w:r w:rsidRPr="001A428B">
        <w:rPr>
          <w:rFonts w:ascii="Arial" w:hAnsi="Arial" w:cs="Arial"/>
          <w:b/>
          <w:color w:val="000000" w:themeColor="text1"/>
          <w:sz w:val="20"/>
          <w:szCs w:val="20"/>
        </w:rPr>
        <w:t>Table 3</w:t>
      </w:r>
      <w:r w:rsidR="0035107A" w:rsidRPr="001A428B">
        <w:rPr>
          <w:rFonts w:ascii="Arial" w:hAnsi="Arial" w:cs="Arial"/>
          <w:b/>
          <w:color w:val="000000" w:themeColor="text1"/>
          <w:sz w:val="20"/>
          <w:szCs w:val="20"/>
        </w:rPr>
        <w:t xml:space="preserve">: Most commonly mentioned </w:t>
      </w:r>
      <w:r w:rsidR="00D76699">
        <w:rPr>
          <w:rFonts w:ascii="Arial" w:hAnsi="Arial" w:cs="Arial"/>
          <w:b/>
          <w:color w:val="000000" w:themeColor="text1"/>
          <w:sz w:val="20"/>
          <w:szCs w:val="20"/>
        </w:rPr>
        <w:t>health conditions associated with</w:t>
      </w:r>
      <w:r w:rsidR="0035107A" w:rsidRPr="001A428B">
        <w:rPr>
          <w:rFonts w:ascii="Arial" w:hAnsi="Arial" w:cs="Arial"/>
          <w:b/>
          <w:color w:val="000000" w:themeColor="text1"/>
          <w:sz w:val="20"/>
          <w:szCs w:val="20"/>
        </w:rPr>
        <w:t xml:space="preserve"> malaria-related queries concerning travellers with special health need.</w:t>
      </w:r>
    </w:p>
    <w:tbl>
      <w:tblPr>
        <w:tblStyle w:val="TableGrid"/>
        <w:tblW w:w="3893" w:type="pct"/>
        <w:tblLook w:val="04A0" w:firstRow="1" w:lastRow="0" w:firstColumn="1" w:lastColumn="0" w:noHBand="0" w:noVBand="1"/>
      </w:tblPr>
      <w:tblGrid>
        <w:gridCol w:w="2943"/>
        <w:gridCol w:w="1844"/>
        <w:gridCol w:w="2409"/>
      </w:tblGrid>
      <w:tr w:rsidR="006A7CBA" w:rsidRPr="00A13955" w14:paraId="77C396E4" w14:textId="77777777" w:rsidTr="009162D7">
        <w:tc>
          <w:tcPr>
            <w:tcW w:w="2045" w:type="pct"/>
          </w:tcPr>
          <w:p w14:paraId="353E6DA5" w14:textId="77777777" w:rsidR="0035107A" w:rsidRPr="004D6199" w:rsidRDefault="0035107A" w:rsidP="00CD037A">
            <w:pPr>
              <w:spacing w:line="480" w:lineRule="auto"/>
              <w:rPr>
                <w:rFonts w:cstheme="majorHAnsi"/>
                <w:b/>
                <w:sz w:val="20"/>
                <w:szCs w:val="20"/>
              </w:rPr>
            </w:pPr>
            <w:r w:rsidRPr="004D6199">
              <w:rPr>
                <w:rFonts w:cstheme="majorHAnsi"/>
                <w:b/>
                <w:sz w:val="20"/>
                <w:szCs w:val="20"/>
              </w:rPr>
              <w:t>Condition</w:t>
            </w:r>
          </w:p>
        </w:tc>
        <w:tc>
          <w:tcPr>
            <w:tcW w:w="1281" w:type="pct"/>
          </w:tcPr>
          <w:p w14:paraId="370135B3" w14:textId="77777777" w:rsidR="0035107A" w:rsidRPr="004D6199" w:rsidRDefault="0035107A" w:rsidP="00CD037A">
            <w:pPr>
              <w:spacing w:line="480" w:lineRule="auto"/>
              <w:jc w:val="center"/>
              <w:rPr>
                <w:rFonts w:cstheme="majorHAnsi"/>
                <w:b/>
                <w:sz w:val="20"/>
                <w:szCs w:val="20"/>
              </w:rPr>
            </w:pPr>
            <w:r w:rsidRPr="004D6199">
              <w:rPr>
                <w:rFonts w:cstheme="majorHAnsi"/>
                <w:b/>
                <w:sz w:val="20"/>
                <w:szCs w:val="20"/>
              </w:rPr>
              <w:t>Freq.</w:t>
            </w:r>
          </w:p>
        </w:tc>
        <w:tc>
          <w:tcPr>
            <w:tcW w:w="1674" w:type="pct"/>
          </w:tcPr>
          <w:p w14:paraId="4475D6F0" w14:textId="77777777" w:rsidR="0035107A" w:rsidRPr="004D6199" w:rsidRDefault="0035107A" w:rsidP="00CD037A">
            <w:pPr>
              <w:spacing w:line="480" w:lineRule="auto"/>
              <w:jc w:val="center"/>
              <w:rPr>
                <w:rFonts w:cstheme="majorHAnsi"/>
                <w:b/>
                <w:sz w:val="20"/>
                <w:szCs w:val="20"/>
              </w:rPr>
            </w:pPr>
            <w:r w:rsidRPr="004D6199">
              <w:rPr>
                <w:rFonts w:cstheme="majorHAnsi"/>
                <w:b/>
                <w:sz w:val="20"/>
                <w:szCs w:val="20"/>
              </w:rPr>
              <w:t>Percent</w:t>
            </w:r>
          </w:p>
        </w:tc>
      </w:tr>
      <w:tr w:rsidR="006A7CBA" w:rsidRPr="00A13955" w14:paraId="4826A40C" w14:textId="77777777" w:rsidTr="009162D7">
        <w:tc>
          <w:tcPr>
            <w:tcW w:w="2045" w:type="pct"/>
          </w:tcPr>
          <w:p w14:paraId="2580A3A3" w14:textId="77777777" w:rsidR="0035107A" w:rsidRPr="004D6199" w:rsidRDefault="0035107A" w:rsidP="00CD037A">
            <w:pPr>
              <w:spacing w:line="480" w:lineRule="auto"/>
              <w:rPr>
                <w:rFonts w:cstheme="majorHAnsi"/>
                <w:sz w:val="20"/>
                <w:szCs w:val="20"/>
              </w:rPr>
            </w:pPr>
            <w:r w:rsidRPr="004D6199">
              <w:rPr>
                <w:rFonts w:cstheme="majorHAnsi"/>
                <w:sz w:val="20"/>
                <w:szCs w:val="20"/>
              </w:rPr>
              <w:t>Pregnancy</w:t>
            </w:r>
          </w:p>
        </w:tc>
        <w:tc>
          <w:tcPr>
            <w:tcW w:w="1281" w:type="pct"/>
          </w:tcPr>
          <w:p w14:paraId="531272F7"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111</w:t>
            </w:r>
          </w:p>
        </w:tc>
        <w:tc>
          <w:tcPr>
            <w:tcW w:w="1674" w:type="pct"/>
          </w:tcPr>
          <w:p w14:paraId="05D143E7"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12.8</w:t>
            </w:r>
          </w:p>
        </w:tc>
      </w:tr>
      <w:tr w:rsidR="006A7CBA" w:rsidRPr="00A13955" w14:paraId="4C53A0C1" w14:textId="77777777" w:rsidTr="009162D7">
        <w:tc>
          <w:tcPr>
            <w:tcW w:w="2045" w:type="pct"/>
          </w:tcPr>
          <w:p w14:paraId="0D7043DE" w14:textId="77777777" w:rsidR="0035107A" w:rsidRPr="004D6199" w:rsidRDefault="0035107A" w:rsidP="00CD037A">
            <w:pPr>
              <w:spacing w:line="480" w:lineRule="auto"/>
              <w:rPr>
                <w:rFonts w:cstheme="majorHAnsi"/>
                <w:sz w:val="20"/>
                <w:szCs w:val="20"/>
              </w:rPr>
            </w:pPr>
            <w:r w:rsidRPr="004D6199">
              <w:rPr>
                <w:rFonts w:cstheme="majorHAnsi"/>
                <w:sz w:val="20"/>
                <w:szCs w:val="20"/>
              </w:rPr>
              <w:t>Immunosuppression*</w:t>
            </w:r>
          </w:p>
        </w:tc>
        <w:tc>
          <w:tcPr>
            <w:tcW w:w="1281" w:type="pct"/>
          </w:tcPr>
          <w:p w14:paraId="26E85785"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72</w:t>
            </w:r>
          </w:p>
        </w:tc>
        <w:tc>
          <w:tcPr>
            <w:tcW w:w="1674" w:type="pct"/>
          </w:tcPr>
          <w:p w14:paraId="3A7241D0"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8.3</w:t>
            </w:r>
          </w:p>
        </w:tc>
      </w:tr>
      <w:tr w:rsidR="006A7CBA" w:rsidRPr="00A13955" w14:paraId="2D80D3AC" w14:textId="77777777" w:rsidTr="009162D7">
        <w:tc>
          <w:tcPr>
            <w:tcW w:w="2045" w:type="pct"/>
          </w:tcPr>
          <w:p w14:paraId="3F4ADDEF" w14:textId="77777777" w:rsidR="0035107A" w:rsidRPr="004D6199" w:rsidRDefault="0035107A" w:rsidP="00CD037A">
            <w:pPr>
              <w:spacing w:line="480" w:lineRule="auto"/>
              <w:rPr>
                <w:rFonts w:cstheme="majorHAnsi"/>
                <w:sz w:val="20"/>
                <w:szCs w:val="20"/>
              </w:rPr>
            </w:pPr>
            <w:r w:rsidRPr="004D6199">
              <w:rPr>
                <w:rFonts w:cstheme="majorHAnsi"/>
                <w:sz w:val="20"/>
                <w:szCs w:val="20"/>
              </w:rPr>
              <w:t>Anxiety/depression</w:t>
            </w:r>
          </w:p>
        </w:tc>
        <w:tc>
          <w:tcPr>
            <w:tcW w:w="1281" w:type="pct"/>
          </w:tcPr>
          <w:p w14:paraId="36310127"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54</w:t>
            </w:r>
          </w:p>
        </w:tc>
        <w:tc>
          <w:tcPr>
            <w:tcW w:w="1674" w:type="pct"/>
          </w:tcPr>
          <w:p w14:paraId="1105FB27"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6.2</w:t>
            </w:r>
          </w:p>
        </w:tc>
      </w:tr>
      <w:tr w:rsidR="006A7CBA" w:rsidRPr="00A13955" w14:paraId="567E0FCC" w14:textId="77777777" w:rsidTr="009162D7">
        <w:tc>
          <w:tcPr>
            <w:tcW w:w="2045" w:type="pct"/>
          </w:tcPr>
          <w:p w14:paraId="4245326B" w14:textId="77777777" w:rsidR="0035107A" w:rsidRPr="004D6199" w:rsidRDefault="0035107A" w:rsidP="00CD037A">
            <w:pPr>
              <w:spacing w:line="480" w:lineRule="auto"/>
              <w:rPr>
                <w:rFonts w:cstheme="majorHAnsi"/>
                <w:sz w:val="20"/>
                <w:szCs w:val="20"/>
              </w:rPr>
            </w:pPr>
            <w:r w:rsidRPr="004D6199">
              <w:rPr>
                <w:rFonts w:cstheme="majorHAnsi"/>
                <w:sz w:val="20"/>
                <w:szCs w:val="20"/>
              </w:rPr>
              <w:t>Breastfeeding</w:t>
            </w:r>
          </w:p>
        </w:tc>
        <w:tc>
          <w:tcPr>
            <w:tcW w:w="1281" w:type="pct"/>
          </w:tcPr>
          <w:p w14:paraId="73AC10E7"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45</w:t>
            </w:r>
          </w:p>
        </w:tc>
        <w:tc>
          <w:tcPr>
            <w:tcW w:w="1674" w:type="pct"/>
          </w:tcPr>
          <w:p w14:paraId="2B116C8C"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5.2</w:t>
            </w:r>
          </w:p>
        </w:tc>
      </w:tr>
      <w:tr w:rsidR="006A7CBA" w:rsidRPr="00A13955" w14:paraId="5E4DDD68" w14:textId="77777777" w:rsidTr="009162D7">
        <w:tc>
          <w:tcPr>
            <w:tcW w:w="2045" w:type="pct"/>
          </w:tcPr>
          <w:p w14:paraId="3D30F640" w14:textId="77777777" w:rsidR="0035107A" w:rsidRPr="004D6199" w:rsidRDefault="0035107A" w:rsidP="00CD037A">
            <w:pPr>
              <w:spacing w:line="480" w:lineRule="auto"/>
              <w:rPr>
                <w:rFonts w:cstheme="majorHAnsi"/>
                <w:sz w:val="20"/>
                <w:szCs w:val="20"/>
              </w:rPr>
            </w:pPr>
            <w:r w:rsidRPr="004D6199">
              <w:rPr>
                <w:rFonts w:cstheme="majorHAnsi"/>
                <w:sz w:val="20"/>
                <w:szCs w:val="20"/>
              </w:rPr>
              <w:t>Epilepsy</w:t>
            </w:r>
          </w:p>
        </w:tc>
        <w:tc>
          <w:tcPr>
            <w:tcW w:w="1281" w:type="pct"/>
          </w:tcPr>
          <w:p w14:paraId="1A63D9BB"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41</w:t>
            </w:r>
          </w:p>
        </w:tc>
        <w:tc>
          <w:tcPr>
            <w:tcW w:w="1674" w:type="pct"/>
          </w:tcPr>
          <w:p w14:paraId="03A4A4AB"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4.7</w:t>
            </w:r>
          </w:p>
        </w:tc>
      </w:tr>
      <w:tr w:rsidR="006A7CBA" w:rsidRPr="00A13955" w14:paraId="084D674D" w14:textId="77777777" w:rsidTr="009162D7">
        <w:tc>
          <w:tcPr>
            <w:tcW w:w="2045" w:type="pct"/>
          </w:tcPr>
          <w:p w14:paraId="6C33BBD7" w14:textId="77777777" w:rsidR="0035107A" w:rsidRPr="004D6199" w:rsidRDefault="0035107A" w:rsidP="00CD037A">
            <w:pPr>
              <w:spacing w:line="480" w:lineRule="auto"/>
              <w:rPr>
                <w:rFonts w:cstheme="majorHAnsi"/>
                <w:sz w:val="20"/>
                <w:szCs w:val="20"/>
              </w:rPr>
            </w:pPr>
            <w:r w:rsidRPr="004D6199">
              <w:rPr>
                <w:rFonts w:cstheme="majorHAnsi"/>
                <w:sz w:val="20"/>
                <w:szCs w:val="20"/>
              </w:rPr>
              <w:t>Hypertension</w:t>
            </w:r>
          </w:p>
        </w:tc>
        <w:tc>
          <w:tcPr>
            <w:tcW w:w="1281" w:type="pct"/>
          </w:tcPr>
          <w:p w14:paraId="17BA17E0"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30</w:t>
            </w:r>
          </w:p>
        </w:tc>
        <w:tc>
          <w:tcPr>
            <w:tcW w:w="1674" w:type="pct"/>
          </w:tcPr>
          <w:p w14:paraId="5932AE16"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3.5</w:t>
            </w:r>
          </w:p>
        </w:tc>
      </w:tr>
      <w:tr w:rsidR="006A7CBA" w:rsidRPr="00A13955" w14:paraId="5AAFB20C" w14:textId="77777777" w:rsidTr="009162D7">
        <w:tc>
          <w:tcPr>
            <w:tcW w:w="2045" w:type="pct"/>
          </w:tcPr>
          <w:p w14:paraId="1C809844" w14:textId="77777777" w:rsidR="0035107A" w:rsidRPr="004D6199" w:rsidRDefault="0035107A" w:rsidP="00CD037A">
            <w:pPr>
              <w:spacing w:line="480" w:lineRule="auto"/>
              <w:rPr>
                <w:rFonts w:cstheme="majorHAnsi"/>
                <w:sz w:val="20"/>
                <w:szCs w:val="20"/>
              </w:rPr>
            </w:pPr>
            <w:r w:rsidRPr="004D6199">
              <w:rPr>
                <w:rFonts w:cstheme="majorHAnsi"/>
                <w:sz w:val="20"/>
                <w:szCs w:val="20"/>
              </w:rPr>
              <w:t>HIV</w:t>
            </w:r>
          </w:p>
        </w:tc>
        <w:tc>
          <w:tcPr>
            <w:tcW w:w="1281" w:type="pct"/>
          </w:tcPr>
          <w:p w14:paraId="0C5E3163"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21</w:t>
            </w:r>
          </w:p>
        </w:tc>
        <w:tc>
          <w:tcPr>
            <w:tcW w:w="1674" w:type="pct"/>
          </w:tcPr>
          <w:p w14:paraId="14995DC9"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2.4</w:t>
            </w:r>
          </w:p>
        </w:tc>
      </w:tr>
      <w:tr w:rsidR="006A7CBA" w:rsidRPr="00A13955" w14:paraId="33BF9473" w14:textId="77777777" w:rsidTr="009162D7">
        <w:tc>
          <w:tcPr>
            <w:tcW w:w="2045" w:type="pct"/>
          </w:tcPr>
          <w:p w14:paraId="214E61E2" w14:textId="77777777" w:rsidR="0035107A" w:rsidRPr="004D6199" w:rsidRDefault="0035107A" w:rsidP="00CD037A">
            <w:pPr>
              <w:spacing w:line="480" w:lineRule="auto"/>
              <w:rPr>
                <w:rFonts w:cstheme="majorHAnsi"/>
                <w:sz w:val="20"/>
                <w:szCs w:val="20"/>
              </w:rPr>
            </w:pPr>
            <w:r w:rsidRPr="004D6199">
              <w:rPr>
                <w:rFonts w:cstheme="majorHAnsi"/>
                <w:sz w:val="20"/>
                <w:szCs w:val="20"/>
              </w:rPr>
              <w:t>Rheumatoid arthritis</w:t>
            </w:r>
          </w:p>
        </w:tc>
        <w:tc>
          <w:tcPr>
            <w:tcW w:w="1281" w:type="pct"/>
          </w:tcPr>
          <w:p w14:paraId="570DE7AD"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21</w:t>
            </w:r>
          </w:p>
        </w:tc>
        <w:tc>
          <w:tcPr>
            <w:tcW w:w="1674" w:type="pct"/>
          </w:tcPr>
          <w:p w14:paraId="4B7DCA1D"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2.4</w:t>
            </w:r>
          </w:p>
        </w:tc>
      </w:tr>
      <w:tr w:rsidR="006A7CBA" w:rsidRPr="00A13955" w14:paraId="370FE871" w14:textId="77777777" w:rsidTr="009162D7">
        <w:tc>
          <w:tcPr>
            <w:tcW w:w="2045" w:type="pct"/>
          </w:tcPr>
          <w:p w14:paraId="57AED86B" w14:textId="77777777" w:rsidR="0035107A" w:rsidRPr="004D6199" w:rsidRDefault="0035107A" w:rsidP="00CD037A">
            <w:pPr>
              <w:spacing w:line="480" w:lineRule="auto"/>
              <w:rPr>
                <w:rFonts w:cstheme="majorHAnsi"/>
                <w:sz w:val="20"/>
                <w:szCs w:val="20"/>
              </w:rPr>
            </w:pPr>
            <w:r w:rsidRPr="004D6199">
              <w:rPr>
                <w:rFonts w:cstheme="majorHAnsi"/>
                <w:sz w:val="20"/>
                <w:szCs w:val="20"/>
              </w:rPr>
              <w:t>Type 2 diabetes</w:t>
            </w:r>
          </w:p>
        </w:tc>
        <w:tc>
          <w:tcPr>
            <w:tcW w:w="1281" w:type="pct"/>
          </w:tcPr>
          <w:p w14:paraId="69B15623"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19</w:t>
            </w:r>
          </w:p>
        </w:tc>
        <w:tc>
          <w:tcPr>
            <w:tcW w:w="1674" w:type="pct"/>
          </w:tcPr>
          <w:p w14:paraId="534271AD"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2.2</w:t>
            </w:r>
          </w:p>
        </w:tc>
      </w:tr>
      <w:tr w:rsidR="006A7CBA" w:rsidRPr="00A13955" w14:paraId="6C7ABA69" w14:textId="77777777" w:rsidTr="009162D7">
        <w:tc>
          <w:tcPr>
            <w:tcW w:w="2045" w:type="pct"/>
          </w:tcPr>
          <w:p w14:paraId="785514C8" w14:textId="77777777" w:rsidR="0035107A" w:rsidRPr="004D6199" w:rsidRDefault="0035107A" w:rsidP="00CD037A">
            <w:pPr>
              <w:spacing w:line="480" w:lineRule="auto"/>
              <w:rPr>
                <w:rFonts w:cstheme="majorHAnsi"/>
                <w:sz w:val="20"/>
                <w:szCs w:val="20"/>
              </w:rPr>
            </w:pPr>
            <w:r w:rsidRPr="004D6199">
              <w:rPr>
                <w:rFonts w:cstheme="majorHAnsi"/>
                <w:sz w:val="20"/>
                <w:szCs w:val="20"/>
              </w:rPr>
              <w:t>Pre-conception</w:t>
            </w:r>
          </w:p>
        </w:tc>
        <w:tc>
          <w:tcPr>
            <w:tcW w:w="1281" w:type="pct"/>
          </w:tcPr>
          <w:p w14:paraId="730B45C6"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16</w:t>
            </w:r>
          </w:p>
        </w:tc>
        <w:tc>
          <w:tcPr>
            <w:tcW w:w="1674" w:type="pct"/>
          </w:tcPr>
          <w:p w14:paraId="1280A65B"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1.8</w:t>
            </w:r>
          </w:p>
        </w:tc>
      </w:tr>
      <w:tr w:rsidR="006A7CBA" w:rsidRPr="00A13955" w14:paraId="224A3D13" w14:textId="77777777" w:rsidTr="009162D7">
        <w:tc>
          <w:tcPr>
            <w:tcW w:w="2045" w:type="pct"/>
          </w:tcPr>
          <w:p w14:paraId="3B4E47AE" w14:textId="2800BCB9" w:rsidR="0035107A" w:rsidRPr="004D6199" w:rsidRDefault="009162D7" w:rsidP="00CD037A">
            <w:pPr>
              <w:spacing w:line="480" w:lineRule="auto"/>
              <w:rPr>
                <w:rFonts w:cstheme="majorHAnsi"/>
                <w:sz w:val="20"/>
                <w:szCs w:val="20"/>
              </w:rPr>
            </w:pPr>
            <w:r>
              <w:rPr>
                <w:rFonts w:cstheme="majorHAnsi"/>
                <w:sz w:val="20"/>
                <w:szCs w:val="20"/>
              </w:rPr>
              <w:t>Systemic lupus erythematosus</w:t>
            </w:r>
          </w:p>
        </w:tc>
        <w:tc>
          <w:tcPr>
            <w:tcW w:w="1281" w:type="pct"/>
          </w:tcPr>
          <w:p w14:paraId="4520A9AA"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13</w:t>
            </w:r>
          </w:p>
        </w:tc>
        <w:tc>
          <w:tcPr>
            <w:tcW w:w="1674" w:type="pct"/>
          </w:tcPr>
          <w:p w14:paraId="1119B53A"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1.5</w:t>
            </w:r>
          </w:p>
        </w:tc>
      </w:tr>
      <w:tr w:rsidR="006A7CBA" w:rsidRPr="00A13955" w14:paraId="2CC073DD" w14:textId="77777777" w:rsidTr="009162D7">
        <w:tc>
          <w:tcPr>
            <w:tcW w:w="2045" w:type="pct"/>
          </w:tcPr>
          <w:p w14:paraId="1515D4ED" w14:textId="77777777" w:rsidR="0035107A" w:rsidRPr="004D6199" w:rsidRDefault="0035107A" w:rsidP="00CD037A">
            <w:pPr>
              <w:spacing w:line="480" w:lineRule="auto"/>
              <w:rPr>
                <w:rFonts w:cstheme="majorHAnsi"/>
                <w:sz w:val="20"/>
                <w:szCs w:val="20"/>
              </w:rPr>
            </w:pPr>
            <w:r w:rsidRPr="004D6199">
              <w:rPr>
                <w:rFonts w:cstheme="majorHAnsi"/>
                <w:sz w:val="20"/>
                <w:szCs w:val="20"/>
              </w:rPr>
              <w:t>Thromboembolic disease</w:t>
            </w:r>
          </w:p>
        </w:tc>
        <w:tc>
          <w:tcPr>
            <w:tcW w:w="1281" w:type="pct"/>
          </w:tcPr>
          <w:p w14:paraId="01964578"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13</w:t>
            </w:r>
          </w:p>
        </w:tc>
        <w:tc>
          <w:tcPr>
            <w:tcW w:w="1674" w:type="pct"/>
          </w:tcPr>
          <w:p w14:paraId="7CF3B700"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1.5</w:t>
            </w:r>
          </w:p>
        </w:tc>
      </w:tr>
      <w:tr w:rsidR="006A7CBA" w:rsidRPr="00A13955" w14:paraId="7132AD28" w14:textId="77777777" w:rsidTr="009162D7">
        <w:tc>
          <w:tcPr>
            <w:tcW w:w="2045" w:type="pct"/>
          </w:tcPr>
          <w:p w14:paraId="6E29A3D9" w14:textId="677374AA" w:rsidR="0035107A" w:rsidRPr="004D6199" w:rsidRDefault="0035107A" w:rsidP="00CD037A">
            <w:pPr>
              <w:spacing w:line="480" w:lineRule="auto"/>
              <w:rPr>
                <w:rFonts w:cstheme="majorHAnsi"/>
                <w:sz w:val="20"/>
                <w:szCs w:val="20"/>
              </w:rPr>
            </w:pPr>
            <w:r w:rsidRPr="004D6199">
              <w:rPr>
                <w:rFonts w:cstheme="majorHAnsi"/>
                <w:sz w:val="20"/>
                <w:szCs w:val="20"/>
              </w:rPr>
              <w:t>A</w:t>
            </w:r>
            <w:r w:rsidR="00B34384">
              <w:rPr>
                <w:rFonts w:cstheme="majorHAnsi"/>
                <w:sz w:val="20"/>
                <w:szCs w:val="20"/>
              </w:rPr>
              <w:t>t</w:t>
            </w:r>
            <w:r w:rsidRPr="004D6199">
              <w:rPr>
                <w:rFonts w:cstheme="majorHAnsi"/>
                <w:sz w:val="20"/>
                <w:szCs w:val="20"/>
              </w:rPr>
              <w:t>rial fibrillation</w:t>
            </w:r>
          </w:p>
        </w:tc>
        <w:tc>
          <w:tcPr>
            <w:tcW w:w="1281" w:type="pct"/>
          </w:tcPr>
          <w:p w14:paraId="4E7FAF5F"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12</w:t>
            </w:r>
          </w:p>
        </w:tc>
        <w:tc>
          <w:tcPr>
            <w:tcW w:w="1674" w:type="pct"/>
          </w:tcPr>
          <w:p w14:paraId="1377ACF3"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1.4</w:t>
            </w:r>
          </w:p>
        </w:tc>
      </w:tr>
      <w:tr w:rsidR="006A7CBA" w:rsidRPr="00A13955" w14:paraId="3A20CABA" w14:textId="77777777" w:rsidTr="009162D7">
        <w:tc>
          <w:tcPr>
            <w:tcW w:w="2045" w:type="pct"/>
          </w:tcPr>
          <w:p w14:paraId="4029D14A" w14:textId="77777777" w:rsidR="0035107A" w:rsidRPr="004D6199" w:rsidRDefault="0035107A" w:rsidP="00CD037A">
            <w:pPr>
              <w:spacing w:line="480" w:lineRule="auto"/>
              <w:rPr>
                <w:rFonts w:cstheme="majorHAnsi"/>
                <w:sz w:val="20"/>
                <w:szCs w:val="20"/>
              </w:rPr>
            </w:pPr>
            <w:r w:rsidRPr="004D6199">
              <w:rPr>
                <w:rFonts w:cstheme="majorHAnsi"/>
                <w:sz w:val="20"/>
                <w:szCs w:val="20"/>
              </w:rPr>
              <w:t>Renal transplant</w:t>
            </w:r>
          </w:p>
        </w:tc>
        <w:tc>
          <w:tcPr>
            <w:tcW w:w="1281" w:type="pct"/>
          </w:tcPr>
          <w:p w14:paraId="1F4EE42B"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12</w:t>
            </w:r>
          </w:p>
        </w:tc>
        <w:tc>
          <w:tcPr>
            <w:tcW w:w="1674" w:type="pct"/>
          </w:tcPr>
          <w:p w14:paraId="309408C2"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1.4</w:t>
            </w:r>
          </w:p>
        </w:tc>
      </w:tr>
      <w:tr w:rsidR="006A7CBA" w:rsidRPr="00A13955" w14:paraId="44C28C98" w14:textId="77777777" w:rsidTr="009162D7">
        <w:tc>
          <w:tcPr>
            <w:tcW w:w="2045" w:type="pct"/>
          </w:tcPr>
          <w:p w14:paraId="170E09A7" w14:textId="77777777" w:rsidR="0035107A" w:rsidRPr="004D6199" w:rsidRDefault="0035107A" w:rsidP="00CD037A">
            <w:pPr>
              <w:spacing w:line="480" w:lineRule="auto"/>
              <w:rPr>
                <w:rFonts w:cstheme="majorHAnsi"/>
                <w:sz w:val="20"/>
                <w:szCs w:val="20"/>
              </w:rPr>
            </w:pPr>
            <w:r w:rsidRPr="004D6199">
              <w:rPr>
                <w:rFonts w:cstheme="majorHAnsi"/>
                <w:sz w:val="20"/>
                <w:szCs w:val="20"/>
              </w:rPr>
              <w:t>Asthma</w:t>
            </w:r>
          </w:p>
        </w:tc>
        <w:tc>
          <w:tcPr>
            <w:tcW w:w="1281" w:type="pct"/>
          </w:tcPr>
          <w:p w14:paraId="10951B78"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11</w:t>
            </w:r>
          </w:p>
        </w:tc>
        <w:tc>
          <w:tcPr>
            <w:tcW w:w="1674" w:type="pct"/>
          </w:tcPr>
          <w:p w14:paraId="434B8F3A"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1.3</w:t>
            </w:r>
          </w:p>
        </w:tc>
      </w:tr>
      <w:tr w:rsidR="006A7CBA" w:rsidRPr="00A13955" w14:paraId="208D9D1E" w14:textId="77777777" w:rsidTr="009162D7">
        <w:tc>
          <w:tcPr>
            <w:tcW w:w="2045" w:type="pct"/>
          </w:tcPr>
          <w:p w14:paraId="76988BF7" w14:textId="77777777" w:rsidR="0035107A" w:rsidRPr="004D6199" w:rsidRDefault="0035107A" w:rsidP="00CD037A">
            <w:pPr>
              <w:spacing w:line="480" w:lineRule="auto"/>
              <w:rPr>
                <w:rFonts w:cstheme="majorHAnsi"/>
                <w:sz w:val="20"/>
                <w:szCs w:val="20"/>
              </w:rPr>
            </w:pPr>
            <w:r w:rsidRPr="004D6199">
              <w:rPr>
                <w:rFonts w:cstheme="majorHAnsi"/>
                <w:sz w:val="20"/>
                <w:szCs w:val="20"/>
              </w:rPr>
              <w:t>Type 1 diabetes</w:t>
            </w:r>
          </w:p>
        </w:tc>
        <w:tc>
          <w:tcPr>
            <w:tcW w:w="1281" w:type="pct"/>
          </w:tcPr>
          <w:p w14:paraId="553E8062"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11</w:t>
            </w:r>
          </w:p>
        </w:tc>
        <w:tc>
          <w:tcPr>
            <w:tcW w:w="1674" w:type="pct"/>
          </w:tcPr>
          <w:p w14:paraId="59D020F8"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1.3</w:t>
            </w:r>
          </w:p>
        </w:tc>
      </w:tr>
      <w:tr w:rsidR="006A7CBA" w:rsidRPr="00A13955" w14:paraId="33257EFC" w14:textId="77777777" w:rsidTr="009162D7">
        <w:tc>
          <w:tcPr>
            <w:tcW w:w="2045" w:type="pct"/>
          </w:tcPr>
          <w:p w14:paraId="73D14543" w14:textId="77777777" w:rsidR="0035107A" w:rsidRPr="004D6199" w:rsidRDefault="0035107A" w:rsidP="00CD037A">
            <w:pPr>
              <w:spacing w:line="480" w:lineRule="auto"/>
              <w:rPr>
                <w:rFonts w:cstheme="majorHAnsi"/>
                <w:sz w:val="20"/>
                <w:szCs w:val="20"/>
              </w:rPr>
            </w:pPr>
            <w:r w:rsidRPr="004D6199">
              <w:rPr>
                <w:rFonts w:cstheme="majorHAnsi"/>
                <w:sz w:val="20"/>
                <w:szCs w:val="20"/>
              </w:rPr>
              <w:t>Other</w:t>
            </w:r>
          </w:p>
        </w:tc>
        <w:tc>
          <w:tcPr>
            <w:tcW w:w="1281" w:type="pct"/>
          </w:tcPr>
          <w:p w14:paraId="3E5B127A"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366</w:t>
            </w:r>
          </w:p>
        </w:tc>
        <w:tc>
          <w:tcPr>
            <w:tcW w:w="1674" w:type="pct"/>
          </w:tcPr>
          <w:p w14:paraId="46E0A4F7"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42.1</w:t>
            </w:r>
          </w:p>
        </w:tc>
      </w:tr>
      <w:tr w:rsidR="006A7CBA" w:rsidRPr="00A13955" w14:paraId="404E5BF2" w14:textId="77777777" w:rsidTr="009162D7">
        <w:tc>
          <w:tcPr>
            <w:tcW w:w="2045" w:type="pct"/>
          </w:tcPr>
          <w:p w14:paraId="40854890" w14:textId="77777777" w:rsidR="0035107A" w:rsidRPr="004E7C28" w:rsidRDefault="0035107A" w:rsidP="00CD037A">
            <w:pPr>
              <w:spacing w:line="480" w:lineRule="auto"/>
              <w:rPr>
                <w:rFonts w:cstheme="majorHAnsi"/>
                <w:sz w:val="20"/>
                <w:szCs w:val="20"/>
              </w:rPr>
            </w:pPr>
            <w:r w:rsidRPr="004E7C28">
              <w:rPr>
                <w:rFonts w:cstheme="majorHAnsi"/>
                <w:sz w:val="20"/>
                <w:szCs w:val="20"/>
              </w:rPr>
              <w:t>Total</w:t>
            </w:r>
          </w:p>
        </w:tc>
        <w:tc>
          <w:tcPr>
            <w:tcW w:w="1281" w:type="pct"/>
          </w:tcPr>
          <w:p w14:paraId="543D8CEF" w14:textId="77777777" w:rsidR="0035107A" w:rsidRPr="004E7C28" w:rsidRDefault="00ED27CA" w:rsidP="00CD037A">
            <w:pPr>
              <w:spacing w:line="480" w:lineRule="auto"/>
              <w:jc w:val="center"/>
              <w:rPr>
                <w:rFonts w:cstheme="majorHAnsi"/>
                <w:sz w:val="20"/>
                <w:szCs w:val="20"/>
              </w:rPr>
            </w:pPr>
            <w:r w:rsidRPr="004E7C28">
              <w:rPr>
                <w:rFonts w:cstheme="majorHAnsi"/>
                <w:sz w:val="20"/>
                <w:szCs w:val="20"/>
              </w:rPr>
              <w:t>868</w:t>
            </w:r>
          </w:p>
        </w:tc>
        <w:tc>
          <w:tcPr>
            <w:tcW w:w="1674" w:type="pct"/>
          </w:tcPr>
          <w:p w14:paraId="585497BF" w14:textId="77777777" w:rsidR="0035107A" w:rsidRPr="004D6199" w:rsidRDefault="0035107A" w:rsidP="00CD037A">
            <w:pPr>
              <w:spacing w:line="480" w:lineRule="auto"/>
              <w:jc w:val="center"/>
              <w:rPr>
                <w:rFonts w:cstheme="majorHAnsi"/>
                <w:sz w:val="20"/>
                <w:szCs w:val="20"/>
              </w:rPr>
            </w:pPr>
            <w:r w:rsidRPr="004D6199">
              <w:rPr>
                <w:rFonts w:cstheme="majorHAnsi"/>
                <w:sz w:val="20"/>
                <w:szCs w:val="20"/>
              </w:rPr>
              <w:t>100.0</w:t>
            </w:r>
          </w:p>
        </w:tc>
      </w:tr>
    </w:tbl>
    <w:p w14:paraId="192A196D" w14:textId="77777777" w:rsidR="0035107A" w:rsidRPr="004D6199" w:rsidRDefault="006A7CBA" w:rsidP="00CD037A">
      <w:pPr>
        <w:spacing w:line="480" w:lineRule="auto"/>
        <w:rPr>
          <w:rFonts w:asciiTheme="majorHAnsi" w:hAnsiTheme="majorHAnsi" w:cstheme="majorHAnsi"/>
          <w:color w:val="000000" w:themeColor="text1"/>
          <w:sz w:val="16"/>
          <w:szCs w:val="16"/>
        </w:rPr>
      </w:pPr>
      <w:r w:rsidRPr="004D6199">
        <w:rPr>
          <w:rFonts w:asciiTheme="majorHAnsi" w:hAnsiTheme="majorHAnsi" w:cstheme="majorHAnsi"/>
          <w:color w:val="000000" w:themeColor="text1"/>
          <w:sz w:val="24"/>
          <w:szCs w:val="24"/>
        </w:rPr>
        <w:t>*</w:t>
      </w:r>
      <w:proofErr w:type="spellStart"/>
      <w:r w:rsidRPr="004D6199">
        <w:rPr>
          <w:rFonts w:asciiTheme="majorHAnsi" w:hAnsiTheme="majorHAnsi" w:cstheme="majorHAnsi"/>
          <w:color w:val="000000" w:themeColor="text1"/>
          <w:sz w:val="16"/>
          <w:szCs w:val="16"/>
        </w:rPr>
        <w:t>incl</w:t>
      </w:r>
      <w:proofErr w:type="spellEnd"/>
      <w:r w:rsidRPr="004D6199">
        <w:rPr>
          <w:rFonts w:asciiTheme="majorHAnsi" w:hAnsiTheme="majorHAnsi" w:cstheme="majorHAnsi"/>
          <w:color w:val="000000" w:themeColor="text1"/>
          <w:sz w:val="16"/>
          <w:szCs w:val="16"/>
        </w:rPr>
        <w:t xml:space="preserve"> travellers prescribed immunosuppressive drugs w</w:t>
      </w:r>
      <w:r w:rsidR="00ED27CA">
        <w:rPr>
          <w:rFonts w:asciiTheme="majorHAnsi" w:hAnsiTheme="majorHAnsi" w:cstheme="majorHAnsi"/>
          <w:color w:val="000000" w:themeColor="text1"/>
          <w:sz w:val="16"/>
          <w:szCs w:val="16"/>
        </w:rPr>
        <w:t>ithout medical history coding (n</w:t>
      </w:r>
      <w:r w:rsidRPr="004D6199">
        <w:rPr>
          <w:rFonts w:asciiTheme="majorHAnsi" w:hAnsiTheme="majorHAnsi" w:cstheme="majorHAnsi"/>
          <w:color w:val="000000" w:themeColor="text1"/>
          <w:sz w:val="16"/>
          <w:szCs w:val="16"/>
        </w:rPr>
        <w:t xml:space="preserve"> = 27)</w:t>
      </w:r>
    </w:p>
    <w:p w14:paraId="7F1E1B26" w14:textId="77777777" w:rsidR="00BC4709" w:rsidRDefault="008308A6"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Of the</w:t>
      </w:r>
      <w:r w:rsidR="00BC4709">
        <w:rPr>
          <w:rFonts w:ascii="Arial" w:hAnsi="Arial" w:cs="Arial"/>
          <w:color w:val="000000" w:themeColor="text1"/>
          <w:sz w:val="24"/>
          <w:szCs w:val="24"/>
        </w:rPr>
        <w:t xml:space="preserve"> travellers with special health needs</w:t>
      </w:r>
      <w:r w:rsidR="00B73C07">
        <w:rPr>
          <w:rFonts w:ascii="Arial" w:hAnsi="Arial" w:cs="Arial"/>
          <w:color w:val="000000" w:themeColor="text1"/>
          <w:sz w:val="24"/>
          <w:szCs w:val="24"/>
        </w:rPr>
        <w:t xml:space="preserve">, </w:t>
      </w:r>
      <w:r>
        <w:rPr>
          <w:rFonts w:ascii="Arial" w:hAnsi="Arial" w:cs="Arial"/>
          <w:color w:val="000000" w:themeColor="text1"/>
          <w:sz w:val="24"/>
          <w:szCs w:val="24"/>
        </w:rPr>
        <w:t>308 travellers (</w:t>
      </w:r>
      <w:r w:rsidR="00B73C07">
        <w:rPr>
          <w:rFonts w:ascii="Arial" w:hAnsi="Arial" w:cs="Arial"/>
          <w:color w:val="000000" w:themeColor="text1"/>
          <w:sz w:val="24"/>
          <w:szCs w:val="24"/>
        </w:rPr>
        <w:t>47%</w:t>
      </w:r>
      <w:r>
        <w:rPr>
          <w:rFonts w:ascii="Arial" w:hAnsi="Arial" w:cs="Arial"/>
          <w:color w:val="000000" w:themeColor="text1"/>
          <w:sz w:val="24"/>
          <w:szCs w:val="24"/>
        </w:rPr>
        <w:t>)</w:t>
      </w:r>
      <w:r w:rsidR="00B73C07">
        <w:rPr>
          <w:rFonts w:ascii="Arial" w:hAnsi="Arial" w:cs="Arial"/>
          <w:color w:val="000000" w:themeColor="text1"/>
          <w:sz w:val="24"/>
          <w:szCs w:val="24"/>
        </w:rPr>
        <w:t xml:space="preserve"> </w:t>
      </w:r>
      <w:r w:rsidR="00BC4709">
        <w:rPr>
          <w:rFonts w:ascii="Arial" w:hAnsi="Arial" w:cs="Arial"/>
          <w:color w:val="000000" w:themeColor="text1"/>
          <w:sz w:val="24"/>
          <w:szCs w:val="24"/>
        </w:rPr>
        <w:t xml:space="preserve">were reported to be on medication. The </w:t>
      </w:r>
      <w:r w:rsidR="00810BA4">
        <w:rPr>
          <w:rFonts w:ascii="Arial" w:hAnsi="Arial" w:cs="Arial"/>
          <w:color w:val="000000" w:themeColor="text1"/>
          <w:sz w:val="24"/>
          <w:szCs w:val="24"/>
        </w:rPr>
        <w:t>most common medication group were</w:t>
      </w:r>
      <w:r w:rsidR="00BC4709">
        <w:rPr>
          <w:rFonts w:ascii="Arial" w:hAnsi="Arial" w:cs="Arial"/>
          <w:color w:val="000000" w:themeColor="text1"/>
          <w:sz w:val="24"/>
          <w:szCs w:val="24"/>
        </w:rPr>
        <w:t xml:space="preserve"> </w:t>
      </w:r>
      <w:r w:rsidR="00613BDD">
        <w:rPr>
          <w:rFonts w:ascii="Arial" w:hAnsi="Arial" w:cs="Arial"/>
          <w:color w:val="000000" w:themeColor="text1"/>
          <w:sz w:val="24"/>
          <w:szCs w:val="24"/>
        </w:rPr>
        <w:t>immunosuppressant medication</w:t>
      </w:r>
      <w:r w:rsidR="00BC4709">
        <w:rPr>
          <w:rFonts w:ascii="Arial" w:hAnsi="Arial" w:cs="Arial"/>
          <w:color w:val="000000" w:themeColor="text1"/>
          <w:sz w:val="24"/>
          <w:szCs w:val="24"/>
        </w:rPr>
        <w:t xml:space="preserve"> (24.7%)</w:t>
      </w:r>
      <w:r w:rsidR="00810BA4">
        <w:rPr>
          <w:rFonts w:ascii="Arial" w:hAnsi="Arial" w:cs="Arial"/>
          <w:color w:val="000000" w:themeColor="text1"/>
          <w:sz w:val="24"/>
          <w:szCs w:val="24"/>
        </w:rPr>
        <w:t xml:space="preserve"> followed by antidepressants or neuroleptic medication (12.3%). </w:t>
      </w:r>
    </w:p>
    <w:p w14:paraId="4104759E" w14:textId="77777777" w:rsidR="006A7CBA" w:rsidRPr="001A428B" w:rsidRDefault="001A428B" w:rsidP="00CD037A">
      <w:pPr>
        <w:spacing w:line="480" w:lineRule="auto"/>
        <w:rPr>
          <w:rFonts w:ascii="Arial" w:hAnsi="Arial" w:cs="Arial"/>
          <w:b/>
          <w:color w:val="000000" w:themeColor="text1"/>
          <w:sz w:val="20"/>
          <w:szCs w:val="20"/>
        </w:rPr>
      </w:pPr>
      <w:r w:rsidRPr="001A428B">
        <w:rPr>
          <w:rFonts w:ascii="Arial" w:hAnsi="Arial" w:cs="Arial"/>
          <w:b/>
          <w:color w:val="000000" w:themeColor="text1"/>
          <w:sz w:val="20"/>
          <w:szCs w:val="20"/>
        </w:rPr>
        <w:lastRenderedPageBreak/>
        <w:t>Table 4</w:t>
      </w:r>
      <w:r w:rsidR="006A7CBA" w:rsidRPr="001A428B">
        <w:rPr>
          <w:rFonts w:ascii="Arial" w:hAnsi="Arial" w:cs="Arial"/>
          <w:b/>
          <w:color w:val="000000" w:themeColor="text1"/>
          <w:sz w:val="20"/>
          <w:szCs w:val="20"/>
        </w:rPr>
        <w:t xml:space="preserve">: </w:t>
      </w:r>
      <w:r w:rsidR="00B55696" w:rsidRPr="001A428B">
        <w:rPr>
          <w:rFonts w:ascii="Arial" w:hAnsi="Arial" w:cs="Arial"/>
          <w:b/>
          <w:color w:val="000000" w:themeColor="text1"/>
          <w:sz w:val="20"/>
          <w:szCs w:val="20"/>
        </w:rPr>
        <w:t>Medication history of traveller</w:t>
      </w:r>
      <w:r>
        <w:rPr>
          <w:rFonts w:ascii="Arial" w:hAnsi="Arial" w:cs="Arial"/>
          <w:b/>
          <w:color w:val="000000" w:themeColor="text1"/>
          <w:sz w:val="20"/>
          <w:szCs w:val="20"/>
        </w:rPr>
        <w:t xml:space="preserve">s with special health needs </w:t>
      </w:r>
    </w:p>
    <w:tbl>
      <w:tblPr>
        <w:tblStyle w:val="TableGrid"/>
        <w:tblW w:w="0" w:type="auto"/>
        <w:tblLayout w:type="fixed"/>
        <w:tblLook w:val="04A0" w:firstRow="1" w:lastRow="0" w:firstColumn="1" w:lastColumn="0" w:noHBand="0" w:noVBand="1"/>
      </w:tblPr>
      <w:tblGrid>
        <w:gridCol w:w="4077"/>
        <w:gridCol w:w="993"/>
      </w:tblGrid>
      <w:tr w:rsidR="00B55696" w14:paraId="05AA1BB7" w14:textId="77777777" w:rsidTr="00613BDD">
        <w:tc>
          <w:tcPr>
            <w:tcW w:w="4077" w:type="dxa"/>
          </w:tcPr>
          <w:p w14:paraId="63210F21" w14:textId="77777777" w:rsidR="00B55696" w:rsidRPr="00613BDD" w:rsidRDefault="00B55696" w:rsidP="00CD037A">
            <w:pPr>
              <w:spacing w:line="480" w:lineRule="auto"/>
              <w:rPr>
                <w:rFonts w:cstheme="majorHAnsi"/>
                <w:b/>
                <w:color w:val="000000" w:themeColor="text1"/>
                <w:sz w:val="20"/>
                <w:szCs w:val="20"/>
              </w:rPr>
            </w:pPr>
            <w:r w:rsidRPr="00613BDD">
              <w:rPr>
                <w:rFonts w:cstheme="majorHAnsi"/>
                <w:b/>
                <w:color w:val="000000" w:themeColor="text1"/>
                <w:sz w:val="20"/>
                <w:szCs w:val="20"/>
              </w:rPr>
              <w:t>Drug group</w:t>
            </w:r>
          </w:p>
        </w:tc>
        <w:tc>
          <w:tcPr>
            <w:tcW w:w="993" w:type="dxa"/>
          </w:tcPr>
          <w:p w14:paraId="064E51F0" w14:textId="77777777" w:rsidR="00B55696" w:rsidRPr="00613BDD" w:rsidRDefault="00B55696" w:rsidP="00CD037A">
            <w:pPr>
              <w:spacing w:line="480" w:lineRule="auto"/>
              <w:jc w:val="center"/>
              <w:rPr>
                <w:rFonts w:cstheme="majorHAnsi"/>
                <w:b/>
                <w:color w:val="000000" w:themeColor="text1"/>
                <w:sz w:val="20"/>
                <w:szCs w:val="20"/>
              </w:rPr>
            </w:pPr>
            <w:r w:rsidRPr="00613BDD">
              <w:rPr>
                <w:rFonts w:cstheme="majorHAnsi"/>
                <w:b/>
                <w:color w:val="000000" w:themeColor="text1"/>
                <w:sz w:val="20"/>
                <w:szCs w:val="20"/>
              </w:rPr>
              <w:t>Percent</w:t>
            </w:r>
          </w:p>
        </w:tc>
      </w:tr>
      <w:tr w:rsidR="00B55696" w14:paraId="00336CE0" w14:textId="77777777" w:rsidTr="00613BDD">
        <w:tc>
          <w:tcPr>
            <w:tcW w:w="4077" w:type="dxa"/>
          </w:tcPr>
          <w:p w14:paraId="69F5DF72" w14:textId="6645A3BA" w:rsidR="00B55696" w:rsidRPr="00613BDD" w:rsidRDefault="00B34384" w:rsidP="00CD037A">
            <w:pPr>
              <w:spacing w:line="480" w:lineRule="auto"/>
              <w:rPr>
                <w:rFonts w:cstheme="majorHAnsi"/>
                <w:color w:val="000000" w:themeColor="text1"/>
                <w:sz w:val="20"/>
                <w:szCs w:val="20"/>
              </w:rPr>
            </w:pPr>
            <w:r>
              <w:rPr>
                <w:rFonts w:cstheme="majorHAnsi"/>
                <w:color w:val="000000" w:themeColor="text1"/>
                <w:sz w:val="20"/>
                <w:szCs w:val="20"/>
              </w:rPr>
              <w:t>Immunosuppressants</w:t>
            </w:r>
          </w:p>
        </w:tc>
        <w:tc>
          <w:tcPr>
            <w:tcW w:w="993" w:type="dxa"/>
          </w:tcPr>
          <w:p w14:paraId="1889F973" w14:textId="77777777" w:rsidR="00B55696" w:rsidRPr="00613BDD" w:rsidRDefault="00B55696" w:rsidP="00CD037A">
            <w:pPr>
              <w:spacing w:line="480" w:lineRule="auto"/>
              <w:jc w:val="center"/>
              <w:rPr>
                <w:rFonts w:cstheme="majorHAnsi"/>
                <w:color w:val="000000" w:themeColor="text1"/>
                <w:sz w:val="20"/>
                <w:szCs w:val="20"/>
              </w:rPr>
            </w:pPr>
            <w:r w:rsidRPr="00613BDD">
              <w:rPr>
                <w:rFonts w:cstheme="majorHAnsi"/>
                <w:color w:val="000000" w:themeColor="text1"/>
                <w:sz w:val="20"/>
                <w:szCs w:val="20"/>
              </w:rPr>
              <w:t>24.7</w:t>
            </w:r>
          </w:p>
        </w:tc>
      </w:tr>
      <w:tr w:rsidR="00B55696" w14:paraId="265C0E93" w14:textId="77777777" w:rsidTr="00613BDD">
        <w:tc>
          <w:tcPr>
            <w:tcW w:w="4077" w:type="dxa"/>
          </w:tcPr>
          <w:p w14:paraId="4FE47469" w14:textId="0BBA6042" w:rsidR="00B55696" w:rsidRPr="00613BDD" w:rsidRDefault="00B55696" w:rsidP="00CD037A">
            <w:pPr>
              <w:spacing w:line="480" w:lineRule="auto"/>
              <w:rPr>
                <w:rFonts w:cstheme="majorHAnsi"/>
                <w:color w:val="000000" w:themeColor="text1"/>
                <w:sz w:val="20"/>
                <w:szCs w:val="20"/>
              </w:rPr>
            </w:pPr>
            <w:r w:rsidRPr="00613BDD">
              <w:rPr>
                <w:rFonts w:cstheme="majorHAnsi"/>
                <w:color w:val="000000" w:themeColor="text1"/>
                <w:sz w:val="20"/>
                <w:szCs w:val="20"/>
              </w:rPr>
              <w:t xml:space="preserve">Antidepressant or neuroleptic </w:t>
            </w:r>
          </w:p>
        </w:tc>
        <w:tc>
          <w:tcPr>
            <w:tcW w:w="993" w:type="dxa"/>
          </w:tcPr>
          <w:p w14:paraId="0A52D257" w14:textId="77777777" w:rsidR="00B55696" w:rsidRPr="00613BDD" w:rsidRDefault="00B55696" w:rsidP="00CD037A">
            <w:pPr>
              <w:spacing w:line="480" w:lineRule="auto"/>
              <w:jc w:val="center"/>
              <w:rPr>
                <w:rFonts w:cstheme="majorHAnsi"/>
                <w:color w:val="000000" w:themeColor="text1"/>
                <w:sz w:val="20"/>
                <w:szCs w:val="20"/>
              </w:rPr>
            </w:pPr>
            <w:r w:rsidRPr="00613BDD">
              <w:rPr>
                <w:rFonts w:cstheme="majorHAnsi"/>
                <w:color w:val="000000" w:themeColor="text1"/>
                <w:sz w:val="20"/>
                <w:szCs w:val="20"/>
              </w:rPr>
              <w:t>12.3</w:t>
            </w:r>
          </w:p>
        </w:tc>
      </w:tr>
      <w:tr w:rsidR="00B55696" w14:paraId="17A01B4A" w14:textId="77777777" w:rsidTr="00613BDD">
        <w:tc>
          <w:tcPr>
            <w:tcW w:w="4077" w:type="dxa"/>
          </w:tcPr>
          <w:p w14:paraId="34A7F55F" w14:textId="77777777" w:rsidR="00B55696" w:rsidRPr="00613BDD" w:rsidRDefault="00B55696" w:rsidP="00CD037A">
            <w:pPr>
              <w:spacing w:line="480" w:lineRule="auto"/>
              <w:rPr>
                <w:rFonts w:cstheme="majorHAnsi"/>
                <w:color w:val="000000" w:themeColor="text1"/>
                <w:sz w:val="20"/>
                <w:szCs w:val="20"/>
              </w:rPr>
            </w:pPr>
            <w:r w:rsidRPr="00613BDD">
              <w:rPr>
                <w:rFonts w:cstheme="majorHAnsi"/>
                <w:color w:val="000000" w:themeColor="text1"/>
                <w:sz w:val="20"/>
                <w:szCs w:val="20"/>
              </w:rPr>
              <w:t>Anticoagulants</w:t>
            </w:r>
          </w:p>
        </w:tc>
        <w:tc>
          <w:tcPr>
            <w:tcW w:w="993" w:type="dxa"/>
          </w:tcPr>
          <w:p w14:paraId="2A7CFA6E" w14:textId="77777777" w:rsidR="00B55696" w:rsidRPr="00613BDD" w:rsidRDefault="00B55696" w:rsidP="00CD037A">
            <w:pPr>
              <w:spacing w:line="480" w:lineRule="auto"/>
              <w:jc w:val="center"/>
              <w:rPr>
                <w:rFonts w:cstheme="majorHAnsi"/>
                <w:color w:val="000000" w:themeColor="text1"/>
                <w:sz w:val="20"/>
                <w:szCs w:val="20"/>
              </w:rPr>
            </w:pPr>
            <w:r w:rsidRPr="00613BDD">
              <w:rPr>
                <w:rFonts w:cstheme="majorHAnsi"/>
                <w:color w:val="000000" w:themeColor="text1"/>
                <w:sz w:val="20"/>
                <w:szCs w:val="20"/>
              </w:rPr>
              <w:t>7.8</w:t>
            </w:r>
          </w:p>
        </w:tc>
      </w:tr>
      <w:tr w:rsidR="00B55696" w14:paraId="2E94D8E5" w14:textId="77777777" w:rsidTr="00613BDD">
        <w:tc>
          <w:tcPr>
            <w:tcW w:w="4077" w:type="dxa"/>
          </w:tcPr>
          <w:p w14:paraId="7443AABD" w14:textId="14E6DDCA" w:rsidR="00B55696" w:rsidRPr="00613BDD" w:rsidRDefault="00B34384" w:rsidP="00CD037A">
            <w:pPr>
              <w:spacing w:line="480" w:lineRule="auto"/>
              <w:rPr>
                <w:rFonts w:cstheme="majorHAnsi"/>
                <w:color w:val="000000" w:themeColor="text1"/>
                <w:sz w:val="20"/>
                <w:szCs w:val="20"/>
              </w:rPr>
            </w:pPr>
            <w:r>
              <w:rPr>
                <w:rFonts w:cstheme="majorHAnsi"/>
                <w:color w:val="000000" w:themeColor="text1"/>
                <w:sz w:val="20"/>
                <w:szCs w:val="20"/>
              </w:rPr>
              <w:t>DMARDs* (</w:t>
            </w:r>
            <w:r w:rsidR="005D4438">
              <w:rPr>
                <w:rFonts w:cstheme="majorHAnsi"/>
                <w:color w:val="000000" w:themeColor="text1"/>
                <w:sz w:val="20"/>
                <w:szCs w:val="20"/>
              </w:rPr>
              <w:t xml:space="preserve">i.e. </w:t>
            </w:r>
            <w:r w:rsidR="005D4438" w:rsidRPr="00613BDD">
              <w:rPr>
                <w:rFonts w:cstheme="majorHAnsi"/>
                <w:color w:val="000000" w:themeColor="text1"/>
                <w:sz w:val="20"/>
                <w:szCs w:val="20"/>
              </w:rPr>
              <w:t>hydroxychloroquine</w:t>
            </w:r>
            <w:r>
              <w:rPr>
                <w:rFonts w:cstheme="majorHAnsi"/>
                <w:color w:val="000000" w:themeColor="text1"/>
                <w:sz w:val="20"/>
                <w:szCs w:val="20"/>
              </w:rPr>
              <w:t>)</w:t>
            </w:r>
          </w:p>
        </w:tc>
        <w:tc>
          <w:tcPr>
            <w:tcW w:w="993" w:type="dxa"/>
          </w:tcPr>
          <w:p w14:paraId="62FA1217" w14:textId="77777777" w:rsidR="00B55696" w:rsidRPr="00613BDD" w:rsidRDefault="00B55696" w:rsidP="00CD037A">
            <w:pPr>
              <w:spacing w:line="480" w:lineRule="auto"/>
              <w:jc w:val="center"/>
              <w:rPr>
                <w:rFonts w:cstheme="majorHAnsi"/>
                <w:color w:val="000000" w:themeColor="text1"/>
                <w:sz w:val="20"/>
                <w:szCs w:val="20"/>
              </w:rPr>
            </w:pPr>
            <w:r w:rsidRPr="00613BDD">
              <w:rPr>
                <w:rFonts w:cstheme="majorHAnsi"/>
                <w:color w:val="000000" w:themeColor="text1"/>
                <w:sz w:val="20"/>
                <w:szCs w:val="20"/>
              </w:rPr>
              <w:t>7.7</w:t>
            </w:r>
          </w:p>
        </w:tc>
      </w:tr>
      <w:tr w:rsidR="00B55696" w14:paraId="605DC1E0" w14:textId="77777777" w:rsidTr="00613BDD">
        <w:tc>
          <w:tcPr>
            <w:tcW w:w="4077" w:type="dxa"/>
          </w:tcPr>
          <w:p w14:paraId="1F51892F" w14:textId="12E66DE9" w:rsidR="00B55696" w:rsidRPr="00613BDD" w:rsidRDefault="00B55696" w:rsidP="00CD037A">
            <w:pPr>
              <w:spacing w:line="480" w:lineRule="auto"/>
              <w:rPr>
                <w:rFonts w:cstheme="majorHAnsi"/>
                <w:color w:val="000000" w:themeColor="text1"/>
                <w:sz w:val="20"/>
                <w:szCs w:val="20"/>
              </w:rPr>
            </w:pPr>
            <w:r w:rsidRPr="00613BDD">
              <w:rPr>
                <w:rFonts w:cstheme="majorHAnsi"/>
                <w:color w:val="000000" w:themeColor="text1"/>
                <w:sz w:val="20"/>
                <w:szCs w:val="20"/>
              </w:rPr>
              <w:t>Antiepileptic</w:t>
            </w:r>
            <w:r w:rsidR="00B34384">
              <w:rPr>
                <w:rFonts w:cstheme="majorHAnsi"/>
                <w:color w:val="000000" w:themeColor="text1"/>
                <w:sz w:val="20"/>
                <w:szCs w:val="20"/>
              </w:rPr>
              <w:t>s</w:t>
            </w:r>
          </w:p>
        </w:tc>
        <w:tc>
          <w:tcPr>
            <w:tcW w:w="993" w:type="dxa"/>
          </w:tcPr>
          <w:p w14:paraId="16088833" w14:textId="77777777" w:rsidR="00B55696" w:rsidRPr="00613BDD" w:rsidRDefault="00B55696" w:rsidP="00CD037A">
            <w:pPr>
              <w:spacing w:line="480" w:lineRule="auto"/>
              <w:jc w:val="center"/>
              <w:rPr>
                <w:rFonts w:cstheme="majorHAnsi"/>
                <w:color w:val="000000" w:themeColor="text1"/>
                <w:sz w:val="20"/>
                <w:szCs w:val="20"/>
              </w:rPr>
            </w:pPr>
            <w:r w:rsidRPr="00613BDD">
              <w:rPr>
                <w:rFonts w:cstheme="majorHAnsi"/>
                <w:color w:val="000000" w:themeColor="text1"/>
                <w:sz w:val="20"/>
                <w:szCs w:val="20"/>
              </w:rPr>
              <w:t>7.5</w:t>
            </w:r>
          </w:p>
        </w:tc>
      </w:tr>
      <w:tr w:rsidR="00036B07" w14:paraId="33F64051" w14:textId="77777777" w:rsidTr="00613BDD">
        <w:tc>
          <w:tcPr>
            <w:tcW w:w="4077" w:type="dxa"/>
          </w:tcPr>
          <w:p w14:paraId="036172A6" w14:textId="090E44D6" w:rsidR="00036B07" w:rsidRPr="00613BDD" w:rsidRDefault="00036B07" w:rsidP="00CD037A">
            <w:pPr>
              <w:spacing w:line="480" w:lineRule="auto"/>
              <w:rPr>
                <w:rFonts w:cstheme="majorHAnsi"/>
                <w:color w:val="000000" w:themeColor="text1"/>
                <w:sz w:val="20"/>
                <w:szCs w:val="20"/>
              </w:rPr>
            </w:pPr>
            <w:r>
              <w:rPr>
                <w:rFonts w:cstheme="majorHAnsi"/>
                <w:color w:val="000000" w:themeColor="text1"/>
                <w:sz w:val="20"/>
                <w:szCs w:val="20"/>
              </w:rPr>
              <w:t>Other</w:t>
            </w:r>
          </w:p>
        </w:tc>
        <w:tc>
          <w:tcPr>
            <w:tcW w:w="993" w:type="dxa"/>
          </w:tcPr>
          <w:p w14:paraId="4C7808CB" w14:textId="6EB72490" w:rsidR="00036B07" w:rsidRPr="00613BDD" w:rsidRDefault="00036B07" w:rsidP="00CD037A">
            <w:pPr>
              <w:spacing w:line="480" w:lineRule="auto"/>
              <w:jc w:val="center"/>
              <w:rPr>
                <w:rFonts w:cstheme="majorHAnsi"/>
                <w:color w:val="000000" w:themeColor="text1"/>
                <w:sz w:val="20"/>
                <w:szCs w:val="20"/>
              </w:rPr>
            </w:pPr>
            <w:r>
              <w:rPr>
                <w:rFonts w:cstheme="majorHAnsi"/>
                <w:color w:val="000000" w:themeColor="text1"/>
                <w:sz w:val="20"/>
                <w:szCs w:val="20"/>
              </w:rPr>
              <w:t>40</w:t>
            </w:r>
            <w:r w:rsidR="007934D8">
              <w:rPr>
                <w:rFonts w:cstheme="majorHAnsi"/>
                <w:color w:val="000000" w:themeColor="text1"/>
                <w:sz w:val="20"/>
                <w:szCs w:val="20"/>
              </w:rPr>
              <w:t>.0</w:t>
            </w:r>
          </w:p>
        </w:tc>
      </w:tr>
      <w:tr w:rsidR="00E74D41" w14:paraId="6DEBC2A8" w14:textId="77777777" w:rsidTr="00613BDD">
        <w:tc>
          <w:tcPr>
            <w:tcW w:w="4077" w:type="dxa"/>
          </w:tcPr>
          <w:p w14:paraId="54BE4A10" w14:textId="0897A943" w:rsidR="00E74D41" w:rsidRDefault="00E74D41" w:rsidP="00CD037A">
            <w:pPr>
              <w:spacing w:line="480" w:lineRule="auto"/>
              <w:rPr>
                <w:rFonts w:cstheme="majorHAnsi"/>
                <w:color w:val="000000" w:themeColor="text1"/>
                <w:sz w:val="20"/>
                <w:szCs w:val="20"/>
              </w:rPr>
            </w:pPr>
            <w:r>
              <w:rPr>
                <w:rFonts w:cstheme="majorHAnsi"/>
                <w:color w:val="000000" w:themeColor="text1"/>
                <w:sz w:val="20"/>
                <w:szCs w:val="20"/>
              </w:rPr>
              <w:t>Total</w:t>
            </w:r>
          </w:p>
        </w:tc>
        <w:tc>
          <w:tcPr>
            <w:tcW w:w="993" w:type="dxa"/>
          </w:tcPr>
          <w:p w14:paraId="232C19F0" w14:textId="3D4516FA" w:rsidR="00E74D41" w:rsidRDefault="00E74D41" w:rsidP="00CD037A">
            <w:pPr>
              <w:spacing w:line="480" w:lineRule="auto"/>
              <w:jc w:val="center"/>
              <w:rPr>
                <w:rFonts w:cstheme="majorHAnsi"/>
                <w:color w:val="000000" w:themeColor="text1"/>
                <w:sz w:val="20"/>
                <w:szCs w:val="20"/>
              </w:rPr>
            </w:pPr>
            <w:r>
              <w:rPr>
                <w:rFonts w:cstheme="majorHAnsi"/>
                <w:color w:val="000000" w:themeColor="text1"/>
                <w:sz w:val="20"/>
                <w:szCs w:val="20"/>
              </w:rPr>
              <w:t>100.0</w:t>
            </w:r>
          </w:p>
        </w:tc>
      </w:tr>
    </w:tbl>
    <w:p w14:paraId="07E394CE" w14:textId="25E63625" w:rsidR="001A428B" w:rsidRPr="00B34384" w:rsidRDefault="00B34384" w:rsidP="00CD037A">
      <w:pPr>
        <w:spacing w:line="480" w:lineRule="auto"/>
        <w:rPr>
          <w:rFonts w:ascii="Arial" w:hAnsi="Arial" w:cs="Arial"/>
          <w:color w:val="000000" w:themeColor="text1"/>
          <w:sz w:val="16"/>
          <w:szCs w:val="16"/>
        </w:rPr>
      </w:pPr>
      <w:r w:rsidRPr="00B34384">
        <w:rPr>
          <w:rFonts w:ascii="Arial" w:hAnsi="Arial" w:cs="Arial"/>
          <w:color w:val="000000" w:themeColor="text1"/>
          <w:sz w:val="16"/>
          <w:szCs w:val="16"/>
        </w:rPr>
        <w:t>* DMARDs: disease modifying anti-rheumatic drugs</w:t>
      </w:r>
    </w:p>
    <w:p w14:paraId="40D061ED" w14:textId="626B9DAE" w:rsidR="001A428B" w:rsidRDefault="008C3143"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Pregnant women were the most common group of travellers with</w:t>
      </w:r>
      <w:r w:rsidR="004D6199">
        <w:rPr>
          <w:rFonts w:ascii="Arial" w:hAnsi="Arial" w:cs="Arial"/>
          <w:color w:val="000000" w:themeColor="text1"/>
          <w:sz w:val="24"/>
          <w:szCs w:val="24"/>
        </w:rPr>
        <w:t xml:space="preserve"> a special health need</w:t>
      </w:r>
      <w:r>
        <w:rPr>
          <w:rFonts w:ascii="Arial" w:hAnsi="Arial" w:cs="Arial"/>
          <w:color w:val="000000" w:themeColor="text1"/>
          <w:sz w:val="24"/>
          <w:szCs w:val="24"/>
        </w:rPr>
        <w:t>. Of these 111 women</w:t>
      </w:r>
      <w:r w:rsidR="005478C6">
        <w:rPr>
          <w:rFonts w:ascii="Arial" w:hAnsi="Arial" w:cs="Arial"/>
          <w:color w:val="000000" w:themeColor="text1"/>
          <w:sz w:val="24"/>
          <w:szCs w:val="24"/>
        </w:rPr>
        <w:t xml:space="preserve"> (</w:t>
      </w:r>
      <w:r>
        <w:rPr>
          <w:rFonts w:ascii="Arial" w:hAnsi="Arial" w:cs="Arial"/>
          <w:color w:val="000000" w:themeColor="text1"/>
          <w:sz w:val="24"/>
          <w:szCs w:val="24"/>
        </w:rPr>
        <w:t>66%</w:t>
      </w:r>
      <w:r w:rsidR="005478C6">
        <w:rPr>
          <w:rFonts w:ascii="Arial" w:hAnsi="Arial" w:cs="Arial"/>
          <w:color w:val="000000" w:themeColor="text1"/>
          <w:sz w:val="24"/>
          <w:szCs w:val="24"/>
        </w:rPr>
        <w:t>)</w:t>
      </w:r>
      <w:r>
        <w:rPr>
          <w:rFonts w:ascii="Arial" w:hAnsi="Arial" w:cs="Arial"/>
          <w:color w:val="000000" w:themeColor="text1"/>
          <w:sz w:val="24"/>
          <w:szCs w:val="24"/>
        </w:rPr>
        <w:t xml:space="preserve"> were VFR travellers and 19.8% had an additional special health need. </w:t>
      </w:r>
    </w:p>
    <w:p w14:paraId="549A6AD0" w14:textId="492538B7" w:rsidR="008A297D" w:rsidRDefault="008C3143"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Children under the age of 5 years accounted for 10.8% of calls; of these 63.9% of queries were related to children less than one year old. </w:t>
      </w:r>
      <w:r w:rsidR="008C43B9">
        <w:rPr>
          <w:rFonts w:ascii="Arial" w:hAnsi="Arial" w:cs="Arial"/>
          <w:color w:val="000000" w:themeColor="text1"/>
          <w:sz w:val="24"/>
          <w:szCs w:val="24"/>
        </w:rPr>
        <w:t xml:space="preserve">The majority of these children were VFR travellers. This contrasted to travellers over 60 years old as 78.7% travelled for tourism. For this age group, 54% of calls </w:t>
      </w:r>
      <w:r w:rsidR="001A428B">
        <w:rPr>
          <w:rFonts w:ascii="Arial" w:hAnsi="Arial" w:cs="Arial"/>
          <w:color w:val="000000" w:themeColor="text1"/>
          <w:sz w:val="24"/>
          <w:szCs w:val="24"/>
        </w:rPr>
        <w:t>related</w:t>
      </w:r>
      <w:r w:rsidR="008C43B9">
        <w:rPr>
          <w:rFonts w:ascii="Arial" w:hAnsi="Arial" w:cs="Arial"/>
          <w:color w:val="000000" w:themeColor="text1"/>
          <w:sz w:val="24"/>
          <w:szCs w:val="24"/>
        </w:rPr>
        <w:t xml:space="preserve"> to a special health need; 48.4% were taking medication. </w:t>
      </w:r>
      <w:r w:rsidR="00976BFD">
        <w:rPr>
          <w:rFonts w:ascii="Arial" w:hAnsi="Arial" w:cs="Arial"/>
          <w:color w:val="000000" w:themeColor="text1"/>
          <w:sz w:val="24"/>
          <w:szCs w:val="24"/>
        </w:rPr>
        <w:t xml:space="preserve">Almost one third of this age group were travelling on a cruise; </w:t>
      </w:r>
      <w:r w:rsidR="008308A6">
        <w:rPr>
          <w:rFonts w:ascii="Arial" w:hAnsi="Arial" w:cs="Arial"/>
          <w:color w:val="000000" w:themeColor="text1"/>
          <w:sz w:val="24"/>
          <w:szCs w:val="24"/>
        </w:rPr>
        <w:t xml:space="preserve">the </w:t>
      </w:r>
      <w:r w:rsidR="005F64B3">
        <w:rPr>
          <w:rFonts w:ascii="Arial" w:hAnsi="Arial" w:cs="Arial"/>
          <w:color w:val="000000" w:themeColor="text1"/>
          <w:sz w:val="24"/>
          <w:szCs w:val="24"/>
        </w:rPr>
        <w:t>Caribbean</w:t>
      </w:r>
      <w:r w:rsidR="00976BFD">
        <w:rPr>
          <w:rFonts w:ascii="Arial" w:hAnsi="Arial" w:cs="Arial"/>
          <w:color w:val="000000" w:themeColor="text1"/>
          <w:sz w:val="24"/>
          <w:szCs w:val="24"/>
        </w:rPr>
        <w:t xml:space="preserve"> and Latin America were the commonest destinations. </w:t>
      </w:r>
    </w:p>
    <w:p w14:paraId="43737EBD" w14:textId="77777777" w:rsidR="003728A4" w:rsidRPr="000C4221" w:rsidRDefault="00424C92" w:rsidP="00CD037A">
      <w:pPr>
        <w:spacing w:line="480" w:lineRule="auto"/>
        <w:rPr>
          <w:rFonts w:ascii="Arial" w:hAnsi="Arial" w:cs="Arial"/>
          <w:b/>
          <w:color w:val="000000" w:themeColor="text1"/>
          <w:sz w:val="24"/>
          <w:szCs w:val="24"/>
        </w:rPr>
      </w:pPr>
      <w:r w:rsidRPr="006C15DF">
        <w:rPr>
          <w:rFonts w:ascii="Arial" w:hAnsi="Arial" w:cs="Arial"/>
          <w:b/>
          <w:color w:val="000000" w:themeColor="text1"/>
          <w:sz w:val="24"/>
          <w:szCs w:val="24"/>
          <w:u w:val="single"/>
        </w:rPr>
        <w:t>Discussion</w:t>
      </w:r>
      <w:r w:rsidR="00E86009" w:rsidRPr="006C15DF">
        <w:rPr>
          <w:rFonts w:ascii="Arial" w:hAnsi="Arial" w:cs="Arial"/>
          <w:b/>
          <w:color w:val="000000" w:themeColor="text1"/>
          <w:sz w:val="24"/>
          <w:szCs w:val="24"/>
        </w:rPr>
        <w:t xml:space="preserve"> </w:t>
      </w:r>
    </w:p>
    <w:p w14:paraId="40D1FA97" w14:textId="4300A2E6" w:rsidR="007B700A" w:rsidRDefault="007B700A"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This study demonstrates that pre-travel malaria advice queries to a national telephone advice line service co</w:t>
      </w:r>
      <w:r w:rsidR="00014F2F">
        <w:rPr>
          <w:rFonts w:ascii="Arial" w:hAnsi="Arial" w:cs="Arial"/>
          <w:color w:val="000000" w:themeColor="text1"/>
          <w:sz w:val="24"/>
          <w:szCs w:val="24"/>
        </w:rPr>
        <w:t xml:space="preserve">ver a </w:t>
      </w:r>
      <w:r w:rsidR="009860AB">
        <w:rPr>
          <w:rFonts w:ascii="Arial" w:hAnsi="Arial" w:cs="Arial"/>
          <w:color w:val="000000" w:themeColor="text1"/>
          <w:sz w:val="24"/>
          <w:szCs w:val="24"/>
        </w:rPr>
        <w:t>diverse</w:t>
      </w:r>
      <w:r w:rsidR="00014F2F">
        <w:rPr>
          <w:rFonts w:ascii="Arial" w:hAnsi="Arial" w:cs="Arial"/>
          <w:color w:val="000000" w:themeColor="text1"/>
          <w:sz w:val="24"/>
          <w:szCs w:val="24"/>
        </w:rPr>
        <w:t xml:space="preserve"> range of travellers. Queries varied with regard to age of travellers, reason for travel, destination</w:t>
      </w:r>
      <w:r w:rsidR="008A297D">
        <w:rPr>
          <w:rFonts w:ascii="Arial" w:hAnsi="Arial" w:cs="Arial"/>
          <w:color w:val="000000" w:themeColor="text1"/>
          <w:sz w:val="24"/>
          <w:szCs w:val="24"/>
        </w:rPr>
        <w:t>,</w:t>
      </w:r>
      <w:r w:rsidR="00014F2F">
        <w:rPr>
          <w:rFonts w:ascii="Arial" w:hAnsi="Arial" w:cs="Arial"/>
          <w:color w:val="000000" w:themeColor="text1"/>
          <w:sz w:val="24"/>
          <w:szCs w:val="24"/>
        </w:rPr>
        <w:t xml:space="preserve"> and a large range of </w:t>
      </w:r>
      <w:r w:rsidR="00014F2F">
        <w:rPr>
          <w:rFonts w:ascii="Arial" w:hAnsi="Arial" w:cs="Arial"/>
          <w:color w:val="000000" w:themeColor="text1"/>
          <w:sz w:val="24"/>
          <w:szCs w:val="24"/>
        </w:rPr>
        <w:lastRenderedPageBreak/>
        <w:t xml:space="preserve">travellers with specific health needs. Pregnant </w:t>
      </w:r>
      <w:r w:rsidR="009860AB">
        <w:rPr>
          <w:rFonts w:ascii="Arial" w:hAnsi="Arial" w:cs="Arial"/>
          <w:color w:val="000000" w:themeColor="text1"/>
          <w:sz w:val="24"/>
          <w:szCs w:val="24"/>
        </w:rPr>
        <w:t xml:space="preserve">and breastfeeding </w:t>
      </w:r>
      <w:r w:rsidR="00014F2F">
        <w:rPr>
          <w:rFonts w:ascii="Arial" w:hAnsi="Arial" w:cs="Arial"/>
          <w:color w:val="000000" w:themeColor="text1"/>
          <w:sz w:val="24"/>
          <w:szCs w:val="24"/>
        </w:rPr>
        <w:t>travellers</w:t>
      </w:r>
      <w:r w:rsidR="009860AB">
        <w:rPr>
          <w:rFonts w:ascii="Arial" w:hAnsi="Arial" w:cs="Arial"/>
          <w:color w:val="000000" w:themeColor="text1"/>
          <w:sz w:val="24"/>
          <w:szCs w:val="24"/>
        </w:rPr>
        <w:t>, children aged under 5 years</w:t>
      </w:r>
      <w:r w:rsidR="00014F2F">
        <w:rPr>
          <w:rFonts w:ascii="Arial" w:hAnsi="Arial" w:cs="Arial"/>
          <w:color w:val="000000" w:themeColor="text1"/>
          <w:sz w:val="24"/>
          <w:szCs w:val="24"/>
        </w:rPr>
        <w:t xml:space="preserve"> and travellers with immunosuppression were frequent. </w:t>
      </w:r>
    </w:p>
    <w:p w14:paraId="317C2A91" w14:textId="3C419753" w:rsidR="008A297D" w:rsidRDefault="00014F2F"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Many of the queries available could have been answered with currently available resources.</w:t>
      </w:r>
      <w:r w:rsidR="001F0B1A">
        <w:rPr>
          <w:rFonts w:ascii="Arial" w:hAnsi="Arial" w:cs="Arial"/>
          <w:color w:val="000000" w:themeColor="text1"/>
          <w:sz w:val="24"/>
          <w:szCs w:val="24"/>
        </w:rPr>
        <w:t xml:space="preserve"> </w:t>
      </w:r>
      <w:r w:rsidR="009860AB">
        <w:rPr>
          <w:rFonts w:ascii="Arial" w:hAnsi="Arial" w:cs="Arial"/>
          <w:color w:val="000000" w:themeColor="text1"/>
          <w:sz w:val="24"/>
          <w:szCs w:val="24"/>
        </w:rPr>
        <w:t xml:space="preserve"> When healthcare professionals access the telephone line details for </w:t>
      </w:r>
      <w:proofErr w:type="spellStart"/>
      <w:r w:rsidR="009860AB">
        <w:rPr>
          <w:rFonts w:ascii="Arial" w:hAnsi="Arial" w:cs="Arial"/>
          <w:color w:val="000000" w:themeColor="text1"/>
          <w:sz w:val="24"/>
          <w:szCs w:val="24"/>
        </w:rPr>
        <w:t>NaTHNaC</w:t>
      </w:r>
      <w:proofErr w:type="spellEnd"/>
      <w:r w:rsidR="009860AB">
        <w:rPr>
          <w:rFonts w:ascii="Arial" w:hAnsi="Arial" w:cs="Arial"/>
          <w:color w:val="000000" w:themeColor="text1"/>
          <w:sz w:val="24"/>
          <w:szCs w:val="24"/>
        </w:rPr>
        <w:t xml:space="preserve"> they are directed to the </w:t>
      </w:r>
      <w:proofErr w:type="spellStart"/>
      <w:r w:rsidR="009860AB">
        <w:rPr>
          <w:rFonts w:ascii="Arial" w:hAnsi="Arial" w:cs="Arial"/>
          <w:color w:val="000000" w:themeColor="text1"/>
          <w:sz w:val="24"/>
          <w:szCs w:val="24"/>
        </w:rPr>
        <w:t>TravelHealthPro</w:t>
      </w:r>
      <w:proofErr w:type="spellEnd"/>
      <w:r w:rsidR="009860AB">
        <w:rPr>
          <w:rFonts w:ascii="Arial" w:hAnsi="Arial" w:cs="Arial"/>
          <w:color w:val="000000" w:themeColor="text1"/>
          <w:sz w:val="24"/>
          <w:szCs w:val="24"/>
        </w:rPr>
        <w:t xml:space="preserve"> website. This </w:t>
      </w:r>
      <w:r w:rsidR="008A297D">
        <w:rPr>
          <w:rFonts w:ascii="Arial" w:hAnsi="Arial" w:cs="Arial"/>
          <w:color w:val="000000" w:themeColor="text1"/>
          <w:sz w:val="24"/>
          <w:szCs w:val="24"/>
        </w:rPr>
        <w:t xml:space="preserve">site </w:t>
      </w:r>
      <w:r w:rsidR="009860AB">
        <w:rPr>
          <w:rFonts w:ascii="Arial" w:hAnsi="Arial" w:cs="Arial"/>
          <w:color w:val="000000" w:themeColor="text1"/>
          <w:sz w:val="24"/>
          <w:szCs w:val="24"/>
        </w:rPr>
        <w:t xml:space="preserve">has information on how to contact </w:t>
      </w:r>
      <w:proofErr w:type="spellStart"/>
      <w:r w:rsidR="009860AB">
        <w:rPr>
          <w:rFonts w:ascii="Arial" w:hAnsi="Arial" w:cs="Arial"/>
          <w:color w:val="000000" w:themeColor="text1"/>
          <w:sz w:val="24"/>
          <w:szCs w:val="24"/>
        </w:rPr>
        <w:t>NaTHNaC</w:t>
      </w:r>
      <w:proofErr w:type="spellEnd"/>
      <w:r w:rsidR="009860AB">
        <w:rPr>
          <w:rFonts w:ascii="Arial" w:hAnsi="Arial" w:cs="Arial"/>
          <w:color w:val="000000" w:themeColor="text1"/>
          <w:sz w:val="24"/>
          <w:szCs w:val="24"/>
        </w:rPr>
        <w:t xml:space="preserve"> but also provides signposting to country specific information and </w:t>
      </w:r>
      <w:proofErr w:type="spellStart"/>
      <w:r w:rsidR="009860AB">
        <w:rPr>
          <w:rFonts w:ascii="Arial" w:hAnsi="Arial" w:cs="Arial"/>
          <w:color w:val="000000" w:themeColor="text1"/>
          <w:sz w:val="24"/>
          <w:szCs w:val="24"/>
        </w:rPr>
        <w:t>NaTHNaC</w:t>
      </w:r>
      <w:proofErr w:type="spellEnd"/>
      <w:r w:rsidR="009860AB">
        <w:rPr>
          <w:rFonts w:ascii="Arial" w:hAnsi="Arial" w:cs="Arial"/>
          <w:color w:val="000000" w:themeColor="text1"/>
          <w:sz w:val="24"/>
          <w:szCs w:val="24"/>
        </w:rPr>
        <w:t xml:space="preserve"> factsheets. The country specific information pages will provide a </w:t>
      </w:r>
      <w:r w:rsidR="002D7C15">
        <w:rPr>
          <w:rFonts w:ascii="Arial" w:hAnsi="Arial" w:cs="Arial"/>
          <w:color w:val="000000" w:themeColor="text1"/>
          <w:sz w:val="24"/>
          <w:szCs w:val="24"/>
        </w:rPr>
        <w:t xml:space="preserve">malaria </w:t>
      </w:r>
      <w:r w:rsidR="00784BC4">
        <w:rPr>
          <w:rFonts w:ascii="Arial" w:hAnsi="Arial" w:cs="Arial"/>
          <w:color w:val="000000" w:themeColor="text1"/>
          <w:sz w:val="24"/>
          <w:szCs w:val="24"/>
        </w:rPr>
        <w:t xml:space="preserve">prevention advice </w:t>
      </w:r>
      <w:r w:rsidR="002D7C15">
        <w:rPr>
          <w:rFonts w:ascii="Arial" w:hAnsi="Arial" w:cs="Arial"/>
          <w:color w:val="000000" w:themeColor="text1"/>
          <w:sz w:val="24"/>
          <w:szCs w:val="24"/>
        </w:rPr>
        <w:t xml:space="preserve"> </w:t>
      </w:r>
      <w:r w:rsidR="009860AB">
        <w:rPr>
          <w:rFonts w:ascii="Arial" w:hAnsi="Arial" w:cs="Arial"/>
          <w:color w:val="000000" w:themeColor="text1"/>
          <w:sz w:val="24"/>
          <w:szCs w:val="24"/>
        </w:rPr>
        <w:t xml:space="preserve">map of </w:t>
      </w:r>
      <w:r w:rsidR="002D7C15">
        <w:rPr>
          <w:rFonts w:ascii="Arial" w:hAnsi="Arial" w:cs="Arial"/>
          <w:color w:val="000000" w:themeColor="text1"/>
          <w:sz w:val="24"/>
          <w:szCs w:val="24"/>
        </w:rPr>
        <w:t>most countries</w:t>
      </w:r>
      <w:r w:rsidR="009860AB">
        <w:rPr>
          <w:rFonts w:ascii="Arial" w:hAnsi="Arial" w:cs="Arial"/>
          <w:color w:val="000000" w:themeColor="text1"/>
          <w:sz w:val="24"/>
          <w:szCs w:val="24"/>
        </w:rPr>
        <w:t xml:space="preserve">; allowing health care professionals to assess if the traveller will be entering malaria zones. </w:t>
      </w:r>
      <w:r w:rsidR="00784BC4">
        <w:rPr>
          <w:rFonts w:ascii="Arial" w:hAnsi="Arial" w:cs="Arial"/>
          <w:color w:val="000000" w:themeColor="text1"/>
          <w:sz w:val="24"/>
          <w:szCs w:val="24"/>
        </w:rPr>
        <w:t xml:space="preserve"> There are no maps available for countries where the advice is the same for the whole country.</w:t>
      </w:r>
      <w:r w:rsidR="00C46A66">
        <w:rPr>
          <w:rFonts w:ascii="Arial" w:hAnsi="Arial" w:cs="Arial"/>
          <w:color w:val="000000" w:themeColor="text1"/>
          <w:sz w:val="24"/>
          <w:szCs w:val="24"/>
        </w:rPr>
        <w:t xml:space="preserve"> </w:t>
      </w:r>
      <w:r w:rsidR="008A297D">
        <w:rPr>
          <w:rFonts w:ascii="Arial" w:hAnsi="Arial" w:cs="Arial"/>
          <w:color w:val="000000" w:themeColor="text1"/>
          <w:sz w:val="24"/>
          <w:szCs w:val="24"/>
        </w:rPr>
        <w:t xml:space="preserve"> At the time of this study </w:t>
      </w:r>
      <w:r w:rsidR="00F60247">
        <w:rPr>
          <w:rFonts w:ascii="Arial" w:hAnsi="Arial" w:cs="Arial"/>
          <w:color w:val="000000" w:themeColor="text1"/>
          <w:sz w:val="24"/>
          <w:szCs w:val="24"/>
        </w:rPr>
        <w:t>12 country</w:t>
      </w:r>
      <w:r w:rsidR="008A297D">
        <w:rPr>
          <w:rFonts w:ascii="Arial" w:hAnsi="Arial" w:cs="Arial"/>
          <w:color w:val="000000" w:themeColor="text1"/>
          <w:sz w:val="24"/>
          <w:szCs w:val="24"/>
        </w:rPr>
        <w:t xml:space="preserve"> maps were available (</w:t>
      </w:r>
      <w:r w:rsidR="00C46A66">
        <w:rPr>
          <w:rFonts w:ascii="Arial" w:hAnsi="Arial" w:cs="Arial"/>
          <w:color w:val="000000" w:themeColor="text1"/>
          <w:sz w:val="24"/>
          <w:szCs w:val="24"/>
        </w:rPr>
        <w:t>see appendi</w:t>
      </w:r>
      <w:r w:rsidR="008A297D">
        <w:rPr>
          <w:rFonts w:ascii="Arial" w:hAnsi="Arial" w:cs="Arial"/>
          <w:color w:val="000000" w:themeColor="text1"/>
          <w:sz w:val="24"/>
          <w:szCs w:val="24"/>
        </w:rPr>
        <w:t>x</w:t>
      </w:r>
      <w:r w:rsidR="00C46A66">
        <w:rPr>
          <w:rFonts w:ascii="Arial" w:hAnsi="Arial" w:cs="Arial"/>
          <w:color w:val="000000" w:themeColor="text1"/>
          <w:sz w:val="24"/>
          <w:szCs w:val="24"/>
        </w:rPr>
        <w:t xml:space="preserve"> for a list of country maps</w:t>
      </w:r>
      <w:r w:rsidR="008A297D">
        <w:rPr>
          <w:rFonts w:ascii="Arial" w:hAnsi="Arial" w:cs="Arial"/>
          <w:color w:val="000000" w:themeColor="text1"/>
          <w:sz w:val="24"/>
          <w:szCs w:val="24"/>
        </w:rPr>
        <w:t>)</w:t>
      </w:r>
      <w:r w:rsidR="00C46A66">
        <w:rPr>
          <w:rFonts w:ascii="Arial" w:hAnsi="Arial" w:cs="Arial"/>
          <w:color w:val="000000" w:themeColor="text1"/>
          <w:sz w:val="24"/>
          <w:szCs w:val="24"/>
        </w:rPr>
        <w:t>.</w:t>
      </w:r>
      <w:r w:rsidR="000964BB">
        <w:rPr>
          <w:rFonts w:ascii="Arial" w:hAnsi="Arial" w:cs="Arial"/>
          <w:color w:val="000000" w:themeColor="text1"/>
          <w:sz w:val="24"/>
          <w:szCs w:val="24"/>
        </w:rPr>
        <w:t xml:space="preserve"> These ma</w:t>
      </w:r>
      <w:r w:rsidR="000E220A">
        <w:rPr>
          <w:rFonts w:ascii="Arial" w:hAnsi="Arial" w:cs="Arial"/>
          <w:color w:val="000000" w:themeColor="text1"/>
          <w:sz w:val="24"/>
          <w:szCs w:val="24"/>
        </w:rPr>
        <w:t xml:space="preserve">ps </w:t>
      </w:r>
      <w:r w:rsidR="005D2C73">
        <w:rPr>
          <w:rFonts w:ascii="Arial" w:hAnsi="Arial" w:cs="Arial"/>
          <w:color w:val="000000" w:themeColor="text1"/>
          <w:sz w:val="24"/>
          <w:szCs w:val="24"/>
        </w:rPr>
        <w:t xml:space="preserve">are </w:t>
      </w:r>
      <w:r w:rsidR="000E220A">
        <w:rPr>
          <w:rFonts w:ascii="Arial" w:hAnsi="Arial" w:cs="Arial"/>
          <w:color w:val="000000" w:themeColor="text1"/>
          <w:sz w:val="24"/>
          <w:szCs w:val="24"/>
        </w:rPr>
        <w:t xml:space="preserve">based on data from the </w:t>
      </w:r>
      <w:r w:rsidR="0059142D">
        <w:rPr>
          <w:rFonts w:ascii="Arial" w:hAnsi="Arial" w:cs="Arial"/>
          <w:color w:val="000000" w:themeColor="text1"/>
          <w:sz w:val="24"/>
          <w:szCs w:val="24"/>
        </w:rPr>
        <w:t xml:space="preserve">Public Health England </w:t>
      </w:r>
      <w:r w:rsidR="000E220A">
        <w:rPr>
          <w:rFonts w:ascii="Arial" w:hAnsi="Arial" w:cs="Arial"/>
          <w:color w:val="000000" w:themeColor="text1"/>
          <w:sz w:val="24"/>
          <w:szCs w:val="24"/>
        </w:rPr>
        <w:t>Advisory Committee of Malaria Prevention.</w:t>
      </w:r>
    </w:p>
    <w:p w14:paraId="52875C34" w14:textId="43DCE20B" w:rsidR="000964BB" w:rsidRDefault="0059142D"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T</w:t>
      </w:r>
      <w:r w:rsidR="00EC1FB3">
        <w:rPr>
          <w:rFonts w:ascii="Arial" w:hAnsi="Arial" w:cs="Arial"/>
          <w:color w:val="000000" w:themeColor="text1"/>
          <w:sz w:val="24"/>
          <w:szCs w:val="24"/>
        </w:rPr>
        <w:t xml:space="preserve">he most commonly discussed </w:t>
      </w:r>
      <w:r>
        <w:rPr>
          <w:rFonts w:ascii="Arial" w:hAnsi="Arial" w:cs="Arial"/>
          <w:color w:val="000000" w:themeColor="text1"/>
          <w:sz w:val="24"/>
          <w:szCs w:val="24"/>
        </w:rPr>
        <w:t xml:space="preserve">WHO region was Africa </w:t>
      </w:r>
      <w:r w:rsidR="00EC1FB3">
        <w:rPr>
          <w:rFonts w:ascii="Arial" w:hAnsi="Arial" w:cs="Arial"/>
          <w:color w:val="000000" w:themeColor="text1"/>
          <w:sz w:val="24"/>
          <w:szCs w:val="24"/>
        </w:rPr>
        <w:t>and this</w:t>
      </w:r>
      <w:r w:rsidR="00CD75AE">
        <w:rPr>
          <w:rFonts w:ascii="Arial" w:hAnsi="Arial" w:cs="Arial"/>
          <w:color w:val="000000" w:themeColor="text1"/>
          <w:sz w:val="24"/>
          <w:szCs w:val="24"/>
        </w:rPr>
        <w:t xml:space="preserve"> is consistent with</w:t>
      </w:r>
      <w:r w:rsidR="00374212">
        <w:rPr>
          <w:rFonts w:ascii="Arial" w:hAnsi="Arial" w:cs="Arial"/>
          <w:color w:val="000000" w:themeColor="text1"/>
          <w:sz w:val="24"/>
          <w:szCs w:val="24"/>
        </w:rPr>
        <w:t xml:space="preserve"> the</w:t>
      </w:r>
      <w:r w:rsidR="00CD75AE">
        <w:rPr>
          <w:rFonts w:ascii="Arial" w:hAnsi="Arial" w:cs="Arial"/>
          <w:color w:val="000000" w:themeColor="text1"/>
          <w:sz w:val="24"/>
          <w:szCs w:val="24"/>
        </w:rPr>
        <w:t xml:space="preserve"> global burden of malaria. </w:t>
      </w:r>
      <w:r w:rsidR="000964BB">
        <w:rPr>
          <w:rFonts w:ascii="Arial" w:hAnsi="Arial" w:cs="Arial"/>
          <w:color w:val="000000" w:themeColor="text1"/>
          <w:sz w:val="24"/>
          <w:szCs w:val="24"/>
        </w:rPr>
        <w:t xml:space="preserve">The most commonly discussed </w:t>
      </w:r>
      <w:r w:rsidR="00F60247">
        <w:rPr>
          <w:rFonts w:ascii="Arial" w:hAnsi="Arial" w:cs="Arial"/>
          <w:color w:val="000000" w:themeColor="text1"/>
          <w:sz w:val="24"/>
          <w:szCs w:val="24"/>
        </w:rPr>
        <w:t>countries were</w:t>
      </w:r>
      <w:r w:rsidR="000964BB">
        <w:rPr>
          <w:rFonts w:ascii="Arial" w:hAnsi="Arial" w:cs="Arial"/>
          <w:color w:val="000000" w:themeColor="text1"/>
          <w:sz w:val="24"/>
          <w:szCs w:val="24"/>
        </w:rPr>
        <w:t xml:space="preserve"> </w:t>
      </w:r>
      <w:r w:rsidR="00F60247">
        <w:rPr>
          <w:rFonts w:ascii="Arial" w:hAnsi="Arial" w:cs="Arial"/>
          <w:color w:val="000000" w:themeColor="text1"/>
          <w:sz w:val="24"/>
          <w:szCs w:val="24"/>
        </w:rPr>
        <w:t xml:space="preserve">the </w:t>
      </w:r>
      <w:r w:rsidR="00D36C4E">
        <w:rPr>
          <w:rFonts w:ascii="Arial" w:hAnsi="Arial" w:cs="Arial"/>
          <w:color w:val="000000" w:themeColor="text1"/>
          <w:sz w:val="24"/>
          <w:szCs w:val="24"/>
        </w:rPr>
        <w:t>Dominican Republic</w:t>
      </w:r>
      <w:r w:rsidR="00047C45">
        <w:rPr>
          <w:rFonts w:ascii="Arial" w:hAnsi="Arial" w:cs="Arial"/>
          <w:color w:val="000000" w:themeColor="text1"/>
          <w:sz w:val="24"/>
          <w:szCs w:val="24"/>
        </w:rPr>
        <w:t>, Vietnam</w:t>
      </w:r>
      <w:r w:rsidR="00D36C4E">
        <w:rPr>
          <w:rFonts w:ascii="Arial" w:hAnsi="Arial" w:cs="Arial"/>
          <w:color w:val="000000" w:themeColor="text1"/>
          <w:sz w:val="24"/>
          <w:szCs w:val="24"/>
        </w:rPr>
        <w:t xml:space="preserve"> and Thailand</w:t>
      </w:r>
      <w:r w:rsidR="00CF27A9">
        <w:rPr>
          <w:rFonts w:ascii="Arial" w:hAnsi="Arial" w:cs="Arial"/>
          <w:color w:val="000000" w:themeColor="text1"/>
          <w:sz w:val="24"/>
          <w:szCs w:val="24"/>
        </w:rPr>
        <w:t xml:space="preserve"> accounting for </w:t>
      </w:r>
      <w:r w:rsidR="001E6458">
        <w:rPr>
          <w:rFonts w:ascii="Arial" w:hAnsi="Arial" w:cs="Arial"/>
          <w:color w:val="000000" w:themeColor="text1"/>
          <w:sz w:val="24"/>
          <w:szCs w:val="24"/>
        </w:rPr>
        <w:t>4.6</w:t>
      </w:r>
      <w:r w:rsidR="00CF27A9">
        <w:rPr>
          <w:rFonts w:ascii="Arial" w:hAnsi="Arial" w:cs="Arial"/>
          <w:color w:val="000000" w:themeColor="text1"/>
          <w:sz w:val="24"/>
          <w:szCs w:val="24"/>
        </w:rPr>
        <w:t xml:space="preserve">%, </w:t>
      </w:r>
      <w:r w:rsidR="001E6458">
        <w:rPr>
          <w:rFonts w:ascii="Arial" w:hAnsi="Arial" w:cs="Arial"/>
          <w:color w:val="000000" w:themeColor="text1"/>
          <w:sz w:val="24"/>
          <w:szCs w:val="24"/>
        </w:rPr>
        <w:t>4.7</w:t>
      </w:r>
      <w:r w:rsidR="00CF27A9">
        <w:rPr>
          <w:rFonts w:ascii="Arial" w:hAnsi="Arial" w:cs="Arial"/>
          <w:color w:val="000000" w:themeColor="text1"/>
          <w:sz w:val="24"/>
          <w:szCs w:val="24"/>
        </w:rPr>
        <w:t xml:space="preserve">% and </w:t>
      </w:r>
      <w:r w:rsidR="001E6458">
        <w:rPr>
          <w:rFonts w:ascii="Arial" w:hAnsi="Arial" w:cs="Arial"/>
          <w:color w:val="000000" w:themeColor="text1"/>
          <w:sz w:val="24"/>
          <w:szCs w:val="24"/>
        </w:rPr>
        <w:t>4.3</w:t>
      </w:r>
      <w:r w:rsidR="00CF27A9">
        <w:rPr>
          <w:rFonts w:ascii="Arial" w:hAnsi="Arial" w:cs="Arial"/>
          <w:color w:val="000000" w:themeColor="text1"/>
          <w:sz w:val="24"/>
          <w:szCs w:val="24"/>
        </w:rPr>
        <w:t xml:space="preserve"> % of queries respectively</w:t>
      </w:r>
      <w:r w:rsidR="00D36C4E">
        <w:rPr>
          <w:rFonts w:ascii="Arial" w:hAnsi="Arial" w:cs="Arial"/>
          <w:color w:val="000000" w:themeColor="text1"/>
          <w:sz w:val="24"/>
          <w:szCs w:val="24"/>
        </w:rPr>
        <w:t xml:space="preserve">. </w:t>
      </w:r>
      <w:r w:rsidR="005478C6">
        <w:rPr>
          <w:rFonts w:ascii="Arial" w:hAnsi="Arial" w:cs="Arial"/>
          <w:color w:val="000000" w:themeColor="text1"/>
          <w:sz w:val="24"/>
          <w:szCs w:val="24"/>
        </w:rPr>
        <w:t xml:space="preserve">At the time of this review, </w:t>
      </w:r>
      <w:r w:rsidR="00A12951">
        <w:rPr>
          <w:rFonts w:ascii="Arial" w:hAnsi="Arial" w:cs="Arial"/>
          <w:color w:val="000000" w:themeColor="text1"/>
          <w:sz w:val="24"/>
          <w:szCs w:val="24"/>
        </w:rPr>
        <w:t xml:space="preserve">UK </w:t>
      </w:r>
      <w:r w:rsidR="005478C6">
        <w:rPr>
          <w:rFonts w:ascii="Arial" w:hAnsi="Arial" w:cs="Arial"/>
          <w:color w:val="000000" w:themeColor="text1"/>
          <w:sz w:val="24"/>
          <w:szCs w:val="24"/>
        </w:rPr>
        <w:t xml:space="preserve">malaria prevention </w:t>
      </w:r>
      <w:r w:rsidR="00466CD5">
        <w:rPr>
          <w:rFonts w:ascii="Arial" w:hAnsi="Arial" w:cs="Arial"/>
          <w:color w:val="000000" w:themeColor="text1"/>
          <w:sz w:val="24"/>
          <w:szCs w:val="24"/>
        </w:rPr>
        <w:t>advice was</w:t>
      </w:r>
      <w:r w:rsidR="005478C6">
        <w:rPr>
          <w:rFonts w:ascii="Arial" w:hAnsi="Arial" w:cs="Arial"/>
          <w:color w:val="000000" w:themeColor="text1"/>
          <w:sz w:val="24"/>
          <w:szCs w:val="24"/>
        </w:rPr>
        <w:t xml:space="preserve"> not </w:t>
      </w:r>
      <w:r w:rsidR="00A12951">
        <w:rPr>
          <w:rFonts w:ascii="Arial" w:hAnsi="Arial" w:cs="Arial"/>
          <w:color w:val="000000" w:themeColor="text1"/>
          <w:sz w:val="24"/>
          <w:szCs w:val="24"/>
        </w:rPr>
        <w:t xml:space="preserve">uniform throughout </w:t>
      </w:r>
      <w:r w:rsidR="00466CD5">
        <w:rPr>
          <w:rFonts w:ascii="Arial" w:hAnsi="Arial" w:cs="Arial"/>
          <w:color w:val="000000" w:themeColor="text1"/>
          <w:sz w:val="24"/>
          <w:szCs w:val="24"/>
        </w:rPr>
        <w:t>the</w:t>
      </w:r>
      <w:r w:rsidR="00A12951">
        <w:rPr>
          <w:rFonts w:ascii="Arial" w:hAnsi="Arial" w:cs="Arial"/>
          <w:color w:val="000000" w:themeColor="text1"/>
          <w:sz w:val="24"/>
          <w:szCs w:val="24"/>
        </w:rPr>
        <w:t xml:space="preserve"> three countries which might </w:t>
      </w:r>
      <w:r w:rsidR="00466CD5">
        <w:rPr>
          <w:rFonts w:ascii="Arial" w:hAnsi="Arial" w:cs="Arial"/>
          <w:color w:val="000000" w:themeColor="text1"/>
          <w:sz w:val="24"/>
          <w:szCs w:val="24"/>
        </w:rPr>
        <w:t>explain</w:t>
      </w:r>
      <w:r w:rsidR="00A12951">
        <w:rPr>
          <w:rFonts w:ascii="Arial" w:hAnsi="Arial" w:cs="Arial"/>
          <w:color w:val="000000" w:themeColor="text1"/>
          <w:sz w:val="24"/>
          <w:szCs w:val="24"/>
        </w:rPr>
        <w:t xml:space="preserve"> the high number of calls combined with </w:t>
      </w:r>
      <w:r w:rsidR="00466CD5">
        <w:rPr>
          <w:rFonts w:ascii="Arial" w:hAnsi="Arial" w:cs="Arial"/>
          <w:color w:val="000000" w:themeColor="text1"/>
          <w:sz w:val="24"/>
          <w:szCs w:val="24"/>
        </w:rPr>
        <w:t>these</w:t>
      </w:r>
      <w:r w:rsidR="00A12951">
        <w:rPr>
          <w:rFonts w:ascii="Arial" w:hAnsi="Arial" w:cs="Arial"/>
          <w:color w:val="000000" w:themeColor="text1"/>
          <w:sz w:val="24"/>
          <w:szCs w:val="24"/>
        </w:rPr>
        <w:t xml:space="preserve"> countries being popular tourist destinations for UK travellers. However a malaria recommendation map was available for the Dominican Republic</w:t>
      </w:r>
      <w:r w:rsidR="00466CD5">
        <w:rPr>
          <w:rFonts w:ascii="Arial" w:hAnsi="Arial" w:cs="Arial"/>
          <w:color w:val="000000" w:themeColor="text1"/>
          <w:sz w:val="24"/>
          <w:szCs w:val="24"/>
        </w:rPr>
        <w:t xml:space="preserve"> which should have helped reduce any confusion regarding malaria risk areas.  </w:t>
      </w:r>
      <w:r w:rsidR="00A12951">
        <w:rPr>
          <w:rFonts w:ascii="Arial" w:hAnsi="Arial" w:cs="Arial"/>
          <w:color w:val="000000" w:themeColor="text1"/>
          <w:sz w:val="24"/>
          <w:szCs w:val="24"/>
        </w:rPr>
        <w:t xml:space="preserve"> </w:t>
      </w:r>
    </w:p>
    <w:p w14:paraId="2B7546A5" w14:textId="40D890D4" w:rsidR="00466CD5" w:rsidRPr="004E7C28" w:rsidRDefault="000C4D02" w:rsidP="00CD037A">
      <w:pPr>
        <w:spacing w:line="480" w:lineRule="auto"/>
        <w:rPr>
          <w:rFonts w:ascii="Arial" w:hAnsi="Arial" w:cs="Arial"/>
          <w:sz w:val="24"/>
          <w:szCs w:val="24"/>
        </w:rPr>
      </w:pPr>
      <w:r w:rsidRPr="004E7C28">
        <w:rPr>
          <w:rFonts w:ascii="Arial" w:hAnsi="Arial" w:cs="Arial"/>
          <w:sz w:val="24"/>
          <w:szCs w:val="24"/>
        </w:rPr>
        <w:lastRenderedPageBreak/>
        <w:t xml:space="preserve">Vietnam and Thailand </w:t>
      </w:r>
      <w:r w:rsidR="008A0E4F" w:rsidRPr="004E7C28">
        <w:rPr>
          <w:rFonts w:ascii="Arial" w:hAnsi="Arial" w:cs="Arial"/>
          <w:sz w:val="24"/>
          <w:szCs w:val="24"/>
        </w:rPr>
        <w:t>may also have been more commonly discussed due to mefloquine resistance being reported in both countries</w:t>
      </w:r>
      <w:r w:rsidR="00466CD5" w:rsidRPr="004E7C28">
        <w:rPr>
          <w:rFonts w:ascii="Arial" w:hAnsi="Arial" w:cs="Arial"/>
          <w:sz w:val="24"/>
          <w:szCs w:val="24"/>
        </w:rPr>
        <w:t xml:space="preserve">, and malaria prevention maps for these countries were not available at the time of the review.  </w:t>
      </w:r>
    </w:p>
    <w:p w14:paraId="6C62D3A7" w14:textId="5FF7DCB4" w:rsidR="000C4D02" w:rsidRPr="00890E0A" w:rsidRDefault="00466CD5" w:rsidP="00CD037A">
      <w:pPr>
        <w:spacing w:line="480" w:lineRule="auto"/>
        <w:rPr>
          <w:rFonts w:ascii="Arial" w:hAnsi="Arial" w:cs="Arial"/>
          <w:sz w:val="24"/>
          <w:szCs w:val="24"/>
        </w:rPr>
      </w:pPr>
      <w:r>
        <w:rPr>
          <w:rFonts w:ascii="Arial" w:hAnsi="Arial" w:cs="Arial"/>
          <w:color w:val="000000" w:themeColor="text1"/>
          <w:sz w:val="24"/>
          <w:szCs w:val="24"/>
        </w:rPr>
        <w:t>Since this review, maps are now available for Vietnam and Thailand, and chemoprophylaxis is no longer recommended for the Dominican Republic</w:t>
      </w:r>
      <w:r w:rsidR="00EC1FB3">
        <w:rPr>
          <w:rFonts w:ascii="Arial" w:hAnsi="Arial" w:cs="Arial"/>
          <w:color w:val="000000" w:themeColor="text1"/>
          <w:sz w:val="24"/>
          <w:szCs w:val="24"/>
        </w:rPr>
        <w:t>.</w:t>
      </w:r>
      <w:r>
        <w:rPr>
          <w:rFonts w:ascii="Arial" w:hAnsi="Arial" w:cs="Arial"/>
          <w:color w:val="000000" w:themeColor="text1"/>
          <w:sz w:val="24"/>
          <w:szCs w:val="24"/>
        </w:rPr>
        <w:t xml:space="preserve"> </w:t>
      </w:r>
      <w:r w:rsidR="00EC1FB3">
        <w:rPr>
          <w:rFonts w:ascii="Arial" w:hAnsi="Arial" w:cs="Arial"/>
          <w:color w:val="000000" w:themeColor="text1"/>
          <w:sz w:val="24"/>
          <w:szCs w:val="24"/>
        </w:rPr>
        <w:t>I</w:t>
      </w:r>
      <w:r>
        <w:rPr>
          <w:rFonts w:ascii="Arial" w:hAnsi="Arial" w:cs="Arial"/>
          <w:color w:val="000000" w:themeColor="text1"/>
          <w:sz w:val="24"/>
          <w:szCs w:val="24"/>
        </w:rPr>
        <w:t>t will be interesting to see if these changes will impact on the number of queries for these three countries in the future</w:t>
      </w:r>
      <w:r w:rsidR="00FD360C" w:rsidRPr="00890E0A">
        <w:rPr>
          <w:rFonts w:ascii="Arial" w:hAnsi="Arial" w:cs="Arial"/>
          <w:sz w:val="24"/>
          <w:szCs w:val="24"/>
        </w:rPr>
        <w:t xml:space="preserve">. </w:t>
      </w:r>
      <w:r w:rsidR="00641E34" w:rsidRPr="00890E0A">
        <w:rPr>
          <w:rFonts w:ascii="Arial" w:hAnsi="Arial" w:cs="Arial"/>
          <w:sz w:val="24"/>
          <w:szCs w:val="24"/>
        </w:rPr>
        <w:t xml:space="preserve">The current Thailand malaria prevention advice map can be seen in </w:t>
      </w:r>
      <w:r w:rsidR="00FD360C" w:rsidRPr="00890E0A">
        <w:rPr>
          <w:rFonts w:ascii="Arial" w:hAnsi="Arial" w:cs="Arial"/>
          <w:sz w:val="24"/>
          <w:szCs w:val="24"/>
        </w:rPr>
        <w:t>M</w:t>
      </w:r>
      <w:r w:rsidR="008D5C4D" w:rsidRPr="00890E0A">
        <w:rPr>
          <w:rFonts w:ascii="Arial" w:hAnsi="Arial" w:cs="Arial"/>
          <w:sz w:val="24"/>
          <w:szCs w:val="24"/>
        </w:rPr>
        <w:t>ap 3</w:t>
      </w:r>
      <w:r w:rsidR="00C64324" w:rsidRPr="00890E0A">
        <w:rPr>
          <w:rStyle w:val="EndnoteReference"/>
          <w:rFonts w:ascii="Arial" w:hAnsi="Arial" w:cs="Arial"/>
          <w:sz w:val="24"/>
          <w:szCs w:val="24"/>
        </w:rPr>
        <w:endnoteReference w:id="10"/>
      </w:r>
      <w:r w:rsidR="008A0E4F" w:rsidRPr="00890E0A">
        <w:rPr>
          <w:rFonts w:ascii="Arial" w:hAnsi="Arial" w:cs="Arial"/>
          <w:sz w:val="24"/>
          <w:szCs w:val="24"/>
        </w:rPr>
        <w:t xml:space="preserve">. </w:t>
      </w:r>
    </w:p>
    <w:p w14:paraId="5D45B4CD" w14:textId="77777777" w:rsidR="00CD037A" w:rsidRDefault="00CD037A" w:rsidP="00CD037A">
      <w:pPr>
        <w:spacing w:line="480" w:lineRule="auto"/>
        <w:rPr>
          <w:rFonts w:ascii="Arial" w:hAnsi="Arial" w:cs="Arial"/>
          <w:sz w:val="24"/>
          <w:szCs w:val="24"/>
        </w:rPr>
      </w:pPr>
    </w:p>
    <w:p w14:paraId="563616C1" w14:textId="77777777" w:rsidR="00CD037A" w:rsidRDefault="00CD037A" w:rsidP="00CD037A">
      <w:pPr>
        <w:spacing w:line="480" w:lineRule="auto"/>
        <w:rPr>
          <w:rFonts w:ascii="Arial" w:hAnsi="Arial" w:cs="Arial"/>
          <w:sz w:val="24"/>
          <w:szCs w:val="24"/>
        </w:rPr>
      </w:pPr>
    </w:p>
    <w:p w14:paraId="7413D4BC" w14:textId="77777777" w:rsidR="00CD037A" w:rsidRDefault="00CD037A" w:rsidP="00CD037A">
      <w:pPr>
        <w:spacing w:line="480" w:lineRule="auto"/>
        <w:rPr>
          <w:rFonts w:ascii="Arial" w:hAnsi="Arial" w:cs="Arial"/>
          <w:sz w:val="24"/>
          <w:szCs w:val="24"/>
        </w:rPr>
      </w:pPr>
    </w:p>
    <w:p w14:paraId="37D51C58" w14:textId="77777777" w:rsidR="00CD037A" w:rsidRDefault="00CD037A" w:rsidP="00CD037A">
      <w:pPr>
        <w:spacing w:line="480" w:lineRule="auto"/>
        <w:rPr>
          <w:rFonts w:ascii="Arial" w:hAnsi="Arial" w:cs="Arial"/>
          <w:sz w:val="24"/>
          <w:szCs w:val="24"/>
        </w:rPr>
      </w:pPr>
    </w:p>
    <w:p w14:paraId="05AD32F7" w14:textId="77777777" w:rsidR="00CD037A" w:rsidRDefault="00CD037A" w:rsidP="00CD037A">
      <w:pPr>
        <w:spacing w:line="480" w:lineRule="auto"/>
        <w:rPr>
          <w:rFonts w:ascii="Arial" w:hAnsi="Arial" w:cs="Arial"/>
          <w:sz w:val="24"/>
          <w:szCs w:val="24"/>
        </w:rPr>
      </w:pPr>
    </w:p>
    <w:p w14:paraId="6088DCC9" w14:textId="77777777" w:rsidR="00CD037A" w:rsidRDefault="00CD037A" w:rsidP="00CD037A">
      <w:pPr>
        <w:spacing w:line="480" w:lineRule="auto"/>
        <w:rPr>
          <w:rFonts w:ascii="Arial" w:hAnsi="Arial" w:cs="Arial"/>
          <w:sz w:val="24"/>
          <w:szCs w:val="24"/>
        </w:rPr>
      </w:pPr>
    </w:p>
    <w:p w14:paraId="7D8AE78D" w14:textId="77777777" w:rsidR="00CD037A" w:rsidRDefault="00CD037A" w:rsidP="00CD037A">
      <w:pPr>
        <w:spacing w:line="480" w:lineRule="auto"/>
        <w:rPr>
          <w:rFonts w:ascii="Arial" w:hAnsi="Arial" w:cs="Arial"/>
          <w:sz w:val="24"/>
          <w:szCs w:val="24"/>
        </w:rPr>
      </w:pPr>
    </w:p>
    <w:p w14:paraId="54E218F0" w14:textId="77777777" w:rsidR="00CD037A" w:rsidRDefault="00CD037A" w:rsidP="00CD037A">
      <w:pPr>
        <w:spacing w:line="480" w:lineRule="auto"/>
        <w:rPr>
          <w:rFonts w:ascii="Arial" w:hAnsi="Arial" w:cs="Arial"/>
          <w:sz w:val="24"/>
          <w:szCs w:val="24"/>
        </w:rPr>
      </w:pPr>
    </w:p>
    <w:p w14:paraId="61B7BA81" w14:textId="6BDCB738" w:rsidR="00C64324" w:rsidRPr="00F60247" w:rsidRDefault="008D5C4D" w:rsidP="00CD037A">
      <w:pPr>
        <w:spacing w:line="480" w:lineRule="auto"/>
        <w:rPr>
          <w:rFonts w:ascii="Arial" w:hAnsi="Arial" w:cs="Arial"/>
          <w:sz w:val="24"/>
          <w:szCs w:val="24"/>
        </w:rPr>
      </w:pPr>
      <w:r w:rsidRPr="00F60247">
        <w:rPr>
          <w:rFonts w:ascii="Arial" w:hAnsi="Arial" w:cs="Arial"/>
          <w:sz w:val="24"/>
          <w:szCs w:val="24"/>
        </w:rPr>
        <w:t>Map 3</w:t>
      </w:r>
      <w:r w:rsidR="00C64324" w:rsidRPr="00F60247">
        <w:rPr>
          <w:rFonts w:ascii="Arial" w:hAnsi="Arial" w:cs="Arial"/>
          <w:sz w:val="24"/>
          <w:szCs w:val="24"/>
        </w:rPr>
        <w:t>:</w:t>
      </w:r>
    </w:p>
    <w:p w14:paraId="7D822782" w14:textId="06523356" w:rsidR="00C64324" w:rsidRDefault="00C64324" w:rsidP="00CD037A">
      <w:pPr>
        <w:spacing w:line="480" w:lineRule="auto"/>
        <w:rPr>
          <w:rFonts w:ascii="Arial" w:hAnsi="Arial" w:cs="Arial"/>
          <w:color w:val="0070C0"/>
          <w:sz w:val="24"/>
          <w:szCs w:val="24"/>
        </w:rPr>
      </w:pPr>
      <w:r>
        <w:rPr>
          <w:rFonts w:ascii="Arial" w:hAnsi="Arial" w:cs="Arial"/>
          <w:noProof/>
          <w:color w:val="0070C0"/>
          <w:sz w:val="24"/>
          <w:szCs w:val="24"/>
          <w:lang w:eastAsia="en-GB"/>
        </w:rPr>
        <w:lastRenderedPageBreak/>
        <w:drawing>
          <wp:inline distT="0" distB="0" distL="0" distR="0" wp14:anchorId="54F9C6F7" wp14:editId="251ABFB6">
            <wp:extent cx="4377080" cy="3095244"/>
            <wp:effectExtent l="190500" t="190500" r="194945" b="181610"/>
            <wp:docPr id="1" name="Picture 1" descr="I:\NEW 2015\Natasha Kay\Malaria\thailand malaria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EW 2015\Natasha Kay\Malaria\thailand malaria ma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73222" cy="3092516"/>
                    </a:xfrm>
                    <a:prstGeom prst="rect">
                      <a:avLst/>
                    </a:prstGeom>
                    <a:ln>
                      <a:noFill/>
                    </a:ln>
                    <a:effectLst>
                      <a:outerShdw blurRad="190500" algn="tl" rotWithShape="0">
                        <a:srgbClr val="000000">
                          <a:alpha val="70000"/>
                        </a:srgbClr>
                      </a:outerShdw>
                    </a:effectLst>
                  </pic:spPr>
                </pic:pic>
              </a:graphicData>
            </a:graphic>
          </wp:inline>
        </w:drawing>
      </w:r>
    </w:p>
    <w:p w14:paraId="1A922ACB" w14:textId="20D36FDA" w:rsidR="00410E04" w:rsidRPr="00410E04" w:rsidRDefault="00410E04" w:rsidP="00CD037A">
      <w:pPr>
        <w:spacing w:line="480" w:lineRule="auto"/>
        <w:rPr>
          <w:rFonts w:ascii="Arial" w:hAnsi="Arial" w:cs="Arial"/>
          <w:sz w:val="24"/>
          <w:szCs w:val="24"/>
        </w:rPr>
      </w:pPr>
      <w:r>
        <w:rPr>
          <w:rFonts w:ascii="Arial" w:hAnsi="Arial" w:cs="Arial"/>
          <w:sz w:val="24"/>
          <w:szCs w:val="24"/>
        </w:rPr>
        <w:t>The VFR traveller g</w:t>
      </w:r>
      <w:r w:rsidR="00691F14">
        <w:rPr>
          <w:rFonts w:ascii="Arial" w:hAnsi="Arial" w:cs="Arial"/>
          <w:sz w:val="24"/>
          <w:szCs w:val="24"/>
        </w:rPr>
        <w:t>roup represented a majority</w:t>
      </w:r>
      <w:r>
        <w:rPr>
          <w:rFonts w:ascii="Arial" w:hAnsi="Arial" w:cs="Arial"/>
          <w:sz w:val="24"/>
          <w:szCs w:val="24"/>
        </w:rPr>
        <w:t xml:space="preserve"> in</w:t>
      </w:r>
      <w:r w:rsidR="00691F14">
        <w:rPr>
          <w:rFonts w:ascii="Arial" w:hAnsi="Arial" w:cs="Arial"/>
          <w:sz w:val="24"/>
          <w:szCs w:val="24"/>
        </w:rPr>
        <w:t xml:space="preserve"> the</w:t>
      </w:r>
      <w:r>
        <w:rPr>
          <w:rFonts w:ascii="Arial" w:hAnsi="Arial" w:cs="Arial"/>
          <w:sz w:val="24"/>
          <w:szCs w:val="24"/>
        </w:rPr>
        <w:t xml:space="preserve"> higher risk group</w:t>
      </w:r>
      <w:r w:rsidR="00691F14">
        <w:rPr>
          <w:rFonts w:ascii="Arial" w:hAnsi="Arial" w:cs="Arial"/>
          <w:sz w:val="24"/>
          <w:szCs w:val="24"/>
        </w:rPr>
        <w:t xml:space="preserve">s of </w:t>
      </w:r>
      <w:r w:rsidR="00763192">
        <w:rPr>
          <w:rFonts w:ascii="Arial" w:hAnsi="Arial" w:cs="Arial"/>
          <w:sz w:val="24"/>
          <w:szCs w:val="24"/>
        </w:rPr>
        <w:t>pregnant and</w:t>
      </w:r>
      <w:r>
        <w:rPr>
          <w:rFonts w:ascii="Arial" w:hAnsi="Arial" w:cs="Arial"/>
          <w:sz w:val="24"/>
          <w:szCs w:val="24"/>
        </w:rPr>
        <w:t xml:space="preserve"> children under 1 year</w:t>
      </w:r>
      <w:r w:rsidR="00691F14">
        <w:rPr>
          <w:rFonts w:ascii="Arial" w:hAnsi="Arial" w:cs="Arial"/>
          <w:sz w:val="24"/>
          <w:szCs w:val="24"/>
        </w:rPr>
        <w:t xml:space="preserve"> </w:t>
      </w:r>
      <w:r w:rsidR="00763192">
        <w:rPr>
          <w:rFonts w:ascii="Arial" w:hAnsi="Arial" w:cs="Arial"/>
          <w:sz w:val="24"/>
          <w:szCs w:val="24"/>
        </w:rPr>
        <w:t xml:space="preserve">travellers; </w:t>
      </w:r>
      <w:r w:rsidR="00691F14">
        <w:rPr>
          <w:rFonts w:ascii="Arial" w:hAnsi="Arial" w:cs="Arial"/>
          <w:sz w:val="24"/>
          <w:szCs w:val="24"/>
        </w:rPr>
        <w:t>and two-thirds of travellers with a special health need</w:t>
      </w:r>
      <w:r>
        <w:rPr>
          <w:rFonts w:ascii="Arial" w:hAnsi="Arial" w:cs="Arial"/>
          <w:sz w:val="24"/>
          <w:szCs w:val="24"/>
        </w:rPr>
        <w:t>.</w:t>
      </w:r>
      <w:r w:rsidR="00691F14">
        <w:rPr>
          <w:rFonts w:ascii="Arial" w:hAnsi="Arial" w:cs="Arial"/>
          <w:sz w:val="24"/>
          <w:szCs w:val="24"/>
        </w:rPr>
        <w:t xml:space="preserve"> </w:t>
      </w:r>
      <w:r w:rsidR="00763192">
        <w:rPr>
          <w:rFonts w:ascii="Arial" w:hAnsi="Arial" w:cs="Arial"/>
          <w:sz w:val="24"/>
          <w:szCs w:val="24"/>
        </w:rPr>
        <w:t xml:space="preserve"> This group are a</w:t>
      </w:r>
      <w:r w:rsidR="000C2290">
        <w:rPr>
          <w:rFonts w:ascii="Arial" w:hAnsi="Arial" w:cs="Arial"/>
          <w:sz w:val="24"/>
          <w:szCs w:val="24"/>
        </w:rPr>
        <w:t>lso represented as a majority of</w:t>
      </w:r>
      <w:r w:rsidR="00763192">
        <w:rPr>
          <w:rFonts w:ascii="Arial" w:hAnsi="Arial" w:cs="Arial"/>
          <w:sz w:val="24"/>
          <w:szCs w:val="24"/>
        </w:rPr>
        <w:t xml:space="preserve"> imported malaria cases in the UK. During 2017, of those cases of imported malaria, 1221 cases travelled abroad from the UK and reason for travel was known for 84%</w:t>
      </w:r>
      <w:r w:rsidR="009E0F1D">
        <w:rPr>
          <w:rFonts w:ascii="Arial" w:hAnsi="Arial" w:cs="Arial"/>
          <w:sz w:val="24"/>
          <w:szCs w:val="24"/>
        </w:rPr>
        <w:t xml:space="preserve"> of travellers</w:t>
      </w:r>
      <w:r w:rsidR="00763192">
        <w:rPr>
          <w:rFonts w:ascii="Arial" w:hAnsi="Arial" w:cs="Arial"/>
          <w:sz w:val="24"/>
          <w:szCs w:val="24"/>
        </w:rPr>
        <w:t xml:space="preserve">. Of these, 80% were VFR travellers and </w:t>
      </w:r>
      <w:proofErr w:type="gramStart"/>
      <w:r w:rsidR="00763192">
        <w:rPr>
          <w:rFonts w:ascii="Arial" w:hAnsi="Arial" w:cs="Arial"/>
          <w:sz w:val="24"/>
          <w:szCs w:val="24"/>
        </w:rPr>
        <w:t>the majority of</w:t>
      </w:r>
      <w:proofErr w:type="gramEnd"/>
      <w:r w:rsidR="00763192">
        <w:rPr>
          <w:rFonts w:ascii="Arial" w:hAnsi="Arial" w:cs="Arial"/>
          <w:sz w:val="24"/>
          <w:szCs w:val="24"/>
        </w:rPr>
        <w:t xml:space="preserve"> </w:t>
      </w:r>
      <w:r w:rsidR="000C2290">
        <w:rPr>
          <w:rFonts w:ascii="Arial" w:hAnsi="Arial" w:cs="Arial"/>
          <w:sz w:val="24"/>
          <w:szCs w:val="24"/>
        </w:rPr>
        <w:t>this cohort were</w:t>
      </w:r>
      <w:r w:rsidR="00763192">
        <w:rPr>
          <w:rFonts w:ascii="Arial" w:hAnsi="Arial" w:cs="Arial"/>
          <w:sz w:val="24"/>
          <w:szCs w:val="24"/>
        </w:rPr>
        <w:t xml:space="preserve"> visiting friends and relatives in Africa</w:t>
      </w:r>
      <w:r w:rsidR="000C2290">
        <w:rPr>
          <w:rStyle w:val="EndnoteReference"/>
          <w:rFonts w:ascii="Arial" w:hAnsi="Arial" w:cs="Arial"/>
          <w:sz w:val="24"/>
          <w:szCs w:val="24"/>
        </w:rPr>
        <w:endnoteReference w:id="11"/>
      </w:r>
      <w:r w:rsidR="00763192">
        <w:rPr>
          <w:rFonts w:ascii="Arial" w:hAnsi="Arial" w:cs="Arial"/>
          <w:sz w:val="24"/>
          <w:szCs w:val="24"/>
        </w:rPr>
        <w:t xml:space="preserve">. This is consistent with our finding where the majority of VFR travellers were visiting Africa. </w:t>
      </w:r>
      <w:r w:rsidR="000C2290">
        <w:rPr>
          <w:rFonts w:ascii="Arial" w:hAnsi="Arial" w:cs="Arial"/>
          <w:sz w:val="24"/>
          <w:szCs w:val="24"/>
        </w:rPr>
        <w:t xml:space="preserve"> This data will allow us to ensure we provide targeted public health messaging to this </w:t>
      </w:r>
      <w:r w:rsidR="009E0F1D">
        <w:rPr>
          <w:rFonts w:ascii="Arial" w:hAnsi="Arial" w:cs="Arial"/>
          <w:sz w:val="24"/>
          <w:szCs w:val="24"/>
        </w:rPr>
        <w:t xml:space="preserve">higher risk </w:t>
      </w:r>
      <w:r w:rsidR="000C2290">
        <w:rPr>
          <w:rFonts w:ascii="Arial" w:hAnsi="Arial" w:cs="Arial"/>
          <w:sz w:val="24"/>
          <w:szCs w:val="24"/>
        </w:rPr>
        <w:t>group</w:t>
      </w:r>
      <w:r w:rsidR="009E0F1D">
        <w:rPr>
          <w:rFonts w:ascii="Arial" w:hAnsi="Arial" w:cs="Arial"/>
          <w:sz w:val="24"/>
          <w:szCs w:val="24"/>
        </w:rPr>
        <w:t xml:space="preserve"> of travellers</w:t>
      </w:r>
      <w:r w:rsidR="000C2290">
        <w:rPr>
          <w:rFonts w:ascii="Arial" w:hAnsi="Arial" w:cs="Arial"/>
          <w:sz w:val="24"/>
          <w:szCs w:val="24"/>
        </w:rPr>
        <w:t xml:space="preserve">. </w:t>
      </w:r>
    </w:p>
    <w:p w14:paraId="0CA157CB" w14:textId="25D03BBB" w:rsidR="00012F05" w:rsidRPr="00CC695E" w:rsidRDefault="00466CD5" w:rsidP="00CD037A">
      <w:pPr>
        <w:spacing w:line="480" w:lineRule="auto"/>
        <w:rPr>
          <w:rFonts w:ascii="Arial" w:hAnsi="Arial" w:cs="Arial"/>
          <w:sz w:val="24"/>
          <w:szCs w:val="24"/>
        </w:rPr>
      </w:pPr>
      <w:r>
        <w:rPr>
          <w:rFonts w:ascii="Arial" w:hAnsi="Arial" w:cs="Arial"/>
          <w:color w:val="000000" w:themeColor="text1"/>
          <w:sz w:val="24"/>
          <w:szCs w:val="24"/>
        </w:rPr>
        <w:t>Queries regarding pregnant women</w:t>
      </w:r>
      <w:r w:rsidR="00CF27A9">
        <w:rPr>
          <w:rFonts w:ascii="Arial" w:hAnsi="Arial" w:cs="Arial"/>
          <w:color w:val="000000" w:themeColor="text1"/>
          <w:sz w:val="24"/>
          <w:szCs w:val="24"/>
        </w:rPr>
        <w:t xml:space="preserve"> (12.8%)</w:t>
      </w:r>
      <w:r>
        <w:rPr>
          <w:rFonts w:ascii="Arial" w:hAnsi="Arial" w:cs="Arial"/>
          <w:color w:val="000000" w:themeColor="text1"/>
          <w:sz w:val="24"/>
          <w:szCs w:val="24"/>
        </w:rPr>
        <w:t>, breastfeeding travellers</w:t>
      </w:r>
      <w:r w:rsidR="00CF27A9">
        <w:rPr>
          <w:rFonts w:ascii="Arial" w:hAnsi="Arial" w:cs="Arial"/>
          <w:color w:val="000000" w:themeColor="text1"/>
          <w:sz w:val="24"/>
          <w:szCs w:val="24"/>
        </w:rPr>
        <w:t xml:space="preserve"> (8.3%)</w:t>
      </w:r>
      <w:r>
        <w:rPr>
          <w:rFonts w:ascii="Arial" w:hAnsi="Arial" w:cs="Arial"/>
          <w:color w:val="000000" w:themeColor="text1"/>
          <w:sz w:val="24"/>
          <w:szCs w:val="24"/>
        </w:rPr>
        <w:t xml:space="preserve">, children </w:t>
      </w:r>
      <w:r w:rsidR="00CF27A9">
        <w:rPr>
          <w:rFonts w:ascii="Arial" w:hAnsi="Arial" w:cs="Arial"/>
          <w:color w:val="000000" w:themeColor="text1"/>
          <w:sz w:val="24"/>
          <w:szCs w:val="24"/>
        </w:rPr>
        <w:t xml:space="preserve">under 5 years (10.8%), </w:t>
      </w:r>
      <w:r>
        <w:rPr>
          <w:rFonts w:ascii="Arial" w:hAnsi="Arial" w:cs="Arial"/>
          <w:color w:val="000000" w:themeColor="text1"/>
          <w:sz w:val="24"/>
          <w:szCs w:val="24"/>
        </w:rPr>
        <w:t xml:space="preserve">and </w:t>
      </w:r>
      <w:r w:rsidR="00CF27A9">
        <w:rPr>
          <w:rFonts w:ascii="Arial" w:hAnsi="Arial" w:cs="Arial"/>
          <w:color w:val="000000" w:themeColor="text1"/>
          <w:sz w:val="24"/>
          <w:szCs w:val="24"/>
        </w:rPr>
        <w:t xml:space="preserve">travellers over 60 years (14.5%) were common.  </w:t>
      </w:r>
      <w:r w:rsidR="00391361">
        <w:rPr>
          <w:rFonts w:ascii="Arial" w:hAnsi="Arial" w:cs="Arial"/>
          <w:color w:val="000000" w:themeColor="text1"/>
          <w:sz w:val="24"/>
          <w:szCs w:val="24"/>
        </w:rPr>
        <w:t xml:space="preserve"> </w:t>
      </w:r>
      <w:proofErr w:type="spellStart"/>
      <w:r w:rsidR="005C46ED">
        <w:rPr>
          <w:rFonts w:ascii="Arial" w:hAnsi="Arial" w:cs="Arial"/>
          <w:color w:val="000000" w:themeColor="text1"/>
          <w:sz w:val="24"/>
          <w:szCs w:val="24"/>
        </w:rPr>
        <w:t>NaTHNaC</w:t>
      </w:r>
      <w:proofErr w:type="spellEnd"/>
      <w:r w:rsidR="005C46ED">
        <w:rPr>
          <w:rFonts w:ascii="Arial" w:hAnsi="Arial" w:cs="Arial"/>
          <w:color w:val="000000" w:themeColor="text1"/>
          <w:sz w:val="24"/>
          <w:szCs w:val="24"/>
        </w:rPr>
        <w:t xml:space="preserve"> provide factsheets covering pregnant and breastfeeding travellers</w:t>
      </w:r>
      <w:r w:rsidR="00CF27A9">
        <w:rPr>
          <w:rFonts w:ascii="Arial" w:hAnsi="Arial" w:cs="Arial"/>
          <w:color w:val="000000" w:themeColor="text1"/>
          <w:sz w:val="24"/>
          <w:szCs w:val="24"/>
        </w:rPr>
        <w:t>, older travellers</w:t>
      </w:r>
      <w:r w:rsidR="00374212">
        <w:rPr>
          <w:rFonts w:ascii="Arial" w:hAnsi="Arial" w:cs="Arial"/>
          <w:color w:val="000000" w:themeColor="text1"/>
          <w:sz w:val="24"/>
          <w:szCs w:val="24"/>
        </w:rPr>
        <w:t xml:space="preserve"> </w:t>
      </w:r>
      <w:r w:rsidR="005C46ED">
        <w:rPr>
          <w:rFonts w:ascii="Arial" w:hAnsi="Arial" w:cs="Arial"/>
          <w:color w:val="000000" w:themeColor="text1"/>
          <w:sz w:val="24"/>
          <w:szCs w:val="24"/>
        </w:rPr>
        <w:t xml:space="preserve">and children. </w:t>
      </w:r>
      <w:r w:rsidR="00CF33DE">
        <w:rPr>
          <w:rFonts w:ascii="Arial" w:hAnsi="Arial" w:cs="Arial"/>
          <w:color w:val="000000" w:themeColor="text1"/>
          <w:sz w:val="24"/>
          <w:szCs w:val="24"/>
        </w:rPr>
        <w:t xml:space="preserve">Detailed guidance </w:t>
      </w:r>
      <w:r w:rsidR="00391361">
        <w:rPr>
          <w:rFonts w:ascii="Arial" w:hAnsi="Arial" w:cs="Arial"/>
          <w:color w:val="000000" w:themeColor="text1"/>
          <w:sz w:val="24"/>
          <w:szCs w:val="24"/>
        </w:rPr>
        <w:t>for</w:t>
      </w:r>
      <w:r w:rsidR="00CF33DE">
        <w:rPr>
          <w:rFonts w:ascii="Arial" w:hAnsi="Arial" w:cs="Arial"/>
          <w:color w:val="000000" w:themeColor="text1"/>
          <w:sz w:val="24"/>
          <w:szCs w:val="24"/>
        </w:rPr>
        <w:t xml:space="preserve"> these groups is also available in the Public Health England ACMP guidelines.  </w:t>
      </w:r>
      <w:r w:rsidR="005C46ED">
        <w:rPr>
          <w:rFonts w:ascii="Arial" w:hAnsi="Arial" w:cs="Arial"/>
          <w:color w:val="000000" w:themeColor="text1"/>
          <w:sz w:val="24"/>
          <w:szCs w:val="24"/>
        </w:rPr>
        <w:t xml:space="preserve">The </w:t>
      </w:r>
      <w:r w:rsidR="00CF33DE">
        <w:rPr>
          <w:rFonts w:ascii="Arial" w:hAnsi="Arial" w:cs="Arial"/>
          <w:color w:val="000000" w:themeColor="text1"/>
          <w:sz w:val="24"/>
          <w:szCs w:val="24"/>
        </w:rPr>
        <w:t xml:space="preserve">high </w:t>
      </w:r>
      <w:r w:rsidR="005C46ED">
        <w:rPr>
          <w:rFonts w:ascii="Arial" w:hAnsi="Arial" w:cs="Arial"/>
          <w:color w:val="000000" w:themeColor="text1"/>
          <w:sz w:val="24"/>
          <w:szCs w:val="24"/>
        </w:rPr>
        <w:t>call frequency</w:t>
      </w:r>
      <w:r w:rsidR="00CF27A9">
        <w:rPr>
          <w:rFonts w:ascii="Arial" w:hAnsi="Arial" w:cs="Arial"/>
          <w:color w:val="000000" w:themeColor="text1"/>
          <w:sz w:val="24"/>
          <w:szCs w:val="24"/>
        </w:rPr>
        <w:t xml:space="preserve"> for these </w:t>
      </w:r>
      <w:r w:rsidR="00374212">
        <w:rPr>
          <w:rFonts w:ascii="Arial" w:hAnsi="Arial" w:cs="Arial"/>
          <w:color w:val="000000" w:themeColor="text1"/>
          <w:sz w:val="24"/>
          <w:szCs w:val="24"/>
        </w:rPr>
        <w:t xml:space="preserve">groups </w:t>
      </w:r>
      <w:r w:rsidR="00374212">
        <w:rPr>
          <w:rFonts w:ascii="Arial" w:hAnsi="Arial" w:cs="Arial"/>
          <w:color w:val="000000" w:themeColor="text1"/>
          <w:sz w:val="24"/>
          <w:szCs w:val="24"/>
        </w:rPr>
        <w:lastRenderedPageBreak/>
        <w:t>could</w:t>
      </w:r>
      <w:r w:rsidR="005C46ED">
        <w:rPr>
          <w:rFonts w:ascii="Arial" w:hAnsi="Arial" w:cs="Arial"/>
          <w:color w:val="000000" w:themeColor="text1"/>
          <w:sz w:val="24"/>
          <w:szCs w:val="24"/>
        </w:rPr>
        <w:t xml:space="preserve"> be </w:t>
      </w:r>
      <w:r w:rsidR="00CF33DE">
        <w:rPr>
          <w:rFonts w:ascii="Arial" w:hAnsi="Arial" w:cs="Arial"/>
          <w:color w:val="000000" w:themeColor="text1"/>
          <w:sz w:val="24"/>
          <w:szCs w:val="24"/>
        </w:rPr>
        <w:t>due to a</w:t>
      </w:r>
      <w:r w:rsidR="00F60247">
        <w:rPr>
          <w:rFonts w:ascii="Arial" w:hAnsi="Arial" w:cs="Arial"/>
          <w:color w:val="000000" w:themeColor="text1"/>
          <w:sz w:val="24"/>
          <w:szCs w:val="24"/>
        </w:rPr>
        <w:t xml:space="preserve"> </w:t>
      </w:r>
      <w:r w:rsidR="005C46ED">
        <w:rPr>
          <w:rFonts w:ascii="Arial" w:hAnsi="Arial" w:cs="Arial"/>
          <w:color w:val="000000" w:themeColor="text1"/>
          <w:sz w:val="24"/>
          <w:szCs w:val="24"/>
        </w:rPr>
        <w:t xml:space="preserve">lack of clarity </w:t>
      </w:r>
      <w:r w:rsidR="00CF33DE">
        <w:rPr>
          <w:rFonts w:ascii="Arial" w:hAnsi="Arial" w:cs="Arial"/>
          <w:color w:val="000000" w:themeColor="text1"/>
          <w:sz w:val="24"/>
          <w:szCs w:val="24"/>
        </w:rPr>
        <w:t xml:space="preserve">in the factsheets or guidelines, </w:t>
      </w:r>
      <w:r w:rsidR="005C46ED">
        <w:rPr>
          <w:rFonts w:ascii="Arial" w:hAnsi="Arial" w:cs="Arial"/>
          <w:color w:val="000000" w:themeColor="text1"/>
          <w:sz w:val="24"/>
          <w:szCs w:val="24"/>
        </w:rPr>
        <w:t xml:space="preserve">or the healthcare professional being unaware of such resources on the website. </w:t>
      </w:r>
      <w:r w:rsidR="00CF33DE">
        <w:rPr>
          <w:rFonts w:ascii="Arial" w:hAnsi="Arial" w:cs="Arial"/>
          <w:color w:val="000000" w:themeColor="text1"/>
          <w:sz w:val="24"/>
          <w:szCs w:val="24"/>
        </w:rPr>
        <w:t xml:space="preserve">More likely it is due to a lack of confidence or need for reassurance particularly due to the </w:t>
      </w:r>
      <w:r w:rsidR="00CF33DE" w:rsidRPr="00CF33DE">
        <w:rPr>
          <w:rFonts w:ascii="Arial" w:hAnsi="Arial" w:cs="Arial"/>
          <w:bCs/>
          <w:color w:val="000000" w:themeColor="text1"/>
          <w:sz w:val="24"/>
          <w:szCs w:val="23"/>
          <w:shd w:val="clear" w:color="auto" w:fill="FFFFFF"/>
        </w:rPr>
        <w:t>higher risk of malaria, or of severe complications from malaria</w:t>
      </w:r>
      <w:r w:rsidR="00CF33DE">
        <w:rPr>
          <w:rFonts w:ascii="Arial" w:hAnsi="Arial" w:cs="Arial"/>
          <w:bCs/>
          <w:color w:val="000000" w:themeColor="text1"/>
          <w:sz w:val="24"/>
          <w:szCs w:val="23"/>
          <w:shd w:val="clear" w:color="auto" w:fill="FFFFFF"/>
        </w:rPr>
        <w:t xml:space="preserve"> in these groups. </w:t>
      </w:r>
      <w:r w:rsidR="00B73EA2">
        <w:rPr>
          <w:rFonts w:ascii="Arial" w:hAnsi="Arial" w:cs="Arial"/>
          <w:bCs/>
          <w:color w:val="000000" w:themeColor="text1"/>
          <w:sz w:val="24"/>
          <w:szCs w:val="23"/>
          <w:shd w:val="clear" w:color="auto" w:fill="FFFFFF"/>
        </w:rPr>
        <w:t>In the case of pregnancy</w:t>
      </w:r>
      <w:r w:rsidR="00B73EA2" w:rsidRPr="00B73EA2">
        <w:rPr>
          <w:rFonts w:ascii="Arial" w:hAnsi="Arial" w:cs="Arial"/>
          <w:color w:val="505050"/>
        </w:rPr>
        <w:t xml:space="preserve"> </w:t>
      </w:r>
      <w:r w:rsidR="00B73EA2" w:rsidRPr="004E7C28">
        <w:rPr>
          <w:rFonts w:ascii="Arial" w:hAnsi="Arial" w:cs="Arial"/>
          <w:sz w:val="24"/>
          <w:szCs w:val="24"/>
        </w:rPr>
        <w:t xml:space="preserve">this is likely to be compounded by the limited data on medication safety and maternal and </w:t>
      </w:r>
      <w:r w:rsidR="004E7C28" w:rsidRPr="004E7C28">
        <w:rPr>
          <w:rFonts w:ascii="Arial" w:hAnsi="Arial" w:cs="Arial"/>
          <w:sz w:val="24"/>
          <w:szCs w:val="24"/>
        </w:rPr>
        <w:t>foetal</w:t>
      </w:r>
      <w:r w:rsidR="00B73EA2" w:rsidRPr="004E7C28">
        <w:rPr>
          <w:rFonts w:ascii="Arial" w:hAnsi="Arial" w:cs="Arial"/>
          <w:sz w:val="24"/>
          <w:szCs w:val="24"/>
        </w:rPr>
        <w:t xml:space="preserve"> outcomes</w:t>
      </w:r>
      <w:r w:rsidR="00B577C0" w:rsidRPr="004E7C28">
        <w:rPr>
          <w:rStyle w:val="EndnoteReference"/>
          <w:rFonts w:ascii="Arial" w:hAnsi="Arial" w:cs="Arial"/>
          <w:sz w:val="24"/>
          <w:szCs w:val="24"/>
        </w:rPr>
        <w:endnoteReference w:id="12"/>
      </w:r>
      <w:r w:rsidR="00B73EA2" w:rsidRPr="004E7C28">
        <w:rPr>
          <w:rFonts w:ascii="Arial" w:hAnsi="Arial" w:cs="Arial"/>
          <w:sz w:val="24"/>
          <w:szCs w:val="24"/>
        </w:rPr>
        <w:t>. </w:t>
      </w:r>
      <w:r w:rsidR="00CF33DE" w:rsidRPr="004E7C28">
        <w:rPr>
          <w:rFonts w:ascii="Arial" w:hAnsi="Arial" w:cs="Arial"/>
          <w:sz w:val="24"/>
          <w:szCs w:val="24"/>
        </w:rPr>
        <w:t xml:space="preserve"> </w:t>
      </w:r>
    </w:p>
    <w:p w14:paraId="36408294" w14:textId="18337B90" w:rsidR="00CF27A9" w:rsidRDefault="00012F05"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Other commonly queried special health needs included immune suppression,</w:t>
      </w:r>
      <w:r w:rsidR="00705A70" w:rsidRPr="00705A70">
        <w:rPr>
          <w:rFonts w:ascii="Arial" w:hAnsi="Arial" w:cs="Arial"/>
          <w:color w:val="000000" w:themeColor="text1"/>
          <w:sz w:val="24"/>
          <w:szCs w:val="24"/>
        </w:rPr>
        <w:t xml:space="preserve"> </w:t>
      </w:r>
      <w:r w:rsidR="00705A70">
        <w:rPr>
          <w:rFonts w:ascii="Arial" w:hAnsi="Arial" w:cs="Arial"/>
          <w:color w:val="000000" w:themeColor="text1"/>
          <w:sz w:val="24"/>
          <w:szCs w:val="24"/>
        </w:rPr>
        <w:t>mental health conditions (anxiety and depression)</w:t>
      </w:r>
      <w:r>
        <w:rPr>
          <w:rFonts w:ascii="Arial" w:hAnsi="Arial" w:cs="Arial"/>
          <w:color w:val="000000" w:themeColor="text1"/>
          <w:sz w:val="24"/>
          <w:szCs w:val="24"/>
        </w:rPr>
        <w:t xml:space="preserve"> and epilepsy. Travelle</w:t>
      </w:r>
      <w:r w:rsidR="00922F56">
        <w:rPr>
          <w:rFonts w:ascii="Arial" w:hAnsi="Arial" w:cs="Arial"/>
          <w:color w:val="000000" w:themeColor="text1"/>
          <w:sz w:val="24"/>
          <w:szCs w:val="24"/>
        </w:rPr>
        <w:t>r</w:t>
      </w:r>
      <w:r>
        <w:rPr>
          <w:rFonts w:ascii="Arial" w:hAnsi="Arial" w:cs="Arial"/>
          <w:color w:val="000000" w:themeColor="text1"/>
          <w:sz w:val="24"/>
          <w:szCs w:val="24"/>
        </w:rPr>
        <w:t xml:space="preserve">s with these conditions will be over represented for varying reasons. Advising </w:t>
      </w:r>
      <w:r w:rsidR="00922F56">
        <w:rPr>
          <w:rFonts w:ascii="Arial" w:hAnsi="Arial" w:cs="Arial"/>
          <w:color w:val="000000" w:themeColor="text1"/>
          <w:sz w:val="24"/>
          <w:szCs w:val="24"/>
        </w:rPr>
        <w:t>travellers</w:t>
      </w:r>
      <w:r>
        <w:rPr>
          <w:rFonts w:ascii="Arial" w:hAnsi="Arial" w:cs="Arial"/>
          <w:color w:val="000000" w:themeColor="text1"/>
          <w:sz w:val="24"/>
          <w:szCs w:val="24"/>
        </w:rPr>
        <w:t xml:space="preserve"> who are immune suppressed can be complex </w:t>
      </w:r>
      <w:r w:rsidR="00922F56" w:rsidRPr="00922F56">
        <w:rPr>
          <w:rFonts w:ascii="Arial" w:hAnsi="Arial" w:cs="Arial"/>
          <w:color w:val="000000" w:themeColor="text1"/>
          <w:sz w:val="24"/>
          <w:szCs w:val="24"/>
        </w:rPr>
        <w:t>due to their increased risk of s</w:t>
      </w:r>
      <w:r w:rsidR="00922F56" w:rsidRPr="00922F56">
        <w:rPr>
          <w:rFonts w:ascii="Arial" w:hAnsi="Arial" w:cs="Arial"/>
          <w:color w:val="000000"/>
          <w:sz w:val="24"/>
          <w:szCs w:val="24"/>
          <w:shd w:val="clear" w:color="auto" w:fill="FFFFFF"/>
        </w:rPr>
        <w:t>erious travel-related infection</w:t>
      </w:r>
      <w:r w:rsidR="00922F56">
        <w:rPr>
          <w:rFonts w:ascii="Arial" w:hAnsi="Arial" w:cs="Arial"/>
          <w:color w:val="000000"/>
          <w:sz w:val="24"/>
          <w:szCs w:val="24"/>
          <w:shd w:val="clear" w:color="auto" w:fill="FFFFFF"/>
        </w:rPr>
        <w:t xml:space="preserve">, furthermore, their </w:t>
      </w:r>
      <w:r w:rsidR="00922F56" w:rsidRPr="00922F56">
        <w:rPr>
          <w:rFonts w:ascii="Arial" w:hAnsi="Arial" w:cs="Arial"/>
          <w:color w:val="000000"/>
          <w:sz w:val="24"/>
          <w:szCs w:val="24"/>
          <w:shd w:val="clear" w:color="auto" w:fill="FFFFFF"/>
        </w:rPr>
        <w:t>underlying condition</w:t>
      </w:r>
      <w:r w:rsidR="00922F56">
        <w:rPr>
          <w:rFonts w:ascii="Arial" w:hAnsi="Arial" w:cs="Arial"/>
          <w:color w:val="000000"/>
          <w:sz w:val="24"/>
          <w:szCs w:val="24"/>
          <w:shd w:val="clear" w:color="auto" w:fill="FFFFFF"/>
        </w:rPr>
        <w:t xml:space="preserve"> or</w:t>
      </w:r>
      <w:r w:rsidR="00922F56" w:rsidRPr="00922F56">
        <w:rPr>
          <w:rFonts w:ascii="Arial" w:hAnsi="Arial" w:cs="Arial"/>
          <w:color w:val="000000"/>
          <w:sz w:val="24"/>
          <w:szCs w:val="24"/>
          <w:shd w:val="clear" w:color="auto" w:fill="FFFFFF"/>
        </w:rPr>
        <w:t xml:space="preserve"> medications can contraindicate, or increase the toxicity </w:t>
      </w:r>
      <w:r w:rsidR="007E7715">
        <w:rPr>
          <w:rFonts w:ascii="Arial" w:hAnsi="Arial" w:cs="Arial"/>
          <w:color w:val="000000"/>
          <w:sz w:val="24"/>
          <w:szCs w:val="24"/>
          <w:shd w:val="clear" w:color="auto" w:fill="FFFFFF"/>
        </w:rPr>
        <w:t xml:space="preserve">of </w:t>
      </w:r>
      <w:r w:rsidR="00922F56" w:rsidRPr="00922F56">
        <w:rPr>
          <w:rFonts w:ascii="Arial" w:hAnsi="Arial" w:cs="Arial"/>
          <w:color w:val="000000"/>
          <w:sz w:val="24"/>
          <w:szCs w:val="24"/>
          <w:shd w:val="clear" w:color="auto" w:fill="FFFFFF"/>
        </w:rPr>
        <w:t>malaria chemoprophylaxis.</w:t>
      </w:r>
      <w:r>
        <w:rPr>
          <w:rFonts w:ascii="Arial" w:hAnsi="Arial" w:cs="Arial"/>
          <w:color w:val="000000" w:themeColor="text1"/>
          <w:sz w:val="24"/>
          <w:szCs w:val="24"/>
        </w:rPr>
        <w:t xml:space="preserve"> </w:t>
      </w:r>
      <w:r w:rsidR="00922F56">
        <w:rPr>
          <w:rFonts w:ascii="Arial" w:hAnsi="Arial" w:cs="Arial"/>
          <w:color w:val="000000" w:themeColor="text1"/>
          <w:sz w:val="24"/>
          <w:szCs w:val="24"/>
        </w:rPr>
        <w:t xml:space="preserve">For travellers </w:t>
      </w:r>
      <w:r>
        <w:rPr>
          <w:rFonts w:ascii="Arial" w:hAnsi="Arial" w:cs="Arial"/>
          <w:color w:val="000000" w:themeColor="text1"/>
          <w:sz w:val="24"/>
          <w:szCs w:val="24"/>
        </w:rPr>
        <w:t xml:space="preserve">with mental health conditions </w:t>
      </w:r>
      <w:r w:rsidR="00922F56">
        <w:rPr>
          <w:rFonts w:ascii="Arial" w:hAnsi="Arial" w:cs="Arial"/>
          <w:color w:val="000000" w:themeColor="text1"/>
          <w:sz w:val="24"/>
          <w:szCs w:val="24"/>
        </w:rPr>
        <w:t xml:space="preserve">restrictions in </w:t>
      </w:r>
      <w:r>
        <w:rPr>
          <w:rFonts w:ascii="Arial" w:hAnsi="Arial" w:cs="Arial"/>
          <w:color w:val="000000" w:themeColor="text1"/>
          <w:sz w:val="24"/>
          <w:szCs w:val="24"/>
        </w:rPr>
        <w:t>prescribing mefloquine</w:t>
      </w:r>
      <w:r w:rsidR="00922F56">
        <w:rPr>
          <w:rFonts w:ascii="Arial" w:hAnsi="Arial" w:cs="Arial"/>
          <w:color w:val="000000" w:themeColor="text1"/>
          <w:sz w:val="24"/>
          <w:szCs w:val="24"/>
        </w:rPr>
        <w:t xml:space="preserve"> and interactions with other malaria chemoprophylaxis may </w:t>
      </w:r>
      <w:r w:rsidR="00D0614B">
        <w:rPr>
          <w:rFonts w:ascii="Arial" w:hAnsi="Arial" w:cs="Arial"/>
          <w:color w:val="000000" w:themeColor="text1"/>
          <w:sz w:val="24"/>
          <w:szCs w:val="24"/>
        </w:rPr>
        <w:t xml:space="preserve">be a </w:t>
      </w:r>
      <w:r w:rsidR="00890E0A">
        <w:rPr>
          <w:rFonts w:ascii="Arial" w:hAnsi="Arial" w:cs="Arial"/>
          <w:color w:val="000000" w:themeColor="text1"/>
          <w:sz w:val="24"/>
          <w:szCs w:val="24"/>
        </w:rPr>
        <w:t>challenge. Similarly</w:t>
      </w:r>
      <w:r w:rsidR="005F1067">
        <w:rPr>
          <w:rFonts w:ascii="Arial" w:hAnsi="Arial" w:cs="Arial"/>
          <w:color w:val="000000" w:themeColor="text1"/>
          <w:sz w:val="24"/>
          <w:szCs w:val="24"/>
        </w:rPr>
        <w:t xml:space="preserve"> </w:t>
      </w:r>
      <w:r w:rsidR="00922F56">
        <w:rPr>
          <w:rFonts w:ascii="Arial" w:hAnsi="Arial" w:cs="Arial"/>
          <w:color w:val="000000" w:themeColor="text1"/>
          <w:sz w:val="24"/>
          <w:szCs w:val="24"/>
        </w:rPr>
        <w:t xml:space="preserve">for individuals with </w:t>
      </w:r>
      <w:r w:rsidR="005F1067">
        <w:rPr>
          <w:rFonts w:ascii="Arial" w:hAnsi="Arial" w:cs="Arial"/>
          <w:color w:val="000000" w:themeColor="text1"/>
          <w:sz w:val="24"/>
          <w:szCs w:val="24"/>
        </w:rPr>
        <w:t xml:space="preserve">epilepsy, the contra-indication of certain chemoprophylactic drugs and </w:t>
      </w:r>
      <w:r w:rsidR="00922F56">
        <w:rPr>
          <w:rFonts w:ascii="Arial" w:hAnsi="Arial" w:cs="Arial"/>
          <w:color w:val="000000" w:themeColor="text1"/>
          <w:sz w:val="24"/>
          <w:szCs w:val="24"/>
        </w:rPr>
        <w:t xml:space="preserve">the </w:t>
      </w:r>
      <w:r w:rsidR="005F1067">
        <w:rPr>
          <w:rFonts w:ascii="Arial" w:hAnsi="Arial" w:cs="Arial"/>
          <w:color w:val="000000" w:themeColor="text1"/>
          <w:sz w:val="24"/>
          <w:szCs w:val="24"/>
        </w:rPr>
        <w:t>potential</w:t>
      </w:r>
      <w:r w:rsidR="00922F56">
        <w:rPr>
          <w:rFonts w:ascii="Arial" w:hAnsi="Arial" w:cs="Arial"/>
          <w:color w:val="000000" w:themeColor="text1"/>
          <w:sz w:val="24"/>
          <w:szCs w:val="24"/>
        </w:rPr>
        <w:t xml:space="preserve"> for drug </w:t>
      </w:r>
      <w:r w:rsidR="005F1067">
        <w:rPr>
          <w:rFonts w:ascii="Arial" w:hAnsi="Arial" w:cs="Arial"/>
          <w:color w:val="000000" w:themeColor="text1"/>
          <w:sz w:val="24"/>
          <w:szCs w:val="24"/>
        </w:rPr>
        <w:t>interactions</w:t>
      </w:r>
      <w:r w:rsidR="00922F56">
        <w:rPr>
          <w:rFonts w:ascii="Arial" w:hAnsi="Arial" w:cs="Arial"/>
          <w:color w:val="000000" w:themeColor="text1"/>
          <w:sz w:val="24"/>
          <w:szCs w:val="24"/>
        </w:rPr>
        <w:t xml:space="preserve"> </w:t>
      </w:r>
      <w:r w:rsidR="00D23F05">
        <w:rPr>
          <w:rFonts w:ascii="Arial" w:hAnsi="Arial" w:cs="Arial"/>
          <w:color w:val="000000" w:themeColor="text1"/>
          <w:sz w:val="24"/>
          <w:szCs w:val="24"/>
        </w:rPr>
        <w:t xml:space="preserve">can be </w:t>
      </w:r>
      <w:r w:rsidR="00F40BA9">
        <w:rPr>
          <w:rFonts w:ascii="Arial" w:hAnsi="Arial" w:cs="Arial"/>
          <w:color w:val="000000" w:themeColor="text1"/>
          <w:sz w:val="24"/>
          <w:szCs w:val="24"/>
        </w:rPr>
        <w:t>difficult</w:t>
      </w:r>
      <w:r w:rsidR="007E7715">
        <w:rPr>
          <w:rFonts w:ascii="Arial" w:hAnsi="Arial" w:cs="Arial"/>
          <w:color w:val="000000" w:themeColor="text1"/>
          <w:sz w:val="24"/>
          <w:szCs w:val="24"/>
        </w:rPr>
        <w:t>.</w:t>
      </w:r>
    </w:p>
    <w:p w14:paraId="6D4298CB" w14:textId="137C310E" w:rsidR="005F1067" w:rsidRDefault="00CF27A9"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For these complex traveller groups, guidelines cannot cover every scenario, and this may be reflected in the higher call frequency. Even if guidance is available, the more frequent calls for complex groups of travellers could reflect a lack of confidence amongst some healthcare professionals and the preference to telephone for advice, which enables a discussion and reassurance for the healthcare professional, rather than using guidelines.  </w:t>
      </w:r>
      <w:r w:rsidR="00D23F05">
        <w:rPr>
          <w:rFonts w:ascii="Arial" w:hAnsi="Arial" w:cs="Arial"/>
          <w:color w:val="000000" w:themeColor="text1"/>
          <w:sz w:val="24"/>
          <w:szCs w:val="24"/>
        </w:rPr>
        <w:t xml:space="preserve">Advising these groups of travellers </w:t>
      </w:r>
      <w:r w:rsidR="00F40BA9">
        <w:rPr>
          <w:rFonts w:ascii="Arial" w:hAnsi="Arial" w:cs="Arial"/>
          <w:color w:val="000000" w:themeColor="text1"/>
          <w:sz w:val="24"/>
          <w:szCs w:val="24"/>
        </w:rPr>
        <w:t xml:space="preserve">therefore </w:t>
      </w:r>
      <w:r w:rsidR="00D23F05">
        <w:rPr>
          <w:rFonts w:ascii="Arial" w:hAnsi="Arial" w:cs="Arial"/>
          <w:color w:val="000000" w:themeColor="text1"/>
          <w:sz w:val="24"/>
          <w:szCs w:val="24"/>
        </w:rPr>
        <w:t>requires the healthcare professional to be confident and comfortable with their decisions</w:t>
      </w:r>
      <w:r>
        <w:rPr>
          <w:rFonts w:ascii="Arial" w:hAnsi="Arial" w:cs="Arial"/>
          <w:color w:val="000000" w:themeColor="text1"/>
          <w:sz w:val="24"/>
          <w:szCs w:val="24"/>
        </w:rPr>
        <w:t xml:space="preserve"> particularly if these scenarios are not commonly encountered</w:t>
      </w:r>
      <w:r w:rsidR="00D23F05">
        <w:rPr>
          <w:rFonts w:ascii="Arial" w:hAnsi="Arial" w:cs="Arial"/>
          <w:color w:val="000000" w:themeColor="text1"/>
          <w:sz w:val="24"/>
          <w:szCs w:val="24"/>
        </w:rPr>
        <w:t xml:space="preserve">, and this may explain why we observed a high </w:t>
      </w:r>
      <w:r>
        <w:rPr>
          <w:rFonts w:ascii="Arial" w:hAnsi="Arial" w:cs="Arial"/>
          <w:color w:val="000000" w:themeColor="text1"/>
          <w:sz w:val="24"/>
          <w:szCs w:val="24"/>
        </w:rPr>
        <w:t>frequency</w:t>
      </w:r>
      <w:r w:rsidR="00D23F05">
        <w:rPr>
          <w:rFonts w:ascii="Arial" w:hAnsi="Arial" w:cs="Arial"/>
          <w:color w:val="000000" w:themeColor="text1"/>
          <w:sz w:val="24"/>
          <w:szCs w:val="24"/>
        </w:rPr>
        <w:t xml:space="preserve"> of calls</w:t>
      </w:r>
      <w:r w:rsidR="00F40BA9">
        <w:rPr>
          <w:rFonts w:ascii="Arial" w:hAnsi="Arial" w:cs="Arial"/>
          <w:color w:val="000000" w:themeColor="text1"/>
          <w:sz w:val="24"/>
          <w:szCs w:val="24"/>
        </w:rPr>
        <w:t>.</w:t>
      </w:r>
      <w:r w:rsidR="00D23F05">
        <w:rPr>
          <w:rFonts w:ascii="Arial" w:hAnsi="Arial" w:cs="Arial"/>
          <w:color w:val="000000" w:themeColor="text1"/>
          <w:sz w:val="24"/>
          <w:szCs w:val="24"/>
        </w:rPr>
        <w:t xml:space="preserve"> </w:t>
      </w:r>
    </w:p>
    <w:p w14:paraId="636CCDFF" w14:textId="6649410B" w:rsidR="000D4195" w:rsidRDefault="00D76699"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lastRenderedPageBreak/>
        <w:t>Female travellers with a special health need were more common in the 21 to 59 years age group</w:t>
      </w:r>
      <w:r w:rsidR="003642EB">
        <w:rPr>
          <w:rFonts w:ascii="Arial" w:hAnsi="Arial" w:cs="Arial"/>
          <w:color w:val="000000" w:themeColor="text1"/>
          <w:sz w:val="24"/>
          <w:szCs w:val="24"/>
        </w:rPr>
        <w:t xml:space="preserve">, </w:t>
      </w:r>
      <w:r w:rsidR="00CF33DE">
        <w:rPr>
          <w:rFonts w:ascii="Arial" w:hAnsi="Arial" w:cs="Arial"/>
          <w:color w:val="000000" w:themeColor="text1"/>
          <w:sz w:val="24"/>
          <w:szCs w:val="24"/>
        </w:rPr>
        <w:t xml:space="preserve">but this is likely to be due to the fact that </w:t>
      </w:r>
      <w:r w:rsidR="003642EB">
        <w:rPr>
          <w:rFonts w:ascii="Arial" w:hAnsi="Arial" w:cs="Arial"/>
          <w:color w:val="000000" w:themeColor="text1"/>
          <w:sz w:val="24"/>
          <w:szCs w:val="24"/>
        </w:rPr>
        <w:t>within this age group 25% of women were pregnant or breastfeeding</w:t>
      </w:r>
      <w:r w:rsidR="002B47DA">
        <w:rPr>
          <w:rFonts w:ascii="Arial" w:hAnsi="Arial" w:cs="Arial"/>
          <w:color w:val="000000" w:themeColor="text1"/>
          <w:sz w:val="24"/>
          <w:szCs w:val="24"/>
        </w:rPr>
        <w:t xml:space="preserve"> (p&lt;0.0001)</w:t>
      </w:r>
      <w:r w:rsidR="00391361">
        <w:rPr>
          <w:rFonts w:ascii="Arial" w:hAnsi="Arial" w:cs="Arial"/>
          <w:color w:val="000000" w:themeColor="text1"/>
          <w:sz w:val="24"/>
          <w:szCs w:val="24"/>
        </w:rPr>
        <w:t>.</w:t>
      </w:r>
    </w:p>
    <w:p w14:paraId="58E62CF5" w14:textId="4CC449FA" w:rsidR="00286316" w:rsidRDefault="005F1067"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Overall</w:t>
      </w:r>
      <w:r w:rsidR="00391361">
        <w:rPr>
          <w:rFonts w:ascii="Arial" w:hAnsi="Arial" w:cs="Arial"/>
          <w:color w:val="000000" w:themeColor="text1"/>
          <w:sz w:val="24"/>
          <w:szCs w:val="24"/>
        </w:rPr>
        <w:t xml:space="preserve">, the characteristics of travellers most frequently queried </w:t>
      </w:r>
      <w:r w:rsidR="007E7715">
        <w:rPr>
          <w:rFonts w:ascii="Arial" w:hAnsi="Arial" w:cs="Arial"/>
          <w:color w:val="000000" w:themeColor="text1"/>
          <w:sz w:val="24"/>
          <w:szCs w:val="24"/>
        </w:rPr>
        <w:t>are</w:t>
      </w:r>
      <w:r w:rsidR="00391361">
        <w:rPr>
          <w:rFonts w:ascii="Arial" w:hAnsi="Arial" w:cs="Arial"/>
          <w:color w:val="000000" w:themeColor="text1"/>
          <w:sz w:val="24"/>
          <w:szCs w:val="24"/>
        </w:rPr>
        <w:t xml:space="preserve"> consistent with other studies</w:t>
      </w:r>
      <w:r w:rsidR="0083094C">
        <w:rPr>
          <w:rStyle w:val="EndnoteReference"/>
          <w:rFonts w:ascii="Arial" w:hAnsi="Arial" w:cs="Arial"/>
          <w:color w:val="000000" w:themeColor="text1"/>
          <w:sz w:val="24"/>
          <w:szCs w:val="24"/>
        </w:rPr>
        <w:endnoteReference w:id="13"/>
      </w:r>
      <w:r w:rsidR="004E7C28">
        <w:rPr>
          <w:rFonts w:ascii="Arial" w:hAnsi="Arial" w:cs="Arial"/>
          <w:color w:val="000000" w:themeColor="text1"/>
          <w:sz w:val="24"/>
          <w:szCs w:val="24"/>
        </w:rPr>
        <w:t>. I</w:t>
      </w:r>
      <w:r w:rsidR="00EF19FA">
        <w:rPr>
          <w:rFonts w:ascii="Arial" w:hAnsi="Arial" w:cs="Arial"/>
          <w:color w:val="000000" w:themeColor="text1"/>
          <w:sz w:val="24"/>
          <w:szCs w:val="24"/>
        </w:rPr>
        <w:t>n 2012, a French study which summarised the characteristics of international travellers at a pre-travel clinic in Marseille demonstrated 10% of this group were older travellers (greater than 60 years old) and the prevalence of chronic medical conditions in this group was 27%</w:t>
      </w:r>
      <w:r w:rsidR="00EF19FA">
        <w:rPr>
          <w:rStyle w:val="EndnoteReference"/>
          <w:rFonts w:ascii="Arial" w:hAnsi="Arial" w:cs="Arial"/>
          <w:color w:val="000000" w:themeColor="text1"/>
          <w:sz w:val="24"/>
          <w:szCs w:val="24"/>
        </w:rPr>
        <w:endnoteReference w:id="14"/>
      </w:r>
      <w:r w:rsidR="00EF19FA">
        <w:rPr>
          <w:rFonts w:ascii="Arial" w:hAnsi="Arial" w:cs="Arial"/>
          <w:color w:val="000000" w:themeColor="text1"/>
          <w:sz w:val="24"/>
          <w:szCs w:val="24"/>
        </w:rPr>
        <w:t>. They found age, last-minute travel, neurological (</w:t>
      </w:r>
      <w:r w:rsidR="00D0614B">
        <w:rPr>
          <w:rFonts w:ascii="Arial" w:hAnsi="Arial" w:cs="Arial"/>
          <w:color w:val="000000" w:themeColor="text1"/>
          <w:sz w:val="24"/>
          <w:szCs w:val="24"/>
        </w:rPr>
        <w:t>migraine followed by epilepsy was</w:t>
      </w:r>
      <w:r w:rsidR="00EF19FA">
        <w:rPr>
          <w:rFonts w:ascii="Arial" w:hAnsi="Arial" w:cs="Arial"/>
          <w:color w:val="000000" w:themeColor="text1"/>
          <w:sz w:val="24"/>
          <w:szCs w:val="24"/>
        </w:rPr>
        <w:t xml:space="preserve"> the most common disease) and psychiatric conditions were the most common factors to influence malaria </w:t>
      </w:r>
      <w:r w:rsidR="007E7715">
        <w:rPr>
          <w:rFonts w:ascii="Arial" w:hAnsi="Arial" w:cs="Arial"/>
          <w:color w:val="000000" w:themeColor="text1"/>
          <w:sz w:val="24"/>
          <w:szCs w:val="24"/>
        </w:rPr>
        <w:t>chemo</w:t>
      </w:r>
      <w:r w:rsidR="00EF19FA">
        <w:rPr>
          <w:rFonts w:ascii="Arial" w:hAnsi="Arial" w:cs="Arial"/>
          <w:color w:val="000000" w:themeColor="text1"/>
          <w:sz w:val="24"/>
          <w:szCs w:val="24"/>
        </w:rPr>
        <w:t xml:space="preserve">prophylaxis. Another similar study published by Global </w:t>
      </w:r>
      <w:proofErr w:type="spellStart"/>
      <w:r w:rsidR="00EF19FA">
        <w:rPr>
          <w:rFonts w:ascii="Arial" w:hAnsi="Arial" w:cs="Arial"/>
          <w:color w:val="000000" w:themeColor="text1"/>
          <w:sz w:val="24"/>
          <w:szCs w:val="24"/>
        </w:rPr>
        <w:t>TravEpinet</w:t>
      </w:r>
      <w:proofErr w:type="spellEnd"/>
      <w:r w:rsidR="00EF19FA">
        <w:rPr>
          <w:rFonts w:ascii="Arial" w:hAnsi="Arial" w:cs="Arial"/>
          <w:color w:val="000000" w:themeColor="text1"/>
          <w:sz w:val="24"/>
          <w:szCs w:val="24"/>
        </w:rPr>
        <w:t xml:space="preserve"> demonstrated 59% of travellers had one or more medical condition</w:t>
      </w:r>
      <w:r w:rsidR="00EF19FA">
        <w:rPr>
          <w:rStyle w:val="EndnoteReference"/>
          <w:rFonts w:ascii="Arial" w:hAnsi="Arial" w:cs="Arial"/>
          <w:color w:val="000000" w:themeColor="text1"/>
          <w:sz w:val="24"/>
          <w:szCs w:val="24"/>
        </w:rPr>
        <w:endnoteReference w:id="15"/>
      </w:r>
      <w:r w:rsidR="00EF19FA">
        <w:rPr>
          <w:rFonts w:ascii="Arial" w:hAnsi="Arial" w:cs="Arial"/>
          <w:color w:val="000000" w:themeColor="text1"/>
          <w:sz w:val="24"/>
          <w:szCs w:val="24"/>
        </w:rPr>
        <w:t xml:space="preserve">. </w:t>
      </w:r>
      <w:r w:rsidR="00E405EE">
        <w:rPr>
          <w:rFonts w:ascii="Arial" w:hAnsi="Arial" w:cs="Arial"/>
          <w:color w:val="000000" w:themeColor="text1"/>
          <w:sz w:val="24"/>
          <w:szCs w:val="24"/>
        </w:rPr>
        <w:t>In 2013, t</w:t>
      </w:r>
      <w:r w:rsidR="004C7734">
        <w:rPr>
          <w:rFonts w:ascii="Arial" w:hAnsi="Arial" w:cs="Arial"/>
          <w:color w:val="000000" w:themeColor="text1"/>
          <w:sz w:val="24"/>
          <w:szCs w:val="24"/>
        </w:rPr>
        <w:t>he Public Health England Malaria Reference Laboratory published a retrospective observational study of enquiries to their specialist advisory service for queries from healthcare professionals</w:t>
      </w:r>
      <w:r w:rsidR="00B7597E">
        <w:rPr>
          <w:rStyle w:val="EndnoteReference"/>
          <w:rFonts w:ascii="Arial" w:hAnsi="Arial" w:cs="Arial"/>
          <w:color w:val="000000" w:themeColor="text1"/>
          <w:sz w:val="24"/>
          <w:szCs w:val="24"/>
        </w:rPr>
        <w:endnoteReference w:id="16"/>
      </w:r>
      <w:r w:rsidR="004C7734">
        <w:rPr>
          <w:rFonts w:ascii="Arial" w:hAnsi="Arial" w:cs="Arial"/>
          <w:color w:val="000000" w:themeColor="text1"/>
          <w:sz w:val="24"/>
          <w:szCs w:val="24"/>
        </w:rPr>
        <w:t xml:space="preserve">. </w:t>
      </w:r>
      <w:r w:rsidR="00B7597E">
        <w:rPr>
          <w:rFonts w:ascii="Arial" w:hAnsi="Arial" w:cs="Arial"/>
          <w:color w:val="000000" w:themeColor="text1"/>
          <w:sz w:val="24"/>
          <w:szCs w:val="24"/>
        </w:rPr>
        <w:t xml:space="preserve">This study also reflected the difficulty in balancing comprehensive guidelines whilst ensuring they are still ‘user-friendly’ and accessible. They concluded pregnant travellers and travellers with epilepsy were areas where guidance needed to be strengthened. </w:t>
      </w:r>
      <w:r w:rsidR="00C83E15" w:rsidRPr="004E7C28">
        <w:rPr>
          <w:rFonts w:ascii="Arial" w:hAnsi="Arial" w:cs="Arial"/>
          <w:sz w:val="24"/>
          <w:szCs w:val="24"/>
        </w:rPr>
        <w:t xml:space="preserve">Bar the Malaria Reference Laboratory and </w:t>
      </w:r>
      <w:proofErr w:type="spellStart"/>
      <w:r w:rsidR="00C83E15" w:rsidRPr="004E7C28">
        <w:rPr>
          <w:rFonts w:ascii="Arial" w:hAnsi="Arial" w:cs="Arial"/>
          <w:sz w:val="24"/>
          <w:szCs w:val="24"/>
        </w:rPr>
        <w:t>NaTHNaC</w:t>
      </w:r>
      <w:proofErr w:type="spellEnd"/>
      <w:r w:rsidR="008824C9" w:rsidRPr="004E7C28">
        <w:rPr>
          <w:rFonts w:ascii="Arial" w:hAnsi="Arial" w:cs="Arial"/>
          <w:sz w:val="24"/>
          <w:szCs w:val="24"/>
        </w:rPr>
        <w:t>, to our knowledge,</w:t>
      </w:r>
      <w:r w:rsidR="00AB6548" w:rsidRPr="004E7C28">
        <w:rPr>
          <w:rFonts w:ascii="Arial" w:hAnsi="Arial" w:cs="Arial"/>
          <w:sz w:val="24"/>
          <w:szCs w:val="24"/>
        </w:rPr>
        <w:t xml:space="preserve"> </w:t>
      </w:r>
      <w:r w:rsidR="00C83E15" w:rsidRPr="004E7C28">
        <w:rPr>
          <w:rFonts w:ascii="Arial" w:hAnsi="Arial" w:cs="Arial"/>
          <w:sz w:val="24"/>
          <w:szCs w:val="24"/>
        </w:rPr>
        <w:t>there are no other published comparable data</w:t>
      </w:r>
      <w:r w:rsidR="00EF19FA" w:rsidRPr="004E7C28">
        <w:rPr>
          <w:rFonts w:ascii="Arial" w:hAnsi="Arial" w:cs="Arial"/>
          <w:sz w:val="24"/>
          <w:szCs w:val="24"/>
        </w:rPr>
        <w:t xml:space="preserve">. </w:t>
      </w:r>
    </w:p>
    <w:p w14:paraId="6BF3AF66" w14:textId="415EF04E" w:rsidR="00BD7294" w:rsidRDefault="005C46ED"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The limitations of this study are its retrospective nature </w:t>
      </w:r>
      <w:r w:rsidR="000D4195">
        <w:rPr>
          <w:rFonts w:ascii="Arial" w:hAnsi="Arial" w:cs="Arial"/>
          <w:color w:val="000000" w:themeColor="text1"/>
          <w:sz w:val="24"/>
          <w:szCs w:val="24"/>
        </w:rPr>
        <w:t xml:space="preserve">and the dependence on a nurse-advisor entering data and coding call records; not all call records have </w:t>
      </w:r>
      <w:r w:rsidR="00BD7294">
        <w:rPr>
          <w:rFonts w:ascii="Arial" w:hAnsi="Arial" w:cs="Arial"/>
          <w:color w:val="000000" w:themeColor="text1"/>
          <w:sz w:val="24"/>
          <w:szCs w:val="24"/>
        </w:rPr>
        <w:t xml:space="preserve">completed clinical information. This is an observational study and </w:t>
      </w:r>
      <w:r w:rsidR="008C087D">
        <w:rPr>
          <w:rFonts w:ascii="Arial" w:hAnsi="Arial" w:cs="Arial"/>
          <w:color w:val="000000" w:themeColor="text1"/>
          <w:sz w:val="24"/>
          <w:szCs w:val="24"/>
        </w:rPr>
        <w:t xml:space="preserve">due to the specialist nature of the service, the findings </w:t>
      </w:r>
      <w:r w:rsidR="00BD7294">
        <w:rPr>
          <w:rFonts w:ascii="Arial" w:hAnsi="Arial" w:cs="Arial"/>
          <w:color w:val="000000" w:themeColor="text1"/>
          <w:sz w:val="24"/>
          <w:szCs w:val="24"/>
        </w:rPr>
        <w:t xml:space="preserve">do not </w:t>
      </w:r>
      <w:r w:rsidR="00974A71">
        <w:rPr>
          <w:rFonts w:ascii="Arial" w:hAnsi="Arial" w:cs="Arial"/>
          <w:color w:val="000000" w:themeColor="text1"/>
          <w:sz w:val="24"/>
          <w:szCs w:val="24"/>
        </w:rPr>
        <w:t xml:space="preserve">necessarily reflect </w:t>
      </w:r>
      <w:r w:rsidR="008C087D">
        <w:rPr>
          <w:rFonts w:ascii="Arial" w:hAnsi="Arial" w:cs="Arial"/>
          <w:color w:val="000000" w:themeColor="text1"/>
          <w:sz w:val="24"/>
          <w:szCs w:val="24"/>
        </w:rPr>
        <w:t xml:space="preserve">the concerns of </w:t>
      </w:r>
      <w:r w:rsidR="00BD7294">
        <w:rPr>
          <w:rFonts w:ascii="Arial" w:hAnsi="Arial" w:cs="Arial"/>
          <w:color w:val="000000" w:themeColor="text1"/>
          <w:sz w:val="24"/>
          <w:szCs w:val="24"/>
        </w:rPr>
        <w:t xml:space="preserve">practitioners who seek no advice or </w:t>
      </w:r>
      <w:r w:rsidR="008C087D">
        <w:rPr>
          <w:rFonts w:ascii="Arial" w:hAnsi="Arial" w:cs="Arial"/>
          <w:color w:val="000000" w:themeColor="text1"/>
          <w:sz w:val="24"/>
          <w:szCs w:val="24"/>
        </w:rPr>
        <w:t xml:space="preserve">travellers </w:t>
      </w:r>
      <w:r w:rsidR="00BD7294">
        <w:rPr>
          <w:rFonts w:ascii="Arial" w:hAnsi="Arial" w:cs="Arial"/>
          <w:color w:val="000000" w:themeColor="text1"/>
          <w:sz w:val="24"/>
          <w:szCs w:val="24"/>
        </w:rPr>
        <w:t xml:space="preserve">who do not seek pre-travel advice. However, strengths of this study include the large dataset and national coverage. </w:t>
      </w:r>
      <w:r w:rsidR="00BD7294">
        <w:rPr>
          <w:rFonts w:ascii="Arial" w:hAnsi="Arial" w:cs="Arial"/>
          <w:color w:val="000000" w:themeColor="text1"/>
          <w:sz w:val="24"/>
          <w:szCs w:val="24"/>
        </w:rPr>
        <w:lastRenderedPageBreak/>
        <w:t>Telephone calls were documented for research purposes therefore allowing for greater consistency in data collection.</w:t>
      </w:r>
    </w:p>
    <w:p w14:paraId="56D745AE" w14:textId="4C69AF0D" w:rsidR="00AE59D7" w:rsidRDefault="00424C92" w:rsidP="00CD037A">
      <w:pPr>
        <w:spacing w:line="480" w:lineRule="auto"/>
        <w:rPr>
          <w:rFonts w:ascii="Arial" w:hAnsi="Arial" w:cs="Arial"/>
          <w:color w:val="000000" w:themeColor="text1"/>
          <w:sz w:val="24"/>
          <w:szCs w:val="24"/>
          <w:u w:val="single"/>
        </w:rPr>
      </w:pPr>
      <w:r w:rsidRPr="00E86009">
        <w:rPr>
          <w:rFonts w:ascii="Arial" w:hAnsi="Arial" w:cs="Arial"/>
          <w:color w:val="000000" w:themeColor="text1"/>
          <w:sz w:val="24"/>
          <w:szCs w:val="24"/>
          <w:u w:val="single"/>
        </w:rPr>
        <w:t>Conclusion</w:t>
      </w:r>
    </w:p>
    <w:p w14:paraId="5F9B85AD" w14:textId="4BEEF7E7" w:rsidR="00D964F7" w:rsidRPr="00D964F7" w:rsidRDefault="0025097F"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This review presents a </w:t>
      </w:r>
      <w:r>
        <w:rPr>
          <w:rFonts w:ascii="Arial" w:hAnsi="Arial" w:cs="Arial"/>
          <w:color w:val="000000" w:themeColor="text1"/>
          <w:sz w:val="24"/>
          <w:szCs w:val="24"/>
          <w:lang w:val="en-US"/>
        </w:rPr>
        <w:t>l</w:t>
      </w:r>
      <w:r w:rsidR="00D964F7" w:rsidRPr="00D964F7">
        <w:rPr>
          <w:rFonts w:ascii="Arial" w:hAnsi="Arial" w:cs="Arial"/>
          <w:color w:val="000000" w:themeColor="text1"/>
          <w:sz w:val="24"/>
          <w:szCs w:val="24"/>
          <w:lang w:val="en-US"/>
        </w:rPr>
        <w:t>arg</w:t>
      </w:r>
      <w:r>
        <w:rPr>
          <w:rFonts w:ascii="Arial" w:hAnsi="Arial" w:cs="Arial"/>
          <w:color w:val="000000" w:themeColor="text1"/>
          <w:sz w:val="24"/>
          <w:szCs w:val="24"/>
          <w:lang w:val="en-US"/>
        </w:rPr>
        <w:t xml:space="preserve">e and </w:t>
      </w:r>
      <w:r w:rsidR="007475D6">
        <w:rPr>
          <w:rFonts w:ascii="Arial" w:hAnsi="Arial" w:cs="Arial"/>
          <w:color w:val="000000" w:themeColor="text1"/>
          <w:sz w:val="24"/>
          <w:szCs w:val="24"/>
          <w:lang w:val="en-US"/>
        </w:rPr>
        <w:t>exceptional</w:t>
      </w:r>
      <w:r>
        <w:rPr>
          <w:rFonts w:ascii="Arial" w:hAnsi="Arial" w:cs="Arial"/>
          <w:color w:val="000000" w:themeColor="text1"/>
          <w:sz w:val="24"/>
          <w:szCs w:val="24"/>
          <w:lang w:val="en-US"/>
        </w:rPr>
        <w:t xml:space="preserve"> dataset and reflects </w:t>
      </w:r>
      <w:r w:rsidR="00D964F7" w:rsidRPr="00D964F7">
        <w:rPr>
          <w:rFonts w:ascii="Arial" w:hAnsi="Arial" w:cs="Arial"/>
          <w:color w:val="000000" w:themeColor="text1"/>
          <w:sz w:val="24"/>
          <w:szCs w:val="24"/>
          <w:lang w:val="en-US"/>
        </w:rPr>
        <w:t xml:space="preserve">the </w:t>
      </w:r>
      <w:r w:rsidR="00AB6548">
        <w:rPr>
          <w:rFonts w:ascii="Arial" w:hAnsi="Arial" w:cs="Arial"/>
          <w:color w:val="000000" w:themeColor="text1"/>
          <w:sz w:val="24"/>
          <w:szCs w:val="24"/>
          <w:lang w:val="en-US"/>
        </w:rPr>
        <w:t>ambiguity</w:t>
      </w:r>
      <w:r>
        <w:rPr>
          <w:rFonts w:ascii="Arial" w:hAnsi="Arial" w:cs="Arial"/>
          <w:color w:val="000000" w:themeColor="text1"/>
          <w:sz w:val="24"/>
          <w:szCs w:val="24"/>
          <w:lang w:val="en-US"/>
        </w:rPr>
        <w:t xml:space="preserve"> amongst some healthcare professionals</w:t>
      </w:r>
      <w:r w:rsidR="00D964F7" w:rsidRPr="00D964F7">
        <w:rPr>
          <w:rFonts w:ascii="Arial" w:hAnsi="Arial" w:cs="Arial"/>
          <w:color w:val="000000" w:themeColor="text1"/>
          <w:sz w:val="24"/>
          <w:szCs w:val="24"/>
          <w:lang w:val="en-US"/>
        </w:rPr>
        <w:t xml:space="preserve"> regarding malaria advice</w:t>
      </w:r>
      <w:r>
        <w:rPr>
          <w:rFonts w:ascii="Arial" w:hAnsi="Arial" w:cs="Arial"/>
          <w:color w:val="000000" w:themeColor="text1"/>
          <w:sz w:val="24"/>
          <w:szCs w:val="24"/>
          <w:lang w:val="en-US"/>
        </w:rPr>
        <w:t xml:space="preserve">. </w:t>
      </w:r>
      <w:r w:rsidR="00D964F7" w:rsidRPr="00D964F7">
        <w:rPr>
          <w:rFonts w:ascii="Arial" w:hAnsi="Arial" w:cs="Arial"/>
          <w:color w:val="000000" w:themeColor="text1"/>
          <w:sz w:val="24"/>
          <w:szCs w:val="24"/>
          <w:lang w:val="en-US"/>
        </w:rPr>
        <w:t xml:space="preserve">Travellers in this review were a very </w:t>
      </w:r>
      <w:r w:rsidR="00A84DD3" w:rsidRPr="00D964F7">
        <w:rPr>
          <w:rFonts w:ascii="Arial" w:hAnsi="Arial" w:cs="Arial"/>
          <w:color w:val="000000" w:themeColor="text1"/>
          <w:sz w:val="24"/>
          <w:szCs w:val="24"/>
          <w:lang w:val="en-US"/>
        </w:rPr>
        <w:t>diverse</w:t>
      </w:r>
      <w:r w:rsidR="00D964F7" w:rsidRPr="00D964F7">
        <w:rPr>
          <w:rFonts w:ascii="Arial" w:hAnsi="Arial" w:cs="Arial"/>
          <w:color w:val="000000" w:themeColor="text1"/>
          <w:sz w:val="24"/>
          <w:szCs w:val="24"/>
          <w:lang w:val="en-US"/>
        </w:rPr>
        <w:t xml:space="preserve"> group </w:t>
      </w:r>
      <w:r w:rsidR="00974A71">
        <w:rPr>
          <w:rFonts w:ascii="Arial" w:hAnsi="Arial" w:cs="Arial"/>
          <w:color w:val="000000" w:themeColor="text1"/>
          <w:sz w:val="24"/>
          <w:szCs w:val="24"/>
          <w:lang w:val="en-US"/>
        </w:rPr>
        <w:t>representing</w:t>
      </w:r>
      <w:r w:rsidR="0083094C">
        <w:rPr>
          <w:rFonts w:ascii="Arial" w:hAnsi="Arial" w:cs="Arial"/>
          <w:color w:val="000000" w:themeColor="text1"/>
          <w:sz w:val="24"/>
          <w:szCs w:val="24"/>
          <w:lang w:val="en-US"/>
        </w:rPr>
        <w:t xml:space="preserve"> a</w:t>
      </w:r>
      <w:r w:rsidR="004E7C28">
        <w:rPr>
          <w:rFonts w:ascii="Arial" w:hAnsi="Arial" w:cs="Arial"/>
          <w:color w:val="000000" w:themeColor="text1"/>
          <w:sz w:val="24"/>
          <w:szCs w:val="24"/>
          <w:lang w:val="en-US"/>
        </w:rPr>
        <w:t xml:space="preserve"> </w:t>
      </w:r>
      <w:r w:rsidR="00974A71">
        <w:rPr>
          <w:rFonts w:ascii="Arial" w:hAnsi="Arial" w:cs="Arial"/>
          <w:color w:val="000000" w:themeColor="text1"/>
          <w:sz w:val="24"/>
          <w:szCs w:val="24"/>
          <w:lang w:val="en-US"/>
        </w:rPr>
        <w:t xml:space="preserve">wide age range, </w:t>
      </w:r>
      <w:r w:rsidR="00D964F7" w:rsidRPr="00D964F7">
        <w:rPr>
          <w:rFonts w:ascii="Arial" w:hAnsi="Arial" w:cs="Arial"/>
          <w:color w:val="000000" w:themeColor="text1"/>
          <w:sz w:val="24"/>
          <w:szCs w:val="24"/>
          <w:lang w:val="en-US"/>
        </w:rPr>
        <w:t xml:space="preserve">with a </w:t>
      </w:r>
      <w:r w:rsidR="00974A71">
        <w:rPr>
          <w:rFonts w:ascii="Arial" w:hAnsi="Arial" w:cs="Arial"/>
          <w:color w:val="000000" w:themeColor="text1"/>
          <w:sz w:val="24"/>
          <w:szCs w:val="24"/>
          <w:lang w:val="en-US"/>
        </w:rPr>
        <w:t>varied</w:t>
      </w:r>
      <w:r w:rsidR="00974A71" w:rsidRPr="00D964F7">
        <w:rPr>
          <w:rFonts w:ascii="Arial" w:hAnsi="Arial" w:cs="Arial"/>
          <w:color w:val="000000" w:themeColor="text1"/>
          <w:sz w:val="24"/>
          <w:szCs w:val="24"/>
          <w:lang w:val="en-US"/>
        </w:rPr>
        <w:t xml:space="preserve"> </w:t>
      </w:r>
      <w:r w:rsidR="00D964F7" w:rsidRPr="00D964F7">
        <w:rPr>
          <w:rFonts w:ascii="Arial" w:hAnsi="Arial" w:cs="Arial"/>
          <w:color w:val="000000" w:themeColor="text1"/>
          <w:sz w:val="24"/>
          <w:szCs w:val="24"/>
          <w:lang w:val="en-US"/>
        </w:rPr>
        <w:t>range of underlying medical conditions</w:t>
      </w:r>
      <w:r w:rsidR="005D0A1D">
        <w:rPr>
          <w:rFonts w:ascii="Arial" w:hAnsi="Arial" w:cs="Arial"/>
          <w:color w:val="000000" w:themeColor="text1"/>
          <w:sz w:val="24"/>
          <w:szCs w:val="24"/>
          <w:lang w:val="en-US"/>
        </w:rPr>
        <w:t xml:space="preserve"> and travel destinations.</w:t>
      </w:r>
    </w:p>
    <w:p w14:paraId="6C641908" w14:textId="23DB939F" w:rsidR="00D964F7" w:rsidRPr="00D964F7" w:rsidRDefault="00D964F7" w:rsidP="00CD037A">
      <w:pPr>
        <w:spacing w:line="480" w:lineRule="auto"/>
        <w:rPr>
          <w:rFonts w:ascii="Arial" w:hAnsi="Arial" w:cs="Arial"/>
          <w:color w:val="000000" w:themeColor="text1"/>
          <w:sz w:val="24"/>
          <w:szCs w:val="24"/>
        </w:rPr>
      </w:pPr>
      <w:r w:rsidRPr="00D964F7">
        <w:rPr>
          <w:rFonts w:ascii="Arial" w:hAnsi="Arial" w:cs="Arial"/>
          <w:color w:val="000000" w:themeColor="text1"/>
          <w:sz w:val="24"/>
          <w:szCs w:val="24"/>
          <w:lang w:val="en-US"/>
        </w:rPr>
        <w:t xml:space="preserve">The types and frequency of enquiries to the advice line </w:t>
      </w:r>
      <w:r w:rsidR="00F40BA9">
        <w:rPr>
          <w:rFonts w:ascii="Arial" w:hAnsi="Arial" w:cs="Arial"/>
          <w:color w:val="000000" w:themeColor="text1"/>
          <w:sz w:val="24"/>
          <w:szCs w:val="24"/>
          <w:lang w:val="en-US"/>
        </w:rPr>
        <w:t>are</w:t>
      </w:r>
      <w:r w:rsidR="005F1067">
        <w:rPr>
          <w:rFonts w:ascii="Arial" w:hAnsi="Arial" w:cs="Arial"/>
          <w:color w:val="000000" w:themeColor="text1"/>
          <w:sz w:val="24"/>
          <w:szCs w:val="24"/>
          <w:lang w:val="en-US"/>
        </w:rPr>
        <w:t xml:space="preserve"> likely to </w:t>
      </w:r>
      <w:r w:rsidRPr="00D964F7">
        <w:rPr>
          <w:rFonts w:ascii="Arial" w:hAnsi="Arial" w:cs="Arial"/>
          <w:color w:val="000000" w:themeColor="text1"/>
          <w:sz w:val="24"/>
          <w:szCs w:val="24"/>
          <w:lang w:val="en-US"/>
        </w:rPr>
        <w:t xml:space="preserve">reflect a lack of </w:t>
      </w:r>
      <w:r w:rsidR="005F1067">
        <w:rPr>
          <w:rFonts w:ascii="Arial" w:hAnsi="Arial" w:cs="Arial"/>
          <w:color w:val="000000" w:themeColor="text1"/>
          <w:sz w:val="24"/>
          <w:szCs w:val="24"/>
          <w:lang w:val="en-US"/>
        </w:rPr>
        <w:t xml:space="preserve">confidence </w:t>
      </w:r>
      <w:r w:rsidR="005F1067">
        <w:rPr>
          <w:rFonts w:ascii="Arial" w:hAnsi="Arial" w:cs="Arial"/>
          <w:color w:val="000000" w:themeColor="text1"/>
          <w:sz w:val="24"/>
          <w:szCs w:val="24"/>
        </w:rPr>
        <w:t xml:space="preserve">or need for reassurance </w:t>
      </w:r>
      <w:r w:rsidR="00D23F05">
        <w:rPr>
          <w:rFonts w:ascii="Arial" w:hAnsi="Arial" w:cs="Arial"/>
          <w:color w:val="000000" w:themeColor="text1"/>
          <w:sz w:val="24"/>
          <w:szCs w:val="24"/>
        </w:rPr>
        <w:t xml:space="preserve">in healthcare professionals advising </w:t>
      </w:r>
      <w:r w:rsidR="00C84C07">
        <w:rPr>
          <w:rFonts w:ascii="Arial" w:hAnsi="Arial" w:cs="Arial"/>
          <w:color w:val="000000" w:themeColor="text1"/>
          <w:sz w:val="24"/>
          <w:szCs w:val="24"/>
        </w:rPr>
        <w:t>specific groups</w:t>
      </w:r>
      <w:r w:rsidR="00D23F05">
        <w:rPr>
          <w:rFonts w:ascii="Arial" w:hAnsi="Arial" w:cs="Arial"/>
          <w:color w:val="000000" w:themeColor="text1"/>
          <w:sz w:val="24"/>
          <w:szCs w:val="24"/>
        </w:rPr>
        <w:t xml:space="preserve"> of travellers</w:t>
      </w:r>
      <w:r w:rsidR="00F40BA9">
        <w:rPr>
          <w:rFonts w:ascii="Arial" w:hAnsi="Arial" w:cs="Arial"/>
          <w:color w:val="000000" w:themeColor="text1"/>
          <w:sz w:val="24"/>
          <w:szCs w:val="24"/>
        </w:rPr>
        <w:t xml:space="preserve"> about malaria</w:t>
      </w:r>
      <w:r w:rsidR="00D23F05">
        <w:rPr>
          <w:rFonts w:ascii="Arial" w:hAnsi="Arial" w:cs="Arial"/>
          <w:color w:val="000000" w:themeColor="text1"/>
          <w:sz w:val="24"/>
          <w:szCs w:val="24"/>
        </w:rPr>
        <w:t xml:space="preserve">.  They may also </w:t>
      </w:r>
      <w:r w:rsidR="00C84C07">
        <w:rPr>
          <w:rFonts w:ascii="Arial" w:hAnsi="Arial" w:cs="Arial"/>
          <w:color w:val="000000" w:themeColor="text1"/>
          <w:sz w:val="24"/>
          <w:szCs w:val="24"/>
        </w:rPr>
        <w:t>reflect difficulty</w:t>
      </w:r>
      <w:r w:rsidRPr="00D964F7">
        <w:rPr>
          <w:rFonts w:ascii="Arial" w:hAnsi="Arial" w:cs="Arial"/>
          <w:color w:val="000000" w:themeColor="text1"/>
          <w:sz w:val="24"/>
          <w:szCs w:val="24"/>
          <w:lang w:val="en-US"/>
        </w:rPr>
        <w:t xml:space="preserve"> in interpreting current guidelines </w:t>
      </w:r>
      <w:r w:rsidR="00D23F05">
        <w:rPr>
          <w:rFonts w:ascii="Arial" w:hAnsi="Arial" w:cs="Arial"/>
          <w:color w:val="000000" w:themeColor="text1"/>
          <w:sz w:val="24"/>
          <w:szCs w:val="24"/>
          <w:lang w:val="en-US"/>
        </w:rPr>
        <w:t xml:space="preserve">particularly in relation to country specific recommendations where the </w:t>
      </w:r>
      <w:r w:rsidR="00F40BA9">
        <w:rPr>
          <w:rFonts w:ascii="Arial" w:hAnsi="Arial" w:cs="Arial"/>
          <w:color w:val="000000" w:themeColor="text1"/>
          <w:sz w:val="24"/>
          <w:szCs w:val="24"/>
          <w:lang w:val="en-US"/>
        </w:rPr>
        <w:t xml:space="preserve">malaria </w:t>
      </w:r>
      <w:r w:rsidR="00D23F05">
        <w:rPr>
          <w:rFonts w:ascii="Arial" w:hAnsi="Arial" w:cs="Arial"/>
          <w:color w:val="000000" w:themeColor="text1"/>
          <w:sz w:val="24"/>
          <w:szCs w:val="24"/>
          <w:lang w:val="en-US"/>
        </w:rPr>
        <w:t xml:space="preserve">risk is not considered to be uniform throughout the country.   </w:t>
      </w:r>
      <w:r w:rsidR="00F40BA9">
        <w:rPr>
          <w:rFonts w:ascii="Arial" w:hAnsi="Arial" w:cs="Arial"/>
          <w:color w:val="000000" w:themeColor="text1"/>
          <w:sz w:val="24"/>
          <w:szCs w:val="24"/>
          <w:lang w:val="en-US"/>
        </w:rPr>
        <w:t xml:space="preserve">There is also a possibility that there is </w:t>
      </w:r>
      <w:r w:rsidRPr="00D964F7">
        <w:rPr>
          <w:rFonts w:ascii="Arial" w:hAnsi="Arial" w:cs="Arial"/>
          <w:color w:val="000000" w:themeColor="text1"/>
          <w:sz w:val="24"/>
          <w:szCs w:val="24"/>
          <w:lang w:val="en-US"/>
        </w:rPr>
        <w:t>a lack of awareness of the</w:t>
      </w:r>
      <w:r w:rsidR="00F40BA9">
        <w:rPr>
          <w:rFonts w:ascii="Arial" w:hAnsi="Arial" w:cs="Arial"/>
          <w:color w:val="000000" w:themeColor="text1"/>
          <w:sz w:val="24"/>
          <w:szCs w:val="24"/>
          <w:lang w:val="en-US"/>
        </w:rPr>
        <w:t xml:space="preserve"> </w:t>
      </w:r>
      <w:r w:rsidRPr="00D964F7">
        <w:rPr>
          <w:rFonts w:ascii="Arial" w:hAnsi="Arial" w:cs="Arial"/>
          <w:color w:val="000000" w:themeColor="text1"/>
          <w:sz w:val="24"/>
          <w:szCs w:val="24"/>
          <w:lang w:val="en-US"/>
        </w:rPr>
        <w:t>existence</w:t>
      </w:r>
      <w:r w:rsidR="00F40BA9">
        <w:rPr>
          <w:rFonts w:ascii="Arial" w:hAnsi="Arial" w:cs="Arial"/>
          <w:color w:val="000000" w:themeColor="text1"/>
          <w:sz w:val="24"/>
          <w:szCs w:val="24"/>
          <w:lang w:val="en-US"/>
        </w:rPr>
        <w:t xml:space="preserve"> of the available resources, but this seems unlikely by virtue of the fact that the callers had contacted a </w:t>
      </w:r>
      <w:r w:rsidR="00974A71">
        <w:rPr>
          <w:rFonts w:ascii="Arial" w:hAnsi="Arial" w:cs="Arial"/>
          <w:color w:val="000000" w:themeColor="text1"/>
          <w:sz w:val="24"/>
          <w:szCs w:val="24"/>
          <w:lang w:val="en-US"/>
        </w:rPr>
        <w:t xml:space="preserve">specialist </w:t>
      </w:r>
      <w:r w:rsidR="00F40BA9">
        <w:rPr>
          <w:rFonts w:ascii="Arial" w:hAnsi="Arial" w:cs="Arial"/>
          <w:color w:val="000000" w:themeColor="text1"/>
          <w:sz w:val="24"/>
          <w:szCs w:val="24"/>
          <w:lang w:val="en-US"/>
        </w:rPr>
        <w:t>national travel health advice line</w:t>
      </w:r>
      <w:r w:rsidR="00974A71">
        <w:rPr>
          <w:rFonts w:ascii="Arial" w:hAnsi="Arial" w:cs="Arial"/>
          <w:color w:val="000000" w:themeColor="text1"/>
          <w:sz w:val="24"/>
          <w:szCs w:val="24"/>
          <w:lang w:val="en-US"/>
        </w:rPr>
        <w:t xml:space="preserve"> for advice</w:t>
      </w:r>
      <w:r w:rsidRPr="00D964F7">
        <w:rPr>
          <w:rFonts w:ascii="Arial" w:hAnsi="Arial" w:cs="Arial"/>
          <w:color w:val="000000" w:themeColor="text1"/>
          <w:sz w:val="24"/>
          <w:szCs w:val="24"/>
          <w:lang w:val="en-US"/>
        </w:rPr>
        <w:t xml:space="preserve">. </w:t>
      </w:r>
    </w:p>
    <w:p w14:paraId="57214A48" w14:textId="05A80BF7" w:rsidR="005D0A1D" w:rsidRPr="00D964F7" w:rsidRDefault="004C7734" w:rsidP="00CD037A">
      <w:pPr>
        <w:spacing w:line="480" w:lineRule="auto"/>
        <w:rPr>
          <w:rFonts w:ascii="Arial" w:hAnsi="Arial" w:cs="Arial"/>
          <w:color w:val="000000" w:themeColor="text1"/>
          <w:sz w:val="24"/>
          <w:szCs w:val="24"/>
        </w:rPr>
      </w:pPr>
      <w:r w:rsidRPr="00D964F7">
        <w:rPr>
          <w:rFonts w:ascii="Arial" w:hAnsi="Arial" w:cs="Arial"/>
          <w:color w:val="000000" w:themeColor="text1"/>
          <w:sz w:val="24"/>
          <w:szCs w:val="24"/>
          <w:lang w:val="en-US"/>
        </w:rPr>
        <w:t>This research has highlighted some of</w:t>
      </w:r>
      <w:r>
        <w:rPr>
          <w:rFonts w:ascii="Arial" w:hAnsi="Arial" w:cs="Arial"/>
          <w:color w:val="000000" w:themeColor="text1"/>
          <w:sz w:val="24"/>
          <w:szCs w:val="24"/>
          <w:lang w:val="en-US"/>
        </w:rPr>
        <w:t xml:space="preserve"> the concerns of front-line healthcare professionals</w:t>
      </w:r>
      <w:r w:rsidRPr="00D964F7">
        <w:rPr>
          <w:rFonts w:ascii="Arial" w:hAnsi="Arial" w:cs="Arial"/>
          <w:color w:val="000000" w:themeColor="text1"/>
          <w:sz w:val="24"/>
          <w:szCs w:val="24"/>
          <w:lang w:val="en-US"/>
        </w:rPr>
        <w:t xml:space="preserve"> </w:t>
      </w:r>
      <w:r w:rsidR="00F40BA9">
        <w:rPr>
          <w:rFonts w:ascii="Arial" w:hAnsi="Arial" w:cs="Arial"/>
          <w:color w:val="000000" w:themeColor="text1"/>
          <w:sz w:val="24"/>
          <w:szCs w:val="24"/>
          <w:lang w:val="en-US"/>
        </w:rPr>
        <w:t xml:space="preserve">when </w:t>
      </w:r>
      <w:r w:rsidRPr="00D964F7">
        <w:rPr>
          <w:rFonts w:ascii="Arial" w:hAnsi="Arial" w:cs="Arial"/>
          <w:color w:val="000000" w:themeColor="text1"/>
          <w:sz w:val="24"/>
          <w:szCs w:val="24"/>
          <w:lang w:val="en-US"/>
        </w:rPr>
        <w:t xml:space="preserve">advising </w:t>
      </w:r>
      <w:proofErr w:type="spellStart"/>
      <w:r w:rsidRPr="00D964F7">
        <w:rPr>
          <w:rFonts w:ascii="Arial" w:hAnsi="Arial" w:cs="Arial"/>
          <w:color w:val="000000" w:themeColor="text1"/>
          <w:sz w:val="24"/>
          <w:szCs w:val="24"/>
          <w:lang w:val="en-US"/>
        </w:rPr>
        <w:t>travellers</w:t>
      </w:r>
      <w:proofErr w:type="spellEnd"/>
      <w:r w:rsidR="00F40BA9">
        <w:rPr>
          <w:rFonts w:ascii="Arial" w:hAnsi="Arial" w:cs="Arial"/>
          <w:color w:val="000000" w:themeColor="text1"/>
          <w:sz w:val="24"/>
          <w:szCs w:val="24"/>
          <w:lang w:val="en-US"/>
        </w:rPr>
        <w:t xml:space="preserve"> about malaria</w:t>
      </w:r>
      <w:r w:rsidR="005D0A1D">
        <w:rPr>
          <w:rFonts w:ascii="Arial" w:hAnsi="Arial" w:cs="Arial"/>
          <w:color w:val="000000" w:themeColor="text1"/>
          <w:sz w:val="24"/>
          <w:szCs w:val="24"/>
          <w:lang w:val="en-US"/>
        </w:rPr>
        <w:t>. The callers</w:t>
      </w:r>
      <w:r w:rsidR="00E71941">
        <w:rPr>
          <w:rFonts w:ascii="Arial" w:hAnsi="Arial" w:cs="Arial"/>
          <w:color w:val="000000" w:themeColor="text1"/>
          <w:sz w:val="24"/>
          <w:szCs w:val="24"/>
          <w:lang w:val="en-US"/>
        </w:rPr>
        <w:t xml:space="preserve"> likely</w:t>
      </w:r>
      <w:r w:rsidR="005D0A1D">
        <w:rPr>
          <w:rFonts w:ascii="Arial" w:hAnsi="Arial" w:cs="Arial"/>
          <w:color w:val="000000" w:themeColor="text1"/>
          <w:sz w:val="24"/>
          <w:szCs w:val="24"/>
          <w:lang w:val="en-US"/>
        </w:rPr>
        <w:t xml:space="preserve"> represent a range of experience, </w:t>
      </w:r>
      <w:r w:rsidR="005D0A1D" w:rsidRPr="00D964F7">
        <w:rPr>
          <w:rFonts w:ascii="Arial" w:hAnsi="Arial" w:cs="Arial"/>
          <w:color w:val="000000" w:themeColor="text1"/>
          <w:sz w:val="24"/>
          <w:szCs w:val="24"/>
          <w:lang w:val="en-US"/>
        </w:rPr>
        <w:t>and t</w:t>
      </w:r>
      <w:r>
        <w:rPr>
          <w:rFonts w:ascii="Arial" w:hAnsi="Arial" w:cs="Arial"/>
          <w:color w:val="000000" w:themeColor="text1"/>
          <w:sz w:val="24"/>
          <w:szCs w:val="24"/>
          <w:lang w:val="en-US"/>
        </w:rPr>
        <w:t>he primary motivation of the healthcare professional</w:t>
      </w:r>
      <w:r w:rsidR="005D0A1D" w:rsidRPr="00D964F7">
        <w:rPr>
          <w:rFonts w:ascii="Arial" w:hAnsi="Arial" w:cs="Arial"/>
          <w:color w:val="000000" w:themeColor="text1"/>
          <w:sz w:val="24"/>
          <w:szCs w:val="24"/>
          <w:lang w:val="en-US"/>
        </w:rPr>
        <w:t xml:space="preserve"> for calling would be an interesting area to research in the future.</w:t>
      </w:r>
    </w:p>
    <w:p w14:paraId="332B8818" w14:textId="21370748" w:rsidR="00D964F7" w:rsidRPr="00D964F7" w:rsidRDefault="004C7734" w:rsidP="00CD037A">
      <w:pPr>
        <w:spacing w:line="480" w:lineRule="auto"/>
        <w:rPr>
          <w:rFonts w:ascii="Arial" w:hAnsi="Arial" w:cs="Arial"/>
          <w:color w:val="000000" w:themeColor="text1"/>
          <w:sz w:val="24"/>
          <w:szCs w:val="24"/>
        </w:rPr>
      </w:pPr>
      <w:r>
        <w:rPr>
          <w:rFonts w:ascii="Arial" w:hAnsi="Arial" w:cs="Arial"/>
          <w:color w:val="000000" w:themeColor="text1"/>
          <w:sz w:val="24"/>
          <w:szCs w:val="24"/>
          <w:lang w:val="en-US"/>
        </w:rPr>
        <w:t>This study has</w:t>
      </w:r>
      <w:r w:rsidR="00D964F7" w:rsidRPr="00D964F7">
        <w:rPr>
          <w:rFonts w:ascii="Arial" w:hAnsi="Arial" w:cs="Arial"/>
          <w:color w:val="000000" w:themeColor="text1"/>
          <w:sz w:val="24"/>
          <w:szCs w:val="24"/>
          <w:lang w:val="en-US"/>
        </w:rPr>
        <w:t xml:space="preserve"> also identified potential knowledge gaps, and the findings will help </w:t>
      </w:r>
      <w:r w:rsidR="00974A71">
        <w:rPr>
          <w:rFonts w:ascii="Arial" w:hAnsi="Arial" w:cs="Arial"/>
          <w:color w:val="000000" w:themeColor="text1"/>
          <w:sz w:val="24"/>
          <w:szCs w:val="24"/>
          <w:lang w:val="en-US"/>
        </w:rPr>
        <w:t>strengthen</w:t>
      </w:r>
      <w:r w:rsidR="00974A71" w:rsidRPr="00D964F7">
        <w:rPr>
          <w:rFonts w:ascii="Arial" w:hAnsi="Arial" w:cs="Arial"/>
          <w:color w:val="000000" w:themeColor="text1"/>
          <w:sz w:val="24"/>
          <w:szCs w:val="24"/>
          <w:lang w:val="en-US"/>
        </w:rPr>
        <w:t xml:space="preserve"> </w:t>
      </w:r>
      <w:r w:rsidR="00D964F7" w:rsidRPr="00D964F7">
        <w:rPr>
          <w:rFonts w:ascii="Arial" w:hAnsi="Arial" w:cs="Arial"/>
          <w:color w:val="000000" w:themeColor="text1"/>
          <w:sz w:val="24"/>
          <w:szCs w:val="24"/>
          <w:lang w:val="en-US"/>
        </w:rPr>
        <w:t>future</w:t>
      </w:r>
      <w:r w:rsidR="000C4221">
        <w:rPr>
          <w:rFonts w:ascii="Arial" w:hAnsi="Arial" w:cs="Arial"/>
          <w:color w:val="000000" w:themeColor="text1"/>
          <w:sz w:val="24"/>
          <w:szCs w:val="24"/>
          <w:lang w:val="en-US"/>
        </w:rPr>
        <w:t xml:space="preserve"> guidance, develop </w:t>
      </w:r>
      <w:r w:rsidR="00974A71">
        <w:rPr>
          <w:rFonts w:ascii="Arial" w:hAnsi="Arial" w:cs="Arial"/>
          <w:color w:val="000000" w:themeColor="text1"/>
          <w:sz w:val="24"/>
          <w:szCs w:val="24"/>
          <w:lang w:val="en-US"/>
        </w:rPr>
        <w:t xml:space="preserve">existing malaria </w:t>
      </w:r>
      <w:r w:rsidR="000C4221">
        <w:rPr>
          <w:rFonts w:ascii="Arial" w:hAnsi="Arial" w:cs="Arial"/>
          <w:color w:val="000000" w:themeColor="text1"/>
          <w:sz w:val="24"/>
          <w:szCs w:val="24"/>
          <w:lang w:val="en-US"/>
        </w:rPr>
        <w:t>maps</w:t>
      </w:r>
      <w:r w:rsidR="00974A71">
        <w:rPr>
          <w:rFonts w:ascii="Arial" w:hAnsi="Arial" w:cs="Arial"/>
          <w:color w:val="000000" w:themeColor="text1"/>
          <w:sz w:val="24"/>
          <w:szCs w:val="24"/>
          <w:lang w:val="en-US"/>
        </w:rPr>
        <w:t>,</w:t>
      </w:r>
      <w:r w:rsidR="00D964F7" w:rsidRPr="00D964F7">
        <w:rPr>
          <w:rFonts w:ascii="Arial" w:hAnsi="Arial" w:cs="Arial"/>
          <w:color w:val="000000" w:themeColor="text1"/>
          <w:sz w:val="24"/>
          <w:szCs w:val="24"/>
          <w:lang w:val="en-US"/>
        </w:rPr>
        <w:t xml:space="preserve"> and </w:t>
      </w:r>
      <w:r w:rsidR="00B43426">
        <w:rPr>
          <w:rFonts w:ascii="Arial" w:hAnsi="Arial" w:cs="Arial"/>
          <w:color w:val="000000" w:themeColor="text1"/>
          <w:sz w:val="24"/>
          <w:szCs w:val="24"/>
          <w:lang w:val="en-US"/>
        </w:rPr>
        <w:t>to inform the</w:t>
      </w:r>
      <w:r w:rsidR="00E03105">
        <w:rPr>
          <w:rFonts w:ascii="Arial" w:hAnsi="Arial" w:cs="Arial"/>
          <w:color w:val="000000" w:themeColor="text1"/>
          <w:sz w:val="24"/>
          <w:szCs w:val="24"/>
          <w:lang w:val="en-US"/>
        </w:rPr>
        <w:t xml:space="preserve"> development of</w:t>
      </w:r>
      <w:r w:rsidR="00B43426">
        <w:rPr>
          <w:rFonts w:ascii="Arial" w:hAnsi="Arial" w:cs="Arial"/>
          <w:color w:val="000000" w:themeColor="text1"/>
          <w:sz w:val="24"/>
          <w:szCs w:val="24"/>
          <w:lang w:val="en-US"/>
        </w:rPr>
        <w:t xml:space="preserve"> futur</w:t>
      </w:r>
      <w:r w:rsidR="00E03105">
        <w:rPr>
          <w:rFonts w:ascii="Arial" w:hAnsi="Arial" w:cs="Arial"/>
          <w:color w:val="000000" w:themeColor="text1"/>
          <w:sz w:val="24"/>
          <w:szCs w:val="24"/>
          <w:lang w:val="en-US"/>
        </w:rPr>
        <w:t>e</w:t>
      </w:r>
      <w:r w:rsidR="00974A71">
        <w:rPr>
          <w:rFonts w:ascii="Arial" w:hAnsi="Arial" w:cs="Arial"/>
          <w:color w:val="000000" w:themeColor="text1"/>
          <w:sz w:val="24"/>
          <w:szCs w:val="24"/>
          <w:lang w:val="en-US"/>
        </w:rPr>
        <w:t xml:space="preserve"> healthcare professional </w:t>
      </w:r>
      <w:r w:rsidR="00D964F7" w:rsidRPr="00D964F7">
        <w:rPr>
          <w:rFonts w:ascii="Arial" w:hAnsi="Arial" w:cs="Arial"/>
          <w:color w:val="000000" w:themeColor="text1"/>
          <w:sz w:val="24"/>
          <w:szCs w:val="24"/>
          <w:lang w:val="en-US"/>
        </w:rPr>
        <w:t>educational activities.</w:t>
      </w:r>
      <w:r w:rsidR="005D2C73">
        <w:rPr>
          <w:rFonts w:ascii="Arial" w:hAnsi="Arial" w:cs="Arial"/>
          <w:color w:val="000000" w:themeColor="text1"/>
          <w:sz w:val="24"/>
          <w:szCs w:val="24"/>
          <w:lang w:val="en-US"/>
        </w:rPr>
        <w:t xml:space="preserve"> </w:t>
      </w:r>
      <w:r w:rsidR="0032515C">
        <w:rPr>
          <w:rFonts w:ascii="Arial" w:hAnsi="Arial" w:cs="Arial"/>
          <w:color w:val="000000" w:themeColor="text1"/>
          <w:sz w:val="24"/>
          <w:szCs w:val="24"/>
          <w:lang w:val="en-US"/>
        </w:rPr>
        <w:t xml:space="preserve">In late 2017, </w:t>
      </w:r>
      <w:r w:rsidR="0032515C">
        <w:rPr>
          <w:rFonts w:ascii="Arial" w:hAnsi="Arial" w:cs="Arial"/>
          <w:color w:val="000000" w:themeColor="text1"/>
          <w:sz w:val="24"/>
          <w:szCs w:val="24"/>
        </w:rPr>
        <w:t xml:space="preserve">there were major changes to the ACMP guidelines and in late </w:t>
      </w:r>
      <w:r w:rsidR="00185E44">
        <w:rPr>
          <w:rFonts w:ascii="Arial" w:hAnsi="Arial" w:cs="Arial"/>
          <w:color w:val="000000" w:themeColor="text1"/>
          <w:sz w:val="24"/>
          <w:szCs w:val="24"/>
          <w:lang w:val="en-US"/>
        </w:rPr>
        <w:t>2018</w:t>
      </w:r>
      <w:r w:rsidR="00974A71">
        <w:rPr>
          <w:rFonts w:ascii="Arial" w:hAnsi="Arial" w:cs="Arial"/>
          <w:color w:val="000000" w:themeColor="text1"/>
          <w:sz w:val="24"/>
          <w:szCs w:val="24"/>
          <w:lang w:val="en-US"/>
        </w:rPr>
        <w:t>/</w:t>
      </w:r>
      <w:r w:rsidR="0032515C">
        <w:rPr>
          <w:rFonts w:ascii="Arial" w:hAnsi="Arial" w:cs="Arial"/>
          <w:color w:val="000000" w:themeColor="text1"/>
          <w:sz w:val="24"/>
          <w:szCs w:val="24"/>
          <w:lang w:val="en-US"/>
        </w:rPr>
        <w:t>early 2019</w:t>
      </w:r>
      <w:r w:rsidR="00185E44">
        <w:rPr>
          <w:rFonts w:ascii="Arial" w:hAnsi="Arial" w:cs="Arial"/>
          <w:color w:val="000000" w:themeColor="text1"/>
          <w:sz w:val="24"/>
          <w:szCs w:val="24"/>
          <w:lang w:val="en-US"/>
        </w:rPr>
        <w:t xml:space="preserve"> </w:t>
      </w:r>
      <w:proofErr w:type="spellStart"/>
      <w:r w:rsidR="00185E44">
        <w:rPr>
          <w:rFonts w:ascii="Arial" w:hAnsi="Arial" w:cs="Arial"/>
          <w:color w:val="000000" w:themeColor="text1"/>
          <w:sz w:val="24"/>
          <w:szCs w:val="24"/>
          <w:lang w:val="en-US"/>
        </w:rPr>
        <w:lastRenderedPageBreak/>
        <w:t>NaTHNaC</w:t>
      </w:r>
      <w:proofErr w:type="spellEnd"/>
      <w:r w:rsidR="00185E44">
        <w:rPr>
          <w:rFonts w:ascii="Arial" w:hAnsi="Arial" w:cs="Arial"/>
          <w:color w:val="000000" w:themeColor="text1"/>
          <w:sz w:val="24"/>
          <w:szCs w:val="24"/>
          <w:lang w:val="en-US"/>
        </w:rPr>
        <w:t xml:space="preserve"> </w:t>
      </w:r>
      <w:r w:rsidR="005D2C73">
        <w:rPr>
          <w:rFonts w:ascii="Arial" w:hAnsi="Arial" w:cs="Arial"/>
          <w:color w:val="000000" w:themeColor="text1"/>
          <w:sz w:val="24"/>
          <w:szCs w:val="24"/>
          <w:lang w:val="en-US"/>
        </w:rPr>
        <w:t xml:space="preserve">launched </w:t>
      </w:r>
      <w:r w:rsidR="00F40BA9">
        <w:rPr>
          <w:rFonts w:ascii="Arial" w:hAnsi="Arial" w:cs="Arial"/>
          <w:color w:val="000000" w:themeColor="text1"/>
          <w:sz w:val="24"/>
          <w:szCs w:val="24"/>
          <w:lang w:val="en-US"/>
        </w:rPr>
        <w:t xml:space="preserve">eight </w:t>
      </w:r>
      <w:r w:rsidR="005D2C73">
        <w:rPr>
          <w:rFonts w:ascii="Arial" w:hAnsi="Arial" w:cs="Arial"/>
          <w:color w:val="000000" w:themeColor="text1"/>
          <w:sz w:val="24"/>
          <w:szCs w:val="24"/>
          <w:lang w:val="en-US"/>
        </w:rPr>
        <w:t xml:space="preserve">interactive malaria maps for </w:t>
      </w:r>
      <w:r w:rsidR="00F40BA9">
        <w:rPr>
          <w:rFonts w:ascii="Arial" w:hAnsi="Arial" w:cs="Arial"/>
          <w:color w:val="000000" w:themeColor="text1"/>
          <w:sz w:val="24"/>
          <w:szCs w:val="24"/>
          <w:lang w:val="en-US"/>
        </w:rPr>
        <w:t xml:space="preserve">Bangladesh, </w:t>
      </w:r>
      <w:r w:rsidR="005D2C73">
        <w:rPr>
          <w:rFonts w:ascii="Arial" w:hAnsi="Arial" w:cs="Arial"/>
          <w:color w:val="000000" w:themeColor="text1"/>
          <w:sz w:val="24"/>
          <w:szCs w:val="24"/>
          <w:lang w:val="en-US"/>
        </w:rPr>
        <w:t>Bolivia, Brazil</w:t>
      </w:r>
      <w:r w:rsidR="00F40BA9">
        <w:rPr>
          <w:rFonts w:ascii="Arial" w:hAnsi="Arial" w:cs="Arial"/>
          <w:color w:val="000000" w:themeColor="text1"/>
          <w:sz w:val="24"/>
          <w:szCs w:val="24"/>
          <w:lang w:val="en-US"/>
        </w:rPr>
        <w:t xml:space="preserve">, </w:t>
      </w:r>
      <w:r w:rsidR="0032515C">
        <w:rPr>
          <w:rFonts w:ascii="Arial" w:hAnsi="Arial" w:cs="Arial"/>
          <w:color w:val="000000" w:themeColor="text1"/>
          <w:sz w:val="24"/>
          <w:szCs w:val="24"/>
          <w:lang w:val="en-US"/>
        </w:rPr>
        <w:t>Ethiopia,</w:t>
      </w:r>
      <w:r w:rsidR="005D2C73">
        <w:rPr>
          <w:rFonts w:ascii="Arial" w:hAnsi="Arial" w:cs="Arial"/>
          <w:color w:val="000000" w:themeColor="text1"/>
          <w:sz w:val="24"/>
          <w:szCs w:val="24"/>
          <w:lang w:val="en-US"/>
        </w:rPr>
        <w:t xml:space="preserve"> India</w:t>
      </w:r>
      <w:r w:rsidR="00B12DFA">
        <w:rPr>
          <w:rFonts w:ascii="Arial" w:hAnsi="Arial" w:cs="Arial"/>
          <w:color w:val="000000" w:themeColor="text1"/>
          <w:sz w:val="24"/>
          <w:szCs w:val="24"/>
          <w:lang w:val="en-US"/>
        </w:rPr>
        <w:t xml:space="preserve">, </w:t>
      </w:r>
      <w:r w:rsidR="0032515C">
        <w:rPr>
          <w:rFonts w:ascii="Arial" w:hAnsi="Arial" w:cs="Arial"/>
          <w:color w:val="000000" w:themeColor="text1"/>
          <w:sz w:val="24"/>
          <w:szCs w:val="24"/>
          <w:lang w:val="en-US"/>
        </w:rPr>
        <w:t>Kenya, Pakistan and Tanzania</w:t>
      </w:r>
      <w:r w:rsidR="005E19C1">
        <w:rPr>
          <w:rFonts w:ascii="Arial" w:hAnsi="Arial" w:cs="Arial"/>
          <w:color w:val="000000" w:themeColor="text1"/>
          <w:sz w:val="24"/>
          <w:szCs w:val="24"/>
          <w:lang w:val="en-US"/>
        </w:rPr>
        <w:t>. These searchable malaria recommendation maps hav</w:t>
      </w:r>
      <w:r w:rsidR="00185E44">
        <w:rPr>
          <w:rFonts w:ascii="Arial" w:hAnsi="Arial" w:cs="Arial"/>
          <w:color w:val="000000" w:themeColor="text1"/>
          <w:sz w:val="24"/>
          <w:szCs w:val="24"/>
          <w:lang w:val="en-US"/>
        </w:rPr>
        <w:t>e been loaded on the matching Country Information Pages</w:t>
      </w:r>
      <w:r w:rsidR="0032515C">
        <w:rPr>
          <w:rFonts w:ascii="Arial" w:hAnsi="Arial" w:cs="Arial"/>
          <w:color w:val="000000" w:themeColor="text1"/>
          <w:sz w:val="24"/>
          <w:szCs w:val="24"/>
          <w:lang w:val="en-US"/>
        </w:rPr>
        <w:t>, making i</w:t>
      </w:r>
      <w:r w:rsidR="00185E44">
        <w:rPr>
          <w:rFonts w:ascii="Arial" w:hAnsi="Arial" w:cs="Arial"/>
          <w:color w:val="000000" w:themeColor="text1"/>
          <w:sz w:val="24"/>
          <w:szCs w:val="24"/>
          <w:lang w:val="en-US"/>
        </w:rPr>
        <w:t>t possible to search fo</w:t>
      </w:r>
      <w:r>
        <w:rPr>
          <w:rFonts w:ascii="Arial" w:hAnsi="Arial" w:cs="Arial"/>
          <w:color w:val="000000" w:themeColor="text1"/>
          <w:sz w:val="24"/>
          <w:szCs w:val="24"/>
          <w:lang w:val="en-US"/>
        </w:rPr>
        <w:t>r individual destinations on each country</w:t>
      </w:r>
      <w:r w:rsidR="00185E44">
        <w:rPr>
          <w:rFonts w:ascii="Arial" w:hAnsi="Arial" w:cs="Arial"/>
          <w:color w:val="000000" w:themeColor="text1"/>
          <w:sz w:val="24"/>
          <w:szCs w:val="24"/>
          <w:lang w:val="en-US"/>
        </w:rPr>
        <w:t xml:space="preserve"> map and see the malar</w:t>
      </w:r>
      <w:r>
        <w:rPr>
          <w:rFonts w:ascii="Arial" w:hAnsi="Arial" w:cs="Arial"/>
          <w:color w:val="000000" w:themeColor="text1"/>
          <w:sz w:val="24"/>
          <w:szCs w:val="24"/>
          <w:lang w:val="en-US"/>
        </w:rPr>
        <w:t>ia recommendations for that region</w:t>
      </w:r>
      <w:r w:rsidR="00185E44">
        <w:rPr>
          <w:rFonts w:ascii="Arial" w:hAnsi="Arial" w:cs="Arial"/>
          <w:color w:val="000000" w:themeColor="text1"/>
          <w:sz w:val="24"/>
          <w:szCs w:val="24"/>
          <w:lang w:val="en-US"/>
        </w:rPr>
        <w:t xml:space="preserve">. </w:t>
      </w:r>
      <w:r w:rsidR="0032515C">
        <w:rPr>
          <w:rFonts w:ascii="Arial" w:hAnsi="Arial" w:cs="Arial"/>
          <w:color w:val="000000" w:themeColor="text1"/>
          <w:sz w:val="24"/>
          <w:szCs w:val="24"/>
          <w:lang w:val="en-US"/>
        </w:rPr>
        <w:t>These changes</w:t>
      </w:r>
      <w:r w:rsidR="00185E44">
        <w:rPr>
          <w:rFonts w:ascii="Arial" w:hAnsi="Arial" w:cs="Arial"/>
          <w:color w:val="000000" w:themeColor="text1"/>
          <w:sz w:val="24"/>
          <w:szCs w:val="24"/>
          <w:lang w:val="en-US"/>
        </w:rPr>
        <w:t xml:space="preserve"> may </w:t>
      </w:r>
      <w:r w:rsidR="0032515C">
        <w:rPr>
          <w:rFonts w:ascii="Arial" w:hAnsi="Arial" w:cs="Arial"/>
          <w:color w:val="000000" w:themeColor="text1"/>
          <w:sz w:val="24"/>
          <w:szCs w:val="24"/>
          <w:lang w:val="en-US"/>
        </w:rPr>
        <w:t xml:space="preserve">result </w:t>
      </w:r>
      <w:r w:rsidR="00C84C07">
        <w:rPr>
          <w:rFonts w:ascii="Arial" w:hAnsi="Arial" w:cs="Arial"/>
          <w:color w:val="000000" w:themeColor="text1"/>
          <w:sz w:val="24"/>
          <w:szCs w:val="24"/>
          <w:lang w:val="en-US"/>
        </w:rPr>
        <w:t>in greater</w:t>
      </w:r>
      <w:r w:rsidR="00185E44">
        <w:rPr>
          <w:rFonts w:ascii="Arial" w:hAnsi="Arial" w:cs="Arial"/>
          <w:color w:val="000000" w:themeColor="text1"/>
          <w:sz w:val="24"/>
          <w:szCs w:val="24"/>
          <w:lang w:val="en-US"/>
        </w:rPr>
        <w:t xml:space="preserve"> clarity for healthcare professionals </w:t>
      </w:r>
      <w:r w:rsidR="0032515C">
        <w:rPr>
          <w:rFonts w:ascii="Arial" w:hAnsi="Arial" w:cs="Arial"/>
          <w:color w:val="000000" w:themeColor="text1"/>
          <w:sz w:val="24"/>
          <w:szCs w:val="24"/>
          <w:lang w:val="en-US"/>
        </w:rPr>
        <w:t xml:space="preserve">particularly for those </w:t>
      </w:r>
      <w:r w:rsidR="00185E44">
        <w:rPr>
          <w:rFonts w:ascii="Arial" w:hAnsi="Arial" w:cs="Arial"/>
          <w:color w:val="000000" w:themeColor="text1"/>
          <w:sz w:val="24"/>
          <w:szCs w:val="24"/>
          <w:lang w:val="en-US"/>
        </w:rPr>
        <w:t xml:space="preserve">who have country specific queries for pre-travel malaria advice. </w:t>
      </w:r>
      <w:r w:rsidR="0032515C">
        <w:rPr>
          <w:rFonts w:ascii="Arial" w:hAnsi="Arial" w:cs="Arial"/>
          <w:color w:val="000000" w:themeColor="text1"/>
          <w:sz w:val="24"/>
          <w:szCs w:val="24"/>
          <w:lang w:val="en-US"/>
        </w:rPr>
        <w:t xml:space="preserve">It will be interesting to </w:t>
      </w:r>
      <w:r w:rsidR="00974A71">
        <w:rPr>
          <w:rFonts w:ascii="Arial" w:hAnsi="Arial" w:cs="Arial"/>
          <w:color w:val="000000" w:themeColor="text1"/>
          <w:sz w:val="24"/>
          <w:szCs w:val="24"/>
          <w:lang w:val="en-US"/>
        </w:rPr>
        <w:t>evaluate</w:t>
      </w:r>
      <w:r w:rsidR="0032515C">
        <w:rPr>
          <w:rFonts w:ascii="Arial" w:hAnsi="Arial" w:cs="Arial"/>
          <w:color w:val="000000" w:themeColor="text1"/>
          <w:sz w:val="24"/>
          <w:szCs w:val="24"/>
          <w:lang w:val="en-US"/>
        </w:rPr>
        <w:t xml:space="preserve"> malaria queries in the future to evaluate the impact </w:t>
      </w:r>
      <w:proofErr w:type="gramStart"/>
      <w:r w:rsidR="0032515C">
        <w:rPr>
          <w:rFonts w:ascii="Arial" w:hAnsi="Arial" w:cs="Arial"/>
          <w:color w:val="000000" w:themeColor="text1"/>
          <w:sz w:val="24"/>
          <w:szCs w:val="24"/>
          <w:lang w:val="en-US"/>
        </w:rPr>
        <w:t>of  these</w:t>
      </w:r>
      <w:proofErr w:type="gramEnd"/>
      <w:r w:rsidR="0032515C">
        <w:rPr>
          <w:rFonts w:ascii="Arial" w:hAnsi="Arial" w:cs="Arial"/>
          <w:color w:val="000000" w:themeColor="text1"/>
          <w:sz w:val="24"/>
          <w:szCs w:val="24"/>
          <w:lang w:val="en-US"/>
        </w:rPr>
        <w:t xml:space="preserve"> changes.</w:t>
      </w:r>
    </w:p>
    <w:p w14:paraId="2810D5B0" w14:textId="77777777" w:rsidR="00AA7436" w:rsidRPr="00D964F7" w:rsidRDefault="00AA7436" w:rsidP="00CD037A">
      <w:pPr>
        <w:spacing w:line="480" w:lineRule="auto"/>
        <w:rPr>
          <w:rFonts w:ascii="Arial" w:hAnsi="Arial" w:cs="Arial"/>
          <w:color w:val="000000" w:themeColor="text1"/>
          <w:sz w:val="24"/>
          <w:szCs w:val="24"/>
          <w:u w:val="single"/>
        </w:rPr>
      </w:pPr>
      <w:r w:rsidRPr="00D964F7">
        <w:rPr>
          <w:rFonts w:ascii="Arial" w:hAnsi="Arial" w:cs="Arial"/>
          <w:color w:val="000000" w:themeColor="text1"/>
          <w:sz w:val="24"/>
          <w:szCs w:val="24"/>
          <w:u w:val="single"/>
        </w:rPr>
        <w:t>Author Declaration</w:t>
      </w:r>
    </w:p>
    <w:p w14:paraId="07A0B0A9" w14:textId="77777777" w:rsidR="00934C88" w:rsidRDefault="00AA7436" w:rsidP="00CD037A">
      <w:pPr>
        <w:spacing w:line="480" w:lineRule="auto"/>
        <w:rPr>
          <w:rFonts w:ascii="Arial" w:hAnsi="Arial" w:cs="Arial"/>
          <w:color w:val="000000" w:themeColor="text1"/>
          <w:sz w:val="24"/>
          <w:szCs w:val="24"/>
          <w:u w:val="single"/>
        </w:rPr>
      </w:pPr>
      <w:r w:rsidRPr="00D964F7">
        <w:rPr>
          <w:rFonts w:ascii="Arial" w:hAnsi="Arial" w:cs="Arial"/>
          <w:color w:val="000000" w:themeColor="text1"/>
          <w:sz w:val="24"/>
          <w:szCs w:val="24"/>
          <w:u w:val="single"/>
        </w:rPr>
        <w:t xml:space="preserve">Conflict of Interest </w:t>
      </w:r>
    </w:p>
    <w:p w14:paraId="2156D91C" w14:textId="7CB500F0" w:rsidR="000E7F59" w:rsidRPr="00934C88" w:rsidRDefault="00934C88" w:rsidP="00CD037A">
      <w:pPr>
        <w:spacing w:line="480" w:lineRule="auto"/>
        <w:rPr>
          <w:rFonts w:ascii="Arial" w:hAnsi="Arial" w:cs="Arial"/>
          <w:color w:val="000000" w:themeColor="text1"/>
          <w:sz w:val="24"/>
          <w:szCs w:val="24"/>
        </w:rPr>
      </w:pPr>
      <w:r w:rsidRPr="00934C88">
        <w:rPr>
          <w:rFonts w:ascii="Arial" w:hAnsi="Arial" w:cs="Arial"/>
          <w:color w:val="000000" w:themeColor="text1"/>
          <w:sz w:val="24"/>
          <w:szCs w:val="24"/>
        </w:rPr>
        <w:t>The authors declare that there are no conflicts of interests</w:t>
      </w:r>
    </w:p>
    <w:p w14:paraId="183BD743" w14:textId="77777777" w:rsidR="00AA7436" w:rsidRDefault="00AA7436" w:rsidP="00CD037A">
      <w:pPr>
        <w:spacing w:line="480" w:lineRule="auto"/>
        <w:rPr>
          <w:rFonts w:ascii="Arial" w:hAnsi="Arial" w:cs="Arial"/>
          <w:color w:val="000000" w:themeColor="text1"/>
          <w:sz w:val="24"/>
          <w:szCs w:val="24"/>
          <w:u w:val="single"/>
        </w:rPr>
      </w:pPr>
      <w:r w:rsidRPr="00D964F7">
        <w:rPr>
          <w:rFonts w:ascii="Arial" w:hAnsi="Arial" w:cs="Arial"/>
          <w:color w:val="000000" w:themeColor="text1"/>
          <w:sz w:val="24"/>
          <w:szCs w:val="24"/>
          <w:u w:val="single"/>
        </w:rPr>
        <w:t xml:space="preserve">Acknowledgements </w:t>
      </w:r>
    </w:p>
    <w:p w14:paraId="43689111" w14:textId="590F7270" w:rsidR="006B23AE" w:rsidRDefault="006B23AE" w:rsidP="00CD037A">
      <w:pPr>
        <w:spacing w:line="480" w:lineRule="auto"/>
        <w:rPr>
          <w:rFonts w:ascii="Arial" w:hAnsi="Arial" w:cs="Arial"/>
          <w:color w:val="000000" w:themeColor="text1"/>
          <w:sz w:val="24"/>
          <w:szCs w:val="24"/>
        </w:rPr>
      </w:pPr>
      <w:r>
        <w:rPr>
          <w:rFonts w:ascii="Arial" w:hAnsi="Arial" w:cs="Arial"/>
          <w:color w:val="000000" w:themeColor="text1"/>
          <w:sz w:val="24"/>
          <w:szCs w:val="24"/>
        </w:rPr>
        <w:t xml:space="preserve">We would like to </w:t>
      </w:r>
      <w:r w:rsidR="001971A8">
        <w:rPr>
          <w:rFonts w:ascii="Arial" w:hAnsi="Arial" w:cs="Arial"/>
          <w:color w:val="000000" w:themeColor="text1"/>
          <w:sz w:val="24"/>
          <w:szCs w:val="24"/>
        </w:rPr>
        <w:t>thank</w:t>
      </w:r>
      <w:r>
        <w:rPr>
          <w:rFonts w:ascii="Arial" w:hAnsi="Arial" w:cs="Arial"/>
          <w:color w:val="000000" w:themeColor="text1"/>
          <w:sz w:val="24"/>
          <w:szCs w:val="24"/>
        </w:rPr>
        <w:t xml:space="preserve"> our excellent team of speci</w:t>
      </w:r>
      <w:r w:rsidR="001971A8">
        <w:rPr>
          <w:rFonts w:ascii="Arial" w:hAnsi="Arial" w:cs="Arial"/>
          <w:color w:val="000000" w:themeColor="text1"/>
          <w:sz w:val="24"/>
          <w:szCs w:val="24"/>
        </w:rPr>
        <w:t xml:space="preserve">alist nurses who provide daily </w:t>
      </w:r>
      <w:r>
        <w:rPr>
          <w:rFonts w:ascii="Arial" w:hAnsi="Arial" w:cs="Arial"/>
          <w:color w:val="000000" w:themeColor="text1"/>
          <w:sz w:val="24"/>
          <w:szCs w:val="24"/>
        </w:rPr>
        <w:t xml:space="preserve">expert advice </w:t>
      </w:r>
      <w:r w:rsidR="001971A8">
        <w:rPr>
          <w:rFonts w:ascii="Arial" w:hAnsi="Arial" w:cs="Arial"/>
          <w:color w:val="000000" w:themeColor="text1"/>
          <w:sz w:val="24"/>
          <w:szCs w:val="24"/>
        </w:rPr>
        <w:t>on the travel health advice line.</w:t>
      </w:r>
    </w:p>
    <w:p w14:paraId="2AC85CE8" w14:textId="2B592C82" w:rsidR="001C08B0" w:rsidRPr="001C08B0" w:rsidRDefault="001C08B0" w:rsidP="00CD037A">
      <w:pPr>
        <w:autoSpaceDE w:val="0"/>
        <w:autoSpaceDN w:val="0"/>
        <w:adjustRightInd w:val="0"/>
        <w:spacing w:after="0" w:line="480" w:lineRule="auto"/>
        <w:rPr>
          <w:rFonts w:asciiTheme="majorHAnsi" w:hAnsiTheme="majorHAnsi" w:cstheme="majorHAnsi"/>
          <w:sz w:val="24"/>
          <w:szCs w:val="24"/>
        </w:rPr>
      </w:pPr>
      <w:r w:rsidRPr="001C08B0">
        <w:rPr>
          <w:rFonts w:asciiTheme="majorHAnsi" w:hAnsiTheme="majorHAnsi" w:cstheme="majorHAnsi"/>
          <w:sz w:val="24"/>
          <w:szCs w:val="24"/>
        </w:rPr>
        <w:t>This research did not receive any specific grant from funding agencie</w:t>
      </w:r>
      <w:r>
        <w:rPr>
          <w:rFonts w:asciiTheme="majorHAnsi" w:hAnsiTheme="majorHAnsi" w:cstheme="majorHAnsi"/>
          <w:sz w:val="24"/>
          <w:szCs w:val="24"/>
        </w:rPr>
        <w:t xml:space="preserve">s in the public, commercial, or </w:t>
      </w:r>
      <w:r w:rsidRPr="001C08B0">
        <w:rPr>
          <w:rFonts w:asciiTheme="majorHAnsi" w:hAnsiTheme="majorHAnsi" w:cstheme="majorHAnsi"/>
          <w:sz w:val="24"/>
          <w:szCs w:val="24"/>
        </w:rPr>
        <w:t>not-for-profit sectors.</w:t>
      </w:r>
    </w:p>
    <w:p w14:paraId="63A108FF" w14:textId="4414AE10" w:rsidR="001C08B0" w:rsidRDefault="001C08B0" w:rsidP="00CD037A">
      <w:pPr>
        <w:autoSpaceDE w:val="0"/>
        <w:autoSpaceDN w:val="0"/>
        <w:adjustRightInd w:val="0"/>
        <w:spacing w:after="0" w:line="480" w:lineRule="auto"/>
        <w:rPr>
          <w:rFonts w:ascii="Verdana-Italic" w:hAnsi="Verdana-Italic" w:cs="Verdana-Italic"/>
          <w:i/>
          <w:iCs/>
          <w:sz w:val="20"/>
          <w:szCs w:val="20"/>
        </w:rPr>
      </w:pPr>
    </w:p>
    <w:p w14:paraId="00E38DAD" w14:textId="77777777" w:rsidR="00CD037A" w:rsidRDefault="00CD037A" w:rsidP="00CD037A">
      <w:pPr>
        <w:spacing w:line="480" w:lineRule="auto"/>
        <w:rPr>
          <w:rFonts w:ascii="Arial" w:hAnsi="Arial" w:cs="Arial"/>
          <w:color w:val="000000" w:themeColor="text1"/>
          <w:sz w:val="24"/>
          <w:szCs w:val="24"/>
          <w:u w:val="single"/>
        </w:rPr>
      </w:pPr>
    </w:p>
    <w:p w14:paraId="5A61A6E6" w14:textId="77777777" w:rsidR="00CD037A" w:rsidRDefault="00CD037A" w:rsidP="00CD037A">
      <w:pPr>
        <w:spacing w:line="480" w:lineRule="auto"/>
        <w:rPr>
          <w:rFonts w:ascii="Arial" w:hAnsi="Arial" w:cs="Arial"/>
          <w:color w:val="000000" w:themeColor="text1"/>
          <w:sz w:val="24"/>
          <w:szCs w:val="24"/>
          <w:u w:val="single"/>
        </w:rPr>
      </w:pPr>
    </w:p>
    <w:p w14:paraId="708F9775" w14:textId="13B68B0D" w:rsidR="00AA7436" w:rsidRPr="00185E44" w:rsidRDefault="00AA7436" w:rsidP="00CD037A">
      <w:pPr>
        <w:spacing w:line="480" w:lineRule="auto"/>
        <w:rPr>
          <w:rFonts w:ascii="Arial" w:hAnsi="Arial" w:cs="Arial"/>
          <w:color w:val="000000" w:themeColor="text1"/>
          <w:sz w:val="24"/>
          <w:szCs w:val="24"/>
          <w:u w:val="single"/>
        </w:rPr>
      </w:pPr>
      <w:r w:rsidRPr="00185E44">
        <w:rPr>
          <w:rFonts w:ascii="Arial" w:hAnsi="Arial" w:cs="Arial"/>
          <w:color w:val="000000" w:themeColor="text1"/>
          <w:sz w:val="24"/>
          <w:szCs w:val="24"/>
          <w:u w:val="single"/>
        </w:rPr>
        <w:t xml:space="preserve">References </w:t>
      </w:r>
    </w:p>
    <w:sectPr w:rsidR="00AA7436" w:rsidRPr="00185E44" w:rsidSect="00F40CE4">
      <w:endnotePr>
        <w:numFmt w:val="decimal"/>
      </w:endnotePr>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1AAE05" w14:textId="77777777" w:rsidR="004C0701" w:rsidRDefault="004C0701" w:rsidP="00CF301D">
      <w:pPr>
        <w:spacing w:after="0" w:line="240" w:lineRule="auto"/>
      </w:pPr>
      <w:r>
        <w:separator/>
      </w:r>
    </w:p>
  </w:endnote>
  <w:endnote w:type="continuationSeparator" w:id="0">
    <w:p w14:paraId="4AC15D53" w14:textId="77777777" w:rsidR="004C0701" w:rsidRDefault="004C0701" w:rsidP="00CF301D">
      <w:pPr>
        <w:spacing w:after="0" w:line="240" w:lineRule="auto"/>
      </w:pPr>
      <w:r>
        <w:continuationSeparator/>
      </w:r>
    </w:p>
  </w:endnote>
  <w:endnote w:id="1">
    <w:p w14:paraId="4B3D8CA4" w14:textId="3435A54D" w:rsidR="00BB2FA6" w:rsidRPr="00B12DFA" w:rsidRDefault="00BB2FA6">
      <w:pPr>
        <w:pStyle w:val="EndnoteText"/>
      </w:pPr>
      <w:r>
        <w:rPr>
          <w:rStyle w:val="EndnoteReference"/>
        </w:rPr>
        <w:endnoteRef/>
      </w:r>
      <w:r>
        <w:t xml:space="preserve">   </w:t>
      </w:r>
      <w:r w:rsidRPr="00B12DFA">
        <w:t>World Malaria Report 2018. World Health Organisation.</w:t>
      </w:r>
      <w:r>
        <w:t xml:space="preserve"> </w:t>
      </w:r>
      <w:hyperlink r:id="rId1" w:history="1">
        <w:r w:rsidRPr="0032549F">
          <w:rPr>
            <w:rStyle w:val="Hyperlink"/>
          </w:rPr>
          <w:t>https://www.who.int/malaria/publications/world-malaria-report-2018/en/</w:t>
        </w:r>
      </w:hyperlink>
      <w:r>
        <w:t xml:space="preserve"> [accessed 21/02/19].</w:t>
      </w:r>
    </w:p>
  </w:endnote>
  <w:endnote w:id="2">
    <w:p w14:paraId="7D6E64D6" w14:textId="1A8B89B1" w:rsidR="00BB2FA6" w:rsidRPr="00B12DFA" w:rsidRDefault="00BB2FA6">
      <w:pPr>
        <w:pStyle w:val="EndnoteText"/>
      </w:pPr>
      <w:r w:rsidRPr="00B12DFA">
        <w:rPr>
          <w:rStyle w:val="EndnoteReference"/>
        </w:rPr>
        <w:endnoteRef/>
      </w:r>
      <w:r w:rsidRPr="00B12DFA">
        <w:t xml:space="preserve"> </w:t>
      </w:r>
      <w:r>
        <w:t xml:space="preserve"> </w:t>
      </w:r>
      <w:r w:rsidRPr="00B12DFA">
        <w:t xml:space="preserve">World Malaria Report 2017. World Health Organisation. </w:t>
      </w:r>
    </w:p>
  </w:endnote>
  <w:endnote w:id="3">
    <w:p w14:paraId="0F1F6D84" w14:textId="43567C01" w:rsidR="00BB2FA6" w:rsidRPr="00372A6C" w:rsidRDefault="00BB2FA6" w:rsidP="00372A6C">
      <w:pPr>
        <w:pStyle w:val="EndnoteText"/>
      </w:pPr>
      <w:r w:rsidRPr="00B12DFA">
        <w:rPr>
          <w:rStyle w:val="EndnoteReference"/>
        </w:rPr>
        <w:endnoteRef/>
      </w:r>
      <w:r w:rsidRPr="00B12DFA">
        <w:t xml:space="preserve">  </w:t>
      </w:r>
      <w:r w:rsidRPr="00B12DFA">
        <w:t>World Malaria Report 2018. World Health Organisation.</w:t>
      </w:r>
      <w:r w:rsidRPr="00372A6C">
        <w:t xml:space="preserve"> </w:t>
      </w:r>
      <w:hyperlink r:id="rId2" w:history="1">
        <w:r w:rsidRPr="0032549F">
          <w:rPr>
            <w:rStyle w:val="Hyperlink"/>
          </w:rPr>
          <w:t>https://www.who.int/malaria/publications/world-malaria-report-2018/en/</w:t>
        </w:r>
      </w:hyperlink>
      <w:r>
        <w:t xml:space="preserve"> [accessed 21/02/19].</w:t>
      </w:r>
    </w:p>
  </w:endnote>
  <w:endnote w:id="4">
    <w:p w14:paraId="73F092EC" w14:textId="1338C1F5" w:rsidR="00BB2FA6" w:rsidRDefault="00BB2FA6">
      <w:pPr>
        <w:pStyle w:val="EndnoteText"/>
      </w:pPr>
      <w:r>
        <w:rPr>
          <w:rStyle w:val="EndnoteReference"/>
        </w:rPr>
        <w:endnoteRef/>
      </w:r>
      <w:r>
        <w:t xml:space="preserve"> Malaria imported into the United Kingdom: 2017. </w:t>
      </w:r>
      <w:r>
        <w:t xml:space="preserve">Implications for those advising travellers. Public Health England. July 2018. </w:t>
      </w:r>
      <w:hyperlink r:id="rId3" w:history="1">
        <w:r w:rsidRPr="00BE403C">
          <w:rPr>
            <w:rStyle w:val="Hyperlink"/>
          </w:rPr>
          <w:t>https://assets.publishing.service.gov.uk/government/uploads/system/uploads/attachment_data/file/722591/Malaria_imported_into_the_United_Kingdom_2017.pdf</w:t>
        </w:r>
      </w:hyperlink>
      <w:r>
        <w:t xml:space="preserve">  [accessed 21 February2019]</w:t>
      </w:r>
    </w:p>
    <w:p w14:paraId="0DA51BC1" w14:textId="77777777" w:rsidR="00BB2FA6" w:rsidRDefault="00BB2FA6">
      <w:pPr>
        <w:pStyle w:val="EndnoteText"/>
      </w:pPr>
    </w:p>
  </w:endnote>
  <w:endnote w:id="5">
    <w:p w14:paraId="60C67C54" w14:textId="27A25AEC" w:rsidR="00BB2FA6" w:rsidRDefault="00BB2FA6">
      <w:pPr>
        <w:pStyle w:val="EndnoteText"/>
      </w:pPr>
      <w:r>
        <w:rPr>
          <w:rStyle w:val="EndnoteReference"/>
        </w:rPr>
        <w:endnoteRef/>
      </w:r>
      <w:r>
        <w:t xml:space="preserve">Imported malaria cases by species and region of travel, Public Health England Malaria Reference Laboratory 2017. </w:t>
      </w:r>
      <w:hyperlink r:id="rId4" w:history="1">
        <w:r w:rsidRPr="00CF6745">
          <w:rPr>
            <w:rStyle w:val="Hyperlink"/>
          </w:rPr>
          <w:t>https://www.gov.uk/government/publications/imported-malaria-in-the-uk-statistics</w:t>
        </w:r>
      </w:hyperlink>
      <w:r>
        <w:t xml:space="preserve">  [accessed 24 August 2018]</w:t>
      </w:r>
    </w:p>
    <w:p w14:paraId="299D610F" w14:textId="77777777" w:rsidR="00BB2FA6" w:rsidRDefault="00BB2FA6">
      <w:pPr>
        <w:pStyle w:val="EndnoteText"/>
      </w:pPr>
    </w:p>
  </w:endnote>
  <w:endnote w:id="6">
    <w:p w14:paraId="2F1508D7" w14:textId="089EA13C" w:rsidR="00BB2FA6" w:rsidRDefault="00BB2FA6">
      <w:pPr>
        <w:pStyle w:val="EndnoteText"/>
      </w:pPr>
      <w:r>
        <w:rPr>
          <w:rStyle w:val="EndnoteReference"/>
        </w:rPr>
        <w:endnoteRef/>
      </w:r>
      <w:r>
        <w:t xml:space="preserve"> </w:t>
      </w:r>
      <w:r>
        <w:t>Imported malaria cases and deaths in the UK 2000 to 2017. Public Health England Malaria Reference Laboratory 2017</w:t>
      </w:r>
      <w:hyperlink r:id="rId5" w:history="1">
        <w:r w:rsidRPr="00CF6745">
          <w:rPr>
            <w:rStyle w:val="Hyperlink"/>
          </w:rPr>
          <w:t>https://www.gov.uk/government/publications/imported-malaria-in-the-uk-statistics</w:t>
        </w:r>
      </w:hyperlink>
      <w:r>
        <w:t xml:space="preserve">  Accessed 24/08/2017. </w:t>
      </w:r>
    </w:p>
    <w:p w14:paraId="1CD91F35" w14:textId="77777777" w:rsidR="00BB2FA6" w:rsidRDefault="00BB2FA6">
      <w:pPr>
        <w:pStyle w:val="EndnoteText"/>
      </w:pPr>
    </w:p>
  </w:endnote>
  <w:endnote w:id="7">
    <w:p w14:paraId="40D37A36" w14:textId="37D2A0F8" w:rsidR="00BB2FA6" w:rsidRDefault="00BB2FA6">
      <w:pPr>
        <w:pStyle w:val="EndnoteText"/>
      </w:pPr>
      <w:r>
        <w:rPr>
          <w:rStyle w:val="EndnoteReference"/>
        </w:rPr>
        <w:endnoteRef/>
      </w:r>
      <w:r>
        <w:t xml:space="preserve"> </w:t>
      </w:r>
      <w:r>
        <w:t xml:space="preserve">Shellvarajah M, Hatz C, Schlagenhauf P. Malaria prevention recommendations for risk groups visiting sub-Saharan Africa: A survey of European expert opinion and international recommendations. </w:t>
      </w:r>
      <w:r w:rsidRPr="003C3085">
        <w:rPr>
          <w:i/>
        </w:rPr>
        <w:t>Travel Med Infect Dis</w:t>
      </w:r>
      <w:r>
        <w:rPr>
          <w:i/>
        </w:rPr>
        <w:t xml:space="preserve"> </w:t>
      </w:r>
      <w:r>
        <w:t xml:space="preserve">2017; </w:t>
      </w:r>
      <w:r w:rsidRPr="009D09FB">
        <w:rPr>
          <w:b/>
        </w:rPr>
        <w:t>19</w:t>
      </w:r>
      <w:r>
        <w:t>: 49-55</w:t>
      </w:r>
    </w:p>
    <w:p w14:paraId="7D8EB272" w14:textId="77777777" w:rsidR="00BB2FA6" w:rsidRPr="00A16AE2" w:rsidRDefault="00BB2FA6">
      <w:pPr>
        <w:pStyle w:val="EndnoteText"/>
      </w:pPr>
    </w:p>
  </w:endnote>
  <w:endnote w:id="8">
    <w:p w14:paraId="6EA8DB19" w14:textId="33F43008" w:rsidR="00BB2FA6" w:rsidRDefault="00BB2FA6">
      <w:pPr>
        <w:pStyle w:val="EndnoteText"/>
      </w:pPr>
      <w:r>
        <w:rPr>
          <w:rStyle w:val="EndnoteReference"/>
        </w:rPr>
        <w:endnoteRef/>
      </w:r>
      <w:r>
        <w:t xml:space="preserve"> </w:t>
      </w:r>
      <w:r>
        <w:t xml:space="preserve">Schlagenhauf P, Hatz C, Behrens R et al. Mefloquine at the crossroads? </w:t>
      </w:r>
      <w:r>
        <w:t xml:space="preserve">Implications for malaria chemoprophylaxis in Europe. </w:t>
      </w:r>
      <w:r w:rsidRPr="003C3085">
        <w:rPr>
          <w:i/>
        </w:rPr>
        <w:t>Travel Med Infect Dis</w:t>
      </w:r>
      <w:r>
        <w:t xml:space="preserve"> 2015; </w:t>
      </w:r>
      <w:r w:rsidRPr="009D09FB">
        <w:rPr>
          <w:b/>
        </w:rPr>
        <w:t>13</w:t>
      </w:r>
      <w:r>
        <w:t>(2): 194-196.</w:t>
      </w:r>
    </w:p>
    <w:p w14:paraId="69E6368C" w14:textId="77777777" w:rsidR="00BB2FA6" w:rsidRPr="00A16AE2" w:rsidRDefault="00BB2FA6">
      <w:pPr>
        <w:pStyle w:val="EndnoteText"/>
      </w:pPr>
    </w:p>
  </w:endnote>
  <w:endnote w:id="9">
    <w:p w14:paraId="5500EDCE" w14:textId="3AF2DEEE" w:rsidR="00BB2FA6" w:rsidRDefault="00BB2FA6" w:rsidP="005B5127">
      <w:pPr>
        <w:pStyle w:val="EndnoteText"/>
      </w:pPr>
      <w:r>
        <w:rPr>
          <w:rStyle w:val="EndnoteReference"/>
        </w:rPr>
        <w:endnoteRef/>
      </w:r>
      <w:r>
        <w:t xml:space="preserve"> </w:t>
      </w:r>
      <w:hyperlink r:id="rId6" w:history="1">
        <w:r w:rsidRPr="00E61452">
          <w:rPr>
            <w:rStyle w:val="Hyperlink"/>
          </w:rPr>
          <w:t>https://assets.publishing.service.gov.uk/government/uploads/system/uploads/attachment_data/file/660051/Guidelines_for_malaria_prevention_in_travellers_from_the_UK_2017.pdf</w:t>
        </w:r>
      </w:hyperlink>
      <w:r>
        <w:t xml:space="preserve">  Guidelines for malaria prevention for travellers from the UK 2017. Public Health England. Accessed 31/08/2018</w:t>
      </w:r>
    </w:p>
    <w:p w14:paraId="5A89B9AF" w14:textId="77777777" w:rsidR="00BB2FA6" w:rsidRDefault="00BB2FA6" w:rsidP="005B5127">
      <w:pPr>
        <w:pStyle w:val="EndnoteText"/>
      </w:pPr>
    </w:p>
  </w:endnote>
  <w:endnote w:id="10">
    <w:p w14:paraId="79A7170D" w14:textId="435EDB2D" w:rsidR="00BB2FA6" w:rsidRDefault="00BB2FA6">
      <w:pPr>
        <w:pStyle w:val="EndnoteText"/>
      </w:pPr>
      <w:r>
        <w:rPr>
          <w:rStyle w:val="EndnoteReference"/>
        </w:rPr>
        <w:endnoteRef/>
      </w:r>
      <w:r>
        <w:t xml:space="preserve"> </w:t>
      </w:r>
      <w:hyperlink r:id="rId7" w:anchor="Malaria" w:history="1">
        <w:r w:rsidRPr="00E61452">
          <w:rPr>
            <w:rStyle w:val="Hyperlink"/>
          </w:rPr>
          <w:t>https://travelhealthpro.org.uk/country-details.php?cnt=221#Malaria</w:t>
        </w:r>
      </w:hyperlink>
      <w:r>
        <w:t xml:space="preserve">. </w:t>
      </w:r>
      <w:r>
        <w:t>Travel Health Pro. Country Information Thailand. Accessed 31/01/19.</w:t>
      </w:r>
    </w:p>
    <w:p w14:paraId="4977B39A" w14:textId="77777777" w:rsidR="00BB2FA6" w:rsidRDefault="00BB2FA6">
      <w:pPr>
        <w:pStyle w:val="EndnoteText"/>
      </w:pPr>
    </w:p>
  </w:endnote>
  <w:endnote w:id="11">
    <w:p w14:paraId="3E998737" w14:textId="7E84B1DD" w:rsidR="00BB2FA6" w:rsidRDefault="00BB2FA6">
      <w:pPr>
        <w:pStyle w:val="EndnoteText"/>
      </w:pPr>
      <w:r>
        <w:rPr>
          <w:rStyle w:val="EndnoteReference"/>
        </w:rPr>
        <w:endnoteRef/>
      </w:r>
      <w:r>
        <w:t xml:space="preserve"> </w:t>
      </w:r>
      <w:hyperlink r:id="rId8" w:history="1">
        <w:r w:rsidRPr="003E3777">
          <w:rPr>
            <w:rStyle w:val="Hyperlink"/>
          </w:rPr>
          <w:t>https://assets.publishing.service.gov.uk/government/uploads/system/uploads/attachment_data/file/722591/Malaria_imported_into_the_United_Kingdom_2017.pdf</w:t>
        </w:r>
      </w:hyperlink>
    </w:p>
    <w:p w14:paraId="5E33E1C1" w14:textId="22E5152F" w:rsidR="00BB2FA6" w:rsidRDefault="00BB2FA6">
      <w:pPr>
        <w:pStyle w:val="EndnoteText"/>
      </w:pPr>
      <w:r>
        <w:t xml:space="preserve">Malaria Imported into the United Kingdom: 2017. </w:t>
      </w:r>
      <w:r>
        <w:t xml:space="preserve">Implications for those advising travellers. Public Health England. July 2018. Accessed 07/02/19. </w:t>
      </w:r>
    </w:p>
    <w:p w14:paraId="788BDC39" w14:textId="77777777" w:rsidR="00BB2FA6" w:rsidRDefault="00BB2FA6">
      <w:pPr>
        <w:pStyle w:val="EndnoteText"/>
      </w:pPr>
    </w:p>
  </w:endnote>
  <w:endnote w:id="12">
    <w:p w14:paraId="79EAE8EC" w14:textId="3D3AE72C" w:rsidR="00BB2FA6" w:rsidRDefault="00BB2FA6">
      <w:pPr>
        <w:pStyle w:val="EndnoteText"/>
      </w:pPr>
      <w:r>
        <w:rPr>
          <w:rStyle w:val="EndnoteReference"/>
        </w:rPr>
        <w:endnoteRef/>
      </w:r>
      <w:r>
        <w:t xml:space="preserve"> </w:t>
      </w:r>
      <w:r>
        <w:t xml:space="preserve">Roggelin L, Cramer J.P. Malaria prevention in the pregnant traveller: A review. </w:t>
      </w:r>
      <w:r w:rsidRPr="003C3085">
        <w:rPr>
          <w:i/>
        </w:rPr>
        <w:t>Travel Med Infect Dis</w:t>
      </w:r>
      <w:r>
        <w:rPr>
          <w:i/>
        </w:rPr>
        <w:t xml:space="preserve"> </w:t>
      </w:r>
      <w:r>
        <w:t xml:space="preserve">2014; </w:t>
      </w:r>
      <w:r w:rsidRPr="009D09FB">
        <w:rPr>
          <w:b/>
        </w:rPr>
        <w:t>12</w:t>
      </w:r>
      <w:r>
        <w:t>(3): 229-236.</w:t>
      </w:r>
    </w:p>
    <w:p w14:paraId="05B07231" w14:textId="77777777" w:rsidR="00BB2FA6" w:rsidRPr="00B577C0" w:rsidRDefault="00BB2FA6">
      <w:pPr>
        <w:pStyle w:val="EndnoteText"/>
      </w:pPr>
    </w:p>
  </w:endnote>
  <w:endnote w:id="13">
    <w:p w14:paraId="0A88744D" w14:textId="783AA0F3" w:rsidR="00BB2FA6" w:rsidRDefault="00BB2FA6">
      <w:pPr>
        <w:pStyle w:val="EndnoteText"/>
      </w:pPr>
      <w:r>
        <w:rPr>
          <w:rStyle w:val="EndnoteReference"/>
        </w:rPr>
        <w:endnoteRef/>
      </w:r>
      <w:r>
        <w:t xml:space="preserve"> Hamer DH, MacLeod WB, Chen LH et al. </w:t>
      </w:r>
      <w:r>
        <w:t xml:space="preserve">Pretravel Health Preparation of International Travelers: Results from the Boston Area Travel Medicine Network. </w:t>
      </w:r>
      <w:r w:rsidRPr="009D09FB">
        <w:rPr>
          <w:i/>
        </w:rPr>
        <w:t>Mayo Clin Proc Innov Qual Outcomes</w:t>
      </w:r>
      <w:r>
        <w:t xml:space="preserve"> 2017; </w:t>
      </w:r>
      <w:r w:rsidRPr="009D09FB">
        <w:rPr>
          <w:b/>
        </w:rPr>
        <w:t>1</w:t>
      </w:r>
      <w:r>
        <w:t>(1): 78-90.</w:t>
      </w:r>
    </w:p>
    <w:p w14:paraId="3C48BEBF" w14:textId="77777777" w:rsidR="00BB2FA6" w:rsidRPr="007F1CE5" w:rsidRDefault="00BB2FA6">
      <w:pPr>
        <w:pStyle w:val="EndnoteText"/>
      </w:pPr>
    </w:p>
  </w:endnote>
  <w:endnote w:id="14">
    <w:p w14:paraId="2B88490D" w14:textId="77777777" w:rsidR="00BB2FA6" w:rsidRDefault="00BB2FA6" w:rsidP="00EF19FA">
      <w:pPr>
        <w:pStyle w:val="EndnoteText"/>
      </w:pPr>
      <w:r>
        <w:rPr>
          <w:rStyle w:val="EndnoteReference"/>
        </w:rPr>
        <w:endnoteRef/>
      </w:r>
      <w:r>
        <w:t xml:space="preserve"> </w:t>
      </w:r>
      <w:r>
        <w:t xml:space="preserve">Aubry C, Gaudart J, Gaillard C, Delmont J, Parola P, Brouqui P, et al. Demographics, health and travel characteristics of international travellers at a pre-travel clinic in Marseille, France. </w:t>
      </w:r>
      <w:r w:rsidRPr="003C3085">
        <w:rPr>
          <w:i/>
        </w:rPr>
        <w:t>Travel Med Infect Dis</w:t>
      </w:r>
      <w:r>
        <w:t xml:space="preserve"> 2012</w:t>
      </w:r>
      <w:r>
        <w:t>;</w:t>
      </w:r>
      <w:r w:rsidRPr="00BA166E">
        <w:rPr>
          <w:b/>
        </w:rPr>
        <w:t>10</w:t>
      </w:r>
      <w:r>
        <w:t>(5-6): 247-56.</w:t>
      </w:r>
    </w:p>
    <w:p w14:paraId="69ED30D2" w14:textId="77777777" w:rsidR="00BB2FA6" w:rsidRPr="00BA166E" w:rsidRDefault="00BB2FA6" w:rsidP="00EF19FA">
      <w:pPr>
        <w:pStyle w:val="EndnoteText"/>
      </w:pPr>
    </w:p>
  </w:endnote>
  <w:endnote w:id="15">
    <w:p w14:paraId="266748F2" w14:textId="77777777" w:rsidR="00BB2FA6" w:rsidRDefault="00BB2FA6" w:rsidP="00EF19FA">
      <w:pPr>
        <w:pStyle w:val="EndnoteText"/>
      </w:pPr>
      <w:r>
        <w:rPr>
          <w:rStyle w:val="EndnoteReference"/>
        </w:rPr>
        <w:endnoteRef/>
      </w:r>
      <w:r>
        <w:t xml:space="preserve"> </w:t>
      </w:r>
      <w:r>
        <w:t xml:space="preserve">LaRocque RC, Rao SR, Lee J, Ansdell V, Yates JA, Schwatrz BS, et al. Global TravEpiNet: a national consortium of clinics providing care to international travellers – analysis of demographic charactersitics, travel destinations, and pretravel healthcare of high-risk US international travellers, 2009-2011. </w:t>
      </w:r>
      <w:r w:rsidRPr="00134EA1">
        <w:rPr>
          <w:i/>
        </w:rPr>
        <w:t>Clin Infect Dis</w:t>
      </w:r>
      <w:r>
        <w:t xml:space="preserve"> 2012</w:t>
      </w:r>
      <w:r>
        <w:t>;</w:t>
      </w:r>
      <w:r w:rsidRPr="00134EA1">
        <w:rPr>
          <w:b/>
        </w:rPr>
        <w:t>54</w:t>
      </w:r>
      <w:r>
        <w:t>(4):455-62.</w:t>
      </w:r>
    </w:p>
    <w:p w14:paraId="0291374D" w14:textId="77777777" w:rsidR="00BB2FA6" w:rsidRDefault="00BB2FA6" w:rsidP="00EF19FA">
      <w:pPr>
        <w:pStyle w:val="EndnoteText"/>
      </w:pPr>
    </w:p>
  </w:endnote>
  <w:endnote w:id="16">
    <w:p w14:paraId="438E1ABA" w14:textId="024C4715" w:rsidR="00BB2FA6" w:rsidRDefault="00BB2FA6">
      <w:pPr>
        <w:pStyle w:val="EndnoteText"/>
      </w:pPr>
      <w:r>
        <w:rPr>
          <w:rStyle w:val="EndnoteReference"/>
        </w:rPr>
        <w:endnoteRef/>
      </w:r>
      <w:r>
        <w:t xml:space="preserve"> </w:t>
      </w:r>
      <w:r>
        <w:t xml:space="preserve">Godbole G, Blaze M, Smith V, Whitty CJM, Chiodini PL. Requests for malaria prevention advice to Public Health England, Malaria Reference Laboratory: A retrospective observational study. </w:t>
      </w:r>
      <w:r w:rsidRPr="003C3085">
        <w:rPr>
          <w:i/>
        </w:rPr>
        <w:t>Travel Med Infect Dis</w:t>
      </w:r>
      <w:r>
        <w:t xml:space="preserve"> 2013</w:t>
      </w:r>
      <w:r>
        <w:t>;</w:t>
      </w:r>
      <w:r w:rsidRPr="003C3085">
        <w:rPr>
          <w:b/>
        </w:rPr>
        <w:t>11</w:t>
      </w:r>
      <w:r w:rsidR="00EB1B31">
        <w:t>: 205-209.</w:t>
      </w:r>
    </w:p>
    <w:p w14:paraId="542AB86A" w14:textId="77777777" w:rsidR="00BB2FA6" w:rsidRDefault="00BB2FA6">
      <w:pPr>
        <w:pStyle w:val="EndnoteText"/>
      </w:pPr>
    </w:p>
    <w:p w14:paraId="2E222A31" w14:textId="77777777" w:rsidR="00EB1B31" w:rsidRPr="00EB1B31" w:rsidRDefault="00EB1B31" w:rsidP="00EB1B31">
      <w:pPr>
        <w:spacing w:line="480" w:lineRule="auto"/>
        <w:rPr>
          <w:rFonts w:ascii="Arial" w:hAnsi="Arial" w:cs="Arial"/>
          <w:color w:val="000000" w:themeColor="text1"/>
          <w:sz w:val="32"/>
          <w:szCs w:val="24"/>
          <w:u w:val="single"/>
        </w:rPr>
      </w:pPr>
    </w:p>
    <w:p w14:paraId="6FD675E7" w14:textId="1442CF92" w:rsidR="00EB1B31" w:rsidRPr="00EB1B31" w:rsidRDefault="00EB1B31" w:rsidP="00EB1B31">
      <w:pPr>
        <w:spacing w:line="480" w:lineRule="auto"/>
        <w:rPr>
          <w:rFonts w:ascii="Arial" w:hAnsi="Arial" w:cs="Arial"/>
          <w:b/>
          <w:color w:val="000000" w:themeColor="text1"/>
          <w:sz w:val="24"/>
          <w:szCs w:val="20"/>
          <w:u w:val="single"/>
        </w:rPr>
      </w:pPr>
      <w:r w:rsidRPr="00EB1B31">
        <w:rPr>
          <w:rFonts w:ascii="Arial" w:hAnsi="Arial" w:cs="Arial"/>
          <w:b/>
          <w:color w:val="000000" w:themeColor="text1"/>
          <w:sz w:val="24"/>
          <w:szCs w:val="20"/>
          <w:u w:val="single"/>
        </w:rPr>
        <w:t>June 2019: NaTHNaC Malaria Advice Recommendation Maps</w:t>
      </w:r>
    </w:p>
    <w:p w14:paraId="013DB4F2" w14:textId="1176044D" w:rsidR="00BB2FA6" w:rsidRPr="00EB1B31" w:rsidRDefault="00BB2FA6" w:rsidP="00EB1B31">
      <w:pPr>
        <w:spacing w:line="480" w:lineRule="auto"/>
        <w:rPr>
          <w:rFonts w:ascii="Arial" w:hAnsi="Arial" w:cs="Arial"/>
          <w:b/>
          <w:color w:val="000000" w:themeColor="text1"/>
          <w:sz w:val="20"/>
          <w:szCs w:val="20"/>
          <w:u w:val="single"/>
        </w:rPr>
      </w:pPr>
      <w:r>
        <w:rPr>
          <w:sz w:val="24"/>
          <w:szCs w:val="24"/>
        </w:rPr>
        <w:t>Afghanistan</w:t>
      </w:r>
    </w:p>
    <w:p w14:paraId="37536AFA" w14:textId="47CEB7A6" w:rsidR="00BB2FA6" w:rsidRDefault="00EB1B31">
      <w:pPr>
        <w:pStyle w:val="EndnoteText"/>
        <w:rPr>
          <w:sz w:val="24"/>
          <w:szCs w:val="24"/>
        </w:rPr>
      </w:pPr>
      <w:r>
        <w:rPr>
          <w:noProof/>
          <w:sz w:val="24"/>
          <w:szCs w:val="24"/>
          <w:lang w:eastAsia="en-GB"/>
        </w:rPr>
        <w:drawing>
          <wp:inline distT="0" distB="0" distL="0" distR="0" wp14:anchorId="60684314" wp14:editId="1AE24610">
            <wp:extent cx="5731510" cy="4053198"/>
            <wp:effectExtent l="0" t="0" r="2540" b="5080"/>
            <wp:docPr id="2" name="Picture 2" descr="\\sharefs4\HTDHome\NaTHNaC\Maps\Malaria maps\Current on the site- June 2019\afghanis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refs4\HTDHome\NaTHNaC\Maps\Malaria maps\Current on the site- June 2019\afghanistan.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4053198"/>
                    </a:xfrm>
                    <a:prstGeom prst="rect">
                      <a:avLst/>
                    </a:prstGeom>
                    <a:noFill/>
                    <a:ln>
                      <a:noFill/>
                    </a:ln>
                  </pic:spPr>
                </pic:pic>
              </a:graphicData>
            </a:graphic>
          </wp:inline>
        </w:drawing>
      </w:r>
    </w:p>
    <w:p w14:paraId="0D92371D" w14:textId="35B7E0D8" w:rsidR="00BB2FA6" w:rsidRDefault="00BB2FA6">
      <w:pPr>
        <w:pStyle w:val="EndnoteText"/>
        <w:rPr>
          <w:sz w:val="24"/>
          <w:szCs w:val="24"/>
        </w:rPr>
      </w:pPr>
    </w:p>
    <w:p w14:paraId="3DA43899" w14:textId="77777777" w:rsidR="00BB2FA6" w:rsidRDefault="00BB2FA6">
      <w:pPr>
        <w:pStyle w:val="EndnoteText"/>
        <w:rPr>
          <w:sz w:val="24"/>
          <w:szCs w:val="24"/>
        </w:rPr>
      </w:pPr>
    </w:p>
    <w:p w14:paraId="601C160E" w14:textId="51AEE816" w:rsidR="00BB2FA6" w:rsidRDefault="00BB2FA6">
      <w:pPr>
        <w:pStyle w:val="EndnoteText"/>
        <w:rPr>
          <w:sz w:val="24"/>
          <w:szCs w:val="24"/>
        </w:rPr>
      </w:pPr>
      <w:r>
        <w:rPr>
          <w:sz w:val="24"/>
          <w:szCs w:val="24"/>
        </w:rPr>
        <w:t xml:space="preserve">Argentina: </w:t>
      </w:r>
      <w:r w:rsidR="00EB1B31">
        <w:rPr>
          <w:sz w:val="24"/>
          <w:szCs w:val="24"/>
        </w:rPr>
        <w:t xml:space="preserve">Available in 2016; </w:t>
      </w:r>
      <w:r>
        <w:rPr>
          <w:sz w:val="24"/>
          <w:szCs w:val="24"/>
        </w:rPr>
        <w:t xml:space="preserve">no longer available </w:t>
      </w:r>
    </w:p>
    <w:p w14:paraId="3086F413" w14:textId="77777777" w:rsidR="00BB2FA6" w:rsidRDefault="00BB2FA6">
      <w:pPr>
        <w:pStyle w:val="EndnoteText"/>
        <w:rPr>
          <w:sz w:val="24"/>
          <w:szCs w:val="24"/>
        </w:rPr>
      </w:pPr>
    </w:p>
    <w:p w14:paraId="13A0C54F" w14:textId="77777777" w:rsidR="00EB1B31" w:rsidRDefault="00EB1B31">
      <w:pPr>
        <w:pStyle w:val="EndnoteText"/>
        <w:rPr>
          <w:sz w:val="24"/>
          <w:szCs w:val="24"/>
        </w:rPr>
      </w:pPr>
    </w:p>
    <w:p w14:paraId="19BE2E82" w14:textId="77777777" w:rsidR="00EB1B31" w:rsidRDefault="00EB1B31">
      <w:pPr>
        <w:pStyle w:val="EndnoteText"/>
        <w:rPr>
          <w:sz w:val="24"/>
          <w:szCs w:val="24"/>
        </w:rPr>
      </w:pPr>
    </w:p>
    <w:p w14:paraId="300AFDA8" w14:textId="77777777" w:rsidR="00EB1B31" w:rsidRDefault="00EB1B31">
      <w:pPr>
        <w:pStyle w:val="EndnoteText"/>
        <w:rPr>
          <w:sz w:val="24"/>
          <w:szCs w:val="24"/>
        </w:rPr>
      </w:pPr>
    </w:p>
    <w:p w14:paraId="30B1D400" w14:textId="77777777" w:rsidR="00EB1B31" w:rsidRDefault="00EB1B31">
      <w:pPr>
        <w:pStyle w:val="EndnoteText"/>
        <w:rPr>
          <w:sz w:val="24"/>
          <w:szCs w:val="24"/>
        </w:rPr>
      </w:pPr>
    </w:p>
    <w:p w14:paraId="311EBFCB" w14:textId="77777777" w:rsidR="00EB1B31" w:rsidRDefault="00EB1B31">
      <w:pPr>
        <w:pStyle w:val="EndnoteText"/>
        <w:rPr>
          <w:sz w:val="24"/>
          <w:szCs w:val="24"/>
        </w:rPr>
      </w:pPr>
    </w:p>
    <w:p w14:paraId="03B0A6A4" w14:textId="77777777" w:rsidR="00EB1B31" w:rsidRDefault="00EB1B31">
      <w:pPr>
        <w:pStyle w:val="EndnoteText"/>
        <w:rPr>
          <w:sz w:val="24"/>
          <w:szCs w:val="24"/>
        </w:rPr>
      </w:pPr>
    </w:p>
    <w:p w14:paraId="2AF59787" w14:textId="77777777" w:rsidR="00EB1B31" w:rsidRDefault="00EB1B31">
      <w:pPr>
        <w:pStyle w:val="EndnoteText"/>
        <w:rPr>
          <w:sz w:val="24"/>
          <w:szCs w:val="24"/>
        </w:rPr>
      </w:pPr>
    </w:p>
    <w:p w14:paraId="2AC2E77E" w14:textId="77777777" w:rsidR="00EB1B31" w:rsidRDefault="00EB1B31">
      <w:pPr>
        <w:pStyle w:val="EndnoteText"/>
        <w:rPr>
          <w:sz w:val="24"/>
          <w:szCs w:val="24"/>
        </w:rPr>
      </w:pPr>
    </w:p>
    <w:p w14:paraId="12379143" w14:textId="77777777" w:rsidR="00EB1B31" w:rsidRDefault="00EB1B31">
      <w:pPr>
        <w:pStyle w:val="EndnoteText"/>
        <w:rPr>
          <w:sz w:val="24"/>
          <w:szCs w:val="24"/>
        </w:rPr>
      </w:pPr>
    </w:p>
    <w:p w14:paraId="78CC6B90" w14:textId="77777777" w:rsidR="00EB1B31" w:rsidRDefault="00EB1B31">
      <w:pPr>
        <w:pStyle w:val="EndnoteText"/>
        <w:rPr>
          <w:sz w:val="24"/>
          <w:szCs w:val="24"/>
        </w:rPr>
      </w:pPr>
    </w:p>
    <w:p w14:paraId="09070F5E" w14:textId="77FD90D8" w:rsidR="00BB2FA6" w:rsidRDefault="00BB2FA6">
      <w:pPr>
        <w:pStyle w:val="EndnoteText"/>
        <w:rPr>
          <w:sz w:val="24"/>
          <w:szCs w:val="24"/>
        </w:rPr>
      </w:pPr>
      <w:r>
        <w:rPr>
          <w:sz w:val="24"/>
          <w:szCs w:val="24"/>
        </w:rPr>
        <w:t xml:space="preserve">Bangladesh: </w:t>
      </w:r>
      <w:r w:rsidR="006E38F5">
        <w:rPr>
          <w:sz w:val="24"/>
          <w:szCs w:val="24"/>
        </w:rPr>
        <w:t>(updated since 2016 map)</w:t>
      </w:r>
    </w:p>
    <w:p w14:paraId="2508BB58" w14:textId="77777777" w:rsidR="00EB1B31" w:rsidRDefault="00EB1B31">
      <w:pPr>
        <w:pStyle w:val="EndnoteText"/>
        <w:rPr>
          <w:sz w:val="24"/>
          <w:szCs w:val="24"/>
        </w:rPr>
      </w:pPr>
    </w:p>
    <w:p w14:paraId="5B07DC55" w14:textId="47C4B668" w:rsidR="00EB1B31" w:rsidRDefault="00EB1B31">
      <w:pPr>
        <w:pStyle w:val="EndnoteText"/>
        <w:rPr>
          <w:sz w:val="24"/>
          <w:szCs w:val="24"/>
        </w:rPr>
      </w:pPr>
      <w:r>
        <w:rPr>
          <w:noProof/>
          <w:sz w:val="24"/>
          <w:szCs w:val="24"/>
          <w:lang w:eastAsia="en-GB"/>
        </w:rPr>
        <w:drawing>
          <wp:inline distT="0" distB="0" distL="0" distR="0" wp14:anchorId="3992087A" wp14:editId="098D7A7D">
            <wp:extent cx="5731510" cy="4050023"/>
            <wp:effectExtent l="0" t="0" r="2540" b="8255"/>
            <wp:docPr id="41" name="Picture 41" descr="\\sharefs4\HTDHome\NaTHNaC\Maps\Malaria maps\Current on the site- June 2019\banglade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harefs4\HTDHome\NaTHNaC\Maps\Malaria maps\Current on the site- June 2019\bangladesh.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4050023"/>
                    </a:xfrm>
                    <a:prstGeom prst="rect">
                      <a:avLst/>
                    </a:prstGeom>
                    <a:noFill/>
                    <a:ln>
                      <a:noFill/>
                    </a:ln>
                  </pic:spPr>
                </pic:pic>
              </a:graphicData>
            </a:graphic>
          </wp:inline>
        </w:drawing>
      </w:r>
    </w:p>
    <w:p w14:paraId="4986E1EF" w14:textId="77777777" w:rsidR="00BB2FA6" w:rsidRDefault="00BB2FA6">
      <w:pPr>
        <w:pStyle w:val="EndnoteText"/>
        <w:rPr>
          <w:sz w:val="24"/>
          <w:szCs w:val="24"/>
        </w:rPr>
      </w:pPr>
    </w:p>
    <w:p w14:paraId="32140690" w14:textId="23B6BC62" w:rsidR="00BB2FA6" w:rsidRDefault="00BB2FA6">
      <w:pPr>
        <w:pStyle w:val="EndnoteText"/>
        <w:rPr>
          <w:sz w:val="24"/>
          <w:szCs w:val="24"/>
        </w:rPr>
      </w:pPr>
      <w:r>
        <w:rPr>
          <w:sz w:val="24"/>
          <w:szCs w:val="24"/>
        </w:rPr>
        <w:t>Belize:</w:t>
      </w:r>
    </w:p>
    <w:p w14:paraId="454C85D3" w14:textId="77777777" w:rsidR="00BB2FA6" w:rsidRDefault="00BB2FA6">
      <w:pPr>
        <w:pStyle w:val="EndnoteText"/>
        <w:rPr>
          <w:sz w:val="24"/>
          <w:szCs w:val="24"/>
        </w:rPr>
      </w:pPr>
    </w:p>
    <w:p w14:paraId="3465AF14" w14:textId="1F1A0907" w:rsidR="00BB2FA6" w:rsidRDefault="00BB2FA6">
      <w:pPr>
        <w:pStyle w:val="EndnoteText"/>
        <w:rPr>
          <w:sz w:val="24"/>
          <w:szCs w:val="24"/>
        </w:rPr>
      </w:pPr>
      <w:r>
        <w:rPr>
          <w:noProof/>
          <w:sz w:val="24"/>
          <w:szCs w:val="24"/>
          <w:lang w:eastAsia="en-GB"/>
        </w:rPr>
        <w:drawing>
          <wp:inline distT="0" distB="0" distL="0" distR="0" wp14:anchorId="423EC097" wp14:editId="4482E6A8">
            <wp:extent cx="5233012" cy="3700672"/>
            <wp:effectExtent l="0" t="0" r="6350" b="0"/>
            <wp:docPr id="5" name="Picture 5" descr="\\sharefs4\HTDHome\NaTHNaC\Maps\Malaria maps\Current on the site- June 2019\bel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fs4\HTDHome\NaTHNaC\Maps\Malaria maps\Current on the site- June 2019\beliz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35514" cy="3702442"/>
                    </a:xfrm>
                    <a:prstGeom prst="rect">
                      <a:avLst/>
                    </a:prstGeom>
                    <a:noFill/>
                    <a:ln>
                      <a:noFill/>
                    </a:ln>
                  </pic:spPr>
                </pic:pic>
              </a:graphicData>
            </a:graphic>
          </wp:inline>
        </w:drawing>
      </w:r>
    </w:p>
    <w:p w14:paraId="56967560" w14:textId="77777777" w:rsidR="00BB2FA6" w:rsidRDefault="00BB2FA6">
      <w:pPr>
        <w:pStyle w:val="EndnoteText"/>
        <w:rPr>
          <w:sz w:val="24"/>
          <w:szCs w:val="24"/>
        </w:rPr>
      </w:pPr>
    </w:p>
    <w:p w14:paraId="6521BEC3" w14:textId="4CC56707" w:rsidR="00BB2FA6" w:rsidRDefault="00BB2FA6">
      <w:pPr>
        <w:pStyle w:val="EndnoteText"/>
        <w:rPr>
          <w:sz w:val="24"/>
          <w:szCs w:val="24"/>
        </w:rPr>
      </w:pPr>
      <w:r>
        <w:rPr>
          <w:sz w:val="24"/>
          <w:szCs w:val="24"/>
        </w:rPr>
        <w:t>Bolivia:</w:t>
      </w:r>
    </w:p>
    <w:p w14:paraId="5AA02557" w14:textId="77777777" w:rsidR="00BB2FA6" w:rsidRDefault="00BB2FA6">
      <w:pPr>
        <w:pStyle w:val="EndnoteText"/>
        <w:rPr>
          <w:sz w:val="24"/>
          <w:szCs w:val="24"/>
        </w:rPr>
      </w:pPr>
    </w:p>
    <w:p w14:paraId="4C0E4B03" w14:textId="01E62484" w:rsidR="00BB2FA6" w:rsidRDefault="00BB2FA6">
      <w:pPr>
        <w:pStyle w:val="EndnoteText"/>
        <w:rPr>
          <w:sz w:val="24"/>
          <w:szCs w:val="24"/>
        </w:rPr>
      </w:pPr>
      <w:r>
        <w:rPr>
          <w:noProof/>
          <w:sz w:val="24"/>
          <w:szCs w:val="24"/>
          <w:lang w:eastAsia="en-GB"/>
        </w:rPr>
        <w:drawing>
          <wp:inline distT="0" distB="0" distL="0" distR="0" wp14:anchorId="549BAB57" wp14:editId="1C6E1821">
            <wp:extent cx="5012675" cy="3544854"/>
            <wp:effectExtent l="0" t="0" r="0" b="0"/>
            <wp:docPr id="7" name="Picture 7" descr="\\sharefs4\HTDHome\NaTHNaC\Maps\Malaria maps\Current on the site- June 2019\boliv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arefs4\HTDHome\NaTHNaC\Maps\Malaria maps\Current on the site- June 2019\bolivi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15072" cy="3546549"/>
                    </a:xfrm>
                    <a:prstGeom prst="rect">
                      <a:avLst/>
                    </a:prstGeom>
                    <a:noFill/>
                    <a:ln>
                      <a:noFill/>
                    </a:ln>
                  </pic:spPr>
                </pic:pic>
              </a:graphicData>
            </a:graphic>
          </wp:inline>
        </w:drawing>
      </w:r>
    </w:p>
    <w:p w14:paraId="46A0796A" w14:textId="77777777" w:rsidR="00BB2FA6" w:rsidRDefault="00BB2FA6">
      <w:pPr>
        <w:pStyle w:val="EndnoteText"/>
        <w:rPr>
          <w:sz w:val="24"/>
          <w:szCs w:val="24"/>
        </w:rPr>
      </w:pPr>
    </w:p>
    <w:p w14:paraId="155E9FAB" w14:textId="6B99E28E" w:rsidR="00BB2FA6" w:rsidRDefault="00BB2FA6">
      <w:pPr>
        <w:pStyle w:val="EndnoteText"/>
        <w:rPr>
          <w:sz w:val="24"/>
          <w:szCs w:val="24"/>
        </w:rPr>
      </w:pPr>
      <w:r>
        <w:rPr>
          <w:sz w:val="24"/>
          <w:szCs w:val="24"/>
        </w:rPr>
        <w:t>Botswana:</w:t>
      </w:r>
    </w:p>
    <w:p w14:paraId="6A201386" w14:textId="77777777" w:rsidR="00BB2FA6" w:rsidRDefault="00BB2FA6">
      <w:pPr>
        <w:pStyle w:val="EndnoteText"/>
        <w:rPr>
          <w:sz w:val="24"/>
          <w:szCs w:val="24"/>
        </w:rPr>
      </w:pPr>
    </w:p>
    <w:p w14:paraId="09954A7D" w14:textId="77777777" w:rsidR="00BB2FA6" w:rsidRDefault="00BB2FA6">
      <w:pPr>
        <w:pStyle w:val="EndnoteText"/>
        <w:rPr>
          <w:sz w:val="24"/>
          <w:szCs w:val="24"/>
        </w:rPr>
      </w:pPr>
    </w:p>
    <w:p w14:paraId="157BD27B" w14:textId="00708C64" w:rsidR="00BB2FA6" w:rsidRDefault="00BB2FA6">
      <w:pPr>
        <w:pStyle w:val="EndnoteText"/>
        <w:rPr>
          <w:sz w:val="24"/>
          <w:szCs w:val="24"/>
        </w:rPr>
      </w:pPr>
      <w:r>
        <w:rPr>
          <w:noProof/>
          <w:sz w:val="24"/>
          <w:szCs w:val="24"/>
          <w:lang w:eastAsia="en-GB"/>
        </w:rPr>
        <w:drawing>
          <wp:inline distT="0" distB="0" distL="0" distR="0" wp14:anchorId="3A9A44F0" wp14:editId="370A3F0B">
            <wp:extent cx="5530968" cy="3910766"/>
            <wp:effectExtent l="0" t="0" r="0" b="0"/>
            <wp:docPr id="8" name="Picture 8" descr="\\sharefs4\HTDHome\NaTHNaC\Maps\Malaria maps\Current on the site- June 2019\botsw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arefs4\HTDHome\NaTHNaC\Maps\Malaria maps\Current on the site- June 2019\botswana.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3789" cy="3919831"/>
                    </a:xfrm>
                    <a:prstGeom prst="rect">
                      <a:avLst/>
                    </a:prstGeom>
                    <a:noFill/>
                    <a:ln>
                      <a:noFill/>
                    </a:ln>
                  </pic:spPr>
                </pic:pic>
              </a:graphicData>
            </a:graphic>
          </wp:inline>
        </w:drawing>
      </w:r>
    </w:p>
    <w:p w14:paraId="5288A9E3" w14:textId="77777777" w:rsidR="00BB2FA6" w:rsidRDefault="00BB2FA6">
      <w:pPr>
        <w:pStyle w:val="EndnoteText"/>
        <w:rPr>
          <w:sz w:val="24"/>
          <w:szCs w:val="24"/>
        </w:rPr>
      </w:pPr>
    </w:p>
    <w:p w14:paraId="5FEA409B" w14:textId="7A6061DE" w:rsidR="00BB2FA6" w:rsidRDefault="00BB2FA6">
      <w:pPr>
        <w:pStyle w:val="EndnoteText"/>
        <w:rPr>
          <w:sz w:val="24"/>
          <w:szCs w:val="24"/>
        </w:rPr>
      </w:pPr>
      <w:r>
        <w:rPr>
          <w:sz w:val="24"/>
          <w:szCs w:val="24"/>
        </w:rPr>
        <w:t>Brazil:</w:t>
      </w:r>
      <w:r w:rsidR="006E38F5">
        <w:rPr>
          <w:sz w:val="24"/>
          <w:szCs w:val="24"/>
        </w:rPr>
        <w:t xml:space="preserve"> (updated since 2016 map)</w:t>
      </w:r>
    </w:p>
    <w:p w14:paraId="38BD5DAA" w14:textId="77777777" w:rsidR="00BB2FA6" w:rsidRDefault="00BB2FA6">
      <w:pPr>
        <w:pStyle w:val="EndnoteText"/>
        <w:rPr>
          <w:sz w:val="24"/>
          <w:szCs w:val="24"/>
        </w:rPr>
      </w:pPr>
    </w:p>
    <w:p w14:paraId="64E434D2" w14:textId="57C5BF0F" w:rsidR="00BB2FA6" w:rsidRDefault="00BB2FA6">
      <w:pPr>
        <w:pStyle w:val="EndnoteText"/>
        <w:rPr>
          <w:sz w:val="24"/>
          <w:szCs w:val="24"/>
        </w:rPr>
      </w:pPr>
      <w:r>
        <w:rPr>
          <w:noProof/>
          <w:sz w:val="24"/>
          <w:szCs w:val="24"/>
          <w:lang w:eastAsia="en-GB"/>
        </w:rPr>
        <w:drawing>
          <wp:inline distT="0" distB="0" distL="0" distR="0" wp14:anchorId="19B87393" wp14:editId="4CA83AFB">
            <wp:extent cx="5214676" cy="3687704"/>
            <wp:effectExtent l="0" t="0" r="5080" b="8255"/>
            <wp:docPr id="9" name="Picture 9" descr="\\sharefs4\HTDHome\NaTHNaC\Maps\Malaria maps\Current on the site- June 2019\braz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arefs4\HTDHome\NaTHNaC\Maps\Malaria maps\Current on the site- June 2019\brazil.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7169" cy="3689467"/>
                    </a:xfrm>
                    <a:prstGeom prst="rect">
                      <a:avLst/>
                    </a:prstGeom>
                    <a:noFill/>
                    <a:ln>
                      <a:noFill/>
                    </a:ln>
                  </pic:spPr>
                </pic:pic>
              </a:graphicData>
            </a:graphic>
          </wp:inline>
        </w:drawing>
      </w:r>
    </w:p>
    <w:p w14:paraId="6CEB7FE1" w14:textId="0AD819ED" w:rsidR="00BB2FA6" w:rsidRDefault="00BB2FA6">
      <w:pPr>
        <w:pStyle w:val="EndnoteText"/>
        <w:rPr>
          <w:sz w:val="24"/>
          <w:szCs w:val="24"/>
        </w:rPr>
      </w:pPr>
      <w:r>
        <w:rPr>
          <w:sz w:val="24"/>
          <w:szCs w:val="24"/>
        </w:rPr>
        <w:t>Cambodia:</w:t>
      </w:r>
    </w:p>
    <w:p w14:paraId="2195CCA2" w14:textId="77777777" w:rsidR="00BB2FA6" w:rsidRDefault="00BB2FA6">
      <w:pPr>
        <w:pStyle w:val="EndnoteText"/>
        <w:rPr>
          <w:sz w:val="24"/>
          <w:szCs w:val="24"/>
        </w:rPr>
      </w:pPr>
    </w:p>
    <w:p w14:paraId="1F675FFB" w14:textId="00EC48B9" w:rsidR="00BB2FA6" w:rsidRDefault="00BB2FA6">
      <w:pPr>
        <w:pStyle w:val="EndnoteText"/>
        <w:rPr>
          <w:sz w:val="24"/>
          <w:szCs w:val="24"/>
        </w:rPr>
      </w:pPr>
      <w:r>
        <w:rPr>
          <w:noProof/>
          <w:sz w:val="24"/>
          <w:szCs w:val="24"/>
          <w:lang w:eastAsia="en-GB"/>
        </w:rPr>
        <w:drawing>
          <wp:inline distT="0" distB="0" distL="0" distR="0" wp14:anchorId="2C12DC48" wp14:editId="7ABFFD52">
            <wp:extent cx="5731510" cy="4053198"/>
            <wp:effectExtent l="0" t="0" r="2540" b="5080"/>
            <wp:docPr id="10" name="Picture 10" descr="\\sharefs4\HTDHome\NaTHNaC\Maps\Malaria maps\Current on the site- June 2019\cambo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arefs4\HTDHome\NaTHNaC\Maps\Malaria maps\Current on the site- June 2019\cambodia.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4053198"/>
                    </a:xfrm>
                    <a:prstGeom prst="rect">
                      <a:avLst/>
                    </a:prstGeom>
                    <a:noFill/>
                    <a:ln>
                      <a:noFill/>
                    </a:ln>
                  </pic:spPr>
                </pic:pic>
              </a:graphicData>
            </a:graphic>
          </wp:inline>
        </w:drawing>
      </w:r>
    </w:p>
    <w:p w14:paraId="32663218" w14:textId="77777777" w:rsidR="00BB2FA6" w:rsidRDefault="00BB2FA6">
      <w:pPr>
        <w:pStyle w:val="EndnoteText"/>
        <w:rPr>
          <w:sz w:val="24"/>
          <w:szCs w:val="24"/>
        </w:rPr>
      </w:pPr>
    </w:p>
    <w:p w14:paraId="159C8D93" w14:textId="3C1FEBC3" w:rsidR="00BB2FA6" w:rsidRDefault="00BB2FA6">
      <w:pPr>
        <w:pStyle w:val="EndnoteText"/>
        <w:rPr>
          <w:sz w:val="24"/>
          <w:szCs w:val="24"/>
        </w:rPr>
      </w:pPr>
      <w:r>
        <w:rPr>
          <w:sz w:val="24"/>
          <w:szCs w:val="24"/>
        </w:rPr>
        <w:t>China:</w:t>
      </w:r>
      <w:r w:rsidR="006E38F5">
        <w:rPr>
          <w:sz w:val="24"/>
          <w:szCs w:val="24"/>
        </w:rPr>
        <w:t xml:space="preserve"> (updated since 2016 map)</w:t>
      </w:r>
    </w:p>
    <w:p w14:paraId="31F0057D" w14:textId="77777777" w:rsidR="00BB2FA6" w:rsidRDefault="00BB2FA6">
      <w:pPr>
        <w:pStyle w:val="EndnoteText"/>
        <w:rPr>
          <w:sz w:val="24"/>
          <w:szCs w:val="24"/>
        </w:rPr>
      </w:pPr>
    </w:p>
    <w:p w14:paraId="46CA59D7" w14:textId="3D5BCE2E" w:rsidR="00BB2FA6" w:rsidRDefault="00BB2FA6">
      <w:pPr>
        <w:pStyle w:val="EndnoteText"/>
        <w:rPr>
          <w:sz w:val="24"/>
          <w:szCs w:val="24"/>
        </w:rPr>
      </w:pPr>
      <w:r>
        <w:rPr>
          <w:noProof/>
          <w:sz w:val="24"/>
          <w:szCs w:val="24"/>
          <w:lang w:eastAsia="en-GB"/>
        </w:rPr>
        <w:drawing>
          <wp:inline distT="0" distB="0" distL="0" distR="0" wp14:anchorId="7E5A0D83" wp14:editId="709156EF">
            <wp:extent cx="5731510" cy="2410555"/>
            <wp:effectExtent l="0" t="0" r="2540" b="8890"/>
            <wp:docPr id="11" name="Picture 11" descr="\\sharefs4\HTDHome\NaTHNaC\Maps\Malaria maps\Current on the site- June 2019\ch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harefs4\HTDHome\NaTHNaC\Maps\Malaria maps\Current on the site- June 2019\china.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2410555"/>
                    </a:xfrm>
                    <a:prstGeom prst="rect">
                      <a:avLst/>
                    </a:prstGeom>
                    <a:noFill/>
                    <a:ln>
                      <a:noFill/>
                    </a:ln>
                  </pic:spPr>
                </pic:pic>
              </a:graphicData>
            </a:graphic>
          </wp:inline>
        </w:drawing>
      </w:r>
    </w:p>
    <w:p w14:paraId="12C10AFC" w14:textId="77777777" w:rsidR="00BB2FA6" w:rsidRDefault="00BB2FA6">
      <w:pPr>
        <w:pStyle w:val="EndnoteText"/>
        <w:rPr>
          <w:sz w:val="24"/>
          <w:szCs w:val="24"/>
        </w:rPr>
      </w:pPr>
    </w:p>
    <w:p w14:paraId="12CF1847" w14:textId="77777777" w:rsidR="00BB2FA6" w:rsidRDefault="00BB2FA6">
      <w:pPr>
        <w:pStyle w:val="EndnoteText"/>
        <w:rPr>
          <w:sz w:val="24"/>
          <w:szCs w:val="24"/>
        </w:rPr>
      </w:pPr>
    </w:p>
    <w:p w14:paraId="118BEA80" w14:textId="77777777" w:rsidR="00BB2FA6" w:rsidRDefault="00BB2FA6">
      <w:pPr>
        <w:pStyle w:val="EndnoteText"/>
        <w:rPr>
          <w:sz w:val="24"/>
          <w:szCs w:val="24"/>
        </w:rPr>
      </w:pPr>
    </w:p>
    <w:p w14:paraId="3FAFD84A" w14:textId="77777777" w:rsidR="00BB2FA6" w:rsidRDefault="00BB2FA6">
      <w:pPr>
        <w:pStyle w:val="EndnoteText"/>
        <w:rPr>
          <w:sz w:val="24"/>
          <w:szCs w:val="24"/>
        </w:rPr>
      </w:pPr>
    </w:p>
    <w:p w14:paraId="580953AA" w14:textId="1B451FDB" w:rsidR="00BB2FA6" w:rsidRDefault="00BB2FA6">
      <w:pPr>
        <w:pStyle w:val="EndnoteText"/>
        <w:rPr>
          <w:sz w:val="24"/>
          <w:szCs w:val="24"/>
        </w:rPr>
      </w:pPr>
      <w:r>
        <w:rPr>
          <w:sz w:val="24"/>
          <w:szCs w:val="24"/>
        </w:rPr>
        <w:t>Columbia:</w:t>
      </w:r>
    </w:p>
    <w:p w14:paraId="78DB9737" w14:textId="77777777" w:rsidR="00BB2FA6" w:rsidRDefault="00BB2FA6">
      <w:pPr>
        <w:pStyle w:val="EndnoteText"/>
        <w:rPr>
          <w:sz w:val="24"/>
          <w:szCs w:val="24"/>
        </w:rPr>
      </w:pPr>
    </w:p>
    <w:p w14:paraId="45E3C63C" w14:textId="45788961" w:rsidR="00BB2FA6" w:rsidRDefault="00BB2FA6">
      <w:pPr>
        <w:pStyle w:val="EndnoteText"/>
        <w:rPr>
          <w:sz w:val="24"/>
          <w:szCs w:val="24"/>
        </w:rPr>
      </w:pPr>
      <w:r>
        <w:rPr>
          <w:noProof/>
          <w:sz w:val="24"/>
          <w:szCs w:val="24"/>
          <w:lang w:eastAsia="en-GB"/>
        </w:rPr>
        <w:drawing>
          <wp:inline distT="0" distB="0" distL="0" distR="0" wp14:anchorId="13520C31" wp14:editId="3E23FD96">
            <wp:extent cx="5514694" cy="3895336"/>
            <wp:effectExtent l="0" t="0" r="0" b="0"/>
            <wp:docPr id="12" name="Picture 12" descr="\\sharefs4\HTDHome\NaTHNaC\Maps\Malaria maps\Current on the site- June 2019\colomb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arefs4\HTDHome\NaTHNaC\Maps\Malaria maps\Current on the site- June 2019\colombia.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1916" cy="3900437"/>
                    </a:xfrm>
                    <a:prstGeom prst="rect">
                      <a:avLst/>
                    </a:prstGeom>
                    <a:noFill/>
                    <a:ln>
                      <a:noFill/>
                    </a:ln>
                  </pic:spPr>
                </pic:pic>
              </a:graphicData>
            </a:graphic>
          </wp:inline>
        </w:drawing>
      </w:r>
    </w:p>
    <w:p w14:paraId="0A1344A0" w14:textId="77777777" w:rsidR="00BB2FA6" w:rsidRDefault="00BB2FA6">
      <w:pPr>
        <w:pStyle w:val="EndnoteText"/>
        <w:rPr>
          <w:sz w:val="24"/>
          <w:szCs w:val="24"/>
        </w:rPr>
      </w:pPr>
    </w:p>
    <w:p w14:paraId="42AA2E7E" w14:textId="77777777" w:rsidR="0048322E" w:rsidRDefault="0048322E">
      <w:pPr>
        <w:pStyle w:val="EndnoteText"/>
        <w:rPr>
          <w:sz w:val="24"/>
          <w:szCs w:val="24"/>
        </w:rPr>
      </w:pPr>
    </w:p>
    <w:p w14:paraId="15C67450" w14:textId="77777777" w:rsidR="0048322E" w:rsidRDefault="0048322E">
      <w:pPr>
        <w:pStyle w:val="EndnoteText"/>
        <w:rPr>
          <w:sz w:val="24"/>
          <w:szCs w:val="24"/>
        </w:rPr>
      </w:pPr>
    </w:p>
    <w:p w14:paraId="7968E10C" w14:textId="77777777" w:rsidR="0048322E" w:rsidRDefault="0048322E">
      <w:pPr>
        <w:pStyle w:val="EndnoteText"/>
        <w:rPr>
          <w:sz w:val="24"/>
          <w:szCs w:val="24"/>
        </w:rPr>
      </w:pPr>
    </w:p>
    <w:p w14:paraId="203C6A98" w14:textId="3E3383AB" w:rsidR="00BB2FA6" w:rsidRDefault="00BB2FA6">
      <w:pPr>
        <w:pStyle w:val="EndnoteText"/>
        <w:rPr>
          <w:sz w:val="24"/>
          <w:szCs w:val="24"/>
        </w:rPr>
      </w:pPr>
      <w:r>
        <w:rPr>
          <w:sz w:val="24"/>
          <w:szCs w:val="24"/>
        </w:rPr>
        <w:t>Costa Rica:</w:t>
      </w:r>
    </w:p>
    <w:p w14:paraId="48D21319" w14:textId="77777777" w:rsidR="00BB2FA6" w:rsidRDefault="00BB2FA6">
      <w:pPr>
        <w:pStyle w:val="EndnoteText"/>
        <w:rPr>
          <w:sz w:val="24"/>
          <w:szCs w:val="24"/>
        </w:rPr>
      </w:pPr>
    </w:p>
    <w:p w14:paraId="594F0BF0" w14:textId="78457962" w:rsidR="00BB2FA6" w:rsidRDefault="00BB2FA6">
      <w:pPr>
        <w:pStyle w:val="EndnoteText"/>
        <w:rPr>
          <w:sz w:val="24"/>
          <w:szCs w:val="24"/>
        </w:rPr>
      </w:pPr>
      <w:r>
        <w:rPr>
          <w:noProof/>
          <w:sz w:val="24"/>
          <w:szCs w:val="24"/>
          <w:lang w:eastAsia="en-GB"/>
        </w:rPr>
        <w:drawing>
          <wp:inline distT="0" distB="0" distL="0" distR="0" wp14:anchorId="475BC3E3" wp14:editId="200AE3E1">
            <wp:extent cx="5140949" cy="3635566"/>
            <wp:effectExtent l="0" t="0" r="3175" b="3175"/>
            <wp:docPr id="13" name="Picture 13" descr="\\sharefs4\HTDHome\NaTHNaC\Maps\Malaria maps\Current on the site- June 2019\costa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arefs4\HTDHome\NaTHNaC\Maps\Malaria maps\Current on the site- June 2019\costarica.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8352" cy="3640801"/>
                    </a:xfrm>
                    <a:prstGeom prst="rect">
                      <a:avLst/>
                    </a:prstGeom>
                    <a:noFill/>
                    <a:ln>
                      <a:noFill/>
                    </a:ln>
                  </pic:spPr>
                </pic:pic>
              </a:graphicData>
            </a:graphic>
          </wp:inline>
        </w:drawing>
      </w:r>
    </w:p>
    <w:p w14:paraId="2FA468EA" w14:textId="77777777" w:rsidR="006E38F5" w:rsidRDefault="006E38F5">
      <w:pPr>
        <w:pStyle w:val="EndnoteText"/>
        <w:rPr>
          <w:sz w:val="24"/>
          <w:szCs w:val="24"/>
        </w:rPr>
      </w:pPr>
    </w:p>
    <w:p w14:paraId="5159A103" w14:textId="179F46E9" w:rsidR="006E38F5" w:rsidRDefault="006E38F5">
      <w:pPr>
        <w:pStyle w:val="EndnoteText"/>
        <w:rPr>
          <w:sz w:val="24"/>
          <w:szCs w:val="24"/>
        </w:rPr>
      </w:pPr>
      <w:r>
        <w:rPr>
          <w:sz w:val="24"/>
          <w:szCs w:val="24"/>
        </w:rPr>
        <w:t>Dominican Republic: Available in 2016; no longer available</w:t>
      </w:r>
    </w:p>
    <w:p w14:paraId="7682DF48" w14:textId="77777777" w:rsidR="006E38F5" w:rsidRDefault="006E38F5">
      <w:pPr>
        <w:pStyle w:val="EndnoteText"/>
        <w:rPr>
          <w:sz w:val="24"/>
          <w:szCs w:val="24"/>
        </w:rPr>
      </w:pPr>
    </w:p>
    <w:p w14:paraId="622BD624" w14:textId="71D95A51" w:rsidR="00BB2FA6" w:rsidRDefault="00BB2FA6">
      <w:pPr>
        <w:pStyle w:val="EndnoteText"/>
        <w:rPr>
          <w:sz w:val="24"/>
          <w:szCs w:val="24"/>
        </w:rPr>
      </w:pPr>
      <w:r>
        <w:rPr>
          <w:sz w:val="24"/>
          <w:szCs w:val="24"/>
        </w:rPr>
        <w:t>Ecuador:</w:t>
      </w:r>
    </w:p>
    <w:p w14:paraId="2BFF07C2" w14:textId="77777777" w:rsidR="00BB2FA6" w:rsidRDefault="00BB2FA6">
      <w:pPr>
        <w:pStyle w:val="EndnoteText"/>
        <w:rPr>
          <w:sz w:val="24"/>
          <w:szCs w:val="24"/>
        </w:rPr>
      </w:pPr>
    </w:p>
    <w:p w14:paraId="3A6AC226" w14:textId="7D8A23BF" w:rsidR="00BB2FA6" w:rsidRDefault="00BB2FA6">
      <w:pPr>
        <w:pStyle w:val="EndnoteText"/>
        <w:rPr>
          <w:sz w:val="24"/>
          <w:szCs w:val="24"/>
        </w:rPr>
      </w:pPr>
      <w:r>
        <w:rPr>
          <w:noProof/>
          <w:sz w:val="24"/>
          <w:szCs w:val="24"/>
          <w:lang w:eastAsia="en-GB"/>
        </w:rPr>
        <w:drawing>
          <wp:inline distT="0" distB="0" distL="0" distR="0" wp14:anchorId="32121267" wp14:editId="76A2F831">
            <wp:extent cx="5047477" cy="3569465"/>
            <wp:effectExtent l="0" t="0" r="1270" b="0"/>
            <wp:docPr id="14" name="Picture 14" descr="\\sharefs4\HTDHome\NaTHNaC\Maps\Malaria maps\Current on the site- June 2019\ecu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arefs4\HTDHome\NaTHNaC\Maps\Malaria maps\Current on the site- June 2019\ecuador.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9890" cy="3571172"/>
                    </a:xfrm>
                    <a:prstGeom prst="rect">
                      <a:avLst/>
                    </a:prstGeom>
                    <a:noFill/>
                    <a:ln>
                      <a:noFill/>
                    </a:ln>
                  </pic:spPr>
                </pic:pic>
              </a:graphicData>
            </a:graphic>
          </wp:inline>
        </w:drawing>
      </w:r>
    </w:p>
    <w:p w14:paraId="4C24ABB9" w14:textId="77777777" w:rsidR="00BB2FA6" w:rsidRDefault="00BB2FA6">
      <w:pPr>
        <w:pStyle w:val="EndnoteText"/>
        <w:rPr>
          <w:sz w:val="24"/>
          <w:szCs w:val="24"/>
        </w:rPr>
      </w:pPr>
    </w:p>
    <w:p w14:paraId="35DCBCFD" w14:textId="06AB9856" w:rsidR="00BB2FA6" w:rsidRDefault="00BB2FA6">
      <w:pPr>
        <w:pStyle w:val="EndnoteText"/>
        <w:rPr>
          <w:sz w:val="24"/>
          <w:szCs w:val="24"/>
        </w:rPr>
      </w:pPr>
      <w:r>
        <w:rPr>
          <w:sz w:val="24"/>
          <w:szCs w:val="24"/>
        </w:rPr>
        <w:t>Eritrea:</w:t>
      </w:r>
    </w:p>
    <w:p w14:paraId="704AF526" w14:textId="77777777" w:rsidR="00BB2FA6" w:rsidRDefault="00BB2FA6">
      <w:pPr>
        <w:pStyle w:val="EndnoteText"/>
        <w:rPr>
          <w:sz w:val="24"/>
          <w:szCs w:val="24"/>
        </w:rPr>
      </w:pPr>
    </w:p>
    <w:p w14:paraId="7FFFD382" w14:textId="3FDDFCB3" w:rsidR="00BB2FA6" w:rsidRDefault="00BB2FA6">
      <w:pPr>
        <w:pStyle w:val="EndnoteText"/>
        <w:rPr>
          <w:sz w:val="24"/>
          <w:szCs w:val="24"/>
        </w:rPr>
      </w:pPr>
      <w:r>
        <w:rPr>
          <w:noProof/>
          <w:sz w:val="24"/>
          <w:szCs w:val="24"/>
          <w:lang w:eastAsia="en-GB"/>
        </w:rPr>
        <w:drawing>
          <wp:inline distT="0" distB="0" distL="0" distR="0" wp14:anchorId="278DF289" wp14:editId="4B44B7F1">
            <wp:extent cx="5519451" cy="3903234"/>
            <wp:effectExtent l="0" t="0" r="5080" b="2540"/>
            <wp:docPr id="15" name="Picture 15" descr="\\sharefs4\HTDHome\NaTHNaC\Maps\Malaria maps\Current on the site- June 2019\erit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refs4\HTDHome\NaTHNaC\Maps\Malaria maps\Current on the site- June 2019\eritrea.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22090" cy="3905100"/>
                    </a:xfrm>
                    <a:prstGeom prst="rect">
                      <a:avLst/>
                    </a:prstGeom>
                    <a:noFill/>
                    <a:ln>
                      <a:noFill/>
                    </a:ln>
                  </pic:spPr>
                </pic:pic>
              </a:graphicData>
            </a:graphic>
          </wp:inline>
        </w:drawing>
      </w:r>
    </w:p>
    <w:p w14:paraId="086FD45E" w14:textId="77777777" w:rsidR="00BB2FA6" w:rsidRDefault="00BB2FA6">
      <w:pPr>
        <w:pStyle w:val="EndnoteText"/>
        <w:rPr>
          <w:sz w:val="24"/>
          <w:szCs w:val="24"/>
        </w:rPr>
      </w:pPr>
    </w:p>
    <w:p w14:paraId="4532DAE3" w14:textId="75965625" w:rsidR="00BB2FA6" w:rsidRDefault="00BB2FA6">
      <w:pPr>
        <w:pStyle w:val="EndnoteText"/>
        <w:rPr>
          <w:sz w:val="24"/>
          <w:szCs w:val="24"/>
        </w:rPr>
      </w:pPr>
      <w:r>
        <w:rPr>
          <w:sz w:val="24"/>
          <w:szCs w:val="24"/>
        </w:rPr>
        <w:t>Ethiopia:</w:t>
      </w:r>
    </w:p>
    <w:p w14:paraId="4B040DE8" w14:textId="77777777" w:rsidR="00BB2FA6" w:rsidRDefault="00BB2FA6">
      <w:pPr>
        <w:pStyle w:val="EndnoteText"/>
        <w:rPr>
          <w:sz w:val="24"/>
          <w:szCs w:val="24"/>
        </w:rPr>
      </w:pPr>
    </w:p>
    <w:p w14:paraId="2373B39E" w14:textId="1B64332F" w:rsidR="00BB2FA6" w:rsidRDefault="00BB2FA6">
      <w:pPr>
        <w:pStyle w:val="EndnoteText"/>
        <w:rPr>
          <w:sz w:val="24"/>
          <w:szCs w:val="24"/>
        </w:rPr>
      </w:pPr>
      <w:r>
        <w:rPr>
          <w:noProof/>
          <w:sz w:val="24"/>
          <w:szCs w:val="24"/>
          <w:lang w:eastAsia="en-GB"/>
        </w:rPr>
        <w:drawing>
          <wp:inline distT="0" distB="0" distL="0" distR="0" wp14:anchorId="0DB24B20" wp14:editId="74B20EFB">
            <wp:extent cx="5245096" cy="3709216"/>
            <wp:effectExtent l="0" t="0" r="0" b="5715"/>
            <wp:docPr id="16" name="Picture 16" descr="\\sharefs4\HTDHome\NaTHNaC\Maps\Malaria maps\Current on the site- June 2019\ethi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arefs4\HTDHome\NaTHNaC\Maps\Malaria maps\Current on the site- June 2019\ethiopia.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7235" cy="3717801"/>
                    </a:xfrm>
                    <a:prstGeom prst="rect">
                      <a:avLst/>
                    </a:prstGeom>
                    <a:noFill/>
                    <a:ln>
                      <a:noFill/>
                    </a:ln>
                  </pic:spPr>
                </pic:pic>
              </a:graphicData>
            </a:graphic>
          </wp:inline>
        </w:drawing>
      </w:r>
    </w:p>
    <w:p w14:paraId="2C7E2CCF" w14:textId="77777777" w:rsidR="00BB2FA6" w:rsidRDefault="00BB2FA6">
      <w:pPr>
        <w:pStyle w:val="EndnoteText"/>
        <w:rPr>
          <w:sz w:val="24"/>
          <w:szCs w:val="24"/>
        </w:rPr>
      </w:pPr>
    </w:p>
    <w:p w14:paraId="7F89D93D" w14:textId="07A3FC5A" w:rsidR="00BB2FA6" w:rsidRDefault="00BB2FA6">
      <w:pPr>
        <w:pStyle w:val="EndnoteText"/>
        <w:rPr>
          <w:sz w:val="24"/>
          <w:szCs w:val="24"/>
        </w:rPr>
      </w:pPr>
      <w:r>
        <w:rPr>
          <w:sz w:val="24"/>
          <w:szCs w:val="24"/>
        </w:rPr>
        <w:t>Guatemala:</w:t>
      </w:r>
    </w:p>
    <w:p w14:paraId="665FE368" w14:textId="77777777" w:rsidR="00BB2FA6" w:rsidRDefault="00BB2FA6">
      <w:pPr>
        <w:pStyle w:val="EndnoteText"/>
        <w:rPr>
          <w:sz w:val="24"/>
          <w:szCs w:val="24"/>
        </w:rPr>
      </w:pPr>
    </w:p>
    <w:p w14:paraId="3914CDEE" w14:textId="42DE67FC" w:rsidR="00BB2FA6" w:rsidRDefault="00BB2FA6">
      <w:pPr>
        <w:pStyle w:val="EndnoteText"/>
        <w:rPr>
          <w:sz w:val="24"/>
          <w:szCs w:val="24"/>
        </w:rPr>
      </w:pPr>
      <w:r>
        <w:rPr>
          <w:noProof/>
          <w:sz w:val="24"/>
          <w:szCs w:val="24"/>
          <w:lang w:eastAsia="en-GB"/>
        </w:rPr>
        <w:drawing>
          <wp:inline distT="0" distB="0" distL="0" distR="0" wp14:anchorId="5CCF0D39" wp14:editId="710C3A36">
            <wp:extent cx="5354198" cy="3786371"/>
            <wp:effectExtent l="0" t="0" r="0" b="5080"/>
            <wp:docPr id="17" name="Picture 17" descr="\\sharefs4\HTDHome\NaTHNaC\Maps\Malaria maps\Current on the site- June 2019\guatema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harefs4\HTDHome\NaTHNaC\Maps\Malaria maps\Current on the site- June 2019\guatemala.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56758" cy="3788181"/>
                    </a:xfrm>
                    <a:prstGeom prst="rect">
                      <a:avLst/>
                    </a:prstGeom>
                    <a:noFill/>
                    <a:ln>
                      <a:noFill/>
                    </a:ln>
                  </pic:spPr>
                </pic:pic>
              </a:graphicData>
            </a:graphic>
          </wp:inline>
        </w:drawing>
      </w:r>
    </w:p>
    <w:p w14:paraId="7D22229F" w14:textId="77777777" w:rsidR="00BB2FA6" w:rsidRDefault="00BB2FA6">
      <w:pPr>
        <w:pStyle w:val="EndnoteText"/>
        <w:rPr>
          <w:sz w:val="24"/>
          <w:szCs w:val="24"/>
        </w:rPr>
      </w:pPr>
    </w:p>
    <w:p w14:paraId="21973B74" w14:textId="7A4552FF" w:rsidR="00BB2FA6" w:rsidRDefault="00BB2FA6">
      <w:pPr>
        <w:pStyle w:val="EndnoteText"/>
        <w:rPr>
          <w:sz w:val="24"/>
          <w:szCs w:val="24"/>
        </w:rPr>
      </w:pPr>
      <w:r>
        <w:rPr>
          <w:sz w:val="24"/>
          <w:szCs w:val="24"/>
        </w:rPr>
        <w:t>Honduras:</w:t>
      </w:r>
    </w:p>
    <w:p w14:paraId="41D09733" w14:textId="77777777" w:rsidR="00BB2FA6" w:rsidRDefault="00BB2FA6">
      <w:pPr>
        <w:pStyle w:val="EndnoteText"/>
        <w:rPr>
          <w:sz w:val="24"/>
          <w:szCs w:val="24"/>
        </w:rPr>
      </w:pPr>
    </w:p>
    <w:p w14:paraId="508DE7D0" w14:textId="61336471" w:rsidR="00BB2FA6" w:rsidRDefault="00BB2FA6">
      <w:pPr>
        <w:pStyle w:val="EndnoteText"/>
        <w:rPr>
          <w:sz w:val="24"/>
          <w:szCs w:val="24"/>
        </w:rPr>
      </w:pPr>
      <w:r>
        <w:rPr>
          <w:noProof/>
          <w:sz w:val="24"/>
          <w:szCs w:val="24"/>
          <w:lang w:eastAsia="en-GB"/>
        </w:rPr>
        <w:drawing>
          <wp:inline distT="0" distB="0" distL="0" distR="0" wp14:anchorId="126CD230" wp14:editId="2C8436AC">
            <wp:extent cx="5731510" cy="2585538"/>
            <wp:effectExtent l="0" t="0" r="2540" b="5715"/>
            <wp:docPr id="18" name="Picture 18" descr="\\sharefs4\HTDHome\NaTHNaC\Maps\Malaria maps\Current on the site- June 2019\hondu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harefs4\HTDHome\NaTHNaC\Maps\Malaria maps\Current on the site- June 2019\honduras.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2585538"/>
                    </a:xfrm>
                    <a:prstGeom prst="rect">
                      <a:avLst/>
                    </a:prstGeom>
                    <a:noFill/>
                    <a:ln>
                      <a:noFill/>
                    </a:ln>
                  </pic:spPr>
                </pic:pic>
              </a:graphicData>
            </a:graphic>
          </wp:inline>
        </w:drawing>
      </w:r>
    </w:p>
    <w:p w14:paraId="673238A0" w14:textId="77777777" w:rsidR="00BB2FA6" w:rsidRDefault="00BB2FA6">
      <w:pPr>
        <w:pStyle w:val="EndnoteText"/>
        <w:rPr>
          <w:sz w:val="24"/>
          <w:szCs w:val="24"/>
        </w:rPr>
      </w:pPr>
    </w:p>
    <w:p w14:paraId="2BC165DD" w14:textId="77777777" w:rsidR="006E38F5" w:rsidRDefault="006E38F5">
      <w:pPr>
        <w:pStyle w:val="EndnoteText"/>
        <w:rPr>
          <w:sz w:val="24"/>
          <w:szCs w:val="24"/>
        </w:rPr>
      </w:pPr>
    </w:p>
    <w:p w14:paraId="356D9BDD" w14:textId="77777777" w:rsidR="006E38F5" w:rsidRDefault="006E38F5">
      <w:pPr>
        <w:pStyle w:val="EndnoteText"/>
        <w:rPr>
          <w:sz w:val="24"/>
          <w:szCs w:val="24"/>
        </w:rPr>
      </w:pPr>
    </w:p>
    <w:p w14:paraId="49013930" w14:textId="77777777" w:rsidR="006E38F5" w:rsidRDefault="006E38F5">
      <w:pPr>
        <w:pStyle w:val="EndnoteText"/>
        <w:rPr>
          <w:sz w:val="24"/>
          <w:szCs w:val="24"/>
        </w:rPr>
      </w:pPr>
    </w:p>
    <w:p w14:paraId="4EFBC05A" w14:textId="77777777" w:rsidR="006E38F5" w:rsidRDefault="006E38F5">
      <w:pPr>
        <w:pStyle w:val="EndnoteText"/>
        <w:rPr>
          <w:sz w:val="24"/>
          <w:szCs w:val="24"/>
        </w:rPr>
      </w:pPr>
    </w:p>
    <w:p w14:paraId="2B0F1556" w14:textId="77777777" w:rsidR="006E38F5" w:rsidRDefault="006E38F5">
      <w:pPr>
        <w:pStyle w:val="EndnoteText"/>
        <w:rPr>
          <w:sz w:val="24"/>
          <w:szCs w:val="24"/>
        </w:rPr>
      </w:pPr>
    </w:p>
    <w:p w14:paraId="7CB25982" w14:textId="77777777" w:rsidR="006E38F5" w:rsidRDefault="006E38F5">
      <w:pPr>
        <w:pStyle w:val="EndnoteText"/>
        <w:rPr>
          <w:sz w:val="24"/>
          <w:szCs w:val="24"/>
        </w:rPr>
      </w:pPr>
    </w:p>
    <w:p w14:paraId="42F2630B" w14:textId="77777777" w:rsidR="0048322E" w:rsidRDefault="0048322E" w:rsidP="006E38F5">
      <w:pPr>
        <w:pStyle w:val="EndnoteText"/>
        <w:rPr>
          <w:sz w:val="24"/>
          <w:szCs w:val="24"/>
        </w:rPr>
      </w:pPr>
    </w:p>
    <w:p w14:paraId="0CB351A8" w14:textId="67CE6407" w:rsidR="00BB2FA6" w:rsidRDefault="00BB2FA6">
      <w:pPr>
        <w:pStyle w:val="EndnoteText"/>
        <w:rPr>
          <w:sz w:val="24"/>
          <w:szCs w:val="24"/>
        </w:rPr>
      </w:pPr>
      <w:r>
        <w:rPr>
          <w:sz w:val="24"/>
          <w:szCs w:val="24"/>
        </w:rPr>
        <w:t>India:</w:t>
      </w:r>
      <w:r w:rsidR="006E38F5">
        <w:rPr>
          <w:sz w:val="24"/>
          <w:szCs w:val="24"/>
        </w:rPr>
        <w:t xml:space="preserve"> (updated since 2016 map)</w:t>
      </w:r>
    </w:p>
    <w:p w14:paraId="5650535A" w14:textId="77777777" w:rsidR="00BB2FA6" w:rsidRDefault="00BB2FA6">
      <w:pPr>
        <w:pStyle w:val="EndnoteText"/>
        <w:rPr>
          <w:sz w:val="24"/>
          <w:szCs w:val="24"/>
        </w:rPr>
      </w:pPr>
    </w:p>
    <w:p w14:paraId="5B8CA56A" w14:textId="5F07C7C2" w:rsidR="00BB2FA6" w:rsidRDefault="00BB2FA6">
      <w:pPr>
        <w:pStyle w:val="EndnoteText"/>
        <w:rPr>
          <w:sz w:val="24"/>
          <w:szCs w:val="24"/>
        </w:rPr>
      </w:pPr>
      <w:r>
        <w:rPr>
          <w:noProof/>
          <w:sz w:val="24"/>
          <w:szCs w:val="24"/>
          <w:lang w:eastAsia="en-GB"/>
        </w:rPr>
        <w:drawing>
          <wp:inline distT="0" distB="0" distL="0" distR="0" wp14:anchorId="3580C5FD" wp14:editId="33AB45A4">
            <wp:extent cx="5731510" cy="4052937"/>
            <wp:effectExtent l="0" t="0" r="2540" b="5080"/>
            <wp:docPr id="19" name="Picture 19" descr="\\sharefs4\HTDHome\NaTHNaC\Maps\Malaria maps\Current on the site- June 2019\in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harefs4\HTDHome\NaTHNaC\Maps\Malaria maps\Current on the site- June 2019\india.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052937"/>
                    </a:xfrm>
                    <a:prstGeom prst="rect">
                      <a:avLst/>
                    </a:prstGeom>
                    <a:noFill/>
                    <a:ln>
                      <a:noFill/>
                    </a:ln>
                  </pic:spPr>
                </pic:pic>
              </a:graphicData>
            </a:graphic>
          </wp:inline>
        </w:drawing>
      </w:r>
    </w:p>
    <w:p w14:paraId="0688E425" w14:textId="77777777" w:rsidR="00BB2FA6" w:rsidRDefault="00BB2FA6">
      <w:pPr>
        <w:pStyle w:val="EndnoteText"/>
        <w:rPr>
          <w:sz w:val="24"/>
          <w:szCs w:val="24"/>
        </w:rPr>
      </w:pPr>
    </w:p>
    <w:p w14:paraId="4CA50521" w14:textId="77777777" w:rsidR="00BB2FA6" w:rsidRDefault="00BB2FA6">
      <w:pPr>
        <w:pStyle w:val="EndnoteText"/>
        <w:rPr>
          <w:sz w:val="24"/>
          <w:szCs w:val="24"/>
        </w:rPr>
      </w:pPr>
    </w:p>
    <w:p w14:paraId="71C2AAD6" w14:textId="09058CF6" w:rsidR="00BB2FA6" w:rsidRDefault="00BB2FA6">
      <w:pPr>
        <w:pStyle w:val="EndnoteText"/>
        <w:rPr>
          <w:sz w:val="24"/>
          <w:szCs w:val="24"/>
        </w:rPr>
      </w:pPr>
      <w:r>
        <w:rPr>
          <w:sz w:val="24"/>
          <w:szCs w:val="24"/>
        </w:rPr>
        <w:t>Indonesia:</w:t>
      </w:r>
    </w:p>
    <w:p w14:paraId="5420CA81" w14:textId="77777777" w:rsidR="00BB2FA6" w:rsidRDefault="00BB2FA6">
      <w:pPr>
        <w:pStyle w:val="EndnoteText"/>
        <w:rPr>
          <w:sz w:val="24"/>
          <w:szCs w:val="24"/>
        </w:rPr>
      </w:pPr>
    </w:p>
    <w:p w14:paraId="34FD6188" w14:textId="0AF137A9" w:rsidR="00BB2FA6" w:rsidRDefault="00BB2FA6">
      <w:pPr>
        <w:pStyle w:val="EndnoteText"/>
        <w:rPr>
          <w:sz w:val="24"/>
          <w:szCs w:val="24"/>
        </w:rPr>
      </w:pPr>
      <w:r>
        <w:rPr>
          <w:noProof/>
          <w:sz w:val="24"/>
          <w:szCs w:val="24"/>
          <w:lang w:eastAsia="en-GB"/>
        </w:rPr>
        <w:drawing>
          <wp:inline distT="0" distB="0" distL="0" distR="0" wp14:anchorId="38260A66" wp14:editId="64C649F3">
            <wp:extent cx="5731510" cy="1932004"/>
            <wp:effectExtent l="0" t="0" r="2540" b="0"/>
            <wp:docPr id="20" name="Picture 20" descr="\\sharefs4\HTDHome\NaTHNaC\Maps\Malaria maps\Current on the site- June 2019\indones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harefs4\HTDHome\NaTHNaC\Maps\Malaria maps\Current on the site- June 2019\indonesia.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1932004"/>
                    </a:xfrm>
                    <a:prstGeom prst="rect">
                      <a:avLst/>
                    </a:prstGeom>
                    <a:noFill/>
                    <a:ln>
                      <a:noFill/>
                    </a:ln>
                  </pic:spPr>
                </pic:pic>
              </a:graphicData>
            </a:graphic>
          </wp:inline>
        </w:drawing>
      </w:r>
    </w:p>
    <w:p w14:paraId="260FDC86" w14:textId="77777777" w:rsidR="00BB2FA6" w:rsidRDefault="00BB2FA6">
      <w:pPr>
        <w:pStyle w:val="EndnoteText"/>
        <w:rPr>
          <w:sz w:val="24"/>
          <w:szCs w:val="24"/>
        </w:rPr>
      </w:pPr>
    </w:p>
    <w:p w14:paraId="5D4C3D83" w14:textId="77777777" w:rsidR="006E38F5" w:rsidRDefault="006E38F5">
      <w:pPr>
        <w:pStyle w:val="EndnoteText"/>
        <w:rPr>
          <w:sz w:val="24"/>
          <w:szCs w:val="24"/>
        </w:rPr>
      </w:pPr>
    </w:p>
    <w:p w14:paraId="50E0A939" w14:textId="77777777" w:rsidR="006E38F5" w:rsidRDefault="006E38F5">
      <w:pPr>
        <w:pStyle w:val="EndnoteText"/>
        <w:rPr>
          <w:sz w:val="24"/>
          <w:szCs w:val="24"/>
        </w:rPr>
      </w:pPr>
    </w:p>
    <w:p w14:paraId="55C8D95B" w14:textId="77777777" w:rsidR="006E38F5" w:rsidRDefault="006E38F5">
      <w:pPr>
        <w:pStyle w:val="EndnoteText"/>
        <w:rPr>
          <w:sz w:val="24"/>
          <w:szCs w:val="24"/>
        </w:rPr>
      </w:pPr>
    </w:p>
    <w:p w14:paraId="1547563F" w14:textId="77777777" w:rsidR="006E38F5" w:rsidRDefault="006E38F5">
      <w:pPr>
        <w:pStyle w:val="EndnoteText"/>
        <w:rPr>
          <w:sz w:val="24"/>
          <w:szCs w:val="24"/>
        </w:rPr>
      </w:pPr>
    </w:p>
    <w:p w14:paraId="6CC46EB9" w14:textId="77777777" w:rsidR="006E38F5" w:rsidRDefault="006E38F5">
      <w:pPr>
        <w:pStyle w:val="EndnoteText"/>
        <w:rPr>
          <w:sz w:val="24"/>
          <w:szCs w:val="24"/>
        </w:rPr>
      </w:pPr>
    </w:p>
    <w:p w14:paraId="46D8A61E" w14:textId="77777777" w:rsidR="006E38F5" w:rsidRDefault="006E38F5">
      <w:pPr>
        <w:pStyle w:val="EndnoteText"/>
        <w:rPr>
          <w:sz w:val="24"/>
          <w:szCs w:val="24"/>
        </w:rPr>
      </w:pPr>
    </w:p>
    <w:p w14:paraId="0069B0EF" w14:textId="77777777" w:rsidR="006E38F5" w:rsidRDefault="006E38F5">
      <w:pPr>
        <w:pStyle w:val="EndnoteText"/>
        <w:rPr>
          <w:sz w:val="24"/>
          <w:szCs w:val="24"/>
        </w:rPr>
      </w:pPr>
    </w:p>
    <w:p w14:paraId="73E041DF" w14:textId="77777777" w:rsidR="0048322E" w:rsidRDefault="0048322E">
      <w:pPr>
        <w:pStyle w:val="EndnoteText"/>
        <w:rPr>
          <w:sz w:val="24"/>
          <w:szCs w:val="24"/>
        </w:rPr>
      </w:pPr>
    </w:p>
    <w:p w14:paraId="498BD413" w14:textId="6B8ABDB3" w:rsidR="00BB2FA6" w:rsidRDefault="00BB2FA6">
      <w:pPr>
        <w:pStyle w:val="EndnoteText"/>
        <w:rPr>
          <w:sz w:val="24"/>
          <w:szCs w:val="24"/>
        </w:rPr>
      </w:pPr>
      <w:r>
        <w:rPr>
          <w:sz w:val="24"/>
          <w:szCs w:val="24"/>
        </w:rPr>
        <w:t>Iran:</w:t>
      </w:r>
    </w:p>
    <w:p w14:paraId="1453BD1D" w14:textId="77777777" w:rsidR="00BB2FA6" w:rsidRDefault="00BB2FA6">
      <w:pPr>
        <w:pStyle w:val="EndnoteText"/>
        <w:rPr>
          <w:sz w:val="24"/>
          <w:szCs w:val="24"/>
        </w:rPr>
      </w:pPr>
    </w:p>
    <w:p w14:paraId="449C76C3" w14:textId="3B6B285A" w:rsidR="00BB2FA6" w:rsidRDefault="00BB2FA6">
      <w:pPr>
        <w:pStyle w:val="EndnoteText"/>
        <w:rPr>
          <w:sz w:val="24"/>
          <w:szCs w:val="24"/>
        </w:rPr>
      </w:pPr>
      <w:r>
        <w:rPr>
          <w:noProof/>
          <w:sz w:val="24"/>
          <w:szCs w:val="24"/>
          <w:lang w:eastAsia="en-GB"/>
        </w:rPr>
        <w:drawing>
          <wp:inline distT="0" distB="0" distL="0" distR="0" wp14:anchorId="63140DED" wp14:editId="42CF7700">
            <wp:extent cx="5421713" cy="3833870"/>
            <wp:effectExtent l="0" t="0" r="7620" b="0"/>
            <wp:docPr id="21" name="Picture 21" descr="\\sharefs4\HTDHome\NaTHNaC\Maps\Malaria maps\Current on the site- June 2019\i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harefs4\HTDHome\NaTHNaC\Maps\Malaria maps\Current on the site- June 2019\iran.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33912" cy="3842497"/>
                    </a:xfrm>
                    <a:prstGeom prst="rect">
                      <a:avLst/>
                    </a:prstGeom>
                    <a:noFill/>
                    <a:ln>
                      <a:noFill/>
                    </a:ln>
                  </pic:spPr>
                </pic:pic>
              </a:graphicData>
            </a:graphic>
          </wp:inline>
        </w:drawing>
      </w:r>
    </w:p>
    <w:p w14:paraId="5D49010F" w14:textId="77777777" w:rsidR="00BB2FA6" w:rsidRDefault="00BB2FA6">
      <w:pPr>
        <w:pStyle w:val="EndnoteText"/>
        <w:rPr>
          <w:sz w:val="24"/>
          <w:szCs w:val="24"/>
        </w:rPr>
      </w:pPr>
    </w:p>
    <w:p w14:paraId="54BA94DC" w14:textId="78FED25D" w:rsidR="00BB2FA6" w:rsidRDefault="00BB2FA6">
      <w:pPr>
        <w:pStyle w:val="EndnoteText"/>
        <w:rPr>
          <w:sz w:val="24"/>
          <w:szCs w:val="24"/>
        </w:rPr>
      </w:pPr>
      <w:r>
        <w:rPr>
          <w:sz w:val="24"/>
          <w:szCs w:val="24"/>
        </w:rPr>
        <w:t>Iraq:</w:t>
      </w:r>
    </w:p>
    <w:p w14:paraId="14ED91CB" w14:textId="77777777" w:rsidR="00BB2FA6" w:rsidRDefault="00BB2FA6">
      <w:pPr>
        <w:pStyle w:val="EndnoteText"/>
        <w:rPr>
          <w:sz w:val="24"/>
          <w:szCs w:val="24"/>
        </w:rPr>
      </w:pPr>
    </w:p>
    <w:p w14:paraId="62D92DC6" w14:textId="773AB62C" w:rsidR="00BB2FA6" w:rsidRDefault="00BB2FA6">
      <w:pPr>
        <w:pStyle w:val="EndnoteText"/>
        <w:rPr>
          <w:sz w:val="24"/>
          <w:szCs w:val="24"/>
        </w:rPr>
      </w:pPr>
      <w:r>
        <w:rPr>
          <w:noProof/>
          <w:sz w:val="24"/>
          <w:szCs w:val="24"/>
          <w:lang w:eastAsia="en-GB"/>
        </w:rPr>
        <w:drawing>
          <wp:inline distT="0" distB="0" distL="0" distR="0" wp14:anchorId="77B85019" wp14:editId="13CD82D1">
            <wp:extent cx="5265578" cy="3723701"/>
            <wp:effectExtent l="0" t="0" r="0" b="0"/>
            <wp:docPr id="22" name="Picture 22" descr="\\sharefs4\HTDHome\NaTHNaC\Maps\Malaria maps\Current on the site- June 2019\ira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harefs4\HTDHome\NaTHNaC\Maps\Malaria maps\Current on the site- June 2019\iraq.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8014" cy="3725424"/>
                    </a:xfrm>
                    <a:prstGeom prst="rect">
                      <a:avLst/>
                    </a:prstGeom>
                    <a:noFill/>
                    <a:ln>
                      <a:noFill/>
                    </a:ln>
                  </pic:spPr>
                </pic:pic>
              </a:graphicData>
            </a:graphic>
          </wp:inline>
        </w:drawing>
      </w:r>
    </w:p>
    <w:p w14:paraId="27C5FDD8" w14:textId="77777777" w:rsidR="00BB2FA6" w:rsidRDefault="00BB2FA6">
      <w:pPr>
        <w:pStyle w:val="EndnoteText"/>
        <w:rPr>
          <w:sz w:val="24"/>
          <w:szCs w:val="24"/>
        </w:rPr>
      </w:pPr>
    </w:p>
    <w:p w14:paraId="71A81F35" w14:textId="689C1AE2" w:rsidR="00BB2FA6" w:rsidRDefault="00BB2FA6">
      <w:pPr>
        <w:pStyle w:val="EndnoteText"/>
        <w:rPr>
          <w:sz w:val="24"/>
          <w:szCs w:val="24"/>
        </w:rPr>
      </w:pPr>
      <w:r>
        <w:rPr>
          <w:sz w:val="24"/>
          <w:szCs w:val="24"/>
        </w:rPr>
        <w:t>Kenya:</w:t>
      </w:r>
      <w:r w:rsidR="0048322E">
        <w:rPr>
          <w:sz w:val="24"/>
          <w:szCs w:val="24"/>
        </w:rPr>
        <w:t xml:space="preserve"> (updated since 2016 map)</w:t>
      </w:r>
    </w:p>
    <w:p w14:paraId="59C228FE" w14:textId="77777777" w:rsidR="00BB2FA6" w:rsidRDefault="00BB2FA6">
      <w:pPr>
        <w:pStyle w:val="EndnoteText"/>
        <w:rPr>
          <w:sz w:val="24"/>
          <w:szCs w:val="24"/>
        </w:rPr>
      </w:pPr>
    </w:p>
    <w:p w14:paraId="343FD477" w14:textId="6F0785E8" w:rsidR="00BB2FA6" w:rsidRDefault="00BB2FA6">
      <w:pPr>
        <w:pStyle w:val="EndnoteText"/>
        <w:rPr>
          <w:sz w:val="24"/>
          <w:szCs w:val="24"/>
        </w:rPr>
      </w:pPr>
      <w:r>
        <w:rPr>
          <w:noProof/>
          <w:sz w:val="24"/>
          <w:szCs w:val="24"/>
          <w:lang w:eastAsia="en-GB"/>
        </w:rPr>
        <w:drawing>
          <wp:inline distT="0" distB="0" distL="0" distR="0" wp14:anchorId="27CB600B" wp14:editId="0EAE7313">
            <wp:extent cx="5497417" cy="3887653"/>
            <wp:effectExtent l="0" t="0" r="8255" b="0"/>
            <wp:docPr id="23" name="Picture 23" descr="\\sharefs4\HTDHome\NaTHNaC\Maps\Malaria maps\Current on the site- June 2019\ken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harefs4\HTDHome\NaTHNaC\Maps\Malaria maps\Current on the site- June 2019\kenya.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00045" cy="3889512"/>
                    </a:xfrm>
                    <a:prstGeom prst="rect">
                      <a:avLst/>
                    </a:prstGeom>
                    <a:noFill/>
                    <a:ln>
                      <a:noFill/>
                    </a:ln>
                  </pic:spPr>
                </pic:pic>
              </a:graphicData>
            </a:graphic>
          </wp:inline>
        </w:drawing>
      </w:r>
    </w:p>
    <w:p w14:paraId="0290C4E5" w14:textId="77777777" w:rsidR="008606A8" w:rsidRDefault="008606A8">
      <w:pPr>
        <w:pStyle w:val="EndnoteText"/>
        <w:rPr>
          <w:sz w:val="24"/>
          <w:szCs w:val="24"/>
        </w:rPr>
      </w:pPr>
    </w:p>
    <w:p w14:paraId="558147D7" w14:textId="36F0EDDF" w:rsidR="00BB2FA6" w:rsidRDefault="00BB2FA6">
      <w:pPr>
        <w:pStyle w:val="EndnoteText"/>
        <w:rPr>
          <w:sz w:val="24"/>
          <w:szCs w:val="24"/>
        </w:rPr>
      </w:pPr>
      <w:r>
        <w:rPr>
          <w:sz w:val="24"/>
          <w:szCs w:val="24"/>
        </w:rPr>
        <w:t>Malaysia:</w:t>
      </w:r>
    </w:p>
    <w:p w14:paraId="5BADD5D3" w14:textId="77777777" w:rsidR="00BB2FA6" w:rsidRDefault="00BB2FA6">
      <w:pPr>
        <w:pStyle w:val="EndnoteText"/>
        <w:rPr>
          <w:sz w:val="24"/>
          <w:szCs w:val="24"/>
        </w:rPr>
      </w:pPr>
    </w:p>
    <w:p w14:paraId="53E26545" w14:textId="6AC762F9" w:rsidR="00BB2FA6" w:rsidRDefault="00BB2FA6">
      <w:pPr>
        <w:pStyle w:val="EndnoteText"/>
        <w:rPr>
          <w:sz w:val="24"/>
          <w:szCs w:val="24"/>
        </w:rPr>
      </w:pPr>
      <w:r>
        <w:rPr>
          <w:noProof/>
          <w:sz w:val="24"/>
          <w:szCs w:val="24"/>
          <w:lang w:eastAsia="en-GB"/>
        </w:rPr>
        <w:drawing>
          <wp:inline distT="0" distB="0" distL="0" distR="0" wp14:anchorId="2BC79B5A" wp14:editId="6CC3B7AC">
            <wp:extent cx="5731510" cy="2317490"/>
            <wp:effectExtent l="0" t="0" r="2540" b="6985"/>
            <wp:docPr id="24" name="Picture 24" descr="\\sharefs4\HTDHome\NaTHNaC\Maps\Malaria maps\Current on the site- June 2019\malays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harefs4\HTDHome\NaTHNaC\Maps\Malaria maps\Current on the site- June 2019\malaysia.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2317490"/>
                    </a:xfrm>
                    <a:prstGeom prst="rect">
                      <a:avLst/>
                    </a:prstGeom>
                    <a:noFill/>
                    <a:ln>
                      <a:noFill/>
                    </a:ln>
                  </pic:spPr>
                </pic:pic>
              </a:graphicData>
            </a:graphic>
          </wp:inline>
        </w:drawing>
      </w:r>
    </w:p>
    <w:p w14:paraId="2B6A418A" w14:textId="77777777" w:rsidR="00BB2FA6" w:rsidRDefault="00BB2FA6">
      <w:pPr>
        <w:pStyle w:val="EndnoteText"/>
        <w:rPr>
          <w:sz w:val="24"/>
          <w:szCs w:val="24"/>
        </w:rPr>
      </w:pPr>
    </w:p>
    <w:p w14:paraId="47C043DE" w14:textId="77777777" w:rsidR="0048322E" w:rsidRDefault="0048322E">
      <w:pPr>
        <w:pStyle w:val="EndnoteText"/>
        <w:rPr>
          <w:sz w:val="24"/>
          <w:szCs w:val="24"/>
        </w:rPr>
      </w:pPr>
    </w:p>
    <w:p w14:paraId="35F8677A" w14:textId="77777777" w:rsidR="0048322E" w:rsidRDefault="0048322E">
      <w:pPr>
        <w:pStyle w:val="EndnoteText"/>
        <w:rPr>
          <w:sz w:val="24"/>
          <w:szCs w:val="24"/>
        </w:rPr>
      </w:pPr>
    </w:p>
    <w:p w14:paraId="15A68645" w14:textId="77777777" w:rsidR="0048322E" w:rsidRDefault="0048322E">
      <w:pPr>
        <w:pStyle w:val="EndnoteText"/>
        <w:rPr>
          <w:sz w:val="24"/>
          <w:szCs w:val="24"/>
        </w:rPr>
      </w:pPr>
    </w:p>
    <w:p w14:paraId="3079BB77" w14:textId="77777777" w:rsidR="0048322E" w:rsidRDefault="0048322E">
      <w:pPr>
        <w:pStyle w:val="EndnoteText"/>
        <w:rPr>
          <w:sz w:val="24"/>
          <w:szCs w:val="24"/>
        </w:rPr>
      </w:pPr>
    </w:p>
    <w:p w14:paraId="49199920" w14:textId="77777777" w:rsidR="0048322E" w:rsidRDefault="0048322E">
      <w:pPr>
        <w:pStyle w:val="EndnoteText"/>
        <w:rPr>
          <w:sz w:val="24"/>
          <w:szCs w:val="24"/>
        </w:rPr>
      </w:pPr>
    </w:p>
    <w:p w14:paraId="761432BE" w14:textId="77777777" w:rsidR="0048322E" w:rsidRDefault="0048322E">
      <w:pPr>
        <w:pStyle w:val="EndnoteText"/>
        <w:rPr>
          <w:sz w:val="24"/>
          <w:szCs w:val="24"/>
        </w:rPr>
      </w:pPr>
    </w:p>
    <w:p w14:paraId="7FEBA638" w14:textId="77777777" w:rsidR="0048322E" w:rsidRDefault="0048322E">
      <w:pPr>
        <w:pStyle w:val="EndnoteText"/>
        <w:rPr>
          <w:sz w:val="24"/>
          <w:szCs w:val="24"/>
        </w:rPr>
      </w:pPr>
    </w:p>
    <w:p w14:paraId="0E54B4A6" w14:textId="77777777" w:rsidR="0048322E" w:rsidRDefault="0048322E">
      <w:pPr>
        <w:pStyle w:val="EndnoteText"/>
        <w:rPr>
          <w:sz w:val="24"/>
          <w:szCs w:val="24"/>
        </w:rPr>
      </w:pPr>
    </w:p>
    <w:p w14:paraId="5BB44587" w14:textId="77777777" w:rsidR="0048322E" w:rsidRDefault="0048322E">
      <w:pPr>
        <w:pStyle w:val="EndnoteText"/>
        <w:rPr>
          <w:sz w:val="24"/>
          <w:szCs w:val="24"/>
        </w:rPr>
      </w:pPr>
    </w:p>
    <w:p w14:paraId="26610EF2" w14:textId="7E4FCD85" w:rsidR="00BB2FA6" w:rsidRDefault="00BB2FA6">
      <w:pPr>
        <w:pStyle w:val="EndnoteText"/>
        <w:rPr>
          <w:sz w:val="24"/>
          <w:szCs w:val="24"/>
        </w:rPr>
      </w:pPr>
      <w:r>
        <w:rPr>
          <w:sz w:val="24"/>
          <w:szCs w:val="24"/>
        </w:rPr>
        <w:t>Mauritania:</w:t>
      </w:r>
    </w:p>
    <w:p w14:paraId="74871C26" w14:textId="77777777" w:rsidR="00BB2FA6" w:rsidRDefault="00BB2FA6">
      <w:pPr>
        <w:pStyle w:val="EndnoteText"/>
        <w:rPr>
          <w:sz w:val="24"/>
          <w:szCs w:val="24"/>
        </w:rPr>
      </w:pPr>
    </w:p>
    <w:p w14:paraId="568C60ED" w14:textId="44F09D37" w:rsidR="00BB2FA6" w:rsidRDefault="00BB2FA6">
      <w:pPr>
        <w:pStyle w:val="EndnoteText"/>
        <w:rPr>
          <w:sz w:val="24"/>
          <w:szCs w:val="24"/>
        </w:rPr>
      </w:pPr>
      <w:r>
        <w:rPr>
          <w:noProof/>
          <w:sz w:val="24"/>
          <w:szCs w:val="24"/>
          <w:lang w:eastAsia="en-GB"/>
        </w:rPr>
        <w:drawing>
          <wp:inline distT="0" distB="0" distL="0" distR="0" wp14:anchorId="2DBD9D03" wp14:editId="0628C62D">
            <wp:extent cx="5089793" cy="3599389"/>
            <wp:effectExtent l="0" t="0" r="0" b="1270"/>
            <wp:docPr id="25" name="Picture 25" descr="\\sharefs4\HTDHome\NaTHNaC\Maps\Malaria maps\Current on the site- June 2019\maurita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harefs4\HTDHome\NaTHNaC\Maps\Malaria maps\Current on the site- June 2019\mauritania.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2227" cy="3601110"/>
                    </a:xfrm>
                    <a:prstGeom prst="rect">
                      <a:avLst/>
                    </a:prstGeom>
                    <a:noFill/>
                    <a:ln>
                      <a:noFill/>
                    </a:ln>
                  </pic:spPr>
                </pic:pic>
              </a:graphicData>
            </a:graphic>
          </wp:inline>
        </w:drawing>
      </w:r>
    </w:p>
    <w:p w14:paraId="7B7ABFC9" w14:textId="77777777" w:rsidR="00BB2FA6" w:rsidRDefault="00BB2FA6">
      <w:pPr>
        <w:pStyle w:val="EndnoteText"/>
        <w:rPr>
          <w:sz w:val="24"/>
          <w:szCs w:val="24"/>
        </w:rPr>
      </w:pPr>
    </w:p>
    <w:p w14:paraId="2F1C7017" w14:textId="2F2CAFCF" w:rsidR="00BB2FA6" w:rsidRDefault="0048322E">
      <w:pPr>
        <w:pStyle w:val="EndnoteText"/>
        <w:rPr>
          <w:sz w:val="24"/>
          <w:szCs w:val="24"/>
        </w:rPr>
      </w:pPr>
      <w:r>
        <w:rPr>
          <w:sz w:val="24"/>
          <w:szCs w:val="24"/>
        </w:rPr>
        <w:t>Mexico: Available in 2016; no longer available</w:t>
      </w:r>
    </w:p>
    <w:p w14:paraId="2DDC395D" w14:textId="77777777" w:rsidR="0048322E" w:rsidRDefault="0048322E">
      <w:pPr>
        <w:pStyle w:val="EndnoteText"/>
        <w:rPr>
          <w:sz w:val="24"/>
          <w:szCs w:val="24"/>
        </w:rPr>
      </w:pPr>
    </w:p>
    <w:p w14:paraId="0CC7B0E5" w14:textId="109B1245" w:rsidR="0048322E" w:rsidRPr="0048322E" w:rsidRDefault="0048322E">
      <w:pPr>
        <w:pStyle w:val="EndnoteText"/>
        <w:rPr>
          <w:b/>
          <w:sz w:val="24"/>
          <w:szCs w:val="24"/>
        </w:rPr>
      </w:pPr>
      <w:r>
        <w:rPr>
          <w:sz w:val="24"/>
          <w:szCs w:val="24"/>
        </w:rPr>
        <w:t>Myanmar:</w:t>
      </w:r>
      <w:r>
        <w:rPr>
          <w:b/>
          <w:sz w:val="24"/>
          <w:szCs w:val="24"/>
        </w:rPr>
        <w:t xml:space="preserve"> </w:t>
      </w:r>
      <w:r>
        <w:rPr>
          <w:sz w:val="24"/>
          <w:szCs w:val="24"/>
        </w:rPr>
        <w:t>Available in 2016; no longer available</w:t>
      </w:r>
    </w:p>
    <w:p w14:paraId="7104F5BF" w14:textId="77777777" w:rsidR="00BB2FA6" w:rsidRDefault="00BB2FA6">
      <w:pPr>
        <w:pStyle w:val="EndnoteText"/>
        <w:rPr>
          <w:sz w:val="24"/>
          <w:szCs w:val="24"/>
        </w:rPr>
      </w:pPr>
    </w:p>
    <w:p w14:paraId="4739BBD8" w14:textId="43273D21" w:rsidR="00BB2FA6" w:rsidRDefault="00BB2FA6">
      <w:pPr>
        <w:pStyle w:val="EndnoteText"/>
        <w:rPr>
          <w:sz w:val="24"/>
          <w:szCs w:val="24"/>
        </w:rPr>
      </w:pPr>
      <w:r>
        <w:rPr>
          <w:sz w:val="24"/>
          <w:szCs w:val="24"/>
        </w:rPr>
        <w:t>Namibia:</w:t>
      </w:r>
    </w:p>
    <w:p w14:paraId="0CE83433" w14:textId="77777777" w:rsidR="00BB2FA6" w:rsidRDefault="00BB2FA6">
      <w:pPr>
        <w:pStyle w:val="EndnoteText"/>
        <w:rPr>
          <w:sz w:val="24"/>
          <w:szCs w:val="24"/>
        </w:rPr>
      </w:pPr>
    </w:p>
    <w:p w14:paraId="5360E218" w14:textId="39880641" w:rsidR="00BB2FA6" w:rsidRDefault="00BB2FA6">
      <w:pPr>
        <w:pStyle w:val="EndnoteText"/>
        <w:rPr>
          <w:sz w:val="24"/>
          <w:szCs w:val="24"/>
        </w:rPr>
      </w:pPr>
      <w:r>
        <w:rPr>
          <w:noProof/>
          <w:sz w:val="24"/>
          <w:szCs w:val="24"/>
          <w:lang w:eastAsia="en-GB"/>
        </w:rPr>
        <w:drawing>
          <wp:inline distT="0" distB="0" distL="0" distR="0" wp14:anchorId="206B2987" wp14:editId="5710C36A">
            <wp:extent cx="4844957" cy="3426246"/>
            <wp:effectExtent l="0" t="0" r="0" b="3175"/>
            <wp:docPr id="26" name="Picture 26" descr="\\sharefs4\HTDHome\NaTHNaC\Maps\Malaria maps\Current on the site- June 2019\namib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harefs4\HTDHome\NaTHNaC\Maps\Malaria maps\Current on the site- June 2019\namibia.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47274" cy="3427884"/>
                    </a:xfrm>
                    <a:prstGeom prst="rect">
                      <a:avLst/>
                    </a:prstGeom>
                    <a:noFill/>
                    <a:ln>
                      <a:noFill/>
                    </a:ln>
                  </pic:spPr>
                </pic:pic>
              </a:graphicData>
            </a:graphic>
          </wp:inline>
        </w:drawing>
      </w:r>
    </w:p>
    <w:p w14:paraId="358F5B45" w14:textId="77777777" w:rsidR="00BB2FA6" w:rsidRDefault="00BB2FA6">
      <w:pPr>
        <w:pStyle w:val="EndnoteText"/>
        <w:rPr>
          <w:sz w:val="24"/>
          <w:szCs w:val="24"/>
        </w:rPr>
      </w:pPr>
    </w:p>
    <w:p w14:paraId="57AD2E5F" w14:textId="7EC5379D" w:rsidR="00BB2FA6" w:rsidRDefault="00BB2FA6">
      <w:pPr>
        <w:pStyle w:val="EndnoteText"/>
        <w:rPr>
          <w:sz w:val="24"/>
          <w:szCs w:val="24"/>
        </w:rPr>
      </w:pPr>
      <w:r>
        <w:rPr>
          <w:sz w:val="24"/>
          <w:szCs w:val="24"/>
        </w:rPr>
        <w:t>Nepal:</w:t>
      </w:r>
    </w:p>
    <w:p w14:paraId="29D8D738" w14:textId="77777777" w:rsidR="00BB2FA6" w:rsidRDefault="00BB2FA6">
      <w:pPr>
        <w:pStyle w:val="EndnoteText"/>
        <w:rPr>
          <w:sz w:val="24"/>
          <w:szCs w:val="24"/>
        </w:rPr>
      </w:pPr>
    </w:p>
    <w:p w14:paraId="6EF36BAE" w14:textId="7358DBCD" w:rsidR="00BB2FA6" w:rsidRDefault="00BB2FA6">
      <w:pPr>
        <w:pStyle w:val="EndnoteText"/>
        <w:rPr>
          <w:sz w:val="24"/>
          <w:szCs w:val="24"/>
        </w:rPr>
      </w:pPr>
      <w:r>
        <w:rPr>
          <w:noProof/>
          <w:sz w:val="24"/>
          <w:szCs w:val="24"/>
          <w:lang w:eastAsia="en-GB"/>
        </w:rPr>
        <w:drawing>
          <wp:inline distT="0" distB="0" distL="0" distR="0" wp14:anchorId="6FD15D52" wp14:editId="06E362E1">
            <wp:extent cx="5731510" cy="2220829"/>
            <wp:effectExtent l="0" t="0" r="2540" b="8255"/>
            <wp:docPr id="27" name="Picture 27" descr="\\sharefs4\HTDHome\NaTHNaC\Maps\Malaria maps\Current on the site- June 2019\nep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harefs4\HTDHome\NaTHNaC\Maps\Malaria maps\Current on the site- June 2019\nepal.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2220829"/>
                    </a:xfrm>
                    <a:prstGeom prst="rect">
                      <a:avLst/>
                    </a:prstGeom>
                    <a:noFill/>
                    <a:ln>
                      <a:noFill/>
                    </a:ln>
                  </pic:spPr>
                </pic:pic>
              </a:graphicData>
            </a:graphic>
          </wp:inline>
        </w:drawing>
      </w:r>
    </w:p>
    <w:p w14:paraId="48B26EB9" w14:textId="77777777" w:rsidR="00BB2FA6" w:rsidRDefault="00BB2FA6">
      <w:pPr>
        <w:pStyle w:val="EndnoteText"/>
        <w:rPr>
          <w:sz w:val="24"/>
          <w:szCs w:val="24"/>
        </w:rPr>
      </w:pPr>
    </w:p>
    <w:p w14:paraId="004E90D8" w14:textId="77777777" w:rsidR="00BB2FA6" w:rsidRDefault="00BB2FA6">
      <w:pPr>
        <w:pStyle w:val="EndnoteText"/>
        <w:rPr>
          <w:sz w:val="24"/>
          <w:szCs w:val="24"/>
        </w:rPr>
      </w:pPr>
    </w:p>
    <w:p w14:paraId="61175594" w14:textId="0B0207EA" w:rsidR="00BB2FA6" w:rsidRDefault="00BB2FA6">
      <w:pPr>
        <w:pStyle w:val="EndnoteText"/>
        <w:rPr>
          <w:sz w:val="24"/>
          <w:szCs w:val="24"/>
        </w:rPr>
      </w:pPr>
      <w:r>
        <w:rPr>
          <w:sz w:val="24"/>
          <w:szCs w:val="24"/>
        </w:rPr>
        <w:t>Pakistan:</w:t>
      </w:r>
      <w:r w:rsidR="007E2243">
        <w:rPr>
          <w:sz w:val="24"/>
          <w:szCs w:val="24"/>
        </w:rPr>
        <w:t xml:space="preserve"> (updated since 2016 map)</w:t>
      </w:r>
    </w:p>
    <w:p w14:paraId="573B07ED" w14:textId="77777777" w:rsidR="00BB2FA6" w:rsidRDefault="00BB2FA6">
      <w:pPr>
        <w:pStyle w:val="EndnoteText"/>
        <w:rPr>
          <w:sz w:val="24"/>
          <w:szCs w:val="24"/>
        </w:rPr>
      </w:pPr>
    </w:p>
    <w:p w14:paraId="74956B09" w14:textId="0BE0D952" w:rsidR="00BB2FA6" w:rsidRDefault="00BB2FA6">
      <w:pPr>
        <w:pStyle w:val="EndnoteText"/>
        <w:rPr>
          <w:sz w:val="24"/>
          <w:szCs w:val="24"/>
        </w:rPr>
      </w:pPr>
      <w:r>
        <w:rPr>
          <w:noProof/>
          <w:sz w:val="24"/>
          <w:szCs w:val="24"/>
          <w:lang w:eastAsia="en-GB"/>
        </w:rPr>
        <w:drawing>
          <wp:inline distT="0" distB="0" distL="0" distR="0" wp14:anchorId="2EAC9DFC" wp14:editId="15C80C2C">
            <wp:extent cx="5508434" cy="3895444"/>
            <wp:effectExtent l="0" t="0" r="0" b="0"/>
            <wp:docPr id="28" name="Picture 28" descr="\\sharefs4\HTDHome\NaTHNaC\Maps\Malaria maps\Current on the site- June 2019\pakis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harefs4\HTDHome\NaTHNaC\Maps\Malaria maps\Current on the site- June 2019\pakistan.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11068" cy="3897306"/>
                    </a:xfrm>
                    <a:prstGeom prst="rect">
                      <a:avLst/>
                    </a:prstGeom>
                    <a:noFill/>
                    <a:ln>
                      <a:noFill/>
                    </a:ln>
                  </pic:spPr>
                </pic:pic>
              </a:graphicData>
            </a:graphic>
          </wp:inline>
        </w:drawing>
      </w:r>
    </w:p>
    <w:p w14:paraId="2BC74B7F" w14:textId="77777777" w:rsidR="00BB2FA6" w:rsidRDefault="00BB2FA6">
      <w:pPr>
        <w:pStyle w:val="EndnoteText"/>
        <w:rPr>
          <w:sz w:val="24"/>
          <w:szCs w:val="24"/>
        </w:rPr>
      </w:pPr>
    </w:p>
    <w:p w14:paraId="17A81717" w14:textId="29666999" w:rsidR="00BB2FA6" w:rsidRDefault="00BB2FA6">
      <w:pPr>
        <w:pStyle w:val="EndnoteText"/>
        <w:rPr>
          <w:sz w:val="24"/>
          <w:szCs w:val="24"/>
        </w:rPr>
      </w:pPr>
      <w:r>
        <w:rPr>
          <w:sz w:val="24"/>
          <w:szCs w:val="24"/>
        </w:rPr>
        <w:t>Panama:</w:t>
      </w:r>
    </w:p>
    <w:p w14:paraId="268A7991" w14:textId="77777777" w:rsidR="00BB2FA6" w:rsidRDefault="00BB2FA6">
      <w:pPr>
        <w:pStyle w:val="EndnoteText"/>
        <w:rPr>
          <w:sz w:val="24"/>
          <w:szCs w:val="24"/>
        </w:rPr>
      </w:pPr>
    </w:p>
    <w:p w14:paraId="58EDD5B7" w14:textId="629E45A4" w:rsidR="00BB2FA6" w:rsidRDefault="00BB2FA6">
      <w:pPr>
        <w:pStyle w:val="EndnoteText"/>
        <w:rPr>
          <w:sz w:val="24"/>
          <w:szCs w:val="24"/>
        </w:rPr>
      </w:pPr>
      <w:r>
        <w:rPr>
          <w:noProof/>
          <w:sz w:val="24"/>
          <w:szCs w:val="24"/>
          <w:lang w:eastAsia="en-GB"/>
        </w:rPr>
        <w:drawing>
          <wp:inline distT="0" distB="0" distL="0" distR="0" wp14:anchorId="7FD2DE0F" wp14:editId="1F5361FF">
            <wp:extent cx="5436943" cy="3844887"/>
            <wp:effectExtent l="0" t="0" r="0" b="3810"/>
            <wp:docPr id="29" name="Picture 29" descr="\\sharefs4\HTDHome\NaTHNaC\Maps\Malaria maps\Current on the site- June 2019\pana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harefs4\HTDHome\NaTHNaC\Maps\Malaria maps\Current on the site- June 2019\panam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39542" cy="3846725"/>
                    </a:xfrm>
                    <a:prstGeom prst="rect">
                      <a:avLst/>
                    </a:prstGeom>
                    <a:noFill/>
                    <a:ln>
                      <a:noFill/>
                    </a:ln>
                  </pic:spPr>
                </pic:pic>
              </a:graphicData>
            </a:graphic>
          </wp:inline>
        </w:drawing>
      </w:r>
    </w:p>
    <w:p w14:paraId="67F64D15" w14:textId="77777777" w:rsidR="007E2243" w:rsidRDefault="007E2243">
      <w:pPr>
        <w:pStyle w:val="EndnoteText"/>
        <w:rPr>
          <w:sz w:val="24"/>
          <w:szCs w:val="24"/>
        </w:rPr>
      </w:pPr>
    </w:p>
    <w:p w14:paraId="6EF81DDB" w14:textId="2F95D69E" w:rsidR="007E2243" w:rsidRDefault="007E2243">
      <w:pPr>
        <w:pStyle w:val="EndnoteText"/>
        <w:rPr>
          <w:sz w:val="24"/>
          <w:szCs w:val="24"/>
        </w:rPr>
      </w:pPr>
      <w:r>
        <w:rPr>
          <w:sz w:val="24"/>
          <w:szCs w:val="24"/>
        </w:rPr>
        <w:t>Paraguay: Available in 2016; no longer available</w:t>
      </w:r>
    </w:p>
    <w:p w14:paraId="3F9E44BB" w14:textId="77777777" w:rsidR="007E2243" w:rsidRDefault="007E2243">
      <w:pPr>
        <w:pStyle w:val="EndnoteText"/>
        <w:rPr>
          <w:sz w:val="24"/>
          <w:szCs w:val="24"/>
        </w:rPr>
      </w:pPr>
    </w:p>
    <w:p w14:paraId="3687A669" w14:textId="35E2DF2A" w:rsidR="00BB2FA6" w:rsidRDefault="00BB2FA6">
      <w:pPr>
        <w:pStyle w:val="EndnoteText"/>
        <w:rPr>
          <w:sz w:val="24"/>
          <w:szCs w:val="24"/>
        </w:rPr>
      </w:pPr>
      <w:r>
        <w:rPr>
          <w:sz w:val="24"/>
          <w:szCs w:val="24"/>
        </w:rPr>
        <w:t>Peru:</w:t>
      </w:r>
    </w:p>
    <w:p w14:paraId="044DC09C" w14:textId="77777777" w:rsidR="00BB2FA6" w:rsidRDefault="00BB2FA6">
      <w:pPr>
        <w:pStyle w:val="EndnoteText"/>
        <w:rPr>
          <w:sz w:val="24"/>
          <w:szCs w:val="24"/>
        </w:rPr>
      </w:pPr>
    </w:p>
    <w:p w14:paraId="5B981477" w14:textId="11A05AB7" w:rsidR="00BB2FA6" w:rsidRDefault="00BB2FA6">
      <w:pPr>
        <w:pStyle w:val="EndnoteText"/>
        <w:rPr>
          <w:sz w:val="24"/>
          <w:szCs w:val="24"/>
        </w:rPr>
      </w:pPr>
      <w:r>
        <w:rPr>
          <w:noProof/>
          <w:sz w:val="24"/>
          <w:szCs w:val="24"/>
          <w:lang w:eastAsia="en-GB"/>
        </w:rPr>
        <w:drawing>
          <wp:inline distT="0" distB="0" distL="0" distR="0" wp14:anchorId="360EE037" wp14:editId="7628C3AA">
            <wp:extent cx="5469651" cy="3868017"/>
            <wp:effectExtent l="0" t="0" r="0" b="0"/>
            <wp:docPr id="30" name="Picture 30" descr="\\sharefs4\HTDHome\NaTHNaC\Maps\Malaria maps\Current on the site- June 2019\pe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harefs4\HTDHome\NaTHNaC\Maps\Malaria maps\Current on the site- June 2019\peru.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7844" cy="3873811"/>
                    </a:xfrm>
                    <a:prstGeom prst="rect">
                      <a:avLst/>
                    </a:prstGeom>
                    <a:noFill/>
                    <a:ln>
                      <a:noFill/>
                    </a:ln>
                  </pic:spPr>
                </pic:pic>
              </a:graphicData>
            </a:graphic>
          </wp:inline>
        </w:drawing>
      </w:r>
    </w:p>
    <w:p w14:paraId="254C874C" w14:textId="77777777" w:rsidR="00BB2FA6" w:rsidRDefault="00BB2FA6">
      <w:pPr>
        <w:pStyle w:val="EndnoteText"/>
        <w:rPr>
          <w:sz w:val="24"/>
          <w:szCs w:val="24"/>
        </w:rPr>
      </w:pPr>
    </w:p>
    <w:p w14:paraId="03EF29E2" w14:textId="21C592C7" w:rsidR="00BB2FA6" w:rsidRDefault="00BB2FA6">
      <w:pPr>
        <w:pStyle w:val="EndnoteText"/>
        <w:rPr>
          <w:sz w:val="24"/>
          <w:szCs w:val="24"/>
        </w:rPr>
      </w:pPr>
      <w:r>
        <w:rPr>
          <w:sz w:val="24"/>
          <w:szCs w:val="24"/>
        </w:rPr>
        <w:t>Philippines:</w:t>
      </w:r>
    </w:p>
    <w:p w14:paraId="09266A38" w14:textId="77777777" w:rsidR="00BB2FA6" w:rsidRDefault="00BB2FA6">
      <w:pPr>
        <w:pStyle w:val="EndnoteText"/>
        <w:rPr>
          <w:sz w:val="24"/>
          <w:szCs w:val="24"/>
        </w:rPr>
      </w:pPr>
    </w:p>
    <w:p w14:paraId="339CAB1E" w14:textId="388028E1" w:rsidR="00BB2FA6" w:rsidRDefault="00BB2FA6">
      <w:pPr>
        <w:pStyle w:val="EndnoteText"/>
        <w:rPr>
          <w:sz w:val="24"/>
          <w:szCs w:val="24"/>
        </w:rPr>
      </w:pPr>
      <w:r>
        <w:rPr>
          <w:noProof/>
          <w:sz w:val="24"/>
          <w:szCs w:val="24"/>
          <w:lang w:eastAsia="en-GB"/>
        </w:rPr>
        <w:drawing>
          <wp:inline distT="0" distB="0" distL="0" distR="0" wp14:anchorId="07710338" wp14:editId="258949DD">
            <wp:extent cx="5468452" cy="3866920"/>
            <wp:effectExtent l="0" t="0" r="0" b="635"/>
            <wp:docPr id="31" name="Picture 31" descr="\\sharefs4\HTDHome\NaTHNaC\Maps\Malaria maps\Current on the site- June 2019\philipp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harefs4\HTDHome\NaTHNaC\Maps\Malaria maps\Current on the site- June 2019\philippine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1067" cy="3868769"/>
                    </a:xfrm>
                    <a:prstGeom prst="rect">
                      <a:avLst/>
                    </a:prstGeom>
                    <a:noFill/>
                    <a:ln>
                      <a:noFill/>
                    </a:ln>
                  </pic:spPr>
                </pic:pic>
              </a:graphicData>
            </a:graphic>
          </wp:inline>
        </w:drawing>
      </w:r>
    </w:p>
    <w:p w14:paraId="14E753BC" w14:textId="2BF009FA" w:rsidR="00BB2FA6" w:rsidRDefault="00BB2FA6">
      <w:pPr>
        <w:pStyle w:val="EndnoteText"/>
        <w:rPr>
          <w:sz w:val="24"/>
          <w:szCs w:val="24"/>
        </w:rPr>
      </w:pPr>
      <w:r>
        <w:rPr>
          <w:sz w:val="24"/>
          <w:szCs w:val="24"/>
        </w:rPr>
        <w:t>Papua New Guinea:</w:t>
      </w:r>
    </w:p>
    <w:p w14:paraId="09841A42" w14:textId="77777777" w:rsidR="00BB2FA6" w:rsidRDefault="00BB2FA6">
      <w:pPr>
        <w:pStyle w:val="EndnoteText"/>
        <w:rPr>
          <w:sz w:val="24"/>
          <w:szCs w:val="24"/>
        </w:rPr>
      </w:pPr>
    </w:p>
    <w:p w14:paraId="32BB97E9" w14:textId="7DFF8655" w:rsidR="00BB2FA6" w:rsidRDefault="00BB2FA6">
      <w:pPr>
        <w:pStyle w:val="EndnoteText"/>
        <w:rPr>
          <w:sz w:val="24"/>
          <w:szCs w:val="24"/>
        </w:rPr>
      </w:pPr>
      <w:r>
        <w:rPr>
          <w:noProof/>
          <w:sz w:val="24"/>
          <w:szCs w:val="24"/>
          <w:lang w:eastAsia="en-GB"/>
        </w:rPr>
        <w:drawing>
          <wp:inline distT="0" distB="0" distL="0" distR="0" wp14:anchorId="2D29B9BE" wp14:editId="53D2CC0F">
            <wp:extent cx="5731510" cy="2604915"/>
            <wp:effectExtent l="0" t="0" r="2540" b="5080"/>
            <wp:docPr id="32" name="Picture 32" descr="\\sharefs4\HTDHome\NaTHNaC\Maps\Malaria maps\Current on the site- June 2019\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harefs4\HTDHome\NaTHNaC\Maps\Malaria maps\Current on the site- June 2019\png.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2604915"/>
                    </a:xfrm>
                    <a:prstGeom prst="rect">
                      <a:avLst/>
                    </a:prstGeom>
                    <a:noFill/>
                    <a:ln>
                      <a:noFill/>
                    </a:ln>
                  </pic:spPr>
                </pic:pic>
              </a:graphicData>
            </a:graphic>
          </wp:inline>
        </w:drawing>
      </w:r>
    </w:p>
    <w:p w14:paraId="58EB4EFD" w14:textId="77777777" w:rsidR="00BB2FA6" w:rsidRDefault="00BB2FA6">
      <w:pPr>
        <w:pStyle w:val="EndnoteText"/>
        <w:rPr>
          <w:sz w:val="24"/>
          <w:szCs w:val="24"/>
        </w:rPr>
      </w:pPr>
    </w:p>
    <w:p w14:paraId="56421D32" w14:textId="23A48B99" w:rsidR="00BB2FA6" w:rsidRDefault="00BB2FA6">
      <w:pPr>
        <w:pStyle w:val="EndnoteText"/>
        <w:rPr>
          <w:sz w:val="24"/>
          <w:szCs w:val="24"/>
        </w:rPr>
      </w:pPr>
      <w:r>
        <w:rPr>
          <w:sz w:val="24"/>
          <w:szCs w:val="24"/>
        </w:rPr>
        <w:t>Saudi Arabia:</w:t>
      </w:r>
    </w:p>
    <w:p w14:paraId="4166E679" w14:textId="77777777" w:rsidR="00BB2FA6" w:rsidRDefault="00BB2FA6">
      <w:pPr>
        <w:pStyle w:val="EndnoteText"/>
        <w:rPr>
          <w:sz w:val="24"/>
          <w:szCs w:val="24"/>
        </w:rPr>
      </w:pPr>
    </w:p>
    <w:p w14:paraId="7A8C25AD" w14:textId="43EA542C" w:rsidR="00BB2FA6" w:rsidRDefault="00BB2FA6">
      <w:pPr>
        <w:pStyle w:val="EndnoteText"/>
        <w:rPr>
          <w:sz w:val="24"/>
          <w:szCs w:val="24"/>
        </w:rPr>
      </w:pPr>
      <w:r>
        <w:rPr>
          <w:noProof/>
          <w:sz w:val="24"/>
          <w:szCs w:val="24"/>
          <w:lang w:eastAsia="en-GB"/>
        </w:rPr>
        <w:drawing>
          <wp:inline distT="0" distB="0" distL="0" distR="0" wp14:anchorId="5E68E661" wp14:editId="0ADB5A33">
            <wp:extent cx="5731510" cy="4052937"/>
            <wp:effectExtent l="0" t="0" r="2540" b="5080"/>
            <wp:docPr id="33" name="Picture 33" descr="\\sharefs4\HTDHome\NaTHNaC\Maps\Malaria maps\Current on the site- June 2019\saudiarab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harefs4\HTDHome\NaTHNaC\Maps\Malaria maps\Current on the site- June 2019\saudiarabia.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4052937"/>
                    </a:xfrm>
                    <a:prstGeom prst="rect">
                      <a:avLst/>
                    </a:prstGeom>
                    <a:noFill/>
                    <a:ln>
                      <a:noFill/>
                    </a:ln>
                  </pic:spPr>
                </pic:pic>
              </a:graphicData>
            </a:graphic>
          </wp:inline>
        </w:drawing>
      </w:r>
    </w:p>
    <w:p w14:paraId="1C200CDA" w14:textId="77777777" w:rsidR="00BB2FA6" w:rsidRDefault="00BB2FA6">
      <w:pPr>
        <w:pStyle w:val="EndnoteText"/>
        <w:rPr>
          <w:sz w:val="24"/>
          <w:szCs w:val="24"/>
        </w:rPr>
      </w:pPr>
    </w:p>
    <w:p w14:paraId="4F02D889" w14:textId="77777777" w:rsidR="00BB2FA6" w:rsidRDefault="00BB2FA6">
      <w:pPr>
        <w:pStyle w:val="EndnoteText"/>
        <w:rPr>
          <w:sz w:val="24"/>
          <w:szCs w:val="24"/>
        </w:rPr>
      </w:pPr>
    </w:p>
    <w:p w14:paraId="3B39E260" w14:textId="77777777" w:rsidR="00BB2FA6" w:rsidRDefault="00BB2FA6">
      <w:pPr>
        <w:pStyle w:val="EndnoteText"/>
        <w:rPr>
          <w:sz w:val="24"/>
          <w:szCs w:val="24"/>
        </w:rPr>
      </w:pPr>
    </w:p>
    <w:p w14:paraId="36AE5837" w14:textId="11E57FEC" w:rsidR="00BB2FA6" w:rsidRDefault="00BB2FA6">
      <w:pPr>
        <w:pStyle w:val="EndnoteText"/>
        <w:rPr>
          <w:sz w:val="24"/>
          <w:szCs w:val="24"/>
        </w:rPr>
      </w:pPr>
      <w:r>
        <w:rPr>
          <w:sz w:val="24"/>
          <w:szCs w:val="24"/>
        </w:rPr>
        <w:t>Sudan:</w:t>
      </w:r>
      <w:r w:rsidR="007E2243">
        <w:rPr>
          <w:sz w:val="24"/>
          <w:szCs w:val="24"/>
        </w:rPr>
        <w:t xml:space="preserve"> (updated since 2016 map)</w:t>
      </w:r>
    </w:p>
    <w:p w14:paraId="597AF991" w14:textId="77777777" w:rsidR="00BB2FA6" w:rsidRDefault="00BB2FA6">
      <w:pPr>
        <w:pStyle w:val="EndnoteText"/>
        <w:rPr>
          <w:sz w:val="24"/>
          <w:szCs w:val="24"/>
        </w:rPr>
      </w:pPr>
    </w:p>
    <w:p w14:paraId="6A1F293A" w14:textId="52E13369" w:rsidR="00BB2FA6" w:rsidRDefault="00BB2FA6">
      <w:pPr>
        <w:pStyle w:val="EndnoteText"/>
        <w:rPr>
          <w:sz w:val="24"/>
          <w:szCs w:val="24"/>
        </w:rPr>
      </w:pPr>
      <w:r>
        <w:rPr>
          <w:noProof/>
          <w:sz w:val="24"/>
          <w:szCs w:val="24"/>
          <w:lang w:eastAsia="en-GB"/>
        </w:rPr>
        <w:drawing>
          <wp:inline distT="0" distB="0" distL="0" distR="0" wp14:anchorId="2AB945E2" wp14:editId="7FA29DD4">
            <wp:extent cx="5514836" cy="3899971"/>
            <wp:effectExtent l="0" t="0" r="0" b="5715"/>
            <wp:docPr id="34" name="Picture 34" descr="\\sharefs4\HTDHome\NaTHNaC\Maps\Malaria maps\Current on the site- June 2019\sud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harefs4\HTDHome\NaTHNaC\Maps\Malaria maps\Current on the site- June 2019\sudan.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17473" cy="3901836"/>
                    </a:xfrm>
                    <a:prstGeom prst="rect">
                      <a:avLst/>
                    </a:prstGeom>
                    <a:noFill/>
                    <a:ln>
                      <a:noFill/>
                    </a:ln>
                  </pic:spPr>
                </pic:pic>
              </a:graphicData>
            </a:graphic>
          </wp:inline>
        </w:drawing>
      </w:r>
    </w:p>
    <w:p w14:paraId="5BD6721A" w14:textId="77777777" w:rsidR="00BB2FA6" w:rsidRDefault="00BB2FA6">
      <w:pPr>
        <w:pStyle w:val="EndnoteText"/>
        <w:rPr>
          <w:sz w:val="24"/>
          <w:szCs w:val="24"/>
        </w:rPr>
      </w:pPr>
    </w:p>
    <w:p w14:paraId="4CE447EE" w14:textId="106A097A" w:rsidR="00BB2FA6" w:rsidRDefault="00BB2FA6">
      <w:pPr>
        <w:pStyle w:val="EndnoteText"/>
        <w:rPr>
          <w:sz w:val="24"/>
          <w:szCs w:val="24"/>
        </w:rPr>
      </w:pPr>
      <w:r>
        <w:rPr>
          <w:sz w:val="24"/>
          <w:szCs w:val="24"/>
        </w:rPr>
        <w:t>Swaziland:</w:t>
      </w:r>
    </w:p>
    <w:p w14:paraId="6CA8524B" w14:textId="77777777" w:rsidR="00BB2FA6" w:rsidRDefault="00BB2FA6">
      <w:pPr>
        <w:pStyle w:val="EndnoteText"/>
        <w:rPr>
          <w:sz w:val="24"/>
          <w:szCs w:val="24"/>
        </w:rPr>
      </w:pPr>
    </w:p>
    <w:p w14:paraId="4EFA34F5" w14:textId="218EAA5B" w:rsidR="00BB2FA6" w:rsidRDefault="00BB2FA6">
      <w:pPr>
        <w:pStyle w:val="EndnoteText"/>
        <w:rPr>
          <w:sz w:val="24"/>
          <w:szCs w:val="24"/>
        </w:rPr>
      </w:pPr>
      <w:r>
        <w:rPr>
          <w:noProof/>
          <w:sz w:val="24"/>
          <w:szCs w:val="24"/>
          <w:lang w:eastAsia="en-GB"/>
        </w:rPr>
        <w:drawing>
          <wp:inline distT="0" distB="0" distL="0" distR="0" wp14:anchorId="52F33CD0" wp14:editId="0C7A4243">
            <wp:extent cx="5422215" cy="3833870"/>
            <wp:effectExtent l="0" t="0" r="7620" b="0"/>
            <wp:docPr id="35" name="Picture 35" descr="\\sharefs4\HTDHome\NaTHNaC\Maps\Malaria maps\Current on the site- June 2019\swazil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harefs4\HTDHome\NaTHNaC\Maps\Malaria maps\Current on the site- June 2019\swaziland.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4784" cy="3842757"/>
                    </a:xfrm>
                    <a:prstGeom prst="rect">
                      <a:avLst/>
                    </a:prstGeom>
                    <a:noFill/>
                    <a:ln>
                      <a:noFill/>
                    </a:ln>
                  </pic:spPr>
                </pic:pic>
              </a:graphicData>
            </a:graphic>
          </wp:inline>
        </w:drawing>
      </w:r>
    </w:p>
    <w:p w14:paraId="1C8DD437" w14:textId="5C36C5F7" w:rsidR="00BB2FA6" w:rsidRDefault="00BB2FA6">
      <w:pPr>
        <w:pStyle w:val="EndnoteText"/>
        <w:rPr>
          <w:sz w:val="24"/>
          <w:szCs w:val="24"/>
        </w:rPr>
      </w:pPr>
      <w:r>
        <w:rPr>
          <w:sz w:val="24"/>
          <w:szCs w:val="24"/>
        </w:rPr>
        <w:t>Tanzania:</w:t>
      </w:r>
    </w:p>
    <w:p w14:paraId="0957ACAE" w14:textId="77777777" w:rsidR="00BB2FA6" w:rsidRDefault="00BB2FA6">
      <w:pPr>
        <w:pStyle w:val="EndnoteText"/>
        <w:rPr>
          <w:sz w:val="24"/>
          <w:szCs w:val="24"/>
        </w:rPr>
      </w:pPr>
    </w:p>
    <w:p w14:paraId="081301C0" w14:textId="18AA2E30" w:rsidR="00BB2FA6" w:rsidRDefault="00BB2FA6">
      <w:pPr>
        <w:pStyle w:val="EndnoteText"/>
        <w:rPr>
          <w:sz w:val="24"/>
          <w:szCs w:val="24"/>
        </w:rPr>
      </w:pPr>
      <w:r>
        <w:rPr>
          <w:noProof/>
          <w:sz w:val="24"/>
          <w:szCs w:val="24"/>
          <w:lang w:eastAsia="en-GB"/>
        </w:rPr>
        <w:drawing>
          <wp:inline distT="0" distB="0" distL="0" distR="0" wp14:anchorId="2F33FAFB" wp14:editId="157CF263">
            <wp:extent cx="5561931" cy="3933022"/>
            <wp:effectExtent l="0" t="0" r="1270" b="0"/>
            <wp:docPr id="36" name="Picture 36" descr="\\sharefs4\HTDHome\NaTHNaC\Maps\Malaria maps\Current on the site- June 2019\tanza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harefs4\HTDHome\NaTHNaC\Maps\Malaria maps\Current on the site- June 2019\tanzani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71735" cy="3939954"/>
                    </a:xfrm>
                    <a:prstGeom prst="rect">
                      <a:avLst/>
                    </a:prstGeom>
                    <a:noFill/>
                    <a:ln>
                      <a:noFill/>
                    </a:ln>
                  </pic:spPr>
                </pic:pic>
              </a:graphicData>
            </a:graphic>
          </wp:inline>
        </w:drawing>
      </w:r>
    </w:p>
    <w:p w14:paraId="038857AC" w14:textId="77777777" w:rsidR="00BB2FA6" w:rsidRDefault="00BB2FA6">
      <w:pPr>
        <w:pStyle w:val="EndnoteText"/>
        <w:rPr>
          <w:sz w:val="24"/>
          <w:szCs w:val="24"/>
        </w:rPr>
      </w:pPr>
    </w:p>
    <w:p w14:paraId="20980766" w14:textId="2E77C1D0" w:rsidR="00BB2FA6" w:rsidRDefault="00BB2FA6">
      <w:pPr>
        <w:pStyle w:val="EndnoteText"/>
        <w:rPr>
          <w:sz w:val="24"/>
          <w:szCs w:val="24"/>
        </w:rPr>
      </w:pPr>
      <w:r>
        <w:rPr>
          <w:sz w:val="24"/>
          <w:szCs w:val="24"/>
        </w:rPr>
        <w:t>Thailand:</w:t>
      </w:r>
    </w:p>
    <w:p w14:paraId="0360AA73" w14:textId="77777777" w:rsidR="00BB2FA6" w:rsidRDefault="00BB2FA6">
      <w:pPr>
        <w:pStyle w:val="EndnoteText"/>
        <w:rPr>
          <w:sz w:val="24"/>
          <w:szCs w:val="24"/>
        </w:rPr>
      </w:pPr>
    </w:p>
    <w:p w14:paraId="43531FB4" w14:textId="6E53A7DC" w:rsidR="00BB2FA6" w:rsidRDefault="00BB2FA6">
      <w:pPr>
        <w:pStyle w:val="EndnoteText"/>
        <w:rPr>
          <w:sz w:val="24"/>
          <w:szCs w:val="24"/>
        </w:rPr>
      </w:pPr>
      <w:r>
        <w:rPr>
          <w:noProof/>
          <w:sz w:val="24"/>
          <w:szCs w:val="24"/>
          <w:lang w:eastAsia="en-GB"/>
        </w:rPr>
        <w:drawing>
          <wp:inline distT="0" distB="0" distL="0" distR="0" wp14:anchorId="43CC8C81" wp14:editId="1BF60539">
            <wp:extent cx="5486400" cy="3879612"/>
            <wp:effectExtent l="0" t="0" r="0" b="6985"/>
            <wp:docPr id="37" name="Picture 37" descr="\\sharefs4\HTDHome\NaTHNaC\Maps\Malaria maps\Current on the site- June 2019\thail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harefs4\HTDHome\NaTHNaC\Maps\Malaria maps\Current on the site- June 2019\thailand.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9023" cy="3881467"/>
                    </a:xfrm>
                    <a:prstGeom prst="rect">
                      <a:avLst/>
                    </a:prstGeom>
                    <a:noFill/>
                    <a:ln>
                      <a:noFill/>
                    </a:ln>
                  </pic:spPr>
                </pic:pic>
              </a:graphicData>
            </a:graphic>
          </wp:inline>
        </w:drawing>
      </w:r>
    </w:p>
    <w:p w14:paraId="483320A4" w14:textId="55488C4D" w:rsidR="00BB2FA6" w:rsidRDefault="00BB2FA6">
      <w:pPr>
        <w:pStyle w:val="EndnoteText"/>
        <w:rPr>
          <w:sz w:val="24"/>
          <w:szCs w:val="24"/>
        </w:rPr>
      </w:pPr>
      <w:r>
        <w:rPr>
          <w:sz w:val="24"/>
          <w:szCs w:val="24"/>
        </w:rPr>
        <w:t>Vietnam:</w:t>
      </w:r>
    </w:p>
    <w:p w14:paraId="6C78119C" w14:textId="77777777" w:rsidR="00BB2FA6" w:rsidRDefault="00BB2FA6">
      <w:pPr>
        <w:pStyle w:val="EndnoteText"/>
        <w:rPr>
          <w:sz w:val="24"/>
          <w:szCs w:val="24"/>
        </w:rPr>
      </w:pPr>
    </w:p>
    <w:p w14:paraId="5B3B3EC3" w14:textId="7434090F" w:rsidR="00BB2FA6" w:rsidRDefault="00BB2FA6">
      <w:pPr>
        <w:pStyle w:val="EndnoteText"/>
        <w:rPr>
          <w:sz w:val="24"/>
          <w:szCs w:val="24"/>
        </w:rPr>
      </w:pPr>
      <w:r>
        <w:rPr>
          <w:noProof/>
          <w:sz w:val="24"/>
          <w:szCs w:val="24"/>
          <w:lang w:eastAsia="en-GB"/>
        </w:rPr>
        <w:drawing>
          <wp:inline distT="0" distB="0" distL="0" distR="0" wp14:anchorId="77945057" wp14:editId="6A1D8942">
            <wp:extent cx="5731510" cy="4053198"/>
            <wp:effectExtent l="0" t="0" r="2540" b="5080"/>
            <wp:docPr id="38" name="Picture 38" descr="\\sharefs4\HTDHome\NaTHNaC\Maps\Malaria maps\Current on the site- June 2019\vietn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harefs4\HTDHome\NaTHNaC\Maps\Malaria maps\Current on the site- June 2019\vietna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4053198"/>
                    </a:xfrm>
                    <a:prstGeom prst="rect">
                      <a:avLst/>
                    </a:prstGeom>
                    <a:noFill/>
                    <a:ln>
                      <a:noFill/>
                    </a:ln>
                  </pic:spPr>
                </pic:pic>
              </a:graphicData>
            </a:graphic>
          </wp:inline>
        </w:drawing>
      </w:r>
    </w:p>
    <w:p w14:paraId="0A27873D" w14:textId="77777777" w:rsidR="00BB2FA6" w:rsidRDefault="00BB2FA6">
      <w:pPr>
        <w:pStyle w:val="EndnoteText"/>
        <w:rPr>
          <w:sz w:val="24"/>
          <w:szCs w:val="24"/>
        </w:rPr>
      </w:pPr>
    </w:p>
    <w:p w14:paraId="297BF5F8" w14:textId="47FF8DA5" w:rsidR="00BB2FA6" w:rsidRDefault="00BB2FA6">
      <w:pPr>
        <w:pStyle w:val="EndnoteText"/>
        <w:rPr>
          <w:sz w:val="24"/>
          <w:szCs w:val="24"/>
        </w:rPr>
      </w:pPr>
      <w:r>
        <w:rPr>
          <w:sz w:val="24"/>
          <w:szCs w:val="24"/>
        </w:rPr>
        <w:t>Yemen:</w:t>
      </w:r>
    </w:p>
    <w:p w14:paraId="1397F786" w14:textId="77777777" w:rsidR="00BB2FA6" w:rsidRDefault="00BB2FA6">
      <w:pPr>
        <w:pStyle w:val="EndnoteText"/>
        <w:rPr>
          <w:sz w:val="24"/>
          <w:szCs w:val="24"/>
        </w:rPr>
      </w:pPr>
    </w:p>
    <w:p w14:paraId="31E9D519" w14:textId="50EDB88C" w:rsidR="00BB2FA6" w:rsidRDefault="00BB2FA6">
      <w:pPr>
        <w:pStyle w:val="EndnoteText"/>
        <w:rPr>
          <w:sz w:val="24"/>
          <w:szCs w:val="24"/>
        </w:rPr>
      </w:pPr>
      <w:r>
        <w:rPr>
          <w:noProof/>
          <w:sz w:val="24"/>
          <w:szCs w:val="24"/>
          <w:lang w:eastAsia="en-GB"/>
        </w:rPr>
        <w:drawing>
          <wp:inline distT="0" distB="0" distL="0" distR="0" wp14:anchorId="0E5657F1" wp14:editId="253238DA">
            <wp:extent cx="5731510" cy="2893300"/>
            <wp:effectExtent l="0" t="0" r="2540" b="2540"/>
            <wp:docPr id="39" name="Picture 39" descr="\\sharefs4\HTDHome\NaTHNaC\Maps\Malaria maps\Current on the site- June 2019\yem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harefs4\HTDHome\NaTHNaC\Maps\Malaria maps\Current on the site- June 2019\yemen.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2893300"/>
                    </a:xfrm>
                    <a:prstGeom prst="rect">
                      <a:avLst/>
                    </a:prstGeom>
                    <a:noFill/>
                    <a:ln>
                      <a:noFill/>
                    </a:ln>
                  </pic:spPr>
                </pic:pic>
              </a:graphicData>
            </a:graphic>
          </wp:inline>
        </w:drawing>
      </w:r>
    </w:p>
    <w:p w14:paraId="12BBB8C6" w14:textId="77777777" w:rsidR="00BB2FA6" w:rsidRDefault="00BB2FA6">
      <w:pPr>
        <w:pStyle w:val="EndnoteText"/>
        <w:rPr>
          <w:sz w:val="24"/>
          <w:szCs w:val="24"/>
        </w:rPr>
      </w:pPr>
    </w:p>
    <w:p w14:paraId="46AC3289" w14:textId="77777777" w:rsidR="00BB2FA6" w:rsidRDefault="00BB2FA6">
      <w:pPr>
        <w:pStyle w:val="EndnoteText"/>
        <w:rPr>
          <w:sz w:val="24"/>
          <w:szCs w:val="24"/>
        </w:rPr>
      </w:pPr>
    </w:p>
    <w:p w14:paraId="571B8ADC" w14:textId="77777777" w:rsidR="00BB2FA6" w:rsidRDefault="00BB2FA6">
      <w:pPr>
        <w:pStyle w:val="EndnoteText"/>
        <w:rPr>
          <w:sz w:val="24"/>
          <w:szCs w:val="24"/>
        </w:rPr>
      </w:pPr>
    </w:p>
    <w:p w14:paraId="56AAF2A3" w14:textId="77777777" w:rsidR="00BB2FA6" w:rsidRDefault="00BB2FA6">
      <w:pPr>
        <w:pStyle w:val="EndnoteText"/>
        <w:rPr>
          <w:sz w:val="24"/>
          <w:szCs w:val="24"/>
        </w:rPr>
      </w:pPr>
    </w:p>
    <w:p w14:paraId="772B3373" w14:textId="7234A35D" w:rsidR="00BB2FA6" w:rsidRDefault="00BB2FA6">
      <w:pPr>
        <w:pStyle w:val="EndnoteText"/>
        <w:rPr>
          <w:sz w:val="24"/>
          <w:szCs w:val="24"/>
        </w:rPr>
      </w:pPr>
      <w:r>
        <w:rPr>
          <w:sz w:val="24"/>
          <w:szCs w:val="24"/>
        </w:rPr>
        <w:t>Zimbabwe:</w:t>
      </w:r>
    </w:p>
    <w:p w14:paraId="4F61B39E" w14:textId="77777777" w:rsidR="00BB2FA6" w:rsidRDefault="00BB2FA6">
      <w:pPr>
        <w:pStyle w:val="EndnoteText"/>
        <w:rPr>
          <w:sz w:val="24"/>
          <w:szCs w:val="24"/>
        </w:rPr>
      </w:pPr>
    </w:p>
    <w:p w14:paraId="686C275C" w14:textId="22ACA4F0" w:rsidR="00BB2FA6" w:rsidRPr="00164E1E" w:rsidRDefault="00BB2FA6">
      <w:pPr>
        <w:pStyle w:val="EndnoteText"/>
        <w:rPr>
          <w:sz w:val="24"/>
          <w:szCs w:val="24"/>
        </w:rPr>
      </w:pPr>
      <w:r>
        <w:rPr>
          <w:noProof/>
          <w:sz w:val="24"/>
          <w:szCs w:val="24"/>
          <w:lang w:eastAsia="en-GB"/>
        </w:rPr>
        <w:drawing>
          <wp:inline distT="0" distB="0" distL="0" distR="0" wp14:anchorId="1B942319" wp14:editId="0292985F">
            <wp:extent cx="5731510" cy="4050023"/>
            <wp:effectExtent l="0" t="0" r="2540" b="8255"/>
            <wp:docPr id="40" name="Picture 40" descr="\\sharefs4\HTDHome\NaTHNaC\Maps\Malaria maps\Current on the site- June 2019\zimbab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harefs4\HTDHome\NaTHNaC\Maps\Malaria maps\Current on the site- June 2019\zimbabwe.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4050023"/>
                    </a:xfrm>
                    <a:prstGeom prst="rect">
                      <a:avLst/>
                    </a:prstGeom>
                    <a:noFill/>
                    <a:ln>
                      <a:noFill/>
                    </a:ln>
                  </pic:spPr>
                </pic:pic>
              </a:graphicData>
            </a:graphic>
          </wp:inline>
        </w:drawing>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Italic">
    <w:altName w:val="Verdan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30079283"/>
      <w:docPartObj>
        <w:docPartGallery w:val="Page Numbers (Bottom of Page)"/>
        <w:docPartUnique/>
      </w:docPartObj>
    </w:sdtPr>
    <w:sdtEndPr>
      <w:rPr>
        <w:noProof/>
      </w:rPr>
    </w:sdtEndPr>
    <w:sdtContent>
      <w:p w14:paraId="483DCADB" w14:textId="4DF47CA6" w:rsidR="00BB2FA6" w:rsidRDefault="00BB2FA6">
        <w:pPr>
          <w:pStyle w:val="Footer"/>
          <w:jc w:val="center"/>
        </w:pPr>
        <w:r>
          <w:fldChar w:fldCharType="begin"/>
        </w:r>
        <w:r>
          <w:instrText xml:space="preserve"> PAGE   \* MERGEFORMAT </w:instrText>
        </w:r>
        <w:r>
          <w:fldChar w:fldCharType="separate"/>
        </w:r>
        <w:r w:rsidR="008606A8">
          <w:rPr>
            <w:noProof/>
          </w:rPr>
          <w:t>1</w:t>
        </w:r>
        <w:r>
          <w:rPr>
            <w:noProof/>
          </w:rPr>
          <w:fldChar w:fldCharType="end"/>
        </w:r>
      </w:p>
    </w:sdtContent>
  </w:sdt>
  <w:p w14:paraId="056D3C3A" w14:textId="77777777" w:rsidR="00BB2FA6" w:rsidRDefault="00BB2F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EE2163" w14:textId="77777777" w:rsidR="004C0701" w:rsidRDefault="004C0701" w:rsidP="00CF301D">
      <w:pPr>
        <w:spacing w:after="0" w:line="240" w:lineRule="auto"/>
      </w:pPr>
      <w:r>
        <w:separator/>
      </w:r>
    </w:p>
  </w:footnote>
  <w:footnote w:type="continuationSeparator" w:id="0">
    <w:p w14:paraId="053B3922" w14:textId="77777777" w:rsidR="004C0701" w:rsidRDefault="004C0701" w:rsidP="00CF301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F14E33"/>
    <w:multiLevelType w:val="multilevel"/>
    <w:tmpl w:val="74C66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86C4E26"/>
    <w:multiLevelType w:val="hybridMultilevel"/>
    <w:tmpl w:val="A4B064D8"/>
    <w:lvl w:ilvl="0" w:tplc="FBA2253A">
      <w:start w:val="7"/>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893668B"/>
    <w:multiLevelType w:val="hybridMultilevel"/>
    <w:tmpl w:val="40E616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4C92"/>
    <w:rsid w:val="00003235"/>
    <w:rsid w:val="00012F05"/>
    <w:rsid w:val="00014F2F"/>
    <w:rsid w:val="000205B0"/>
    <w:rsid w:val="00025942"/>
    <w:rsid w:val="000325A8"/>
    <w:rsid w:val="000369D7"/>
    <w:rsid w:val="00036B07"/>
    <w:rsid w:val="00043892"/>
    <w:rsid w:val="00047C45"/>
    <w:rsid w:val="00055FD3"/>
    <w:rsid w:val="0007257E"/>
    <w:rsid w:val="00075F51"/>
    <w:rsid w:val="00087BD7"/>
    <w:rsid w:val="00094873"/>
    <w:rsid w:val="00094B96"/>
    <w:rsid w:val="000964BB"/>
    <w:rsid w:val="000A4F1D"/>
    <w:rsid w:val="000C2290"/>
    <w:rsid w:val="000C4221"/>
    <w:rsid w:val="000C4D02"/>
    <w:rsid w:val="000D10BB"/>
    <w:rsid w:val="000D212C"/>
    <w:rsid w:val="000D2543"/>
    <w:rsid w:val="000D4195"/>
    <w:rsid w:val="000D67CA"/>
    <w:rsid w:val="000D6973"/>
    <w:rsid w:val="000E220A"/>
    <w:rsid w:val="000E7F59"/>
    <w:rsid w:val="001052AA"/>
    <w:rsid w:val="00117D0F"/>
    <w:rsid w:val="001255E2"/>
    <w:rsid w:val="00125EE0"/>
    <w:rsid w:val="001318E9"/>
    <w:rsid w:val="00134EA1"/>
    <w:rsid w:val="0013544F"/>
    <w:rsid w:val="00164E1E"/>
    <w:rsid w:val="00166C11"/>
    <w:rsid w:val="00172668"/>
    <w:rsid w:val="00185E44"/>
    <w:rsid w:val="001875D0"/>
    <w:rsid w:val="00193833"/>
    <w:rsid w:val="001971A8"/>
    <w:rsid w:val="001A428B"/>
    <w:rsid w:val="001B235D"/>
    <w:rsid w:val="001C08B0"/>
    <w:rsid w:val="001E098C"/>
    <w:rsid w:val="001E6458"/>
    <w:rsid w:val="001F0B1A"/>
    <w:rsid w:val="00217E65"/>
    <w:rsid w:val="0022237F"/>
    <w:rsid w:val="00224D95"/>
    <w:rsid w:val="0022551F"/>
    <w:rsid w:val="002438AB"/>
    <w:rsid w:val="00247AE7"/>
    <w:rsid w:val="0025097F"/>
    <w:rsid w:val="00254917"/>
    <w:rsid w:val="00281DA3"/>
    <w:rsid w:val="00286316"/>
    <w:rsid w:val="0028736F"/>
    <w:rsid w:val="0029551D"/>
    <w:rsid w:val="002A107F"/>
    <w:rsid w:val="002A3391"/>
    <w:rsid w:val="002B47DA"/>
    <w:rsid w:val="002B5164"/>
    <w:rsid w:val="002C06FE"/>
    <w:rsid w:val="002D2AEC"/>
    <w:rsid w:val="002D7C15"/>
    <w:rsid w:val="002F4822"/>
    <w:rsid w:val="002F562A"/>
    <w:rsid w:val="003137FC"/>
    <w:rsid w:val="0032515C"/>
    <w:rsid w:val="003321D7"/>
    <w:rsid w:val="003434C3"/>
    <w:rsid w:val="0035107A"/>
    <w:rsid w:val="003642EB"/>
    <w:rsid w:val="00366DCC"/>
    <w:rsid w:val="003728A4"/>
    <w:rsid w:val="00372A6C"/>
    <w:rsid w:val="00374212"/>
    <w:rsid w:val="0037445B"/>
    <w:rsid w:val="0037650B"/>
    <w:rsid w:val="003853A5"/>
    <w:rsid w:val="00391361"/>
    <w:rsid w:val="00396AFB"/>
    <w:rsid w:val="003A165C"/>
    <w:rsid w:val="003A6659"/>
    <w:rsid w:val="003C3085"/>
    <w:rsid w:val="003D3A26"/>
    <w:rsid w:val="003D4D26"/>
    <w:rsid w:val="003E4C56"/>
    <w:rsid w:val="0041045B"/>
    <w:rsid w:val="00410E04"/>
    <w:rsid w:val="00424C92"/>
    <w:rsid w:val="00426C30"/>
    <w:rsid w:val="004377FD"/>
    <w:rsid w:val="00443A4C"/>
    <w:rsid w:val="0046371D"/>
    <w:rsid w:val="00466CD5"/>
    <w:rsid w:val="004702DA"/>
    <w:rsid w:val="00476059"/>
    <w:rsid w:val="0048322E"/>
    <w:rsid w:val="00486F81"/>
    <w:rsid w:val="004C0701"/>
    <w:rsid w:val="004C386A"/>
    <w:rsid w:val="004C7734"/>
    <w:rsid w:val="004D6199"/>
    <w:rsid w:val="004E56EB"/>
    <w:rsid w:val="004E67C5"/>
    <w:rsid w:val="004E7C28"/>
    <w:rsid w:val="005110F5"/>
    <w:rsid w:val="00521767"/>
    <w:rsid w:val="00525A8F"/>
    <w:rsid w:val="00530AEB"/>
    <w:rsid w:val="00546F9D"/>
    <w:rsid w:val="005478C6"/>
    <w:rsid w:val="00553AF7"/>
    <w:rsid w:val="00560D37"/>
    <w:rsid w:val="00576778"/>
    <w:rsid w:val="0058183D"/>
    <w:rsid w:val="0059142D"/>
    <w:rsid w:val="005921A0"/>
    <w:rsid w:val="00596EA8"/>
    <w:rsid w:val="005B0115"/>
    <w:rsid w:val="005B2308"/>
    <w:rsid w:val="005B5127"/>
    <w:rsid w:val="005C46ED"/>
    <w:rsid w:val="005C7A09"/>
    <w:rsid w:val="005D0A1D"/>
    <w:rsid w:val="005D2C73"/>
    <w:rsid w:val="005D4438"/>
    <w:rsid w:val="005E19C1"/>
    <w:rsid w:val="005F1067"/>
    <w:rsid w:val="005F5F01"/>
    <w:rsid w:val="005F64B3"/>
    <w:rsid w:val="005F65FD"/>
    <w:rsid w:val="00613BDD"/>
    <w:rsid w:val="00625E0F"/>
    <w:rsid w:val="00634E7B"/>
    <w:rsid w:val="00636AEF"/>
    <w:rsid w:val="00641E34"/>
    <w:rsid w:val="006540A1"/>
    <w:rsid w:val="0066019D"/>
    <w:rsid w:val="00660E70"/>
    <w:rsid w:val="006626A7"/>
    <w:rsid w:val="006878B8"/>
    <w:rsid w:val="00691683"/>
    <w:rsid w:val="00691F14"/>
    <w:rsid w:val="006946EC"/>
    <w:rsid w:val="006A083E"/>
    <w:rsid w:val="006A182F"/>
    <w:rsid w:val="006A7180"/>
    <w:rsid w:val="006A7CBA"/>
    <w:rsid w:val="006B23AE"/>
    <w:rsid w:val="006C15DF"/>
    <w:rsid w:val="006C41B3"/>
    <w:rsid w:val="006E0218"/>
    <w:rsid w:val="006E38F5"/>
    <w:rsid w:val="006E61F4"/>
    <w:rsid w:val="00705A70"/>
    <w:rsid w:val="007074D2"/>
    <w:rsid w:val="007312C5"/>
    <w:rsid w:val="007475D6"/>
    <w:rsid w:val="00753BE6"/>
    <w:rsid w:val="00763192"/>
    <w:rsid w:val="00777EAC"/>
    <w:rsid w:val="00784BC4"/>
    <w:rsid w:val="00791CD3"/>
    <w:rsid w:val="007934D8"/>
    <w:rsid w:val="007978AC"/>
    <w:rsid w:val="007A2C01"/>
    <w:rsid w:val="007B700A"/>
    <w:rsid w:val="007C583E"/>
    <w:rsid w:val="007D44CC"/>
    <w:rsid w:val="007E1831"/>
    <w:rsid w:val="007E2243"/>
    <w:rsid w:val="007E4991"/>
    <w:rsid w:val="007E7715"/>
    <w:rsid w:val="007F1CE5"/>
    <w:rsid w:val="00810BA4"/>
    <w:rsid w:val="00811CFB"/>
    <w:rsid w:val="008207C3"/>
    <w:rsid w:val="008308A6"/>
    <w:rsid w:val="0083094C"/>
    <w:rsid w:val="00842376"/>
    <w:rsid w:val="008442E6"/>
    <w:rsid w:val="00855DF9"/>
    <w:rsid w:val="008606A8"/>
    <w:rsid w:val="008824C9"/>
    <w:rsid w:val="00890E0A"/>
    <w:rsid w:val="008A0E4F"/>
    <w:rsid w:val="008A297D"/>
    <w:rsid w:val="008B2436"/>
    <w:rsid w:val="008C087D"/>
    <w:rsid w:val="008C2AF2"/>
    <w:rsid w:val="008C3143"/>
    <w:rsid w:val="008C43B9"/>
    <w:rsid w:val="008D313C"/>
    <w:rsid w:val="008D549F"/>
    <w:rsid w:val="008D5C4D"/>
    <w:rsid w:val="008E57FB"/>
    <w:rsid w:val="00914B2A"/>
    <w:rsid w:val="00915A57"/>
    <w:rsid w:val="009162D7"/>
    <w:rsid w:val="009223BA"/>
    <w:rsid w:val="00922F56"/>
    <w:rsid w:val="00934C88"/>
    <w:rsid w:val="00936DF7"/>
    <w:rsid w:val="00947D04"/>
    <w:rsid w:val="009553CF"/>
    <w:rsid w:val="00962B0F"/>
    <w:rsid w:val="00965A5C"/>
    <w:rsid w:val="00971214"/>
    <w:rsid w:val="00972DF4"/>
    <w:rsid w:val="00974A71"/>
    <w:rsid w:val="00976BFD"/>
    <w:rsid w:val="009860AB"/>
    <w:rsid w:val="00990C74"/>
    <w:rsid w:val="009952C0"/>
    <w:rsid w:val="009A3CF5"/>
    <w:rsid w:val="009B5D86"/>
    <w:rsid w:val="009B5E11"/>
    <w:rsid w:val="009B6939"/>
    <w:rsid w:val="009C5B4B"/>
    <w:rsid w:val="009D09FB"/>
    <w:rsid w:val="009D76E2"/>
    <w:rsid w:val="009E0F1D"/>
    <w:rsid w:val="009E1DAE"/>
    <w:rsid w:val="009F66A2"/>
    <w:rsid w:val="009F7F30"/>
    <w:rsid w:val="00A028E1"/>
    <w:rsid w:val="00A12951"/>
    <w:rsid w:val="00A16AE2"/>
    <w:rsid w:val="00A522F6"/>
    <w:rsid w:val="00A84DD3"/>
    <w:rsid w:val="00A93B46"/>
    <w:rsid w:val="00AA42AC"/>
    <w:rsid w:val="00AA6591"/>
    <w:rsid w:val="00AA7436"/>
    <w:rsid w:val="00AB6548"/>
    <w:rsid w:val="00AD1BB9"/>
    <w:rsid w:val="00AD5A3E"/>
    <w:rsid w:val="00AE2C25"/>
    <w:rsid w:val="00AE4E42"/>
    <w:rsid w:val="00AE59D7"/>
    <w:rsid w:val="00B12DFA"/>
    <w:rsid w:val="00B24B51"/>
    <w:rsid w:val="00B34384"/>
    <w:rsid w:val="00B34A89"/>
    <w:rsid w:val="00B34F30"/>
    <w:rsid w:val="00B3578E"/>
    <w:rsid w:val="00B35FC2"/>
    <w:rsid w:val="00B43426"/>
    <w:rsid w:val="00B55696"/>
    <w:rsid w:val="00B577C0"/>
    <w:rsid w:val="00B64778"/>
    <w:rsid w:val="00B712B8"/>
    <w:rsid w:val="00B73C07"/>
    <w:rsid w:val="00B73EA2"/>
    <w:rsid w:val="00B754FF"/>
    <w:rsid w:val="00B7597E"/>
    <w:rsid w:val="00B842DF"/>
    <w:rsid w:val="00BA166E"/>
    <w:rsid w:val="00BA206C"/>
    <w:rsid w:val="00BB2FA6"/>
    <w:rsid w:val="00BC4709"/>
    <w:rsid w:val="00BC508B"/>
    <w:rsid w:val="00BD7294"/>
    <w:rsid w:val="00BE36B1"/>
    <w:rsid w:val="00BE5408"/>
    <w:rsid w:val="00BF685E"/>
    <w:rsid w:val="00C107AF"/>
    <w:rsid w:val="00C11940"/>
    <w:rsid w:val="00C21966"/>
    <w:rsid w:val="00C21D0A"/>
    <w:rsid w:val="00C27C37"/>
    <w:rsid w:val="00C33E61"/>
    <w:rsid w:val="00C3431D"/>
    <w:rsid w:val="00C46A66"/>
    <w:rsid w:val="00C64324"/>
    <w:rsid w:val="00C649DB"/>
    <w:rsid w:val="00C83E15"/>
    <w:rsid w:val="00C84C07"/>
    <w:rsid w:val="00CA028B"/>
    <w:rsid w:val="00CB2E5C"/>
    <w:rsid w:val="00CC695E"/>
    <w:rsid w:val="00CD037A"/>
    <w:rsid w:val="00CD75AE"/>
    <w:rsid w:val="00CD7DE2"/>
    <w:rsid w:val="00CE6C84"/>
    <w:rsid w:val="00CE7AC7"/>
    <w:rsid w:val="00CF27A9"/>
    <w:rsid w:val="00CF301D"/>
    <w:rsid w:val="00CF33DE"/>
    <w:rsid w:val="00CF7A62"/>
    <w:rsid w:val="00D02D9E"/>
    <w:rsid w:val="00D05632"/>
    <w:rsid w:val="00D0614B"/>
    <w:rsid w:val="00D228FE"/>
    <w:rsid w:val="00D23205"/>
    <w:rsid w:val="00D23F05"/>
    <w:rsid w:val="00D26AC3"/>
    <w:rsid w:val="00D36C4E"/>
    <w:rsid w:val="00D456A7"/>
    <w:rsid w:val="00D47697"/>
    <w:rsid w:val="00D55502"/>
    <w:rsid w:val="00D5777F"/>
    <w:rsid w:val="00D65FD3"/>
    <w:rsid w:val="00D67777"/>
    <w:rsid w:val="00D71ECB"/>
    <w:rsid w:val="00D733BC"/>
    <w:rsid w:val="00D76699"/>
    <w:rsid w:val="00D964F7"/>
    <w:rsid w:val="00DB21EF"/>
    <w:rsid w:val="00DB3E87"/>
    <w:rsid w:val="00DC11D0"/>
    <w:rsid w:val="00DC5568"/>
    <w:rsid w:val="00DC5FB3"/>
    <w:rsid w:val="00DD0F54"/>
    <w:rsid w:val="00DE4449"/>
    <w:rsid w:val="00DE4602"/>
    <w:rsid w:val="00DE4724"/>
    <w:rsid w:val="00DE48A1"/>
    <w:rsid w:val="00DF1D19"/>
    <w:rsid w:val="00E03105"/>
    <w:rsid w:val="00E12F58"/>
    <w:rsid w:val="00E17283"/>
    <w:rsid w:val="00E213F0"/>
    <w:rsid w:val="00E2556A"/>
    <w:rsid w:val="00E257E7"/>
    <w:rsid w:val="00E37599"/>
    <w:rsid w:val="00E405EE"/>
    <w:rsid w:val="00E41497"/>
    <w:rsid w:val="00E42532"/>
    <w:rsid w:val="00E4285E"/>
    <w:rsid w:val="00E7148A"/>
    <w:rsid w:val="00E71941"/>
    <w:rsid w:val="00E74D41"/>
    <w:rsid w:val="00E86009"/>
    <w:rsid w:val="00EB1B31"/>
    <w:rsid w:val="00EC1FB3"/>
    <w:rsid w:val="00EC3866"/>
    <w:rsid w:val="00ED27CA"/>
    <w:rsid w:val="00EE6B04"/>
    <w:rsid w:val="00EF19FA"/>
    <w:rsid w:val="00EF7E63"/>
    <w:rsid w:val="00F00912"/>
    <w:rsid w:val="00F036E2"/>
    <w:rsid w:val="00F22B08"/>
    <w:rsid w:val="00F242F5"/>
    <w:rsid w:val="00F26811"/>
    <w:rsid w:val="00F406D0"/>
    <w:rsid w:val="00F40BA9"/>
    <w:rsid w:val="00F40CE4"/>
    <w:rsid w:val="00F5178E"/>
    <w:rsid w:val="00F60247"/>
    <w:rsid w:val="00F63721"/>
    <w:rsid w:val="00F842AB"/>
    <w:rsid w:val="00F8551E"/>
    <w:rsid w:val="00FB5CE0"/>
    <w:rsid w:val="00FC2AEC"/>
    <w:rsid w:val="00FC3160"/>
    <w:rsid w:val="00FD360C"/>
    <w:rsid w:val="00FD5223"/>
    <w:rsid w:val="00FE1810"/>
    <w:rsid w:val="00FE2024"/>
    <w:rsid w:val="00FE74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B79E8"/>
  <w15:docId w15:val="{7A417C84-F0D2-417B-A971-5D7893A8C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1728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24C92"/>
    <w:pPr>
      <w:ind w:left="720"/>
      <w:contextualSpacing/>
    </w:pPr>
  </w:style>
  <w:style w:type="character" w:styleId="CommentReference">
    <w:name w:val="annotation reference"/>
    <w:basedOn w:val="DefaultParagraphFont"/>
    <w:uiPriority w:val="99"/>
    <w:semiHidden/>
    <w:unhideWhenUsed/>
    <w:rsid w:val="00E37599"/>
    <w:rPr>
      <w:sz w:val="16"/>
      <w:szCs w:val="16"/>
    </w:rPr>
  </w:style>
  <w:style w:type="paragraph" w:styleId="CommentText">
    <w:name w:val="annotation text"/>
    <w:basedOn w:val="Normal"/>
    <w:link w:val="CommentTextChar"/>
    <w:uiPriority w:val="99"/>
    <w:semiHidden/>
    <w:unhideWhenUsed/>
    <w:rsid w:val="00E37599"/>
    <w:pPr>
      <w:spacing w:line="240" w:lineRule="auto"/>
    </w:pPr>
    <w:rPr>
      <w:sz w:val="20"/>
      <w:szCs w:val="20"/>
    </w:rPr>
  </w:style>
  <w:style w:type="character" w:customStyle="1" w:styleId="CommentTextChar">
    <w:name w:val="Comment Text Char"/>
    <w:basedOn w:val="DefaultParagraphFont"/>
    <w:link w:val="CommentText"/>
    <w:uiPriority w:val="99"/>
    <w:semiHidden/>
    <w:rsid w:val="00E37599"/>
    <w:rPr>
      <w:sz w:val="20"/>
      <w:szCs w:val="20"/>
    </w:rPr>
  </w:style>
  <w:style w:type="paragraph" w:styleId="CommentSubject">
    <w:name w:val="annotation subject"/>
    <w:basedOn w:val="CommentText"/>
    <w:next w:val="CommentText"/>
    <w:link w:val="CommentSubjectChar"/>
    <w:uiPriority w:val="99"/>
    <w:semiHidden/>
    <w:unhideWhenUsed/>
    <w:rsid w:val="00E37599"/>
    <w:rPr>
      <w:b/>
      <w:bCs/>
    </w:rPr>
  </w:style>
  <w:style w:type="character" w:customStyle="1" w:styleId="CommentSubjectChar">
    <w:name w:val="Comment Subject Char"/>
    <w:basedOn w:val="CommentTextChar"/>
    <w:link w:val="CommentSubject"/>
    <w:uiPriority w:val="99"/>
    <w:semiHidden/>
    <w:rsid w:val="00E37599"/>
    <w:rPr>
      <w:b/>
      <w:bCs/>
      <w:sz w:val="20"/>
      <w:szCs w:val="20"/>
    </w:rPr>
  </w:style>
  <w:style w:type="paragraph" w:styleId="BalloonText">
    <w:name w:val="Balloon Text"/>
    <w:basedOn w:val="Normal"/>
    <w:link w:val="BalloonTextChar"/>
    <w:uiPriority w:val="99"/>
    <w:semiHidden/>
    <w:unhideWhenUsed/>
    <w:rsid w:val="00E375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7599"/>
    <w:rPr>
      <w:rFonts w:ascii="Tahoma" w:hAnsi="Tahoma" w:cs="Tahoma"/>
      <w:sz w:val="16"/>
      <w:szCs w:val="16"/>
    </w:rPr>
  </w:style>
  <w:style w:type="paragraph" w:styleId="EndnoteText">
    <w:name w:val="endnote text"/>
    <w:basedOn w:val="Normal"/>
    <w:link w:val="EndnoteTextChar"/>
    <w:uiPriority w:val="99"/>
    <w:unhideWhenUsed/>
    <w:rsid w:val="00CF301D"/>
    <w:pPr>
      <w:spacing w:after="0" w:line="240" w:lineRule="auto"/>
    </w:pPr>
    <w:rPr>
      <w:sz w:val="20"/>
      <w:szCs w:val="20"/>
    </w:rPr>
  </w:style>
  <w:style w:type="character" w:customStyle="1" w:styleId="EndnoteTextChar">
    <w:name w:val="Endnote Text Char"/>
    <w:basedOn w:val="DefaultParagraphFont"/>
    <w:link w:val="EndnoteText"/>
    <w:uiPriority w:val="99"/>
    <w:rsid w:val="00CF301D"/>
    <w:rPr>
      <w:sz w:val="20"/>
      <w:szCs w:val="20"/>
    </w:rPr>
  </w:style>
  <w:style w:type="character" w:styleId="EndnoteReference">
    <w:name w:val="endnote reference"/>
    <w:basedOn w:val="DefaultParagraphFont"/>
    <w:uiPriority w:val="99"/>
    <w:semiHidden/>
    <w:unhideWhenUsed/>
    <w:rsid w:val="00CF301D"/>
    <w:rPr>
      <w:vertAlign w:val="superscript"/>
    </w:rPr>
  </w:style>
  <w:style w:type="paragraph" w:styleId="FootnoteText">
    <w:name w:val="footnote text"/>
    <w:basedOn w:val="Normal"/>
    <w:link w:val="FootnoteTextChar"/>
    <w:uiPriority w:val="99"/>
    <w:semiHidden/>
    <w:unhideWhenUsed/>
    <w:rsid w:val="00DE472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E4724"/>
    <w:rPr>
      <w:sz w:val="20"/>
      <w:szCs w:val="20"/>
    </w:rPr>
  </w:style>
  <w:style w:type="character" w:styleId="FootnoteReference">
    <w:name w:val="footnote reference"/>
    <w:basedOn w:val="DefaultParagraphFont"/>
    <w:uiPriority w:val="99"/>
    <w:semiHidden/>
    <w:unhideWhenUsed/>
    <w:rsid w:val="00DE4724"/>
    <w:rPr>
      <w:vertAlign w:val="superscript"/>
    </w:rPr>
  </w:style>
  <w:style w:type="character" w:styleId="Hyperlink">
    <w:name w:val="Hyperlink"/>
    <w:basedOn w:val="DefaultParagraphFont"/>
    <w:uiPriority w:val="99"/>
    <w:unhideWhenUsed/>
    <w:rsid w:val="00DE4724"/>
    <w:rPr>
      <w:color w:val="0000FF" w:themeColor="hyperlink"/>
      <w:u w:val="single"/>
    </w:rPr>
  </w:style>
  <w:style w:type="character" w:styleId="FollowedHyperlink">
    <w:name w:val="FollowedHyperlink"/>
    <w:basedOn w:val="DefaultParagraphFont"/>
    <w:uiPriority w:val="99"/>
    <w:semiHidden/>
    <w:unhideWhenUsed/>
    <w:rsid w:val="000D6973"/>
    <w:rPr>
      <w:color w:val="800080" w:themeColor="followedHyperlink"/>
      <w:u w:val="single"/>
    </w:rPr>
  </w:style>
  <w:style w:type="table" w:styleId="TableGrid">
    <w:name w:val="Table Grid"/>
    <w:basedOn w:val="TableNormal"/>
    <w:uiPriority w:val="59"/>
    <w:rsid w:val="00DC5568"/>
    <w:pPr>
      <w:spacing w:after="0" w:line="240"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E2024"/>
    <w:pPr>
      <w:spacing w:after="0" w:line="240" w:lineRule="auto"/>
    </w:pPr>
  </w:style>
  <w:style w:type="paragraph" w:styleId="Header">
    <w:name w:val="header"/>
    <w:basedOn w:val="Normal"/>
    <w:link w:val="HeaderChar"/>
    <w:uiPriority w:val="99"/>
    <w:unhideWhenUsed/>
    <w:rsid w:val="00CD037A"/>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037A"/>
  </w:style>
  <w:style w:type="paragraph" w:styleId="Footer">
    <w:name w:val="footer"/>
    <w:basedOn w:val="Normal"/>
    <w:link w:val="FooterChar"/>
    <w:uiPriority w:val="99"/>
    <w:unhideWhenUsed/>
    <w:rsid w:val="00CD037A"/>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03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2495851">
      <w:bodyDiv w:val="1"/>
      <w:marLeft w:val="0"/>
      <w:marRight w:val="0"/>
      <w:marTop w:val="0"/>
      <w:marBottom w:val="0"/>
      <w:divBdr>
        <w:top w:val="none" w:sz="0" w:space="0" w:color="auto"/>
        <w:left w:val="none" w:sz="0" w:space="0" w:color="auto"/>
        <w:bottom w:val="none" w:sz="0" w:space="0" w:color="auto"/>
        <w:right w:val="none" w:sz="0" w:space="0" w:color="auto"/>
      </w:divBdr>
    </w:div>
    <w:div w:id="794829030">
      <w:bodyDiv w:val="1"/>
      <w:marLeft w:val="0"/>
      <w:marRight w:val="0"/>
      <w:marTop w:val="0"/>
      <w:marBottom w:val="0"/>
      <w:divBdr>
        <w:top w:val="none" w:sz="0" w:space="0" w:color="auto"/>
        <w:left w:val="none" w:sz="0" w:space="0" w:color="auto"/>
        <w:bottom w:val="none" w:sz="0" w:space="0" w:color="auto"/>
        <w:right w:val="none" w:sz="0" w:space="0" w:color="auto"/>
      </w:divBdr>
    </w:div>
    <w:div w:id="1140001772">
      <w:bodyDiv w:val="1"/>
      <w:marLeft w:val="0"/>
      <w:marRight w:val="0"/>
      <w:marTop w:val="0"/>
      <w:marBottom w:val="0"/>
      <w:divBdr>
        <w:top w:val="none" w:sz="0" w:space="0" w:color="auto"/>
        <w:left w:val="none" w:sz="0" w:space="0" w:color="auto"/>
        <w:bottom w:val="none" w:sz="0" w:space="0" w:color="auto"/>
        <w:right w:val="none" w:sz="0" w:space="0" w:color="auto"/>
      </w:divBdr>
    </w:div>
    <w:div w:id="1295016000">
      <w:bodyDiv w:val="1"/>
      <w:marLeft w:val="0"/>
      <w:marRight w:val="0"/>
      <w:marTop w:val="0"/>
      <w:marBottom w:val="0"/>
      <w:divBdr>
        <w:top w:val="none" w:sz="0" w:space="0" w:color="auto"/>
        <w:left w:val="none" w:sz="0" w:space="0" w:color="auto"/>
        <w:bottom w:val="none" w:sz="0" w:space="0" w:color="auto"/>
        <w:right w:val="none" w:sz="0" w:space="0" w:color="auto"/>
      </w:divBdr>
    </w:div>
    <w:div w:id="1466660329">
      <w:bodyDiv w:val="1"/>
      <w:marLeft w:val="0"/>
      <w:marRight w:val="0"/>
      <w:marTop w:val="0"/>
      <w:marBottom w:val="0"/>
      <w:divBdr>
        <w:top w:val="none" w:sz="0" w:space="0" w:color="auto"/>
        <w:left w:val="none" w:sz="0" w:space="0" w:color="auto"/>
        <w:bottom w:val="none" w:sz="0" w:space="0" w:color="auto"/>
        <w:right w:val="none" w:sz="0" w:space="0" w:color="auto"/>
      </w:divBdr>
    </w:div>
    <w:div w:id="1523014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s>
</file>

<file path=word/_rels/endnotes.xml.rels><?xml version="1.0" encoding="UTF-8" standalone="yes"?>
<Relationships xmlns="http://schemas.openxmlformats.org/package/2006/relationships"><Relationship Id="rId8" Type="http://schemas.openxmlformats.org/officeDocument/2006/relationships/hyperlink" Target="https://assets.publishing.service.gov.uk/government/uploads/system/uploads/attachment_data/file/722591/Malaria_imported_into_the_United_Kingdom_2017.pdf" TargetMode="External"/><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hyperlink" Target="https://assets.publishing.service.gov.uk/government/uploads/system/uploads/attachment_data/file/722591/Malaria_imported_into_the_United_Kingdom_2017.pdf" TargetMode="Externa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png"/><Relationship Id="rId7" Type="http://schemas.openxmlformats.org/officeDocument/2006/relationships/hyperlink" Target="https://travelhealthpro.org.uk/country-details.php?cnt=221" TargetMode="Externa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hyperlink" Target="https://www.who.int/malaria/publications/world-malaria-report-2018/en/" TargetMode="Externa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hyperlink" Target="https://www.who.int/malaria/publications/world-malaria-report-2018/en/" TargetMode="External"/><Relationship Id="rId6" Type="http://schemas.openxmlformats.org/officeDocument/2006/relationships/hyperlink" Target="https://assets.publishing.service.gov.uk/government/uploads/system/uploads/attachment_data/file/660051/Guidelines_for_malaria_prevention_in_travellers_from_the_UK_2017.pdf" TargetMode="Externa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39.png"/><Relationship Id="rId5" Type="http://schemas.openxmlformats.org/officeDocument/2006/relationships/hyperlink" Target="https://www.gov.uk/government/publications/imported-malaria-in-the-uk-statistics"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8.png"/><Relationship Id="rId4" Type="http://schemas.openxmlformats.org/officeDocument/2006/relationships/hyperlink" Target="https://www.gov.uk/government/publications/imported-malaria-in-the-uk-statistics" TargetMode="Externa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C2F0A8-5AD8-4259-B12D-7CDDE40A3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3533</Words>
  <Characters>20143</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University College London Hospitals</Company>
  <LinksUpToDate>false</LinksUpToDate>
  <CharactersWithSpaces>23629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Natasha Kay</dc:creator>
  <cp:lastModifiedBy>Hilary Simons</cp:lastModifiedBy>
  <cp:revision>2</cp:revision>
  <cp:lastPrinted>2019-01-10T12:10:00Z</cp:lastPrinted>
  <dcterms:created xsi:type="dcterms:W3CDTF">2019-07-12T07:21:00Z</dcterms:created>
  <dcterms:modified xsi:type="dcterms:W3CDTF">2019-07-12T07:21:00Z</dcterms:modified>
</cp:coreProperties>
</file>