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53FD4" w14:textId="1B383D10" w:rsidR="004B1456" w:rsidRPr="00221165" w:rsidRDefault="004B1456" w:rsidP="004B258B">
      <w:pPr>
        <w:jc w:val="both"/>
        <w:rPr>
          <w:rFonts w:asciiTheme="majorHAnsi" w:hAnsiTheme="majorHAnsi" w:cstheme="majorHAnsi"/>
          <w:b/>
        </w:rPr>
      </w:pPr>
      <w:r w:rsidRPr="00221165">
        <w:rPr>
          <w:rFonts w:asciiTheme="majorHAnsi" w:hAnsiTheme="majorHAnsi" w:cstheme="majorHAnsi"/>
          <w:b/>
        </w:rPr>
        <w:t>Perspectives about childbearing and pregnancy planning amongst people living with HIV in Gaborone, Botswana</w:t>
      </w:r>
    </w:p>
    <w:p w14:paraId="578B3FE4" w14:textId="141EE6B2" w:rsidR="004B258B" w:rsidRPr="00221165" w:rsidRDefault="004B258B" w:rsidP="004B258B">
      <w:pPr>
        <w:jc w:val="both"/>
        <w:rPr>
          <w:rFonts w:asciiTheme="majorHAnsi" w:hAnsiTheme="majorHAnsi" w:cstheme="majorHAnsi"/>
          <w:b/>
        </w:rPr>
      </w:pPr>
    </w:p>
    <w:p w14:paraId="7A0B76F6" w14:textId="3F01F8A2" w:rsidR="004B258B" w:rsidRDefault="004B258B" w:rsidP="004B258B">
      <w:pPr>
        <w:rPr>
          <w:rFonts w:asciiTheme="majorHAnsi" w:hAnsiTheme="majorHAnsi" w:cstheme="majorHAnsi"/>
          <w:vertAlign w:val="superscript"/>
        </w:rPr>
      </w:pPr>
      <w:r w:rsidRPr="00221165">
        <w:rPr>
          <w:rFonts w:asciiTheme="majorHAnsi" w:hAnsiTheme="majorHAnsi" w:cstheme="majorHAnsi"/>
        </w:rPr>
        <w:t>Sarah A. Gutin*</w:t>
      </w:r>
      <w:r w:rsidRPr="00221165">
        <w:rPr>
          <w:rFonts w:asciiTheme="majorHAnsi" w:hAnsiTheme="majorHAnsi" w:cstheme="majorHAnsi"/>
          <w:vertAlign w:val="superscript"/>
        </w:rPr>
        <w:t>a</w:t>
      </w:r>
      <w:proofErr w:type="gramStart"/>
      <w:r w:rsidRPr="00221165">
        <w:rPr>
          <w:rFonts w:asciiTheme="majorHAnsi" w:hAnsiTheme="majorHAnsi" w:cstheme="majorHAnsi"/>
          <w:vertAlign w:val="superscript"/>
        </w:rPr>
        <w:t>,b</w:t>
      </w:r>
      <w:proofErr w:type="gramEnd"/>
      <w:r w:rsidRPr="00221165">
        <w:rPr>
          <w:rFonts w:asciiTheme="majorHAnsi" w:hAnsiTheme="majorHAnsi" w:cstheme="majorHAnsi"/>
        </w:rPr>
        <w:t>, Gary W. Harper</w:t>
      </w:r>
      <w:r w:rsidRPr="00221165">
        <w:rPr>
          <w:rFonts w:asciiTheme="majorHAnsi" w:hAnsiTheme="majorHAnsi" w:cstheme="majorHAnsi"/>
          <w:vertAlign w:val="superscript"/>
        </w:rPr>
        <w:t>a</w:t>
      </w:r>
      <w:r w:rsidRPr="00221165">
        <w:rPr>
          <w:rFonts w:asciiTheme="majorHAnsi" w:hAnsiTheme="majorHAnsi" w:cstheme="majorHAnsi"/>
        </w:rPr>
        <w:t>, Christina Bitsang</w:t>
      </w:r>
      <w:r w:rsidRPr="00221165">
        <w:rPr>
          <w:rFonts w:asciiTheme="majorHAnsi" w:hAnsiTheme="majorHAnsi" w:cstheme="majorHAnsi"/>
          <w:vertAlign w:val="superscript"/>
        </w:rPr>
        <w:t>c</w:t>
      </w:r>
      <w:r w:rsidRPr="00221165">
        <w:rPr>
          <w:rFonts w:asciiTheme="majorHAnsi" w:hAnsiTheme="majorHAnsi" w:cstheme="majorHAnsi"/>
        </w:rPr>
        <w:t>, Neo Moshashane</w:t>
      </w:r>
      <w:r w:rsidRPr="00221165">
        <w:rPr>
          <w:rFonts w:asciiTheme="majorHAnsi" w:hAnsiTheme="majorHAnsi" w:cstheme="majorHAnsi"/>
          <w:vertAlign w:val="superscript"/>
        </w:rPr>
        <w:t>d</w:t>
      </w:r>
      <w:r w:rsidRPr="00221165">
        <w:rPr>
          <w:rFonts w:asciiTheme="majorHAnsi" w:hAnsiTheme="majorHAnsi" w:cstheme="majorHAnsi"/>
        </w:rPr>
        <w:t>, Doreen Ramogola-Masire</w:t>
      </w:r>
      <w:r w:rsidRPr="00221165">
        <w:rPr>
          <w:rFonts w:asciiTheme="majorHAnsi" w:hAnsiTheme="majorHAnsi" w:cstheme="majorHAnsi"/>
          <w:vertAlign w:val="superscript"/>
        </w:rPr>
        <w:t>e,f</w:t>
      </w:r>
      <w:r w:rsidRPr="00221165">
        <w:rPr>
          <w:rFonts w:asciiTheme="majorHAnsi" w:hAnsiTheme="majorHAnsi" w:cstheme="majorHAnsi"/>
        </w:rPr>
        <w:t>, Jane Harries</w:t>
      </w:r>
      <w:r w:rsidRPr="00221165">
        <w:rPr>
          <w:rFonts w:asciiTheme="majorHAnsi" w:hAnsiTheme="majorHAnsi" w:cstheme="majorHAnsi"/>
          <w:vertAlign w:val="superscript"/>
        </w:rPr>
        <w:t>b</w:t>
      </w:r>
      <w:r w:rsidRPr="00221165">
        <w:rPr>
          <w:rFonts w:asciiTheme="majorHAnsi" w:hAnsiTheme="majorHAnsi" w:cstheme="majorHAnsi"/>
        </w:rPr>
        <w:t>, Chelsea Morroni</w:t>
      </w:r>
      <w:r w:rsidRPr="00221165">
        <w:rPr>
          <w:rFonts w:asciiTheme="majorHAnsi" w:hAnsiTheme="majorHAnsi" w:cstheme="majorHAnsi"/>
          <w:vertAlign w:val="superscript"/>
        </w:rPr>
        <w:t>b,d,</w:t>
      </w:r>
      <w:r w:rsidR="009F2A4A">
        <w:rPr>
          <w:rFonts w:asciiTheme="majorHAnsi" w:hAnsiTheme="majorHAnsi" w:cstheme="majorHAnsi"/>
          <w:vertAlign w:val="superscript"/>
        </w:rPr>
        <w:t>g</w:t>
      </w:r>
    </w:p>
    <w:p w14:paraId="007A33E9" w14:textId="77777777" w:rsidR="006416AE" w:rsidRDefault="006416AE" w:rsidP="004B258B">
      <w:pPr>
        <w:rPr>
          <w:rFonts w:asciiTheme="majorHAnsi" w:hAnsiTheme="majorHAnsi" w:cstheme="majorHAnsi"/>
          <w:vertAlign w:val="superscript"/>
        </w:rPr>
      </w:pPr>
    </w:p>
    <w:p w14:paraId="4BD8D919" w14:textId="6FAE6878" w:rsidR="006547E2" w:rsidRPr="00221165" w:rsidRDefault="004B258B" w:rsidP="006547E2">
      <w:pPr>
        <w:jc w:val="both"/>
        <w:rPr>
          <w:rFonts w:asciiTheme="majorHAnsi" w:hAnsiTheme="majorHAnsi" w:cstheme="majorHAnsi"/>
          <w:i/>
          <w:iCs/>
        </w:rPr>
      </w:pPr>
      <w:r w:rsidRPr="00221165">
        <w:rPr>
          <w:rFonts w:asciiTheme="majorHAnsi" w:hAnsiTheme="majorHAnsi" w:cstheme="majorHAnsi"/>
          <w:i/>
          <w:iCs/>
        </w:rPr>
        <w:t>Department of Health Behavior and Health Education, School of Public Health, University of Michigan, Ann Arbor, MI, USA</w:t>
      </w:r>
      <w:r w:rsidRPr="00221165">
        <w:rPr>
          <w:rFonts w:asciiTheme="majorHAnsi" w:hAnsiTheme="majorHAnsi" w:cstheme="majorHAnsi"/>
          <w:i/>
          <w:iCs/>
          <w:vertAlign w:val="superscript"/>
        </w:rPr>
        <w:t>a</w:t>
      </w:r>
      <w:r w:rsidRPr="00221165">
        <w:rPr>
          <w:rFonts w:asciiTheme="majorHAnsi" w:hAnsiTheme="majorHAnsi" w:cstheme="majorHAnsi"/>
          <w:i/>
          <w:iCs/>
        </w:rPr>
        <w:t>; Women’s Health Research Unit, School of Public Health and Family Medicine, Faculty of Health Sciences, University of Cape Town</w:t>
      </w:r>
      <w:r w:rsidR="006547E2" w:rsidRPr="00221165">
        <w:rPr>
          <w:rFonts w:asciiTheme="majorHAnsi" w:hAnsiTheme="majorHAnsi" w:cstheme="majorHAnsi"/>
          <w:i/>
          <w:iCs/>
        </w:rPr>
        <w:t xml:space="preserve">, </w:t>
      </w:r>
      <w:r w:rsidRPr="00221165">
        <w:rPr>
          <w:rFonts w:asciiTheme="majorHAnsi" w:hAnsiTheme="majorHAnsi" w:cstheme="majorHAnsi"/>
          <w:i/>
          <w:iCs/>
        </w:rPr>
        <w:t>Cape Town, South Africa</w:t>
      </w:r>
      <w:r w:rsidR="006547E2" w:rsidRPr="00221165">
        <w:rPr>
          <w:rFonts w:asciiTheme="majorHAnsi" w:hAnsiTheme="majorHAnsi" w:cstheme="majorHAnsi"/>
          <w:i/>
          <w:iCs/>
          <w:vertAlign w:val="superscript"/>
        </w:rPr>
        <w:t>b</w:t>
      </w:r>
      <w:r w:rsidR="006547E2" w:rsidRPr="00221165">
        <w:rPr>
          <w:rFonts w:asciiTheme="majorHAnsi" w:hAnsiTheme="majorHAnsi" w:cstheme="majorHAnsi"/>
          <w:i/>
          <w:iCs/>
        </w:rPr>
        <w:t>; Career and Counselling Services, University of Botswana, Gaborone, Botswana</w:t>
      </w:r>
      <w:r w:rsidR="006547E2" w:rsidRPr="00221165">
        <w:rPr>
          <w:rFonts w:asciiTheme="majorHAnsi" w:hAnsiTheme="majorHAnsi" w:cstheme="majorHAnsi"/>
          <w:i/>
          <w:iCs/>
          <w:vertAlign w:val="superscript"/>
        </w:rPr>
        <w:t>c</w:t>
      </w:r>
      <w:r w:rsidR="006547E2" w:rsidRPr="00221165">
        <w:rPr>
          <w:rFonts w:asciiTheme="majorHAnsi" w:hAnsiTheme="majorHAnsi" w:cstheme="majorHAnsi"/>
          <w:i/>
          <w:iCs/>
        </w:rPr>
        <w:t>; Botswana - University of Pennsylvania Partnership, University of Botswana Main Campus,</w:t>
      </w:r>
      <w:r w:rsidR="006547E2" w:rsidRPr="00221165">
        <w:rPr>
          <w:rFonts w:asciiTheme="majorHAnsi" w:hAnsiTheme="majorHAnsi" w:cstheme="majorHAnsi"/>
          <w:i/>
          <w:iCs/>
        </w:rPr>
        <w:br/>
        <w:t>Gaborone, Botswana</w:t>
      </w:r>
      <w:r w:rsidR="006547E2" w:rsidRPr="00221165">
        <w:rPr>
          <w:rFonts w:asciiTheme="majorHAnsi" w:hAnsiTheme="majorHAnsi" w:cstheme="majorHAnsi"/>
          <w:i/>
          <w:iCs/>
          <w:vertAlign w:val="superscript"/>
        </w:rPr>
        <w:t>d</w:t>
      </w:r>
      <w:r w:rsidR="006547E2" w:rsidRPr="00221165">
        <w:rPr>
          <w:rFonts w:asciiTheme="majorHAnsi" w:hAnsiTheme="majorHAnsi" w:cstheme="majorHAnsi"/>
          <w:i/>
          <w:iCs/>
        </w:rPr>
        <w:t>; Department of Obstetrics and Gynaecology, Perelman School of Medicine, University of Pennsylvania, Philadelphia, PA, USA</w:t>
      </w:r>
      <w:r w:rsidR="006547E2" w:rsidRPr="00221165">
        <w:rPr>
          <w:rFonts w:asciiTheme="majorHAnsi" w:hAnsiTheme="majorHAnsi" w:cstheme="majorHAnsi"/>
          <w:i/>
          <w:iCs/>
          <w:vertAlign w:val="superscript"/>
        </w:rPr>
        <w:t>e</w:t>
      </w:r>
      <w:r w:rsidR="006547E2" w:rsidRPr="00221165">
        <w:rPr>
          <w:rFonts w:asciiTheme="majorHAnsi" w:hAnsiTheme="majorHAnsi" w:cstheme="majorHAnsi"/>
          <w:i/>
          <w:iCs/>
        </w:rPr>
        <w:t>; Department of Obstetrics and Gynaecology, Faculty of Medicine, University of Botswana, Gaborone, Botswana</w:t>
      </w:r>
      <w:r w:rsidR="006547E2" w:rsidRPr="00221165">
        <w:rPr>
          <w:rFonts w:asciiTheme="majorHAnsi" w:hAnsiTheme="majorHAnsi" w:cstheme="majorHAnsi"/>
          <w:i/>
          <w:iCs/>
          <w:vertAlign w:val="superscript"/>
        </w:rPr>
        <w:t>f</w:t>
      </w:r>
      <w:r w:rsidR="006547E2" w:rsidRPr="00221165">
        <w:rPr>
          <w:rFonts w:asciiTheme="majorHAnsi" w:hAnsiTheme="majorHAnsi" w:cstheme="majorHAnsi"/>
          <w:i/>
          <w:iCs/>
        </w:rPr>
        <w:t xml:space="preserve">; Liverpool School of Tropical Medicine, Liverpool, </w:t>
      </w:r>
      <w:r w:rsidR="000A1B1C">
        <w:rPr>
          <w:rFonts w:asciiTheme="majorHAnsi" w:hAnsiTheme="majorHAnsi" w:cstheme="majorHAnsi"/>
          <w:i/>
          <w:iCs/>
        </w:rPr>
        <w:t>UK</w:t>
      </w:r>
      <w:r w:rsidR="009F2A4A">
        <w:rPr>
          <w:rFonts w:asciiTheme="majorHAnsi" w:hAnsiTheme="majorHAnsi" w:cstheme="majorHAnsi"/>
          <w:i/>
          <w:iCs/>
          <w:vertAlign w:val="superscript"/>
        </w:rPr>
        <w:t>g</w:t>
      </w:r>
      <w:r w:rsidR="006547E2" w:rsidRPr="00221165">
        <w:rPr>
          <w:rFonts w:asciiTheme="majorHAnsi" w:hAnsiTheme="majorHAnsi" w:cstheme="majorHAnsi"/>
          <w:i/>
          <w:iCs/>
        </w:rPr>
        <w:t xml:space="preserve"> </w:t>
      </w:r>
    </w:p>
    <w:p w14:paraId="27631838" w14:textId="77777777" w:rsidR="004B258B" w:rsidRPr="00221165" w:rsidRDefault="004B258B" w:rsidP="004B258B">
      <w:pPr>
        <w:rPr>
          <w:rFonts w:asciiTheme="majorHAnsi" w:hAnsiTheme="majorHAnsi" w:cstheme="majorHAnsi"/>
        </w:rPr>
      </w:pPr>
    </w:p>
    <w:p w14:paraId="0D929A00" w14:textId="36752678" w:rsidR="004B258B" w:rsidRPr="00221165" w:rsidRDefault="004B258B" w:rsidP="004B258B">
      <w:pPr>
        <w:rPr>
          <w:rFonts w:asciiTheme="majorHAnsi" w:hAnsiTheme="majorHAnsi" w:cstheme="majorHAnsi"/>
        </w:rPr>
      </w:pPr>
      <w:r w:rsidRPr="00221165">
        <w:rPr>
          <w:rFonts w:asciiTheme="majorHAnsi" w:hAnsiTheme="majorHAnsi" w:cstheme="majorHAnsi"/>
        </w:rPr>
        <w:t xml:space="preserve">* Corresponding Author: Sarah A. Gutin    Email: </w:t>
      </w:r>
      <w:hyperlink r:id="rId8" w:history="1">
        <w:r w:rsidRPr="00221165">
          <w:rPr>
            <w:rStyle w:val="Hyperlink"/>
            <w:rFonts w:asciiTheme="majorHAnsi" w:hAnsiTheme="majorHAnsi" w:cstheme="majorHAnsi"/>
          </w:rPr>
          <w:t>sgutin@umich.edu</w:t>
        </w:r>
      </w:hyperlink>
    </w:p>
    <w:p w14:paraId="32742C85" w14:textId="16ED4454" w:rsidR="004B258B" w:rsidRPr="00221165" w:rsidRDefault="004B258B" w:rsidP="004B258B">
      <w:pPr>
        <w:rPr>
          <w:rFonts w:asciiTheme="majorHAnsi" w:hAnsiTheme="majorHAnsi" w:cstheme="majorHAnsi"/>
        </w:rPr>
      </w:pPr>
    </w:p>
    <w:p w14:paraId="3A6FA43E" w14:textId="39B9BA05" w:rsidR="004B258B" w:rsidRPr="00221165" w:rsidRDefault="004B258B" w:rsidP="004B258B">
      <w:pPr>
        <w:rPr>
          <w:rFonts w:asciiTheme="majorHAnsi" w:hAnsiTheme="majorHAnsi" w:cstheme="majorHAnsi"/>
        </w:rPr>
      </w:pPr>
      <w:r w:rsidRPr="00221165">
        <w:rPr>
          <w:rFonts w:asciiTheme="majorHAnsi" w:hAnsiTheme="majorHAnsi" w:cstheme="majorHAnsi"/>
        </w:rPr>
        <w:br/>
      </w:r>
    </w:p>
    <w:p w14:paraId="58EBB038" w14:textId="77777777" w:rsidR="004B258B" w:rsidRPr="00221165" w:rsidRDefault="004B258B" w:rsidP="004B258B">
      <w:pPr>
        <w:rPr>
          <w:rFonts w:asciiTheme="majorHAnsi" w:hAnsiTheme="majorHAnsi" w:cstheme="majorHAnsi"/>
        </w:rPr>
      </w:pPr>
    </w:p>
    <w:p w14:paraId="686F6AC4" w14:textId="77777777" w:rsidR="004B258B" w:rsidRPr="00221165" w:rsidRDefault="004B258B" w:rsidP="004B258B">
      <w:pPr>
        <w:rPr>
          <w:rFonts w:asciiTheme="majorHAnsi" w:hAnsiTheme="majorHAnsi" w:cstheme="majorHAnsi"/>
        </w:rPr>
      </w:pPr>
    </w:p>
    <w:p w14:paraId="154F5E65" w14:textId="77777777" w:rsidR="004B258B" w:rsidRPr="00221165" w:rsidRDefault="004B258B" w:rsidP="004B258B">
      <w:pPr>
        <w:rPr>
          <w:rFonts w:asciiTheme="majorHAnsi" w:hAnsiTheme="majorHAnsi" w:cstheme="majorHAnsi"/>
          <w:b/>
        </w:rPr>
      </w:pPr>
    </w:p>
    <w:p w14:paraId="0084FE7A" w14:textId="09235090" w:rsidR="004B258B" w:rsidRPr="00221165" w:rsidRDefault="004B258B" w:rsidP="004B258B">
      <w:pPr>
        <w:jc w:val="both"/>
        <w:rPr>
          <w:rFonts w:asciiTheme="majorHAnsi" w:hAnsiTheme="majorHAnsi" w:cstheme="majorHAnsi"/>
          <w:b/>
        </w:rPr>
      </w:pPr>
    </w:p>
    <w:p w14:paraId="2AD6474F" w14:textId="797A5A01" w:rsidR="004B258B" w:rsidRPr="00221165" w:rsidRDefault="004B258B" w:rsidP="004B258B">
      <w:pPr>
        <w:jc w:val="both"/>
        <w:rPr>
          <w:rFonts w:asciiTheme="majorHAnsi" w:hAnsiTheme="majorHAnsi" w:cstheme="majorHAnsi"/>
          <w:b/>
        </w:rPr>
      </w:pPr>
    </w:p>
    <w:p w14:paraId="65DBD8AD" w14:textId="3E145444" w:rsidR="004B258B" w:rsidRPr="00221165" w:rsidRDefault="004B258B" w:rsidP="004B258B">
      <w:pPr>
        <w:jc w:val="both"/>
        <w:rPr>
          <w:rFonts w:asciiTheme="majorHAnsi" w:hAnsiTheme="majorHAnsi" w:cstheme="majorHAnsi"/>
          <w:b/>
        </w:rPr>
      </w:pPr>
    </w:p>
    <w:p w14:paraId="2CF1925D" w14:textId="4A88D592" w:rsidR="004B258B" w:rsidRPr="00221165" w:rsidRDefault="004B258B" w:rsidP="004B258B">
      <w:pPr>
        <w:jc w:val="both"/>
        <w:rPr>
          <w:rFonts w:asciiTheme="majorHAnsi" w:hAnsiTheme="majorHAnsi" w:cstheme="majorHAnsi"/>
          <w:b/>
        </w:rPr>
      </w:pPr>
    </w:p>
    <w:p w14:paraId="7E762F6E" w14:textId="170696A9" w:rsidR="004B258B" w:rsidRPr="00221165" w:rsidRDefault="004B258B" w:rsidP="004B258B">
      <w:pPr>
        <w:jc w:val="both"/>
        <w:rPr>
          <w:rFonts w:asciiTheme="majorHAnsi" w:hAnsiTheme="majorHAnsi" w:cstheme="majorHAnsi"/>
          <w:b/>
        </w:rPr>
      </w:pPr>
    </w:p>
    <w:p w14:paraId="72CE8312" w14:textId="778733C9" w:rsidR="004B258B" w:rsidRPr="00221165" w:rsidRDefault="004B258B" w:rsidP="004B258B">
      <w:pPr>
        <w:jc w:val="both"/>
        <w:rPr>
          <w:rFonts w:asciiTheme="majorHAnsi" w:hAnsiTheme="majorHAnsi" w:cstheme="majorHAnsi"/>
          <w:b/>
        </w:rPr>
      </w:pPr>
    </w:p>
    <w:p w14:paraId="18DA95BE" w14:textId="14AF46E9" w:rsidR="004B258B" w:rsidRPr="00221165" w:rsidRDefault="004B258B" w:rsidP="004B258B">
      <w:pPr>
        <w:jc w:val="both"/>
        <w:rPr>
          <w:rFonts w:asciiTheme="majorHAnsi" w:hAnsiTheme="majorHAnsi" w:cstheme="majorHAnsi"/>
          <w:b/>
        </w:rPr>
      </w:pPr>
    </w:p>
    <w:p w14:paraId="2340048E" w14:textId="69FB7FFE" w:rsidR="004B258B" w:rsidRPr="00221165" w:rsidRDefault="004B258B" w:rsidP="004B258B">
      <w:pPr>
        <w:jc w:val="both"/>
        <w:rPr>
          <w:rFonts w:asciiTheme="majorHAnsi" w:hAnsiTheme="majorHAnsi" w:cstheme="majorHAnsi"/>
          <w:b/>
        </w:rPr>
      </w:pPr>
    </w:p>
    <w:p w14:paraId="706A2D41" w14:textId="34570BBA" w:rsidR="004B258B" w:rsidRPr="00221165" w:rsidRDefault="004B258B" w:rsidP="004B258B">
      <w:pPr>
        <w:jc w:val="both"/>
        <w:rPr>
          <w:rFonts w:asciiTheme="majorHAnsi" w:hAnsiTheme="majorHAnsi" w:cstheme="majorHAnsi"/>
          <w:b/>
        </w:rPr>
      </w:pPr>
    </w:p>
    <w:p w14:paraId="0A69B4D1" w14:textId="144A6C07" w:rsidR="004B258B" w:rsidRPr="00221165" w:rsidRDefault="004B258B" w:rsidP="004B258B">
      <w:pPr>
        <w:jc w:val="both"/>
        <w:rPr>
          <w:rFonts w:asciiTheme="majorHAnsi" w:hAnsiTheme="majorHAnsi" w:cstheme="majorHAnsi"/>
          <w:b/>
        </w:rPr>
      </w:pPr>
    </w:p>
    <w:p w14:paraId="061F0191" w14:textId="6E8BD3EA" w:rsidR="004B258B" w:rsidRPr="00221165" w:rsidRDefault="004B258B" w:rsidP="004B258B">
      <w:pPr>
        <w:jc w:val="both"/>
        <w:rPr>
          <w:rFonts w:asciiTheme="majorHAnsi" w:hAnsiTheme="majorHAnsi" w:cstheme="majorHAnsi"/>
          <w:b/>
        </w:rPr>
      </w:pPr>
    </w:p>
    <w:p w14:paraId="054DB9B6" w14:textId="11DA3EC8" w:rsidR="004B258B" w:rsidRPr="00221165" w:rsidRDefault="004B258B" w:rsidP="004B258B">
      <w:pPr>
        <w:jc w:val="both"/>
        <w:rPr>
          <w:rFonts w:asciiTheme="majorHAnsi" w:hAnsiTheme="majorHAnsi" w:cstheme="majorHAnsi"/>
          <w:b/>
        </w:rPr>
      </w:pPr>
    </w:p>
    <w:p w14:paraId="7CA732F4" w14:textId="355AB29A" w:rsidR="004B258B" w:rsidRPr="00221165" w:rsidRDefault="004B258B" w:rsidP="004B258B">
      <w:pPr>
        <w:jc w:val="both"/>
        <w:rPr>
          <w:rFonts w:asciiTheme="majorHAnsi" w:hAnsiTheme="majorHAnsi" w:cstheme="majorHAnsi"/>
          <w:b/>
        </w:rPr>
      </w:pPr>
    </w:p>
    <w:p w14:paraId="73829070" w14:textId="72EC185D" w:rsidR="004B258B" w:rsidRPr="00221165" w:rsidRDefault="004B258B" w:rsidP="004B258B">
      <w:pPr>
        <w:jc w:val="both"/>
        <w:rPr>
          <w:rFonts w:asciiTheme="majorHAnsi" w:hAnsiTheme="majorHAnsi" w:cstheme="majorHAnsi"/>
          <w:b/>
        </w:rPr>
      </w:pPr>
    </w:p>
    <w:p w14:paraId="666F9567" w14:textId="61C386BA" w:rsidR="004B258B" w:rsidRPr="00221165" w:rsidRDefault="004B258B" w:rsidP="004B258B">
      <w:pPr>
        <w:jc w:val="both"/>
        <w:rPr>
          <w:rFonts w:asciiTheme="majorHAnsi" w:hAnsiTheme="majorHAnsi" w:cstheme="majorHAnsi"/>
          <w:b/>
        </w:rPr>
      </w:pPr>
    </w:p>
    <w:p w14:paraId="041222C9" w14:textId="77777777" w:rsidR="001300EC" w:rsidRPr="00221165" w:rsidRDefault="001300EC" w:rsidP="004B258B">
      <w:pPr>
        <w:jc w:val="both"/>
        <w:rPr>
          <w:rFonts w:asciiTheme="majorHAnsi" w:hAnsiTheme="majorHAnsi" w:cstheme="majorHAnsi"/>
          <w:b/>
        </w:rPr>
      </w:pPr>
    </w:p>
    <w:p w14:paraId="1C277695" w14:textId="77777777" w:rsidR="003B1BD0" w:rsidRDefault="003B1BD0">
      <w:pPr>
        <w:rPr>
          <w:rFonts w:asciiTheme="majorHAnsi" w:hAnsiTheme="majorHAnsi" w:cstheme="majorHAnsi"/>
          <w:b/>
        </w:rPr>
      </w:pPr>
      <w:r>
        <w:rPr>
          <w:rFonts w:asciiTheme="majorHAnsi" w:hAnsiTheme="majorHAnsi" w:cstheme="majorHAnsi"/>
          <w:b/>
        </w:rPr>
        <w:br w:type="page"/>
      </w:r>
    </w:p>
    <w:p w14:paraId="7B05764A" w14:textId="123F297E" w:rsidR="00BC06B9" w:rsidRPr="00221165" w:rsidRDefault="00BC06B9" w:rsidP="004B258B">
      <w:pPr>
        <w:jc w:val="both"/>
        <w:rPr>
          <w:rFonts w:asciiTheme="majorHAnsi" w:hAnsiTheme="majorHAnsi" w:cstheme="majorHAnsi"/>
          <w:b/>
        </w:rPr>
      </w:pPr>
      <w:r w:rsidRPr="00221165">
        <w:rPr>
          <w:rFonts w:asciiTheme="majorHAnsi" w:hAnsiTheme="majorHAnsi" w:cstheme="majorHAnsi"/>
          <w:b/>
        </w:rPr>
        <w:lastRenderedPageBreak/>
        <w:t>A</w:t>
      </w:r>
      <w:r w:rsidR="00FF0AA7" w:rsidRPr="00221165">
        <w:rPr>
          <w:rFonts w:asciiTheme="majorHAnsi" w:hAnsiTheme="majorHAnsi" w:cstheme="majorHAnsi"/>
          <w:b/>
        </w:rPr>
        <w:t>bstract</w:t>
      </w:r>
    </w:p>
    <w:p w14:paraId="1DBA703E" w14:textId="77777777" w:rsidR="00A358ED" w:rsidRPr="00221165" w:rsidRDefault="00A358ED" w:rsidP="004B258B">
      <w:pPr>
        <w:jc w:val="both"/>
        <w:rPr>
          <w:rFonts w:asciiTheme="majorHAnsi" w:hAnsiTheme="majorHAnsi" w:cstheme="majorHAnsi"/>
          <w:b/>
        </w:rPr>
      </w:pPr>
    </w:p>
    <w:p w14:paraId="4ECB0DD5" w14:textId="70B90BB9" w:rsidR="0072035D" w:rsidRPr="00221165" w:rsidRDefault="00663177" w:rsidP="004B258B">
      <w:pPr>
        <w:jc w:val="both"/>
        <w:rPr>
          <w:rFonts w:asciiTheme="majorHAnsi" w:hAnsiTheme="majorHAnsi" w:cstheme="majorHAnsi"/>
        </w:rPr>
      </w:pPr>
      <w:r w:rsidRPr="00221165">
        <w:rPr>
          <w:rFonts w:asciiTheme="majorHAnsi" w:hAnsiTheme="majorHAnsi" w:cstheme="majorHAnsi"/>
        </w:rPr>
        <w:t>Despite advances in clinical care, s</w:t>
      </w:r>
      <w:r w:rsidR="00A358ED" w:rsidRPr="00221165">
        <w:rPr>
          <w:rFonts w:asciiTheme="majorHAnsi" w:hAnsiTheme="majorHAnsi" w:cstheme="majorHAnsi"/>
        </w:rPr>
        <w:t xml:space="preserve">afer conception services are </w:t>
      </w:r>
      <w:r w:rsidR="00226C4F" w:rsidRPr="00221165">
        <w:rPr>
          <w:rFonts w:asciiTheme="majorHAnsi" w:hAnsiTheme="majorHAnsi" w:cstheme="majorHAnsi"/>
        </w:rPr>
        <w:t>not utili</w:t>
      </w:r>
      <w:r w:rsidR="00221165">
        <w:rPr>
          <w:rFonts w:asciiTheme="majorHAnsi" w:hAnsiTheme="majorHAnsi" w:cstheme="majorHAnsi"/>
        </w:rPr>
        <w:t>s</w:t>
      </w:r>
      <w:r w:rsidR="00226C4F" w:rsidRPr="00221165">
        <w:rPr>
          <w:rFonts w:asciiTheme="majorHAnsi" w:hAnsiTheme="majorHAnsi" w:cstheme="majorHAnsi"/>
        </w:rPr>
        <w:t xml:space="preserve">ed </w:t>
      </w:r>
      <w:r w:rsidR="00A358ED" w:rsidRPr="00221165">
        <w:rPr>
          <w:rFonts w:asciiTheme="majorHAnsi" w:hAnsiTheme="majorHAnsi" w:cstheme="majorHAnsi"/>
        </w:rPr>
        <w:t xml:space="preserve">in many high HIV prevalence countries, including Botswana. </w:t>
      </w:r>
      <w:r w:rsidR="00642F1E" w:rsidRPr="00221165">
        <w:rPr>
          <w:rFonts w:asciiTheme="majorHAnsi" w:hAnsiTheme="majorHAnsi" w:cstheme="majorHAnsi"/>
        </w:rPr>
        <w:t>W</w:t>
      </w:r>
      <w:r w:rsidR="003B422F" w:rsidRPr="00221165">
        <w:rPr>
          <w:rFonts w:asciiTheme="majorHAnsi" w:hAnsiTheme="majorHAnsi" w:cstheme="majorHAnsi"/>
        </w:rPr>
        <w:t>e conducted</w:t>
      </w:r>
      <w:r w:rsidR="00A358ED" w:rsidRPr="00221165">
        <w:rPr>
          <w:rFonts w:asciiTheme="majorHAnsi" w:hAnsiTheme="majorHAnsi" w:cstheme="majorHAnsi"/>
        </w:rPr>
        <w:t xml:space="preserve"> in-depth interviews with ten HIV healthcare providers and ten women living with HIV to develop a deeper understanding of attitudes </w:t>
      </w:r>
      <w:r w:rsidR="00831F1F" w:rsidRPr="00221165">
        <w:rPr>
          <w:rFonts w:asciiTheme="majorHAnsi" w:hAnsiTheme="majorHAnsi" w:cstheme="majorHAnsi"/>
        </w:rPr>
        <w:t xml:space="preserve">surrounding childbearing </w:t>
      </w:r>
      <w:r w:rsidR="00A358ED" w:rsidRPr="00221165">
        <w:rPr>
          <w:rFonts w:asciiTheme="majorHAnsi" w:hAnsiTheme="majorHAnsi" w:cstheme="majorHAnsi"/>
        </w:rPr>
        <w:t xml:space="preserve">and pregnancy planning. </w:t>
      </w:r>
      <w:r w:rsidR="00095C29" w:rsidRPr="00221165">
        <w:rPr>
          <w:rFonts w:asciiTheme="majorHAnsi" w:hAnsiTheme="majorHAnsi" w:cstheme="majorHAnsi"/>
        </w:rPr>
        <w:t>Interviews were analys</w:t>
      </w:r>
      <w:r w:rsidR="009457C8" w:rsidRPr="00221165">
        <w:rPr>
          <w:rFonts w:asciiTheme="majorHAnsi" w:hAnsiTheme="majorHAnsi" w:cstheme="majorHAnsi"/>
        </w:rPr>
        <w:t xml:space="preserve">ed </w:t>
      </w:r>
      <w:r w:rsidR="00A4263E" w:rsidRPr="00221165">
        <w:rPr>
          <w:rFonts w:asciiTheme="majorHAnsi" w:hAnsiTheme="majorHAnsi" w:cstheme="majorHAnsi"/>
        </w:rPr>
        <w:t>using a phenomenological approach.</w:t>
      </w:r>
      <w:r w:rsidR="00015393" w:rsidRPr="00221165">
        <w:rPr>
          <w:rFonts w:asciiTheme="majorHAnsi" w:hAnsiTheme="majorHAnsi" w:cstheme="majorHAnsi"/>
        </w:rPr>
        <w:t xml:space="preserve"> </w:t>
      </w:r>
      <w:r w:rsidR="00C01F73" w:rsidRPr="00221165">
        <w:rPr>
          <w:rFonts w:asciiTheme="majorHAnsi" w:hAnsiTheme="majorHAnsi" w:cstheme="majorHAnsi"/>
        </w:rPr>
        <w:t>P</w:t>
      </w:r>
      <w:r w:rsidR="007330DC" w:rsidRPr="00221165">
        <w:rPr>
          <w:rFonts w:asciiTheme="majorHAnsi" w:hAnsiTheme="majorHAnsi" w:cstheme="majorHAnsi"/>
        </w:rPr>
        <w:t xml:space="preserve">roviders felt it was </w:t>
      </w:r>
      <w:r w:rsidR="003B422F" w:rsidRPr="00221165">
        <w:rPr>
          <w:rFonts w:asciiTheme="majorHAnsi" w:hAnsiTheme="majorHAnsi" w:cstheme="majorHAnsi"/>
        </w:rPr>
        <w:t xml:space="preserve">a human right and </w:t>
      </w:r>
      <w:r w:rsidR="007330DC" w:rsidRPr="00221165">
        <w:rPr>
          <w:rFonts w:asciiTheme="majorHAnsi" w:hAnsiTheme="majorHAnsi" w:cstheme="majorHAnsi"/>
        </w:rPr>
        <w:t>norma</w:t>
      </w:r>
      <w:r w:rsidR="00ED264E" w:rsidRPr="00221165">
        <w:rPr>
          <w:rFonts w:asciiTheme="majorHAnsi" w:hAnsiTheme="majorHAnsi" w:cstheme="majorHAnsi"/>
        </w:rPr>
        <w:t>tive</w:t>
      </w:r>
      <w:r w:rsidR="00D360DC" w:rsidRPr="00221165">
        <w:rPr>
          <w:rFonts w:asciiTheme="majorHAnsi" w:hAnsiTheme="majorHAnsi" w:cstheme="majorHAnsi"/>
        </w:rPr>
        <w:t xml:space="preserve"> for </w:t>
      </w:r>
      <w:r w:rsidR="00665F25">
        <w:rPr>
          <w:rFonts w:asciiTheme="majorHAnsi" w:hAnsiTheme="majorHAnsi" w:cstheme="majorHAnsi"/>
        </w:rPr>
        <w:t>women living with HIV</w:t>
      </w:r>
      <w:r w:rsidR="003B422F" w:rsidRPr="00221165">
        <w:rPr>
          <w:rFonts w:asciiTheme="majorHAnsi" w:hAnsiTheme="majorHAnsi" w:cstheme="majorHAnsi"/>
        </w:rPr>
        <w:t xml:space="preserve"> to have children but also</w:t>
      </w:r>
      <w:r w:rsidR="00D360DC" w:rsidRPr="00221165">
        <w:rPr>
          <w:rFonts w:asciiTheme="majorHAnsi" w:hAnsiTheme="majorHAnsi" w:cstheme="majorHAnsi"/>
        </w:rPr>
        <w:t xml:space="preserve"> expressed </w:t>
      </w:r>
      <w:r w:rsidR="00831F1F" w:rsidRPr="00221165">
        <w:rPr>
          <w:rFonts w:asciiTheme="majorHAnsi" w:hAnsiTheme="majorHAnsi" w:cstheme="majorHAnsi"/>
        </w:rPr>
        <w:t xml:space="preserve">concerns about </w:t>
      </w:r>
      <w:r w:rsidR="00665F25">
        <w:rPr>
          <w:rFonts w:asciiTheme="majorHAnsi" w:hAnsiTheme="majorHAnsi" w:cstheme="majorHAnsi"/>
        </w:rPr>
        <w:t>women living with HIV</w:t>
      </w:r>
      <w:r w:rsidR="00831F1F" w:rsidRPr="00221165">
        <w:rPr>
          <w:rFonts w:asciiTheme="majorHAnsi" w:hAnsiTheme="majorHAnsi" w:cstheme="majorHAnsi"/>
        </w:rPr>
        <w:t xml:space="preserve"> </w:t>
      </w:r>
      <w:r w:rsidR="00FC3428" w:rsidRPr="00221165">
        <w:rPr>
          <w:rFonts w:asciiTheme="majorHAnsi" w:hAnsiTheme="majorHAnsi" w:cstheme="majorHAnsi"/>
        </w:rPr>
        <w:t xml:space="preserve">having </w:t>
      </w:r>
      <w:r w:rsidR="003B422F" w:rsidRPr="00221165">
        <w:rPr>
          <w:rFonts w:asciiTheme="majorHAnsi" w:hAnsiTheme="majorHAnsi" w:cstheme="majorHAnsi"/>
        </w:rPr>
        <w:t>child</w:t>
      </w:r>
      <w:r w:rsidR="00FC3428" w:rsidRPr="00221165">
        <w:rPr>
          <w:rFonts w:asciiTheme="majorHAnsi" w:hAnsiTheme="majorHAnsi" w:cstheme="majorHAnsi"/>
        </w:rPr>
        <w:t>ren</w:t>
      </w:r>
      <w:r w:rsidR="007330DC" w:rsidRPr="00221165">
        <w:rPr>
          <w:rFonts w:asciiTheme="majorHAnsi" w:hAnsiTheme="majorHAnsi" w:cstheme="majorHAnsi"/>
        </w:rPr>
        <w:t xml:space="preserve">. </w:t>
      </w:r>
      <w:r w:rsidR="000A1B1C">
        <w:rPr>
          <w:rFonts w:asciiTheme="majorHAnsi" w:hAnsiTheme="majorHAnsi" w:cstheme="majorHAnsi"/>
          <w:color w:val="000000"/>
        </w:rPr>
        <w:t>Women themselves</w:t>
      </w:r>
      <w:r w:rsidR="00FD5BD4" w:rsidRPr="00221165">
        <w:rPr>
          <w:rFonts w:asciiTheme="majorHAnsi" w:hAnsiTheme="majorHAnsi" w:cstheme="majorHAnsi"/>
          <w:color w:val="000000"/>
        </w:rPr>
        <w:t xml:space="preserve"> </w:t>
      </w:r>
      <w:r w:rsidR="00831F1F" w:rsidRPr="00221165">
        <w:rPr>
          <w:rFonts w:asciiTheme="majorHAnsi" w:hAnsiTheme="majorHAnsi" w:cstheme="majorHAnsi"/>
          <w:color w:val="000000"/>
        </w:rPr>
        <w:t>anticipated stigma from</w:t>
      </w:r>
      <w:r w:rsidR="00A4263E" w:rsidRPr="00221165">
        <w:rPr>
          <w:rFonts w:asciiTheme="majorHAnsi" w:hAnsiTheme="majorHAnsi" w:cstheme="majorHAnsi"/>
          <w:color w:val="000000"/>
        </w:rPr>
        <w:t xml:space="preserve"> providers </w:t>
      </w:r>
      <w:r w:rsidR="00831F1F" w:rsidRPr="00221165">
        <w:rPr>
          <w:rFonts w:asciiTheme="majorHAnsi" w:hAnsiTheme="majorHAnsi" w:cstheme="majorHAnsi"/>
          <w:color w:val="000000"/>
        </w:rPr>
        <w:t xml:space="preserve">regarding childbearing although most described supportive care and </w:t>
      </w:r>
      <w:r w:rsidR="00FD5BD4" w:rsidRPr="00221165">
        <w:rPr>
          <w:rFonts w:asciiTheme="majorHAnsi" w:hAnsiTheme="majorHAnsi" w:cstheme="majorHAnsi"/>
          <w:color w:val="000000"/>
        </w:rPr>
        <w:t>had not</w:t>
      </w:r>
      <w:r w:rsidR="00BB3BEE" w:rsidRPr="00221165">
        <w:rPr>
          <w:rFonts w:asciiTheme="majorHAnsi" w:hAnsiTheme="majorHAnsi" w:cstheme="majorHAnsi"/>
          <w:color w:val="000000"/>
        </w:rPr>
        <w:t xml:space="preserve"> </w:t>
      </w:r>
      <w:r w:rsidR="00FD5BD4" w:rsidRPr="00221165">
        <w:rPr>
          <w:rFonts w:asciiTheme="majorHAnsi" w:hAnsiTheme="majorHAnsi" w:cstheme="majorHAnsi"/>
          <w:color w:val="000000"/>
        </w:rPr>
        <w:t>experienced stigmati</w:t>
      </w:r>
      <w:r w:rsidR="00221165">
        <w:rPr>
          <w:rFonts w:asciiTheme="majorHAnsi" w:hAnsiTheme="majorHAnsi" w:cstheme="majorHAnsi"/>
          <w:color w:val="000000"/>
        </w:rPr>
        <w:t>s</w:t>
      </w:r>
      <w:r w:rsidR="00FD5BD4" w:rsidRPr="00221165">
        <w:rPr>
          <w:rFonts w:asciiTheme="majorHAnsi" w:hAnsiTheme="majorHAnsi" w:cstheme="majorHAnsi"/>
          <w:color w:val="000000"/>
        </w:rPr>
        <w:t>ing treatment.</w:t>
      </w:r>
      <w:r w:rsidR="00513972" w:rsidRPr="00221165">
        <w:rPr>
          <w:rFonts w:asciiTheme="majorHAnsi" w:hAnsiTheme="majorHAnsi" w:cstheme="majorHAnsi"/>
        </w:rPr>
        <w:t xml:space="preserve"> </w:t>
      </w:r>
      <w:r w:rsidR="00B33776" w:rsidRPr="00221165">
        <w:rPr>
          <w:rFonts w:asciiTheme="majorHAnsi" w:hAnsiTheme="majorHAnsi" w:cstheme="majorHAnsi"/>
        </w:rPr>
        <w:t xml:space="preserve">Although providers believed pregnancies amongst </w:t>
      </w:r>
      <w:r w:rsidR="00665F25">
        <w:rPr>
          <w:rFonts w:asciiTheme="majorHAnsi" w:hAnsiTheme="majorHAnsi" w:cstheme="majorHAnsi"/>
        </w:rPr>
        <w:t>women living with HIV</w:t>
      </w:r>
      <w:r w:rsidR="00B33776" w:rsidRPr="00221165">
        <w:rPr>
          <w:rFonts w:asciiTheme="majorHAnsi" w:hAnsiTheme="majorHAnsi" w:cstheme="majorHAnsi"/>
        </w:rPr>
        <w:t xml:space="preserve"> were unplanned, </w:t>
      </w:r>
      <w:r w:rsidR="00665F25">
        <w:rPr>
          <w:rFonts w:asciiTheme="majorHAnsi" w:hAnsiTheme="majorHAnsi" w:cstheme="majorHAnsi"/>
        </w:rPr>
        <w:t xml:space="preserve">women </w:t>
      </w:r>
      <w:r w:rsidR="00B33776" w:rsidRPr="00221165">
        <w:rPr>
          <w:rFonts w:asciiTheme="majorHAnsi" w:hAnsiTheme="majorHAnsi" w:cstheme="majorHAnsi"/>
        </w:rPr>
        <w:t xml:space="preserve">described discussing pregnancy desires with sexual partners. </w:t>
      </w:r>
      <w:r w:rsidR="00D360DC" w:rsidRPr="00221165">
        <w:rPr>
          <w:rFonts w:asciiTheme="majorHAnsi" w:hAnsiTheme="majorHAnsi" w:cstheme="majorHAnsi"/>
        </w:rPr>
        <w:t>Despite</w:t>
      </w:r>
      <w:r w:rsidR="007638BD" w:rsidRPr="00221165">
        <w:rPr>
          <w:rFonts w:asciiTheme="majorHAnsi" w:hAnsiTheme="majorHAnsi" w:cstheme="majorHAnsi"/>
        </w:rPr>
        <w:t xml:space="preserve"> providers voic</w:t>
      </w:r>
      <w:r w:rsidR="00D360DC" w:rsidRPr="00221165">
        <w:rPr>
          <w:rFonts w:asciiTheme="majorHAnsi" w:hAnsiTheme="majorHAnsi" w:cstheme="majorHAnsi"/>
        </w:rPr>
        <w:t xml:space="preserve">ing a rights-based approach to </w:t>
      </w:r>
      <w:r w:rsidR="007638BD" w:rsidRPr="00221165">
        <w:rPr>
          <w:rFonts w:asciiTheme="majorHAnsi" w:hAnsiTheme="majorHAnsi" w:cstheme="majorHAnsi"/>
        </w:rPr>
        <w:t>childbearing</w:t>
      </w:r>
      <w:r w:rsidR="00E453FA">
        <w:rPr>
          <w:rFonts w:asciiTheme="majorHAnsi" w:hAnsiTheme="majorHAnsi" w:cstheme="majorHAnsi"/>
        </w:rPr>
        <w:t xml:space="preserve"> amongst women living with HIV</w:t>
      </w:r>
      <w:r w:rsidR="007638BD" w:rsidRPr="00221165">
        <w:rPr>
          <w:rFonts w:asciiTheme="majorHAnsi" w:hAnsiTheme="majorHAnsi" w:cstheme="majorHAnsi"/>
        </w:rPr>
        <w:t xml:space="preserve">, hesitancy towards pregnancy remains. This is felt by </w:t>
      </w:r>
      <w:r w:rsidR="00665F25">
        <w:rPr>
          <w:rFonts w:asciiTheme="majorHAnsi" w:hAnsiTheme="majorHAnsi" w:cstheme="majorHAnsi"/>
        </w:rPr>
        <w:t>women living with HIV</w:t>
      </w:r>
      <w:r w:rsidR="007638BD" w:rsidRPr="00221165">
        <w:rPr>
          <w:rFonts w:asciiTheme="majorHAnsi" w:hAnsiTheme="majorHAnsi" w:cstheme="majorHAnsi"/>
        </w:rPr>
        <w:t xml:space="preserve"> and </w:t>
      </w:r>
      <w:r w:rsidR="00911237" w:rsidRPr="00221165">
        <w:rPr>
          <w:rFonts w:asciiTheme="majorHAnsi" w:hAnsiTheme="majorHAnsi" w:cstheme="majorHAnsi"/>
        </w:rPr>
        <w:t>perceived as stigma</w:t>
      </w:r>
      <w:r w:rsidR="00BB3BEE" w:rsidRPr="00221165">
        <w:rPr>
          <w:rFonts w:asciiTheme="majorHAnsi" w:hAnsiTheme="majorHAnsi" w:cstheme="majorHAnsi"/>
        </w:rPr>
        <w:t>,</w:t>
      </w:r>
      <w:r w:rsidR="00911237" w:rsidRPr="00221165">
        <w:rPr>
          <w:rFonts w:asciiTheme="majorHAnsi" w:hAnsiTheme="majorHAnsi" w:cstheme="majorHAnsi"/>
        </w:rPr>
        <w:t xml:space="preserve"> </w:t>
      </w:r>
      <w:r w:rsidR="00BB3BEE" w:rsidRPr="00221165">
        <w:rPr>
          <w:rFonts w:asciiTheme="majorHAnsi" w:hAnsiTheme="majorHAnsi" w:cstheme="majorHAnsi"/>
        </w:rPr>
        <w:t xml:space="preserve">which </w:t>
      </w:r>
      <w:r w:rsidR="007638BD" w:rsidRPr="00221165">
        <w:rPr>
          <w:rFonts w:asciiTheme="majorHAnsi" w:hAnsiTheme="majorHAnsi" w:cstheme="majorHAnsi"/>
        </w:rPr>
        <w:t>may make them less likely to seek fertil</w:t>
      </w:r>
      <w:r w:rsidR="00FB410E" w:rsidRPr="00221165">
        <w:rPr>
          <w:rFonts w:asciiTheme="majorHAnsi" w:hAnsiTheme="majorHAnsi" w:cstheme="majorHAnsi"/>
        </w:rPr>
        <w:t xml:space="preserve">ity and </w:t>
      </w:r>
      <w:r w:rsidR="00665F25">
        <w:rPr>
          <w:rFonts w:asciiTheme="majorHAnsi" w:hAnsiTheme="majorHAnsi" w:cstheme="majorHAnsi"/>
        </w:rPr>
        <w:t>safer conception</w:t>
      </w:r>
      <w:r w:rsidR="00FB410E" w:rsidRPr="00221165">
        <w:rPr>
          <w:rFonts w:asciiTheme="majorHAnsi" w:hAnsiTheme="majorHAnsi" w:cstheme="majorHAnsi"/>
        </w:rPr>
        <w:t xml:space="preserve"> advice</w:t>
      </w:r>
      <w:r w:rsidR="007638BD" w:rsidRPr="00221165">
        <w:rPr>
          <w:rFonts w:asciiTheme="majorHAnsi" w:hAnsiTheme="majorHAnsi" w:cstheme="majorHAnsi"/>
        </w:rPr>
        <w:t xml:space="preserve">. </w:t>
      </w:r>
      <w:r w:rsidR="00665F25">
        <w:rPr>
          <w:rFonts w:asciiTheme="majorHAnsi" w:hAnsiTheme="majorHAnsi" w:cstheme="majorHAnsi"/>
        </w:rPr>
        <w:t>Safer conception</w:t>
      </w:r>
      <w:r w:rsidR="0072035D" w:rsidRPr="00221165">
        <w:rPr>
          <w:rFonts w:asciiTheme="majorHAnsi" w:hAnsiTheme="majorHAnsi" w:cstheme="majorHAnsi"/>
        </w:rPr>
        <w:t xml:space="preserve"> interventions are unlikely to be successful if women do not feel comfortable discussing childbearing with</w:t>
      </w:r>
      <w:r w:rsidR="00FB410E" w:rsidRPr="00221165">
        <w:rPr>
          <w:rFonts w:asciiTheme="majorHAnsi" w:hAnsiTheme="majorHAnsi" w:cstheme="majorHAnsi"/>
        </w:rPr>
        <w:t xml:space="preserve"> </w:t>
      </w:r>
      <w:r w:rsidR="0072035D" w:rsidRPr="00221165">
        <w:rPr>
          <w:rFonts w:asciiTheme="majorHAnsi" w:hAnsiTheme="majorHAnsi" w:cstheme="majorHAnsi"/>
        </w:rPr>
        <w:t>providers.</w:t>
      </w:r>
    </w:p>
    <w:p w14:paraId="25CE292D" w14:textId="77777777" w:rsidR="00665F25" w:rsidRPr="00221165" w:rsidRDefault="00665F25" w:rsidP="004B258B">
      <w:pPr>
        <w:jc w:val="both"/>
        <w:rPr>
          <w:rFonts w:asciiTheme="majorHAnsi" w:hAnsiTheme="majorHAnsi" w:cstheme="majorHAnsi"/>
        </w:rPr>
      </w:pPr>
    </w:p>
    <w:p w14:paraId="0724A81A" w14:textId="4021FF02" w:rsidR="00015393" w:rsidRPr="00221165" w:rsidRDefault="00AA6789" w:rsidP="004B258B">
      <w:pPr>
        <w:jc w:val="both"/>
        <w:rPr>
          <w:rFonts w:asciiTheme="majorHAnsi" w:hAnsiTheme="majorHAnsi" w:cstheme="majorHAnsi"/>
        </w:rPr>
      </w:pPr>
      <w:r w:rsidRPr="00221165">
        <w:rPr>
          <w:rFonts w:asciiTheme="majorHAnsi" w:hAnsiTheme="majorHAnsi" w:cstheme="majorHAnsi"/>
          <w:b/>
        </w:rPr>
        <w:t xml:space="preserve">Keywords: </w:t>
      </w:r>
      <w:r w:rsidR="001300EC" w:rsidRPr="00221165">
        <w:rPr>
          <w:rFonts w:asciiTheme="majorHAnsi" w:hAnsiTheme="majorHAnsi" w:cstheme="majorHAnsi"/>
        </w:rPr>
        <w:t>s</w:t>
      </w:r>
      <w:r w:rsidR="00095C29" w:rsidRPr="00221165">
        <w:rPr>
          <w:rFonts w:asciiTheme="majorHAnsi" w:hAnsiTheme="majorHAnsi" w:cstheme="majorHAnsi"/>
        </w:rPr>
        <w:t>afer c</w:t>
      </w:r>
      <w:r w:rsidR="00523B26" w:rsidRPr="00221165">
        <w:rPr>
          <w:rFonts w:asciiTheme="majorHAnsi" w:hAnsiTheme="majorHAnsi" w:cstheme="majorHAnsi"/>
        </w:rPr>
        <w:t>onception; childbearing; pregnancy planning;</w:t>
      </w:r>
      <w:r w:rsidRPr="00221165">
        <w:rPr>
          <w:rFonts w:asciiTheme="majorHAnsi" w:hAnsiTheme="majorHAnsi" w:cstheme="majorHAnsi"/>
        </w:rPr>
        <w:t xml:space="preserve"> Botswana</w:t>
      </w:r>
      <w:r w:rsidR="00523B26" w:rsidRPr="00221165">
        <w:rPr>
          <w:rFonts w:asciiTheme="majorHAnsi" w:hAnsiTheme="majorHAnsi" w:cstheme="majorHAnsi"/>
        </w:rPr>
        <w:t>;</w:t>
      </w:r>
      <w:r w:rsidRPr="00221165">
        <w:rPr>
          <w:rFonts w:asciiTheme="majorHAnsi" w:hAnsiTheme="majorHAnsi" w:cstheme="majorHAnsi"/>
        </w:rPr>
        <w:t xml:space="preserve"> </w:t>
      </w:r>
      <w:r w:rsidR="00FF0AA7" w:rsidRPr="00221165">
        <w:rPr>
          <w:rFonts w:asciiTheme="majorHAnsi" w:hAnsiTheme="majorHAnsi" w:cstheme="majorHAnsi"/>
        </w:rPr>
        <w:t>HIV</w:t>
      </w:r>
    </w:p>
    <w:p w14:paraId="24F8CE8E" w14:textId="77777777" w:rsidR="00FF0AA7" w:rsidRPr="00221165" w:rsidRDefault="00FF0AA7" w:rsidP="004B258B">
      <w:pPr>
        <w:jc w:val="both"/>
        <w:rPr>
          <w:rFonts w:asciiTheme="majorHAnsi" w:hAnsiTheme="majorHAnsi" w:cstheme="majorHAnsi"/>
        </w:rPr>
      </w:pPr>
    </w:p>
    <w:p w14:paraId="3182E17C" w14:textId="46CD2138" w:rsidR="00C50B83" w:rsidRPr="00221165" w:rsidRDefault="00C50B83" w:rsidP="004B258B">
      <w:pPr>
        <w:jc w:val="both"/>
        <w:rPr>
          <w:rFonts w:asciiTheme="majorHAnsi" w:hAnsiTheme="majorHAnsi" w:cstheme="majorHAnsi"/>
          <w:caps/>
        </w:rPr>
      </w:pPr>
    </w:p>
    <w:p w14:paraId="5BCD6E27" w14:textId="77777777" w:rsidR="00FF0AA7" w:rsidRPr="00221165" w:rsidRDefault="00FF0AA7" w:rsidP="004B258B">
      <w:pPr>
        <w:jc w:val="both"/>
        <w:rPr>
          <w:rFonts w:asciiTheme="majorHAnsi" w:hAnsiTheme="majorHAnsi" w:cstheme="majorHAnsi"/>
          <w:b/>
        </w:rPr>
      </w:pPr>
      <w:r w:rsidRPr="00221165">
        <w:rPr>
          <w:rFonts w:asciiTheme="majorHAnsi" w:hAnsiTheme="majorHAnsi" w:cstheme="majorHAnsi"/>
          <w:b/>
        </w:rPr>
        <w:br w:type="page"/>
      </w:r>
    </w:p>
    <w:p w14:paraId="7B5FD046" w14:textId="0ABF4302" w:rsidR="00EF693C" w:rsidRPr="00221165" w:rsidRDefault="00FF0AA7" w:rsidP="004B258B">
      <w:pPr>
        <w:jc w:val="both"/>
        <w:rPr>
          <w:rFonts w:asciiTheme="majorHAnsi" w:hAnsiTheme="majorHAnsi" w:cstheme="majorHAnsi"/>
          <w:b/>
        </w:rPr>
      </w:pPr>
      <w:r w:rsidRPr="00221165">
        <w:rPr>
          <w:rFonts w:asciiTheme="majorHAnsi" w:hAnsiTheme="majorHAnsi" w:cstheme="majorHAnsi"/>
          <w:b/>
        </w:rPr>
        <w:lastRenderedPageBreak/>
        <w:t>Introduction</w:t>
      </w:r>
    </w:p>
    <w:p w14:paraId="09F0C045" w14:textId="77777777" w:rsidR="0017051B" w:rsidRPr="00221165" w:rsidRDefault="0017051B" w:rsidP="004B258B">
      <w:pPr>
        <w:jc w:val="both"/>
        <w:rPr>
          <w:rFonts w:asciiTheme="majorHAnsi" w:hAnsiTheme="majorHAnsi" w:cstheme="majorHAnsi"/>
        </w:rPr>
      </w:pPr>
    </w:p>
    <w:p w14:paraId="269FCA20" w14:textId="0AF44BC8" w:rsidR="00F5122E" w:rsidRPr="00221165" w:rsidRDefault="0017051B" w:rsidP="001300EC">
      <w:pPr>
        <w:jc w:val="both"/>
        <w:rPr>
          <w:rFonts w:asciiTheme="majorHAnsi" w:hAnsiTheme="majorHAnsi" w:cstheme="majorHAnsi"/>
        </w:rPr>
      </w:pPr>
      <w:r w:rsidRPr="00221165">
        <w:rPr>
          <w:rFonts w:asciiTheme="majorHAnsi" w:hAnsiTheme="majorHAnsi" w:cstheme="majorHAnsi"/>
        </w:rPr>
        <w:t xml:space="preserve">About 70% of the 35.3 million people living with </w:t>
      </w:r>
      <w:r w:rsidR="00565DBB" w:rsidRPr="00221165">
        <w:rPr>
          <w:rFonts w:asciiTheme="majorHAnsi" w:hAnsiTheme="majorHAnsi" w:cstheme="majorHAnsi"/>
        </w:rPr>
        <w:t>the human immuno-deficiency virus</w:t>
      </w:r>
      <w:r w:rsidR="00226C4F" w:rsidRPr="00221165">
        <w:rPr>
          <w:rFonts w:asciiTheme="majorHAnsi" w:hAnsiTheme="majorHAnsi" w:cstheme="majorHAnsi"/>
        </w:rPr>
        <w:t xml:space="preserve"> </w:t>
      </w:r>
      <w:r w:rsidRPr="00221165">
        <w:rPr>
          <w:rFonts w:asciiTheme="majorHAnsi" w:hAnsiTheme="majorHAnsi" w:cstheme="majorHAnsi"/>
        </w:rPr>
        <w:t xml:space="preserve">reside in sub-Saharan Africa and an estimated 60% of these are women, most in their reproductive years </w:t>
      </w:r>
      <w:r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ISBN":"9789292530327","author":[{"dropping-particle":"","family":"UNAIDS","given":"","non-dropping-particle":"","parse-names":false,"suffix":""}],"id":"ITEM-1","issued":{"date-parts":[["2013"]]},"number-of-pages":"198","title":"GLOBAL REPORT: UNAIDS report on the global AIDS epidemic 2013","type":"report"},"uris":["http://www.mendeley.com/documents/?uuid=4287e04d-97af-4f8e-abde-bf468022d04c"]}],"mendeley":{"formattedCitation":"(UNAIDS 2013)","plainTextFormattedCitation":"(UNAIDS 2013)","previouslyFormattedCitation":"(UNAIDS 2013)"},"properties":{"noteIndex":0},"schema":"https://github.com/citation-style-language/schema/raw/master/csl-citation.json"}</w:instrText>
      </w:r>
      <w:r w:rsidRPr="00B1154C">
        <w:rPr>
          <w:rFonts w:asciiTheme="majorHAnsi" w:hAnsiTheme="majorHAnsi" w:cstheme="majorHAnsi"/>
        </w:rPr>
        <w:fldChar w:fldCharType="separate"/>
      </w:r>
      <w:r w:rsidR="00E86F47" w:rsidRPr="00B1154C">
        <w:rPr>
          <w:rFonts w:asciiTheme="majorHAnsi" w:hAnsiTheme="majorHAnsi" w:cstheme="majorHAnsi"/>
          <w:noProof/>
        </w:rPr>
        <w:t>(UNAIDS 2013)</w:t>
      </w:r>
      <w:r w:rsidRPr="00B1154C">
        <w:rPr>
          <w:rFonts w:asciiTheme="majorHAnsi" w:hAnsiTheme="majorHAnsi" w:cstheme="majorHAnsi"/>
        </w:rPr>
        <w:fldChar w:fldCharType="end"/>
      </w:r>
      <w:r w:rsidRPr="00B1154C">
        <w:rPr>
          <w:rFonts w:asciiTheme="majorHAnsi" w:hAnsiTheme="majorHAnsi" w:cstheme="majorHAnsi"/>
        </w:rPr>
        <w:t xml:space="preserve">. Data from various African countries suggests that HIV infection reduces but does not eliminate the desire for children in </w:t>
      </w:r>
      <w:r w:rsidR="00E25B01" w:rsidRPr="00B1154C">
        <w:rPr>
          <w:rFonts w:asciiTheme="majorHAnsi" w:hAnsiTheme="majorHAnsi" w:cstheme="majorHAnsi"/>
        </w:rPr>
        <w:t>HIV-</w:t>
      </w:r>
      <w:r w:rsidRPr="00B1154C">
        <w:rPr>
          <w:rFonts w:asciiTheme="majorHAnsi" w:hAnsiTheme="majorHAnsi" w:cstheme="majorHAnsi"/>
        </w:rPr>
        <w:t>affected couples</w:t>
      </w:r>
      <w:r w:rsidR="00ED264E" w:rsidRPr="00B1154C">
        <w:rPr>
          <w:rFonts w:asciiTheme="majorHAnsi" w:hAnsiTheme="majorHAnsi" w:cstheme="majorHAnsi"/>
        </w:rPr>
        <w:t xml:space="preserve"> </w:t>
      </w:r>
      <w:r w:rsidR="00ED264E" w:rsidRPr="00B1154C">
        <w:rPr>
          <w:rFonts w:asciiTheme="majorHAnsi" w:hAnsiTheme="majorHAnsi" w:cstheme="majorHAnsi"/>
        </w:rPr>
        <w:fldChar w:fldCharType="begin" w:fldLock="1"/>
      </w:r>
      <w:r w:rsidR="00EE4AE8" w:rsidRPr="00B1154C">
        <w:rPr>
          <w:rFonts w:asciiTheme="majorHAnsi" w:hAnsiTheme="majorHAnsi" w:cstheme="majorHAnsi"/>
        </w:rPr>
        <w:instrText>ADDIN CSL_CITATION {"citationItems":[{"id":"ITEM-1","itemData":{"ISSN":"09688080","PMID":"23177679","abstract":"With the expansion of routine antenatal HIV testing, women are increasingly discovering they are HIV-positive during pregnancy. While several studies have examined the impact of HIV on childbearing in Africa, few have focused on the antenatal/postpartum period. Addressing this research gap will help tailor contraceptive counseling to HIV-positive women's needs. Our study measures how antenatal HIV diagnosis affects postpartum childbearing desires, adjusting for effects of HIV before diagnosis. A baseline survey on reproductive behavior was administered to 5,284 antenatal clients before they underwent routine HIV testing. Fifteen months later, a follow-up survey collected information on postpartum reproductive behavior from 2,162 women, and in-depth interviews with 25 women investigated attitudes toward HIV and childbearing. HIV diagnosis was associated with a long-term downward adjustment in childbearing desires, but not with changes in short-term postpartum desires. The qualitative interviews identified health concerns and nurses' dissuasion as major factors discouraging childbearing post-diagnosis. At the same time, pronatalist social norms appeared to pressure women to continue childbearing. Given the potential for fertility desires to change following antenatal HIV diagnosis, contraceptive counseling should be provided on a continuum from antenatal through postpartum care, taking into account the conflicting pressures faced by HIV-positive women in relation to childbearing.","author":[{"dropping-particle":"","family":"Keogh","given":"Sarah C.","non-dropping-particle":"","parse-names":false,"suffix":""},{"dropping-particle":"","family":"Urassa","given":"Mark","non-dropping-particle":"","parse-names":false,"suffix":""},{"dropping-particle":"","family":"Roura","given":"Maria","non-dropping-particle":"","parse-names":false,"suffix":""},{"dropping-particle":"","family":"Kumogola","given":"Yusufu","non-dropping-particle":"","parse-names":false,"suffix":""},{"dropping-particle":"","family":"Kalongoji","given":"Samwel","non-dropping-particle":"","parse-names":false,"suffix":""},{"dropping-particle":"","family":"Kimaro","given":"Daniel","non-dropping-particle":"","parse-names":false,"suffix":""},{"dropping-particle":"","family":"Changalucha","given":"John","non-dropping-particle":"","parse-names":false,"suffix":""},{"dropping-particle":"","family":"Zaba","given":"Basia","non-dropping-particle":"","parse-names":false,"suffix":""}],"container-title":"Reproductive Health Matters","id":"ITEM-1","issued":{"date-parts":[["2012"]]},"page":"39-49","title":"The impact of antenatal HIV diagnosis on postpartum childbearing desires in northern Tanzania: A mixed methods study","type":"article-journal","volume":"20"},"uris":["http://www.mendeley.com/documents/?uuid=78ea1a35-c039-464f-98be-40dc260b155a"]},{"id":"ITEM-2","itemData":{"ISSN":"1745-0128","abstract":"Despite the growing importance of fertility issues for HIV-infected persons, little is known about their actual fertility desires and intentions. This study was, therefore, aimed at assessing fertility desires and demand for family planning in HIV-positive clients in follow-up care at antiretroviral treatment (ART) unit in Gondar University Hospital, Ethiopia. A cross sectional quantitative study on 389 study subjects (56% females and 44% males living with HIV/AIDS in follow-up care) supplemented by in-depth interview was conducted between November 2007 and January 2008. Eighty-five (49.71%) of the male and seventy-nine (36.3%) of the female participants expressed the desire for children, giving a total of 164 (42.16%) of all participants. Study subjects who had no children and whose partners wants children were more likely to have children desire. During the survey period, 100 (25.7%) of the clients were using different forms of family planning devices and 124 (42.9%) wants to use family planning in the future. The extent of fertility desire and family planning needs of these people has implication for vertical and heterosexual transmission of HIV, the needs for fertility-related counselling, and/or contraception, and advice regarding childbirth.","author":[{"dropping-particle":"","family":"Tesfaye","given":"Lidya","non-dropping-particle":"","parse-names":false,"suffix":""},{"dropping-particle":"","family":"Admassu","given":"Mengesha","non-dropping-particle":"","parse-names":false,"suffix":""},{"dropping-particle":"","family":"Getachew","given":"Assefa","non-dropping-particle":"","parse-names":false,"suffix":""},{"dropping-particle":"","family":"Sharma","given":"Hardeep R.","non-dropping-particle":"","parse-names":false,"suffix":""}],"container-title":"Vulnerable Children and Youth Studies","id":"ITEM-2","issued":{"date-parts":[["2012"]]},"page":"20-35","title":"Fertility desires and family planning demand among HIV-positive clients in follow-up care at antiretroviral treatment unit in Gondar university hospital, Ethiopia","type":"article-journal","volume":"7"},"uris":["http://www.mendeley.com/documents/?uuid=da168140-4ac2-43db-90f5-deec9511dd0d"]},{"id":"ITEM-3","itemData":{"author":[{"dropping-particle":"","family":"Gutin","given":"Sarah A","non-dropping-particle":"","parse-names":false,"suffix":""},{"dropping-particle":"","family":"Namusoke","given":"Fatuma","non-dropping-particle":"","parse-names":false,"suffix":""},{"dropping-particle":"","family":"Shade","given":"Starley B","non-dropping-particle":"","parse-names":false,"suffix":""},{"dropping-particle":"","family":"Mirembe","given":"Florence","non-dropping-particle":"","parse-names":false,"suffix":""}],"container-title":"African journal of reproductive health","id":"ITEM-3","issue":"3","issued":{"date-parts":[["2014"]]},"page":"67-77","title":"Fertility Desires and Intentions among HIV-Positive Women during the Post-natal period in Uganda","type":"article-journal","volume":"18"},"uris":["http://www.mendeley.com/documents/?uuid=82bcb0b9-c579-4add-8f13-4a7854deaddf"]}],"mendeley":{"formattedCitation":"(Keogh et al. 2012; Tesfaye et al. 2012; Gutin et al. 2014)","plainTextFormattedCitation":"(Keogh et al. 2012; Tesfaye et al. 2012; Gutin et al. 2014)","previouslyFormattedCitation":"(Keogh et al. 2012; Tesfaye et al. 2012; Gutin et al. 2014)"},"properties":{"noteIndex":0},"schema":"https://github.com/citation-style-language/schema/raw/master/csl-citation.json"}</w:instrText>
      </w:r>
      <w:r w:rsidR="00ED264E" w:rsidRPr="00B1154C">
        <w:rPr>
          <w:rFonts w:asciiTheme="majorHAnsi" w:hAnsiTheme="majorHAnsi" w:cstheme="majorHAnsi"/>
        </w:rPr>
        <w:fldChar w:fldCharType="separate"/>
      </w:r>
      <w:r w:rsidR="00C07FBE" w:rsidRPr="00B1154C">
        <w:rPr>
          <w:rFonts w:asciiTheme="majorHAnsi" w:hAnsiTheme="majorHAnsi" w:cstheme="majorHAnsi"/>
          <w:noProof/>
        </w:rPr>
        <w:t>(Keogh et al. 2012; Tesfaye et al. 2012; Gutin et al. 2014)</w:t>
      </w:r>
      <w:r w:rsidR="00ED264E" w:rsidRPr="00B1154C">
        <w:rPr>
          <w:rFonts w:asciiTheme="majorHAnsi" w:hAnsiTheme="majorHAnsi" w:cstheme="majorHAnsi"/>
        </w:rPr>
        <w:fldChar w:fldCharType="end"/>
      </w:r>
      <w:r w:rsidR="009D5D23" w:rsidRPr="00B1154C">
        <w:rPr>
          <w:rFonts w:asciiTheme="majorHAnsi" w:hAnsiTheme="majorHAnsi" w:cstheme="majorHAnsi"/>
        </w:rPr>
        <w:t xml:space="preserve">. </w:t>
      </w:r>
      <w:r w:rsidR="008519C5">
        <w:rPr>
          <w:rFonts w:asciiTheme="majorHAnsi" w:hAnsiTheme="majorHAnsi" w:cstheme="majorHAnsi"/>
        </w:rPr>
        <w:t>C</w:t>
      </w:r>
      <w:r w:rsidRPr="00B1154C">
        <w:rPr>
          <w:rFonts w:asciiTheme="majorHAnsi" w:hAnsiTheme="majorHAnsi" w:cstheme="majorHAnsi"/>
        </w:rPr>
        <w:t>h</w:t>
      </w:r>
      <w:r w:rsidR="00226C4F" w:rsidRPr="00B1154C">
        <w:rPr>
          <w:rFonts w:asciiTheme="majorHAnsi" w:hAnsiTheme="majorHAnsi" w:cstheme="majorHAnsi"/>
        </w:rPr>
        <w:t xml:space="preserve">ildbearing </w:t>
      </w:r>
      <w:r w:rsidR="008519C5">
        <w:rPr>
          <w:rFonts w:asciiTheme="majorHAnsi" w:hAnsiTheme="majorHAnsi" w:cstheme="majorHAnsi"/>
        </w:rPr>
        <w:t>amongst people living with HIV</w:t>
      </w:r>
      <w:r w:rsidR="008519C5" w:rsidRPr="00B1154C">
        <w:rPr>
          <w:rFonts w:asciiTheme="majorHAnsi" w:hAnsiTheme="majorHAnsi" w:cstheme="majorHAnsi"/>
        </w:rPr>
        <w:t xml:space="preserve"> </w:t>
      </w:r>
      <w:r w:rsidRPr="00B1154C">
        <w:rPr>
          <w:rFonts w:asciiTheme="majorHAnsi" w:hAnsiTheme="majorHAnsi" w:cstheme="majorHAnsi"/>
        </w:rPr>
        <w:t>carries certain risks including the possibility of vertical and horizontal transmission. However, with appropriate interventions such as adherence to anti-retroviral therapy (ART)</w:t>
      </w:r>
      <w:r w:rsidR="00634676" w:rsidRPr="00B1154C">
        <w:rPr>
          <w:rFonts w:asciiTheme="majorHAnsi" w:hAnsiTheme="majorHAnsi" w:cstheme="majorHAnsi"/>
        </w:rPr>
        <w:t xml:space="preserve">, it is possible for </w:t>
      </w:r>
      <w:r w:rsidRPr="00B1154C">
        <w:rPr>
          <w:rFonts w:asciiTheme="majorHAnsi" w:hAnsiTheme="majorHAnsi" w:cstheme="majorHAnsi"/>
        </w:rPr>
        <w:t xml:space="preserve">women </w:t>
      </w:r>
      <w:r w:rsidR="00723777">
        <w:rPr>
          <w:rFonts w:asciiTheme="majorHAnsi" w:hAnsiTheme="majorHAnsi" w:cstheme="majorHAnsi"/>
        </w:rPr>
        <w:t>living with HIV</w:t>
      </w:r>
      <w:r w:rsidR="00634676" w:rsidRPr="00B1154C">
        <w:rPr>
          <w:rFonts w:asciiTheme="majorHAnsi" w:hAnsiTheme="majorHAnsi" w:cstheme="majorHAnsi"/>
        </w:rPr>
        <w:t xml:space="preserve"> </w:t>
      </w:r>
      <w:r w:rsidRPr="00B1154C">
        <w:rPr>
          <w:rFonts w:asciiTheme="majorHAnsi" w:hAnsiTheme="majorHAnsi" w:cstheme="majorHAnsi"/>
        </w:rPr>
        <w:t xml:space="preserve">to bear children with minimal risks to themselves and their infants and to greatly reduce </w:t>
      </w:r>
      <w:r w:rsidR="0085133D" w:rsidRPr="00B1154C">
        <w:rPr>
          <w:rFonts w:asciiTheme="majorHAnsi" w:hAnsiTheme="majorHAnsi" w:cstheme="majorHAnsi"/>
        </w:rPr>
        <w:t xml:space="preserve">or eliminate </w:t>
      </w:r>
      <w:r w:rsidRPr="00B1154C">
        <w:rPr>
          <w:rFonts w:asciiTheme="majorHAnsi" w:hAnsiTheme="majorHAnsi" w:cstheme="majorHAnsi"/>
        </w:rPr>
        <w:t xml:space="preserve">the risk of transmission to partners who may </w:t>
      </w:r>
      <w:r w:rsidR="00820C92" w:rsidRPr="00B1154C">
        <w:rPr>
          <w:rFonts w:asciiTheme="majorHAnsi" w:hAnsiTheme="majorHAnsi" w:cstheme="majorHAnsi"/>
        </w:rPr>
        <w:t xml:space="preserve">not </w:t>
      </w:r>
      <w:r w:rsidRPr="00B1154C">
        <w:rPr>
          <w:rFonts w:asciiTheme="majorHAnsi" w:hAnsiTheme="majorHAnsi" w:cstheme="majorHAnsi"/>
        </w:rPr>
        <w:t xml:space="preserve">be </w:t>
      </w:r>
      <w:r w:rsidR="00820C92" w:rsidRPr="00B1154C">
        <w:rPr>
          <w:rFonts w:asciiTheme="majorHAnsi" w:hAnsiTheme="majorHAnsi" w:cstheme="majorHAnsi"/>
        </w:rPr>
        <w:t xml:space="preserve">living with </w:t>
      </w:r>
      <w:r w:rsidRPr="00B1154C">
        <w:rPr>
          <w:rFonts w:asciiTheme="majorHAnsi" w:hAnsiTheme="majorHAnsi" w:cstheme="majorHAnsi"/>
        </w:rPr>
        <w:t xml:space="preserve">HIV </w:t>
      </w:r>
      <w:r w:rsidRPr="00B1154C">
        <w:rPr>
          <w:rFonts w:asciiTheme="majorHAnsi" w:hAnsiTheme="majorHAnsi" w:cstheme="majorHAnsi"/>
        </w:rPr>
        <w:fldChar w:fldCharType="begin" w:fldLock="1"/>
      </w:r>
      <w:r w:rsidR="006416AE">
        <w:rPr>
          <w:rFonts w:asciiTheme="majorHAnsi" w:hAnsiTheme="majorHAnsi" w:cstheme="majorHAnsi"/>
        </w:rPr>
        <w:instrText>ADDIN CSL_CITATION {"citationItems":[{"id":"ITEM-1","itemData":{"DOI":"10.1056/NEJMoa1105243","ISBN":"1533-4406 (Electronic)\\n0028-4793 (Linking)","ISSN":"0028-4793","PMID":"21767103","abstract":"Antiretroviral therapy that reduces viral replication could limit the transmission of human immunodeficiency virus type 1 (HIV-1) in serodiscordant couples.","author":[{"dropping-particle":"","family":"Cohen","given":"Myron S","non-dropping-particle":"","parse-names":false,"suffix":""},{"dropping-particle":"","family":"Chen","given":"Ying Q","non-dropping-particle":"","parse-names":false,"suffix":""},{"dropping-particle":"","family":"McCauley","given":"Marybeth","non-dropping-particle":"","parse-names":false,"suffix":""},{"dropping-particle":"","family":"Gamble","given":"Theresa","non-dropping-particle":"","parse-names":false,"suffix":""},{"dropping-particle":"","family":"Hosseinipour","given":"Mina C","non-dropping-particle":"","parse-names":false,"suffix":""},{"dropping-particle":"","family":"Kumarasamy","given":"Nagalingeswaran","non-dropping-particle":"","parse-names":false,"suffix":""},{"dropping-particle":"","family":"Hakim","given":"James G","non-dropping-particle":"","parse-names":false,"suffix":""},{"dropping-particle":"","family":"Kumwenda","given":"Johnstone","non-dropping-particle":"","parse-names":false,"suffix":""},{"dropping-particle":"","family":"Grinsztejn","given":"Beatriz","non-dropping-particle":"","parse-names":false,"suffix":""},{"dropping-particle":"","family":"Pilotto","given":"Jose H S","non-dropping-particle":"","parse-names":false,"suffix":""},{"dropping-particle":"V","family":"Godbole","given":"Sheela","non-dropping-particle":"","parse-names":false,"suffix":""},{"dropping-particle":"","family":"Mehendale","given":"Sanjay","non-dropping-particle":"","parse-names":false,"suffix":""},{"dropping-particle":"","family":"Chariyalertsak","given":"Suwat","non-dropping-particle":"","parse-names":false,"suffix":""},{"dropping-particle":"","family":"Santos","given":"Breno R","non-dropping-particle":"","parse-names":false,"suffix":""},{"dropping-particle":"","family":"Mayer","given":"Kenneth H","non-dropping-particle":"","parse-names":false,"suffix":""},{"dropping-particle":"","family":"Hoffman","given":"Irving F","non-dropping-particle":"","parse-names":false,"suffix":""},{"dropping-particle":"","family":"Eshleman","given":"Susan H","non-dropping-particle":"","parse-names":false,"suffix":""},{"dropping-particle":"","family":"Piwowar-Manning","given":"Estelle","non-dropping-particle":"","parse-names":false,"suffix":""},{"dropping-particle":"","family":"Wang","given":"Lei","non-dropping-particle":"","parse-names":false,"suffix":""},{"dropping-particle":"","family":"Makhema","given":"Joseph","non-dropping-particle":"","parse-names":false,"suffix":""},{"dropping-particle":"","family":"Mills","given":"Lisa A","non-dropping-particle":"","parse-names":false,"suffix":""},{"dropping-particle":"","family":"Bruyn","given":"Guy","non-dropping-particle":"de","parse-names":false,"suffix":""},{"dropping-particle":"","family":"Sanne","given":"Ian","non-dropping-particle":"","parse-names":false,"suffix":""},{"dropping-particle":"","family":"Eron","given":"Joseph","non-dropping-particle":"","parse-names":false,"suffix":""},{"dropping-particle":"","family":"Gallant","given":"Joel","non-dropping-particle":"","parse-names":false,"suffix":""},{"dropping-particle":"","family":"Havlir","given":"Diane","non-dropping-particle":"","parse-names":false,"suffix":""},{"dropping-particle":"","family":"Swindells","given":"Susan","non-dropping-particle":"","parse-names":false,"suffix":""},{"dropping-particle":"","family":"Ribaudo","given":"Heather","non-dropping-particle":"","parse-names":false,"suffix":""},{"dropping-particle":"","family":"Elharrar","given":"Vanessa","non-dropping-particle":"","parse-names":false,"suffix":""},{"dropping-particle":"","family":"Burns","given":"David","non-dropping-particle":"","parse-names":false,"suffix":""},{"dropping-particle":"","family":"Taha","given":"Taha E","non-dropping-particle":"","parse-names":false,"suffix":""},{"dropping-particle":"","family":"Nielsen-Saines","given":"Karin","non-dropping-particle":"","parse-names":false,"suffix":""},{"dropping-particle":"","family":"Celentano","given":"David","non-dropping-particle":"","parse-names":false,"suffix":""},{"dropping-particle":"","family":"Essex","given":"Max","non-dropping-particle":"","parse-names":false,"suffix":""},{"dropping-particle":"","family":"Fleming","given":"Thomas R","non-dropping-particle":"","parse-names":false,"suffix":""}],"container-title":"The New England journal of medicine","id":"ITEM-1","issued":{"date-parts":[["2011"]]},"page":"493-505","title":"Prevention of HIV-1 infection with early antiretroviral therapy.","type":"article-journal","volume":"365"},"uris":["http://www.mendeley.com/documents/?uuid=41897b90-badc-4c4c-b323-2f4379b0df5e"]},{"id":"ITEM-2","itemData":{"DOI":"10.1001/jama.2016.5148","author":[{"dropping-particle":"","family":"Rodger","given":"Alison J","non-dropping-particle":"","parse-names":false,"suffix":""},{"dropping-particle":"","family":"Cambiano","given":"Valentina","non-dropping-particle":"","parse-names":false,"suffix":""},{"dropping-particle":"","family":"Bruun","given":"Tina","non-dropping-particle":"","parse-names":false,"suffix":""},{"dropping-particle":"","family":"Vernazza","given":"Pietro","non-dropping-particle":"","parse-names":false,"suffix":""},{"dropping-particle":"","family":"Collins","given":"Simon","non-dropping-particle":"","parse-names":false,"suffix":""},{"dropping-particle":"Van","family":"Lunzen","given":"Jan","non-dropping-particle":"","parse-names":false,"suffix":""},{"dropping-particle":"","family":"Corbelli","given":"Giulio Maria","non-dropping-particle":"","parse-names":false,"suffix":""},{"dropping-particle":"","family":"Estrada","given":"Vicente","non-dropping-particle":"","parse-names":false,"suffix":""},{"dropping-particle":"","family":"Geretti","given":"Anna Maria","non-dropping-particle":"","parse-names":false,"suffix":""},{"dropping-particle":"","family":"Beloukas","given":"Apostolos","non-dropping-particle":"","parse-names":false,"suffix":""},{"dropping-particle":"","family":"Asboe","given":"David","non-dropping-particle":"","parse-names":false,"suffix":""},{"dropping-particle":"","family":"Viciana","given":"Pompeyo","non-dropping-particle":"","parse-names":false,"suffix":""},{"dropping-particle":"","family":"Gutiérrez","given":"Félix","non-dropping-particle":"","parse-names":false,"suffix":""},{"dropping-particle":"","family":"Clotet","given":"Bonaventura","non-dropping-particle":"","parse-names":false,"suffix":""},{"dropping-particle":"","family":"Pradier","given":"Christian","non-dropping-particle":"","parse-names":false,"suffix":""},{"dropping-particle":"","family":"Gerstoft","given":"Jan","non-dropping-particle":"","parse-names":false,"suffix":""},{"dropping-particle":"","family":"Weber","given":"Rainer","non-dropping-particle":"","parse-names":false,"suffix":""},{"dropping-particle":"","family":"Bini","given":"Teresa","non-dropping-particle":"","parse-names":false,"suffix":""},{"dropping-particle":"","family":"Ammassari","given":"Adriana","non-dropping-particle":"","parse-names":false,"suffix":""},{"dropping-particle":"","family":"Gilson","given":"Richard","non-dropping-particle":"","parse-names":false,"suffix":""},{"dropping-particle":"","family":"Krznaric","given":"Ivanka","non-dropping-particle":"","parse-names":false,"suffix":""},{"dropping-particle":"","family":"Ristola","given":"Matti","non-dropping-particle":"","parse-names":false,"suffix":""},{"dropping-particle":"","family":"Zangerle","given":"Robert","non-dropping-particle":"","parse-names":false,"suffix":""}],"container-title":"JAMA","id":"ITEM-2","issue":"2","issued":{"date-parts":[["2016"]]},"page":"171-181","title":"Sexual Activity Without Condoms and Risk of HIV Transmission in Serodifferent Couples When the HIV-Positive Partner Is Using Suppressive Antiretroviral Therapy","type":"article-journal","volume":"316"},"uris":["http://www.mendeley.com/documents/?uuid=f01568a4-735c-4887-8cb4-bcf0e47f11b1"]},{"id":"ITEM-3","itemData":{"ISBN":"9789241549998","author":[{"dropping-particle":"","family":"WHO","given":"","non-dropping-particle":"","parse-names":false,"suffix":""}],"id":"ITEM-3","issued":{"date-parts":[["2017"]]},"publisher-place":"Geneva","title":"Consolidated guideline on sexual and reproductive health and rights of women living with HIV","type":"report"},"uris":["http://www.mendeley.com/documents/?uuid=da2ba963-0dd4-41fb-be3b-04ca6f68dea7"]}],"mendeley":{"formattedCitation":"(Cohen et al. 2011; Rodger et al. 2016; WHO 2017)","plainTextFormattedCitation":"(Cohen et al. 2011; Rodger et al. 2016; WHO 2017)","previouslyFormattedCitation":"(Cohen et al. 2011; Rodger et al. 2016; WHO 2017)"},"properties":{"noteIndex":0},"schema":"https://github.com/citation-style-language/schema/raw/master/csl-citation.json"}</w:instrText>
      </w:r>
      <w:r w:rsidRPr="00B1154C">
        <w:rPr>
          <w:rFonts w:asciiTheme="majorHAnsi" w:hAnsiTheme="majorHAnsi" w:cstheme="majorHAnsi"/>
        </w:rPr>
        <w:fldChar w:fldCharType="separate"/>
      </w:r>
      <w:r w:rsidR="00277E2E" w:rsidRPr="00277E2E">
        <w:rPr>
          <w:rFonts w:asciiTheme="majorHAnsi" w:hAnsiTheme="majorHAnsi" w:cstheme="majorHAnsi"/>
          <w:noProof/>
        </w:rPr>
        <w:t>(Cohen et al. 2011; Rodger et al. 2016; WHO 2017)</w:t>
      </w:r>
      <w:r w:rsidRPr="00B1154C">
        <w:rPr>
          <w:rFonts w:asciiTheme="majorHAnsi" w:hAnsiTheme="majorHAnsi" w:cstheme="majorHAnsi"/>
        </w:rPr>
        <w:fldChar w:fldCharType="end"/>
      </w:r>
      <w:r w:rsidRPr="00B1154C">
        <w:rPr>
          <w:rFonts w:asciiTheme="majorHAnsi" w:hAnsiTheme="majorHAnsi" w:cstheme="majorHAnsi"/>
        </w:rPr>
        <w:t>. Despite these advances in clinical care,</w:t>
      </w:r>
      <w:r w:rsidR="00E55D89" w:rsidRPr="00B1154C">
        <w:rPr>
          <w:rFonts w:asciiTheme="majorHAnsi" w:hAnsiTheme="majorHAnsi" w:cstheme="majorHAnsi"/>
        </w:rPr>
        <w:t xml:space="preserve"> </w:t>
      </w:r>
      <w:r w:rsidR="00634676" w:rsidRPr="00B1154C">
        <w:rPr>
          <w:rFonts w:asciiTheme="majorHAnsi" w:hAnsiTheme="majorHAnsi" w:cstheme="majorHAnsi"/>
        </w:rPr>
        <w:t>safer conception</w:t>
      </w:r>
      <w:r w:rsidR="00AA2295" w:rsidRPr="00B1154C">
        <w:rPr>
          <w:rFonts w:asciiTheme="majorHAnsi" w:hAnsiTheme="majorHAnsi" w:cstheme="majorHAnsi"/>
        </w:rPr>
        <w:t xml:space="preserve"> </w:t>
      </w:r>
      <w:r w:rsidR="00E25B01" w:rsidRPr="00B1154C">
        <w:rPr>
          <w:rFonts w:asciiTheme="majorHAnsi" w:hAnsiTheme="majorHAnsi" w:cstheme="majorHAnsi"/>
        </w:rPr>
        <w:t xml:space="preserve">services </w:t>
      </w:r>
      <w:r w:rsidR="009C0E84" w:rsidRPr="00B1154C">
        <w:rPr>
          <w:rFonts w:asciiTheme="majorHAnsi" w:hAnsiTheme="majorHAnsi" w:cstheme="majorHAnsi"/>
        </w:rPr>
        <w:t>are still nascent in many high HIV prevalence countries</w:t>
      </w:r>
      <w:r w:rsidR="009D5D23" w:rsidRPr="00B1154C">
        <w:rPr>
          <w:rFonts w:asciiTheme="majorHAnsi" w:hAnsiTheme="majorHAnsi" w:cstheme="majorHAnsi"/>
        </w:rPr>
        <w:t>, including Botswana</w:t>
      </w:r>
      <w:r w:rsidR="00E55D89" w:rsidRPr="00B1154C">
        <w:rPr>
          <w:rFonts w:asciiTheme="majorHAnsi" w:hAnsiTheme="majorHAnsi" w:cstheme="majorHAnsi"/>
        </w:rPr>
        <w:t>.</w:t>
      </w:r>
      <w:r w:rsidR="009C0E84" w:rsidRPr="00221165">
        <w:rPr>
          <w:rFonts w:asciiTheme="majorHAnsi" w:hAnsiTheme="majorHAnsi" w:cstheme="majorHAnsi"/>
        </w:rPr>
        <w:t xml:space="preserve"> </w:t>
      </w:r>
      <w:r w:rsidR="00E55D89" w:rsidRPr="00221165">
        <w:rPr>
          <w:rFonts w:asciiTheme="majorHAnsi" w:hAnsiTheme="majorHAnsi" w:cstheme="majorHAnsi"/>
        </w:rPr>
        <w:t xml:space="preserve"> </w:t>
      </w:r>
    </w:p>
    <w:p w14:paraId="38B836AD" w14:textId="5CE26E2A" w:rsidR="0061697C" w:rsidRPr="00B1154C" w:rsidRDefault="00513FBA" w:rsidP="004B258B">
      <w:pPr>
        <w:jc w:val="both"/>
        <w:rPr>
          <w:rFonts w:asciiTheme="majorHAnsi" w:hAnsiTheme="majorHAnsi" w:cstheme="majorHAnsi"/>
        </w:rPr>
      </w:pPr>
      <w:r w:rsidRPr="00221165">
        <w:rPr>
          <w:rFonts w:asciiTheme="majorHAnsi" w:hAnsiTheme="majorHAnsi" w:cstheme="majorHAnsi"/>
        </w:rPr>
        <w:tab/>
      </w:r>
      <w:r w:rsidR="008519C5">
        <w:rPr>
          <w:rFonts w:asciiTheme="majorHAnsi" w:hAnsiTheme="majorHAnsi" w:cstheme="majorHAnsi"/>
        </w:rPr>
        <w:t>P</w:t>
      </w:r>
      <w:r w:rsidR="00665F25">
        <w:rPr>
          <w:rFonts w:asciiTheme="majorHAnsi" w:hAnsiTheme="majorHAnsi" w:cstheme="majorHAnsi"/>
        </w:rPr>
        <w:t>eople living with HIV</w:t>
      </w:r>
      <w:r w:rsidR="0017051B" w:rsidRPr="00221165">
        <w:rPr>
          <w:rFonts w:asciiTheme="majorHAnsi" w:hAnsiTheme="majorHAnsi" w:cstheme="majorHAnsi"/>
        </w:rPr>
        <w:t xml:space="preserve"> often face anticipated, perceived, </w:t>
      </w:r>
      <w:r w:rsidR="00F64DFC" w:rsidRPr="00221165">
        <w:rPr>
          <w:rFonts w:asciiTheme="majorHAnsi" w:hAnsiTheme="majorHAnsi" w:cstheme="majorHAnsi"/>
        </w:rPr>
        <w:t>and/</w:t>
      </w:r>
      <w:r w:rsidR="006367A6" w:rsidRPr="00221165">
        <w:rPr>
          <w:rFonts w:asciiTheme="majorHAnsi" w:hAnsiTheme="majorHAnsi" w:cstheme="majorHAnsi"/>
        </w:rPr>
        <w:t xml:space="preserve">or experienced stigma when </w:t>
      </w:r>
      <w:r w:rsidR="0017051B" w:rsidRPr="00221165">
        <w:rPr>
          <w:rFonts w:asciiTheme="majorHAnsi" w:hAnsiTheme="majorHAnsi" w:cstheme="majorHAnsi"/>
        </w:rPr>
        <w:t>try</w:t>
      </w:r>
      <w:r w:rsidR="006367A6" w:rsidRPr="00221165">
        <w:rPr>
          <w:rFonts w:asciiTheme="majorHAnsi" w:hAnsiTheme="majorHAnsi" w:cstheme="majorHAnsi"/>
        </w:rPr>
        <w:t>ing</w:t>
      </w:r>
      <w:r w:rsidR="0017051B" w:rsidRPr="00221165">
        <w:rPr>
          <w:rFonts w:asciiTheme="majorHAnsi" w:hAnsiTheme="majorHAnsi" w:cstheme="majorHAnsi"/>
        </w:rPr>
        <w:t xml:space="preserve"> to exercise their </w:t>
      </w:r>
      <w:r w:rsidR="0017051B" w:rsidRPr="00B1154C">
        <w:rPr>
          <w:rFonts w:asciiTheme="majorHAnsi" w:hAnsiTheme="majorHAnsi" w:cstheme="majorHAnsi"/>
        </w:rPr>
        <w:t xml:space="preserve">reproductive rights. </w:t>
      </w:r>
      <w:r w:rsidR="008519C5">
        <w:rPr>
          <w:rFonts w:asciiTheme="majorHAnsi" w:hAnsiTheme="majorHAnsi" w:cstheme="majorHAnsi"/>
        </w:rPr>
        <w:t>P</w:t>
      </w:r>
      <w:r w:rsidR="00665F25">
        <w:rPr>
          <w:rFonts w:asciiTheme="majorHAnsi" w:hAnsiTheme="majorHAnsi" w:cstheme="majorHAnsi"/>
        </w:rPr>
        <w:t>eople living with HIV</w:t>
      </w:r>
      <w:r w:rsidR="00630C1C" w:rsidRPr="00B1154C">
        <w:rPr>
          <w:rFonts w:asciiTheme="majorHAnsi" w:hAnsiTheme="majorHAnsi" w:cstheme="majorHAnsi"/>
        </w:rPr>
        <w:t xml:space="preserve"> in sub-Saharan </w:t>
      </w:r>
      <w:r w:rsidR="0015323C">
        <w:rPr>
          <w:rFonts w:asciiTheme="majorHAnsi" w:hAnsiTheme="majorHAnsi" w:cstheme="majorHAnsi"/>
        </w:rPr>
        <w:t xml:space="preserve">African </w:t>
      </w:r>
      <w:r w:rsidR="00630C1C" w:rsidRPr="00B1154C">
        <w:rPr>
          <w:rFonts w:asciiTheme="majorHAnsi" w:hAnsiTheme="majorHAnsi" w:cstheme="majorHAnsi"/>
        </w:rPr>
        <w:t>contex</w:t>
      </w:r>
      <w:r w:rsidR="008D662E" w:rsidRPr="00B1154C">
        <w:rPr>
          <w:rFonts w:asciiTheme="majorHAnsi" w:hAnsiTheme="majorHAnsi" w:cstheme="majorHAnsi"/>
        </w:rPr>
        <w:t>t</w:t>
      </w:r>
      <w:r w:rsidR="00630C1C" w:rsidRPr="00B1154C">
        <w:rPr>
          <w:rFonts w:asciiTheme="majorHAnsi" w:hAnsiTheme="majorHAnsi" w:cstheme="majorHAnsi"/>
        </w:rPr>
        <w:t xml:space="preserve">s </w:t>
      </w:r>
      <w:r w:rsidR="008D662E" w:rsidRPr="00B1154C">
        <w:rPr>
          <w:rFonts w:asciiTheme="majorHAnsi" w:hAnsiTheme="majorHAnsi" w:cstheme="majorHAnsi"/>
        </w:rPr>
        <w:t>often fear</w:t>
      </w:r>
      <w:r w:rsidR="00630C1C" w:rsidRPr="00B1154C">
        <w:rPr>
          <w:rFonts w:asciiTheme="majorHAnsi" w:hAnsiTheme="majorHAnsi" w:cstheme="majorHAnsi"/>
        </w:rPr>
        <w:t xml:space="preserve"> judgement from</w:t>
      </w:r>
      <w:r w:rsidR="008D662E" w:rsidRPr="00B1154C">
        <w:rPr>
          <w:rFonts w:asciiTheme="majorHAnsi" w:hAnsiTheme="majorHAnsi" w:cstheme="majorHAnsi"/>
        </w:rPr>
        <w:t xml:space="preserve"> their healthcare</w:t>
      </w:r>
      <w:r w:rsidR="00630C1C" w:rsidRPr="00B1154C">
        <w:rPr>
          <w:rFonts w:asciiTheme="majorHAnsi" w:hAnsiTheme="majorHAnsi" w:cstheme="majorHAnsi"/>
        </w:rPr>
        <w:t xml:space="preserve"> </w:t>
      </w:r>
      <w:r w:rsidR="008D662E" w:rsidRPr="00B1154C">
        <w:rPr>
          <w:rFonts w:asciiTheme="majorHAnsi" w:hAnsiTheme="majorHAnsi" w:cstheme="majorHAnsi"/>
        </w:rPr>
        <w:t xml:space="preserve">providers because of their fertility desires </w:t>
      </w:r>
      <w:r w:rsidR="00B4250E" w:rsidRPr="00B1154C">
        <w:rPr>
          <w:rFonts w:asciiTheme="majorHAnsi" w:hAnsiTheme="majorHAnsi" w:cstheme="majorHAnsi"/>
        </w:rPr>
        <w:fldChar w:fldCharType="begin" w:fldLock="1"/>
      </w:r>
      <w:r w:rsidR="00C01F73" w:rsidRPr="00B1154C">
        <w:rPr>
          <w:rFonts w:asciiTheme="majorHAnsi" w:hAnsiTheme="majorHAnsi" w:cstheme="majorHAnsi"/>
        </w:rPr>
        <w:instrText>ADDIN CSL_CITATION {"citationItems":[{"id":"ITEM-1","itemData":{"DOI":"10.1155/2012/146348","ISSN":"1098-0997","PMID":"22927713","abstract":"BACKGROUND: Understanding HIV-infected patient experiences and perceptions of reproductive counseling in the health care context is critical to inform design of effective pharmaco-behavioral interventions that minimize periconception HIV risk and support HIV-affected couples to realize their fertility goals. METHODS: We conducted semistructured, in-depth interviews with 30 HIV-infected women (with pregnancy in prior year) and 20 HIV-infected men, all reporting serodiscordant partners and accessing care in Durban, South Africa. We investigated patient-reported experiences with safer conception counseling from health care workers (HCWs). Interview transcripts were reviewed and coded using content analysis for conceptual categories and emergent themes. RESULTS: The study findings indicate that HIV-infected patients recognize HCWs as a resource for periconception-related information and are receptive to speaking to a HCW prior to becoming pregnant, but seldom seek or receive conception advice in the clinic setting. HIV nondisclosure and unplanned pregnancy are important intervening factors. When advice is shared, patients reported receiving a range of information. Male participants showed particular interest in accessing safer conception information. CONCLUSIONS: HIV-infected men and women with serodiscordant partners are receptive to the idea of safer conception counseling. HCWs need to be supported to routinely initiate accurate safer conception counseling with HIV-infected patients of reproductive age.","author":[{"dropping-particle":"","family":"Matthews","given":"Lynn T","non-dropping-particle":"","parse-names":false,"suffix":""},{"dropping-particle":"","family":"Crankshaw","given":"T","non-dropping-particle":"","parse-names":false,"suffix":""},{"dropping-particle":"","family":"Giddy","given":"J","non-dropping-particle":"","parse-names":false,"suffix":""},{"dropping-particle":"","family":"Kaida","given":"A","non-dropping-particle":"","parse-names":false,"suffix":""},{"dropping-particle":"","family":"Psaros","given":"C","non-dropping-particle":"","parse-names":false,"suffix":""},{"dropping-particle":"","family":"Ware","given":"N C","non-dropping-particle":"","parse-names":false,"suffix":""},{"dropping-particle":"","family":"Smit","given":"J a","non-dropping-particle":"","parse-names":false,"suffix":""},{"dropping-particle":"","family":"Bangsberg","given":"D R","non-dropping-particle":"","parse-names":false,"suffix":""}],"container-title":"Infectious diseases in obstetrics and gynecology","id":"ITEM-1","issued":{"date-parts":[["2012"]]},"page":"146348","title":"Reproductive counseling by clinic healthcare workers in Durban, South Africa: perspectives from HIV-infected men and women reporting serodiscordant partners.","type":"article-journal","volume":"2012"},"uris":["http://www.mendeley.com/documents/?uuid=1ba6919f-88d1-4a0e-94f3-9fda90d2bee7"]},{"id":"ITEM-2","itemData":{"author":[{"dropping-particle":"","family":"Saleem","given":"Haneefa T","non-dropping-particle":"","parse-names":false,"suffix":""},{"dropping-particle":"","family":"Surkan","given":"Pamela J","non-dropping-particle":"","parse-names":false,"suffix":""},{"dropping-particle":"","family":"Kerrigan","given":"D","non-dropping-particle":"","parse-names":false,"suffix":""},{"dropping-particle":"","family":"Kennedy","given":"Caitlin E","non-dropping-particle":"","parse-names":false,"suffix":""}],"container-title":"International Perspectives on Sexual and Reproductive Health","id":"ITEM-2","issue":"4","issued":{"date-parts":[["2016"]]},"page":"179-187","title":"HIV Care Providers’ Communication with Patients About Safer Conception for People Living with HIV in Tanzania","type":"article-journal","volume":"42"},"uris":["http://www.mendeley.com/documents/?uuid=fc6d52f1-1c89-4caf-a557-1b17c816803b"]}],"mendeley":{"formattedCitation":"(Matthews et al. 2012; Saleem et al. 2016)","plainTextFormattedCitation":"(Matthews et al. 2012; Saleem et al. 2016)","previouslyFormattedCitation":"(Matthews et al. 2012; Saleem et al. 2016)"},"properties":{"noteIndex":0},"schema":"https://github.com/citation-style-language/schema/raw/master/csl-citation.json"}</w:instrText>
      </w:r>
      <w:r w:rsidR="00B4250E" w:rsidRPr="00B1154C">
        <w:rPr>
          <w:rFonts w:asciiTheme="majorHAnsi" w:hAnsiTheme="majorHAnsi" w:cstheme="majorHAnsi"/>
        </w:rPr>
        <w:fldChar w:fldCharType="separate"/>
      </w:r>
      <w:r w:rsidR="00C01F73" w:rsidRPr="00B1154C">
        <w:rPr>
          <w:rFonts w:asciiTheme="majorHAnsi" w:hAnsiTheme="majorHAnsi" w:cstheme="majorHAnsi"/>
          <w:noProof/>
        </w:rPr>
        <w:t>(Matthews et al. 2012; Saleem et al. 2016)</w:t>
      </w:r>
      <w:r w:rsidR="00B4250E" w:rsidRPr="00B1154C">
        <w:rPr>
          <w:rFonts w:asciiTheme="majorHAnsi" w:hAnsiTheme="majorHAnsi" w:cstheme="majorHAnsi"/>
        </w:rPr>
        <w:fldChar w:fldCharType="end"/>
      </w:r>
      <w:r w:rsidR="00B4250E" w:rsidRPr="00B1154C">
        <w:rPr>
          <w:rFonts w:asciiTheme="majorHAnsi" w:hAnsiTheme="majorHAnsi" w:cstheme="majorHAnsi"/>
        </w:rPr>
        <w:t>.</w:t>
      </w:r>
      <w:r w:rsidR="00484D56" w:rsidRPr="00B1154C">
        <w:rPr>
          <w:rFonts w:asciiTheme="majorHAnsi" w:hAnsiTheme="majorHAnsi" w:cstheme="majorHAnsi"/>
        </w:rPr>
        <w:t xml:space="preserve"> </w:t>
      </w:r>
      <w:r w:rsidR="00A267F0" w:rsidRPr="00B1154C">
        <w:rPr>
          <w:rFonts w:asciiTheme="majorHAnsi" w:hAnsiTheme="majorHAnsi" w:cstheme="majorHAnsi"/>
        </w:rPr>
        <w:t>In addition, q</w:t>
      </w:r>
      <w:r w:rsidR="0017051B" w:rsidRPr="00B1154C">
        <w:rPr>
          <w:rFonts w:asciiTheme="majorHAnsi" w:hAnsiTheme="majorHAnsi" w:cstheme="majorHAnsi"/>
        </w:rPr>
        <w:t>ualitative studies</w:t>
      </w:r>
      <w:r w:rsidR="00820C92" w:rsidRPr="00B1154C">
        <w:rPr>
          <w:rFonts w:asciiTheme="majorHAnsi" w:hAnsiTheme="majorHAnsi" w:cstheme="majorHAnsi"/>
        </w:rPr>
        <w:t xml:space="preserve"> in sub-Saharan Africa</w:t>
      </w:r>
      <w:r w:rsidR="0017051B" w:rsidRPr="00B1154C">
        <w:rPr>
          <w:rFonts w:asciiTheme="majorHAnsi" w:hAnsiTheme="majorHAnsi" w:cstheme="majorHAnsi"/>
        </w:rPr>
        <w:t xml:space="preserve"> have found that providers often hold negative attitudes about </w:t>
      </w:r>
      <w:r w:rsidR="00ED4AB6" w:rsidRPr="00B1154C">
        <w:rPr>
          <w:rFonts w:asciiTheme="majorHAnsi" w:hAnsiTheme="majorHAnsi" w:cstheme="majorHAnsi"/>
        </w:rPr>
        <w:t xml:space="preserve">childbearing </w:t>
      </w:r>
      <w:r w:rsidR="0015323C">
        <w:rPr>
          <w:rFonts w:asciiTheme="majorHAnsi" w:hAnsiTheme="majorHAnsi" w:cstheme="majorHAnsi"/>
        </w:rPr>
        <w:t>amongst people living with HIV</w:t>
      </w:r>
      <w:r w:rsidR="0015323C" w:rsidRPr="00B1154C">
        <w:rPr>
          <w:rFonts w:asciiTheme="majorHAnsi" w:hAnsiTheme="majorHAnsi" w:cstheme="majorHAnsi"/>
        </w:rPr>
        <w:t xml:space="preserve"> </w:t>
      </w:r>
      <w:r w:rsidR="00ED4AB6" w:rsidRPr="00B1154C">
        <w:rPr>
          <w:rFonts w:asciiTheme="majorHAnsi" w:hAnsiTheme="majorHAnsi" w:cstheme="majorHAnsi"/>
        </w:rPr>
        <w:t xml:space="preserve">and encourage </w:t>
      </w:r>
      <w:r w:rsidR="00665F25">
        <w:rPr>
          <w:rFonts w:asciiTheme="majorHAnsi" w:hAnsiTheme="majorHAnsi" w:cstheme="majorHAnsi"/>
        </w:rPr>
        <w:t>people living with HIV</w:t>
      </w:r>
      <w:r w:rsidR="00ED4AB6" w:rsidRPr="00B1154C">
        <w:rPr>
          <w:rFonts w:asciiTheme="majorHAnsi" w:hAnsiTheme="majorHAnsi" w:cstheme="majorHAnsi"/>
        </w:rPr>
        <w:t xml:space="preserve"> to cease childbearing</w:t>
      </w:r>
      <w:r w:rsidR="00E55D89" w:rsidRPr="00B1154C">
        <w:rPr>
          <w:rFonts w:asciiTheme="majorHAnsi" w:hAnsiTheme="majorHAnsi" w:cstheme="majorHAnsi"/>
        </w:rPr>
        <w:t xml:space="preserve"> </w:t>
      </w:r>
      <w:r w:rsidR="00E55D89" w:rsidRPr="00B1154C">
        <w:rPr>
          <w:rFonts w:asciiTheme="majorHAnsi" w:hAnsiTheme="majorHAnsi" w:cstheme="majorHAnsi"/>
        </w:rPr>
        <w:fldChar w:fldCharType="begin" w:fldLock="1"/>
      </w:r>
      <w:r w:rsidR="00ED4AB6" w:rsidRPr="00B1154C">
        <w:rPr>
          <w:rFonts w:asciiTheme="majorHAnsi" w:hAnsiTheme="majorHAnsi" w:cstheme="majorHAnsi"/>
        </w:rPr>
        <w:instrText>ADDIN CSL_CITATION {"citationItems":[{"id":"ITEM-1","itemData":{"DOI":"10.1016/j.pec.2015.11.023","author":[{"dropping-particle":"","family":"Ddumba-nyanzi","given":"Ismael","non-dropping-particle":"","parse-names":false,"suffix":""},{"dropping-particle":"","family":"Kaawa-ma","given":"David","non-dropping-particle":"","parse-names":false,"suffix":""},{"dropping-particle":"","family":"Johannessen","given":"Helle","non-dropping-particle":"","parse-names":false,"suffix":""}],"container-title":"Patient education and counseling","id":"ITEM-1","issued":{"date-parts":[["2016"]]},"page":"754-759","title":"Barriers to communication between HIV care providers ( HCPs ) and women living with HIV about child bearing : A qualitative study","type":"article-journal","volume":"99"},"uris":["http://www.mendeley.com/documents/?uuid=7bb0fed5-82a5-447d-bb05-82b418cca652"]},{"id":"ITEM-2","itemData":{"author":[{"dropping-particle":"","family":"Colvin","given":"Christopher J.","non-dropping-particle":"","parse-names":false,"suffix":""},{"dropping-particle":"","family":"Konopka","given":"Sarah","non-dropping-particle":"","parse-names":false,"suffix":""},{"dropping-particle":"","family":"Chalker","given":"John C.","non-dropping-particle":"","parse-names":false,"suffix":""},{"dropping-particle":"","family":"Jonas","given":"Edna","non-dropping-particle":"","parse-names":false,"suffix":""},{"dropping-particle":"","family":"Albertini","given":"Jennifer","non-dropping-particle":"","parse-names":false,"suffix":""},{"dropping-particle":"","family":"Amzel","given":"Anouk","non-dropping-particle":"","parse-names":false,"suffix":""},{"dropping-particle":"","family":"Fogg","given":"Karen","non-dropping-particle":"","parse-names":false,"suffix":""}],"container-title":"PLoS ONE","id":"ITEM-2","issue":"10","issued":{"date-parts":[["2014"]]},"page":"e108150","title":"A Systematic Review of Health System Barriers and Enablers for Antiretroviral Therapy (ART) for HIV-Infected Pregnant and Postpartum Women","type":"article-journal","volume":"9"},"uris":["http://www.mendeley.com/documents/?uuid=8a54b100-cd2a-463b-8092-908a4d0895ec"]},{"id":"ITEM-3","itemData":{"DOI":"10.1080/07399332.2014.920023","ISSN":"0739-9332","author":[{"dropping-particle":"","family":"Goggin","given":"Kathy","non-dropping-particle":"","parse-names":false,"suffix":""},{"dropping-particle":"","family":"Mindry","given":"Deborah","non-dropping-particle":"","parse-names":false,"suffix":""},{"dropping-particle":"","family":"Beyeza-Kashesya","given":"Jolly","non-dropping-particle":"","parse-names":false,"suffix":""},{"dropping-particle":"","family":"Finocchario-Kessler","given":"Sarah","non-dropping-particle":"","parse-names":false,"suffix":""},{"dropping-particle":"","family":"Wanyenze","given":"Rhoda","non-dropping-particle":"","parse-names":false,"suffix":""},{"dropping-particle":"","family":"Nabiryo","given":"Christine","non-dropping-particle":"","parse-names":false,"suffix":""},{"dropping-particle":"","family":"Wagner","given":"Glenn J.","non-dropping-particle":"","parse-names":false,"suffix":""}],"container-title":"Health Care for Women International","id":"ITEM-3","issue":"7-9","issued":{"date-parts":[["2014"]]},"page":"990-1009","title":"“Our Hands Are Tied Up”: Current State of Safer Conception Services Suggests the Need for an Integrated Care Model","type":"article-journal","volume":"35"},"uris":["http://www.mendeley.com/documents/?uuid=15940f76-db2e-42b2-b696-548a2382f26a"]},{"id":"ITEM-4","itemData":{"DOI":"10.1186/s12978-015-0004-0","ISBN":"1742-4755","ISSN":"1742-4755","PMID":"25771719","abstract":"BACKGROUND: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HIV.\\n\\nMETHODS: Twenty-five providers were interviewed in four focus group discussions about their attitudes regarding childbearing by HIV-infected clients, reproductive health and HIV knowledge, and views and knowledge of safer conception.\\n\\nRESULTS: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author":[{"dropping-particle":"","family":"Kawale","given":"Paul","non-dropping-particle":"","parse-names":false,"suffix":""},{"dropping-particle":"","family":"Mindry","given":"Deborah","non-dropping-particle":"","parse-names":false,"suffix":""},{"dropping-particle":"","family":"Phoya","given":"Ann","non-dropping-particle":"","parse-names":false,"suffix":""},{"dropping-particle":"","family":"Jansen","given":"Perry","non-dropping-particle":"","parse-names":false,"suffix":""},{"dropping-particle":"","family":"Hoffman","given":"Risa M","non-dropping-particle":"","parse-names":false,"suffix":""}],"container-title":"Reproductive health","id":"ITEM-4","issue":"17","issued":{"date-parts":[["2015"]]},"page":"1-7","title":"Provider attitudes about childbearing and knowledge of safer conception at two HIV clinics in Malawi.","type":"article-journal","volume":"12"},"uris":["http://www.mendeley.com/documents/?uuid=a21d2079-c2f3-4dc6-adde-1799a5ef84de"]}],"mendeley":{"formattedCitation":"(Ddumba-nyanzi, Kaawa-ma, and Johannessen 2016; Colvin et al. 2014; Goggin et al. 2014; Kawale et al. 2015)","plainTextFormattedCitation":"(Ddumba-nyanzi, Kaawa-ma, and Johannessen 2016; Colvin et al. 2014; Goggin et al. 2014; Kawale et al. 2015)","previouslyFormattedCitation":"(Ddumba-nyanzi, Kaawa-ma, and Johannessen 2016; Colvin et al. 2014; Goggin et al. 2014; Kawale et al. 2015)"},"properties":{"noteIndex":0},"schema":"https://github.com/citation-style-language/schema/raw/master/csl-citation.json"}</w:instrText>
      </w:r>
      <w:r w:rsidR="00E55D89" w:rsidRPr="00B1154C">
        <w:rPr>
          <w:rFonts w:asciiTheme="majorHAnsi" w:hAnsiTheme="majorHAnsi" w:cstheme="majorHAnsi"/>
        </w:rPr>
        <w:fldChar w:fldCharType="separate"/>
      </w:r>
      <w:r w:rsidR="00ED4AB6" w:rsidRPr="00B1154C">
        <w:rPr>
          <w:rFonts w:asciiTheme="majorHAnsi" w:hAnsiTheme="majorHAnsi" w:cstheme="majorHAnsi"/>
          <w:noProof/>
        </w:rPr>
        <w:t>(Ddumba-nyanzi, Kaawa-ma, and Johannessen 2016; Colvin et al. 2014; Goggin et al. 2014; Kawale et al. 2015)</w:t>
      </w:r>
      <w:r w:rsidR="00E55D89" w:rsidRPr="00B1154C">
        <w:rPr>
          <w:rFonts w:asciiTheme="majorHAnsi" w:hAnsiTheme="majorHAnsi" w:cstheme="majorHAnsi"/>
        </w:rPr>
        <w:fldChar w:fldCharType="end"/>
      </w:r>
      <w:r w:rsidR="00ED4AB6" w:rsidRPr="00B1154C">
        <w:rPr>
          <w:rStyle w:val="CommentReference"/>
          <w:rFonts w:asciiTheme="majorHAnsi" w:hAnsiTheme="majorHAnsi" w:cstheme="majorHAnsi"/>
          <w:sz w:val="24"/>
          <w:szCs w:val="24"/>
        </w:rPr>
        <w:t xml:space="preserve">. </w:t>
      </w:r>
      <w:r w:rsidR="008519C5">
        <w:rPr>
          <w:rFonts w:asciiTheme="majorHAnsi" w:hAnsiTheme="majorHAnsi" w:cstheme="majorHAnsi"/>
        </w:rPr>
        <w:t>P</w:t>
      </w:r>
      <w:r w:rsidR="00665F25">
        <w:rPr>
          <w:rFonts w:asciiTheme="majorHAnsi" w:hAnsiTheme="majorHAnsi" w:cstheme="majorHAnsi"/>
        </w:rPr>
        <w:t>eople living with HIV</w:t>
      </w:r>
      <w:r w:rsidR="00E55D89" w:rsidRPr="00B1154C">
        <w:rPr>
          <w:rFonts w:asciiTheme="majorHAnsi" w:hAnsiTheme="majorHAnsi" w:cstheme="majorHAnsi"/>
        </w:rPr>
        <w:t xml:space="preserve"> </w:t>
      </w:r>
      <w:r w:rsidR="00820C92" w:rsidRPr="00B1154C">
        <w:rPr>
          <w:rFonts w:asciiTheme="majorHAnsi" w:hAnsiTheme="majorHAnsi" w:cstheme="majorHAnsi"/>
        </w:rPr>
        <w:t xml:space="preserve">in sub-Saharan African settings </w:t>
      </w:r>
      <w:r w:rsidR="00E55D89" w:rsidRPr="00B1154C">
        <w:rPr>
          <w:rFonts w:asciiTheme="majorHAnsi" w:hAnsiTheme="majorHAnsi" w:cstheme="majorHAnsi"/>
        </w:rPr>
        <w:t xml:space="preserve">also report negative </w:t>
      </w:r>
      <w:r w:rsidR="004B1B85" w:rsidRPr="00B1154C">
        <w:rPr>
          <w:rFonts w:asciiTheme="majorHAnsi" w:hAnsiTheme="majorHAnsi" w:cstheme="majorHAnsi"/>
        </w:rPr>
        <w:t xml:space="preserve">provider </w:t>
      </w:r>
      <w:r w:rsidR="00E55D89" w:rsidRPr="00B1154C">
        <w:rPr>
          <w:rFonts w:asciiTheme="majorHAnsi" w:hAnsiTheme="majorHAnsi" w:cstheme="majorHAnsi"/>
        </w:rPr>
        <w:t>treatment, discriminatory</w:t>
      </w:r>
      <w:r w:rsidR="004B1B85" w:rsidRPr="00B1154C">
        <w:rPr>
          <w:rFonts w:asciiTheme="majorHAnsi" w:hAnsiTheme="majorHAnsi" w:cstheme="majorHAnsi"/>
        </w:rPr>
        <w:t xml:space="preserve"> provider</w:t>
      </w:r>
      <w:r w:rsidR="00E55D89" w:rsidRPr="00B1154C">
        <w:rPr>
          <w:rFonts w:asciiTheme="majorHAnsi" w:hAnsiTheme="majorHAnsi" w:cstheme="majorHAnsi"/>
        </w:rPr>
        <w:t xml:space="preserve"> attitudes, and a counse</w:t>
      </w:r>
      <w:r w:rsidR="004D3BAC" w:rsidRPr="00B1154C">
        <w:rPr>
          <w:rFonts w:asciiTheme="majorHAnsi" w:hAnsiTheme="majorHAnsi" w:cstheme="majorHAnsi"/>
        </w:rPr>
        <w:t>l</w:t>
      </w:r>
      <w:r w:rsidR="00E55D89" w:rsidRPr="00B1154C">
        <w:rPr>
          <w:rFonts w:asciiTheme="majorHAnsi" w:hAnsiTheme="majorHAnsi" w:cstheme="majorHAnsi"/>
        </w:rPr>
        <w:t xml:space="preserve">ling environment that is </w:t>
      </w:r>
      <w:r w:rsidR="00A267F0" w:rsidRPr="00B1154C">
        <w:rPr>
          <w:rFonts w:asciiTheme="majorHAnsi" w:hAnsiTheme="majorHAnsi" w:cstheme="majorHAnsi"/>
        </w:rPr>
        <w:t xml:space="preserve">perceived as </w:t>
      </w:r>
      <w:r w:rsidR="00E55D89" w:rsidRPr="00B1154C">
        <w:rPr>
          <w:rFonts w:asciiTheme="majorHAnsi" w:hAnsiTheme="majorHAnsi" w:cstheme="majorHAnsi"/>
        </w:rPr>
        <w:t xml:space="preserve">unsupportive of childbearing for HIV-affected couples </w:t>
      </w:r>
      <w:r w:rsidR="00E55D89" w:rsidRPr="00B1154C">
        <w:rPr>
          <w:rFonts w:asciiTheme="majorHAnsi" w:hAnsiTheme="majorHAnsi" w:cstheme="majorHAnsi"/>
        </w:rPr>
        <w:fldChar w:fldCharType="begin" w:fldLock="1"/>
      </w:r>
      <w:r w:rsidR="00B2328F" w:rsidRPr="00B1154C">
        <w:rPr>
          <w:rFonts w:asciiTheme="majorHAnsi" w:hAnsiTheme="majorHAnsi" w:cstheme="majorHAnsi"/>
        </w:rPr>
        <w:instrText>ADDIN CSL_CITATION {"citationItems":[{"id":"ITEM-1","itemData":{"DOI":"10.1097/QAI.0000000000000263","ISSN":"1944-7884","PMID":"24977376","abstract":"BACKGROUND: Women initiating antiretroviral therapy during pregnancy have high rates of dropout, particularly after delivery. We aimed to identify challenges to postpartum retention in care under Option B+, which expands antiretroviral therapy access to all HIV-positive pregnant women regardless of CD4 count. METHODOLOGY: We performed 2 semi-structured interviews (SSI, n = 50) and 1 focus group discussion (n = 8) with HIV-positive women at Witkoppen Health and Welfare Centre, a primary care facility in Johannesburg, South Africa, that is one of the only clinics offering Option B+ in South Africa. RESULTS: Fifty women completed the SSI before delivery, and 48 (96%) completed the second SSI within 3 months of delivery. Median age was 28 years (interquartile range: 26-34); most women worked (62%) or had worked in the previous year (18%). Postpartum women attending HIV care perceived that barriers to HIV care after delivery among other women included the belief that mothers care more about the baby's health than their own (29.2%, 14/48), women were \"ignorant\" or \"irresponsible\" (16.7%, 8/48), negative clinic staff treatment (12.5%, 6/48), and denial or lack of disclosure of HIV status (10.4% each, 5/48). Experienced barriers included lack of money (18.0%, 9/50), work conflict (6.0%, 3/50), and negative staff treatment (6.0%, 3/50). During the focus group discussion, 3 main themes emerged: conflict with work commitment, negative treatment from health-care workers, and lack of disclosure related to stigma. CONCLUSIONS: We identified a complex set of interconnected barriers to retaining postpartum women in HIV care under Option B+, including structural, personal, and societal barriers. The importance of postpartum HIV care for the mother's own health must be embraced by health-care workers and public health programs.","author":[{"dropping-particle":"","family":"Clouse","given":"Kate","non-dropping-particle":"","parse-names":false,"suffix":""},{"dropping-particle":"","family":"Schwartz","given":"Sheree","non-dropping-particle":"","parse-names":false,"suffix":""},{"dropping-particle":"","family":"Rie","given":"Annelies","non-dropping-particle":"Van","parse-names":false,"suffix":""},{"dropping-particle":"","family":"Bassett","given":"Jean","non-dropping-particle":"","parse-names":false,"suffix":""},{"dropping-particle":"","family":"Yende","given":"Nompumelelo","non-dropping-particle":"","parse-names":false,"suffix":""},{"dropping-particle":"","family":"Pettifor","given":"Audrey","non-dropping-particle":"","parse-names":false,"suffix":""}],"container-title":"Journal of acquired immune deficiency syndromes","id":"ITEM-1","issue":"1","issued":{"date-parts":[["2014","9","1"]]},"page":"e12-8","title":"\"What they wanted was to give birth; nothing else\": barriers to retention in option B+ HIV care among postpartum women in South Africa.","type":"article-journal","volume":"67"},"uris":["http://www.mendeley.com/documents/?uuid=30b4a550-f72b-4ed3-b37a-0d932cc35297"]},{"id":"ITEM-2","itemData":{"DOI":"10.1371/journal.pone.0106325","ISSN":"1932-6203","abstract":"Interactions between patients and service providers frequently influence uptake of prevention of mother-to-child transmission (PMTCT) HIV services in sub-Saharan Africa, but this process has not been examined in depth. This study explores how patient-provider relations influence PMTCT service use in four government facilities in Kisesa, Tanzania. Qualitative data were collected in 2012 through participatory group activities with community members (3 male, 3 female groups), in-depth interviews with 21 women who delivered recently (16 HIV-positive), 9 health providers, and observations in antenatal clinics. Data were transcribed, translated into English and analysed with NVIVO9 using an adapted theoretical model of patient-centred care. Three themes emerged: decision-making processes, trust, and features of care. There were few examples of shared decision-making, with a power imbalance in favour of providers, although they offered substantial psycho-social support. Unclear communication by providers, and patients not asking questions, resulted in missed services. Omission of pre-HIV test counselling was often noted, influencing women’s ability to opt-out of HIV testing. Trust in providers was limited by confidentiality concerns, and some HIV-positive women were anxious about referrals to other facilities after establishing trust in their original provider. Good care was recounted by some women, but many (HIV-positive and negative) described disrespectful staff including discrimination of HIV-positive patients and scolding, particularly during delivery; exacerbated by lack of materials (gloves, sheets) and associated costs, which frustrated staff. Experienced or anticipated negative staff behaviour influenced adherence to subsequent PMTCT components. Findings revealed a pivotal role for patient-provider relations in PMTCT service use. Disrespectful treatment and lack of informed consent for HIV testing require urgent attention by PMTCT programme managers. Strategies should address staff behaviour, emphasizing ethical standards and communication, and empower patients to seek information about available services. Optimising provider- patient relations can improve uptake of maternal health services more broadly, and ART adherence. Ci","author":[{"dropping-particle":"","family":"Gourlay","given":"Annabelle","non-dropping-particle":"","parse-names":false,"suffix":""},{"dropping-particle":"","family":"Wringe","given":"Alison","non-dropping-particle":"","parse-names":false,"suffix":""},{"dropping-particle":"","family":"Birdthistle","given":"Isolde","non-dropping-particle":"","parse-names":false,"suffix":""},{"dropping-particle":"","family":"Mshana","given":"Gerry","non-dropping-particle":"","parse-names":false,"suffix":""},{"dropping-particle":"","family":"Michael","given":"Denna","non-dropping-particle":"","parse-names":false,"suffix":""},{"dropping-particle":"","family":"Urassa","given":"Mark","non-dropping-particle":"","parse-names":false,"suffix":""}],"container-title":"PLoS ONE","id":"ITEM-2","issue":"9","issued":{"date-parts":[["2014"]]},"page":"e106325","title":"“It Is Like That, We Didn't Understand Each Other”: Exploring the Influence of Patient-Provider Interactions on Prevention of Mother-To-Child Transmission of HIV Service Use in Rural Tanzania","type":"article-journal","volume":"9"},"uris":["http://www.mendeley.com/documents/?uuid=4ea7e850-215a-4f7e-8492-d1c29b132342"]},{"id":"ITEM-3","itemData":{"author":[{"dropping-particle":"","family":"Colvin","given":"Christopher J.","non-dropping-particle":"","parse-names":false,"suffix":""},{"dropping-particle":"","family":"Konopka","given":"Sarah","non-dropping-particle":"","parse-names":false,"suffix":""},{"dropping-particle":"","family":"Chalker","given":"John C.","non-dropping-particle":"","parse-names":false,"suffix":""},{"dropping-particle":"","family":"Jonas","given":"Edna","non-dropping-particle":"","parse-names":false,"suffix":""},{"dropping-particle":"","family":"Albertini","given":"Jennifer","non-dropping-particle":"","parse-names":false,"suffix":""},{"dropping-particle":"","family":"Amzel","given":"Anouk","non-dropping-particle":"","parse-names":false,"suffix":""},{"dropping-particle":"","family":"Fogg","given":"Karen","non-dropping-particle":"","parse-names":false,"suffix":""}],"container-title":"PLoS ONE","id":"ITEM-3","issue":"10","issued":{"date-parts":[["2014"]]},"page":"e108150","title":"A Systematic Review of Health System Barriers and Enablers for Antiretroviral Therapy (ART) for HIV-Infected Pregnant and Postpartum Women","type":"article-journal","volume":"9"},"uris":["http://www.mendeley.com/documents/?uuid=8a54b100-cd2a-463b-8092-908a4d0895ec"]}],"mendeley":{"formattedCitation":"(Clouse et al. 2014; Gourlay et al. 2014; Colvin et al. 2014)","plainTextFormattedCitation":"(Clouse et al. 2014; Gourlay et al. 2014; Colvin et al. 2014)","previouslyFormattedCitation":"(Clouse et al. 2014; Gourlay et al. 2014; Colvin et al. 2014)"},"properties":{"noteIndex":0},"schema":"https://github.com/citation-style-language/schema/raw/master/csl-citation.json"}</w:instrText>
      </w:r>
      <w:r w:rsidR="00E55D89" w:rsidRPr="00B1154C">
        <w:rPr>
          <w:rFonts w:asciiTheme="majorHAnsi" w:hAnsiTheme="majorHAnsi" w:cstheme="majorHAnsi"/>
        </w:rPr>
        <w:fldChar w:fldCharType="separate"/>
      </w:r>
      <w:r w:rsidR="00267DE3" w:rsidRPr="00B1154C">
        <w:rPr>
          <w:rFonts w:asciiTheme="majorHAnsi" w:hAnsiTheme="majorHAnsi" w:cstheme="majorHAnsi"/>
          <w:noProof/>
        </w:rPr>
        <w:t>(Clouse et al. 2014; Gourlay et al. 2014; Colvin et al. 2014)</w:t>
      </w:r>
      <w:r w:rsidR="00E55D89" w:rsidRPr="00B1154C">
        <w:rPr>
          <w:rFonts w:asciiTheme="majorHAnsi" w:hAnsiTheme="majorHAnsi" w:cstheme="majorHAnsi"/>
        </w:rPr>
        <w:fldChar w:fldCharType="end"/>
      </w:r>
      <w:r w:rsidR="00E55D89" w:rsidRPr="00B1154C">
        <w:rPr>
          <w:rFonts w:asciiTheme="majorHAnsi" w:hAnsiTheme="majorHAnsi" w:cstheme="majorHAnsi"/>
        </w:rPr>
        <w:t>.</w:t>
      </w:r>
      <w:r w:rsidR="00630C1C" w:rsidRPr="00B1154C">
        <w:rPr>
          <w:rFonts w:asciiTheme="majorHAnsi" w:hAnsiTheme="majorHAnsi" w:cstheme="majorHAnsi"/>
        </w:rPr>
        <w:t xml:space="preserve"> </w:t>
      </w:r>
      <w:r w:rsidR="007E69AB" w:rsidRPr="00B1154C">
        <w:rPr>
          <w:rFonts w:asciiTheme="majorHAnsi" w:hAnsiTheme="majorHAnsi" w:cstheme="majorHAnsi"/>
        </w:rPr>
        <w:t>Examples of this include hostile treatment and scolding from public facility providers and stigmati</w:t>
      </w:r>
      <w:r w:rsidR="00221165" w:rsidRPr="00B1154C">
        <w:rPr>
          <w:rFonts w:asciiTheme="majorHAnsi" w:hAnsiTheme="majorHAnsi" w:cstheme="majorHAnsi"/>
        </w:rPr>
        <w:t>s</w:t>
      </w:r>
      <w:r w:rsidR="007E69AB" w:rsidRPr="00B1154C">
        <w:rPr>
          <w:rFonts w:asciiTheme="majorHAnsi" w:hAnsiTheme="majorHAnsi" w:cstheme="majorHAnsi"/>
        </w:rPr>
        <w:t xml:space="preserve">ing attitudes related to pregnancy amongst </w:t>
      </w:r>
      <w:r w:rsidR="00665F25">
        <w:rPr>
          <w:rFonts w:asciiTheme="majorHAnsi" w:hAnsiTheme="majorHAnsi" w:cstheme="majorHAnsi"/>
        </w:rPr>
        <w:t>people living with HIV</w:t>
      </w:r>
      <w:r w:rsidR="007E69AB" w:rsidRPr="00B1154C">
        <w:rPr>
          <w:rFonts w:asciiTheme="majorHAnsi" w:hAnsiTheme="majorHAnsi" w:cstheme="majorHAnsi"/>
        </w:rPr>
        <w:t xml:space="preserve">. </w:t>
      </w:r>
      <w:r w:rsidR="0061697C" w:rsidRPr="00B1154C">
        <w:rPr>
          <w:rFonts w:asciiTheme="majorHAnsi" w:hAnsiTheme="majorHAnsi" w:cstheme="majorHAnsi"/>
        </w:rPr>
        <w:t>However, sub-Saharan African research suggests that some provider</w:t>
      </w:r>
      <w:r w:rsidR="00A267F0" w:rsidRPr="00B1154C">
        <w:rPr>
          <w:rFonts w:asciiTheme="majorHAnsi" w:hAnsiTheme="majorHAnsi" w:cstheme="majorHAnsi"/>
        </w:rPr>
        <w:t>s</w:t>
      </w:r>
      <w:r w:rsidR="00484D56" w:rsidRPr="00B1154C">
        <w:rPr>
          <w:rFonts w:asciiTheme="majorHAnsi" w:hAnsiTheme="majorHAnsi" w:cstheme="majorHAnsi"/>
        </w:rPr>
        <w:t xml:space="preserve"> do</w:t>
      </w:r>
      <w:r w:rsidR="0061697C" w:rsidRPr="00B1154C">
        <w:rPr>
          <w:rFonts w:asciiTheme="majorHAnsi" w:hAnsiTheme="majorHAnsi" w:cstheme="majorHAnsi"/>
        </w:rPr>
        <w:t xml:space="preserve"> acknowledge and respect the reproductive rights of </w:t>
      </w:r>
      <w:r w:rsidR="00665F25">
        <w:rPr>
          <w:rFonts w:asciiTheme="majorHAnsi" w:hAnsiTheme="majorHAnsi" w:cstheme="majorHAnsi"/>
        </w:rPr>
        <w:t>people living with HIV</w:t>
      </w:r>
      <w:r w:rsidR="0061697C" w:rsidRPr="00B1154C">
        <w:rPr>
          <w:rFonts w:asciiTheme="majorHAnsi" w:hAnsiTheme="majorHAnsi" w:cstheme="majorHAnsi"/>
        </w:rPr>
        <w:t xml:space="preserve"> </w:t>
      </w:r>
      <w:r w:rsidR="0061697C" w:rsidRPr="00B1154C">
        <w:rPr>
          <w:rFonts w:asciiTheme="majorHAnsi" w:hAnsiTheme="majorHAnsi" w:cstheme="majorHAnsi"/>
        </w:rPr>
        <w:fldChar w:fldCharType="begin" w:fldLock="1"/>
      </w:r>
      <w:r w:rsidR="00B2328F" w:rsidRPr="00B1154C">
        <w:rPr>
          <w:rFonts w:asciiTheme="majorHAnsi" w:hAnsiTheme="majorHAnsi" w:cstheme="majorHAnsi"/>
        </w:rPr>
        <w:instrText>ADDIN CSL_CITATION {"citationItems":[{"id":"ITEM-1","itemData":{"ISSN":"1944-7884","PMID":"25436820","abstract":"INTRODUCTION: Safer conception strategies create opportunities for HIV-serodiscordant couples to realize fertility goals and minimize periconception HIV transmission. Patient-provider communication about fertility goals is the first step in safer conception counseling. METHODS: We explored provider practices of assessing fertility intentions among HIV-infected men and women, attitudes toward people living with HIV (PLWH) having children, and knowledge and provision of safer conception advice. We conducted in-depth interviews (9 counselors, 15 nurses, 5 doctors) and focus group discussions (6 counselors, 7 professional nurses) in eThekwini District, South Africa. Data were translated, transcribed, and analyzed using content analysis with NVivo10 software. RESULTS: Among 42 participants, median age was 41 (range, 28-60) years, 93% (39) were women, and median years worked in the clinic was 7 (range, 1-27). Some providers assessed women's, not men's, plans for having children at antiretroviral therapy initiation, to avoid fetal exposure to efavirenz. When conducted, reproductive counseling included CD4 cell count and HIV viral load assessment, advising mutual HIV status disclosure, and referral to another provider. Barriers to safer conception counseling included provider assumptions of HIV seroconcordance, low knowledge of safer conception strategies, personal feelings toward PLWH having children, and challenges to tailoring safer sex messages. CONCLUSIONS: Providers need information about HIV serodiscordance and safer conception strategies to move beyond discussing only perinatal transmission and maternal health for PLWH who choose to conceive. Safer conception counseling may be more feasible if the message is distilled to delaying conception attempts until the infected partner is on antiretroviral therapy. Designated and motivated nurse providers may be required to provide comprehensive safer conception counseling.","author":[{"dropping-particle":"","family":"Matthews","given":"Lynn T","non-dropping-particle":"","parse-names":false,"suffix":""},{"dropping-particle":"","family":"Milford","given":"Cecilia","non-dropping-particle":"","parse-names":false,"suffix":""},{"dropping-particle":"","family":"Kaida","given":"Angela","non-dropping-particle":"","parse-names":false,"suffix":""},{"dropping-particle":"","family":"Ehrlich","given":"Matthew J","non-dropping-particle":"","parse-names":false,"suffix":""},{"dropping-particle":"","family":"Ng","given":"Courtney","non-dropping-particle":"","parse-names":false,"suffix":""},{"dropping-particle":"","family":"Greener","given":"Ross","non-dropping-particle":"","parse-names":false,"suffix":""},{"dropping-particle":"","family":"Mosery","given":"F N","non-dropping-particle":"","parse-names":false,"suffix":""},{"dropping-particle":"","family":"Harrison","given":"Abigail","non-dropping-particle":"","parse-names":false,"suffix":""},{"dropping-particle":"","family":"Psaros","given":"Christina","non-dropping-particle":"","parse-names":false,"suffix":""},{"dropping-particle":"","family":"Safren","given":"Steven a","non-dropping-particle":"","parse-names":false,"suffix":""},{"dropping-particle":"","family":"Bajunirwe","given":"Francis","non-dropping-particle":"","parse-names":false,"suffix":""},{"dropping-particle":"","family":"Wilson","given":"Ira B","non-dropping-particle":"","parse-names":false,"suffix":""},{"dropping-particle":"","family":"Bangsberg","given":"David R","non-dropping-particle":"","parse-names":false,"suffix":""},{"dropping-particle":"","family":"Smit","given":"Jennifer a","non-dropping-particle":"","parse-names":false,"suffix":""}],"container-title":"Journal of acquired immune deficiency syndromes","id":"ITEM-1","issued":{"date-parts":[["2014","12","1"]]},"page":"S210-7","title":"Lost Opportunities to Reduce Periconception HIV Transmission: Safer Conception Counseling By South African Providers Addresses Perinatal but not Sexual HIV Transmission.","type":"article-journal","volume":"67 Suppl 4"},"uris":["http://www.mendeley.com/documents/?uuid=e14b4a10-dc00-4ab2-9ea6-fd1b4263d635"]},{"id":"ITEM-2","itemData":{"DOI":"10.1186/s12978-015-0004-0","ISBN":"1742-4755","ISSN":"1742-4755","PMID":"25771719","abstract":"BACKGROUND: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HIV.\\n\\nMETHODS: Twenty-five providers were interviewed in four focus group discussions about their attitudes regarding childbearing by HIV-infected clients, reproductive health and HIV knowledge, and views and knowledge of safer conception.\\n\\nRESULTS: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author":[{"dropping-particle":"","family":"Kawale","given":"Paul","non-dropping-particle":"","parse-names":false,"suffix":""},{"dropping-particle":"","family":"Mindry","given":"Deborah","non-dropping-particle":"","parse-names":false,"suffix":""},{"dropping-particle":"","family":"Phoya","given":"Ann","non-dropping-particle":"","parse-names":false,"suffix":""},{"dropping-particle":"","family":"Jansen","given":"Perry","non-dropping-particle":"","parse-names":false,"suffix":""},{"dropping-particle":"","family":"Hoffman","given":"Risa M","non-dropping-particle":"","parse-names":false,"suffix":""}],"container-title":"Reproductive health","id":"ITEM-2","issue":"17","issued":{"date-parts":[["2015"]]},"page":"1-7","title":"Provider attitudes about childbearing and knowledge of safer conception at two HIV clinics in Malawi.","type":"article-journal","volume":"12"},"uris":["http://www.mendeley.com/documents/?uuid=a21d2079-c2f3-4dc6-adde-1799a5ef84de"]}],"mendeley":{"formattedCitation":"(Matthews et al. 2014; Kawale et al. 2015)","plainTextFormattedCitation":"(Matthews et al. 2014; Kawale et al. 2015)","previouslyFormattedCitation":"(Matthews et al. 2014; Kawale et al. 2015)"},"properties":{"noteIndex":0},"schema":"https://github.com/citation-style-language/schema/raw/master/csl-citation.json"}</w:instrText>
      </w:r>
      <w:r w:rsidR="0061697C" w:rsidRPr="00B1154C">
        <w:rPr>
          <w:rFonts w:asciiTheme="majorHAnsi" w:hAnsiTheme="majorHAnsi" w:cstheme="majorHAnsi"/>
        </w:rPr>
        <w:fldChar w:fldCharType="separate"/>
      </w:r>
      <w:r w:rsidR="0061697C" w:rsidRPr="00B1154C">
        <w:rPr>
          <w:rFonts w:asciiTheme="majorHAnsi" w:hAnsiTheme="majorHAnsi" w:cstheme="majorHAnsi"/>
          <w:noProof/>
        </w:rPr>
        <w:t>(Matthews et al. 2014; Kawale et al. 2015)</w:t>
      </w:r>
      <w:r w:rsidR="0061697C" w:rsidRPr="00B1154C">
        <w:rPr>
          <w:rFonts w:asciiTheme="majorHAnsi" w:hAnsiTheme="majorHAnsi" w:cstheme="majorHAnsi"/>
        </w:rPr>
        <w:fldChar w:fldCharType="end"/>
      </w:r>
      <w:r w:rsidR="0061697C" w:rsidRPr="00B1154C">
        <w:rPr>
          <w:rFonts w:asciiTheme="majorHAnsi" w:hAnsiTheme="majorHAnsi" w:cstheme="majorHAnsi"/>
        </w:rPr>
        <w:t>.</w:t>
      </w:r>
    </w:p>
    <w:p w14:paraId="73EDA780" w14:textId="142A1F7B" w:rsidR="006D239C" w:rsidRPr="00221165" w:rsidRDefault="009D5D23" w:rsidP="004B258B">
      <w:pPr>
        <w:ind w:firstLine="720"/>
        <w:jc w:val="both"/>
        <w:rPr>
          <w:rFonts w:asciiTheme="majorHAnsi" w:hAnsiTheme="majorHAnsi" w:cstheme="majorHAnsi"/>
        </w:rPr>
      </w:pPr>
      <w:r w:rsidRPr="00B1154C">
        <w:rPr>
          <w:rFonts w:asciiTheme="majorHAnsi" w:hAnsiTheme="majorHAnsi" w:cstheme="majorHAnsi"/>
        </w:rPr>
        <w:t xml:space="preserve">In the pre-ART era, the public health response </w:t>
      </w:r>
      <w:r w:rsidR="0090398E" w:rsidRPr="00B1154C">
        <w:rPr>
          <w:rFonts w:asciiTheme="majorHAnsi" w:hAnsiTheme="majorHAnsi" w:cstheme="majorHAnsi"/>
        </w:rPr>
        <w:t xml:space="preserve">in many countries was to tell </w:t>
      </w:r>
      <w:r w:rsidR="00665F25">
        <w:rPr>
          <w:rFonts w:asciiTheme="majorHAnsi" w:hAnsiTheme="majorHAnsi" w:cstheme="majorHAnsi"/>
        </w:rPr>
        <w:t>women living with HIV</w:t>
      </w:r>
      <w:r w:rsidR="0090398E" w:rsidRPr="00B1154C">
        <w:rPr>
          <w:rFonts w:asciiTheme="majorHAnsi" w:hAnsiTheme="majorHAnsi" w:cstheme="majorHAnsi"/>
        </w:rPr>
        <w:t xml:space="preserve"> to avoid pregnancy due to legitimate concerns</w:t>
      </w:r>
      <w:r w:rsidR="0090398E" w:rsidRPr="00221165">
        <w:rPr>
          <w:rFonts w:asciiTheme="majorHAnsi" w:hAnsiTheme="majorHAnsi" w:cstheme="majorHAnsi"/>
        </w:rPr>
        <w:t xml:space="preserve"> about HIV transmission to infants. </w:t>
      </w:r>
      <w:r w:rsidR="00B33776" w:rsidRPr="00221165">
        <w:rPr>
          <w:rFonts w:asciiTheme="majorHAnsi" w:hAnsiTheme="majorHAnsi" w:cstheme="majorHAnsi"/>
        </w:rPr>
        <w:t>This tended to stigmati</w:t>
      </w:r>
      <w:r w:rsidR="00221165">
        <w:rPr>
          <w:rFonts w:asciiTheme="majorHAnsi" w:hAnsiTheme="majorHAnsi" w:cstheme="majorHAnsi"/>
        </w:rPr>
        <w:t>s</w:t>
      </w:r>
      <w:r w:rsidR="00B33776" w:rsidRPr="00221165">
        <w:rPr>
          <w:rFonts w:asciiTheme="majorHAnsi" w:hAnsiTheme="majorHAnsi" w:cstheme="majorHAnsi"/>
        </w:rPr>
        <w:t xml:space="preserve">e childbearing. </w:t>
      </w:r>
      <w:r w:rsidRPr="00221165">
        <w:rPr>
          <w:rFonts w:asciiTheme="majorHAnsi" w:hAnsiTheme="majorHAnsi" w:cstheme="majorHAnsi"/>
        </w:rPr>
        <w:t>However, in recent years as treatment options have improved and the risk of HIV transmission during pregnancy has been</w:t>
      </w:r>
      <w:r w:rsidR="00E25B01" w:rsidRPr="00221165">
        <w:rPr>
          <w:rFonts w:asciiTheme="majorHAnsi" w:hAnsiTheme="majorHAnsi" w:cstheme="majorHAnsi"/>
        </w:rPr>
        <w:t xml:space="preserve"> drastically reduced,</w:t>
      </w:r>
      <w:r w:rsidRPr="00221165">
        <w:rPr>
          <w:rFonts w:asciiTheme="majorHAnsi" w:hAnsiTheme="majorHAnsi" w:cstheme="majorHAnsi"/>
        </w:rPr>
        <w:t xml:space="preserve"> stigma </w:t>
      </w:r>
      <w:r w:rsidRPr="00B1154C">
        <w:rPr>
          <w:rFonts w:asciiTheme="majorHAnsi" w:hAnsiTheme="majorHAnsi" w:cstheme="majorHAnsi"/>
        </w:rPr>
        <w:t xml:space="preserve">surrounding childbearing has persisted despite updated policies that are </w:t>
      </w:r>
      <w:r w:rsidR="00906B9A" w:rsidRPr="00B1154C">
        <w:rPr>
          <w:rFonts w:asciiTheme="majorHAnsi" w:hAnsiTheme="majorHAnsi" w:cstheme="majorHAnsi"/>
        </w:rPr>
        <w:t>supportive of pregnancy among</w:t>
      </w:r>
      <w:r w:rsidR="0015323C">
        <w:rPr>
          <w:rFonts w:asciiTheme="majorHAnsi" w:hAnsiTheme="majorHAnsi" w:cstheme="majorHAnsi"/>
        </w:rPr>
        <w:t>st</w:t>
      </w:r>
      <w:r w:rsidR="00906B9A" w:rsidRPr="00B1154C">
        <w:rPr>
          <w:rFonts w:asciiTheme="majorHAnsi" w:hAnsiTheme="majorHAnsi" w:cstheme="majorHAnsi"/>
        </w:rPr>
        <w:t xml:space="preserve"> </w:t>
      </w:r>
      <w:r w:rsidR="00665F25">
        <w:rPr>
          <w:rFonts w:asciiTheme="majorHAnsi" w:hAnsiTheme="majorHAnsi" w:cstheme="majorHAnsi"/>
        </w:rPr>
        <w:t>people living with HIV</w:t>
      </w:r>
      <w:r w:rsidR="00906B9A" w:rsidRPr="00B1154C">
        <w:rPr>
          <w:rFonts w:asciiTheme="majorHAnsi" w:hAnsiTheme="majorHAnsi" w:cstheme="majorHAnsi"/>
        </w:rPr>
        <w:t xml:space="preserve"> </w:t>
      </w:r>
      <w:r w:rsidR="00906B9A" w:rsidRPr="00B1154C">
        <w:rPr>
          <w:rFonts w:asciiTheme="majorHAnsi" w:hAnsiTheme="majorHAnsi" w:cstheme="majorHAnsi"/>
        </w:rPr>
        <w:fldChar w:fldCharType="begin" w:fldLock="1"/>
      </w:r>
      <w:r w:rsidR="005B3E0C" w:rsidRPr="00B1154C">
        <w:rPr>
          <w:rFonts w:asciiTheme="majorHAnsi" w:hAnsiTheme="majorHAnsi" w:cstheme="majorHAnsi"/>
        </w:rPr>
        <w:instrText>ADDIN CSL_CITATION {"citationItems":[{"id":"ITEM-1","itemData":{"ISBN":"9789241549998","author":[{"dropping-particle":"","family":"WHO","given":"","non-dropping-particle":"","parse-names":false,"suffix":""}],"id":"ITEM-1","issued":{"date-parts":[["2017"]]},"publisher-place":"Geneva","title":"Consolidated guideline on sexual and reproductive health and rights of women living with HIV","type":"report"},"uris":["http://www.mendeley.com/documents/?uuid=da2ba963-0dd4-41fb-be3b-04ca6f68dea7"]}],"mendeley":{"formattedCitation":"(WHO 2017)","plainTextFormattedCitation":"(WHO 2017)","previouslyFormattedCitation":"(WHO 2017)"},"properties":{"noteIndex":0},"schema":"https://github.com/citation-style-language/schema/raw/master/csl-citation.json"}</w:instrText>
      </w:r>
      <w:r w:rsidR="00906B9A" w:rsidRPr="00B1154C">
        <w:rPr>
          <w:rFonts w:asciiTheme="majorHAnsi" w:hAnsiTheme="majorHAnsi" w:cstheme="majorHAnsi"/>
        </w:rPr>
        <w:fldChar w:fldCharType="separate"/>
      </w:r>
      <w:r w:rsidR="00CF5164" w:rsidRPr="00B1154C">
        <w:rPr>
          <w:rFonts w:asciiTheme="majorHAnsi" w:hAnsiTheme="majorHAnsi" w:cstheme="majorHAnsi"/>
          <w:noProof/>
        </w:rPr>
        <w:t>(WHO 2017)</w:t>
      </w:r>
      <w:r w:rsidR="00906B9A" w:rsidRPr="00B1154C">
        <w:rPr>
          <w:rFonts w:asciiTheme="majorHAnsi" w:hAnsiTheme="majorHAnsi" w:cstheme="majorHAnsi"/>
        </w:rPr>
        <w:fldChar w:fldCharType="end"/>
      </w:r>
      <w:r w:rsidRPr="00B1154C">
        <w:rPr>
          <w:rFonts w:asciiTheme="majorHAnsi" w:hAnsiTheme="majorHAnsi" w:cstheme="majorHAnsi"/>
        </w:rPr>
        <w:t xml:space="preserve">. </w:t>
      </w:r>
      <w:r w:rsidR="006D239C" w:rsidRPr="00B1154C">
        <w:rPr>
          <w:rFonts w:asciiTheme="majorHAnsi" w:hAnsiTheme="majorHAnsi" w:cstheme="majorHAnsi"/>
        </w:rPr>
        <w:t>These policies recogni</w:t>
      </w:r>
      <w:r w:rsidR="00221165" w:rsidRPr="00B1154C">
        <w:rPr>
          <w:rFonts w:asciiTheme="majorHAnsi" w:hAnsiTheme="majorHAnsi" w:cstheme="majorHAnsi"/>
        </w:rPr>
        <w:t>s</w:t>
      </w:r>
      <w:r w:rsidR="006D239C" w:rsidRPr="00B1154C">
        <w:rPr>
          <w:rFonts w:asciiTheme="majorHAnsi" w:hAnsiTheme="majorHAnsi" w:cstheme="majorHAnsi"/>
        </w:rPr>
        <w:t>e the fundamental</w:t>
      </w:r>
      <w:r w:rsidR="00E824A9" w:rsidRPr="00B1154C">
        <w:rPr>
          <w:rFonts w:asciiTheme="majorHAnsi" w:hAnsiTheme="majorHAnsi" w:cstheme="majorHAnsi"/>
        </w:rPr>
        <w:t xml:space="preserve"> </w:t>
      </w:r>
      <w:r w:rsidR="006D239C" w:rsidRPr="00B1154C">
        <w:rPr>
          <w:rFonts w:asciiTheme="majorHAnsi" w:hAnsiTheme="majorHAnsi" w:cstheme="majorHAnsi"/>
        </w:rPr>
        <w:t xml:space="preserve">right of </w:t>
      </w:r>
      <w:r w:rsidR="00665F25">
        <w:rPr>
          <w:rFonts w:asciiTheme="majorHAnsi" w:hAnsiTheme="majorHAnsi" w:cstheme="majorHAnsi"/>
        </w:rPr>
        <w:t>women living with HIV</w:t>
      </w:r>
      <w:r w:rsidR="006D239C" w:rsidRPr="00B1154C">
        <w:rPr>
          <w:rFonts w:asciiTheme="majorHAnsi" w:hAnsiTheme="majorHAnsi" w:cstheme="majorHAnsi"/>
        </w:rPr>
        <w:t xml:space="preserve"> to </w:t>
      </w:r>
      <w:r w:rsidR="00E824A9" w:rsidRPr="00B1154C">
        <w:rPr>
          <w:rFonts w:asciiTheme="majorHAnsi" w:hAnsiTheme="majorHAnsi" w:cstheme="majorHAnsi"/>
        </w:rPr>
        <w:t xml:space="preserve">comprehensive sexual and reproductive health services </w:t>
      </w:r>
      <w:r w:rsidR="006D239C" w:rsidRPr="00B1154C">
        <w:rPr>
          <w:rFonts w:asciiTheme="majorHAnsi" w:hAnsiTheme="majorHAnsi" w:cstheme="majorHAnsi"/>
        </w:rPr>
        <w:t xml:space="preserve">while also </w:t>
      </w:r>
      <w:r w:rsidR="005A6333" w:rsidRPr="00B1154C">
        <w:rPr>
          <w:rFonts w:asciiTheme="majorHAnsi" w:hAnsiTheme="majorHAnsi" w:cstheme="majorHAnsi"/>
        </w:rPr>
        <w:t>recommending</w:t>
      </w:r>
      <w:r w:rsidR="006D239C" w:rsidRPr="00B1154C">
        <w:rPr>
          <w:rFonts w:asciiTheme="majorHAnsi" w:hAnsiTheme="majorHAnsi" w:cstheme="majorHAnsi"/>
        </w:rPr>
        <w:t xml:space="preserve"> that all pregnant </w:t>
      </w:r>
      <w:r w:rsidR="00665F25">
        <w:rPr>
          <w:rFonts w:asciiTheme="majorHAnsi" w:hAnsiTheme="majorHAnsi" w:cstheme="majorHAnsi"/>
        </w:rPr>
        <w:t>women living with HIV</w:t>
      </w:r>
      <w:r w:rsidR="006D239C" w:rsidRPr="00B1154C">
        <w:rPr>
          <w:rFonts w:asciiTheme="majorHAnsi" w:hAnsiTheme="majorHAnsi" w:cstheme="majorHAnsi"/>
        </w:rPr>
        <w:t xml:space="preserve"> should be </w:t>
      </w:r>
      <w:r w:rsidR="005A6333" w:rsidRPr="00B1154C">
        <w:rPr>
          <w:rFonts w:asciiTheme="majorHAnsi" w:hAnsiTheme="majorHAnsi" w:cstheme="majorHAnsi"/>
        </w:rPr>
        <w:t xml:space="preserve">initiated and maintained on </w:t>
      </w:r>
      <w:r w:rsidR="006D239C" w:rsidRPr="00B1154C">
        <w:rPr>
          <w:rFonts w:asciiTheme="majorHAnsi" w:hAnsiTheme="majorHAnsi" w:cstheme="majorHAnsi"/>
        </w:rPr>
        <w:t xml:space="preserve">lifelong ART </w:t>
      </w:r>
      <w:r w:rsidR="0061697C" w:rsidRPr="00B1154C">
        <w:rPr>
          <w:rFonts w:asciiTheme="majorHAnsi" w:hAnsiTheme="majorHAnsi" w:cstheme="majorHAnsi"/>
        </w:rPr>
        <w:fldChar w:fldCharType="begin" w:fldLock="1"/>
      </w:r>
      <w:r w:rsidR="0064047C" w:rsidRPr="00B1154C">
        <w:rPr>
          <w:rFonts w:asciiTheme="majorHAnsi" w:hAnsiTheme="majorHAnsi" w:cstheme="majorHAnsi"/>
        </w:rPr>
        <w:instrText>ADDIN CSL_CITATION {"citationItems":[{"id":"ITEM-1","itemData":{"author":[{"dropping-particle":"","family":"Botswana MOH","given":"","non-dropping-particle":"","parse-names":false,"suffix":""},{"dropping-particle":"","family":"Masa","given":"","non-dropping-particle":"","parse-names":false,"suffix":""}],"id":"ITEM-1","issued":{"date-parts":[["2016"]]},"publisher-place":"Gaborone, Botswana","title":"Handbook of the Botswana Integrated HIV Clinical Care Guidelines","type":"report"},"uris":["http://www.mendeley.com/documents/?uuid=63841b59-6d54-4750-9df4-298d6f106328"]},{"id":"ITEM-2","itemData":{"ISBN":"9789241549998","author":[{"dropping-particle":"","family":"WHO","given":"","non-dropping-particle":"","parse-names":false,"suffix":""}],"id":"ITEM-2","issued":{"date-parts":[["2017"]]},"publisher-place":"Geneva","title":"Consolidated guideline on sexual and reproductive health and rights of women living with HIV","type":"report"},"uris":["http://www.mendeley.com/documents/?uuid=da2ba963-0dd4-41fb-be3b-04ca6f68dea7"]}],"mendeley":{"formattedCitation":"(Botswana MOH and Masa 2016; WHO 2017)","plainTextFormattedCitation":"(Botswana MOH and Masa 2016; WHO 2017)","previouslyFormattedCitation":"(Botswana MOH and Masa 2016; WHO 2017)"},"properties":{"noteIndex":0},"schema":"https://github.com/citation-style-language/schema/raw/master/csl-citation.json"}</w:instrText>
      </w:r>
      <w:r w:rsidR="0061697C" w:rsidRPr="00B1154C">
        <w:rPr>
          <w:rFonts w:asciiTheme="majorHAnsi" w:hAnsiTheme="majorHAnsi" w:cstheme="majorHAnsi"/>
        </w:rPr>
        <w:fldChar w:fldCharType="separate"/>
      </w:r>
      <w:r w:rsidR="00A5063C" w:rsidRPr="00B1154C">
        <w:rPr>
          <w:rFonts w:asciiTheme="majorHAnsi" w:hAnsiTheme="majorHAnsi" w:cstheme="majorHAnsi"/>
          <w:noProof/>
        </w:rPr>
        <w:t>(Botswana MOH and Masa 2016; WHO 2017)</w:t>
      </w:r>
      <w:r w:rsidR="0061697C" w:rsidRPr="00B1154C">
        <w:rPr>
          <w:rFonts w:asciiTheme="majorHAnsi" w:hAnsiTheme="majorHAnsi" w:cstheme="majorHAnsi"/>
        </w:rPr>
        <w:fldChar w:fldCharType="end"/>
      </w:r>
      <w:r w:rsidR="0061697C" w:rsidRPr="00B1154C">
        <w:rPr>
          <w:rFonts w:asciiTheme="majorHAnsi" w:hAnsiTheme="majorHAnsi" w:cstheme="majorHAnsi"/>
        </w:rPr>
        <w:t>.</w:t>
      </w:r>
      <w:r w:rsidR="0061697C" w:rsidRPr="00221165">
        <w:rPr>
          <w:rFonts w:asciiTheme="majorHAnsi" w:hAnsiTheme="majorHAnsi" w:cstheme="majorHAnsi"/>
        </w:rPr>
        <w:t xml:space="preserve"> </w:t>
      </w:r>
    </w:p>
    <w:p w14:paraId="00F54418" w14:textId="64F8C1E4" w:rsidR="0010729E" w:rsidRPr="00B1154C" w:rsidRDefault="00513FBA" w:rsidP="004B258B">
      <w:pPr>
        <w:jc w:val="both"/>
        <w:rPr>
          <w:rFonts w:asciiTheme="majorHAnsi" w:hAnsiTheme="majorHAnsi" w:cstheme="majorHAnsi"/>
        </w:rPr>
      </w:pPr>
      <w:r w:rsidRPr="00221165">
        <w:rPr>
          <w:rFonts w:asciiTheme="majorHAnsi" w:hAnsiTheme="majorHAnsi" w:cstheme="majorHAnsi"/>
        </w:rPr>
        <w:tab/>
      </w:r>
      <w:r w:rsidR="00A926C0" w:rsidRPr="00221165">
        <w:rPr>
          <w:rFonts w:asciiTheme="majorHAnsi" w:hAnsiTheme="majorHAnsi" w:cstheme="majorHAnsi"/>
        </w:rPr>
        <w:t>Around the world, m</w:t>
      </w:r>
      <w:r w:rsidR="00F5122E" w:rsidRPr="00221165">
        <w:rPr>
          <w:rFonts w:asciiTheme="majorHAnsi" w:hAnsiTheme="majorHAnsi" w:cstheme="majorHAnsi"/>
        </w:rPr>
        <w:t>ost</w:t>
      </w:r>
      <w:r w:rsidR="00AA2295" w:rsidRPr="00221165">
        <w:rPr>
          <w:rFonts w:asciiTheme="majorHAnsi" w:hAnsiTheme="majorHAnsi" w:cstheme="majorHAnsi"/>
        </w:rPr>
        <w:t xml:space="preserve"> </w:t>
      </w:r>
      <w:r w:rsidR="00665F25">
        <w:rPr>
          <w:rFonts w:asciiTheme="majorHAnsi" w:hAnsiTheme="majorHAnsi" w:cstheme="majorHAnsi"/>
        </w:rPr>
        <w:t>safer conception</w:t>
      </w:r>
      <w:r w:rsidR="00AA2295" w:rsidRPr="00221165">
        <w:rPr>
          <w:rFonts w:asciiTheme="majorHAnsi" w:hAnsiTheme="majorHAnsi" w:cstheme="majorHAnsi"/>
        </w:rPr>
        <w:t xml:space="preserve"> </w:t>
      </w:r>
      <w:r w:rsidR="00F5122E" w:rsidRPr="00221165">
        <w:rPr>
          <w:rFonts w:asciiTheme="majorHAnsi" w:hAnsiTheme="majorHAnsi" w:cstheme="majorHAnsi"/>
        </w:rPr>
        <w:t xml:space="preserve">services are based on the idea that </w:t>
      </w:r>
      <w:r w:rsidR="00665F25">
        <w:rPr>
          <w:rFonts w:asciiTheme="majorHAnsi" w:hAnsiTheme="majorHAnsi" w:cstheme="majorHAnsi"/>
        </w:rPr>
        <w:t>people living with HIV</w:t>
      </w:r>
      <w:r w:rsidR="00F5122E" w:rsidRPr="00221165">
        <w:rPr>
          <w:rFonts w:asciiTheme="majorHAnsi" w:hAnsiTheme="majorHAnsi" w:cstheme="majorHAnsi"/>
        </w:rPr>
        <w:t xml:space="preserve"> plan their pregnanci</w:t>
      </w:r>
      <w:r w:rsidR="002C67AA" w:rsidRPr="00221165">
        <w:rPr>
          <w:rFonts w:asciiTheme="majorHAnsi" w:hAnsiTheme="majorHAnsi" w:cstheme="majorHAnsi"/>
        </w:rPr>
        <w:t xml:space="preserve">es and </w:t>
      </w:r>
      <w:r w:rsidR="00821493" w:rsidRPr="00221165">
        <w:rPr>
          <w:rFonts w:asciiTheme="majorHAnsi" w:hAnsiTheme="majorHAnsi" w:cstheme="majorHAnsi"/>
        </w:rPr>
        <w:t xml:space="preserve">will </w:t>
      </w:r>
      <w:r w:rsidR="002C67AA" w:rsidRPr="00221165">
        <w:rPr>
          <w:rFonts w:asciiTheme="majorHAnsi" w:hAnsiTheme="majorHAnsi" w:cstheme="majorHAnsi"/>
        </w:rPr>
        <w:t>seek services from h</w:t>
      </w:r>
      <w:r w:rsidR="00F5122E" w:rsidRPr="00221165">
        <w:rPr>
          <w:rFonts w:asciiTheme="majorHAnsi" w:hAnsiTheme="majorHAnsi" w:cstheme="majorHAnsi"/>
        </w:rPr>
        <w:t xml:space="preserve">ealthcare providers when they desire a pregnancy. </w:t>
      </w:r>
      <w:r w:rsidR="0023755D" w:rsidRPr="00221165">
        <w:rPr>
          <w:rFonts w:asciiTheme="majorHAnsi" w:hAnsiTheme="majorHAnsi" w:cstheme="majorHAnsi"/>
        </w:rPr>
        <w:t>Pregnancy planning</w:t>
      </w:r>
      <w:r w:rsidR="00805156" w:rsidRPr="00221165">
        <w:rPr>
          <w:rFonts w:asciiTheme="majorHAnsi" w:hAnsiTheme="majorHAnsi" w:cstheme="majorHAnsi"/>
        </w:rPr>
        <w:t xml:space="preserve">, </w:t>
      </w:r>
      <w:r w:rsidR="009D3289" w:rsidRPr="00221165">
        <w:rPr>
          <w:rFonts w:asciiTheme="majorHAnsi" w:hAnsiTheme="majorHAnsi" w:cstheme="majorHAnsi"/>
        </w:rPr>
        <w:t>or the decision-making, communication, actions, and steps to achieving one’s pregnancy desires, can</w:t>
      </w:r>
      <w:r w:rsidR="0023755D" w:rsidRPr="00221165">
        <w:rPr>
          <w:rFonts w:asciiTheme="majorHAnsi" w:hAnsiTheme="majorHAnsi" w:cstheme="majorHAnsi"/>
        </w:rPr>
        <w:t xml:space="preserve"> </w:t>
      </w:r>
      <w:r w:rsidR="009D3289" w:rsidRPr="00221165">
        <w:rPr>
          <w:rFonts w:asciiTheme="majorHAnsi" w:hAnsiTheme="majorHAnsi" w:cstheme="majorHAnsi"/>
        </w:rPr>
        <w:t xml:space="preserve">vary by context but may </w:t>
      </w:r>
      <w:r w:rsidR="0023755D" w:rsidRPr="00221165">
        <w:rPr>
          <w:rFonts w:asciiTheme="majorHAnsi" w:hAnsiTheme="majorHAnsi" w:cstheme="majorHAnsi"/>
        </w:rPr>
        <w:t>include</w:t>
      </w:r>
      <w:r w:rsidR="00805156" w:rsidRPr="00221165">
        <w:rPr>
          <w:rFonts w:asciiTheme="majorHAnsi" w:hAnsiTheme="majorHAnsi" w:cstheme="majorHAnsi"/>
        </w:rPr>
        <w:t xml:space="preserve"> </w:t>
      </w:r>
      <w:r w:rsidR="009D3289" w:rsidRPr="00221165">
        <w:rPr>
          <w:rFonts w:asciiTheme="majorHAnsi" w:hAnsiTheme="majorHAnsi" w:cstheme="majorHAnsi"/>
        </w:rPr>
        <w:t>elements such as</w:t>
      </w:r>
      <w:r w:rsidR="002A7EE3" w:rsidRPr="00221165">
        <w:rPr>
          <w:rFonts w:asciiTheme="majorHAnsi" w:hAnsiTheme="majorHAnsi" w:cstheme="majorHAnsi"/>
        </w:rPr>
        <w:t xml:space="preserve"> fertility de</w:t>
      </w:r>
      <w:r w:rsidR="009D3289" w:rsidRPr="00221165">
        <w:rPr>
          <w:rFonts w:asciiTheme="majorHAnsi" w:hAnsiTheme="majorHAnsi" w:cstheme="majorHAnsi"/>
        </w:rPr>
        <w:t>sire discussions</w:t>
      </w:r>
      <w:r w:rsidR="002A7EE3" w:rsidRPr="00221165">
        <w:rPr>
          <w:rFonts w:asciiTheme="majorHAnsi" w:hAnsiTheme="majorHAnsi" w:cstheme="majorHAnsi"/>
        </w:rPr>
        <w:t xml:space="preserve"> </w:t>
      </w:r>
      <w:r w:rsidR="009D3289" w:rsidRPr="00221165">
        <w:rPr>
          <w:rFonts w:asciiTheme="majorHAnsi" w:hAnsiTheme="majorHAnsi" w:cstheme="majorHAnsi"/>
        </w:rPr>
        <w:t>with</w:t>
      </w:r>
      <w:r w:rsidR="00397552" w:rsidRPr="00221165">
        <w:rPr>
          <w:rFonts w:asciiTheme="majorHAnsi" w:hAnsiTheme="majorHAnsi" w:cstheme="majorHAnsi"/>
        </w:rPr>
        <w:t xml:space="preserve"> partner</w:t>
      </w:r>
      <w:r w:rsidR="009D3289" w:rsidRPr="00221165">
        <w:rPr>
          <w:rFonts w:asciiTheme="majorHAnsi" w:hAnsiTheme="majorHAnsi" w:cstheme="majorHAnsi"/>
        </w:rPr>
        <w:t>s</w:t>
      </w:r>
      <w:r w:rsidR="00397552" w:rsidRPr="00221165">
        <w:rPr>
          <w:rFonts w:asciiTheme="majorHAnsi" w:hAnsiTheme="majorHAnsi" w:cstheme="majorHAnsi"/>
        </w:rPr>
        <w:t xml:space="preserve"> or </w:t>
      </w:r>
      <w:r w:rsidR="00375755" w:rsidRPr="00221165">
        <w:rPr>
          <w:rFonts w:asciiTheme="majorHAnsi" w:hAnsiTheme="majorHAnsi" w:cstheme="majorHAnsi"/>
        </w:rPr>
        <w:t>provider</w:t>
      </w:r>
      <w:r w:rsidR="009D3289" w:rsidRPr="00221165">
        <w:rPr>
          <w:rFonts w:asciiTheme="majorHAnsi" w:hAnsiTheme="majorHAnsi" w:cstheme="majorHAnsi"/>
        </w:rPr>
        <w:t>s</w:t>
      </w:r>
      <w:r w:rsidR="00375755" w:rsidRPr="00221165">
        <w:rPr>
          <w:rFonts w:asciiTheme="majorHAnsi" w:hAnsiTheme="majorHAnsi" w:cstheme="majorHAnsi"/>
        </w:rPr>
        <w:t xml:space="preserve">, </w:t>
      </w:r>
      <w:r w:rsidR="009D3289" w:rsidRPr="00221165">
        <w:rPr>
          <w:rFonts w:asciiTheme="majorHAnsi" w:hAnsiTheme="majorHAnsi" w:cstheme="majorHAnsi"/>
        </w:rPr>
        <w:t>optimi</w:t>
      </w:r>
      <w:r w:rsidR="00221165">
        <w:rPr>
          <w:rFonts w:asciiTheme="majorHAnsi" w:hAnsiTheme="majorHAnsi" w:cstheme="majorHAnsi"/>
        </w:rPr>
        <w:t>s</w:t>
      </w:r>
      <w:r w:rsidR="009D3289" w:rsidRPr="00221165">
        <w:rPr>
          <w:rFonts w:asciiTheme="majorHAnsi" w:hAnsiTheme="majorHAnsi" w:cstheme="majorHAnsi"/>
        </w:rPr>
        <w:t>ing</w:t>
      </w:r>
      <w:r w:rsidR="002A7EE3" w:rsidRPr="00221165">
        <w:rPr>
          <w:rFonts w:asciiTheme="majorHAnsi" w:hAnsiTheme="majorHAnsi" w:cstheme="majorHAnsi"/>
        </w:rPr>
        <w:t xml:space="preserve"> health prior to pregnancy</w:t>
      </w:r>
      <w:r w:rsidR="009D3289" w:rsidRPr="00221165">
        <w:rPr>
          <w:rFonts w:asciiTheme="majorHAnsi" w:hAnsiTheme="majorHAnsi" w:cstheme="majorHAnsi"/>
        </w:rPr>
        <w:t xml:space="preserve">, management of long-term health conditions, </w:t>
      </w:r>
      <w:r w:rsidR="009D3289" w:rsidRPr="00B1154C">
        <w:rPr>
          <w:rFonts w:asciiTheme="majorHAnsi" w:hAnsiTheme="majorHAnsi" w:cstheme="majorHAnsi"/>
        </w:rPr>
        <w:t xml:space="preserve">ceasing risky behaviours, </w:t>
      </w:r>
      <w:r w:rsidR="007C056D" w:rsidRPr="00B1154C">
        <w:rPr>
          <w:rFonts w:asciiTheme="majorHAnsi" w:hAnsiTheme="majorHAnsi" w:cstheme="majorHAnsi"/>
        </w:rPr>
        <w:t xml:space="preserve">adopting </w:t>
      </w:r>
      <w:r w:rsidR="007C056D" w:rsidRPr="00B1154C">
        <w:rPr>
          <w:rFonts w:asciiTheme="majorHAnsi" w:hAnsiTheme="majorHAnsi" w:cstheme="majorHAnsi"/>
        </w:rPr>
        <w:lastRenderedPageBreak/>
        <w:t>healthy behaviours, financial planning and/or discontinuing contraception</w:t>
      </w:r>
      <w:r w:rsidR="005B3E0C" w:rsidRPr="00B1154C">
        <w:rPr>
          <w:rFonts w:asciiTheme="majorHAnsi" w:hAnsiTheme="majorHAnsi" w:cstheme="majorHAnsi"/>
        </w:rPr>
        <w:t xml:space="preserve"> </w:t>
      </w:r>
      <w:r w:rsidR="005B3E0C" w:rsidRPr="00B1154C">
        <w:rPr>
          <w:rFonts w:asciiTheme="majorHAnsi" w:hAnsiTheme="majorHAnsi" w:cstheme="majorHAnsi"/>
        </w:rPr>
        <w:fldChar w:fldCharType="begin" w:fldLock="1"/>
      </w:r>
      <w:r w:rsidR="006416AE">
        <w:rPr>
          <w:rFonts w:asciiTheme="majorHAnsi" w:hAnsiTheme="majorHAnsi" w:cstheme="majorHAnsi"/>
        </w:rPr>
        <w:instrText>ADDIN CSL_CITATION {"citationItems":[{"id":"ITEM-1","itemData":{"DOI":"10.1111/jan.13364","author":[{"dropping-particle":"","family":"Drevin","given":"Jennifer","non-dropping-particle":"","parse-names":false,"suffix":""},{"dropping-particle":"","family":"Kristiansson","given":"Per","non-dropping-particle":"","parse-names":false,"suffix":""},{"dropping-particle":"","family":"Stern","given":"Jenny","non-dropping-particle":"","parse-names":false,"suffix":""},{"dropping-particle":"","family":"Rosenblad","given":"Andreas","non-dropping-particle":"","parse-names":false,"suffix":""}],"container-title":"Journal of Advanced Nursing","id":"ITEM-1","issued":{"date-parts":[["2017"]]},"page":"2765-2775","title":"Measuring pregnancy planning: A psychometric evaluation and comparison of two scales","type":"article-journal","volume":"73"},"uris":["http://www.mendeley.com/documents/?uuid=0b6d881f-0c32-46ee-9c7b-237d2b5a1236"]},{"id":"ITEM-2","itemData":{"DOI":"10.1186/1471-2393-13-200","ISBN":"1471-2393","ISSN":"14712393","PMID":"24188251","abstract":"Background The London Measure of Unplanned Pregnancy (LMUP) is a new and psychometrically valid measure of pregnancy intention that was developed in the United Kingdom. An improved understanding of pregnancy intention in low-income countries, where unintended pregnancies are common and maternal and neonatal deaths are high, is necessary to inform policies to address the unmet need for family planning. To this end this research aimed to validate the LMUP for use in the Chichewa language in Malawi. Methods Three Chichewa speakers translated the LMUP and one translation was agreed which was back-translated and pre-tested on five pregnant women using cognitive interviews. The measure was field tested with pregnant women who were recruited at antenatal clinics and data were analysed using classical test theory and hypothesis testing. Results 125 women aged 15–43 (median 23), with parities of 1–8 (median 2) completed the Chichewa LMUP. There were no missing data. The full range of LMUP scores was captured. In terms of reliability, the scale was internally consistent (Cronbach’s alpha = 0.78) and testretest data from 70 women showed good stability (weighted Kappa 0.80). In terms of validity, hypothesis testing confirmed that unmarried women (p = 0.003), women who had four or more children alive (p = 0.0051) and women who were below 20 or over 29 (p = 0.0115) were all more likely to have unintended pregnancies. Principal component analysis showed that five of the six items loaded onto one factor, with a further item borderline. A sensitivity analysis to assess the effect of the removal of the weakest item of the scale showed slightly improved performance but as the LMUP was not significantly adversely affected by its inclusion we recommend retaining the six-item score. Conclusion The Chichewa LMUP is a valid and reliable measure of pregnancy intention in Malawi and can now be used in research and/or surveillance. This is the first validation of this tool in a low-income country, helping to demonstrate that the concept of pregnancy planning is applicable in such a setting. Use of the Chichewa LMUP can enhance our understanding of pregnancy intention in Malawi, giving insight into the family planning services that are required to better meet women’s needs and save lives. [ABSTRACT FROM AUTHOR]","author":[{"dropping-particle":"","family":"Hall","given":"Jennifer","non-dropping-particle":"","parse-names":false,"suffix":""},{"dropping-particle":"","family":"Barrett","given":"Geraldine","non-dropping-particle":"","parse-names":false,"suffix":""},{"dropping-particle":"","family":"Mbwana","given":"Nicholas","non-dropping-particle":"","parse-names":false,"suffix":""},{"dropping-particle":"","family":"Copas","given":"Andrew","non-dropping-particle":"","parse-names":false,"suffix":""},{"dropping-particle":"","family":"Malata","given":"Address","non-dropping-particle":"","parse-names":false,"suffix":""},{"dropping-particle":"","family":"Stephenson","given":"Judith","non-dropping-particle":"","parse-names":false,"suffix":""}],"container-title":"BMC Pregnancy &amp; Childbirth","id":"ITEM-2","issue":"1","issued":{"date-parts":[["2013"]]},"page":"1-16","publisher":"BMC Pregnancy and Childbirth","title":"Understanding pregnancy planning in a low-income country setting: validation of the London measure of unplanned pregnancy in Malawi.","type":"article-journal","volume":"13"},"uris":["http://www.mendeley.com/documents/?uuid=61e8ce0e-40ce-416b-abb4-be9a851c1135"]}],"mendeley":{"formattedCitation":"(Drevin et al. 2017; Hall et al. 2013)","plainTextFormattedCitation":"(Drevin et al. 2017; Hall et al. 2013)","previouslyFormattedCitation":"(Drevin et al. 2017; Hall et al. 2013)"},"properties":{"noteIndex":0},"schema":"https://github.com/citation-style-language/schema/raw/master/csl-citation.json"}</w:instrText>
      </w:r>
      <w:r w:rsidR="005B3E0C" w:rsidRPr="00B1154C">
        <w:rPr>
          <w:rFonts w:asciiTheme="majorHAnsi" w:hAnsiTheme="majorHAnsi" w:cstheme="majorHAnsi"/>
        </w:rPr>
        <w:fldChar w:fldCharType="separate"/>
      </w:r>
      <w:r w:rsidR="005B3E0C" w:rsidRPr="00B1154C">
        <w:rPr>
          <w:rFonts w:asciiTheme="majorHAnsi" w:hAnsiTheme="majorHAnsi" w:cstheme="majorHAnsi"/>
          <w:noProof/>
        </w:rPr>
        <w:t>(Drevin et al. 2017; Hall et al. 2013)</w:t>
      </w:r>
      <w:r w:rsidR="005B3E0C" w:rsidRPr="00B1154C">
        <w:rPr>
          <w:rFonts w:asciiTheme="majorHAnsi" w:hAnsiTheme="majorHAnsi" w:cstheme="majorHAnsi"/>
        </w:rPr>
        <w:fldChar w:fldCharType="end"/>
      </w:r>
      <w:r w:rsidR="005B3E0C" w:rsidRPr="00B1154C">
        <w:rPr>
          <w:rFonts w:asciiTheme="majorHAnsi" w:hAnsiTheme="majorHAnsi" w:cstheme="majorHAnsi"/>
        </w:rPr>
        <w:t xml:space="preserve">. </w:t>
      </w:r>
      <w:r w:rsidR="00E25B01" w:rsidRPr="00B1154C">
        <w:rPr>
          <w:rFonts w:asciiTheme="majorHAnsi" w:hAnsiTheme="majorHAnsi" w:cstheme="majorHAnsi"/>
        </w:rPr>
        <w:t>However, f</w:t>
      </w:r>
      <w:r w:rsidR="00FF68FA" w:rsidRPr="00B1154C">
        <w:rPr>
          <w:rFonts w:asciiTheme="majorHAnsi" w:hAnsiTheme="majorHAnsi" w:cstheme="majorHAnsi"/>
        </w:rPr>
        <w:t xml:space="preserve">ew </w:t>
      </w:r>
      <w:r w:rsidR="00665F25">
        <w:rPr>
          <w:rFonts w:asciiTheme="majorHAnsi" w:hAnsiTheme="majorHAnsi" w:cstheme="majorHAnsi"/>
        </w:rPr>
        <w:t>people living with HIV</w:t>
      </w:r>
      <w:r w:rsidR="00820C92" w:rsidRPr="00B1154C">
        <w:rPr>
          <w:rFonts w:asciiTheme="majorHAnsi" w:hAnsiTheme="majorHAnsi" w:cstheme="majorHAnsi"/>
        </w:rPr>
        <w:t xml:space="preserve"> in sub-Saharan African settings</w:t>
      </w:r>
      <w:r w:rsidR="00FF68FA" w:rsidRPr="00B1154C">
        <w:rPr>
          <w:rFonts w:asciiTheme="majorHAnsi" w:hAnsiTheme="majorHAnsi" w:cstheme="majorHAnsi"/>
        </w:rPr>
        <w:t xml:space="preserve"> report having fertility desire or </w:t>
      </w:r>
      <w:r w:rsidR="00665F25">
        <w:rPr>
          <w:rFonts w:asciiTheme="majorHAnsi" w:hAnsiTheme="majorHAnsi" w:cstheme="majorHAnsi"/>
        </w:rPr>
        <w:t>safer conception</w:t>
      </w:r>
      <w:r w:rsidR="00AA2295" w:rsidRPr="00B1154C">
        <w:rPr>
          <w:rFonts w:asciiTheme="majorHAnsi" w:hAnsiTheme="majorHAnsi" w:cstheme="majorHAnsi"/>
        </w:rPr>
        <w:t xml:space="preserve"> </w:t>
      </w:r>
      <w:r w:rsidR="00FF68FA" w:rsidRPr="00B1154C">
        <w:rPr>
          <w:rFonts w:asciiTheme="majorHAnsi" w:hAnsiTheme="majorHAnsi" w:cstheme="majorHAnsi"/>
        </w:rPr>
        <w:t>discussions</w:t>
      </w:r>
      <w:r w:rsidR="00FF68FA" w:rsidRPr="00221165">
        <w:rPr>
          <w:rFonts w:asciiTheme="majorHAnsi" w:hAnsiTheme="majorHAnsi" w:cstheme="majorHAnsi"/>
        </w:rPr>
        <w:t xml:space="preserve"> with </w:t>
      </w:r>
      <w:r w:rsidR="00FF68FA" w:rsidRPr="00B1154C">
        <w:rPr>
          <w:rFonts w:asciiTheme="majorHAnsi" w:hAnsiTheme="majorHAnsi" w:cstheme="majorHAnsi"/>
        </w:rPr>
        <w:t>providers and so the idea of planning pregnancies may</w:t>
      </w:r>
      <w:r w:rsidR="00347B36" w:rsidRPr="00B1154C">
        <w:rPr>
          <w:rFonts w:asciiTheme="majorHAnsi" w:hAnsiTheme="majorHAnsi" w:cstheme="majorHAnsi"/>
        </w:rPr>
        <w:t xml:space="preserve"> seem less relevant </w:t>
      </w:r>
      <w:r w:rsidR="00347B36" w:rsidRPr="00B1154C">
        <w:rPr>
          <w:rFonts w:asciiTheme="majorHAnsi" w:hAnsiTheme="majorHAnsi" w:cstheme="majorHAnsi"/>
        </w:rPr>
        <w:fldChar w:fldCharType="begin" w:fldLock="1"/>
      </w:r>
      <w:r w:rsidR="00C01F73" w:rsidRPr="00B1154C">
        <w:rPr>
          <w:rFonts w:asciiTheme="majorHAnsi" w:hAnsiTheme="majorHAnsi" w:cstheme="majorHAnsi"/>
        </w:rPr>
        <w:instrText>ADDIN CSL_CITATION {"citationItems":[{"id":"ITEM-1","itemData":{"DOI":"10.1186/s12978-015-0004-0","ISBN":"1742-4755","ISSN":"1742-4755","PMID":"25771719","abstract":"BACKGROUND: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HIV.\\n\\nMETHODS: Twenty-five providers were interviewed in four focus group discussions about their attitudes regarding childbearing by HIV-infected clients, reproductive health and HIV knowledge, and views and knowledge of safer conception.\\n\\nRESULTS: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author":[{"dropping-particle":"","family":"Kawale","given":"Paul","non-dropping-particle":"","parse-names":false,"suffix":""},{"dropping-particle":"","family":"Mindry","given":"Deborah","non-dropping-particle":"","parse-names":false,"suffix":""},{"dropping-particle":"","family":"Phoya","given":"Ann","non-dropping-particle":"","parse-names":false,"suffix":""},{"dropping-particle":"","family":"Jansen","given":"Perry","non-dropping-particle":"","parse-names":false,"suffix":""},{"dropping-particle":"","family":"Hoffman","given":"Risa M","non-dropping-particle":"","parse-names":false,"suffix":""}],"container-title":"Reproductive health","id":"ITEM-1","issue":"17","issued":{"date-parts":[["2015"]]},"page":"1-7","title":"Provider attitudes about childbearing and knowledge of safer conception at two HIV clinics in Malawi.","type":"article-journal","volume":"12"},"uris":["http://www.mendeley.com/documents/?uuid=a21d2079-c2f3-4dc6-adde-1799a5ef84de"]},{"id":"ITEM-2","itemData":{"DOI":"10.1080/09540121.2015.1093596","ISSN":"0954-0121","abstract":"The 2011 guidelines for safer conception for HIV-affected individuals and couples were adopted by the South African Department of Health in December 2012. We assessed implementation gaps and facilitators and barriers to delivering safer conception services through examining patient and healthcare provider (HCP) experiences. At Witkoppen Health and Welfare Centre, a primary care clinic in Johannesburg, we conducted in-depth interviews (IDIs) with nine HCPs (doctors, nurses, and counselors) and IDIs and focus group discussions with 42 HIV-affected men and women interested in having a child. Data were analyzed using a grounded theory approach. HCPs were supportive of fertility intentions of HIV-affected couples and demonstrated some knowledge of safer conception methods, especially ART initiation to suppress viral load in infected partners. Unfortunately, HCPs did not follow the key recommendation that HCPs initiate conversations on fertility intentions with HIV-affected men and women. Providers and clients reported that conversations about conception only occur when client-initiated, placing the onus on HIV-affected individuals. Important barriers underlying this were the misconception held by some HCPs that uninfected partners in serodiscordant partnerships are \"latently\" infected and the desire by most HCPs to protect or control knowledge around fertility and safer conception methods out of concern over what clients will do with this knowledge before they are virally suppressed or ready to conceive. Almost all participants who had conceived or attempted conception did so without safer conception methods knowledge. HCP concern over conception readiness, perception of what clients will do with safer conception knowledge, and gaps in safer conception knowledge prevent HCPs from initiating conversations with HIV-affected patients on the issue of childbearing. Examining these findings in the context of existing South African guidelines illuminates areas that need to be addressed to facilitate implementation of the guidelines.","author":[{"dropping-particle":"","family":"West","given":"Nora","non-dropping-particle":"","parse-names":false,"suffix":""},{"dropping-particle":"","family":"Schwartz","given":"Sheree","non-dropping-particle":"","parse-names":false,"suffix":""},{"dropping-particle":"","family":"Phofa","given":"Rebecca","non-dropping-particle":"","parse-names":false,"suffix":""},{"dropping-particle":"","family":"Yende","given":"Nompumelelo","non-dropping-particle":"","parse-names":false,"suffix":""},{"dropping-particle":"","family":"Bassett","given":"Jean","non-dropping-particle":"","parse-names":false,"suffix":""},{"dropping-particle":"","family":"Sanne","given":"Ian","non-dropping-particle":"","parse-names":false,"suffix":""},{"dropping-particle":"","family":"Rie","given":"Annelies","non-dropping-particle":"Van","parse-names":false,"suffix":""}],"container-title":"AIDS Care","id":"ITEM-2","issue":"3","issued":{"date-parts":[["2016"]]},"page":"390-6","title":"“I don't know if this is right … but this is what I'm offering”: healthcare provider knowledge, practice, and attitudes towards safer conception for HIV-affected couples in the context of Southern African guidelines","type":"article-journal","volume":"28"},"uris":["http://www.mendeley.com/documents/?uuid=80b2aafc-5b32-45a8-a064-a3fd708881a3"]}],"mendeley":{"formattedCitation":"(Kawale et al. 2015; West et al. 2016)","plainTextFormattedCitation":"(Kawale et al. 2015; West et al. 2016)","previouslyFormattedCitation":"(Kawale et al. 2015; West et al. 2016)"},"properties":{"noteIndex":0},"schema":"https://github.com/citation-style-language/schema/raw/master/csl-citation.json"}</w:instrText>
      </w:r>
      <w:r w:rsidR="00347B36" w:rsidRPr="00B1154C">
        <w:rPr>
          <w:rFonts w:asciiTheme="majorHAnsi" w:hAnsiTheme="majorHAnsi" w:cstheme="majorHAnsi"/>
        </w:rPr>
        <w:fldChar w:fldCharType="separate"/>
      </w:r>
      <w:r w:rsidR="00C01F73" w:rsidRPr="00B1154C">
        <w:rPr>
          <w:rFonts w:asciiTheme="majorHAnsi" w:hAnsiTheme="majorHAnsi" w:cstheme="majorHAnsi"/>
          <w:noProof/>
        </w:rPr>
        <w:t>(Kawale et al. 2015; West et al. 2016)</w:t>
      </w:r>
      <w:r w:rsidR="00347B36" w:rsidRPr="00B1154C">
        <w:rPr>
          <w:rFonts w:asciiTheme="majorHAnsi" w:hAnsiTheme="majorHAnsi" w:cstheme="majorHAnsi"/>
        </w:rPr>
        <w:fldChar w:fldCharType="end"/>
      </w:r>
      <w:r w:rsidR="00FF68FA" w:rsidRPr="00B1154C">
        <w:rPr>
          <w:rFonts w:asciiTheme="majorHAnsi" w:hAnsiTheme="majorHAnsi" w:cstheme="majorHAnsi"/>
        </w:rPr>
        <w:t xml:space="preserve">. </w:t>
      </w:r>
      <w:r w:rsidR="003223BF" w:rsidRPr="00B1154C">
        <w:rPr>
          <w:rFonts w:asciiTheme="majorHAnsi" w:hAnsiTheme="majorHAnsi" w:cstheme="majorHAnsi"/>
        </w:rPr>
        <w:t xml:space="preserve">Antenatal sentinel surveillance data from Botswana supports this as 55% of </w:t>
      </w:r>
      <w:r w:rsidR="00665F25">
        <w:rPr>
          <w:rFonts w:asciiTheme="majorHAnsi" w:hAnsiTheme="majorHAnsi" w:cstheme="majorHAnsi"/>
        </w:rPr>
        <w:t>women living with HIV</w:t>
      </w:r>
      <w:r w:rsidR="003223BF" w:rsidRPr="00B1154C">
        <w:rPr>
          <w:rFonts w:asciiTheme="majorHAnsi" w:hAnsiTheme="majorHAnsi" w:cstheme="majorHAnsi"/>
        </w:rPr>
        <w:t xml:space="preserve"> report that their pregnancy was unplanned </w:t>
      </w:r>
      <w:r w:rsidR="002A7EE3" w:rsidRPr="00B1154C">
        <w:rPr>
          <w:rFonts w:asciiTheme="majorHAnsi" w:hAnsiTheme="majorHAnsi" w:cstheme="majorHAnsi"/>
        </w:rPr>
        <w:fldChar w:fldCharType="begin" w:fldLock="1"/>
      </w:r>
      <w:r w:rsidR="00C526D4" w:rsidRPr="00B1154C">
        <w:rPr>
          <w:rFonts w:asciiTheme="majorHAnsi" w:hAnsiTheme="majorHAnsi" w:cstheme="majorHAnsi"/>
        </w:rPr>
        <w:instrText>ADDIN CSL_CITATION {"citationItems":[{"id":"ITEM-1","itemData":{"author":[{"dropping-particle":"","family":"Government of Botswana","given":"","non-dropping-particle":"","parse-names":false,"suffix":""}],"id":"ITEM-1","issued":{"date-parts":[["2011"]]},"publisher-place":"Gaborone, Botswana","title":"Botswana Second Generation HIV Antenatal Sentinel Serveillance Technical Report, 2011","type":"report"},"uris":["http://www.mendeley.com/documents/?uuid=4551678c-88fb-43cc-b2d1-dd96c83e2b09"]}],"mendeley":{"formattedCitation":"(Government of Botswana 2011)","plainTextFormattedCitation":"(Government of Botswana 2011)","previouslyFormattedCitation":"(Government of Botswana 2011)"},"properties":{"noteIndex":0},"schema":"https://github.com/citation-style-language/schema/raw/master/csl-citation.json"}</w:instrText>
      </w:r>
      <w:r w:rsidR="002A7EE3" w:rsidRPr="00B1154C">
        <w:rPr>
          <w:rFonts w:asciiTheme="majorHAnsi" w:hAnsiTheme="majorHAnsi" w:cstheme="majorHAnsi"/>
        </w:rPr>
        <w:fldChar w:fldCharType="separate"/>
      </w:r>
      <w:r w:rsidR="002A7EE3" w:rsidRPr="00B1154C">
        <w:rPr>
          <w:rFonts w:asciiTheme="majorHAnsi" w:hAnsiTheme="majorHAnsi" w:cstheme="majorHAnsi"/>
          <w:noProof/>
        </w:rPr>
        <w:t>(Government of Botswana 2011)</w:t>
      </w:r>
      <w:r w:rsidR="002A7EE3" w:rsidRPr="00B1154C">
        <w:rPr>
          <w:rFonts w:asciiTheme="majorHAnsi" w:hAnsiTheme="majorHAnsi" w:cstheme="majorHAnsi"/>
        </w:rPr>
        <w:fldChar w:fldCharType="end"/>
      </w:r>
      <w:r w:rsidR="003223BF" w:rsidRPr="00B1154C">
        <w:rPr>
          <w:rFonts w:asciiTheme="majorHAnsi" w:hAnsiTheme="majorHAnsi" w:cstheme="majorHAnsi"/>
        </w:rPr>
        <w:t xml:space="preserve">. </w:t>
      </w:r>
      <w:r w:rsidR="00FF68FA" w:rsidRPr="00B1154C">
        <w:rPr>
          <w:rFonts w:asciiTheme="majorHAnsi" w:hAnsiTheme="majorHAnsi" w:cstheme="majorHAnsi"/>
        </w:rPr>
        <w:t>Also, r</w:t>
      </w:r>
      <w:r w:rsidR="002C67AA" w:rsidRPr="00B1154C">
        <w:rPr>
          <w:rFonts w:asciiTheme="majorHAnsi" w:hAnsiTheme="majorHAnsi" w:cstheme="majorHAnsi"/>
        </w:rPr>
        <w:t>esearch suggests the concept of planned pregnanc</w:t>
      </w:r>
      <w:r w:rsidR="000A1B1C">
        <w:rPr>
          <w:rFonts w:asciiTheme="majorHAnsi" w:hAnsiTheme="majorHAnsi" w:cstheme="majorHAnsi"/>
        </w:rPr>
        <w:t>y</w:t>
      </w:r>
      <w:r w:rsidR="002C67AA" w:rsidRPr="00B1154C">
        <w:rPr>
          <w:rFonts w:asciiTheme="majorHAnsi" w:hAnsiTheme="majorHAnsi" w:cstheme="majorHAnsi"/>
        </w:rPr>
        <w:t xml:space="preserve"> may not be culturally salient for some women </w:t>
      </w:r>
      <w:r w:rsidR="002C67AA" w:rsidRPr="00B1154C">
        <w:rPr>
          <w:rFonts w:asciiTheme="majorHAnsi" w:hAnsiTheme="majorHAnsi" w:cstheme="majorHAnsi"/>
        </w:rPr>
        <w:fldChar w:fldCharType="begin" w:fldLock="1"/>
      </w:r>
      <w:r w:rsidR="00B82B8F" w:rsidRPr="00B1154C">
        <w:rPr>
          <w:rFonts w:asciiTheme="majorHAnsi" w:hAnsiTheme="majorHAnsi" w:cstheme="majorHAnsi"/>
        </w:rPr>
        <w:instrText>ADDIN CSL_CITATION {"citationItems":[{"id":"ITEM-1","itemData":{"DOI":"10.1080/13691058.2014.968806","abstract":"In developing-country settings, pregnancy intentions are often assessed using a series of questions from the Demographic and Health Surveys, yet research conducted in several countries yields conflicting results regarding these questions' ability to predict pregnancy. Conducted in Malawi and South Africa, this study identified individual, partner and societal factors that influence desire for pregnancy, and women's ability to achieve their intentions. Data come from interviews and focus-group discussions conducted prior to the FEM-PrEP HIV-prevention trial with women from communities at high risk of HIV infection. Cultural norms regarding contraceptive use and childbearing influenced both women's desire for pregnancy and ability to achieve those goals. Partner's expectations for pregnancy, financial concerns, family composition and contraceptive experiences were additional influences. Actively planning for pregnancy was not a salient concept to the majority of participants. Results support the call for a multidimensional measure of pregnancy intention that reflects the variety of factors that influence intentions, highlight the fluid nature of many women's reproductive health decision making and challenge the notion that all fertility decisions are the result of conscious action. Additional work on how women's plans for pregnancy are achieved would be programmatically more useful than current measures of intention.","author":[{"dropping-particle":"","family":"Evens","given":"Emily","non-dropping-particle":"","parse-names":false,"suffix":""},{"dropping-particle":"","family":"Tolley","given":"Elizabeth","non-dropping-particle":"","parse-names":false,"suffix":""},{"dropping-particle":"","family":"Headley","given":"Jennifer","non-dropping-particle":"","parse-names":false,"suffix":""},{"dropping-particle":"","family":"McCarraher","given":"Donna R","non-dropping-particle":"","parse-names":false,"suffix":""},{"dropping-particle":"","family":"Hartmann","given":"Miriam","non-dropping-particle":"","parse-names":false,"suffix":""},{"dropping-particle":"","family":"Mtimkulu","given":"Vuyelwa T","non-dropping-particle":"","parse-names":false,"suffix":""},{"dropping-particle":"","family":"Manenzhe","given":"Kgahlisho Nozibele","non-dropping-particle":"","parse-names":false,"suffix":""},{"dropping-particle":"","family":"Hamela","given":"Gloria","non-dropping-particle":"","parse-names":false,"suffix":""},{"dropping-particle":"","family":"Zulu","given":"Fatima","non-dropping-particle":"","parse-names":false,"suffix":""},{"dropping-particle":"","family":"Fem-PrEP SBC Preparedness Research Groups In South Africa And Malawi","given":"","non-dropping-particle":"","parse-names":false,"suffix":""}],"container-title":"Culture, Health &amp; Sexuality","id":"ITEM-1","issue":"3","issued":{"date-parts":[["2015"]]},"page":"374-389","title":"Identifying factors that influence pregnancy intentions : evidence from South Africa and Malawi","type":"article-journal","volume":"17"},"uris":["http://www.mendeley.com/documents/?uuid=ee8b5d38-42b7-49e2-be5c-d21585ff6f13"]},{"id":"ITEM-2","itemData":{"DOI":"10.1080/13691058.2015.1072247","ISSN":"1369-1058","author":[{"dropping-particle":"","family":"Schaan","given":"Michelle M","non-dropping-particle":"","parse-names":false,"suffix":""},{"dropping-particle":"","family":"Taylor","given":"Myra","non-dropping-particle":"","parse-names":false,"suffix":""},{"dropping-particle":"","family":"Gungqisa","given":"Nontombi","non-dropping-particle":"","parse-names":false,"suffix":""},{"dropping-particle":"","family":"Marlink","given":"Richard","non-dropping-particle":"","parse-names":false,"suffix":""}],"container-title":"Culture, Health &amp; Sexuality","id":"ITEM-2","issue":"2","issued":{"date-parts":[["2016"]]},"page":"173-185","title":"Personal views about womanhood amongst women living with HIV in Botswana","type":"article-journal","volume":"18"},"uris":["http://www.mendeley.com/documents/?uuid=c0f0606d-9277-4bc0-95e6-dab74ad5a908"]}],"mendeley":{"formattedCitation":"(Evens et al. 2015; Schaan et al. 2016)","plainTextFormattedCitation":"(Evens et al. 2015; Schaan et al. 2016)","previouslyFormattedCitation":"(Evens et al. 2015; Schaan et al. 2016)"},"properties":{"noteIndex":0},"schema":"https://github.com/citation-style-language/schema/raw/master/csl-citation.json"}</w:instrText>
      </w:r>
      <w:r w:rsidR="002C67AA" w:rsidRPr="00B1154C">
        <w:rPr>
          <w:rFonts w:asciiTheme="majorHAnsi" w:hAnsiTheme="majorHAnsi" w:cstheme="majorHAnsi"/>
        </w:rPr>
        <w:fldChar w:fldCharType="separate"/>
      </w:r>
      <w:r w:rsidR="00632AFA" w:rsidRPr="00B1154C">
        <w:rPr>
          <w:rFonts w:asciiTheme="majorHAnsi" w:hAnsiTheme="majorHAnsi" w:cstheme="majorHAnsi"/>
          <w:noProof/>
        </w:rPr>
        <w:t>(Evens et al. 2015; Schaan et al. 2016)</w:t>
      </w:r>
      <w:r w:rsidR="002C67AA" w:rsidRPr="00B1154C">
        <w:rPr>
          <w:rFonts w:asciiTheme="majorHAnsi" w:hAnsiTheme="majorHAnsi" w:cstheme="majorHAnsi"/>
        </w:rPr>
        <w:fldChar w:fldCharType="end"/>
      </w:r>
      <w:r w:rsidR="002C67AA" w:rsidRPr="00B1154C">
        <w:rPr>
          <w:rFonts w:asciiTheme="majorHAnsi" w:hAnsiTheme="majorHAnsi" w:cstheme="majorHAnsi"/>
        </w:rPr>
        <w:t xml:space="preserve">. </w:t>
      </w:r>
      <w:r w:rsidR="00FF68FA" w:rsidRPr="00B1154C">
        <w:rPr>
          <w:rFonts w:asciiTheme="majorHAnsi" w:hAnsiTheme="majorHAnsi" w:cstheme="majorHAnsi"/>
        </w:rPr>
        <w:t>The idea of pregnancy planning assume</w:t>
      </w:r>
      <w:r w:rsidR="00D42A62" w:rsidRPr="00B1154C">
        <w:rPr>
          <w:rFonts w:asciiTheme="majorHAnsi" w:hAnsiTheme="majorHAnsi" w:cstheme="majorHAnsi"/>
        </w:rPr>
        <w:t>s</w:t>
      </w:r>
      <w:r w:rsidR="00FF68FA" w:rsidRPr="00B1154C">
        <w:rPr>
          <w:rFonts w:asciiTheme="majorHAnsi" w:hAnsiTheme="majorHAnsi" w:cstheme="majorHAnsi"/>
        </w:rPr>
        <w:t xml:space="preserve"> that</w:t>
      </w:r>
      <w:r w:rsidR="0010729E" w:rsidRPr="00B1154C">
        <w:rPr>
          <w:rFonts w:asciiTheme="majorHAnsi" w:hAnsiTheme="majorHAnsi" w:cstheme="majorHAnsi"/>
        </w:rPr>
        <w:t xml:space="preserve"> </w:t>
      </w:r>
      <w:r w:rsidR="004D3BAC" w:rsidRPr="00B1154C">
        <w:rPr>
          <w:rFonts w:asciiTheme="majorHAnsi" w:hAnsiTheme="majorHAnsi" w:cstheme="majorHAnsi"/>
        </w:rPr>
        <w:t>behaviours</w:t>
      </w:r>
      <w:r w:rsidR="0010729E" w:rsidRPr="00B1154C">
        <w:rPr>
          <w:rFonts w:asciiTheme="majorHAnsi" w:hAnsiTheme="majorHAnsi" w:cstheme="majorHAnsi"/>
        </w:rPr>
        <w:t xml:space="preserve"> such as childbearing are under an individual’s autonomous control without taking in</w:t>
      </w:r>
      <w:r w:rsidR="00FF68FA" w:rsidRPr="00B1154C">
        <w:rPr>
          <w:rFonts w:asciiTheme="majorHAnsi" w:hAnsiTheme="majorHAnsi" w:cstheme="majorHAnsi"/>
        </w:rPr>
        <w:t xml:space="preserve">to account the varied </w:t>
      </w:r>
      <w:r w:rsidR="0010729E" w:rsidRPr="00B1154C">
        <w:rPr>
          <w:rFonts w:asciiTheme="majorHAnsi" w:hAnsiTheme="majorHAnsi" w:cstheme="majorHAnsi"/>
        </w:rPr>
        <w:t xml:space="preserve">social, economic and cultural </w:t>
      </w:r>
      <w:r w:rsidR="00FF68FA" w:rsidRPr="00B1154C">
        <w:rPr>
          <w:rFonts w:asciiTheme="majorHAnsi" w:hAnsiTheme="majorHAnsi" w:cstheme="majorHAnsi"/>
        </w:rPr>
        <w:t xml:space="preserve">factors that might impact fertility. </w:t>
      </w:r>
      <w:r w:rsidR="00226C4F" w:rsidRPr="00B1154C">
        <w:rPr>
          <w:rFonts w:asciiTheme="majorHAnsi" w:hAnsiTheme="majorHAnsi" w:cstheme="majorHAnsi"/>
        </w:rPr>
        <w:t>F</w:t>
      </w:r>
      <w:r w:rsidR="0010729E" w:rsidRPr="00B1154C">
        <w:rPr>
          <w:rFonts w:asciiTheme="majorHAnsi" w:hAnsiTheme="majorHAnsi" w:cstheme="majorHAnsi"/>
        </w:rPr>
        <w:t>or some women</w:t>
      </w:r>
      <w:r w:rsidR="004F3EFD" w:rsidRPr="00B1154C">
        <w:rPr>
          <w:rFonts w:asciiTheme="majorHAnsi" w:hAnsiTheme="majorHAnsi" w:cstheme="majorHAnsi"/>
        </w:rPr>
        <w:t xml:space="preserve">, </w:t>
      </w:r>
      <w:r w:rsidR="0010729E" w:rsidRPr="00B1154C">
        <w:rPr>
          <w:rFonts w:asciiTheme="majorHAnsi" w:hAnsiTheme="majorHAnsi" w:cstheme="majorHAnsi"/>
        </w:rPr>
        <w:t xml:space="preserve">childbearing may include a complex calculation that involves personal desires, the desires of one’s partner and the wider family or community </w:t>
      </w:r>
      <w:r w:rsidR="0010729E"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{"citationItems":[{"id":"ITEM-1","itemData":{"DOI":"10.1080/13691058.2014.968806","abstract":"In developing-country settings, pregnancy intentions are often assessed using a series of questions from the Demographic and Health Surveys, yet research conducted in several countries yields conflicting results regarding these questions' ability to predict pregnancy. Conducted in Malawi and South Africa, this study identified individual, partner and societal factors that influence desire for pregnancy, and women's ability to achieve their intentions. Data come from interviews and focus-group discussions conducted prior to the FEM-PrEP HIV-prevention trial with women from communities at high risk of HIV infection. Cultural norms regarding contraceptive use and childbearing influenced both women's desire for pregnancy and ability to achieve those goals. Partner's expectations for pregnancy, financial concerns, family composition and contraceptive experiences were additional influences. Actively planning for pregnancy was not a salient concept to the majority of participants. Results support the call for a multidimensional measure of pregnancy intention that reflects the variety of factors that influence intentions, highlight the fluid nature of many women's reproductive health decision making and challenge the notion that all fertility decisions are the result of conscious action. Additional work on how women's plans for pregnancy are achieved would be programmatically more useful than current measures of intention.","author":[{"dropping-particle":"","family":"Evens","given":"Emily","non-dropping-particle":"","parse-names":false,"suffix":""},{"dropping-particle":"","family":"Tolley","given":"Elizabeth","non-dropping-particle":"","parse-names":false,"suffix":""},{"dropping-particle":"","family":"Headley","given":"Jennifer","non-dropping-particle":"","parse-names":false,"suffix":""},{"dropping-particle":"","family":"McCarraher","given":"Donna R","non-dropping-particle":"","parse-names":false,"suffix":""},{"dropping-particle":"","family":"Hartmann","given":"Miriam","non-dropping-particle":"","parse-names":false,"suffix":""},{"dropping-particle":"","family":"Mtimkulu","given":"Vuyelwa T","non-dropping-particle":"","parse-names":false,"suffix":""},{"dropping-particle":"","family":"Manenzhe","given":"Kgahlisho Nozibele","non-dropping-particle":"","parse-names":false,"suffix":""},{"dropping-particle":"","family":"Hamela","given":"Gloria","non-dropping-particle":"","parse-names":false,"suffix":""},{"dropping-particle":"","family":"Zulu","given":"Fatima","non-dropping-particle":"","parse-names":false,"suffix":""},{"dropping-particle":"","family":"Fem-PrEP SBC Preparedness Research Groups In South Africa And Malawi","given":"","non-dropping-particle":"","parse-names":false,"suffix":""}],"container-title":"Culture, Health &amp; Sexuality","id":"ITEM-1","issue":"3","issued":{"date-parts":[["2015"]]},"page":"374-389","title":"Identifying factors that influence pregnancy intentions : evidence from South Africa and Malawi","type":"article-journal","volume":"17"},"uris":["http://www.mendeley.com/documents/?uuid=ee8b5d38-42b7-49e2-be5c-d21585ff6f13"]}],"mendeley":{"formattedCitation":"(Evens et al. 2015)","plainTextFormattedCitation":"(Evens et al. 2015)","previouslyFormattedCitation":"(Evens et al. 2015)"},"properties":{"noteIndex":0},"schema":"https://github.com/citation-style-language/schema/raw/master/csl-citation.json"}</w:instrText>
      </w:r>
      <w:r w:rsidR="0010729E" w:rsidRPr="00B1154C">
        <w:rPr>
          <w:rFonts w:asciiTheme="majorHAnsi" w:hAnsiTheme="majorHAnsi" w:cstheme="majorHAnsi"/>
        </w:rPr>
        <w:fldChar w:fldCharType="separate"/>
      </w:r>
      <w:r w:rsidR="00E86F47" w:rsidRPr="00B1154C">
        <w:rPr>
          <w:rFonts w:asciiTheme="majorHAnsi" w:hAnsiTheme="majorHAnsi" w:cstheme="majorHAnsi"/>
          <w:noProof/>
        </w:rPr>
        <w:t>(Evens et al. 2015)</w:t>
      </w:r>
      <w:r w:rsidR="0010729E" w:rsidRPr="00B1154C">
        <w:rPr>
          <w:rFonts w:asciiTheme="majorHAnsi" w:hAnsiTheme="majorHAnsi" w:cstheme="majorHAnsi"/>
        </w:rPr>
        <w:fldChar w:fldCharType="end"/>
      </w:r>
      <w:r w:rsidR="0010729E" w:rsidRPr="00B1154C">
        <w:rPr>
          <w:rFonts w:asciiTheme="majorHAnsi" w:hAnsiTheme="majorHAnsi" w:cstheme="majorHAnsi"/>
        </w:rPr>
        <w:t>.</w:t>
      </w:r>
      <w:r w:rsidR="0010729E" w:rsidRPr="00B1154C">
        <w:rPr>
          <w:rFonts w:asciiTheme="majorHAnsi" w:hAnsiTheme="majorHAnsi" w:cstheme="majorHAnsi"/>
          <w:b/>
        </w:rPr>
        <w:t xml:space="preserve"> </w:t>
      </w:r>
    </w:p>
    <w:p w14:paraId="0682C4B9" w14:textId="7948629D" w:rsidR="00186EF9" w:rsidRPr="00221165" w:rsidRDefault="00513FBA" w:rsidP="004B258B">
      <w:pPr>
        <w:jc w:val="both"/>
        <w:rPr>
          <w:rFonts w:asciiTheme="majorHAnsi" w:hAnsiTheme="majorHAnsi" w:cstheme="majorHAnsi"/>
        </w:rPr>
      </w:pPr>
      <w:r w:rsidRPr="00B1154C">
        <w:rPr>
          <w:rFonts w:asciiTheme="majorHAnsi" w:hAnsiTheme="majorHAnsi" w:cstheme="majorHAnsi"/>
        </w:rPr>
        <w:tab/>
      </w:r>
      <w:r w:rsidR="004378EF" w:rsidRPr="00B1154C">
        <w:rPr>
          <w:rFonts w:asciiTheme="majorHAnsi" w:hAnsiTheme="majorHAnsi" w:cstheme="majorHAnsi"/>
        </w:rPr>
        <w:t>Botswana has one of the highest HIV rates in the world</w:t>
      </w:r>
      <w:r w:rsidR="004378EF" w:rsidRPr="00B1154C" w:rsidDel="00EF5E06">
        <w:rPr>
          <w:rFonts w:asciiTheme="majorHAnsi" w:hAnsiTheme="majorHAnsi" w:cstheme="majorHAnsi"/>
        </w:rPr>
        <w:t xml:space="preserve"> </w:t>
      </w:r>
      <w:r w:rsidR="004378EF" w:rsidRPr="00B1154C">
        <w:rPr>
          <w:rFonts w:asciiTheme="majorHAnsi" w:hAnsiTheme="majorHAnsi" w:cstheme="majorHAnsi"/>
        </w:rPr>
        <w:t xml:space="preserve">with an </w:t>
      </w:r>
      <w:r w:rsidR="00FB093C" w:rsidRPr="00B1154C">
        <w:rPr>
          <w:rFonts w:asciiTheme="majorHAnsi" w:hAnsiTheme="majorHAnsi" w:cstheme="majorHAnsi"/>
        </w:rPr>
        <w:t>adult prevalence of 2</w:t>
      </w:r>
      <w:r w:rsidR="00435A6C" w:rsidRPr="00B1154C">
        <w:rPr>
          <w:rFonts w:asciiTheme="majorHAnsi" w:hAnsiTheme="majorHAnsi" w:cstheme="majorHAnsi"/>
        </w:rPr>
        <w:t>2.8</w:t>
      </w:r>
      <w:r w:rsidR="00FB093C" w:rsidRPr="00B1154C">
        <w:rPr>
          <w:rFonts w:asciiTheme="majorHAnsi" w:hAnsiTheme="majorHAnsi" w:cstheme="majorHAnsi"/>
        </w:rPr>
        <w:t xml:space="preserve">% </w:t>
      </w:r>
      <w:r w:rsidR="00FB093C" w:rsidRPr="00B1154C">
        <w:rPr>
          <w:rFonts w:asciiTheme="majorHAnsi" w:hAnsiTheme="majorHAnsi" w:cstheme="majorHAnsi"/>
        </w:rPr>
        <w:fldChar w:fldCharType="begin" w:fldLock="1"/>
      </w:r>
      <w:r w:rsidR="006416AE">
        <w:rPr>
          <w:rFonts w:asciiTheme="majorHAnsi" w:hAnsiTheme="majorHAnsi" w:cstheme="majorHAnsi"/>
        </w:rPr>
        <w:instrText>ADDIN CSL_CITATION {"citationItems":[{"id":"ITEM-1","itemData":{"URL":"http://www.unaids.org/en/regionscountries/countries/botswana","accessed":{"date-parts":[["2019","5","31"]]},"author":[{"dropping-particle":"","family":"UNAIDS","given":"","non-dropping-particle":"","parse-names":false,"suffix":""}],"id":"ITEM-1","issued":{"date-parts":[["2017"]]},"title":"Botswana Country Factsheet","type":"webpage"},"uris":["http://www.mendeley.com/documents/?uuid=5ab2c8c6-e736-4fba-b16e-647ebb6ef4ad"]}],"mendeley":{"formattedCitation":"(UNAIDS 2017)","plainTextFormattedCitation":"(UNAIDS 2017)","previouslyFormattedCitation":"(UNAIDS 2017)"},"properties":{"noteIndex":0},"schema":"https://github.com/citation-style-language/schema/raw/master/csl-citation.json"}</w:instrText>
      </w:r>
      <w:r w:rsidR="00FB093C" w:rsidRPr="00B1154C">
        <w:rPr>
          <w:rFonts w:asciiTheme="majorHAnsi" w:hAnsiTheme="majorHAnsi" w:cstheme="majorHAnsi"/>
        </w:rPr>
        <w:fldChar w:fldCharType="separate"/>
      </w:r>
      <w:r w:rsidR="00277E2E" w:rsidRPr="00277E2E">
        <w:rPr>
          <w:rFonts w:asciiTheme="majorHAnsi" w:hAnsiTheme="majorHAnsi" w:cstheme="majorHAnsi"/>
          <w:noProof/>
        </w:rPr>
        <w:t>(UNAIDS 2017)</w:t>
      </w:r>
      <w:r w:rsidR="00FB093C" w:rsidRPr="00B1154C">
        <w:rPr>
          <w:rFonts w:asciiTheme="majorHAnsi" w:hAnsiTheme="majorHAnsi" w:cstheme="majorHAnsi"/>
        </w:rPr>
        <w:fldChar w:fldCharType="end"/>
      </w:r>
      <w:r w:rsidR="00FB093C" w:rsidRPr="00B1154C">
        <w:rPr>
          <w:rFonts w:asciiTheme="majorHAnsi" w:hAnsiTheme="majorHAnsi" w:cstheme="majorHAnsi"/>
        </w:rPr>
        <w:t xml:space="preserve">. </w:t>
      </w:r>
      <w:r w:rsidR="004378EF" w:rsidRPr="00B1154C">
        <w:rPr>
          <w:rFonts w:asciiTheme="majorHAnsi" w:hAnsiTheme="majorHAnsi" w:cstheme="majorHAnsi"/>
        </w:rPr>
        <w:t xml:space="preserve">Women of reproductive age comprise the largest group of </w:t>
      </w:r>
      <w:r w:rsidR="00665F25">
        <w:rPr>
          <w:rFonts w:asciiTheme="majorHAnsi" w:hAnsiTheme="majorHAnsi" w:cstheme="majorHAnsi"/>
        </w:rPr>
        <w:t>people living with HIV</w:t>
      </w:r>
      <w:r w:rsidR="004378EF" w:rsidRPr="00B1154C">
        <w:rPr>
          <w:rFonts w:asciiTheme="majorHAnsi" w:hAnsiTheme="majorHAnsi" w:cstheme="majorHAnsi"/>
        </w:rPr>
        <w:t xml:space="preserve"> in Botswana </w:t>
      </w:r>
      <w:r w:rsidR="004F2F73" w:rsidRPr="00B1154C">
        <w:rPr>
          <w:rFonts w:asciiTheme="majorHAnsi" w:hAnsiTheme="majorHAnsi" w:cstheme="majorHAnsi"/>
        </w:rPr>
        <w:t xml:space="preserve">with </w:t>
      </w:r>
      <w:r w:rsidR="00736736" w:rsidRPr="00B1154C">
        <w:rPr>
          <w:rFonts w:asciiTheme="majorHAnsi" w:hAnsiTheme="majorHAnsi" w:cstheme="majorHAnsi"/>
        </w:rPr>
        <w:t>2</w:t>
      </w:r>
      <w:r w:rsidR="00435A6C" w:rsidRPr="00B1154C">
        <w:rPr>
          <w:rFonts w:asciiTheme="majorHAnsi" w:hAnsiTheme="majorHAnsi" w:cstheme="majorHAnsi"/>
        </w:rPr>
        <w:t>7</w:t>
      </w:r>
      <w:r w:rsidR="004378EF" w:rsidRPr="00B1154C">
        <w:rPr>
          <w:rFonts w:asciiTheme="majorHAnsi" w:hAnsiTheme="majorHAnsi" w:cstheme="majorHAnsi"/>
        </w:rPr>
        <w:t>.</w:t>
      </w:r>
      <w:r w:rsidR="00435A6C" w:rsidRPr="00B1154C">
        <w:rPr>
          <w:rFonts w:asciiTheme="majorHAnsi" w:hAnsiTheme="majorHAnsi" w:cstheme="majorHAnsi"/>
        </w:rPr>
        <w:t>4</w:t>
      </w:r>
      <w:r w:rsidR="004378EF" w:rsidRPr="00B1154C">
        <w:rPr>
          <w:rFonts w:asciiTheme="majorHAnsi" w:hAnsiTheme="majorHAnsi" w:cstheme="majorHAnsi"/>
        </w:rPr>
        <w:t>% of women aged 15 to 49 years living with HIV</w:t>
      </w:r>
      <w:r w:rsidR="00226C4F" w:rsidRPr="00B1154C">
        <w:rPr>
          <w:rFonts w:asciiTheme="majorHAnsi" w:hAnsiTheme="majorHAnsi" w:cstheme="majorHAnsi"/>
        </w:rPr>
        <w:t xml:space="preserve"> </w:t>
      </w:r>
      <w:r w:rsidR="004378EF" w:rsidRPr="00B1154C">
        <w:rPr>
          <w:rFonts w:asciiTheme="majorHAnsi" w:hAnsiTheme="majorHAnsi" w:cstheme="majorHAnsi"/>
        </w:rPr>
        <w:fldChar w:fldCharType="begin" w:fldLock="1"/>
      </w:r>
      <w:r w:rsidR="006416AE">
        <w:rPr>
          <w:rFonts w:asciiTheme="majorHAnsi" w:hAnsiTheme="majorHAnsi" w:cstheme="majorHAnsi"/>
        </w:rPr>
        <w:instrText>ADDIN CSL_CITATION {"citationItems":[{"id":"ITEM-1","itemData":{"URL":"http://www.unaids.org/en/regionscountries/countries/botswana","accessed":{"date-parts":[["2019","5","31"]]},"author":[{"dropping-particle":"","family":"UNAIDS","given":"","non-dropping-particle":"","parse-names":false,"suffix":""}],"id":"ITEM-1","issued":{"date-parts":[["2017"]]},"title":"Botswana Country Factsheet","type":"webpage"},"uris":["http://www.mendeley.com/documents/?uuid=5ab2c8c6-e736-4fba-b16e-647ebb6ef4ad"]}],"mendeley":{"formattedCitation":"(UNAIDS 2017)","plainTextFormattedCitation":"(UNAIDS 2017)","previouslyFormattedCitation":"(UNAIDS 2017)"},"properties":{"noteIndex":0},"schema":"https://github.com/citation-style-language/schema/raw/master/csl-citation.json"}</w:instrText>
      </w:r>
      <w:r w:rsidR="004378EF" w:rsidRPr="00B1154C">
        <w:rPr>
          <w:rFonts w:asciiTheme="majorHAnsi" w:hAnsiTheme="majorHAnsi" w:cstheme="majorHAnsi"/>
        </w:rPr>
        <w:fldChar w:fldCharType="separate"/>
      </w:r>
      <w:r w:rsidR="00277E2E" w:rsidRPr="00277E2E">
        <w:rPr>
          <w:rFonts w:asciiTheme="majorHAnsi" w:hAnsiTheme="majorHAnsi" w:cstheme="majorHAnsi"/>
          <w:noProof/>
        </w:rPr>
        <w:t>(UNAIDS 2017)</w:t>
      </w:r>
      <w:r w:rsidR="004378EF" w:rsidRPr="00B1154C">
        <w:rPr>
          <w:rFonts w:asciiTheme="majorHAnsi" w:hAnsiTheme="majorHAnsi" w:cstheme="majorHAnsi"/>
        </w:rPr>
        <w:fldChar w:fldCharType="end"/>
      </w:r>
      <w:r w:rsidR="004378EF" w:rsidRPr="00B1154C">
        <w:rPr>
          <w:rFonts w:asciiTheme="majorHAnsi" w:hAnsiTheme="majorHAnsi" w:cstheme="majorHAnsi"/>
        </w:rPr>
        <w:t xml:space="preserve">. Despite having high HIV treatment coverage and a healthcare system where access to primary care is not a limitation </w:t>
      </w:r>
      <w:r w:rsidR="004378EF"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{"citationItems":[{"id":"ITEM-1","itemData":{"author":[{"dropping-particle":"","family":"National AIDS Coordinating Agency","given":"","non-dropping-particle":"","parse-names":false,"suffix":""}],"id":"ITEM-1","issued":{"date-parts":[["2014"]]},"number-of-pages":"1-82","publisher-place":"Gaborone","title":"Botswana 2013 Global AIDS Response Report: Progress Report of the National Response to the 2011 Declaration of Commitments on HIV and AIDS","type":"report"},"uris":["http://www.mendeley.com/documents/?uuid=f362c9aa-37c1-4dea-b2cc-9b2f8d2d7624"]}],"mendeley":{"formattedCitation":"(National AIDS Coordinating Agency 2014)","plainTextFormattedCitation":"(National AIDS Coordinating Agency 2014)","previouslyFormattedCitation":"(National AIDS Coordinating Agency 2014)"},"properties":{"noteIndex":0},"schema":"https://github.com/citation-style-language/schema/raw/master/csl-citation.json"}</w:instrText>
      </w:r>
      <w:r w:rsidR="004378EF" w:rsidRPr="00B1154C">
        <w:rPr>
          <w:rFonts w:asciiTheme="majorHAnsi" w:hAnsiTheme="majorHAnsi" w:cstheme="majorHAnsi"/>
        </w:rPr>
        <w:fldChar w:fldCharType="separate"/>
      </w:r>
      <w:r w:rsidR="00E86F47" w:rsidRPr="00B1154C">
        <w:rPr>
          <w:rFonts w:asciiTheme="majorHAnsi" w:hAnsiTheme="majorHAnsi" w:cstheme="majorHAnsi"/>
          <w:noProof/>
        </w:rPr>
        <w:t>(National AIDS Coordinating Agency 2014)</w:t>
      </w:r>
      <w:r w:rsidR="004378EF" w:rsidRPr="00B1154C">
        <w:rPr>
          <w:rFonts w:asciiTheme="majorHAnsi" w:hAnsiTheme="majorHAnsi" w:cstheme="majorHAnsi"/>
        </w:rPr>
        <w:fldChar w:fldCharType="end"/>
      </w:r>
      <w:r w:rsidR="004378EF" w:rsidRPr="00221165">
        <w:rPr>
          <w:rFonts w:asciiTheme="majorHAnsi" w:hAnsiTheme="majorHAnsi" w:cstheme="majorHAnsi"/>
        </w:rPr>
        <w:t xml:space="preserve">, Ministry of Health (MOH) policies </w:t>
      </w:r>
      <w:r w:rsidR="00186EF9" w:rsidRPr="00221165">
        <w:rPr>
          <w:rFonts w:asciiTheme="majorHAnsi" w:hAnsiTheme="majorHAnsi" w:cstheme="majorHAnsi"/>
        </w:rPr>
        <w:t>have provided little guidance on offering</w:t>
      </w:r>
      <w:r w:rsidR="004F2F73" w:rsidRPr="00221165">
        <w:rPr>
          <w:rFonts w:asciiTheme="majorHAnsi" w:hAnsiTheme="majorHAnsi" w:cstheme="majorHAnsi"/>
        </w:rPr>
        <w:t xml:space="preserve"> </w:t>
      </w:r>
      <w:r w:rsidR="00665F25">
        <w:rPr>
          <w:rFonts w:asciiTheme="majorHAnsi" w:hAnsiTheme="majorHAnsi" w:cstheme="majorHAnsi"/>
        </w:rPr>
        <w:t>safer conception</w:t>
      </w:r>
      <w:r w:rsidR="004F2F73" w:rsidRPr="00221165">
        <w:rPr>
          <w:rFonts w:asciiTheme="majorHAnsi" w:hAnsiTheme="majorHAnsi" w:cstheme="majorHAnsi"/>
        </w:rPr>
        <w:t xml:space="preserve"> </w:t>
      </w:r>
      <w:r w:rsidR="004378EF" w:rsidRPr="00221165">
        <w:rPr>
          <w:rFonts w:asciiTheme="majorHAnsi" w:hAnsiTheme="majorHAnsi" w:cstheme="majorHAnsi"/>
        </w:rPr>
        <w:t xml:space="preserve">for </w:t>
      </w:r>
      <w:r w:rsidR="00665F25">
        <w:rPr>
          <w:rFonts w:asciiTheme="majorHAnsi" w:hAnsiTheme="majorHAnsi" w:cstheme="majorHAnsi"/>
        </w:rPr>
        <w:t>people living with HIV</w:t>
      </w:r>
      <w:r w:rsidR="004378EF" w:rsidRPr="00221165">
        <w:rPr>
          <w:rFonts w:asciiTheme="majorHAnsi" w:hAnsiTheme="majorHAnsi" w:cstheme="majorHAnsi"/>
        </w:rPr>
        <w:t xml:space="preserve"> </w:t>
      </w:r>
      <w:r w:rsidR="004378EF" w:rsidRPr="00221165">
        <w:rPr>
          <w:rFonts w:asciiTheme="majorHAnsi" w:hAnsiTheme="majorHAnsi" w:cstheme="majorHAnsi"/>
        </w:rPr>
        <w:fldChar w:fldCharType="begin" w:fldLock="1"/>
      </w:r>
      <w:r w:rsidR="00C07FBE" w:rsidRPr="00221165">
        <w:rPr>
          <w:rFonts w:asciiTheme="majorHAnsi" w:hAnsiTheme="majorHAnsi" w:cstheme="majorHAnsi"/>
        </w:rPr>
        <w:instrText>ADDIN CSL_CITATION {"citationItems":[{"id":"ITEM-1","itemData":{"author":[{"dropping-particle":"","family":"Botswana MOH","given":"","non-dropping-particle":"","parse-names":false,"suffix":""},{"dropping-particle":"","family":"Masa","given":"","non-dropping-particle":"","parse-names":false,"suffix":""}],"id":"ITEM-1","issued":{"date-parts":[["2016"]]},"publisher-place":"Gaborone, Botswana","title":"Handbook of the Botswana Integrated HIV Clinical Care Guidelines","type":"report"},"uris":["http://www.mendeley.com/documents/?uuid=63841b59-6d54-4750-9df4-298d6f106328"]}],"mendeley":{"formattedCitation":"(Botswana MOH and Masa 2016)","plainTextFormattedCitation":"(Botswana MOH and Masa 2016)","previouslyFormattedCitation":"(Botswana MOH and Masa 2016)"},"properties":{"noteIndex":0},"schema":"https://github.com/citation-style-language/schema/raw/master/csl-citation.json"}</w:instrText>
      </w:r>
      <w:r w:rsidR="004378EF" w:rsidRPr="00221165">
        <w:rPr>
          <w:rFonts w:asciiTheme="majorHAnsi" w:hAnsiTheme="majorHAnsi" w:cstheme="majorHAnsi"/>
        </w:rPr>
        <w:fldChar w:fldCharType="separate"/>
      </w:r>
      <w:r w:rsidR="00551903" w:rsidRPr="00221165">
        <w:rPr>
          <w:rFonts w:asciiTheme="majorHAnsi" w:hAnsiTheme="majorHAnsi" w:cstheme="majorHAnsi"/>
          <w:noProof/>
        </w:rPr>
        <w:t>(Botswana MOH and Masa 2016)</w:t>
      </w:r>
      <w:r w:rsidR="004378EF" w:rsidRPr="00221165">
        <w:rPr>
          <w:rFonts w:asciiTheme="majorHAnsi" w:hAnsiTheme="majorHAnsi" w:cstheme="majorHAnsi"/>
        </w:rPr>
        <w:fldChar w:fldCharType="end"/>
      </w:r>
      <w:r w:rsidR="004378EF" w:rsidRPr="00221165">
        <w:rPr>
          <w:rFonts w:asciiTheme="majorHAnsi" w:hAnsiTheme="majorHAnsi" w:cstheme="majorHAnsi"/>
        </w:rPr>
        <w:t xml:space="preserve">. </w:t>
      </w:r>
    </w:p>
    <w:p w14:paraId="25CB29BD" w14:textId="6883B82E" w:rsidR="002C67AA" w:rsidRPr="00221165" w:rsidRDefault="00513FBA" w:rsidP="004B258B">
      <w:pPr>
        <w:jc w:val="both"/>
        <w:rPr>
          <w:rFonts w:asciiTheme="majorHAnsi" w:hAnsiTheme="majorHAnsi" w:cstheme="majorHAnsi"/>
        </w:rPr>
      </w:pPr>
      <w:r w:rsidRPr="00221165">
        <w:rPr>
          <w:rFonts w:asciiTheme="majorHAnsi" w:hAnsiTheme="majorHAnsi" w:cstheme="majorHAnsi"/>
        </w:rPr>
        <w:tab/>
      </w:r>
      <w:r w:rsidR="002C67AA" w:rsidRPr="00221165">
        <w:rPr>
          <w:rFonts w:asciiTheme="majorHAnsi" w:hAnsiTheme="majorHAnsi" w:cstheme="majorHAnsi"/>
        </w:rPr>
        <w:t>I</w:t>
      </w:r>
      <w:r w:rsidR="00746211" w:rsidRPr="00221165">
        <w:rPr>
          <w:rFonts w:asciiTheme="majorHAnsi" w:hAnsiTheme="majorHAnsi" w:cstheme="majorHAnsi"/>
        </w:rPr>
        <w:t xml:space="preserve">n order to develop a deeper understanding of what may influence </w:t>
      </w:r>
      <w:r w:rsidR="00665F25">
        <w:rPr>
          <w:rFonts w:asciiTheme="majorHAnsi" w:hAnsiTheme="majorHAnsi" w:cstheme="majorHAnsi"/>
        </w:rPr>
        <w:t>safer conception</w:t>
      </w:r>
      <w:r w:rsidR="004F2F73" w:rsidRPr="00221165">
        <w:rPr>
          <w:rFonts w:asciiTheme="majorHAnsi" w:hAnsiTheme="majorHAnsi" w:cstheme="majorHAnsi"/>
        </w:rPr>
        <w:t xml:space="preserve"> </w:t>
      </w:r>
      <w:r w:rsidR="00746211" w:rsidRPr="00221165">
        <w:rPr>
          <w:rFonts w:asciiTheme="majorHAnsi" w:hAnsiTheme="majorHAnsi" w:cstheme="majorHAnsi"/>
        </w:rPr>
        <w:t>service implementation and uptake in Botswana</w:t>
      </w:r>
      <w:r w:rsidR="002C67AA" w:rsidRPr="00221165">
        <w:rPr>
          <w:rFonts w:asciiTheme="majorHAnsi" w:hAnsiTheme="majorHAnsi" w:cstheme="majorHAnsi"/>
        </w:rPr>
        <w:t xml:space="preserve">, it is necessary to appreciate </w:t>
      </w:r>
      <w:r w:rsidR="002C67AA" w:rsidRPr="008519C5">
        <w:rPr>
          <w:rFonts w:asciiTheme="majorHAnsi" w:hAnsiTheme="majorHAnsi" w:cstheme="majorHAnsi"/>
        </w:rPr>
        <w:t xml:space="preserve">how </w:t>
      </w:r>
      <w:r w:rsidR="000A1B1C" w:rsidRPr="008519C5">
        <w:rPr>
          <w:rFonts w:asciiTheme="majorHAnsi" w:hAnsiTheme="majorHAnsi" w:cstheme="majorHAnsi"/>
        </w:rPr>
        <w:t>health</w:t>
      </w:r>
      <w:r w:rsidR="008519C5" w:rsidRPr="008519C5">
        <w:rPr>
          <w:rFonts w:asciiTheme="majorHAnsi" w:hAnsiTheme="majorHAnsi" w:cstheme="majorHAnsi"/>
        </w:rPr>
        <w:t>care</w:t>
      </w:r>
      <w:r w:rsidR="000A1B1C" w:rsidRPr="00D177DD">
        <w:rPr>
          <w:rFonts w:asciiTheme="majorHAnsi" w:hAnsiTheme="majorHAnsi" w:cstheme="majorHAnsi"/>
        </w:rPr>
        <w:t xml:space="preserve"> </w:t>
      </w:r>
      <w:r w:rsidR="002C67AA" w:rsidRPr="008519C5">
        <w:rPr>
          <w:rFonts w:asciiTheme="majorHAnsi" w:hAnsiTheme="majorHAnsi" w:cstheme="majorHAnsi"/>
        </w:rPr>
        <w:t>providers and</w:t>
      </w:r>
      <w:r w:rsidR="00634676" w:rsidRPr="00221165">
        <w:rPr>
          <w:rFonts w:asciiTheme="majorHAnsi" w:hAnsiTheme="majorHAnsi" w:cstheme="majorHAnsi"/>
        </w:rPr>
        <w:t xml:space="preserve"> </w:t>
      </w:r>
      <w:r w:rsidR="00665F25">
        <w:rPr>
          <w:rFonts w:asciiTheme="majorHAnsi" w:hAnsiTheme="majorHAnsi" w:cstheme="majorHAnsi"/>
        </w:rPr>
        <w:t>women living with HIV</w:t>
      </w:r>
      <w:r w:rsidR="00A358ED" w:rsidRPr="00221165">
        <w:rPr>
          <w:rFonts w:asciiTheme="majorHAnsi" w:hAnsiTheme="majorHAnsi" w:cstheme="majorHAnsi"/>
        </w:rPr>
        <w:t xml:space="preserve"> approach childbearing</w:t>
      </w:r>
      <w:r w:rsidR="002C67AA" w:rsidRPr="00221165">
        <w:rPr>
          <w:rFonts w:asciiTheme="majorHAnsi" w:hAnsiTheme="majorHAnsi" w:cstheme="majorHAnsi"/>
        </w:rPr>
        <w:t>.</w:t>
      </w:r>
      <w:r w:rsidR="00746211" w:rsidRPr="00221165">
        <w:rPr>
          <w:rFonts w:asciiTheme="majorHAnsi" w:hAnsiTheme="majorHAnsi" w:cstheme="majorHAnsi"/>
        </w:rPr>
        <w:t xml:space="preserve"> </w:t>
      </w:r>
      <w:r w:rsidR="00DF35B2" w:rsidRPr="00221165">
        <w:rPr>
          <w:rFonts w:asciiTheme="majorHAnsi" w:hAnsiTheme="majorHAnsi" w:cstheme="majorHAnsi"/>
        </w:rPr>
        <w:t xml:space="preserve">We conducted </w:t>
      </w:r>
      <w:r w:rsidR="009B19CE" w:rsidRPr="00221165">
        <w:rPr>
          <w:rFonts w:asciiTheme="majorHAnsi" w:hAnsiTheme="majorHAnsi" w:cstheme="majorHAnsi"/>
        </w:rPr>
        <w:t xml:space="preserve">individual in-depth interviews </w:t>
      </w:r>
      <w:r w:rsidR="00DF35B2" w:rsidRPr="00221165">
        <w:rPr>
          <w:rFonts w:asciiTheme="majorHAnsi" w:hAnsiTheme="majorHAnsi" w:cstheme="majorHAnsi"/>
        </w:rPr>
        <w:t xml:space="preserve">to develop </w:t>
      </w:r>
      <w:r w:rsidR="002C67AA" w:rsidRPr="00221165">
        <w:rPr>
          <w:rFonts w:asciiTheme="majorHAnsi" w:hAnsiTheme="majorHAnsi" w:cstheme="majorHAnsi"/>
        </w:rPr>
        <w:t xml:space="preserve">a deeper understanding of the attitudes that guide providers and </w:t>
      </w:r>
      <w:r w:rsidR="00665F25">
        <w:rPr>
          <w:rFonts w:asciiTheme="majorHAnsi" w:hAnsiTheme="majorHAnsi" w:cstheme="majorHAnsi"/>
        </w:rPr>
        <w:t>women living with HIV</w:t>
      </w:r>
      <w:r w:rsidR="002C67AA" w:rsidRPr="00221165">
        <w:rPr>
          <w:rFonts w:asciiTheme="majorHAnsi" w:hAnsiTheme="majorHAnsi" w:cstheme="majorHAnsi"/>
        </w:rPr>
        <w:t xml:space="preserve"> as they navigate issues around childbearing </w:t>
      </w:r>
      <w:r w:rsidR="0093625F" w:rsidRPr="00221165">
        <w:rPr>
          <w:rFonts w:asciiTheme="majorHAnsi" w:hAnsiTheme="majorHAnsi" w:cstheme="majorHAnsi"/>
        </w:rPr>
        <w:t>and pregnancy planning</w:t>
      </w:r>
      <w:r w:rsidR="00E25B01" w:rsidRPr="00221165">
        <w:rPr>
          <w:rFonts w:asciiTheme="majorHAnsi" w:hAnsiTheme="majorHAnsi" w:cstheme="majorHAnsi"/>
        </w:rPr>
        <w:t xml:space="preserve"> in Botswana</w:t>
      </w:r>
      <w:r w:rsidR="00DF35B2" w:rsidRPr="00221165">
        <w:rPr>
          <w:rFonts w:asciiTheme="majorHAnsi" w:hAnsiTheme="majorHAnsi" w:cstheme="majorHAnsi"/>
        </w:rPr>
        <w:t>.</w:t>
      </w:r>
      <w:r w:rsidR="00397552" w:rsidRPr="00221165">
        <w:rPr>
          <w:rFonts w:asciiTheme="majorHAnsi" w:hAnsiTheme="majorHAnsi" w:cstheme="majorHAnsi"/>
        </w:rPr>
        <w:t xml:space="preserve"> </w:t>
      </w:r>
      <w:r w:rsidR="007C57A8" w:rsidRPr="00221165">
        <w:rPr>
          <w:rFonts w:asciiTheme="majorHAnsi" w:hAnsiTheme="majorHAnsi" w:cstheme="majorHAnsi"/>
        </w:rPr>
        <w:t>Insights in this area can</w:t>
      </w:r>
      <w:r w:rsidR="002C67AA" w:rsidRPr="00221165">
        <w:rPr>
          <w:rFonts w:asciiTheme="majorHAnsi" w:hAnsiTheme="majorHAnsi" w:cstheme="majorHAnsi"/>
        </w:rPr>
        <w:t xml:space="preserve"> help target interventions and enhance </w:t>
      </w:r>
      <w:r w:rsidR="00665F25">
        <w:rPr>
          <w:rFonts w:asciiTheme="majorHAnsi" w:hAnsiTheme="majorHAnsi" w:cstheme="majorHAnsi"/>
        </w:rPr>
        <w:t>sexual and reproductive health</w:t>
      </w:r>
      <w:r w:rsidR="002C67AA" w:rsidRPr="00221165">
        <w:rPr>
          <w:rFonts w:asciiTheme="majorHAnsi" w:hAnsiTheme="majorHAnsi" w:cstheme="majorHAnsi"/>
        </w:rPr>
        <w:t xml:space="preserve"> services </w:t>
      </w:r>
      <w:r w:rsidR="002D21A2" w:rsidRPr="00221165">
        <w:rPr>
          <w:rFonts w:asciiTheme="majorHAnsi" w:hAnsiTheme="majorHAnsi" w:cstheme="majorHAnsi"/>
        </w:rPr>
        <w:t>for</w:t>
      </w:r>
      <w:r w:rsidR="002C67AA" w:rsidRPr="00221165">
        <w:rPr>
          <w:rFonts w:asciiTheme="majorHAnsi" w:hAnsiTheme="majorHAnsi" w:cstheme="majorHAnsi"/>
        </w:rPr>
        <w:t xml:space="preserve"> </w:t>
      </w:r>
      <w:r w:rsidR="00665F25">
        <w:rPr>
          <w:rFonts w:asciiTheme="majorHAnsi" w:hAnsiTheme="majorHAnsi" w:cstheme="majorHAnsi"/>
        </w:rPr>
        <w:t>people living with HIV</w:t>
      </w:r>
      <w:r w:rsidR="002C67AA" w:rsidRPr="00221165">
        <w:rPr>
          <w:rFonts w:asciiTheme="majorHAnsi" w:hAnsiTheme="majorHAnsi" w:cstheme="majorHAnsi"/>
        </w:rPr>
        <w:t xml:space="preserve">. </w:t>
      </w:r>
    </w:p>
    <w:p w14:paraId="24B4DF4F" w14:textId="77777777" w:rsidR="0093625F" w:rsidRPr="00221165" w:rsidRDefault="0093625F" w:rsidP="004B258B">
      <w:pPr>
        <w:jc w:val="both"/>
        <w:rPr>
          <w:rFonts w:asciiTheme="majorHAnsi" w:hAnsiTheme="majorHAnsi" w:cstheme="majorHAnsi"/>
        </w:rPr>
      </w:pPr>
    </w:p>
    <w:p w14:paraId="3535330A" w14:textId="5A993933" w:rsidR="0017051B" w:rsidRPr="00221165" w:rsidRDefault="00FF0AA7" w:rsidP="004B258B">
      <w:pPr>
        <w:jc w:val="both"/>
        <w:rPr>
          <w:rFonts w:asciiTheme="majorHAnsi" w:hAnsiTheme="majorHAnsi" w:cstheme="majorHAnsi"/>
          <w:b/>
        </w:rPr>
      </w:pPr>
      <w:r w:rsidRPr="00221165">
        <w:rPr>
          <w:rFonts w:asciiTheme="majorHAnsi" w:hAnsiTheme="majorHAnsi" w:cstheme="majorHAnsi"/>
          <w:b/>
        </w:rPr>
        <w:t>Materials and Methods</w:t>
      </w:r>
    </w:p>
    <w:p w14:paraId="02CAF665" w14:textId="77777777" w:rsidR="00C47955" w:rsidRPr="00221165" w:rsidRDefault="00C47955" w:rsidP="004B258B">
      <w:pPr>
        <w:jc w:val="both"/>
        <w:rPr>
          <w:rFonts w:asciiTheme="majorHAnsi" w:hAnsiTheme="majorHAnsi" w:cstheme="majorHAnsi"/>
          <w:b/>
        </w:rPr>
      </w:pPr>
    </w:p>
    <w:p w14:paraId="64704C83" w14:textId="33590D9C" w:rsidR="00B755C6" w:rsidRDefault="00587743" w:rsidP="004B258B">
      <w:pPr>
        <w:jc w:val="both"/>
        <w:rPr>
          <w:rFonts w:asciiTheme="majorHAnsi" w:hAnsiTheme="majorHAnsi" w:cstheme="majorHAnsi"/>
          <w:b/>
          <w:i/>
        </w:rPr>
      </w:pPr>
      <w:r w:rsidRPr="00221165">
        <w:rPr>
          <w:rFonts w:asciiTheme="majorHAnsi" w:hAnsiTheme="majorHAnsi" w:cstheme="majorHAnsi"/>
          <w:b/>
          <w:i/>
        </w:rPr>
        <w:t>S</w:t>
      </w:r>
      <w:r w:rsidR="00FF0AA7" w:rsidRPr="00221165">
        <w:rPr>
          <w:rFonts w:asciiTheme="majorHAnsi" w:hAnsiTheme="majorHAnsi" w:cstheme="majorHAnsi"/>
          <w:b/>
          <w:i/>
        </w:rPr>
        <w:t>etting, study p</w:t>
      </w:r>
      <w:r w:rsidRPr="00221165">
        <w:rPr>
          <w:rFonts w:asciiTheme="majorHAnsi" w:hAnsiTheme="majorHAnsi" w:cstheme="majorHAnsi"/>
          <w:b/>
          <w:i/>
        </w:rPr>
        <w:t>opulation, and</w:t>
      </w:r>
      <w:r w:rsidR="00FF0AA7" w:rsidRPr="00221165">
        <w:rPr>
          <w:rFonts w:asciiTheme="majorHAnsi" w:hAnsiTheme="majorHAnsi" w:cstheme="majorHAnsi"/>
          <w:b/>
          <w:i/>
        </w:rPr>
        <w:t xml:space="preserve"> p</w:t>
      </w:r>
      <w:r w:rsidR="00B755C6" w:rsidRPr="00221165">
        <w:rPr>
          <w:rFonts w:asciiTheme="majorHAnsi" w:hAnsiTheme="majorHAnsi" w:cstheme="majorHAnsi"/>
          <w:b/>
          <w:i/>
        </w:rPr>
        <w:t>articipant recruitment</w:t>
      </w:r>
    </w:p>
    <w:p w14:paraId="7A6BE0DA" w14:textId="77777777" w:rsidR="000A1B1C" w:rsidRPr="00221165" w:rsidRDefault="000A1B1C" w:rsidP="004B258B">
      <w:pPr>
        <w:jc w:val="both"/>
        <w:rPr>
          <w:rFonts w:asciiTheme="majorHAnsi" w:hAnsiTheme="majorHAnsi" w:cstheme="majorHAnsi"/>
          <w:b/>
          <w:i/>
        </w:rPr>
      </w:pPr>
    </w:p>
    <w:p w14:paraId="11925242" w14:textId="27531FAE" w:rsidR="00C626EF" w:rsidRPr="00221165" w:rsidRDefault="00C47955" w:rsidP="001300EC">
      <w:pPr>
        <w:jc w:val="both"/>
        <w:rPr>
          <w:rFonts w:asciiTheme="majorHAnsi" w:hAnsiTheme="majorHAnsi" w:cstheme="majorHAnsi"/>
        </w:rPr>
      </w:pPr>
      <w:r w:rsidRPr="00221165">
        <w:rPr>
          <w:rFonts w:asciiTheme="majorHAnsi" w:hAnsiTheme="majorHAnsi" w:cstheme="majorHAnsi"/>
        </w:rPr>
        <w:t xml:space="preserve">We conducted </w:t>
      </w:r>
      <w:r w:rsidR="00E25B01" w:rsidRPr="00221165">
        <w:rPr>
          <w:rFonts w:asciiTheme="majorHAnsi" w:hAnsiTheme="majorHAnsi" w:cstheme="majorHAnsi"/>
        </w:rPr>
        <w:t xml:space="preserve">20 </w:t>
      </w:r>
      <w:r w:rsidRPr="00221165">
        <w:rPr>
          <w:rFonts w:asciiTheme="majorHAnsi" w:hAnsiTheme="majorHAnsi" w:cstheme="majorHAnsi"/>
        </w:rPr>
        <w:t xml:space="preserve">individual in-depth interviews between August </w:t>
      </w:r>
      <w:r w:rsidR="00C626EF" w:rsidRPr="00221165">
        <w:rPr>
          <w:rFonts w:asciiTheme="majorHAnsi" w:hAnsiTheme="majorHAnsi" w:cstheme="majorHAnsi"/>
        </w:rPr>
        <w:t xml:space="preserve">2015 and January 2016 with </w:t>
      </w:r>
      <w:r w:rsidR="00665F25">
        <w:rPr>
          <w:rFonts w:asciiTheme="majorHAnsi" w:hAnsiTheme="majorHAnsi" w:cstheme="majorHAnsi"/>
        </w:rPr>
        <w:t>sexual and reproductive health</w:t>
      </w:r>
      <w:r w:rsidR="00C626EF" w:rsidRPr="00221165">
        <w:rPr>
          <w:rFonts w:asciiTheme="majorHAnsi" w:hAnsiTheme="majorHAnsi" w:cstheme="majorHAnsi"/>
        </w:rPr>
        <w:t xml:space="preserve">/HIV providers and </w:t>
      </w:r>
      <w:r w:rsidR="00665F25">
        <w:rPr>
          <w:rFonts w:asciiTheme="majorHAnsi" w:hAnsiTheme="majorHAnsi" w:cstheme="majorHAnsi"/>
        </w:rPr>
        <w:t>women living with HIV</w:t>
      </w:r>
      <w:r w:rsidR="00C626EF" w:rsidRPr="00221165">
        <w:rPr>
          <w:rFonts w:asciiTheme="majorHAnsi" w:hAnsiTheme="majorHAnsi" w:cstheme="majorHAnsi"/>
        </w:rPr>
        <w:t xml:space="preserve"> in Gaborone</w:t>
      </w:r>
      <w:r w:rsidR="00BF54D6" w:rsidRPr="00221165">
        <w:rPr>
          <w:rFonts w:asciiTheme="majorHAnsi" w:hAnsiTheme="majorHAnsi" w:cstheme="majorHAnsi"/>
        </w:rPr>
        <w:t>,</w:t>
      </w:r>
      <w:r w:rsidR="00C626EF" w:rsidRPr="00221165">
        <w:rPr>
          <w:rFonts w:asciiTheme="majorHAnsi" w:hAnsiTheme="majorHAnsi" w:cstheme="majorHAnsi"/>
        </w:rPr>
        <w:t xml:space="preserve"> Botswana. Providers </w:t>
      </w:r>
      <w:r w:rsidR="00D60343" w:rsidRPr="00221165">
        <w:rPr>
          <w:rFonts w:asciiTheme="majorHAnsi" w:hAnsiTheme="majorHAnsi" w:cstheme="majorHAnsi"/>
        </w:rPr>
        <w:t xml:space="preserve">and </w:t>
      </w:r>
      <w:r w:rsidR="00665F25">
        <w:rPr>
          <w:rFonts w:asciiTheme="majorHAnsi" w:hAnsiTheme="majorHAnsi" w:cstheme="majorHAnsi"/>
        </w:rPr>
        <w:t>women living with HIV</w:t>
      </w:r>
      <w:r w:rsidR="00D60343" w:rsidRPr="00221165">
        <w:rPr>
          <w:rFonts w:asciiTheme="majorHAnsi" w:hAnsiTheme="majorHAnsi" w:cstheme="majorHAnsi"/>
        </w:rPr>
        <w:t xml:space="preserve"> </w:t>
      </w:r>
      <w:r w:rsidR="00C626EF" w:rsidRPr="00221165">
        <w:rPr>
          <w:rFonts w:asciiTheme="majorHAnsi" w:hAnsiTheme="majorHAnsi" w:cstheme="majorHAnsi"/>
        </w:rPr>
        <w:t xml:space="preserve">were drawn from </w:t>
      </w:r>
      <w:r w:rsidR="00E25B01" w:rsidRPr="00221165">
        <w:rPr>
          <w:rFonts w:asciiTheme="majorHAnsi" w:hAnsiTheme="majorHAnsi" w:cstheme="majorHAnsi"/>
        </w:rPr>
        <w:t>government-supported</w:t>
      </w:r>
      <w:r w:rsidR="006F5E33" w:rsidRPr="00221165">
        <w:rPr>
          <w:rFonts w:asciiTheme="majorHAnsi" w:hAnsiTheme="majorHAnsi" w:cstheme="majorHAnsi"/>
        </w:rPr>
        <w:t xml:space="preserve"> clinics,</w:t>
      </w:r>
      <w:r w:rsidR="00D60343" w:rsidRPr="00221165">
        <w:rPr>
          <w:rFonts w:asciiTheme="majorHAnsi" w:hAnsiTheme="majorHAnsi" w:cstheme="majorHAnsi"/>
        </w:rPr>
        <w:t xml:space="preserve"> </w:t>
      </w:r>
      <w:r w:rsidR="00565DBB" w:rsidRPr="00221165">
        <w:rPr>
          <w:rFonts w:asciiTheme="majorHAnsi" w:hAnsiTheme="majorHAnsi" w:cstheme="majorHAnsi"/>
        </w:rPr>
        <w:t xml:space="preserve">non-governmental </w:t>
      </w:r>
      <w:r w:rsidR="00EE4AE8" w:rsidRPr="00221165">
        <w:rPr>
          <w:rFonts w:asciiTheme="majorHAnsi" w:hAnsiTheme="majorHAnsi" w:cstheme="majorHAnsi"/>
        </w:rPr>
        <w:t>organi</w:t>
      </w:r>
      <w:r w:rsidR="00221165">
        <w:rPr>
          <w:rFonts w:asciiTheme="majorHAnsi" w:hAnsiTheme="majorHAnsi" w:cstheme="majorHAnsi"/>
        </w:rPr>
        <w:t>s</w:t>
      </w:r>
      <w:r w:rsidR="00EE4AE8" w:rsidRPr="00221165">
        <w:rPr>
          <w:rFonts w:asciiTheme="majorHAnsi" w:hAnsiTheme="majorHAnsi" w:cstheme="majorHAnsi"/>
        </w:rPr>
        <w:t>ation</w:t>
      </w:r>
      <w:r w:rsidR="00565DBB" w:rsidRPr="00221165">
        <w:rPr>
          <w:rFonts w:asciiTheme="majorHAnsi" w:hAnsiTheme="majorHAnsi" w:cstheme="majorHAnsi"/>
        </w:rPr>
        <w:t xml:space="preserve"> </w:t>
      </w:r>
      <w:r w:rsidR="00D60343" w:rsidRPr="00221165">
        <w:rPr>
          <w:rFonts w:asciiTheme="majorHAnsi" w:hAnsiTheme="majorHAnsi" w:cstheme="majorHAnsi"/>
        </w:rPr>
        <w:t>supported clinics</w:t>
      </w:r>
      <w:r w:rsidR="006F5E33" w:rsidRPr="00221165">
        <w:rPr>
          <w:rFonts w:asciiTheme="majorHAnsi" w:hAnsiTheme="majorHAnsi" w:cstheme="majorHAnsi"/>
        </w:rPr>
        <w:t>, and a clinic at a tertiary educational institution</w:t>
      </w:r>
      <w:r w:rsidR="00D60343" w:rsidRPr="00221165">
        <w:rPr>
          <w:rFonts w:asciiTheme="majorHAnsi" w:hAnsiTheme="majorHAnsi" w:cstheme="majorHAnsi"/>
        </w:rPr>
        <w:t xml:space="preserve"> in Gaborone, the </w:t>
      </w:r>
      <w:r w:rsidR="00151FD8" w:rsidRPr="00221165">
        <w:rPr>
          <w:rFonts w:asciiTheme="majorHAnsi" w:hAnsiTheme="majorHAnsi" w:cstheme="majorHAnsi"/>
        </w:rPr>
        <w:t xml:space="preserve">capital </w:t>
      </w:r>
      <w:r w:rsidR="00D60343" w:rsidRPr="00221165">
        <w:rPr>
          <w:rFonts w:asciiTheme="majorHAnsi" w:hAnsiTheme="majorHAnsi" w:cstheme="majorHAnsi"/>
        </w:rPr>
        <w:t>of Botswana</w:t>
      </w:r>
      <w:r w:rsidR="00E25B01" w:rsidRPr="00221165">
        <w:rPr>
          <w:rFonts w:asciiTheme="majorHAnsi" w:hAnsiTheme="majorHAnsi" w:cstheme="majorHAnsi"/>
        </w:rPr>
        <w:t>.</w:t>
      </w:r>
      <w:r w:rsidR="00D60343" w:rsidRPr="00221165">
        <w:rPr>
          <w:rFonts w:asciiTheme="majorHAnsi" w:hAnsiTheme="majorHAnsi" w:cstheme="majorHAnsi"/>
        </w:rPr>
        <w:t xml:space="preserve"> </w:t>
      </w:r>
      <w:r w:rsidR="00C07FBE" w:rsidRPr="00221165">
        <w:rPr>
          <w:rFonts w:asciiTheme="majorHAnsi" w:hAnsiTheme="majorHAnsi" w:cstheme="majorHAnsi"/>
        </w:rPr>
        <w:t>Eligibility criteria for</w:t>
      </w:r>
      <w:r w:rsidR="00950521" w:rsidRPr="00221165">
        <w:rPr>
          <w:rFonts w:asciiTheme="majorHAnsi" w:hAnsiTheme="majorHAnsi" w:cstheme="majorHAnsi"/>
        </w:rPr>
        <w:t xml:space="preserve"> </w:t>
      </w:r>
      <w:r w:rsidR="00C626EF" w:rsidRPr="00221165">
        <w:rPr>
          <w:rFonts w:asciiTheme="majorHAnsi" w:hAnsiTheme="majorHAnsi" w:cstheme="majorHAnsi"/>
        </w:rPr>
        <w:t xml:space="preserve">providers included being </w:t>
      </w:r>
      <w:r w:rsidR="00E25B01" w:rsidRPr="00221165">
        <w:rPr>
          <w:rFonts w:asciiTheme="majorHAnsi" w:hAnsiTheme="majorHAnsi" w:cstheme="majorHAnsi"/>
        </w:rPr>
        <w:t xml:space="preserve">a </w:t>
      </w:r>
      <w:r w:rsidR="00820C92" w:rsidRPr="00221165">
        <w:rPr>
          <w:rFonts w:asciiTheme="majorHAnsi" w:hAnsiTheme="majorHAnsi" w:cstheme="majorHAnsi"/>
        </w:rPr>
        <w:t xml:space="preserve">medical </w:t>
      </w:r>
      <w:r w:rsidR="00E25B01" w:rsidRPr="00221165">
        <w:rPr>
          <w:rFonts w:asciiTheme="majorHAnsi" w:hAnsiTheme="majorHAnsi" w:cstheme="majorHAnsi"/>
        </w:rPr>
        <w:t>doctor</w:t>
      </w:r>
      <w:r w:rsidR="003935ED" w:rsidRPr="00221165">
        <w:rPr>
          <w:rFonts w:asciiTheme="majorHAnsi" w:hAnsiTheme="majorHAnsi" w:cstheme="majorHAnsi"/>
        </w:rPr>
        <w:t>,</w:t>
      </w:r>
      <w:r w:rsidR="00E25B01" w:rsidRPr="00221165">
        <w:rPr>
          <w:rFonts w:asciiTheme="majorHAnsi" w:hAnsiTheme="majorHAnsi" w:cstheme="majorHAnsi"/>
        </w:rPr>
        <w:t xml:space="preserve"> nurse</w:t>
      </w:r>
      <w:r w:rsidR="003935ED" w:rsidRPr="00221165">
        <w:rPr>
          <w:rFonts w:asciiTheme="majorHAnsi" w:hAnsiTheme="majorHAnsi" w:cstheme="majorHAnsi"/>
        </w:rPr>
        <w:t xml:space="preserve"> or midwife</w:t>
      </w:r>
      <w:r w:rsidR="00E25B01" w:rsidRPr="00221165">
        <w:rPr>
          <w:rFonts w:asciiTheme="majorHAnsi" w:hAnsiTheme="majorHAnsi" w:cstheme="majorHAnsi"/>
        </w:rPr>
        <w:t xml:space="preserve">, </w:t>
      </w:r>
      <w:r w:rsidR="00C626EF" w:rsidRPr="00221165">
        <w:rPr>
          <w:rFonts w:asciiTheme="majorHAnsi" w:hAnsiTheme="majorHAnsi" w:cstheme="majorHAnsi"/>
        </w:rPr>
        <w:t xml:space="preserve">18 years of age or older, willing to participate in </w:t>
      </w:r>
      <w:r w:rsidR="00D60343" w:rsidRPr="00221165">
        <w:rPr>
          <w:rFonts w:asciiTheme="majorHAnsi" w:hAnsiTheme="majorHAnsi" w:cstheme="majorHAnsi"/>
        </w:rPr>
        <w:t xml:space="preserve">the </w:t>
      </w:r>
      <w:r w:rsidR="00C626EF" w:rsidRPr="00221165">
        <w:rPr>
          <w:rFonts w:asciiTheme="majorHAnsi" w:hAnsiTheme="majorHAnsi" w:cstheme="majorHAnsi"/>
        </w:rPr>
        <w:t xml:space="preserve">study, able to give informed consent and working at </w:t>
      </w:r>
      <w:r w:rsidR="00D60343" w:rsidRPr="00221165">
        <w:rPr>
          <w:rFonts w:asciiTheme="majorHAnsi" w:hAnsiTheme="majorHAnsi" w:cstheme="majorHAnsi"/>
        </w:rPr>
        <w:t xml:space="preserve">a </w:t>
      </w:r>
      <w:r w:rsidR="006F5E33" w:rsidRPr="00221165">
        <w:rPr>
          <w:rFonts w:asciiTheme="majorHAnsi" w:hAnsiTheme="majorHAnsi" w:cstheme="majorHAnsi"/>
        </w:rPr>
        <w:t xml:space="preserve">study clinic </w:t>
      </w:r>
      <w:r w:rsidR="00D60343" w:rsidRPr="00221165">
        <w:rPr>
          <w:rFonts w:asciiTheme="majorHAnsi" w:hAnsiTheme="majorHAnsi" w:cstheme="majorHAnsi"/>
        </w:rPr>
        <w:t xml:space="preserve">in Gaborone. </w:t>
      </w:r>
      <w:r w:rsidR="00C626EF" w:rsidRPr="00221165">
        <w:rPr>
          <w:rFonts w:asciiTheme="majorHAnsi" w:hAnsiTheme="majorHAnsi" w:cstheme="majorHAnsi"/>
        </w:rPr>
        <w:t xml:space="preserve">Eligibility criteria for </w:t>
      </w:r>
      <w:r w:rsidR="00665F25">
        <w:rPr>
          <w:rFonts w:asciiTheme="majorHAnsi" w:hAnsiTheme="majorHAnsi" w:cstheme="majorHAnsi"/>
        </w:rPr>
        <w:t>women living with HIV</w:t>
      </w:r>
      <w:r w:rsidR="00C626EF" w:rsidRPr="00221165">
        <w:rPr>
          <w:rFonts w:asciiTheme="majorHAnsi" w:hAnsiTheme="majorHAnsi" w:cstheme="majorHAnsi"/>
        </w:rPr>
        <w:t xml:space="preserve"> included being</w:t>
      </w:r>
      <w:r w:rsidR="00D60343" w:rsidRPr="00221165">
        <w:rPr>
          <w:rFonts w:asciiTheme="majorHAnsi" w:hAnsiTheme="majorHAnsi" w:cstheme="majorHAnsi"/>
        </w:rPr>
        <w:t xml:space="preserve"> </w:t>
      </w:r>
      <w:r w:rsidR="00C626EF" w:rsidRPr="00221165">
        <w:rPr>
          <w:rFonts w:asciiTheme="majorHAnsi" w:hAnsiTheme="majorHAnsi" w:cstheme="majorHAnsi"/>
        </w:rPr>
        <w:t>20 to 40 years</w:t>
      </w:r>
      <w:r w:rsidR="00D60343" w:rsidRPr="00221165">
        <w:rPr>
          <w:rFonts w:asciiTheme="majorHAnsi" w:hAnsiTheme="majorHAnsi" w:cstheme="majorHAnsi"/>
        </w:rPr>
        <w:t xml:space="preserve"> old</w:t>
      </w:r>
      <w:r w:rsidR="00602BAA" w:rsidRPr="00221165">
        <w:rPr>
          <w:rFonts w:asciiTheme="majorHAnsi" w:hAnsiTheme="majorHAnsi" w:cstheme="majorHAnsi"/>
        </w:rPr>
        <w:t xml:space="preserve">, </w:t>
      </w:r>
      <w:r w:rsidR="00292318" w:rsidRPr="00221165">
        <w:rPr>
          <w:rFonts w:asciiTheme="majorHAnsi" w:hAnsiTheme="majorHAnsi" w:cstheme="majorHAnsi"/>
        </w:rPr>
        <w:t>p</w:t>
      </w:r>
      <w:r w:rsidR="00602BAA" w:rsidRPr="00221165">
        <w:rPr>
          <w:rFonts w:asciiTheme="majorHAnsi" w:hAnsiTheme="majorHAnsi" w:cstheme="majorHAnsi"/>
        </w:rPr>
        <w:t xml:space="preserve">reviously or </w:t>
      </w:r>
      <w:r w:rsidR="00C626EF" w:rsidRPr="00221165">
        <w:rPr>
          <w:rFonts w:asciiTheme="majorHAnsi" w:hAnsiTheme="majorHAnsi" w:cstheme="majorHAnsi"/>
        </w:rPr>
        <w:t>currently pregnant</w:t>
      </w:r>
      <w:r w:rsidR="00CE7583" w:rsidRPr="00221165">
        <w:rPr>
          <w:rFonts w:asciiTheme="majorHAnsi" w:hAnsiTheme="majorHAnsi" w:cstheme="majorHAnsi"/>
        </w:rPr>
        <w:t>,</w:t>
      </w:r>
      <w:r w:rsidR="00C626EF" w:rsidRPr="00221165">
        <w:rPr>
          <w:rFonts w:asciiTheme="majorHAnsi" w:hAnsiTheme="majorHAnsi" w:cstheme="majorHAnsi"/>
        </w:rPr>
        <w:t xml:space="preserve"> accessing care at </w:t>
      </w:r>
      <w:r w:rsidR="00292318" w:rsidRPr="00221165">
        <w:rPr>
          <w:rFonts w:asciiTheme="majorHAnsi" w:hAnsiTheme="majorHAnsi" w:cstheme="majorHAnsi"/>
        </w:rPr>
        <w:t>a</w:t>
      </w:r>
      <w:r w:rsidR="00CE7583" w:rsidRPr="00221165">
        <w:rPr>
          <w:rFonts w:asciiTheme="majorHAnsi" w:hAnsiTheme="majorHAnsi" w:cstheme="majorHAnsi"/>
        </w:rPr>
        <w:t xml:space="preserve"> study </w:t>
      </w:r>
      <w:r w:rsidR="00D60343" w:rsidRPr="00221165">
        <w:rPr>
          <w:rFonts w:asciiTheme="majorHAnsi" w:hAnsiTheme="majorHAnsi" w:cstheme="majorHAnsi"/>
        </w:rPr>
        <w:t xml:space="preserve">clinic in Gaborone, </w:t>
      </w:r>
      <w:r w:rsidR="00C626EF" w:rsidRPr="00221165">
        <w:rPr>
          <w:rFonts w:asciiTheme="majorHAnsi" w:hAnsiTheme="majorHAnsi" w:cstheme="majorHAnsi"/>
        </w:rPr>
        <w:t xml:space="preserve">willing to participate in </w:t>
      </w:r>
      <w:r w:rsidR="00D60343" w:rsidRPr="00221165">
        <w:rPr>
          <w:rFonts w:asciiTheme="majorHAnsi" w:hAnsiTheme="majorHAnsi" w:cstheme="majorHAnsi"/>
        </w:rPr>
        <w:t>the study and able to give informed consent.</w:t>
      </w:r>
    </w:p>
    <w:p w14:paraId="5CBC31B3" w14:textId="28D371D6" w:rsidR="00A62409" w:rsidRPr="00221165" w:rsidRDefault="00050E2D" w:rsidP="004B258B">
      <w:pPr>
        <w:ind w:firstLine="720"/>
        <w:jc w:val="both"/>
        <w:rPr>
          <w:rFonts w:asciiTheme="majorHAnsi" w:hAnsiTheme="majorHAnsi" w:cstheme="majorHAnsi"/>
          <w:color w:val="000000"/>
          <w:shd w:val="clear" w:color="auto" w:fill="FFFFFF"/>
        </w:rPr>
      </w:pPr>
      <w:r w:rsidRPr="00221165">
        <w:rPr>
          <w:rFonts w:asciiTheme="majorHAnsi" w:hAnsiTheme="majorHAnsi" w:cstheme="majorHAnsi"/>
        </w:rPr>
        <w:t>P</w:t>
      </w:r>
      <w:r w:rsidR="00D42A62" w:rsidRPr="00221165">
        <w:rPr>
          <w:rFonts w:asciiTheme="majorHAnsi" w:hAnsiTheme="majorHAnsi" w:cstheme="majorHAnsi"/>
        </w:rPr>
        <w:t xml:space="preserve">roviders were purposively sampled to represent a range of different healthcare settings where </w:t>
      </w:r>
      <w:r w:rsidR="00665F25">
        <w:rPr>
          <w:rFonts w:asciiTheme="majorHAnsi" w:hAnsiTheme="majorHAnsi" w:cstheme="majorHAnsi"/>
        </w:rPr>
        <w:t>people living with HIV</w:t>
      </w:r>
      <w:r w:rsidR="00D42A62" w:rsidRPr="00221165">
        <w:rPr>
          <w:rFonts w:asciiTheme="majorHAnsi" w:hAnsiTheme="majorHAnsi" w:cstheme="majorHAnsi"/>
        </w:rPr>
        <w:t xml:space="preserve"> might access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D42A62" w:rsidRPr="00221165">
        <w:rPr>
          <w:rFonts w:asciiTheme="majorHAnsi" w:hAnsiTheme="majorHAnsi" w:cstheme="majorHAnsi"/>
        </w:rPr>
        <w:t xml:space="preserve">services. </w:t>
      </w:r>
      <w:r w:rsidR="00C2654F" w:rsidRPr="00221165">
        <w:rPr>
          <w:rFonts w:asciiTheme="majorHAnsi" w:hAnsiTheme="majorHAnsi" w:cstheme="majorHAnsi"/>
        </w:rPr>
        <w:t>P</w:t>
      </w:r>
      <w:r w:rsidR="00C626EF" w:rsidRPr="00221165">
        <w:rPr>
          <w:rFonts w:asciiTheme="majorHAnsi" w:hAnsiTheme="majorHAnsi" w:cstheme="majorHAnsi"/>
        </w:rPr>
        <w:t>roviders were approached at their facilities and assessed f</w:t>
      </w:r>
      <w:r w:rsidR="00094100" w:rsidRPr="00221165">
        <w:rPr>
          <w:rFonts w:asciiTheme="majorHAnsi" w:hAnsiTheme="majorHAnsi" w:cstheme="majorHAnsi"/>
        </w:rPr>
        <w:t>or interest and eligibility</w:t>
      </w:r>
      <w:r w:rsidR="00C626EF" w:rsidRPr="00221165">
        <w:rPr>
          <w:rFonts w:asciiTheme="majorHAnsi" w:hAnsiTheme="majorHAnsi" w:cstheme="majorHAnsi"/>
        </w:rPr>
        <w:t xml:space="preserve">. All </w:t>
      </w:r>
      <w:r w:rsidR="00A720BF" w:rsidRPr="00221165">
        <w:rPr>
          <w:rFonts w:asciiTheme="majorHAnsi" w:hAnsiTheme="majorHAnsi" w:cstheme="majorHAnsi"/>
        </w:rPr>
        <w:t xml:space="preserve">approached </w:t>
      </w:r>
      <w:r w:rsidR="00C626EF" w:rsidRPr="00221165">
        <w:rPr>
          <w:rFonts w:asciiTheme="majorHAnsi" w:hAnsiTheme="majorHAnsi" w:cstheme="majorHAnsi"/>
        </w:rPr>
        <w:t xml:space="preserve">providers </w:t>
      </w:r>
      <w:r w:rsidR="00C626EF" w:rsidRPr="00221165">
        <w:rPr>
          <w:rFonts w:asciiTheme="majorHAnsi" w:hAnsiTheme="majorHAnsi" w:cstheme="majorHAnsi"/>
        </w:rPr>
        <w:lastRenderedPageBreak/>
        <w:t>t</w:t>
      </w:r>
      <w:r w:rsidR="00292318" w:rsidRPr="00221165">
        <w:rPr>
          <w:rFonts w:asciiTheme="majorHAnsi" w:hAnsiTheme="majorHAnsi" w:cstheme="majorHAnsi"/>
        </w:rPr>
        <w:t>ook</w:t>
      </w:r>
      <w:r w:rsidR="00C626EF" w:rsidRPr="00221165">
        <w:rPr>
          <w:rFonts w:asciiTheme="majorHAnsi" w:hAnsiTheme="majorHAnsi" w:cstheme="majorHAnsi"/>
        </w:rPr>
        <w:t xml:space="preserve"> part in the study</w:t>
      </w:r>
      <w:r w:rsidR="009B19CE" w:rsidRPr="00221165">
        <w:rPr>
          <w:rFonts w:asciiTheme="majorHAnsi" w:hAnsiTheme="majorHAnsi" w:cstheme="majorHAnsi"/>
        </w:rPr>
        <w:t xml:space="preserve">. </w:t>
      </w:r>
      <w:r w:rsidR="008519C5">
        <w:rPr>
          <w:rFonts w:asciiTheme="majorHAnsi" w:hAnsiTheme="majorHAnsi" w:cstheme="majorHAnsi"/>
        </w:rPr>
        <w:t>W</w:t>
      </w:r>
      <w:r w:rsidR="00665F25">
        <w:rPr>
          <w:rFonts w:asciiTheme="majorHAnsi" w:hAnsiTheme="majorHAnsi" w:cstheme="majorHAnsi"/>
        </w:rPr>
        <w:t>omen living with HIV</w:t>
      </w:r>
      <w:r w:rsidR="00D42A62" w:rsidRPr="00221165">
        <w:rPr>
          <w:rFonts w:asciiTheme="majorHAnsi" w:hAnsiTheme="majorHAnsi" w:cstheme="majorHAnsi"/>
        </w:rPr>
        <w:t xml:space="preserve"> were sampled to represent t</w:t>
      </w:r>
      <w:r w:rsidR="000A0E82" w:rsidRPr="00221165">
        <w:rPr>
          <w:rFonts w:asciiTheme="majorHAnsi" w:hAnsiTheme="majorHAnsi" w:cstheme="majorHAnsi"/>
        </w:rPr>
        <w:t>hose</w:t>
      </w:r>
      <w:r w:rsidR="00D42A62" w:rsidRPr="00221165">
        <w:rPr>
          <w:rFonts w:asciiTheme="majorHAnsi" w:hAnsiTheme="majorHAnsi" w:cstheme="majorHAnsi"/>
        </w:rPr>
        <w:t xml:space="preserve"> who might access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D42A62" w:rsidRPr="00221165">
        <w:rPr>
          <w:rFonts w:asciiTheme="majorHAnsi" w:hAnsiTheme="majorHAnsi" w:cstheme="majorHAnsi"/>
        </w:rPr>
        <w:t>services in the public sector</w:t>
      </w:r>
      <w:r w:rsidR="00263B09" w:rsidRPr="00221165">
        <w:rPr>
          <w:rFonts w:asciiTheme="majorHAnsi" w:hAnsiTheme="majorHAnsi" w:cstheme="majorHAnsi"/>
        </w:rPr>
        <w:t xml:space="preserve"> (reproductive years (</w:t>
      </w:r>
      <w:r w:rsidR="00AB0818" w:rsidRPr="00221165">
        <w:rPr>
          <w:rFonts w:asciiTheme="majorHAnsi" w:hAnsiTheme="majorHAnsi" w:cstheme="majorHAnsi"/>
        </w:rPr>
        <w:t>20</w:t>
      </w:r>
      <w:r w:rsidR="00263B09" w:rsidRPr="00221165">
        <w:rPr>
          <w:rFonts w:asciiTheme="majorHAnsi" w:hAnsiTheme="majorHAnsi" w:cstheme="majorHAnsi"/>
        </w:rPr>
        <w:t>-4</w:t>
      </w:r>
      <w:r w:rsidR="00AB0818" w:rsidRPr="00221165">
        <w:rPr>
          <w:rFonts w:asciiTheme="majorHAnsi" w:hAnsiTheme="majorHAnsi" w:cstheme="majorHAnsi"/>
        </w:rPr>
        <w:t>0</w:t>
      </w:r>
      <w:r w:rsidR="00263B09" w:rsidRPr="00221165">
        <w:rPr>
          <w:rFonts w:asciiTheme="majorHAnsi" w:hAnsiTheme="majorHAnsi" w:cstheme="majorHAnsi"/>
        </w:rPr>
        <w:t>),</w:t>
      </w:r>
      <w:r w:rsidR="00263B09" w:rsidRPr="00221165">
        <w:rPr>
          <w:rFonts w:asciiTheme="majorHAnsi" w:hAnsiTheme="majorHAnsi" w:cstheme="majorHAnsi"/>
          <w:b/>
        </w:rPr>
        <w:t xml:space="preserve"> </w:t>
      </w:r>
      <w:r w:rsidR="00263B09" w:rsidRPr="00221165">
        <w:rPr>
          <w:rFonts w:asciiTheme="majorHAnsi" w:hAnsiTheme="majorHAnsi" w:cstheme="majorHAnsi"/>
        </w:rPr>
        <w:t>varying amounts of time on treatment, varying relationship statuses (married, in relationship, single), and varying partner status</w:t>
      </w:r>
      <w:r w:rsidR="00263B09" w:rsidRPr="00221165">
        <w:rPr>
          <w:rFonts w:asciiTheme="majorHAnsi" w:hAnsiTheme="majorHAnsi" w:cstheme="majorHAnsi"/>
          <w:b/>
        </w:rPr>
        <w:t xml:space="preserve"> </w:t>
      </w:r>
      <w:r w:rsidR="00263B09" w:rsidRPr="00B1154C">
        <w:rPr>
          <w:rFonts w:asciiTheme="majorHAnsi" w:hAnsiTheme="majorHAnsi" w:cstheme="majorHAnsi"/>
          <w:bCs/>
        </w:rPr>
        <w:t>(</w:t>
      </w:r>
      <w:r w:rsidR="00263B09" w:rsidRPr="00221165">
        <w:rPr>
          <w:rFonts w:asciiTheme="majorHAnsi" w:hAnsiTheme="majorHAnsi" w:cstheme="majorHAnsi"/>
        </w:rPr>
        <w:t>concordant positive or discordant relationships)</w:t>
      </w:r>
      <w:r w:rsidR="00CE1D80" w:rsidRPr="00221165">
        <w:rPr>
          <w:rFonts w:asciiTheme="majorHAnsi" w:hAnsiTheme="majorHAnsi" w:cstheme="majorHAnsi"/>
        </w:rPr>
        <w:t>)</w:t>
      </w:r>
      <w:r w:rsidR="00D42A62" w:rsidRPr="00221165">
        <w:rPr>
          <w:rFonts w:asciiTheme="majorHAnsi" w:hAnsiTheme="majorHAnsi" w:cstheme="majorHAnsi"/>
        </w:rPr>
        <w:t xml:space="preserve">. </w:t>
      </w:r>
      <w:r w:rsidR="008519C5">
        <w:rPr>
          <w:rFonts w:asciiTheme="majorHAnsi" w:hAnsiTheme="majorHAnsi" w:cstheme="majorHAnsi"/>
        </w:rPr>
        <w:t>W</w:t>
      </w:r>
      <w:r w:rsidR="00665F25">
        <w:rPr>
          <w:rFonts w:asciiTheme="majorHAnsi" w:hAnsiTheme="majorHAnsi" w:cstheme="majorHAnsi"/>
        </w:rPr>
        <w:t>omen living with HIV</w:t>
      </w:r>
      <w:r w:rsidR="007C7E94" w:rsidRPr="00221165">
        <w:rPr>
          <w:rFonts w:asciiTheme="majorHAnsi" w:hAnsiTheme="majorHAnsi" w:cstheme="majorHAnsi"/>
        </w:rPr>
        <w:t xml:space="preserve"> acc</w:t>
      </w:r>
      <w:r w:rsidR="00BF6953" w:rsidRPr="00221165">
        <w:rPr>
          <w:rFonts w:asciiTheme="majorHAnsi" w:hAnsiTheme="majorHAnsi" w:cstheme="majorHAnsi"/>
        </w:rPr>
        <w:t xml:space="preserve">essing care at the study sites </w:t>
      </w:r>
      <w:r w:rsidR="00095BF8" w:rsidRPr="00221165">
        <w:rPr>
          <w:rFonts w:asciiTheme="majorHAnsi" w:hAnsiTheme="majorHAnsi" w:cstheme="majorHAnsi"/>
        </w:rPr>
        <w:t>were</w:t>
      </w:r>
      <w:r w:rsidR="007C7E94" w:rsidRPr="00221165">
        <w:rPr>
          <w:rFonts w:asciiTheme="majorHAnsi" w:hAnsiTheme="majorHAnsi" w:cstheme="majorHAnsi"/>
        </w:rPr>
        <w:t xml:space="preserve"> informed about the study by </w:t>
      </w:r>
      <w:r w:rsidR="007C7E94" w:rsidRPr="00221165">
        <w:rPr>
          <w:rFonts w:asciiTheme="majorHAnsi" w:hAnsiTheme="majorHAnsi" w:cstheme="majorHAnsi"/>
          <w:color w:val="000000"/>
        </w:rPr>
        <w:t xml:space="preserve">health </w:t>
      </w:r>
      <w:r w:rsidR="004D3BAC" w:rsidRPr="00221165">
        <w:rPr>
          <w:rFonts w:asciiTheme="majorHAnsi" w:hAnsiTheme="majorHAnsi" w:cstheme="majorHAnsi"/>
          <w:color w:val="000000"/>
        </w:rPr>
        <w:t>centre</w:t>
      </w:r>
      <w:r w:rsidR="007C7E94" w:rsidRPr="00221165">
        <w:rPr>
          <w:rFonts w:asciiTheme="majorHAnsi" w:hAnsiTheme="majorHAnsi" w:cstheme="majorHAnsi"/>
          <w:color w:val="000000"/>
        </w:rPr>
        <w:t xml:space="preserve"> staff</w:t>
      </w:r>
      <w:r w:rsidR="00095BF8" w:rsidRPr="00221165">
        <w:rPr>
          <w:rFonts w:asciiTheme="majorHAnsi" w:hAnsiTheme="majorHAnsi" w:cstheme="majorHAnsi"/>
        </w:rPr>
        <w:t xml:space="preserve">. </w:t>
      </w:r>
      <w:r w:rsidR="00292318" w:rsidRPr="00221165">
        <w:rPr>
          <w:rFonts w:asciiTheme="majorHAnsi" w:hAnsiTheme="majorHAnsi" w:cstheme="majorHAnsi"/>
        </w:rPr>
        <w:t>Those</w:t>
      </w:r>
      <w:r w:rsidR="00094100" w:rsidRPr="00221165">
        <w:rPr>
          <w:rFonts w:asciiTheme="majorHAnsi" w:hAnsiTheme="majorHAnsi" w:cstheme="majorHAnsi"/>
        </w:rPr>
        <w:t xml:space="preserve"> who were</w:t>
      </w:r>
      <w:r w:rsidR="00095BF8" w:rsidRPr="00221165">
        <w:rPr>
          <w:rFonts w:asciiTheme="majorHAnsi" w:hAnsiTheme="majorHAnsi" w:cstheme="majorHAnsi"/>
        </w:rPr>
        <w:t xml:space="preserve"> interested </w:t>
      </w:r>
      <w:r w:rsidR="00095BF8" w:rsidRPr="00221165">
        <w:rPr>
          <w:rFonts w:asciiTheme="majorHAnsi" w:hAnsiTheme="majorHAnsi" w:cstheme="majorHAnsi"/>
          <w:color w:val="000000"/>
        </w:rPr>
        <w:t>wer</w:t>
      </w:r>
      <w:r w:rsidR="007C7E94" w:rsidRPr="00221165">
        <w:rPr>
          <w:rFonts w:asciiTheme="majorHAnsi" w:hAnsiTheme="majorHAnsi" w:cstheme="majorHAnsi"/>
          <w:color w:val="000000"/>
        </w:rPr>
        <w:t xml:space="preserve">e referred to the study coordinator. </w:t>
      </w:r>
      <w:r w:rsidR="00095BF8" w:rsidRPr="00221165">
        <w:rPr>
          <w:rFonts w:asciiTheme="majorHAnsi" w:hAnsiTheme="majorHAnsi" w:cstheme="majorHAnsi"/>
          <w:color w:val="000000"/>
          <w:shd w:val="clear" w:color="auto" w:fill="FFFFFF"/>
        </w:rPr>
        <w:t xml:space="preserve">The coordinator </w:t>
      </w:r>
      <w:r w:rsidR="007C7E94" w:rsidRPr="00221165">
        <w:rPr>
          <w:rFonts w:asciiTheme="majorHAnsi" w:hAnsiTheme="majorHAnsi" w:cstheme="majorHAnsi"/>
          <w:color w:val="000000"/>
          <w:shd w:val="clear" w:color="auto" w:fill="FFFFFF"/>
        </w:rPr>
        <w:t>screen</w:t>
      </w:r>
      <w:r w:rsidR="00095BF8" w:rsidRPr="00221165">
        <w:rPr>
          <w:rFonts w:asciiTheme="majorHAnsi" w:hAnsiTheme="majorHAnsi" w:cstheme="majorHAnsi"/>
          <w:color w:val="000000"/>
          <w:shd w:val="clear" w:color="auto" w:fill="FFFFFF"/>
        </w:rPr>
        <w:t xml:space="preserve">ed </w:t>
      </w:r>
      <w:r w:rsidR="00665F25">
        <w:rPr>
          <w:rFonts w:asciiTheme="majorHAnsi" w:hAnsiTheme="majorHAnsi" w:cstheme="majorHAnsi"/>
          <w:color w:val="000000"/>
          <w:shd w:val="clear" w:color="auto" w:fill="FFFFFF"/>
        </w:rPr>
        <w:t xml:space="preserve">women </w:t>
      </w:r>
      <w:r w:rsidR="007C7E94" w:rsidRPr="00221165">
        <w:rPr>
          <w:rFonts w:asciiTheme="majorHAnsi" w:hAnsiTheme="majorHAnsi" w:cstheme="majorHAnsi"/>
          <w:color w:val="000000"/>
          <w:shd w:val="clear" w:color="auto" w:fill="FFFFFF"/>
        </w:rPr>
        <w:t xml:space="preserve">for </w:t>
      </w:r>
      <w:r w:rsidR="00095BF8" w:rsidRPr="00221165">
        <w:rPr>
          <w:rFonts w:asciiTheme="majorHAnsi" w:hAnsiTheme="majorHAnsi" w:cstheme="majorHAnsi"/>
          <w:color w:val="000000"/>
          <w:shd w:val="clear" w:color="auto" w:fill="FFFFFF"/>
        </w:rPr>
        <w:t xml:space="preserve">eligibility and </w:t>
      </w:r>
      <w:r w:rsidR="007C7E94" w:rsidRPr="00221165">
        <w:rPr>
          <w:rFonts w:asciiTheme="majorHAnsi" w:hAnsiTheme="majorHAnsi" w:cstheme="majorHAnsi"/>
          <w:color w:val="000000"/>
          <w:shd w:val="clear" w:color="auto" w:fill="FFFFFF"/>
        </w:rPr>
        <w:t>explain</w:t>
      </w:r>
      <w:r w:rsidR="00BF6953" w:rsidRPr="00221165">
        <w:rPr>
          <w:rFonts w:asciiTheme="majorHAnsi" w:hAnsiTheme="majorHAnsi" w:cstheme="majorHAnsi"/>
          <w:color w:val="000000"/>
          <w:shd w:val="clear" w:color="auto" w:fill="FFFFFF"/>
        </w:rPr>
        <w:t>ed</w:t>
      </w:r>
      <w:r w:rsidR="007C7E94" w:rsidRPr="00221165">
        <w:rPr>
          <w:rFonts w:asciiTheme="majorHAnsi" w:hAnsiTheme="majorHAnsi" w:cstheme="majorHAnsi"/>
          <w:color w:val="000000"/>
          <w:shd w:val="clear" w:color="auto" w:fill="FFFFFF"/>
        </w:rPr>
        <w:t xml:space="preserve"> the study</w:t>
      </w:r>
      <w:r w:rsidR="00292318" w:rsidRPr="00221165">
        <w:rPr>
          <w:rFonts w:asciiTheme="majorHAnsi" w:hAnsiTheme="majorHAnsi" w:cstheme="majorHAnsi"/>
          <w:color w:val="000000"/>
          <w:shd w:val="clear" w:color="auto" w:fill="FFFFFF"/>
        </w:rPr>
        <w:t xml:space="preserve"> aims</w:t>
      </w:r>
      <w:r w:rsidR="007C7E94" w:rsidRPr="00221165">
        <w:rPr>
          <w:rFonts w:asciiTheme="majorHAnsi" w:hAnsiTheme="majorHAnsi" w:cstheme="majorHAnsi"/>
          <w:color w:val="000000"/>
          <w:shd w:val="clear" w:color="auto" w:fill="FFFFFF"/>
        </w:rPr>
        <w:t xml:space="preserve">. </w:t>
      </w:r>
      <w:r w:rsidR="00095BF8" w:rsidRPr="00221165">
        <w:rPr>
          <w:rFonts w:asciiTheme="majorHAnsi" w:hAnsiTheme="majorHAnsi" w:cstheme="majorHAnsi"/>
          <w:color w:val="000000"/>
          <w:shd w:val="clear" w:color="auto" w:fill="FFFFFF"/>
        </w:rPr>
        <w:t>A</w:t>
      </w:r>
      <w:r w:rsidR="0080113F" w:rsidRPr="00221165">
        <w:rPr>
          <w:rFonts w:asciiTheme="majorHAnsi" w:hAnsiTheme="majorHAnsi" w:cstheme="majorHAnsi"/>
          <w:color w:val="000000"/>
          <w:shd w:val="clear" w:color="auto" w:fill="FFFFFF"/>
        </w:rPr>
        <w:t>fter assessing eligibility, less than 5</w:t>
      </w:r>
      <w:r w:rsidR="00095BF8" w:rsidRPr="00221165">
        <w:rPr>
          <w:rFonts w:asciiTheme="majorHAnsi" w:hAnsiTheme="majorHAnsi" w:cstheme="majorHAnsi"/>
          <w:color w:val="000000"/>
          <w:shd w:val="clear" w:color="auto" w:fill="FFFFFF"/>
        </w:rPr>
        <w:t xml:space="preserve">% of </w:t>
      </w:r>
      <w:r w:rsidR="00665F25">
        <w:rPr>
          <w:rFonts w:asciiTheme="majorHAnsi" w:hAnsiTheme="majorHAnsi" w:cstheme="majorHAnsi"/>
          <w:color w:val="000000"/>
          <w:shd w:val="clear" w:color="auto" w:fill="FFFFFF"/>
        </w:rPr>
        <w:t xml:space="preserve">women </w:t>
      </w:r>
      <w:r w:rsidR="00CE7583" w:rsidRPr="00221165">
        <w:rPr>
          <w:rFonts w:asciiTheme="majorHAnsi" w:hAnsiTheme="majorHAnsi" w:cstheme="majorHAnsi"/>
          <w:color w:val="000000"/>
          <w:shd w:val="clear" w:color="auto" w:fill="FFFFFF"/>
        </w:rPr>
        <w:t xml:space="preserve">did not complete interviews, most commonly </w:t>
      </w:r>
      <w:r w:rsidR="00095BF8" w:rsidRPr="00221165">
        <w:rPr>
          <w:rFonts w:asciiTheme="majorHAnsi" w:hAnsiTheme="majorHAnsi" w:cstheme="majorHAnsi"/>
          <w:color w:val="000000"/>
          <w:shd w:val="clear" w:color="auto" w:fill="FFFFFF"/>
        </w:rPr>
        <w:t xml:space="preserve">citing time constraints. </w:t>
      </w:r>
      <w:r w:rsidR="004561BA">
        <w:rPr>
          <w:rFonts w:asciiTheme="majorHAnsi" w:hAnsiTheme="majorHAnsi" w:cstheme="majorHAnsi"/>
          <w:color w:val="000000"/>
          <w:shd w:val="clear" w:color="auto" w:fill="FFFFFF"/>
        </w:rPr>
        <w:t>W</w:t>
      </w:r>
      <w:r w:rsidR="00665F25">
        <w:rPr>
          <w:rFonts w:asciiTheme="majorHAnsi" w:hAnsiTheme="majorHAnsi" w:cstheme="majorHAnsi"/>
          <w:color w:val="000000"/>
          <w:shd w:val="clear" w:color="auto" w:fill="FFFFFF"/>
        </w:rPr>
        <w:t>ome</w:t>
      </w:r>
      <w:r w:rsidR="004561BA">
        <w:rPr>
          <w:rFonts w:asciiTheme="majorHAnsi" w:hAnsiTheme="majorHAnsi" w:cstheme="majorHAnsi"/>
          <w:color w:val="000000"/>
          <w:shd w:val="clear" w:color="auto" w:fill="FFFFFF"/>
        </w:rPr>
        <w:t>n</w:t>
      </w:r>
      <w:r w:rsidR="007C7E94" w:rsidRPr="00221165">
        <w:rPr>
          <w:rFonts w:asciiTheme="majorHAnsi" w:hAnsiTheme="majorHAnsi" w:cstheme="majorHAnsi"/>
          <w:color w:val="000000"/>
          <w:shd w:val="clear" w:color="auto" w:fill="FFFFFF"/>
        </w:rPr>
        <w:t xml:space="preserve"> were reimbursed 30 Botswana Pula (3 USD at the time of the study) to cover transport</w:t>
      </w:r>
      <w:r w:rsidRPr="00221165">
        <w:rPr>
          <w:rFonts w:asciiTheme="majorHAnsi" w:hAnsiTheme="majorHAnsi" w:cstheme="majorHAnsi"/>
          <w:color w:val="000000"/>
          <w:shd w:val="clear" w:color="auto" w:fill="FFFFFF"/>
        </w:rPr>
        <w:t xml:space="preserve"> costs</w:t>
      </w:r>
      <w:r w:rsidR="007C7E94" w:rsidRPr="00221165">
        <w:rPr>
          <w:rFonts w:asciiTheme="majorHAnsi" w:hAnsiTheme="majorHAnsi" w:cstheme="majorHAnsi"/>
          <w:color w:val="000000"/>
          <w:shd w:val="clear" w:color="auto" w:fill="FFFFFF"/>
        </w:rPr>
        <w:t xml:space="preserve">. </w:t>
      </w:r>
      <w:r w:rsidR="009B19CE" w:rsidRPr="00221165">
        <w:rPr>
          <w:rFonts w:asciiTheme="majorHAnsi" w:hAnsiTheme="majorHAnsi" w:cstheme="majorHAnsi"/>
          <w:color w:val="000000"/>
          <w:shd w:val="clear" w:color="auto" w:fill="FFFFFF"/>
        </w:rPr>
        <w:t>By using this sampling technique, we were not trying to create a representative sample, but rather, attempting to gather in-depth information that could capture various viewpoints a</w:t>
      </w:r>
      <w:r w:rsidR="00CC7235" w:rsidRPr="00221165">
        <w:rPr>
          <w:rFonts w:asciiTheme="majorHAnsi" w:hAnsiTheme="majorHAnsi" w:cstheme="majorHAnsi"/>
          <w:color w:val="000000"/>
          <w:shd w:val="clear" w:color="auto" w:fill="FFFFFF"/>
        </w:rPr>
        <w:t xml:space="preserve">nd </w:t>
      </w:r>
      <w:r w:rsidR="009B19CE" w:rsidRPr="00221165">
        <w:rPr>
          <w:rFonts w:asciiTheme="majorHAnsi" w:hAnsiTheme="majorHAnsi" w:cstheme="majorHAnsi"/>
          <w:color w:val="000000"/>
          <w:shd w:val="clear" w:color="auto" w:fill="FFFFFF"/>
        </w:rPr>
        <w:t xml:space="preserve">the lived experiences of </w:t>
      </w:r>
      <w:r w:rsidR="00665F25">
        <w:rPr>
          <w:rFonts w:asciiTheme="majorHAnsi" w:hAnsiTheme="majorHAnsi" w:cstheme="majorHAnsi"/>
          <w:color w:val="000000"/>
          <w:shd w:val="clear" w:color="auto" w:fill="FFFFFF"/>
        </w:rPr>
        <w:t>women living with HIV</w:t>
      </w:r>
      <w:r w:rsidR="009B19CE" w:rsidRPr="00221165">
        <w:rPr>
          <w:rFonts w:asciiTheme="majorHAnsi" w:hAnsiTheme="majorHAnsi" w:cstheme="majorHAnsi"/>
          <w:color w:val="000000"/>
          <w:shd w:val="clear" w:color="auto" w:fill="FFFFFF"/>
        </w:rPr>
        <w:t xml:space="preserve"> and </w:t>
      </w:r>
      <w:r w:rsidR="009B19CE" w:rsidRPr="00B1154C">
        <w:rPr>
          <w:rFonts w:asciiTheme="majorHAnsi" w:hAnsiTheme="majorHAnsi" w:cstheme="majorHAnsi"/>
          <w:color w:val="000000"/>
          <w:shd w:val="clear" w:color="auto" w:fill="FFFFFF"/>
        </w:rPr>
        <w:t xml:space="preserve">providers </w:t>
      </w:r>
      <w:r w:rsidR="00FB5A3C" w:rsidRPr="00B1154C">
        <w:rPr>
          <w:rFonts w:asciiTheme="majorHAnsi" w:hAnsiTheme="majorHAnsi" w:cstheme="majorHAnsi"/>
          <w:color w:val="000000"/>
          <w:shd w:val="clear" w:color="auto" w:fill="FFFFFF"/>
        </w:rPr>
        <w:fldChar w:fldCharType="begin" w:fldLock="1"/>
      </w:r>
      <w:r w:rsidR="006367A6" w:rsidRPr="00B1154C">
        <w:rPr>
          <w:rFonts w:asciiTheme="majorHAnsi" w:hAnsiTheme="majorHAnsi" w:cstheme="majorHAnsi"/>
          <w:color w:val="000000"/>
          <w:shd w:val="clear" w:color="auto" w:fill="FFFFFF"/>
        </w:rPr>
        <w:instrText>ADDIN CSL_CITATION {"citationItems":[{"id":"ITEM-1","itemData":{"author":[{"dropping-particle":"","family":"Seidman","given":"Irving","non-dropping-particle":"","parse-names":false,"suffix":""}],"chapter-number":"4","container-title":"Interviewing as Qualitative Research: A Guide for Researchers in Education","id":"ITEM-1","issued":{"date-parts":[["2006"]]},"page":"50-56","publisher":"Teacher's College Press","publisher-place":"New York, NY","title":"Establishing Access to, Making Contact with and Selecting Participants","type":"chapter"},"uris":["http://www.mendeley.com/documents/?uuid=cb1a9aec-1cac-4aa9-a751-0136d0bb71a0"]}],"mendeley":{"formattedCitation":"(Seidman 2006)","plainTextFormattedCitation":"(Seidman 2006)","previouslyFormattedCitation":"(Seidman 2006)"},"properties":{"noteIndex":0},"schema":"https://github.com/citation-style-language/schema/raw/master/csl-citation.json"}</w:instrText>
      </w:r>
      <w:r w:rsidR="00FB5A3C" w:rsidRPr="00B1154C">
        <w:rPr>
          <w:rFonts w:asciiTheme="majorHAnsi" w:hAnsiTheme="majorHAnsi" w:cstheme="majorHAnsi"/>
          <w:color w:val="000000"/>
          <w:shd w:val="clear" w:color="auto" w:fill="FFFFFF"/>
        </w:rPr>
        <w:fldChar w:fldCharType="separate"/>
      </w:r>
      <w:r w:rsidR="00E86F47" w:rsidRPr="00B1154C">
        <w:rPr>
          <w:rFonts w:asciiTheme="majorHAnsi" w:hAnsiTheme="majorHAnsi" w:cstheme="majorHAnsi"/>
          <w:noProof/>
          <w:color w:val="000000"/>
          <w:shd w:val="clear" w:color="auto" w:fill="FFFFFF"/>
        </w:rPr>
        <w:t>(Seidman 2006)</w:t>
      </w:r>
      <w:r w:rsidR="00FB5A3C" w:rsidRPr="00B1154C">
        <w:rPr>
          <w:rFonts w:asciiTheme="majorHAnsi" w:hAnsiTheme="majorHAnsi" w:cstheme="majorHAnsi"/>
          <w:color w:val="000000"/>
          <w:shd w:val="clear" w:color="auto" w:fill="FFFFFF"/>
        </w:rPr>
        <w:fldChar w:fldCharType="end"/>
      </w:r>
      <w:r w:rsidR="00FB5A3C" w:rsidRPr="00B1154C">
        <w:rPr>
          <w:rFonts w:asciiTheme="majorHAnsi" w:hAnsiTheme="majorHAnsi" w:cstheme="majorHAnsi"/>
          <w:color w:val="000000"/>
          <w:shd w:val="clear" w:color="auto" w:fill="FFFFFF"/>
        </w:rPr>
        <w:t>.</w:t>
      </w:r>
    </w:p>
    <w:p w14:paraId="72841D71" w14:textId="77777777" w:rsidR="00B755C6" w:rsidRPr="00221165" w:rsidRDefault="00B755C6" w:rsidP="004B258B">
      <w:pPr>
        <w:jc w:val="both"/>
        <w:rPr>
          <w:rFonts w:asciiTheme="majorHAnsi" w:hAnsiTheme="majorHAnsi" w:cstheme="majorHAnsi"/>
        </w:rPr>
      </w:pPr>
    </w:p>
    <w:p w14:paraId="5DE42995" w14:textId="7724C0A8" w:rsidR="00B755C6" w:rsidRDefault="00D36D55" w:rsidP="004B258B">
      <w:pPr>
        <w:tabs>
          <w:tab w:val="num" w:pos="720"/>
        </w:tabs>
        <w:jc w:val="both"/>
        <w:rPr>
          <w:rFonts w:asciiTheme="majorHAnsi" w:hAnsiTheme="majorHAnsi" w:cstheme="majorHAnsi"/>
          <w:b/>
          <w:i/>
        </w:rPr>
      </w:pPr>
      <w:r w:rsidRPr="00221165">
        <w:rPr>
          <w:rFonts w:asciiTheme="majorHAnsi" w:hAnsiTheme="majorHAnsi" w:cstheme="majorHAnsi"/>
          <w:b/>
          <w:i/>
        </w:rPr>
        <w:t>Data collection</w:t>
      </w:r>
    </w:p>
    <w:p w14:paraId="57FFD5C8" w14:textId="77777777" w:rsidR="000A1B1C" w:rsidRPr="00221165" w:rsidRDefault="000A1B1C" w:rsidP="004B258B">
      <w:pPr>
        <w:tabs>
          <w:tab w:val="num" w:pos="720"/>
        </w:tabs>
        <w:jc w:val="both"/>
        <w:rPr>
          <w:rFonts w:asciiTheme="majorHAnsi" w:hAnsiTheme="majorHAnsi" w:cstheme="majorHAnsi"/>
          <w:b/>
          <w:i/>
        </w:rPr>
      </w:pPr>
    </w:p>
    <w:p w14:paraId="1891E193" w14:textId="52C2EF4A" w:rsidR="00254DD9" w:rsidRPr="00221165" w:rsidRDefault="00254DD9" w:rsidP="001300EC">
      <w:pPr>
        <w:jc w:val="both"/>
        <w:rPr>
          <w:rFonts w:asciiTheme="majorHAnsi" w:hAnsiTheme="majorHAnsi" w:cstheme="majorHAnsi"/>
        </w:rPr>
      </w:pPr>
      <w:r w:rsidRPr="00B1154C">
        <w:rPr>
          <w:rFonts w:asciiTheme="majorHAnsi" w:hAnsiTheme="majorHAnsi" w:cstheme="majorHAnsi"/>
          <w:bCs/>
        </w:rPr>
        <w:t xml:space="preserve">The data collection and analytic processes were informed by a social constructivist framework </w:t>
      </w:r>
      <w:r w:rsidRPr="00B1154C">
        <w:rPr>
          <w:rFonts w:asciiTheme="majorHAnsi" w:hAnsiTheme="majorHAnsi" w:cstheme="majorHAnsi"/>
          <w:bCs/>
        </w:rPr>
        <w:fldChar w:fldCharType="begin" w:fldLock="1"/>
      </w:r>
      <w:r w:rsidR="006367A6" w:rsidRPr="00B1154C">
        <w:rPr>
          <w:rFonts w:asciiTheme="majorHAnsi" w:hAnsiTheme="majorHAnsi" w:cstheme="majorHAnsi"/>
          <w:bCs/>
        </w:rPr>
        <w:instrText>ADDIN CSL_CITATION {"citationItems":[{"id":"ITEM-1","itemData":{"DOI":"10.1017/CBO9781107415324.004","ISBN":"9781598746891","ISSN":"0717-6163","PMID":"15003161","abstract":"Th is litt le work is the result of a thirteen-year “conversation” between my late husband and myself, over dinner, over breakfast, over coff ee, between bouts of pleasure reading and professional reading. It was born during a period of time when I ran an informal seminar at our house. Th ese seminars, where my students met once a month to review pieces of each other’s proposals and dissertations, were the fodder of long and complex discussions. One student would volunteer (a term I use loosely, since some were assigned) to bring in the next step of her or his proposal or dissertation: a problem statement, a literature review, a methodology chapter, a fi ndings chapter, or an implications chapter. Th e volunteer would make certain everyone in the group got a copy of the material at least two weeks in advance, and each student (usually only six or eight students in the group at a time) would prepare critical comments on the work, designed to enable the presenter to refi ne his or her work, to consider questions that had not yet been raised, to clarify sections that might appear murky or obscure, or to push the presenter to think more deeply about some section. Th e group not only contributed substantive.","author":[{"dropping-particle":"","family":"Lincoln","given":"Y. S","non-dropping-particle":"","parse-names":false,"suffix":""},{"dropping-particle":"","family":"Guba","given":"Egon G.","non-dropping-particle":"","parse-names":false,"suffix":""}],"id":"ITEM-1","issue":"1","issued":{"date-parts":[["2013"]]},"number-of-pages":"208","publisher":"Taylor &amp; Francis","publisher-place":"New York","title":"The Constructivist Credo","type":"book"},"uris":["http://www.mendeley.com/documents/?uuid=b400ff9a-d59f-459b-8dc6-dd27a865e8d2"]}],"mendeley":{"formattedCitation":"(Lincoln and Guba 2013)","plainTextFormattedCitation":"(Lincoln and Guba 2013)","previouslyFormattedCitation":"(Lincoln and Guba 2013)"},"properties":{"noteIndex":0},"schema":"https://github.com/citation-style-language/schema/raw/master/csl-citation.json"}</w:instrText>
      </w:r>
      <w:r w:rsidRPr="00B1154C">
        <w:rPr>
          <w:rFonts w:asciiTheme="majorHAnsi" w:hAnsiTheme="majorHAnsi" w:cstheme="majorHAnsi"/>
          <w:bCs/>
        </w:rPr>
        <w:fldChar w:fldCharType="separate"/>
      </w:r>
      <w:r w:rsidR="00E86F47" w:rsidRPr="00B1154C">
        <w:rPr>
          <w:rFonts w:asciiTheme="majorHAnsi" w:hAnsiTheme="majorHAnsi" w:cstheme="majorHAnsi"/>
          <w:bCs/>
          <w:noProof/>
        </w:rPr>
        <w:t>(Lincoln and Guba 2013)</w:t>
      </w:r>
      <w:r w:rsidRPr="00B1154C">
        <w:rPr>
          <w:rFonts w:asciiTheme="majorHAnsi" w:hAnsiTheme="majorHAnsi" w:cstheme="majorHAnsi"/>
        </w:rPr>
        <w:fldChar w:fldCharType="end"/>
      </w:r>
      <w:r w:rsidRPr="00B1154C">
        <w:rPr>
          <w:rFonts w:asciiTheme="majorHAnsi" w:hAnsiTheme="majorHAnsi" w:cstheme="majorHAnsi"/>
          <w:bCs/>
        </w:rPr>
        <w:t xml:space="preserve"> that is focused on capturing and reporting multiple experiences</w:t>
      </w:r>
      <w:r w:rsidR="00524174" w:rsidRPr="00B1154C">
        <w:rPr>
          <w:rFonts w:asciiTheme="majorHAnsi" w:hAnsiTheme="majorHAnsi" w:cstheme="majorHAnsi"/>
          <w:bCs/>
        </w:rPr>
        <w:t xml:space="preserve"> </w:t>
      </w:r>
      <w:r w:rsidRPr="00B1154C">
        <w:rPr>
          <w:rFonts w:asciiTheme="majorHAnsi" w:hAnsiTheme="majorHAnsi" w:cstheme="majorHAnsi"/>
          <w:bCs/>
        </w:rPr>
        <w:t>and perspectives so as to develop an enhanced understanding of a particular context and cultural setting. A social constructivist approach also allows one to learn about a cultur</w:t>
      </w:r>
      <w:r w:rsidR="00524174" w:rsidRPr="00B1154C">
        <w:rPr>
          <w:rFonts w:asciiTheme="majorHAnsi" w:hAnsiTheme="majorHAnsi" w:cstheme="majorHAnsi"/>
          <w:bCs/>
        </w:rPr>
        <w:t>al</w:t>
      </w:r>
      <w:r w:rsidRPr="00B1154C">
        <w:rPr>
          <w:rFonts w:asciiTheme="majorHAnsi" w:hAnsiTheme="majorHAnsi" w:cstheme="majorHAnsi"/>
          <w:bCs/>
        </w:rPr>
        <w:t xml:space="preserve"> group from their perspective us</w:t>
      </w:r>
      <w:r w:rsidR="00D07564" w:rsidRPr="00B1154C">
        <w:rPr>
          <w:rFonts w:asciiTheme="majorHAnsi" w:hAnsiTheme="majorHAnsi" w:cstheme="majorHAnsi"/>
          <w:bCs/>
        </w:rPr>
        <w:t>ing the language or phrases</w:t>
      </w:r>
      <w:r w:rsidRPr="00B1154C">
        <w:rPr>
          <w:rFonts w:asciiTheme="majorHAnsi" w:hAnsiTheme="majorHAnsi" w:cstheme="majorHAnsi"/>
          <w:bCs/>
        </w:rPr>
        <w:t xml:space="preserve"> they use to construct meaning </w:t>
      </w:r>
      <w:r w:rsidRPr="00B1154C">
        <w:rPr>
          <w:rFonts w:asciiTheme="majorHAnsi" w:hAnsiTheme="majorHAnsi" w:cstheme="majorHAnsi"/>
          <w:bCs/>
        </w:rPr>
        <w:fldChar w:fldCharType="begin" w:fldLock="1"/>
      </w:r>
      <w:r w:rsidR="006367A6" w:rsidRPr="00B1154C">
        <w:rPr>
          <w:rFonts w:asciiTheme="majorHAnsi" w:hAnsiTheme="majorHAnsi" w:cstheme="majorHAnsi"/>
          <w:bCs/>
        </w:rPr>
        <w:instrText>ADDIN CSL_CITATION {"citationItems":[{"id":"ITEM-1","itemData":{"author":[{"dropping-particle":"","family":"Patton","given":"M.Q.","non-dropping-particle":"","parse-names":false,"suffix":""}],"edition":"Third Edit","id":"ITEM-1","issued":{"date-parts":[["2002"]]},"publisher":"Sage Publications","publisher-place":"Thousand Oaks, CA","title":"Qualitative Research and Evaluation Methods","type":"book"},"uris":["http://www.mendeley.com/documents/?uuid=6069acc8-6076-4599-944a-9ac8d6fda7c8"]}],"mendeley":{"formattedCitation":"(Patton 2002)","plainTextFormattedCitation":"(Patton 2002)","previouslyFormattedCitation":"(Patton 2002)"},"properties":{"noteIndex":0},"schema":"https://github.com/citation-style-language/schema/raw/master/csl-citation.json"}</w:instrText>
      </w:r>
      <w:r w:rsidRPr="00B1154C">
        <w:rPr>
          <w:rFonts w:asciiTheme="majorHAnsi" w:hAnsiTheme="majorHAnsi" w:cstheme="majorHAnsi"/>
          <w:bCs/>
        </w:rPr>
        <w:fldChar w:fldCharType="separate"/>
      </w:r>
      <w:r w:rsidR="00E86F47" w:rsidRPr="00B1154C">
        <w:rPr>
          <w:rFonts w:asciiTheme="majorHAnsi" w:hAnsiTheme="majorHAnsi" w:cstheme="majorHAnsi"/>
          <w:bCs/>
          <w:noProof/>
        </w:rPr>
        <w:t>(Patton 2002)</w:t>
      </w:r>
      <w:r w:rsidRPr="00B1154C">
        <w:rPr>
          <w:rFonts w:asciiTheme="majorHAnsi" w:hAnsiTheme="majorHAnsi" w:cstheme="majorHAnsi"/>
        </w:rPr>
        <w:fldChar w:fldCharType="end"/>
      </w:r>
      <w:r w:rsidRPr="00B1154C">
        <w:rPr>
          <w:rFonts w:asciiTheme="majorHAnsi" w:hAnsiTheme="majorHAnsi" w:cstheme="majorHAnsi"/>
          <w:bCs/>
        </w:rPr>
        <w:t xml:space="preserve">. </w:t>
      </w:r>
      <w:r w:rsidRPr="00B1154C">
        <w:rPr>
          <w:rFonts w:asciiTheme="majorHAnsi" w:hAnsiTheme="majorHAnsi" w:cstheme="majorHAnsi"/>
        </w:rPr>
        <w:t>The goal of these interviews was to understand the varied attitudes</w:t>
      </w:r>
      <w:r w:rsidR="00C2654F" w:rsidRPr="00B1154C">
        <w:rPr>
          <w:rFonts w:asciiTheme="majorHAnsi" w:hAnsiTheme="majorHAnsi" w:cstheme="majorHAnsi"/>
        </w:rPr>
        <w:t xml:space="preserve"> </w:t>
      </w:r>
      <w:r w:rsidRPr="00B1154C">
        <w:rPr>
          <w:rFonts w:asciiTheme="majorHAnsi" w:hAnsiTheme="majorHAnsi" w:cstheme="majorHAnsi"/>
        </w:rPr>
        <w:t xml:space="preserve">and experiences of providers and </w:t>
      </w:r>
      <w:r w:rsidR="00665F25">
        <w:rPr>
          <w:rFonts w:asciiTheme="majorHAnsi" w:hAnsiTheme="majorHAnsi" w:cstheme="majorHAnsi"/>
        </w:rPr>
        <w:t>women living with HIV</w:t>
      </w:r>
      <w:r w:rsidRPr="00B1154C">
        <w:rPr>
          <w:rFonts w:asciiTheme="majorHAnsi" w:hAnsiTheme="majorHAnsi" w:cstheme="majorHAnsi"/>
        </w:rPr>
        <w:t xml:space="preserve"> as they navigate issues related to</w:t>
      </w:r>
      <w:r w:rsidRPr="00221165">
        <w:rPr>
          <w:rFonts w:asciiTheme="majorHAnsi" w:hAnsiTheme="majorHAnsi" w:cstheme="majorHAnsi"/>
        </w:rPr>
        <w:t xml:space="preserve"> childbearing and pregnancy planning. </w:t>
      </w:r>
    </w:p>
    <w:p w14:paraId="5FBAB3D5" w14:textId="466BCC17" w:rsidR="00254DD9" w:rsidRPr="00221165" w:rsidRDefault="00254DD9" w:rsidP="004B258B">
      <w:pPr>
        <w:ind w:firstLine="720"/>
        <w:jc w:val="both"/>
        <w:rPr>
          <w:rFonts w:asciiTheme="majorHAnsi" w:hAnsiTheme="majorHAnsi" w:cstheme="majorHAnsi"/>
        </w:rPr>
      </w:pPr>
      <w:r w:rsidRPr="00221165">
        <w:rPr>
          <w:rFonts w:asciiTheme="majorHAnsi" w:hAnsiTheme="majorHAnsi" w:cstheme="majorHAnsi"/>
        </w:rPr>
        <w:t>The interview guide was drafted, tested and revised through a collaborative process involving the PI</w:t>
      </w:r>
      <w:r w:rsidR="00AB0F07" w:rsidRPr="00221165">
        <w:rPr>
          <w:rFonts w:asciiTheme="majorHAnsi" w:hAnsiTheme="majorHAnsi" w:cstheme="majorHAnsi"/>
        </w:rPr>
        <w:t xml:space="preserve"> (a </w:t>
      </w:r>
      <w:r w:rsidR="00665F25">
        <w:rPr>
          <w:rFonts w:asciiTheme="majorHAnsi" w:hAnsiTheme="majorHAnsi" w:cstheme="majorHAnsi"/>
        </w:rPr>
        <w:t>sexual and reproductive health</w:t>
      </w:r>
      <w:r w:rsidR="00D07564" w:rsidRPr="00221165">
        <w:rPr>
          <w:rFonts w:asciiTheme="majorHAnsi" w:hAnsiTheme="majorHAnsi" w:cstheme="majorHAnsi"/>
        </w:rPr>
        <w:t xml:space="preserve"> </w:t>
      </w:r>
      <w:r w:rsidR="00AB0F07" w:rsidRPr="00221165">
        <w:rPr>
          <w:rFonts w:asciiTheme="majorHAnsi" w:hAnsiTheme="majorHAnsi" w:cstheme="majorHAnsi"/>
        </w:rPr>
        <w:t>researcher from the USA)</w:t>
      </w:r>
      <w:r w:rsidRPr="00221165">
        <w:rPr>
          <w:rFonts w:asciiTheme="majorHAnsi" w:hAnsiTheme="majorHAnsi" w:cstheme="majorHAnsi"/>
        </w:rPr>
        <w:t xml:space="preserve">, </w:t>
      </w:r>
      <w:r w:rsidR="00AB0F07" w:rsidRPr="00221165">
        <w:rPr>
          <w:rFonts w:asciiTheme="majorHAnsi" w:hAnsiTheme="majorHAnsi" w:cstheme="majorHAnsi"/>
        </w:rPr>
        <w:t xml:space="preserve">two </w:t>
      </w:r>
      <w:r w:rsidRPr="00221165">
        <w:rPr>
          <w:rFonts w:asciiTheme="majorHAnsi" w:hAnsiTheme="majorHAnsi" w:cstheme="majorHAnsi"/>
        </w:rPr>
        <w:t xml:space="preserve">experts in the field of </w:t>
      </w:r>
      <w:r w:rsidR="00665F25">
        <w:rPr>
          <w:rFonts w:asciiTheme="majorHAnsi" w:hAnsiTheme="majorHAnsi" w:cstheme="majorHAnsi"/>
        </w:rPr>
        <w:t>sexual and reproductive health</w:t>
      </w:r>
      <w:r w:rsidR="006E6928" w:rsidRPr="00221165">
        <w:rPr>
          <w:rFonts w:asciiTheme="majorHAnsi" w:hAnsiTheme="majorHAnsi" w:cstheme="majorHAnsi"/>
        </w:rPr>
        <w:t>/</w:t>
      </w:r>
      <w:r w:rsidR="00665F25">
        <w:rPr>
          <w:rFonts w:asciiTheme="majorHAnsi" w:hAnsiTheme="majorHAnsi" w:cstheme="majorHAnsi"/>
        </w:rPr>
        <w:t>safer conception</w:t>
      </w:r>
      <w:r w:rsidR="00AB0F07" w:rsidRPr="00221165">
        <w:rPr>
          <w:rFonts w:asciiTheme="majorHAnsi" w:hAnsiTheme="majorHAnsi" w:cstheme="majorHAnsi"/>
        </w:rPr>
        <w:t xml:space="preserve"> (one </w:t>
      </w:r>
      <w:r w:rsidR="00CC7235" w:rsidRPr="00221165">
        <w:rPr>
          <w:rFonts w:asciiTheme="majorHAnsi" w:hAnsiTheme="majorHAnsi" w:cstheme="majorHAnsi"/>
        </w:rPr>
        <w:t xml:space="preserve">doctor </w:t>
      </w:r>
      <w:r w:rsidR="00AB0F07" w:rsidRPr="00221165">
        <w:rPr>
          <w:rFonts w:asciiTheme="majorHAnsi" w:hAnsiTheme="majorHAnsi" w:cstheme="majorHAnsi"/>
        </w:rPr>
        <w:t>from Botswana</w:t>
      </w:r>
      <w:r w:rsidR="00D07564" w:rsidRPr="00221165">
        <w:rPr>
          <w:rFonts w:asciiTheme="majorHAnsi" w:hAnsiTheme="majorHAnsi" w:cstheme="majorHAnsi"/>
        </w:rPr>
        <w:t>,</w:t>
      </w:r>
      <w:r w:rsidR="00AB0F07" w:rsidRPr="00221165">
        <w:rPr>
          <w:rFonts w:asciiTheme="majorHAnsi" w:hAnsiTheme="majorHAnsi" w:cstheme="majorHAnsi"/>
        </w:rPr>
        <w:t xml:space="preserve"> one </w:t>
      </w:r>
      <w:r w:rsidR="00CC7235" w:rsidRPr="00221165">
        <w:rPr>
          <w:rFonts w:asciiTheme="majorHAnsi" w:hAnsiTheme="majorHAnsi" w:cstheme="majorHAnsi"/>
        </w:rPr>
        <w:t xml:space="preserve">researcher </w:t>
      </w:r>
      <w:r w:rsidR="00AB0F07" w:rsidRPr="00221165">
        <w:rPr>
          <w:rFonts w:asciiTheme="majorHAnsi" w:hAnsiTheme="majorHAnsi" w:cstheme="majorHAnsi"/>
        </w:rPr>
        <w:t>from the USA)</w:t>
      </w:r>
      <w:r w:rsidRPr="00221165">
        <w:rPr>
          <w:rFonts w:asciiTheme="majorHAnsi" w:hAnsiTheme="majorHAnsi" w:cstheme="majorHAnsi"/>
        </w:rPr>
        <w:t xml:space="preserve"> and </w:t>
      </w:r>
      <w:r w:rsidR="00AB0F07" w:rsidRPr="00221165">
        <w:rPr>
          <w:rFonts w:asciiTheme="majorHAnsi" w:hAnsiTheme="majorHAnsi" w:cstheme="majorHAnsi"/>
        </w:rPr>
        <w:t xml:space="preserve">two </w:t>
      </w:r>
      <w:r w:rsidRPr="00221165">
        <w:rPr>
          <w:rFonts w:asciiTheme="majorHAnsi" w:hAnsiTheme="majorHAnsi" w:cstheme="majorHAnsi"/>
        </w:rPr>
        <w:t xml:space="preserve">local researchers </w:t>
      </w:r>
      <w:r w:rsidR="006E6928" w:rsidRPr="00221165">
        <w:rPr>
          <w:rFonts w:asciiTheme="majorHAnsi" w:hAnsiTheme="majorHAnsi" w:cstheme="majorHAnsi"/>
        </w:rPr>
        <w:t xml:space="preserve">with many years of experience in </w:t>
      </w:r>
      <w:r w:rsidR="00665F25">
        <w:rPr>
          <w:rFonts w:asciiTheme="majorHAnsi" w:hAnsiTheme="majorHAnsi" w:cstheme="majorHAnsi"/>
        </w:rPr>
        <w:t>sexual and reproductive health</w:t>
      </w:r>
      <w:r w:rsidR="006E6928" w:rsidRPr="00221165">
        <w:rPr>
          <w:rFonts w:asciiTheme="majorHAnsi" w:hAnsiTheme="majorHAnsi" w:cstheme="majorHAnsi"/>
        </w:rPr>
        <w:t xml:space="preserve">/HIV research in Botswana </w:t>
      </w:r>
      <w:r w:rsidRPr="00221165">
        <w:rPr>
          <w:rFonts w:asciiTheme="majorHAnsi" w:hAnsiTheme="majorHAnsi" w:cstheme="majorHAnsi"/>
        </w:rPr>
        <w:t xml:space="preserve">to ensure exploration of appropriate constructs. </w:t>
      </w:r>
      <w:r w:rsidR="00AB0F07" w:rsidRPr="00221165">
        <w:rPr>
          <w:rFonts w:asciiTheme="majorHAnsi" w:hAnsiTheme="majorHAnsi" w:cstheme="majorHAnsi"/>
        </w:rPr>
        <w:t xml:space="preserve">All members of the study team conduct behavioural research </w:t>
      </w:r>
      <w:r w:rsidR="008E070F" w:rsidRPr="00221165">
        <w:rPr>
          <w:rFonts w:asciiTheme="majorHAnsi" w:hAnsiTheme="majorHAnsi" w:cstheme="majorHAnsi"/>
        </w:rPr>
        <w:t xml:space="preserve">focused on </w:t>
      </w:r>
      <w:r w:rsidR="00665F25">
        <w:rPr>
          <w:rFonts w:asciiTheme="majorHAnsi" w:hAnsiTheme="majorHAnsi" w:cstheme="majorHAnsi"/>
        </w:rPr>
        <w:t>sexual and reproductive health</w:t>
      </w:r>
      <w:r w:rsidR="008E070F" w:rsidRPr="00221165">
        <w:rPr>
          <w:rFonts w:asciiTheme="majorHAnsi" w:hAnsiTheme="majorHAnsi" w:cstheme="majorHAnsi"/>
        </w:rPr>
        <w:t xml:space="preserve"> amongst</w:t>
      </w:r>
      <w:r w:rsidR="00AB0F07" w:rsidRPr="00221165">
        <w:rPr>
          <w:rFonts w:asciiTheme="majorHAnsi" w:hAnsiTheme="majorHAnsi" w:cstheme="majorHAnsi"/>
        </w:rPr>
        <w:t xml:space="preserve"> </w:t>
      </w:r>
      <w:r w:rsidR="00665F25">
        <w:rPr>
          <w:rFonts w:asciiTheme="majorHAnsi" w:hAnsiTheme="majorHAnsi" w:cstheme="majorHAnsi"/>
        </w:rPr>
        <w:t>people living with HIV</w:t>
      </w:r>
      <w:r w:rsidR="008E070F" w:rsidRPr="00221165">
        <w:rPr>
          <w:rFonts w:asciiTheme="majorHAnsi" w:hAnsiTheme="majorHAnsi" w:cstheme="majorHAnsi"/>
        </w:rPr>
        <w:t xml:space="preserve">. </w:t>
      </w:r>
      <w:r w:rsidR="00C2654F" w:rsidRPr="00221165">
        <w:rPr>
          <w:rFonts w:asciiTheme="majorHAnsi" w:hAnsiTheme="majorHAnsi" w:cstheme="majorHAnsi"/>
        </w:rPr>
        <w:t>P</w:t>
      </w:r>
      <w:r w:rsidRPr="00221165">
        <w:rPr>
          <w:rFonts w:asciiTheme="majorHAnsi" w:hAnsiTheme="majorHAnsi" w:cstheme="majorHAnsi"/>
        </w:rPr>
        <w:t>rovider interview domains included demographic</w:t>
      </w:r>
      <w:r w:rsidR="000A1B1C">
        <w:rPr>
          <w:rFonts w:asciiTheme="majorHAnsi" w:hAnsiTheme="majorHAnsi" w:cstheme="majorHAnsi"/>
        </w:rPr>
        <w:t xml:space="preserve"> factors</w:t>
      </w:r>
      <w:r w:rsidRPr="00221165">
        <w:rPr>
          <w:rFonts w:asciiTheme="majorHAnsi" w:hAnsiTheme="majorHAnsi" w:cstheme="majorHAnsi"/>
        </w:rPr>
        <w:t xml:space="preserve"> (age, years working as clinician</w:t>
      </w:r>
      <w:r w:rsidR="000A1B1C">
        <w:rPr>
          <w:rFonts w:asciiTheme="majorHAnsi" w:hAnsiTheme="majorHAnsi" w:cstheme="majorHAnsi"/>
        </w:rPr>
        <w:t xml:space="preserve"> and</w:t>
      </w:r>
      <w:r w:rsidRPr="00221165">
        <w:rPr>
          <w:rFonts w:asciiTheme="majorHAnsi" w:hAnsiTheme="majorHAnsi" w:cstheme="majorHAnsi"/>
        </w:rPr>
        <w:t xml:space="preserve"> years working with </w:t>
      </w:r>
      <w:r w:rsidR="00665F25">
        <w:rPr>
          <w:rFonts w:asciiTheme="majorHAnsi" w:hAnsiTheme="majorHAnsi" w:cstheme="majorHAnsi"/>
        </w:rPr>
        <w:t>people living with HIV</w:t>
      </w:r>
      <w:r w:rsidRPr="00221165">
        <w:rPr>
          <w:rFonts w:asciiTheme="majorHAnsi" w:hAnsiTheme="majorHAnsi" w:cstheme="majorHAnsi"/>
        </w:rPr>
        <w:t>), attitudes about childbearing</w:t>
      </w:r>
      <w:r w:rsidR="002F104B">
        <w:rPr>
          <w:rFonts w:asciiTheme="majorHAnsi" w:hAnsiTheme="majorHAnsi" w:cstheme="majorHAnsi"/>
        </w:rPr>
        <w:t xml:space="preserve"> amongst people living with HIV</w:t>
      </w:r>
      <w:r w:rsidRPr="00221165">
        <w:rPr>
          <w:rFonts w:asciiTheme="majorHAnsi" w:hAnsiTheme="majorHAnsi" w:cstheme="majorHAnsi"/>
        </w:rPr>
        <w:t xml:space="preserve">, experiences around </w:t>
      </w:r>
      <w:r w:rsidR="00665F25">
        <w:rPr>
          <w:rFonts w:asciiTheme="majorHAnsi" w:hAnsiTheme="majorHAnsi" w:cstheme="majorHAnsi"/>
        </w:rPr>
        <w:t>people living with HIV</w:t>
      </w:r>
      <w:r w:rsidRPr="00221165">
        <w:rPr>
          <w:rFonts w:asciiTheme="majorHAnsi" w:hAnsiTheme="majorHAnsi" w:cstheme="majorHAnsi"/>
        </w:rPr>
        <w:t xml:space="preserve"> becoming pregnant, reasons why </w:t>
      </w:r>
      <w:r w:rsidR="00665F25">
        <w:rPr>
          <w:rFonts w:asciiTheme="majorHAnsi" w:hAnsiTheme="majorHAnsi" w:cstheme="majorHAnsi"/>
        </w:rPr>
        <w:t>people living with HIV</w:t>
      </w:r>
      <w:r w:rsidRPr="00221165">
        <w:rPr>
          <w:rFonts w:asciiTheme="majorHAnsi" w:hAnsiTheme="majorHAnsi" w:cstheme="majorHAnsi"/>
        </w:rPr>
        <w:t xml:space="preserve"> desire children, pregnancy planning and di</w:t>
      </w:r>
      <w:r w:rsidR="00F8252B" w:rsidRPr="00221165">
        <w:rPr>
          <w:rFonts w:asciiTheme="majorHAnsi" w:hAnsiTheme="majorHAnsi" w:cstheme="majorHAnsi"/>
        </w:rPr>
        <w:t>sc</w:t>
      </w:r>
      <w:r w:rsidRPr="00221165">
        <w:rPr>
          <w:rFonts w:asciiTheme="majorHAnsi" w:hAnsiTheme="majorHAnsi" w:cstheme="majorHAnsi"/>
        </w:rPr>
        <w:t xml:space="preserve">ussions with clients about childbearing. </w:t>
      </w:r>
      <w:r w:rsidR="008519C5">
        <w:rPr>
          <w:rFonts w:asciiTheme="majorHAnsi" w:hAnsiTheme="majorHAnsi" w:cstheme="majorHAnsi"/>
        </w:rPr>
        <w:t>W</w:t>
      </w:r>
      <w:r w:rsidR="00665F25">
        <w:rPr>
          <w:rFonts w:asciiTheme="majorHAnsi" w:hAnsiTheme="majorHAnsi" w:cstheme="majorHAnsi"/>
        </w:rPr>
        <w:t>omen living with HIV</w:t>
      </w:r>
      <w:r w:rsidRPr="00221165">
        <w:rPr>
          <w:rFonts w:asciiTheme="majorHAnsi" w:hAnsiTheme="majorHAnsi" w:cstheme="majorHAnsi"/>
        </w:rPr>
        <w:t xml:space="preserve"> interview domains included demographics (age, time since HIV diagnosis, ART status, relationship status, partner HIV status, obstetric history), experiences of pregnan</w:t>
      </w:r>
      <w:r w:rsidR="00C2654F" w:rsidRPr="00221165">
        <w:rPr>
          <w:rFonts w:asciiTheme="majorHAnsi" w:hAnsiTheme="majorHAnsi" w:cstheme="majorHAnsi"/>
        </w:rPr>
        <w:t>cy</w:t>
      </w:r>
      <w:r w:rsidRPr="00221165">
        <w:rPr>
          <w:rFonts w:asciiTheme="majorHAnsi" w:hAnsiTheme="majorHAnsi" w:cstheme="majorHAnsi"/>
        </w:rPr>
        <w:t xml:space="preserve"> when </w:t>
      </w:r>
      <w:r w:rsidR="00A909E9" w:rsidRPr="00221165">
        <w:rPr>
          <w:rFonts w:asciiTheme="majorHAnsi" w:hAnsiTheme="majorHAnsi" w:cstheme="majorHAnsi"/>
        </w:rPr>
        <w:t>living with HIV</w:t>
      </w:r>
      <w:r w:rsidRPr="00221165">
        <w:rPr>
          <w:rFonts w:asciiTheme="majorHAnsi" w:hAnsiTheme="majorHAnsi" w:cstheme="majorHAnsi"/>
        </w:rPr>
        <w:t>, treatment and reactions from providers while pregnant,</w:t>
      </w:r>
      <w:r w:rsidR="00524174" w:rsidRPr="00221165">
        <w:rPr>
          <w:rFonts w:asciiTheme="majorHAnsi" w:hAnsiTheme="majorHAnsi" w:cstheme="majorHAnsi"/>
        </w:rPr>
        <w:t xml:space="preserve"> </w:t>
      </w:r>
      <w:r w:rsidRPr="00221165">
        <w:rPr>
          <w:rFonts w:asciiTheme="majorHAnsi" w:hAnsiTheme="majorHAnsi" w:cstheme="majorHAnsi"/>
        </w:rPr>
        <w:t xml:space="preserve">provider attitudes </w:t>
      </w:r>
      <w:proofErr w:type="gramStart"/>
      <w:r w:rsidRPr="00221165">
        <w:rPr>
          <w:rFonts w:asciiTheme="majorHAnsi" w:hAnsiTheme="majorHAnsi" w:cstheme="majorHAnsi"/>
        </w:rPr>
        <w:t>about  childbearing</w:t>
      </w:r>
      <w:proofErr w:type="gramEnd"/>
      <w:r w:rsidR="002F104B">
        <w:rPr>
          <w:rFonts w:asciiTheme="majorHAnsi" w:hAnsiTheme="majorHAnsi" w:cstheme="majorHAnsi"/>
        </w:rPr>
        <w:t xml:space="preserve"> amongst people living with HIV</w:t>
      </w:r>
      <w:r w:rsidRPr="00221165">
        <w:rPr>
          <w:rFonts w:asciiTheme="majorHAnsi" w:hAnsiTheme="majorHAnsi" w:cstheme="majorHAnsi"/>
        </w:rPr>
        <w:t xml:space="preserve">, and whether they came to a health </w:t>
      </w:r>
      <w:r w:rsidR="004D3BAC" w:rsidRPr="00221165">
        <w:rPr>
          <w:rFonts w:asciiTheme="majorHAnsi" w:hAnsiTheme="majorHAnsi" w:cstheme="majorHAnsi"/>
        </w:rPr>
        <w:t>centre</w:t>
      </w:r>
      <w:r w:rsidRPr="00221165">
        <w:rPr>
          <w:rFonts w:asciiTheme="majorHAnsi" w:hAnsiTheme="majorHAnsi" w:cstheme="majorHAnsi"/>
        </w:rPr>
        <w:t xml:space="preserve"> prior to pregnancy to seek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D07564" w:rsidRPr="00221165">
        <w:rPr>
          <w:rFonts w:asciiTheme="majorHAnsi" w:hAnsiTheme="majorHAnsi" w:cstheme="majorHAnsi"/>
        </w:rPr>
        <w:t>advice or</w:t>
      </w:r>
      <w:r w:rsidRPr="00221165">
        <w:rPr>
          <w:rFonts w:asciiTheme="majorHAnsi" w:hAnsiTheme="majorHAnsi" w:cstheme="majorHAnsi"/>
        </w:rPr>
        <w:t xml:space="preserve"> services. </w:t>
      </w:r>
    </w:p>
    <w:p w14:paraId="0F34443C" w14:textId="4C3B9DAD" w:rsidR="00254DD9" w:rsidRPr="00221165" w:rsidRDefault="00D36D55" w:rsidP="004B258B">
      <w:pPr>
        <w:jc w:val="both"/>
        <w:rPr>
          <w:rFonts w:asciiTheme="majorHAnsi" w:hAnsiTheme="majorHAnsi" w:cstheme="majorHAnsi"/>
          <w:bCs/>
        </w:rPr>
      </w:pPr>
      <w:r w:rsidRPr="00221165">
        <w:rPr>
          <w:rFonts w:asciiTheme="majorHAnsi" w:hAnsiTheme="majorHAnsi" w:cstheme="majorHAnsi"/>
        </w:rPr>
        <w:t xml:space="preserve"> </w:t>
      </w:r>
      <w:r w:rsidR="00513FBA" w:rsidRPr="00221165">
        <w:rPr>
          <w:rFonts w:asciiTheme="majorHAnsi" w:hAnsiTheme="majorHAnsi" w:cstheme="majorHAnsi"/>
          <w:bCs/>
        </w:rPr>
        <w:tab/>
      </w:r>
      <w:r w:rsidR="0080177C" w:rsidRPr="00221165">
        <w:rPr>
          <w:rFonts w:asciiTheme="majorHAnsi" w:hAnsiTheme="majorHAnsi" w:cstheme="majorHAnsi"/>
          <w:color w:val="000000"/>
        </w:rPr>
        <w:t xml:space="preserve">In-depth </w:t>
      </w:r>
      <w:r w:rsidR="0080177C" w:rsidRPr="002F104B">
        <w:rPr>
          <w:rFonts w:asciiTheme="majorHAnsi" w:hAnsiTheme="majorHAnsi" w:cstheme="majorHAnsi"/>
          <w:color w:val="000000"/>
        </w:rPr>
        <w:t>interviews with</w:t>
      </w:r>
      <w:r w:rsidR="00254DD9" w:rsidRPr="002F104B">
        <w:rPr>
          <w:rFonts w:asciiTheme="majorHAnsi" w:hAnsiTheme="majorHAnsi" w:cstheme="majorHAnsi"/>
          <w:color w:val="000000"/>
        </w:rPr>
        <w:t xml:space="preserve"> providers were conducted in English by the PI in private spaces at the health </w:t>
      </w:r>
      <w:r w:rsidR="004D3BAC" w:rsidRPr="002F104B">
        <w:rPr>
          <w:rFonts w:asciiTheme="majorHAnsi" w:hAnsiTheme="majorHAnsi" w:cstheme="majorHAnsi"/>
          <w:color w:val="000000"/>
        </w:rPr>
        <w:t>centre</w:t>
      </w:r>
      <w:r w:rsidR="00CE1D80" w:rsidRPr="002F104B">
        <w:rPr>
          <w:rFonts w:asciiTheme="majorHAnsi" w:hAnsiTheme="majorHAnsi" w:cstheme="majorHAnsi"/>
          <w:color w:val="000000"/>
        </w:rPr>
        <w:t xml:space="preserve"> where the provider</w:t>
      </w:r>
      <w:r w:rsidR="00CE1D80" w:rsidRPr="00221165">
        <w:rPr>
          <w:rFonts w:asciiTheme="majorHAnsi" w:hAnsiTheme="majorHAnsi" w:cstheme="majorHAnsi"/>
          <w:color w:val="000000"/>
        </w:rPr>
        <w:t xml:space="preserve"> worked or</w:t>
      </w:r>
      <w:r w:rsidR="00254DD9" w:rsidRPr="00221165">
        <w:rPr>
          <w:rFonts w:asciiTheme="majorHAnsi" w:hAnsiTheme="majorHAnsi" w:cstheme="majorHAnsi"/>
          <w:color w:val="000000"/>
        </w:rPr>
        <w:t xml:space="preserve"> a private location of the participant’s choosing. All providers were fluent in English </w:t>
      </w:r>
      <w:r w:rsidR="000C75BC" w:rsidRPr="00221165">
        <w:rPr>
          <w:rFonts w:asciiTheme="majorHAnsi" w:hAnsiTheme="majorHAnsi" w:cstheme="majorHAnsi"/>
          <w:color w:val="000000"/>
        </w:rPr>
        <w:t>(</w:t>
      </w:r>
      <w:r w:rsidR="00254DD9" w:rsidRPr="00221165">
        <w:rPr>
          <w:rFonts w:asciiTheme="majorHAnsi" w:hAnsiTheme="majorHAnsi" w:cstheme="majorHAnsi"/>
          <w:color w:val="000000"/>
        </w:rPr>
        <w:t>the official language of Botswana</w:t>
      </w:r>
      <w:r w:rsidR="000C75BC" w:rsidRPr="00221165">
        <w:rPr>
          <w:rFonts w:asciiTheme="majorHAnsi" w:hAnsiTheme="majorHAnsi" w:cstheme="majorHAnsi"/>
          <w:color w:val="000000"/>
        </w:rPr>
        <w:t>)</w:t>
      </w:r>
      <w:r w:rsidR="00254DD9" w:rsidRPr="00221165">
        <w:rPr>
          <w:rFonts w:asciiTheme="majorHAnsi" w:hAnsiTheme="majorHAnsi" w:cstheme="majorHAnsi"/>
          <w:color w:val="000000"/>
        </w:rPr>
        <w:t xml:space="preserve">. Interviews lasted approximately one hour. Local research assistants who were fluent in </w:t>
      </w:r>
      <w:r w:rsidR="00D07564" w:rsidRPr="00221165">
        <w:rPr>
          <w:rFonts w:asciiTheme="majorHAnsi" w:hAnsiTheme="majorHAnsi" w:cstheme="majorHAnsi"/>
          <w:color w:val="000000"/>
        </w:rPr>
        <w:t xml:space="preserve">English </w:t>
      </w:r>
      <w:r w:rsidR="00EB06E4" w:rsidRPr="00221165">
        <w:rPr>
          <w:rFonts w:asciiTheme="majorHAnsi" w:hAnsiTheme="majorHAnsi" w:cstheme="majorHAnsi"/>
          <w:color w:val="000000"/>
        </w:rPr>
        <w:t xml:space="preserve">and </w:t>
      </w:r>
      <w:r w:rsidR="00D07564" w:rsidRPr="00221165">
        <w:rPr>
          <w:rFonts w:asciiTheme="majorHAnsi" w:hAnsiTheme="majorHAnsi" w:cstheme="majorHAnsi"/>
          <w:color w:val="000000"/>
        </w:rPr>
        <w:t>Setswana (</w:t>
      </w:r>
      <w:r w:rsidR="00254DD9" w:rsidRPr="00221165">
        <w:rPr>
          <w:rFonts w:asciiTheme="majorHAnsi" w:hAnsiTheme="majorHAnsi" w:cstheme="majorHAnsi"/>
          <w:color w:val="000000"/>
        </w:rPr>
        <w:t>the local language</w:t>
      </w:r>
      <w:r w:rsidR="00D07564" w:rsidRPr="00221165">
        <w:rPr>
          <w:rFonts w:asciiTheme="majorHAnsi" w:hAnsiTheme="majorHAnsi" w:cstheme="majorHAnsi"/>
          <w:color w:val="000000"/>
        </w:rPr>
        <w:t>)</w:t>
      </w:r>
      <w:r w:rsidR="00EB06E4" w:rsidRPr="00221165">
        <w:rPr>
          <w:rFonts w:asciiTheme="majorHAnsi" w:hAnsiTheme="majorHAnsi" w:cstheme="majorHAnsi"/>
          <w:color w:val="000000"/>
        </w:rPr>
        <w:t xml:space="preserve"> </w:t>
      </w:r>
      <w:r w:rsidR="00254DD9" w:rsidRPr="00221165">
        <w:rPr>
          <w:rFonts w:asciiTheme="majorHAnsi" w:hAnsiTheme="majorHAnsi" w:cstheme="majorHAnsi"/>
          <w:color w:val="000000"/>
        </w:rPr>
        <w:t xml:space="preserve">conducted interviews with </w:t>
      </w:r>
      <w:r w:rsidR="00665F25">
        <w:rPr>
          <w:rFonts w:asciiTheme="majorHAnsi" w:hAnsiTheme="majorHAnsi" w:cstheme="majorHAnsi"/>
          <w:color w:val="000000"/>
        </w:rPr>
        <w:t>women living with HIV</w:t>
      </w:r>
      <w:r w:rsidR="00254DD9" w:rsidRPr="00221165">
        <w:rPr>
          <w:rFonts w:asciiTheme="majorHAnsi" w:hAnsiTheme="majorHAnsi" w:cstheme="majorHAnsi"/>
          <w:color w:val="000000"/>
        </w:rPr>
        <w:t xml:space="preserve">. </w:t>
      </w:r>
      <w:r w:rsidR="00EB06E4" w:rsidRPr="00221165">
        <w:rPr>
          <w:rFonts w:asciiTheme="majorHAnsi" w:hAnsiTheme="majorHAnsi" w:cstheme="majorHAnsi"/>
          <w:color w:val="000000"/>
        </w:rPr>
        <w:t>R</w:t>
      </w:r>
      <w:r w:rsidR="00254DD9" w:rsidRPr="00221165">
        <w:rPr>
          <w:rFonts w:asciiTheme="majorHAnsi" w:hAnsiTheme="majorHAnsi" w:cstheme="majorHAnsi"/>
          <w:color w:val="000000"/>
        </w:rPr>
        <w:t xml:space="preserve">esearch </w:t>
      </w:r>
      <w:r w:rsidR="00254DD9" w:rsidRPr="00221165">
        <w:rPr>
          <w:rFonts w:asciiTheme="majorHAnsi" w:hAnsiTheme="majorHAnsi" w:cstheme="majorHAnsi"/>
          <w:color w:val="000000"/>
        </w:rPr>
        <w:lastRenderedPageBreak/>
        <w:t>assistants were all experienced qualitative interviewers</w:t>
      </w:r>
      <w:r w:rsidR="00A720BF" w:rsidRPr="00221165">
        <w:rPr>
          <w:rFonts w:asciiTheme="majorHAnsi" w:hAnsiTheme="majorHAnsi" w:cstheme="majorHAnsi"/>
          <w:color w:val="000000"/>
        </w:rPr>
        <w:t>.</w:t>
      </w:r>
      <w:r w:rsidR="000C75BC" w:rsidRPr="00221165">
        <w:rPr>
          <w:rFonts w:asciiTheme="majorHAnsi" w:hAnsiTheme="majorHAnsi" w:cstheme="majorHAnsi"/>
          <w:color w:val="000000"/>
        </w:rPr>
        <w:t xml:space="preserve"> </w:t>
      </w:r>
      <w:r w:rsidR="002F104B">
        <w:rPr>
          <w:rFonts w:asciiTheme="majorHAnsi" w:hAnsiTheme="majorHAnsi" w:cstheme="majorHAnsi"/>
          <w:color w:val="000000"/>
        </w:rPr>
        <w:t>I</w:t>
      </w:r>
      <w:r w:rsidR="00CE1D80" w:rsidRPr="00221165">
        <w:rPr>
          <w:rFonts w:asciiTheme="majorHAnsi" w:hAnsiTheme="majorHAnsi" w:cstheme="majorHAnsi"/>
          <w:color w:val="000000"/>
        </w:rPr>
        <w:t>nterviews</w:t>
      </w:r>
      <w:r w:rsidR="002F104B">
        <w:rPr>
          <w:rFonts w:asciiTheme="majorHAnsi" w:hAnsiTheme="majorHAnsi" w:cstheme="majorHAnsi"/>
          <w:color w:val="000000"/>
        </w:rPr>
        <w:t xml:space="preserve"> with women living with HIV</w:t>
      </w:r>
      <w:r w:rsidR="00CE1D80" w:rsidRPr="00221165">
        <w:rPr>
          <w:rFonts w:asciiTheme="majorHAnsi" w:hAnsiTheme="majorHAnsi" w:cstheme="majorHAnsi"/>
          <w:color w:val="000000"/>
        </w:rPr>
        <w:t xml:space="preserve"> took place in </w:t>
      </w:r>
      <w:r w:rsidR="00B33776" w:rsidRPr="00221165">
        <w:rPr>
          <w:rFonts w:asciiTheme="majorHAnsi" w:hAnsiTheme="majorHAnsi" w:cstheme="majorHAnsi"/>
          <w:color w:val="000000"/>
        </w:rPr>
        <w:t xml:space="preserve">English or Setswana, depending on the preference of the participant. </w:t>
      </w:r>
      <w:r w:rsidR="00254DD9" w:rsidRPr="00221165">
        <w:rPr>
          <w:rFonts w:asciiTheme="majorHAnsi" w:hAnsiTheme="majorHAnsi" w:cstheme="majorHAnsi"/>
          <w:color w:val="000000"/>
        </w:rPr>
        <w:t>Interviews were conducted in private space</w:t>
      </w:r>
      <w:r w:rsidR="00DC478C" w:rsidRPr="00221165">
        <w:rPr>
          <w:rFonts w:asciiTheme="majorHAnsi" w:hAnsiTheme="majorHAnsi" w:cstheme="majorHAnsi"/>
          <w:color w:val="000000"/>
        </w:rPr>
        <w:t>s</w:t>
      </w:r>
      <w:r w:rsidR="00254DD9" w:rsidRPr="00221165">
        <w:rPr>
          <w:rFonts w:asciiTheme="majorHAnsi" w:hAnsiTheme="majorHAnsi" w:cstheme="majorHAnsi"/>
          <w:color w:val="000000"/>
        </w:rPr>
        <w:t xml:space="preserve"> at the health </w:t>
      </w:r>
      <w:r w:rsidR="004D3BAC" w:rsidRPr="00221165">
        <w:rPr>
          <w:rFonts w:asciiTheme="majorHAnsi" w:hAnsiTheme="majorHAnsi" w:cstheme="majorHAnsi"/>
          <w:color w:val="000000"/>
        </w:rPr>
        <w:t>centre</w:t>
      </w:r>
      <w:r w:rsidR="00254DD9" w:rsidRPr="00221165">
        <w:rPr>
          <w:rFonts w:asciiTheme="majorHAnsi" w:hAnsiTheme="majorHAnsi" w:cstheme="majorHAnsi"/>
          <w:color w:val="000000"/>
        </w:rPr>
        <w:t xml:space="preserve"> where the woman was recruited or a private location of her choosing. Interviews lasted approximately one hour. A transcript in English was produced for each interview from either English or Setswana digital recordings. A member of the study team reviewed each transcript for quality and accuracy and corrections were made when necessary. </w:t>
      </w:r>
    </w:p>
    <w:p w14:paraId="6251C648" w14:textId="77777777" w:rsidR="009C381D" w:rsidRPr="00221165" w:rsidRDefault="009C381D" w:rsidP="004B258B">
      <w:pPr>
        <w:jc w:val="both"/>
        <w:rPr>
          <w:rFonts w:asciiTheme="majorHAnsi" w:hAnsiTheme="majorHAnsi" w:cstheme="majorHAnsi"/>
          <w:b/>
        </w:rPr>
      </w:pPr>
    </w:p>
    <w:p w14:paraId="6ACE4E5F" w14:textId="6EA7BF48" w:rsidR="009C381D" w:rsidRDefault="009C381D" w:rsidP="004B258B">
      <w:pPr>
        <w:jc w:val="both"/>
        <w:rPr>
          <w:rFonts w:asciiTheme="majorHAnsi" w:hAnsiTheme="majorHAnsi" w:cstheme="majorHAnsi"/>
          <w:b/>
          <w:i/>
        </w:rPr>
      </w:pPr>
      <w:r w:rsidRPr="00221165">
        <w:rPr>
          <w:rFonts w:asciiTheme="majorHAnsi" w:hAnsiTheme="majorHAnsi" w:cstheme="majorHAnsi"/>
          <w:b/>
          <w:i/>
        </w:rPr>
        <w:t xml:space="preserve">Data Analysis </w:t>
      </w:r>
    </w:p>
    <w:p w14:paraId="34621E00" w14:textId="77777777" w:rsidR="000A1B1C" w:rsidRPr="00221165" w:rsidRDefault="000A1B1C" w:rsidP="004B258B">
      <w:pPr>
        <w:jc w:val="both"/>
        <w:rPr>
          <w:rFonts w:asciiTheme="majorHAnsi" w:hAnsiTheme="majorHAnsi" w:cstheme="majorHAnsi"/>
          <w:b/>
          <w:i/>
        </w:rPr>
      </w:pPr>
    </w:p>
    <w:p w14:paraId="2C60477D" w14:textId="7ACC989C" w:rsidR="007F7C56" w:rsidRPr="00B1154C" w:rsidRDefault="007F7C56" w:rsidP="001300EC">
      <w:pPr>
        <w:jc w:val="both"/>
        <w:rPr>
          <w:rFonts w:asciiTheme="majorHAnsi" w:hAnsiTheme="majorHAnsi" w:cstheme="majorHAnsi"/>
        </w:rPr>
      </w:pPr>
      <w:r w:rsidRPr="00B1154C">
        <w:rPr>
          <w:rFonts w:asciiTheme="majorHAnsi" w:hAnsiTheme="majorHAnsi" w:cstheme="majorHAnsi"/>
        </w:rPr>
        <w:t xml:space="preserve">We </w:t>
      </w:r>
      <w:r w:rsidR="004D3BAC" w:rsidRPr="00B1154C">
        <w:rPr>
          <w:rFonts w:asciiTheme="majorHAnsi" w:hAnsiTheme="majorHAnsi" w:cstheme="majorHAnsi"/>
        </w:rPr>
        <w:t>analysed</w:t>
      </w:r>
      <w:r w:rsidRPr="00B1154C">
        <w:rPr>
          <w:rFonts w:asciiTheme="majorHAnsi" w:hAnsiTheme="majorHAnsi" w:cstheme="majorHAnsi"/>
        </w:rPr>
        <w:t xml:space="preserve"> the data using a psychological phenomenological framework </w:t>
      </w:r>
      <w:r w:rsidR="00413389"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{"citationItems":[{"id":"ITEM-1","itemData":{"author":[{"dropping-particle":"","family":"Creswell","given":"John W.","non-dropping-particle":"","parse-names":false,"suffix":""}],"edition":"Third","id":"ITEM-1","issued":{"date-parts":[["2013"]]},"publisher":"Sage Publications","publisher-place":"Thousand Oaks, CA","title":"Qualitative Inquiry and Research Design: Choosing Among Five Approaches","type":"book"},"uris":["http://www.mendeley.com/documents/?uuid=a7b18a6f-5889-4d25-89c1-297f232b7bc2"]},{"id":"ITEM-2","itemData":{"author":[{"dropping-particle":"","family":"Patton","given":"M.Q.","non-dropping-particle":"","parse-names":false,"suffix":""}],"edition":"Third Edit","id":"ITEM-2","issued":{"date-parts":[["2002"]]},"publisher":"Sage Publications","publisher-place":"Thousand Oaks, CA","title":"Qualitative Research and Evaluation Methods","type":"book"},"uris":["http://www.mendeley.com/documents/?uuid=6069acc8-6076-4599-944a-9ac8d6fda7c8"]}],"mendeley":{"formattedCitation":"(Creswell 2013; Patton 2002)","plainTextFormattedCitation":"(Creswell 2013; Patton 2002)","previouslyFormattedCitation":"(Creswell 2013; Patton 2002)"},"properties":{"noteIndex":0},"schema":"https://github.com/citation-style-language/schema/raw/master/csl-citation.json"}</w:instrText>
      </w:r>
      <w:r w:rsidR="00413389" w:rsidRPr="00B1154C">
        <w:rPr>
          <w:rFonts w:asciiTheme="majorHAnsi" w:hAnsiTheme="majorHAnsi" w:cstheme="majorHAnsi"/>
        </w:rPr>
        <w:fldChar w:fldCharType="separate"/>
      </w:r>
      <w:r w:rsidR="00E86F47" w:rsidRPr="00B1154C">
        <w:rPr>
          <w:rFonts w:asciiTheme="majorHAnsi" w:hAnsiTheme="majorHAnsi" w:cstheme="majorHAnsi"/>
          <w:noProof/>
        </w:rPr>
        <w:t>(Creswell 2013; Patton 2002)</w:t>
      </w:r>
      <w:r w:rsidR="00413389" w:rsidRPr="00B1154C">
        <w:rPr>
          <w:rFonts w:asciiTheme="majorHAnsi" w:hAnsiTheme="majorHAnsi" w:cstheme="majorHAnsi"/>
        </w:rPr>
        <w:fldChar w:fldCharType="end"/>
      </w:r>
      <w:r w:rsidR="00413389" w:rsidRPr="00B1154C">
        <w:rPr>
          <w:rFonts w:asciiTheme="majorHAnsi" w:hAnsiTheme="majorHAnsi" w:cstheme="majorHAnsi"/>
        </w:rPr>
        <w:t>.</w:t>
      </w:r>
      <w:r w:rsidRPr="00B1154C">
        <w:rPr>
          <w:rFonts w:asciiTheme="majorHAnsi" w:hAnsiTheme="majorHAnsi" w:cstheme="majorHAnsi"/>
        </w:rPr>
        <w:t xml:space="preserve"> Psychological phenomenology is focused on describing what a given group of people have in common as they experience a phenomenon</w:t>
      </w:r>
      <w:r w:rsidR="00064F87" w:rsidRPr="00B1154C">
        <w:rPr>
          <w:rFonts w:asciiTheme="majorHAnsi" w:hAnsiTheme="majorHAnsi" w:cstheme="majorHAnsi"/>
        </w:rPr>
        <w:t>. I</w:t>
      </w:r>
      <w:r w:rsidRPr="00B1154C">
        <w:rPr>
          <w:rFonts w:asciiTheme="majorHAnsi" w:hAnsiTheme="majorHAnsi" w:cstheme="majorHAnsi"/>
        </w:rPr>
        <w:t xml:space="preserve">t is an inductive analytic approach that allows the patterns, themes and categories of analysis to emerge from the data </w:t>
      </w:r>
      <w:r w:rsidR="00413389"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{"citationItems":[{"id":"ITEM-1","itemData":{"author":[{"dropping-particle":"","family":"Creswell","given":"John W.","non-dropping-particle":"","parse-names":false,"suffix":""}],"edition":"Third","id":"ITEM-1","issued":{"date-parts":[["2013"]]},"publisher":"Sage Publications","publisher-place":"Thousand Oaks, CA","title":"Qualitative Inquiry and Research Design: Choosing Among Five Approaches","type":"book"},"uris":["http://www.mendeley.com/documents/?uuid=a7b18a6f-5889-4d25-89c1-297f232b7bc2"]},{"id":"ITEM-2","itemData":{"author":[{"dropping-particle":"","family":"Patton","given":"M.Q.","non-dropping-particle":"","parse-names":false,"suffix":""}],"edition":"Third Edit","id":"ITEM-2","issued":{"date-parts":[["2002"]]},"publisher":"Sage Publications","publisher-place":"Thousand Oaks, CA","title":"Qualitative Research and Evaluation Methods","type":"book"},"uris":["http://www.mendeley.com/documents/?uuid=6069acc8-6076-4599-944a-9ac8d6fda7c8"]}],"mendeley":{"formattedCitation":"(Creswell 2013; Patton 2002)","plainTextFormattedCitation":"(Creswell 2013; Patton 2002)","previouslyFormattedCitation":"(Creswell 2013; Patton 2002)"},"properties":{"noteIndex":0},"schema":"https://github.com/citation-style-language/schema/raw/master/csl-citation.json"}</w:instrText>
      </w:r>
      <w:r w:rsidR="00413389" w:rsidRPr="00B1154C">
        <w:rPr>
          <w:rFonts w:asciiTheme="majorHAnsi" w:hAnsiTheme="majorHAnsi" w:cstheme="majorHAnsi"/>
        </w:rPr>
        <w:fldChar w:fldCharType="separate"/>
      </w:r>
      <w:r w:rsidR="00E86F47" w:rsidRPr="00B1154C">
        <w:rPr>
          <w:rFonts w:asciiTheme="majorHAnsi" w:hAnsiTheme="majorHAnsi" w:cstheme="majorHAnsi"/>
          <w:noProof/>
        </w:rPr>
        <w:t>(Creswell 2013; Patton 2002)</w:t>
      </w:r>
      <w:r w:rsidR="00413389" w:rsidRPr="00B1154C">
        <w:rPr>
          <w:rFonts w:asciiTheme="majorHAnsi" w:hAnsiTheme="majorHAnsi" w:cstheme="majorHAnsi"/>
        </w:rPr>
        <w:fldChar w:fldCharType="end"/>
      </w:r>
      <w:r w:rsidRPr="00B1154C">
        <w:rPr>
          <w:rFonts w:asciiTheme="majorHAnsi" w:hAnsiTheme="majorHAnsi" w:cstheme="majorHAnsi"/>
        </w:rPr>
        <w:t xml:space="preserve">. It differs from other approaches to qualitative </w:t>
      </w:r>
      <w:r w:rsidR="000A1B1C">
        <w:rPr>
          <w:rFonts w:asciiTheme="majorHAnsi" w:hAnsiTheme="majorHAnsi" w:cstheme="majorHAnsi"/>
        </w:rPr>
        <w:t>e</w:t>
      </w:r>
      <w:r w:rsidRPr="00B1154C">
        <w:rPr>
          <w:rFonts w:asciiTheme="majorHAnsi" w:hAnsiTheme="majorHAnsi" w:cstheme="majorHAnsi"/>
        </w:rPr>
        <w:t>nquiry in that the primary</w:t>
      </w:r>
      <w:r w:rsidRPr="00221165">
        <w:rPr>
          <w:rFonts w:asciiTheme="majorHAnsi" w:hAnsiTheme="majorHAnsi" w:cstheme="majorHAnsi"/>
        </w:rPr>
        <w:t xml:space="preserve"> focus is on identifying elements of a particular phenomenon by describing both what the phenomenon is and how it is </w:t>
      </w:r>
      <w:r w:rsidRPr="00B1154C">
        <w:rPr>
          <w:rFonts w:asciiTheme="majorHAnsi" w:hAnsiTheme="majorHAnsi" w:cstheme="majorHAnsi"/>
        </w:rPr>
        <w:t xml:space="preserve">experienced by a particular group </w:t>
      </w:r>
      <w:r w:rsidR="00413389"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{"citationItems":[{"id":"ITEM-1","itemData":{"author":[{"dropping-particle":"","family":"Creswell","given":"John W.","non-dropping-particle":"","parse-names":false,"suffix":""}],"edition":"Third","id":"ITEM-1","issued":{"date-parts":[["2013"]]},"publisher":"Sage Publications","publisher-place":"Thousand Oaks, CA","title":"Qualitative Inquiry and Research Design: Choosing Among Five Approaches","type":"book"},"uris":["http://www.mendeley.com/documents/?uuid=a7b18a6f-5889-4d25-89c1-297f232b7bc2"]}],"mendeley":{"formattedCitation":"(Creswell 2013)","plainTextFormattedCitation":"(Creswell 2013)","previouslyFormattedCitation":"(Creswell 2013)"},"properties":{"noteIndex":0},"schema":"https://github.com/citation-style-language/schema/raw/master/csl-citation.json"}</w:instrText>
      </w:r>
      <w:r w:rsidR="00413389" w:rsidRPr="00B1154C">
        <w:rPr>
          <w:rFonts w:asciiTheme="majorHAnsi" w:hAnsiTheme="majorHAnsi" w:cstheme="majorHAnsi"/>
        </w:rPr>
        <w:fldChar w:fldCharType="separate"/>
      </w:r>
      <w:r w:rsidR="00E86F47" w:rsidRPr="00B1154C">
        <w:rPr>
          <w:rFonts w:asciiTheme="majorHAnsi" w:hAnsiTheme="majorHAnsi" w:cstheme="majorHAnsi"/>
          <w:noProof/>
        </w:rPr>
        <w:t>(Creswell 2013)</w:t>
      </w:r>
      <w:r w:rsidR="00413389" w:rsidRPr="00B1154C">
        <w:rPr>
          <w:rFonts w:asciiTheme="majorHAnsi" w:hAnsiTheme="majorHAnsi" w:cstheme="majorHAnsi"/>
        </w:rPr>
        <w:fldChar w:fldCharType="end"/>
      </w:r>
      <w:r w:rsidRPr="00B1154C">
        <w:rPr>
          <w:rFonts w:asciiTheme="majorHAnsi" w:hAnsiTheme="majorHAnsi" w:cstheme="majorHAnsi"/>
        </w:rPr>
        <w:t xml:space="preserve">.  </w:t>
      </w:r>
    </w:p>
    <w:p w14:paraId="74C63A12" w14:textId="261CE0C6" w:rsidR="007F7C56" w:rsidRPr="00B1154C" w:rsidRDefault="009C381D" w:rsidP="004B258B">
      <w:pPr>
        <w:ind w:firstLine="720"/>
        <w:jc w:val="both"/>
        <w:rPr>
          <w:rFonts w:asciiTheme="majorHAnsi" w:hAnsiTheme="majorHAnsi" w:cstheme="majorHAnsi"/>
        </w:rPr>
      </w:pPr>
      <w:r w:rsidRPr="00B1154C">
        <w:rPr>
          <w:rFonts w:asciiTheme="majorHAnsi" w:hAnsiTheme="majorHAnsi" w:cstheme="majorHAnsi"/>
        </w:rPr>
        <w:t>After readin</w:t>
      </w:r>
      <w:r w:rsidR="00261D11" w:rsidRPr="00B1154C">
        <w:rPr>
          <w:rFonts w:asciiTheme="majorHAnsi" w:hAnsiTheme="majorHAnsi" w:cstheme="majorHAnsi"/>
        </w:rPr>
        <w:t>g</w:t>
      </w:r>
      <w:r w:rsidRPr="00B1154C">
        <w:rPr>
          <w:rFonts w:asciiTheme="majorHAnsi" w:hAnsiTheme="majorHAnsi" w:cstheme="majorHAnsi"/>
        </w:rPr>
        <w:t xml:space="preserve"> the transcripts and creating </w:t>
      </w:r>
      <w:r w:rsidR="00EA3ED2" w:rsidRPr="00B1154C">
        <w:rPr>
          <w:rFonts w:asciiTheme="majorHAnsi" w:hAnsiTheme="majorHAnsi" w:cstheme="majorHAnsi"/>
        </w:rPr>
        <w:t>memos</w:t>
      </w:r>
      <w:r w:rsidRPr="00B1154C">
        <w:rPr>
          <w:rFonts w:asciiTheme="majorHAnsi" w:hAnsiTheme="majorHAnsi" w:cstheme="majorHAnsi"/>
        </w:rPr>
        <w:t xml:space="preserve">, we identified significant statements in the data </w:t>
      </w:r>
      <w:r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{"citationItems":[{"id":"ITEM-1","itemData":{"author":[{"dropping-particle":"","family":"Moustakas","given":"C.","non-dropping-particle":"","parse-names":false,"suffix":""}],"id":"ITEM-1","issued":{"date-parts":[["1994"]]},"publisher":"Sage","publisher-place":"Thousand Oaks, CA","title":"Phenomenological research methods","type":"book"},"uris":["http://www.mendeley.com/documents/?uuid=5c1c94ff-0380-43c5-aef1-700f4cbc0c52"]}],"mendeley":{"formattedCitation":"(Moustakas 1994)","plainTextFormattedCitation":"(Moustakas 1994)","previouslyFormattedCitation":"(Moustakas 1994)"},"properties":{"noteIndex":0},"schema":"https://github.com/citation-style-language/schema/raw/master/csl-citation.json"}</w:instrText>
      </w:r>
      <w:r w:rsidRPr="00B1154C">
        <w:rPr>
          <w:rFonts w:asciiTheme="majorHAnsi" w:hAnsiTheme="majorHAnsi" w:cstheme="majorHAnsi"/>
        </w:rPr>
        <w:fldChar w:fldCharType="separate"/>
      </w:r>
      <w:r w:rsidR="00E86F47" w:rsidRPr="00B1154C">
        <w:rPr>
          <w:rFonts w:asciiTheme="majorHAnsi" w:hAnsiTheme="majorHAnsi" w:cstheme="majorHAnsi"/>
          <w:noProof/>
        </w:rPr>
        <w:t>(Moustakas 1994)</w:t>
      </w:r>
      <w:r w:rsidRPr="00B1154C">
        <w:rPr>
          <w:rFonts w:asciiTheme="majorHAnsi" w:hAnsiTheme="majorHAnsi" w:cstheme="majorHAnsi"/>
        </w:rPr>
        <w:fldChar w:fldCharType="end"/>
      </w:r>
      <w:r w:rsidRPr="00B1154C">
        <w:rPr>
          <w:rFonts w:asciiTheme="majorHAnsi" w:hAnsiTheme="majorHAnsi" w:cstheme="majorHAnsi"/>
        </w:rPr>
        <w:t xml:space="preserve">. </w:t>
      </w:r>
      <w:r w:rsidR="00EA3ED2" w:rsidRPr="00B1154C">
        <w:rPr>
          <w:rFonts w:asciiTheme="majorHAnsi" w:hAnsiTheme="majorHAnsi" w:cstheme="majorHAnsi"/>
        </w:rPr>
        <w:t>T</w:t>
      </w:r>
      <w:r w:rsidRPr="00B1154C">
        <w:rPr>
          <w:rFonts w:asciiTheme="majorHAnsi" w:hAnsiTheme="majorHAnsi" w:cstheme="majorHAnsi"/>
        </w:rPr>
        <w:t>hese statements were</w:t>
      </w:r>
      <w:r w:rsidR="00EA3ED2" w:rsidRPr="00B1154C">
        <w:rPr>
          <w:rFonts w:asciiTheme="majorHAnsi" w:hAnsiTheme="majorHAnsi" w:cstheme="majorHAnsi"/>
        </w:rPr>
        <w:t xml:space="preserve"> </w:t>
      </w:r>
      <w:r w:rsidRPr="00B1154C">
        <w:rPr>
          <w:rFonts w:asciiTheme="majorHAnsi" w:hAnsiTheme="majorHAnsi" w:cstheme="majorHAnsi"/>
        </w:rPr>
        <w:t>grouped into clusters of meaning</w:t>
      </w:r>
      <w:r w:rsidR="00EA3ED2" w:rsidRPr="00B1154C">
        <w:rPr>
          <w:rFonts w:asciiTheme="majorHAnsi" w:hAnsiTheme="majorHAnsi" w:cstheme="majorHAnsi"/>
        </w:rPr>
        <w:t xml:space="preserve"> and</w:t>
      </w:r>
      <w:r w:rsidRPr="00B1154C">
        <w:rPr>
          <w:rFonts w:asciiTheme="majorHAnsi" w:hAnsiTheme="majorHAnsi" w:cstheme="majorHAnsi"/>
        </w:rPr>
        <w:t xml:space="preserve"> recurring themes </w:t>
      </w:r>
      <w:r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{"citationItems":[{"id":"ITEM-1","itemData":{"author":[{"dropping-particle":"","family":"Moustakas","given":"C.","non-dropping-particle":"","parse-names":false,"suffix":""}],"id":"ITEM-1","issued":{"date-parts":[["1994"]]},"publisher":"Sage","publisher-place":"Thousand Oaks, CA","title":"Phenomenological research methods","type":"book"},"uris":["http://www.mendeley.com/documents/?uuid=5c1c94ff-0380-43c5-aef1-700f4cbc0c52"]}],"mendeley":{"formattedCitation":"(Moustakas 1994)","plainTextFormattedCitation":"(Moustakas 1994)","previouslyFormattedCitation":"(Moustakas 1994)"},"properties":{"noteIndex":0},"schema":"https://github.com/citation-style-language/schema/raw/master/csl-citation.json"}</w:instrText>
      </w:r>
      <w:r w:rsidRPr="00B1154C">
        <w:rPr>
          <w:rFonts w:asciiTheme="majorHAnsi" w:hAnsiTheme="majorHAnsi" w:cstheme="majorHAnsi"/>
        </w:rPr>
        <w:fldChar w:fldCharType="separate"/>
      </w:r>
      <w:r w:rsidR="00E86F47" w:rsidRPr="00B1154C">
        <w:rPr>
          <w:rFonts w:asciiTheme="majorHAnsi" w:hAnsiTheme="majorHAnsi" w:cstheme="majorHAnsi"/>
          <w:noProof/>
        </w:rPr>
        <w:t>(Moustakas 1994)</w:t>
      </w:r>
      <w:r w:rsidRPr="00B1154C">
        <w:rPr>
          <w:rFonts w:asciiTheme="majorHAnsi" w:hAnsiTheme="majorHAnsi" w:cstheme="majorHAnsi"/>
        </w:rPr>
        <w:fldChar w:fldCharType="end"/>
      </w:r>
      <w:r w:rsidRPr="00B1154C">
        <w:rPr>
          <w:rFonts w:asciiTheme="majorHAnsi" w:hAnsiTheme="majorHAnsi" w:cstheme="majorHAnsi"/>
        </w:rPr>
        <w:t xml:space="preserve">. We iteratively developed inductive codes that emerged from the data to complement our initial a priori codes, which were derived from our research questions </w:t>
      </w:r>
      <w:r w:rsidRPr="00B1154C">
        <w:rPr>
          <w:rFonts w:asciiTheme="majorHAnsi" w:hAnsiTheme="majorHAnsi" w:cstheme="majorHAnsi"/>
        </w:rPr>
        <w:fldChar w:fldCharType="begin" w:fldLock="1"/>
      </w:r>
      <w:r w:rsidR="00277E2E">
        <w:rPr>
          <w:rFonts w:asciiTheme="majorHAnsi" w:hAnsiTheme="majorHAnsi" w:cstheme="majorHAnsi"/>
        </w:rPr>
        <w:instrText>ADDIN CSL_CITATION {"citationItems":[{"id":"ITEM-1","itemData":{"author":[{"dropping-particle":"","family":"Miles","given":"M.B.","non-dropping-particle":"","parse-names":false,"suffix":""},{"dropping-particle":"","family":"Huberman","given":"A.M.","non-dropping-particle":"","parse-names":false,"suffix":""},{"dropping-particle":"","family":"Saldana","given":"J.","non-dropping-particle":"","parse-names":false,"suffix":""}],"chapter-number":"4","container-title":"Qualitative Data Analysis: A Methods Sourcebook","id":"ITEM-1","issued":{"date-parts":[["2014"]]},"page":"69-104","publisher":"Sage Publications","publisher-place":"Thousand Oaks, CA","title":"Fundamentals of Qualitative Data Analysis","type":"chapter"},"uris":["http://www.mendeley.com/documents/?uuid=b1175704-979a-45fa-8b40-16000e94b550"]}],"mendeley":{"formattedCitation":"(Miles, Huberman, and Saldana 2014)","manualFormatting":"(Miles, Huberman and Saldana 2014)","plainTextFormattedCitation":"(Miles, Huberman, and Saldana 2014)","previouslyFormattedCitation":"(Miles, Huberman, and Saldana 2014)"},"properties":{"noteIndex":0},"schema":"https://github.com/citation-style-language/schema/raw/master/csl-citation.json"}</w:instrText>
      </w:r>
      <w:r w:rsidRPr="00B1154C">
        <w:rPr>
          <w:rFonts w:asciiTheme="majorHAnsi" w:hAnsiTheme="majorHAnsi" w:cstheme="majorHAnsi"/>
        </w:rPr>
        <w:fldChar w:fldCharType="separate"/>
      </w:r>
      <w:r w:rsidR="00E86F47" w:rsidRPr="00B1154C">
        <w:rPr>
          <w:rFonts w:asciiTheme="majorHAnsi" w:hAnsiTheme="majorHAnsi" w:cstheme="majorHAnsi"/>
          <w:noProof/>
        </w:rPr>
        <w:t>(Miles, Huberman and Saldana 2014)</w:t>
      </w:r>
      <w:r w:rsidRPr="00B1154C">
        <w:rPr>
          <w:rFonts w:asciiTheme="majorHAnsi" w:hAnsiTheme="majorHAnsi" w:cstheme="majorHAnsi"/>
        </w:rPr>
        <w:fldChar w:fldCharType="end"/>
      </w:r>
      <w:r w:rsidRPr="00B1154C">
        <w:rPr>
          <w:rFonts w:asciiTheme="majorHAnsi" w:hAnsiTheme="majorHAnsi" w:cstheme="majorHAnsi"/>
        </w:rPr>
        <w:t xml:space="preserve">. </w:t>
      </w:r>
      <w:r w:rsidR="00EA3ED2" w:rsidRPr="00B1154C">
        <w:rPr>
          <w:rFonts w:asciiTheme="majorHAnsi" w:hAnsiTheme="majorHAnsi" w:cstheme="majorHAnsi"/>
        </w:rPr>
        <w:t>T</w:t>
      </w:r>
      <w:r w:rsidRPr="00B1154C">
        <w:rPr>
          <w:rFonts w:asciiTheme="majorHAnsi" w:hAnsiTheme="majorHAnsi" w:cstheme="majorHAnsi"/>
        </w:rPr>
        <w:t xml:space="preserve">he PI and a </w:t>
      </w:r>
      <w:r w:rsidR="00665F25">
        <w:rPr>
          <w:rFonts w:asciiTheme="majorHAnsi" w:hAnsiTheme="majorHAnsi" w:cstheme="majorHAnsi"/>
        </w:rPr>
        <w:t>sexual and reproductive health</w:t>
      </w:r>
      <w:r w:rsidR="00261D11" w:rsidRPr="00B1154C">
        <w:rPr>
          <w:rFonts w:asciiTheme="majorHAnsi" w:hAnsiTheme="majorHAnsi" w:cstheme="majorHAnsi"/>
        </w:rPr>
        <w:t xml:space="preserve"> </w:t>
      </w:r>
      <w:r w:rsidRPr="00B1154C">
        <w:rPr>
          <w:rFonts w:asciiTheme="majorHAnsi" w:hAnsiTheme="majorHAnsi" w:cstheme="majorHAnsi"/>
        </w:rPr>
        <w:t xml:space="preserve">expert identified, discussed and compared key themes and developed a codebook. </w:t>
      </w:r>
    </w:p>
    <w:p w14:paraId="59940E7E" w14:textId="0C90144B" w:rsidR="009C381D" w:rsidRPr="00221165" w:rsidRDefault="009C381D" w:rsidP="004B258B">
      <w:pPr>
        <w:ind w:firstLine="720"/>
        <w:jc w:val="both"/>
        <w:rPr>
          <w:rFonts w:asciiTheme="majorHAnsi" w:hAnsiTheme="majorHAnsi" w:cstheme="majorHAnsi"/>
          <w:b/>
        </w:rPr>
      </w:pPr>
      <w:r w:rsidRPr="00B1154C">
        <w:rPr>
          <w:rFonts w:asciiTheme="majorHAnsi" w:hAnsiTheme="majorHAnsi" w:cstheme="majorHAnsi"/>
        </w:rPr>
        <w:t xml:space="preserve">The web application Dedoose was used to facilitate data management and coding </w:t>
      </w:r>
      <w:r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{"citationItems":[{"id":"ITEM-1","itemData":{"author":[{"dropping-particle":"","family":"Dedoose","given":"","non-dropping-particle":"","parse-names":false,"suffix":""}],"id":"ITEM-1","issued":{"date-parts":[["2016"]]},"publisher":"SocioCultural Research Consultants, LLC","publisher-place":"Los Angeles, CA","title":"Dedoose Version 7.5.16, web application for managing, analyzing, and presenting qualitative and mixed method research data.","type":"article"},"uris":["http://www.mendeley.com/documents/?uuid=e8eed038-c443-4c17-b984-ca0c3ae48a89"]}],"mendeley":{"formattedCitation":"(Dedoose 2016)","plainTextFormattedCitation":"(Dedoose 2016)","previouslyFormattedCitation":"(Dedoose 2016)"},"properties":{"noteIndex":0},"schema":"https://github.com/citation-style-language/schema/raw/master/csl-citation.json"}</w:instrText>
      </w:r>
      <w:r w:rsidRPr="00B1154C">
        <w:rPr>
          <w:rFonts w:asciiTheme="majorHAnsi" w:hAnsiTheme="majorHAnsi" w:cstheme="majorHAnsi"/>
        </w:rPr>
        <w:fldChar w:fldCharType="separate"/>
      </w:r>
      <w:r w:rsidR="00E86F47" w:rsidRPr="00B1154C">
        <w:rPr>
          <w:rFonts w:asciiTheme="majorHAnsi" w:hAnsiTheme="majorHAnsi" w:cstheme="majorHAnsi"/>
          <w:noProof/>
        </w:rPr>
        <w:t>(Dedoose 2016)</w:t>
      </w:r>
      <w:r w:rsidRPr="00B1154C">
        <w:rPr>
          <w:rFonts w:asciiTheme="majorHAnsi" w:hAnsiTheme="majorHAnsi" w:cstheme="majorHAnsi"/>
        </w:rPr>
        <w:fldChar w:fldCharType="end"/>
      </w:r>
      <w:r w:rsidRPr="00B1154C">
        <w:rPr>
          <w:rFonts w:asciiTheme="majorHAnsi" w:hAnsiTheme="majorHAnsi" w:cstheme="majorHAnsi"/>
        </w:rPr>
        <w:t xml:space="preserve">. After examining the main themes in each interview, cross-case and comparative analyses were conducted to deepen our understanding by exploring similarities and differences across cases and between groups </w:t>
      </w:r>
      <w:r w:rsidRPr="00B1154C">
        <w:rPr>
          <w:rFonts w:asciiTheme="majorHAnsi" w:hAnsiTheme="majorHAnsi" w:cstheme="majorHAnsi"/>
        </w:rPr>
        <w:fldChar w:fldCharType="begin" w:fldLock="1"/>
      </w:r>
      <w:r w:rsidR="00277E2E">
        <w:rPr>
          <w:rFonts w:asciiTheme="majorHAnsi" w:hAnsiTheme="majorHAnsi" w:cstheme="majorHAnsi"/>
        </w:rPr>
        <w:instrText>ADDIN CSL_CITATION {"citationItems":[{"id":"ITEM-1","itemData":{"author":[{"dropping-particle":"","family":"Miles","given":"M.B.","non-dropping-particle":"","parse-names":false,"suffix":""},{"dropping-particle":"","family":"Huberman","given":"A.M.","non-dropping-particle":"","parse-names":false,"suffix":""},{"dropping-particle":"","family":"Saldana","given":"J.","non-dropping-particle":"","parse-names":false,"suffix":""}],"chapter-number":"4","container-title":"Qualitative Data Analysis: A Methods Sourcebook","id":"ITEM-1","issued":{"date-parts":[["2014"]]},"page":"69-104","publisher":"Sage Publications","publisher-place":"Thousand Oaks, CA","title":"Fundamentals of Qualitative Data Analysis","type":"chapter"},"uris":["http://www.mendeley.com/documents/?uuid=b1175704-979a-45fa-8b40-16000e94b550"]},{"id":"ITEM-2","itemData":{"author":[{"dropping-particle":"","family":"Creswell","given":"John W.","non-dropping-particle":"","parse-names":false,"suffix":""}],"edition":"Third","id":"ITEM-2","issued":{"date-parts":[["2013"]]},"publisher":"Sage Publications","publisher-place":"Thousand Oaks, CA","title":"Qualitative Inquiry and Research Design: Choosing Among Five Approaches","type":"book"},"uris":["http://www.mendeley.com/documents/?uuid=a7b18a6f-5889-4d25-89c1-297f232b7bc2"]}],"mendeley":{"formattedCitation":"(Miles, Huberman, and Saldana 2014; Creswell 2013)","manualFormatting":"(Miles, Huberman and Saldana 2014; Creswell 2013)","plainTextFormattedCitation":"(Miles, Huberman, and Saldana 2014; Creswell 2013)","previouslyFormattedCitation":"(Miles, Huberman, and Saldana 2014; Creswell 2013)"},"properties":{"noteIndex":0},"schema":"https://github.com/citation-style-language/schema/raw/master/csl-citation.json"}</w:instrText>
      </w:r>
      <w:r w:rsidRPr="00B1154C">
        <w:rPr>
          <w:rFonts w:asciiTheme="majorHAnsi" w:hAnsiTheme="majorHAnsi" w:cstheme="majorHAnsi"/>
        </w:rPr>
        <w:fldChar w:fldCharType="separate"/>
      </w:r>
      <w:r w:rsidR="00E86F47" w:rsidRPr="00B1154C">
        <w:rPr>
          <w:rFonts w:asciiTheme="majorHAnsi" w:hAnsiTheme="majorHAnsi" w:cstheme="majorHAnsi"/>
          <w:noProof/>
        </w:rPr>
        <w:t>(Miles, Huberman and Saldana 2014; Creswell 2013)</w:t>
      </w:r>
      <w:r w:rsidRPr="00B1154C">
        <w:rPr>
          <w:rFonts w:asciiTheme="majorHAnsi" w:hAnsiTheme="majorHAnsi" w:cstheme="majorHAnsi"/>
        </w:rPr>
        <w:fldChar w:fldCharType="end"/>
      </w:r>
      <w:r w:rsidRPr="00B1154C">
        <w:rPr>
          <w:rFonts w:asciiTheme="majorHAnsi" w:hAnsiTheme="majorHAnsi" w:cstheme="majorHAnsi"/>
        </w:rPr>
        <w:t xml:space="preserve">. The PI led the analysis </w:t>
      </w:r>
      <w:r w:rsidR="00CF09F5" w:rsidRPr="00B1154C">
        <w:rPr>
          <w:rFonts w:asciiTheme="majorHAnsi" w:hAnsiTheme="majorHAnsi" w:cstheme="majorHAnsi"/>
        </w:rPr>
        <w:t xml:space="preserve">and regularly consulted with </w:t>
      </w:r>
      <w:r w:rsidRPr="00B1154C">
        <w:rPr>
          <w:rFonts w:asciiTheme="majorHAnsi" w:hAnsiTheme="majorHAnsi" w:cstheme="majorHAnsi"/>
        </w:rPr>
        <w:t>collaborators</w:t>
      </w:r>
      <w:r w:rsidRPr="00221165">
        <w:rPr>
          <w:rFonts w:asciiTheme="majorHAnsi" w:hAnsiTheme="majorHAnsi" w:cstheme="majorHAnsi"/>
        </w:rPr>
        <w:t xml:space="preserve"> </w:t>
      </w:r>
      <w:r w:rsidR="00CF09F5" w:rsidRPr="00221165">
        <w:rPr>
          <w:rFonts w:asciiTheme="majorHAnsi" w:hAnsiTheme="majorHAnsi" w:cstheme="majorHAnsi"/>
        </w:rPr>
        <w:t>and</w:t>
      </w:r>
      <w:r w:rsidR="00261D11" w:rsidRPr="00221165">
        <w:rPr>
          <w:rFonts w:asciiTheme="majorHAnsi" w:hAnsiTheme="majorHAnsi" w:cstheme="majorHAnsi"/>
        </w:rPr>
        <w:t xml:space="preserve"> members of the Botswana study team </w:t>
      </w:r>
      <w:r w:rsidRPr="00221165">
        <w:rPr>
          <w:rFonts w:asciiTheme="majorHAnsi" w:hAnsiTheme="majorHAnsi" w:cstheme="majorHAnsi"/>
        </w:rPr>
        <w:t>to discuss interpretation of the data</w:t>
      </w:r>
      <w:r w:rsidR="00261D11" w:rsidRPr="00221165">
        <w:rPr>
          <w:rFonts w:asciiTheme="majorHAnsi" w:hAnsiTheme="majorHAnsi" w:cstheme="majorHAnsi"/>
        </w:rPr>
        <w:t xml:space="preserve"> and</w:t>
      </w:r>
      <w:r w:rsidRPr="00221165">
        <w:rPr>
          <w:rFonts w:asciiTheme="majorHAnsi" w:hAnsiTheme="majorHAnsi" w:cstheme="majorHAnsi"/>
        </w:rPr>
        <w:t xml:space="preserve"> ensu</w:t>
      </w:r>
      <w:r w:rsidR="00CF09F5" w:rsidRPr="00221165">
        <w:rPr>
          <w:rFonts w:asciiTheme="majorHAnsi" w:hAnsiTheme="majorHAnsi" w:cstheme="majorHAnsi"/>
        </w:rPr>
        <w:t xml:space="preserve">re the cultural salience of </w:t>
      </w:r>
      <w:r w:rsidRPr="00221165">
        <w:rPr>
          <w:rFonts w:asciiTheme="majorHAnsi" w:hAnsiTheme="majorHAnsi" w:cstheme="majorHAnsi"/>
        </w:rPr>
        <w:t xml:space="preserve">findings. In cases where there was disagreement about interpretation, discrepancies were discussed until consensus was achieved.    </w:t>
      </w:r>
    </w:p>
    <w:p w14:paraId="07A18E12" w14:textId="77777777" w:rsidR="009C381D" w:rsidRPr="00221165" w:rsidRDefault="009C381D" w:rsidP="004B258B">
      <w:pPr>
        <w:jc w:val="both"/>
        <w:rPr>
          <w:rFonts w:asciiTheme="majorHAnsi" w:hAnsiTheme="majorHAnsi" w:cstheme="majorHAnsi"/>
          <w:b/>
        </w:rPr>
      </w:pPr>
    </w:p>
    <w:p w14:paraId="70C0D4F3" w14:textId="39759E18" w:rsidR="00587743" w:rsidRDefault="00587743" w:rsidP="004B258B">
      <w:pPr>
        <w:jc w:val="both"/>
        <w:rPr>
          <w:rFonts w:asciiTheme="majorHAnsi" w:hAnsiTheme="majorHAnsi" w:cstheme="majorHAnsi"/>
          <w:b/>
          <w:i/>
        </w:rPr>
      </w:pPr>
      <w:r w:rsidRPr="00221165">
        <w:rPr>
          <w:rFonts w:asciiTheme="majorHAnsi" w:hAnsiTheme="majorHAnsi" w:cstheme="majorHAnsi"/>
          <w:b/>
          <w:i/>
        </w:rPr>
        <w:t>Ethic</w:t>
      </w:r>
      <w:r w:rsidR="0040317D" w:rsidRPr="00221165">
        <w:rPr>
          <w:rFonts w:asciiTheme="majorHAnsi" w:hAnsiTheme="majorHAnsi" w:cstheme="majorHAnsi"/>
          <w:b/>
          <w:i/>
        </w:rPr>
        <w:t xml:space="preserve">al </w:t>
      </w:r>
      <w:r w:rsidRPr="00221165">
        <w:rPr>
          <w:rFonts w:asciiTheme="majorHAnsi" w:hAnsiTheme="majorHAnsi" w:cstheme="majorHAnsi"/>
          <w:b/>
          <w:i/>
        </w:rPr>
        <w:t>Approvals</w:t>
      </w:r>
    </w:p>
    <w:p w14:paraId="703EDC60" w14:textId="77777777" w:rsidR="000A1B1C" w:rsidRPr="00221165" w:rsidRDefault="000A1B1C" w:rsidP="004B258B">
      <w:pPr>
        <w:jc w:val="both"/>
        <w:rPr>
          <w:rFonts w:asciiTheme="majorHAnsi" w:hAnsiTheme="majorHAnsi" w:cstheme="majorHAnsi"/>
          <w:b/>
          <w:i/>
        </w:rPr>
      </w:pPr>
    </w:p>
    <w:p w14:paraId="7BE9B481" w14:textId="3CE7C720" w:rsidR="00587743" w:rsidRPr="00221165" w:rsidRDefault="00587743" w:rsidP="001300EC">
      <w:pPr>
        <w:jc w:val="both"/>
        <w:rPr>
          <w:rFonts w:asciiTheme="majorHAnsi" w:hAnsiTheme="majorHAnsi" w:cstheme="majorHAnsi"/>
        </w:rPr>
      </w:pPr>
      <w:r w:rsidRPr="00221165">
        <w:rPr>
          <w:rFonts w:asciiTheme="majorHAnsi" w:hAnsiTheme="majorHAnsi" w:cstheme="majorHAnsi"/>
        </w:rPr>
        <w:t xml:space="preserve">Ethical approvals were obtained from the University of Michigan Health Sciences and Behavioral Sciences Institutional Review Board (Ann Arbor, Michigan), the University of Botswana </w:t>
      </w:r>
      <w:r w:rsidR="00A23E49" w:rsidRPr="00221165">
        <w:rPr>
          <w:rFonts w:asciiTheme="majorHAnsi" w:hAnsiTheme="majorHAnsi" w:cstheme="majorHAnsi"/>
        </w:rPr>
        <w:t>R</w:t>
      </w:r>
      <w:r w:rsidR="00BE2ABC" w:rsidRPr="00221165">
        <w:rPr>
          <w:rFonts w:asciiTheme="majorHAnsi" w:hAnsiTheme="majorHAnsi" w:cstheme="majorHAnsi"/>
        </w:rPr>
        <w:t>e</w:t>
      </w:r>
      <w:r w:rsidR="00A23E49" w:rsidRPr="00221165">
        <w:rPr>
          <w:rFonts w:asciiTheme="majorHAnsi" w:hAnsiTheme="majorHAnsi" w:cstheme="majorHAnsi"/>
        </w:rPr>
        <w:t xml:space="preserve">search Ethics Committee, </w:t>
      </w:r>
      <w:r w:rsidR="000A1B1C">
        <w:rPr>
          <w:rFonts w:asciiTheme="majorHAnsi" w:hAnsiTheme="majorHAnsi" w:cstheme="majorHAnsi"/>
        </w:rPr>
        <w:t xml:space="preserve">the </w:t>
      </w:r>
      <w:r w:rsidRPr="00221165">
        <w:rPr>
          <w:rFonts w:asciiTheme="majorHAnsi" w:hAnsiTheme="majorHAnsi" w:cstheme="majorHAnsi"/>
        </w:rPr>
        <w:t xml:space="preserve">Office of Research and Development (Gaborone, Botswana), and the Health Research and Development </w:t>
      </w:r>
      <w:r w:rsidR="00BE2ABC" w:rsidRPr="00221165">
        <w:rPr>
          <w:rFonts w:asciiTheme="majorHAnsi" w:hAnsiTheme="majorHAnsi" w:cstheme="majorHAnsi"/>
        </w:rPr>
        <w:t>Division of</w:t>
      </w:r>
      <w:r w:rsidR="00C24371" w:rsidRPr="00221165">
        <w:rPr>
          <w:rFonts w:asciiTheme="majorHAnsi" w:hAnsiTheme="majorHAnsi" w:cstheme="majorHAnsi"/>
        </w:rPr>
        <w:t xml:space="preserve"> the Botswana MOH</w:t>
      </w:r>
      <w:r w:rsidRPr="00221165">
        <w:rPr>
          <w:rFonts w:asciiTheme="majorHAnsi" w:hAnsiTheme="majorHAnsi" w:cstheme="majorHAnsi"/>
        </w:rPr>
        <w:t xml:space="preserve">. </w:t>
      </w:r>
      <w:r w:rsidR="00A62409" w:rsidRPr="00221165">
        <w:rPr>
          <w:rFonts w:asciiTheme="majorHAnsi" w:hAnsiTheme="majorHAnsi" w:cstheme="majorHAnsi"/>
        </w:rPr>
        <w:t>Permissions were also obtained from heads of health facilities before recr</w:t>
      </w:r>
      <w:r w:rsidR="005A0CE2" w:rsidRPr="00221165">
        <w:rPr>
          <w:rFonts w:asciiTheme="majorHAnsi" w:hAnsiTheme="majorHAnsi" w:cstheme="majorHAnsi"/>
        </w:rPr>
        <w:t xml:space="preserve">uitment of providers and </w:t>
      </w:r>
      <w:r w:rsidR="00665F25">
        <w:rPr>
          <w:rFonts w:asciiTheme="majorHAnsi" w:hAnsiTheme="majorHAnsi" w:cstheme="majorHAnsi"/>
        </w:rPr>
        <w:t>women living with HIV</w:t>
      </w:r>
      <w:r w:rsidR="005A0CE2" w:rsidRPr="00221165">
        <w:rPr>
          <w:rFonts w:asciiTheme="majorHAnsi" w:hAnsiTheme="majorHAnsi" w:cstheme="majorHAnsi"/>
        </w:rPr>
        <w:t xml:space="preserve"> took place.</w:t>
      </w:r>
      <w:r w:rsidR="00FA2488" w:rsidRPr="00221165">
        <w:rPr>
          <w:rFonts w:asciiTheme="majorHAnsi" w:hAnsiTheme="majorHAnsi" w:cstheme="majorHAnsi"/>
        </w:rPr>
        <w:t xml:space="preserve"> </w:t>
      </w:r>
      <w:r w:rsidR="00E85053" w:rsidRPr="00221165">
        <w:rPr>
          <w:rFonts w:asciiTheme="majorHAnsi" w:hAnsiTheme="majorHAnsi" w:cstheme="majorHAnsi"/>
        </w:rPr>
        <w:t xml:space="preserve">Since </w:t>
      </w:r>
      <w:r w:rsidR="0040317D" w:rsidRPr="00221165">
        <w:rPr>
          <w:rFonts w:asciiTheme="majorHAnsi" w:hAnsiTheme="majorHAnsi" w:cstheme="majorHAnsi"/>
        </w:rPr>
        <w:t>t</w:t>
      </w:r>
      <w:r w:rsidR="00E85053" w:rsidRPr="00221165">
        <w:rPr>
          <w:rFonts w:asciiTheme="majorHAnsi" w:hAnsiTheme="majorHAnsi" w:cstheme="majorHAnsi"/>
        </w:rPr>
        <w:t xml:space="preserve">he only record linking the </w:t>
      </w:r>
      <w:r w:rsidR="0021719F" w:rsidRPr="00221165">
        <w:rPr>
          <w:rFonts w:asciiTheme="majorHAnsi" w:hAnsiTheme="majorHAnsi" w:cstheme="majorHAnsi"/>
        </w:rPr>
        <w:t>participan</w:t>
      </w:r>
      <w:r w:rsidR="00E85053" w:rsidRPr="00221165">
        <w:rPr>
          <w:rFonts w:asciiTheme="majorHAnsi" w:hAnsiTheme="majorHAnsi" w:cstheme="majorHAnsi"/>
        </w:rPr>
        <w:t>t and the research would be the consent document, we received a waiver of documentation of written informed consent in order to fully protect the identities of all study participants. However, a</w:t>
      </w:r>
      <w:r w:rsidR="00FA2488" w:rsidRPr="00221165">
        <w:rPr>
          <w:rFonts w:asciiTheme="majorHAnsi" w:hAnsiTheme="majorHAnsi" w:cstheme="majorHAnsi"/>
        </w:rPr>
        <w:t xml:space="preserve">ll participants provided </w:t>
      </w:r>
      <w:r w:rsidR="00E85053" w:rsidRPr="00221165">
        <w:rPr>
          <w:rFonts w:asciiTheme="majorHAnsi" w:hAnsiTheme="majorHAnsi" w:cstheme="majorHAnsi"/>
        </w:rPr>
        <w:t xml:space="preserve">comprehensive </w:t>
      </w:r>
      <w:r w:rsidR="00830707" w:rsidRPr="00221165">
        <w:rPr>
          <w:rFonts w:asciiTheme="majorHAnsi" w:hAnsiTheme="majorHAnsi" w:cstheme="majorHAnsi"/>
        </w:rPr>
        <w:t xml:space="preserve">oral </w:t>
      </w:r>
      <w:r w:rsidR="00FA2488" w:rsidRPr="00221165">
        <w:rPr>
          <w:rFonts w:asciiTheme="majorHAnsi" w:hAnsiTheme="majorHAnsi" w:cstheme="majorHAnsi"/>
        </w:rPr>
        <w:t>informed consent</w:t>
      </w:r>
      <w:r w:rsidR="00E85053" w:rsidRPr="00221165">
        <w:rPr>
          <w:rFonts w:asciiTheme="majorHAnsi" w:hAnsiTheme="majorHAnsi" w:cstheme="majorHAnsi"/>
        </w:rPr>
        <w:t xml:space="preserve">. </w:t>
      </w:r>
    </w:p>
    <w:p w14:paraId="1A9C58BA" w14:textId="77777777" w:rsidR="009C0E84" w:rsidRPr="00221165" w:rsidRDefault="009C0E84" w:rsidP="004B258B">
      <w:pPr>
        <w:jc w:val="both"/>
        <w:rPr>
          <w:rFonts w:asciiTheme="majorHAnsi" w:hAnsiTheme="majorHAnsi" w:cstheme="majorHAnsi"/>
        </w:rPr>
      </w:pPr>
    </w:p>
    <w:p w14:paraId="22773912" w14:textId="1A8C5333" w:rsidR="00BF6953" w:rsidRPr="00221165" w:rsidRDefault="000A1B1C" w:rsidP="004B258B">
      <w:pPr>
        <w:jc w:val="both"/>
        <w:rPr>
          <w:rFonts w:asciiTheme="majorHAnsi" w:hAnsiTheme="majorHAnsi" w:cstheme="majorHAnsi"/>
          <w:b/>
        </w:rPr>
      </w:pPr>
      <w:r>
        <w:rPr>
          <w:rFonts w:asciiTheme="majorHAnsi" w:hAnsiTheme="majorHAnsi" w:cstheme="majorHAnsi"/>
          <w:b/>
        </w:rPr>
        <w:lastRenderedPageBreak/>
        <w:t>Findings</w:t>
      </w:r>
    </w:p>
    <w:p w14:paraId="1086B2FD" w14:textId="77777777" w:rsidR="0058198B" w:rsidRPr="00221165" w:rsidRDefault="0058198B" w:rsidP="004B258B">
      <w:pPr>
        <w:jc w:val="both"/>
        <w:rPr>
          <w:rFonts w:asciiTheme="majorHAnsi" w:hAnsiTheme="majorHAnsi" w:cstheme="majorHAnsi"/>
          <w:b/>
        </w:rPr>
      </w:pPr>
    </w:p>
    <w:p w14:paraId="156AE968" w14:textId="2EE074E8" w:rsidR="001300EC" w:rsidRDefault="00D36D55" w:rsidP="001300EC">
      <w:pPr>
        <w:jc w:val="both"/>
        <w:rPr>
          <w:rFonts w:asciiTheme="majorHAnsi" w:hAnsiTheme="majorHAnsi" w:cstheme="majorHAnsi"/>
        </w:rPr>
      </w:pPr>
      <w:r w:rsidRPr="00221165">
        <w:rPr>
          <w:rFonts w:asciiTheme="majorHAnsi" w:hAnsiTheme="majorHAnsi" w:cstheme="majorHAnsi"/>
        </w:rPr>
        <w:t>Ten interviews with HIV/</w:t>
      </w:r>
      <w:r w:rsidR="00665F25">
        <w:rPr>
          <w:rFonts w:asciiTheme="majorHAnsi" w:hAnsiTheme="majorHAnsi" w:cstheme="majorHAnsi"/>
        </w:rPr>
        <w:t>sexual and reproductive health</w:t>
      </w:r>
      <w:r w:rsidRPr="00221165">
        <w:rPr>
          <w:rFonts w:asciiTheme="majorHAnsi" w:hAnsiTheme="majorHAnsi" w:cstheme="majorHAnsi"/>
        </w:rPr>
        <w:t xml:space="preserve"> providers, and 10 interviews with </w:t>
      </w:r>
      <w:r w:rsidR="00665F25">
        <w:rPr>
          <w:rFonts w:asciiTheme="majorHAnsi" w:hAnsiTheme="majorHAnsi" w:cstheme="majorHAnsi"/>
        </w:rPr>
        <w:t>women living with HIV</w:t>
      </w:r>
      <w:r w:rsidRPr="00221165">
        <w:rPr>
          <w:rFonts w:asciiTheme="majorHAnsi" w:hAnsiTheme="majorHAnsi" w:cstheme="majorHAnsi"/>
        </w:rPr>
        <w:t xml:space="preserve"> were conducted</w:t>
      </w:r>
      <w:r w:rsidR="00C50B83" w:rsidRPr="00221165">
        <w:rPr>
          <w:rFonts w:asciiTheme="majorHAnsi" w:hAnsiTheme="majorHAnsi" w:cstheme="majorHAnsi"/>
        </w:rPr>
        <w:t xml:space="preserve"> (see Table 1</w:t>
      </w:r>
      <w:r w:rsidR="00154F0E" w:rsidRPr="00221165">
        <w:rPr>
          <w:rFonts w:asciiTheme="majorHAnsi" w:hAnsiTheme="majorHAnsi" w:cstheme="majorHAnsi"/>
        </w:rPr>
        <w:t>)</w:t>
      </w:r>
      <w:r w:rsidRPr="00221165">
        <w:rPr>
          <w:rFonts w:asciiTheme="majorHAnsi" w:hAnsiTheme="majorHAnsi" w:cstheme="majorHAnsi"/>
        </w:rPr>
        <w:t xml:space="preserve">. The sample of providers consisted of six nurses, three midwives and one </w:t>
      </w:r>
      <w:r w:rsidR="00413389" w:rsidRPr="00221165">
        <w:rPr>
          <w:rFonts w:asciiTheme="majorHAnsi" w:hAnsiTheme="majorHAnsi" w:cstheme="majorHAnsi"/>
        </w:rPr>
        <w:t xml:space="preserve">medical </w:t>
      </w:r>
      <w:r w:rsidRPr="00221165">
        <w:rPr>
          <w:rFonts w:asciiTheme="majorHAnsi" w:hAnsiTheme="majorHAnsi" w:cstheme="majorHAnsi"/>
        </w:rPr>
        <w:t>doctor. T</w:t>
      </w:r>
      <w:r w:rsidR="00FE51EE" w:rsidRPr="00221165">
        <w:rPr>
          <w:rFonts w:asciiTheme="majorHAnsi" w:hAnsiTheme="majorHAnsi" w:cstheme="majorHAnsi"/>
        </w:rPr>
        <w:t xml:space="preserve">he mean age of providers was 41, </w:t>
      </w:r>
      <w:r w:rsidR="008D0243" w:rsidRPr="00221165">
        <w:rPr>
          <w:rFonts w:asciiTheme="majorHAnsi" w:hAnsiTheme="majorHAnsi" w:cstheme="majorHAnsi"/>
        </w:rPr>
        <w:t>they</w:t>
      </w:r>
      <w:r w:rsidRPr="00221165">
        <w:rPr>
          <w:rFonts w:asciiTheme="majorHAnsi" w:hAnsiTheme="majorHAnsi" w:cstheme="majorHAnsi"/>
        </w:rPr>
        <w:t xml:space="preserve"> had been clinicians </w:t>
      </w:r>
      <w:r w:rsidR="00FE51EE" w:rsidRPr="00221165">
        <w:rPr>
          <w:rFonts w:asciiTheme="majorHAnsi" w:hAnsiTheme="majorHAnsi" w:cstheme="majorHAnsi"/>
        </w:rPr>
        <w:t xml:space="preserve">on average </w:t>
      </w:r>
      <w:r w:rsidRPr="00221165">
        <w:rPr>
          <w:rFonts w:asciiTheme="majorHAnsi" w:hAnsiTheme="majorHAnsi" w:cstheme="majorHAnsi"/>
        </w:rPr>
        <w:t>for 18 years</w:t>
      </w:r>
      <w:r w:rsidR="00FE51EE" w:rsidRPr="00221165">
        <w:rPr>
          <w:rFonts w:asciiTheme="majorHAnsi" w:hAnsiTheme="majorHAnsi" w:cstheme="majorHAnsi"/>
        </w:rPr>
        <w:t xml:space="preserve">, and had </w:t>
      </w:r>
      <w:r w:rsidRPr="00221165">
        <w:rPr>
          <w:rFonts w:asciiTheme="majorHAnsi" w:hAnsiTheme="majorHAnsi" w:cstheme="majorHAnsi"/>
        </w:rPr>
        <w:t>wor</w:t>
      </w:r>
      <w:r w:rsidR="00FE51EE" w:rsidRPr="00221165">
        <w:rPr>
          <w:rFonts w:asciiTheme="majorHAnsi" w:hAnsiTheme="majorHAnsi" w:cstheme="majorHAnsi"/>
        </w:rPr>
        <w:t xml:space="preserve">ked with </w:t>
      </w:r>
      <w:r w:rsidR="00665F25">
        <w:rPr>
          <w:rFonts w:asciiTheme="majorHAnsi" w:hAnsiTheme="majorHAnsi" w:cstheme="majorHAnsi"/>
        </w:rPr>
        <w:t>people living with HIV</w:t>
      </w:r>
      <w:r w:rsidR="00FE51EE" w:rsidRPr="00221165">
        <w:rPr>
          <w:rFonts w:asciiTheme="majorHAnsi" w:hAnsiTheme="majorHAnsi" w:cstheme="majorHAnsi"/>
        </w:rPr>
        <w:t xml:space="preserve"> for a mean of 10</w:t>
      </w:r>
      <w:r w:rsidRPr="00221165">
        <w:rPr>
          <w:rFonts w:asciiTheme="majorHAnsi" w:hAnsiTheme="majorHAnsi" w:cstheme="majorHAnsi"/>
        </w:rPr>
        <w:t xml:space="preserve"> years. The mean age of </w:t>
      </w:r>
      <w:r w:rsidR="00665F25">
        <w:rPr>
          <w:rFonts w:asciiTheme="majorHAnsi" w:hAnsiTheme="majorHAnsi" w:cstheme="majorHAnsi"/>
        </w:rPr>
        <w:t>women living with HIV</w:t>
      </w:r>
      <w:r w:rsidRPr="00221165">
        <w:rPr>
          <w:rFonts w:asciiTheme="majorHAnsi" w:hAnsiTheme="majorHAnsi" w:cstheme="majorHAnsi"/>
        </w:rPr>
        <w:t xml:space="preserve"> was 32 years</w:t>
      </w:r>
      <w:r w:rsidR="008D0243" w:rsidRPr="00221165">
        <w:rPr>
          <w:rFonts w:asciiTheme="majorHAnsi" w:hAnsiTheme="majorHAnsi" w:cstheme="majorHAnsi"/>
        </w:rPr>
        <w:t xml:space="preserve"> </w:t>
      </w:r>
      <w:r w:rsidRPr="00221165">
        <w:rPr>
          <w:rFonts w:asciiTheme="majorHAnsi" w:hAnsiTheme="majorHAnsi" w:cstheme="majorHAnsi"/>
        </w:rPr>
        <w:t>and women had known thei</w:t>
      </w:r>
      <w:r w:rsidR="00C81A5E" w:rsidRPr="00221165">
        <w:rPr>
          <w:rFonts w:asciiTheme="majorHAnsi" w:hAnsiTheme="majorHAnsi" w:cstheme="majorHAnsi"/>
        </w:rPr>
        <w:t>r HIV status for an average of seven</w:t>
      </w:r>
      <w:r w:rsidRPr="00221165">
        <w:rPr>
          <w:rFonts w:asciiTheme="majorHAnsi" w:hAnsiTheme="majorHAnsi" w:cstheme="majorHAnsi"/>
        </w:rPr>
        <w:t xml:space="preserve"> years (</w:t>
      </w:r>
      <w:r w:rsidR="008D0243" w:rsidRPr="00221165">
        <w:rPr>
          <w:rFonts w:asciiTheme="majorHAnsi" w:hAnsiTheme="majorHAnsi" w:cstheme="majorHAnsi"/>
        </w:rPr>
        <w:t>rang</w:t>
      </w:r>
      <w:r w:rsidR="00A73A65" w:rsidRPr="00221165">
        <w:rPr>
          <w:rFonts w:asciiTheme="majorHAnsi" w:hAnsiTheme="majorHAnsi" w:cstheme="majorHAnsi"/>
        </w:rPr>
        <w:t>ing from 1-13 years</w:t>
      </w:r>
      <w:r w:rsidR="008D0243" w:rsidRPr="00221165">
        <w:rPr>
          <w:rFonts w:asciiTheme="majorHAnsi" w:hAnsiTheme="majorHAnsi" w:cstheme="majorHAnsi"/>
        </w:rPr>
        <w:t xml:space="preserve">; </w:t>
      </w:r>
      <w:r w:rsidR="001039F2" w:rsidRPr="00221165">
        <w:rPr>
          <w:rFonts w:asciiTheme="majorHAnsi" w:hAnsiTheme="majorHAnsi" w:cstheme="majorHAnsi"/>
        </w:rPr>
        <w:t xml:space="preserve">although one </w:t>
      </w:r>
      <w:r w:rsidR="00665F25">
        <w:rPr>
          <w:rFonts w:asciiTheme="majorHAnsi" w:hAnsiTheme="majorHAnsi" w:cstheme="majorHAnsi"/>
        </w:rPr>
        <w:t>wom</w:t>
      </w:r>
      <w:r w:rsidR="002F104B">
        <w:rPr>
          <w:rFonts w:asciiTheme="majorHAnsi" w:hAnsiTheme="majorHAnsi" w:cstheme="majorHAnsi"/>
        </w:rPr>
        <w:t>an</w:t>
      </w:r>
      <w:r w:rsidR="001039F2" w:rsidRPr="00221165">
        <w:rPr>
          <w:rFonts w:asciiTheme="majorHAnsi" w:hAnsiTheme="majorHAnsi" w:cstheme="majorHAnsi"/>
        </w:rPr>
        <w:t xml:space="preserve"> </w:t>
      </w:r>
      <w:r w:rsidR="003C6ABF" w:rsidRPr="00221165">
        <w:rPr>
          <w:rFonts w:asciiTheme="majorHAnsi" w:hAnsiTheme="majorHAnsi" w:cstheme="majorHAnsi"/>
        </w:rPr>
        <w:t>was</w:t>
      </w:r>
      <w:r w:rsidR="001039F2" w:rsidRPr="00221165">
        <w:rPr>
          <w:rFonts w:asciiTheme="majorHAnsi" w:hAnsiTheme="majorHAnsi" w:cstheme="majorHAnsi"/>
        </w:rPr>
        <w:t xml:space="preserve"> </w:t>
      </w:r>
      <w:r w:rsidR="00773A11" w:rsidRPr="00221165">
        <w:rPr>
          <w:rFonts w:asciiTheme="majorHAnsi" w:hAnsiTheme="majorHAnsi" w:cstheme="majorHAnsi"/>
        </w:rPr>
        <w:t>perinatally infected</w:t>
      </w:r>
      <w:r w:rsidRPr="00221165">
        <w:rPr>
          <w:rFonts w:asciiTheme="majorHAnsi" w:hAnsiTheme="majorHAnsi" w:cstheme="majorHAnsi"/>
        </w:rPr>
        <w:t xml:space="preserve">). All </w:t>
      </w:r>
      <w:r w:rsidR="00665F25">
        <w:rPr>
          <w:rFonts w:asciiTheme="majorHAnsi" w:hAnsiTheme="majorHAnsi" w:cstheme="majorHAnsi"/>
        </w:rPr>
        <w:t>women living with HIV</w:t>
      </w:r>
      <w:r w:rsidR="003C6ABF" w:rsidRPr="00221165">
        <w:rPr>
          <w:rFonts w:asciiTheme="majorHAnsi" w:hAnsiTheme="majorHAnsi" w:cstheme="majorHAnsi"/>
        </w:rPr>
        <w:t xml:space="preserve"> </w:t>
      </w:r>
      <w:r w:rsidRPr="00221165">
        <w:rPr>
          <w:rFonts w:asciiTheme="majorHAnsi" w:hAnsiTheme="majorHAnsi" w:cstheme="majorHAnsi"/>
        </w:rPr>
        <w:t xml:space="preserve">were using ART and had used treatment for a mean of six years. Two </w:t>
      </w:r>
      <w:r w:rsidR="00665F25">
        <w:rPr>
          <w:rFonts w:asciiTheme="majorHAnsi" w:hAnsiTheme="majorHAnsi" w:cstheme="majorHAnsi"/>
        </w:rPr>
        <w:t xml:space="preserve">women </w:t>
      </w:r>
      <w:r w:rsidRPr="00221165">
        <w:rPr>
          <w:rFonts w:asciiTheme="majorHAnsi" w:hAnsiTheme="majorHAnsi" w:cstheme="majorHAnsi"/>
        </w:rPr>
        <w:t>were single, three were in relationships</w:t>
      </w:r>
      <w:r w:rsidR="008D0243" w:rsidRPr="00221165">
        <w:rPr>
          <w:rFonts w:asciiTheme="majorHAnsi" w:hAnsiTheme="majorHAnsi" w:cstheme="majorHAnsi"/>
        </w:rPr>
        <w:t xml:space="preserve"> </w:t>
      </w:r>
      <w:r w:rsidRPr="00221165">
        <w:rPr>
          <w:rFonts w:asciiTheme="majorHAnsi" w:hAnsiTheme="majorHAnsi" w:cstheme="majorHAnsi"/>
        </w:rPr>
        <w:t xml:space="preserve">(not cohabiting) </w:t>
      </w:r>
      <w:r w:rsidR="00FE51EE" w:rsidRPr="00221165">
        <w:rPr>
          <w:rFonts w:asciiTheme="majorHAnsi" w:hAnsiTheme="majorHAnsi" w:cstheme="majorHAnsi"/>
        </w:rPr>
        <w:t xml:space="preserve">and </w:t>
      </w:r>
      <w:r w:rsidR="00E943A1" w:rsidRPr="00221165">
        <w:rPr>
          <w:rFonts w:asciiTheme="majorHAnsi" w:hAnsiTheme="majorHAnsi" w:cstheme="majorHAnsi"/>
        </w:rPr>
        <w:t>five</w:t>
      </w:r>
      <w:r w:rsidRPr="00221165">
        <w:rPr>
          <w:rFonts w:asciiTheme="majorHAnsi" w:hAnsiTheme="majorHAnsi" w:cstheme="majorHAnsi"/>
        </w:rPr>
        <w:t xml:space="preserve"> were cohabiting</w:t>
      </w:r>
      <w:r w:rsidR="008D0243" w:rsidRPr="00221165">
        <w:rPr>
          <w:rFonts w:asciiTheme="majorHAnsi" w:hAnsiTheme="majorHAnsi" w:cstheme="majorHAnsi"/>
        </w:rPr>
        <w:t xml:space="preserve"> with a partner</w:t>
      </w:r>
      <w:r w:rsidR="00FE51EE" w:rsidRPr="00221165">
        <w:rPr>
          <w:rFonts w:asciiTheme="majorHAnsi" w:hAnsiTheme="majorHAnsi" w:cstheme="majorHAnsi"/>
        </w:rPr>
        <w:t>/</w:t>
      </w:r>
      <w:r w:rsidR="00E943A1" w:rsidRPr="00221165">
        <w:rPr>
          <w:rFonts w:asciiTheme="majorHAnsi" w:hAnsiTheme="majorHAnsi" w:cstheme="majorHAnsi"/>
        </w:rPr>
        <w:t xml:space="preserve"> spouse</w:t>
      </w:r>
      <w:r w:rsidRPr="00221165">
        <w:rPr>
          <w:rFonts w:asciiTheme="majorHAnsi" w:hAnsiTheme="majorHAnsi" w:cstheme="majorHAnsi"/>
        </w:rPr>
        <w:t xml:space="preserve">. Seven women reported that their most recent sexual partner was living with HIV while three said their most recent partner was </w:t>
      </w:r>
      <w:r w:rsidR="00413389" w:rsidRPr="00221165">
        <w:rPr>
          <w:rFonts w:asciiTheme="majorHAnsi" w:hAnsiTheme="majorHAnsi" w:cstheme="majorHAnsi"/>
        </w:rPr>
        <w:t xml:space="preserve">not living with </w:t>
      </w:r>
      <w:r w:rsidRPr="00221165">
        <w:rPr>
          <w:rFonts w:asciiTheme="majorHAnsi" w:hAnsiTheme="majorHAnsi" w:cstheme="majorHAnsi"/>
        </w:rPr>
        <w:t xml:space="preserve">HIV. </w:t>
      </w:r>
      <w:r w:rsidR="008519C5">
        <w:rPr>
          <w:rFonts w:asciiTheme="majorHAnsi" w:hAnsiTheme="majorHAnsi" w:cstheme="majorHAnsi"/>
        </w:rPr>
        <w:t>W</w:t>
      </w:r>
      <w:r w:rsidR="00665F25">
        <w:rPr>
          <w:rFonts w:asciiTheme="majorHAnsi" w:hAnsiTheme="majorHAnsi" w:cstheme="majorHAnsi"/>
        </w:rPr>
        <w:t xml:space="preserve">omen </w:t>
      </w:r>
      <w:r w:rsidRPr="00221165">
        <w:rPr>
          <w:rFonts w:asciiTheme="majorHAnsi" w:hAnsiTheme="majorHAnsi" w:cstheme="majorHAnsi"/>
        </w:rPr>
        <w:t>reported a mean of 2.4 lifetime pregnancies</w:t>
      </w:r>
      <w:r w:rsidR="008D0243" w:rsidRPr="00221165">
        <w:rPr>
          <w:rFonts w:asciiTheme="majorHAnsi" w:hAnsiTheme="majorHAnsi" w:cstheme="majorHAnsi"/>
        </w:rPr>
        <w:t xml:space="preserve"> </w:t>
      </w:r>
      <w:r w:rsidRPr="00221165">
        <w:rPr>
          <w:rFonts w:asciiTheme="majorHAnsi" w:hAnsiTheme="majorHAnsi" w:cstheme="majorHAnsi"/>
        </w:rPr>
        <w:t>and</w:t>
      </w:r>
      <w:r w:rsidR="000C75BC" w:rsidRPr="00221165">
        <w:rPr>
          <w:rFonts w:asciiTheme="majorHAnsi" w:hAnsiTheme="majorHAnsi" w:cstheme="majorHAnsi"/>
        </w:rPr>
        <w:t xml:space="preserve"> </w:t>
      </w:r>
      <w:r w:rsidRPr="00221165">
        <w:rPr>
          <w:rFonts w:asciiTheme="majorHAnsi" w:hAnsiTheme="majorHAnsi" w:cstheme="majorHAnsi"/>
        </w:rPr>
        <w:t xml:space="preserve">1.8 living children. Four women were pregnant at the time of their interview </w:t>
      </w:r>
      <w:r w:rsidR="008D0243" w:rsidRPr="00221165">
        <w:rPr>
          <w:rFonts w:asciiTheme="majorHAnsi" w:hAnsiTheme="majorHAnsi" w:cstheme="majorHAnsi"/>
        </w:rPr>
        <w:t>(</w:t>
      </w:r>
      <w:r w:rsidR="00A73A65" w:rsidRPr="00221165">
        <w:rPr>
          <w:rFonts w:asciiTheme="majorHAnsi" w:hAnsiTheme="majorHAnsi" w:cstheme="majorHAnsi"/>
        </w:rPr>
        <w:t>none was a first pregnancy)</w:t>
      </w:r>
      <w:r w:rsidR="008D0243" w:rsidRPr="00221165">
        <w:rPr>
          <w:rFonts w:asciiTheme="majorHAnsi" w:hAnsiTheme="majorHAnsi" w:cstheme="majorHAnsi"/>
        </w:rPr>
        <w:t xml:space="preserve"> while </w:t>
      </w:r>
      <w:r w:rsidR="00A73A65" w:rsidRPr="00221165">
        <w:rPr>
          <w:rFonts w:asciiTheme="majorHAnsi" w:hAnsiTheme="majorHAnsi" w:cstheme="majorHAnsi"/>
        </w:rPr>
        <w:t>six women</w:t>
      </w:r>
      <w:r w:rsidR="008D0243" w:rsidRPr="00221165">
        <w:rPr>
          <w:rFonts w:asciiTheme="majorHAnsi" w:hAnsiTheme="majorHAnsi" w:cstheme="majorHAnsi"/>
        </w:rPr>
        <w:t xml:space="preserve"> had recently been pregnant</w:t>
      </w:r>
      <w:r w:rsidR="00A73A65" w:rsidRPr="00221165">
        <w:rPr>
          <w:rFonts w:asciiTheme="majorHAnsi" w:hAnsiTheme="majorHAnsi" w:cstheme="majorHAnsi"/>
        </w:rPr>
        <w:t xml:space="preserve">. </w:t>
      </w:r>
      <w:r w:rsidR="008D0243" w:rsidRPr="00221165">
        <w:rPr>
          <w:rFonts w:asciiTheme="majorHAnsi" w:hAnsiTheme="majorHAnsi" w:cstheme="majorHAnsi"/>
        </w:rPr>
        <w:t>N</w:t>
      </w:r>
      <w:r w:rsidRPr="00221165">
        <w:rPr>
          <w:rFonts w:asciiTheme="majorHAnsi" w:hAnsiTheme="majorHAnsi" w:cstheme="majorHAnsi"/>
        </w:rPr>
        <w:t xml:space="preserve">ine of the </w:t>
      </w:r>
      <w:r w:rsidR="008D0243" w:rsidRPr="00221165">
        <w:rPr>
          <w:rFonts w:asciiTheme="majorHAnsi" w:hAnsiTheme="majorHAnsi" w:cstheme="majorHAnsi"/>
        </w:rPr>
        <w:t xml:space="preserve">10 </w:t>
      </w:r>
      <w:r w:rsidR="00665F25">
        <w:rPr>
          <w:rFonts w:asciiTheme="majorHAnsi" w:hAnsiTheme="majorHAnsi" w:cstheme="majorHAnsi"/>
        </w:rPr>
        <w:t>women living with HIV</w:t>
      </w:r>
      <w:r w:rsidRPr="00221165">
        <w:rPr>
          <w:rFonts w:asciiTheme="majorHAnsi" w:hAnsiTheme="majorHAnsi" w:cstheme="majorHAnsi"/>
        </w:rPr>
        <w:t xml:space="preserve"> had become pregnant since learning of their HIV</w:t>
      </w:r>
      <w:r w:rsidR="008D0243" w:rsidRPr="00221165">
        <w:rPr>
          <w:rFonts w:asciiTheme="majorHAnsi" w:hAnsiTheme="majorHAnsi" w:cstheme="majorHAnsi"/>
        </w:rPr>
        <w:t xml:space="preserve"> status. </w:t>
      </w:r>
      <w:r w:rsidR="00DC478C" w:rsidRPr="00221165">
        <w:rPr>
          <w:rFonts w:asciiTheme="majorHAnsi" w:hAnsiTheme="majorHAnsi" w:cstheme="majorHAnsi"/>
        </w:rPr>
        <w:t xml:space="preserve">All </w:t>
      </w:r>
      <w:r w:rsidR="008519C5">
        <w:rPr>
          <w:rFonts w:asciiTheme="majorHAnsi" w:hAnsiTheme="majorHAnsi" w:cstheme="majorHAnsi"/>
        </w:rPr>
        <w:t xml:space="preserve">women </w:t>
      </w:r>
      <w:r w:rsidR="00DC478C" w:rsidRPr="00221165">
        <w:rPr>
          <w:rFonts w:asciiTheme="majorHAnsi" w:hAnsiTheme="majorHAnsi" w:cstheme="majorHAnsi"/>
        </w:rPr>
        <w:t>were residing in Gaborone.</w:t>
      </w:r>
      <w:r w:rsidR="00C233EC">
        <w:rPr>
          <w:rFonts w:asciiTheme="majorHAnsi" w:hAnsiTheme="majorHAnsi" w:cstheme="majorHAnsi"/>
        </w:rPr>
        <w:t xml:space="preserve"> </w:t>
      </w:r>
    </w:p>
    <w:p w14:paraId="12C1B483" w14:textId="77777777" w:rsidR="0072391A" w:rsidRPr="00221165" w:rsidRDefault="0072391A" w:rsidP="001300EC">
      <w:pPr>
        <w:jc w:val="both"/>
        <w:rPr>
          <w:rFonts w:asciiTheme="majorHAnsi" w:hAnsiTheme="majorHAnsi" w:cstheme="majorHAnsi"/>
        </w:rPr>
      </w:pPr>
    </w:p>
    <w:p w14:paraId="14AE0B1A" w14:textId="445E9F75" w:rsidR="00C50B83" w:rsidRPr="00221165" w:rsidRDefault="00AF0A7C" w:rsidP="004B258B">
      <w:pPr>
        <w:jc w:val="both"/>
        <w:rPr>
          <w:rFonts w:asciiTheme="majorHAnsi" w:hAnsiTheme="majorHAnsi" w:cstheme="majorHAnsi"/>
          <w:b/>
        </w:rPr>
      </w:pPr>
      <w:r w:rsidRPr="00221165">
        <w:rPr>
          <w:rFonts w:asciiTheme="majorHAnsi" w:hAnsiTheme="majorHAnsi" w:cstheme="majorHAnsi"/>
          <w:b/>
        </w:rPr>
        <w:t xml:space="preserve">[Table 1 here] </w:t>
      </w:r>
    </w:p>
    <w:p w14:paraId="3B0E8F3C" w14:textId="77777777" w:rsidR="00AF0A7C" w:rsidRPr="00221165" w:rsidRDefault="00AF0A7C" w:rsidP="004B258B">
      <w:pPr>
        <w:jc w:val="both"/>
        <w:rPr>
          <w:rFonts w:asciiTheme="majorHAnsi" w:hAnsiTheme="majorHAnsi" w:cstheme="majorHAnsi"/>
          <w:b/>
        </w:rPr>
      </w:pPr>
    </w:p>
    <w:p w14:paraId="06D15FDC" w14:textId="4A8A6810" w:rsidR="00A40918" w:rsidRPr="00221165" w:rsidRDefault="00A35CA4" w:rsidP="008D59F1">
      <w:pPr>
        <w:ind w:firstLine="720"/>
        <w:jc w:val="both"/>
        <w:rPr>
          <w:rFonts w:asciiTheme="majorHAnsi" w:hAnsiTheme="majorHAnsi" w:cstheme="majorHAnsi"/>
        </w:rPr>
      </w:pPr>
      <w:r w:rsidRPr="00221165">
        <w:rPr>
          <w:rFonts w:asciiTheme="majorHAnsi" w:hAnsiTheme="majorHAnsi" w:cstheme="majorHAnsi"/>
        </w:rPr>
        <w:t>The data are presented through textual descriptions of the phenomena</w:t>
      </w:r>
      <w:r w:rsidR="009412FB" w:rsidRPr="00221165">
        <w:rPr>
          <w:rFonts w:asciiTheme="majorHAnsi" w:hAnsiTheme="majorHAnsi" w:cstheme="majorHAnsi"/>
        </w:rPr>
        <w:t>.</w:t>
      </w:r>
      <w:r w:rsidRPr="00221165">
        <w:rPr>
          <w:rFonts w:asciiTheme="majorHAnsi" w:hAnsiTheme="majorHAnsi" w:cstheme="majorHAnsi"/>
        </w:rPr>
        <w:t xml:space="preserve"> The composite </w:t>
      </w:r>
      <w:r w:rsidRPr="00B1154C">
        <w:rPr>
          <w:rFonts w:asciiTheme="majorHAnsi" w:hAnsiTheme="majorHAnsi" w:cstheme="majorHAnsi"/>
        </w:rPr>
        <w:t xml:space="preserve">descriptions offer an explanation of the underlying structure which exists across the respondents’ experiences </w:t>
      </w:r>
      <w:r w:rsidR="009412FB"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{"citationItems":[{"id":"ITEM-1","itemData":{"author":[{"dropping-particle":"","family":"Creswell","given":"John W.","non-dropping-particle":"","parse-names":false,"suffix":""}],"edition":"Third","id":"ITEM-1","issued":{"date-parts":[["2013"]]},"publisher":"Sage Publications","publisher-place":"Thousand Oaks, CA","title":"Qualitative Inquiry and Research Design: Choosing Among Five Approaches","type":"book"},"uris":["http://www.mendeley.com/documents/?uuid=a7b18a6f-5889-4d25-89c1-297f232b7bc2"]},{"id":"ITEM-2","itemData":{"author":[{"dropping-particle":"","family":"Moustakas","given":"C.","non-dropping-particle":"","parse-names":false,"suffix":""}],"id":"ITEM-2","issued":{"date-parts":[["1994"]]},"publisher":"Sage","publisher-place":"Thousand Oaks, CA","title":"Phenomenological research methods","type":"book"},"uris":["http://www.mendeley.com/documents/?uuid=5c1c94ff-0380-43c5-aef1-700f4cbc0c52"]}],"mendeley":{"formattedCitation":"(Creswell 2013; Moustakas 1994)","plainTextFormattedCitation":"(Creswell 2013; Moustakas 1994)","previouslyFormattedCitation":"(Creswell 2013; Moustakas 1994)"},"properties":{"noteIndex":0},"schema":"https://github.com/citation-style-language/schema/raw/master/csl-citation.json"}</w:instrText>
      </w:r>
      <w:r w:rsidR="009412FB" w:rsidRPr="00B1154C">
        <w:rPr>
          <w:rFonts w:asciiTheme="majorHAnsi" w:hAnsiTheme="majorHAnsi" w:cstheme="majorHAnsi"/>
        </w:rPr>
        <w:fldChar w:fldCharType="separate"/>
      </w:r>
      <w:r w:rsidR="00E86F47" w:rsidRPr="00B1154C">
        <w:rPr>
          <w:rFonts w:asciiTheme="majorHAnsi" w:hAnsiTheme="majorHAnsi" w:cstheme="majorHAnsi"/>
          <w:noProof/>
        </w:rPr>
        <w:t>(Creswell 2013; Moustakas 1994)</w:t>
      </w:r>
      <w:r w:rsidR="009412FB" w:rsidRPr="00B1154C">
        <w:rPr>
          <w:rFonts w:asciiTheme="majorHAnsi" w:hAnsiTheme="majorHAnsi" w:cstheme="majorHAnsi"/>
        </w:rPr>
        <w:fldChar w:fldCharType="end"/>
      </w:r>
      <w:r w:rsidR="009412FB" w:rsidRPr="00B1154C">
        <w:rPr>
          <w:rFonts w:asciiTheme="majorHAnsi" w:hAnsiTheme="majorHAnsi" w:cstheme="majorHAnsi"/>
        </w:rPr>
        <w:t>.</w:t>
      </w:r>
      <w:r w:rsidRPr="00B1154C">
        <w:rPr>
          <w:rFonts w:asciiTheme="majorHAnsi" w:hAnsiTheme="majorHAnsi" w:cstheme="majorHAnsi"/>
        </w:rPr>
        <w:t xml:space="preserve"> </w:t>
      </w:r>
      <w:r w:rsidR="008D59F1">
        <w:rPr>
          <w:rFonts w:asciiTheme="majorHAnsi" w:hAnsiTheme="majorHAnsi" w:cstheme="majorHAnsi"/>
        </w:rPr>
        <w:t xml:space="preserve">When quotations are included, we have assigned pseudonyms to protect anonymity and </w:t>
      </w:r>
      <w:r w:rsidR="008D59F1" w:rsidRPr="008D59F1">
        <w:rPr>
          <w:rFonts w:asciiTheme="majorHAnsi" w:hAnsiTheme="majorHAnsi" w:cstheme="majorHAnsi"/>
        </w:rPr>
        <w:t>confidentiality</w:t>
      </w:r>
      <w:r w:rsidR="008D59F1">
        <w:rPr>
          <w:rFonts w:asciiTheme="majorHAnsi" w:hAnsiTheme="majorHAnsi" w:cstheme="majorHAnsi"/>
        </w:rPr>
        <w:t xml:space="preserve"> for all participants. </w:t>
      </w:r>
      <w:r w:rsidR="00A40918" w:rsidRPr="00B1154C">
        <w:rPr>
          <w:rFonts w:asciiTheme="majorHAnsi" w:hAnsiTheme="majorHAnsi" w:cstheme="majorHAnsi"/>
        </w:rPr>
        <w:t>The results sec</w:t>
      </w:r>
      <w:r w:rsidR="009412FB" w:rsidRPr="00B1154C">
        <w:rPr>
          <w:rFonts w:asciiTheme="majorHAnsi" w:hAnsiTheme="majorHAnsi" w:cstheme="majorHAnsi"/>
        </w:rPr>
        <w:t>tion is organi</w:t>
      </w:r>
      <w:r w:rsidR="00221165" w:rsidRPr="00B1154C">
        <w:rPr>
          <w:rFonts w:asciiTheme="majorHAnsi" w:hAnsiTheme="majorHAnsi" w:cstheme="majorHAnsi"/>
        </w:rPr>
        <w:t>s</w:t>
      </w:r>
      <w:r w:rsidR="009412FB" w:rsidRPr="00B1154C">
        <w:rPr>
          <w:rFonts w:asciiTheme="majorHAnsi" w:hAnsiTheme="majorHAnsi" w:cstheme="majorHAnsi"/>
        </w:rPr>
        <w:t>ed to reflect</w:t>
      </w:r>
      <w:r w:rsidR="00A40918" w:rsidRPr="00B1154C">
        <w:rPr>
          <w:rFonts w:asciiTheme="majorHAnsi" w:hAnsiTheme="majorHAnsi" w:cstheme="majorHAnsi"/>
        </w:rPr>
        <w:t xml:space="preserve"> </w:t>
      </w:r>
      <w:r w:rsidR="00B44FAF" w:rsidRPr="00B1154C">
        <w:rPr>
          <w:rFonts w:asciiTheme="majorHAnsi" w:hAnsiTheme="majorHAnsi" w:cstheme="majorHAnsi"/>
        </w:rPr>
        <w:t xml:space="preserve">aspects of two key phenomena of interest: </w:t>
      </w:r>
      <w:r w:rsidR="00A40918" w:rsidRPr="00B1154C">
        <w:rPr>
          <w:rFonts w:asciiTheme="majorHAnsi" w:hAnsiTheme="majorHAnsi" w:cstheme="majorHAnsi"/>
        </w:rPr>
        <w:t>childbearing</w:t>
      </w:r>
      <w:r w:rsidR="00A40918" w:rsidRPr="00221165">
        <w:rPr>
          <w:rFonts w:asciiTheme="majorHAnsi" w:hAnsiTheme="majorHAnsi" w:cstheme="majorHAnsi"/>
        </w:rPr>
        <w:t xml:space="preserve"> and pregnancy planning. </w:t>
      </w:r>
    </w:p>
    <w:p w14:paraId="25C5FBF3" w14:textId="28D118F9" w:rsidR="00EF693C" w:rsidRPr="00221165" w:rsidRDefault="00EF693C" w:rsidP="004B258B">
      <w:pPr>
        <w:jc w:val="both"/>
        <w:rPr>
          <w:rFonts w:asciiTheme="majorHAnsi" w:hAnsiTheme="majorHAnsi" w:cstheme="majorHAnsi"/>
          <w:b/>
        </w:rPr>
      </w:pPr>
    </w:p>
    <w:p w14:paraId="1F59D2FC" w14:textId="2C36B938" w:rsidR="00602BAA" w:rsidRDefault="00602BAA" w:rsidP="004B258B">
      <w:pPr>
        <w:jc w:val="both"/>
        <w:rPr>
          <w:rFonts w:asciiTheme="majorHAnsi" w:hAnsiTheme="majorHAnsi" w:cstheme="majorHAnsi"/>
          <w:b/>
          <w:i/>
        </w:rPr>
      </w:pPr>
      <w:r w:rsidRPr="00221165">
        <w:rPr>
          <w:rFonts w:asciiTheme="majorHAnsi" w:hAnsiTheme="majorHAnsi" w:cstheme="majorHAnsi"/>
          <w:b/>
          <w:i/>
        </w:rPr>
        <w:t xml:space="preserve">Childbearing </w:t>
      </w:r>
    </w:p>
    <w:p w14:paraId="4A6C5297" w14:textId="77777777" w:rsidR="0072391A" w:rsidRPr="00221165" w:rsidRDefault="0072391A" w:rsidP="004B258B">
      <w:pPr>
        <w:jc w:val="both"/>
        <w:rPr>
          <w:rFonts w:asciiTheme="majorHAnsi" w:hAnsiTheme="majorHAnsi" w:cstheme="majorHAnsi"/>
          <w:b/>
          <w:i/>
        </w:rPr>
      </w:pPr>
    </w:p>
    <w:p w14:paraId="100B713A" w14:textId="21E2A0D0" w:rsidR="00602BAA" w:rsidRPr="00221165" w:rsidRDefault="0072391A" w:rsidP="001300EC">
      <w:pPr>
        <w:jc w:val="both"/>
        <w:rPr>
          <w:rFonts w:asciiTheme="majorHAnsi" w:hAnsiTheme="majorHAnsi" w:cstheme="majorHAnsi"/>
        </w:rPr>
      </w:pPr>
      <w:r>
        <w:rPr>
          <w:rFonts w:asciiTheme="majorHAnsi" w:hAnsiTheme="majorHAnsi" w:cstheme="majorHAnsi"/>
        </w:rPr>
        <w:t>Health</w:t>
      </w:r>
      <w:r w:rsidR="008519C5">
        <w:rPr>
          <w:rFonts w:asciiTheme="majorHAnsi" w:hAnsiTheme="majorHAnsi" w:cstheme="majorHAnsi"/>
        </w:rPr>
        <w:t>care</w:t>
      </w:r>
      <w:r>
        <w:rPr>
          <w:rFonts w:asciiTheme="majorHAnsi" w:hAnsiTheme="majorHAnsi" w:cstheme="majorHAnsi"/>
        </w:rPr>
        <w:t xml:space="preserve"> p</w:t>
      </w:r>
      <w:r w:rsidR="00CF7350" w:rsidRPr="00221165">
        <w:rPr>
          <w:rFonts w:asciiTheme="majorHAnsi" w:hAnsiTheme="majorHAnsi" w:cstheme="majorHAnsi"/>
        </w:rPr>
        <w:t xml:space="preserve">roviders voiced the opinion that childbearing </w:t>
      </w:r>
      <w:r w:rsidR="00665F25">
        <w:rPr>
          <w:rFonts w:asciiTheme="majorHAnsi" w:hAnsiTheme="majorHAnsi" w:cstheme="majorHAnsi"/>
        </w:rPr>
        <w:t>wa</w:t>
      </w:r>
      <w:r w:rsidR="00CF7350" w:rsidRPr="00221165">
        <w:rPr>
          <w:rFonts w:asciiTheme="majorHAnsi" w:hAnsiTheme="majorHAnsi" w:cstheme="majorHAnsi"/>
        </w:rPr>
        <w:t>s norma</w:t>
      </w:r>
      <w:r w:rsidR="00413389" w:rsidRPr="00221165">
        <w:rPr>
          <w:rFonts w:asciiTheme="majorHAnsi" w:hAnsiTheme="majorHAnsi" w:cstheme="majorHAnsi"/>
        </w:rPr>
        <w:t>tive</w:t>
      </w:r>
      <w:r w:rsidR="00CF7350" w:rsidRPr="00221165">
        <w:rPr>
          <w:rFonts w:asciiTheme="majorHAnsi" w:hAnsiTheme="majorHAnsi" w:cstheme="majorHAnsi"/>
        </w:rPr>
        <w:t xml:space="preserve"> and a human right but also expressed hesitancy towards childbearing</w:t>
      </w:r>
      <w:r w:rsidR="00665F25">
        <w:rPr>
          <w:rFonts w:asciiTheme="majorHAnsi" w:hAnsiTheme="majorHAnsi" w:cstheme="majorHAnsi"/>
        </w:rPr>
        <w:t xml:space="preserve"> amongst people living with HIV</w:t>
      </w:r>
      <w:r w:rsidR="00CF7350" w:rsidRPr="00221165">
        <w:rPr>
          <w:rFonts w:asciiTheme="majorHAnsi" w:hAnsiTheme="majorHAnsi" w:cstheme="majorHAnsi"/>
        </w:rPr>
        <w:t xml:space="preserve">. In contrast, </w:t>
      </w:r>
      <w:r w:rsidR="00665F25">
        <w:rPr>
          <w:rFonts w:asciiTheme="majorHAnsi" w:hAnsiTheme="majorHAnsi" w:cstheme="majorHAnsi"/>
        </w:rPr>
        <w:t>women living with HIV</w:t>
      </w:r>
      <w:r w:rsidR="00CF7350" w:rsidRPr="00221165">
        <w:rPr>
          <w:rFonts w:asciiTheme="majorHAnsi" w:hAnsiTheme="majorHAnsi" w:cstheme="majorHAnsi"/>
        </w:rPr>
        <w:t xml:space="preserve"> thought providers were not supportive of them having children and feared receiving poor treatment from providers if they became pregnant. Despite this, some </w:t>
      </w:r>
      <w:r w:rsidR="00665F25">
        <w:rPr>
          <w:rFonts w:asciiTheme="majorHAnsi" w:hAnsiTheme="majorHAnsi" w:cstheme="majorHAnsi"/>
        </w:rPr>
        <w:t xml:space="preserve">women </w:t>
      </w:r>
      <w:r w:rsidR="00CF7350" w:rsidRPr="00221165">
        <w:rPr>
          <w:rFonts w:asciiTheme="majorHAnsi" w:hAnsiTheme="majorHAnsi" w:cstheme="majorHAnsi"/>
        </w:rPr>
        <w:t xml:space="preserve">described receiving caring support when they were pregnant. </w:t>
      </w:r>
    </w:p>
    <w:p w14:paraId="3CFB2DB8" w14:textId="77777777" w:rsidR="001300EC" w:rsidRPr="00221165" w:rsidRDefault="001300EC" w:rsidP="001300EC">
      <w:pPr>
        <w:jc w:val="both"/>
        <w:rPr>
          <w:rFonts w:asciiTheme="majorHAnsi" w:hAnsiTheme="majorHAnsi" w:cstheme="majorHAnsi"/>
        </w:rPr>
      </w:pPr>
    </w:p>
    <w:p w14:paraId="183D7698" w14:textId="0AB11923" w:rsidR="00602BAA" w:rsidRDefault="00EC089B" w:rsidP="004B258B">
      <w:pPr>
        <w:jc w:val="both"/>
        <w:rPr>
          <w:rFonts w:asciiTheme="majorHAnsi" w:hAnsiTheme="majorHAnsi" w:cstheme="majorHAnsi"/>
          <w:i/>
        </w:rPr>
      </w:pPr>
      <w:r w:rsidRPr="00221165">
        <w:rPr>
          <w:rFonts w:asciiTheme="majorHAnsi" w:hAnsiTheme="majorHAnsi" w:cstheme="majorHAnsi"/>
          <w:i/>
        </w:rPr>
        <w:t>Childbearing as normative and a human right</w:t>
      </w:r>
    </w:p>
    <w:p w14:paraId="471DFE46" w14:textId="77777777" w:rsidR="0072391A" w:rsidRPr="00221165" w:rsidRDefault="0072391A" w:rsidP="004B258B">
      <w:pPr>
        <w:jc w:val="both"/>
        <w:rPr>
          <w:rFonts w:asciiTheme="majorHAnsi" w:hAnsiTheme="majorHAnsi" w:cstheme="majorHAnsi"/>
          <w:i/>
        </w:rPr>
      </w:pPr>
    </w:p>
    <w:p w14:paraId="4C9C5293" w14:textId="27BAD7D9" w:rsidR="00413389" w:rsidRPr="00221165" w:rsidRDefault="0072391A" w:rsidP="001300EC">
      <w:pPr>
        <w:jc w:val="both"/>
        <w:rPr>
          <w:rFonts w:asciiTheme="majorHAnsi" w:hAnsiTheme="majorHAnsi" w:cstheme="majorHAnsi"/>
        </w:rPr>
      </w:pPr>
      <w:r>
        <w:rPr>
          <w:rFonts w:asciiTheme="majorHAnsi" w:hAnsiTheme="majorHAnsi" w:cstheme="majorHAnsi"/>
        </w:rPr>
        <w:t>Both pr</w:t>
      </w:r>
      <w:r w:rsidR="00F772D3" w:rsidRPr="00221165">
        <w:rPr>
          <w:rFonts w:asciiTheme="majorHAnsi" w:hAnsiTheme="majorHAnsi" w:cstheme="majorHAnsi"/>
        </w:rPr>
        <w:t xml:space="preserve">oviders and </w:t>
      </w:r>
      <w:r w:rsidR="00665F25">
        <w:rPr>
          <w:rFonts w:asciiTheme="majorHAnsi" w:hAnsiTheme="majorHAnsi" w:cstheme="majorHAnsi"/>
        </w:rPr>
        <w:t>women living with HIV</w:t>
      </w:r>
      <w:r w:rsidR="00F772D3" w:rsidRPr="00221165">
        <w:rPr>
          <w:rFonts w:asciiTheme="majorHAnsi" w:hAnsiTheme="majorHAnsi" w:cstheme="majorHAnsi"/>
        </w:rPr>
        <w:t xml:space="preserve"> </w:t>
      </w:r>
      <w:r w:rsidR="00F772D3" w:rsidRPr="008B505F">
        <w:rPr>
          <w:rFonts w:asciiTheme="majorHAnsi" w:hAnsiTheme="majorHAnsi" w:cstheme="majorHAnsi"/>
        </w:rPr>
        <w:t>fel</w:t>
      </w:r>
      <w:r w:rsidR="00665F25">
        <w:rPr>
          <w:rFonts w:asciiTheme="majorHAnsi" w:hAnsiTheme="majorHAnsi" w:cstheme="majorHAnsi"/>
        </w:rPr>
        <w:t>t</w:t>
      </w:r>
      <w:r w:rsidR="00F772D3" w:rsidRPr="00221165">
        <w:rPr>
          <w:rFonts w:asciiTheme="majorHAnsi" w:hAnsiTheme="majorHAnsi" w:cstheme="majorHAnsi"/>
        </w:rPr>
        <w:t xml:space="preserve"> it </w:t>
      </w:r>
      <w:r w:rsidR="00665F25" w:rsidRPr="008B505F">
        <w:rPr>
          <w:rFonts w:asciiTheme="majorHAnsi" w:hAnsiTheme="majorHAnsi" w:cstheme="majorHAnsi"/>
        </w:rPr>
        <w:t>wa</w:t>
      </w:r>
      <w:r w:rsidR="00F772D3" w:rsidRPr="008B505F">
        <w:rPr>
          <w:rFonts w:asciiTheme="majorHAnsi" w:hAnsiTheme="majorHAnsi" w:cstheme="majorHAnsi"/>
        </w:rPr>
        <w:t>s</w:t>
      </w:r>
      <w:r w:rsidR="00F772D3" w:rsidRPr="00221165">
        <w:rPr>
          <w:rFonts w:asciiTheme="majorHAnsi" w:hAnsiTheme="majorHAnsi" w:cstheme="majorHAnsi"/>
        </w:rPr>
        <w:t xml:space="preserve"> </w:t>
      </w:r>
      <w:r w:rsidR="00B232FD" w:rsidRPr="00221165">
        <w:rPr>
          <w:rFonts w:asciiTheme="majorHAnsi" w:hAnsiTheme="majorHAnsi" w:cstheme="majorHAnsi"/>
        </w:rPr>
        <w:t>norma</w:t>
      </w:r>
      <w:r w:rsidR="00413389" w:rsidRPr="00221165">
        <w:rPr>
          <w:rFonts w:asciiTheme="majorHAnsi" w:hAnsiTheme="majorHAnsi" w:cstheme="majorHAnsi"/>
        </w:rPr>
        <w:t>tive</w:t>
      </w:r>
      <w:r w:rsidR="00B232FD" w:rsidRPr="00221165">
        <w:rPr>
          <w:rFonts w:asciiTheme="majorHAnsi" w:hAnsiTheme="majorHAnsi" w:cstheme="majorHAnsi"/>
        </w:rPr>
        <w:t xml:space="preserve"> for </w:t>
      </w:r>
      <w:r w:rsidR="00665F25">
        <w:rPr>
          <w:rFonts w:asciiTheme="majorHAnsi" w:hAnsiTheme="majorHAnsi" w:cstheme="majorHAnsi"/>
        </w:rPr>
        <w:t>people living with HIV</w:t>
      </w:r>
      <w:r w:rsidR="00B232FD" w:rsidRPr="00221165">
        <w:rPr>
          <w:rFonts w:asciiTheme="majorHAnsi" w:hAnsiTheme="majorHAnsi" w:cstheme="majorHAnsi"/>
        </w:rPr>
        <w:t xml:space="preserve"> to desire children, that chil</w:t>
      </w:r>
      <w:r w:rsidR="00C81A5E" w:rsidRPr="00221165">
        <w:rPr>
          <w:rFonts w:asciiTheme="majorHAnsi" w:hAnsiTheme="majorHAnsi" w:cstheme="majorHAnsi"/>
        </w:rPr>
        <w:t xml:space="preserve">dbearing </w:t>
      </w:r>
      <w:r w:rsidR="00665F25">
        <w:rPr>
          <w:rFonts w:asciiTheme="majorHAnsi" w:hAnsiTheme="majorHAnsi" w:cstheme="majorHAnsi"/>
        </w:rPr>
        <w:t>wa</w:t>
      </w:r>
      <w:r w:rsidR="00C81A5E" w:rsidRPr="00221165">
        <w:rPr>
          <w:rFonts w:asciiTheme="majorHAnsi" w:hAnsiTheme="majorHAnsi" w:cstheme="majorHAnsi"/>
        </w:rPr>
        <w:t>s a human right, and</w:t>
      </w:r>
      <w:r w:rsidR="00B232FD" w:rsidRPr="00221165">
        <w:rPr>
          <w:rFonts w:asciiTheme="majorHAnsi" w:hAnsiTheme="majorHAnsi" w:cstheme="majorHAnsi"/>
        </w:rPr>
        <w:t xml:space="preserve"> it </w:t>
      </w:r>
      <w:r w:rsidR="008B505F">
        <w:rPr>
          <w:rFonts w:asciiTheme="majorHAnsi" w:hAnsiTheme="majorHAnsi" w:cstheme="majorHAnsi"/>
        </w:rPr>
        <w:t>wa</w:t>
      </w:r>
      <w:r w:rsidR="00B232FD" w:rsidRPr="00221165">
        <w:rPr>
          <w:rFonts w:asciiTheme="majorHAnsi" w:hAnsiTheme="majorHAnsi" w:cstheme="majorHAnsi"/>
        </w:rPr>
        <w:t xml:space="preserve">s a personal choice. Both providers and </w:t>
      </w:r>
      <w:r w:rsidR="00665F25">
        <w:rPr>
          <w:rFonts w:asciiTheme="majorHAnsi" w:hAnsiTheme="majorHAnsi" w:cstheme="majorHAnsi"/>
        </w:rPr>
        <w:t>women living with HIV</w:t>
      </w:r>
      <w:r w:rsidR="00B232FD" w:rsidRPr="00221165">
        <w:rPr>
          <w:rFonts w:asciiTheme="majorHAnsi" w:hAnsiTheme="majorHAnsi" w:cstheme="majorHAnsi"/>
        </w:rPr>
        <w:t xml:space="preserve"> felt that</w:t>
      </w:r>
      <w:r w:rsidR="00413389" w:rsidRPr="00221165">
        <w:rPr>
          <w:rFonts w:asciiTheme="majorHAnsi" w:hAnsiTheme="majorHAnsi" w:cstheme="majorHAnsi"/>
        </w:rPr>
        <w:t xml:space="preserve"> despite one’s HIV status</w:t>
      </w:r>
      <w:r w:rsidR="004E1EFE" w:rsidRPr="00221165">
        <w:rPr>
          <w:rFonts w:asciiTheme="majorHAnsi" w:hAnsiTheme="majorHAnsi" w:cstheme="majorHAnsi"/>
        </w:rPr>
        <w:t>,</w:t>
      </w:r>
      <w:r w:rsidR="00B232FD" w:rsidRPr="00221165">
        <w:rPr>
          <w:rFonts w:asciiTheme="majorHAnsi" w:hAnsiTheme="majorHAnsi" w:cstheme="majorHAnsi"/>
        </w:rPr>
        <w:t xml:space="preserve"> desir</w:t>
      </w:r>
      <w:r w:rsidR="00413389" w:rsidRPr="00221165">
        <w:rPr>
          <w:rFonts w:asciiTheme="majorHAnsi" w:hAnsiTheme="majorHAnsi" w:cstheme="majorHAnsi"/>
        </w:rPr>
        <w:t>ing</w:t>
      </w:r>
      <w:r w:rsidR="00B232FD" w:rsidRPr="00221165">
        <w:rPr>
          <w:rFonts w:asciiTheme="majorHAnsi" w:hAnsiTheme="majorHAnsi" w:cstheme="majorHAnsi"/>
        </w:rPr>
        <w:t xml:space="preserve"> children</w:t>
      </w:r>
      <w:r w:rsidR="00D25097" w:rsidRPr="00221165">
        <w:rPr>
          <w:rFonts w:asciiTheme="majorHAnsi" w:hAnsiTheme="majorHAnsi" w:cstheme="majorHAnsi"/>
        </w:rPr>
        <w:t xml:space="preserve"> was a normative part of being a woman</w:t>
      </w:r>
      <w:r w:rsidR="00F772D3" w:rsidRPr="00221165">
        <w:rPr>
          <w:rFonts w:asciiTheme="majorHAnsi" w:hAnsiTheme="majorHAnsi" w:cstheme="majorHAnsi"/>
        </w:rPr>
        <w:t xml:space="preserve"> in Botswana</w:t>
      </w:r>
      <w:r w:rsidR="00D25097" w:rsidRPr="00221165">
        <w:rPr>
          <w:rFonts w:asciiTheme="majorHAnsi" w:hAnsiTheme="majorHAnsi" w:cstheme="majorHAnsi"/>
        </w:rPr>
        <w:t xml:space="preserve">. </w:t>
      </w:r>
      <w:r w:rsidR="00FE3035" w:rsidRPr="00221165">
        <w:rPr>
          <w:rFonts w:asciiTheme="majorHAnsi" w:hAnsiTheme="majorHAnsi" w:cstheme="majorHAnsi"/>
          <w:color w:val="000000"/>
        </w:rPr>
        <w:t xml:space="preserve">Both </w:t>
      </w:r>
      <w:r w:rsidR="00665F25">
        <w:rPr>
          <w:rFonts w:asciiTheme="majorHAnsi" w:hAnsiTheme="majorHAnsi" w:cstheme="majorHAnsi"/>
          <w:color w:val="000000"/>
        </w:rPr>
        <w:t>women living with HIV</w:t>
      </w:r>
      <w:r w:rsidR="00FE3035" w:rsidRPr="00221165">
        <w:rPr>
          <w:rFonts w:asciiTheme="majorHAnsi" w:hAnsiTheme="majorHAnsi" w:cstheme="majorHAnsi"/>
          <w:color w:val="000000"/>
        </w:rPr>
        <w:t xml:space="preserve"> and providers felt it was natural for women to want to be mothers. </w:t>
      </w:r>
    </w:p>
    <w:p w14:paraId="6571494A" w14:textId="77777777" w:rsidR="00FE3035" w:rsidRPr="00221165" w:rsidRDefault="00FE3035" w:rsidP="004B258B">
      <w:pPr>
        <w:jc w:val="both"/>
        <w:rPr>
          <w:rFonts w:asciiTheme="majorHAnsi" w:hAnsiTheme="majorHAnsi" w:cstheme="majorHAnsi"/>
          <w:color w:val="000000"/>
        </w:rPr>
      </w:pPr>
    </w:p>
    <w:p w14:paraId="4C23E951" w14:textId="01E3D316" w:rsidR="00AE6388" w:rsidRPr="00221165" w:rsidRDefault="00AE6388" w:rsidP="004B258B">
      <w:pPr>
        <w:ind w:left="720"/>
        <w:jc w:val="both"/>
        <w:rPr>
          <w:rFonts w:asciiTheme="majorHAnsi" w:hAnsiTheme="majorHAnsi" w:cstheme="majorHAnsi"/>
          <w:color w:val="000000"/>
        </w:rPr>
      </w:pPr>
      <w:r w:rsidRPr="00221165">
        <w:rPr>
          <w:rFonts w:asciiTheme="majorHAnsi" w:hAnsiTheme="majorHAnsi" w:cstheme="majorHAnsi"/>
          <w:color w:val="000000"/>
        </w:rPr>
        <w:t xml:space="preserve">I think everyone desires to be a mother at one point and some people get married and they are HIV-positive and </w:t>
      </w:r>
      <w:r w:rsidR="00C04E4B" w:rsidRPr="00221165">
        <w:rPr>
          <w:rFonts w:asciiTheme="majorHAnsi" w:hAnsiTheme="majorHAnsi" w:cstheme="majorHAnsi"/>
          <w:color w:val="000000"/>
        </w:rPr>
        <w:t xml:space="preserve">… </w:t>
      </w:r>
      <w:r w:rsidRPr="00221165">
        <w:rPr>
          <w:rFonts w:asciiTheme="majorHAnsi" w:hAnsiTheme="majorHAnsi" w:cstheme="majorHAnsi"/>
          <w:color w:val="000000"/>
        </w:rPr>
        <w:t xml:space="preserve">around here there is this common understanding that once </w:t>
      </w:r>
      <w:r w:rsidRPr="00221165">
        <w:rPr>
          <w:rFonts w:asciiTheme="majorHAnsi" w:hAnsiTheme="majorHAnsi" w:cstheme="majorHAnsi"/>
          <w:color w:val="000000"/>
        </w:rPr>
        <w:lastRenderedPageBreak/>
        <w:t>you are married, to be a real wife, you have to give that man a baby. (</w:t>
      </w:r>
      <w:r w:rsidR="00136DD4">
        <w:rPr>
          <w:rFonts w:asciiTheme="majorHAnsi" w:hAnsiTheme="majorHAnsi" w:cstheme="majorHAnsi"/>
          <w:color w:val="000000"/>
        </w:rPr>
        <w:t xml:space="preserve">Lesedi, </w:t>
      </w:r>
      <w:r w:rsidR="003D54AB" w:rsidRPr="00221165">
        <w:rPr>
          <w:rFonts w:asciiTheme="majorHAnsi" w:hAnsiTheme="majorHAnsi" w:cstheme="majorHAnsi"/>
          <w:color w:val="000000"/>
        </w:rPr>
        <w:t>Nurse, age 30</w:t>
      </w:r>
      <w:r w:rsidRPr="00221165">
        <w:rPr>
          <w:rFonts w:asciiTheme="majorHAnsi" w:hAnsiTheme="majorHAnsi" w:cstheme="majorHAnsi"/>
          <w:color w:val="000000"/>
        </w:rPr>
        <w:t>)</w:t>
      </w:r>
    </w:p>
    <w:p w14:paraId="78D1435D" w14:textId="77777777" w:rsidR="00FE3035" w:rsidRPr="00221165" w:rsidRDefault="00FE3035" w:rsidP="004B258B">
      <w:pPr>
        <w:jc w:val="both"/>
        <w:rPr>
          <w:rFonts w:asciiTheme="majorHAnsi" w:hAnsiTheme="majorHAnsi" w:cstheme="majorHAnsi"/>
          <w:color w:val="000000"/>
        </w:rPr>
      </w:pPr>
    </w:p>
    <w:p w14:paraId="72F779FE" w14:textId="45F77806" w:rsidR="0014781A" w:rsidRPr="00221165" w:rsidRDefault="00AE6388" w:rsidP="004B258B">
      <w:pPr>
        <w:ind w:left="720"/>
        <w:jc w:val="both"/>
        <w:rPr>
          <w:rFonts w:asciiTheme="majorHAnsi" w:hAnsiTheme="majorHAnsi" w:cstheme="majorHAnsi"/>
        </w:rPr>
      </w:pPr>
      <w:r w:rsidRPr="00221165">
        <w:rPr>
          <w:rFonts w:asciiTheme="majorHAnsi" w:hAnsiTheme="majorHAnsi" w:cstheme="majorHAnsi"/>
          <w:color w:val="000000"/>
        </w:rPr>
        <w:t>As soon as a woman tests positive, it should be part of the post-</w:t>
      </w:r>
      <w:r w:rsidR="004D3BAC" w:rsidRPr="00221165">
        <w:rPr>
          <w:rFonts w:asciiTheme="majorHAnsi" w:hAnsiTheme="majorHAnsi" w:cstheme="majorHAnsi"/>
          <w:color w:val="000000"/>
        </w:rPr>
        <w:t>counselling</w:t>
      </w:r>
      <w:r w:rsidRPr="00221165">
        <w:rPr>
          <w:rFonts w:asciiTheme="majorHAnsi" w:hAnsiTheme="majorHAnsi" w:cstheme="majorHAnsi"/>
          <w:color w:val="000000"/>
        </w:rPr>
        <w:t xml:space="preserve">. She should be afforded a chance to digest her results but somehow </w:t>
      </w:r>
      <w:r w:rsidR="0014781A" w:rsidRPr="00221165">
        <w:rPr>
          <w:rFonts w:asciiTheme="majorHAnsi" w:hAnsiTheme="majorHAnsi" w:cstheme="majorHAnsi"/>
          <w:color w:val="000000"/>
        </w:rPr>
        <w:t>given information about carrying on as a woman</w:t>
      </w:r>
      <w:r w:rsidR="00C01A78" w:rsidRPr="00221165">
        <w:rPr>
          <w:rFonts w:asciiTheme="majorHAnsi" w:hAnsiTheme="majorHAnsi" w:cstheme="majorHAnsi"/>
          <w:color w:val="000000"/>
        </w:rPr>
        <w:t xml:space="preserve"> which includes having children</w:t>
      </w:r>
      <w:r w:rsidR="00093B04" w:rsidRPr="00221165">
        <w:rPr>
          <w:rFonts w:asciiTheme="majorHAnsi" w:hAnsiTheme="majorHAnsi" w:cstheme="majorHAnsi"/>
          <w:color w:val="000000"/>
        </w:rPr>
        <w:t>.</w:t>
      </w:r>
      <w:r w:rsidR="0014781A" w:rsidRPr="00221165">
        <w:rPr>
          <w:rFonts w:asciiTheme="majorHAnsi" w:hAnsiTheme="majorHAnsi" w:cstheme="majorHAnsi"/>
          <w:color w:val="000000"/>
        </w:rPr>
        <w:t xml:space="preserve"> (</w:t>
      </w:r>
      <w:r w:rsidR="00D00C9D">
        <w:rPr>
          <w:rFonts w:asciiTheme="majorHAnsi" w:hAnsiTheme="majorHAnsi" w:cstheme="majorHAnsi"/>
          <w:color w:val="000000"/>
        </w:rPr>
        <w:t xml:space="preserve">Opelo, </w:t>
      </w:r>
      <w:r w:rsidR="00665F25">
        <w:rPr>
          <w:rFonts w:asciiTheme="majorHAnsi" w:hAnsiTheme="majorHAnsi" w:cstheme="majorHAnsi"/>
          <w:color w:val="000000"/>
        </w:rPr>
        <w:t>w</w:t>
      </w:r>
      <w:r w:rsidR="00D00C9D">
        <w:rPr>
          <w:rFonts w:asciiTheme="majorHAnsi" w:hAnsiTheme="majorHAnsi" w:cstheme="majorHAnsi"/>
          <w:color w:val="000000"/>
        </w:rPr>
        <w:t>oma</w:t>
      </w:r>
      <w:r w:rsidR="00665F25">
        <w:rPr>
          <w:rFonts w:asciiTheme="majorHAnsi" w:hAnsiTheme="majorHAnsi" w:cstheme="majorHAnsi"/>
          <w:color w:val="000000"/>
        </w:rPr>
        <w:t>n living with</w:t>
      </w:r>
      <w:r w:rsidR="00D00C9D">
        <w:rPr>
          <w:rFonts w:asciiTheme="majorHAnsi" w:hAnsiTheme="majorHAnsi" w:cstheme="majorHAnsi"/>
          <w:color w:val="000000"/>
        </w:rPr>
        <w:t xml:space="preserve"> HIV</w:t>
      </w:r>
      <w:r w:rsidR="00C01A78" w:rsidRPr="00221165">
        <w:rPr>
          <w:rFonts w:asciiTheme="majorHAnsi" w:hAnsiTheme="majorHAnsi" w:cstheme="majorHAnsi"/>
          <w:color w:val="000000"/>
        </w:rPr>
        <w:t>, age unreported</w:t>
      </w:r>
      <w:r w:rsidR="0014781A" w:rsidRPr="00221165">
        <w:rPr>
          <w:rFonts w:asciiTheme="majorHAnsi" w:hAnsiTheme="majorHAnsi" w:cstheme="majorHAnsi"/>
          <w:color w:val="000000"/>
        </w:rPr>
        <w:t>)</w:t>
      </w:r>
    </w:p>
    <w:p w14:paraId="7630B56D" w14:textId="77777777" w:rsidR="00EF693C" w:rsidRPr="00221165" w:rsidRDefault="00EF693C" w:rsidP="004B258B">
      <w:pPr>
        <w:jc w:val="both"/>
        <w:rPr>
          <w:rFonts w:asciiTheme="majorHAnsi" w:hAnsiTheme="majorHAnsi" w:cstheme="majorHAnsi"/>
        </w:rPr>
      </w:pPr>
    </w:p>
    <w:p w14:paraId="45094E31" w14:textId="7AB34B33" w:rsidR="008A76BF" w:rsidRPr="00221165" w:rsidRDefault="00051AE7" w:rsidP="004B258B">
      <w:pPr>
        <w:ind w:firstLine="720"/>
        <w:jc w:val="both"/>
        <w:rPr>
          <w:rFonts w:asciiTheme="majorHAnsi" w:hAnsiTheme="majorHAnsi" w:cstheme="majorHAnsi"/>
          <w:color w:val="000000"/>
        </w:rPr>
      </w:pPr>
      <w:r w:rsidRPr="00221165">
        <w:rPr>
          <w:rFonts w:asciiTheme="majorHAnsi" w:hAnsiTheme="majorHAnsi" w:cstheme="majorHAnsi"/>
          <w:color w:val="000000"/>
        </w:rPr>
        <w:t>P</w:t>
      </w:r>
      <w:r w:rsidR="00EF693C" w:rsidRPr="00221165">
        <w:rPr>
          <w:rFonts w:asciiTheme="majorHAnsi" w:hAnsiTheme="majorHAnsi" w:cstheme="majorHAnsi"/>
          <w:color w:val="000000"/>
        </w:rPr>
        <w:t xml:space="preserve">roviders </w:t>
      </w:r>
      <w:r w:rsidR="00925B32" w:rsidRPr="00221165">
        <w:rPr>
          <w:rFonts w:asciiTheme="majorHAnsi" w:hAnsiTheme="majorHAnsi" w:cstheme="majorHAnsi"/>
          <w:color w:val="000000"/>
        </w:rPr>
        <w:t xml:space="preserve">generally </w:t>
      </w:r>
      <w:r w:rsidR="00F32EB1" w:rsidRPr="00221165">
        <w:rPr>
          <w:rFonts w:asciiTheme="majorHAnsi" w:hAnsiTheme="majorHAnsi" w:cstheme="majorHAnsi"/>
          <w:color w:val="000000"/>
        </w:rPr>
        <w:t xml:space="preserve">described </w:t>
      </w:r>
      <w:r w:rsidR="00EF693C" w:rsidRPr="00221165">
        <w:rPr>
          <w:rFonts w:asciiTheme="majorHAnsi" w:hAnsiTheme="majorHAnsi" w:cstheme="majorHAnsi"/>
          <w:color w:val="000000"/>
        </w:rPr>
        <w:t xml:space="preserve">a rights-based approach to </w:t>
      </w:r>
      <w:r w:rsidR="00665F25">
        <w:rPr>
          <w:rFonts w:asciiTheme="majorHAnsi" w:hAnsiTheme="majorHAnsi" w:cstheme="majorHAnsi"/>
          <w:color w:val="000000"/>
        </w:rPr>
        <w:t>people living with HIV</w:t>
      </w:r>
      <w:r w:rsidR="00EF693C" w:rsidRPr="00221165">
        <w:rPr>
          <w:rFonts w:asciiTheme="majorHAnsi" w:hAnsiTheme="majorHAnsi" w:cstheme="majorHAnsi"/>
          <w:color w:val="000000"/>
        </w:rPr>
        <w:t xml:space="preserve"> </w:t>
      </w:r>
      <w:r w:rsidR="00665F25">
        <w:rPr>
          <w:rFonts w:asciiTheme="majorHAnsi" w:hAnsiTheme="majorHAnsi" w:cstheme="majorHAnsi"/>
          <w:color w:val="000000"/>
        </w:rPr>
        <w:t xml:space="preserve">having </w:t>
      </w:r>
      <w:r w:rsidR="00EF693C" w:rsidRPr="00221165">
        <w:rPr>
          <w:rFonts w:asciiTheme="majorHAnsi" w:hAnsiTheme="majorHAnsi" w:cstheme="majorHAnsi"/>
          <w:color w:val="000000"/>
        </w:rPr>
        <w:t>child</w:t>
      </w:r>
      <w:r w:rsidR="00665F25">
        <w:rPr>
          <w:rFonts w:asciiTheme="majorHAnsi" w:hAnsiTheme="majorHAnsi" w:cstheme="majorHAnsi"/>
          <w:color w:val="000000"/>
        </w:rPr>
        <w:t>ren</w:t>
      </w:r>
      <w:r w:rsidR="00EF693C" w:rsidRPr="00221165">
        <w:rPr>
          <w:rFonts w:asciiTheme="majorHAnsi" w:hAnsiTheme="majorHAnsi" w:cstheme="majorHAnsi"/>
          <w:color w:val="000000"/>
        </w:rPr>
        <w:t xml:space="preserve">, expressing that there was no law saying that </w:t>
      </w:r>
      <w:r w:rsidR="00665F25">
        <w:rPr>
          <w:rFonts w:asciiTheme="majorHAnsi" w:hAnsiTheme="majorHAnsi" w:cstheme="majorHAnsi"/>
          <w:color w:val="000000"/>
        </w:rPr>
        <w:t>people living with HIV</w:t>
      </w:r>
      <w:r w:rsidR="00EF693C" w:rsidRPr="00221165">
        <w:rPr>
          <w:rFonts w:asciiTheme="majorHAnsi" w:hAnsiTheme="majorHAnsi" w:cstheme="majorHAnsi"/>
          <w:color w:val="000000"/>
        </w:rPr>
        <w:t xml:space="preserve"> could not get pregnant</w:t>
      </w:r>
      <w:r w:rsidR="00C04E4B" w:rsidRPr="00221165">
        <w:rPr>
          <w:rFonts w:asciiTheme="majorHAnsi" w:hAnsiTheme="majorHAnsi" w:cstheme="majorHAnsi"/>
          <w:color w:val="000000"/>
        </w:rPr>
        <w:t xml:space="preserve"> </w:t>
      </w:r>
      <w:r w:rsidR="00D36D55" w:rsidRPr="00221165">
        <w:rPr>
          <w:rFonts w:asciiTheme="majorHAnsi" w:hAnsiTheme="majorHAnsi" w:cstheme="majorHAnsi"/>
          <w:color w:val="000000"/>
        </w:rPr>
        <w:t>and that HIV</w:t>
      </w:r>
      <w:r w:rsidR="00936631" w:rsidRPr="00221165">
        <w:rPr>
          <w:rFonts w:asciiTheme="majorHAnsi" w:hAnsiTheme="majorHAnsi" w:cstheme="majorHAnsi"/>
          <w:color w:val="000000"/>
        </w:rPr>
        <w:t xml:space="preserve"> status does not mean that women can</w:t>
      </w:r>
      <w:r w:rsidR="0014781A" w:rsidRPr="00221165">
        <w:rPr>
          <w:rFonts w:asciiTheme="majorHAnsi" w:hAnsiTheme="majorHAnsi" w:cstheme="majorHAnsi"/>
          <w:color w:val="000000"/>
        </w:rPr>
        <w:t>not be pregnant</w:t>
      </w:r>
      <w:r w:rsidR="00EF693C" w:rsidRPr="00221165">
        <w:rPr>
          <w:rFonts w:asciiTheme="majorHAnsi" w:hAnsiTheme="majorHAnsi" w:cstheme="majorHAnsi"/>
          <w:color w:val="000000"/>
        </w:rPr>
        <w:t xml:space="preserve">. </w:t>
      </w:r>
      <w:r w:rsidR="008A76BF" w:rsidRPr="00221165">
        <w:rPr>
          <w:rFonts w:asciiTheme="majorHAnsi" w:hAnsiTheme="majorHAnsi" w:cstheme="majorHAnsi"/>
          <w:color w:val="000000"/>
        </w:rPr>
        <w:t xml:space="preserve">Providers also felt that childbearing was a personal choice and that </w:t>
      </w:r>
      <w:r w:rsidR="00665F25">
        <w:rPr>
          <w:rFonts w:asciiTheme="majorHAnsi" w:hAnsiTheme="majorHAnsi" w:cstheme="majorHAnsi"/>
          <w:color w:val="000000"/>
        </w:rPr>
        <w:t>people living with HIV</w:t>
      </w:r>
      <w:r w:rsidR="008A76BF" w:rsidRPr="00221165">
        <w:rPr>
          <w:rFonts w:asciiTheme="majorHAnsi" w:hAnsiTheme="majorHAnsi" w:cstheme="majorHAnsi"/>
          <w:color w:val="000000"/>
        </w:rPr>
        <w:t xml:space="preserve"> can make their own informed decisions.</w:t>
      </w:r>
      <w:r w:rsidR="00383D1B" w:rsidRPr="00221165">
        <w:rPr>
          <w:rFonts w:asciiTheme="majorHAnsi" w:hAnsiTheme="majorHAnsi" w:cstheme="majorHAnsi"/>
          <w:color w:val="000000"/>
        </w:rPr>
        <w:t xml:space="preserve"> Some </w:t>
      </w:r>
      <w:r w:rsidR="00383D1B" w:rsidRPr="008B505F">
        <w:rPr>
          <w:rFonts w:asciiTheme="majorHAnsi" w:hAnsiTheme="majorHAnsi" w:cstheme="majorHAnsi"/>
          <w:color w:val="000000"/>
        </w:rPr>
        <w:t xml:space="preserve">providers also </w:t>
      </w:r>
      <w:r w:rsidRPr="008B505F">
        <w:rPr>
          <w:rFonts w:asciiTheme="majorHAnsi" w:hAnsiTheme="majorHAnsi" w:cstheme="majorHAnsi"/>
          <w:color w:val="000000"/>
        </w:rPr>
        <w:t>fe</w:t>
      </w:r>
      <w:r w:rsidR="00C04E4B" w:rsidRPr="008B505F">
        <w:rPr>
          <w:rFonts w:asciiTheme="majorHAnsi" w:hAnsiTheme="majorHAnsi" w:cstheme="majorHAnsi"/>
          <w:color w:val="000000"/>
        </w:rPr>
        <w:t>l</w:t>
      </w:r>
      <w:r w:rsidR="00665F25" w:rsidRPr="008B505F">
        <w:rPr>
          <w:rFonts w:asciiTheme="majorHAnsi" w:hAnsiTheme="majorHAnsi" w:cstheme="majorHAnsi"/>
          <w:color w:val="000000"/>
        </w:rPr>
        <w:t>t</w:t>
      </w:r>
      <w:r w:rsidRPr="008B505F">
        <w:rPr>
          <w:rFonts w:asciiTheme="majorHAnsi" w:hAnsiTheme="majorHAnsi" w:cstheme="majorHAnsi"/>
          <w:color w:val="000000"/>
        </w:rPr>
        <w:t xml:space="preserve"> </w:t>
      </w:r>
      <w:r w:rsidR="00383D1B" w:rsidRPr="008B505F">
        <w:rPr>
          <w:rFonts w:asciiTheme="majorHAnsi" w:hAnsiTheme="majorHAnsi" w:cstheme="majorHAnsi"/>
          <w:color w:val="000000"/>
        </w:rPr>
        <w:t>their</w:t>
      </w:r>
      <w:r w:rsidR="00383D1B" w:rsidRPr="00221165">
        <w:rPr>
          <w:rFonts w:asciiTheme="majorHAnsi" w:hAnsiTheme="majorHAnsi" w:cstheme="majorHAnsi"/>
          <w:color w:val="000000"/>
        </w:rPr>
        <w:t xml:space="preserve"> role </w:t>
      </w:r>
      <w:r w:rsidR="00665F25">
        <w:rPr>
          <w:rFonts w:asciiTheme="majorHAnsi" w:hAnsiTheme="majorHAnsi" w:cstheme="majorHAnsi"/>
          <w:color w:val="000000"/>
        </w:rPr>
        <w:t>wa</w:t>
      </w:r>
      <w:r w:rsidR="00383D1B" w:rsidRPr="00221165">
        <w:rPr>
          <w:rFonts w:asciiTheme="majorHAnsi" w:hAnsiTheme="majorHAnsi" w:cstheme="majorHAnsi"/>
          <w:color w:val="000000"/>
        </w:rPr>
        <w:t xml:space="preserve">s to advise </w:t>
      </w:r>
      <w:r w:rsidR="00665F25">
        <w:rPr>
          <w:rFonts w:asciiTheme="majorHAnsi" w:hAnsiTheme="majorHAnsi" w:cstheme="majorHAnsi"/>
          <w:color w:val="000000"/>
        </w:rPr>
        <w:t>cl</w:t>
      </w:r>
      <w:r w:rsidR="00383D1B" w:rsidRPr="00221165">
        <w:rPr>
          <w:rFonts w:asciiTheme="majorHAnsi" w:hAnsiTheme="majorHAnsi" w:cstheme="majorHAnsi"/>
          <w:color w:val="000000"/>
        </w:rPr>
        <w:t xml:space="preserve">ients, not to deny them the chance to have children. Only one </w:t>
      </w:r>
      <w:r w:rsidR="008B505F">
        <w:rPr>
          <w:rFonts w:asciiTheme="majorHAnsi" w:hAnsiTheme="majorHAnsi" w:cstheme="majorHAnsi"/>
          <w:color w:val="000000"/>
        </w:rPr>
        <w:t>woma</w:t>
      </w:r>
      <w:r w:rsidR="00665F25">
        <w:rPr>
          <w:rFonts w:asciiTheme="majorHAnsi" w:hAnsiTheme="majorHAnsi" w:cstheme="majorHAnsi"/>
          <w:color w:val="000000"/>
        </w:rPr>
        <w:t>n living with HIV</w:t>
      </w:r>
      <w:r w:rsidR="00383D1B" w:rsidRPr="00221165">
        <w:rPr>
          <w:rFonts w:asciiTheme="majorHAnsi" w:hAnsiTheme="majorHAnsi" w:cstheme="majorHAnsi"/>
          <w:color w:val="000000"/>
        </w:rPr>
        <w:t xml:space="preserve"> echoed this ide</w:t>
      </w:r>
      <w:r w:rsidR="003D54AB" w:rsidRPr="00221165">
        <w:rPr>
          <w:rFonts w:asciiTheme="majorHAnsi" w:hAnsiTheme="majorHAnsi" w:cstheme="majorHAnsi"/>
          <w:color w:val="000000"/>
        </w:rPr>
        <w:t xml:space="preserve">a. </w:t>
      </w:r>
      <w:r w:rsidR="00665F25">
        <w:rPr>
          <w:rFonts w:asciiTheme="majorHAnsi" w:hAnsiTheme="majorHAnsi" w:cstheme="majorHAnsi"/>
          <w:color w:val="000000"/>
        </w:rPr>
        <w:t>Women living with HIV</w:t>
      </w:r>
      <w:r w:rsidR="00383D1B" w:rsidRPr="00221165">
        <w:rPr>
          <w:rFonts w:asciiTheme="majorHAnsi" w:hAnsiTheme="majorHAnsi" w:cstheme="majorHAnsi"/>
          <w:color w:val="000000"/>
        </w:rPr>
        <w:t xml:space="preserve"> did not use language about rights or reproductive choice.  </w:t>
      </w:r>
    </w:p>
    <w:p w14:paraId="3560735B" w14:textId="77777777" w:rsidR="008A76BF" w:rsidRPr="00221165" w:rsidRDefault="008A76BF" w:rsidP="004B258B">
      <w:pPr>
        <w:jc w:val="both"/>
        <w:rPr>
          <w:rFonts w:asciiTheme="majorHAnsi" w:hAnsiTheme="majorHAnsi" w:cstheme="majorHAnsi"/>
          <w:color w:val="000000"/>
        </w:rPr>
      </w:pPr>
    </w:p>
    <w:p w14:paraId="4CE63576" w14:textId="4B58D03F" w:rsidR="00383D1B" w:rsidRPr="00221165" w:rsidRDefault="00383D1B" w:rsidP="004B258B">
      <w:pPr>
        <w:ind w:left="720"/>
        <w:jc w:val="both"/>
        <w:rPr>
          <w:rFonts w:asciiTheme="majorHAnsi" w:hAnsiTheme="majorHAnsi" w:cstheme="majorHAnsi"/>
          <w:color w:val="000000"/>
        </w:rPr>
      </w:pPr>
      <w:r w:rsidRPr="00221165">
        <w:rPr>
          <w:rFonts w:asciiTheme="majorHAnsi" w:hAnsiTheme="majorHAnsi" w:cstheme="majorHAnsi"/>
          <w:color w:val="000000"/>
        </w:rPr>
        <w:t>T</w:t>
      </w:r>
      <w:r w:rsidR="00EF693C" w:rsidRPr="00221165">
        <w:rPr>
          <w:rFonts w:asciiTheme="majorHAnsi" w:hAnsiTheme="majorHAnsi" w:cstheme="majorHAnsi"/>
          <w:color w:val="000000"/>
        </w:rPr>
        <w:t>hey</w:t>
      </w:r>
      <w:r w:rsidR="004E0361" w:rsidRPr="00221165">
        <w:rPr>
          <w:rFonts w:asciiTheme="majorHAnsi" w:hAnsiTheme="majorHAnsi" w:cstheme="majorHAnsi"/>
          <w:color w:val="000000"/>
        </w:rPr>
        <w:t xml:space="preserve"> [</w:t>
      </w:r>
      <w:r w:rsidR="00665F25">
        <w:rPr>
          <w:rFonts w:asciiTheme="majorHAnsi" w:hAnsiTheme="majorHAnsi" w:cstheme="majorHAnsi"/>
          <w:color w:val="000000"/>
        </w:rPr>
        <w:t>people living with HIV</w:t>
      </w:r>
      <w:r w:rsidR="004E0361" w:rsidRPr="00221165">
        <w:rPr>
          <w:rFonts w:asciiTheme="majorHAnsi" w:hAnsiTheme="majorHAnsi" w:cstheme="majorHAnsi"/>
          <w:color w:val="000000"/>
        </w:rPr>
        <w:t>]</w:t>
      </w:r>
      <w:r w:rsidR="00EF693C" w:rsidRPr="00221165">
        <w:rPr>
          <w:rFonts w:asciiTheme="majorHAnsi" w:hAnsiTheme="majorHAnsi" w:cstheme="majorHAnsi"/>
          <w:color w:val="000000"/>
        </w:rPr>
        <w:t xml:space="preserve"> have the right to reproduce so we cannot deny them ... It’</w:t>
      </w:r>
      <w:r w:rsidR="00936631" w:rsidRPr="00221165">
        <w:rPr>
          <w:rFonts w:asciiTheme="majorHAnsi" w:hAnsiTheme="majorHAnsi" w:cstheme="majorHAnsi"/>
          <w:color w:val="000000"/>
        </w:rPr>
        <w:t xml:space="preserve">s their right to have children … </w:t>
      </w:r>
      <w:r w:rsidR="00EF693C" w:rsidRPr="00221165">
        <w:rPr>
          <w:rFonts w:asciiTheme="majorHAnsi" w:hAnsiTheme="majorHAnsi" w:cstheme="majorHAnsi"/>
          <w:color w:val="000000"/>
        </w:rPr>
        <w:t>there’s no law that says you HIV-positive people, yo</w:t>
      </w:r>
      <w:r w:rsidR="00C01A78" w:rsidRPr="00221165">
        <w:rPr>
          <w:rFonts w:asciiTheme="majorHAnsi" w:hAnsiTheme="majorHAnsi" w:cstheme="majorHAnsi"/>
          <w:color w:val="000000"/>
        </w:rPr>
        <w:t>u are not going to get pregnant</w:t>
      </w:r>
      <w:r w:rsidR="00093B04" w:rsidRPr="00221165">
        <w:rPr>
          <w:rFonts w:asciiTheme="majorHAnsi" w:hAnsiTheme="majorHAnsi" w:cstheme="majorHAnsi"/>
          <w:color w:val="000000"/>
        </w:rPr>
        <w:t>.</w:t>
      </w:r>
      <w:r w:rsidR="00936631" w:rsidRPr="00221165">
        <w:rPr>
          <w:rFonts w:asciiTheme="majorHAnsi" w:hAnsiTheme="majorHAnsi" w:cstheme="majorHAnsi"/>
          <w:color w:val="000000"/>
        </w:rPr>
        <w:t xml:space="preserve"> (</w:t>
      </w:r>
      <w:r w:rsidR="00136DD4">
        <w:rPr>
          <w:rFonts w:asciiTheme="majorHAnsi" w:hAnsiTheme="majorHAnsi" w:cstheme="majorHAnsi"/>
          <w:color w:val="000000"/>
        </w:rPr>
        <w:t xml:space="preserve">Neo, </w:t>
      </w:r>
      <w:r w:rsidR="00037708" w:rsidRPr="00221165">
        <w:rPr>
          <w:rFonts w:asciiTheme="majorHAnsi" w:hAnsiTheme="majorHAnsi" w:cstheme="majorHAnsi"/>
          <w:color w:val="000000"/>
        </w:rPr>
        <w:t xml:space="preserve">Midwife, </w:t>
      </w:r>
      <w:r w:rsidR="00C01A78" w:rsidRPr="00221165">
        <w:rPr>
          <w:rFonts w:asciiTheme="majorHAnsi" w:hAnsiTheme="majorHAnsi" w:cstheme="majorHAnsi"/>
          <w:color w:val="000000"/>
        </w:rPr>
        <w:t xml:space="preserve">age </w:t>
      </w:r>
      <w:r w:rsidR="00037708" w:rsidRPr="00221165">
        <w:rPr>
          <w:rFonts w:asciiTheme="majorHAnsi" w:hAnsiTheme="majorHAnsi" w:cstheme="majorHAnsi"/>
          <w:color w:val="000000"/>
        </w:rPr>
        <w:t>38</w:t>
      </w:r>
      <w:r w:rsidR="00936631" w:rsidRPr="00221165">
        <w:rPr>
          <w:rFonts w:asciiTheme="majorHAnsi" w:hAnsiTheme="majorHAnsi" w:cstheme="majorHAnsi"/>
          <w:color w:val="000000"/>
        </w:rPr>
        <w:t xml:space="preserve">) </w:t>
      </w:r>
    </w:p>
    <w:p w14:paraId="7B3718C4" w14:textId="77777777" w:rsidR="003D54AB" w:rsidRPr="00221165" w:rsidRDefault="003D54AB" w:rsidP="004B258B">
      <w:pPr>
        <w:ind w:left="720"/>
        <w:jc w:val="both"/>
        <w:rPr>
          <w:rFonts w:asciiTheme="majorHAnsi" w:hAnsiTheme="majorHAnsi" w:cstheme="majorHAnsi"/>
        </w:rPr>
      </w:pPr>
    </w:p>
    <w:p w14:paraId="0BBE0880" w14:textId="2939F04F" w:rsidR="003D54AB" w:rsidRPr="00221165" w:rsidRDefault="003D54AB" w:rsidP="004B258B">
      <w:pPr>
        <w:ind w:left="720"/>
        <w:jc w:val="both"/>
        <w:rPr>
          <w:rFonts w:asciiTheme="majorHAnsi" w:hAnsiTheme="majorHAnsi" w:cstheme="majorHAnsi"/>
        </w:rPr>
      </w:pPr>
      <w:r w:rsidRPr="00221165">
        <w:rPr>
          <w:rFonts w:asciiTheme="majorHAnsi" w:hAnsiTheme="majorHAnsi" w:cstheme="majorHAnsi"/>
          <w:color w:val="000000"/>
        </w:rPr>
        <w:t>It’s not their [healthcare provider’s] place to tell me if I can or cannot have another baby</w:t>
      </w:r>
      <w:r w:rsidR="00A366DE" w:rsidRPr="00221165">
        <w:rPr>
          <w:rFonts w:asciiTheme="majorHAnsi" w:hAnsiTheme="majorHAnsi" w:cstheme="majorHAnsi"/>
          <w:color w:val="000000"/>
        </w:rPr>
        <w:t>.</w:t>
      </w:r>
      <w:r w:rsidRPr="00221165">
        <w:rPr>
          <w:rFonts w:asciiTheme="majorHAnsi" w:hAnsiTheme="majorHAnsi" w:cstheme="majorHAnsi"/>
          <w:color w:val="000000"/>
        </w:rPr>
        <w:t xml:space="preserve"> (</w:t>
      </w:r>
      <w:r w:rsidR="005E27FD" w:rsidRPr="005E27FD">
        <w:rPr>
          <w:rFonts w:asciiTheme="majorHAnsi" w:hAnsiTheme="majorHAnsi" w:cstheme="majorHAnsi"/>
          <w:color w:val="000000"/>
        </w:rPr>
        <w:t xml:space="preserve">Stella, </w:t>
      </w:r>
      <w:r w:rsidR="00136DD4" w:rsidRPr="005E27FD">
        <w:rPr>
          <w:rFonts w:asciiTheme="majorHAnsi" w:hAnsiTheme="majorHAnsi" w:cstheme="majorHAnsi"/>
          <w:color w:val="000000"/>
        </w:rPr>
        <w:t>woma</w:t>
      </w:r>
      <w:r w:rsidR="00665F25" w:rsidRPr="005E27FD">
        <w:rPr>
          <w:rFonts w:asciiTheme="majorHAnsi" w:hAnsiTheme="majorHAnsi" w:cstheme="majorHAnsi"/>
          <w:color w:val="000000"/>
        </w:rPr>
        <w:t>n living with HIV</w:t>
      </w:r>
      <w:r w:rsidRPr="005E27FD">
        <w:rPr>
          <w:rFonts w:asciiTheme="majorHAnsi" w:hAnsiTheme="majorHAnsi" w:cstheme="majorHAnsi"/>
          <w:color w:val="000000"/>
        </w:rPr>
        <w:t>, age 25</w:t>
      </w:r>
      <w:r w:rsidRPr="008D59F1">
        <w:rPr>
          <w:rFonts w:asciiTheme="majorHAnsi" w:hAnsiTheme="majorHAnsi" w:cstheme="majorHAnsi"/>
          <w:color w:val="000000"/>
        </w:rPr>
        <w:t>)</w:t>
      </w:r>
    </w:p>
    <w:p w14:paraId="6451BCA9" w14:textId="77777777" w:rsidR="00C91D65" w:rsidRPr="00221165" w:rsidRDefault="00C91D65" w:rsidP="004B258B">
      <w:pPr>
        <w:jc w:val="both"/>
        <w:rPr>
          <w:rFonts w:asciiTheme="majorHAnsi" w:hAnsiTheme="majorHAnsi" w:cstheme="majorHAnsi"/>
          <w:b/>
          <w:i/>
        </w:rPr>
      </w:pPr>
    </w:p>
    <w:p w14:paraId="7FAA6628" w14:textId="3390BFAB" w:rsidR="00EF693C" w:rsidRDefault="004E1EFE" w:rsidP="004B258B">
      <w:pPr>
        <w:jc w:val="both"/>
        <w:rPr>
          <w:rFonts w:asciiTheme="majorHAnsi" w:hAnsiTheme="majorHAnsi" w:cstheme="majorHAnsi"/>
          <w:i/>
        </w:rPr>
      </w:pPr>
      <w:r w:rsidRPr="00221165">
        <w:rPr>
          <w:rFonts w:asciiTheme="majorHAnsi" w:hAnsiTheme="majorHAnsi" w:cstheme="majorHAnsi"/>
          <w:i/>
        </w:rPr>
        <w:t>Healthcare provider concerns</w:t>
      </w:r>
      <w:r w:rsidR="009C1C92" w:rsidRPr="00221165">
        <w:rPr>
          <w:rFonts w:asciiTheme="majorHAnsi" w:hAnsiTheme="majorHAnsi" w:cstheme="majorHAnsi"/>
          <w:i/>
        </w:rPr>
        <w:t xml:space="preserve"> </w:t>
      </w:r>
      <w:r w:rsidR="00D36D55" w:rsidRPr="00221165">
        <w:rPr>
          <w:rFonts w:asciiTheme="majorHAnsi" w:hAnsiTheme="majorHAnsi" w:cstheme="majorHAnsi"/>
          <w:i/>
        </w:rPr>
        <w:t>about childbearing</w:t>
      </w:r>
    </w:p>
    <w:p w14:paraId="5315CE20" w14:textId="77777777" w:rsidR="0072391A" w:rsidRPr="00221165" w:rsidRDefault="0072391A" w:rsidP="004B258B">
      <w:pPr>
        <w:jc w:val="both"/>
        <w:rPr>
          <w:rFonts w:asciiTheme="majorHAnsi" w:hAnsiTheme="majorHAnsi" w:cstheme="majorHAnsi"/>
          <w:i/>
        </w:rPr>
      </w:pPr>
    </w:p>
    <w:p w14:paraId="593E5839" w14:textId="0C580BA2" w:rsidR="00D00883" w:rsidRPr="00221165" w:rsidRDefault="002A01E2" w:rsidP="001300EC">
      <w:pPr>
        <w:jc w:val="both"/>
        <w:rPr>
          <w:rFonts w:asciiTheme="majorHAnsi" w:hAnsiTheme="majorHAnsi" w:cstheme="majorHAnsi"/>
        </w:rPr>
      </w:pPr>
      <w:r w:rsidRPr="00221165">
        <w:rPr>
          <w:rFonts w:asciiTheme="majorHAnsi" w:hAnsiTheme="majorHAnsi" w:cstheme="majorHAnsi"/>
        </w:rPr>
        <w:t>D</w:t>
      </w:r>
      <w:r w:rsidR="00C52997" w:rsidRPr="00221165">
        <w:rPr>
          <w:rFonts w:asciiTheme="majorHAnsi" w:hAnsiTheme="majorHAnsi" w:cstheme="majorHAnsi"/>
        </w:rPr>
        <w:t xml:space="preserve">espite expressing that childbearing </w:t>
      </w:r>
      <w:r w:rsidR="00665F25">
        <w:rPr>
          <w:rFonts w:asciiTheme="majorHAnsi" w:hAnsiTheme="majorHAnsi" w:cstheme="majorHAnsi"/>
        </w:rPr>
        <w:t>wa</w:t>
      </w:r>
      <w:r w:rsidR="00C52997" w:rsidRPr="00221165">
        <w:rPr>
          <w:rFonts w:asciiTheme="majorHAnsi" w:hAnsiTheme="majorHAnsi" w:cstheme="majorHAnsi"/>
        </w:rPr>
        <w:t>s norma</w:t>
      </w:r>
      <w:r w:rsidR="004E0361" w:rsidRPr="00221165">
        <w:rPr>
          <w:rFonts w:asciiTheme="majorHAnsi" w:hAnsiTheme="majorHAnsi" w:cstheme="majorHAnsi"/>
        </w:rPr>
        <w:t>tive</w:t>
      </w:r>
      <w:r w:rsidR="00C52997" w:rsidRPr="00221165">
        <w:rPr>
          <w:rFonts w:asciiTheme="majorHAnsi" w:hAnsiTheme="majorHAnsi" w:cstheme="majorHAnsi"/>
        </w:rPr>
        <w:t xml:space="preserve"> and a human right, </w:t>
      </w:r>
      <w:r w:rsidR="00C6584D" w:rsidRPr="00221165">
        <w:rPr>
          <w:rFonts w:asciiTheme="majorHAnsi" w:hAnsiTheme="majorHAnsi" w:cstheme="majorHAnsi"/>
        </w:rPr>
        <w:t xml:space="preserve">most </w:t>
      </w:r>
      <w:r w:rsidR="004E1EFE" w:rsidRPr="00221165">
        <w:rPr>
          <w:rFonts w:asciiTheme="majorHAnsi" w:hAnsiTheme="majorHAnsi" w:cstheme="majorHAnsi"/>
        </w:rPr>
        <w:t xml:space="preserve">providers </w:t>
      </w:r>
      <w:r w:rsidR="00C04E4B" w:rsidRPr="00221165">
        <w:rPr>
          <w:rFonts w:asciiTheme="majorHAnsi" w:hAnsiTheme="majorHAnsi" w:cstheme="majorHAnsi"/>
        </w:rPr>
        <w:t xml:space="preserve">had </w:t>
      </w:r>
      <w:r w:rsidR="004E1EFE" w:rsidRPr="00221165">
        <w:rPr>
          <w:rFonts w:asciiTheme="majorHAnsi" w:hAnsiTheme="majorHAnsi" w:cstheme="majorHAnsi"/>
        </w:rPr>
        <w:t>concerns about</w:t>
      </w:r>
      <w:r w:rsidR="00A35361" w:rsidRPr="00221165">
        <w:rPr>
          <w:rFonts w:asciiTheme="majorHAnsi" w:hAnsiTheme="majorHAnsi" w:cstheme="majorHAnsi"/>
        </w:rPr>
        <w:t xml:space="preserve"> childbearing</w:t>
      </w:r>
      <w:r w:rsidR="008134DA">
        <w:rPr>
          <w:rFonts w:asciiTheme="majorHAnsi" w:hAnsiTheme="majorHAnsi" w:cstheme="majorHAnsi"/>
        </w:rPr>
        <w:t xml:space="preserve"> amongst people living with HIV</w:t>
      </w:r>
      <w:r w:rsidR="00D00883" w:rsidRPr="00221165">
        <w:rPr>
          <w:rFonts w:asciiTheme="majorHAnsi" w:hAnsiTheme="majorHAnsi" w:cstheme="majorHAnsi"/>
        </w:rPr>
        <w:t>, suggesting that childbearing under certain conditions was troubling</w:t>
      </w:r>
      <w:r w:rsidR="00A35361" w:rsidRPr="00221165">
        <w:rPr>
          <w:rFonts w:asciiTheme="majorHAnsi" w:hAnsiTheme="majorHAnsi" w:cstheme="majorHAnsi"/>
        </w:rPr>
        <w:t>. T</w:t>
      </w:r>
      <w:r w:rsidR="00D00883" w:rsidRPr="00221165">
        <w:rPr>
          <w:rFonts w:asciiTheme="majorHAnsi" w:hAnsiTheme="majorHAnsi" w:cstheme="majorHAnsi"/>
        </w:rPr>
        <w:t>hree</w:t>
      </w:r>
      <w:r w:rsidR="00717556" w:rsidRPr="00221165">
        <w:rPr>
          <w:rFonts w:asciiTheme="majorHAnsi" w:hAnsiTheme="majorHAnsi" w:cstheme="majorHAnsi"/>
        </w:rPr>
        <w:t xml:space="preserve"> main</w:t>
      </w:r>
      <w:r w:rsidR="00744788" w:rsidRPr="00221165">
        <w:rPr>
          <w:rFonts w:asciiTheme="majorHAnsi" w:hAnsiTheme="majorHAnsi" w:cstheme="majorHAnsi"/>
        </w:rPr>
        <w:t xml:space="preserve"> sub-</w:t>
      </w:r>
      <w:r w:rsidR="00717556" w:rsidRPr="00221165">
        <w:rPr>
          <w:rFonts w:asciiTheme="majorHAnsi" w:hAnsiTheme="majorHAnsi" w:cstheme="majorHAnsi"/>
        </w:rPr>
        <w:t xml:space="preserve">themes </w:t>
      </w:r>
      <w:r w:rsidR="00744788" w:rsidRPr="00221165">
        <w:rPr>
          <w:rFonts w:asciiTheme="majorHAnsi" w:hAnsiTheme="majorHAnsi" w:cstheme="majorHAnsi"/>
        </w:rPr>
        <w:t xml:space="preserve">emerged </w:t>
      </w:r>
      <w:r w:rsidR="00717556" w:rsidRPr="00221165">
        <w:rPr>
          <w:rFonts w:asciiTheme="majorHAnsi" w:hAnsiTheme="majorHAnsi" w:cstheme="majorHAnsi"/>
        </w:rPr>
        <w:t xml:space="preserve">with </w:t>
      </w:r>
      <w:r w:rsidR="004E1EFE" w:rsidRPr="00221165">
        <w:rPr>
          <w:rFonts w:asciiTheme="majorHAnsi" w:hAnsiTheme="majorHAnsi" w:cstheme="majorHAnsi"/>
        </w:rPr>
        <w:t>regard to provider concerns</w:t>
      </w:r>
      <w:r w:rsidR="00D00883" w:rsidRPr="00221165">
        <w:rPr>
          <w:rFonts w:asciiTheme="majorHAnsi" w:hAnsiTheme="majorHAnsi" w:cstheme="majorHAnsi"/>
        </w:rPr>
        <w:t xml:space="preserve">. Concerns focused </w:t>
      </w:r>
      <w:r w:rsidR="0072391A">
        <w:rPr>
          <w:rFonts w:asciiTheme="majorHAnsi" w:hAnsiTheme="majorHAnsi" w:cstheme="majorHAnsi"/>
        </w:rPr>
        <w:t>on</w:t>
      </w:r>
      <w:r w:rsidR="00D00883" w:rsidRPr="00221165">
        <w:rPr>
          <w:rFonts w:asciiTheme="majorHAnsi" w:hAnsiTheme="majorHAnsi" w:cstheme="majorHAnsi"/>
        </w:rPr>
        <w:t xml:space="preserve"> </w:t>
      </w:r>
      <w:r w:rsidR="00A35361" w:rsidRPr="00221165">
        <w:rPr>
          <w:rFonts w:asciiTheme="majorHAnsi" w:hAnsiTheme="majorHAnsi" w:cstheme="majorHAnsi"/>
        </w:rPr>
        <w:t>repeat pregnancies</w:t>
      </w:r>
      <w:r w:rsidR="00D00883" w:rsidRPr="00221165">
        <w:rPr>
          <w:rFonts w:asciiTheme="majorHAnsi" w:hAnsiTheme="majorHAnsi" w:cstheme="majorHAnsi"/>
        </w:rPr>
        <w:t xml:space="preserve">, </w:t>
      </w:r>
      <w:r w:rsidR="00A35361" w:rsidRPr="00221165">
        <w:rPr>
          <w:rFonts w:asciiTheme="majorHAnsi" w:hAnsiTheme="majorHAnsi" w:cstheme="majorHAnsi"/>
        </w:rPr>
        <w:t>pregnanc</w:t>
      </w:r>
      <w:r w:rsidR="00D00883" w:rsidRPr="00221165">
        <w:rPr>
          <w:rFonts w:asciiTheme="majorHAnsi" w:hAnsiTheme="majorHAnsi" w:cstheme="majorHAnsi"/>
        </w:rPr>
        <w:t>ies</w:t>
      </w:r>
      <w:r w:rsidR="00A35361" w:rsidRPr="00221165">
        <w:rPr>
          <w:rFonts w:asciiTheme="majorHAnsi" w:hAnsiTheme="majorHAnsi" w:cstheme="majorHAnsi"/>
        </w:rPr>
        <w:t xml:space="preserve"> in discordant relationships</w:t>
      </w:r>
      <w:r w:rsidR="00D00883" w:rsidRPr="00221165">
        <w:rPr>
          <w:rFonts w:asciiTheme="majorHAnsi" w:hAnsiTheme="majorHAnsi" w:cstheme="majorHAnsi"/>
        </w:rPr>
        <w:t xml:space="preserve"> and the inability </w:t>
      </w:r>
      <w:r w:rsidR="0072391A">
        <w:rPr>
          <w:rFonts w:asciiTheme="majorHAnsi" w:hAnsiTheme="majorHAnsi" w:cstheme="majorHAnsi"/>
        </w:rPr>
        <w:t>of</w:t>
      </w:r>
      <w:r w:rsidR="00D00883" w:rsidRPr="00221165">
        <w:rPr>
          <w:rFonts w:asciiTheme="majorHAnsi" w:hAnsiTheme="majorHAnsi" w:cstheme="majorHAnsi"/>
        </w:rPr>
        <w:t xml:space="preserve"> providers to influence pregnancy decisions.</w:t>
      </w:r>
    </w:p>
    <w:p w14:paraId="515FCC65" w14:textId="77777777" w:rsidR="00717556" w:rsidRPr="00221165" w:rsidRDefault="00717556" w:rsidP="004B258B">
      <w:pPr>
        <w:jc w:val="both"/>
        <w:rPr>
          <w:rFonts w:asciiTheme="majorHAnsi" w:hAnsiTheme="majorHAnsi" w:cstheme="majorHAnsi"/>
        </w:rPr>
      </w:pPr>
    </w:p>
    <w:p w14:paraId="3F05F3ED" w14:textId="062AB0E6" w:rsidR="004D09F3" w:rsidRPr="00221165" w:rsidRDefault="004D09F3" w:rsidP="004B258B">
      <w:pPr>
        <w:jc w:val="both"/>
        <w:rPr>
          <w:rFonts w:asciiTheme="majorHAnsi" w:hAnsiTheme="majorHAnsi" w:cstheme="majorHAnsi"/>
        </w:rPr>
      </w:pPr>
      <w:r w:rsidRPr="0072391A">
        <w:rPr>
          <w:rFonts w:asciiTheme="majorHAnsi" w:hAnsiTheme="majorHAnsi" w:cstheme="majorHAnsi"/>
          <w:bCs/>
          <w:i/>
        </w:rPr>
        <w:t>Concerns regarding repeat pregnancies.</w:t>
      </w:r>
      <w:r w:rsidRPr="00221165">
        <w:rPr>
          <w:rFonts w:asciiTheme="majorHAnsi" w:hAnsiTheme="majorHAnsi" w:cstheme="majorHAnsi"/>
        </w:rPr>
        <w:t xml:space="preserve"> </w:t>
      </w:r>
      <w:r w:rsidR="00DC3A37" w:rsidRPr="00221165">
        <w:rPr>
          <w:rFonts w:asciiTheme="majorHAnsi" w:hAnsiTheme="majorHAnsi" w:cstheme="majorHAnsi"/>
        </w:rPr>
        <w:t xml:space="preserve">Some </w:t>
      </w:r>
      <w:r w:rsidR="00702F8A" w:rsidRPr="00221165">
        <w:rPr>
          <w:rFonts w:asciiTheme="majorHAnsi" w:hAnsiTheme="majorHAnsi" w:cstheme="majorHAnsi"/>
        </w:rPr>
        <w:t xml:space="preserve">providers </w:t>
      </w:r>
      <w:r w:rsidR="00DC3A37" w:rsidRPr="00221165">
        <w:rPr>
          <w:rFonts w:asciiTheme="majorHAnsi" w:hAnsiTheme="majorHAnsi" w:cstheme="majorHAnsi"/>
        </w:rPr>
        <w:t xml:space="preserve">voiced uneasiness about repeat pregnancies, suggesting that one pregnancy was acceptable but repeat pregnancies </w:t>
      </w:r>
      <w:r w:rsidR="008134DA">
        <w:rPr>
          <w:rFonts w:asciiTheme="majorHAnsi" w:hAnsiTheme="majorHAnsi" w:cstheme="majorHAnsi"/>
        </w:rPr>
        <w:t>were</w:t>
      </w:r>
      <w:r w:rsidR="00DC3A37" w:rsidRPr="00221165">
        <w:rPr>
          <w:rFonts w:asciiTheme="majorHAnsi" w:hAnsiTheme="majorHAnsi" w:cstheme="majorHAnsi"/>
        </w:rPr>
        <w:t xml:space="preserve"> concerning</w:t>
      </w:r>
      <w:r w:rsidR="004E1EFE" w:rsidRPr="00221165">
        <w:rPr>
          <w:rFonts w:asciiTheme="majorHAnsi" w:hAnsiTheme="majorHAnsi" w:cstheme="majorHAnsi"/>
        </w:rPr>
        <w:t xml:space="preserve"> because of health risks for the mother </w:t>
      </w:r>
      <w:r w:rsidR="00C04E4B" w:rsidRPr="00221165">
        <w:rPr>
          <w:rFonts w:asciiTheme="majorHAnsi" w:hAnsiTheme="majorHAnsi" w:cstheme="majorHAnsi"/>
        </w:rPr>
        <w:t xml:space="preserve">and </w:t>
      </w:r>
      <w:r w:rsidR="004E1EFE" w:rsidRPr="00221165">
        <w:rPr>
          <w:rFonts w:asciiTheme="majorHAnsi" w:hAnsiTheme="majorHAnsi" w:cstheme="majorHAnsi"/>
        </w:rPr>
        <w:t>transmission risk</w:t>
      </w:r>
      <w:r w:rsidRPr="00221165">
        <w:rPr>
          <w:rFonts w:asciiTheme="majorHAnsi" w:hAnsiTheme="majorHAnsi" w:cstheme="majorHAnsi"/>
        </w:rPr>
        <w:t>s</w:t>
      </w:r>
      <w:r w:rsidR="004E1EFE" w:rsidRPr="00221165">
        <w:rPr>
          <w:rFonts w:asciiTheme="majorHAnsi" w:hAnsiTheme="majorHAnsi" w:cstheme="majorHAnsi"/>
        </w:rPr>
        <w:t xml:space="preserve"> for the partner and infant</w:t>
      </w:r>
      <w:r w:rsidR="00DC3A37" w:rsidRPr="00221165">
        <w:rPr>
          <w:rFonts w:asciiTheme="majorHAnsi" w:hAnsiTheme="majorHAnsi" w:cstheme="majorHAnsi"/>
        </w:rPr>
        <w:t xml:space="preserve">. </w:t>
      </w:r>
      <w:r w:rsidRPr="00221165">
        <w:rPr>
          <w:rFonts w:asciiTheme="majorHAnsi" w:hAnsiTheme="majorHAnsi" w:cstheme="majorHAnsi"/>
        </w:rPr>
        <w:t>When trying to communicate these concerns, p</w:t>
      </w:r>
      <w:r w:rsidR="00DC3A37" w:rsidRPr="00221165">
        <w:rPr>
          <w:rFonts w:asciiTheme="majorHAnsi" w:hAnsiTheme="majorHAnsi" w:cstheme="majorHAnsi"/>
        </w:rPr>
        <w:t xml:space="preserve">roviders sometimes used language that </w:t>
      </w:r>
      <w:r w:rsidR="007541F6" w:rsidRPr="00221165">
        <w:rPr>
          <w:rFonts w:asciiTheme="majorHAnsi" w:hAnsiTheme="majorHAnsi" w:cstheme="majorHAnsi"/>
        </w:rPr>
        <w:t>suggest</w:t>
      </w:r>
      <w:r w:rsidR="009C74D0" w:rsidRPr="00221165">
        <w:rPr>
          <w:rFonts w:asciiTheme="majorHAnsi" w:hAnsiTheme="majorHAnsi" w:cstheme="majorHAnsi"/>
        </w:rPr>
        <w:t>ed</w:t>
      </w:r>
      <w:r w:rsidR="007541F6" w:rsidRPr="00221165">
        <w:rPr>
          <w:rFonts w:asciiTheme="majorHAnsi" w:hAnsiTheme="majorHAnsi" w:cstheme="majorHAnsi"/>
        </w:rPr>
        <w:t xml:space="preserve"> to </w:t>
      </w:r>
      <w:r w:rsidR="008134DA">
        <w:rPr>
          <w:rFonts w:asciiTheme="majorHAnsi" w:hAnsiTheme="majorHAnsi" w:cstheme="majorHAnsi"/>
        </w:rPr>
        <w:t>women</w:t>
      </w:r>
      <w:r w:rsidR="00665F25">
        <w:rPr>
          <w:rFonts w:asciiTheme="majorHAnsi" w:hAnsiTheme="majorHAnsi" w:cstheme="majorHAnsi"/>
        </w:rPr>
        <w:t xml:space="preserve"> living with HIV</w:t>
      </w:r>
      <w:r w:rsidR="007541F6" w:rsidRPr="00221165">
        <w:rPr>
          <w:rFonts w:asciiTheme="majorHAnsi" w:hAnsiTheme="majorHAnsi" w:cstheme="majorHAnsi"/>
        </w:rPr>
        <w:t xml:space="preserve"> that </w:t>
      </w:r>
      <w:r w:rsidR="004F6E33" w:rsidRPr="00221165">
        <w:rPr>
          <w:rFonts w:asciiTheme="majorHAnsi" w:hAnsiTheme="majorHAnsi" w:cstheme="majorHAnsi"/>
        </w:rPr>
        <w:t xml:space="preserve">they </w:t>
      </w:r>
      <w:r w:rsidR="004F6E33" w:rsidRPr="008B505F">
        <w:rPr>
          <w:rFonts w:asciiTheme="majorHAnsi" w:hAnsiTheme="majorHAnsi" w:cstheme="majorHAnsi"/>
        </w:rPr>
        <w:t>d</w:t>
      </w:r>
      <w:r w:rsidR="008134DA" w:rsidRPr="008B505F">
        <w:rPr>
          <w:rFonts w:asciiTheme="majorHAnsi" w:hAnsiTheme="majorHAnsi" w:cstheme="majorHAnsi"/>
        </w:rPr>
        <w:t>id</w:t>
      </w:r>
      <w:r w:rsidR="004F6E33" w:rsidRPr="00221165">
        <w:rPr>
          <w:rFonts w:asciiTheme="majorHAnsi" w:hAnsiTheme="majorHAnsi" w:cstheme="majorHAnsi"/>
        </w:rPr>
        <w:t xml:space="preserve"> not </w:t>
      </w:r>
      <w:r w:rsidR="00B61728" w:rsidRPr="00221165">
        <w:rPr>
          <w:rFonts w:asciiTheme="majorHAnsi" w:hAnsiTheme="majorHAnsi" w:cstheme="majorHAnsi"/>
        </w:rPr>
        <w:t xml:space="preserve">encourage </w:t>
      </w:r>
      <w:r w:rsidR="00DC3A37" w:rsidRPr="00221165">
        <w:rPr>
          <w:rFonts w:asciiTheme="majorHAnsi" w:hAnsiTheme="majorHAnsi" w:cstheme="majorHAnsi"/>
        </w:rPr>
        <w:t>pregnan</w:t>
      </w:r>
      <w:r w:rsidR="00B61728" w:rsidRPr="00221165">
        <w:rPr>
          <w:rFonts w:asciiTheme="majorHAnsi" w:hAnsiTheme="majorHAnsi" w:cstheme="majorHAnsi"/>
        </w:rPr>
        <w:t>cies</w:t>
      </w:r>
      <w:r w:rsidR="00DC3A37" w:rsidRPr="00221165">
        <w:rPr>
          <w:rFonts w:asciiTheme="majorHAnsi" w:hAnsiTheme="majorHAnsi" w:cstheme="majorHAnsi"/>
        </w:rPr>
        <w:t xml:space="preserve">. </w:t>
      </w:r>
    </w:p>
    <w:p w14:paraId="6ACE3784" w14:textId="77777777" w:rsidR="00B61728" w:rsidRPr="00221165" w:rsidRDefault="00B61728" w:rsidP="004B258B">
      <w:pPr>
        <w:jc w:val="both"/>
        <w:rPr>
          <w:rFonts w:asciiTheme="majorHAnsi" w:hAnsiTheme="majorHAnsi" w:cstheme="majorHAnsi"/>
        </w:rPr>
      </w:pPr>
    </w:p>
    <w:p w14:paraId="3370859D" w14:textId="6B02E02E" w:rsidR="002A01E2" w:rsidRPr="00221165" w:rsidRDefault="00C33BF8" w:rsidP="004B258B">
      <w:pPr>
        <w:ind w:left="720"/>
        <w:jc w:val="both"/>
        <w:rPr>
          <w:rFonts w:asciiTheme="majorHAnsi" w:hAnsiTheme="majorHAnsi" w:cstheme="majorHAnsi"/>
          <w:color w:val="000000"/>
        </w:rPr>
      </w:pPr>
      <w:r w:rsidRPr="00221165">
        <w:rPr>
          <w:rFonts w:asciiTheme="majorHAnsi" w:hAnsiTheme="majorHAnsi" w:cstheme="majorHAnsi"/>
        </w:rPr>
        <w:t xml:space="preserve">We do give some advice to say if you have a child, what really prompts you to have the second child? … We </w:t>
      </w:r>
      <w:r w:rsidR="000D3D5D" w:rsidRPr="00221165">
        <w:rPr>
          <w:rFonts w:asciiTheme="majorHAnsi" w:hAnsiTheme="majorHAnsi" w:cstheme="majorHAnsi"/>
        </w:rPr>
        <w:t>…</w:t>
      </w:r>
      <w:r w:rsidRPr="00221165">
        <w:rPr>
          <w:rFonts w:asciiTheme="majorHAnsi" w:hAnsiTheme="majorHAnsi" w:cstheme="majorHAnsi"/>
        </w:rPr>
        <w:t xml:space="preserve"> talk to them and see what really prompted them to be pregnant- not necessarily meaning that she shouldn’t be pregnant – we look at all these avenues … and </w:t>
      </w:r>
      <w:r w:rsidR="00F87CF0" w:rsidRPr="00221165">
        <w:rPr>
          <w:rFonts w:asciiTheme="majorHAnsi" w:hAnsiTheme="majorHAnsi" w:cstheme="majorHAnsi"/>
        </w:rPr>
        <w:t>you’ll find maybe somebody has four</w:t>
      </w:r>
      <w:r w:rsidRPr="00221165">
        <w:rPr>
          <w:rFonts w:asciiTheme="majorHAnsi" w:hAnsiTheme="majorHAnsi" w:cstheme="majorHAnsi"/>
        </w:rPr>
        <w:t xml:space="preserve"> children and she wants another child. </w:t>
      </w:r>
      <w:r w:rsidR="00221165" w:rsidRPr="00221165">
        <w:rPr>
          <w:rFonts w:asciiTheme="majorHAnsi" w:hAnsiTheme="majorHAnsi" w:cstheme="majorHAnsi"/>
        </w:rPr>
        <w:t>So,</w:t>
      </w:r>
      <w:r w:rsidRPr="00221165">
        <w:rPr>
          <w:rFonts w:asciiTheme="majorHAnsi" w:hAnsiTheme="majorHAnsi" w:cstheme="majorHAnsi"/>
        </w:rPr>
        <w:t xml:space="preserve"> we will ask what really forces you to have children? What pushes you to have the fifth child? </w:t>
      </w:r>
      <w:r w:rsidR="00037708" w:rsidRPr="00221165">
        <w:rPr>
          <w:rFonts w:asciiTheme="majorHAnsi" w:hAnsiTheme="majorHAnsi" w:cstheme="majorHAnsi"/>
        </w:rPr>
        <w:t>(</w:t>
      </w:r>
      <w:r w:rsidR="00136DD4">
        <w:rPr>
          <w:rFonts w:asciiTheme="majorHAnsi" w:hAnsiTheme="majorHAnsi" w:cstheme="majorHAnsi"/>
        </w:rPr>
        <w:t xml:space="preserve">Phatsimo, </w:t>
      </w:r>
      <w:r w:rsidR="00037708" w:rsidRPr="00221165">
        <w:rPr>
          <w:rFonts w:asciiTheme="majorHAnsi" w:hAnsiTheme="majorHAnsi" w:cstheme="majorHAnsi"/>
          <w:color w:val="000000"/>
        </w:rPr>
        <w:t xml:space="preserve">Nurse, </w:t>
      </w:r>
      <w:r w:rsidR="00C01A78" w:rsidRPr="00221165">
        <w:rPr>
          <w:rFonts w:asciiTheme="majorHAnsi" w:hAnsiTheme="majorHAnsi" w:cstheme="majorHAnsi"/>
          <w:color w:val="000000"/>
        </w:rPr>
        <w:t>age 55</w:t>
      </w:r>
      <w:r w:rsidR="00037708" w:rsidRPr="00221165">
        <w:rPr>
          <w:rFonts w:asciiTheme="majorHAnsi" w:hAnsiTheme="majorHAnsi" w:cstheme="majorHAnsi"/>
          <w:color w:val="000000"/>
        </w:rPr>
        <w:t>)</w:t>
      </w:r>
    </w:p>
    <w:p w14:paraId="1F717040" w14:textId="77777777" w:rsidR="000317C1" w:rsidRPr="00221165" w:rsidRDefault="000317C1" w:rsidP="004B258B">
      <w:pPr>
        <w:jc w:val="both"/>
        <w:rPr>
          <w:rFonts w:asciiTheme="majorHAnsi" w:hAnsiTheme="majorHAnsi" w:cstheme="majorHAnsi"/>
        </w:rPr>
      </w:pPr>
    </w:p>
    <w:p w14:paraId="3900753F" w14:textId="2ED10E85" w:rsidR="009C74D0" w:rsidRPr="00221165" w:rsidRDefault="009C74D0" w:rsidP="004B258B">
      <w:pPr>
        <w:ind w:left="720"/>
        <w:jc w:val="both"/>
        <w:rPr>
          <w:rFonts w:asciiTheme="majorHAnsi" w:hAnsiTheme="majorHAnsi" w:cstheme="majorHAnsi"/>
        </w:rPr>
      </w:pPr>
      <w:r w:rsidRPr="00221165">
        <w:rPr>
          <w:rFonts w:asciiTheme="majorHAnsi" w:hAnsiTheme="majorHAnsi" w:cstheme="majorHAnsi"/>
        </w:rPr>
        <w:lastRenderedPageBreak/>
        <w:t>You know some nurses</w:t>
      </w:r>
      <w:r w:rsidR="000D3D5D" w:rsidRPr="00221165">
        <w:rPr>
          <w:rFonts w:asciiTheme="majorHAnsi" w:hAnsiTheme="majorHAnsi" w:cstheme="majorHAnsi"/>
        </w:rPr>
        <w:t>,</w:t>
      </w:r>
      <w:r w:rsidRPr="00221165">
        <w:rPr>
          <w:rFonts w:asciiTheme="majorHAnsi" w:hAnsiTheme="majorHAnsi" w:cstheme="majorHAnsi"/>
        </w:rPr>
        <w:t xml:space="preserve"> when inside the consultation </w:t>
      </w:r>
      <w:proofErr w:type="gramStart"/>
      <w:r w:rsidRPr="00221165">
        <w:rPr>
          <w:rFonts w:asciiTheme="majorHAnsi" w:hAnsiTheme="majorHAnsi" w:cstheme="majorHAnsi"/>
        </w:rPr>
        <w:t>room,</w:t>
      </w:r>
      <w:proofErr w:type="gramEnd"/>
      <w:r w:rsidRPr="00221165">
        <w:rPr>
          <w:rFonts w:asciiTheme="majorHAnsi" w:hAnsiTheme="majorHAnsi" w:cstheme="majorHAnsi"/>
        </w:rPr>
        <w:t xml:space="preserve"> they will tell you to your face. They can say why do you continue getting pregnant? Don’t you think you should stop having children? Others will say, use pills or don’t you know condoms are free?</w:t>
      </w:r>
      <w:r w:rsidR="00397552" w:rsidRPr="00221165">
        <w:rPr>
          <w:rFonts w:asciiTheme="majorHAnsi" w:hAnsiTheme="majorHAnsi" w:cstheme="majorHAnsi"/>
        </w:rPr>
        <w:t xml:space="preserve"> </w:t>
      </w:r>
      <w:r w:rsidRPr="00221165">
        <w:rPr>
          <w:rFonts w:asciiTheme="majorHAnsi" w:hAnsiTheme="majorHAnsi" w:cstheme="majorHAnsi"/>
        </w:rPr>
        <w:t>(</w:t>
      </w:r>
      <w:r w:rsidR="00D00C9D">
        <w:rPr>
          <w:rFonts w:asciiTheme="majorHAnsi" w:hAnsiTheme="majorHAnsi" w:cstheme="majorHAnsi"/>
        </w:rPr>
        <w:t>Sethunya, woma</w:t>
      </w:r>
      <w:r w:rsidR="00665F25">
        <w:rPr>
          <w:rFonts w:asciiTheme="majorHAnsi" w:hAnsiTheme="majorHAnsi" w:cstheme="majorHAnsi"/>
        </w:rPr>
        <w:t>n living with HIV</w:t>
      </w:r>
      <w:r w:rsidRPr="00221165">
        <w:rPr>
          <w:rFonts w:asciiTheme="majorHAnsi" w:hAnsiTheme="majorHAnsi" w:cstheme="majorHAnsi"/>
        </w:rPr>
        <w:t xml:space="preserve">, age 38)  </w:t>
      </w:r>
    </w:p>
    <w:p w14:paraId="59BA827A" w14:textId="632C63E0" w:rsidR="009C74D0" w:rsidRPr="00221165" w:rsidRDefault="009C74D0" w:rsidP="004B258B">
      <w:pPr>
        <w:jc w:val="both"/>
        <w:rPr>
          <w:rFonts w:asciiTheme="majorHAnsi" w:hAnsiTheme="majorHAnsi" w:cstheme="majorHAnsi"/>
        </w:rPr>
      </w:pPr>
    </w:p>
    <w:p w14:paraId="7C6A9ACB" w14:textId="2526C92D" w:rsidR="006E54D5" w:rsidRPr="00221165" w:rsidRDefault="004D09F3" w:rsidP="001300EC">
      <w:pPr>
        <w:jc w:val="both"/>
        <w:rPr>
          <w:rFonts w:asciiTheme="majorHAnsi" w:hAnsiTheme="majorHAnsi" w:cstheme="majorHAnsi"/>
          <w:color w:val="000000"/>
        </w:rPr>
      </w:pPr>
      <w:proofErr w:type="gramStart"/>
      <w:r w:rsidRPr="0072391A">
        <w:rPr>
          <w:rFonts w:asciiTheme="majorHAnsi" w:hAnsiTheme="majorHAnsi" w:cstheme="majorHAnsi"/>
          <w:bCs/>
          <w:i/>
        </w:rPr>
        <w:t>Concerns regarding transmission to partners.</w:t>
      </w:r>
      <w:proofErr w:type="gramEnd"/>
      <w:r w:rsidRPr="00221165">
        <w:rPr>
          <w:rFonts w:asciiTheme="majorHAnsi" w:hAnsiTheme="majorHAnsi" w:cstheme="majorHAnsi"/>
        </w:rPr>
        <w:t xml:space="preserve"> </w:t>
      </w:r>
      <w:r w:rsidR="008B35FE" w:rsidRPr="00221165">
        <w:rPr>
          <w:rFonts w:asciiTheme="majorHAnsi" w:hAnsiTheme="majorHAnsi" w:cstheme="majorHAnsi"/>
        </w:rPr>
        <w:t>Childbearing in the context of discordant relationships was seen as a challenging situation</w:t>
      </w:r>
      <w:r w:rsidR="00353F68" w:rsidRPr="00221165">
        <w:rPr>
          <w:rFonts w:asciiTheme="majorHAnsi" w:hAnsiTheme="majorHAnsi" w:cstheme="majorHAnsi"/>
        </w:rPr>
        <w:t xml:space="preserve"> for providers</w:t>
      </w:r>
      <w:r w:rsidR="008B35FE" w:rsidRPr="00221165">
        <w:rPr>
          <w:rFonts w:asciiTheme="majorHAnsi" w:hAnsiTheme="majorHAnsi" w:cstheme="majorHAnsi"/>
        </w:rPr>
        <w:t xml:space="preserve">. </w:t>
      </w:r>
      <w:r w:rsidR="006E54D5" w:rsidRPr="00221165">
        <w:rPr>
          <w:rFonts w:asciiTheme="majorHAnsi" w:hAnsiTheme="majorHAnsi" w:cstheme="majorHAnsi"/>
          <w:color w:val="000000"/>
        </w:rPr>
        <w:t xml:space="preserve">Despite recognition of the right to </w:t>
      </w:r>
      <w:r w:rsidR="00206171" w:rsidRPr="00221165">
        <w:rPr>
          <w:rFonts w:asciiTheme="majorHAnsi" w:hAnsiTheme="majorHAnsi" w:cstheme="majorHAnsi"/>
          <w:color w:val="000000"/>
        </w:rPr>
        <w:t>have</w:t>
      </w:r>
      <w:r w:rsidRPr="00221165">
        <w:rPr>
          <w:rFonts w:asciiTheme="majorHAnsi" w:hAnsiTheme="majorHAnsi" w:cstheme="majorHAnsi"/>
          <w:color w:val="000000"/>
        </w:rPr>
        <w:t xml:space="preserve"> children</w:t>
      </w:r>
      <w:r w:rsidR="006E54D5" w:rsidRPr="00221165">
        <w:rPr>
          <w:rFonts w:asciiTheme="majorHAnsi" w:hAnsiTheme="majorHAnsi" w:cstheme="majorHAnsi"/>
          <w:color w:val="000000"/>
        </w:rPr>
        <w:t xml:space="preserve">, there was concern about </w:t>
      </w:r>
      <w:r w:rsidR="00665F25">
        <w:rPr>
          <w:rFonts w:asciiTheme="majorHAnsi" w:hAnsiTheme="majorHAnsi" w:cstheme="majorHAnsi"/>
          <w:color w:val="000000"/>
        </w:rPr>
        <w:t>people living with HIV</w:t>
      </w:r>
      <w:r w:rsidR="006E54D5" w:rsidRPr="00221165">
        <w:rPr>
          <w:rFonts w:asciiTheme="majorHAnsi" w:hAnsiTheme="majorHAnsi" w:cstheme="majorHAnsi"/>
          <w:color w:val="000000"/>
        </w:rPr>
        <w:t xml:space="preserve"> infecting partners and about blame for HIV infection within relationships. Providers seemed hesitant </w:t>
      </w:r>
      <w:r w:rsidR="008134DA">
        <w:rPr>
          <w:rFonts w:asciiTheme="majorHAnsi" w:hAnsiTheme="majorHAnsi" w:cstheme="majorHAnsi"/>
          <w:color w:val="000000"/>
        </w:rPr>
        <w:t xml:space="preserve">to encourage childbearing </w:t>
      </w:r>
      <w:r w:rsidR="006E54D5" w:rsidRPr="00221165">
        <w:rPr>
          <w:rFonts w:asciiTheme="majorHAnsi" w:hAnsiTheme="majorHAnsi" w:cstheme="majorHAnsi"/>
          <w:color w:val="000000"/>
        </w:rPr>
        <w:t xml:space="preserve">because </w:t>
      </w:r>
      <w:r w:rsidR="007B4ABA" w:rsidRPr="00221165">
        <w:rPr>
          <w:rFonts w:asciiTheme="majorHAnsi" w:hAnsiTheme="majorHAnsi" w:cstheme="majorHAnsi"/>
          <w:color w:val="000000"/>
        </w:rPr>
        <w:t xml:space="preserve">they felt that </w:t>
      </w:r>
      <w:r w:rsidR="006E54D5" w:rsidRPr="00221165">
        <w:rPr>
          <w:rFonts w:asciiTheme="majorHAnsi" w:hAnsiTheme="majorHAnsi" w:cstheme="majorHAnsi"/>
          <w:color w:val="000000"/>
        </w:rPr>
        <w:t>even though conception c</w:t>
      </w:r>
      <w:r w:rsidR="007B4ABA" w:rsidRPr="00221165">
        <w:rPr>
          <w:rFonts w:asciiTheme="majorHAnsi" w:hAnsiTheme="majorHAnsi" w:cstheme="majorHAnsi"/>
          <w:color w:val="000000"/>
        </w:rPr>
        <w:t>ould</w:t>
      </w:r>
      <w:r w:rsidR="006E54D5" w:rsidRPr="00221165">
        <w:rPr>
          <w:rFonts w:asciiTheme="majorHAnsi" w:hAnsiTheme="majorHAnsi" w:cstheme="majorHAnsi"/>
          <w:color w:val="000000"/>
        </w:rPr>
        <w:t xml:space="preserve"> be made safer, it </w:t>
      </w:r>
      <w:r w:rsidR="007B4ABA" w:rsidRPr="00221165">
        <w:rPr>
          <w:rFonts w:asciiTheme="majorHAnsi" w:hAnsiTheme="majorHAnsi" w:cstheme="majorHAnsi"/>
          <w:color w:val="000000"/>
        </w:rPr>
        <w:t>wa</w:t>
      </w:r>
      <w:r w:rsidR="006E54D5" w:rsidRPr="00221165">
        <w:rPr>
          <w:rFonts w:asciiTheme="majorHAnsi" w:hAnsiTheme="majorHAnsi" w:cstheme="majorHAnsi"/>
          <w:color w:val="000000"/>
        </w:rPr>
        <w:t>s n</w:t>
      </w:r>
      <w:r w:rsidR="00051AE7" w:rsidRPr="00221165">
        <w:rPr>
          <w:rFonts w:asciiTheme="majorHAnsi" w:hAnsiTheme="majorHAnsi" w:cstheme="majorHAnsi"/>
          <w:color w:val="000000"/>
        </w:rPr>
        <w:t>ot</w:t>
      </w:r>
      <w:r w:rsidR="006E54D5" w:rsidRPr="00221165">
        <w:rPr>
          <w:rFonts w:asciiTheme="majorHAnsi" w:hAnsiTheme="majorHAnsi" w:cstheme="majorHAnsi"/>
          <w:color w:val="000000"/>
        </w:rPr>
        <w:t xml:space="preserve"> possible to completely rule out the risk of transmitting HIV. </w:t>
      </w:r>
    </w:p>
    <w:p w14:paraId="484B9EAF" w14:textId="77777777" w:rsidR="006E54D5" w:rsidRPr="00221165" w:rsidRDefault="006E54D5" w:rsidP="004B258B">
      <w:pPr>
        <w:jc w:val="both"/>
        <w:rPr>
          <w:rFonts w:asciiTheme="majorHAnsi" w:hAnsiTheme="majorHAnsi" w:cstheme="majorHAnsi"/>
        </w:rPr>
      </w:pPr>
    </w:p>
    <w:p w14:paraId="377A27B1" w14:textId="4EA242D2" w:rsidR="006E54D5" w:rsidRPr="00221165" w:rsidRDefault="00C52997" w:rsidP="004B258B">
      <w:pPr>
        <w:tabs>
          <w:tab w:val="left" w:pos="720"/>
        </w:tabs>
        <w:ind w:left="720"/>
        <w:jc w:val="both"/>
        <w:rPr>
          <w:rFonts w:asciiTheme="majorHAnsi" w:hAnsiTheme="majorHAnsi" w:cstheme="majorHAnsi"/>
        </w:rPr>
      </w:pPr>
      <w:r w:rsidRPr="00221165">
        <w:rPr>
          <w:rFonts w:asciiTheme="majorHAnsi" w:hAnsiTheme="majorHAnsi" w:cstheme="majorHAnsi"/>
        </w:rPr>
        <w:t xml:space="preserve">With the discordant partners it’s controversial because you will think of somebody transmitting HIV to the other and having in mind that I’m HIV-positive and this one is HIV-negative … </w:t>
      </w:r>
      <w:proofErr w:type="gramStart"/>
      <w:r w:rsidRPr="00221165">
        <w:rPr>
          <w:rFonts w:asciiTheme="majorHAnsi" w:hAnsiTheme="majorHAnsi" w:cstheme="majorHAnsi"/>
        </w:rPr>
        <w:t>But</w:t>
      </w:r>
      <w:proofErr w:type="gramEnd"/>
      <w:r w:rsidRPr="00221165">
        <w:rPr>
          <w:rFonts w:asciiTheme="majorHAnsi" w:hAnsiTheme="majorHAnsi" w:cstheme="majorHAnsi"/>
        </w:rPr>
        <w:t xml:space="preserve"> </w:t>
      </w:r>
      <w:r w:rsidR="00221165" w:rsidRPr="00221165">
        <w:rPr>
          <w:rFonts w:asciiTheme="majorHAnsi" w:hAnsiTheme="majorHAnsi" w:cstheme="majorHAnsi"/>
        </w:rPr>
        <w:t>also,</w:t>
      </w:r>
      <w:r w:rsidRPr="00221165">
        <w:rPr>
          <w:rFonts w:asciiTheme="majorHAnsi" w:hAnsiTheme="majorHAnsi" w:cstheme="majorHAnsi"/>
        </w:rPr>
        <w:t xml:space="preserve"> they have the right to have childr</w:t>
      </w:r>
      <w:r w:rsidR="006E54D5" w:rsidRPr="00221165">
        <w:rPr>
          <w:rFonts w:asciiTheme="majorHAnsi" w:hAnsiTheme="majorHAnsi" w:cstheme="majorHAnsi"/>
        </w:rPr>
        <w:t>en as well. But it’s a dilemma.</w:t>
      </w:r>
      <w:r w:rsidRPr="00221165">
        <w:rPr>
          <w:rFonts w:asciiTheme="majorHAnsi" w:hAnsiTheme="majorHAnsi" w:cstheme="majorHAnsi"/>
        </w:rPr>
        <w:t xml:space="preserve"> </w:t>
      </w:r>
      <w:r w:rsidR="00525E4C" w:rsidRPr="00221165">
        <w:rPr>
          <w:rFonts w:asciiTheme="majorHAnsi" w:hAnsiTheme="majorHAnsi" w:cstheme="majorHAnsi"/>
        </w:rPr>
        <w:t>(</w:t>
      </w:r>
      <w:r w:rsidR="005E27FD">
        <w:rPr>
          <w:rFonts w:asciiTheme="majorHAnsi" w:hAnsiTheme="majorHAnsi" w:cstheme="majorHAnsi"/>
        </w:rPr>
        <w:t xml:space="preserve">Neo, </w:t>
      </w:r>
      <w:r w:rsidR="00037708" w:rsidRPr="00221165">
        <w:rPr>
          <w:rFonts w:asciiTheme="majorHAnsi" w:hAnsiTheme="majorHAnsi" w:cstheme="majorHAnsi"/>
          <w:color w:val="000000"/>
        </w:rPr>
        <w:t xml:space="preserve">Midwife, </w:t>
      </w:r>
      <w:r w:rsidR="00C01A78" w:rsidRPr="00221165">
        <w:rPr>
          <w:rFonts w:asciiTheme="majorHAnsi" w:hAnsiTheme="majorHAnsi" w:cstheme="majorHAnsi"/>
          <w:color w:val="000000"/>
        </w:rPr>
        <w:t>age 38</w:t>
      </w:r>
      <w:r w:rsidR="00525E4C" w:rsidRPr="00221165">
        <w:rPr>
          <w:rFonts w:asciiTheme="majorHAnsi" w:hAnsiTheme="majorHAnsi" w:cstheme="majorHAnsi"/>
        </w:rPr>
        <w:t xml:space="preserve">) </w:t>
      </w:r>
    </w:p>
    <w:p w14:paraId="42D54250" w14:textId="77777777" w:rsidR="004D09F3" w:rsidRPr="00221165" w:rsidRDefault="004D09F3" w:rsidP="004B258B">
      <w:pPr>
        <w:tabs>
          <w:tab w:val="left" w:pos="720"/>
        </w:tabs>
        <w:ind w:left="720"/>
        <w:jc w:val="both"/>
        <w:rPr>
          <w:rFonts w:asciiTheme="majorHAnsi" w:hAnsiTheme="majorHAnsi" w:cstheme="majorHAnsi"/>
        </w:rPr>
      </w:pPr>
    </w:p>
    <w:p w14:paraId="7E9D72AB" w14:textId="53802AC8" w:rsidR="004D09F3" w:rsidRPr="00221165" w:rsidRDefault="004D09F3" w:rsidP="004B258B">
      <w:pPr>
        <w:ind w:left="720"/>
        <w:jc w:val="both"/>
        <w:rPr>
          <w:rFonts w:asciiTheme="majorHAnsi" w:hAnsiTheme="majorHAnsi" w:cstheme="majorHAnsi"/>
        </w:rPr>
      </w:pPr>
      <w:r w:rsidRPr="00221165">
        <w:rPr>
          <w:rFonts w:asciiTheme="majorHAnsi" w:hAnsiTheme="majorHAnsi" w:cstheme="majorHAnsi"/>
        </w:rPr>
        <w:t>For you to have a baby you need to not be using any protection</w:t>
      </w:r>
      <w:r w:rsidR="00051AE7" w:rsidRPr="00221165">
        <w:rPr>
          <w:rFonts w:asciiTheme="majorHAnsi" w:hAnsiTheme="majorHAnsi" w:cstheme="majorHAnsi"/>
        </w:rPr>
        <w:t>.</w:t>
      </w:r>
      <w:r w:rsidRPr="00221165">
        <w:rPr>
          <w:rFonts w:asciiTheme="majorHAnsi" w:hAnsiTheme="majorHAnsi" w:cstheme="majorHAnsi"/>
        </w:rPr>
        <w:t xml:space="preserve"> </w:t>
      </w:r>
      <w:r w:rsidR="00051AE7" w:rsidRPr="00221165">
        <w:rPr>
          <w:rFonts w:asciiTheme="majorHAnsi" w:hAnsiTheme="majorHAnsi" w:cstheme="majorHAnsi"/>
        </w:rPr>
        <w:t>N</w:t>
      </w:r>
      <w:r w:rsidRPr="00221165">
        <w:rPr>
          <w:rFonts w:asciiTheme="majorHAnsi" w:hAnsiTheme="majorHAnsi" w:cstheme="majorHAnsi"/>
        </w:rPr>
        <w:t xml:space="preserve">ow if you are going to be having a baby and you don’t use protection, there are high chances of you being infected. Are you telling us that you don’t mind being infected? And </w:t>
      </w:r>
      <w:r w:rsidR="00221165" w:rsidRPr="00221165">
        <w:rPr>
          <w:rFonts w:asciiTheme="majorHAnsi" w:hAnsiTheme="majorHAnsi" w:cstheme="majorHAnsi"/>
        </w:rPr>
        <w:t>also,</w:t>
      </w:r>
      <w:r w:rsidRPr="00221165">
        <w:rPr>
          <w:rFonts w:asciiTheme="majorHAnsi" w:hAnsiTheme="majorHAnsi" w:cstheme="majorHAnsi"/>
        </w:rPr>
        <w:t xml:space="preserve"> the implications that may arise afterwards because somebody can turn around afterward and say you infected me. </w:t>
      </w:r>
      <w:r w:rsidR="00221165" w:rsidRPr="00221165">
        <w:rPr>
          <w:rFonts w:asciiTheme="majorHAnsi" w:hAnsiTheme="majorHAnsi" w:cstheme="majorHAnsi"/>
        </w:rPr>
        <w:t>So,</w:t>
      </w:r>
      <w:r w:rsidRPr="00221165">
        <w:rPr>
          <w:rFonts w:asciiTheme="majorHAnsi" w:hAnsiTheme="majorHAnsi" w:cstheme="majorHAnsi"/>
        </w:rPr>
        <w:t xml:space="preserve"> we really talk to them </w:t>
      </w:r>
      <w:r w:rsidR="00C04E4B" w:rsidRPr="00221165">
        <w:rPr>
          <w:rFonts w:asciiTheme="majorHAnsi" w:hAnsiTheme="majorHAnsi" w:cstheme="majorHAnsi"/>
        </w:rPr>
        <w:t xml:space="preserve">… </w:t>
      </w:r>
      <w:r w:rsidRPr="00221165">
        <w:rPr>
          <w:rFonts w:asciiTheme="majorHAnsi" w:hAnsiTheme="majorHAnsi" w:cstheme="majorHAnsi"/>
        </w:rPr>
        <w:t>and those that are positive, we will advise them to come here but the majority they don’t come. (</w:t>
      </w:r>
      <w:r w:rsidR="005E27FD">
        <w:rPr>
          <w:rFonts w:asciiTheme="majorHAnsi" w:hAnsiTheme="majorHAnsi" w:cstheme="majorHAnsi"/>
        </w:rPr>
        <w:t xml:space="preserve">Phatsimo, </w:t>
      </w:r>
      <w:r w:rsidRPr="00221165">
        <w:rPr>
          <w:rFonts w:asciiTheme="majorHAnsi" w:hAnsiTheme="majorHAnsi" w:cstheme="majorHAnsi"/>
          <w:color w:val="000000"/>
        </w:rPr>
        <w:t>Nurse, age 55)</w:t>
      </w:r>
    </w:p>
    <w:p w14:paraId="2F77504F" w14:textId="77777777" w:rsidR="009C1C92" w:rsidRPr="00221165" w:rsidRDefault="009C1C92" w:rsidP="004B258B">
      <w:pPr>
        <w:jc w:val="both"/>
        <w:rPr>
          <w:rFonts w:asciiTheme="majorHAnsi" w:hAnsiTheme="majorHAnsi" w:cstheme="majorHAnsi"/>
          <w:color w:val="000000"/>
        </w:rPr>
      </w:pPr>
    </w:p>
    <w:p w14:paraId="2B0369D6" w14:textId="1E30B0E6" w:rsidR="007F2128" w:rsidRPr="00221165" w:rsidRDefault="004D09F3" w:rsidP="001300EC">
      <w:pPr>
        <w:jc w:val="both"/>
        <w:rPr>
          <w:rFonts w:asciiTheme="majorHAnsi" w:hAnsiTheme="majorHAnsi" w:cstheme="majorHAnsi"/>
          <w:color w:val="000000"/>
        </w:rPr>
      </w:pPr>
      <w:proofErr w:type="gramStart"/>
      <w:r w:rsidRPr="0072391A">
        <w:rPr>
          <w:rFonts w:asciiTheme="majorHAnsi" w:hAnsiTheme="majorHAnsi" w:cstheme="majorHAnsi"/>
          <w:bCs/>
          <w:i/>
        </w:rPr>
        <w:t>Concerns regarding pregnancy decisions.</w:t>
      </w:r>
      <w:proofErr w:type="gramEnd"/>
      <w:r w:rsidRPr="00221165">
        <w:rPr>
          <w:rFonts w:asciiTheme="majorHAnsi" w:hAnsiTheme="majorHAnsi" w:cstheme="majorHAnsi"/>
          <w:color w:val="000000"/>
        </w:rPr>
        <w:t xml:space="preserve"> </w:t>
      </w:r>
      <w:r w:rsidR="00B02110" w:rsidRPr="008519C5">
        <w:rPr>
          <w:rFonts w:asciiTheme="majorHAnsi" w:hAnsiTheme="majorHAnsi" w:cstheme="majorHAnsi"/>
          <w:color w:val="000000"/>
        </w:rPr>
        <w:t>M</w:t>
      </w:r>
      <w:r w:rsidR="00717556" w:rsidRPr="008519C5">
        <w:rPr>
          <w:rFonts w:asciiTheme="majorHAnsi" w:hAnsiTheme="majorHAnsi" w:cstheme="majorHAnsi"/>
          <w:color w:val="000000"/>
        </w:rPr>
        <w:t xml:space="preserve">ost </w:t>
      </w:r>
      <w:r w:rsidR="0072391A" w:rsidRPr="008519C5">
        <w:rPr>
          <w:rFonts w:asciiTheme="majorHAnsi" w:hAnsiTheme="majorHAnsi" w:cstheme="majorHAnsi"/>
          <w:color w:val="000000"/>
        </w:rPr>
        <w:t>health</w:t>
      </w:r>
      <w:r w:rsidR="008519C5" w:rsidRPr="008519C5">
        <w:rPr>
          <w:rFonts w:asciiTheme="majorHAnsi" w:hAnsiTheme="majorHAnsi" w:cstheme="majorHAnsi"/>
          <w:color w:val="000000"/>
        </w:rPr>
        <w:t>care</w:t>
      </w:r>
      <w:r w:rsidR="0072391A" w:rsidRPr="008519C5">
        <w:rPr>
          <w:rFonts w:asciiTheme="majorHAnsi" w:hAnsiTheme="majorHAnsi" w:cstheme="majorHAnsi"/>
          <w:color w:val="000000"/>
        </w:rPr>
        <w:t xml:space="preserve"> </w:t>
      </w:r>
      <w:r w:rsidR="00717556" w:rsidRPr="008519C5">
        <w:rPr>
          <w:rFonts w:asciiTheme="majorHAnsi" w:hAnsiTheme="majorHAnsi" w:cstheme="majorHAnsi"/>
          <w:color w:val="000000"/>
        </w:rPr>
        <w:t>providers</w:t>
      </w:r>
      <w:r w:rsidR="00717556" w:rsidRPr="00221165">
        <w:rPr>
          <w:rFonts w:asciiTheme="majorHAnsi" w:hAnsiTheme="majorHAnsi" w:cstheme="majorHAnsi"/>
          <w:color w:val="000000"/>
        </w:rPr>
        <w:t xml:space="preserve"> felt</w:t>
      </w:r>
      <w:r w:rsidR="00D00883" w:rsidRPr="00221165">
        <w:rPr>
          <w:rFonts w:asciiTheme="majorHAnsi" w:hAnsiTheme="majorHAnsi" w:cstheme="majorHAnsi"/>
          <w:color w:val="000000"/>
        </w:rPr>
        <w:t xml:space="preserve"> it was inevitable that</w:t>
      </w:r>
      <w:r w:rsidR="00717556" w:rsidRPr="00221165">
        <w:rPr>
          <w:rFonts w:asciiTheme="majorHAnsi" w:hAnsiTheme="majorHAnsi" w:cstheme="majorHAnsi"/>
          <w:color w:val="000000"/>
        </w:rPr>
        <w:t xml:space="preserve"> </w:t>
      </w:r>
      <w:r w:rsidR="00665F25">
        <w:rPr>
          <w:rFonts w:asciiTheme="majorHAnsi" w:hAnsiTheme="majorHAnsi" w:cstheme="majorHAnsi"/>
          <w:color w:val="000000"/>
        </w:rPr>
        <w:t>women living with HIV</w:t>
      </w:r>
      <w:r w:rsidR="00B02110" w:rsidRPr="00221165">
        <w:rPr>
          <w:rFonts w:asciiTheme="majorHAnsi" w:hAnsiTheme="majorHAnsi" w:cstheme="majorHAnsi"/>
          <w:color w:val="000000"/>
        </w:rPr>
        <w:t xml:space="preserve"> </w:t>
      </w:r>
      <w:r w:rsidR="00717556" w:rsidRPr="00221165">
        <w:rPr>
          <w:rFonts w:asciiTheme="majorHAnsi" w:hAnsiTheme="majorHAnsi" w:cstheme="majorHAnsi"/>
          <w:color w:val="000000"/>
        </w:rPr>
        <w:t>were going to become pregnant and there wa</w:t>
      </w:r>
      <w:r w:rsidR="00656C70" w:rsidRPr="00221165">
        <w:rPr>
          <w:rFonts w:asciiTheme="majorHAnsi" w:hAnsiTheme="majorHAnsi" w:cstheme="majorHAnsi"/>
          <w:color w:val="000000"/>
        </w:rPr>
        <w:t xml:space="preserve">s little they could do to </w:t>
      </w:r>
      <w:r w:rsidRPr="00221165">
        <w:rPr>
          <w:rFonts w:asciiTheme="majorHAnsi" w:hAnsiTheme="majorHAnsi" w:cstheme="majorHAnsi"/>
          <w:color w:val="000000"/>
        </w:rPr>
        <w:t xml:space="preserve">either </w:t>
      </w:r>
      <w:r w:rsidR="00717556" w:rsidRPr="00221165">
        <w:rPr>
          <w:rFonts w:asciiTheme="majorHAnsi" w:hAnsiTheme="majorHAnsi" w:cstheme="majorHAnsi"/>
          <w:color w:val="000000"/>
        </w:rPr>
        <w:t>prevent pregnancy</w:t>
      </w:r>
      <w:r w:rsidRPr="00221165">
        <w:rPr>
          <w:rFonts w:asciiTheme="majorHAnsi" w:hAnsiTheme="majorHAnsi" w:cstheme="majorHAnsi"/>
          <w:color w:val="000000"/>
        </w:rPr>
        <w:t xml:space="preserve"> or </w:t>
      </w:r>
      <w:r w:rsidRPr="00221165">
        <w:rPr>
          <w:rFonts w:asciiTheme="majorHAnsi" w:hAnsiTheme="majorHAnsi" w:cstheme="majorHAnsi"/>
        </w:rPr>
        <w:t>help women before pregnancy occurred</w:t>
      </w:r>
      <w:r w:rsidR="00717556" w:rsidRPr="00221165">
        <w:rPr>
          <w:rFonts w:asciiTheme="majorHAnsi" w:hAnsiTheme="majorHAnsi" w:cstheme="majorHAnsi"/>
          <w:color w:val="000000"/>
        </w:rPr>
        <w:t xml:space="preserve">. </w:t>
      </w:r>
      <w:r w:rsidR="007F2128" w:rsidRPr="00221165">
        <w:rPr>
          <w:rFonts w:asciiTheme="majorHAnsi" w:hAnsiTheme="majorHAnsi" w:cstheme="majorHAnsi"/>
          <w:color w:val="000000"/>
        </w:rPr>
        <w:t>Pro</w:t>
      </w:r>
      <w:r w:rsidR="00BE5079" w:rsidRPr="00221165">
        <w:rPr>
          <w:rFonts w:asciiTheme="majorHAnsi" w:hAnsiTheme="majorHAnsi" w:cstheme="majorHAnsi"/>
          <w:color w:val="000000"/>
        </w:rPr>
        <w:t xml:space="preserve">viders </w:t>
      </w:r>
      <w:r w:rsidR="0072391A">
        <w:rPr>
          <w:rFonts w:asciiTheme="majorHAnsi" w:hAnsiTheme="majorHAnsi" w:cstheme="majorHAnsi"/>
          <w:color w:val="000000"/>
        </w:rPr>
        <w:t>said</w:t>
      </w:r>
      <w:r w:rsidR="00BE5079" w:rsidRPr="00221165">
        <w:rPr>
          <w:rFonts w:asciiTheme="majorHAnsi" w:hAnsiTheme="majorHAnsi" w:cstheme="majorHAnsi"/>
          <w:color w:val="000000"/>
        </w:rPr>
        <w:t xml:space="preserve"> that they </w:t>
      </w:r>
      <w:r w:rsidR="007F2128" w:rsidRPr="00221165">
        <w:rPr>
          <w:rFonts w:asciiTheme="majorHAnsi" w:hAnsiTheme="majorHAnsi" w:cstheme="majorHAnsi"/>
          <w:color w:val="000000"/>
        </w:rPr>
        <w:t>had to accept the situation and do the best they could to ensure the health of infants. This same vi</w:t>
      </w:r>
      <w:r w:rsidR="003A087C" w:rsidRPr="00221165">
        <w:rPr>
          <w:rFonts w:asciiTheme="majorHAnsi" w:hAnsiTheme="majorHAnsi" w:cstheme="majorHAnsi"/>
          <w:color w:val="000000"/>
        </w:rPr>
        <w:t xml:space="preserve">ew was expressed by some </w:t>
      </w:r>
      <w:r w:rsidR="008134DA">
        <w:rPr>
          <w:rFonts w:asciiTheme="majorHAnsi" w:hAnsiTheme="majorHAnsi" w:cstheme="majorHAnsi"/>
          <w:color w:val="000000"/>
        </w:rPr>
        <w:t xml:space="preserve">of the </w:t>
      </w:r>
      <w:r w:rsidR="00665F25">
        <w:rPr>
          <w:rFonts w:asciiTheme="majorHAnsi" w:hAnsiTheme="majorHAnsi" w:cstheme="majorHAnsi"/>
          <w:color w:val="000000"/>
        </w:rPr>
        <w:t>women living with HIV</w:t>
      </w:r>
      <w:r w:rsidR="003A087C" w:rsidRPr="00221165">
        <w:rPr>
          <w:rFonts w:asciiTheme="majorHAnsi" w:hAnsiTheme="majorHAnsi" w:cstheme="majorHAnsi"/>
          <w:color w:val="000000"/>
        </w:rPr>
        <w:t xml:space="preserve">. </w:t>
      </w:r>
    </w:p>
    <w:p w14:paraId="45BFBEDB" w14:textId="77777777" w:rsidR="007F2128" w:rsidRPr="00221165" w:rsidRDefault="007F2128" w:rsidP="004B258B">
      <w:pPr>
        <w:jc w:val="both"/>
        <w:rPr>
          <w:rFonts w:asciiTheme="majorHAnsi" w:hAnsiTheme="majorHAnsi" w:cstheme="majorHAnsi"/>
          <w:color w:val="000000"/>
        </w:rPr>
      </w:pPr>
    </w:p>
    <w:p w14:paraId="47BB1CF0" w14:textId="27D5630F" w:rsidR="007F2128" w:rsidRPr="00221165" w:rsidRDefault="007F2128" w:rsidP="004B258B">
      <w:pPr>
        <w:ind w:left="720"/>
        <w:jc w:val="both"/>
        <w:rPr>
          <w:rFonts w:asciiTheme="majorHAnsi" w:hAnsiTheme="majorHAnsi" w:cstheme="majorHAnsi"/>
          <w:color w:val="000000"/>
        </w:rPr>
      </w:pPr>
      <w:r w:rsidRPr="00221165">
        <w:rPr>
          <w:rFonts w:asciiTheme="majorHAnsi" w:hAnsiTheme="majorHAnsi" w:cstheme="majorHAnsi"/>
          <w:color w:val="000000"/>
        </w:rPr>
        <w:t xml:space="preserve">It’s a dilemma, you see that this lady is </w:t>
      </w:r>
      <w:r w:rsidR="00221165" w:rsidRPr="00221165">
        <w:rPr>
          <w:rFonts w:asciiTheme="majorHAnsi" w:hAnsiTheme="majorHAnsi" w:cstheme="majorHAnsi"/>
          <w:color w:val="000000"/>
        </w:rPr>
        <w:t>pregnant,</w:t>
      </w:r>
      <w:r w:rsidRPr="00221165">
        <w:rPr>
          <w:rFonts w:asciiTheme="majorHAnsi" w:hAnsiTheme="majorHAnsi" w:cstheme="majorHAnsi"/>
          <w:color w:val="000000"/>
        </w:rPr>
        <w:t xml:space="preserve"> and you know her status … she’s on treatment, on AR</w:t>
      </w:r>
      <w:r w:rsidR="00CF558A" w:rsidRPr="00221165">
        <w:rPr>
          <w:rFonts w:asciiTheme="majorHAnsi" w:hAnsiTheme="majorHAnsi" w:cstheme="majorHAnsi"/>
          <w:color w:val="000000"/>
        </w:rPr>
        <w:t>T</w:t>
      </w:r>
      <w:r w:rsidRPr="00221165">
        <w:rPr>
          <w:rFonts w:asciiTheme="majorHAnsi" w:hAnsiTheme="majorHAnsi" w:cstheme="majorHAnsi"/>
          <w:color w:val="000000"/>
        </w:rPr>
        <w:t xml:space="preserve">, and she’s pregnant. You know you have to accept the situation and now take </w:t>
      </w:r>
      <w:r w:rsidR="00221165" w:rsidRPr="00221165">
        <w:rPr>
          <w:rFonts w:asciiTheme="majorHAnsi" w:hAnsiTheme="majorHAnsi" w:cstheme="majorHAnsi"/>
          <w:color w:val="000000"/>
        </w:rPr>
        <w:t>steps,</w:t>
      </w:r>
      <w:r w:rsidRPr="00221165">
        <w:rPr>
          <w:rFonts w:asciiTheme="majorHAnsi" w:hAnsiTheme="majorHAnsi" w:cstheme="majorHAnsi"/>
          <w:color w:val="000000"/>
        </w:rPr>
        <w:t xml:space="preserve"> so they remain … in good health status … and prepare for the baby</w:t>
      </w:r>
      <w:r w:rsidR="00A366DE" w:rsidRPr="00221165">
        <w:rPr>
          <w:rFonts w:asciiTheme="majorHAnsi" w:hAnsiTheme="majorHAnsi" w:cstheme="majorHAnsi"/>
          <w:color w:val="000000"/>
        </w:rPr>
        <w:t>.</w:t>
      </w:r>
      <w:r w:rsidRPr="00221165">
        <w:rPr>
          <w:rFonts w:asciiTheme="majorHAnsi" w:hAnsiTheme="majorHAnsi" w:cstheme="majorHAnsi"/>
          <w:color w:val="000000"/>
        </w:rPr>
        <w:t xml:space="preserve"> (</w:t>
      </w:r>
      <w:r w:rsidR="005E27FD">
        <w:rPr>
          <w:rFonts w:asciiTheme="majorHAnsi" w:hAnsiTheme="majorHAnsi" w:cstheme="majorHAnsi"/>
          <w:color w:val="000000"/>
        </w:rPr>
        <w:t xml:space="preserve">Neo, </w:t>
      </w:r>
      <w:r w:rsidRPr="00221165">
        <w:rPr>
          <w:rFonts w:asciiTheme="majorHAnsi" w:hAnsiTheme="majorHAnsi" w:cstheme="majorHAnsi"/>
          <w:color w:val="000000"/>
        </w:rPr>
        <w:t>Midwife, age 38)</w:t>
      </w:r>
    </w:p>
    <w:p w14:paraId="12E2369D" w14:textId="77777777" w:rsidR="007F2128" w:rsidRPr="00221165" w:rsidRDefault="007F2128" w:rsidP="004B258B">
      <w:pPr>
        <w:ind w:left="720"/>
        <w:jc w:val="both"/>
        <w:rPr>
          <w:rFonts w:asciiTheme="majorHAnsi" w:hAnsiTheme="majorHAnsi" w:cstheme="majorHAnsi"/>
          <w:color w:val="000000"/>
        </w:rPr>
      </w:pPr>
    </w:p>
    <w:p w14:paraId="0B55EE3E" w14:textId="4CFF199B" w:rsidR="007F2128" w:rsidRPr="00221165" w:rsidRDefault="007F2128" w:rsidP="004B258B">
      <w:pPr>
        <w:ind w:left="720"/>
        <w:jc w:val="both"/>
        <w:rPr>
          <w:rFonts w:asciiTheme="majorHAnsi" w:hAnsiTheme="majorHAnsi" w:cstheme="majorHAnsi"/>
          <w:color w:val="000000"/>
        </w:rPr>
      </w:pPr>
      <w:r w:rsidRPr="00221165">
        <w:rPr>
          <w:rFonts w:asciiTheme="majorHAnsi" w:hAnsiTheme="majorHAnsi" w:cstheme="majorHAnsi"/>
          <w:color w:val="000000"/>
        </w:rPr>
        <w:t xml:space="preserve">I am of the view that if you are pregnant then there is </w:t>
      </w:r>
      <w:r w:rsidR="00221165" w:rsidRPr="00221165">
        <w:rPr>
          <w:rFonts w:asciiTheme="majorHAnsi" w:hAnsiTheme="majorHAnsi" w:cstheme="majorHAnsi"/>
          <w:color w:val="000000"/>
        </w:rPr>
        <w:t>nothing,</w:t>
      </w:r>
      <w:r w:rsidRPr="00221165">
        <w:rPr>
          <w:rFonts w:asciiTheme="majorHAnsi" w:hAnsiTheme="majorHAnsi" w:cstheme="majorHAnsi"/>
          <w:color w:val="000000"/>
        </w:rPr>
        <w:t xml:space="preserve"> they [healthcare providers] can do. They cannot terminate the pregnancy. They can’t do anything – so it is just to help that person move on</w:t>
      </w:r>
      <w:r w:rsidR="00A366DE" w:rsidRPr="00221165">
        <w:rPr>
          <w:rFonts w:asciiTheme="majorHAnsi" w:hAnsiTheme="majorHAnsi" w:cstheme="majorHAnsi"/>
          <w:color w:val="000000"/>
        </w:rPr>
        <w:t>.</w:t>
      </w:r>
      <w:r w:rsidRPr="00221165">
        <w:rPr>
          <w:rFonts w:asciiTheme="majorHAnsi" w:hAnsiTheme="majorHAnsi" w:cstheme="majorHAnsi"/>
          <w:color w:val="000000"/>
        </w:rPr>
        <w:t xml:space="preserve"> (</w:t>
      </w:r>
      <w:r w:rsidR="00136DD4">
        <w:rPr>
          <w:rFonts w:asciiTheme="majorHAnsi" w:hAnsiTheme="majorHAnsi" w:cstheme="majorHAnsi"/>
          <w:color w:val="000000"/>
        </w:rPr>
        <w:t>Lorato, woma</w:t>
      </w:r>
      <w:r w:rsidR="00665F25">
        <w:rPr>
          <w:rFonts w:asciiTheme="majorHAnsi" w:hAnsiTheme="majorHAnsi" w:cstheme="majorHAnsi"/>
          <w:color w:val="000000"/>
        </w:rPr>
        <w:t>n living with HIV</w:t>
      </w:r>
      <w:r w:rsidRPr="00221165">
        <w:rPr>
          <w:rFonts w:asciiTheme="majorHAnsi" w:hAnsiTheme="majorHAnsi" w:cstheme="majorHAnsi"/>
          <w:color w:val="000000"/>
        </w:rPr>
        <w:t>, age 39)</w:t>
      </w:r>
    </w:p>
    <w:p w14:paraId="0583E1DD" w14:textId="77777777" w:rsidR="00717556" w:rsidRPr="00221165" w:rsidRDefault="00717556" w:rsidP="004B258B">
      <w:pPr>
        <w:jc w:val="both"/>
        <w:rPr>
          <w:rFonts w:asciiTheme="majorHAnsi" w:hAnsiTheme="majorHAnsi" w:cstheme="majorHAnsi"/>
          <w:color w:val="000000"/>
        </w:rPr>
      </w:pPr>
    </w:p>
    <w:p w14:paraId="1E73AA9C" w14:textId="44D3D23C" w:rsidR="009C1C92" w:rsidRDefault="008134DA" w:rsidP="004B258B">
      <w:pPr>
        <w:jc w:val="both"/>
        <w:rPr>
          <w:rFonts w:asciiTheme="majorHAnsi" w:hAnsiTheme="majorHAnsi" w:cstheme="majorHAnsi"/>
          <w:i/>
          <w:color w:val="000000"/>
        </w:rPr>
      </w:pPr>
      <w:r>
        <w:rPr>
          <w:rFonts w:asciiTheme="majorHAnsi" w:hAnsiTheme="majorHAnsi" w:cstheme="majorHAnsi"/>
          <w:i/>
          <w:color w:val="000000"/>
        </w:rPr>
        <w:t>W</w:t>
      </w:r>
      <w:r w:rsidR="00665F25">
        <w:rPr>
          <w:rFonts w:asciiTheme="majorHAnsi" w:hAnsiTheme="majorHAnsi" w:cstheme="majorHAnsi"/>
          <w:i/>
          <w:color w:val="000000"/>
        </w:rPr>
        <w:t>omen living with HIV</w:t>
      </w:r>
      <w:r w:rsidR="00BE5079" w:rsidRPr="00221165">
        <w:rPr>
          <w:rFonts w:asciiTheme="majorHAnsi" w:hAnsiTheme="majorHAnsi" w:cstheme="majorHAnsi"/>
          <w:i/>
          <w:color w:val="000000"/>
        </w:rPr>
        <w:t xml:space="preserve"> anticipate</w:t>
      </w:r>
      <w:r w:rsidR="00A3757A" w:rsidRPr="00221165">
        <w:rPr>
          <w:rFonts w:asciiTheme="majorHAnsi" w:hAnsiTheme="majorHAnsi" w:cstheme="majorHAnsi"/>
          <w:i/>
          <w:color w:val="000000"/>
        </w:rPr>
        <w:t xml:space="preserve"> s</w:t>
      </w:r>
      <w:r w:rsidR="00B87A0D" w:rsidRPr="00221165">
        <w:rPr>
          <w:rFonts w:asciiTheme="majorHAnsi" w:hAnsiTheme="majorHAnsi" w:cstheme="majorHAnsi"/>
          <w:i/>
          <w:color w:val="000000"/>
        </w:rPr>
        <w:t xml:space="preserve">tigma from providers </w:t>
      </w:r>
    </w:p>
    <w:p w14:paraId="0FBC9DDC" w14:textId="77777777" w:rsidR="0072391A" w:rsidRPr="00221165" w:rsidRDefault="0072391A" w:rsidP="004B258B">
      <w:pPr>
        <w:jc w:val="both"/>
        <w:rPr>
          <w:rFonts w:asciiTheme="majorHAnsi" w:hAnsiTheme="majorHAnsi" w:cstheme="majorHAnsi"/>
          <w:i/>
          <w:color w:val="000000"/>
        </w:rPr>
      </w:pPr>
    </w:p>
    <w:p w14:paraId="30EE67FA" w14:textId="42EC9ADC" w:rsidR="00D721C0" w:rsidRPr="00221165" w:rsidRDefault="006E54D5" w:rsidP="001300EC">
      <w:pPr>
        <w:jc w:val="both"/>
        <w:rPr>
          <w:rStyle w:val="CommentReference"/>
          <w:rFonts w:asciiTheme="majorHAnsi" w:hAnsiTheme="majorHAnsi" w:cstheme="majorHAnsi"/>
          <w:sz w:val="24"/>
          <w:szCs w:val="24"/>
        </w:rPr>
      </w:pPr>
      <w:r w:rsidRPr="00221165">
        <w:rPr>
          <w:rFonts w:asciiTheme="majorHAnsi" w:hAnsiTheme="majorHAnsi" w:cstheme="majorHAnsi"/>
          <w:color w:val="000000"/>
        </w:rPr>
        <w:t xml:space="preserve">In contrast to the </w:t>
      </w:r>
      <w:r w:rsidR="00F772D3" w:rsidRPr="00221165">
        <w:rPr>
          <w:rFonts w:asciiTheme="majorHAnsi" w:hAnsiTheme="majorHAnsi" w:cstheme="majorHAnsi"/>
          <w:color w:val="000000"/>
        </w:rPr>
        <w:t xml:space="preserve">rights-based rhetoric </w:t>
      </w:r>
      <w:r w:rsidR="00353F68" w:rsidRPr="00221165">
        <w:rPr>
          <w:rFonts w:asciiTheme="majorHAnsi" w:hAnsiTheme="majorHAnsi" w:cstheme="majorHAnsi"/>
          <w:color w:val="000000"/>
        </w:rPr>
        <w:t>expressed by providers,</w:t>
      </w:r>
      <w:r w:rsidR="00746C59" w:rsidRPr="00221165">
        <w:rPr>
          <w:rFonts w:asciiTheme="majorHAnsi" w:hAnsiTheme="majorHAnsi" w:cstheme="majorHAnsi"/>
          <w:color w:val="000000"/>
        </w:rPr>
        <w:t xml:space="preserve"> the main theme that emerged from </w:t>
      </w:r>
      <w:r w:rsidR="00665F25">
        <w:rPr>
          <w:rFonts w:asciiTheme="majorHAnsi" w:hAnsiTheme="majorHAnsi" w:cstheme="majorHAnsi"/>
          <w:color w:val="000000"/>
        </w:rPr>
        <w:t xml:space="preserve">women </w:t>
      </w:r>
      <w:r w:rsidR="00746C59" w:rsidRPr="00221165">
        <w:rPr>
          <w:rFonts w:asciiTheme="majorHAnsi" w:hAnsiTheme="majorHAnsi" w:cstheme="majorHAnsi"/>
          <w:color w:val="000000"/>
        </w:rPr>
        <w:t xml:space="preserve">was the feeling that they were not supposed to have children. </w:t>
      </w:r>
      <w:r w:rsidR="003E26C8" w:rsidRPr="00221165">
        <w:rPr>
          <w:rFonts w:asciiTheme="majorHAnsi" w:hAnsiTheme="majorHAnsi" w:cstheme="majorHAnsi"/>
          <w:color w:val="000000"/>
        </w:rPr>
        <w:t>Most</w:t>
      </w:r>
      <w:r w:rsidR="00B52903" w:rsidRPr="00221165">
        <w:rPr>
          <w:rFonts w:asciiTheme="majorHAnsi" w:hAnsiTheme="majorHAnsi" w:cstheme="majorHAnsi"/>
          <w:color w:val="000000"/>
        </w:rPr>
        <w:t xml:space="preserve"> </w:t>
      </w:r>
      <w:r w:rsidR="00665F25">
        <w:rPr>
          <w:rFonts w:asciiTheme="majorHAnsi" w:hAnsiTheme="majorHAnsi" w:cstheme="majorHAnsi"/>
          <w:color w:val="000000"/>
        </w:rPr>
        <w:t>women</w:t>
      </w:r>
      <w:r w:rsidR="008134DA">
        <w:rPr>
          <w:rFonts w:asciiTheme="majorHAnsi" w:hAnsiTheme="majorHAnsi" w:cstheme="majorHAnsi"/>
          <w:color w:val="000000"/>
        </w:rPr>
        <w:t xml:space="preserve"> </w:t>
      </w:r>
      <w:r w:rsidR="003E26C8" w:rsidRPr="00221165">
        <w:rPr>
          <w:rFonts w:asciiTheme="majorHAnsi" w:hAnsiTheme="majorHAnsi" w:cstheme="majorHAnsi"/>
          <w:color w:val="000000"/>
        </w:rPr>
        <w:t xml:space="preserve">felt </w:t>
      </w:r>
      <w:r w:rsidR="00B87A0D" w:rsidRPr="00221165">
        <w:rPr>
          <w:rFonts w:asciiTheme="majorHAnsi" w:hAnsiTheme="majorHAnsi" w:cstheme="majorHAnsi"/>
          <w:color w:val="000000"/>
        </w:rPr>
        <w:lastRenderedPageBreak/>
        <w:t xml:space="preserve">providers were not supportive of </w:t>
      </w:r>
      <w:r w:rsidR="00665F25">
        <w:rPr>
          <w:rFonts w:asciiTheme="majorHAnsi" w:hAnsiTheme="majorHAnsi" w:cstheme="majorHAnsi"/>
          <w:color w:val="000000"/>
        </w:rPr>
        <w:t>people living with HIV</w:t>
      </w:r>
      <w:r w:rsidR="00B87A0D" w:rsidRPr="00221165">
        <w:rPr>
          <w:rFonts w:asciiTheme="majorHAnsi" w:hAnsiTheme="majorHAnsi" w:cstheme="majorHAnsi"/>
          <w:color w:val="000000"/>
        </w:rPr>
        <w:t xml:space="preserve"> </w:t>
      </w:r>
      <w:r w:rsidR="008134DA">
        <w:rPr>
          <w:rFonts w:asciiTheme="majorHAnsi" w:hAnsiTheme="majorHAnsi" w:cstheme="majorHAnsi"/>
          <w:color w:val="000000"/>
        </w:rPr>
        <w:t xml:space="preserve">having </w:t>
      </w:r>
      <w:r w:rsidR="00B87A0D" w:rsidRPr="00221165">
        <w:rPr>
          <w:rFonts w:asciiTheme="majorHAnsi" w:hAnsiTheme="majorHAnsi" w:cstheme="majorHAnsi"/>
          <w:color w:val="000000"/>
        </w:rPr>
        <w:t>child</w:t>
      </w:r>
      <w:r w:rsidR="008134DA">
        <w:rPr>
          <w:rFonts w:asciiTheme="majorHAnsi" w:hAnsiTheme="majorHAnsi" w:cstheme="majorHAnsi"/>
          <w:color w:val="000000"/>
        </w:rPr>
        <w:t>ren</w:t>
      </w:r>
      <w:r w:rsidR="00B87A0D" w:rsidRPr="00221165">
        <w:rPr>
          <w:rFonts w:asciiTheme="majorHAnsi" w:hAnsiTheme="majorHAnsi" w:cstheme="majorHAnsi"/>
          <w:color w:val="000000"/>
        </w:rPr>
        <w:t xml:space="preserve"> and as a result, did not share information about how to have safe pregnancies. </w:t>
      </w:r>
      <w:r w:rsidR="00D721C0" w:rsidRPr="00221165">
        <w:rPr>
          <w:rFonts w:asciiTheme="majorHAnsi" w:hAnsiTheme="majorHAnsi" w:cstheme="majorHAnsi"/>
          <w:color w:val="000000"/>
        </w:rPr>
        <w:t xml:space="preserve">The language that providers used during consultations also suggested to women either overtly or subtly that childbearing by </w:t>
      </w:r>
      <w:r w:rsidR="00665F25">
        <w:rPr>
          <w:rFonts w:asciiTheme="majorHAnsi" w:hAnsiTheme="majorHAnsi" w:cstheme="majorHAnsi"/>
          <w:color w:val="000000"/>
        </w:rPr>
        <w:t>women living with HIV</w:t>
      </w:r>
      <w:r w:rsidR="00D721C0" w:rsidRPr="00221165">
        <w:rPr>
          <w:rFonts w:asciiTheme="majorHAnsi" w:hAnsiTheme="majorHAnsi" w:cstheme="majorHAnsi"/>
          <w:color w:val="000000"/>
        </w:rPr>
        <w:t xml:space="preserve"> was not encouraged. </w:t>
      </w:r>
      <w:r w:rsidR="00B87A0D" w:rsidRPr="00221165">
        <w:rPr>
          <w:rFonts w:asciiTheme="majorHAnsi" w:hAnsiTheme="majorHAnsi" w:cstheme="majorHAnsi"/>
          <w:color w:val="000000"/>
        </w:rPr>
        <w:t xml:space="preserve">Some women </w:t>
      </w:r>
      <w:r w:rsidR="00DA20DC" w:rsidRPr="00221165">
        <w:rPr>
          <w:rFonts w:asciiTheme="majorHAnsi" w:hAnsiTheme="majorHAnsi" w:cstheme="majorHAnsi"/>
          <w:color w:val="000000"/>
        </w:rPr>
        <w:t xml:space="preserve">anticipated stigma and </w:t>
      </w:r>
      <w:r w:rsidR="00B87A0D" w:rsidRPr="00221165">
        <w:rPr>
          <w:rFonts w:asciiTheme="majorHAnsi" w:hAnsiTheme="majorHAnsi" w:cstheme="majorHAnsi"/>
          <w:color w:val="000000"/>
        </w:rPr>
        <w:t xml:space="preserve">were concerned about what nurses would say to them if they became pregnant. </w:t>
      </w:r>
      <w:r w:rsidR="00B61728" w:rsidRPr="00221165">
        <w:rPr>
          <w:rFonts w:asciiTheme="majorHAnsi" w:hAnsiTheme="majorHAnsi" w:cstheme="majorHAnsi"/>
          <w:color w:val="000000"/>
        </w:rPr>
        <w:t xml:space="preserve">Although one </w:t>
      </w:r>
      <w:r w:rsidR="008134DA">
        <w:rPr>
          <w:rFonts w:asciiTheme="majorHAnsi" w:hAnsiTheme="majorHAnsi" w:cstheme="majorHAnsi"/>
          <w:color w:val="000000"/>
        </w:rPr>
        <w:t>woma</w:t>
      </w:r>
      <w:r w:rsidR="00665F25">
        <w:rPr>
          <w:rFonts w:asciiTheme="majorHAnsi" w:hAnsiTheme="majorHAnsi" w:cstheme="majorHAnsi"/>
          <w:color w:val="000000"/>
        </w:rPr>
        <w:t xml:space="preserve">n </w:t>
      </w:r>
      <w:r w:rsidR="00B61728" w:rsidRPr="00221165">
        <w:rPr>
          <w:rFonts w:asciiTheme="majorHAnsi" w:hAnsiTheme="majorHAnsi" w:cstheme="majorHAnsi"/>
          <w:color w:val="000000"/>
        </w:rPr>
        <w:t xml:space="preserve">described a situation </w:t>
      </w:r>
      <w:r w:rsidR="0072391A">
        <w:rPr>
          <w:rFonts w:asciiTheme="majorHAnsi" w:hAnsiTheme="majorHAnsi" w:cstheme="majorHAnsi"/>
          <w:color w:val="000000"/>
        </w:rPr>
        <w:t>in which</w:t>
      </w:r>
      <w:r w:rsidR="00B61728" w:rsidRPr="00221165">
        <w:rPr>
          <w:rFonts w:asciiTheme="majorHAnsi" w:hAnsiTheme="majorHAnsi" w:cstheme="majorHAnsi"/>
          <w:color w:val="000000"/>
        </w:rPr>
        <w:t xml:space="preserve"> she felt stigmati</w:t>
      </w:r>
      <w:r w:rsidR="00221165">
        <w:rPr>
          <w:rFonts w:asciiTheme="majorHAnsi" w:hAnsiTheme="majorHAnsi" w:cstheme="majorHAnsi"/>
          <w:color w:val="000000"/>
        </w:rPr>
        <w:t>s</w:t>
      </w:r>
      <w:r w:rsidR="00B61728" w:rsidRPr="00221165">
        <w:rPr>
          <w:rFonts w:asciiTheme="majorHAnsi" w:hAnsiTheme="majorHAnsi" w:cstheme="majorHAnsi"/>
          <w:color w:val="000000"/>
        </w:rPr>
        <w:t>ed</w:t>
      </w:r>
      <w:r w:rsidR="00B87A0D" w:rsidRPr="00221165">
        <w:rPr>
          <w:rFonts w:asciiTheme="majorHAnsi" w:hAnsiTheme="majorHAnsi" w:cstheme="majorHAnsi"/>
          <w:color w:val="000000"/>
        </w:rPr>
        <w:t>, most women had not personally experienced the stigmati</w:t>
      </w:r>
      <w:r w:rsidR="00221165">
        <w:rPr>
          <w:rFonts w:asciiTheme="majorHAnsi" w:hAnsiTheme="majorHAnsi" w:cstheme="majorHAnsi"/>
          <w:color w:val="000000"/>
        </w:rPr>
        <w:t>s</w:t>
      </w:r>
      <w:r w:rsidR="00B87A0D" w:rsidRPr="00221165">
        <w:rPr>
          <w:rFonts w:asciiTheme="majorHAnsi" w:hAnsiTheme="majorHAnsi" w:cstheme="majorHAnsi"/>
          <w:color w:val="000000"/>
        </w:rPr>
        <w:t xml:space="preserve">ing </w:t>
      </w:r>
      <w:r w:rsidR="004D3BAC" w:rsidRPr="00221165">
        <w:rPr>
          <w:rFonts w:asciiTheme="majorHAnsi" w:hAnsiTheme="majorHAnsi" w:cstheme="majorHAnsi"/>
          <w:color w:val="000000"/>
        </w:rPr>
        <w:t>behaviour</w:t>
      </w:r>
      <w:r w:rsidR="00B87A0D" w:rsidRPr="00221165">
        <w:rPr>
          <w:rFonts w:asciiTheme="majorHAnsi" w:hAnsiTheme="majorHAnsi" w:cstheme="majorHAnsi"/>
          <w:color w:val="000000"/>
        </w:rPr>
        <w:t xml:space="preserve"> they feared.</w:t>
      </w:r>
      <w:r w:rsidR="00D721C0" w:rsidRPr="00221165">
        <w:rPr>
          <w:rFonts w:asciiTheme="majorHAnsi" w:hAnsiTheme="majorHAnsi" w:cstheme="majorHAnsi"/>
          <w:color w:val="000000"/>
        </w:rPr>
        <w:t xml:space="preserve"> The anticipation of stigma seemed to come from stories</w:t>
      </w:r>
      <w:r w:rsidR="00B61728" w:rsidRPr="00221165">
        <w:rPr>
          <w:rFonts w:asciiTheme="majorHAnsi" w:hAnsiTheme="majorHAnsi" w:cstheme="majorHAnsi"/>
          <w:color w:val="000000"/>
        </w:rPr>
        <w:t xml:space="preserve"> </w:t>
      </w:r>
      <w:r w:rsidR="00665F25">
        <w:rPr>
          <w:rFonts w:asciiTheme="majorHAnsi" w:hAnsiTheme="majorHAnsi" w:cstheme="majorHAnsi"/>
          <w:color w:val="000000"/>
        </w:rPr>
        <w:t xml:space="preserve">women </w:t>
      </w:r>
      <w:r w:rsidR="0072391A">
        <w:rPr>
          <w:rFonts w:asciiTheme="majorHAnsi" w:hAnsiTheme="majorHAnsi" w:cstheme="majorHAnsi"/>
          <w:color w:val="000000"/>
        </w:rPr>
        <w:t xml:space="preserve">had </w:t>
      </w:r>
      <w:r w:rsidR="00D721C0" w:rsidRPr="00221165">
        <w:rPr>
          <w:rFonts w:asciiTheme="majorHAnsi" w:hAnsiTheme="majorHAnsi" w:cstheme="majorHAnsi"/>
          <w:color w:val="000000"/>
        </w:rPr>
        <w:t xml:space="preserve">heard from other women about poor treatment from nurses. </w:t>
      </w:r>
    </w:p>
    <w:p w14:paraId="7F53086E" w14:textId="77777777" w:rsidR="009C1C92" w:rsidRPr="00221165" w:rsidRDefault="009C1C92" w:rsidP="004B258B">
      <w:pPr>
        <w:tabs>
          <w:tab w:val="left" w:pos="720"/>
        </w:tabs>
        <w:ind w:left="720"/>
        <w:jc w:val="both"/>
        <w:rPr>
          <w:rFonts w:asciiTheme="majorHAnsi" w:hAnsiTheme="majorHAnsi" w:cstheme="majorHAnsi"/>
        </w:rPr>
      </w:pPr>
    </w:p>
    <w:p w14:paraId="020D8BC6" w14:textId="09FDB7DA" w:rsidR="009D13F4" w:rsidRPr="00221165" w:rsidRDefault="003D74B0" w:rsidP="004B258B">
      <w:pPr>
        <w:tabs>
          <w:tab w:val="left" w:pos="720"/>
        </w:tabs>
        <w:ind w:left="720"/>
        <w:jc w:val="both"/>
        <w:rPr>
          <w:rFonts w:asciiTheme="majorHAnsi" w:hAnsiTheme="majorHAnsi" w:cstheme="majorHAnsi"/>
        </w:rPr>
      </w:pPr>
      <w:r w:rsidRPr="00221165">
        <w:rPr>
          <w:rFonts w:asciiTheme="majorHAnsi" w:hAnsiTheme="majorHAnsi" w:cstheme="majorHAnsi"/>
        </w:rPr>
        <w:t xml:space="preserve">They [healthcare providers] do not encourage women who are HIV-positive to have children, they believe that once one has the </w:t>
      </w:r>
      <w:r w:rsidR="00221165" w:rsidRPr="00221165">
        <w:rPr>
          <w:rFonts w:asciiTheme="majorHAnsi" w:hAnsiTheme="majorHAnsi" w:cstheme="majorHAnsi"/>
        </w:rPr>
        <w:t>virus,</w:t>
      </w:r>
      <w:r w:rsidRPr="00221165">
        <w:rPr>
          <w:rFonts w:asciiTheme="majorHAnsi" w:hAnsiTheme="majorHAnsi" w:cstheme="majorHAnsi"/>
        </w:rPr>
        <w:t xml:space="preserve"> she should not be pregnant so they don’t tell them that one can take certain steps and then</w:t>
      </w:r>
      <w:r w:rsidR="00C01A78" w:rsidRPr="00221165">
        <w:rPr>
          <w:rFonts w:asciiTheme="majorHAnsi" w:hAnsiTheme="majorHAnsi" w:cstheme="majorHAnsi"/>
        </w:rPr>
        <w:t xml:space="preserve"> be able to have a child safely</w:t>
      </w:r>
      <w:r w:rsidR="009C1C92" w:rsidRPr="00221165">
        <w:rPr>
          <w:rFonts w:asciiTheme="majorHAnsi" w:hAnsiTheme="majorHAnsi" w:cstheme="majorHAnsi"/>
        </w:rPr>
        <w:t>.</w:t>
      </w:r>
      <w:r w:rsidRPr="00221165">
        <w:rPr>
          <w:rFonts w:asciiTheme="majorHAnsi" w:hAnsiTheme="majorHAnsi" w:cstheme="majorHAnsi"/>
        </w:rPr>
        <w:t xml:space="preserve"> (</w:t>
      </w:r>
      <w:r w:rsidR="00136DD4">
        <w:rPr>
          <w:rFonts w:asciiTheme="majorHAnsi" w:hAnsiTheme="majorHAnsi" w:cstheme="majorHAnsi"/>
        </w:rPr>
        <w:t>Thabo, woma</w:t>
      </w:r>
      <w:r w:rsidR="00665F25">
        <w:rPr>
          <w:rFonts w:asciiTheme="majorHAnsi" w:hAnsiTheme="majorHAnsi" w:cstheme="majorHAnsi"/>
        </w:rPr>
        <w:t>n living with HIV</w:t>
      </w:r>
      <w:r w:rsidR="00C01A78" w:rsidRPr="00221165">
        <w:rPr>
          <w:rFonts w:asciiTheme="majorHAnsi" w:hAnsiTheme="majorHAnsi" w:cstheme="majorHAnsi"/>
        </w:rPr>
        <w:t>, age 35</w:t>
      </w:r>
      <w:r w:rsidRPr="00221165">
        <w:rPr>
          <w:rFonts w:asciiTheme="majorHAnsi" w:hAnsiTheme="majorHAnsi" w:cstheme="majorHAnsi"/>
        </w:rPr>
        <w:t>)</w:t>
      </w:r>
    </w:p>
    <w:p w14:paraId="317A4604" w14:textId="77777777" w:rsidR="00B61728" w:rsidRPr="00221165" w:rsidRDefault="00B61728" w:rsidP="004B258B">
      <w:pPr>
        <w:jc w:val="both"/>
        <w:rPr>
          <w:rFonts w:asciiTheme="majorHAnsi" w:hAnsiTheme="majorHAnsi" w:cstheme="majorHAnsi"/>
        </w:rPr>
      </w:pPr>
    </w:p>
    <w:p w14:paraId="3ADCE39E" w14:textId="6582D613" w:rsidR="00B61728" w:rsidRPr="00221165" w:rsidRDefault="00B61728" w:rsidP="004B258B">
      <w:pPr>
        <w:ind w:left="720"/>
        <w:jc w:val="both"/>
        <w:rPr>
          <w:rFonts w:asciiTheme="majorHAnsi" w:hAnsiTheme="majorHAnsi" w:cstheme="majorHAnsi"/>
        </w:rPr>
      </w:pPr>
      <w:r w:rsidRPr="00221165">
        <w:rPr>
          <w:rFonts w:asciiTheme="majorHAnsi" w:hAnsiTheme="majorHAnsi" w:cstheme="majorHAnsi"/>
        </w:rPr>
        <w:t>This time they were not happy, especially after I told the doctor the father of the child is HIV-positive also. (</w:t>
      </w:r>
      <w:r w:rsidR="00136DD4">
        <w:rPr>
          <w:rFonts w:asciiTheme="majorHAnsi" w:hAnsiTheme="majorHAnsi" w:cstheme="majorHAnsi"/>
        </w:rPr>
        <w:t>Kagiso, woma</w:t>
      </w:r>
      <w:r w:rsidR="00665F25">
        <w:rPr>
          <w:rFonts w:asciiTheme="majorHAnsi" w:hAnsiTheme="majorHAnsi" w:cstheme="majorHAnsi"/>
        </w:rPr>
        <w:t>n living with HIV</w:t>
      </w:r>
      <w:r w:rsidRPr="00221165">
        <w:rPr>
          <w:rFonts w:asciiTheme="majorHAnsi" w:hAnsiTheme="majorHAnsi" w:cstheme="majorHAnsi"/>
        </w:rPr>
        <w:t>, age 31)</w:t>
      </w:r>
    </w:p>
    <w:p w14:paraId="5C4EBC97" w14:textId="77777777" w:rsidR="00CF558A" w:rsidRPr="00221165" w:rsidRDefault="00CF558A" w:rsidP="004B258B">
      <w:pPr>
        <w:ind w:left="720"/>
        <w:jc w:val="both"/>
        <w:rPr>
          <w:rFonts w:asciiTheme="majorHAnsi" w:hAnsiTheme="majorHAnsi" w:cstheme="majorHAnsi"/>
        </w:rPr>
      </w:pPr>
    </w:p>
    <w:p w14:paraId="197BA57F" w14:textId="541288A9" w:rsidR="00B87A0D" w:rsidRDefault="00B87A0D" w:rsidP="004B258B">
      <w:pPr>
        <w:tabs>
          <w:tab w:val="left" w:pos="720"/>
        </w:tabs>
        <w:jc w:val="both"/>
        <w:rPr>
          <w:rFonts w:asciiTheme="majorHAnsi" w:hAnsiTheme="majorHAnsi" w:cstheme="majorHAnsi"/>
          <w:i/>
        </w:rPr>
      </w:pPr>
      <w:r w:rsidRPr="00221165">
        <w:rPr>
          <w:rFonts w:asciiTheme="majorHAnsi" w:hAnsiTheme="majorHAnsi" w:cstheme="majorHAnsi"/>
          <w:i/>
        </w:rPr>
        <w:t>Supportive care from providers</w:t>
      </w:r>
    </w:p>
    <w:p w14:paraId="66119DC6" w14:textId="77777777" w:rsidR="0072391A" w:rsidRPr="00221165" w:rsidRDefault="0072391A" w:rsidP="004B258B">
      <w:pPr>
        <w:tabs>
          <w:tab w:val="left" w:pos="720"/>
        </w:tabs>
        <w:jc w:val="both"/>
        <w:rPr>
          <w:rFonts w:asciiTheme="majorHAnsi" w:hAnsiTheme="majorHAnsi" w:cstheme="majorHAnsi"/>
          <w:i/>
          <w:color w:val="000000"/>
        </w:rPr>
      </w:pPr>
    </w:p>
    <w:p w14:paraId="1175B2F1" w14:textId="1313D669" w:rsidR="00EF693C" w:rsidRPr="00221165" w:rsidRDefault="00DC3A37" w:rsidP="001300EC">
      <w:pPr>
        <w:jc w:val="both"/>
        <w:rPr>
          <w:rFonts w:asciiTheme="majorHAnsi" w:hAnsiTheme="majorHAnsi" w:cstheme="majorHAnsi"/>
          <w:color w:val="000000"/>
        </w:rPr>
      </w:pPr>
      <w:r w:rsidRPr="00221165">
        <w:rPr>
          <w:rFonts w:asciiTheme="majorHAnsi" w:hAnsiTheme="majorHAnsi" w:cstheme="majorHAnsi"/>
          <w:color w:val="000000"/>
        </w:rPr>
        <w:t xml:space="preserve">Despite a feeling that </w:t>
      </w:r>
      <w:r w:rsidRPr="008134DA">
        <w:rPr>
          <w:rFonts w:asciiTheme="majorHAnsi" w:hAnsiTheme="majorHAnsi" w:cstheme="majorHAnsi"/>
          <w:color w:val="000000"/>
        </w:rPr>
        <w:t xml:space="preserve">providers </w:t>
      </w:r>
      <w:r w:rsidRPr="008B505F">
        <w:rPr>
          <w:rFonts w:asciiTheme="majorHAnsi" w:hAnsiTheme="majorHAnsi" w:cstheme="majorHAnsi"/>
          <w:color w:val="000000"/>
        </w:rPr>
        <w:t>d</w:t>
      </w:r>
      <w:r w:rsidR="008134DA" w:rsidRPr="008B505F">
        <w:rPr>
          <w:rFonts w:asciiTheme="majorHAnsi" w:hAnsiTheme="majorHAnsi" w:cstheme="majorHAnsi"/>
          <w:color w:val="000000"/>
        </w:rPr>
        <w:t>id</w:t>
      </w:r>
      <w:r w:rsidRPr="00221165">
        <w:rPr>
          <w:rFonts w:asciiTheme="majorHAnsi" w:hAnsiTheme="majorHAnsi" w:cstheme="majorHAnsi"/>
          <w:color w:val="000000"/>
        </w:rPr>
        <w:t xml:space="preserve"> not support pregnancies among</w:t>
      </w:r>
      <w:r w:rsidR="0080177C" w:rsidRPr="00221165">
        <w:rPr>
          <w:rFonts w:asciiTheme="majorHAnsi" w:hAnsiTheme="majorHAnsi" w:cstheme="majorHAnsi"/>
          <w:color w:val="000000"/>
        </w:rPr>
        <w:t>st</w:t>
      </w:r>
      <w:r w:rsidRPr="00221165">
        <w:rPr>
          <w:rFonts w:asciiTheme="majorHAnsi" w:hAnsiTheme="majorHAnsi" w:cstheme="majorHAnsi"/>
          <w:color w:val="000000"/>
        </w:rPr>
        <w:t xml:space="preserve"> </w:t>
      </w:r>
      <w:r w:rsidR="00665F25">
        <w:rPr>
          <w:rFonts w:asciiTheme="majorHAnsi" w:hAnsiTheme="majorHAnsi" w:cstheme="majorHAnsi"/>
          <w:color w:val="000000"/>
        </w:rPr>
        <w:t>people living with HIV</w:t>
      </w:r>
      <w:r w:rsidRPr="00221165">
        <w:rPr>
          <w:rFonts w:asciiTheme="majorHAnsi" w:hAnsiTheme="majorHAnsi" w:cstheme="majorHAnsi"/>
          <w:color w:val="000000"/>
        </w:rPr>
        <w:t xml:space="preserve">, </w:t>
      </w:r>
      <w:r w:rsidR="00B87A0D" w:rsidRPr="00221165">
        <w:rPr>
          <w:rFonts w:asciiTheme="majorHAnsi" w:hAnsiTheme="majorHAnsi" w:cstheme="majorHAnsi"/>
          <w:color w:val="000000"/>
        </w:rPr>
        <w:t>many</w:t>
      </w:r>
      <w:r w:rsidR="00206171" w:rsidRPr="00221165">
        <w:rPr>
          <w:rFonts w:asciiTheme="majorHAnsi" w:hAnsiTheme="majorHAnsi" w:cstheme="majorHAnsi"/>
          <w:color w:val="000000"/>
        </w:rPr>
        <w:t xml:space="preserve"> </w:t>
      </w:r>
      <w:r w:rsidR="00665F25">
        <w:rPr>
          <w:rFonts w:asciiTheme="majorHAnsi" w:hAnsiTheme="majorHAnsi" w:cstheme="majorHAnsi"/>
          <w:color w:val="000000"/>
        </w:rPr>
        <w:t xml:space="preserve">women </w:t>
      </w:r>
      <w:r w:rsidRPr="00221165">
        <w:rPr>
          <w:rFonts w:asciiTheme="majorHAnsi" w:hAnsiTheme="majorHAnsi" w:cstheme="majorHAnsi"/>
          <w:color w:val="000000"/>
        </w:rPr>
        <w:t>reported positive experiences where they received support from providers</w:t>
      </w:r>
      <w:r w:rsidR="00B87A0D" w:rsidRPr="00221165">
        <w:rPr>
          <w:rFonts w:asciiTheme="majorHAnsi" w:hAnsiTheme="majorHAnsi" w:cstheme="majorHAnsi"/>
          <w:color w:val="000000"/>
        </w:rPr>
        <w:t xml:space="preserve"> when they were pregnant</w:t>
      </w:r>
      <w:r w:rsidRPr="00221165">
        <w:rPr>
          <w:rFonts w:asciiTheme="majorHAnsi" w:hAnsiTheme="majorHAnsi" w:cstheme="majorHAnsi"/>
          <w:color w:val="000000"/>
        </w:rPr>
        <w:t xml:space="preserve">. </w:t>
      </w:r>
      <w:r w:rsidR="008134DA">
        <w:rPr>
          <w:rFonts w:asciiTheme="majorHAnsi" w:hAnsiTheme="majorHAnsi" w:cstheme="majorHAnsi"/>
          <w:color w:val="000000"/>
        </w:rPr>
        <w:t>W</w:t>
      </w:r>
      <w:r w:rsidR="00665F25">
        <w:rPr>
          <w:rFonts w:asciiTheme="majorHAnsi" w:hAnsiTheme="majorHAnsi" w:cstheme="majorHAnsi"/>
          <w:color w:val="000000"/>
        </w:rPr>
        <w:t>omen living with HIV</w:t>
      </w:r>
      <w:r w:rsidR="00C6247A" w:rsidRPr="00221165">
        <w:rPr>
          <w:rFonts w:asciiTheme="majorHAnsi" w:hAnsiTheme="majorHAnsi" w:cstheme="majorHAnsi"/>
          <w:color w:val="000000"/>
        </w:rPr>
        <w:t xml:space="preserve"> described situations where providers </w:t>
      </w:r>
      <w:r w:rsidR="006E32F1" w:rsidRPr="00221165">
        <w:rPr>
          <w:rFonts w:asciiTheme="majorHAnsi" w:hAnsiTheme="majorHAnsi" w:cstheme="majorHAnsi"/>
          <w:color w:val="000000"/>
        </w:rPr>
        <w:t xml:space="preserve">were kind and </w:t>
      </w:r>
      <w:r w:rsidR="00C6247A" w:rsidRPr="00221165">
        <w:rPr>
          <w:rFonts w:asciiTheme="majorHAnsi" w:hAnsiTheme="majorHAnsi" w:cstheme="majorHAnsi"/>
          <w:color w:val="000000"/>
        </w:rPr>
        <w:t xml:space="preserve">encouraged them that they could have safe pregnancies. </w:t>
      </w:r>
    </w:p>
    <w:p w14:paraId="486A23F0" w14:textId="77777777" w:rsidR="00C6247A" w:rsidRPr="00221165" w:rsidRDefault="00C6247A" w:rsidP="004B258B">
      <w:pPr>
        <w:jc w:val="both"/>
        <w:rPr>
          <w:rFonts w:asciiTheme="majorHAnsi" w:hAnsiTheme="majorHAnsi" w:cstheme="majorHAnsi"/>
          <w:color w:val="000000"/>
        </w:rPr>
      </w:pPr>
    </w:p>
    <w:p w14:paraId="52185198" w14:textId="7B153DBA" w:rsidR="00C6247A" w:rsidRPr="00221165" w:rsidRDefault="00C6247A" w:rsidP="004B258B">
      <w:pPr>
        <w:ind w:left="720"/>
        <w:jc w:val="both"/>
        <w:rPr>
          <w:rFonts w:asciiTheme="majorHAnsi" w:hAnsiTheme="majorHAnsi" w:cstheme="majorHAnsi"/>
          <w:color w:val="000000"/>
        </w:rPr>
      </w:pPr>
      <w:r w:rsidRPr="00221165">
        <w:rPr>
          <w:rFonts w:asciiTheme="majorHAnsi" w:hAnsiTheme="majorHAnsi" w:cstheme="majorHAnsi"/>
          <w:color w:val="000000"/>
        </w:rPr>
        <w:t xml:space="preserve">She </w:t>
      </w:r>
      <w:r w:rsidR="008C10E8" w:rsidRPr="00221165">
        <w:rPr>
          <w:rFonts w:asciiTheme="majorHAnsi" w:hAnsiTheme="majorHAnsi" w:cstheme="majorHAnsi"/>
          <w:color w:val="000000"/>
        </w:rPr>
        <w:t xml:space="preserve">[the provider] </w:t>
      </w:r>
      <w:r w:rsidRPr="00221165">
        <w:rPr>
          <w:rFonts w:asciiTheme="majorHAnsi" w:hAnsiTheme="majorHAnsi" w:cstheme="majorHAnsi"/>
          <w:color w:val="000000"/>
        </w:rPr>
        <w:t xml:space="preserve">was the one who kept saying </w:t>
      </w:r>
      <w:proofErr w:type="gramStart"/>
      <w:r w:rsidRPr="00221165">
        <w:rPr>
          <w:rFonts w:asciiTheme="majorHAnsi" w:hAnsiTheme="majorHAnsi" w:cstheme="majorHAnsi"/>
          <w:color w:val="000000"/>
        </w:rPr>
        <w:t>I am going to have a baby</w:t>
      </w:r>
      <w:proofErr w:type="gramEnd"/>
      <w:r w:rsidRPr="00221165">
        <w:rPr>
          <w:rFonts w:asciiTheme="majorHAnsi" w:hAnsiTheme="majorHAnsi" w:cstheme="majorHAnsi"/>
          <w:color w:val="000000"/>
        </w:rPr>
        <w:t xml:space="preserve">, </w:t>
      </w:r>
      <w:proofErr w:type="gramStart"/>
      <w:r w:rsidRPr="00221165">
        <w:rPr>
          <w:rFonts w:asciiTheme="majorHAnsi" w:hAnsiTheme="majorHAnsi" w:cstheme="majorHAnsi"/>
          <w:color w:val="000000"/>
        </w:rPr>
        <w:t>she kept giving me support</w:t>
      </w:r>
      <w:proofErr w:type="gramEnd"/>
      <w:r w:rsidRPr="00221165">
        <w:rPr>
          <w:rFonts w:asciiTheme="majorHAnsi" w:hAnsiTheme="majorHAnsi" w:cstheme="majorHAnsi"/>
          <w:color w:val="000000"/>
        </w:rPr>
        <w:t>.</w:t>
      </w:r>
      <w:r w:rsidR="008C10E8" w:rsidRPr="00221165">
        <w:rPr>
          <w:rFonts w:asciiTheme="majorHAnsi" w:hAnsiTheme="majorHAnsi" w:cstheme="majorHAnsi"/>
          <w:color w:val="000000"/>
        </w:rPr>
        <w:t xml:space="preserve"> …  </w:t>
      </w:r>
      <w:proofErr w:type="gramStart"/>
      <w:r w:rsidRPr="00221165">
        <w:rPr>
          <w:rFonts w:asciiTheme="majorHAnsi" w:hAnsiTheme="majorHAnsi" w:cstheme="majorHAnsi"/>
          <w:color w:val="000000"/>
        </w:rPr>
        <w:t>she</w:t>
      </w:r>
      <w:proofErr w:type="gramEnd"/>
      <w:r w:rsidRPr="00221165">
        <w:rPr>
          <w:rFonts w:asciiTheme="majorHAnsi" w:hAnsiTheme="majorHAnsi" w:cstheme="majorHAnsi"/>
          <w:color w:val="000000"/>
        </w:rPr>
        <w:t xml:space="preserve"> told me</w:t>
      </w:r>
      <w:r w:rsidR="00184B50" w:rsidRPr="00221165">
        <w:rPr>
          <w:rFonts w:asciiTheme="majorHAnsi" w:hAnsiTheme="majorHAnsi" w:cstheme="majorHAnsi"/>
          <w:color w:val="000000"/>
        </w:rPr>
        <w:t xml:space="preserve"> …</w:t>
      </w:r>
      <w:r w:rsidR="008F787C" w:rsidRPr="00221165">
        <w:rPr>
          <w:rFonts w:asciiTheme="majorHAnsi" w:hAnsiTheme="majorHAnsi" w:cstheme="majorHAnsi"/>
          <w:color w:val="000000"/>
        </w:rPr>
        <w:t xml:space="preserve"> </w:t>
      </w:r>
      <w:r w:rsidRPr="00221165">
        <w:rPr>
          <w:rFonts w:asciiTheme="majorHAnsi" w:hAnsiTheme="majorHAnsi" w:cstheme="majorHAnsi"/>
          <w:color w:val="000000"/>
        </w:rPr>
        <w:t>that I can fall pregnant.</w:t>
      </w:r>
      <w:r w:rsidR="008C10E8" w:rsidRPr="00221165">
        <w:rPr>
          <w:rFonts w:asciiTheme="majorHAnsi" w:hAnsiTheme="majorHAnsi" w:cstheme="majorHAnsi"/>
          <w:color w:val="000000"/>
        </w:rPr>
        <w:t xml:space="preserve"> (</w:t>
      </w:r>
      <w:r w:rsidR="00136DD4">
        <w:rPr>
          <w:rFonts w:asciiTheme="majorHAnsi" w:hAnsiTheme="majorHAnsi" w:cstheme="majorHAnsi"/>
          <w:color w:val="000000"/>
        </w:rPr>
        <w:t>Thabo, woma</w:t>
      </w:r>
      <w:r w:rsidR="00665F25">
        <w:rPr>
          <w:rFonts w:asciiTheme="majorHAnsi" w:hAnsiTheme="majorHAnsi" w:cstheme="majorHAnsi"/>
          <w:color w:val="000000"/>
        </w:rPr>
        <w:t>n living with HIV</w:t>
      </w:r>
      <w:r w:rsidR="008C10E8" w:rsidRPr="00221165">
        <w:rPr>
          <w:rFonts w:asciiTheme="majorHAnsi" w:hAnsiTheme="majorHAnsi" w:cstheme="majorHAnsi"/>
          <w:color w:val="000000"/>
        </w:rPr>
        <w:t xml:space="preserve">, 35 years) </w:t>
      </w:r>
    </w:p>
    <w:p w14:paraId="5B548CA1" w14:textId="77777777" w:rsidR="00C6247A" w:rsidRPr="00221165" w:rsidRDefault="00C6247A" w:rsidP="004B258B">
      <w:pPr>
        <w:ind w:left="720"/>
        <w:jc w:val="both"/>
        <w:rPr>
          <w:rFonts w:asciiTheme="majorHAnsi" w:hAnsiTheme="majorHAnsi" w:cstheme="majorHAnsi"/>
          <w:color w:val="000000"/>
        </w:rPr>
      </w:pPr>
    </w:p>
    <w:p w14:paraId="0EC3CD9F" w14:textId="78EE02A0" w:rsidR="00C6247A" w:rsidRPr="00221165" w:rsidRDefault="008C10E8" w:rsidP="004B258B">
      <w:pPr>
        <w:ind w:left="720"/>
        <w:jc w:val="both"/>
        <w:rPr>
          <w:rFonts w:asciiTheme="majorHAnsi" w:hAnsiTheme="majorHAnsi" w:cstheme="majorHAnsi"/>
          <w:color w:val="000000"/>
        </w:rPr>
      </w:pPr>
      <w:r w:rsidRPr="00221165">
        <w:rPr>
          <w:rFonts w:asciiTheme="majorHAnsi" w:hAnsiTheme="majorHAnsi" w:cstheme="majorHAnsi"/>
          <w:color w:val="000000"/>
        </w:rPr>
        <w:t>M</w:t>
      </w:r>
      <w:r w:rsidR="00C6247A" w:rsidRPr="00221165">
        <w:rPr>
          <w:rFonts w:asciiTheme="majorHAnsi" w:hAnsiTheme="majorHAnsi" w:cstheme="majorHAnsi"/>
          <w:color w:val="000000"/>
        </w:rPr>
        <w:t>y second pregnancy I received good help, the nurse</w:t>
      </w:r>
      <w:r w:rsidRPr="00221165">
        <w:rPr>
          <w:rFonts w:asciiTheme="majorHAnsi" w:hAnsiTheme="majorHAnsi" w:cstheme="majorHAnsi"/>
          <w:color w:val="000000"/>
        </w:rPr>
        <w:t>s</w:t>
      </w:r>
      <w:r w:rsidR="00C6247A" w:rsidRPr="00221165">
        <w:rPr>
          <w:rFonts w:asciiTheme="majorHAnsi" w:hAnsiTheme="majorHAnsi" w:cstheme="majorHAnsi"/>
          <w:color w:val="000000"/>
        </w:rPr>
        <w:t xml:space="preserve"> in this clinic are very ni</w:t>
      </w:r>
      <w:r w:rsidRPr="00221165">
        <w:rPr>
          <w:rFonts w:asciiTheme="majorHAnsi" w:hAnsiTheme="majorHAnsi" w:cstheme="majorHAnsi"/>
          <w:color w:val="000000"/>
        </w:rPr>
        <w:t>ce</w:t>
      </w:r>
      <w:r w:rsidR="00893058" w:rsidRPr="00221165">
        <w:rPr>
          <w:rFonts w:asciiTheme="majorHAnsi" w:hAnsiTheme="majorHAnsi" w:cstheme="majorHAnsi"/>
          <w:color w:val="000000"/>
        </w:rPr>
        <w:t xml:space="preserve"> </w:t>
      </w:r>
      <w:r w:rsidRPr="00221165">
        <w:rPr>
          <w:rFonts w:asciiTheme="majorHAnsi" w:hAnsiTheme="majorHAnsi" w:cstheme="majorHAnsi"/>
          <w:color w:val="000000"/>
        </w:rPr>
        <w:t xml:space="preserve"> …</w:t>
      </w:r>
      <w:r w:rsidR="00893058" w:rsidRPr="00221165">
        <w:rPr>
          <w:rFonts w:asciiTheme="majorHAnsi" w:hAnsiTheme="majorHAnsi" w:cstheme="majorHAnsi"/>
          <w:color w:val="000000"/>
        </w:rPr>
        <w:t xml:space="preserve"> </w:t>
      </w:r>
      <w:r w:rsidR="00C6247A" w:rsidRPr="00221165">
        <w:rPr>
          <w:rFonts w:asciiTheme="majorHAnsi" w:hAnsiTheme="majorHAnsi" w:cstheme="majorHAnsi"/>
          <w:color w:val="000000"/>
        </w:rPr>
        <w:t>I know in some clinic</w:t>
      </w:r>
      <w:r w:rsidR="00513152" w:rsidRPr="00221165">
        <w:rPr>
          <w:rFonts w:asciiTheme="majorHAnsi" w:hAnsiTheme="majorHAnsi" w:cstheme="majorHAnsi"/>
          <w:color w:val="000000"/>
        </w:rPr>
        <w:t>s</w:t>
      </w:r>
      <w:r w:rsidR="00C6247A" w:rsidRPr="00221165">
        <w:rPr>
          <w:rFonts w:asciiTheme="majorHAnsi" w:hAnsiTheme="majorHAnsi" w:cstheme="majorHAnsi"/>
          <w:color w:val="000000"/>
        </w:rPr>
        <w:t xml:space="preserve"> like in our </w:t>
      </w:r>
      <w:r w:rsidR="00221165" w:rsidRPr="00221165">
        <w:rPr>
          <w:rFonts w:asciiTheme="majorHAnsi" w:hAnsiTheme="majorHAnsi" w:cstheme="majorHAnsi"/>
          <w:color w:val="000000"/>
        </w:rPr>
        <w:t>village;</w:t>
      </w:r>
      <w:r w:rsidRPr="00221165">
        <w:rPr>
          <w:rFonts w:asciiTheme="majorHAnsi" w:hAnsiTheme="majorHAnsi" w:cstheme="majorHAnsi"/>
          <w:color w:val="000000"/>
        </w:rPr>
        <w:t xml:space="preserve"> nurses can be rude to women. T</w:t>
      </w:r>
      <w:r w:rsidR="00C6247A" w:rsidRPr="00221165">
        <w:rPr>
          <w:rFonts w:asciiTheme="majorHAnsi" w:hAnsiTheme="majorHAnsi" w:cstheme="majorHAnsi"/>
          <w:color w:val="000000"/>
        </w:rPr>
        <w:t>hey can say we want to die, or we cost the government or that we are careless. That</w:t>
      </w:r>
      <w:r w:rsidR="00B87A0D" w:rsidRPr="00221165">
        <w:rPr>
          <w:rFonts w:asciiTheme="majorHAnsi" w:hAnsiTheme="majorHAnsi" w:cstheme="majorHAnsi"/>
          <w:color w:val="000000"/>
        </w:rPr>
        <w:t xml:space="preserve"> is</w:t>
      </w:r>
      <w:r w:rsidR="00C6247A" w:rsidRPr="00221165">
        <w:rPr>
          <w:rFonts w:asciiTheme="majorHAnsi" w:hAnsiTheme="majorHAnsi" w:cstheme="majorHAnsi"/>
          <w:color w:val="000000"/>
        </w:rPr>
        <w:t xml:space="preserve"> why I don’t like going to village clinics</w:t>
      </w:r>
      <w:r w:rsidR="00B33776" w:rsidRPr="00221165">
        <w:rPr>
          <w:rFonts w:asciiTheme="majorHAnsi" w:hAnsiTheme="majorHAnsi" w:cstheme="majorHAnsi"/>
          <w:color w:val="000000"/>
        </w:rPr>
        <w:t>.</w:t>
      </w:r>
      <w:r w:rsidR="00C6247A" w:rsidRPr="00221165">
        <w:rPr>
          <w:rFonts w:asciiTheme="majorHAnsi" w:hAnsiTheme="majorHAnsi" w:cstheme="majorHAnsi"/>
          <w:color w:val="000000"/>
        </w:rPr>
        <w:t xml:space="preserve"> I don’t want to be insulte</w:t>
      </w:r>
      <w:r w:rsidRPr="00221165">
        <w:rPr>
          <w:rFonts w:asciiTheme="majorHAnsi" w:hAnsiTheme="majorHAnsi" w:cstheme="majorHAnsi"/>
          <w:color w:val="000000"/>
        </w:rPr>
        <w:t>d. (</w:t>
      </w:r>
      <w:r w:rsidR="00136DD4">
        <w:rPr>
          <w:rFonts w:asciiTheme="majorHAnsi" w:hAnsiTheme="majorHAnsi" w:cstheme="majorHAnsi"/>
          <w:color w:val="000000"/>
        </w:rPr>
        <w:t>Kagiso, woma</w:t>
      </w:r>
      <w:r w:rsidR="00665F25">
        <w:rPr>
          <w:rFonts w:asciiTheme="majorHAnsi" w:hAnsiTheme="majorHAnsi" w:cstheme="majorHAnsi"/>
          <w:color w:val="000000"/>
        </w:rPr>
        <w:t>n living with HIV</w:t>
      </w:r>
      <w:r w:rsidRPr="00221165">
        <w:rPr>
          <w:rFonts w:asciiTheme="majorHAnsi" w:hAnsiTheme="majorHAnsi" w:cstheme="majorHAnsi"/>
          <w:color w:val="000000"/>
        </w:rPr>
        <w:t>, 31)</w:t>
      </w:r>
    </w:p>
    <w:p w14:paraId="0237938B" w14:textId="77777777" w:rsidR="00D36D55" w:rsidRPr="00221165" w:rsidRDefault="00D36D55" w:rsidP="004B258B">
      <w:pPr>
        <w:jc w:val="both"/>
        <w:rPr>
          <w:rFonts w:asciiTheme="majorHAnsi" w:hAnsiTheme="majorHAnsi" w:cstheme="majorHAnsi"/>
          <w:b/>
        </w:rPr>
      </w:pPr>
    </w:p>
    <w:p w14:paraId="25EB2629" w14:textId="4CDEA1BA" w:rsidR="000F45A6" w:rsidRDefault="00D36D55" w:rsidP="004B258B">
      <w:pPr>
        <w:jc w:val="both"/>
        <w:rPr>
          <w:rFonts w:asciiTheme="majorHAnsi" w:hAnsiTheme="majorHAnsi" w:cstheme="majorHAnsi"/>
          <w:b/>
          <w:i/>
        </w:rPr>
      </w:pPr>
      <w:r w:rsidRPr="00A64EF5">
        <w:rPr>
          <w:rFonts w:asciiTheme="majorHAnsi" w:hAnsiTheme="majorHAnsi" w:cstheme="majorHAnsi"/>
          <w:b/>
          <w:i/>
        </w:rPr>
        <w:t>Pregnancy Planning</w:t>
      </w:r>
    </w:p>
    <w:p w14:paraId="13EF2C86" w14:textId="77777777" w:rsidR="0072391A" w:rsidRPr="00221165" w:rsidRDefault="0072391A" w:rsidP="004B258B">
      <w:pPr>
        <w:jc w:val="both"/>
        <w:rPr>
          <w:rFonts w:asciiTheme="majorHAnsi" w:hAnsiTheme="majorHAnsi" w:cstheme="majorHAnsi"/>
          <w:b/>
          <w:i/>
        </w:rPr>
      </w:pPr>
    </w:p>
    <w:p w14:paraId="226986FB" w14:textId="35EB358E" w:rsidR="00DC126B" w:rsidRPr="00221165" w:rsidRDefault="007C7EDB" w:rsidP="001300EC">
      <w:pPr>
        <w:jc w:val="both"/>
        <w:rPr>
          <w:rFonts w:asciiTheme="majorHAnsi" w:hAnsiTheme="majorHAnsi" w:cstheme="majorHAnsi"/>
        </w:rPr>
      </w:pPr>
      <w:r w:rsidRPr="00221165">
        <w:rPr>
          <w:rFonts w:asciiTheme="majorHAnsi" w:hAnsiTheme="majorHAnsi" w:cstheme="majorHAnsi"/>
        </w:rPr>
        <w:t>A</w:t>
      </w:r>
      <w:r w:rsidR="005532F6" w:rsidRPr="00221165">
        <w:rPr>
          <w:rFonts w:asciiTheme="majorHAnsi" w:hAnsiTheme="majorHAnsi" w:cstheme="majorHAnsi"/>
        </w:rPr>
        <w:t xml:space="preserve"> </w:t>
      </w:r>
      <w:r w:rsidRPr="00221165">
        <w:rPr>
          <w:rFonts w:asciiTheme="majorHAnsi" w:hAnsiTheme="majorHAnsi" w:cstheme="majorHAnsi"/>
        </w:rPr>
        <w:t>common theme</w:t>
      </w:r>
      <w:r w:rsidR="005532F6" w:rsidRPr="00221165">
        <w:rPr>
          <w:rFonts w:asciiTheme="majorHAnsi" w:hAnsiTheme="majorHAnsi" w:cstheme="majorHAnsi"/>
        </w:rPr>
        <w:t xml:space="preserve"> </w:t>
      </w:r>
      <w:r w:rsidRPr="00221165">
        <w:rPr>
          <w:rFonts w:asciiTheme="majorHAnsi" w:hAnsiTheme="majorHAnsi" w:cstheme="majorHAnsi"/>
        </w:rPr>
        <w:t xml:space="preserve">that </w:t>
      </w:r>
      <w:r w:rsidR="003E26C8" w:rsidRPr="00221165">
        <w:rPr>
          <w:rFonts w:asciiTheme="majorHAnsi" w:hAnsiTheme="majorHAnsi" w:cstheme="majorHAnsi"/>
        </w:rPr>
        <w:t xml:space="preserve">emerged among </w:t>
      </w:r>
      <w:r w:rsidR="005532F6" w:rsidRPr="00221165">
        <w:rPr>
          <w:rFonts w:asciiTheme="majorHAnsi" w:hAnsiTheme="majorHAnsi" w:cstheme="majorHAnsi"/>
        </w:rPr>
        <w:t>providers</w:t>
      </w:r>
      <w:r w:rsidRPr="00221165">
        <w:rPr>
          <w:rFonts w:asciiTheme="majorHAnsi" w:hAnsiTheme="majorHAnsi" w:cstheme="majorHAnsi"/>
        </w:rPr>
        <w:t xml:space="preserve"> and </w:t>
      </w:r>
      <w:r w:rsidR="00665F25">
        <w:rPr>
          <w:rFonts w:asciiTheme="majorHAnsi" w:hAnsiTheme="majorHAnsi" w:cstheme="majorHAnsi"/>
        </w:rPr>
        <w:t>women living with HIV</w:t>
      </w:r>
      <w:r w:rsidRPr="00221165">
        <w:rPr>
          <w:rFonts w:asciiTheme="majorHAnsi" w:hAnsiTheme="majorHAnsi" w:cstheme="majorHAnsi"/>
        </w:rPr>
        <w:t xml:space="preserve"> w</w:t>
      </w:r>
      <w:r w:rsidR="00A64EF5">
        <w:rPr>
          <w:rFonts w:asciiTheme="majorHAnsi" w:hAnsiTheme="majorHAnsi" w:cstheme="majorHAnsi"/>
        </w:rPr>
        <w:t>ere</w:t>
      </w:r>
      <w:r w:rsidRPr="00221165">
        <w:rPr>
          <w:rFonts w:asciiTheme="majorHAnsi" w:hAnsiTheme="majorHAnsi" w:cstheme="majorHAnsi"/>
        </w:rPr>
        <w:t xml:space="preserve"> that some pregnancies are unplanned. However, it also appeared that w</w:t>
      </w:r>
      <w:r w:rsidR="00953393" w:rsidRPr="00221165">
        <w:rPr>
          <w:rFonts w:asciiTheme="majorHAnsi" w:hAnsiTheme="majorHAnsi" w:cstheme="majorHAnsi"/>
        </w:rPr>
        <w:t xml:space="preserve">hile most </w:t>
      </w:r>
      <w:r w:rsidR="00DF6F4C" w:rsidRPr="00221165">
        <w:rPr>
          <w:rFonts w:asciiTheme="majorHAnsi" w:hAnsiTheme="majorHAnsi" w:cstheme="majorHAnsi"/>
        </w:rPr>
        <w:t xml:space="preserve">providers </w:t>
      </w:r>
      <w:r w:rsidR="003E26C8" w:rsidRPr="00221165">
        <w:rPr>
          <w:rFonts w:asciiTheme="majorHAnsi" w:hAnsiTheme="majorHAnsi" w:cstheme="majorHAnsi"/>
        </w:rPr>
        <w:t xml:space="preserve">believed </w:t>
      </w:r>
      <w:r w:rsidR="0072391A">
        <w:rPr>
          <w:rFonts w:asciiTheme="majorHAnsi" w:hAnsiTheme="majorHAnsi" w:cstheme="majorHAnsi"/>
        </w:rPr>
        <w:t xml:space="preserve">that </w:t>
      </w:r>
      <w:r w:rsidR="003F3A11" w:rsidRPr="00221165">
        <w:rPr>
          <w:rFonts w:asciiTheme="majorHAnsi" w:hAnsiTheme="majorHAnsi" w:cstheme="majorHAnsi"/>
        </w:rPr>
        <w:t>the majority of</w:t>
      </w:r>
      <w:r w:rsidR="006F2F01" w:rsidRPr="00221165">
        <w:rPr>
          <w:rFonts w:asciiTheme="majorHAnsi" w:hAnsiTheme="majorHAnsi" w:cstheme="majorHAnsi"/>
        </w:rPr>
        <w:t xml:space="preserve"> </w:t>
      </w:r>
      <w:r w:rsidR="00953393" w:rsidRPr="00221165">
        <w:rPr>
          <w:rFonts w:asciiTheme="majorHAnsi" w:hAnsiTheme="majorHAnsi" w:cstheme="majorHAnsi"/>
        </w:rPr>
        <w:t>pregnancies among</w:t>
      </w:r>
      <w:r w:rsidR="00232F5F" w:rsidRPr="00221165">
        <w:rPr>
          <w:rFonts w:asciiTheme="majorHAnsi" w:hAnsiTheme="majorHAnsi" w:cstheme="majorHAnsi"/>
        </w:rPr>
        <w:t>st</w:t>
      </w:r>
      <w:r w:rsidR="00953393" w:rsidRPr="00221165">
        <w:rPr>
          <w:rFonts w:asciiTheme="majorHAnsi" w:hAnsiTheme="majorHAnsi" w:cstheme="majorHAnsi"/>
        </w:rPr>
        <w:t xml:space="preserve"> </w:t>
      </w:r>
      <w:r w:rsidR="00665F25">
        <w:rPr>
          <w:rFonts w:asciiTheme="majorHAnsi" w:hAnsiTheme="majorHAnsi" w:cstheme="majorHAnsi"/>
        </w:rPr>
        <w:t>women living with HIV</w:t>
      </w:r>
      <w:r w:rsidR="00953393" w:rsidRPr="00221165">
        <w:rPr>
          <w:rFonts w:asciiTheme="majorHAnsi" w:hAnsiTheme="majorHAnsi" w:cstheme="majorHAnsi"/>
        </w:rPr>
        <w:t xml:space="preserve"> were not planned, women </w:t>
      </w:r>
      <w:r w:rsidR="0072391A">
        <w:rPr>
          <w:rFonts w:asciiTheme="majorHAnsi" w:hAnsiTheme="majorHAnsi" w:cstheme="majorHAnsi"/>
        </w:rPr>
        <w:t xml:space="preserve">themselves </w:t>
      </w:r>
      <w:r w:rsidR="00953393" w:rsidRPr="00221165">
        <w:rPr>
          <w:rFonts w:asciiTheme="majorHAnsi" w:hAnsiTheme="majorHAnsi" w:cstheme="majorHAnsi"/>
        </w:rPr>
        <w:t xml:space="preserve">described </w:t>
      </w:r>
      <w:r w:rsidR="00DF6F4C" w:rsidRPr="00221165">
        <w:rPr>
          <w:rFonts w:asciiTheme="majorHAnsi" w:hAnsiTheme="majorHAnsi" w:cstheme="majorHAnsi"/>
        </w:rPr>
        <w:t xml:space="preserve">some </w:t>
      </w:r>
      <w:r w:rsidR="00953393" w:rsidRPr="00221165">
        <w:rPr>
          <w:rFonts w:asciiTheme="majorHAnsi" w:hAnsiTheme="majorHAnsi" w:cstheme="majorHAnsi"/>
        </w:rPr>
        <w:t xml:space="preserve">elements of planning. </w:t>
      </w:r>
      <w:r w:rsidR="00F70A0A" w:rsidRPr="00221165">
        <w:rPr>
          <w:rFonts w:asciiTheme="majorHAnsi" w:hAnsiTheme="majorHAnsi" w:cstheme="majorHAnsi"/>
        </w:rPr>
        <w:t>It appear</w:t>
      </w:r>
      <w:r w:rsidR="00D177DD">
        <w:rPr>
          <w:rFonts w:asciiTheme="majorHAnsi" w:hAnsiTheme="majorHAnsi" w:cstheme="majorHAnsi"/>
        </w:rPr>
        <w:t>ed</w:t>
      </w:r>
      <w:r w:rsidR="00F70A0A" w:rsidRPr="00221165">
        <w:rPr>
          <w:rFonts w:asciiTheme="majorHAnsi" w:hAnsiTheme="majorHAnsi" w:cstheme="majorHAnsi"/>
        </w:rPr>
        <w:t xml:space="preserve"> that providers and </w:t>
      </w:r>
      <w:r w:rsidR="00665F25">
        <w:rPr>
          <w:rFonts w:asciiTheme="majorHAnsi" w:hAnsiTheme="majorHAnsi" w:cstheme="majorHAnsi"/>
        </w:rPr>
        <w:t>women</w:t>
      </w:r>
      <w:r w:rsidR="00A64EF5">
        <w:rPr>
          <w:rFonts w:asciiTheme="majorHAnsi" w:hAnsiTheme="majorHAnsi" w:cstheme="majorHAnsi"/>
        </w:rPr>
        <w:t xml:space="preserve"> </w:t>
      </w:r>
      <w:r w:rsidR="00F70A0A" w:rsidRPr="00221165">
        <w:rPr>
          <w:rFonts w:asciiTheme="majorHAnsi" w:hAnsiTheme="majorHAnsi" w:cstheme="majorHAnsi"/>
        </w:rPr>
        <w:t>conceptuali</w:t>
      </w:r>
      <w:r w:rsidR="00221165">
        <w:rPr>
          <w:rFonts w:asciiTheme="majorHAnsi" w:hAnsiTheme="majorHAnsi" w:cstheme="majorHAnsi"/>
        </w:rPr>
        <w:t>s</w:t>
      </w:r>
      <w:r w:rsidR="00F70A0A" w:rsidRPr="00221165">
        <w:rPr>
          <w:rFonts w:asciiTheme="majorHAnsi" w:hAnsiTheme="majorHAnsi" w:cstheme="majorHAnsi"/>
        </w:rPr>
        <w:t>e pregnancy p</w:t>
      </w:r>
      <w:r w:rsidR="00013C3F" w:rsidRPr="00221165">
        <w:rPr>
          <w:rFonts w:asciiTheme="majorHAnsi" w:hAnsiTheme="majorHAnsi" w:cstheme="majorHAnsi"/>
        </w:rPr>
        <w:t>l</w:t>
      </w:r>
      <w:r w:rsidR="00F70A0A" w:rsidRPr="00221165">
        <w:rPr>
          <w:rFonts w:asciiTheme="majorHAnsi" w:hAnsiTheme="majorHAnsi" w:cstheme="majorHAnsi"/>
        </w:rPr>
        <w:t>anning in diff</w:t>
      </w:r>
      <w:r w:rsidR="00013C3F" w:rsidRPr="00221165">
        <w:rPr>
          <w:rFonts w:asciiTheme="majorHAnsi" w:hAnsiTheme="majorHAnsi" w:cstheme="majorHAnsi"/>
        </w:rPr>
        <w:t>e</w:t>
      </w:r>
      <w:r w:rsidR="00F70A0A" w:rsidRPr="00221165">
        <w:rPr>
          <w:rFonts w:asciiTheme="majorHAnsi" w:hAnsiTheme="majorHAnsi" w:cstheme="majorHAnsi"/>
        </w:rPr>
        <w:t>rent</w:t>
      </w:r>
      <w:r w:rsidR="00013C3F" w:rsidRPr="00221165">
        <w:rPr>
          <w:rFonts w:asciiTheme="majorHAnsi" w:hAnsiTheme="majorHAnsi" w:cstheme="majorHAnsi"/>
        </w:rPr>
        <w:t xml:space="preserve"> ways. </w:t>
      </w:r>
    </w:p>
    <w:p w14:paraId="5D2C1303" w14:textId="77777777" w:rsidR="00DC126B" w:rsidRPr="00221165" w:rsidRDefault="00DC126B" w:rsidP="004B258B">
      <w:pPr>
        <w:jc w:val="both"/>
        <w:rPr>
          <w:rFonts w:asciiTheme="majorHAnsi" w:hAnsiTheme="majorHAnsi" w:cstheme="majorHAnsi"/>
        </w:rPr>
      </w:pPr>
    </w:p>
    <w:p w14:paraId="62022C10" w14:textId="0175EC47" w:rsidR="00F70A0A" w:rsidRDefault="00F70A0A" w:rsidP="004B258B">
      <w:pPr>
        <w:jc w:val="both"/>
        <w:rPr>
          <w:rFonts w:asciiTheme="majorHAnsi" w:hAnsiTheme="majorHAnsi" w:cstheme="majorHAnsi"/>
          <w:i/>
        </w:rPr>
      </w:pPr>
      <w:r w:rsidRPr="00221165">
        <w:rPr>
          <w:rFonts w:asciiTheme="majorHAnsi" w:hAnsiTheme="majorHAnsi" w:cstheme="majorHAnsi"/>
          <w:i/>
        </w:rPr>
        <w:t>Conceptuali</w:t>
      </w:r>
      <w:r w:rsidR="00221165">
        <w:rPr>
          <w:rFonts w:asciiTheme="majorHAnsi" w:hAnsiTheme="majorHAnsi" w:cstheme="majorHAnsi"/>
          <w:i/>
        </w:rPr>
        <w:t>s</w:t>
      </w:r>
      <w:r w:rsidRPr="00221165">
        <w:rPr>
          <w:rFonts w:asciiTheme="majorHAnsi" w:hAnsiTheme="majorHAnsi" w:cstheme="majorHAnsi"/>
          <w:i/>
        </w:rPr>
        <w:t xml:space="preserve">ations of pregnancy planning </w:t>
      </w:r>
    </w:p>
    <w:p w14:paraId="23F61D16" w14:textId="77777777" w:rsidR="0072391A" w:rsidRPr="00221165" w:rsidRDefault="0072391A" w:rsidP="004B258B">
      <w:pPr>
        <w:jc w:val="both"/>
        <w:rPr>
          <w:rFonts w:asciiTheme="majorHAnsi" w:hAnsiTheme="majorHAnsi" w:cstheme="majorHAnsi"/>
          <w:i/>
        </w:rPr>
      </w:pPr>
    </w:p>
    <w:p w14:paraId="08615D73" w14:textId="1B725158" w:rsidR="00F70A0A" w:rsidRPr="00221165" w:rsidRDefault="00F70A0A" w:rsidP="001300EC">
      <w:pPr>
        <w:jc w:val="both"/>
        <w:rPr>
          <w:rFonts w:asciiTheme="majorHAnsi" w:hAnsiTheme="majorHAnsi" w:cstheme="majorHAnsi"/>
        </w:rPr>
      </w:pPr>
      <w:r w:rsidRPr="00221165">
        <w:rPr>
          <w:rFonts w:asciiTheme="majorHAnsi" w:hAnsiTheme="majorHAnsi" w:cstheme="majorHAnsi"/>
        </w:rPr>
        <w:lastRenderedPageBreak/>
        <w:t xml:space="preserve">Most providers associated “planning” with seeking medical advice from </w:t>
      </w:r>
      <w:r w:rsidR="0071019C">
        <w:rPr>
          <w:rFonts w:asciiTheme="majorHAnsi" w:hAnsiTheme="majorHAnsi" w:cstheme="majorHAnsi"/>
        </w:rPr>
        <w:t xml:space="preserve">a </w:t>
      </w:r>
      <w:r w:rsidRPr="00221165">
        <w:rPr>
          <w:rFonts w:asciiTheme="majorHAnsi" w:hAnsiTheme="majorHAnsi" w:cstheme="majorHAnsi"/>
        </w:rPr>
        <w:t xml:space="preserve">healthcare </w:t>
      </w:r>
      <w:r w:rsidR="0072391A">
        <w:rPr>
          <w:rFonts w:asciiTheme="majorHAnsi" w:hAnsiTheme="majorHAnsi" w:cstheme="majorHAnsi"/>
        </w:rPr>
        <w:t>service</w:t>
      </w:r>
      <w:r w:rsidRPr="00221165">
        <w:rPr>
          <w:rFonts w:asciiTheme="majorHAnsi" w:hAnsiTheme="majorHAnsi" w:cstheme="majorHAnsi"/>
        </w:rPr>
        <w:t xml:space="preserve">. If women did not seek clinical pre-conception </w:t>
      </w:r>
      <w:r w:rsidR="004D3BAC" w:rsidRPr="00221165">
        <w:rPr>
          <w:rFonts w:asciiTheme="majorHAnsi" w:hAnsiTheme="majorHAnsi" w:cstheme="majorHAnsi"/>
        </w:rPr>
        <w:t>counselling</w:t>
      </w:r>
      <w:r w:rsidRPr="00221165">
        <w:rPr>
          <w:rFonts w:asciiTheme="majorHAnsi" w:hAnsiTheme="majorHAnsi" w:cstheme="majorHAnsi"/>
        </w:rPr>
        <w:t>, providers often saw this as a lack of pregnancy planning.</w:t>
      </w:r>
      <w:r w:rsidR="002B6AA6" w:rsidRPr="00221165">
        <w:rPr>
          <w:rFonts w:asciiTheme="majorHAnsi" w:hAnsiTheme="majorHAnsi" w:cstheme="majorHAnsi"/>
        </w:rPr>
        <w:t xml:space="preserve"> Women however tended to view pregnancy planning as discussing pregnancy desires with partners and taking steps to protect their partners from HIV transmission. </w:t>
      </w:r>
    </w:p>
    <w:p w14:paraId="1A4AAD04" w14:textId="77777777" w:rsidR="00F70A0A" w:rsidRPr="00221165" w:rsidRDefault="00F70A0A" w:rsidP="004B258B">
      <w:pPr>
        <w:jc w:val="both"/>
        <w:rPr>
          <w:rFonts w:asciiTheme="majorHAnsi" w:hAnsiTheme="majorHAnsi" w:cstheme="majorHAnsi"/>
        </w:rPr>
      </w:pPr>
    </w:p>
    <w:p w14:paraId="3DDC3AAF" w14:textId="387B2422" w:rsidR="00F70A0A" w:rsidRPr="00221165" w:rsidRDefault="00F70A0A" w:rsidP="004B258B">
      <w:pPr>
        <w:ind w:left="720"/>
        <w:jc w:val="both"/>
        <w:rPr>
          <w:rFonts w:asciiTheme="majorHAnsi" w:hAnsiTheme="majorHAnsi" w:cstheme="majorHAnsi"/>
        </w:rPr>
      </w:pPr>
      <w:r w:rsidRPr="00221165">
        <w:rPr>
          <w:rFonts w:asciiTheme="majorHAnsi" w:hAnsiTheme="majorHAnsi" w:cstheme="majorHAnsi"/>
        </w:rPr>
        <w:t>I think the perfect plan would be talk to your healthcare providers so they can assist you with a process before you start trying. … The pregnancies, unless they talked to a healthcare worker, I think chances ar</w:t>
      </w:r>
      <w:r w:rsidR="00AF0A7C" w:rsidRPr="00221165">
        <w:rPr>
          <w:rFonts w:asciiTheme="majorHAnsi" w:hAnsiTheme="majorHAnsi" w:cstheme="majorHAnsi"/>
        </w:rPr>
        <w:t>e they are probably not planned.</w:t>
      </w:r>
      <w:r w:rsidRPr="00221165">
        <w:rPr>
          <w:rFonts w:asciiTheme="majorHAnsi" w:hAnsiTheme="majorHAnsi" w:cstheme="majorHAnsi"/>
        </w:rPr>
        <w:t xml:space="preserve"> (</w:t>
      </w:r>
      <w:r w:rsidR="005E27FD">
        <w:rPr>
          <w:rFonts w:asciiTheme="majorHAnsi" w:hAnsiTheme="majorHAnsi" w:cstheme="majorHAnsi"/>
        </w:rPr>
        <w:t xml:space="preserve">Teemane, </w:t>
      </w:r>
      <w:r w:rsidRPr="00221165">
        <w:rPr>
          <w:rFonts w:asciiTheme="majorHAnsi" w:hAnsiTheme="majorHAnsi" w:cstheme="majorHAnsi"/>
        </w:rPr>
        <w:t>Docto</w:t>
      </w:r>
      <w:r w:rsidR="005E27FD">
        <w:rPr>
          <w:rFonts w:asciiTheme="majorHAnsi" w:hAnsiTheme="majorHAnsi" w:cstheme="majorHAnsi"/>
        </w:rPr>
        <w:t>r</w:t>
      </w:r>
      <w:r w:rsidRPr="00221165">
        <w:rPr>
          <w:rFonts w:asciiTheme="majorHAnsi" w:hAnsiTheme="majorHAnsi" w:cstheme="majorHAnsi"/>
        </w:rPr>
        <w:t xml:space="preserve">, age </w:t>
      </w:r>
      <w:r w:rsidRPr="00221165">
        <w:rPr>
          <w:rFonts w:asciiTheme="majorHAnsi" w:hAnsiTheme="majorHAnsi" w:cstheme="majorHAnsi"/>
          <w:color w:val="000000"/>
        </w:rPr>
        <w:t>42</w:t>
      </w:r>
      <w:r w:rsidR="00AF0A7C" w:rsidRPr="00221165">
        <w:rPr>
          <w:rFonts w:asciiTheme="majorHAnsi" w:hAnsiTheme="majorHAnsi" w:cstheme="majorHAnsi"/>
        </w:rPr>
        <w:t>)</w:t>
      </w:r>
    </w:p>
    <w:p w14:paraId="682DEAAD" w14:textId="77777777" w:rsidR="001300EC" w:rsidRPr="00221165" w:rsidRDefault="001300EC" w:rsidP="004B258B">
      <w:pPr>
        <w:jc w:val="both"/>
        <w:rPr>
          <w:rFonts w:asciiTheme="majorHAnsi" w:hAnsiTheme="majorHAnsi" w:cstheme="majorHAnsi"/>
          <w:i/>
        </w:rPr>
      </w:pPr>
    </w:p>
    <w:p w14:paraId="1371B075" w14:textId="7A064F52" w:rsidR="00DC126B" w:rsidRDefault="00013C3F" w:rsidP="004B258B">
      <w:pPr>
        <w:jc w:val="both"/>
        <w:rPr>
          <w:rFonts w:asciiTheme="majorHAnsi" w:hAnsiTheme="majorHAnsi" w:cstheme="majorHAnsi"/>
          <w:i/>
        </w:rPr>
      </w:pPr>
      <w:r w:rsidRPr="00221165">
        <w:rPr>
          <w:rFonts w:asciiTheme="majorHAnsi" w:hAnsiTheme="majorHAnsi" w:cstheme="majorHAnsi"/>
          <w:i/>
        </w:rPr>
        <w:t xml:space="preserve">Pregnancy as a </w:t>
      </w:r>
      <w:r w:rsidR="0072391A">
        <w:rPr>
          <w:rFonts w:asciiTheme="majorHAnsi" w:hAnsiTheme="majorHAnsi" w:cstheme="majorHAnsi"/>
          <w:i/>
        </w:rPr>
        <w:t>‘</w:t>
      </w:r>
      <w:r w:rsidRPr="00221165">
        <w:rPr>
          <w:rFonts w:asciiTheme="majorHAnsi" w:hAnsiTheme="majorHAnsi" w:cstheme="majorHAnsi"/>
          <w:i/>
        </w:rPr>
        <w:t>planned</w:t>
      </w:r>
      <w:r w:rsidR="0072391A">
        <w:rPr>
          <w:rFonts w:asciiTheme="majorHAnsi" w:hAnsiTheme="majorHAnsi" w:cstheme="majorHAnsi"/>
          <w:i/>
        </w:rPr>
        <w:t>’</w:t>
      </w:r>
      <w:r w:rsidRPr="00221165">
        <w:rPr>
          <w:rFonts w:asciiTheme="majorHAnsi" w:hAnsiTheme="majorHAnsi" w:cstheme="majorHAnsi"/>
          <w:i/>
        </w:rPr>
        <w:t xml:space="preserve"> event</w:t>
      </w:r>
    </w:p>
    <w:p w14:paraId="4D1FF29F" w14:textId="77777777" w:rsidR="0072391A" w:rsidRPr="00221165" w:rsidRDefault="0072391A" w:rsidP="004B258B">
      <w:pPr>
        <w:jc w:val="both"/>
        <w:rPr>
          <w:rFonts w:asciiTheme="majorHAnsi" w:hAnsiTheme="majorHAnsi" w:cstheme="majorHAnsi"/>
          <w:i/>
        </w:rPr>
      </w:pPr>
    </w:p>
    <w:p w14:paraId="2D133904" w14:textId="2EEAFE63" w:rsidR="00DF6F4C" w:rsidRPr="00221165" w:rsidRDefault="0072391A" w:rsidP="001300EC">
      <w:pPr>
        <w:jc w:val="both"/>
        <w:rPr>
          <w:rFonts w:asciiTheme="majorHAnsi" w:hAnsiTheme="majorHAnsi" w:cstheme="majorHAnsi"/>
        </w:rPr>
      </w:pPr>
      <w:r>
        <w:rPr>
          <w:rFonts w:asciiTheme="majorHAnsi" w:hAnsiTheme="majorHAnsi" w:cstheme="majorHAnsi"/>
        </w:rPr>
        <w:t>Health</w:t>
      </w:r>
      <w:r w:rsidR="0071019C">
        <w:rPr>
          <w:rFonts w:asciiTheme="majorHAnsi" w:hAnsiTheme="majorHAnsi" w:cstheme="majorHAnsi"/>
        </w:rPr>
        <w:t>care</w:t>
      </w:r>
      <w:r>
        <w:rPr>
          <w:rFonts w:asciiTheme="majorHAnsi" w:hAnsiTheme="majorHAnsi" w:cstheme="majorHAnsi"/>
        </w:rPr>
        <w:t xml:space="preserve"> p</w:t>
      </w:r>
      <w:r w:rsidR="00DF6F4C" w:rsidRPr="00221165">
        <w:rPr>
          <w:rFonts w:asciiTheme="majorHAnsi" w:hAnsiTheme="majorHAnsi" w:cstheme="majorHAnsi"/>
        </w:rPr>
        <w:t xml:space="preserve">roviders and women agreed that some pregnancies are unplanned. Providers said it was common for </w:t>
      </w:r>
      <w:r w:rsidR="00665F25">
        <w:rPr>
          <w:rFonts w:asciiTheme="majorHAnsi" w:hAnsiTheme="majorHAnsi" w:cstheme="majorHAnsi"/>
        </w:rPr>
        <w:t>women living with HIV</w:t>
      </w:r>
      <w:r w:rsidR="00DF6F4C" w:rsidRPr="00221165">
        <w:rPr>
          <w:rFonts w:asciiTheme="majorHAnsi" w:hAnsiTheme="majorHAnsi" w:cstheme="majorHAnsi"/>
        </w:rPr>
        <w:t xml:space="preserve"> to rep</w:t>
      </w:r>
      <w:r w:rsidR="00AF0A7C" w:rsidRPr="00221165">
        <w:rPr>
          <w:rFonts w:asciiTheme="majorHAnsi" w:hAnsiTheme="majorHAnsi" w:cstheme="majorHAnsi"/>
        </w:rPr>
        <w:t>ort that their pregnancies had ‘just happened’</w:t>
      </w:r>
      <w:r w:rsidR="00DF6F4C" w:rsidRPr="00221165">
        <w:rPr>
          <w:rFonts w:asciiTheme="majorHAnsi" w:hAnsiTheme="majorHAnsi" w:cstheme="majorHAnsi"/>
        </w:rPr>
        <w:t>,</w:t>
      </w:r>
      <w:r w:rsidR="003E26C8" w:rsidRPr="00221165">
        <w:rPr>
          <w:rFonts w:asciiTheme="majorHAnsi" w:hAnsiTheme="majorHAnsi" w:cstheme="majorHAnsi"/>
        </w:rPr>
        <w:t xml:space="preserve"> </w:t>
      </w:r>
      <w:proofErr w:type="gramStart"/>
      <w:r w:rsidR="003E26C8" w:rsidRPr="00221165">
        <w:rPr>
          <w:rFonts w:asciiTheme="majorHAnsi" w:hAnsiTheme="majorHAnsi" w:cstheme="majorHAnsi"/>
        </w:rPr>
        <w:t>that condoms</w:t>
      </w:r>
      <w:proofErr w:type="gramEnd"/>
      <w:r w:rsidR="003E26C8" w:rsidRPr="00221165">
        <w:rPr>
          <w:rFonts w:asciiTheme="majorHAnsi" w:hAnsiTheme="majorHAnsi" w:cstheme="majorHAnsi"/>
        </w:rPr>
        <w:t xml:space="preserve"> ruptured, or </w:t>
      </w:r>
      <w:r w:rsidR="00DF6F4C" w:rsidRPr="00221165">
        <w:rPr>
          <w:rFonts w:asciiTheme="majorHAnsi" w:hAnsiTheme="majorHAnsi" w:cstheme="majorHAnsi"/>
        </w:rPr>
        <w:t xml:space="preserve">they were unprepared for a pregnancy when it occurred. Similarly, </w:t>
      </w:r>
      <w:r w:rsidR="004E0361" w:rsidRPr="00221165">
        <w:rPr>
          <w:rFonts w:asciiTheme="majorHAnsi" w:hAnsiTheme="majorHAnsi" w:cstheme="majorHAnsi"/>
        </w:rPr>
        <w:t>some</w:t>
      </w:r>
      <w:r w:rsidR="00DF6F4C" w:rsidRPr="00221165">
        <w:rPr>
          <w:rFonts w:asciiTheme="majorHAnsi" w:hAnsiTheme="majorHAnsi" w:cstheme="majorHAnsi"/>
        </w:rPr>
        <w:t xml:space="preserve"> </w:t>
      </w:r>
      <w:r w:rsidR="00665F25">
        <w:rPr>
          <w:rFonts w:asciiTheme="majorHAnsi" w:hAnsiTheme="majorHAnsi" w:cstheme="majorHAnsi"/>
        </w:rPr>
        <w:t xml:space="preserve">women </w:t>
      </w:r>
      <w:r w:rsidR="00CF558A" w:rsidRPr="00221165">
        <w:rPr>
          <w:rFonts w:asciiTheme="majorHAnsi" w:hAnsiTheme="majorHAnsi" w:cstheme="majorHAnsi"/>
        </w:rPr>
        <w:t xml:space="preserve">(aged 25 to 31) </w:t>
      </w:r>
      <w:r w:rsidR="00DF6F4C" w:rsidRPr="00221165">
        <w:rPr>
          <w:rFonts w:asciiTheme="majorHAnsi" w:hAnsiTheme="majorHAnsi" w:cstheme="majorHAnsi"/>
        </w:rPr>
        <w:t xml:space="preserve">said their pregnancies just happened. </w:t>
      </w:r>
    </w:p>
    <w:p w14:paraId="43E095DF" w14:textId="77777777" w:rsidR="00EC79A8" w:rsidRPr="00221165" w:rsidRDefault="00EC79A8" w:rsidP="004B258B">
      <w:pPr>
        <w:jc w:val="both"/>
        <w:rPr>
          <w:rFonts w:asciiTheme="majorHAnsi" w:hAnsiTheme="majorHAnsi" w:cstheme="majorHAnsi"/>
        </w:rPr>
      </w:pPr>
    </w:p>
    <w:p w14:paraId="19E262DB" w14:textId="6725F94D" w:rsidR="00EC79A8" w:rsidRPr="00221165" w:rsidRDefault="00EC79A8" w:rsidP="004B258B">
      <w:pPr>
        <w:ind w:left="720"/>
        <w:jc w:val="both"/>
        <w:rPr>
          <w:rFonts w:asciiTheme="majorHAnsi" w:hAnsiTheme="majorHAnsi" w:cstheme="majorHAnsi"/>
        </w:rPr>
      </w:pPr>
      <w:r w:rsidRPr="00221165">
        <w:rPr>
          <w:rFonts w:asciiTheme="majorHAnsi" w:hAnsiTheme="majorHAnsi" w:cstheme="majorHAnsi"/>
        </w:rPr>
        <w:t>Few are planned. Others I would think they are not planned because we ask them, was it your intention to be pregnant and they say no. They say, I was using a condom and it burst – that is the thing – few would say yes. (</w:t>
      </w:r>
      <w:r w:rsidR="005E27FD">
        <w:rPr>
          <w:rFonts w:asciiTheme="majorHAnsi" w:hAnsiTheme="majorHAnsi" w:cstheme="majorHAnsi"/>
        </w:rPr>
        <w:t xml:space="preserve">Phatsimo, </w:t>
      </w:r>
      <w:r w:rsidRPr="00221165">
        <w:rPr>
          <w:rFonts w:asciiTheme="majorHAnsi" w:hAnsiTheme="majorHAnsi" w:cstheme="majorHAnsi"/>
          <w:color w:val="000000"/>
        </w:rPr>
        <w:t>Nurse, age 55</w:t>
      </w:r>
      <w:r w:rsidRPr="00221165">
        <w:rPr>
          <w:rFonts w:asciiTheme="majorHAnsi" w:hAnsiTheme="majorHAnsi" w:cstheme="majorHAnsi"/>
        </w:rPr>
        <w:t>)</w:t>
      </w:r>
    </w:p>
    <w:p w14:paraId="0B8B2FCE" w14:textId="77777777" w:rsidR="00DC126B" w:rsidRPr="00221165" w:rsidRDefault="00DC126B" w:rsidP="004B258B">
      <w:pPr>
        <w:jc w:val="both"/>
        <w:rPr>
          <w:rFonts w:asciiTheme="majorHAnsi" w:hAnsiTheme="majorHAnsi" w:cstheme="majorHAnsi"/>
        </w:rPr>
      </w:pPr>
    </w:p>
    <w:p w14:paraId="7B286E32" w14:textId="082DE181" w:rsidR="00F03BE5" w:rsidRPr="00221165" w:rsidRDefault="00F03BE5" w:rsidP="004B258B">
      <w:pPr>
        <w:ind w:left="720"/>
        <w:jc w:val="both"/>
        <w:rPr>
          <w:rFonts w:asciiTheme="majorHAnsi" w:hAnsiTheme="majorHAnsi" w:cstheme="majorHAnsi"/>
        </w:rPr>
      </w:pPr>
      <w:r w:rsidRPr="00221165">
        <w:rPr>
          <w:rFonts w:asciiTheme="majorHAnsi" w:hAnsiTheme="majorHAnsi" w:cstheme="majorHAnsi"/>
        </w:rPr>
        <w:t>It [the pregnancy] was a mistake. We were not prepared to have a child. It just happened. (</w:t>
      </w:r>
      <w:r w:rsidR="00DD3F6B">
        <w:rPr>
          <w:rFonts w:asciiTheme="majorHAnsi" w:hAnsiTheme="majorHAnsi" w:cstheme="majorHAnsi"/>
        </w:rPr>
        <w:t>Tshiamo</w:t>
      </w:r>
      <w:r w:rsidR="00DD3F6B" w:rsidRPr="00DD3F6B">
        <w:rPr>
          <w:rFonts w:asciiTheme="majorHAnsi" w:hAnsiTheme="majorHAnsi" w:cstheme="majorHAnsi"/>
        </w:rPr>
        <w:t xml:space="preserve">, </w:t>
      </w:r>
      <w:r w:rsidR="00136DD4" w:rsidRPr="00DD3F6B">
        <w:rPr>
          <w:rFonts w:asciiTheme="majorHAnsi" w:hAnsiTheme="majorHAnsi" w:cstheme="majorHAnsi"/>
        </w:rPr>
        <w:t>woma</w:t>
      </w:r>
      <w:r w:rsidR="00665F25" w:rsidRPr="00DD3F6B">
        <w:rPr>
          <w:rFonts w:asciiTheme="majorHAnsi" w:hAnsiTheme="majorHAnsi" w:cstheme="majorHAnsi"/>
        </w:rPr>
        <w:t>n living with HIV</w:t>
      </w:r>
      <w:r w:rsidRPr="00DD3F6B">
        <w:rPr>
          <w:rFonts w:asciiTheme="majorHAnsi" w:hAnsiTheme="majorHAnsi" w:cstheme="majorHAnsi"/>
        </w:rPr>
        <w:t>, age 25)</w:t>
      </w:r>
    </w:p>
    <w:p w14:paraId="71CDCCD6" w14:textId="77777777" w:rsidR="00B61728" w:rsidRPr="00221165" w:rsidRDefault="00B61728" w:rsidP="004B258B">
      <w:pPr>
        <w:jc w:val="both"/>
        <w:rPr>
          <w:rFonts w:asciiTheme="majorHAnsi" w:hAnsiTheme="majorHAnsi" w:cstheme="majorHAnsi"/>
        </w:rPr>
      </w:pPr>
    </w:p>
    <w:p w14:paraId="504208FD" w14:textId="58C0C80C" w:rsidR="0036222A" w:rsidRDefault="00E5664B" w:rsidP="004B258B">
      <w:pPr>
        <w:jc w:val="both"/>
        <w:rPr>
          <w:rFonts w:asciiTheme="majorHAnsi" w:hAnsiTheme="majorHAnsi" w:cstheme="majorHAnsi"/>
          <w:i/>
        </w:rPr>
      </w:pPr>
      <w:r w:rsidRPr="00221165">
        <w:rPr>
          <w:rFonts w:asciiTheme="majorHAnsi" w:hAnsiTheme="majorHAnsi" w:cstheme="majorHAnsi"/>
          <w:i/>
        </w:rPr>
        <w:t>Pregnancy to fulfil a partners’ desire for children</w:t>
      </w:r>
      <w:r w:rsidRPr="00221165" w:rsidDel="00E5664B">
        <w:rPr>
          <w:rFonts w:asciiTheme="majorHAnsi" w:hAnsiTheme="majorHAnsi" w:cstheme="majorHAnsi"/>
          <w:i/>
        </w:rPr>
        <w:t xml:space="preserve"> </w:t>
      </w:r>
    </w:p>
    <w:p w14:paraId="76C764AD" w14:textId="77777777" w:rsidR="0072391A" w:rsidRPr="00221165" w:rsidRDefault="0072391A" w:rsidP="004B258B">
      <w:pPr>
        <w:jc w:val="both"/>
        <w:rPr>
          <w:rFonts w:asciiTheme="majorHAnsi" w:hAnsiTheme="majorHAnsi" w:cstheme="majorHAnsi"/>
          <w:i/>
        </w:rPr>
      </w:pPr>
    </w:p>
    <w:p w14:paraId="00FBEC3F" w14:textId="5E8B893F" w:rsidR="0036222A" w:rsidRPr="00221165" w:rsidRDefault="0036222A" w:rsidP="001300EC">
      <w:pPr>
        <w:jc w:val="both"/>
        <w:rPr>
          <w:rFonts w:asciiTheme="majorHAnsi" w:hAnsiTheme="majorHAnsi" w:cstheme="majorHAnsi"/>
        </w:rPr>
      </w:pPr>
      <w:r w:rsidRPr="00221165">
        <w:rPr>
          <w:rFonts w:asciiTheme="majorHAnsi" w:hAnsiTheme="majorHAnsi" w:cstheme="majorHAnsi"/>
        </w:rPr>
        <w:t xml:space="preserve">In their interviews, most </w:t>
      </w:r>
      <w:r w:rsidR="00665F25">
        <w:rPr>
          <w:rFonts w:asciiTheme="majorHAnsi" w:hAnsiTheme="majorHAnsi" w:cstheme="majorHAnsi"/>
        </w:rPr>
        <w:t>women living with HIV</w:t>
      </w:r>
      <w:r w:rsidRPr="00221165">
        <w:rPr>
          <w:rFonts w:asciiTheme="majorHAnsi" w:hAnsiTheme="majorHAnsi" w:cstheme="majorHAnsi"/>
        </w:rPr>
        <w:t xml:space="preserve"> highlighted their </w:t>
      </w:r>
      <w:r w:rsidR="003F3A11" w:rsidRPr="00221165">
        <w:rPr>
          <w:rFonts w:asciiTheme="majorHAnsi" w:hAnsiTheme="majorHAnsi" w:cstheme="majorHAnsi"/>
        </w:rPr>
        <w:t xml:space="preserve">male </w:t>
      </w:r>
      <w:r w:rsidRPr="00221165">
        <w:rPr>
          <w:rFonts w:asciiTheme="majorHAnsi" w:hAnsiTheme="majorHAnsi" w:cstheme="majorHAnsi"/>
        </w:rPr>
        <w:t>par</w:t>
      </w:r>
      <w:r w:rsidR="00F03BE5" w:rsidRPr="00221165">
        <w:rPr>
          <w:rFonts w:asciiTheme="majorHAnsi" w:hAnsiTheme="majorHAnsi" w:cstheme="majorHAnsi"/>
        </w:rPr>
        <w:t>tner’s desire for</w:t>
      </w:r>
      <w:r w:rsidR="00CF558A" w:rsidRPr="00221165">
        <w:rPr>
          <w:rFonts w:asciiTheme="majorHAnsi" w:hAnsiTheme="majorHAnsi" w:cstheme="majorHAnsi"/>
        </w:rPr>
        <w:t xml:space="preserve"> </w:t>
      </w:r>
      <w:proofErr w:type="gramStart"/>
      <w:r w:rsidR="00F03BE5" w:rsidRPr="00221165">
        <w:rPr>
          <w:rFonts w:asciiTheme="majorHAnsi" w:hAnsiTheme="majorHAnsi" w:cstheme="majorHAnsi"/>
        </w:rPr>
        <w:t>children</w:t>
      </w:r>
      <w:proofErr w:type="gramEnd"/>
      <w:r w:rsidR="00F03BE5" w:rsidRPr="00221165">
        <w:rPr>
          <w:rFonts w:asciiTheme="majorHAnsi" w:hAnsiTheme="majorHAnsi" w:cstheme="majorHAnsi"/>
        </w:rPr>
        <w:t xml:space="preserve"> as</w:t>
      </w:r>
      <w:r w:rsidRPr="00221165">
        <w:rPr>
          <w:rFonts w:asciiTheme="majorHAnsi" w:hAnsiTheme="majorHAnsi" w:cstheme="majorHAnsi"/>
        </w:rPr>
        <w:t xml:space="preserve"> </w:t>
      </w:r>
      <w:r w:rsidR="00206171" w:rsidRPr="00221165">
        <w:rPr>
          <w:rFonts w:asciiTheme="majorHAnsi" w:hAnsiTheme="majorHAnsi" w:cstheme="majorHAnsi"/>
        </w:rPr>
        <w:t xml:space="preserve">a </w:t>
      </w:r>
      <w:r w:rsidRPr="00221165">
        <w:rPr>
          <w:rFonts w:asciiTheme="majorHAnsi" w:hAnsiTheme="majorHAnsi" w:cstheme="majorHAnsi"/>
        </w:rPr>
        <w:t xml:space="preserve">key factor impacting their pregnancy desires. Most </w:t>
      </w:r>
      <w:r w:rsidR="0071019C">
        <w:rPr>
          <w:rFonts w:asciiTheme="majorHAnsi" w:hAnsiTheme="majorHAnsi" w:cstheme="majorHAnsi"/>
        </w:rPr>
        <w:t xml:space="preserve">women </w:t>
      </w:r>
      <w:r w:rsidRPr="00221165">
        <w:rPr>
          <w:rFonts w:asciiTheme="majorHAnsi" w:hAnsiTheme="majorHAnsi" w:cstheme="majorHAnsi"/>
        </w:rPr>
        <w:t xml:space="preserve">had discussed childbearing with their partners and their partner had a say </w:t>
      </w:r>
      <w:r w:rsidR="00DC478C" w:rsidRPr="00221165">
        <w:rPr>
          <w:rFonts w:asciiTheme="majorHAnsi" w:hAnsiTheme="majorHAnsi" w:cstheme="majorHAnsi"/>
        </w:rPr>
        <w:t>i</w:t>
      </w:r>
      <w:r w:rsidRPr="00221165">
        <w:rPr>
          <w:rFonts w:asciiTheme="majorHAnsi" w:hAnsiTheme="majorHAnsi" w:cstheme="majorHAnsi"/>
        </w:rPr>
        <w:t>n whether they became</w:t>
      </w:r>
      <w:r w:rsidR="003E26C8" w:rsidRPr="00221165">
        <w:rPr>
          <w:rFonts w:asciiTheme="majorHAnsi" w:hAnsiTheme="majorHAnsi" w:cstheme="majorHAnsi"/>
        </w:rPr>
        <w:t xml:space="preserve"> pregnant. Some women said </w:t>
      </w:r>
      <w:r w:rsidRPr="00221165">
        <w:rPr>
          <w:rFonts w:asciiTheme="majorHAnsi" w:hAnsiTheme="majorHAnsi" w:cstheme="majorHAnsi"/>
        </w:rPr>
        <w:t xml:space="preserve">that it was their partners who had greater childbearing desires than they did. </w:t>
      </w:r>
      <w:r w:rsidR="003943FE" w:rsidRPr="00221165">
        <w:rPr>
          <w:rFonts w:asciiTheme="majorHAnsi" w:hAnsiTheme="majorHAnsi" w:cstheme="majorHAnsi"/>
        </w:rPr>
        <w:t>In addition, s</w:t>
      </w:r>
      <w:r w:rsidRPr="00221165">
        <w:rPr>
          <w:rFonts w:asciiTheme="majorHAnsi" w:hAnsiTheme="majorHAnsi" w:cstheme="majorHAnsi"/>
        </w:rPr>
        <w:t xml:space="preserve">ome women had children from previous relationships but felt the need to have children with new partners. </w:t>
      </w:r>
    </w:p>
    <w:p w14:paraId="5BA2D319" w14:textId="77777777" w:rsidR="0036222A" w:rsidRPr="00221165" w:rsidRDefault="0036222A" w:rsidP="004B258B">
      <w:pPr>
        <w:ind w:left="720"/>
        <w:jc w:val="both"/>
        <w:rPr>
          <w:rFonts w:asciiTheme="majorHAnsi" w:hAnsiTheme="majorHAnsi" w:cstheme="majorHAnsi"/>
        </w:rPr>
      </w:pPr>
    </w:p>
    <w:p w14:paraId="1089585A" w14:textId="2A1D11AD" w:rsidR="0036222A" w:rsidRPr="00221165" w:rsidRDefault="003F3A11" w:rsidP="004B258B">
      <w:pPr>
        <w:ind w:left="720"/>
        <w:jc w:val="both"/>
        <w:rPr>
          <w:rFonts w:asciiTheme="majorHAnsi" w:hAnsiTheme="majorHAnsi" w:cstheme="majorHAnsi"/>
        </w:rPr>
      </w:pPr>
      <w:r w:rsidRPr="00221165">
        <w:rPr>
          <w:rFonts w:asciiTheme="majorHAnsi" w:hAnsiTheme="majorHAnsi" w:cstheme="majorHAnsi"/>
        </w:rPr>
        <w:t>W</w:t>
      </w:r>
      <w:r w:rsidR="0036222A" w:rsidRPr="00221165">
        <w:rPr>
          <w:rFonts w:asciiTheme="majorHAnsi" w:hAnsiTheme="majorHAnsi" w:cstheme="majorHAnsi"/>
        </w:rPr>
        <w:t>e spoke and discussed the issue between the two of us. He wanted a child more than I did. (</w:t>
      </w:r>
      <w:r w:rsidR="00136DD4">
        <w:rPr>
          <w:rFonts w:asciiTheme="majorHAnsi" w:hAnsiTheme="majorHAnsi" w:cstheme="majorHAnsi"/>
        </w:rPr>
        <w:t>Opelo, woma</w:t>
      </w:r>
      <w:r w:rsidR="00665F25">
        <w:rPr>
          <w:rFonts w:asciiTheme="majorHAnsi" w:hAnsiTheme="majorHAnsi" w:cstheme="majorHAnsi"/>
        </w:rPr>
        <w:t>n living with HIV</w:t>
      </w:r>
      <w:r w:rsidR="0036222A" w:rsidRPr="00221165">
        <w:rPr>
          <w:rFonts w:asciiTheme="majorHAnsi" w:hAnsiTheme="majorHAnsi" w:cstheme="majorHAnsi"/>
        </w:rPr>
        <w:t>, age unreported)</w:t>
      </w:r>
    </w:p>
    <w:p w14:paraId="000F33B7" w14:textId="77777777" w:rsidR="0036222A" w:rsidRPr="00221165" w:rsidRDefault="0036222A" w:rsidP="004B258B">
      <w:pPr>
        <w:jc w:val="both"/>
        <w:rPr>
          <w:rFonts w:asciiTheme="majorHAnsi" w:hAnsiTheme="majorHAnsi" w:cstheme="majorHAnsi"/>
        </w:rPr>
      </w:pPr>
    </w:p>
    <w:p w14:paraId="623F9DBD" w14:textId="383BE0E1" w:rsidR="0036222A" w:rsidRPr="00221165" w:rsidRDefault="0036222A" w:rsidP="004B258B">
      <w:pPr>
        <w:ind w:left="720"/>
        <w:jc w:val="both"/>
        <w:rPr>
          <w:rFonts w:asciiTheme="majorHAnsi" w:hAnsiTheme="majorHAnsi" w:cstheme="majorHAnsi"/>
        </w:rPr>
      </w:pPr>
      <w:r w:rsidRPr="00221165">
        <w:rPr>
          <w:rFonts w:asciiTheme="majorHAnsi" w:hAnsiTheme="majorHAnsi" w:cstheme="majorHAnsi"/>
        </w:rPr>
        <w:t xml:space="preserve">We have to agree on everything [related to childbearing] but I’ll admit he has more </w:t>
      </w:r>
      <w:proofErr w:type="gramStart"/>
      <w:r w:rsidRPr="00221165">
        <w:rPr>
          <w:rFonts w:asciiTheme="majorHAnsi" w:hAnsiTheme="majorHAnsi" w:cstheme="majorHAnsi"/>
        </w:rPr>
        <w:t>say</w:t>
      </w:r>
      <w:proofErr w:type="gramEnd"/>
      <w:r w:rsidRPr="00221165">
        <w:rPr>
          <w:rFonts w:asciiTheme="majorHAnsi" w:hAnsiTheme="majorHAnsi" w:cstheme="majorHAnsi"/>
        </w:rPr>
        <w:t xml:space="preserve"> than me … He earns more and he is the man, culturally he is the head of the house. (</w:t>
      </w:r>
      <w:r w:rsidR="00136DD4">
        <w:rPr>
          <w:rFonts w:asciiTheme="majorHAnsi" w:hAnsiTheme="majorHAnsi" w:cstheme="majorHAnsi"/>
        </w:rPr>
        <w:t>Kago, woma</w:t>
      </w:r>
      <w:r w:rsidR="00665F25">
        <w:rPr>
          <w:rFonts w:asciiTheme="majorHAnsi" w:hAnsiTheme="majorHAnsi" w:cstheme="majorHAnsi"/>
        </w:rPr>
        <w:t>n living with HIV</w:t>
      </w:r>
      <w:r w:rsidRPr="00221165">
        <w:rPr>
          <w:rFonts w:asciiTheme="majorHAnsi" w:hAnsiTheme="majorHAnsi" w:cstheme="majorHAnsi"/>
        </w:rPr>
        <w:t xml:space="preserve">, age 24)  </w:t>
      </w:r>
    </w:p>
    <w:p w14:paraId="105FA3F6" w14:textId="77777777" w:rsidR="0036222A" w:rsidRPr="00221165" w:rsidRDefault="0036222A" w:rsidP="004B258B">
      <w:pPr>
        <w:jc w:val="both"/>
        <w:rPr>
          <w:rFonts w:asciiTheme="majorHAnsi" w:hAnsiTheme="majorHAnsi" w:cstheme="majorHAnsi"/>
          <w:b/>
          <w:i/>
        </w:rPr>
      </w:pPr>
    </w:p>
    <w:p w14:paraId="75B5A742" w14:textId="5A6E2566" w:rsidR="00DC126B" w:rsidRDefault="00F70A0A" w:rsidP="004B258B">
      <w:pPr>
        <w:jc w:val="both"/>
        <w:rPr>
          <w:rFonts w:asciiTheme="majorHAnsi" w:hAnsiTheme="majorHAnsi" w:cstheme="majorHAnsi"/>
          <w:i/>
        </w:rPr>
      </w:pPr>
      <w:r w:rsidRPr="00221165">
        <w:rPr>
          <w:rFonts w:asciiTheme="majorHAnsi" w:hAnsiTheme="majorHAnsi" w:cstheme="majorHAnsi"/>
          <w:i/>
        </w:rPr>
        <w:t>P</w:t>
      </w:r>
      <w:r w:rsidR="00DC126B" w:rsidRPr="00221165">
        <w:rPr>
          <w:rFonts w:asciiTheme="majorHAnsi" w:hAnsiTheme="majorHAnsi" w:cstheme="majorHAnsi"/>
          <w:i/>
        </w:rPr>
        <w:t>regnancy and safer conception</w:t>
      </w:r>
      <w:r w:rsidRPr="00221165">
        <w:rPr>
          <w:rFonts w:asciiTheme="majorHAnsi" w:hAnsiTheme="majorHAnsi" w:cstheme="majorHAnsi"/>
          <w:i/>
        </w:rPr>
        <w:t xml:space="preserve"> discussions</w:t>
      </w:r>
      <w:r w:rsidR="00DC126B" w:rsidRPr="00221165">
        <w:rPr>
          <w:rFonts w:asciiTheme="majorHAnsi" w:hAnsiTheme="majorHAnsi" w:cstheme="majorHAnsi"/>
          <w:i/>
        </w:rPr>
        <w:t xml:space="preserve"> with partners </w:t>
      </w:r>
    </w:p>
    <w:p w14:paraId="4E9DB144" w14:textId="77777777" w:rsidR="0072391A" w:rsidRPr="00221165" w:rsidRDefault="0072391A" w:rsidP="004B258B">
      <w:pPr>
        <w:jc w:val="both"/>
        <w:rPr>
          <w:rFonts w:asciiTheme="majorHAnsi" w:hAnsiTheme="majorHAnsi" w:cstheme="majorHAnsi"/>
          <w:i/>
        </w:rPr>
      </w:pPr>
    </w:p>
    <w:p w14:paraId="7D1A762A" w14:textId="6115FF81" w:rsidR="00DF6F4C" w:rsidRPr="00221165" w:rsidRDefault="007E49D1" w:rsidP="001300EC">
      <w:pPr>
        <w:jc w:val="both"/>
        <w:rPr>
          <w:rFonts w:asciiTheme="majorHAnsi" w:hAnsiTheme="majorHAnsi" w:cstheme="majorHAnsi"/>
        </w:rPr>
      </w:pPr>
      <w:r w:rsidRPr="00221165">
        <w:rPr>
          <w:rFonts w:asciiTheme="majorHAnsi" w:hAnsiTheme="majorHAnsi" w:cstheme="majorHAnsi"/>
        </w:rPr>
        <w:lastRenderedPageBreak/>
        <w:t>D</w:t>
      </w:r>
      <w:r w:rsidR="00DF6F4C" w:rsidRPr="00221165">
        <w:rPr>
          <w:rFonts w:asciiTheme="majorHAnsi" w:hAnsiTheme="majorHAnsi" w:cstheme="majorHAnsi"/>
        </w:rPr>
        <w:t xml:space="preserve">espite providers feeling that pregnancies were </w:t>
      </w:r>
      <w:r w:rsidR="0036222A" w:rsidRPr="00221165">
        <w:rPr>
          <w:rFonts w:asciiTheme="majorHAnsi" w:hAnsiTheme="majorHAnsi" w:cstheme="majorHAnsi"/>
        </w:rPr>
        <w:t xml:space="preserve">often </w:t>
      </w:r>
      <w:r w:rsidR="00DF6F4C" w:rsidRPr="00221165">
        <w:rPr>
          <w:rFonts w:asciiTheme="majorHAnsi" w:hAnsiTheme="majorHAnsi" w:cstheme="majorHAnsi"/>
        </w:rPr>
        <w:t xml:space="preserve">unplanned, </w:t>
      </w:r>
      <w:r w:rsidR="008E0BE5" w:rsidRPr="00221165">
        <w:rPr>
          <w:rFonts w:asciiTheme="majorHAnsi" w:hAnsiTheme="majorHAnsi" w:cstheme="majorHAnsi"/>
        </w:rPr>
        <w:t>most</w:t>
      </w:r>
      <w:r w:rsidR="00DF6F4C" w:rsidRPr="00221165">
        <w:rPr>
          <w:rFonts w:asciiTheme="majorHAnsi" w:hAnsiTheme="majorHAnsi" w:cstheme="majorHAnsi"/>
        </w:rPr>
        <w:t xml:space="preserve"> </w:t>
      </w:r>
      <w:r w:rsidR="00665F25">
        <w:rPr>
          <w:rFonts w:asciiTheme="majorHAnsi" w:hAnsiTheme="majorHAnsi" w:cstheme="majorHAnsi"/>
        </w:rPr>
        <w:t>women living with HIV</w:t>
      </w:r>
      <w:r w:rsidR="00DF6F4C" w:rsidRPr="00221165">
        <w:rPr>
          <w:rFonts w:asciiTheme="majorHAnsi" w:hAnsiTheme="majorHAnsi" w:cstheme="majorHAnsi"/>
        </w:rPr>
        <w:t xml:space="preserve"> described discussing childbearing desires with their partners. Some couples had also discussed ways to make conception safer. One </w:t>
      </w:r>
      <w:r w:rsidR="0071019C">
        <w:rPr>
          <w:rFonts w:asciiTheme="majorHAnsi" w:hAnsiTheme="majorHAnsi" w:cstheme="majorHAnsi"/>
        </w:rPr>
        <w:t>woma</w:t>
      </w:r>
      <w:r w:rsidR="00665F25">
        <w:rPr>
          <w:rFonts w:asciiTheme="majorHAnsi" w:hAnsiTheme="majorHAnsi" w:cstheme="majorHAnsi"/>
        </w:rPr>
        <w:t xml:space="preserve">n </w:t>
      </w:r>
      <w:r w:rsidR="00DF6F4C" w:rsidRPr="00221165">
        <w:rPr>
          <w:rFonts w:asciiTheme="majorHAnsi" w:hAnsiTheme="majorHAnsi" w:cstheme="majorHAnsi"/>
        </w:rPr>
        <w:t xml:space="preserve">described doing research on the </w:t>
      </w:r>
      <w:r w:rsidR="0072391A">
        <w:rPr>
          <w:rFonts w:asciiTheme="majorHAnsi" w:hAnsiTheme="majorHAnsi" w:cstheme="majorHAnsi"/>
        </w:rPr>
        <w:t>I</w:t>
      </w:r>
      <w:r w:rsidR="00DF6F4C" w:rsidRPr="00221165">
        <w:rPr>
          <w:rFonts w:asciiTheme="majorHAnsi" w:hAnsiTheme="majorHAnsi" w:cstheme="majorHAnsi"/>
        </w:rPr>
        <w:t xml:space="preserve">nternet </w:t>
      </w:r>
      <w:r w:rsidR="0071019C">
        <w:rPr>
          <w:rFonts w:asciiTheme="majorHAnsi" w:hAnsiTheme="majorHAnsi" w:cstheme="majorHAnsi"/>
        </w:rPr>
        <w:t xml:space="preserve">about ways to make conception safer </w:t>
      </w:r>
      <w:r w:rsidR="00DF6F4C" w:rsidRPr="00221165">
        <w:rPr>
          <w:rFonts w:asciiTheme="majorHAnsi" w:hAnsiTheme="majorHAnsi" w:cstheme="majorHAnsi"/>
        </w:rPr>
        <w:t>while another explained that she and her partner discussed possible ways to protect him from acquiring HIV when trying to conceive. Echoing this, some providers felt that women planned pregnancies by discussing their desires with partners.</w:t>
      </w:r>
    </w:p>
    <w:p w14:paraId="5748C1A3" w14:textId="77777777" w:rsidR="00DF6F4C" w:rsidRPr="00221165" w:rsidRDefault="00DF6F4C" w:rsidP="004B258B">
      <w:pPr>
        <w:jc w:val="both"/>
        <w:rPr>
          <w:rFonts w:asciiTheme="majorHAnsi" w:hAnsiTheme="majorHAnsi" w:cstheme="majorHAnsi"/>
        </w:rPr>
      </w:pPr>
    </w:p>
    <w:p w14:paraId="1D396747" w14:textId="23F7DB4C" w:rsidR="00DF6F4C" w:rsidRPr="00221165" w:rsidRDefault="00DF6F4C" w:rsidP="004B258B">
      <w:pPr>
        <w:ind w:left="720"/>
        <w:jc w:val="both"/>
        <w:rPr>
          <w:rFonts w:asciiTheme="majorHAnsi" w:hAnsiTheme="majorHAnsi" w:cstheme="majorHAnsi"/>
        </w:rPr>
      </w:pPr>
      <w:r w:rsidRPr="00221165">
        <w:rPr>
          <w:rFonts w:asciiTheme="majorHAnsi" w:hAnsiTheme="majorHAnsi" w:cstheme="majorHAnsi"/>
        </w:rPr>
        <w:t xml:space="preserve"> … </w:t>
      </w:r>
      <w:proofErr w:type="gramStart"/>
      <w:r w:rsidRPr="00221165">
        <w:rPr>
          <w:rFonts w:asciiTheme="majorHAnsi" w:hAnsiTheme="majorHAnsi" w:cstheme="majorHAnsi"/>
        </w:rPr>
        <w:t>when</w:t>
      </w:r>
      <w:proofErr w:type="gramEnd"/>
      <w:r w:rsidRPr="00221165">
        <w:rPr>
          <w:rFonts w:asciiTheme="majorHAnsi" w:hAnsiTheme="majorHAnsi" w:cstheme="majorHAnsi"/>
        </w:rPr>
        <w:t xml:space="preserve"> we decided to have this kid … I said … maybe let’s go </w:t>
      </w:r>
      <w:r w:rsidR="00206171" w:rsidRPr="00221165">
        <w:rPr>
          <w:rFonts w:asciiTheme="majorHAnsi" w:hAnsiTheme="majorHAnsi" w:cstheme="majorHAnsi"/>
        </w:rPr>
        <w:t xml:space="preserve">… </w:t>
      </w:r>
      <w:r w:rsidRPr="00221165">
        <w:rPr>
          <w:rFonts w:asciiTheme="majorHAnsi" w:hAnsiTheme="majorHAnsi" w:cstheme="majorHAnsi"/>
        </w:rPr>
        <w:t>to South Africa, and get the artificial thing</w:t>
      </w:r>
      <w:r w:rsidR="00206171" w:rsidRPr="00221165">
        <w:rPr>
          <w:rFonts w:asciiTheme="majorHAnsi" w:hAnsiTheme="majorHAnsi" w:cstheme="majorHAnsi"/>
        </w:rPr>
        <w:t xml:space="preserve"> …</w:t>
      </w:r>
      <w:r w:rsidRPr="00221165">
        <w:rPr>
          <w:rFonts w:asciiTheme="majorHAnsi" w:hAnsiTheme="majorHAnsi" w:cstheme="majorHAnsi"/>
        </w:rPr>
        <w:t xml:space="preserve"> no contact, but he said well, I know your status and I am in all the way</w:t>
      </w:r>
      <w:r w:rsidR="00F023C3" w:rsidRPr="00221165">
        <w:rPr>
          <w:rFonts w:asciiTheme="majorHAnsi" w:hAnsiTheme="majorHAnsi" w:cstheme="majorHAnsi"/>
        </w:rPr>
        <w:t>. W</w:t>
      </w:r>
      <w:r w:rsidRPr="00221165">
        <w:rPr>
          <w:rFonts w:asciiTheme="majorHAnsi" w:hAnsiTheme="majorHAnsi" w:cstheme="majorHAnsi"/>
        </w:rPr>
        <w:t>hy can’t we just do it naturally? The natural way, not having to do some things that may then be expensive and maybe I will not feel comfortable with it. (</w:t>
      </w:r>
      <w:r w:rsidR="00136DD4">
        <w:rPr>
          <w:rFonts w:asciiTheme="majorHAnsi" w:hAnsiTheme="majorHAnsi" w:cstheme="majorHAnsi"/>
        </w:rPr>
        <w:t>Lorato, woma</w:t>
      </w:r>
      <w:r w:rsidR="00665F25">
        <w:rPr>
          <w:rFonts w:asciiTheme="majorHAnsi" w:hAnsiTheme="majorHAnsi" w:cstheme="majorHAnsi"/>
        </w:rPr>
        <w:t>n living with HIV</w:t>
      </w:r>
      <w:r w:rsidRPr="00221165">
        <w:rPr>
          <w:rFonts w:asciiTheme="majorHAnsi" w:hAnsiTheme="majorHAnsi" w:cstheme="majorHAnsi"/>
        </w:rPr>
        <w:t xml:space="preserve">, age 39) </w:t>
      </w:r>
    </w:p>
    <w:p w14:paraId="3E3BD932" w14:textId="77777777" w:rsidR="00DF6F4C" w:rsidRPr="00221165" w:rsidRDefault="00DF6F4C" w:rsidP="004B258B">
      <w:pPr>
        <w:ind w:left="720"/>
        <w:jc w:val="both"/>
        <w:rPr>
          <w:rFonts w:asciiTheme="majorHAnsi" w:hAnsiTheme="majorHAnsi" w:cstheme="majorHAnsi"/>
        </w:rPr>
      </w:pPr>
    </w:p>
    <w:p w14:paraId="19083B2B" w14:textId="0EC0696F" w:rsidR="00DF6F4C" w:rsidRPr="00221165" w:rsidRDefault="00DF6F4C" w:rsidP="004B258B">
      <w:pPr>
        <w:ind w:left="720"/>
        <w:jc w:val="both"/>
        <w:rPr>
          <w:rFonts w:asciiTheme="majorHAnsi" w:hAnsiTheme="majorHAnsi" w:cstheme="majorHAnsi"/>
        </w:rPr>
      </w:pPr>
      <w:r w:rsidRPr="00221165">
        <w:rPr>
          <w:rFonts w:asciiTheme="majorHAnsi" w:hAnsiTheme="majorHAnsi" w:cstheme="majorHAnsi"/>
        </w:rPr>
        <w:t>I think most of the time they discuss with their partners on when and how, when … to reproduce. (</w:t>
      </w:r>
      <w:r w:rsidR="008D59F1">
        <w:rPr>
          <w:rFonts w:asciiTheme="majorHAnsi" w:hAnsiTheme="majorHAnsi" w:cstheme="majorHAnsi"/>
        </w:rPr>
        <w:t>Joyce</w:t>
      </w:r>
      <w:r w:rsidR="008D59F1" w:rsidRPr="008D59F1">
        <w:rPr>
          <w:rFonts w:asciiTheme="majorHAnsi" w:hAnsiTheme="majorHAnsi" w:cstheme="majorHAnsi"/>
        </w:rPr>
        <w:t xml:space="preserve">, </w:t>
      </w:r>
      <w:r w:rsidRPr="008D59F1">
        <w:rPr>
          <w:rFonts w:asciiTheme="majorHAnsi" w:hAnsiTheme="majorHAnsi" w:cstheme="majorHAnsi"/>
        </w:rPr>
        <w:t>Nurse, age 33)</w:t>
      </w:r>
    </w:p>
    <w:p w14:paraId="524ACA6D" w14:textId="77777777" w:rsidR="00206171" w:rsidRPr="00221165" w:rsidRDefault="00206171" w:rsidP="004B258B">
      <w:pPr>
        <w:ind w:left="720"/>
        <w:jc w:val="both"/>
        <w:rPr>
          <w:rFonts w:asciiTheme="majorHAnsi" w:hAnsiTheme="majorHAnsi" w:cstheme="majorHAnsi"/>
        </w:rPr>
      </w:pPr>
    </w:p>
    <w:p w14:paraId="42B54B60" w14:textId="4324CFB9" w:rsidR="00DC126B" w:rsidRDefault="00DC126B" w:rsidP="004B258B">
      <w:pPr>
        <w:jc w:val="both"/>
        <w:rPr>
          <w:rFonts w:asciiTheme="majorHAnsi" w:hAnsiTheme="majorHAnsi" w:cstheme="majorHAnsi"/>
          <w:i/>
        </w:rPr>
      </w:pPr>
      <w:r w:rsidRPr="003C2FC5">
        <w:rPr>
          <w:rFonts w:asciiTheme="majorHAnsi" w:hAnsiTheme="majorHAnsi" w:cstheme="majorHAnsi"/>
          <w:i/>
        </w:rPr>
        <w:t>Pr</w:t>
      </w:r>
      <w:r w:rsidR="0036222A" w:rsidRPr="003C2FC5">
        <w:rPr>
          <w:rFonts w:asciiTheme="majorHAnsi" w:hAnsiTheme="majorHAnsi" w:cstheme="majorHAnsi"/>
          <w:i/>
        </w:rPr>
        <w:t>egnancy planning discuss</w:t>
      </w:r>
      <w:r w:rsidR="00F70A0A" w:rsidRPr="003C2FC5">
        <w:rPr>
          <w:rFonts w:asciiTheme="majorHAnsi" w:hAnsiTheme="majorHAnsi" w:cstheme="majorHAnsi"/>
          <w:i/>
        </w:rPr>
        <w:t xml:space="preserve">ions </w:t>
      </w:r>
      <w:r w:rsidR="0036222A" w:rsidRPr="003C2FC5">
        <w:rPr>
          <w:rFonts w:asciiTheme="majorHAnsi" w:hAnsiTheme="majorHAnsi" w:cstheme="majorHAnsi"/>
          <w:i/>
        </w:rPr>
        <w:t>with providers</w:t>
      </w:r>
    </w:p>
    <w:p w14:paraId="7641B81B" w14:textId="77777777" w:rsidR="0072391A" w:rsidRPr="00221165" w:rsidRDefault="0072391A" w:rsidP="004B258B">
      <w:pPr>
        <w:jc w:val="both"/>
        <w:rPr>
          <w:rFonts w:asciiTheme="majorHAnsi" w:hAnsiTheme="majorHAnsi" w:cstheme="majorHAnsi"/>
          <w:i/>
        </w:rPr>
      </w:pPr>
    </w:p>
    <w:p w14:paraId="5BB9F482" w14:textId="799926DE" w:rsidR="00093989" w:rsidRPr="00221165" w:rsidRDefault="00921B0D" w:rsidP="001300EC">
      <w:pPr>
        <w:jc w:val="both"/>
        <w:rPr>
          <w:rFonts w:asciiTheme="majorHAnsi" w:hAnsiTheme="majorHAnsi" w:cstheme="majorHAnsi"/>
        </w:rPr>
      </w:pPr>
      <w:r w:rsidRPr="00221165">
        <w:rPr>
          <w:rFonts w:asciiTheme="majorHAnsi" w:hAnsiTheme="majorHAnsi" w:cstheme="majorHAnsi"/>
        </w:rPr>
        <w:t xml:space="preserve">Although women described discussing pregnancy desires and </w:t>
      </w:r>
      <w:proofErr w:type="gramStart"/>
      <w:r w:rsidRPr="00221165">
        <w:rPr>
          <w:rFonts w:asciiTheme="majorHAnsi" w:hAnsiTheme="majorHAnsi" w:cstheme="majorHAnsi"/>
        </w:rPr>
        <w:t xml:space="preserve">sometimes </w:t>
      </w:r>
      <w:r w:rsidR="00665F25" w:rsidRPr="003C2FC5">
        <w:rPr>
          <w:rFonts w:asciiTheme="majorHAnsi" w:hAnsiTheme="majorHAnsi" w:cstheme="majorHAnsi"/>
        </w:rPr>
        <w:t>safer</w:t>
      </w:r>
      <w:proofErr w:type="gramEnd"/>
      <w:r w:rsidR="00665F25" w:rsidRPr="003C2FC5">
        <w:rPr>
          <w:rFonts w:asciiTheme="majorHAnsi" w:hAnsiTheme="majorHAnsi" w:cstheme="majorHAnsi"/>
        </w:rPr>
        <w:t xml:space="preserve"> conception</w:t>
      </w:r>
      <w:r w:rsidR="00890493" w:rsidRPr="00221165">
        <w:rPr>
          <w:rFonts w:asciiTheme="majorHAnsi" w:hAnsiTheme="majorHAnsi" w:cstheme="majorHAnsi"/>
        </w:rPr>
        <w:t xml:space="preserve"> </w:t>
      </w:r>
      <w:r w:rsidRPr="00221165">
        <w:rPr>
          <w:rFonts w:asciiTheme="majorHAnsi" w:hAnsiTheme="majorHAnsi" w:cstheme="majorHAnsi"/>
        </w:rPr>
        <w:t>with</w:t>
      </w:r>
      <w:r w:rsidR="00890493" w:rsidRPr="00221165">
        <w:rPr>
          <w:rFonts w:asciiTheme="majorHAnsi" w:hAnsiTheme="majorHAnsi" w:cstheme="majorHAnsi"/>
        </w:rPr>
        <w:t xml:space="preserve"> </w:t>
      </w:r>
      <w:r w:rsidRPr="00221165">
        <w:rPr>
          <w:rFonts w:asciiTheme="majorHAnsi" w:hAnsiTheme="majorHAnsi" w:cstheme="majorHAnsi"/>
        </w:rPr>
        <w:t>partners,</w:t>
      </w:r>
      <w:r w:rsidR="0036222A" w:rsidRPr="00221165">
        <w:rPr>
          <w:rFonts w:asciiTheme="majorHAnsi" w:hAnsiTheme="majorHAnsi" w:cstheme="majorHAnsi"/>
        </w:rPr>
        <w:t xml:space="preserve"> few discussed pr</w:t>
      </w:r>
      <w:r w:rsidR="00093989" w:rsidRPr="00221165">
        <w:rPr>
          <w:rFonts w:asciiTheme="majorHAnsi" w:hAnsiTheme="majorHAnsi" w:cstheme="majorHAnsi"/>
        </w:rPr>
        <w:t xml:space="preserve">egnancy desires with providers. Providers often said they told </w:t>
      </w:r>
      <w:r w:rsidR="00665F25">
        <w:rPr>
          <w:rFonts w:asciiTheme="majorHAnsi" w:hAnsiTheme="majorHAnsi" w:cstheme="majorHAnsi"/>
        </w:rPr>
        <w:t>women living with HIV</w:t>
      </w:r>
      <w:r w:rsidR="00093989" w:rsidRPr="00221165">
        <w:rPr>
          <w:rFonts w:asciiTheme="majorHAnsi" w:hAnsiTheme="majorHAnsi" w:cstheme="majorHAnsi"/>
        </w:rPr>
        <w:t xml:space="preserve"> to speak </w:t>
      </w:r>
      <w:r w:rsidR="00C039AA" w:rsidRPr="00221165">
        <w:rPr>
          <w:rFonts w:asciiTheme="majorHAnsi" w:hAnsiTheme="majorHAnsi" w:cstheme="majorHAnsi"/>
        </w:rPr>
        <w:t>with</w:t>
      </w:r>
      <w:r w:rsidR="00093989" w:rsidRPr="00221165">
        <w:rPr>
          <w:rFonts w:asciiTheme="majorHAnsi" w:hAnsiTheme="majorHAnsi" w:cstheme="majorHAnsi"/>
        </w:rPr>
        <w:t xml:space="preserve"> them when they desired a pregnancy</w:t>
      </w:r>
      <w:r w:rsidR="00F023C3" w:rsidRPr="00221165">
        <w:rPr>
          <w:rFonts w:asciiTheme="majorHAnsi" w:hAnsiTheme="majorHAnsi" w:cstheme="majorHAnsi"/>
        </w:rPr>
        <w:t>,</w:t>
      </w:r>
      <w:r w:rsidR="00093989" w:rsidRPr="00221165">
        <w:rPr>
          <w:rFonts w:asciiTheme="majorHAnsi" w:hAnsiTheme="majorHAnsi" w:cstheme="majorHAnsi"/>
        </w:rPr>
        <w:t xml:space="preserve"> although few did.  However, some providers recogni</w:t>
      </w:r>
      <w:r w:rsidR="00221165">
        <w:rPr>
          <w:rFonts w:asciiTheme="majorHAnsi" w:hAnsiTheme="majorHAnsi" w:cstheme="majorHAnsi"/>
        </w:rPr>
        <w:t>s</w:t>
      </w:r>
      <w:r w:rsidR="00093989" w:rsidRPr="00221165">
        <w:rPr>
          <w:rFonts w:asciiTheme="majorHAnsi" w:hAnsiTheme="majorHAnsi" w:cstheme="majorHAnsi"/>
        </w:rPr>
        <w:t>ed that although many women say their pregnancies are unplanned, it may be that</w:t>
      </w:r>
      <w:r w:rsidR="00FD42E6" w:rsidRPr="00221165">
        <w:rPr>
          <w:rFonts w:asciiTheme="majorHAnsi" w:hAnsiTheme="majorHAnsi" w:cstheme="majorHAnsi"/>
        </w:rPr>
        <w:t xml:space="preserve"> women fear seeking services </w:t>
      </w:r>
      <w:r w:rsidR="00FD42E6" w:rsidRPr="003B1BD0">
        <w:rPr>
          <w:rFonts w:asciiTheme="majorHAnsi" w:hAnsiTheme="majorHAnsi" w:cstheme="majorHAnsi"/>
        </w:rPr>
        <w:t xml:space="preserve">from </w:t>
      </w:r>
      <w:r w:rsidR="0072391A" w:rsidRPr="003B1BD0">
        <w:rPr>
          <w:rFonts w:asciiTheme="majorHAnsi" w:hAnsiTheme="majorHAnsi" w:cstheme="majorHAnsi"/>
        </w:rPr>
        <w:t>health</w:t>
      </w:r>
      <w:r w:rsidR="008519C5" w:rsidRPr="003B1BD0">
        <w:rPr>
          <w:rFonts w:asciiTheme="majorHAnsi" w:hAnsiTheme="majorHAnsi" w:cstheme="majorHAnsi"/>
        </w:rPr>
        <w:t>care</w:t>
      </w:r>
      <w:r w:rsidR="0072391A" w:rsidRPr="003B1BD0">
        <w:rPr>
          <w:rFonts w:asciiTheme="majorHAnsi" w:hAnsiTheme="majorHAnsi" w:cstheme="majorHAnsi"/>
        </w:rPr>
        <w:t xml:space="preserve"> </w:t>
      </w:r>
      <w:r w:rsidR="00FD42E6" w:rsidRPr="003B1BD0">
        <w:rPr>
          <w:rFonts w:asciiTheme="majorHAnsi" w:hAnsiTheme="majorHAnsi" w:cstheme="majorHAnsi"/>
        </w:rPr>
        <w:t>providers prior to pregnancy</w:t>
      </w:r>
      <w:r w:rsidR="008F40AF" w:rsidRPr="00221165">
        <w:rPr>
          <w:rFonts w:asciiTheme="majorHAnsi" w:hAnsiTheme="majorHAnsi" w:cstheme="majorHAnsi"/>
        </w:rPr>
        <w:t>,</w:t>
      </w:r>
      <w:r w:rsidR="00FD42E6" w:rsidRPr="00221165">
        <w:rPr>
          <w:rFonts w:asciiTheme="majorHAnsi" w:hAnsiTheme="majorHAnsi" w:cstheme="majorHAnsi"/>
        </w:rPr>
        <w:t xml:space="preserve"> causing </w:t>
      </w:r>
      <w:r w:rsidR="00093989" w:rsidRPr="00221165">
        <w:rPr>
          <w:rFonts w:asciiTheme="majorHAnsi" w:hAnsiTheme="majorHAnsi" w:cstheme="majorHAnsi"/>
        </w:rPr>
        <w:t xml:space="preserve">few </w:t>
      </w:r>
      <w:r w:rsidR="00665F25">
        <w:rPr>
          <w:rFonts w:asciiTheme="majorHAnsi" w:hAnsiTheme="majorHAnsi" w:cstheme="majorHAnsi"/>
        </w:rPr>
        <w:t>women living with HIV</w:t>
      </w:r>
      <w:r w:rsidR="00093989" w:rsidRPr="00221165">
        <w:rPr>
          <w:rFonts w:asciiTheme="majorHAnsi" w:hAnsiTheme="majorHAnsi" w:cstheme="majorHAnsi"/>
        </w:rPr>
        <w:t xml:space="preserve"> </w:t>
      </w:r>
      <w:r w:rsidR="00FD42E6" w:rsidRPr="00221165">
        <w:rPr>
          <w:rFonts w:asciiTheme="majorHAnsi" w:hAnsiTheme="majorHAnsi" w:cstheme="majorHAnsi"/>
        </w:rPr>
        <w:t>to</w:t>
      </w:r>
      <w:r w:rsidR="00093989" w:rsidRPr="00221165">
        <w:rPr>
          <w:rFonts w:asciiTheme="majorHAnsi" w:hAnsiTheme="majorHAnsi" w:cstheme="majorHAnsi"/>
        </w:rPr>
        <w:t xml:space="preserve"> admit that they desired or planned pregnancies. Only one</w:t>
      </w:r>
      <w:r w:rsidR="00C039AA" w:rsidRPr="00221165">
        <w:rPr>
          <w:rFonts w:asciiTheme="majorHAnsi" w:hAnsiTheme="majorHAnsi" w:cstheme="majorHAnsi"/>
        </w:rPr>
        <w:t xml:space="preserve"> </w:t>
      </w:r>
      <w:r w:rsidR="00977236">
        <w:rPr>
          <w:rFonts w:asciiTheme="majorHAnsi" w:hAnsiTheme="majorHAnsi" w:cstheme="majorHAnsi"/>
        </w:rPr>
        <w:t>woma</w:t>
      </w:r>
      <w:r w:rsidR="00665F25">
        <w:rPr>
          <w:rFonts w:asciiTheme="majorHAnsi" w:hAnsiTheme="majorHAnsi" w:cstheme="majorHAnsi"/>
        </w:rPr>
        <w:t>n living with HIV</w:t>
      </w:r>
      <w:r w:rsidR="00C039AA" w:rsidRPr="00221165">
        <w:rPr>
          <w:rFonts w:asciiTheme="majorHAnsi" w:hAnsiTheme="majorHAnsi" w:cstheme="majorHAnsi"/>
        </w:rPr>
        <w:t xml:space="preserve"> </w:t>
      </w:r>
      <w:r w:rsidR="00093989" w:rsidRPr="00221165">
        <w:rPr>
          <w:rFonts w:asciiTheme="majorHAnsi" w:hAnsiTheme="majorHAnsi" w:cstheme="majorHAnsi"/>
        </w:rPr>
        <w:t>had gone to seek formal advice from a provider before trying to become pregnant even though most women interviewed had experienced a pregnancy after learning their HIV status</w:t>
      </w:r>
      <w:proofErr w:type="gramStart"/>
      <w:r w:rsidR="00093989" w:rsidRPr="00221165">
        <w:rPr>
          <w:rFonts w:asciiTheme="majorHAnsi" w:hAnsiTheme="majorHAnsi" w:cstheme="majorHAnsi"/>
        </w:rPr>
        <w:t>..</w:t>
      </w:r>
      <w:proofErr w:type="gramEnd"/>
      <w:r w:rsidR="00093989" w:rsidRPr="00221165">
        <w:rPr>
          <w:rFonts w:asciiTheme="majorHAnsi" w:hAnsiTheme="majorHAnsi" w:cstheme="majorHAnsi"/>
        </w:rPr>
        <w:t xml:space="preserve"> </w:t>
      </w:r>
    </w:p>
    <w:p w14:paraId="646D8DF2" w14:textId="77777777" w:rsidR="00F6205B" w:rsidRPr="00221165" w:rsidRDefault="00F6205B" w:rsidP="004B258B">
      <w:pPr>
        <w:jc w:val="both"/>
        <w:rPr>
          <w:rFonts w:asciiTheme="majorHAnsi" w:hAnsiTheme="majorHAnsi" w:cstheme="majorHAnsi"/>
        </w:rPr>
      </w:pPr>
    </w:p>
    <w:p w14:paraId="372F8974" w14:textId="03751A93" w:rsidR="00D27604" w:rsidRPr="00221165" w:rsidRDefault="00D27604" w:rsidP="004B258B">
      <w:pPr>
        <w:ind w:left="720"/>
        <w:jc w:val="both"/>
        <w:rPr>
          <w:rFonts w:asciiTheme="majorHAnsi" w:hAnsiTheme="majorHAnsi" w:cstheme="majorHAnsi"/>
        </w:rPr>
      </w:pPr>
      <w:r w:rsidRPr="00221165">
        <w:rPr>
          <w:rFonts w:asciiTheme="majorHAnsi" w:hAnsiTheme="majorHAnsi" w:cstheme="majorHAnsi"/>
        </w:rPr>
        <w:t>I honestly think a lot of women are scared to ask or initiate conversations with nurses, just like I was. (</w:t>
      </w:r>
      <w:r w:rsidR="00136DD4">
        <w:rPr>
          <w:rFonts w:asciiTheme="majorHAnsi" w:hAnsiTheme="majorHAnsi" w:cstheme="majorHAnsi"/>
        </w:rPr>
        <w:t>Kago, woma</w:t>
      </w:r>
      <w:r w:rsidR="00665F25">
        <w:rPr>
          <w:rFonts w:asciiTheme="majorHAnsi" w:hAnsiTheme="majorHAnsi" w:cstheme="majorHAnsi"/>
        </w:rPr>
        <w:t>n living with HIV</w:t>
      </w:r>
      <w:r w:rsidRPr="00221165">
        <w:rPr>
          <w:rFonts w:asciiTheme="majorHAnsi" w:hAnsiTheme="majorHAnsi" w:cstheme="majorHAnsi"/>
        </w:rPr>
        <w:t>, age 24)</w:t>
      </w:r>
    </w:p>
    <w:p w14:paraId="25B40BE9" w14:textId="77777777" w:rsidR="00D27604" w:rsidRPr="00221165" w:rsidRDefault="00D27604" w:rsidP="004B258B">
      <w:pPr>
        <w:jc w:val="both"/>
        <w:rPr>
          <w:rFonts w:asciiTheme="majorHAnsi" w:hAnsiTheme="majorHAnsi" w:cstheme="majorHAnsi"/>
        </w:rPr>
      </w:pPr>
    </w:p>
    <w:p w14:paraId="64EDF1F4" w14:textId="3E8919B2" w:rsidR="00F45B24" w:rsidRPr="00221165" w:rsidRDefault="00FA1CA8" w:rsidP="004B258B">
      <w:pPr>
        <w:ind w:left="720"/>
        <w:jc w:val="both"/>
        <w:rPr>
          <w:rFonts w:asciiTheme="majorHAnsi" w:hAnsiTheme="majorHAnsi" w:cstheme="majorHAnsi"/>
        </w:rPr>
      </w:pPr>
      <w:r w:rsidRPr="00221165">
        <w:rPr>
          <w:rFonts w:asciiTheme="majorHAnsi" w:hAnsiTheme="majorHAnsi" w:cstheme="majorHAnsi"/>
        </w:rPr>
        <w:t>Why would I tell a nurse that I am having sex?  (Laughing</w:t>
      </w:r>
      <w:r w:rsidRPr="008D59F1">
        <w:rPr>
          <w:rFonts w:asciiTheme="majorHAnsi" w:hAnsiTheme="majorHAnsi" w:cstheme="majorHAnsi"/>
        </w:rPr>
        <w:t>)</w:t>
      </w:r>
      <w:r w:rsidR="00F6205B" w:rsidRPr="008D59F1">
        <w:rPr>
          <w:rFonts w:asciiTheme="majorHAnsi" w:hAnsiTheme="majorHAnsi" w:cstheme="majorHAnsi"/>
        </w:rPr>
        <w:t xml:space="preserve"> (</w:t>
      </w:r>
      <w:r w:rsidR="008D59F1" w:rsidRPr="008D59F1">
        <w:rPr>
          <w:rFonts w:asciiTheme="majorHAnsi" w:hAnsiTheme="majorHAnsi" w:cstheme="majorHAnsi"/>
        </w:rPr>
        <w:t>Stella</w:t>
      </w:r>
      <w:r w:rsidR="00136DD4" w:rsidRPr="008D59F1">
        <w:rPr>
          <w:rFonts w:asciiTheme="majorHAnsi" w:hAnsiTheme="majorHAnsi" w:cstheme="majorHAnsi"/>
        </w:rPr>
        <w:t>, woma</w:t>
      </w:r>
      <w:r w:rsidR="00665F25" w:rsidRPr="008D59F1">
        <w:rPr>
          <w:rFonts w:asciiTheme="majorHAnsi" w:hAnsiTheme="majorHAnsi" w:cstheme="majorHAnsi"/>
        </w:rPr>
        <w:t>n</w:t>
      </w:r>
      <w:r w:rsidR="00665F25">
        <w:rPr>
          <w:rFonts w:asciiTheme="majorHAnsi" w:hAnsiTheme="majorHAnsi" w:cstheme="majorHAnsi"/>
        </w:rPr>
        <w:t xml:space="preserve"> living with HIV</w:t>
      </w:r>
      <w:r w:rsidR="00F6205B" w:rsidRPr="00221165">
        <w:rPr>
          <w:rFonts w:asciiTheme="majorHAnsi" w:hAnsiTheme="majorHAnsi" w:cstheme="majorHAnsi"/>
        </w:rPr>
        <w:t>, age 25)</w:t>
      </w:r>
      <w:r w:rsidRPr="00221165">
        <w:rPr>
          <w:rFonts w:asciiTheme="majorHAnsi" w:hAnsiTheme="majorHAnsi" w:cstheme="majorHAnsi"/>
        </w:rPr>
        <w:t xml:space="preserve"> </w:t>
      </w:r>
    </w:p>
    <w:p w14:paraId="4E1D608D" w14:textId="77777777" w:rsidR="00C52997" w:rsidRPr="00221165" w:rsidRDefault="00C52997" w:rsidP="004B258B">
      <w:pPr>
        <w:jc w:val="both"/>
        <w:rPr>
          <w:rFonts w:asciiTheme="majorHAnsi" w:hAnsiTheme="majorHAnsi" w:cstheme="majorHAnsi"/>
        </w:rPr>
      </w:pPr>
    </w:p>
    <w:p w14:paraId="4977058B" w14:textId="5CB0221F" w:rsidR="00D36D55" w:rsidRPr="00221165" w:rsidRDefault="00FF0AA7" w:rsidP="004B258B">
      <w:pPr>
        <w:jc w:val="both"/>
        <w:rPr>
          <w:rFonts w:asciiTheme="majorHAnsi" w:hAnsiTheme="majorHAnsi" w:cstheme="majorHAnsi"/>
          <w:b/>
        </w:rPr>
      </w:pPr>
      <w:r w:rsidRPr="00221165">
        <w:rPr>
          <w:rFonts w:asciiTheme="majorHAnsi" w:hAnsiTheme="majorHAnsi" w:cstheme="majorHAnsi"/>
          <w:b/>
        </w:rPr>
        <w:t>Discussion</w:t>
      </w:r>
    </w:p>
    <w:p w14:paraId="3A759E38" w14:textId="77777777" w:rsidR="0017051B" w:rsidRPr="00221165" w:rsidRDefault="0017051B" w:rsidP="004B258B">
      <w:pPr>
        <w:jc w:val="both"/>
        <w:rPr>
          <w:rFonts w:asciiTheme="majorHAnsi" w:hAnsiTheme="majorHAnsi" w:cstheme="majorHAnsi"/>
        </w:rPr>
      </w:pPr>
    </w:p>
    <w:p w14:paraId="3054A361" w14:textId="44705009" w:rsidR="002D4310" w:rsidRPr="00221165" w:rsidRDefault="002D4310" w:rsidP="001300EC">
      <w:pPr>
        <w:jc w:val="both"/>
        <w:rPr>
          <w:rFonts w:asciiTheme="majorHAnsi" w:hAnsiTheme="majorHAnsi" w:cstheme="majorHAnsi"/>
        </w:rPr>
      </w:pPr>
      <w:r w:rsidRPr="00221165">
        <w:rPr>
          <w:rFonts w:asciiTheme="majorHAnsi" w:hAnsiTheme="majorHAnsi" w:cstheme="majorHAnsi"/>
          <w:color w:val="000000"/>
        </w:rPr>
        <w:t xml:space="preserve">Most </w:t>
      </w:r>
      <w:r w:rsidR="00665F25">
        <w:rPr>
          <w:rFonts w:asciiTheme="majorHAnsi" w:hAnsiTheme="majorHAnsi" w:cstheme="majorHAnsi"/>
          <w:color w:val="000000"/>
        </w:rPr>
        <w:t>safer conception</w:t>
      </w:r>
      <w:r w:rsidR="00890493" w:rsidRPr="00221165">
        <w:rPr>
          <w:rFonts w:asciiTheme="majorHAnsi" w:hAnsiTheme="majorHAnsi" w:cstheme="majorHAnsi"/>
          <w:color w:val="000000"/>
        </w:rPr>
        <w:t xml:space="preserve"> </w:t>
      </w:r>
      <w:r w:rsidRPr="00221165">
        <w:rPr>
          <w:rFonts w:asciiTheme="majorHAnsi" w:hAnsiTheme="majorHAnsi" w:cstheme="majorHAnsi"/>
          <w:color w:val="000000"/>
        </w:rPr>
        <w:t xml:space="preserve">interventions are predicated on the idea that pregnancies are planned and that </w:t>
      </w:r>
      <w:r w:rsidR="00665F25">
        <w:rPr>
          <w:rFonts w:asciiTheme="majorHAnsi" w:hAnsiTheme="majorHAnsi" w:cstheme="majorHAnsi"/>
          <w:color w:val="000000"/>
        </w:rPr>
        <w:t>people living with HIV</w:t>
      </w:r>
      <w:r w:rsidR="00C25ABD" w:rsidRPr="00221165">
        <w:rPr>
          <w:rFonts w:asciiTheme="majorHAnsi" w:hAnsiTheme="majorHAnsi" w:cstheme="majorHAnsi"/>
          <w:color w:val="000000"/>
        </w:rPr>
        <w:t xml:space="preserve"> </w:t>
      </w:r>
      <w:r w:rsidRPr="00221165">
        <w:rPr>
          <w:rFonts w:asciiTheme="majorHAnsi" w:hAnsiTheme="majorHAnsi" w:cstheme="majorHAnsi"/>
          <w:color w:val="000000"/>
        </w:rPr>
        <w:t xml:space="preserve">will seek advice from </w:t>
      </w:r>
      <w:r w:rsidR="00740851" w:rsidRPr="00221165">
        <w:rPr>
          <w:rFonts w:asciiTheme="majorHAnsi" w:hAnsiTheme="majorHAnsi" w:cstheme="majorHAnsi"/>
          <w:color w:val="000000"/>
        </w:rPr>
        <w:t xml:space="preserve">providers </w:t>
      </w:r>
      <w:r w:rsidRPr="00221165">
        <w:rPr>
          <w:rFonts w:asciiTheme="majorHAnsi" w:hAnsiTheme="majorHAnsi" w:cstheme="majorHAnsi"/>
          <w:color w:val="000000"/>
        </w:rPr>
        <w:t>when they want to conceive.</w:t>
      </w:r>
      <w:r w:rsidR="00C25ABD" w:rsidRPr="00221165">
        <w:rPr>
          <w:rFonts w:asciiTheme="majorHAnsi" w:hAnsiTheme="majorHAnsi" w:cstheme="majorHAnsi"/>
          <w:color w:val="000000"/>
        </w:rPr>
        <w:t xml:space="preserve"> </w:t>
      </w:r>
      <w:r w:rsidR="0093625F" w:rsidRPr="00221165">
        <w:rPr>
          <w:rFonts w:asciiTheme="majorHAnsi" w:hAnsiTheme="majorHAnsi" w:cstheme="majorHAnsi"/>
        </w:rPr>
        <w:t xml:space="preserve">In this qualitative study of </w:t>
      </w:r>
      <w:r w:rsidR="0072391A" w:rsidRPr="00977236">
        <w:rPr>
          <w:rFonts w:asciiTheme="majorHAnsi" w:hAnsiTheme="majorHAnsi" w:cstheme="majorHAnsi"/>
        </w:rPr>
        <w:t>health</w:t>
      </w:r>
      <w:r w:rsidR="00977236" w:rsidRPr="00977236">
        <w:rPr>
          <w:rFonts w:asciiTheme="majorHAnsi" w:hAnsiTheme="majorHAnsi" w:cstheme="majorHAnsi"/>
        </w:rPr>
        <w:t>care</w:t>
      </w:r>
      <w:r w:rsidR="0072391A" w:rsidRPr="00977236">
        <w:rPr>
          <w:rFonts w:asciiTheme="majorHAnsi" w:hAnsiTheme="majorHAnsi" w:cstheme="majorHAnsi"/>
        </w:rPr>
        <w:t xml:space="preserve"> </w:t>
      </w:r>
      <w:r w:rsidR="0093625F" w:rsidRPr="00977236">
        <w:rPr>
          <w:rFonts w:asciiTheme="majorHAnsi" w:hAnsiTheme="majorHAnsi" w:cstheme="majorHAnsi"/>
        </w:rPr>
        <w:t>providers</w:t>
      </w:r>
      <w:r w:rsidR="0093625F" w:rsidRPr="00221165">
        <w:rPr>
          <w:rFonts w:asciiTheme="majorHAnsi" w:hAnsiTheme="majorHAnsi" w:cstheme="majorHAnsi"/>
        </w:rPr>
        <w:t xml:space="preserve"> and </w:t>
      </w:r>
      <w:r w:rsidR="00665F25">
        <w:rPr>
          <w:rFonts w:asciiTheme="majorHAnsi" w:hAnsiTheme="majorHAnsi" w:cstheme="majorHAnsi"/>
        </w:rPr>
        <w:t>women living with HIV</w:t>
      </w:r>
      <w:r w:rsidRPr="00221165">
        <w:rPr>
          <w:rFonts w:asciiTheme="majorHAnsi" w:hAnsiTheme="majorHAnsi" w:cstheme="majorHAnsi"/>
        </w:rPr>
        <w:t xml:space="preserve"> from Botswana</w:t>
      </w:r>
      <w:r w:rsidR="0093625F" w:rsidRPr="00221165">
        <w:rPr>
          <w:rFonts w:asciiTheme="majorHAnsi" w:hAnsiTheme="majorHAnsi" w:cstheme="majorHAnsi"/>
        </w:rPr>
        <w:t xml:space="preserve">, we found that </w:t>
      </w:r>
      <w:r w:rsidR="00C25ABD" w:rsidRPr="00221165">
        <w:rPr>
          <w:rFonts w:asciiTheme="majorHAnsi" w:hAnsiTheme="majorHAnsi" w:cstheme="majorHAnsi"/>
        </w:rPr>
        <w:t>despite provid</w:t>
      </w:r>
      <w:r w:rsidRPr="00221165">
        <w:rPr>
          <w:rFonts w:asciiTheme="majorHAnsi" w:hAnsiTheme="majorHAnsi" w:cstheme="majorHAnsi"/>
        </w:rPr>
        <w:t>ers voicing a rights-based approach to childbearin</w:t>
      </w:r>
      <w:r w:rsidR="00F774C2">
        <w:rPr>
          <w:rFonts w:asciiTheme="majorHAnsi" w:hAnsiTheme="majorHAnsi" w:cstheme="majorHAnsi"/>
        </w:rPr>
        <w:t>g, hesitan</w:t>
      </w:r>
      <w:r w:rsidR="00C25ABD" w:rsidRPr="00221165">
        <w:rPr>
          <w:rFonts w:asciiTheme="majorHAnsi" w:hAnsiTheme="majorHAnsi" w:cstheme="majorHAnsi"/>
        </w:rPr>
        <w:t xml:space="preserve">cy towards pregnancy among </w:t>
      </w:r>
      <w:r w:rsidR="00665F25">
        <w:rPr>
          <w:rFonts w:asciiTheme="majorHAnsi" w:hAnsiTheme="majorHAnsi" w:cstheme="majorHAnsi"/>
        </w:rPr>
        <w:t>people living with HIV</w:t>
      </w:r>
      <w:r w:rsidR="00C25ABD" w:rsidRPr="00221165">
        <w:rPr>
          <w:rFonts w:asciiTheme="majorHAnsi" w:hAnsiTheme="majorHAnsi" w:cstheme="majorHAnsi"/>
        </w:rPr>
        <w:t xml:space="preserve"> remain</w:t>
      </w:r>
      <w:r w:rsidR="0072391A">
        <w:rPr>
          <w:rFonts w:asciiTheme="majorHAnsi" w:hAnsiTheme="majorHAnsi" w:cstheme="majorHAnsi"/>
        </w:rPr>
        <w:t>ed</w:t>
      </w:r>
      <w:r w:rsidR="00C25ABD" w:rsidRPr="00221165">
        <w:rPr>
          <w:rFonts w:asciiTheme="majorHAnsi" w:hAnsiTheme="majorHAnsi" w:cstheme="majorHAnsi"/>
        </w:rPr>
        <w:t xml:space="preserve">. </w:t>
      </w:r>
      <w:r w:rsidR="00FD42E6" w:rsidRPr="00221165">
        <w:rPr>
          <w:rFonts w:asciiTheme="majorHAnsi" w:hAnsiTheme="majorHAnsi" w:cstheme="majorHAnsi"/>
        </w:rPr>
        <w:t>Anticipated</w:t>
      </w:r>
      <w:r w:rsidR="00D329C1" w:rsidRPr="00221165">
        <w:rPr>
          <w:rFonts w:asciiTheme="majorHAnsi" w:hAnsiTheme="majorHAnsi" w:cstheme="majorHAnsi"/>
        </w:rPr>
        <w:t xml:space="preserve"> </w:t>
      </w:r>
      <w:r w:rsidR="00C25ABD" w:rsidRPr="00221165">
        <w:rPr>
          <w:rFonts w:asciiTheme="majorHAnsi" w:hAnsiTheme="majorHAnsi" w:cstheme="majorHAnsi"/>
        </w:rPr>
        <w:t xml:space="preserve">stigma </w:t>
      </w:r>
      <w:r w:rsidR="00B32E7B">
        <w:rPr>
          <w:rFonts w:asciiTheme="majorHAnsi" w:hAnsiTheme="majorHAnsi" w:cstheme="majorHAnsi"/>
        </w:rPr>
        <w:t>was</w:t>
      </w:r>
      <w:r w:rsidR="00C25ABD" w:rsidRPr="00221165">
        <w:rPr>
          <w:rFonts w:asciiTheme="majorHAnsi" w:hAnsiTheme="majorHAnsi" w:cstheme="majorHAnsi"/>
        </w:rPr>
        <w:t xml:space="preserve"> </w:t>
      </w:r>
      <w:r w:rsidR="00D329C1" w:rsidRPr="00221165">
        <w:rPr>
          <w:rFonts w:asciiTheme="majorHAnsi" w:hAnsiTheme="majorHAnsi" w:cstheme="majorHAnsi"/>
        </w:rPr>
        <w:t>experienced</w:t>
      </w:r>
      <w:r w:rsidR="00C25ABD" w:rsidRPr="00221165">
        <w:rPr>
          <w:rFonts w:asciiTheme="majorHAnsi" w:hAnsiTheme="majorHAnsi" w:cstheme="majorHAnsi"/>
        </w:rPr>
        <w:t xml:space="preserve"> by </w:t>
      </w:r>
      <w:r w:rsidR="00665F25">
        <w:rPr>
          <w:rFonts w:asciiTheme="majorHAnsi" w:hAnsiTheme="majorHAnsi" w:cstheme="majorHAnsi"/>
        </w:rPr>
        <w:t>women living with HIV</w:t>
      </w:r>
      <w:r w:rsidR="00C25ABD" w:rsidRPr="00221165">
        <w:rPr>
          <w:rFonts w:asciiTheme="majorHAnsi" w:hAnsiTheme="majorHAnsi" w:cstheme="majorHAnsi"/>
        </w:rPr>
        <w:t xml:space="preserve"> and may make them less likely to seek fertility and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C25ABD" w:rsidRPr="00221165">
        <w:rPr>
          <w:rFonts w:asciiTheme="majorHAnsi" w:hAnsiTheme="majorHAnsi" w:cstheme="majorHAnsi"/>
        </w:rPr>
        <w:t>advice. In addition, providers generally believed pregnancies among</w:t>
      </w:r>
      <w:r w:rsidR="00232F5F" w:rsidRPr="00221165">
        <w:rPr>
          <w:rFonts w:asciiTheme="majorHAnsi" w:hAnsiTheme="majorHAnsi" w:cstheme="majorHAnsi"/>
        </w:rPr>
        <w:t>st</w:t>
      </w:r>
      <w:r w:rsidR="00C25ABD" w:rsidRPr="00221165">
        <w:rPr>
          <w:rFonts w:asciiTheme="majorHAnsi" w:hAnsiTheme="majorHAnsi" w:cstheme="majorHAnsi"/>
        </w:rPr>
        <w:t xml:space="preserve"> </w:t>
      </w:r>
      <w:r w:rsidR="00665F25">
        <w:rPr>
          <w:rFonts w:asciiTheme="majorHAnsi" w:hAnsiTheme="majorHAnsi" w:cstheme="majorHAnsi"/>
        </w:rPr>
        <w:t>people living with HIV</w:t>
      </w:r>
      <w:r w:rsidR="00C25ABD" w:rsidRPr="00221165">
        <w:rPr>
          <w:rFonts w:asciiTheme="majorHAnsi" w:hAnsiTheme="majorHAnsi" w:cstheme="majorHAnsi"/>
        </w:rPr>
        <w:t xml:space="preserve"> were unplanned because women did not seek provider guidance prior to conception. However, </w:t>
      </w:r>
      <w:r w:rsidR="00665F25">
        <w:rPr>
          <w:rFonts w:asciiTheme="majorHAnsi" w:hAnsiTheme="majorHAnsi" w:cstheme="majorHAnsi"/>
        </w:rPr>
        <w:lastRenderedPageBreak/>
        <w:t>women living with HIV</w:t>
      </w:r>
      <w:r w:rsidR="00C25ABD" w:rsidRPr="00221165">
        <w:rPr>
          <w:rFonts w:asciiTheme="majorHAnsi" w:hAnsiTheme="majorHAnsi" w:cstheme="majorHAnsi"/>
        </w:rPr>
        <w:t xml:space="preserve"> did describe discussing pregnancy desires with partners, suggesting some elements of planning. </w:t>
      </w:r>
      <w:r w:rsidR="00C6584D" w:rsidRPr="00221165">
        <w:rPr>
          <w:rFonts w:asciiTheme="majorHAnsi" w:hAnsiTheme="majorHAnsi" w:cstheme="majorHAnsi"/>
        </w:rPr>
        <w:t xml:space="preserve">This difference in the way that </w:t>
      </w:r>
      <w:r w:rsidR="00665F25">
        <w:rPr>
          <w:rFonts w:asciiTheme="majorHAnsi" w:hAnsiTheme="majorHAnsi" w:cstheme="majorHAnsi"/>
        </w:rPr>
        <w:t>women living with HIV</w:t>
      </w:r>
      <w:r w:rsidR="00C6584D" w:rsidRPr="00221165">
        <w:rPr>
          <w:rFonts w:asciiTheme="majorHAnsi" w:hAnsiTheme="majorHAnsi" w:cstheme="majorHAnsi"/>
        </w:rPr>
        <w:t xml:space="preserve"> and providers conceptuali</w:t>
      </w:r>
      <w:r w:rsidR="00221165">
        <w:rPr>
          <w:rFonts w:asciiTheme="majorHAnsi" w:hAnsiTheme="majorHAnsi" w:cstheme="majorHAnsi"/>
        </w:rPr>
        <w:t>s</w:t>
      </w:r>
      <w:r w:rsidR="00C6584D" w:rsidRPr="00221165">
        <w:rPr>
          <w:rFonts w:asciiTheme="majorHAnsi" w:hAnsiTheme="majorHAnsi" w:cstheme="majorHAnsi"/>
        </w:rPr>
        <w:t xml:space="preserve">e pregnancy planning is an important challenge. </w:t>
      </w:r>
      <w:r w:rsidR="00C25ABD" w:rsidRPr="00221165">
        <w:rPr>
          <w:rFonts w:asciiTheme="majorHAnsi" w:hAnsiTheme="majorHAnsi" w:cstheme="majorHAnsi"/>
        </w:rPr>
        <w:t>It may be possible</w:t>
      </w:r>
      <w:r w:rsidR="00C6584D" w:rsidRPr="00221165">
        <w:rPr>
          <w:rFonts w:asciiTheme="majorHAnsi" w:hAnsiTheme="majorHAnsi" w:cstheme="majorHAnsi"/>
        </w:rPr>
        <w:t xml:space="preserve"> </w:t>
      </w:r>
      <w:r w:rsidR="00C25ABD" w:rsidRPr="00221165">
        <w:rPr>
          <w:rFonts w:asciiTheme="majorHAnsi" w:hAnsiTheme="majorHAnsi" w:cstheme="majorHAnsi"/>
        </w:rPr>
        <w:t xml:space="preserve">to reach </w:t>
      </w:r>
      <w:r w:rsidR="00665F25">
        <w:rPr>
          <w:rFonts w:asciiTheme="majorHAnsi" w:hAnsiTheme="majorHAnsi" w:cstheme="majorHAnsi"/>
        </w:rPr>
        <w:t>women living with HIV</w:t>
      </w:r>
      <w:r w:rsidR="00C25ABD" w:rsidRPr="00221165">
        <w:rPr>
          <w:rFonts w:asciiTheme="majorHAnsi" w:hAnsiTheme="majorHAnsi" w:cstheme="majorHAnsi"/>
        </w:rPr>
        <w:t xml:space="preserve"> wit</w:t>
      </w:r>
      <w:r w:rsidR="00F8252B" w:rsidRPr="00221165">
        <w:rPr>
          <w:rFonts w:asciiTheme="majorHAnsi" w:hAnsiTheme="majorHAnsi" w:cstheme="majorHAnsi"/>
        </w:rPr>
        <w:t xml:space="preserve">h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D84762" w:rsidRPr="00221165">
        <w:rPr>
          <w:rFonts w:asciiTheme="majorHAnsi" w:hAnsiTheme="majorHAnsi" w:cstheme="majorHAnsi"/>
        </w:rPr>
        <w:t>information and strategies when they have begun childbearing discussion</w:t>
      </w:r>
      <w:r w:rsidR="008C37FB" w:rsidRPr="00221165">
        <w:rPr>
          <w:rFonts w:asciiTheme="majorHAnsi" w:hAnsiTheme="majorHAnsi" w:cstheme="majorHAnsi"/>
        </w:rPr>
        <w:t>s</w:t>
      </w:r>
      <w:r w:rsidR="00D84762" w:rsidRPr="00221165">
        <w:rPr>
          <w:rFonts w:asciiTheme="majorHAnsi" w:hAnsiTheme="majorHAnsi" w:cstheme="majorHAnsi"/>
        </w:rPr>
        <w:t xml:space="preserve"> with their partners. Howeve</w:t>
      </w:r>
      <w:r w:rsidR="00F8252B" w:rsidRPr="00221165">
        <w:rPr>
          <w:rFonts w:asciiTheme="majorHAnsi" w:hAnsiTheme="majorHAnsi" w:cstheme="majorHAnsi"/>
        </w:rPr>
        <w:t xml:space="preserve">r, women are unlikely to seek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D84762" w:rsidRPr="00221165">
        <w:rPr>
          <w:rFonts w:asciiTheme="majorHAnsi" w:hAnsiTheme="majorHAnsi" w:cstheme="majorHAnsi"/>
        </w:rPr>
        <w:t>services unle</w:t>
      </w:r>
      <w:r w:rsidR="00AC38B6" w:rsidRPr="00221165">
        <w:rPr>
          <w:rFonts w:asciiTheme="majorHAnsi" w:hAnsiTheme="majorHAnsi" w:cstheme="majorHAnsi"/>
        </w:rPr>
        <w:t>ss they view providers</w:t>
      </w:r>
      <w:r w:rsidR="00D84762" w:rsidRPr="00221165">
        <w:rPr>
          <w:rFonts w:asciiTheme="majorHAnsi" w:hAnsiTheme="majorHAnsi" w:cstheme="majorHAnsi"/>
        </w:rPr>
        <w:t xml:space="preserve"> as</w:t>
      </w:r>
      <w:r w:rsidR="00890493" w:rsidRPr="00221165">
        <w:rPr>
          <w:rFonts w:asciiTheme="majorHAnsi" w:hAnsiTheme="majorHAnsi" w:cstheme="majorHAnsi"/>
        </w:rPr>
        <w:t xml:space="preserve"> </w:t>
      </w:r>
      <w:r w:rsidR="00D84762" w:rsidRPr="00221165">
        <w:rPr>
          <w:rFonts w:asciiTheme="majorHAnsi" w:hAnsiTheme="majorHAnsi" w:cstheme="majorHAnsi"/>
        </w:rPr>
        <w:t xml:space="preserve">supportive of childbearing. </w:t>
      </w:r>
    </w:p>
    <w:p w14:paraId="7F17CC91" w14:textId="1DDDB37B" w:rsidR="00DB3E70" w:rsidRPr="00B1154C" w:rsidRDefault="00BA2AEE" w:rsidP="00481A46">
      <w:pPr>
        <w:ind w:firstLine="720"/>
        <w:jc w:val="both"/>
        <w:rPr>
          <w:rFonts w:asciiTheme="majorHAnsi" w:hAnsiTheme="majorHAnsi" w:cstheme="majorHAnsi"/>
        </w:rPr>
      </w:pPr>
      <w:r w:rsidRPr="00B1154C">
        <w:rPr>
          <w:rFonts w:asciiTheme="majorHAnsi" w:hAnsiTheme="majorHAnsi" w:cstheme="majorHAnsi"/>
        </w:rPr>
        <w:t>T</w:t>
      </w:r>
      <w:r w:rsidR="008C37FB" w:rsidRPr="00B1154C">
        <w:rPr>
          <w:rFonts w:asciiTheme="majorHAnsi" w:hAnsiTheme="majorHAnsi" w:cstheme="majorHAnsi"/>
        </w:rPr>
        <w:t>his study suggest</w:t>
      </w:r>
      <w:r w:rsidRPr="00B1154C">
        <w:rPr>
          <w:rFonts w:asciiTheme="majorHAnsi" w:hAnsiTheme="majorHAnsi" w:cstheme="majorHAnsi"/>
        </w:rPr>
        <w:t>s</w:t>
      </w:r>
      <w:r w:rsidR="008C37FB" w:rsidRPr="00B1154C">
        <w:rPr>
          <w:rFonts w:asciiTheme="majorHAnsi" w:hAnsiTheme="majorHAnsi" w:cstheme="majorHAnsi"/>
        </w:rPr>
        <w:t xml:space="preserve"> that </w:t>
      </w:r>
      <w:r w:rsidR="00B32E7B" w:rsidRPr="00977236">
        <w:rPr>
          <w:rFonts w:asciiTheme="majorHAnsi" w:hAnsiTheme="majorHAnsi" w:cstheme="majorHAnsi"/>
        </w:rPr>
        <w:t>health</w:t>
      </w:r>
      <w:r w:rsidR="00977236" w:rsidRPr="00192EF8">
        <w:rPr>
          <w:rFonts w:asciiTheme="majorHAnsi" w:hAnsiTheme="majorHAnsi" w:cstheme="majorHAnsi"/>
        </w:rPr>
        <w:t>care</w:t>
      </w:r>
      <w:r w:rsidR="00B32E7B" w:rsidRPr="00977236">
        <w:rPr>
          <w:rFonts w:asciiTheme="majorHAnsi" w:hAnsiTheme="majorHAnsi" w:cstheme="majorHAnsi"/>
        </w:rPr>
        <w:t xml:space="preserve"> </w:t>
      </w:r>
      <w:r w:rsidR="008C37FB" w:rsidRPr="00977236">
        <w:rPr>
          <w:rFonts w:asciiTheme="majorHAnsi" w:hAnsiTheme="majorHAnsi" w:cstheme="majorHAnsi"/>
        </w:rPr>
        <w:t>providers</w:t>
      </w:r>
      <w:r w:rsidR="008C37FB" w:rsidRPr="00B1154C">
        <w:rPr>
          <w:rFonts w:asciiTheme="majorHAnsi" w:hAnsiTheme="majorHAnsi" w:cstheme="majorHAnsi"/>
        </w:rPr>
        <w:t xml:space="preserve"> in Botswana </w:t>
      </w:r>
      <w:r w:rsidR="00B32E7B">
        <w:rPr>
          <w:rFonts w:asciiTheme="majorHAnsi" w:hAnsiTheme="majorHAnsi" w:cstheme="majorHAnsi"/>
        </w:rPr>
        <w:t>may be</w:t>
      </w:r>
      <w:r w:rsidR="008C37FB" w:rsidRPr="00B1154C">
        <w:rPr>
          <w:rFonts w:asciiTheme="majorHAnsi" w:hAnsiTheme="majorHAnsi" w:cstheme="majorHAnsi"/>
        </w:rPr>
        <w:t xml:space="preserve"> at a turning point as it relates to supporti</w:t>
      </w:r>
      <w:r w:rsidR="00DF35B2" w:rsidRPr="00B1154C">
        <w:rPr>
          <w:rFonts w:asciiTheme="majorHAnsi" w:hAnsiTheme="majorHAnsi" w:cstheme="majorHAnsi"/>
        </w:rPr>
        <w:t>ng childbea</w:t>
      </w:r>
      <w:r w:rsidR="00126CF7" w:rsidRPr="00B1154C">
        <w:rPr>
          <w:rFonts w:asciiTheme="majorHAnsi" w:hAnsiTheme="majorHAnsi" w:cstheme="majorHAnsi"/>
        </w:rPr>
        <w:t xml:space="preserve">ring for </w:t>
      </w:r>
      <w:r w:rsidR="00665F25">
        <w:rPr>
          <w:rFonts w:asciiTheme="majorHAnsi" w:hAnsiTheme="majorHAnsi" w:cstheme="majorHAnsi"/>
        </w:rPr>
        <w:t>people living with HIV</w:t>
      </w:r>
      <w:r w:rsidR="00126CF7" w:rsidRPr="00B1154C">
        <w:rPr>
          <w:rFonts w:asciiTheme="majorHAnsi" w:hAnsiTheme="majorHAnsi" w:cstheme="majorHAnsi"/>
        </w:rPr>
        <w:t>. A</w:t>
      </w:r>
      <w:r w:rsidR="008C37FB" w:rsidRPr="00B1154C">
        <w:rPr>
          <w:rFonts w:asciiTheme="majorHAnsi" w:hAnsiTheme="majorHAnsi" w:cstheme="majorHAnsi"/>
        </w:rPr>
        <w:t>ll providers recogni</w:t>
      </w:r>
      <w:r w:rsidR="00221165" w:rsidRPr="00B1154C">
        <w:rPr>
          <w:rFonts w:asciiTheme="majorHAnsi" w:hAnsiTheme="majorHAnsi" w:cstheme="majorHAnsi"/>
        </w:rPr>
        <w:t>s</w:t>
      </w:r>
      <w:r w:rsidR="008C37FB" w:rsidRPr="00B1154C">
        <w:rPr>
          <w:rFonts w:asciiTheme="majorHAnsi" w:hAnsiTheme="majorHAnsi" w:cstheme="majorHAnsi"/>
        </w:rPr>
        <w:t>ed the r</w:t>
      </w:r>
      <w:r w:rsidR="00DF35B2" w:rsidRPr="00B1154C">
        <w:rPr>
          <w:rFonts w:asciiTheme="majorHAnsi" w:hAnsiTheme="majorHAnsi" w:cstheme="majorHAnsi"/>
        </w:rPr>
        <w:t xml:space="preserve">ight of </w:t>
      </w:r>
      <w:r w:rsidR="00665F25">
        <w:rPr>
          <w:rFonts w:asciiTheme="majorHAnsi" w:hAnsiTheme="majorHAnsi" w:cstheme="majorHAnsi"/>
        </w:rPr>
        <w:t>people living with HIV</w:t>
      </w:r>
      <w:r w:rsidR="00DF35B2" w:rsidRPr="00B1154C">
        <w:rPr>
          <w:rFonts w:asciiTheme="majorHAnsi" w:hAnsiTheme="majorHAnsi" w:cstheme="majorHAnsi"/>
        </w:rPr>
        <w:t xml:space="preserve"> to be pregnant</w:t>
      </w:r>
      <w:r w:rsidR="00412974" w:rsidRPr="00B1154C">
        <w:rPr>
          <w:rFonts w:asciiTheme="majorHAnsi" w:hAnsiTheme="majorHAnsi" w:cstheme="majorHAnsi"/>
        </w:rPr>
        <w:t xml:space="preserve"> and the cultural pressure to </w:t>
      </w:r>
      <w:r w:rsidR="004F6E33" w:rsidRPr="00B1154C">
        <w:rPr>
          <w:rFonts w:asciiTheme="majorHAnsi" w:hAnsiTheme="majorHAnsi" w:cstheme="majorHAnsi"/>
        </w:rPr>
        <w:t xml:space="preserve">bear children </w:t>
      </w:r>
      <w:r w:rsidR="00412974" w:rsidRPr="00B1154C">
        <w:rPr>
          <w:rFonts w:asciiTheme="majorHAnsi" w:hAnsiTheme="majorHAnsi" w:cstheme="majorHAnsi"/>
        </w:rPr>
        <w:t xml:space="preserve">despite HIV status. Providers also took a normative pro-natalist approach towards expectations of motherhood and </w:t>
      </w:r>
      <w:r w:rsidR="008134DA">
        <w:rPr>
          <w:rFonts w:asciiTheme="majorHAnsi" w:hAnsiTheme="majorHAnsi" w:cstheme="majorHAnsi"/>
        </w:rPr>
        <w:t>understood</w:t>
      </w:r>
      <w:r w:rsidR="00412974" w:rsidRPr="00B1154C">
        <w:rPr>
          <w:rFonts w:asciiTheme="majorHAnsi" w:hAnsiTheme="majorHAnsi" w:cstheme="majorHAnsi"/>
        </w:rPr>
        <w:t xml:space="preserve"> the importance of motherhood to one’s gender identity as a woman in Botswana. </w:t>
      </w:r>
      <w:r w:rsidR="007805F2" w:rsidRPr="00B1154C">
        <w:rPr>
          <w:rFonts w:asciiTheme="majorHAnsi" w:hAnsiTheme="majorHAnsi" w:cstheme="majorHAnsi"/>
        </w:rPr>
        <w:t>This is encouraging</w:t>
      </w:r>
      <w:r w:rsidR="00175923" w:rsidRPr="00B1154C">
        <w:rPr>
          <w:rFonts w:asciiTheme="majorHAnsi" w:hAnsiTheme="majorHAnsi" w:cstheme="majorHAnsi"/>
        </w:rPr>
        <w:t>,</w:t>
      </w:r>
      <w:r w:rsidR="007805F2" w:rsidRPr="00B1154C">
        <w:rPr>
          <w:rFonts w:asciiTheme="majorHAnsi" w:hAnsiTheme="majorHAnsi" w:cstheme="majorHAnsi"/>
        </w:rPr>
        <w:t xml:space="preserve"> as providers in other contexts have been reported to hold negative attitudes towards childbearing</w:t>
      </w:r>
      <w:r w:rsidR="00977236">
        <w:rPr>
          <w:rFonts w:asciiTheme="majorHAnsi" w:hAnsiTheme="majorHAnsi" w:cstheme="majorHAnsi"/>
        </w:rPr>
        <w:t xml:space="preserve"> amongst people living with HIV</w:t>
      </w:r>
      <w:r w:rsidR="00175923" w:rsidRPr="00B1154C">
        <w:rPr>
          <w:rFonts w:asciiTheme="majorHAnsi" w:hAnsiTheme="majorHAnsi" w:cstheme="majorHAnsi"/>
        </w:rPr>
        <w:t xml:space="preserve"> </w:t>
      </w:r>
      <w:r w:rsidR="004730F7" w:rsidRPr="00B1154C">
        <w:rPr>
          <w:rFonts w:asciiTheme="majorHAnsi" w:hAnsiTheme="majorHAnsi" w:cstheme="majorHAnsi"/>
        </w:rPr>
        <w:fldChar w:fldCharType="begin" w:fldLock="1"/>
      </w:r>
      <w:r w:rsidR="00277E2E">
        <w:rPr>
          <w:rFonts w:asciiTheme="majorHAnsi" w:hAnsiTheme="majorHAnsi" w:cstheme="majorHAnsi"/>
        </w:rPr>
        <w:instrText>ADDIN CSL_CITATION {"citationItems":[{"id":"ITEM-1","itemData":{"author":[{"dropping-particle":"","family":"Colvin","given":"Christopher J.","non-dropping-particle":"","parse-names":false,"suffix":""},{"dropping-particle":"","family":"Konopka","given":"Sarah","non-dropping-particle":"","parse-names":false,"suffix":""},{"dropping-particle":"","family":"Chalker","given":"John C.","non-dropping-particle":"","parse-names":false,"suffix":""},{"dropping-particle":"","family":"Jonas","given":"Edna","non-dropping-particle":"","parse-names":false,"suffix":""},{"dropping-particle":"","family":"Albertini","given":"Jennifer","non-dropping-particle":"","parse-names":false,"suffix":""},{"dropping-particle":"","family":"Amzel","given":"Anouk","non-dropping-particle":"","parse-names":false,"suffix":""},{"dropping-particle":"","family":"Fogg","given":"Karen","non-dropping-particle":"","parse-names":false,"suffix":""}],"container-title":"PLoS ONE","id":"ITEM-1","issue":"10","issued":{"date-parts":[["2014"]]},"page":"e108150","title":"A Systematic Review of Health System Barriers and Enablers for Antiretroviral Therapy (ART) for HIV-Infected Pregnant and Postpartum Women","type":"article-journal","volume":"9"},"uris":["http://www.mendeley.com/documents/?uuid=8a54b100-cd2a-463b-8092-908a4d0895ec"]},{"id":"ITEM-2","itemData":{"DOI":"10.1016/j.pec.2015.11.023","author":[{"dropping-particle":"","family":"Ddumba-nyanzi","given":"Ismael","non-dropping-particle":"","parse-names":false,"suffix":""},{"dropping-particle":"","family":"Kaawa-ma","given":"David","non-dropping-particle":"","parse-names":false,"suffix":""},{"dropping-particle":"","family":"Johannessen","given":"Helle","non-dropping-particle":"","parse-names":false,"suffix":""}],"container-title":"Patient education and counseling","id":"ITEM-2","issued":{"date-parts":[["2016"]]},"page":"754-759","title":"Barriers to communication between HIV care providers ( HCPs ) and women living with HIV about child bearing : A qualitative study","type":"article-journal","volume":"99"},"uris":["http://www.mendeley.com/documents/?uuid=7bb0fed5-82a5-447d-bb05-82b418cca652"]},{"id":"ITEM-3","itemData":{"DOI":"10.1080/07399332.2014.920023","ISSN":"0739-9332","author":[{"dropping-particle":"","family":"Goggin","given":"Kathy","non-dropping-particle":"","parse-names":false,"suffix":""},{"dropping-particle":"","family":"Mindry","given":"Deborah","non-dropping-particle":"","parse-names":false,"suffix":""},{"dropping-particle":"","family":"Beyeza-Kashesya","given":"Jolly","non-dropping-particle":"","parse-names":false,"suffix":""},{"dropping-particle":"","family":"Finocchario-Kessler","given":"Sarah","non-dropping-particle":"","parse-names":false,"suffix":""},{"dropping-particle":"","family":"Wanyenze","given":"Rhoda","non-dropping-particle":"","parse-names":false,"suffix":""},{"dropping-particle":"","family":"Nabiryo","given":"Christine","non-dropping-particle":"","parse-names":false,"suffix":""},{"dropping-particle":"","family":"Wagner","given":"Glenn J.","non-dropping-particle":"","parse-names":false,"suffix":""}],"container-title":"Health Care for Women International","id":"ITEM-3","issue":"7-9","issued":{"date-parts":[["2014"]]},"page":"990-1009","title":"“Our Hands Are Tied Up”: Current State of Safer Conception Services Suggests the Need for an Integrated Care Model","type":"article-journal","volume":"35"},"uris":["http://www.mendeley.com/documents/?uuid=15940f76-db2e-42b2-b696-548a2382f26a"]}],"mendeley":{"formattedCitation":"(Colvin et al. 2014; Ddumba-nyanzi, Kaawa-ma, and Johannessen 2016; Goggin et al. 2014)","manualFormatting":"(Colvin et al. 2014; Ddumba-nyanzi, Kaawa-ma and Johannessen 2016; Goggin et al. 2014)","plainTextFormattedCitation":"(Colvin et al. 2014; Ddumba-nyanzi, Kaawa-ma, and Johannessen 2016; Goggin et al. 2014)","previouslyFormattedCitation":"(Colvin et al. 2014; Ddumba-nyanzi, Kaawa-ma, and Johannessen 2016; Goggin et al. 2014)"},"properties":{"noteIndex":0},"schema":"https://github.com/citation-style-language/schema/raw/master/csl-citation.json"}</w:instrText>
      </w:r>
      <w:r w:rsidR="004730F7" w:rsidRPr="00B1154C">
        <w:rPr>
          <w:rFonts w:asciiTheme="majorHAnsi" w:hAnsiTheme="majorHAnsi" w:cstheme="majorHAnsi"/>
        </w:rPr>
        <w:fldChar w:fldCharType="separate"/>
      </w:r>
      <w:r w:rsidR="00E86F47" w:rsidRPr="00B1154C">
        <w:rPr>
          <w:rFonts w:asciiTheme="majorHAnsi" w:hAnsiTheme="majorHAnsi" w:cstheme="majorHAnsi"/>
          <w:noProof/>
        </w:rPr>
        <w:t>(Colvin et al. 2014; Ddumba-nyanzi, Kaawa-ma and Johannessen 2016; Goggin et al. 2014)</w:t>
      </w:r>
      <w:r w:rsidR="004730F7" w:rsidRPr="00B1154C">
        <w:rPr>
          <w:rFonts w:asciiTheme="majorHAnsi" w:hAnsiTheme="majorHAnsi" w:cstheme="majorHAnsi"/>
        </w:rPr>
        <w:fldChar w:fldCharType="end"/>
      </w:r>
      <w:r w:rsidR="007805F2" w:rsidRPr="00B1154C">
        <w:rPr>
          <w:rFonts w:asciiTheme="majorHAnsi" w:hAnsiTheme="majorHAnsi" w:cstheme="majorHAnsi"/>
        </w:rPr>
        <w:t xml:space="preserve">. </w:t>
      </w:r>
      <w:r w:rsidR="00126CF7" w:rsidRPr="00B1154C">
        <w:rPr>
          <w:rFonts w:asciiTheme="majorHAnsi" w:hAnsiTheme="majorHAnsi" w:cstheme="majorHAnsi"/>
        </w:rPr>
        <w:t>However,</w:t>
      </w:r>
      <w:r w:rsidR="00DF35B2" w:rsidRPr="00B1154C">
        <w:rPr>
          <w:rFonts w:asciiTheme="majorHAnsi" w:hAnsiTheme="majorHAnsi" w:cstheme="majorHAnsi"/>
        </w:rPr>
        <w:t xml:space="preserve"> providers also voiced hesitancy towards childbearing </w:t>
      </w:r>
      <w:r w:rsidR="00977236">
        <w:rPr>
          <w:rFonts w:asciiTheme="majorHAnsi" w:hAnsiTheme="majorHAnsi" w:cstheme="majorHAnsi"/>
        </w:rPr>
        <w:t>amongst people living with HIV</w:t>
      </w:r>
      <w:r w:rsidR="00977236" w:rsidRPr="00B1154C">
        <w:rPr>
          <w:rFonts w:asciiTheme="majorHAnsi" w:hAnsiTheme="majorHAnsi" w:cstheme="majorHAnsi"/>
        </w:rPr>
        <w:t xml:space="preserve"> </w:t>
      </w:r>
      <w:r w:rsidR="00DF35B2" w:rsidRPr="00B1154C">
        <w:rPr>
          <w:rFonts w:asciiTheme="majorHAnsi" w:hAnsiTheme="majorHAnsi" w:cstheme="majorHAnsi"/>
        </w:rPr>
        <w:t xml:space="preserve">with particular concern for discordant couples and repeat pregnancies. </w:t>
      </w:r>
      <w:r w:rsidR="00651D7C" w:rsidRPr="00192EF8">
        <w:rPr>
          <w:rFonts w:asciiTheme="majorHAnsi" w:hAnsiTheme="majorHAnsi" w:cstheme="majorHAnsi"/>
        </w:rPr>
        <w:t xml:space="preserve">A similar tension </w:t>
      </w:r>
      <w:r w:rsidR="001D6CE3" w:rsidRPr="00192EF8">
        <w:rPr>
          <w:rFonts w:asciiTheme="majorHAnsi" w:hAnsiTheme="majorHAnsi" w:cstheme="majorHAnsi"/>
        </w:rPr>
        <w:t xml:space="preserve">has been noted in other </w:t>
      </w:r>
      <w:r w:rsidR="00D329C1" w:rsidRPr="00192EF8">
        <w:rPr>
          <w:rFonts w:asciiTheme="majorHAnsi" w:hAnsiTheme="majorHAnsi" w:cstheme="majorHAnsi"/>
        </w:rPr>
        <w:t xml:space="preserve">sub-Saharan African </w:t>
      </w:r>
      <w:r w:rsidR="001D6CE3" w:rsidRPr="00192EF8">
        <w:rPr>
          <w:rFonts w:asciiTheme="majorHAnsi" w:hAnsiTheme="majorHAnsi" w:cstheme="majorHAnsi"/>
        </w:rPr>
        <w:t>settings where</w:t>
      </w:r>
      <w:r w:rsidR="00651D7C" w:rsidRPr="00192EF8">
        <w:rPr>
          <w:rFonts w:asciiTheme="majorHAnsi" w:hAnsiTheme="majorHAnsi" w:cstheme="majorHAnsi"/>
        </w:rPr>
        <w:t xml:space="preserve"> providers </w:t>
      </w:r>
      <w:r w:rsidR="001D6CE3" w:rsidRPr="00192EF8">
        <w:rPr>
          <w:rFonts w:asciiTheme="majorHAnsi" w:hAnsiTheme="majorHAnsi" w:cstheme="majorHAnsi"/>
        </w:rPr>
        <w:t xml:space="preserve">have expressed </w:t>
      </w:r>
      <w:r w:rsidR="007C2E41" w:rsidRPr="00192EF8">
        <w:rPr>
          <w:rFonts w:asciiTheme="majorHAnsi" w:hAnsiTheme="majorHAnsi" w:cstheme="majorHAnsi"/>
        </w:rPr>
        <w:t xml:space="preserve">a rights-based approach to </w:t>
      </w:r>
      <w:r w:rsidR="00665F25" w:rsidRPr="00192EF8">
        <w:rPr>
          <w:rFonts w:asciiTheme="majorHAnsi" w:hAnsiTheme="majorHAnsi" w:cstheme="majorHAnsi"/>
        </w:rPr>
        <w:t>people living with HIV</w:t>
      </w:r>
      <w:r w:rsidR="007C2E41" w:rsidRPr="00192EF8">
        <w:rPr>
          <w:rFonts w:asciiTheme="majorHAnsi" w:hAnsiTheme="majorHAnsi" w:cstheme="majorHAnsi"/>
        </w:rPr>
        <w:t xml:space="preserve"> </w:t>
      </w:r>
      <w:r w:rsidR="00977236" w:rsidRPr="00192EF8">
        <w:rPr>
          <w:rFonts w:asciiTheme="majorHAnsi" w:hAnsiTheme="majorHAnsi" w:cstheme="majorHAnsi"/>
        </w:rPr>
        <w:t xml:space="preserve">having </w:t>
      </w:r>
      <w:r w:rsidR="007C2E41" w:rsidRPr="00192EF8">
        <w:rPr>
          <w:rFonts w:asciiTheme="majorHAnsi" w:hAnsiTheme="majorHAnsi" w:cstheme="majorHAnsi"/>
        </w:rPr>
        <w:t>child</w:t>
      </w:r>
      <w:r w:rsidR="00977236" w:rsidRPr="00192EF8">
        <w:rPr>
          <w:rFonts w:asciiTheme="majorHAnsi" w:hAnsiTheme="majorHAnsi" w:cstheme="majorHAnsi"/>
        </w:rPr>
        <w:t>ren</w:t>
      </w:r>
      <w:r w:rsidR="007C2E41" w:rsidRPr="00192EF8">
        <w:rPr>
          <w:rFonts w:asciiTheme="majorHAnsi" w:hAnsiTheme="majorHAnsi" w:cstheme="majorHAnsi"/>
        </w:rPr>
        <w:t xml:space="preserve">, </w:t>
      </w:r>
      <w:r w:rsidR="00651D7C" w:rsidRPr="00192EF8">
        <w:rPr>
          <w:rFonts w:asciiTheme="majorHAnsi" w:hAnsiTheme="majorHAnsi" w:cstheme="majorHAnsi"/>
        </w:rPr>
        <w:t xml:space="preserve">but also voiced reservations about </w:t>
      </w:r>
      <w:r w:rsidR="00192EF8" w:rsidRPr="00192EF8">
        <w:rPr>
          <w:rFonts w:asciiTheme="majorHAnsi" w:hAnsiTheme="majorHAnsi" w:cstheme="majorHAnsi"/>
        </w:rPr>
        <w:t xml:space="preserve">such </w:t>
      </w:r>
      <w:r w:rsidR="00651D7C" w:rsidRPr="00192EF8">
        <w:rPr>
          <w:rFonts w:asciiTheme="majorHAnsi" w:hAnsiTheme="majorHAnsi" w:cstheme="majorHAnsi"/>
        </w:rPr>
        <w:t>child</w:t>
      </w:r>
      <w:r w:rsidR="00192EF8" w:rsidRPr="00192EF8">
        <w:rPr>
          <w:rFonts w:asciiTheme="majorHAnsi" w:hAnsiTheme="majorHAnsi" w:cstheme="majorHAnsi"/>
        </w:rPr>
        <w:t>bearing</w:t>
      </w:r>
      <w:r w:rsidR="00651D7C" w:rsidRPr="00B1154C">
        <w:rPr>
          <w:rFonts w:asciiTheme="majorHAnsi" w:hAnsiTheme="majorHAnsi" w:cstheme="majorHAnsi"/>
        </w:rPr>
        <w:t xml:space="preserve"> </w:t>
      </w:r>
      <w:r w:rsidR="00651D7C" w:rsidRPr="00B1154C">
        <w:rPr>
          <w:rFonts w:asciiTheme="majorHAnsi" w:hAnsiTheme="majorHAnsi" w:cstheme="majorHAnsi"/>
        </w:rPr>
        <w:fldChar w:fldCharType="begin" w:fldLock="1"/>
      </w:r>
      <w:r w:rsidR="00340639" w:rsidRPr="00B1154C">
        <w:rPr>
          <w:rFonts w:asciiTheme="majorHAnsi" w:hAnsiTheme="majorHAnsi" w:cstheme="majorHAnsi"/>
        </w:rPr>
        <w:instrText>ADDIN CSL_CITATION {"citationItems":[{"id":"ITEM-1","itemData":{"DOI":"10.1186/s12978-015-0004-0","ISBN":"1742-4755","ISSN":"1742-4755","PMID":"25771719","abstract":"BACKGROUND: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HIV.\\n\\nMETHODS: Twenty-five providers were interviewed in four focus group discussions about their attitudes regarding childbearing by HIV-infected clients, reproductive health and HIV knowledge, and views and knowledge of safer conception.\\n\\nRESULTS: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author":[{"dropping-particle":"","family":"Kawale","given":"Paul","non-dropping-particle":"","parse-names":false,"suffix":""},{"dropping-particle":"","family":"Mindry","given":"Deborah","non-dropping-particle":"","parse-names":false,"suffix":""},{"dropping-particle":"","family":"Phoya","given":"Ann","non-dropping-particle":"","parse-names":false,"suffix":""},{"dropping-particle":"","family":"Jansen","given":"Perry","non-dropping-particle":"","parse-names":false,"suffix":""},{"dropping-particle":"","family":"Hoffman","given":"Risa M","non-dropping-particle":"","parse-names":false,"suffix":""}],"container-title":"Reproductive health","id":"ITEM-1","issue":"17","issued":{"date-parts":[["2015"]]},"page":"1-7","title":"Provider attitudes about childbearing and knowledge of safer conception at two HIV clinics in Malawi.","type":"article-journal","volume":"12"},"uris":["http://www.mendeley.com/documents/?uuid=a21d2079-c2f3-4dc6-adde-1799a5ef84de"]},{"id":"ITEM-2","itemData":{"DOI":"10.1080/07399332.2014.920023","ISSN":"0739-9332","author":[{"dropping-particle":"","family":"Goggin","given":"Kathy","non-dropping-particle":"","parse-names":false,"suffix":""},{"dropping-particle":"","family":"Mindry","given":"Deborah","non-dropping-particle":"","parse-names":false,"suffix":""},{"dropping-particle":"","family":"Beyeza-Kashesya","given":"Jolly","non-dropping-particle":"","parse-names":false,"suffix":""},{"dropping-particle":"","family":"Finocchario-Kessler","given":"Sarah","non-dropping-particle":"","parse-names":false,"suffix":""},{"dropping-particle":"","family":"Wanyenze","given":"Rhoda","non-dropping-particle":"","parse-names":false,"suffix":""},{"dropping-particle":"","family":"Nabiryo","given":"Christine","non-dropping-particle":"","parse-names":false,"suffix":""},{"dropping-particle":"","family":"Wagner","given":"Glenn J.","non-dropping-particle":"","parse-names":false,"suffix":""}],"container-title":"Health Care for Women International","id":"ITEM-2","issue":"7-9","issued":{"date-parts":[["2014"]]},"page":"990-1009","title":"“Our Hands Are Tied Up”: Current State of Safer Conception Services Suggests the Need for an Integrated Care Model","type":"article-journal","volume":"35"},"uris":["http://www.mendeley.com/documents/?uuid=15940f76-db2e-42b2-b696-548a2382f26a"]}],"mendeley":{"formattedCitation":"(Kawale et al. 2015; Goggin et al. 2014)","plainTextFormattedCitation":"(Kawale et al. 2015; Goggin et al. 2014)","previouslyFormattedCitation":"(Kawale et al. 2015; Goggin et al. 2014)"},"properties":{"noteIndex":0},"schema":"https://github.com/citation-style-language/schema/raw/master/csl-citation.json"}</w:instrText>
      </w:r>
      <w:r w:rsidR="00651D7C" w:rsidRPr="00B1154C">
        <w:rPr>
          <w:rFonts w:asciiTheme="majorHAnsi" w:hAnsiTheme="majorHAnsi" w:cstheme="majorHAnsi"/>
        </w:rPr>
        <w:fldChar w:fldCharType="separate"/>
      </w:r>
      <w:r w:rsidR="00B11964" w:rsidRPr="00B1154C">
        <w:rPr>
          <w:rFonts w:asciiTheme="majorHAnsi" w:hAnsiTheme="majorHAnsi" w:cstheme="majorHAnsi"/>
          <w:noProof/>
        </w:rPr>
        <w:t>(Kawale et al. 2015; Goggin et al. 2014)</w:t>
      </w:r>
      <w:r w:rsidR="00651D7C" w:rsidRPr="00B1154C">
        <w:rPr>
          <w:rFonts w:asciiTheme="majorHAnsi" w:hAnsiTheme="majorHAnsi" w:cstheme="majorHAnsi"/>
        </w:rPr>
        <w:fldChar w:fldCharType="end"/>
      </w:r>
      <w:r w:rsidR="00651D7C" w:rsidRPr="00B1154C">
        <w:rPr>
          <w:rFonts w:asciiTheme="majorHAnsi" w:hAnsiTheme="majorHAnsi" w:cstheme="majorHAnsi"/>
        </w:rPr>
        <w:t xml:space="preserve">. </w:t>
      </w:r>
      <w:r w:rsidR="00CB2B5B">
        <w:rPr>
          <w:rFonts w:asciiTheme="majorHAnsi" w:hAnsiTheme="majorHAnsi" w:cstheme="majorHAnsi"/>
        </w:rPr>
        <w:t xml:space="preserve">In </w:t>
      </w:r>
      <w:r w:rsidR="003B1BD0">
        <w:rPr>
          <w:rFonts w:asciiTheme="majorHAnsi" w:hAnsiTheme="majorHAnsi" w:cstheme="majorHAnsi"/>
        </w:rPr>
        <w:t xml:space="preserve">the </w:t>
      </w:r>
      <w:r w:rsidR="00CB2B5B" w:rsidRPr="007304D8">
        <w:rPr>
          <w:rFonts w:asciiTheme="majorHAnsi" w:hAnsiTheme="majorHAnsi" w:cstheme="majorHAnsi"/>
        </w:rPr>
        <w:t xml:space="preserve">light of research that has shown that </w:t>
      </w:r>
      <w:r w:rsidR="00CB2B5B" w:rsidRPr="007304D8">
        <w:rPr>
          <w:rFonts w:asciiTheme="majorHAnsi" w:hAnsiTheme="majorHAnsi"/>
        </w:rPr>
        <w:t xml:space="preserve">ART adherence </w:t>
      </w:r>
      <w:r w:rsidR="00481A46" w:rsidRPr="007304D8">
        <w:rPr>
          <w:rFonts w:asciiTheme="majorHAnsi" w:hAnsiTheme="majorHAnsi"/>
        </w:rPr>
        <w:t xml:space="preserve">can eliminate the risk of transmission to uninfected partners and that </w:t>
      </w:r>
      <w:r w:rsidR="003B1BD0">
        <w:rPr>
          <w:rFonts w:asciiTheme="majorHAnsi" w:hAnsiTheme="majorHAnsi"/>
        </w:rPr>
        <w:t xml:space="preserve">has </w:t>
      </w:r>
      <w:r w:rsidR="00481A46" w:rsidRPr="007304D8">
        <w:rPr>
          <w:rFonts w:asciiTheme="majorHAnsi" w:hAnsiTheme="majorHAnsi"/>
        </w:rPr>
        <w:t>prompted UNAIDS and other leading organi</w:t>
      </w:r>
      <w:r w:rsidR="003B1BD0">
        <w:rPr>
          <w:rFonts w:asciiTheme="majorHAnsi" w:hAnsiTheme="majorHAnsi"/>
        </w:rPr>
        <w:t>s</w:t>
      </w:r>
      <w:r w:rsidR="00481A46" w:rsidRPr="007304D8">
        <w:rPr>
          <w:rFonts w:asciiTheme="majorHAnsi" w:hAnsiTheme="majorHAnsi"/>
        </w:rPr>
        <w:t>ations to launch the Undetectable=Untransmittable (U = U) campaign,</w:t>
      </w:r>
      <w:r w:rsidR="007B4ABA" w:rsidRPr="007304D8">
        <w:rPr>
          <w:rFonts w:asciiTheme="majorHAnsi" w:hAnsiTheme="majorHAnsi" w:cstheme="majorHAnsi"/>
        </w:rPr>
        <w:t xml:space="preserve"> </w:t>
      </w:r>
      <w:r w:rsidR="00756878" w:rsidRPr="007304D8">
        <w:rPr>
          <w:rFonts w:asciiTheme="majorHAnsi" w:hAnsiTheme="majorHAnsi" w:cstheme="majorHAnsi"/>
        </w:rPr>
        <w:t>i</w:t>
      </w:r>
      <w:r w:rsidR="007B4ABA" w:rsidRPr="007304D8">
        <w:rPr>
          <w:rFonts w:asciiTheme="majorHAnsi" w:hAnsiTheme="majorHAnsi" w:cstheme="majorHAnsi"/>
        </w:rPr>
        <w:t xml:space="preserve">t will be imperative to educate providers that </w:t>
      </w:r>
      <w:r w:rsidR="00665F25" w:rsidRPr="007304D8">
        <w:rPr>
          <w:rFonts w:asciiTheme="majorHAnsi" w:hAnsiTheme="majorHAnsi" w:cstheme="majorHAnsi"/>
        </w:rPr>
        <w:t>people living with HIV</w:t>
      </w:r>
      <w:r w:rsidR="007B4ABA" w:rsidRPr="007304D8">
        <w:rPr>
          <w:rFonts w:asciiTheme="majorHAnsi" w:hAnsiTheme="majorHAnsi" w:cstheme="majorHAnsi"/>
        </w:rPr>
        <w:t xml:space="preserve"> with an undetectable viral load cannot transmit HIV. This may help to furth</w:t>
      </w:r>
      <w:r w:rsidR="007B4ABA" w:rsidRPr="00192EF8">
        <w:rPr>
          <w:rFonts w:asciiTheme="majorHAnsi" w:hAnsiTheme="majorHAnsi" w:cstheme="majorHAnsi"/>
        </w:rPr>
        <w:t xml:space="preserve">er reduce HIV transmissions and ensure reproductive rights </w:t>
      </w:r>
      <w:r w:rsidR="00F22906" w:rsidRPr="00192EF8">
        <w:rPr>
          <w:rFonts w:asciiTheme="majorHAnsi" w:hAnsiTheme="majorHAnsi" w:cstheme="majorHAnsi"/>
        </w:rPr>
        <w:t>for</w:t>
      </w:r>
      <w:r w:rsidR="007B4ABA" w:rsidRPr="00192EF8">
        <w:rPr>
          <w:rFonts w:asciiTheme="majorHAnsi" w:hAnsiTheme="majorHAnsi" w:cstheme="majorHAnsi"/>
        </w:rPr>
        <w:t xml:space="preserve"> </w:t>
      </w:r>
      <w:r w:rsidR="00665F25" w:rsidRPr="00192EF8">
        <w:rPr>
          <w:rFonts w:asciiTheme="majorHAnsi" w:hAnsiTheme="majorHAnsi" w:cstheme="majorHAnsi"/>
        </w:rPr>
        <w:t>women living with HIV</w:t>
      </w:r>
      <w:r w:rsidR="007B4ABA" w:rsidRPr="00192EF8">
        <w:rPr>
          <w:rFonts w:asciiTheme="majorHAnsi" w:hAnsiTheme="majorHAnsi" w:cstheme="majorHAnsi"/>
        </w:rPr>
        <w:t>.</w:t>
      </w:r>
      <w:r w:rsidR="007B4ABA" w:rsidRPr="00B1154C">
        <w:rPr>
          <w:rFonts w:asciiTheme="majorHAnsi" w:hAnsiTheme="majorHAnsi" w:cstheme="majorHAnsi"/>
        </w:rPr>
        <w:t xml:space="preserve"> </w:t>
      </w:r>
    </w:p>
    <w:p w14:paraId="58EF931E" w14:textId="5B7F3F12" w:rsidR="00431D86" w:rsidRPr="00221165" w:rsidRDefault="00651D7C" w:rsidP="004B258B">
      <w:pPr>
        <w:ind w:firstLine="720"/>
        <w:jc w:val="both"/>
        <w:rPr>
          <w:rFonts w:asciiTheme="majorHAnsi" w:hAnsiTheme="majorHAnsi" w:cstheme="majorHAnsi"/>
        </w:rPr>
      </w:pPr>
      <w:r w:rsidRPr="00B1154C">
        <w:rPr>
          <w:rFonts w:asciiTheme="majorHAnsi" w:hAnsiTheme="majorHAnsi" w:cstheme="majorHAnsi"/>
        </w:rPr>
        <w:t>It may be that providers are struggling wit</w:t>
      </w:r>
      <w:r w:rsidR="004F6E33" w:rsidRPr="00B1154C">
        <w:rPr>
          <w:rFonts w:asciiTheme="majorHAnsi" w:hAnsiTheme="majorHAnsi" w:cstheme="majorHAnsi"/>
        </w:rPr>
        <w:t>h</w:t>
      </w:r>
      <w:r w:rsidRPr="00B1154C">
        <w:rPr>
          <w:rFonts w:asciiTheme="majorHAnsi" w:hAnsiTheme="majorHAnsi" w:cstheme="majorHAnsi"/>
        </w:rPr>
        <w:t xml:space="preserve"> </w:t>
      </w:r>
      <w:r w:rsidR="004F6E33" w:rsidRPr="00B1154C">
        <w:rPr>
          <w:rFonts w:asciiTheme="majorHAnsi" w:hAnsiTheme="majorHAnsi" w:cstheme="majorHAnsi"/>
        </w:rPr>
        <w:t>ever changing HIV care possibilities and client needs</w:t>
      </w:r>
      <w:r w:rsidRPr="00B1154C">
        <w:rPr>
          <w:rFonts w:asciiTheme="majorHAnsi" w:hAnsiTheme="majorHAnsi" w:cstheme="majorHAnsi"/>
        </w:rPr>
        <w:t>. Historically, the response</w:t>
      </w:r>
      <w:r w:rsidR="001546A7" w:rsidRPr="00B1154C">
        <w:rPr>
          <w:rFonts w:asciiTheme="majorHAnsi" w:hAnsiTheme="majorHAnsi" w:cstheme="majorHAnsi"/>
        </w:rPr>
        <w:t xml:space="preserve"> was to deny </w:t>
      </w:r>
      <w:r w:rsidR="00665F25">
        <w:rPr>
          <w:rFonts w:asciiTheme="majorHAnsi" w:hAnsiTheme="majorHAnsi" w:cstheme="majorHAnsi"/>
        </w:rPr>
        <w:t>people living with HIV</w:t>
      </w:r>
      <w:r w:rsidR="00B8475B" w:rsidRPr="00B1154C">
        <w:rPr>
          <w:rFonts w:asciiTheme="majorHAnsi" w:hAnsiTheme="majorHAnsi" w:cstheme="majorHAnsi"/>
        </w:rPr>
        <w:t xml:space="preserve"> their reproductive</w:t>
      </w:r>
      <w:r w:rsidRPr="00B1154C">
        <w:rPr>
          <w:rFonts w:asciiTheme="majorHAnsi" w:hAnsiTheme="majorHAnsi" w:cstheme="majorHAnsi"/>
        </w:rPr>
        <w:t xml:space="preserve"> rights</w:t>
      </w:r>
      <w:r w:rsidR="001546A7" w:rsidRPr="00B1154C">
        <w:rPr>
          <w:rFonts w:asciiTheme="majorHAnsi" w:hAnsiTheme="majorHAnsi" w:cstheme="majorHAnsi"/>
        </w:rPr>
        <w:t xml:space="preserve"> due to concerns about</w:t>
      </w:r>
      <w:r w:rsidR="00B8475B" w:rsidRPr="00B1154C">
        <w:rPr>
          <w:rFonts w:asciiTheme="majorHAnsi" w:hAnsiTheme="majorHAnsi" w:cstheme="majorHAnsi"/>
        </w:rPr>
        <w:t xml:space="preserve"> HIV transmission risks to partners and infants </w:t>
      </w:r>
      <w:r w:rsidR="00B8475B" w:rsidRPr="00B1154C">
        <w:rPr>
          <w:rFonts w:asciiTheme="majorHAnsi" w:hAnsiTheme="majorHAnsi" w:cstheme="majorHAnsi"/>
        </w:rPr>
        <w:fldChar w:fldCharType="begin" w:fldLock="1"/>
      </w:r>
      <w:r w:rsidR="00277E2E">
        <w:rPr>
          <w:rFonts w:asciiTheme="majorHAnsi" w:hAnsiTheme="majorHAnsi" w:cstheme="majorHAnsi"/>
        </w:rPr>
        <w:instrText>ADDIN CSL_CITATION {"citationItems":[{"id":"ITEM-1","itemData":{"DOI":"10.2105/AJPH.2013.301265","ISSN":"1541-0048","PMID":"23763424","abstract":"Provider-initiated conversations with people living with HIV about reproductive plans are lacking. Providers must know whether their patients want to bear children to tailor treatment and refer for HIV preconception counseling to help achieve patients' reproductive goals while minimizing transmission to partners and children. The early focus on men who have sex with men largely excluded consideration of the epidemic's impact on reproductive health. We used a historical review of the US epidemic to describe the problem's scope and understand if this legacy underlies the current neglect of reproductive planning. Drawing on peer-reviewed literature, we discuss key themes relevant to assessing and understanding attention to desires for children among HIV-positive people. We conclude with recommendations for addressing persistent stigma and enhancing patient-provider communication about reproductive intentions.","author":[{"dropping-particle":"","family":"Steiner","given":"Riley J","non-dropping-particle":"","parse-names":false,"suffix":""},{"dropping-particle":"","family":"Finocchario-Kessler","given":"Sarah","non-dropping-particle":"","parse-names":false,"suffix":""},{"dropping-particle":"","family":"Dariotis","given":"Jacinda K","non-dropping-particle":"","parse-names":false,"suffix":""}],"container-title":"American journal of public health","id":"ITEM-1","issue":"8","issued":{"date-parts":[["2013","8"]]},"page":"1357-66","title":"Engaging HIV care providers in conversations with their reproductive-age patients about fertility desires and intentions: a historical review of the HIV epidemic in the United States.","type":"article-journal","volume":"103"},"uris":["http://www.mendeley.com/documents/?uuid=6f61888d-db87-4195-8eb3-0c318e2cbfb5"]}],"mendeley":{"formattedCitation":"(Steiner, Finocchario-Kessler, and Dariotis 2013)","manualFormatting":"(Steiner, Finocchario-Kessler and Dariotis 2013)","plainTextFormattedCitation":"(Steiner, Finocchario-Kessler, and Dariotis 2013)","previouslyFormattedCitation":"(Steiner, Finocchario-Kessler, and Dariotis 2013)"},"properties":{"noteIndex":0},"schema":"https://github.com/citation-style-language/schema/raw/master/csl-citation.json"}</w:instrText>
      </w:r>
      <w:r w:rsidR="00B8475B" w:rsidRPr="00B1154C">
        <w:rPr>
          <w:rFonts w:asciiTheme="majorHAnsi" w:hAnsiTheme="majorHAnsi" w:cstheme="majorHAnsi"/>
        </w:rPr>
        <w:fldChar w:fldCharType="separate"/>
      </w:r>
      <w:r w:rsidR="00EE4AE8" w:rsidRPr="00B1154C">
        <w:rPr>
          <w:rFonts w:asciiTheme="majorHAnsi" w:hAnsiTheme="majorHAnsi" w:cstheme="majorHAnsi"/>
          <w:noProof/>
        </w:rPr>
        <w:t>(Steiner, Finocchario-Kessler and Dariotis 2013)</w:t>
      </w:r>
      <w:r w:rsidR="00B8475B" w:rsidRPr="00B1154C">
        <w:rPr>
          <w:rFonts w:asciiTheme="majorHAnsi" w:hAnsiTheme="majorHAnsi" w:cstheme="majorHAnsi"/>
        </w:rPr>
        <w:fldChar w:fldCharType="end"/>
      </w:r>
      <w:r w:rsidR="00B8475B" w:rsidRPr="00B1154C">
        <w:rPr>
          <w:rFonts w:asciiTheme="majorHAnsi" w:hAnsiTheme="majorHAnsi" w:cstheme="majorHAnsi"/>
        </w:rPr>
        <w:t xml:space="preserve">. </w:t>
      </w:r>
      <w:r w:rsidRPr="00B1154C">
        <w:rPr>
          <w:rFonts w:asciiTheme="majorHAnsi" w:hAnsiTheme="majorHAnsi" w:cstheme="majorHAnsi"/>
        </w:rPr>
        <w:t xml:space="preserve">However, updated guidelines </w:t>
      </w:r>
      <w:r w:rsidR="00F774C2">
        <w:rPr>
          <w:rFonts w:asciiTheme="majorHAnsi" w:hAnsiTheme="majorHAnsi" w:cstheme="majorHAnsi"/>
        </w:rPr>
        <w:t xml:space="preserve">on sexual and reproductive health for women living with HIV </w:t>
      </w:r>
      <w:r w:rsidR="001546A7" w:rsidRPr="00B1154C">
        <w:rPr>
          <w:rFonts w:asciiTheme="majorHAnsi" w:hAnsiTheme="majorHAnsi" w:cstheme="majorHAnsi"/>
        </w:rPr>
        <w:t xml:space="preserve">stress the reproductive rights of </w:t>
      </w:r>
      <w:r w:rsidR="00F774C2">
        <w:rPr>
          <w:rFonts w:asciiTheme="majorHAnsi" w:hAnsiTheme="majorHAnsi" w:cstheme="majorHAnsi"/>
        </w:rPr>
        <w:t>women</w:t>
      </w:r>
      <w:r w:rsidR="00665F25">
        <w:rPr>
          <w:rFonts w:asciiTheme="majorHAnsi" w:hAnsiTheme="majorHAnsi" w:cstheme="majorHAnsi"/>
        </w:rPr>
        <w:t xml:space="preserve"> living with HIV</w:t>
      </w:r>
      <w:r w:rsidR="001546A7" w:rsidRPr="00B1154C">
        <w:rPr>
          <w:rFonts w:asciiTheme="majorHAnsi" w:hAnsiTheme="majorHAnsi" w:cstheme="majorHAnsi"/>
        </w:rPr>
        <w:t xml:space="preserve"> and </w:t>
      </w:r>
      <w:r w:rsidR="00175923" w:rsidRPr="00B1154C">
        <w:rPr>
          <w:rFonts w:asciiTheme="majorHAnsi" w:hAnsiTheme="majorHAnsi" w:cstheme="majorHAnsi"/>
        </w:rPr>
        <w:t xml:space="preserve">studies </w:t>
      </w:r>
      <w:r w:rsidR="001546A7" w:rsidRPr="00B1154C">
        <w:rPr>
          <w:rFonts w:asciiTheme="majorHAnsi" w:hAnsiTheme="majorHAnsi" w:cstheme="majorHAnsi"/>
        </w:rPr>
        <w:t xml:space="preserve">suggest </w:t>
      </w:r>
      <w:r w:rsidR="00665F25">
        <w:rPr>
          <w:rFonts w:asciiTheme="majorHAnsi" w:hAnsiTheme="majorHAnsi" w:cstheme="majorHAnsi"/>
        </w:rPr>
        <w:t>people living with HIV</w:t>
      </w:r>
      <w:r w:rsidR="001546A7" w:rsidRPr="00B1154C">
        <w:rPr>
          <w:rFonts w:asciiTheme="majorHAnsi" w:hAnsiTheme="majorHAnsi" w:cstheme="majorHAnsi"/>
        </w:rPr>
        <w:t xml:space="preserve"> can greatly reduce the risks of HIV transmission to partners and infants </w:t>
      </w:r>
      <w:r w:rsidR="00F757A5" w:rsidRPr="00B1154C">
        <w:rPr>
          <w:rFonts w:asciiTheme="majorHAnsi" w:hAnsiTheme="majorHAnsi" w:cstheme="majorHAnsi"/>
        </w:rPr>
        <w:fldChar w:fldCharType="begin" w:fldLock="1"/>
      </w:r>
      <w:r w:rsidR="00A720BF" w:rsidRPr="00B1154C">
        <w:rPr>
          <w:rFonts w:asciiTheme="majorHAnsi" w:hAnsiTheme="majorHAnsi" w:cstheme="majorHAnsi"/>
        </w:rPr>
        <w:instrText>ADDIN CSL_CITATION {"citationItems":[{"id":"ITEM-1","itemData":{"DOI":"10.1056/NEJMoa1105243","ISBN":"1533-4406 (Electronic)\\n0028-4793 (Linking)","ISSN":"0028-4793","PMID":"21767103","abstract":"Antiretroviral therapy that reduces viral replication could limit the transmission of human immunodeficiency virus type 1 (HIV-1) in serodiscordant couples.","author":[{"dropping-particle":"","family":"Cohen","given":"Myron S","non-dropping-particle":"","parse-names":false,"suffix":""},{"dropping-particle":"","family":"Chen","given":"Ying Q","non-dropping-particle":"","parse-names":false,"suffix":""},{"dropping-particle":"","family":"McCauley","given":"Marybeth","non-dropping-particle":"","parse-names":false,"suffix":""},{"dropping-particle":"","family":"Gamble","given":"Theresa","non-dropping-particle":"","parse-names":false,"suffix":""},{"dropping-particle":"","family":"Hosseinipour","given":"Mina C","non-dropping-particle":"","parse-names":false,"suffix":""},{"dropping-particle":"","family":"Kumarasamy","given":"Nagalingeswaran","non-dropping-particle":"","parse-names":false,"suffix":""},{"dropping-particle":"","family":"Hakim","given":"James G","non-dropping-particle":"","parse-names":false,"suffix":""},{"dropping-particle":"","family":"Kumwenda","given":"Johnstone","non-dropping-particle":"","parse-names":false,"suffix":""},{"dropping-particle":"","family":"Grinsztejn","given":"Beatriz","non-dropping-particle":"","parse-names":false,"suffix":""},{"dropping-particle":"","family":"Pilotto","given":"Jose H S","non-dropping-particle":"","parse-names":false,"suffix":""},{"dropping-particle":"V","family":"Godbole","given":"Sheela","non-dropping-particle":"","parse-names":false,"suffix":""},{"dropping-particle":"","family":"Mehendale","given":"Sanjay","non-dropping-particle":"","parse-names":false,"suffix":""},{"dropping-particle":"","family":"Chariyalertsak","given":"Suwat","non-dropping-particle":"","parse-names":false,"suffix":""},{"dropping-particle":"","family":"Santos","given":"Breno R","non-dropping-particle":"","parse-names":false,"suffix":""},{"dropping-particle":"","family":"Mayer","given":"Kenneth H","non-dropping-particle":"","parse-names":false,"suffix":""},{"dropping-particle":"","family":"Hoffman","given":"Irving F","non-dropping-particle":"","parse-names":false,"suffix":""},{"dropping-particle":"","family":"Eshleman","given":"Susan H","non-dropping-particle":"","parse-names":false,"suffix":""},{"dropping-particle":"","family":"Piwowar-Manning","given":"Estelle","non-dropping-particle":"","parse-names":false,"suffix":""},{"dropping-particle":"","family":"Wang","given":"Lei","non-dropping-particle":"","parse-names":false,"suffix":""},{"dropping-particle":"","family":"Makhema","given":"Joseph","non-dropping-particle":"","parse-names":false,"suffix":""},{"dropping-particle":"","family":"Mills","given":"Lisa A","non-dropping-particle":"","parse-names":false,"suffix":""},{"dropping-particle":"","family":"Bruyn","given":"Guy","non-dropping-particle":"de","parse-names":false,"suffix":""},{"dropping-particle":"","family":"Sanne","given":"Ian","non-dropping-particle":"","parse-names":false,"suffix":""},{"dropping-particle":"","family":"Eron","given":"Joseph","non-dropping-particle":"","parse-names":false,"suffix":""},{"dropping-particle":"","family":"Gallant","given":"Joel","non-dropping-particle":"","parse-names":false,"suffix":""},{"dropping-particle":"","family":"Havlir","given":"Diane","non-dropping-particle":"","parse-names":false,"suffix":""},{"dropping-particle":"","family":"Swindells","given":"Susan","non-dropping-particle":"","parse-names":false,"suffix":""},{"dropping-particle":"","family":"Ribaudo","given":"Heather","non-dropping-particle":"","parse-names":false,"suffix":""},{"dropping-particle":"","family":"Elharrar","given":"Vanessa","non-dropping-particle":"","parse-names":false,"suffix":""},{"dropping-particle":"","family":"Burns","given":"David","non-dropping-particle":"","parse-names":false,"suffix":""},{"dropping-particle":"","family":"Taha","given":"Taha E","non-dropping-particle":"","parse-names":false,"suffix":""},{"dropping-particle":"","family":"Nielsen-Saines","given":"Karin","non-dropping-particle":"","parse-names":false,"suffix":""},{"dropping-particle":"","family":"Celentano","given":"David","non-dropping-particle":"","parse-names":false,"suffix":""},{"dropping-particle":"","family":"Essex","given":"Max","non-dropping-particle":"","parse-names":false,"suffix":""},{"dropping-particle":"","family":"Fleming","given":"Thomas R","non-dropping-particle":"","parse-names":false,"suffix":""}],"container-title":"The New England journal of medicine","id":"ITEM-1","issued":{"date-parts":[["2011"]]},"page":"493-505","title":"Prevention of HIV-1 infection with early antiretroviral therapy.","type":"article-journal","volume":"365"},"uris":["http://www.mendeley.com/documents/?uuid=41897b90-badc-4c4c-b323-2f4379b0df5e"]},{"id":"ITEM-2","itemData":{"DOI":"10.1007/s10461-010-9839-0","ISBN":"1573-3254 (Electronic)\r1090-7165 (Linking)","PMID":"20978833","abstract":"Understanding sexual behavior following diagnosis of acute HIV infection (AHI) is key to developing prevention programs targeting individuals diagnosed with AHI. We conducted separate qualitative and quantitative interviews with individuals newly diagnosed (n = 19) with AHI at 1-, 4- and 12-weeks post-diagnosis and one qualitative interview with individuals who had previously been diagnosed with AHI (n = 18) in Lilongwe, Malawi and Johannesburg, South Africa between October 2007 and June 2008. The majority of participants reported engaging in sexual activity following diagnosis with AHI with a significant minority reporting unprotected sex during this time. Most participants perceived to have changed their behavior following diagnosis. However, participants reported barriers to condom use and abstinence, in particular, long term relationships and the need for disclosure of sero-status. Understanding of increased infectiousness during AHI was limited. Participants reported a desire for a behavioral intervention at the time of AHI diagnosis, however, there were differences by country in the types of interventions participants found acceptable. Studies are underway to determine the feasibility, acceptability and potential effectiveness of interventions designed for individuals with AHI.","author":[{"dropping-particle":"","family":"Pettifor","given":"A","non-dropping-particle":"","parse-names":false,"suffix":""},{"dropping-particle":"","family":"MacPhail","given":"C","non-dropping-particle":"","parse-names":false,"suffix":""},{"dropping-particle":"","family":"Corneli","given":"A","non-dropping-particle":"","parse-names":false,"suffix":""},{"dropping-particle":"","family":"Sibeko","given":"J","non-dropping-particle":"","parse-names":false,"suffix":""},{"dropping-particle":"","family":"Kamanga","given":"G","non-dropping-particle":"","parse-names":false,"suffix":""},{"dropping-particle":"","family":"Rosenberg","given":"N","non-dropping-particle":"","parse-names":false,"suffix":""},{"dropping-particle":"","family":"Miller","given":"W C","non-dropping-particle":"","parse-names":false,"suffix":""},{"dropping-particle":"","family":"Hoffman","given":"I","non-dropping-particle":"","parse-names":false,"suffix":""},{"dropping-particle":"","family":"Rees","given":"H","non-dropping-particle":"","parse-names":false,"suffix":""},{"dropping-particle":"","family":"Cohen","given":"M S","non-dropping-particle":"","parse-names":false,"suffix":""}],"container-title":"AIDS and behavior","edition":"2010/10/28","id":"ITEM-2","issue":"6","issued":{"date-parts":[["2011"]]},"language":"eng","note":"Pettifor, Audrey\nMacPhail, Catherine\nCorneli, Amy\nSibeko, Jabu\nKamanga, Gift\nRosenberg, Nora\nMiller, William C\nHoffman, Irving\nRees, Helen\nCohen, Myron S\nNIAID Center for HIV/AIDS Vaccine Immunology\nAI067854/AI/NIAID NIH HHS/\nR24 HD050924/HD/NICHD NIH HHS/\nU19 AI067854/AI/NIAID NIH HHS/\nAIDS Behav. 2011 Aug;15(6):1243-50. doi: 10.1007/s10461-010-9839-0.","page":"1243-1250","title":"Continued high risk sexual behavior following diagnosis with acute HIV infection in South Africa and Malawi: implications for prevention","type":"article-journal","volume":"15"},"uris":["http://www.mendeley.com/documents/?uuid=24bd5294-dde8-41e4-9234-b18537fc26b9"]},{"id":"ITEM-3","itemData":{"ISBN":"9789241549998","author":[{"dropping-particle":"","family":"WHO","given":"","non-dropping-particle":"","parse-names":false,"suffix":""}],"id":"ITEM-3","issued":{"date-parts":[["2017"]]},"publisher-place":"Geneva","title":"Consolidated guideline on sexual and reproductive health and rights of women living with HIV","type":"report"},"uris":["http://www.mendeley.com/documents/?uuid=da2ba963-0dd4-41fb-be3b-04ca6f68dea7"]}],"mendeley":{"formattedCitation":"(Cohen et al. 2011; Pettifor et al. 2011; WHO 2017)","plainTextFormattedCitation":"(Cohen et al. 2011; Pettifor et al. 2011; WHO 2017)","previouslyFormattedCitation":"(Cohen et al. 2011; Pettifor et al. 2011; WHO 2017)"},"properties":{"noteIndex":0},"schema":"https://github.com/citation-style-language/schema/raw/master/csl-citation.json"}</w:instrText>
      </w:r>
      <w:r w:rsidR="00F757A5" w:rsidRPr="00B1154C">
        <w:rPr>
          <w:rFonts w:asciiTheme="majorHAnsi" w:hAnsiTheme="majorHAnsi" w:cstheme="majorHAnsi"/>
        </w:rPr>
        <w:fldChar w:fldCharType="separate"/>
      </w:r>
      <w:r w:rsidR="00A720BF" w:rsidRPr="00B1154C">
        <w:rPr>
          <w:rFonts w:asciiTheme="majorHAnsi" w:hAnsiTheme="majorHAnsi" w:cstheme="majorHAnsi"/>
          <w:noProof/>
        </w:rPr>
        <w:t>(Cohen et al. 2011; Pettifor et al. 2011; WHO 2017)</w:t>
      </w:r>
      <w:r w:rsidR="00F757A5" w:rsidRPr="00B1154C">
        <w:rPr>
          <w:rFonts w:asciiTheme="majorHAnsi" w:hAnsiTheme="majorHAnsi" w:cstheme="majorHAnsi"/>
        </w:rPr>
        <w:fldChar w:fldCharType="end"/>
      </w:r>
      <w:r w:rsidR="00A3757A" w:rsidRPr="00B1154C">
        <w:rPr>
          <w:rFonts w:asciiTheme="majorHAnsi" w:hAnsiTheme="majorHAnsi" w:cstheme="majorHAnsi"/>
        </w:rPr>
        <w:t xml:space="preserve">. </w:t>
      </w:r>
      <w:r w:rsidR="001546A7" w:rsidRPr="00B1154C">
        <w:rPr>
          <w:rFonts w:asciiTheme="majorHAnsi" w:hAnsiTheme="majorHAnsi" w:cstheme="majorHAnsi"/>
        </w:rPr>
        <w:t xml:space="preserve">While the general outlook of providers seems more supportive of </w:t>
      </w:r>
      <w:r w:rsidR="00672616" w:rsidRPr="00B1154C">
        <w:rPr>
          <w:rFonts w:asciiTheme="majorHAnsi" w:hAnsiTheme="majorHAnsi" w:cstheme="majorHAnsi"/>
        </w:rPr>
        <w:t>reproductive rights</w:t>
      </w:r>
      <w:r w:rsidR="00F774C2">
        <w:rPr>
          <w:rFonts w:asciiTheme="majorHAnsi" w:hAnsiTheme="majorHAnsi" w:cstheme="majorHAnsi"/>
        </w:rPr>
        <w:t xml:space="preserve"> for people living with HIV</w:t>
      </w:r>
      <w:r w:rsidR="00672616" w:rsidRPr="00B1154C">
        <w:rPr>
          <w:rFonts w:asciiTheme="majorHAnsi" w:hAnsiTheme="majorHAnsi" w:cstheme="majorHAnsi"/>
        </w:rPr>
        <w:t>, improvements</w:t>
      </w:r>
      <w:r w:rsidR="00513639" w:rsidRPr="00B1154C">
        <w:rPr>
          <w:rFonts w:asciiTheme="majorHAnsi" w:hAnsiTheme="majorHAnsi" w:cstheme="majorHAnsi"/>
        </w:rPr>
        <w:t xml:space="preserve"> </w:t>
      </w:r>
      <w:r w:rsidR="00672616" w:rsidRPr="00B1154C">
        <w:rPr>
          <w:rFonts w:asciiTheme="majorHAnsi" w:hAnsiTheme="majorHAnsi" w:cstheme="majorHAnsi"/>
        </w:rPr>
        <w:t xml:space="preserve">can be made since </w:t>
      </w:r>
      <w:r w:rsidR="00431D86" w:rsidRPr="00B1154C">
        <w:rPr>
          <w:rFonts w:asciiTheme="majorHAnsi" w:hAnsiTheme="majorHAnsi" w:cstheme="majorHAnsi"/>
        </w:rPr>
        <w:t xml:space="preserve">providers </w:t>
      </w:r>
      <w:r w:rsidR="00B11964" w:rsidRPr="00B1154C">
        <w:rPr>
          <w:rFonts w:asciiTheme="majorHAnsi" w:hAnsiTheme="majorHAnsi" w:cstheme="majorHAnsi"/>
        </w:rPr>
        <w:t>are</w:t>
      </w:r>
      <w:r w:rsidR="00431D86" w:rsidRPr="00B1154C">
        <w:rPr>
          <w:rFonts w:asciiTheme="majorHAnsi" w:hAnsiTheme="majorHAnsi" w:cstheme="majorHAnsi"/>
        </w:rPr>
        <w:t xml:space="preserve"> having trouble translating rhetoric into</w:t>
      </w:r>
      <w:r w:rsidR="00431D86" w:rsidRPr="00221165">
        <w:rPr>
          <w:rFonts w:asciiTheme="majorHAnsi" w:hAnsiTheme="majorHAnsi" w:cstheme="majorHAnsi"/>
        </w:rPr>
        <w:t xml:space="preserve"> practice.</w:t>
      </w:r>
      <w:r w:rsidR="00DB3481" w:rsidRPr="00221165">
        <w:rPr>
          <w:rFonts w:asciiTheme="majorHAnsi" w:hAnsiTheme="majorHAnsi" w:cstheme="majorHAnsi"/>
        </w:rPr>
        <w:t xml:space="preserve"> </w:t>
      </w:r>
      <w:r w:rsidR="00DD68BC" w:rsidRPr="00221165">
        <w:rPr>
          <w:rFonts w:asciiTheme="majorHAnsi" w:hAnsiTheme="majorHAnsi" w:cstheme="majorHAnsi"/>
        </w:rPr>
        <w:t xml:space="preserve">Current </w:t>
      </w:r>
      <w:r w:rsidR="00DB3481" w:rsidRPr="00221165">
        <w:rPr>
          <w:rFonts w:asciiTheme="majorHAnsi" w:hAnsiTheme="majorHAnsi" w:cstheme="majorHAnsi"/>
        </w:rPr>
        <w:t>Botswa</w:t>
      </w:r>
      <w:r w:rsidR="00DD68BC" w:rsidRPr="00221165">
        <w:rPr>
          <w:rFonts w:asciiTheme="majorHAnsi" w:hAnsiTheme="majorHAnsi" w:cstheme="majorHAnsi"/>
        </w:rPr>
        <w:t xml:space="preserve">na HIV clinical care guidelines mention various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DD68BC" w:rsidRPr="00221165">
        <w:rPr>
          <w:rFonts w:asciiTheme="majorHAnsi" w:hAnsiTheme="majorHAnsi" w:cstheme="majorHAnsi"/>
        </w:rPr>
        <w:t xml:space="preserve">approaches but provide </w:t>
      </w:r>
      <w:r w:rsidR="002963E7" w:rsidRPr="00221165">
        <w:rPr>
          <w:rFonts w:asciiTheme="majorHAnsi" w:hAnsiTheme="majorHAnsi" w:cstheme="majorHAnsi"/>
        </w:rPr>
        <w:t>little</w:t>
      </w:r>
      <w:r w:rsidR="00DD68BC" w:rsidRPr="00221165">
        <w:rPr>
          <w:rFonts w:asciiTheme="majorHAnsi" w:hAnsiTheme="majorHAnsi" w:cstheme="majorHAnsi"/>
        </w:rPr>
        <w:t xml:space="preserve"> guidance on the package of services to offer </w:t>
      </w:r>
      <w:r w:rsidR="00665F25">
        <w:rPr>
          <w:rFonts w:asciiTheme="majorHAnsi" w:hAnsiTheme="majorHAnsi" w:cstheme="majorHAnsi"/>
        </w:rPr>
        <w:t>women living with HIV</w:t>
      </w:r>
      <w:r w:rsidR="00DD68BC" w:rsidRPr="00221165">
        <w:rPr>
          <w:rFonts w:asciiTheme="majorHAnsi" w:hAnsiTheme="majorHAnsi" w:cstheme="majorHAnsi"/>
        </w:rPr>
        <w:t xml:space="preserve"> who want to become pregnant </w:t>
      </w:r>
      <w:r w:rsidR="00DD68BC" w:rsidRPr="00221165">
        <w:rPr>
          <w:rFonts w:asciiTheme="majorHAnsi" w:hAnsiTheme="majorHAnsi" w:cstheme="majorHAnsi"/>
        </w:rPr>
        <w:fldChar w:fldCharType="begin" w:fldLock="1"/>
      </w:r>
      <w:r w:rsidR="00C07FBE" w:rsidRPr="00221165">
        <w:rPr>
          <w:rFonts w:asciiTheme="majorHAnsi" w:hAnsiTheme="majorHAnsi" w:cstheme="majorHAnsi"/>
        </w:rPr>
        <w:instrText>ADDIN CSL_CITATION {"citationItems":[{"id":"ITEM-1","itemData":{"author":[{"dropping-particle":"","family":"Botswana MOH","given":"","non-dropping-particle":"","parse-names":false,"suffix":""},{"dropping-particle":"","family":"Masa","given":"","non-dropping-particle":"","parse-names":false,"suffix":""}],"id":"ITEM-1","issued":{"date-parts":[["2016"]]},"publisher-place":"Gaborone, Botswana","title":"Handbook of the Botswana Integrated HIV Clinical Care Guidelines","type":"report"},"uris":["http://www.mendeley.com/documents/?uuid=63841b59-6d54-4750-9df4-298d6f106328"]}],"mendeley":{"formattedCitation":"(Botswana MOH and Masa 2016)","plainTextFormattedCitation":"(Botswana MOH and Masa 2016)","previouslyFormattedCitation":"(Botswana MOH and Masa 2016)"},"properties":{"noteIndex":0},"schema":"https://github.com/citation-style-language/schema/raw/master/csl-citation.json"}</w:instrText>
      </w:r>
      <w:r w:rsidR="00DD68BC" w:rsidRPr="00221165">
        <w:rPr>
          <w:rFonts w:asciiTheme="majorHAnsi" w:hAnsiTheme="majorHAnsi" w:cstheme="majorHAnsi"/>
        </w:rPr>
        <w:fldChar w:fldCharType="separate"/>
      </w:r>
      <w:r w:rsidR="00551903" w:rsidRPr="00221165">
        <w:rPr>
          <w:rFonts w:asciiTheme="majorHAnsi" w:hAnsiTheme="majorHAnsi" w:cstheme="majorHAnsi"/>
          <w:noProof/>
        </w:rPr>
        <w:t>(Botswana MOH and Masa 2016)</w:t>
      </w:r>
      <w:r w:rsidR="00DD68BC" w:rsidRPr="00221165">
        <w:rPr>
          <w:rFonts w:asciiTheme="majorHAnsi" w:hAnsiTheme="majorHAnsi" w:cstheme="majorHAnsi"/>
        </w:rPr>
        <w:fldChar w:fldCharType="end"/>
      </w:r>
      <w:r w:rsidR="00DD68BC" w:rsidRPr="00221165">
        <w:rPr>
          <w:rFonts w:asciiTheme="majorHAnsi" w:hAnsiTheme="majorHAnsi" w:cstheme="majorHAnsi"/>
        </w:rPr>
        <w:t xml:space="preserve">. More detailed </w:t>
      </w:r>
      <w:r w:rsidR="00665F25">
        <w:rPr>
          <w:rFonts w:asciiTheme="majorHAnsi" w:hAnsiTheme="majorHAnsi" w:cstheme="majorHAnsi"/>
        </w:rPr>
        <w:t>safer conception</w:t>
      </w:r>
      <w:r w:rsidR="00890493" w:rsidRPr="00221165">
        <w:rPr>
          <w:rFonts w:asciiTheme="majorHAnsi" w:hAnsiTheme="majorHAnsi" w:cstheme="majorHAnsi"/>
        </w:rPr>
        <w:t xml:space="preserve"> </w:t>
      </w:r>
      <w:r w:rsidR="004D3BAC" w:rsidRPr="00221165">
        <w:rPr>
          <w:rFonts w:asciiTheme="majorHAnsi" w:hAnsiTheme="majorHAnsi" w:cstheme="majorHAnsi"/>
        </w:rPr>
        <w:t>counselling</w:t>
      </w:r>
      <w:r w:rsidR="00DD68BC" w:rsidRPr="00221165">
        <w:rPr>
          <w:rFonts w:asciiTheme="majorHAnsi" w:hAnsiTheme="majorHAnsi" w:cstheme="majorHAnsi"/>
        </w:rPr>
        <w:t xml:space="preserve"> guidelines would aid providers in delivering this service to HIV-affected couples.</w:t>
      </w:r>
      <w:r w:rsidR="007B4ABA" w:rsidRPr="00221165">
        <w:rPr>
          <w:rFonts w:asciiTheme="majorHAnsi" w:hAnsiTheme="majorHAnsi" w:cstheme="majorHAnsi"/>
        </w:rPr>
        <w:t xml:space="preserve"> </w:t>
      </w:r>
    </w:p>
    <w:p w14:paraId="49452784" w14:textId="401ACCB2" w:rsidR="00532BF0" w:rsidRPr="00B1154C" w:rsidRDefault="00AC38B6" w:rsidP="004B258B">
      <w:pPr>
        <w:ind w:firstLine="720"/>
        <w:jc w:val="both"/>
        <w:rPr>
          <w:rFonts w:asciiTheme="majorHAnsi" w:hAnsiTheme="majorHAnsi" w:cstheme="majorHAnsi"/>
          <w:color w:val="000000"/>
        </w:rPr>
      </w:pPr>
      <w:r w:rsidRPr="00221165">
        <w:rPr>
          <w:rFonts w:asciiTheme="majorHAnsi" w:hAnsiTheme="majorHAnsi" w:cstheme="majorHAnsi"/>
        </w:rPr>
        <w:t xml:space="preserve">Although </w:t>
      </w:r>
      <w:r w:rsidR="00665F25">
        <w:rPr>
          <w:rFonts w:asciiTheme="majorHAnsi" w:hAnsiTheme="majorHAnsi" w:cstheme="majorHAnsi"/>
        </w:rPr>
        <w:t>women living with HIV</w:t>
      </w:r>
      <w:r w:rsidRPr="00221165">
        <w:rPr>
          <w:rFonts w:asciiTheme="majorHAnsi" w:hAnsiTheme="majorHAnsi" w:cstheme="majorHAnsi"/>
        </w:rPr>
        <w:t xml:space="preserve"> felt their childbearing was not supported, they</w:t>
      </w:r>
      <w:r w:rsidR="00C23450" w:rsidRPr="00221165">
        <w:rPr>
          <w:rFonts w:asciiTheme="majorHAnsi" w:hAnsiTheme="majorHAnsi" w:cstheme="majorHAnsi"/>
        </w:rPr>
        <w:t xml:space="preserve"> </w:t>
      </w:r>
      <w:r w:rsidRPr="00221165">
        <w:rPr>
          <w:rFonts w:asciiTheme="majorHAnsi" w:hAnsiTheme="majorHAnsi" w:cstheme="majorHAnsi"/>
        </w:rPr>
        <w:t xml:space="preserve">generally </w:t>
      </w:r>
      <w:r w:rsidR="00252477" w:rsidRPr="00221165">
        <w:rPr>
          <w:rFonts w:asciiTheme="majorHAnsi" w:hAnsiTheme="majorHAnsi" w:cstheme="majorHAnsi"/>
        </w:rPr>
        <w:t xml:space="preserve">did not </w:t>
      </w:r>
      <w:r w:rsidR="00C23450" w:rsidRPr="00221165">
        <w:rPr>
          <w:rFonts w:asciiTheme="majorHAnsi" w:hAnsiTheme="majorHAnsi" w:cstheme="majorHAnsi"/>
        </w:rPr>
        <w:t>experience overt stigmati</w:t>
      </w:r>
      <w:r w:rsidR="00221165">
        <w:rPr>
          <w:rFonts w:asciiTheme="majorHAnsi" w:hAnsiTheme="majorHAnsi" w:cstheme="majorHAnsi"/>
        </w:rPr>
        <w:t>s</w:t>
      </w:r>
      <w:r w:rsidR="00C23450" w:rsidRPr="00221165">
        <w:rPr>
          <w:rFonts w:asciiTheme="majorHAnsi" w:hAnsiTheme="majorHAnsi" w:cstheme="majorHAnsi"/>
        </w:rPr>
        <w:t>ation</w:t>
      </w:r>
      <w:r w:rsidRPr="00221165">
        <w:rPr>
          <w:rFonts w:asciiTheme="majorHAnsi" w:hAnsiTheme="majorHAnsi" w:cstheme="majorHAnsi"/>
        </w:rPr>
        <w:t xml:space="preserve"> while accessing HIV care. This is in contrast to other settings </w:t>
      </w:r>
      <w:r w:rsidRPr="00B1154C">
        <w:rPr>
          <w:rFonts w:asciiTheme="majorHAnsi" w:hAnsiTheme="majorHAnsi" w:cstheme="majorHAnsi"/>
        </w:rPr>
        <w:t xml:space="preserve">where </w:t>
      </w:r>
      <w:r w:rsidR="00665F25">
        <w:rPr>
          <w:rFonts w:asciiTheme="majorHAnsi" w:hAnsiTheme="majorHAnsi" w:cstheme="majorHAnsi"/>
        </w:rPr>
        <w:t>women living with HIV</w:t>
      </w:r>
      <w:r w:rsidRPr="00B1154C">
        <w:rPr>
          <w:rFonts w:asciiTheme="majorHAnsi" w:hAnsiTheme="majorHAnsi" w:cstheme="majorHAnsi"/>
        </w:rPr>
        <w:t xml:space="preserve"> have r</w:t>
      </w:r>
      <w:r w:rsidR="00252477" w:rsidRPr="00B1154C">
        <w:rPr>
          <w:rFonts w:asciiTheme="majorHAnsi" w:hAnsiTheme="majorHAnsi" w:cstheme="majorHAnsi"/>
        </w:rPr>
        <w:t xml:space="preserve">eported </w:t>
      </w:r>
      <w:r w:rsidR="00C23450" w:rsidRPr="00B1154C">
        <w:rPr>
          <w:rFonts w:asciiTheme="majorHAnsi" w:hAnsiTheme="majorHAnsi" w:cstheme="majorHAnsi"/>
        </w:rPr>
        <w:t>high levels of provider stigma</w:t>
      </w:r>
      <w:r w:rsidR="00252477" w:rsidRPr="00B1154C">
        <w:rPr>
          <w:rFonts w:asciiTheme="majorHAnsi" w:hAnsiTheme="majorHAnsi" w:cstheme="majorHAnsi"/>
        </w:rPr>
        <w:t xml:space="preserve"> when trying to access </w:t>
      </w:r>
      <w:r w:rsidR="00665F25">
        <w:rPr>
          <w:rFonts w:asciiTheme="majorHAnsi" w:hAnsiTheme="majorHAnsi" w:cstheme="majorHAnsi"/>
        </w:rPr>
        <w:t>sexual and reproductive health</w:t>
      </w:r>
      <w:r w:rsidR="002963E7" w:rsidRPr="00B1154C">
        <w:rPr>
          <w:rFonts w:asciiTheme="majorHAnsi" w:hAnsiTheme="majorHAnsi" w:cstheme="majorHAnsi"/>
        </w:rPr>
        <w:t xml:space="preserve"> </w:t>
      </w:r>
      <w:r w:rsidR="00D12B57" w:rsidRPr="00B1154C">
        <w:rPr>
          <w:rFonts w:asciiTheme="majorHAnsi" w:hAnsiTheme="majorHAnsi" w:cstheme="majorHAnsi"/>
        </w:rPr>
        <w:t xml:space="preserve">services </w:t>
      </w:r>
      <w:r w:rsidR="00C23450" w:rsidRPr="00B1154C">
        <w:rPr>
          <w:rFonts w:asciiTheme="majorHAnsi" w:hAnsiTheme="majorHAnsi" w:cstheme="majorHAnsi"/>
        </w:rPr>
        <w:fldChar w:fldCharType="begin" w:fldLock="1"/>
      </w:r>
      <w:r w:rsidR="00B2328F" w:rsidRPr="00B1154C">
        <w:rPr>
          <w:rFonts w:asciiTheme="majorHAnsi" w:hAnsiTheme="majorHAnsi" w:cstheme="majorHAnsi"/>
        </w:rPr>
        <w:instrText>ADDIN CSL_CITATION {"citationItems":[{"id":"ITEM-1","itemData":{"DOI":"10.1097/QAI.0000000000000263","ISSN":"1944-7884","PMID":"24977376","abstract":"BACKGROUND: Women initiating antiretroviral therapy during pregnancy have high rates of dropout, particularly after delivery. We aimed to identify challenges to postpartum retention in care under Option B+, which expands antiretroviral therapy access to all HIV-positive pregnant women regardless of CD4 count. METHODOLOGY: We performed 2 semi-structured interviews (SSI, n = 50) and 1 focus group discussion (n = 8) with HIV-positive women at Witkoppen Health and Welfare Centre, a primary care facility in Johannesburg, South Africa, that is one of the only clinics offering Option B+ in South Africa. RESULTS: Fifty women completed the SSI before delivery, and 48 (96%) completed the second SSI within 3 months of delivery. Median age was 28 years (interquartile range: 26-34); most women worked (62%) or had worked in the previous year (18%). Postpartum women attending HIV care perceived that barriers to HIV care after delivery among other women included the belief that mothers care more about the baby's health than their own (29.2%, 14/48), women were \"ignorant\" or \"irresponsible\" (16.7%, 8/48), negative clinic staff treatment (12.5%, 6/48), and denial or lack of disclosure of HIV status (10.4% each, 5/48). Experienced barriers included lack of money (18.0%, 9/50), work conflict (6.0%, 3/50), and negative staff treatment (6.0%, 3/50). During the focus group discussion, 3 main themes emerged: conflict with work commitment, negative treatment from health-care workers, and lack of disclosure related to stigma. CONCLUSIONS: We identified a complex set of interconnected barriers to retaining postpartum women in HIV care under Option B+, including structural, personal, and societal barriers. The importance of postpartum HIV care for the mother's own health must be embraced by health-care workers and public health programs.","author":[{"dropping-particle":"","family":"Clouse","given":"Kate","non-dropping-particle":"","parse-names":false,"suffix":""},{"dropping-particle":"","family":"Schwartz","given":"Sheree","non-dropping-particle":"","parse-names":false,"suffix":""},{"dropping-particle":"","family":"Rie","given":"Annelies","non-dropping-particle":"Van","parse-names":false,"suffix":""},{"dropping-particle":"","family":"Bassett","given":"Jean","non-dropping-particle":"","parse-names":false,"suffix":""},{"dropping-particle":"","family":"Yende","given":"Nompumelelo","non-dropping-particle":"","parse-names":false,"suffix":""},{"dropping-particle":"","family":"Pettifor","given":"Audrey","non-dropping-particle":"","parse-names":false,"suffix":""}],"container-title":"Journal of acquired immune deficiency syndromes","id":"ITEM-1","issue":"1","issued":{"date-parts":[["2014","9","1"]]},"page":"e12-8","title":"\"What they wanted was to give birth; nothing else\": barriers to retention in option B+ HIV care among postpartum women in South Africa.","type":"article-journal","volume":"67"},"uris":["http://www.mendeley.com/documents/?uuid=30b4a550-f72b-4ed3-b37a-0d932cc35297"]},{"id":"ITEM-2","itemData":{"DOI":"10.1371/journal.pone.0106325","ISSN":"1932-6203","abstract":"Interactions between patients and service providers frequently influence uptake of prevention of mother-to-child transmission (PMTCT) HIV services in sub-Saharan Africa, but this process has not been examined in depth. This study explores how patient-provider relations influence PMTCT service use in four government facilities in Kisesa, Tanzania. Qualitative data were collected in 2012 through participatory group activities with community members (3 male, 3 female groups), in-depth interviews with 21 women who delivered recently (16 HIV-positive), 9 health providers, and observations in antenatal clinics. Data were transcribed, translated into English and analysed with NVIVO9 using an adapted theoretical model of patient-centred care. Three themes emerged: decision-making processes, trust, and features of care. There were few examples of shared decision-making, with a power imbalance in favour of providers, although they offered substantial psycho-social support. Unclear communication by providers, and patients not asking questions, resulted in missed services. Omission of pre-HIV test counselling was often noted, influencing women’s ability to opt-out of HIV testing. Trust in providers was limited by confidentiality concerns, and some HIV-positive women were anxious about referrals to other facilities after establishing trust in their original provider. Good care was recounted by some women, but many (HIV-positive and negative) described disrespectful staff including discrimination of HIV-positive patients and scolding, particularly during delivery; exacerbated by lack of materials (gloves, sheets) and associated costs, which frustrated staff. Experienced or anticipated negative staff behaviour influenced adherence to subsequent PMTCT components. Findings revealed a pivotal role for patient-provider relations in PMTCT service use. Disrespectful treatment and lack of informed consent for HIV testing require urgent attention by PMTCT programme managers. Strategies should address staff behaviour, emphasizing ethical standards and communication, and empower patients to seek information about available services. Optimising provider- patient relations can improve uptake of maternal health services more broadly, and ART adherence. Ci","author":[{"dropping-particle":"","family":"Gourlay","given":"Annabelle","non-dropping-particle":"","parse-names":false,"suffix":""},{"dropping-particle":"","family":"Wringe","given":"Alison","non-dropping-particle":"","parse-names":false,"suffix":""},{"dropping-particle":"","family":"Birdthistle","given":"Isolde","non-dropping-particle":"","parse-names":false,"suffix":""},{"dropping-particle":"","family":"Mshana","given":"Gerry","non-dropping-particle":"","parse-names":false,"suffix":""},{"dropping-particle":"","family":"Michael","given":"Denna","non-dropping-particle":"","parse-names":false,"suffix":""},{"dropping-particle":"","family":"Urassa","given":"Mark","non-dropping-particle":"","parse-names":false,"suffix":""}],"container-title":"PLoS ONE","id":"ITEM-2","issue":"9","issued":{"date-parts":[["2014"]]},"page":"e106325","title":"“It Is Like That, We Didn't Understand Each Other”: Exploring the Influence of Patient-Provider Interactions on Prevention of Mother-To-Child Transmission of HIV Service Use in Rural Tanzania","type":"article-journal","volume":"9"},"uris":["http://www.mendeley.com/documents/?uuid=4ea7e850-215a-4f7e-8492-d1c29b132342"]}],"mendeley":{"formattedCitation":"(Clouse et al. 2014; Gourlay et al. 2014)","plainTextFormattedCitation":"(Clouse et al. 2014; Gourlay et al. 2014)","previouslyFormattedCitation":"(Clouse et al. 2014; Gourlay et al. 2014)"},"properties":{"noteIndex":0},"schema":"https://github.com/citation-style-language/schema/raw/master/csl-citation.json"}</w:instrText>
      </w:r>
      <w:r w:rsidR="00C23450" w:rsidRPr="00B1154C">
        <w:rPr>
          <w:rFonts w:asciiTheme="majorHAnsi" w:hAnsiTheme="majorHAnsi" w:cstheme="majorHAnsi"/>
        </w:rPr>
        <w:fldChar w:fldCharType="separate"/>
      </w:r>
      <w:r w:rsidR="00F43721" w:rsidRPr="00B1154C">
        <w:rPr>
          <w:rFonts w:asciiTheme="majorHAnsi" w:hAnsiTheme="majorHAnsi" w:cstheme="majorHAnsi"/>
          <w:noProof/>
        </w:rPr>
        <w:t>(Clouse et al. 2014; Gourlay et al. 2014)</w:t>
      </w:r>
      <w:r w:rsidR="00C23450" w:rsidRPr="00B1154C">
        <w:rPr>
          <w:rFonts w:asciiTheme="majorHAnsi" w:hAnsiTheme="majorHAnsi" w:cstheme="majorHAnsi"/>
        </w:rPr>
        <w:fldChar w:fldCharType="end"/>
      </w:r>
      <w:r w:rsidR="00C23450" w:rsidRPr="00221165">
        <w:rPr>
          <w:rFonts w:asciiTheme="majorHAnsi" w:hAnsiTheme="majorHAnsi" w:cstheme="majorHAnsi"/>
        </w:rPr>
        <w:t>. It is possible that stigma operates more subtly in Botswana</w:t>
      </w:r>
      <w:r w:rsidR="00431D86" w:rsidRPr="00221165">
        <w:rPr>
          <w:rFonts w:asciiTheme="majorHAnsi" w:hAnsiTheme="majorHAnsi" w:cstheme="majorHAnsi"/>
        </w:rPr>
        <w:t>. For example, while providers did not express overtly stigmati</w:t>
      </w:r>
      <w:r w:rsidR="00221165">
        <w:rPr>
          <w:rFonts w:asciiTheme="majorHAnsi" w:hAnsiTheme="majorHAnsi" w:cstheme="majorHAnsi"/>
        </w:rPr>
        <w:t>s</w:t>
      </w:r>
      <w:r w:rsidR="00431D86" w:rsidRPr="00221165">
        <w:rPr>
          <w:rFonts w:asciiTheme="majorHAnsi" w:hAnsiTheme="majorHAnsi" w:cstheme="majorHAnsi"/>
        </w:rPr>
        <w:t>ing views towards childbearing</w:t>
      </w:r>
      <w:r w:rsidR="00F774C2">
        <w:rPr>
          <w:rFonts w:asciiTheme="majorHAnsi" w:hAnsiTheme="majorHAnsi" w:cstheme="majorHAnsi"/>
        </w:rPr>
        <w:t xml:space="preserve"> amongst people living with HIV</w:t>
      </w:r>
      <w:r w:rsidR="00431D86" w:rsidRPr="00221165">
        <w:rPr>
          <w:rFonts w:asciiTheme="majorHAnsi" w:hAnsiTheme="majorHAnsi" w:cstheme="majorHAnsi"/>
        </w:rPr>
        <w:t xml:space="preserve">, </w:t>
      </w:r>
      <w:r w:rsidR="00431D86" w:rsidRPr="00221165">
        <w:rPr>
          <w:rFonts w:asciiTheme="majorHAnsi" w:hAnsiTheme="majorHAnsi" w:cstheme="majorHAnsi"/>
          <w:color w:val="000000"/>
        </w:rPr>
        <w:lastRenderedPageBreak/>
        <w:t xml:space="preserve">their statements suggest hesitancy about </w:t>
      </w:r>
      <w:r w:rsidR="00665F25">
        <w:rPr>
          <w:rFonts w:asciiTheme="majorHAnsi" w:hAnsiTheme="majorHAnsi" w:cstheme="majorHAnsi"/>
          <w:color w:val="000000"/>
        </w:rPr>
        <w:t>women living with HIV</w:t>
      </w:r>
      <w:r w:rsidR="00FC63B3" w:rsidRPr="00221165">
        <w:rPr>
          <w:rFonts w:asciiTheme="majorHAnsi" w:hAnsiTheme="majorHAnsi" w:cstheme="majorHAnsi"/>
          <w:color w:val="000000"/>
        </w:rPr>
        <w:t xml:space="preserve"> having</w:t>
      </w:r>
      <w:r w:rsidR="00F6205B" w:rsidRPr="00221165">
        <w:rPr>
          <w:rFonts w:asciiTheme="majorHAnsi" w:hAnsiTheme="majorHAnsi" w:cstheme="majorHAnsi"/>
          <w:color w:val="000000"/>
        </w:rPr>
        <w:t xml:space="preserve"> </w:t>
      </w:r>
      <w:r w:rsidR="00FC3428" w:rsidRPr="00221165">
        <w:rPr>
          <w:rFonts w:asciiTheme="majorHAnsi" w:hAnsiTheme="majorHAnsi" w:cstheme="majorHAnsi"/>
          <w:color w:val="000000"/>
        </w:rPr>
        <w:t xml:space="preserve">repeat pregnancies </w:t>
      </w:r>
      <w:r w:rsidR="001031CD" w:rsidRPr="00221165">
        <w:rPr>
          <w:rFonts w:asciiTheme="majorHAnsi" w:hAnsiTheme="majorHAnsi" w:cstheme="majorHAnsi"/>
          <w:color w:val="000000"/>
        </w:rPr>
        <w:t xml:space="preserve">or </w:t>
      </w:r>
      <w:r w:rsidR="00F6205B" w:rsidRPr="00221165">
        <w:rPr>
          <w:rFonts w:asciiTheme="majorHAnsi" w:hAnsiTheme="majorHAnsi" w:cstheme="majorHAnsi"/>
          <w:color w:val="000000"/>
        </w:rPr>
        <w:t>children</w:t>
      </w:r>
      <w:r w:rsidR="00BA2AEE" w:rsidRPr="00221165">
        <w:rPr>
          <w:rFonts w:asciiTheme="majorHAnsi" w:hAnsiTheme="majorHAnsi" w:cstheme="majorHAnsi"/>
          <w:color w:val="000000"/>
        </w:rPr>
        <w:t xml:space="preserve"> </w:t>
      </w:r>
      <w:r w:rsidR="00F22906" w:rsidRPr="00221165">
        <w:rPr>
          <w:rFonts w:asciiTheme="majorHAnsi" w:hAnsiTheme="majorHAnsi" w:cstheme="majorHAnsi"/>
          <w:color w:val="000000"/>
        </w:rPr>
        <w:t>within</w:t>
      </w:r>
      <w:r w:rsidR="00FC3428" w:rsidRPr="00221165">
        <w:rPr>
          <w:rFonts w:asciiTheme="majorHAnsi" w:hAnsiTheme="majorHAnsi" w:cstheme="majorHAnsi"/>
          <w:color w:val="000000"/>
        </w:rPr>
        <w:t xml:space="preserve"> discordant relationships</w:t>
      </w:r>
      <w:r w:rsidR="00F6205B" w:rsidRPr="00221165">
        <w:rPr>
          <w:rFonts w:asciiTheme="majorHAnsi" w:hAnsiTheme="majorHAnsi" w:cstheme="majorHAnsi"/>
          <w:color w:val="000000"/>
        </w:rPr>
        <w:t xml:space="preserve">. </w:t>
      </w:r>
      <w:r w:rsidR="00FC6A4F" w:rsidRPr="00221165">
        <w:rPr>
          <w:rFonts w:asciiTheme="majorHAnsi" w:hAnsiTheme="majorHAnsi" w:cstheme="majorHAnsi"/>
          <w:color w:val="000000"/>
        </w:rPr>
        <w:t xml:space="preserve">It is also possible that what </w:t>
      </w:r>
      <w:r w:rsidR="00791FD0" w:rsidRPr="00221165">
        <w:rPr>
          <w:rFonts w:asciiTheme="majorHAnsi" w:hAnsiTheme="majorHAnsi" w:cstheme="majorHAnsi"/>
          <w:color w:val="000000"/>
        </w:rPr>
        <w:t xml:space="preserve">is </w:t>
      </w:r>
      <w:proofErr w:type="gramStart"/>
      <w:r w:rsidR="00791FD0" w:rsidRPr="00221165">
        <w:rPr>
          <w:rFonts w:asciiTheme="majorHAnsi" w:hAnsiTheme="majorHAnsi" w:cstheme="majorHAnsi"/>
          <w:color w:val="000000"/>
        </w:rPr>
        <w:t>perceived</w:t>
      </w:r>
      <w:proofErr w:type="gramEnd"/>
      <w:r w:rsidR="00FC6A4F" w:rsidRPr="00221165">
        <w:rPr>
          <w:rFonts w:asciiTheme="majorHAnsi" w:hAnsiTheme="majorHAnsi" w:cstheme="majorHAnsi"/>
          <w:color w:val="000000"/>
        </w:rPr>
        <w:t xml:space="preserve"> as stigma may be a lack of </w:t>
      </w:r>
      <w:r w:rsidR="00791FD0" w:rsidRPr="00221165">
        <w:rPr>
          <w:rFonts w:asciiTheme="majorHAnsi" w:hAnsiTheme="majorHAnsi" w:cstheme="majorHAnsi"/>
          <w:color w:val="000000"/>
        </w:rPr>
        <w:t xml:space="preserve">provider </w:t>
      </w:r>
      <w:r w:rsidR="00FC6A4F" w:rsidRPr="00221165">
        <w:rPr>
          <w:rFonts w:asciiTheme="majorHAnsi" w:hAnsiTheme="majorHAnsi" w:cstheme="majorHAnsi"/>
          <w:color w:val="000000"/>
        </w:rPr>
        <w:t xml:space="preserve">knowledge about </w:t>
      </w:r>
      <w:r w:rsidR="00665F25">
        <w:rPr>
          <w:rFonts w:asciiTheme="majorHAnsi" w:hAnsiTheme="majorHAnsi" w:cstheme="majorHAnsi"/>
          <w:color w:val="000000"/>
        </w:rPr>
        <w:t>safer conception</w:t>
      </w:r>
      <w:r w:rsidR="00FC6A4F" w:rsidRPr="00221165">
        <w:rPr>
          <w:rFonts w:asciiTheme="majorHAnsi" w:hAnsiTheme="majorHAnsi" w:cstheme="majorHAnsi"/>
          <w:color w:val="000000"/>
        </w:rPr>
        <w:t xml:space="preserve">. Knowledge about </w:t>
      </w:r>
      <w:r w:rsidR="00665F25">
        <w:rPr>
          <w:rFonts w:asciiTheme="majorHAnsi" w:hAnsiTheme="majorHAnsi" w:cstheme="majorHAnsi"/>
          <w:color w:val="000000"/>
        </w:rPr>
        <w:t>safer conception</w:t>
      </w:r>
      <w:r w:rsidR="00FC6A4F" w:rsidRPr="00221165">
        <w:rPr>
          <w:rFonts w:asciiTheme="majorHAnsi" w:hAnsiTheme="majorHAnsi" w:cstheme="majorHAnsi"/>
          <w:color w:val="000000"/>
        </w:rPr>
        <w:t xml:space="preserve"> among providers has b</w:t>
      </w:r>
      <w:r w:rsidR="00BC1290" w:rsidRPr="00221165">
        <w:rPr>
          <w:rFonts w:asciiTheme="majorHAnsi" w:hAnsiTheme="majorHAnsi" w:cstheme="majorHAnsi"/>
          <w:color w:val="000000"/>
        </w:rPr>
        <w:t>een found to be low in some</w:t>
      </w:r>
      <w:r w:rsidR="00FC6A4F" w:rsidRPr="00221165">
        <w:rPr>
          <w:rFonts w:asciiTheme="majorHAnsi" w:hAnsiTheme="majorHAnsi" w:cstheme="majorHAnsi"/>
          <w:color w:val="000000"/>
        </w:rPr>
        <w:t xml:space="preserve"> sub-Saharan African </w:t>
      </w:r>
      <w:r w:rsidR="00FC6A4F" w:rsidRPr="00B1154C">
        <w:rPr>
          <w:rFonts w:asciiTheme="majorHAnsi" w:hAnsiTheme="majorHAnsi" w:cstheme="majorHAnsi"/>
          <w:color w:val="000000"/>
        </w:rPr>
        <w:t xml:space="preserve">contexts </w:t>
      </w:r>
      <w:r w:rsidR="002230CB" w:rsidRPr="00B1154C">
        <w:rPr>
          <w:rFonts w:asciiTheme="majorHAnsi" w:hAnsiTheme="majorHAnsi" w:cstheme="majorHAnsi"/>
          <w:color w:val="000000"/>
        </w:rPr>
        <w:fldChar w:fldCharType="begin" w:fldLock="1"/>
      </w:r>
      <w:r w:rsidR="00B2328F" w:rsidRPr="00B1154C">
        <w:rPr>
          <w:rFonts w:asciiTheme="majorHAnsi" w:hAnsiTheme="majorHAnsi" w:cstheme="majorHAnsi"/>
          <w:color w:val="000000"/>
        </w:rPr>
        <w:instrText>ADDIN CSL_CITATION {"citationItems":[{"id":"ITEM-1","itemData":{"ISSN":"1944-7884","PMID":"25436820","abstract":"INTRODUCTION: Safer conception strategies create opportunities for HIV-serodiscordant couples to realize fertility goals and minimize periconception HIV transmission. Patient-provider communication about fertility goals is the first step in safer conception counseling. METHODS: We explored provider practices of assessing fertility intentions among HIV-infected men and women, attitudes toward people living with HIV (PLWH) having children, and knowledge and provision of safer conception advice. We conducted in-depth interviews (9 counselors, 15 nurses, 5 doctors) and focus group discussions (6 counselors, 7 professional nurses) in eThekwini District, South Africa. Data were translated, transcribed, and analyzed using content analysis with NVivo10 software. RESULTS: Among 42 participants, median age was 41 (range, 28-60) years, 93% (39) were women, and median years worked in the clinic was 7 (range, 1-27). Some providers assessed women's, not men's, plans for having children at antiretroviral therapy initiation, to avoid fetal exposure to efavirenz. When conducted, reproductive counseling included CD4 cell count and HIV viral load assessment, advising mutual HIV status disclosure, and referral to another provider. Barriers to safer conception counseling included provider assumptions of HIV seroconcordance, low knowledge of safer conception strategies, personal feelings toward PLWH having children, and challenges to tailoring safer sex messages. CONCLUSIONS: Providers need information about HIV serodiscordance and safer conception strategies to move beyond discussing only perinatal transmission and maternal health for PLWH who choose to conceive. Safer conception counseling may be more feasible if the message is distilled to delaying conception attempts until the infected partner is on antiretroviral therapy. Designated and motivated nurse providers may be required to provide comprehensive safer conception counseling.","author":[{"dropping-particle":"","family":"Matthews","given":"Lynn T","non-dropping-particle":"","parse-names":false,"suffix":""},{"dropping-particle":"","family":"Milford","given":"Cecilia","non-dropping-particle":"","parse-names":false,"suffix":""},{"dropping-particle":"","family":"Kaida","given":"Angela","non-dropping-particle":"","parse-names":false,"suffix":""},{"dropping-particle":"","family":"Ehrlich","given":"Matthew J","non-dropping-particle":"","parse-names":false,"suffix":""},{"dropping-particle":"","family":"Ng","given":"Courtney","non-dropping-particle":"","parse-names":false,"suffix":""},{"dropping-particle":"","family":"Greener","given":"Ross","non-dropping-particle":"","parse-names":false,"suffix":""},{"dropping-particle":"","family":"Mosery","given":"F N","non-dropping-particle":"","parse-names":false,"suffix":""},{"dropping-particle":"","family":"Harrison","given":"Abigail","non-dropping-particle":"","parse-names":false,"suffix":""},{"dropping-particle":"","family":"Psaros","given":"Christina","non-dropping-particle":"","parse-names":false,"suffix":""},{"dropping-particle":"","family":"Safren","given":"Steven a","non-dropping-particle":"","parse-names":false,"suffix":""},{"dropping-particle":"","family":"Bajunirwe","given":"Francis","non-dropping-particle":"","parse-names":false,"suffix":""},{"dropping-particle":"","family":"Wilson","given":"Ira B","non-dropping-particle":"","parse-names":false,"suffix":""},{"dropping-particle":"","family":"Bangsberg","given":"David R","non-dropping-particle":"","parse-names":false,"suffix":""},{"dropping-particle":"","family":"Smit","given":"Jennifer a","non-dropping-particle":"","parse-names":false,"suffix":""}],"container-title":"Journal of acquired immune deficiency syndromes","id":"ITEM-1","issued":{"date-parts":[["2014","12","1"]]},"page":"S210-7","title":"Lost Opportunities to Reduce Periconception HIV Transmission: Safer Conception Counseling By South African Providers Addresses Perinatal but not Sexual HIV Transmission.","type":"article-journal","volume":"67 Suppl 4"},"uris":["http://www.mendeley.com/documents/?uuid=e14b4a10-dc00-4ab2-9ea6-fd1b4263d635"]},{"id":"ITEM-2","itemData":{"DOI":"10.1186/s12978-015-0004-0","ISBN":"1742-4755","ISSN":"1742-4755","PMID":"25771719","abstract":"BACKGROUND: There is limited understanding of health care providers' attitudes towards HIV-infected individuals' reproductive choices, as well as knowledge about safer conception. Our study objective was to explore provider-level factors that serve as barriers and/or facilitators to the provision of reproductive and safer conception services for men and women living with HIV.\\n\\nMETHODS: Twenty-five providers were interviewed in four focus group discussions about their attitudes regarding childbearing by HIV-infected clients, reproductive health and HIV knowledge, and views and knowledge of safer conception.\\n\\nRESULTS: Providers reported ambivalence about supporting childbearing among their clients with HIV. They raised concerns about HIV-infected individuals having children, and in certain cases expressed judgment that people with HIV should not have children because of these concerns. Providers lack specific knowledge about safer conception strategies and have low level of knowledge of reproductive health, the efficacy of PMTCT, and the risks of pregnancy for HIV-infected women.\\n\\nCONCLUSIONS: Providers in our setting have complex attitudes about HIV-infected clients having children and lack knowledge to appropriately counsel clients about reproductive health and safer conception. Our findings highlight need for further research in this area as well as the need for provider training in reproductive health and safer conception.","author":[{"dropping-particle":"","family":"Kawale","given":"Paul","non-dropping-particle":"","parse-names":false,"suffix":""},{"dropping-particle":"","family":"Mindry","given":"Deborah","non-dropping-particle":"","parse-names":false,"suffix":""},{"dropping-particle":"","family":"Phoya","given":"Ann","non-dropping-particle":"","parse-names":false,"suffix":""},{"dropping-particle":"","family":"Jansen","given":"Perry","non-dropping-particle":"","parse-names":false,"suffix":""},{"dropping-particle":"","family":"Hoffman","given":"Risa M","non-dropping-particle":"","parse-names":false,"suffix":""}],"container-title":"Reproductive health","id":"ITEM-2","issue":"17","issued":{"date-parts":[["2015"]]},"page":"1-7","title":"Provider attitudes about childbearing and knowledge of safer conception at two HIV clinics in Malawi.","type":"article-journal","volume":"12"},"uris":["http://www.mendeley.com/documents/?uuid=a21d2079-c2f3-4dc6-adde-1799a5ef84de"]}],"mendeley":{"formattedCitation":"(Matthews et al. 2014; Kawale et al. 2015)","plainTextFormattedCitation":"(Matthews et al. 2014; Kawale et al. 2015)","previouslyFormattedCitation":"(Matthews et al. 2014; Kawale et al. 2015)"},"properties":{"noteIndex":0},"schema":"https://github.com/citation-style-language/schema/raw/master/csl-citation.json"}</w:instrText>
      </w:r>
      <w:r w:rsidR="002230CB" w:rsidRPr="00B1154C">
        <w:rPr>
          <w:rFonts w:asciiTheme="majorHAnsi" w:hAnsiTheme="majorHAnsi" w:cstheme="majorHAnsi"/>
          <w:color w:val="000000"/>
        </w:rPr>
        <w:fldChar w:fldCharType="separate"/>
      </w:r>
      <w:r w:rsidR="002230CB" w:rsidRPr="00B1154C">
        <w:rPr>
          <w:rFonts w:asciiTheme="majorHAnsi" w:hAnsiTheme="majorHAnsi" w:cstheme="majorHAnsi"/>
          <w:noProof/>
          <w:color w:val="000000"/>
        </w:rPr>
        <w:t>(Matthews et al. 2014; Kawale et al. 2015)</w:t>
      </w:r>
      <w:r w:rsidR="002230CB" w:rsidRPr="00B1154C">
        <w:rPr>
          <w:rFonts w:asciiTheme="majorHAnsi" w:hAnsiTheme="majorHAnsi" w:cstheme="majorHAnsi"/>
          <w:color w:val="000000"/>
        </w:rPr>
        <w:fldChar w:fldCharType="end"/>
      </w:r>
      <w:r w:rsidR="00FC6A4F" w:rsidRPr="00B1154C">
        <w:rPr>
          <w:rFonts w:asciiTheme="majorHAnsi" w:hAnsiTheme="majorHAnsi" w:cstheme="majorHAnsi"/>
          <w:color w:val="000000"/>
        </w:rPr>
        <w:t xml:space="preserve">. </w:t>
      </w:r>
      <w:r w:rsidR="00F774C2">
        <w:rPr>
          <w:rFonts w:asciiTheme="majorHAnsi" w:hAnsiTheme="majorHAnsi" w:cstheme="majorHAnsi"/>
          <w:color w:val="000000"/>
        </w:rPr>
        <w:t>S</w:t>
      </w:r>
      <w:r w:rsidR="00665F25">
        <w:rPr>
          <w:rFonts w:asciiTheme="majorHAnsi" w:hAnsiTheme="majorHAnsi" w:cstheme="majorHAnsi"/>
          <w:color w:val="000000"/>
        </w:rPr>
        <w:t>afer conception</w:t>
      </w:r>
      <w:r w:rsidR="00FC6A4F" w:rsidRPr="00B1154C">
        <w:rPr>
          <w:rFonts w:asciiTheme="majorHAnsi" w:hAnsiTheme="majorHAnsi" w:cstheme="majorHAnsi"/>
          <w:color w:val="000000"/>
        </w:rPr>
        <w:t xml:space="preserve"> educational campaigns for providers may help address this issue. </w:t>
      </w:r>
      <w:r w:rsidR="00F6205B" w:rsidRPr="00B1154C">
        <w:rPr>
          <w:rFonts w:asciiTheme="majorHAnsi" w:hAnsiTheme="majorHAnsi" w:cstheme="majorHAnsi"/>
          <w:color w:val="000000"/>
        </w:rPr>
        <w:t xml:space="preserve">In addition, the sense of helplessness that </w:t>
      </w:r>
      <w:r w:rsidR="00F6205B" w:rsidRPr="00B1154C">
        <w:rPr>
          <w:rFonts w:asciiTheme="majorHAnsi" w:hAnsiTheme="majorHAnsi" w:cstheme="majorHAnsi"/>
        </w:rPr>
        <w:t>providers expressed with regard</w:t>
      </w:r>
      <w:r w:rsidR="00B32E7B">
        <w:rPr>
          <w:rFonts w:asciiTheme="majorHAnsi" w:hAnsiTheme="majorHAnsi" w:cstheme="majorHAnsi"/>
        </w:rPr>
        <w:t>s</w:t>
      </w:r>
      <w:r w:rsidR="00F6205B" w:rsidRPr="00B1154C">
        <w:rPr>
          <w:rFonts w:asciiTheme="majorHAnsi" w:hAnsiTheme="majorHAnsi" w:cstheme="majorHAnsi"/>
        </w:rPr>
        <w:t xml:space="preserve"> to either preventing pregnancy or </w:t>
      </w:r>
      <w:r w:rsidR="00F6205B" w:rsidRPr="00B1154C">
        <w:rPr>
          <w:rFonts w:asciiTheme="majorHAnsi" w:hAnsiTheme="majorHAnsi" w:cstheme="majorHAnsi"/>
          <w:color w:val="000000"/>
        </w:rPr>
        <w:t xml:space="preserve">encouraging </w:t>
      </w:r>
      <w:r w:rsidR="00665F25">
        <w:rPr>
          <w:rFonts w:asciiTheme="majorHAnsi" w:hAnsiTheme="majorHAnsi" w:cstheme="majorHAnsi"/>
          <w:color w:val="000000"/>
        </w:rPr>
        <w:t>safer conception</w:t>
      </w:r>
      <w:r w:rsidR="00890493" w:rsidRPr="00B1154C">
        <w:rPr>
          <w:rFonts w:asciiTheme="majorHAnsi" w:hAnsiTheme="majorHAnsi" w:cstheme="majorHAnsi"/>
          <w:color w:val="000000"/>
        </w:rPr>
        <w:t xml:space="preserve"> </w:t>
      </w:r>
      <w:r w:rsidR="00F6205B" w:rsidRPr="00B1154C">
        <w:rPr>
          <w:rFonts w:asciiTheme="majorHAnsi" w:hAnsiTheme="majorHAnsi" w:cstheme="majorHAnsi"/>
          <w:color w:val="000000"/>
        </w:rPr>
        <w:t xml:space="preserve">before pregnancy occurs </w:t>
      </w:r>
      <w:r w:rsidR="00F6205B" w:rsidRPr="00B1154C">
        <w:rPr>
          <w:rFonts w:asciiTheme="majorHAnsi" w:hAnsiTheme="majorHAnsi" w:cstheme="majorHAnsi"/>
        </w:rPr>
        <w:t>may add to the feeling among</w:t>
      </w:r>
      <w:r w:rsidR="00890493" w:rsidRPr="00B1154C">
        <w:rPr>
          <w:rFonts w:asciiTheme="majorHAnsi" w:hAnsiTheme="majorHAnsi" w:cstheme="majorHAnsi"/>
        </w:rPr>
        <w:t>st</w:t>
      </w:r>
      <w:r w:rsidR="00F6205B" w:rsidRPr="00B1154C">
        <w:rPr>
          <w:rFonts w:asciiTheme="majorHAnsi" w:hAnsiTheme="majorHAnsi" w:cstheme="majorHAnsi"/>
        </w:rPr>
        <w:t xml:space="preserve"> </w:t>
      </w:r>
      <w:r w:rsidR="00665F25">
        <w:rPr>
          <w:rFonts w:asciiTheme="majorHAnsi" w:hAnsiTheme="majorHAnsi" w:cstheme="majorHAnsi"/>
        </w:rPr>
        <w:t>women living with HIV</w:t>
      </w:r>
      <w:r w:rsidR="00F6205B" w:rsidRPr="00B1154C">
        <w:rPr>
          <w:rFonts w:asciiTheme="majorHAnsi" w:hAnsiTheme="majorHAnsi" w:cstheme="majorHAnsi"/>
        </w:rPr>
        <w:t xml:space="preserve"> that providers </w:t>
      </w:r>
      <w:r w:rsidR="009E0B94" w:rsidRPr="00B1154C">
        <w:rPr>
          <w:rFonts w:asciiTheme="majorHAnsi" w:hAnsiTheme="majorHAnsi" w:cstheme="majorHAnsi"/>
          <w:color w:val="000000"/>
        </w:rPr>
        <w:t xml:space="preserve">do not </w:t>
      </w:r>
      <w:r w:rsidR="00532BF0" w:rsidRPr="00B1154C">
        <w:rPr>
          <w:rFonts w:asciiTheme="majorHAnsi" w:hAnsiTheme="majorHAnsi" w:cstheme="majorHAnsi"/>
          <w:color w:val="000000"/>
        </w:rPr>
        <w:t xml:space="preserve">approve of </w:t>
      </w:r>
      <w:r w:rsidR="00665F25">
        <w:rPr>
          <w:rFonts w:asciiTheme="majorHAnsi" w:hAnsiTheme="majorHAnsi" w:cstheme="majorHAnsi"/>
          <w:color w:val="000000"/>
        </w:rPr>
        <w:t>people living with HIV</w:t>
      </w:r>
      <w:r w:rsidR="00532BF0" w:rsidRPr="00B1154C">
        <w:rPr>
          <w:rFonts w:asciiTheme="majorHAnsi" w:hAnsiTheme="majorHAnsi" w:cstheme="majorHAnsi"/>
          <w:color w:val="000000"/>
        </w:rPr>
        <w:t xml:space="preserve"> </w:t>
      </w:r>
      <w:r w:rsidR="00F774C2">
        <w:rPr>
          <w:rFonts w:asciiTheme="majorHAnsi" w:hAnsiTheme="majorHAnsi" w:cstheme="majorHAnsi"/>
          <w:color w:val="000000"/>
        </w:rPr>
        <w:t xml:space="preserve">having </w:t>
      </w:r>
      <w:r w:rsidR="00532BF0" w:rsidRPr="00B1154C">
        <w:rPr>
          <w:rFonts w:asciiTheme="majorHAnsi" w:hAnsiTheme="majorHAnsi" w:cstheme="majorHAnsi"/>
          <w:color w:val="000000"/>
        </w:rPr>
        <w:t>child</w:t>
      </w:r>
      <w:r w:rsidR="00F774C2">
        <w:rPr>
          <w:rFonts w:asciiTheme="majorHAnsi" w:hAnsiTheme="majorHAnsi" w:cstheme="majorHAnsi"/>
          <w:color w:val="000000"/>
        </w:rPr>
        <w:t>ren</w:t>
      </w:r>
      <w:r w:rsidR="00532BF0" w:rsidRPr="00B1154C">
        <w:rPr>
          <w:rFonts w:asciiTheme="majorHAnsi" w:hAnsiTheme="majorHAnsi" w:cstheme="majorHAnsi"/>
          <w:color w:val="000000"/>
        </w:rPr>
        <w:t xml:space="preserve">. As a result, </w:t>
      </w:r>
      <w:r w:rsidR="00665F25">
        <w:rPr>
          <w:rFonts w:asciiTheme="majorHAnsi" w:hAnsiTheme="majorHAnsi" w:cstheme="majorHAnsi"/>
          <w:color w:val="000000"/>
        </w:rPr>
        <w:t>women living with HIV</w:t>
      </w:r>
      <w:r w:rsidR="00532BF0" w:rsidRPr="00B1154C">
        <w:rPr>
          <w:rFonts w:asciiTheme="majorHAnsi" w:hAnsiTheme="majorHAnsi" w:cstheme="majorHAnsi"/>
          <w:color w:val="000000"/>
        </w:rPr>
        <w:t xml:space="preserve"> </w:t>
      </w:r>
      <w:r w:rsidR="00532BF0" w:rsidRPr="00B1154C">
        <w:rPr>
          <w:rFonts w:asciiTheme="majorHAnsi" w:hAnsiTheme="majorHAnsi" w:cstheme="majorHAnsi"/>
        </w:rPr>
        <w:t xml:space="preserve">anticipate stigma from providers </w:t>
      </w:r>
      <w:r w:rsidR="00870E22" w:rsidRPr="00B1154C">
        <w:rPr>
          <w:rFonts w:asciiTheme="majorHAnsi" w:hAnsiTheme="majorHAnsi" w:cstheme="majorHAnsi"/>
        </w:rPr>
        <w:t xml:space="preserve">for </w:t>
      </w:r>
      <w:r w:rsidR="00532BF0" w:rsidRPr="00B1154C">
        <w:rPr>
          <w:rFonts w:asciiTheme="majorHAnsi" w:hAnsiTheme="majorHAnsi" w:cstheme="majorHAnsi"/>
        </w:rPr>
        <w:t xml:space="preserve">their reproductive choices. </w:t>
      </w:r>
      <w:r w:rsidR="00F757A5" w:rsidRPr="00B1154C">
        <w:rPr>
          <w:rFonts w:asciiTheme="majorHAnsi" w:hAnsiTheme="majorHAnsi" w:cstheme="majorHAnsi"/>
        </w:rPr>
        <w:t xml:space="preserve">This is similar to a South African study in which participants reported anxiety over perceived judgmental attitudes from providers towards </w:t>
      </w:r>
      <w:r w:rsidR="00665F25">
        <w:rPr>
          <w:rFonts w:asciiTheme="majorHAnsi" w:hAnsiTheme="majorHAnsi" w:cstheme="majorHAnsi"/>
        </w:rPr>
        <w:t>people living with HIV</w:t>
      </w:r>
      <w:r w:rsidR="00F757A5" w:rsidRPr="00B1154C">
        <w:rPr>
          <w:rFonts w:asciiTheme="majorHAnsi" w:hAnsiTheme="majorHAnsi" w:cstheme="majorHAnsi"/>
        </w:rPr>
        <w:t xml:space="preserve"> who want children </w:t>
      </w:r>
      <w:r w:rsidR="00F757A5" w:rsidRPr="00B1154C">
        <w:rPr>
          <w:rFonts w:asciiTheme="majorHAnsi" w:hAnsiTheme="majorHAnsi" w:cstheme="majorHAnsi"/>
        </w:rPr>
        <w:fldChar w:fldCharType="begin" w:fldLock="1"/>
      </w:r>
      <w:r w:rsidR="006367A6" w:rsidRPr="00B1154C">
        <w:rPr>
          <w:rFonts w:asciiTheme="majorHAnsi" w:hAnsiTheme="majorHAnsi" w:cstheme="majorHAnsi"/>
        </w:rPr>
        <w:instrText>ADDIN CSL_CITATION {"citationItems":[{"id":"ITEM-1","itemData":{"DOI":"10.1007/s10461-015-1026-x","ISSN":"1573-3254","PMID":"25711300","abstract":"Intended conception likely contributes to a significant proportion of new HIV infections in South Africa. Safer conception strategies require healthcare provider-client communication about fertility intentions, periconception risks, and options to modify those risks. We conducted in-depth interviews with 35 HIV-infected men and women accessing care in South Africa to explore barriers and promoters to patient-provider communication around fertility desires and intentions. Few participants had discussed personal fertility goals with providers. Discussions about pregnancy focused on maternal and child health, not sexual HIV transmission; no participants had received tailored safer conception advice. Although participants welcomed safer conception counseling, barriers to client-initiated discussions included narrowly focused prevention messages and perceptions that periconception transmission risk is not modifiable. Supporting providers to assess clients' fertility intentions and offer appropriate advice, and public health campaigns that address sexual HIV transmission in the context of conception may improve awareness of and access to safer conception strategies.","author":[{"dropping-particle":"","family":"Matthews","given":"Lynn T","non-dropping-particle":"","parse-names":false,"suffix":""},{"dropping-particle":"","family":"Moore","given":"L","non-dropping-particle":"","parse-names":false,"suffix":""},{"dropping-particle":"","family":"Milford","given":"C","non-dropping-particle":"","parse-names":false,"suffix":""},{"dropping-particle":"","family":"Greener","given":"R","non-dropping-particle":"","parse-names":false,"suffix":""},{"dropping-particle":"","family":"Mosery","given":"F N","non-dropping-particle":"","parse-names":false,"suffix":""},{"dropping-particle":"","family":"Rifkin","given":"R","non-dropping-particle":"","parse-names":false,"suffix":""},{"dropping-particle":"","family":"Psaros","given":"C","non-dropping-particle":"","parse-names":false,"suffix":""},{"dropping-particle":"","family":"Safren","given":"S A","non-dropping-particle":"","parse-names":false,"suffix":""},{"dropping-particle":"","family":"Harrison","given":"A","non-dropping-particle":"","parse-names":false,"suffix":""},{"dropping-particle":"","family":"Wilson","given":"I B","non-dropping-particle":"","parse-names":false,"suffix":""},{"dropping-particle":"","family":"Bangsberg","given":"D R","non-dropping-particle":"","parse-names":false,"suffix":""},{"dropping-particle":"","family":"Smit","given":"J A","non-dropping-particle":"","parse-names":false,"suffix":""}],"container-title":"AIDS and behavior","id":"ITEM-1","issued":{"date-parts":[["2015"]]},"page":"1666-1675","publisher":"Springer US","title":"\"If I don't use a condom … I would be stressed in my heart that I've done something wrong\": Routine Prevention Messages Preclude Safer Conception Counseling for HIV-Infected Men and Women in South Africa.","type":"article-journal","volume":"19"},"uris":["http://www.mendeley.com/documents/?uuid=3bc05ef0-5e4f-4197-9d4d-3de69c0bda78"]}],"mendeley":{"formattedCitation":"(Matthews et al. 2015)","plainTextFormattedCitation":"(Matthews et al. 2015)","previouslyFormattedCitation":"(Matthews et al. 2015)"},"properties":{"noteIndex":0},"schema":"https://github.com/citation-style-language/schema/raw/master/csl-citation.json"}</w:instrText>
      </w:r>
      <w:r w:rsidR="00F757A5" w:rsidRPr="00B1154C">
        <w:rPr>
          <w:rFonts w:asciiTheme="majorHAnsi" w:hAnsiTheme="majorHAnsi" w:cstheme="majorHAnsi"/>
        </w:rPr>
        <w:fldChar w:fldCharType="separate"/>
      </w:r>
      <w:r w:rsidR="00E86F47" w:rsidRPr="00B1154C">
        <w:rPr>
          <w:rFonts w:asciiTheme="majorHAnsi" w:hAnsiTheme="majorHAnsi" w:cstheme="majorHAnsi"/>
          <w:noProof/>
        </w:rPr>
        <w:t>(Matthews et al. 2015)</w:t>
      </w:r>
      <w:r w:rsidR="00F757A5" w:rsidRPr="00B1154C">
        <w:rPr>
          <w:rFonts w:asciiTheme="majorHAnsi" w:hAnsiTheme="majorHAnsi" w:cstheme="majorHAnsi"/>
        </w:rPr>
        <w:fldChar w:fldCharType="end"/>
      </w:r>
      <w:r w:rsidR="00F757A5" w:rsidRPr="00B1154C">
        <w:rPr>
          <w:rFonts w:asciiTheme="majorHAnsi" w:hAnsiTheme="majorHAnsi" w:cstheme="majorHAnsi"/>
        </w:rPr>
        <w:t xml:space="preserve">. </w:t>
      </w:r>
    </w:p>
    <w:p w14:paraId="0922382F" w14:textId="2EC88E8D" w:rsidR="00770422" w:rsidRPr="00192EF8" w:rsidRDefault="00B32E7B" w:rsidP="004B258B">
      <w:pPr>
        <w:ind w:firstLine="720"/>
        <w:jc w:val="both"/>
        <w:rPr>
          <w:rFonts w:asciiTheme="majorHAnsi" w:hAnsiTheme="majorHAnsi" w:cstheme="majorHAnsi"/>
        </w:rPr>
      </w:pPr>
      <w:r w:rsidRPr="00192EF8">
        <w:rPr>
          <w:rFonts w:asciiTheme="majorHAnsi" w:hAnsiTheme="majorHAnsi" w:cstheme="majorHAnsi"/>
        </w:rPr>
        <w:t>Health</w:t>
      </w:r>
      <w:r w:rsidR="008519C5" w:rsidRPr="00192EF8">
        <w:rPr>
          <w:rFonts w:asciiTheme="majorHAnsi" w:hAnsiTheme="majorHAnsi" w:cstheme="majorHAnsi"/>
        </w:rPr>
        <w:t>care</w:t>
      </w:r>
      <w:r w:rsidRPr="00192EF8">
        <w:rPr>
          <w:rFonts w:asciiTheme="majorHAnsi" w:hAnsiTheme="majorHAnsi" w:cstheme="majorHAnsi"/>
        </w:rPr>
        <w:t xml:space="preserve"> p</w:t>
      </w:r>
      <w:r w:rsidR="000A6DF9" w:rsidRPr="00192EF8">
        <w:rPr>
          <w:rFonts w:asciiTheme="majorHAnsi" w:hAnsiTheme="majorHAnsi" w:cstheme="majorHAnsi"/>
        </w:rPr>
        <w:t xml:space="preserve">roviders and </w:t>
      </w:r>
      <w:r w:rsidR="00665F25" w:rsidRPr="00192EF8">
        <w:rPr>
          <w:rFonts w:asciiTheme="majorHAnsi" w:hAnsiTheme="majorHAnsi" w:cstheme="majorHAnsi"/>
        </w:rPr>
        <w:t>women living with HIV</w:t>
      </w:r>
      <w:r w:rsidR="000A6DF9" w:rsidRPr="00192EF8">
        <w:rPr>
          <w:rFonts w:asciiTheme="majorHAnsi" w:hAnsiTheme="majorHAnsi" w:cstheme="majorHAnsi"/>
        </w:rPr>
        <w:t xml:space="preserve"> described differing views about what constitutes pregnancy planning. Most providers associated “planning” with seeking pre-conception advice from a </w:t>
      </w:r>
      <w:r w:rsidR="00340639" w:rsidRPr="00192EF8">
        <w:rPr>
          <w:rFonts w:asciiTheme="majorHAnsi" w:hAnsiTheme="majorHAnsi" w:cstheme="majorHAnsi"/>
        </w:rPr>
        <w:t>provider</w:t>
      </w:r>
      <w:r w:rsidR="00770422" w:rsidRPr="00192EF8">
        <w:rPr>
          <w:rFonts w:asciiTheme="majorHAnsi" w:hAnsiTheme="majorHAnsi" w:cstheme="majorHAnsi"/>
        </w:rPr>
        <w:t xml:space="preserve"> and saw the advice they could provide women about their health as the most important component of pregnancy planning. </w:t>
      </w:r>
      <w:r w:rsidR="000A6DF9" w:rsidRPr="00192EF8">
        <w:rPr>
          <w:rFonts w:asciiTheme="majorHAnsi" w:hAnsiTheme="majorHAnsi" w:cstheme="majorHAnsi"/>
        </w:rPr>
        <w:t xml:space="preserve">However, </w:t>
      </w:r>
      <w:r w:rsidR="00A149BF" w:rsidRPr="00192EF8">
        <w:rPr>
          <w:rFonts w:asciiTheme="majorHAnsi" w:hAnsiTheme="majorHAnsi" w:cstheme="majorHAnsi"/>
        </w:rPr>
        <w:t xml:space="preserve">as noted in other contexts </w:t>
      </w:r>
      <w:r w:rsidR="00800582" w:rsidRPr="00192EF8">
        <w:rPr>
          <w:rFonts w:asciiTheme="majorHAnsi" w:hAnsiTheme="majorHAnsi" w:cstheme="majorHAnsi"/>
        </w:rPr>
        <w:fldChar w:fldCharType="begin" w:fldLock="1"/>
      </w:r>
      <w:r w:rsidR="006367A6" w:rsidRPr="00192EF8">
        <w:rPr>
          <w:rFonts w:asciiTheme="majorHAnsi" w:hAnsiTheme="majorHAnsi" w:cstheme="majorHAnsi"/>
        </w:rPr>
        <w:instrText>ADDIN CSL_CITATION {"citationItems":[{"id":"ITEM-1","itemData":{"DOI":"10.1080/07399332.2014.920023","ISSN":"0739-9332","author":[{"dropping-particle":"","family":"Goggin","given":"Kathy","non-dropping-particle":"","parse-names":false,"suffix":""},{"dropping-particle":"","family":"Mindry","given":"Deborah","non-dropping-particle":"","parse-names":false,"suffix":""},{"dropping-particle":"","family":"Beyeza-Kashesya","given":"Jolly","non-dropping-particle":"","parse-names":false,"suffix":""},{"dropping-particle":"","family":"Finocchario-Kessler","given":"Sarah","non-dropping-particle":"","parse-names":false,"suffix":""},{"dropping-particle":"","family":"Wanyenze","given":"Rhoda","non-dropping-particle":"","parse-names":false,"suffix":""},{"dropping-particle":"","family":"Nabiryo","given":"Christine","non-dropping-particle":"","parse-names":false,"suffix":""},{"dropping-particle":"","family":"Wagner","given":"Glenn J.","non-dropping-particle":"","parse-names":false,"suffix":""}],"container-title":"Health Care for Women International","id":"ITEM-1","issue":"7-9","issued":{"date-parts":[["2014"]]},"page":"990-1009","title":"“Our Hands Are Tied Up”: Current State of Safer Conception Services Suggests the Need for an Integrated Care Model","type":"article-journal","volume":"35"},"uris":["http://www.mendeley.com/documents/?uuid=15940f76-db2e-42b2-b696-548a2382f26a"]},{"id":"ITEM-2","itemData":{"DOI":"10.1080/09540121.2015.1093596","ISSN":"0954-0121","abstract":"The 2011 guidelines for safer conception for HIV-affected individuals and couples were adopted by the South African Department of Health in December 2012. We assessed implementation gaps and facilitators and barriers to delivering safer conception services through examining patient and healthcare provider (HCP) experiences. At Witkoppen Health and Welfare Centre, a primary care clinic in Johannesburg, we conducted in-depth interviews (IDIs) with nine HCPs (doctors, nurses, and counselors) and IDIs and focus group discussions with 42 HIV-affected men and women interested in having a child. Data were analyzed using a grounded theory approach. HCPs were supportive of fertility intentions of HIV-affected couples and demonstrated some knowledge of safer conception methods, especially ART initiation to suppress viral load in infected partners. Unfortunately, HCPs did not follow the key recommendation that HCPs initiate conversations on fertility intentions with HIV-affected men and women. Providers and clients reported that conversations about conception only occur when client-initiated, placing the onus on HIV-affected individuals. Important barriers underlying this were the misconception held by some HCPs that uninfected partners in serodiscordant partnerships are \"latently\" infected and the desire by most HCPs to protect or control knowledge around fertility and safer conception methods out of concern over what clients will do with this knowledge before they are virally suppressed or ready to conceive. Almost all participants who had conceived or attempted conception did so without safer conception methods knowledge. HCP concern over conception readiness, perception of what clients will do with safer conception knowledge, and gaps in safer conception knowledge prevent HCPs from initiating conversations with HIV-affected patients on the issue of childbearing. Examining these findings in the context of existing South African guidelines illuminates areas that need to be addressed to facilitate implementation of the guidelines.","author":[{"dropping-particle":"","family":"West","given":"Nora","non-dropping-particle":"","parse-names":false,"suffix":""},{"dropping-particle":"","family":"Schwartz","given":"Sheree","non-dropping-particle":"","parse-names":false,"suffix":""},{"dropping-particle":"","family":"Phofa","given":"Rebecca","non-dropping-particle":"","parse-names":false,"suffix":""},{"dropping-particle":"","family":"Yende","given":"Nompumelelo","non-dropping-particle":"","parse-names":false,"suffix":""},{"dropping-particle":"","family":"Bassett","given":"Jean","non-dropping-particle":"","parse-names":false,"suffix":""},{"dropping-particle":"","family":"Sanne","given":"Ian","non-dropping-particle":"","parse-names":false,"suffix":""},{"dropping-particle":"","family":"Rie","given":"Annelies","non-dropping-particle":"Van","parse-names":false,"suffix":""}],"container-title":"AIDS Care","id":"ITEM-2","issue":"3","issued":{"date-parts":[["2016"]]},"page":"390-6","title":"“I don't know if this is right … but this is what I'm offering”: healthcare provider knowledge, practice, and attitudes towards safer conception for HIV-affected couples in the context of Southern African guidelines","type":"article-journal","volume":"28"},"uris":["http://www.mendeley.com/documents/?uuid=80b2aafc-5b32-45a8-a064-a3fd708881a3"]}],"mendeley":{"formattedCitation":"(Goggin et al. 2014; West et al. 2016)","plainTextFormattedCitation":"(Goggin et al. 2014; West et al. 2016)","previouslyFormattedCitation":"(Goggin et al. 2014; West et al. 2016)"},"properties":{"noteIndex":0},"schema":"https://github.com/citation-style-language/schema/raw/master/csl-citation.json"}</w:instrText>
      </w:r>
      <w:r w:rsidR="00800582" w:rsidRPr="00192EF8">
        <w:rPr>
          <w:rFonts w:asciiTheme="majorHAnsi" w:hAnsiTheme="majorHAnsi" w:cstheme="majorHAnsi"/>
        </w:rPr>
        <w:fldChar w:fldCharType="separate"/>
      </w:r>
      <w:r w:rsidR="00E86F47" w:rsidRPr="00192EF8">
        <w:rPr>
          <w:rFonts w:asciiTheme="majorHAnsi" w:hAnsiTheme="majorHAnsi" w:cstheme="majorHAnsi"/>
          <w:noProof/>
        </w:rPr>
        <w:t>(Goggin et al. 2014; West et al. 2016)</w:t>
      </w:r>
      <w:r w:rsidR="00800582" w:rsidRPr="00192EF8">
        <w:rPr>
          <w:rFonts w:asciiTheme="majorHAnsi" w:hAnsiTheme="majorHAnsi" w:cstheme="majorHAnsi"/>
        </w:rPr>
        <w:fldChar w:fldCharType="end"/>
      </w:r>
      <w:r w:rsidR="00A149BF" w:rsidRPr="00192EF8">
        <w:rPr>
          <w:rFonts w:asciiTheme="majorHAnsi" w:hAnsiTheme="majorHAnsi" w:cstheme="majorHAnsi"/>
        </w:rPr>
        <w:t>, providers reported</w:t>
      </w:r>
      <w:r w:rsidR="000A6DF9" w:rsidRPr="00192EF8">
        <w:rPr>
          <w:rFonts w:asciiTheme="majorHAnsi" w:hAnsiTheme="majorHAnsi" w:cstheme="majorHAnsi"/>
        </w:rPr>
        <w:t xml:space="preserve"> that few </w:t>
      </w:r>
      <w:r w:rsidR="00665F25" w:rsidRPr="00192EF8">
        <w:rPr>
          <w:rFonts w:asciiTheme="majorHAnsi" w:hAnsiTheme="majorHAnsi" w:cstheme="majorHAnsi"/>
        </w:rPr>
        <w:t>women living with HIV</w:t>
      </w:r>
      <w:r w:rsidR="000A6DF9" w:rsidRPr="00192EF8">
        <w:rPr>
          <w:rFonts w:asciiTheme="majorHAnsi" w:hAnsiTheme="majorHAnsi" w:cstheme="majorHAnsi"/>
        </w:rPr>
        <w:t xml:space="preserve"> or couples seek pre-conception </w:t>
      </w:r>
      <w:r w:rsidR="00747FEF" w:rsidRPr="00192EF8">
        <w:rPr>
          <w:rFonts w:asciiTheme="majorHAnsi" w:hAnsiTheme="majorHAnsi" w:cstheme="majorHAnsi"/>
        </w:rPr>
        <w:t>counselling</w:t>
      </w:r>
      <w:r w:rsidR="00800582" w:rsidRPr="00192EF8">
        <w:rPr>
          <w:rFonts w:asciiTheme="majorHAnsi" w:hAnsiTheme="majorHAnsi" w:cstheme="majorHAnsi"/>
        </w:rPr>
        <w:t xml:space="preserve"> and instead a</w:t>
      </w:r>
      <w:r w:rsidR="00DB7669" w:rsidRPr="00192EF8">
        <w:rPr>
          <w:rFonts w:asciiTheme="majorHAnsi" w:hAnsiTheme="majorHAnsi" w:cstheme="majorHAnsi"/>
        </w:rPr>
        <w:t xml:space="preserve">rrive for services when </w:t>
      </w:r>
      <w:r w:rsidR="00800582" w:rsidRPr="00192EF8">
        <w:rPr>
          <w:rFonts w:asciiTheme="majorHAnsi" w:hAnsiTheme="majorHAnsi" w:cstheme="majorHAnsi"/>
        </w:rPr>
        <w:t>pregnant</w:t>
      </w:r>
      <w:r w:rsidR="000A6DF9" w:rsidRPr="00192EF8">
        <w:rPr>
          <w:rFonts w:asciiTheme="majorHAnsi" w:hAnsiTheme="majorHAnsi" w:cstheme="majorHAnsi"/>
        </w:rPr>
        <w:t xml:space="preserve">. </w:t>
      </w:r>
      <w:r w:rsidR="00724811" w:rsidRPr="00192EF8">
        <w:rPr>
          <w:rFonts w:asciiTheme="majorHAnsi" w:hAnsiTheme="majorHAnsi" w:cstheme="majorHAnsi"/>
        </w:rPr>
        <w:t xml:space="preserve">In </w:t>
      </w:r>
      <w:r w:rsidRPr="00192EF8">
        <w:rPr>
          <w:rFonts w:asciiTheme="majorHAnsi" w:hAnsiTheme="majorHAnsi" w:cstheme="majorHAnsi"/>
        </w:rPr>
        <w:t xml:space="preserve">the </w:t>
      </w:r>
      <w:r w:rsidR="00724811" w:rsidRPr="00192EF8">
        <w:rPr>
          <w:rFonts w:asciiTheme="majorHAnsi" w:hAnsiTheme="majorHAnsi" w:cstheme="majorHAnsi"/>
        </w:rPr>
        <w:t xml:space="preserve">light of the anticipated stigma that </w:t>
      </w:r>
      <w:r w:rsidR="00665F25" w:rsidRPr="00192EF8">
        <w:rPr>
          <w:rFonts w:asciiTheme="majorHAnsi" w:hAnsiTheme="majorHAnsi" w:cstheme="majorHAnsi"/>
        </w:rPr>
        <w:t>women living with HIV</w:t>
      </w:r>
      <w:r w:rsidR="00724811" w:rsidRPr="00192EF8">
        <w:rPr>
          <w:rFonts w:asciiTheme="majorHAnsi" w:hAnsiTheme="majorHAnsi" w:cstheme="majorHAnsi"/>
        </w:rPr>
        <w:t xml:space="preserve"> described, it is not surprising that few women seek such services. </w:t>
      </w:r>
      <w:r w:rsidR="00770422" w:rsidRPr="00192EF8">
        <w:rPr>
          <w:rFonts w:asciiTheme="majorHAnsi" w:hAnsiTheme="majorHAnsi" w:cstheme="majorHAnsi"/>
        </w:rPr>
        <w:t>In addition, this focus on clinical advice neglects an appreciation of other factors that might impact childbearing decisions.</w:t>
      </w:r>
    </w:p>
    <w:p w14:paraId="083FF741" w14:textId="74640854" w:rsidR="00C628FC" w:rsidRPr="00192EF8" w:rsidRDefault="00724811" w:rsidP="004B258B">
      <w:pPr>
        <w:ind w:firstLine="720"/>
        <w:jc w:val="both"/>
        <w:rPr>
          <w:rFonts w:asciiTheme="majorHAnsi" w:hAnsiTheme="majorHAnsi" w:cstheme="majorHAnsi"/>
          <w:b/>
        </w:rPr>
      </w:pPr>
      <w:r w:rsidRPr="00192EF8">
        <w:rPr>
          <w:rFonts w:asciiTheme="majorHAnsi" w:hAnsiTheme="majorHAnsi" w:cstheme="majorHAnsi"/>
        </w:rPr>
        <w:t>Alth</w:t>
      </w:r>
      <w:r w:rsidR="00C27121" w:rsidRPr="00192EF8">
        <w:rPr>
          <w:rFonts w:asciiTheme="majorHAnsi" w:hAnsiTheme="majorHAnsi" w:cstheme="majorHAnsi"/>
        </w:rPr>
        <w:t>ough they generally had not received</w:t>
      </w:r>
      <w:r w:rsidRPr="00192EF8">
        <w:rPr>
          <w:rFonts w:asciiTheme="majorHAnsi" w:hAnsiTheme="majorHAnsi" w:cstheme="majorHAnsi"/>
        </w:rPr>
        <w:t xml:space="preserve"> formal pre-conception </w:t>
      </w:r>
      <w:r w:rsidR="00747FEF" w:rsidRPr="00192EF8">
        <w:rPr>
          <w:rFonts w:asciiTheme="majorHAnsi" w:hAnsiTheme="majorHAnsi" w:cstheme="majorHAnsi"/>
        </w:rPr>
        <w:t>counselling</w:t>
      </w:r>
      <w:r w:rsidRPr="00192EF8">
        <w:rPr>
          <w:rFonts w:asciiTheme="majorHAnsi" w:hAnsiTheme="majorHAnsi" w:cstheme="majorHAnsi"/>
        </w:rPr>
        <w:t xml:space="preserve"> before becoming pregnant, m</w:t>
      </w:r>
      <w:r w:rsidR="000A6DF9" w:rsidRPr="00192EF8">
        <w:rPr>
          <w:rFonts w:asciiTheme="majorHAnsi" w:hAnsiTheme="majorHAnsi" w:cstheme="majorHAnsi"/>
        </w:rPr>
        <w:t xml:space="preserve">ost </w:t>
      </w:r>
      <w:r w:rsidR="00665F25" w:rsidRPr="00192EF8">
        <w:rPr>
          <w:rFonts w:asciiTheme="majorHAnsi" w:hAnsiTheme="majorHAnsi" w:cstheme="majorHAnsi"/>
        </w:rPr>
        <w:t>women living with HIV</w:t>
      </w:r>
      <w:r w:rsidR="000A6DF9" w:rsidRPr="00192EF8">
        <w:rPr>
          <w:rFonts w:asciiTheme="majorHAnsi" w:hAnsiTheme="majorHAnsi" w:cstheme="majorHAnsi"/>
        </w:rPr>
        <w:t xml:space="preserve"> had discussed childbearing with their partne</w:t>
      </w:r>
      <w:r w:rsidR="00C27121" w:rsidRPr="00192EF8">
        <w:rPr>
          <w:rFonts w:asciiTheme="majorHAnsi" w:hAnsiTheme="majorHAnsi" w:cstheme="majorHAnsi"/>
        </w:rPr>
        <w:t>rs and their partner had a say i</w:t>
      </w:r>
      <w:r w:rsidR="000A6DF9" w:rsidRPr="00192EF8">
        <w:rPr>
          <w:rFonts w:asciiTheme="majorHAnsi" w:hAnsiTheme="majorHAnsi" w:cstheme="majorHAnsi"/>
        </w:rPr>
        <w:t xml:space="preserve">n whether they became pregnant. </w:t>
      </w:r>
      <w:r w:rsidR="00940605" w:rsidRPr="00192EF8">
        <w:rPr>
          <w:rFonts w:asciiTheme="majorHAnsi" w:hAnsiTheme="majorHAnsi" w:cstheme="majorHAnsi"/>
        </w:rPr>
        <w:t>T</w:t>
      </w:r>
      <w:r w:rsidRPr="00192EF8">
        <w:rPr>
          <w:rFonts w:asciiTheme="majorHAnsi" w:hAnsiTheme="majorHAnsi" w:cstheme="majorHAnsi"/>
        </w:rPr>
        <w:t>his highlights the importan</w:t>
      </w:r>
      <w:r w:rsidR="00183BAD" w:rsidRPr="00192EF8">
        <w:rPr>
          <w:rFonts w:asciiTheme="majorHAnsi" w:hAnsiTheme="majorHAnsi" w:cstheme="majorHAnsi"/>
        </w:rPr>
        <w:t xml:space="preserve">ce </w:t>
      </w:r>
      <w:r w:rsidRPr="00192EF8">
        <w:rPr>
          <w:rFonts w:asciiTheme="majorHAnsi" w:hAnsiTheme="majorHAnsi" w:cstheme="majorHAnsi"/>
        </w:rPr>
        <w:t>of partners in reproductive de</w:t>
      </w:r>
      <w:r w:rsidR="00320212" w:rsidRPr="00192EF8">
        <w:rPr>
          <w:rFonts w:asciiTheme="majorHAnsi" w:hAnsiTheme="majorHAnsi" w:cstheme="majorHAnsi"/>
        </w:rPr>
        <w:t>cision-</w:t>
      </w:r>
      <w:r w:rsidRPr="00192EF8">
        <w:rPr>
          <w:rFonts w:asciiTheme="majorHAnsi" w:hAnsiTheme="majorHAnsi" w:cstheme="majorHAnsi"/>
        </w:rPr>
        <w:t>making</w:t>
      </w:r>
      <w:r w:rsidR="00320212" w:rsidRPr="00192EF8">
        <w:rPr>
          <w:rFonts w:asciiTheme="majorHAnsi" w:hAnsiTheme="majorHAnsi" w:cstheme="majorHAnsi"/>
        </w:rPr>
        <w:t xml:space="preserve">, which has been noted elsewhere </w:t>
      </w:r>
      <w:r w:rsidR="00320212" w:rsidRPr="00192EF8">
        <w:rPr>
          <w:rFonts w:asciiTheme="majorHAnsi" w:hAnsiTheme="majorHAnsi" w:cstheme="majorHAnsi"/>
        </w:rPr>
        <w:fldChar w:fldCharType="begin" w:fldLock="1"/>
      </w:r>
      <w:r w:rsidR="00340639" w:rsidRPr="00192EF8">
        <w:rPr>
          <w:rFonts w:asciiTheme="majorHAnsi" w:hAnsiTheme="majorHAnsi" w:cstheme="majorHAnsi"/>
        </w:rPr>
        <w:instrText>ADDIN CSL_CITATION {"citationItems":[{"id":"ITEM-1","itemData":{"author":[{"dropping-particle":"","family":"Gutin","given":"Sarah A","non-dropping-particle":"","parse-names":false,"suffix":""},{"dropping-particle":"","family":"Namusoke","given":"Fatuma","non-dropping-particle":"","parse-names":false,"suffix":""},{"dropping-particle":"","family":"Shade","given":"Starley B","non-dropping-particle":"","parse-names":false,"suffix":""},{"dropping-particle":"","family":"Mirembe","given":"Florence","non-dropping-particle":"","parse-names":false,"suffix":""}],"container-title":"African journal of reproductive health","id":"ITEM-1","issue":"3","issued":{"date-parts":[["2014"]]},"page":"67-77","title":"Fertility Desires and Intentions among HIV-Positive Women during the Post-natal period in Uganda","type":"article-journal","volume":"18"},"uris":["http://www.mendeley.com/documents/?uuid=82bcb0b9-c579-4add-8f13-4a7854deaddf"]},{"id":"ITEM-2","itemData":{"ISSN":"1745-0128","abstract":"Despite the growing importance of fertility issues for HIV-infected persons, little is known about their actual fertility desires and intentions. This study was, therefore, aimed at assessing fertility desires and demand for family planning in HIV-positive clients in follow-up care at antiretroviral treatment (ART) unit in Gondar University Hospital, Ethiopia. A cross sectional quantitative study on 389 study subjects (56% females and 44% males living with HIV/AIDS in follow-up care) supplemented by in-depth interview was conducted between November 2007 and January 2008. Eighty-five (49.71%) of the male and seventy-nine (36.3%) of the female participants expressed the desire for children, giving a total of 164 (42.16%) of all participants. Study subjects who had no children and whose partners wants children were more likely to have children desire. During the survey period, 100 (25.7%) of the clients were using different forms of family planning devices and 124 (42.9%) wants to use family planning in the future. The extent of fertility desire and family planning needs of these people has implication for vertical and heterosexual transmission of HIV, the needs for fertility-related counselling, and/or contraception, and advice regarding childbirth.","author":[{"dropping-particle":"","family":"Tesfaye","given":"Lidya","non-dropping-particle":"","parse-names":false,"suffix":""},{"dropping-particle":"","family":"Admassu","given":"Mengesha","non-dropping-particle":"","parse-names":false,"suffix":""},{"dropping-particle":"","family":"Getachew","given":"Assefa","non-dropping-particle":"","parse-names":false,"suffix":""},{"dropping-particle":"","family":"Sharma","given":"Hardeep R.","non-dropping-particle":"","parse-names":false,"suffix":""}],"container-title":"Vulnerable Children and Youth Studies","id":"ITEM-2","issued":{"date-parts":[["2012"]]},"page":"20-35","title":"Fertility desires and family planning demand among HIV-positive clients in follow-up care at antiretroviral treatment unit in Gondar university hospital, Ethiopia","type":"article-journal","volume":"7"},"uris":["http://www.mendeley.com/documents/?uuid=da168140-4ac2-43db-90f5-deec9511dd0d"]}],"mendeley":{"formattedCitation":"(Gutin et al. 2014; Tesfaye et al. 2012)","plainTextFormattedCitation":"(Gutin et al. 2014; Tesfaye et al. 2012)","previouslyFormattedCitation":"(Gutin et al. 2014; Tesfaye et al. 2012)"},"properties":{"noteIndex":0},"schema":"https://github.com/citation-style-language/schema/raw/master/csl-citation.json"}</w:instrText>
      </w:r>
      <w:r w:rsidR="00320212" w:rsidRPr="00192EF8">
        <w:rPr>
          <w:rFonts w:asciiTheme="majorHAnsi" w:hAnsiTheme="majorHAnsi" w:cstheme="majorHAnsi"/>
        </w:rPr>
        <w:fldChar w:fldCharType="separate"/>
      </w:r>
      <w:r w:rsidR="00340639" w:rsidRPr="00192EF8">
        <w:rPr>
          <w:rFonts w:asciiTheme="majorHAnsi" w:hAnsiTheme="majorHAnsi" w:cstheme="majorHAnsi"/>
          <w:noProof/>
        </w:rPr>
        <w:t>(Gutin et al. 2014; Tesfaye et al. 2012)</w:t>
      </w:r>
      <w:r w:rsidR="00320212" w:rsidRPr="00192EF8">
        <w:rPr>
          <w:rFonts w:asciiTheme="majorHAnsi" w:hAnsiTheme="majorHAnsi" w:cstheme="majorHAnsi"/>
        </w:rPr>
        <w:fldChar w:fldCharType="end"/>
      </w:r>
      <w:r w:rsidR="00320212" w:rsidRPr="00192EF8">
        <w:rPr>
          <w:rFonts w:asciiTheme="majorHAnsi" w:hAnsiTheme="majorHAnsi" w:cstheme="majorHAnsi"/>
        </w:rPr>
        <w:t xml:space="preserve">. </w:t>
      </w:r>
      <w:r w:rsidR="00B32E7B" w:rsidRPr="00192EF8">
        <w:rPr>
          <w:rFonts w:asciiTheme="majorHAnsi" w:hAnsiTheme="majorHAnsi" w:cstheme="majorHAnsi"/>
        </w:rPr>
        <w:t>In a recent</w:t>
      </w:r>
      <w:r w:rsidR="00183BAD" w:rsidRPr="00192EF8">
        <w:rPr>
          <w:rFonts w:asciiTheme="majorHAnsi" w:hAnsiTheme="majorHAnsi" w:cstheme="majorHAnsi"/>
        </w:rPr>
        <w:t xml:space="preserve"> a study </w:t>
      </w:r>
      <w:r w:rsidR="00B32E7B" w:rsidRPr="00192EF8">
        <w:rPr>
          <w:rFonts w:asciiTheme="majorHAnsi" w:hAnsiTheme="majorHAnsi" w:cstheme="majorHAnsi"/>
        </w:rPr>
        <w:t xml:space="preserve">in </w:t>
      </w:r>
      <w:r w:rsidR="00183BAD" w:rsidRPr="00192EF8">
        <w:rPr>
          <w:rFonts w:asciiTheme="majorHAnsi" w:hAnsiTheme="majorHAnsi" w:cstheme="majorHAnsi"/>
        </w:rPr>
        <w:t xml:space="preserve">Botswana 52% of men said they communicated with their partners about pregnancy </w:t>
      </w:r>
      <w:r w:rsidR="00183BAD" w:rsidRPr="00192EF8">
        <w:rPr>
          <w:rFonts w:asciiTheme="majorHAnsi" w:hAnsiTheme="majorHAnsi" w:cstheme="majorHAnsi"/>
        </w:rPr>
        <w:fldChar w:fldCharType="begin" w:fldLock="1"/>
      </w:r>
      <w:r w:rsidR="00277E2E" w:rsidRPr="00192EF8">
        <w:rPr>
          <w:rFonts w:asciiTheme="majorHAnsi" w:hAnsiTheme="majorHAnsi" w:cstheme="majorHAnsi"/>
        </w:rPr>
        <w:instrText>ADDIN CSL_CITATION {"citationItems":[{"id":"ITEM-1","itemData":{"DOI":"10.1080/17538068.2018.1467069","author":[{"dropping-particle":"","family":"Letshwenyo-Maruatona","given":"Sandra B","non-dropping-particle":"","parse-names":false,"suffix":""},{"dropping-particle":"","family":"Gabaitiri","given":"Lesego","non-dropping-particle":"","parse-names":false,"suffix":""}],"container-title":"Journal of Communication in Healthcare","id":"ITEM-1","issue":"May","issued":{"date-parts":[["2018"]]},"page":"151-161","publisher":"Taylor &amp; Francis","title":"Botswana men's perspective on partner communication about sexual and reproductive health issues reproductive health issues","type":"article-journal","volume":"8068"},"uris":["http://www.mendeley.com/documents/?uuid=d54a619d-8b12-4d85-9d65-869fcbe8859d"]}],"mendeley":{"formattedCitation":"(Letshwenyo-Maruatona and Gabaitiri 2018)","plainTextFormattedCitation":"(Letshwenyo-Maruatona and Gabaitiri 2018)","previouslyFormattedCitation":"(Letshwenyo-Maruatona and Gabaitiri 2018)"},"properties":{"noteIndex":0},"schema":"https://github.com/citation-style-language/schema/raw/master/csl-citation.json"}</w:instrText>
      </w:r>
      <w:r w:rsidR="00183BAD" w:rsidRPr="00192EF8">
        <w:rPr>
          <w:rFonts w:asciiTheme="majorHAnsi" w:hAnsiTheme="majorHAnsi" w:cstheme="majorHAnsi"/>
        </w:rPr>
        <w:fldChar w:fldCharType="separate"/>
      </w:r>
      <w:r w:rsidR="00183BAD" w:rsidRPr="00192EF8">
        <w:rPr>
          <w:rFonts w:asciiTheme="majorHAnsi" w:hAnsiTheme="majorHAnsi" w:cstheme="majorHAnsi"/>
          <w:noProof/>
        </w:rPr>
        <w:t>(Letshwenyo-Maruatona and Gabaitiri 2018)</w:t>
      </w:r>
      <w:r w:rsidR="00183BAD" w:rsidRPr="00192EF8">
        <w:rPr>
          <w:rFonts w:asciiTheme="majorHAnsi" w:hAnsiTheme="majorHAnsi" w:cstheme="majorHAnsi"/>
        </w:rPr>
        <w:fldChar w:fldCharType="end"/>
      </w:r>
      <w:r w:rsidR="00183BAD" w:rsidRPr="00192EF8">
        <w:rPr>
          <w:rFonts w:asciiTheme="majorHAnsi" w:hAnsiTheme="majorHAnsi" w:cstheme="majorHAnsi"/>
        </w:rPr>
        <w:t xml:space="preserve">. </w:t>
      </w:r>
      <w:r w:rsidR="00C628FC" w:rsidRPr="00192EF8">
        <w:rPr>
          <w:rFonts w:asciiTheme="majorHAnsi" w:hAnsiTheme="majorHAnsi" w:cstheme="majorHAnsi"/>
        </w:rPr>
        <w:t xml:space="preserve">Focusing on male partner engagement and targeting the forms of communication that men </w:t>
      </w:r>
      <w:r w:rsidR="00770422" w:rsidRPr="00192EF8">
        <w:rPr>
          <w:rFonts w:asciiTheme="majorHAnsi" w:hAnsiTheme="majorHAnsi" w:cstheme="majorHAnsi"/>
        </w:rPr>
        <w:t xml:space="preserve">in Botswana </w:t>
      </w:r>
      <w:r w:rsidR="00C628FC" w:rsidRPr="00192EF8">
        <w:rPr>
          <w:rFonts w:asciiTheme="majorHAnsi" w:hAnsiTheme="majorHAnsi" w:cstheme="majorHAnsi"/>
        </w:rPr>
        <w:t>are most comfortable with, such as receiving information from the media or from male clubs (which are groups used to sensiti</w:t>
      </w:r>
      <w:r w:rsidR="00221165" w:rsidRPr="00192EF8">
        <w:rPr>
          <w:rFonts w:asciiTheme="majorHAnsi" w:hAnsiTheme="majorHAnsi" w:cstheme="majorHAnsi"/>
        </w:rPr>
        <w:t>s</w:t>
      </w:r>
      <w:r w:rsidR="00C628FC" w:rsidRPr="00192EF8">
        <w:rPr>
          <w:rFonts w:asciiTheme="majorHAnsi" w:hAnsiTheme="majorHAnsi" w:cstheme="majorHAnsi"/>
        </w:rPr>
        <w:t xml:space="preserve">e men about </w:t>
      </w:r>
      <w:r w:rsidR="00665F25" w:rsidRPr="00192EF8">
        <w:rPr>
          <w:rFonts w:asciiTheme="majorHAnsi" w:hAnsiTheme="majorHAnsi" w:cstheme="majorHAnsi"/>
        </w:rPr>
        <w:t>sexual and reproductive health</w:t>
      </w:r>
      <w:r w:rsidR="00C628FC" w:rsidRPr="00192EF8">
        <w:rPr>
          <w:rFonts w:asciiTheme="majorHAnsi" w:hAnsiTheme="majorHAnsi" w:cstheme="majorHAnsi"/>
        </w:rPr>
        <w:t xml:space="preserve"> programs), may help to further involve men in </w:t>
      </w:r>
      <w:r w:rsidR="00665F25" w:rsidRPr="00192EF8">
        <w:rPr>
          <w:rFonts w:asciiTheme="majorHAnsi" w:hAnsiTheme="majorHAnsi" w:cstheme="majorHAnsi"/>
        </w:rPr>
        <w:t>sexual and reproductive health</w:t>
      </w:r>
      <w:r w:rsidR="00C628FC" w:rsidRPr="00192EF8">
        <w:rPr>
          <w:rFonts w:asciiTheme="majorHAnsi" w:hAnsiTheme="majorHAnsi" w:cstheme="majorHAnsi"/>
        </w:rPr>
        <w:t xml:space="preserve"> services </w:t>
      </w:r>
      <w:r w:rsidR="00C628FC" w:rsidRPr="00192EF8">
        <w:rPr>
          <w:rFonts w:asciiTheme="majorHAnsi" w:hAnsiTheme="majorHAnsi" w:cstheme="majorHAnsi"/>
        </w:rPr>
        <w:fldChar w:fldCharType="begin" w:fldLock="1"/>
      </w:r>
      <w:r w:rsidR="00277E2E" w:rsidRPr="00192EF8">
        <w:rPr>
          <w:rFonts w:asciiTheme="majorHAnsi" w:hAnsiTheme="majorHAnsi" w:cstheme="majorHAnsi"/>
        </w:rPr>
        <w:instrText>ADDIN CSL_CITATION {"citationItems":[{"id":"ITEM-1","itemData":{"DOI":"10.1080/17538068.2018.1467069","author":[{"dropping-particle":"","family":"Letshwenyo-Maruatona","given":"Sandra B","non-dropping-particle":"","parse-names":false,"suffix":""},{"dropping-particle":"","family":"Gabaitiri","given":"Lesego","non-dropping-particle":"","parse-names":false,"suffix":""}],"container-title":"Journal of Communication in Healthcare","id":"ITEM-1","issue":"May","issued":{"date-parts":[["2018"]]},"page":"151-161","publisher":"Taylor &amp; Francis","title":"Botswana men's perspective on partner communication about sexual and reproductive health issues reproductive health issues","type":"article-journal","volume":"8068"},"uris":["http://www.mendeley.com/documents/?uuid=d54a619d-8b12-4d85-9d65-869fcbe8859d"]}],"mendeley":{"formattedCitation":"(Letshwenyo-Maruatona and Gabaitiri 2018)","plainTextFormattedCitation":"(Letshwenyo-Maruatona and Gabaitiri 2018)","previouslyFormattedCitation":"(Letshwenyo-Maruatona and Gabaitiri 2018)"},"properties":{"noteIndex":0},"schema":"https://github.com/citation-style-language/schema/raw/master/csl-citation.json"}</w:instrText>
      </w:r>
      <w:r w:rsidR="00C628FC" w:rsidRPr="00192EF8">
        <w:rPr>
          <w:rFonts w:asciiTheme="majorHAnsi" w:hAnsiTheme="majorHAnsi" w:cstheme="majorHAnsi"/>
        </w:rPr>
        <w:fldChar w:fldCharType="separate"/>
      </w:r>
      <w:r w:rsidR="00C628FC" w:rsidRPr="00192EF8">
        <w:rPr>
          <w:rFonts w:asciiTheme="majorHAnsi" w:hAnsiTheme="majorHAnsi" w:cstheme="majorHAnsi"/>
          <w:noProof/>
        </w:rPr>
        <w:t>(Letshwenyo-Maruatona and Gabaitiri 2018)</w:t>
      </w:r>
      <w:r w:rsidR="00C628FC" w:rsidRPr="00192EF8">
        <w:rPr>
          <w:rFonts w:asciiTheme="majorHAnsi" w:hAnsiTheme="majorHAnsi" w:cstheme="majorHAnsi"/>
        </w:rPr>
        <w:fldChar w:fldCharType="end"/>
      </w:r>
      <w:r w:rsidR="00C628FC" w:rsidRPr="00192EF8">
        <w:rPr>
          <w:rFonts w:asciiTheme="majorHAnsi" w:hAnsiTheme="majorHAnsi" w:cstheme="majorHAnsi"/>
        </w:rPr>
        <w:t xml:space="preserve">. </w:t>
      </w:r>
    </w:p>
    <w:p w14:paraId="02B76A84" w14:textId="026AC415" w:rsidR="000A6DF9" w:rsidRPr="00192EF8" w:rsidRDefault="00C27121" w:rsidP="004B258B">
      <w:pPr>
        <w:ind w:firstLine="720"/>
        <w:jc w:val="both"/>
        <w:rPr>
          <w:rFonts w:asciiTheme="majorHAnsi" w:hAnsiTheme="majorHAnsi" w:cstheme="majorHAnsi"/>
        </w:rPr>
      </w:pPr>
      <w:r w:rsidRPr="00192EF8">
        <w:rPr>
          <w:rFonts w:asciiTheme="majorHAnsi" w:hAnsiTheme="majorHAnsi" w:cstheme="majorHAnsi"/>
        </w:rPr>
        <w:t xml:space="preserve">These findings </w:t>
      </w:r>
      <w:r w:rsidR="007F360E" w:rsidRPr="00192EF8">
        <w:rPr>
          <w:rFonts w:asciiTheme="majorHAnsi" w:hAnsiTheme="majorHAnsi" w:cstheme="majorHAnsi"/>
        </w:rPr>
        <w:t xml:space="preserve">draw attention to two assumptions that guide most </w:t>
      </w:r>
      <w:r w:rsidR="00665F25" w:rsidRPr="00192EF8">
        <w:rPr>
          <w:rFonts w:asciiTheme="majorHAnsi" w:hAnsiTheme="majorHAnsi" w:cstheme="majorHAnsi"/>
        </w:rPr>
        <w:t>safer conception</w:t>
      </w:r>
      <w:r w:rsidR="00890493" w:rsidRPr="00192EF8">
        <w:rPr>
          <w:rFonts w:asciiTheme="majorHAnsi" w:hAnsiTheme="majorHAnsi" w:cstheme="majorHAnsi"/>
        </w:rPr>
        <w:t xml:space="preserve"> </w:t>
      </w:r>
      <w:r w:rsidR="007F360E" w:rsidRPr="00192EF8">
        <w:rPr>
          <w:rFonts w:asciiTheme="majorHAnsi" w:hAnsiTheme="majorHAnsi" w:cstheme="majorHAnsi"/>
        </w:rPr>
        <w:t>interventions</w:t>
      </w:r>
      <w:r w:rsidR="00B32E7B" w:rsidRPr="00192EF8">
        <w:rPr>
          <w:rFonts w:asciiTheme="majorHAnsi" w:hAnsiTheme="majorHAnsi" w:cstheme="majorHAnsi"/>
        </w:rPr>
        <w:t>:</w:t>
      </w:r>
      <w:r w:rsidR="007F360E" w:rsidRPr="00192EF8">
        <w:rPr>
          <w:rFonts w:asciiTheme="majorHAnsi" w:hAnsiTheme="majorHAnsi" w:cstheme="majorHAnsi"/>
        </w:rPr>
        <w:t xml:space="preserve"> namely, the idea that pregnancies are planned</w:t>
      </w:r>
      <w:r w:rsidR="00B32E7B" w:rsidRPr="00192EF8">
        <w:rPr>
          <w:rFonts w:asciiTheme="majorHAnsi" w:hAnsiTheme="majorHAnsi" w:cstheme="majorHAnsi"/>
        </w:rPr>
        <w:t>;</w:t>
      </w:r>
      <w:r w:rsidR="007F360E" w:rsidRPr="00192EF8">
        <w:rPr>
          <w:rFonts w:asciiTheme="majorHAnsi" w:hAnsiTheme="majorHAnsi" w:cstheme="majorHAnsi"/>
        </w:rPr>
        <w:t xml:space="preserve"> and </w:t>
      </w:r>
      <w:r w:rsidR="00B32E7B" w:rsidRPr="00192EF8">
        <w:rPr>
          <w:rFonts w:asciiTheme="majorHAnsi" w:hAnsiTheme="majorHAnsi" w:cstheme="majorHAnsi"/>
        </w:rPr>
        <w:t xml:space="preserve">the assumption </w:t>
      </w:r>
      <w:r w:rsidR="007F360E" w:rsidRPr="00192EF8">
        <w:rPr>
          <w:rFonts w:asciiTheme="majorHAnsi" w:hAnsiTheme="majorHAnsi" w:cstheme="majorHAnsi"/>
        </w:rPr>
        <w:t xml:space="preserve">that </w:t>
      </w:r>
      <w:r w:rsidR="00665F25" w:rsidRPr="00192EF8">
        <w:rPr>
          <w:rFonts w:asciiTheme="majorHAnsi" w:hAnsiTheme="majorHAnsi" w:cstheme="majorHAnsi"/>
        </w:rPr>
        <w:t>people living with HIV</w:t>
      </w:r>
      <w:r w:rsidR="007F360E" w:rsidRPr="00192EF8">
        <w:rPr>
          <w:rFonts w:asciiTheme="majorHAnsi" w:hAnsiTheme="majorHAnsi" w:cstheme="majorHAnsi"/>
        </w:rPr>
        <w:t xml:space="preserve"> will seek advice from </w:t>
      </w:r>
      <w:r w:rsidR="004015A8" w:rsidRPr="00192EF8">
        <w:rPr>
          <w:rFonts w:asciiTheme="majorHAnsi" w:hAnsiTheme="majorHAnsi" w:cstheme="majorHAnsi"/>
        </w:rPr>
        <w:t xml:space="preserve">providers </w:t>
      </w:r>
      <w:r w:rsidR="007F360E" w:rsidRPr="00192EF8">
        <w:rPr>
          <w:rFonts w:asciiTheme="majorHAnsi" w:hAnsiTheme="majorHAnsi" w:cstheme="majorHAnsi"/>
        </w:rPr>
        <w:t>when they want to conceive. The data from this study suggest that women in Botswana may be planning their pregnancies by discussing fertility desi</w:t>
      </w:r>
      <w:r w:rsidR="00901A84" w:rsidRPr="00192EF8">
        <w:rPr>
          <w:rFonts w:asciiTheme="majorHAnsi" w:hAnsiTheme="majorHAnsi" w:cstheme="majorHAnsi"/>
        </w:rPr>
        <w:t>res with partners</w:t>
      </w:r>
      <w:r w:rsidR="00162734" w:rsidRPr="00192EF8">
        <w:rPr>
          <w:rFonts w:asciiTheme="majorHAnsi" w:hAnsiTheme="majorHAnsi" w:cstheme="majorHAnsi"/>
        </w:rPr>
        <w:t>.</w:t>
      </w:r>
      <w:r w:rsidR="00901A84" w:rsidRPr="00192EF8">
        <w:rPr>
          <w:rFonts w:asciiTheme="majorHAnsi" w:hAnsiTheme="majorHAnsi" w:cstheme="majorHAnsi"/>
        </w:rPr>
        <w:t xml:space="preserve"> </w:t>
      </w:r>
      <w:r w:rsidR="00162734" w:rsidRPr="00192EF8">
        <w:rPr>
          <w:rFonts w:asciiTheme="majorHAnsi" w:hAnsiTheme="majorHAnsi" w:cstheme="majorHAnsi"/>
        </w:rPr>
        <w:t xml:space="preserve">However, </w:t>
      </w:r>
      <w:r w:rsidR="00901A84" w:rsidRPr="00192EF8">
        <w:rPr>
          <w:rFonts w:asciiTheme="majorHAnsi" w:hAnsiTheme="majorHAnsi" w:cstheme="majorHAnsi"/>
        </w:rPr>
        <w:t xml:space="preserve">they </w:t>
      </w:r>
      <w:r w:rsidR="007F360E" w:rsidRPr="00192EF8">
        <w:rPr>
          <w:rFonts w:asciiTheme="majorHAnsi" w:hAnsiTheme="majorHAnsi" w:cstheme="majorHAnsi"/>
        </w:rPr>
        <w:t xml:space="preserve">generally </w:t>
      </w:r>
      <w:r w:rsidRPr="00192EF8">
        <w:rPr>
          <w:rFonts w:asciiTheme="majorHAnsi" w:hAnsiTheme="majorHAnsi" w:cstheme="majorHAnsi"/>
        </w:rPr>
        <w:t xml:space="preserve">do </w:t>
      </w:r>
      <w:r w:rsidR="007F360E" w:rsidRPr="00192EF8">
        <w:rPr>
          <w:rFonts w:asciiTheme="majorHAnsi" w:hAnsiTheme="majorHAnsi" w:cstheme="majorHAnsi"/>
        </w:rPr>
        <w:t xml:space="preserve">not seek </w:t>
      </w:r>
      <w:r w:rsidR="003041D5" w:rsidRPr="00192EF8">
        <w:rPr>
          <w:rFonts w:asciiTheme="majorHAnsi" w:hAnsiTheme="majorHAnsi" w:cstheme="majorHAnsi"/>
        </w:rPr>
        <w:t xml:space="preserve">pre-conception </w:t>
      </w:r>
      <w:r w:rsidR="007F360E" w:rsidRPr="00192EF8">
        <w:rPr>
          <w:rFonts w:asciiTheme="majorHAnsi" w:hAnsiTheme="majorHAnsi" w:cstheme="majorHAnsi"/>
        </w:rPr>
        <w:t>advi</w:t>
      </w:r>
      <w:r w:rsidRPr="00192EF8">
        <w:rPr>
          <w:rFonts w:asciiTheme="majorHAnsi" w:hAnsiTheme="majorHAnsi" w:cstheme="majorHAnsi"/>
        </w:rPr>
        <w:t>ce fro</w:t>
      </w:r>
      <w:r w:rsidR="008519C5" w:rsidRPr="00192EF8">
        <w:rPr>
          <w:rFonts w:asciiTheme="majorHAnsi" w:hAnsiTheme="majorHAnsi" w:cstheme="majorHAnsi"/>
        </w:rPr>
        <w:t>m</w:t>
      </w:r>
      <w:r w:rsidR="00B32E7B" w:rsidRPr="00192EF8">
        <w:rPr>
          <w:rFonts w:asciiTheme="majorHAnsi" w:hAnsiTheme="majorHAnsi" w:cstheme="majorHAnsi"/>
        </w:rPr>
        <w:t xml:space="preserve"> </w:t>
      </w:r>
      <w:r w:rsidR="00C04E4B" w:rsidRPr="00192EF8">
        <w:rPr>
          <w:rFonts w:asciiTheme="majorHAnsi" w:hAnsiTheme="majorHAnsi" w:cstheme="majorHAnsi"/>
        </w:rPr>
        <w:t>providers</w:t>
      </w:r>
      <w:r w:rsidRPr="00192EF8">
        <w:rPr>
          <w:rFonts w:asciiTheme="majorHAnsi" w:hAnsiTheme="majorHAnsi" w:cstheme="majorHAnsi"/>
        </w:rPr>
        <w:t xml:space="preserve">, </w:t>
      </w:r>
      <w:r w:rsidR="007F360E" w:rsidRPr="00192EF8">
        <w:rPr>
          <w:rFonts w:asciiTheme="majorHAnsi" w:hAnsiTheme="majorHAnsi" w:cstheme="majorHAnsi"/>
        </w:rPr>
        <w:t>thereby foregoing services that could optimi</w:t>
      </w:r>
      <w:r w:rsidR="00221165" w:rsidRPr="00192EF8">
        <w:rPr>
          <w:rFonts w:asciiTheme="majorHAnsi" w:hAnsiTheme="majorHAnsi" w:cstheme="majorHAnsi"/>
        </w:rPr>
        <w:t>s</w:t>
      </w:r>
      <w:r w:rsidR="007F360E" w:rsidRPr="00192EF8">
        <w:rPr>
          <w:rFonts w:asciiTheme="majorHAnsi" w:hAnsiTheme="majorHAnsi" w:cstheme="majorHAnsi"/>
        </w:rPr>
        <w:t xml:space="preserve">e their health, </w:t>
      </w:r>
      <w:r w:rsidR="003041D5" w:rsidRPr="00192EF8">
        <w:rPr>
          <w:rFonts w:asciiTheme="majorHAnsi" w:hAnsiTheme="majorHAnsi" w:cstheme="majorHAnsi"/>
        </w:rPr>
        <w:t xml:space="preserve">improve treatment adherence, </w:t>
      </w:r>
      <w:r w:rsidR="007F360E" w:rsidRPr="00192EF8">
        <w:rPr>
          <w:rFonts w:asciiTheme="majorHAnsi" w:hAnsiTheme="majorHAnsi" w:cstheme="majorHAnsi"/>
        </w:rPr>
        <w:t>reduce the chances of partner trans</w:t>
      </w:r>
      <w:r w:rsidRPr="00192EF8">
        <w:rPr>
          <w:rFonts w:asciiTheme="majorHAnsi" w:hAnsiTheme="majorHAnsi" w:cstheme="majorHAnsi"/>
        </w:rPr>
        <w:t xml:space="preserve">mission, and protect </w:t>
      </w:r>
      <w:r w:rsidR="00747FEF" w:rsidRPr="00192EF8">
        <w:rPr>
          <w:rFonts w:asciiTheme="majorHAnsi" w:hAnsiTheme="majorHAnsi" w:cstheme="majorHAnsi"/>
        </w:rPr>
        <w:t>foetuses</w:t>
      </w:r>
      <w:r w:rsidRPr="00192EF8">
        <w:rPr>
          <w:rFonts w:asciiTheme="majorHAnsi" w:hAnsiTheme="majorHAnsi" w:cstheme="majorHAnsi"/>
        </w:rPr>
        <w:t xml:space="preserve"> </w:t>
      </w:r>
      <w:r w:rsidR="007F360E" w:rsidRPr="00192EF8">
        <w:rPr>
          <w:rFonts w:asciiTheme="majorHAnsi" w:hAnsiTheme="majorHAnsi" w:cstheme="majorHAnsi"/>
        </w:rPr>
        <w:t xml:space="preserve">early </w:t>
      </w:r>
      <w:r w:rsidRPr="00192EF8">
        <w:rPr>
          <w:rFonts w:asciiTheme="majorHAnsi" w:hAnsiTheme="majorHAnsi" w:cstheme="majorHAnsi"/>
        </w:rPr>
        <w:t>in pregnancy</w:t>
      </w:r>
      <w:r w:rsidR="007F360E" w:rsidRPr="00192EF8">
        <w:rPr>
          <w:rFonts w:asciiTheme="majorHAnsi" w:hAnsiTheme="majorHAnsi" w:cstheme="majorHAnsi"/>
        </w:rPr>
        <w:t xml:space="preserve">. </w:t>
      </w:r>
      <w:r w:rsidR="00313500" w:rsidRPr="00192EF8">
        <w:rPr>
          <w:rFonts w:asciiTheme="majorHAnsi" w:hAnsiTheme="majorHAnsi" w:cstheme="majorHAnsi"/>
        </w:rPr>
        <w:t xml:space="preserve">In addition, this research highlights that women may not seek </w:t>
      </w:r>
      <w:r w:rsidR="00665F25" w:rsidRPr="00192EF8">
        <w:rPr>
          <w:rFonts w:asciiTheme="majorHAnsi" w:hAnsiTheme="majorHAnsi" w:cstheme="majorHAnsi"/>
        </w:rPr>
        <w:t>safer conception</w:t>
      </w:r>
      <w:r w:rsidR="00890493" w:rsidRPr="00192EF8">
        <w:rPr>
          <w:rFonts w:asciiTheme="majorHAnsi" w:hAnsiTheme="majorHAnsi" w:cstheme="majorHAnsi"/>
        </w:rPr>
        <w:t xml:space="preserve"> </w:t>
      </w:r>
      <w:r w:rsidR="00313500" w:rsidRPr="00192EF8">
        <w:rPr>
          <w:rFonts w:asciiTheme="majorHAnsi" w:hAnsiTheme="majorHAnsi" w:cstheme="majorHAnsi"/>
        </w:rPr>
        <w:t xml:space="preserve">services from providers because they anticipate stigma. </w:t>
      </w:r>
      <w:r w:rsidR="008519C5" w:rsidRPr="00192EF8">
        <w:rPr>
          <w:rFonts w:asciiTheme="majorHAnsi" w:hAnsiTheme="majorHAnsi" w:cstheme="majorHAnsi"/>
        </w:rPr>
        <w:t>S</w:t>
      </w:r>
      <w:r w:rsidR="00665F25" w:rsidRPr="00192EF8">
        <w:rPr>
          <w:rFonts w:asciiTheme="majorHAnsi" w:hAnsiTheme="majorHAnsi" w:cstheme="majorHAnsi"/>
        </w:rPr>
        <w:t>afer conception</w:t>
      </w:r>
      <w:r w:rsidR="00723E27" w:rsidRPr="00192EF8">
        <w:rPr>
          <w:rFonts w:asciiTheme="majorHAnsi" w:hAnsiTheme="majorHAnsi" w:cstheme="majorHAnsi"/>
        </w:rPr>
        <w:t xml:space="preserve"> interventions are unlikely to be successful if women do not feel comfortable</w:t>
      </w:r>
      <w:r w:rsidR="003B1F07" w:rsidRPr="00192EF8">
        <w:rPr>
          <w:rFonts w:asciiTheme="majorHAnsi" w:hAnsiTheme="majorHAnsi" w:cstheme="majorHAnsi"/>
        </w:rPr>
        <w:t xml:space="preserve"> discussing childbearing with</w:t>
      </w:r>
      <w:r w:rsidR="00723E27" w:rsidRPr="00192EF8">
        <w:rPr>
          <w:rFonts w:asciiTheme="majorHAnsi" w:hAnsiTheme="majorHAnsi" w:cstheme="majorHAnsi"/>
        </w:rPr>
        <w:t xml:space="preserve"> pr</w:t>
      </w:r>
      <w:r w:rsidR="00747FEF" w:rsidRPr="00192EF8">
        <w:rPr>
          <w:rFonts w:asciiTheme="majorHAnsi" w:hAnsiTheme="majorHAnsi" w:cstheme="majorHAnsi"/>
        </w:rPr>
        <w:t>oviders. In order to destigmatis</w:t>
      </w:r>
      <w:r w:rsidR="00723E27" w:rsidRPr="00192EF8">
        <w:rPr>
          <w:rFonts w:asciiTheme="majorHAnsi" w:hAnsiTheme="majorHAnsi" w:cstheme="majorHAnsi"/>
        </w:rPr>
        <w:t xml:space="preserve">e childbearing for </w:t>
      </w:r>
      <w:r w:rsidR="00665F25" w:rsidRPr="00192EF8">
        <w:rPr>
          <w:rFonts w:asciiTheme="majorHAnsi" w:hAnsiTheme="majorHAnsi" w:cstheme="majorHAnsi"/>
        </w:rPr>
        <w:t>people living with HIV</w:t>
      </w:r>
      <w:r w:rsidR="00723E27" w:rsidRPr="00192EF8">
        <w:rPr>
          <w:rFonts w:asciiTheme="majorHAnsi" w:hAnsiTheme="majorHAnsi" w:cstheme="majorHAnsi"/>
        </w:rPr>
        <w:t xml:space="preserve"> and to reach more women who may be contemplating pregnancy</w:t>
      </w:r>
      <w:r w:rsidR="00B51C3D" w:rsidRPr="00192EF8">
        <w:rPr>
          <w:rFonts w:asciiTheme="majorHAnsi" w:hAnsiTheme="majorHAnsi" w:cstheme="majorHAnsi"/>
        </w:rPr>
        <w:t xml:space="preserve"> with comprehensive reproductive healthcare</w:t>
      </w:r>
      <w:r w:rsidR="00723E27" w:rsidRPr="00192EF8">
        <w:rPr>
          <w:rFonts w:asciiTheme="majorHAnsi" w:hAnsiTheme="majorHAnsi" w:cstheme="majorHAnsi"/>
        </w:rPr>
        <w:t xml:space="preserve">, it </w:t>
      </w:r>
      <w:r w:rsidR="00723E27" w:rsidRPr="00192EF8">
        <w:rPr>
          <w:rFonts w:asciiTheme="majorHAnsi" w:hAnsiTheme="majorHAnsi" w:cstheme="majorHAnsi"/>
        </w:rPr>
        <w:lastRenderedPageBreak/>
        <w:t xml:space="preserve">is necessary to routinely discuss fertility desires </w:t>
      </w:r>
      <w:r w:rsidR="00EA6BB0" w:rsidRPr="00192EF8">
        <w:rPr>
          <w:rFonts w:asciiTheme="majorHAnsi" w:hAnsiTheme="majorHAnsi" w:cstheme="majorHAnsi"/>
        </w:rPr>
        <w:t xml:space="preserve">at HIV care visits </w:t>
      </w:r>
      <w:r w:rsidR="00723E27" w:rsidRPr="00192EF8">
        <w:rPr>
          <w:rFonts w:asciiTheme="majorHAnsi" w:hAnsiTheme="majorHAnsi" w:cstheme="majorHAnsi"/>
        </w:rPr>
        <w:t xml:space="preserve">with all </w:t>
      </w:r>
      <w:r w:rsidR="00665F25" w:rsidRPr="00192EF8">
        <w:rPr>
          <w:rFonts w:asciiTheme="majorHAnsi" w:hAnsiTheme="majorHAnsi" w:cstheme="majorHAnsi"/>
        </w:rPr>
        <w:t>people living with HIV</w:t>
      </w:r>
      <w:r w:rsidR="00723E27" w:rsidRPr="00192EF8">
        <w:rPr>
          <w:rFonts w:asciiTheme="majorHAnsi" w:hAnsiTheme="majorHAnsi" w:cstheme="majorHAnsi"/>
        </w:rPr>
        <w:t xml:space="preserve"> of reproductive age</w:t>
      </w:r>
      <w:r w:rsidR="00B51C3D" w:rsidRPr="00192EF8">
        <w:rPr>
          <w:rFonts w:asciiTheme="majorHAnsi" w:hAnsiTheme="majorHAnsi" w:cstheme="majorHAnsi"/>
        </w:rPr>
        <w:t xml:space="preserve">. This should be followed by either the provision of </w:t>
      </w:r>
      <w:r w:rsidR="00665F25" w:rsidRPr="00192EF8">
        <w:rPr>
          <w:rFonts w:asciiTheme="majorHAnsi" w:hAnsiTheme="majorHAnsi" w:cstheme="majorHAnsi"/>
        </w:rPr>
        <w:t>safer conception</w:t>
      </w:r>
      <w:r w:rsidR="00890493" w:rsidRPr="00192EF8">
        <w:rPr>
          <w:rFonts w:asciiTheme="majorHAnsi" w:hAnsiTheme="majorHAnsi" w:cstheme="majorHAnsi"/>
        </w:rPr>
        <w:t xml:space="preserve"> </w:t>
      </w:r>
      <w:r w:rsidR="00B51C3D" w:rsidRPr="00192EF8">
        <w:rPr>
          <w:rFonts w:asciiTheme="majorHAnsi" w:hAnsiTheme="majorHAnsi" w:cstheme="majorHAnsi"/>
        </w:rPr>
        <w:t xml:space="preserve">or contraceptive services in order to fully support the reproductive rights of </w:t>
      </w:r>
      <w:r w:rsidR="00665F25" w:rsidRPr="00192EF8">
        <w:rPr>
          <w:rFonts w:asciiTheme="majorHAnsi" w:hAnsiTheme="majorHAnsi" w:cstheme="majorHAnsi"/>
        </w:rPr>
        <w:t>people living with HIV</w:t>
      </w:r>
      <w:r w:rsidR="00B51C3D" w:rsidRPr="00192EF8">
        <w:rPr>
          <w:rFonts w:asciiTheme="majorHAnsi" w:hAnsiTheme="majorHAnsi" w:cstheme="majorHAnsi"/>
        </w:rPr>
        <w:t xml:space="preserve"> to have </w:t>
      </w:r>
      <w:r w:rsidR="00890493" w:rsidRPr="00192EF8">
        <w:rPr>
          <w:rFonts w:asciiTheme="majorHAnsi" w:hAnsiTheme="majorHAnsi" w:cstheme="majorHAnsi"/>
        </w:rPr>
        <w:t>or</w:t>
      </w:r>
      <w:r w:rsidR="00B51C3D" w:rsidRPr="00192EF8">
        <w:rPr>
          <w:rFonts w:asciiTheme="majorHAnsi" w:hAnsiTheme="majorHAnsi" w:cstheme="majorHAnsi"/>
        </w:rPr>
        <w:t xml:space="preserve"> limit pregnancies as they see fit.</w:t>
      </w:r>
      <w:r w:rsidR="00417998" w:rsidRPr="00192EF8">
        <w:rPr>
          <w:rFonts w:asciiTheme="majorHAnsi" w:hAnsiTheme="majorHAnsi" w:cstheme="majorHAnsi"/>
        </w:rPr>
        <w:t xml:space="preserve"> </w:t>
      </w:r>
      <w:r w:rsidR="00723E27" w:rsidRPr="00192EF8">
        <w:rPr>
          <w:rFonts w:asciiTheme="majorHAnsi" w:hAnsiTheme="majorHAnsi" w:cstheme="majorHAnsi"/>
        </w:rPr>
        <w:t>With time, such discussions may help normali</w:t>
      </w:r>
      <w:r w:rsidR="00221165" w:rsidRPr="00192EF8">
        <w:rPr>
          <w:rFonts w:asciiTheme="majorHAnsi" w:hAnsiTheme="majorHAnsi" w:cstheme="majorHAnsi"/>
        </w:rPr>
        <w:t>s</w:t>
      </w:r>
      <w:r w:rsidR="00723E27" w:rsidRPr="00192EF8">
        <w:rPr>
          <w:rFonts w:asciiTheme="majorHAnsi" w:hAnsiTheme="majorHAnsi" w:cstheme="majorHAnsi"/>
        </w:rPr>
        <w:t>e childbearing and reduce</w:t>
      </w:r>
      <w:r w:rsidR="00F22906" w:rsidRPr="00192EF8">
        <w:rPr>
          <w:rFonts w:asciiTheme="majorHAnsi" w:hAnsiTheme="majorHAnsi" w:cstheme="majorHAnsi"/>
        </w:rPr>
        <w:t xml:space="preserve"> </w:t>
      </w:r>
      <w:r w:rsidR="00723E27" w:rsidRPr="00192EF8">
        <w:rPr>
          <w:rFonts w:asciiTheme="majorHAnsi" w:hAnsiTheme="majorHAnsi" w:cstheme="majorHAnsi"/>
        </w:rPr>
        <w:t xml:space="preserve">the stigma that </w:t>
      </w:r>
      <w:r w:rsidR="00665F25" w:rsidRPr="00192EF8">
        <w:rPr>
          <w:rFonts w:asciiTheme="majorHAnsi" w:hAnsiTheme="majorHAnsi" w:cstheme="majorHAnsi"/>
        </w:rPr>
        <w:t>women living with HIV</w:t>
      </w:r>
      <w:r w:rsidR="00F22906" w:rsidRPr="00192EF8">
        <w:rPr>
          <w:rFonts w:asciiTheme="majorHAnsi" w:hAnsiTheme="majorHAnsi" w:cstheme="majorHAnsi"/>
        </w:rPr>
        <w:t xml:space="preserve"> </w:t>
      </w:r>
      <w:r w:rsidR="00723E27" w:rsidRPr="00192EF8">
        <w:rPr>
          <w:rFonts w:asciiTheme="majorHAnsi" w:hAnsiTheme="majorHAnsi" w:cstheme="majorHAnsi"/>
        </w:rPr>
        <w:t xml:space="preserve">anticipate. </w:t>
      </w:r>
    </w:p>
    <w:p w14:paraId="0096A7E4" w14:textId="77777777" w:rsidR="00F70A0A" w:rsidRPr="00192EF8" w:rsidRDefault="00F70A0A" w:rsidP="004B258B">
      <w:pPr>
        <w:jc w:val="both"/>
        <w:rPr>
          <w:rFonts w:asciiTheme="majorHAnsi" w:hAnsiTheme="majorHAnsi" w:cstheme="majorHAnsi"/>
          <w:b/>
          <w:i/>
        </w:rPr>
      </w:pPr>
    </w:p>
    <w:p w14:paraId="72842491" w14:textId="0E4A3029" w:rsidR="00EC089B" w:rsidRPr="00192EF8" w:rsidRDefault="00EC089B" w:rsidP="004B258B">
      <w:pPr>
        <w:jc w:val="both"/>
        <w:rPr>
          <w:rFonts w:asciiTheme="majorHAnsi" w:hAnsiTheme="majorHAnsi" w:cstheme="majorHAnsi"/>
          <w:b/>
          <w:i/>
        </w:rPr>
      </w:pPr>
      <w:r w:rsidRPr="00192EF8">
        <w:rPr>
          <w:rFonts w:asciiTheme="majorHAnsi" w:hAnsiTheme="majorHAnsi" w:cstheme="majorHAnsi"/>
          <w:b/>
          <w:i/>
        </w:rPr>
        <w:t>Strengths and Limitations</w:t>
      </w:r>
    </w:p>
    <w:p w14:paraId="4F264E84" w14:textId="77777777" w:rsidR="00B32E7B" w:rsidRPr="00192EF8" w:rsidRDefault="00B32E7B" w:rsidP="004B258B">
      <w:pPr>
        <w:jc w:val="both"/>
        <w:rPr>
          <w:rFonts w:asciiTheme="majorHAnsi" w:hAnsiTheme="majorHAnsi" w:cstheme="majorHAnsi"/>
          <w:b/>
          <w:i/>
        </w:rPr>
      </w:pPr>
    </w:p>
    <w:p w14:paraId="39166D81" w14:textId="7B18C452" w:rsidR="00D36D55" w:rsidRPr="00192EF8" w:rsidRDefault="00B32E7B" w:rsidP="001300EC">
      <w:pPr>
        <w:jc w:val="both"/>
        <w:rPr>
          <w:rFonts w:asciiTheme="majorHAnsi" w:hAnsiTheme="majorHAnsi" w:cstheme="majorHAnsi"/>
        </w:rPr>
      </w:pPr>
      <w:r w:rsidRPr="00192EF8">
        <w:rPr>
          <w:rFonts w:asciiTheme="majorHAnsi" w:hAnsiTheme="majorHAnsi" w:cstheme="majorHAnsi"/>
        </w:rPr>
        <w:t>This study has both</w:t>
      </w:r>
      <w:r w:rsidR="004015A8" w:rsidRPr="00192EF8">
        <w:rPr>
          <w:rFonts w:asciiTheme="majorHAnsi" w:hAnsiTheme="majorHAnsi" w:cstheme="majorHAnsi"/>
        </w:rPr>
        <w:t xml:space="preserve"> </w:t>
      </w:r>
      <w:r w:rsidR="00EE5449" w:rsidRPr="00192EF8">
        <w:rPr>
          <w:rFonts w:asciiTheme="majorHAnsi" w:hAnsiTheme="majorHAnsi" w:cstheme="majorHAnsi"/>
        </w:rPr>
        <w:t>strengths and</w:t>
      </w:r>
      <w:r w:rsidR="00B41CC6" w:rsidRPr="00192EF8">
        <w:rPr>
          <w:rFonts w:asciiTheme="majorHAnsi" w:hAnsiTheme="majorHAnsi" w:cstheme="majorHAnsi"/>
        </w:rPr>
        <w:t xml:space="preserve"> limitations. </w:t>
      </w:r>
      <w:r w:rsidR="005C54B5" w:rsidRPr="00192EF8">
        <w:rPr>
          <w:rFonts w:asciiTheme="majorHAnsi" w:hAnsiTheme="majorHAnsi" w:cstheme="majorHAnsi"/>
        </w:rPr>
        <w:t xml:space="preserve">This was an urban sample and </w:t>
      </w:r>
      <w:r w:rsidR="00871FA3" w:rsidRPr="00192EF8">
        <w:rPr>
          <w:rFonts w:asciiTheme="majorHAnsi" w:hAnsiTheme="majorHAnsi" w:cstheme="majorHAnsi"/>
        </w:rPr>
        <w:t>the findings are not generali</w:t>
      </w:r>
      <w:r w:rsidR="00221165" w:rsidRPr="00192EF8">
        <w:rPr>
          <w:rFonts w:asciiTheme="majorHAnsi" w:hAnsiTheme="majorHAnsi" w:cstheme="majorHAnsi"/>
        </w:rPr>
        <w:t>s</w:t>
      </w:r>
      <w:r w:rsidR="00871FA3" w:rsidRPr="00192EF8">
        <w:rPr>
          <w:rFonts w:asciiTheme="majorHAnsi" w:hAnsiTheme="majorHAnsi" w:cstheme="majorHAnsi"/>
        </w:rPr>
        <w:t xml:space="preserve">able to all contexts. </w:t>
      </w:r>
      <w:r w:rsidR="00C61F43" w:rsidRPr="00192EF8">
        <w:rPr>
          <w:rFonts w:asciiTheme="majorHAnsi" w:hAnsiTheme="majorHAnsi" w:cstheme="majorHAnsi"/>
        </w:rPr>
        <w:t>T</w:t>
      </w:r>
      <w:r w:rsidR="005C54B5" w:rsidRPr="00192EF8">
        <w:rPr>
          <w:rFonts w:asciiTheme="majorHAnsi" w:hAnsiTheme="majorHAnsi" w:cstheme="majorHAnsi"/>
        </w:rPr>
        <w:t xml:space="preserve">he </w:t>
      </w:r>
      <w:r w:rsidR="004015A8" w:rsidRPr="00192EF8">
        <w:rPr>
          <w:rFonts w:asciiTheme="majorHAnsi" w:hAnsiTheme="majorHAnsi" w:cstheme="majorHAnsi"/>
        </w:rPr>
        <w:t>sampled</w:t>
      </w:r>
      <w:r w:rsidRPr="00192EF8">
        <w:rPr>
          <w:rFonts w:asciiTheme="majorHAnsi" w:hAnsiTheme="majorHAnsi" w:cstheme="majorHAnsi"/>
        </w:rPr>
        <w:t xml:space="preserve"> health</w:t>
      </w:r>
      <w:r w:rsidR="00D177DD" w:rsidRPr="00192EF8">
        <w:rPr>
          <w:rFonts w:asciiTheme="majorHAnsi" w:hAnsiTheme="majorHAnsi" w:cstheme="majorHAnsi"/>
        </w:rPr>
        <w:t>care</w:t>
      </w:r>
      <w:r w:rsidR="004015A8" w:rsidRPr="00192EF8">
        <w:rPr>
          <w:rFonts w:asciiTheme="majorHAnsi" w:hAnsiTheme="majorHAnsi" w:cstheme="majorHAnsi"/>
        </w:rPr>
        <w:t xml:space="preserve"> </w:t>
      </w:r>
      <w:r w:rsidR="005C54B5" w:rsidRPr="00192EF8">
        <w:rPr>
          <w:rFonts w:asciiTheme="majorHAnsi" w:hAnsiTheme="majorHAnsi" w:cstheme="majorHAnsi"/>
        </w:rPr>
        <w:t>providers</w:t>
      </w:r>
      <w:r w:rsidR="004015A8" w:rsidRPr="00192EF8">
        <w:rPr>
          <w:rFonts w:asciiTheme="majorHAnsi" w:hAnsiTheme="majorHAnsi" w:cstheme="majorHAnsi"/>
        </w:rPr>
        <w:t xml:space="preserve"> </w:t>
      </w:r>
      <w:r w:rsidR="005C54B5" w:rsidRPr="00192EF8">
        <w:rPr>
          <w:rFonts w:asciiTheme="majorHAnsi" w:hAnsiTheme="majorHAnsi" w:cstheme="majorHAnsi"/>
        </w:rPr>
        <w:t>consisted mostly of nurses and midwives. It is possible that the attitudes of this cadre of providers may differ from higher or lower-level providers</w:t>
      </w:r>
      <w:r w:rsidR="00E611E4" w:rsidRPr="00192EF8">
        <w:rPr>
          <w:rFonts w:asciiTheme="majorHAnsi" w:hAnsiTheme="majorHAnsi" w:cstheme="majorHAnsi"/>
        </w:rPr>
        <w:t>. However,</w:t>
      </w:r>
      <w:r w:rsidR="005C54B5" w:rsidRPr="00192EF8">
        <w:rPr>
          <w:rFonts w:asciiTheme="majorHAnsi" w:hAnsiTheme="majorHAnsi" w:cstheme="majorHAnsi"/>
        </w:rPr>
        <w:t xml:space="preserve"> since nurses provide the bulk of primary healthcare in Botswana </w:t>
      </w:r>
      <w:r w:rsidR="0081119B" w:rsidRPr="00192EF8">
        <w:rPr>
          <w:rFonts w:asciiTheme="majorHAnsi" w:hAnsiTheme="majorHAnsi" w:cstheme="majorHAnsi"/>
        </w:rPr>
        <w:fldChar w:fldCharType="begin" w:fldLock="1"/>
      </w:r>
      <w:r w:rsidR="006367A6" w:rsidRPr="00192EF8">
        <w:rPr>
          <w:rFonts w:asciiTheme="majorHAnsi" w:hAnsiTheme="majorHAnsi" w:cstheme="majorHAnsi"/>
        </w:rPr>
        <w:instrText>ADDIN CSL_CITATION {"citationItems":[{"id":"ITEM-1","itemData":{"author":[{"dropping-particle":"","family":"WHO Regional Office for Africa","given":"","non-dropping-particle":"","parse-names":false,"suffix":""},{"dropping-particle":"","family":"African Health Observatory","given":"","non-dropping-particle":"","parse-names":false,"suffix":""}],"id":"ITEM-1","issued":{"date-parts":[["2016"]]},"title":"Comprehensive Analytical Profile: Botswana","type":"report"},"uris":["http://www.mendeley.com/documents/?uuid=5cebd354-8a96-4cc2-8ad2-6efc33a2bdac"]}],"mendeley":{"formattedCitation":"(WHO Regional Office for Africa and African Health Observatory 2016)","plainTextFormattedCitation":"(WHO Regional Office for Africa and African Health Observatory 2016)","previouslyFormattedCitation":"(WHO Regional Office for Africa and African Health Observatory 2016)"},"properties":{"noteIndex":0},"schema":"https://github.com/citation-style-language/schema/raw/master/csl-citation.json"}</w:instrText>
      </w:r>
      <w:r w:rsidR="0081119B" w:rsidRPr="00192EF8">
        <w:rPr>
          <w:rFonts w:asciiTheme="majorHAnsi" w:hAnsiTheme="majorHAnsi" w:cstheme="majorHAnsi"/>
        </w:rPr>
        <w:fldChar w:fldCharType="separate"/>
      </w:r>
      <w:r w:rsidR="00E86F47" w:rsidRPr="00192EF8">
        <w:rPr>
          <w:rFonts w:asciiTheme="majorHAnsi" w:hAnsiTheme="majorHAnsi" w:cstheme="majorHAnsi"/>
          <w:noProof/>
        </w:rPr>
        <w:t>(WHO Regional Office for Africa and African Health Observatory 2016)</w:t>
      </w:r>
      <w:r w:rsidR="0081119B" w:rsidRPr="00192EF8">
        <w:rPr>
          <w:rFonts w:asciiTheme="majorHAnsi" w:hAnsiTheme="majorHAnsi" w:cstheme="majorHAnsi"/>
        </w:rPr>
        <w:fldChar w:fldCharType="end"/>
      </w:r>
      <w:r w:rsidR="005C54B5" w:rsidRPr="00192EF8">
        <w:rPr>
          <w:rFonts w:asciiTheme="majorHAnsi" w:hAnsiTheme="majorHAnsi" w:cstheme="majorHAnsi"/>
        </w:rPr>
        <w:t>, the attitudes of this group are especially relevant.</w:t>
      </w:r>
      <w:r w:rsidR="00525D03" w:rsidRPr="00192EF8">
        <w:rPr>
          <w:rFonts w:asciiTheme="majorHAnsi" w:hAnsiTheme="majorHAnsi" w:cstheme="majorHAnsi"/>
        </w:rPr>
        <w:t xml:space="preserve"> The sample size of ten </w:t>
      </w:r>
      <w:r w:rsidR="00665F25" w:rsidRPr="00192EF8">
        <w:rPr>
          <w:rFonts w:asciiTheme="majorHAnsi" w:hAnsiTheme="majorHAnsi" w:cstheme="majorHAnsi"/>
        </w:rPr>
        <w:t>women living with HIV</w:t>
      </w:r>
      <w:r w:rsidR="00525D03" w:rsidRPr="00192EF8">
        <w:rPr>
          <w:rFonts w:asciiTheme="majorHAnsi" w:hAnsiTheme="majorHAnsi" w:cstheme="majorHAnsi"/>
        </w:rPr>
        <w:t xml:space="preserve"> and ten providers is modest. As a result, important attitudes might have been missed but</w:t>
      </w:r>
      <w:r w:rsidR="00B66524" w:rsidRPr="00192EF8">
        <w:rPr>
          <w:rFonts w:asciiTheme="majorHAnsi" w:hAnsiTheme="majorHAnsi" w:cstheme="majorHAnsi"/>
        </w:rPr>
        <w:t xml:space="preserve"> </w:t>
      </w:r>
      <w:r w:rsidR="00525D03" w:rsidRPr="00192EF8">
        <w:rPr>
          <w:rFonts w:asciiTheme="majorHAnsi" w:hAnsiTheme="majorHAnsi" w:cstheme="majorHAnsi"/>
        </w:rPr>
        <w:t xml:space="preserve">providers and </w:t>
      </w:r>
      <w:r w:rsidR="00665F25" w:rsidRPr="00192EF8">
        <w:rPr>
          <w:rFonts w:asciiTheme="majorHAnsi" w:hAnsiTheme="majorHAnsi" w:cstheme="majorHAnsi"/>
        </w:rPr>
        <w:t>women living with HIV</w:t>
      </w:r>
      <w:r w:rsidR="00525D03" w:rsidRPr="00192EF8">
        <w:rPr>
          <w:rFonts w:asciiTheme="majorHAnsi" w:hAnsiTheme="majorHAnsi" w:cstheme="majorHAnsi"/>
        </w:rPr>
        <w:t xml:space="preserve"> repeat</w:t>
      </w:r>
      <w:r w:rsidRPr="00192EF8">
        <w:rPr>
          <w:rFonts w:asciiTheme="majorHAnsi" w:hAnsiTheme="majorHAnsi" w:cstheme="majorHAnsi"/>
        </w:rPr>
        <w:t>ed</w:t>
      </w:r>
      <w:r w:rsidR="00525D03" w:rsidRPr="00192EF8">
        <w:rPr>
          <w:rFonts w:asciiTheme="majorHAnsi" w:hAnsiTheme="majorHAnsi" w:cstheme="majorHAnsi"/>
        </w:rPr>
        <w:t xml:space="preserve"> t</w:t>
      </w:r>
      <w:r w:rsidR="00093EBA" w:rsidRPr="00192EF8">
        <w:rPr>
          <w:rFonts w:asciiTheme="majorHAnsi" w:hAnsiTheme="majorHAnsi" w:cstheme="majorHAnsi"/>
        </w:rPr>
        <w:t xml:space="preserve">he same themes, </w:t>
      </w:r>
      <w:r w:rsidR="00136A84" w:rsidRPr="00192EF8">
        <w:rPr>
          <w:rFonts w:asciiTheme="majorHAnsi" w:hAnsiTheme="majorHAnsi" w:cstheme="majorHAnsi"/>
        </w:rPr>
        <w:t xml:space="preserve">despite the small sample. Finally, </w:t>
      </w:r>
      <w:r w:rsidR="00665F25" w:rsidRPr="00192EF8">
        <w:rPr>
          <w:rFonts w:asciiTheme="majorHAnsi" w:hAnsiTheme="majorHAnsi" w:cstheme="majorHAnsi"/>
        </w:rPr>
        <w:t>women living with HIV</w:t>
      </w:r>
      <w:r w:rsidR="00136A84" w:rsidRPr="00192EF8">
        <w:rPr>
          <w:rFonts w:asciiTheme="majorHAnsi" w:hAnsiTheme="majorHAnsi" w:cstheme="majorHAnsi"/>
        </w:rPr>
        <w:t xml:space="preserve"> in this study were interviewed at various points during or following their pregnanc</w:t>
      </w:r>
      <w:r w:rsidRPr="00192EF8">
        <w:rPr>
          <w:rFonts w:asciiTheme="majorHAnsi" w:hAnsiTheme="majorHAnsi" w:cstheme="majorHAnsi"/>
        </w:rPr>
        <w:t>y</w:t>
      </w:r>
      <w:r w:rsidR="00136A84" w:rsidRPr="00192EF8">
        <w:rPr>
          <w:rFonts w:asciiTheme="majorHAnsi" w:hAnsiTheme="majorHAnsi" w:cstheme="majorHAnsi"/>
        </w:rPr>
        <w:t xml:space="preserve">. It is possible that perceptions may vary depending on the amount of time since pregnancy, creating some </w:t>
      </w:r>
      <w:r w:rsidR="00EA533A" w:rsidRPr="00192EF8">
        <w:rPr>
          <w:rFonts w:asciiTheme="majorHAnsi" w:hAnsiTheme="majorHAnsi" w:cstheme="majorHAnsi"/>
        </w:rPr>
        <w:t xml:space="preserve">issues with </w:t>
      </w:r>
      <w:r w:rsidR="00136A84" w:rsidRPr="00192EF8">
        <w:rPr>
          <w:rFonts w:asciiTheme="majorHAnsi" w:hAnsiTheme="majorHAnsi" w:cstheme="majorHAnsi"/>
        </w:rPr>
        <w:t xml:space="preserve">recall. However, interviewing women at various points in their pregnancies or post-partum allowed us to examine the diverse attitudes of </w:t>
      </w:r>
      <w:r w:rsidR="00665F25" w:rsidRPr="00192EF8">
        <w:rPr>
          <w:rFonts w:asciiTheme="majorHAnsi" w:hAnsiTheme="majorHAnsi" w:cstheme="majorHAnsi"/>
        </w:rPr>
        <w:t>women living with HIV</w:t>
      </w:r>
      <w:r w:rsidR="00136A84" w:rsidRPr="00192EF8">
        <w:rPr>
          <w:rFonts w:asciiTheme="majorHAnsi" w:hAnsiTheme="majorHAnsi" w:cstheme="majorHAnsi"/>
        </w:rPr>
        <w:t xml:space="preserve"> who ha</w:t>
      </w:r>
      <w:r w:rsidR="00277E2E" w:rsidRPr="00192EF8">
        <w:rPr>
          <w:rFonts w:asciiTheme="majorHAnsi" w:hAnsiTheme="majorHAnsi" w:cstheme="majorHAnsi"/>
        </w:rPr>
        <w:t>d</w:t>
      </w:r>
      <w:r w:rsidR="00136A84" w:rsidRPr="00192EF8">
        <w:rPr>
          <w:rFonts w:asciiTheme="majorHAnsi" w:hAnsiTheme="majorHAnsi" w:cstheme="majorHAnsi"/>
        </w:rPr>
        <w:t xml:space="preserve"> recently experienced pregnancy.  </w:t>
      </w:r>
    </w:p>
    <w:p w14:paraId="0090DD89" w14:textId="77777777" w:rsidR="00A3757A" w:rsidRPr="00192EF8" w:rsidRDefault="00A3757A" w:rsidP="004B258B">
      <w:pPr>
        <w:jc w:val="both"/>
        <w:rPr>
          <w:rFonts w:asciiTheme="majorHAnsi" w:hAnsiTheme="majorHAnsi" w:cstheme="majorHAnsi"/>
          <w:b/>
        </w:rPr>
      </w:pPr>
    </w:p>
    <w:p w14:paraId="361DE44D" w14:textId="3C605AA1" w:rsidR="00712FFE" w:rsidRPr="00192EF8" w:rsidRDefault="00712FFE" w:rsidP="004B258B">
      <w:pPr>
        <w:jc w:val="both"/>
        <w:rPr>
          <w:rFonts w:asciiTheme="majorHAnsi" w:hAnsiTheme="majorHAnsi" w:cstheme="majorHAnsi"/>
          <w:b/>
        </w:rPr>
      </w:pPr>
      <w:r w:rsidRPr="00192EF8">
        <w:rPr>
          <w:rFonts w:asciiTheme="majorHAnsi" w:hAnsiTheme="majorHAnsi" w:cstheme="majorHAnsi"/>
          <w:b/>
        </w:rPr>
        <w:t>Conclusion</w:t>
      </w:r>
      <w:r w:rsidR="00B32E7B" w:rsidRPr="00192EF8">
        <w:rPr>
          <w:rFonts w:asciiTheme="majorHAnsi" w:hAnsiTheme="majorHAnsi" w:cstheme="majorHAnsi"/>
          <w:b/>
        </w:rPr>
        <w:t>s</w:t>
      </w:r>
    </w:p>
    <w:p w14:paraId="5781AE20" w14:textId="77777777" w:rsidR="00B32E7B" w:rsidRPr="00192EF8" w:rsidRDefault="00B32E7B" w:rsidP="004B258B">
      <w:pPr>
        <w:jc w:val="both"/>
        <w:rPr>
          <w:rFonts w:asciiTheme="majorHAnsi" w:hAnsiTheme="majorHAnsi" w:cstheme="majorHAnsi"/>
          <w:b/>
        </w:rPr>
      </w:pPr>
    </w:p>
    <w:p w14:paraId="5133C501" w14:textId="392C0259" w:rsidR="008A3679" w:rsidRDefault="0085397C" w:rsidP="001300EC">
      <w:pPr>
        <w:jc w:val="both"/>
        <w:rPr>
          <w:rFonts w:asciiTheme="majorHAnsi" w:hAnsiTheme="majorHAnsi" w:cstheme="majorHAnsi"/>
        </w:rPr>
      </w:pPr>
      <w:r w:rsidRPr="00192EF8">
        <w:rPr>
          <w:rFonts w:asciiTheme="majorHAnsi" w:hAnsiTheme="majorHAnsi" w:cstheme="majorHAnsi"/>
        </w:rPr>
        <w:t>Childbearing is a human right</w:t>
      </w:r>
      <w:r w:rsidR="00DF5307" w:rsidRPr="00192EF8">
        <w:rPr>
          <w:rFonts w:asciiTheme="majorHAnsi" w:hAnsiTheme="majorHAnsi" w:cstheme="majorHAnsi"/>
        </w:rPr>
        <w:t xml:space="preserve"> and central </w:t>
      </w:r>
      <w:r w:rsidR="00A65A41" w:rsidRPr="00192EF8">
        <w:rPr>
          <w:rFonts w:asciiTheme="majorHAnsi" w:hAnsiTheme="majorHAnsi" w:cstheme="majorHAnsi"/>
        </w:rPr>
        <w:t>t</w:t>
      </w:r>
      <w:r w:rsidR="00DF5307" w:rsidRPr="00192EF8">
        <w:rPr>
          <w:rFonts w:asciiTheme="majorHAnsi" w:hAnsiTheme="majorHAnsi" w:cstheme="majorHAnsi"/>
        </w:rPr>
        <w:t xml:space="preserve">o the construction of gender identity for many cultures, </w:t>
      </w:r>
      <w:r w:rsidRPr="00192EF8">
        <w:rPr>
          <w:rFonts w:asciiTheme="majorHAnsi" w:hAnsiTheme="majorHAnsi" w:cstheme="majorHAnsi"/>
        </w:rPr>
        <w:t>regardless of HIV status</w:t>
      </w:r>
      <w:r w:rsidR="00DF5307" w:rsidRPr="00192EF8">
        <w:rPr>
          <w:rFonts w:asciiTheme="majorHAnsi" w:hAnsiTheme="majorHAnsi" w:cstheme="majorHAnsi"/>
        </w:rPr>
        <w:t xml:space="preserve">. </w:t>
      </w:r>
      <w:r w:rsidR="00277E2E" w:rsidRPr="00192EF8">
        <w:rPr>
          <w:rFonts w:asciiTheme="majorHAnsi" w:hAnsiTheme="majorHAnsi" w:cstheme="majorHAnsi"/>
        </w:rPr>
        <w:t>W</w:t>
      </w:r>
      <w:r w:rsidR="00665F25" w:rsidRPr="00192EF8">
        <w:rPr>
          <w:rFonts w:asciiTheme="majorHAnsi" w:hAnsiTheme="majorHAnsi" w:cstheme="majorHAnsi"/>
        </w:rPr>
        <w:t>omen living with HIV</w:t>
      </w:r>
      <w:r w:rsidR="00AC38B6" w:rsidRPr="00192EF8">
        <w:rPr>
          <w:rFonts w:asciiTheme="majorHAnsi" w:hAnsiTheme="majorHAnsi" w:cstheme="majorHAnsi"/>
        </w:rPr>
        <w:t xml:space="preserve"> </w:t>
      </w:r>
      <w:r w:rsidR="00DF5307" w:rsidRPr="00192EF8">
        <w:rPr>
          <w:rFonts w:asciiTheme="majorHAnsi" w:hAnsiTheme="majorHAnsi" w:cstheme="majorHAnsi"/>
        </w:rPr>
        <w:t xml:space="preserve">will </w:t>
      </w:r>
      <w:r w:rsidRPr="00192EF8">
        <w:rPr>
          <w:rFonts w:asciiTheme="majorHAnsi" w:hAnsiTheme="majorHAnsi" w:cstheme="majorHAnsi"/>
        </w:rPr>
        <w:t xml:space="preserve">continue to have </w:t>
      </w:r>
      <w:r w:rsidR="00B66524" w:rsidRPr="00192EF8">
        <w:rPr>
          <w:rFonts w:asciiTheme="majorHAnsi" w:hAnsiTheme="majorHAnsi" w:cstheme="majorHAnsi"/>
        </w:rPr>
        <w:t xml:space="preserve">children </w:t>
      </w:r>
      <w:r w:rsidR="00C27121" w:rsidRPr="00192EF8">
        <w:rPr>
          <w:rFonts w:asciiTheme="majorHAnsi" w:hAnsiTheme="majorHAnsi" w:cstheme="majorHAnsi"/>
        </w:rPr>
        <w:t>despite advice from providers to stop childbearing</w:t>
      </w:r>
      <w:r w:rsidR="002650AD" w:rsidRPr="00192EF8">
        <w:rPr>
          <w:rFonts w:asciiTheme="majorHAnsi" w:hAnsiTheme="majorHAnsi" w:cstheme="majorHAnsi"/>
        </w:rPr>
        <w:t xml:space="preserve"> and </w:t>
      </w:r>
      <w:r w:rsidR="0093625F" w:rsidRPr="00192EF8">
        <w:rPr>
          <w:rFonts w:asciiTheme="majorHAnsi" w:hAnsiTheme="majorHAnsi" w:cstheme="majorHAnsi"/>
        </w:rPr>
        <w:t>reg</w:t>
      </w:r>
      <w:r w:rsidR="00E072D2" w:rsidRPr="00192EF8">
        <w:rPr>
          <w:rFonts w:asciiTheme="majorHAnsi" w:hAnsiTheme="majorHAnsi" w:cstheme="majorHAnsi"/>
        </w:rPr>
        <w:t>ardless of the HIV transmission</w:t>
      </w:r>
      <w:r w:rsidR="0093625F" w:rsidRPr="00192EF8">
        <w:rPr>
          <w:rFonts w:asciiTheme="majorHAnsi" w:hAnsiTheme="majorHAnsi" w:cstheme="majorHAnsi"/>
        </w:rPr>
        <w:t xml:space="preserve"> risks </w:t>
      </w:r>
      <w:r w:rsidR="00C27121" w:rsidRPr="00192EF8">
        <w:rPr>
          <w:rFonts w:asciiTheme="majorHAnsi" w:hAnsiTheme="majorHAnsi" w:cstheme="majorHAnsi"/>
        </w:rPr>
        <w:t>involved</w:t>
      </w:r>
      <w:r w:rsidR="002650AD" w:rsidRPr="00192EF8">
        <w:rPr>
          <w:rFonts w:asciiTheme="majorHAnsi" w:hAnsiTheme="majorHAnsi" w:cstheme="majorHAnsi"/>
        </w:rPr>
        <w:t xml:space="preserve"> </w:t>
      </w:r>
      <w:r w:rsidR="00027756" w:rsidRPr="00192EF8">
        <w:rPr>
          <w:rFonts w:asciiTheme="majorHAnsi" w:hAnsiTheme="majorHAnsi" w:cstheme="majorHAnsi"/>
        </w:rPr>
        <w:fldChar w:fldCharType="begin" w:fldLock="1"/>
      </w:r>
      <w:r w:rsidR="00C01F73" w:rsidRPr="00192EF8">
        <w:rPr>
          <w:rFonts w:asciiTheme="majorHAnsi" w:hAnsiTheme="majorHAnsi" w:cstheme="majorHAnsi"/>
        </w:rPr>
        <w:instrText>ADDIN CSL_CITATION {"citationItems":[{"id":"ITEM-1","itemData":{"DOI":"10.1080/09540121.2015.1093596","ISSN":"0954-0121","abstract":"The 2011 guidelines for safer conception for HIV-affected individuals and couples were adopted by the South African Department of Health in December 2012. We assessed implementation gaps and facilitators and barriers to delivering safer conception services through examining patient and healthcare provider (HCP) experiences. At Witkoppen Health and Welfare Centre, a primary care clinic in Johannesburg, we conducted in-depth interviews (IDIs) with nine HCPs (doctors, nurses, and counselors) and IDIs and focus group discussions with 42 HIV-affected men and women interested in having a child. Data were analyzed using a grounded theory approach. HCPs were supportive of fertility intentions of HIV-affected couples and demonstrated some knowledge of safer conception methods, especially ART initiation to suppress viral load in infected partners. Unfortunately, HCPs did not follow the key recommendation that HCPs initiate conversations on fertility intentions with HIV-affected men and women. Providers and clients reported that conversations about conception only occur when client-initiated, placing the onus on HIV-affected individuals. Important barriers underlying this were the misconception held by some HCPs that uninfected partners in serodiscordant partnerships are \"latently\" infected and the desire by most HCPs to protect or control knowledge around fertility and safer conception methods out of concern over what clients will do with this knowledge before they are virally suppressed or ready to conceive. Almost all participants who had conceived or attempted conception did so without safer conception methods knowledge. HCP concern over conception readiness, perception of what clients will do with safer conception knowledge, and gaps in safer conception knowledge prevent HCPs from initiating conversations with HIV-affected patients on the issue of childbearing. Examining these findings in the context of existing South African guidelines illuminates areas that need to be addressed to facilitate implementation of the guidelines.","author":[{"dropping-particle":"","family":"West","given":"Nora","non-dropping-particle":"","parse-names":false,"suffix":""},{"dropping-particle":"","family":"Schwartz","given":"Sheree","non-dropping-particle":"","parse-names":false,"suffix":""},{"dropping-particle":"","family":"Phofa","given":"Rebecca","non-dropping-particle":"","parse-names":false,"suffix":""},{"dropping-particle":"","family":"Yende","given":"Nompumelelo","non-dropping-particle":"","parse-names":false,"suffix":""},{"dropping-particle":"","family":"Bassett","given":"Jean","non-dropping-particle":"","parse-names":false,"suffix":""},{"dropping-particle":"","family":"Sanne","given":"Ian","non-dropping-particle":"","parse-names":false,"suffix":""},{"dropping-particle":"","family":"Rie","given":"Annelies","non-dropping-particle":"Van","parse-names":false,"suffix":""}],"container-title":"AIDS Care","id":"ITEM-1","issue":"3","issued":{"date-parts":[["2016"]]},"page":"390-6","title":"“I don't know if this is right … but this is what I'm offering”: healthcare provider knowledge, practice, and attitudes towards safer conception for HIV-affected couples in the context of Southern African guidelines","type":"article-journal","volume":"28"},"uris":["http://www.mendeley.com/documents/?uuid=80b2aafc-5b32-45a8-a064-a3fd708881a3"]}],"mendeley":{"formattedCitation":"(West et al. 2016)","plainTextFormattedCitation":"(West et al. 2016)","previouslyFormattedCitation":"(West et al. 2016)"},"properties":{"noteIndex":0},"schema":"https://github.com/citation-style-language/schema/raw/master/csl-citation.json"}</w:instrText>
      </w:r>
      <w:r w:rsidR="00027756" w:rsidRPr="00192EF8">
        <w:rPr>
          <w:rFonts w:asciiTheme="majorHAnsi" w:hAnsiTheme="majorHAnsi" w:cstheme="majorHAnsi"/>
        </w:rPr>
        <w:fldChar w:fldCharType="separate"/>
      </w:r>
      <w:r w:rsidR="00C01F73" w:rsidRPr="00192EF8">
        <w:rPr>
          <w:rFonts w:asciiTheme="majorHAnsi" w:hAnsiTheme="majorHAnsi" w:cstheme="majorHAnsi"/>
          <w:noProof/>
        </w:rPr>
        <w:t>(West et al. 2016)</w:t>
      </w:r>
      <w:r w:rsidR="00027756" w:rsidRPr="00192EF8">
        <w:rPr>
          <w:rFonts w:asciiTheme="majorHAnsi" w:hAnsiTheme="majorHAnsi" w:cstheme="majorHAnsi"/>
        </w:rPr>
        <w:fldChar w:fldCharType="end"/>
      </w:r>
      <w:r w:rsidR="00027756" w:rsidRPr="00192EF8">
        <w:rPr>
          <w:rFonts w:asciiTheme="majorHAnsi" w:hAnsiTheme="majorHAnsi" w:cstheme="majorHAnsi"/>
        </w:rPr>
        <w:t xml:space="preserve">. </w:t>
      </w:r>
      <w:r w:rsidR="003B0C56" w:rsidRPr="00192EF8">
        <w:rPr>
          <w:rFonts w:asciiTheme="majorHAnsi" w:hAnsiTheme="majorHAnsi" w:cstheme="majorHAnsi"/>
        </w:rPr>
        <w:t>As Botswana continues to implement a</w:t>
      </w:r>
      <w:r w:rsidR="00F54B68" w:rsidRPr="00192EF8">
        <w:rPr>
          <w:rFonts w:asciiTheme="majorHAnsi" w:hAnsiTheme="majorHAnsi" w:cstheme="majorHAnsi"/>
        </w:rPr>
        <w:t xml:space="preserve"> t</w:t>
      </w:r>
      <w:r w:rsidR="003B0C56" w:rsidRPr="00192EF8">
        <w:rPr>
          <w:rFonts w:asciiTheme="majorHAnsi" w:hAnsiTheme="majorHAnsi" w:cstheme="majorHAnsi"/>
        </w:rPr>
        <w:t>est and treat approach</w:t>
      </w:r>
      <w:r w:rsidR="00F54B68" w:rsidRPr="00192EF8">
        <w:rPr>
          <w:rFonts w:asciiTheme="majorHAnsi" w:hAnsiTheme="majorHAnsi" w:cstheme="majorHAnsi"/>
        </w:rPr>
        <w:t xml:space="preserve">, greater numbers of </w:t>
      </w:r>
      <w:r w:rsidR="00665F25" w:rsidRPr="00192EF8">
        <w:rPr>
          <w:rFonts w:asciiTheme="majorHAnsi" w:hAnsiTheme="majorHAnsi" w:cstheme="majorHAnsi"/>
        </w:rPr>
        <w:t>people living with HIV</w:t>
      </w:r>
      <w:r w:rsidR="00F54B68" w:rsidRPr="00192EF8">
        <w:rPr>
          <w:rFonts w:asciiTheme="majorHAnsi" w:hAnsiTheme="majorHAnsi" w:cstheme="majorHAnsi"/>
        </w:rPr>
        <w:t xml:space="preserve"> who have childbearing desires will enter care. </w:t>
      </w:r>
      <w:r w:rsidR="00E072D2" w:rsidRPr="00192EF8">
        <w:rPr>
          <w:rFonts w:asciiTheme="majorHAnsi" w:hAnsiTheme="majorHAnsi" w:cstheme="majorHAnsi"/>
        </w:rPr>
        <w:t xml:space="preserve">Offering </w:t>
      </w:r>
      <w:r w:rsidR="00665F25" w:rsidRPr="00192EF8">
        <w:rPr>
          <w:rFonts w:asciiTheme="majorHAnsi" w:hAnsiTheme="majorHAnsi" w:cstheme="majorHAnsi"/>
        </w:rPr>
        <w:t>safer conception</w:t>
      </w:r>
      <w:r w:rsidR="00890493" w:rsidRPr="00192EF8">
        <w:rPr>
          <w:rFonts w:asciiTheme="majorHAnsi" w:hAnsiTheme="majorHAnsi" w:cstheme="majorHAnsi"/>
        </w:rPr>
        <w:t xml:space="preserve"> </w:t>
      </w:r>
      <w:r w:rsidR="00E072D2" w:rsidRPr="00192EF8">
        <w:rPr>
          <w:rFonts w:asciiTheme="majorHAnsi" w:hAnsiTheme="majorHAnsi" w:cstheme="majorHAnsi"/>
        </w:rPr>
        <w:t xml:space="preserve">services as part of a larger continuum of care supports the rights of </w:t>
      </w:r>
      <w:r w:rsidR="00665F25" w:rsidRPr="00192EF8">
        <w:rPr>
          <w:rFonts w:asciiTheme="majorHAnsi" w:hAnsiTheme="majorHAnsi" w:cstheme="majorHAnsi"/>
        </w:rPr>
        <w:t>people living with HIV</w:t>
      </w:r>
      <w:r w:rsidR="00E072D2" w:rsidRPr="00192EF8">
        <w:rPr>
          <w:rFonts w:asciiTheme="majorHAnsi" w:hAnsiTheme="majorHAnsi" w:cstheme="majorHAnsi"/>
        </w:rPr>
        <w:t>, can reduce HIV transmission risks</w:t>
      </w:r>
      <w:r w:rsidR="0051486A" w:rsidRPr="00192EF8">
        <w:rPr>
          <w:rFonts w:asciiTheme="majorHAnsi" w:hAnsiTheme="majorHAnsi" w:cstheme="majorHAnsi"/>
        </w:rPr>
        <w:t>,</w:t>
      </w:r>
      <w:r w:rsidR="00E072D2" w:rsidRPr="00192EF8">
        <w:rPr>
          <w:rFonts w:asciiTheme="majorHAnsi" w:hAnsiTheme="majorHAnsi" w:cstheme="majorHAnsi"/>
        </w:rPr>
        <w:t xml:space="preserve"> and support healthy childbearing.</w:t>
      </w:r>
      <w:r w:rsidR="00E072D2" w:rsidRPr="00221165">
        <w:rPr>
          <w:rFonts w:asciiTheme="majorHAnsi" w:hAnsiTheme="majorHAnsi" w:cstheme="majorHAnsi"/>
        </w:rPr>
        <w:t xml:space="preserve">  </w:t>
      </w:r>
      <w:r w:rsidR="00F54B68" w:rsidRPr="00221165">
        <w:rPr>
          <w:rFonts w:asciiTheme="majorHAnsi" w:hAnsiTheme="majorHAnsi" w:cstheme="majorHAnsi"/>
        </w:rPr>
        <w:t xml:space="preserve"> </w:t>
      </w:r>
    </w:p>
    <w:p w14:paraId="6862DCFB" w14:textId="33C4826B" w:rsidR="00C41395" w:rsidRDefault="00C41395" w:rsidP="001300EC">
      <w:pPr>
        <w:jc w:val="both"/>
        <w:rPr>
          <w:rFonts w:asciiTheme="majorHAnsi" w:hAnsiTheme="majorHAnsi" w:cstheme="majorHAnsi"/>
        </w:rPr>
      </w:pPr>
    </w:p>
    <w:p w14:paraId="74DB0AC5" w14:textId="0A8F7DE2" w:rsidR="00C41395" w:rsidRPr="00C41395" w:rsidRDefault="00C41395" w:rsidP="00C41395">
      <w:pPr>
        <w:spacing w:line="480" w:lineRule="auto"/>
        <w:rPr>
          <w:rFonts w:asciiTheme="majorHAnsi" w:hAnsiTheme="majorHAnsi" w:cstheme="majorHAnsi"/>
          <w:b/>
          <w:bCs/>
        </w:rPr>
      </w:pPr>
      <w:r w:rsidRPr="00C41395">
        <w:rPr>
          <w:rFonts w:asciiTheme="majorHAnsi" w:hAnsiTheme="majorHAnsi" w:cstheme="majorHAnsi"/>
          <w:b/>
          <w:bCs/>
        </w:rPr>
        <w:t>Acknowledgements</w:t>
      </w:r>
    </w:p>
    <w:p w14:paraId="12391FAE" w14:textId="77777777" w:rsidR="00C41395" w:rsidRPr="00C41395" w:rsidRDefault="00C41395" w:rsidP="00C41395">
      <w:pPr>
        <w:contextualSpacing/>
        <w:jc w:val="both"/>
        <w:rPr>
          <w:rFonts w:asciiTheme="majorHAnsi" w:hAnsiTheme="majorHAnsi" w:cstheme="majorHAnsi"/>
        </w:rPr>
      </w:pPr>
      <w:r w:rsidRPr="00C41395">
        <w:rPr>
          <w:rFonts w:asciiTheme="majorHAnsi" w:hAnsiTheme="majorHAnsi" w:cstheme="majorHAnsi"/>
        </w:rPr>
        <w:t xml:space="preserve">We would like to extend our thanks to the WLHIV and providers in Botswana who gave their valuable time and input to this study and acknowledge the Botswana MOH for their support of this research. </w:t>
      </w:r>
    </w:p>
    <w:p w14:paraId="14CC18AB" w14:textId="77777777" w:rsidR="00C41395" w:rsidRPr="00221165" w:rsidRDefault="00C41395" w:rsidP="001300EC">
      <w:pPr>
        <w:jc w:val="both"/>
        <w:rPr>
          <w:rFonts w:asciiTheme="majorHAnsi" w:hAnsiTheme="majorHAnsi" w:cstheme="majorHAnsi"/>
        </w:rPr>
      </w:pPr>
    </w:p>
    <w:p w14:paraId="29BC5A17" w14:textId="7E62C344" w:rsidR="0029702A" w:rsidRDefault="0029702A" w:rsidP="004B258B">
      <w:pPr>
        <w:jc w:val="both"/>
        <w:rPr>
          <w:rFonts w:asciiTheme="majorHAnsi" w:hAnsiTheme="majorHAnsi" w:cstheme="majorHAnsi"/>
          <w:b/>
        </w:rPr>
      </w:pPr>
      <w:r>
        <w:rPr>
          <w:rFonts w:asciiTheme="majorHAnsi" w:hAnsiTheme="majorHAnsi" w:cstheme="majorHAnsi"/>
          <w:b/>
        </w:rPr>
        <w:t xml:space="preserve">Funding </w:t>
      </w:r>
    </w:p>
    <w:p w14:paraId="67D2004F" w14:textId="77777777" w:rsidR="003B1BD0" w:rsidRDefault="003B1BD0" w:rsidP="004B258B">
      <w:pPr>
        <w:jc w:val="both"/>
        <w:rPr>
          <w:rFonts w:asciiTheme="majorHAnsi" w:hAnsiTheme="majorHAnsi" w:cstheme="majorHAnsi"/>
          <w:b/>
        </w:rPr>
      </w:pPr>
    </w:p>
    <w:p w14:paraId="3CFB3599" w14:textId="400FFCD9" w:rsidR="0029702A" w:rsidRDefault="0029702A" w:rsidP="00C41395">
      <w:pPr>
        <w:jc w:val="both"/>
        <w:rPr>
          <w:rFonts w:asciiTheme="majorHAnsi" w:hAnsiTheme="majorHAnsi" w:cstheme="majorHAnsi"/>
        </w:rPr>
      </w:pPr>
      <w:r w:rsidRPr="0029702A">
        <w:rPr>
          <w:rFonts w:asciiTheme="majorHAnsi" w:hAnsiTheme="majorHAnsi" w:cstheme="majorHAnsi"/>
        </w:rPr>
        <w:t xml:space="preserve">This study would not have been possible without the generous financial support of various schools and institutes at the University of Michigan including the International Institute, the African Studies Center, the Office of Global Public Health at the School of Public Health and the Rackham Graduate School. This research was also supported in part by </w:t>
      </w:r>
      <w:r w:rsidR="00C41395" w:rsidRPr="0029702A">
        <w:rPr>
          <w:rFonts w:asciiTheme="majorHAnsi" w:hAnsiTheme="majorHAnsi" w:cstheme="majorHAnsi"/>
        </w:rPr>
        <w:t>a</w:t>
      </w:r>
      <w:r w:rsidRPr="0029702A">
        <w:rPr>
          <w:rFonts w:asciiTheme="majorHAnsi" w:hAnsiTheme="majorHAnsi" w:cstheme="majorHAnsi"/>
        </w:rPr>
        <w:t xml:space="preserve"> </w:t>
      </w:r>
      <w:r w:rsidR="003B1BD0" w:rsidRPr="00C41395">
        <w:rPr>
          <w:rFonts w:asciiTheme="majorHAnsi" w:hAnsiTheme="majorHAnsi" w:cstheme="majorHAnsi"/>
        </w:rPr>
        <w:t xml:space="preserve">Eunice Kennedy </w:t>
      </w:r>
      <w:r w:rsidR="003B1BD0" w:rsidRPr="00C41395">
        <w:rPr>
          <w:rFonts w:asciiTheme="majorHAnsi" w:hAnsiTheme="majorHAnsi" w:cstheme="majorHAnsi"/>
        </w:rPr>
        <w:lastRenderedPageBreak/>
        <w:t xml:space="preserve">Shriver National Institute of Child Health and Human Development </w:t>
      </w:r>
      <w:r w:rsidRPr="0029702A">
        <w:rPr>
          <w:rFonts w:asciiTheme="majorHAnsi" w:hAnsiTheme="majorHAnsi" w:cstheme="majorHAnsi"/>
        </w:rPr>
        <w:t xml:space="preserve">training grant </w:t>
      </w:r>
      <w:r w:rsidR="003B1BD0" w:rsidRPr="0029702A">
        <w:rPr>
          <w:rFonts w:asciiTheme="majorHAnsi" w:hAnsiTheme="majorHAnsi" w:cstheme="majorHAnsi"/>
        </w:rPr>
        <w:t>T32 HD007339</w:t>
      </w:r>
      <w:r w:rsidR="003B1BD0">
        <w:rPr>
          <w:rFonts w:asciiTheme="majorHAnsi" w:hAnsiTheme="majorHAnsi" w:cstheme="majorHAnsi"/>
        </w:rPr>
        <w:t xml:space="preserve">) </w:t>
      </w:r>
      <w:r w:rsidRPr="0029702A">
        <w:rPr>
          <w:rFonts w:asciiTheme="majorHAnsi" w:hAnsiTheme="majorHAnsi" w:cstheme="majorHAnsi"/>
        </w:rPr>
        <w:t xml:space="preserve">to the Population Studies Center at the University of Michigan. None of the funders mentioned here played any role in the design of the study, data collection, analysis, interpretation of data or manuscript writing. </w:t>
      </w:r>
    </w:p>
    <w:p w14:paraId="4063D5B1" w14:textId="5109BE5E" w:rsidR="00C41395" w:rsidRDefault="00C41395" w:rsidP="00C41395">
      <w:pPr>
        <w:jc w:val="both"/>
        <w:rPr>
          <w:rFonts w:asciiTheme="majorHAnsi" w:hAnsiTheme="majorHAnsi" w:cstheme="majorHAnsi"/>
        </w:rPr>
      </w:pPr>
    </w:p>
    <w:p w14:paraId="07C37830" w14:textId="77777777" w:rsidR="00C41395" w:rsidRPr="00C41395" w:rsidRDefault="00C41395" w:rsidP="00C41395">
      <w:pPr>
        <w:spacing w:line="480" w:lineRule="auto"/>
        <w:rPr>
          <w:rFonts w:asciiTheme="majorHAnsi" w:hAnsiTheme="majorHAnsi" w:cstheme="majorHAnsi"/>
          <w:b/>
          <w:bCs/>
        </w:rPr>
      </w:pPr>
      <w:bookmarkStart w:id="0" w:name="_GoBack"/>
      <w:r w:rsidRPr="00C41395">
        <w:rPr>
          <w:rFonts w:asciiTheme="majorHAnsi" w:hAnsiTheme="majorHAnsi" w:cstheme="majorHAnsi"/>
          <w:b/>
          <w:bCs/>
        </w:rPr>
        <w:t>Disclosure statement</w:t>
      </w:r>
    </w:p>
    <w:p w14:paraId="70E689CC" w14:textId="77777777" w:rsidR="00C41395" w:rsidRPr="00C41395" w:rsidRDefault="00C41395" w:rsidP="00C41395">
      <w:pPr>
        <w:spacing w:line="480" w:lineRule="auto"/>
        <w:rPr>
          <w:rFonts w:asciiTheme="majorHAnsi" w:hAnsiTheme="majorHAnsi" w:cstheme="majorHAnsi"/>
        </w:rPr>
      </w:pPr>
      <w:proofErr w:type="gramStart"/>
      <w:r w:rsidRPr="00C41395">
        <w:rPr>
          <w:rFonts w:asciiTheme="majorHAnsi" w:hAnsiTheme="majorHAnsi" w:cstheme="majorHAnsi"/>
        </w:rPr>
        <w:t>No potential conflict of interest was reported by the authors</w:t>
      </w:r>
      <w:proofErr w:type="gramEnd"/>
      <w:r w:rsidRPr="00C41395">
        <w:rPr>
          <w:rFonts w:asciiTheme="majorHAnsi" w:hAnsiTheme="majorHAnsi" w:cstheme="majorHAnsi"/>
        </w:rPr>
        <w:t>.</w:t>
      </w:r>
    </w:p>
    <w:p w14:paraId="00EA87F3" w14:textId="77777777" w:rsidR="00C41395" w:rsidRPr="00C41395" w:rsidRDefault="00C41395" w:rsidP="00C41395">
      <w:pPr>
        <w:widowControl w:val="0"/>
        <w:autoSpaceDE w:val="0"/>
        <w:autoSpaceDN w:val="0"/>
        <w:adjustRightInd w:val="0"/>
        <w:spacing w:line="480" w:lineRule="auto"/>
        <w:rPr>
          <w:rFonts w:asciiTheme="majorHAnsi" w:hAnsiTheme="majorHAnsi" w:cstheme="majorHAnsi"/>
          <w:b/>
          <w:bCs/>
        </w:rPr>
      </w:pPr>
      <w:r w:rsidRPr="00C41395">
        <w:rPr>
          <w:rFonts w:asciiTheme="majorHAnsi" w:hAnsiTheme="majorHAnsi" w:cstheme="majorHAnsi"/>
          <w:b/>
          <w:bCs/>
        </w:rPr>
        <w:t xml:space="preserve">Data availability </w:t>
      </w:r>
    </w:p>
    <w:p w14:paraId="406E1ECA" w14:textId="45A59F17" w:rsidR="00C41395" w:rsidRPr="00C41395" w:rsidRDefault="00C41395" w:rsidP="00C41395">
      <w:pPr>
        <w:widowControl w:val="0"/>
        <w:autoSpaceDE w:val="0"/>
        <w:autoSpaceDN w:val="0"/>
        <w:adjustRightInd w:val="0"/>
        <w:contextualSpacing/>
        <w:jc w:val="both"/>
        <w:rPr>
          <w:rFonts w:asciiTheme="majorHAnsi" w:hAnsiTheme="majorHAnsi" w:cstheme="majorHAnsi"/>
        </w:rPr>
      </w:pPr>
      <w:r w:rsidRPr="00C41395">
        <w:rPr>
          <w:rFonts w:asciiTheme="majorHAnsi" w:hAnsiTheme="majorHAnsi" w:cstheme="majorHAnsi"/>
        </w:rPr>
        <w:t>The dataset generated and analysed during this study are available from the corresponding author, S</w:t>
      </w:r>
      <w:r>
        <w:rPr>
          <w:rFonts w:asciiTheme="majorHAnsi" w:hAnsiTheme="majorHAnsi" w:cstheme="majorHAnsi"/>
        </w:rPr>
        <w:t xml:space="preserve">arah </w:t>
      </w:r>
      <w:r w:rsidRPr="00C41395">
        <w:rPr>
          <w:rFonts w:asciiTheme="majorHAnsi" w:hAnsiTheme="majorHAnsi" w:cstheme="majorHAnsi"/>
        </w:rPr>
        <w:t>G</w:t>
      </w:r>
      <w:r>
        <w:rPr>
          <w:rFonts w:asciiTheme="majorHAnsi" w:hAnsiTheme="majorHAnsi" w:cstheme="majorHAnsi"/>
        </w:rPr>
        <w:t>utin</w:t>
      </w:r>
      <w:r w:rsidRPr="00C41395">
        <w:rPr>
          <w:rFonts w:asciiTheme="majorHAnsi" w:hAnsiTheme="majorHAnsi" w:cstheme="majorHAnsi"/>
        </w:rPr>
        <w:t xml:space="preserve">, upon reasonable request. </w:t>
      </w:r>
    </w:p>
    <w:bookmarkEnd w:id="0"/>
    <w:p w14:paraId="7DD8F888" w14:textId="77777777" w:rsidR="00C41395" w:rsidRPr="00C41395" w:rsidRDefault="00C41395" w:rsidP="00C41395">
      <w:pPr>
        <w:jc w:val="both"/>
        <w:rPr>
          <w:rFonts w:asciiTheme="majorHAnsi" w:hAnsiTheme="majorHAnsi" w:cstheme="majorHAnsi"/>
        </w:rPr>
      </w:pPr>
    </w:p>
    <w:p w14:paraId="576F50EF" w14:textId="77777777" w:rsidR="0029702A" w:rsidRDefault="0029702A" w:rsidP="004B258B">
      <w:pPr>
        <w:jc w:val="both"/>
        <w:rPr>
          <w:rFonts w:asciiTheme="majorHAnsi" w:hAnsiTheme="majorHAnsi" w:cstheme="majorHAnsi"/>
          <w:b/>
        </w:rPr>
      </w:pPr>
    </w:p>
    <w:p w14:paraId="3B35DA64" w14:textId="16321B93" w:rsidR="008C0D9D" w:rsidRPr="00221165" w:rsidRDefault="008C0D9D" w:rsidP="004B258B">
      <w:pPr>
        <w:jc w:val="both"/>
        <w:rPr>
          <w:rFonts w:asciiTheme="majorHAnsi" w:hAnsiTheme="majorHAnsi" w:cstheme="majorHAnsi"/>
          <w:b/>
        </w:rPr>
      </w:pPr>
    </w:p>
    <w:p w14:paraId="6975A5CE" w14:textId="77777777" w:rsidR="0029702A" w:rsidRDefault="0029702A">
      <w:pPr>
        <w:rPr>
          <w:rFonts w:asciiTheme="majorHAnsi" w:hAnsiTheme="majorHAnsi" w:cstheme="majorHAnsi"/>
          <w:b/>
        </w:rPr>
      </w:pPr>
      <w:r>
        <w:rPr>
          <w:rFonts w:asciiTheme="majorHAnsi" w:hAnsiTheme="majorHAnsi" w:cstheme="majorHAnsi"/>
          <w:b/>
        </w:rPr>
        <w:br w:type="page"/>
      </w:r>
    </w:p>
    <w:p w14:paraId="35449445" w14:textId="51273DAB" w:rsidR="00681239" w:rsidRDefault="001300EC" w:rsidP="004B258B">
      <w:pPr>
        <w:jc w:val="both"/>
        <w:rPr>
          <w:rFonts w:asciiTheme="majorHAnsi" w:hAnsiTheme="majorHAnsi" w:cstheme="majorHAnsi"/>
          <w:b/>
        </w:rPr>
      </w:pPr>
      <w:r w:rsidRPr="00221165">
        <w:rPr>
          <w:rFonts w:asciiTheme="majorHAnsi" w:hAnsiTheme="majorHAnsi" w:cstheme="majorHAnsi"/>
          <w:b/>
        </w:rPr>
        <w:lastRenderedPageBreak/>
        <w:t>References</w:t>
      </w:r>
    </w:p>
    <w:p w14:paraId="7A292921" w14:textId="181BBDDE" w:rsidR="00F6756F" w:rsidRDefault="00F6756F" w:rsidP="004B258B">
      <w:pPr>
        <w:jc w:val="both"/>
        <w:rPr>
          <w:rFonts w:asciiTheme="majorHAnsi" w:hAnsiTheme="majorHAnsi" w:cstheme="majorHAnsi"/>
          <w:b/>
        </w:rPr>
      </w:pPr>
    </w:p>
    <w:p w14:paraId="312F8469" w14:textId="403BFE54" w:rsidR="006416AE" w:rsidRPr="006416AE" w:rsidRDefault="00681239" w:rsidP="006416AE">
      <w:pPr>
        <w:widowControl w:val="0"/>
        <w:autoSpaceDE w:val="0"/>
        <w:autoSpaceDN w:val="0"/>
        <w:adjustRightInd w:val="0"/>
        <w:ind w:left="480" w:hanging="480"/>
        <w:rPr>
          <w:rFonts w:ascii="Calibri" w:hAnsi="Calibri"/>
          <w:noProof/>
        </w:rPr>
      </w:pPr>
      <w:r w:rsidRPr="00221165">
        <w:rPr>
          <w:rFonts w:asciiTheme="majorHAnsi" w:hAnsiTheme="majorHAnsi" w:cstheme="majorHAnsi"/>
          <w:b/>
        </w:rPr>
        <w:fldChar w:fldCharType="begin" w:fldLock="1"/>
      </w:r>
      <w:r w:rsidRPr="00221165">
        <w:rPr>
          <w:rFonts w:asciiTheme="majorHAnsi" w:hAnsiTheme="majorHAnsi" w:cstheme="majorHAnsi"/>
          <w:b/>
        </w:rPr>
        <w:instrText xml:space="preserve">ADDIN Mendeley Bibliography CSL_BIBLIOGRAPHY </w:instrText>
      </w:r>
      <w:r w:rsidRPr="00221165">
        <w:rPr>
          <w:rFonts w:asciiTheme="majorHAnsi" w:hAnsiTheme="majorHAnsi" w:cstheme="majorHAnsi"/>
          <w:b/>
        </w:rPr>
        <w:fldChar w:fldCharType="separate"/>
      </w:r>
      <w:r w:rsidR="006416AE" w:rsidRPr="006416AE">
        <w:rPr>
          <w:rFonts w:ascii="Calibri" w:hAnsi="Calibri"/>
          <w:noProof/>
        </w:rPr>
        <w:t>Botswana MOH, and Masa. 2016. “Handbook of the Botswana Integrated HIV Clinical Care Guidelines.” Gaborone, Botswana.</w:t>
      </w:r>
    </w:p>
    <w:p w14:paraId="06F76B91" w14:textId="6199A140"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Clouse, Kate, Sheree Schwartz, Annelies Van Rie, Jean Bassett, Nompumelelo Yende, and Audrey Pettifor. 2014. “‘What They Wanted Was to Give Birth; Nothing Else’: Barriers to Retention in Option B+ HIV Care among Postpartum Women in South Africa.” </w:t>
      </w:r>
      <w:r w:rsidRPr="006416AE">
        <w:rPr>
          <w:rFonts w:ascii="Calibri" w:hAnsi="Calibri"/>
          <w:i/>
          <w:iCs/>
          <w:noProof/>
        </w:rPr>
        <w:t xml:space="preserve">Journal of </w:t>
      </w:r>
      <w:r w:rsidR="003B1BD0">
        <w:rPr>
          <w:rFonts w:ascii="Calibri" w:hAnsi="Calibri"/>
          <w:i/>
          <w:iCs/>
          <w:noProof/>
        </w:rPr>
        <w:t xml:space="preserve">the </w:t>
      </w:r>
      <w:r w:rsidRPr="006416AE">
        <w:rPr>
          <w:rFonts w:ascii="Calibri" w:hAnsi="Calibri"/>
          <w:i/>
          <w:iCs/>
          <w:noProof/>
        </w:rPr>
        <w:t>Acquired Immune Deficiency Syndromes</w:t>
      </w:r>
      <w:r w:rsidRPr="006416AE">
        <w:rPr>
          <w:rFonts w:ascii="Calibri" w:hAnsi="Calibri"/>
          <w:noProof/>
        </w:rPr>
        <w:t xml:space="preserve"> 67 (1): e12-8. https://doi.org/10.1097/QAI.0000000000000263</w:t>
      </w:r>
    </w:p>
    <w:p w14:paraId="5CE64EB9" w14:textId="0CD92F12"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Cohen, Myron S</w:t>
      </w:r>
      <w:r w:rsidR="000F2CDD">
        <w:rPr>
          <w:rFonts w:ascii="Calibri" w:hAnsi="Calibri"/>
          <w:noProof/>
        </w:rPr>
        <w:t>.</w:t>
      </w:r>
      <w:r w:rsidRPr="006416AE">
        <w:rPr>
          <w:rFonts w:ascii="Calibri" w:hAnsi="Calibri"/>
          <w:noProof/>
        </w:rPr>
        <w:t>, Ying Q</w:t>
      </w:r>
      <w:r w:rsidR="000F2CDD">
        <w:rPr>
          <w:rFonts w:ascii="Calibri" w:hAnsi="Calibri"/>
          <w:noProof/>
        </w:rPr>
        <w:t>.</w:t>
      </w:r>
      <w:r w:rsidRPr="006416AE">
        <w:rPr>
          <w:rFonts w:ascii="Calibri" w:hAnsi="Calibri"/>
          <w:noProof/>
        </w:rPr>
        <w:t xml:space="preserve"> Chen, Marybeth McCauley, Theresa Gamble, Mina C Hosseinipour, Nagalingeswaran Kumarasamy, James G</w:t>
      </w:r>
      <w:r w:rsidR="000F2CDD">
        <w:rPr>
          <w:rFonts w:ascii="Calibri" w:hAnsi="Calibri"/>
          <w:noProof/>
        </w:rPr>
        <w:t>.</w:t>
      </w:r>
      <w:r w:rsidRPr="006416AE">
        <w:rPr>
          <w:rFonts w:ascii="Calibri" w:hAnsi="Calibri"/>
          <w:noProof/>
        </w:rPr>
        <w:t xml:space="preserve"> Hakim, et al. 2011. “Prevention of HIV-1 Infection with Early Antiretroviral Therapy.” </w:t>
      </w:r>
      <w:r w:rsidRPr="006416AE">
        <w:rPr>
          <w:rFonts w:ascii="Calibri" w:hAnsi="Calibri"/>
          <w:i/>
          <w:iCs/>
          <w:noProof/>
        </w:rPr>
        <w:t>The New England Journal of Medicine</w:t>
      </w:r>
      <w:r w:rsidRPr="006416AE">
        <w:rPr>
          <w:rFonts w:ascii="Calibri" w:hAnsi="Calibri"/>
          <w:noProof/>
        </w:rPr>
        <w:t xml:space="preserve"> 365: 493–505. https://doi.org/10.1056/NEJMoa1105243</w:t>
      </w:r>
    </w:p>
    <w:p w14:paraId="0A670021" w14:textId="7777777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Colvin, Christopher J., Sarah Konopka, John C. Chalker, Edna Jonas, Jennifer Albertini, Anouk Amzel, and Karen Fogg. 2014. “A Systematic Review of Health System Barriers and Enablers for Antiretroviral Therapy (ART) for HIV-Infected Pregnant and Postpartum Women.” </w:t>
      </w:r>
      <w:r w:rsidRPr="006416AE">
        <w:rPr>
          <w:rFonts w:ascii="Calibri" w:hAnsi="Calibri"/>
          <w:i/>
          <w:iCs/>
          <w:noProof/>
        </w:rPr>
        <w:t>PLoS ONE</w:t>
      </w:r>
      <w:r w:rsidRPr="006416AE">
        <w:rPr>
          <w:rFonts w:ascii="Calibri" w:hAnsi="Calibri"/>
          <w:noProof/>
        </w:rPr>
        <w:t xml:space="preserve"> 9 (10): e108150.</w:t>
      </w:r>
    </w:p>
    <w:p w14:paraId="2C7C9B33" w14:textId="706B8AD8"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Creswell, John W. 2013. </w:t>
      </w:r>
      <w:r w:rsidRPr="006416AE">
        <w:rPr>
          <w:rFonts w:ascii="Calibri" w:hAnsi="Calibri"/>
          <w:i/>
          <w:iCs/>
          <w:noProof/>
        </w:rPr>
        <w:t>Qualitative Inquiry and Research Design: Choosing Among Five Approaches</w:t>
      </w:r>
      <w:r w:rsidRPr="006416AE">
        <w:rPr>
          <w:rFonts w:ascii="Calibri" w:hAnsi="Calibri"/>
          <w:noProof/>
        </w:rPr>
        <w:t xml:space="preserve">. Third. Thousand Oaks, CA: </w:t>
      </w:r>
      <w:r w:rsidR="003B1BD0">
        <w:rPr>
          <w:rFonts w:ascii="Calibri" w:hAnsi="Calibri"/>
          <w:noProof/>
        </w:rPr>
        <w:t>SAGE</w:t>
      </w:r>
      <w:r w:rsidRPr="006416AE">
        <w:rPr>
          <w:rFonts w:ascii="Calibri" w:hAnsi="Calibri"/>
          <w:noProof/>
        </w:rPr>
        <w:t>.</w:t>
      </w:r>
    </w:p>
    <w:p w14:paraId="435AC99F" w14:textId="68BA6219"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Ddumba-nyanzi, Ismael, David Kaawa-ma, and Helle Johannessen. 2016. “Barriers to Communication between HIV Care Providers ( HCPs ) and Women Living with HIV about Child Bearing : A Qualitative Study.” </w:t>
      </w:r>
      <w:r w:rsidRPr="006416AE">
        <w:rPr>
          <w:rFonts w:ascii="Calibri" w:hAnsi="Calibri"/>
          <w:i/>
          <w:iCs/>
          <w:noProof/>
        </w:rPr>
        <w:t>Patient Education and Counseling</w:t>
      </w:r>
      <w:r w:rsidRPr="006416AE">
        <w:rPr>
          <w:rFonts w:ascii="Calibri" w:hAnsi="Calibri"/>
          <w:noProof/>
        </w:rPr>
        <w:t xml:space="preserve"> 99: 754–59. https://doi.org/10.1016/j.pec.2015.11.023</w:t>
      </w:r>
    </w:p>
    <w:p w14:paraId="0CF5A74A" w14:textId="51524CFF"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Dedoose. 2016. “Dedoose Version 7.5.16, Web Application for Managing, Analyzing, and Presenting Qualitative and Mixed Method Research Data.” Los Angeles, CA: SocioCultural Research Consultants, LLC. www.dedoose.com</w:t>
      </w:r>
    </w:p>
    <w:p w14:paraId="471F8325" w14:textId="5D60AC66"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Drevin, Jennifer, Per Kristiansson, Jenny Stern, and Andreas Rosenblad. 2017. “Measuring Pregnancy Planning: A Psychometric Evaluation and Comparison of Two Scales.” </w:t>
      </w:r>
      <w:r w:rsidRPr="006416AE">
        <w:rPr>
          <w:rFonts w:ascii="Calibri" w:hAnsi="Calibri"/>
          <w:i/>
          <w:iCs/>
          <w:noProof/>
        </w:rPr>
        <w:t>Journal of Advanced Nursing</w:t>
      </w:r>
      <w:r w:rsidRPr="006416AE">
        <w:rPr>
          <w:rFonts w:ascii="Calibri" w:hAnsi="Calibri"/>
          <w:noProof/>
        </w:rPr>
        <w:t xml:space="preserve"> 73: 2765–75. https://doi.org/10.1111/jan.13364</w:t>
      </w:r>
    </w:p>
    <w:p w14:paraId="1EF7044D" w14:textId="1DA9FC90"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Evens, Emily, Elizabeth Tolley, Jennifer Headley, Donna R</w:t>
      </w:r>
      <w:r w:rsidR="000F2CDD">
        <w:rPr>
          <w:rFonts w:ascii="Calibri" w:hAnsi="Calibri"/>
          <w:noProof/>
        </w:rPr>
        <w:t>.</w:t>
      </w:r>
      <w:r w:rsidRPr="006416AE">
        <w:rPr>
          <w:rFonts w:ascii="Calibri" w:hAnsi="Calibri"/>
          <w:noProof/>
        </w:rPr>
        <w:t xml:space="preserve"> McCarraher, Miriam Hartmann, Vuyelwa T</w:t>
      </w:r>
      <w:r w:rsidR="000F2CDD">
        <w:rPr>
          <w:rFonts w:ascii="Calibri" w:hAnsi="Calibri"/>
          <w:noProof/>
        </w:rPr>
        <w:t>.</w:t>
      </w:r>
      <w:r w:rsidRPr="006416AE">
        <w:rPr>
          <w:rFonts w:ascii="Calibri" w:hAnsi="Calibri"/>
          <w:noProof/>
        </w:rPr>
        <w:t xml:space="preserve"> Mtimkulu, Kgahlisho Nozibele Manenzhe, Gloria Hamela, Fatima Zulu, and Fem-PrEP SBC Preparedness Research Groups In South Africa And Malawi. 2015. “Identifying Factors That Influence Pregnancy Intentions : Evidence from South Africa and Malawi.” </w:t>
      </w:r>
      <w:r w:rsidRPr="006416AE">
        <w:rPr>
          <w:rFonts w:ascii="Calibri" w:hAnsi="Calibri"/>
          <w:i/>
          <w:iCs/>
          <w:noProof/>
        </w:rPr>
        <w:t>Culture, Health &amp; Sexuality</w:t>
      </w:r>
      <w:r w:rsidRPr="006416AE">
        <w:rPr>
          <w:rFonts w:ascii="Calibri" w:hAnsi="Calibri"/>
          <w:noProof/>
        </w:rPr>
        <w:t xml:space="preserve"> 17 (3): 374–89. https://doi.org/10.1080/13691058.2014.968806</w:t>
      </w:r>
    </w:p>
    <w:p w14:paraId="056CB9FE" w14:textId="28D1A0C6"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Goggin, Kathy, Deborah Mindry, Jolly Beyeza-Kashesya, Sarah Finocchario-Kessler, Rhoda Wanyenze, Christine Nabiryo, and Glenn J. Wagner. 2014. “‘Our Hands Are Tied Up’: Current State of Safer Conception Services Suggests the Need for an Integrated Care Model.” </w:t>
      </w:r>
      <w:r w:rsidRPr="006416AE">
        <w:rPr>
          <w:rFonts w:ascii="Calibri" w:hAnsi="Calibri"/>
          <w:i/>
          <w:iCs/>
          <w:noProof/>
        </w:rPr>
        <w:t>Health Care for Women International</w:t>
      </w:r>
      <w:r w:rsidRPr="006416AE">
        <w:rPr>
          <w:rFonts w:ascii="Calibri" w:hAnsi="Calibri"/>
          <w:noProof/>
        </w:rPr>
        <w:t xml:space="preserve"> 35 (7–9): 990–1009. https://doi.org/10.1080/07399332.2014.920023</w:t>
      </w:r>
    </w:p>
    <w:p w14:paraId="37280BB5" w14:textId="0D1199C9"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Gourlay, Annabelle, Alison Wringe, Isolde Birdthistle, Gerry Mshana, Denna Michael, and Mark Urassa. 2014. “‘It Is Like That, We Didn’t Understand Each Other’: Exploring the Influence of Patient-Provider Interactions on Prevention of Mother-To-Child Transmission of HIV Service Use in Rural Tanzania.” </w:t>
      </w:r>
      <w:r w:rsidRPr="006416AE">
        <w:rPr>
          <w:rFonts w:ascii="Calibri" w:hAnsi="Calibri"/>
          <w:i/>
          <w:iCs/>
          <w:noProof/>
        </w:rPr>
        <w:t>PLoS ONE</w:t>
      </w:r>
      <w:r w:rsidRPr="006416AE">
        <w:rPr>
          <w:rFonts w:ascii="Calibri" w:hAnsi="Calibri"/>
          <w:noProof/>
        </w:rPr>
        <w:t xml:space="preserve"> 9 (9): e106325. </w:t>
      </w:r>
      <w:r w:rsidRPr="006416AE">
        <w:rPr>
          <w:rFonts w:ascii="Calibri" w:hAnsi="Calibri"/>
          <w:noProof/>
        </w:rPr>
        <w:lastRenderedPageBreak/>
        <w:t>https://doi.org/10.1371/journal.pone.0106325</w:t>
      </w:r>
    </w:p>
    <w:p w14:paraId="1655EEB5" w14:textId="7777777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Government of Botswana. 2011. “Botswana Second Generation HIV Antenatal Sentinel Serveillance Technical Report, 2011.” Gaborone, Botswana.</w:t>
      </w:r>
    </w:p>
    <w:p w14:paraId="79B341F5" w14:textId="2E4624AA"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Gutin, Sarah A</w:t>
      </w:r>
      <w:r w:rsidR="000F2CDD">
        <w:rPr>
          <w:rFonts w:ascii="Calibri" w:hAnsi="Calibri"/>
          <w:noProof/>
        </w:rPr>
        <w:t>.</w:t>
      </w:r>
      <w:r w:rsidRPr="006416AE">
        <w:rPr>
          <w:rFonts w:ascii="Calibri" w:hAnsi="Calibri"/>
          <w:noProof/>
        </w:rPr>
        <w:t>, Fatuma Namusoke, Starley B</w:t>
      </w:r>
      <w:r w:rsidR="000F2CDD">
        <w:rPr>
          <w:rFonts w:ascii="Calibri" w:hAnsi="Calibri"/>
          <w:noProof/>
        </w:rPr>
        <w:t>.</w:t>
      </w:r>
      <w:r w:rsidRPr="006416AE">
        <w:rPr>
          <w:rFonts w:ascii="Calibri" w:hAnsi="Calibri"/>
          <w:noProof/>
        </w:rPr>
        <w:t xml:space="preserve"> Shade, and Florence Mirembe. 2014. “Fertility Desires and Intentions among HIV-Positive Women during the Post-Natal Period in Uganda.” </w:t>
      </w:r>
      <w:r w:rsidRPr="006416AE">
        <w:rPr>
          <w:rFonts w:ascii="Calibri" w:hAnsi="Calibri"/>
          <w:i/>
          <w:iCs/>
          <w:noProof/>
        </w:rPr>
        <w:t>African Journal of Reproductive Health</w:t>
      </w:r>
      <w:r w:rsidRPr="006416AE">
        <w:rPr>
          <w:rFonts w:ascii="Calibri" w:hAnsi="Calibri"/>
          <w:noProof/>
        </w:rPr>
        <w:t xml:space="preserve"> 18 (3): 67–77.</w:t>
      </w:r>
    </w:p>
    <w:p w14:paraId="6CF65AA6" w14:textId="77455CED"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Hall, Jennifer, Geraldine Barrett, Nicholas Mbwana, Andrew Copas, Address Malata, and Judith Stephenson. 2013. “Understanding Pregnancy Planning in a Low-Income Country Setting: Validation of the London Measure of Unplanned Pregnancy in Malawi.” </w:t>
      </w:r>
      <w:r w:rsidRPr="006416AE">
        <w:rPr>
          <w:rFonts w:ascii="Calibri" w:hAnsi="Calibri"/>
          <w:i/>
          <w:iCs/>
          <w:noProof/>
        </w:rPr>
        <w:t>BMC Pregnancy &amp; Childbirth</w:t>
      </w:r>
      <w:r w:rsidRPr="006416AE">
        <w:rPr>
          <w:rFonts w:ascii="Calibri" w:hAnsi="Calibri"/>
          <w:noProof/>
        </w:rPr>
        <w:t xml:space="preserve"> 13 (1): 1–16. https://doi.org/10.1186/1471-2393-13-200</w:t>
      </w:r>
    </w:p>
    <w:p w14:paraId="42007BE1" w14:textId="3B0AF70B"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Kawale, Paul, Deborah Mindry, Ann Phoya, Perry Jansen, and Risa M Hoffman. 2015. “Provider Attitudes about Childbearing and Knowledge of Safer Conception at Two HIV Clinics in Malawi.” </w:t>
      </w:r>
      <w:r w:rsidRPr="006416AE">
        <w:rPr>
          <w:rFonts w:ascii="Calibri" w:hAnsi="Calibri"/>
          <w:i/>
          <w:iCs/>
          <w:noProof/>
        </w:rPr>
        <w:t>Reproductive Health</w:t>
      </w:r>
      <w:r w:rsidRPr="006416AE">
        <w:rPr>
          <w:rFonts w:ascii="Calibri" w:hAnsi="Calibri"/>
          <w:noProof/>
        </w:rPr>
        <w:t xml:space="preserve"> 12 (17): 1–7. https://doi.org/10.1186/s12978-015-0004-0</w:t>
      </w:r>
    </w:p>
    <w:p w14:paraId="279D3E08" w14:textId="7777777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Keogh, Sarah C., Mark Urassa, Maria Roura, Yusufu Kumogola, Samwel Kalongoji, Daniel Kimaro, John Changalucha, and Basia Zaba. 2012. “The Impact of Antenatal HIV Diagnosis on Postpartum Childbearing Desires in Northern Tanzania: A Mixed Methods Study.” </w:t>
      </w:r>
      <w:r w:rsidRPr="006416AE">
        <w:rPr>
          <w:rFonts w:ascii="Calibri" w:hAnsi="Calibri"/>
          <w:i/>
          <w:iCs/>
          <w:noProof/>
        </w:rPr>
        <w:t>Reproductive Health Matters</w:t>
      </w:r>
      <w:r w:rsidRPr="006416AE">
        <w:rPr>
          <w:rFonts w:ascii="Calibri" w:hAnsi="Calibri"/>
          <w:noProof/>
        </w:rPr>
        <w:t xml:space="preserve"> 20: 39–49.</w:t>
      </w:r>
    </w:p>
    <w:p w14:paraId="566183D5" w14:textId="2B23A86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Letshwenyo-Maruatona, Sandra B</w:t>
      </w:r>
      <w:r w:rsidR="000F2CDD">
        <w:rPr>
          <w:rFonts w:ascii="Calibri" w:hAnsi="Calibri"/>
          <w:noProof/>
        </w:rPr>
        <w:t>.</w:t>
      </w:r>
      <w:r w:rsidRPr="006416AE">
        <w:rPr>
          <w:rFonts w:ascii="Calibri" w:hAnsi="Calibri"/>
          <w:noProof/>
        </w:rPr>
        <w:t xml:space="preserve">, and Lesego Gabaitiri. 2018. “Botswana Men’s Perspective on Partner Communication about Sexual and Reproductive Health Issues Reproductive Health Issues.” </w:t>
      </w:r>
      <w:r w:rsidRPr="006416AE">
        <w:rPr>
          <w:rFonts w:ascii="Calibri" w:hAnsi="Calibri"/>
          <w:i/>
          <w:iCs/>
          <w:noProof/>
        </w:rPr>
        <w:t>Journal of Communication in Healthcare</w:t>
      </w:r>
      <w:r w:rsidRPr="006416AE">
        <w:rPr>
          <w:rFonts w:ascii="Calibri" w:hAnsi="Calibri"/>
          <w:noProof/>
        </w:rPr>
        <w:t xml:space="preserve"> 8068 (May): 151–61. https://doi.org/10.1080/17538068.2018.1467069</w:t>
      </w:r>
    </w:p>
    <w:p w14:paraId="760B74CB" w14:textId="2B7B100E"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Lincoln, Y. S</w:t>
      </w:r>
      <w:r w:rsidR="000F2CDD">
        <w:rPr>
          <w:rFonts w:ascii="Calibri" w:hAnsi="Calibri"/>
          <w:noProof/>
        </w:rPr>
        <w:t>.</w:t>
      </w:r>
      <w:r w:rsidRPr="006416AE">
        <w:rPr>
          <w:rFonts w:ascii="Calibri" w:hAnsi="Calibri"/>
          <w:noProof/>
        </w:rPr>
        <w:t xml:space="preserve">, and Egon G. Guba. 2013. </w:t>
      </w:r>
      <w:r w:rsidRPr="006416AE">
        <w:rPr>
          <w:rFonts w:ascii="Calibri" w:hAnsi="Calibri"/>
          <w:i/>
          <w:iCs/>
          <w:noProof/>
        </w:rPr>
        <w:t>The Constructivist Credo</w:t>
      </w:r>
      <w:r w:rsidRPr="006416AE">
        <w:rPr>
          <w:rFonts w:ascii="Calibri" w:hAnsi="Calibri"/>
          <w:noProof/>
        </w:rPr>
        <w:t>. New York: Taylor &amp; Francis. https://doi.org/10.1017/CBO9781107415324.004</w:t>
      </w:r>
    </w:p>
    <w:p w14:paraId="308C7799" w14:textId="327AC8EE"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Matthews, Lynn T</w:t>
      </w:r>
      <w:r w:rsidR="000F2CDD">
        <w:rPr>
          <w:rFonts w:ascii="Calibri" w:hAnsi="Calibri"/>
          <w:noProof/>
        </w:rPr>
        <w:t>.</w:t>
      </w:r>
      <w:r w:rsidRPr="006416AE">
        <w:rPr>
          <w:rFonts w:ascii="Calibri" w:hAnsi="Calibri"/>
          <w:noProof/>
        </w:rPr>
        <w:t>, T</w:t>
      </w:r>
      <w:r w:rsidR="000F2CDD">
        <w:rPr>
          <w:rFonts w:ascii="Calibri" w:hAnsi="Calibri"/>
          <w:noProof/>
        </w:rPr>
        <w:t>.</w:t>
      </w:r>
      <w:r w:rsidRPr="006416AE">
        <w:rPr>
          <w:rFonts w:ascii="Calibri" w:hAnsi="Calibri"/>
          <w:noProof/>
        </w:rPr>
        <w:t xml:space="preserve"> Crankshaw, J</w:t>
      </w:r>
      <w:r w:rsidR="000F2CDD">
        <w:rPr>
          <w:rFonts w:ascii="Calibri" w:hAnsi="Calibri"/>
          <w:noProof/>
        </w:rPr>
        <w:t>.</w:t>
      </w:r>
      <w:r w:rsidRPr="006416AE">
        <w:rPr>
          <w:rFonts w:ascii="Calibri" w:hAnsi="Calibri"/>
          <w:noProof/>
        </w:rPr>
        <w:t xml:space="preserve"> Giddy, A</w:t>
      </w:r>
      <w:r w:rsidR="000F2CDD">
        <w:rPr>
          <w:rFonts w:ascii="Calibri" w:hAnsi="Calibri"/>
          <w:noProof/>
        </w:rPr>
        <w:t>.</w:t>
      </w:r>
      <w:r w:rsidRPr="006416AE">
        <w:rPr>
          <w:rFonts w:ascii="Calibri" w:hAnsi="Calibri"/>
          <w:noProof/>
        </w:rPr>
        <w:t xml:space="preserve"> Kaida, C</w:t>
      </w:r>
      <w:r w:rsidR="000F2CDD">
        <w:rPr>
          <w:rFonts w:ascii="Calibri" w:hAnsi="Calibri"/>
          <w:noProof/>
        </w:rPr>
        <w:t>.</w:t>
      </w:r>
      <w:r w:rsidRPr="006416AE">
        <w:rPr>
          <w:rFonts w:ascii="Calibri" w:hAnsi="Calibri"/>
          <w:noProof/>
        </w:rPr>
        <w:t xml:space="preserve"> Psaros, N</w:t>
      </w:r>
      <w:r w:rsidR="000F2CDD">
        <w:rPr>
          <w:rFonts w:ascii="Calibri" w:hAnsi="Calibri"/>
          <w:noProof/>
        </w:rPr>
        <w:t>.</w:t>
      </w:r>
      <w:r w:rsidRPr="006416AE">
        <w:rPr>
          <w:rFonts w:ascii="Calibri" w:hAnsi="Calibri"/>
          <w:noProof/>
        </w:rPr>
        <w:t xml:space="preserve"> C</w:t>
      </w:r>
      <w:r w:rsidR="000F2CDD">
        <w:rPr>
          <w:rFonts w:ascii="Calibri" w:hAnsi="Calibri"/>
          <w:noProof/>
        </w:rPr>
        <w:t>.</w:t>
      </w:r>
      <w:r w:rsidRPr="006416AE">
        <w:rPr>
          <w:rFonts w:ascii="Calibri" w:hAnsi="Calibri"/>
          <w:noProof/>
        </w:rPr>
        <w:t xml:space="preserve"> Ware, J</w:t>
      </w:r>
      <w:r w:rsidR="000F2CDD">
        <w:rPr>
          <w:rFonts w:ascii="Calibri" w:hAnsi="Calibri"/>
          <w:noProof/>
        </w:rPr>
        <w:t>.</w:t>
      </w:r>
      <w:r w:rsidRPr="006416AE">
        <w:rPr>
          <w:rFonts w:ascii="Calibri" w:hAnsi="Calibri"/>
          <w:noProof/>
        </w:rPr>
        <w:t xml:space="preserve"> </w:t>
      </w:r>
      <w:r w:rsidR="000F2CDD">
        <w:rPr>
          <w:rFonts w:ascii="Calibri" w:hAnsi="Calibri"/>
          <w:noProof/>
        </w:rPr>
        <w:t>A.</w:t>
      </w:r>
      <w:r w:rsidRPr="006416AE">
        <w:rPr>
          <w:rFonts w:ascii="Calibri" w:hAnsi="Calibri"/>
          <w:noProof/>
        </w:rPr>
        <w:t xml:space="preserve"> Smit, and D</w:t>
      </w:r>
      <w:r w:rsidR="000F2CDD">
        <w:rPr>
          <w:rFonts w:ascii="Calibri" w:hAnsi="Calibri"/>
          <w:noProof/>
        </w:rPr>
        <w:t>.</w:t>
      </w:r>
      <w:r w:rsidRPr="006416AE">
        <w:rPr>
          <w:rFonts w:ascii="Calibri" w:hAnsi="Calibri"/>
          <w:noProof/>
        </w:rPr>
        <w:t xml:space="preserve"> R</w:t>
      </w:r>
      <w:r w:rsidR="000F2CDD">
        <w:rPr>
          <w:rFonts w:ascii="Calibri" w:hAnsi="Calibri"/>
          <w:noProof/>
        </w:rPr>
        <w:t>.</w:t>
      </w:r>
      <w:r w:rsidRPr="006416AE">
        <w:rPr>
          <w:rFonts w:ascii="Calibri" w:hAnsi="Calibri"/>
          <w:noProof/>
        </w:rPr>
        <w:t xml:space="preserve"> Bangsberg. 2012. “Reproductive Counseling by Clinic Healthcare Workers in Durban, South Africa: Perspectives from HIV-Infected Men and Women Reporting Serodiscordant Partners.” </w:t>
      </w:r>
      <w:r w:rsidRPr="006416AE">
        <w:rPr>
          <w:rFonts w:ascii="Calibri" w:hAnsi="Calibri"/>
          <w:i/>
          <w:iCs/>
          <w:noProof/>
        </w:rPr>
        <w:t>Infectious Diseases in Obstetrics and Gynecology</w:t>
      </w:r>
      <w:r w:rsidRPr="006416AE">
        <w:rPr>
          <w:rFonts w:ascii="Calibri" w:hAnsi="Calibri"/>
          <w:noProof/>
        </w:rPr>
        <w:t xml:space="preserve"> 2012: 146348. https://doi.org/10.1155/2012/146348.</w:t>
      </w:r>
    </w:p>
    <w:p w14:paraId="17D4F922" w14:textId="34ECDFAE"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Matthews, Lynn T</w:t>
      </w:r>
      <w:r w:rsidR="000F2CDD">
        <w:rPr>
          <w:rFonts w:ascii="Calibri" w:hAnsi="Calibri"/>
          <w:noProof/>
        </w:rPr>
        <w:t>.</w:t>
      </w:r>
      <w:r w:rsidRPr="006416AE">
        <w:rPr>
          <w:rFonts w:ascii="Calibri" w:hAnsi="Calibri"/>
          <w:noProof/>
        </w:rPr>
        <w:t>, Cecilia Milford, Angela Kaida, Matthew J</w:t>
      </w:r>
      <w:r w:rsidR="000F2CDD">
        <w:rPr>
          <w:rFonts w:ascii="Calibri" w:hAnsi="Calibri"/>
          <w:noProof/>
        </w:rPr>
        <w:t>.</w:t>
      </w:r>
      <w:r w:rsidRPr="006416AE">
        <w:rPr>
          <w:rFonts w:ascii="Calibri" w:hAnsi="Calibri"/>
          <w:noProof/>
        </w:rPr>
        <w:t xml:space="preserve"> Ehrlich, Courtney Ng, Ross Greener, F</w:t>
      </w:r>
      <w:r w:rsidR="000F2CDD">
        <w:rPr>
          <w:rFonts w:ascii="Calibri" w:hAnsi="Calibri"/>
          <w:noProof/>
        </w:rPr>
        <w:t>.</w:t>
      </w:r>
      <w:r w:rsidRPr="006416AE">
        <w:rPr>
          <w:rFonts w:ascii="Calibri" w:hAnsi="Calibri"/>
          <w:noProof/>
        </w:rPr>
        <w:t xml:space="preserve"> N</w:t>
      </w:r>
      <w:r w:rsidR="000F2CDD">
        <w:rPr>
          <w:rFonts w:ascii="Calibri" w:hAnsi="Calibri"/>
          <w:noProof/>
        </w:rPr>
        <w:t>.</w:t>
      </w:r>
      <w:r w:rsidRPr="006416AE">
        <w:rPr>
          <w:rFonts w:ascii="Calibri" w:hAnsi="Calibri"/>
          <w:noProof/>
        </w:rPr>
        <w:t xml:space="preserve"> Mosery, et al. 2014. “Lost Opportunities to Reduce Periconception HIV Transmission: Safer Conception Counseling By South African Providers Addresses Perinatal but Not Sexual HIV Transmission.” </w:t>
      </w:r>
      <w:r w:rsidRPr="006416AE">
        <w:rPr>
          <w:rFonts w:ascii="Calibri" w:hAnsi="Calibri"/>
          <w:i/>
          <w:iCs/>
          <w:noProof/>
        </w:rPr>
        <w:t xml:space="preserve">Journal of </w:t>
      </w:r>
      <w:r w:rsidR="003B1BD0">
        <w:rPr>
          <w:rFonts w:ascii="Calibri" w:hAnsi="Calibri"/>
          <w:i/>
          <w:iCs/>
          <w:noProof/>
        </w:rPr>
        <w:t xml:space="preserve">the </w:t>
      </w:r>
      <w:r w:rsidRPr="006416AE">
        <w:rPr>
          <w:rFonts w:ascii="Calibri" w:hAnsi="Calibri"/>
          <w:i/>
          <w:iCs/>
          <w:noProof/>
        </w:rPr>
        <w:t>Acquired Immune Deficiency Syndromes</w:t>
      </w:r>
      <w:r w:rsidRPr="006416AE">
        <w:rPr>
          <w:rFonts w:ascii="Calibri" w:hAnsi="Calibri"/>
          <w:noProof/>
        </w:rPr>
        <w:t xml:space="preserve"> 67 Suppl 4 (December): S210-7.</w:t>
      </w:r>
    </w:p>
    <w:p w14:paraId="60664AF1" w14:textId="65B95931"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Matthews, Lynn T</w:t>
      </w:r>
      <w:r w:rsidR="000F2CDD">
        <w:rPr>
          <w:rFonts w:ascii="Calibri" w:hAnsi="Calibri"/>
          <w:noProof/>
        </w:rPr>
        <w:t>.</w:t>
      </w:r>
      <w:r w:rsidRPr="006416AE">
        <w:rPr>
          <w:rFonts w:ascii="Calibri" w:hAnsi="Calibri"/>
          <w:noProof/>
        </w:rPr>
        <w:t>, L</w:t>
      </w:r>
      <w:r w:rsidR="000F2CDD">
        <w:rPr>
          <w:rFonts w:ascii="Calibri" w:hAnsi="Calibri"/>
          <w:noProof/>
        </w:rPr>
        <w:t>.</w:t>
      </w:r>
      <w:r w:rsidRPr="006416AE">
        <w:rPr>
          <w:rFonts w:ascii="Calibri" w:hAnsi="Calibri"/>
          <w:noProof/>
        </w:rPr>
        <w:t xml:space="preserve"> Moore, C</w:t>
      </w:r>
      <w:r w:rsidR="000F2CDD">
        <w:rPr>
          <w:rFonts w:ascii="Calibri" w:hAnsi="Calibri"/>
          <w:noProof/>
        </w:rPr>
        <w:t>.</w:t>
      </w:r>
      <w:r w:rsidRPr="006416AE">
        <w:rPr>
          <w:rFonts w:ascii="Calibri" w:hAnsi="Calibri"/>
          <w:noProof/>
        </w:rPr>
        <w:t xml:space="preserve"> Milford, R</w:t>
      </w:r>
      <w:r w:rsidR="000F2CDD">
        <w:rPr>
          <w:rFonts w:ascii="Calibri" w:hAnsi="Calibri"/>
          <w:noProof/>
        </w:rPr>
        <w:t>..</w:t>
      </w:r>
      <w:r w:rsidRPr="006416AE">
        <w:rPr>
          <w:rFonts w:ascii="Calibri" w:hAnsi="Calibri"/>
          <w:noProof/>
        </w:rPr>
        <w:t xml:space="preserve"> Greener, F</w:t>
      </w:r>
      <w:r w:rsidR="000F2CDD">
        <w:rPr>
          <w:rFonts w:ascii="Calibri" w:hAnsi="Calibri"/>
          <w:noProof/>
        </w:rPr>
        <w:t>.</w:t>
      </w:r>
      <w:r w:rsidRPr="006416AE">
        <w:rPr>
          <w:rFonts w:ascii="Calibri" w:hAnsi="Calibri"/>
          <w:noProof/>
        </w:rPr>
        <w:t xml:space="preserve"> N</w:t>
      </w:r>
      <w:r w:rsidR="000F2CDD">
        <w:rPr>
          <w:rFonts w:ascii="Calibri" w:hAnsi="Calibri"/>
          <w:noProof/>
        </w:rPr>
        <w:t>.</w:t>
      </w:r>
      <w:r w:rsidRPr="006416AE">
        <w:rPr>
          <w:rFonts w:ascii="Calibri" w:hAnsi="Calibri"/>
          <w:noProof/>
        </w:rPr>
        <w:t xml:space="preserve"> Mosery, R</w:t>
      </w:r>
      <w:r w:rsidR="000F2CDD">
        <w:rPr>
          <w:rFonts w:ascii="Calibri" w:hAnsi="Calibri"/>
          <w:noProof/>
        </w:rPr>
        <w:t>.</w:t>
      </w:r>
      <w:r w:rsidRPr="006416AE">
        <w:rPr>
          <w:rFonts w:ascii="Calibri" w:hAnsi="Calibri"/>
          <w:noProof/>
        </w:rPr>
        <w:t xml:space="preserve"> Rifkin, C</w:t>
      </w:r>
      <w:r w:rsidR="000F2CDD">
        <w:rPr>
          <w:rFonts w:ascii="Calibri" w:hAnsi="Calibri"/>
          <w:noProof/>
        </w:rPr>
        <w:t>.</w:t>
      </w:r>
      <w:r w:rsidRPr="006416AE">
        <w:rPr>
          <w:rFonts w:ascii="Calibri" w:hAnsi="Calibri"/>
          <w:noProof/>
        </w:rPr>
        <w:t xml:space="preserve"> Psaros, et al. 2015. “‘If I Don’t Use a Condom … I Would Be Stressed in My Heart That I’ve Done Something Wrong’: Routine Prevention Messages Preclude Safer Conception Counseling for HIV-Infected Men and Women in South Africa.” </w:t>
      </w:r>
      <w:r w:rsidRPr="006416AE">
        <w:rPr>
          <w:rFonts w:ascii="Calibri" w:hAnsi="Calibri"/>
          <w:i/>
          <w:iCs/>
          <w:noProof/>
        </w:rPr>
        <w:t xml:space="preserve">AIDS </w:t>
      </w:r>
      <w:r w:rsidR="003B1BD0">
        <w:rPr>
          <w:rFonts w:ascii="Calibri" w:hAnsi="Calibri"/>
          <w:i/>
          <w:iCs/>
          <w:noProof/>
        </w:rPr>
        <w:t>&amp;</w:t>
      </w:r>
      <w:r w:rsidRPr="006416AE">
        <w:rPr>
          <w:rFonts w:ascii="Calibri" w:hAnsi="Calibri"/>
          <w:i/>
          <w:iCs/>
          <w:noProof/>
        </w:rPr>
        <w:t xml:space="preserve"> Behavior</w:t>
      </w:r>
      <w:r w:rsidRPr="006416AE">
        <w:rPr>
          <w:rFonts w:ascii="Calibri" w:hAnsi="Calibri"/>
          <w:noProof/>
        </w:rPr>
        <w:t xml:space="preserve"> 19: 1666–75. https://doi.org/10.1007/s10461-015-1026-x.</w:t>
      </w:r>
    </w:p>
    <w:p w14:paraId="4F55E53A" w14:textId="50630024"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Miles, M.B., A.M. Huberman, and J. Saldana. 2014. “Fundamentals of Qualitative Data Analysis.” In </w:t>
      </w:r>
      <w:r w:rsidRPr="006416AE">
        <w:rPr>
          <w:rFonts w:ascii="Calibri" w:hAnsi="Calibri"/>
          <w:i/>
          <w:iCs/>
          <w:noProof/>
        </w:rPr>
        <w:t>Qualitative Data Analysis: A Methods Sourcebook</w:t>
      </w:r>
      <w:r w:rsidRPr="006416AE">
        <w:rPr>
          <w:rFonts w:ascii="Calibri" w:hAnsi="Calibri"/>
          <w:noProof/>
        </w:rPr>
        <w:t xml:space="preserve">, 69–104. Thousand Oaks, CA: </w:t>
      </w:r>
      <w:r w:rsidR="003B1BD0">
        <w:rPr>
          <w:rFonts w:ascii="Calibri" w:hAnsi="Calibri"/>
          <w:noProof/>
        </w:rPr>
        <w:t>SAGE.</w:t>
      </w:r>
    </w:p>
    <w:p w14:paraId="2D47CE91" w14:textId="7777777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Moustakas, C. 1994. </w:t>
      </w:r>
      <w:r w:rsidRPr="006416AE">
        <w:rPr>
          <w:rFonts w:ascii="Calibri" w:hAnsi="Calibri"/>
          <w:i/>
          <w:iCs/>
          <w:noProof/>
        </w:rPr>
        <w:t>Phenomenological Research Methods</w:t>
      </w:r>
      <w:r w:rsidRPr="006416AE">
        <w:rPr>
          <w:rFonts w:ascii="Calibri" w:hAnsi="Calibri"/>
          <w:noProof/>
        </w:rPr>
        <w:t>. Thousand Oaks, CA: Sage.</w:t>
      </w:r>
    </w:p>
    <w:p w14:paraId="36CC6B1D" w14:textId="5227F254"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National AIDS Coordinating Agency. 2014. “Botswana 2013 Global AIDS Response Report: Progress Report of the National Response to the 2011 Declaration of Commitments on HIV and AIDS.” Gaborone</w:t>
      </w:r>
      <w:r w:rsidR="003B1BD0">
        <w:rPr>
          <w:rFonts w:ascii="Calibri" w:hAnsi="Calibri"/>
          <w:noProof/>
        </w:rPr>
        <w:t>: National AIDS Coordinating Agency.</w:t>
      </w:r>
    </w:p>
    <w:p w14:paraId="5B361A97" w14:textId="23C3E594"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lastRenderedPageBreak/>
        <w:t xml:space="preserve">Patton, M.Q. 2002. </w:t>
      </w:r>
      <w:r w:rsidRPr="006416AE">
        <w:rPr>
          <w:rFonts w:ascii="Calibri" w:hAnsi="Calibri"/>
          <w:i/>
          <w:iCs/>
          <w:noProof/>
        </w:rPr>
        <w:t>Qualitative Research and Evaluation Methods</w:t>
      </w:r>
      <w:r w:rsidRPr="006416AE">
        <w:rPr>
          <w:rFonts w:ascii="Calibri" w:hAnsi="Calibri"/>
          <w:noProof/>
        </w:rPr>
        <w:t xml:space="preserve">. Third Edit. Thousand Oaks, CA: </w:t>
      </w:r>
      <w:r w:rsidR="003B1BD0">
        <w:rPr>
          <w:rFonts w:ascii="Calibri" w:hAnsi="Calibri"/>
          <w:noProof/>
        </w:rPr>
        <w:t>SAGE</w:t>
      </w:r>
      <w:r w:rsidRPr="006416AE">
        <w:rPr>
          <w:rFonts w:ascii="Calibri" w:hAnsi="Calibri"/>
          <w:noProof/>
        </w:rPr>
        <w:t>.</w:t>
      </w:r>
    </w:p>
    <w:p w14:paraId="45A6F1A4" w14:textId="2771FB8C"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Pettifor, A</w:t>
      </w:r>
      <w:r w:rsidR="000F2CDD">
        <w:rPr>
          <w:rFonts w:ascii="Calibri" w:hAnsi="Calibri"/>
          <w:noProof/>
        </w:rPr>
        <w:t>.</w:t>
      </w:r>
      <w:r w:rsidRPr="006416AE">
        <w:rPr>
          <w:rFonts w:ascii="Calibri" w:hAnsi="Calibri"/>
          <w:noProof/>
        </w:rPr>
        <w:t>, C</w:t>
      </w:r>
      <w:r w:rsidR="000F2CDD">
        <w:rPr>
          <w:rFonts w:ascii="Calibri" w:hAnsi="Calibri"/>
          <w:noProof/>
        </w:rPr>
        <w:t>.</w:t>
      </w:r>
      <w:r w:rsidRPr="006416AE">
        <w:rPr>
          <w:rFonts w:ascii="Calibri" w:hAnsi="Calibri"/>
          <w:noProof/>
        </w:rPr>
        <w:t xml:space="preserve"> MacPhail, A</w:t>
      </w:r>
      <w:r w:rsidR="000F2CDD">
        <w:rPr>
          <w:rFonts w:ascii="Calibri" w:hAnsi="Calibri"/>
          <w:noProof/>
        </w:rPr>
        <w:t>.</w:t>
      </w:r>
      <w:r w:rsidRPr="006416AE">
        <w:rPr>
          <w:rFonts w:ascii="Calibri" w:hAnsi="Calibri"/>
          <w:noProof/>
        </w:rPr>
        <w:t xml:space="preserve"> Corneli, J</w:t>
      </w:r>
      <w:r w:rsidR="000F2CDD">
        <w:rPr>
          <w:rFonts w:ascii="Calibri" w:hAnsi="Calibri"/>
          <w:noProof/>
        </w:rPr>
        <w:t>.</w:t>
      </w:r>
      <w:r w:rsidRPr="006416AE">
        <w:rPr>
          <w:rFonts w:ascii="Calibri" w:hAnsi="Calibri"/>
          <w:noProof/>
        </w:rPr>
        <w:t xml:space="preserve"> Sibeko, G</w:t>
      </w:r>
      <w:r w:rsidR="000F2CDD">
        <w:rPr>
          <w:rFonts w:ascii="Calibri" w:hAnsi="Calibri"/>
          <w:noProof/>
        </w:rPr>
        <w:t>.</w:t>
      </w:r>
      <w:r w:rsidRPr="006416AE">
        <w:rPr>
          <w:rFonts w:ascii="Calibri" w:hAnsi="Calibri"/>
          <w:noProof/>
        </w:rPr>
        <w:t xml:space="preserve"> Kamanga, N</w:t>
      </w:r>
      <w:r w:rsidR="000F2CDD">
        <w:rPr>
          <w:rFonts w:ascii="Calibri" w:hAnsi="Calibri"/>
          <w:noProof/>
        </w:rPr>
        <w:t>.</w:t>
      </w:r>
      <w:r w:rsidRPr="006416AE">
        <w:rPr>
          <w:rFonts w:ascii="Calibri" w:hAnsi="Calibri"/>
          <w:noProof/>
        </w:rPr>
        <w:t xml:space="preserve"> Rosenberg, W</w:t>
      </w:r>
      <w:r w:rsidR="000F2CDD">
        <w:rPr>
          <w:rFonts w:ascii="Calibri" w:hAnsi="Calibri"/>
          <w:noProof/>
        </w:rPr>
        <w:t>.</w:t>
      </w:r>
      <w:r w:rsidRPr="006416AE">
        <w:rPr>
          <w:rFonts w:ascii="Calibri" w:hAnsi="Calibri"/>
          <w:noProof/>
        </w:rPr>
        <w:t xml:space="preserve"> C</w:t>
      </w:r>
      <w:r w:rsidR="000F2CDD">
        <w:rPr>
          <w:rFonts w:ascii="Calibri" w:hAnsi="Calibri"/>
          <w:noProof/>
        </w:rPr>
        <w:t>.</w:t>
      </w:r>
      <w:r w:rsidRPr="006416AE">
        <w:rPr>
          <w:rFonts w:ascii="Calibri" w:hAnsi="Calibri"/>
          <w:noProof/>
        </w:rPr>
        <w:t xml:space="preserve"> Miller, I</w:t>
      </w:r>
      <w:r w:rsidR="000F2CDD">
        <w:rPr>
          <w:rFonts w:ascii="Calibri" w:hAnsi="Calibri"/>
          <w:noProof/>
        </w:rPr>
        <w:t>.</w:t>
      </w:r>
      <w:r w:rsidRPr="006416AE">
        <w:rPr>
          <w:rFonts w:ascii="Calibri" w:hAnsi="Calibri"/>
          <w:noProof/>
        </w:rPr>
        <w:t xml:space="preserve"> Hoffman, H</w:t>
      </w:r>
      <w:r w:rsidR="000F2CDD">
        <w:rPr>
          <w:rFonts w:ascii="Calibri" w:hAnsi="Calibri"/>
          <w:noProof/>
        </w:rPr>
        <w:t>.</w:t>
      </w:r>
      <w:r w:rsidRPr="006416AE">
        <w:rPr>
          <w:rFonts w:ascii="Calibri" w:hAnsi="Calibri"/>
          <w:noProof/>
        </w:rPr>
        <w:t xml:space="preserve"> Rees, and M</w:t>
      </w:r>
      <w:r w:rsidR="000F2CDD">
        <w:rPr>
          <w:rFonts w:ascii="Calibri" w:hAnsi="Calibri"/>
          <w:noProof/>
        </w:rPr>
        <w:t>.</w:t>
      </w:r>
      <w:r w:rsidRPr="006416AE">
        <w:rPr>
          <w:rFonts w:ascii="Calibri" w:hAnsi="Calibri"/>
          <w:noProof/>
        </w:rPr>
        <w:t xml:space="preserve"> S</w:t>
      </w:r>
      <w:r w:rsidR="000F2CDD">
        <w:rPr>
          <w:rFonts w:ascii="Calibri" w:hAnsi="Calibri"/>
          <w:noProof/>
        </w:rPr>
        <w:t>.</w:t>
      </w:r>
      <w:r w:rsidRPr="006416AE">
        <w:rPr>
          <w:rFonts w:ascii="Calibri" w:hAnsi="Calibri"/>
          <w:noProof/>
        </w:rPr>
        <w:t xml:space="preserve"> Cohen. 2011. “Continued High Risk Sexual Behavior Following Diagnosis with Acute HIV Infection in South Africa and Malawi: Implications for Prevention.” </w:t>
      </w:r>
      <w:r w:rsidRPr="006416AE">
        <w:rPr>
          <w:rFonts w:ascii="Calibri" w:hAnsi="Calibri"/>
          <w:i/>
          <w:iCs/>
          <w:noProof/>
        </w:rPr>
        <w:t xml:space="preserve">AIDS </w:t>
      </w:r>
      <w:r w:rsidR="003B1BD0">
        <w:rPr>
          <w:rFonts w:ascii="Calibri" w:hAnsi="Calibri"/>
          <w:i/>
          <w:iCs/>
          <w:noProof/>
        </w:rPr>
        <w:t xml:space="preserve">&amp; </w:t>
      </w:r>
      <w:r w:rsidRPr="006416AE">
        <w:rPr>
          <w:rFonts w:ascii="Calibri" w:hAnsi="Calibri"/>
          <w:i/>
          <w:iCs/>
          <w:noProof/>
        </w:rPr>
        <w:t>Behavior</w:t>
      </w:r>
      <w:r w:rsidRPr="006416AE">
        <w:rPr>
          <w:rFonts w:ascii="Calibri" w:hAnsi="Calibri"/>
          <w:noProof/>
        </w:rPr>
        <w:t xml:space="preserve"> 15 (6): 1243–50. https://doi.org/10.1007/s10461-010-9839-0.</w:t>
      </w:r>
    </w:p>
    <w:p w14:paraId="3090F1CD" w14:textId="5ACBDFA8"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Rodger, Alison J</w:t>
      </w:r>
      <w:r w:rsidR="000F2CDD">
        <w:rPr>
          <w:rFonts w:ascii="Calibri" w:hAnsi="Calibri"/>
          <w:noProof/>
        </w:rPr>
        <w:t>.</w:t>
      </w:r>
      <w:r w:rsidRPr="006416AE">
        <w:rPr>
          <w:rFonts w:ascii="Calibri" w:hAnsi="Calibri"/>
          <w:noProof/>
        </w:rPr>
        <w:t xml:space="preserve">, Valentina Cambiano, Tina Bruun, Pietro Vernazza, Simon Collins, Jan Van Lunzen, Giulio Maria Corbelli, et al. 2016. “Sexual Activity Without Condoms and Risk of HIV Transmission in Serodifferent Couples When the HIV-Positive Partner Is Using Suppressive Antiretroviral Therapy.” </w:t>
      </w:r>
      <w:r w:rsidRPr="006416AE">
        <w:rPr>
          <w:rFonts w:ascii="Calibri" w:hAnsi="Calibri"/>
          <w:i/>
          <w:iCs/>
          <w:noProof/>
        </w:rPr>
        <w:t>J</w:t>
      </w:r>
      <w:r w:rsidR="0029702A">
        <w:rPr>
          <w:rFonts w:ascii="Calibri" w:hAnsi="Calibri"/>
          <w:i/>
          <w:iCs/>
          <w:noProof/>
        </w:rPr>
        <w:t xml:space="preserve">ournal of the </w:t>
      </w:r>
      <w:r w:rsidRPr="006416AE">
        <w:rPr>
          <w:rFonts w:ascii="Calibri" w:hAnsi="Calibri"/>
          <w:i/>
          <w:iCs/>
          <w:noProof/>
        </w:rPr>
        <w:t>A</w:t>
      </w:r>
      <w:r w:rsidR="0029702A">
        <w:rPr>
          <w:rFonts w:ascii="Calibri" w:hAnsi="Calibri"/>
          <w:i/>
          <w:iCs/>
          <w:noProof/>
        </w:rPr>
        <w:t xml:space="preserve">merican </w:t>
      </w:r>
      <w:r w:rsidRPr="006416AE">
        <w:rPr>
          <w:rFonts w:ascii="Calibri" w:hAnsi="Calibri"/>
          <w:i/>
          <w:iCs/>
          <w:noProof/>
        </w:rPr>
        <w:t>M</w:t>
      </w:r>
      <w:r w:rsidR="0029702A">
        <w:rPr>
          <w:rFonts w:ascii="Calibri" w:hAnsi="Calibri"/>
          <w:i/>
          <w:iCs/>
          <w:noProof/>
        </w:rPr>
        <w:t xml:space="preserve">edical </w:t>
      </w:r>
      <w:r w:rsidRPr="006416AE">
        <w:rPr>
          <w:rFonts w:ascii="Calibri" w:hAnsi="Calibri"/>
          <w:i/>
          <w:iCs/>
          <w:noProof/>
        </w:rPr>
        <w:t>A</w:t>
      </w:r>
      <w:r w:rsidR="0029702A">
        <w:rPr>
          <w:rFonts w:ascii="Calibri" w:hAnsi="Calibri"/>
          <w:i/>
          <w:iCs/>
          <w:noProof/>
        </w:rPr>
        <w:t>ssociation</w:t>
      </w:r>
      <w:r w:rsidRPr="006416AE">
        <w:rPr>
          <w:rFonts w:ascii="Calibri" w:hAnsi="Calibri"/>
          <w:noProof/>
        </w:rPr>
        <w:t xml:space="preserve"> 316 (2): 171–81. https://doi.org/10.1001/jama.2016.5148</w:t>
      </w:r>
    </w:p>
    <w:p w14:paraId="43991B6A" w14:textId="7A0BB058"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Saleem, Haneefa T</w:t>
      </w:r>
      <w:r w:rsidR="000F2CDD">
        <w:rPr>
          <w:rFonts w:ascii="Calibri" w:hAnsi="Calibri"/>
          <w:noProof/>
        </w:rPr>
        <w:t>.</w:t>
      </w:r>
      <w:r w:rsidRPr="006416AE">
        <w:rPr>
          <w:rFonts w:ascii="Calibri" w:hAnsi="Calibri"/>
          <w:noProof/>
        </w:rPr>
        <w:t>, Pamela J</w:t>
      </w:r>
      <w:r w:rsidR="000F2CDD">
        <w:rPr>
          <w:rFonts w:ascii="Calibri" w:hAnsi="Calibri"/>
          <w:noProof/>
        </w:rPr>
        <w:t>.</w:t>
      </w:r>
      <w:r w:rsidRPr="006416AE">
        <w:rPr>
          <w:rFonts w:ascii="Calibri" w:hAnsi="Calibri"/>
          <w:noProof/>
        </w:rPr>
        <w:t xml:space="preserve"> Surkan, D</w:t>
      </w:r>
      <w:r w:rsidR="000F2CDD">
        <w:rPr>
          <w:rFonts w:ascii="Calibri" w:hAnsi="Calibri"/>
          <w:noProof/>
        </w:rPr>
        <w:t>.</w:t>
      </w:r>
      <w:r w:rsidRPr="006416AE">
        <w:rPr>
          <w:rFonts w:ascii="Calibri" w:hAnsi="Calibri"/>
          <w:noProof/>
        </w:rPr>
        <w:t xml:space="preserve"> Kerrigan, and Caitlin E</w:t>
      </w:r>
      <w:r w:rsidR="000F2CDD">
        <w:rPr>
          <w:rFonts w:ascii="Calibri" w:hAnsi="Calibri"/>
          <w:noProof/>
        </w:rPr>
        <w:t>.</w:t>
      </w:r>
      <w:r w:rsidRPr="006416AE">
        <w:rPr>
          <w:rFonts w:ascii="Calibri" w:hAnsi="Calibri"/>
          <w:noProof/>
        </w:rPr>
        <w:t xml:space="preserve"> Kennedy. 2016. “HIV Care Providers’ Communication with Patients About Safer Conception for People Living with HIV in Tanzania.” </w:t>
      </w:r>
      <w:r w:rsidRPr="006416AE">
        <w:rPr>
          <w:rFonts w:ascii="Calibri" w:hAnsi="Calibri"/>
          <w:i/>
          <w:iCs/>
          <w:noProof/>
        </w:rPr>
        <w:t>International Perspectives on Sexual and Reproductive Health</w:t>
      </w:r>
      <w:r w:rsidRPr="006416AE">
        <w:rPr>
          <w:rFonts w:ascii="Calibri" w:hAnsi="Calibri"/>
          <w:noProof/>
        </w:rPr>
        <w:t xml:space="preserve"> 42 (4): 179–87.</w:t>
      </w:r>
    </w:p>
    <w:p w14:paraId="63BD9875" w14:textId="2D791FB9"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Schaan, Michelle M</w:t>
      </w:r>
      <w:r w:rsidR="000F2CDD">
        <w:rPr>
          <w:rFonts w:ascii="Calibri" w:hAnsi="Calibri"/>
          <w:noProof/>
        </w:rPr>
        <w:t>.</w:t>
      </w:r>
      <w:r w:rsidRPr="006416AE">
        <w:rPr>
          <w:rFonts w:ascii="Calibri" w:hAnsi="Calibri"/>
          <w:noProof/>
        </w:rPr>
        <w:t xml:space="preserve">, Myra Taylor, Nontombi Gungqisa, and Richard Marlink. 2016. “Personal Views about Womanhood amongst Women Living with HIV in Botswana.” </w:t>
      </w:r>
      <w:r w:rsidRPr="006416AE">
        <w:rPr>
          <w:rFonts w:ascii="Calibri" w:hAnsi="Calibri"/>
          <w:i/>
          <w:iCs/>
          <w:noProof/>
        </w:rPr>
        <w:t>Culture, Health &amp; Sexuality</w:t>
      </w:r>
      <w:r w:rsidRPr="006416AE">
        <w:rPr>
          <w:rFonts w:ascii="Calibri" w:hAnsi="Calibri"/>
          <w:noProof/>
        </w:rPr>
        <w:t xml:space="preserve"> 18 (2): 173–85. https://doi.org/10.1080/13691058.2015.1072247</w:t>
      </w:r>
    </w:p>
    <w:p w14:paraId="7B8EB05E" w14:textId="7777777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Seidman, Irving. 2006. “Establishing Access to, Making Contact with and Selecting Participants.” In </w:t>
      </w:r>
      <w:r w:rsidRPr="006416AE">
        <w:rPr>
          <w:rFonts w:ascii="Calibri" w:hAnsi="Calibri"/>
          <w:i/>
          <w:iCs/>
          <w:noProof/>
        </w:rPr>
        <w:t>Interviewing as Qualitative Research: A Guide for Researchers in Education</w:t>
      </w:r>
      <w:r w:rsidRPr="006416AE">
        <w:rPr>
          <w:rFonts w:ascii="Calibri" w:hAnsi="Calibri"/>
          <w:noProof/>
        </w:rPr>
        <w:t>, 50–56. New York, NY: Teacher’s College Press.</w:t>
      </w:r>
    </w:p>
    <w:p w14:paraId="2C110D9F" w14:textId="3DDFAFF3"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Steiner, Riley J</w:t>
      </w:r>
      <w:r w:rsidR="000F2CDD">
        <w:rPr>
          <w:rFonts w:ascii="Calibri" w:hAnsi="Calibri"/>
          <w:noProof/>
        </w:rPr>
        <w:t>.</w:t>
      </w:r>
      <w:r w:rsidRPr="006416AE">
        <w:rPr>
          <w:rFonts w:ascii="Calibri" w:hAnsi="Calibri"/>
          <w:noProof/>
        </w:rPr>
        <w:t>, Sarah Finocchario-Kessler, and Jacinda K</w:t>
      </w:r>
      <w:r w:rsidR="000F2CDD">
        <w:rPr>
          <w:rFonts w:ascii="Calibri" w:hAnsi="Calibri"/>
          <w:noProof/>
        </w:rPr>
        <w:t>.</w:t>
      </w:r>
      <w:r w:rsidRPr="006416AE">
        <w:rPr>
          <w:rFonts w:ascii="Calibri" w:hAnsi="Calibri"/>
          <w:noProof/>
        </w:rPr>
        <w:t xml:space="preserve"> Dariotis. 2013. “Engaging HIV Care Providers in Conversations with Their Reproductive-Age Patients about Fertility Desires and Intentions: A Historical Review of the HIV Epidemic in the United States.” </w:t>
      </w:r>
      <w:r w:rsidRPr="006416AE">
        <w:rPr>
          <w:rFonts w:ascii="Calibri" w:hAnsi="Calibri"/>
          <w:i/>
          <w:iCs/>
          <w:noProof/>
        </w:rPr>
        <w:t>American Journal of Public Health</w:t>
      </w:r>
      <w:r w:rsidRPr="006416AE">
        <w:rPr>
          <w:rFonts w:ascii="Calibri" w:hAnsi="Calibri"/>
          <w:noProof/>
        </w:rPr>
        <w:t xml:space="preserve"> 103 (8): 1357–66. https://doi.org/10.2105/AJPH.2013.301265</w:t>
      </w:r>
    </w:p>
    <w:p w14:paraId="25444FD3" w14:textId="77777777"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Tesfaye, Lidya, Mengesha Admassu, Assefa Getachew, and Hardeep R. Sharma. 2012. “Fertility Desires and Family Planning Demand among HIV-Positive Clients in Follow-up Care at Antiretroviral Treatment Unit in Gondar University Hospital, Ethiopia.” </w:t>
      </w:r>
      <w:r w:rsidRPr="006416AE">
        <w:rPr>
          <w:rFonts w:ascii="Calibri" w:hAnsi="Calibri"/>
          <w:i/>
          <w:iCs/>
          <w:noProof/>
        </w:rPr>
        <w:t>Vulnerable Children and Youth Studies</w:t>
      </w:r>
      <w:r w:rsidRPr="006416AE">
        <w:rPr>
          <w:rFonts w:ascii="Calibri" w:hAnsi="Calibri"/>
          <w:noProof/>
        </w:rPr>
        <w:t xml:space="preserve"> 7: 20–35.</w:t>
      </w:r>
    </w:p>
    <w:p w14:paraId="48B71AEF" w14:textId="2BBF6F5E"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UNAIDS. 2013. “GLOBAL REPORT: UNAIDS Report on the Global AIDS Epidemic 2013.” www.unaids.org/.../unaids/.../2013/gr2013/UNAIDS_Global_Report_2013</w:t>
      </w:r>
    </w:p>
    <w:p w14:paraId="33910F07" w14:textId="746397B2"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2017. “Botswana Country Factsheet.” 2017. http://www.unaids.org/en/regionscountries/countries/botswana</w:t>
      </w:r>
    </w:p>
    <w:p w14:paraId="5EFA4EF7" w14:textId="6A202B9C"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West, Nora, Sheree Schwartz, Rebecca Phofa, Nompumelelo Yende, Jean Bassett, Ian Sanne, and Annelies Van Rie. 2016. “‘I Don’t Know If This Is Right … but This Is What I’m Offering’: Healthcare Provider Knowledge, Practice, and Attitudes towards Safer Conception for HIV-Affected Couples in the Context of Southern African Guidelines.” </w:t>
      </w:r>
      <w:r w:rsidRPr="006416AE">
        <w:rPr>
          <w:rFonts w:ascii="Calibri" w:hAnsi="Calibri"/>
          <w:i/>
          <w:iCs/>
          <w:noProof/>
        </w:rPr>
        <w:t>AIDS Care</w:t>
      </w:r>
      <w:r w:rsidRPr="006416AE">
        <w:rPr>
          <w:rFonts w:ascii="Calibri" w:hAnsi="Calibri"/>
          <w:noProof/>
        </w:rPr>
        <w:t xml:space="preserve"> 28 (3): 390–96. https://doi.org/10.1080/09540121.2015.1093596</w:t>
      </w:r>
    </w:p>
    <w:p w14:paraId="43B44840" w14:textId="1723FC69"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WHO. 2017. “Consolidated Guideline on Sexual and Reproductive Health and Rights of Women Living with HIV.” Geneva</w:t>
      </w:r>
      <w:r w:rsidR="003B1BD0">
        <w:rPr>
          <w:rFonts w:ascii="Calibri" w:hAnsi="Calibri"/>
          <w:noProof/>
        </w:rPr>
        <w:t>: World Health Organization.</w:t>
      </w:r>
    </w:p>
    <w:p w14:paraId="76449604" w14:textId="765EACEA" w:rsidR="006416AE" w:rsidRPr="006416AE" w:rsidRDefault="006416AE" w:rsidP="006416AE">
      <w:pPr>
        <w:widowControl w:val="0"/>
        <w:autoSpaceDE w:val="0"/>
        <w:autoSpaceDN w:val="0"/>
        <w:adjustRightInd w:val="0"/>
        <w:ind w:left="480" w:hanging="480"/>
        <w:rPr>
          <w:rFonts w:ascii="Calibri" w:hAnsi="Calibri"/>
          <w:noProof/>
        </w:rPr>
      </w:pPr>
      <w:r w:rsidRPr="006416AE">
        <w:rPr>
          <w:rFonts w:ascii="Calibri" w:hAnsi="Calibri"/>
          <w:noProof/>
        </w:rPr>
        <w:t xml:space="preserve">WHO Regional Office for Africa, and African Health Observatory. 2016. “Comprehensive Analytical Profile: Botswana.” </w:t>
      </w:r>
      <w:r w:rsidR="003B1BD0">
        <w:rPr>
          <w:rFonts w:ascii="Calibri" w:hAnsi="Calibri"/>
          <w:noProof/>
        </w:rPr>
        <w:t xml:space="preserve"> Available at: </w:t>
      </w:r>
      <w:r w:rsidRPr="006416AE">
        <w:rPr>
          <w:rFonts w:ascii="Calibri" w:hAnsi="Calibri"/>
          <w:noProof/>
        </w:rPr>
        <w:t>http://www.aho.afro.who.int/profiles_information/index.php/Botswana:Index</w:t>
      </w:r>
    </w:p>
    <w:p w14:paraId="0D4933A3" w14:textId="01514D94" w:rsidR="008C0D9D" w:rsidRDefault="00681239" w:rsidP="006416AE">
      <w:pPr>
        <w:widowControl w:val="0"/>
        <w:autoSpaceDE w:val="0"/>
        <w:autoSpaceDN w:val="0"/>
        <w:adjustRightInd w:val="0"/>
        <w:ind w:left="480" w:hanging="480"/>
        <w:rPr>
          <w:rFonts w:asciiTheme="majorHAnsi" w:hAnsiTheme="majorHAnsi" w:cstheme="majorHAnsi"/>
          <w:b/>
        </w:rPr>
      </w:pPr>
      <w:r w:rsidRPr="00221165">
        <w:rPr>
          <w:rFonts w:asciiTheme="majorHAnsi" w:hAnsiTheme="majorHAnsi" w:cstheme="majorHAnsi"/>
          <w:b/>
        </w:rPr>
        <w:fldChar w:fldCharType="end"/>
      </w:r>
    </w:p>
    <w:p w14:paraId="5491F87F" w14:textId="77777777" w:rsidR="0029702A" w:rsidRDefault="0029702A" w:rsidP="006416AE">
      <w:pPr>
        <w:widowControl w:val="0"/>
        <w:autoSpaceDE w:val="0"/>
        <w:autoSpaceDN w:val="0"/>
        <w:adjustRightInd w:val="0"/>
        <w:ind w:left="480" w:hanging="480"/>
        <w:rPr>
          <w:rFonts w:asciiTheme="majorHAnsi" w:hAnsiTheme="majorHAnsi" w:cstheme="majorHAnsi"/>
          <w:b/>
        </w:rPr>
      </w:pPr>
    </w:p>
    <w:p w14:paraId="7EF6FC4C" w14:textId="77777777" w:rsidR="0029702A" w:rsidRPr="00221165" w:rsidRDefault="0029702A" w:rsidP="006416AE">
      <w:pPr>
        <w:widowControl w:val="0"/>
        <w:autoSpaceDE w:val="0"/>
        <w:autoSpaceDN w:val="0"/>
        <w:adjustRightInd w:val="0"/>
        <w:ind w:left="480" w:hanging="480"/>
        <w:rPr>
          <w:rFonts w:asciiTheme="majorHAnsi" w:hAnsiTheme="majorHAnsi" w:cstheme="majorHAnsi"/>
          <w:b/>
        </w:rPr>
      </w:pPr>
    </w:p>
    <w:p w14:paraId="328709A9" w14:textId="018A7828" w:rsidR="004B258B" w:rsidRPr="00221165" w:rsidRDefault="004B258B" w:rsidP="004B258B">
      <w:pPr>
        <w:widowControl w:val="0"/>
        <w:autoSpaceDE w:val="0"/>
        <w:autoSpaceDN w:val="0"/>
        <w:adjustRightInd w:val="0"/>
        <w:ind w:left="480" w:hanging="480"/>
        <w:jc w:val="both"/>
        <w:rPr>
          <w:rFonts w:asciiTheme="majorHAnsi" w:hAnsiTheme="majorHAnsi" w:cstheme="majorHAnsi"/>
          <w:b/>
        </w:rPr>
      </w:pPr>
    </w:p>
    <w:p w14:paraId="331FB113" w14:textId="77777777" w:rsidR="00B92E72" w:rsidRDefault="00B92E72">
      <w:pPr>
        <w:rPr>
          <w:rFonts w:asciiTheme="majorHAnsi" w:hAnsiTheme="majorHAnsi" w:cstheme="majorHAnsi"/>
          <w:b/>
        </w:rPr>
      </w:pPr>
    </w:p>
    <w:p w14:paraId="5BF7B7C8" w14:textId="77777777" w:rsidR="00B92E72" w:rsidRDefault="00B92E72">
      <w:pPr>
        <w:rPr>
          <w:rFonts w:asciiTheme="majorHAnsi" w:hAnsiTheme="majorHAnsi" w:cstheme="majorHAnsi"/>
          <w:b/>
        </w:rPr>
      </w:pPr>
    </w:p>
    <w:p w14:paraId="77903A7E" w14:textId="77777777" w:rsidR="00B92E72" w:rsidRDefault="00B92E72">
      <w:pPr>
        <w:rPr>
          <w:rFonts w:asciiTheme="majorHAnsi" w:hAnsiTheme="majorHAnsi" w:cstheme="majorHAnsi"/>
          <w:b/>
        </w:rPr>
      </w:pPr>
    </w:p>
    <w:p w14:paraId="510BDD46" w14:textId="77777777" w:rsidR="00B92E72" w:rsidRDefault="00B92E72">
      <w:pPr>
        <w:rPr>
          <w:rFonts w:asciiTheme="majorHAnsi" w:hAnsiTheme="majorHAnsi" w:cstheme="majorHAnsi"/>
          <w:b/>
        </w:rPr>
      </w:pPr>
    </w:p>
    <w:p w14:paraId="342B63C1" w14:textId="77777777" w:rsidR="00B92E72" w:rsidRDefault="00B92E72">
      <w:pPr>
        <w:rPr>
          <w:rFonts w:asciiTheme="majorHAnsi" w:hAnsiTheme="majorHAnsi" w:cstheme="majorHAnsi"/>
          <w:b/>
        </w:rPr>
      </w:pPr>
    </w:p>
    <w:p w14:paraId="038ADEF1" w14:textId="77777777" w:rsidR="00B92E72" w:rsidRDefault="00B92E72">
      <w:pPr>
        <w:rPr>
          <w:rFonts w:asciiTheme="majorHAnsi" w:hAnsiTheme="majorHAnsi" w:cstheme="majorHAnsi"/>
          <w:b/>
        </w:rPr>
      </w:pPr>
    </w:p>
    <w:p w14:paraId="2CF17FDE" w14:textId="77777777" w:rsidR="00B92E72" w:rsidRDefault="00B92E72">
      <w:pPr>
        <w:rPr>
          <w:rFonts w:asciiTheme="majorHAnsi" w:hAnsiTheme="majorHAnsi" w:cstheme="majorHAnsi"/>
          <w:b/>
        </w:rPr>
      </w:pPr>
    </w:p>
    <w:p w14:paraId="285279FB" w14:textId="77777777" w:rsidR="00B92E72" w:rsidRDefault="00B92E72">
      <w:pPr>
        <w:rPr>
          <w:rFonts w:asciiTheme="majorHAnsi" w:hAnsiTheme="majorHAnsi" w:cstheme="majorHAnsi"/>
          <w:b/>
        </w:rPr>
      </w:pPr>
    </w:p>
    <w:p w14:paraId="4D42926E" w14:textId="77777777" w:rsidR="00B92E72" w:rsidRDefault="00B92E72">
      <w:pPr>
        <w:rPr>
          <w:rFonts w:asciiTheme="majorHAnsi" w:hAnsiTheme="majorHAnsi" w:cstheme="majorHAnsi"/>
          <w:b/>
        </w:rPr>
      </w:pPr>
    </w:p>
    <w:p w14:paraId="0B6659D2" w14:textId="77777777" w:rsidR="00B92E72" w:rsidRDefault="00B92E72">
      <w:pPr>
        <w:rPr>
          <w:rFonts w:asciiTheme="majorHAnsi" w:hAnsiTheme="majorHAnsi" w:cstheme="majorHAnsi"/>
          <w:b/>
        </w:rPr>
      </w:pPr>
    </w:p>
    <w:p w14:paraId="759F8EBB" w14:textId="77777777" w:rsidR="00B92E72" w:rsidRDefault="00B92E72">
      <w:pPr>
        <w:rPr>
          <w:rFonts w:asciiTheme="majorHAnsi" w:hAnsiTheme="majorHAnsi" w:cstheme="majorHAnsi"/>
          <w:b/>
        </w:rPr>
      </w:pPr>
    </w:p>
    <w:p w14:paraId="25DD54C7" w14:textId="77777777" w:rsidR="00B92E72" w:rsidRDefault="00B92E72">
      <w:pPr>
        <w:rPr>
          <w:rFonts w:asciiTheme="majorHAnsi" w:hAnsiTheme="majorHAnsi" w:cstheme="majorHAnsi"/>
          <w:b/>
        </w:rPr>
      </w:pPr>
    </w:p>
    <w:p w14:paraId="193F240F" w14:textId="77777777" w:rsidR="00B92E72" w:rsidRDefault="00B92E72">
      <w:pPr>
        <w:rPr>
          <w:rFonts w:asciiTheme="majorHAnsi" w:hAnsiTheme="majorHAnsi" w:cstheme="majorHAnsi"/>
          <w:b/>
        </w:rPr>
      </w:pPr>
    </w:p>
    <w:p w14:paraId="731EEA5D" w14:textId="77777777" w:rsidR="00B92E72" w:rsidRDefault="00B92E72">
      <w:pPr>
        <w:rPr>
          <w:rFonts w:asciiTheme="majorHAnsi" w:hAnsiTheme="majorHAnsi" w:cstheme="majorHAnsi"/>
          <w:b/>
        </w:rPr>
      </w:pPr>
    </w:p>
    <w:p w14:paraId="3C6C8C0A" w14:textId="77777777" w:rsidR="00B92E72" w:rsidRDefault="00B92E72">
      <w:pPr>
        <w:rPr>
          <w:rFonts w:asciiTheme="majorHAnsi" w:hAnsiTheme="majorHAnsi" w:cstheme="majorHAnsi"/>
          <w:b/>
        </w:rPr>
      </w:pPr>
    </w:p>
    <w:p w14:paraId="1746E9F8" w14:textId="77777777" w:rsidR="00B92E72" w:rsidRDefault="00B92E72">
      <w:pPr>
        <w:rPr>
          <w:rFonts w:asciiTheme="majorHAnsi" w:hAnsiTheme="majorHAnsi" w:cstheme="majorHAnsi"/>
          <w:b/>
        </w:rPr>
      </w:pPr>
    </w:p>
    <w:p w14:paraId="5ED91D81" w14:textId="77777777" w:rsidR="00B92E72" w:rsidRDefault="00B92E72">
      <w:pPr>
        <w:rPr>
          <w:rFonts w:asciiTheme="majorHAnsi" w:hAnsiTheme="majorHAnsi" w:cstheme="majorHAnsi"/>
          <w:b/>
        </w:rPr>
      </w:pPr>
    </w:p>
    <w:p w14:paraId="27083277" w14:textId="77777777" w:rsidR="00B92E72" w:rsidRDefault="00B92E72">
      <w:pPr>
        <w:rPr>
          <w:rFonts w:asciiTheme="majorHAnsi" w:hAnsiTheme="majorHAnsi" w:cstheme="majorHAnsi"/>
          <w:b/>
        </w:rPr>
      </w:pPr>
    </w:p>
    <w:p w14:paraId="7E837304" w14:textId="77777777" w:rsidR="00B92E72" w:rsidRDefault="00B92E72">
      <w:pPr>
        <w:rPr>
          <w:rFonts w:asciiTheme="majorHAnsi" w:hAnsiTheme="majorHAnsi" w:cstheme="majorHAnsi"/>
          <w:b/>
        </w:rPr>
      </w:pPr>
    </w:p>
    <w:p w14:paraId="21F189DB" w14:textId="77777777" w:rsidR="00B92E72" w:rsidRDefault="00B92E72">
      <w:pPr>
        <w:rPr>
          <w:rFonts w:asciiTheme="majorHAnsi" w:hAnsiTheme="majorHAnsi" w:cstheme="majorHAnsi"/>
          <w:b/>
        </w:rPr>
      </w:pPr>
    </w:p>
    <w:p w14:paraId="6FCB02A6" w14:textId="77777777" w:rsidR="00B92E72" w:rsidRDefault="00B92E72">
      <w:pPr>
        <w:rPr>
          <w:rFonts w:asciiTheme="majorHAnsi" w:hAnsiTheme="majorHAnsi" w:cstheme="majorHAnsi"/>
          <w:b/>
        </w:rPr>
      </w:pPr>
    </w:p>
    <w:p w14:paraId="3B352815" w14:textId="77777777" w:rsidR="00B92E72" w:rsidRDefault="00B92E72">
      <w:pPr>
        <w:rPr>
          <w:rFonts w:asciiTheme="majorHAnsi" w:hAnsiTheme="majorHAnsi" w:cstheme="majorHAnsi"/>
          <w:b/>
        </w:rPr>
      </w:pPr>
    </w:p>
    <w:p w14:paraId="60D691BE" w14:textId="77777777" w:rsidR="00B92E72" w:rsidRDefault="00B92E72">
      <w:pPr>
        <w:rPr>
          <w:rFonts w:asciiTheme="majorHAnsi" w:hAnsiTheme="majorHAnsi" w:cstheme="majorHAnsi"/>
          <w:b/>
        </w:rPr>
      </w:pPr>
    </w:p>
    <w:p w14:paraId="3CBEF477" w14:textId="77777777" w:rsidR="00B92E72" w:rsidRDefault="00B92E72">
      <w:pPr>
        <w:rPr>
          <w:rFonts w:asciiTheme="majorHAnsi" w:hAnsiTheme="majorHAnsi" w:cstheme="majorHAnsi"/>
          <w:b/>
        </w:rPr>
      </w:pPr>
    </w:p>
    <w:p w14:paraId="386C4BCD" w14:textId="77777777" w:rsidR="00B92E72" w:rsidRDefault="00B92E72">
      <w:pPr>
        <w:rPr>
          <w:rFonts w:asciiTheme="majorHAnsi" w:hAnsiTheme="majorHAnsi" w:cstheme="majorHAnsi"/>
          <w:b/>
        </w:rPr>
      </w:pPr>
    </w:p>
    <w:p w14:paraId="2754F7DB" w14:textId="77777777" w:rsidR="00B92E72" w:rsidRDefault="00B92E72">
      <w:pPr>
        <w:rPr>
          <w:rFonts w:asciiTheme="majorHAnsi" w:hAnsiTheme="majorHAnsi" w:cstheme="majorHAnsi"/>
          <w:b/>
        </w:rPr>
      </w:pPr>
    </w:p>
    <w:p w14:paraId="25CD383F" w14:textId="77777777" w:rsidR="00B92E72" w:rsidRDefault="00B92E72">
      <w:pPr>
        <w:rPr>
          <w:rFonts w:asciiTheme="majorHAnsi" w:hAnsiTheme="majorHAnsi" w:cstheme="majorHAnsi"/>
          <w:b/>
        </w:rPr>
      </w:pPr>
    </w:p>
    <w:p w14:paraId="39046A44" w14:textId="77777777" w:rsidR="00B92E72" w:rsidRDefault="00B92E72">
      <w:pPr>
        <w:rPr>
          <w:rFonts w:asciiTheme="majorHAnsi" w:hAnsiTheme="majorHAnsi" w:cstheme="majorHAnsi"/>
          <w:b/>
        </w:rPr>
      </w:pPr>
    </w:p>
    <w:p w14:paraId="77544918" w14:textId="77777777" w:rsidR="00B92E72" w:rsidRDefault="00B92E72">
      <w:pPr>
        <w:rPr>
          <w:rFonts w:asciiTheme="majorHAnsi" w:hAnsiTheme="majorHAnsi" w:cstheme="majorHAnsi"/>
          <w:b/>
        </w:rPr>
      </w:pPr>
    </w:p>
    <w:p w14:paraId="44F7253A" w14:textId="77777777" w:rsidR="00B92E72" w:rsidRDefault="00B92E72">
      <w:pPr>
        <w:rPr>
          <w:rFonts w:asciiTheme="majorHAnsi" w:hAnsiTheme="majorHAnsi" w:cstheme="majorHAnsi"/>
          <w:b/>
        </w:rPr>
      </w:pPr>
    </w:p>
    <w:p w14:paraId="5DD014D0" w14:textId="77777777" w:rsidR="00B92E72" w:rsidRDefault="00B92E72">
      <w:pPr>
        <w:rPr>
          <w:rFonts w:asciiTheme="majorHAnsi" w:hAnsiTheme="majorHAnsi" w:cstheme="majorHAnsi"/>
          <w:b/>
        </w:rPr>
      </w:pPr>
    </w:p>
    <w:p w14:paraId="37B0B26F" w14:textId="77777777" w:rsidR="00B92E72" w:rsidRDefault="00B92E72">
      <w:pPr>
        <w:rPr>
          <w:rFonts w:asciiTheme="majorHAnsi" w:hAnsiTheme="majorHAnsi" w:cstheme="majorHAnsi"/>
          <w:b/>
        </w:rPr>
      </w:pPr>
    </w:p>
    <w:p w14:paraId="4E62C16F" w14:textId="77777777" w:rsidR="00B92E72" w:rsidRDefault="00B92E72">
      <w:pPr>
        <w:rPr>
          <w:rFonts w:asciiTheme="majorHAnsi" w:hAnsiTheme="majorHAnsi" w:cstheme="majorHAnsi"/>
          <w:b/>
        </w:rPr>
      </w:pPr>
    </w:p>
    <w:p w14:paraId="46604724" w14:textId="77777777" w:rsidR="00B92E72" w:rsidRDefault="00B92E72">
      <w:pPr>
        <w:rPr>
          <w:rFonts w:asciiTheme="majorHAnsi" w:hAnsiTheme="majorHAnsi" w:cstheme="majorHAnsi"/>
          <w:b/>
        </w:rPr>
      </w:pPr>
    </w:p>
    <w:p w14:paraId="72C2A82A" w14:textId="77777777" w:rsidR="00B92E72" w:rsidRDefault="00B92E72">
      <w:pPr>
        <w:rPr>
          <w:rFonts w:asciiTheme="majorHAnsi" w:hAnsiTheme="majorHAnsi" w:cstheme="majorHAnsi"/>
          <w:b/>
        </w:rPr>
      </w:pPr>
    </w:p>
    <w:p w14:paraId="7554BC4E" w14:textId="77777777" w:rsidR="00B92E72" w:rsidRDefault="00B92E72">
      <w:pPr>
        <w:rPr>
          <w:rFonts w:asciiTheme="majorHAnsi" w:hAnsiTheme="majorHAnsi" w:cstheme="majorHAnsi"/>
          <w:b/>
        </w:rPr>
      </w:pPr>
    </w:p>
    <w:p w14:paraId="229DBB5E" w14:textId="77777777" w:rsidR="00B92E72" w:rsidRDefault="00B92E72">
      <w:pPr>
        <w:rPr>
          <w:rFonts w:asciiTheme="majorHAnsi" w:hAnsiTheme="majorHAnsi" w:cstheme="majorHAnsi"/>
          <w:b/>
        </w:rPr>
      </w:pPr>
    </w:p>
    <w:p w14:paraId="0E5DBCB5" w14:textId="77777777" w:rsidR="003B1BD0" w:rsidRDefault="003B1BD0">
      <w:pPr>
        <w:rPr>
          <w:rFonts w:asciiTheme="majorHAnsi" w:hAnsiTheme="majorHAnsi" w:cstheme="majorHAnsi"/>
          <w:b/>
        </w:rPr>
      </w:pPr>
      <w:r>
        <w:rPr>
          <w:rFonts w:asciiTheme="majorHAnsi" w:hAnsiTheme="majorHAnsi" w:cstheme="majorHAnsi"/>
          <w:b/>
        </w:rPr>
        <w:br w:type="page"/>
      </w:r>
    </w:p>
    <w:p w14:paraId="1829D972" w14:textId="041E0FDD" w:rsidR="00B92E72" w:rsidRPr="00B92E72" w:rsidRDefault="00B92E72" w:rsidP="00B92E72">
      <w:pPr>
        <w:jc w:val="center"/>
        <w:rPr>
          <w:rFonts w:asciiTheme="majorHAnsi" w:hAnsiTheme="majorHAnsi" w:cstheme="majorHAnsi"/>
          <w:b/>
        </w:rPr>
      </w:pPr>
      <w:r w:rsidRPr="00B92E72">
        <w:rPr>
          <w:rFonts w:asciiTheme="majorHAnsi" w:hAnsiTheme="majorHAnsi" w:cstheme="majorHAnsi"/>
          <w:b/>
        </w:rPr>
        <w:lastRenderedPageBreak/>
        <w:t xml:space="preserve">Table 1: Demographic characteristics of </w:t>
      </w:r>
      <w:r w:rsidR="003B1BD0">
        <w:rPr>
          <w:rFonts w:asciiTheme="majorHAnsi" w:hAnsiTheme="majorHAnsi" w:cstheme="majorHAnsi"/>
          <w:b/>
        </w:rPr>
        <w:t xml:space="preserve">study </w:t>
      </w:r>
      <w:r w:rsidRPr="00B92E72">
        <w:rPr>
          <w:rFonts w:asciiTheme="majorHAnsi" w:hAnsiTheme="majorHAnsi" w:cstheme="majorHAnsi"/>
          <w:b/>
        </w:rPr>
        <w:t>participants</w:t>
      </w:r>
    </w:p>
    <w:p w14:paraId="1887AB28" w14:textId="77777777" w:rsidR="00B92E72" w:rsidRPr="00B92E72" w:rsidRDefault="00B92E72" w:rsidP="00B92E72">
      <w:pPr>
        <w:rPr>
          <w:rFonts w:asciiTheme="majorHAnsi" w:hAnsiTheme="majorHAnsi" w:cstheme="majorHAnsi"/>
          <w:b/>
        </w:rPr>
      </w:pPr>
    </w:p>
    <w:tbl>
      <w:tblPr>
        <w:tblStyle w:val="TableGrid"/>
        <w:tblW w:w="0" w:type="auto"/>
        <w:tblLook w:val="04A0" w:firstRow="1" w:lastRow="0" w:firstColumn="1" w:lastColumn="0" w:noHBand="0" w:noVBand="1"/>
      </w:tblPr>
      <w:tblGrid>
        <w:gridCol w:w="4428"/>
        <w:gridCol w:w="900"/>
      </w:tblGrid>
      <w:tr w:rsidR="00B92E72" w:rsidRPr="00B92E72" w14:paraId="37AC0F8A" w14:textId="77777777" w:rsidTr="00EE67A0">
        <w:tc>
          <w:tcPr>
            <w:tcW w:w="5328" w:type="dxa"/>
            <w:gridSpan w:val="2"/>
          </w:tcPr>
          <w:p w14:paraId="27BDCE9C" w14:textId="77777777" w:rsidR="00B92E72" w:rsidRPr="00B92E72" w:rsidRDefault="00B92E72" w:rsidP="00EE67A0">
            <w:pPr>
              <w:rPr>
                <w:rFonts w:asciiTheme="majorHAnsi" w:hAnsiTheme="majorHAnsi" w:cstheme="majorHAnsi"/>
                <w:b/>
              </w:rPr>
            </w:pPr>
            <w:r w:rsidRPr="00B92E72">
              <w:rPr>
                <w:rFonts w:asciiTheme="majorHAnsi" w:hAnsiTheme="majorHAnsi" w:cstheme="majorHAnsi"/>
                <w:b/>
              </w:rPr>
              <w:t>Women living with HIV (n=10)</w:t>
            </w:r>
          </w:p>
        </w:tc>
      </w:tr>
      <w:tr w:rsidR="00B92E72" w:rsidRPr="00B92E72" w14:paraId="6E88D385" w14:textId="77777777" w:rsidTr="00EE67A0">
        <w:tc>
          <w:tcPr>
            <w:tcW w:w="4428" w:type="dxa"/>
          </w:tcPr>
          <w:p w14:paraId="5EDCE4F1"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age</w:t>
            </w:r>
          </w:p>
        </w:tc>
        <w:tc>
          <w:tcPr>
            <w:tcW w:w="900" w:type="dxa"/>
          </w:tcPr>
          <w:p w14:paraId="5B47DA26"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31.9</w:t>
            </w:r>
          </w:p>
        </w:tc>
      </w:tr>
      <w:tr w:rsidR="00B92E72" w:rsidRPr="00B92E72" w14:paraId="211212C6" w14:textId="77777777" w:rsidTr="00EE67A0">
        <w:tc>
          <w:tcPr>
            <w:tcW w:w="4428" w:type="dxa"/>
          </w:tcPr>
          <w:p w14:paraId="12278EDA"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Relationship status</w:t>
            </w:r>
          </w:p>
        </w:tc>
        <w:tc>
          <w:tcPr>
            <w:tcW w:w="900" w:type="dxa"/>
          </w:tcPr>
          <w:p w14:paraId="12A00CA7" w14:textId="77777777" w:rsidR="00B92E72" w:rsidRPr="00B92E72" w:rsidRDefault="00B92E72" w:rsidP="00EE67A0">
            <w:pPr>
              <w:jc w:val="center"/>
              <w:rPr>
                <w:rFonts w:asciiTheme="majorHAnsi" w:hAnsiTheme="majorHAnsi" w:cstheme="majorHAnsi"/>
              </w:rPr>
            </w:pPr>
          </w:p>
        </w:tc>
      </w:tr>
      <w:tr w:rsidR="00B92E72" w:rsidRPr="00B92E72" w14:paraId="04E97934" w14:textId="77777777" w:rsidTr="00EE67A0">
        <w:tc>
          <w:tcPr>
            <w:tcW w:w="4428" w:type="dxa"/>
          </w:tcPr>
          <w:p w14:paraId="4D6700EF"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Single</w:t>
            </w:r>
          </w:p>
        </w:tc>
        <w:tc>
          <w:tcPr>
            <w:tcW w:w="900" w:type="dxa"/>
          </w:tcPr>
          <w:p w14:paraId="039BA3D9"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2</w:t>
            </w:r>
          </w:p>
        </w:tc>
      </w:tr>
      <w:tr w:rsidR="00B92E72" w:rsidRPr="00B92E72" w14:paraId="73287AE8" w14:textId="77777777" w:rsidTr="00EE67A0">
        <w:tc>
          <w:tcPr>
            <w:tcW w:w="4428" w:type="dxa"/>
          </w:tcPr>
          <w:p w14:paraId="0BDB6A4E"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In relationship (not cohabiting)</w:t>
            </w:r>
          </w:p>
        </w:tc>
        <w:tc>
          <w:tcPr>
            <w:tcW w:w="900" w:type="dxa"/>
          </w:tcPr>
          <w:p w14:paraId="7B89DE77"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3</w:t>
            </w:r>
          </w:p>
        </w:tc>
      </w:tr>
      <w:tr w:rsidR="00B92E72" w:rsidRPr="00B92E72" w14:paraId="0FD00B4C" w14:textId="77777777" w:rsidTr="00EE67A0">
        <w:tc>
          <w:tcPr>
            <w:tcW w:w="4428" w:type="dxa"/>
          </w:tcPr>
          <w:p w14:paraId="730003E6"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In relationship/married (cohabiting)</w:t>
            </w:r>
          </w:p>
        </w:tc>
        <w:tc>
          <w:tcPr>
            <w:tcW w:w="900" w:type="dxa"/>
          </w:tcPr>
          <w:p w14:paraId="62A284DD"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5</w:t>
            </w:r>
          </w:p>
        </w:tc>
      </w:tr>
      <w:tr w:rsidR="00B92E72" w:rsidRPr="00B92E72" w14:paraId="10182C94" w14:textId="77777777" w:rsidTr="00EE67A0">
        <w:tc>
          <w:tcPr>
            <w:tcW w:w="4428" w:type="dxa"/>
          </w:tcPr>
          <w:p w14:paraId="3B4E237F"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years since HIV diagnosis</w:t>
            </w:r>
          </w:p>
        </w:tc>
        <w:tc>
          <w:tcPr>
            <w:tcW w:w="900" w:type="dxa"/>
          </w:tcPr>
          <w:p w14:paraId="3FB4A484"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7</w:t>
            </w:r>
          </w:p>
        </w:tc>
      </w:tr>
      <w:tr w:rsidR="00B92E72" w:rsidRPr="00B92E72" w14:paraId="555357A0" w14:textId="77777777" w:rsidTr="00EE67A0">
        <w:tc>
          <w:tcPr>
            <w:tcW w:w="4428" w:type="dxa"/>
          </w:tcPr>
          <w:p w14:paraId="0A72EE54"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Currently on ART</w:t>
            </w:r>
          </w:p>
        </w:tc>
        <w:tc>
          <w:tcPr>
            <w:tcW w:w="900" w:type="dxa"/>
          </w:tcPr>
          <w:p w14:paraId="762DC7B5"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10</w:t>
            </w:r>
          </w:p>
        </w:tc>
      </w:tr>
      <w:tr w:rsidR="00B92E72" w:rsidRPr="00B92E72" w14:paraId="6BAA4FF6" w14:textId="77777777" w:rsidTr="00EE67A0">
        <w:tc>
          <w:tcPr>
            <w:tcW w:w="4428" w:type="dxa"/>
          </w:tcPr>
          <w:p w14:paraId="79556C1D"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years using ART</w:t>
            </w:r>
          </w:p>
        </w:tc>
        <w:tc>
          <w:tcPr>
            <w:tcW w:w="900" w:type="dxa"/>
          </w:tcPr>
          <w:p w14:paraId="5D219051"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5.9</w:t>
            </w:r>
          </w:p>
        </w:tc>
      </w:tr>
      <w:tr w:rsidR="00B92E72" w:rsidRPr="00B92E72" w14:paraId="52AAE50B" w14:textId="77777777" w:rsidTr="00EE67A0">
        <w:tc>
          <w:tcPr>
            <w:tcW w:w="4428" w:type="dxa"/>
          </w:tcPr>
          <w:p w14:paraId="7FCA76B7"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HIV status of primary partner</w:t>
            </w:r>
          </w:p>
        </w:tc>
        <w:tc>
          <w:tcPr>
            <w:tcW w:w="900" w:type="dxa"/>
          </w:tcPr>
          <w:p w14:paraId="15394F7B" w14:textId="77777777" w:rsidR="00B92E72" w:rsidRPr="00B92E72" w:rsidRDefault="00B92E72" w:rsidP="00EE67A0">
            <w:pPr>
              <w:jc w:val="center"/>
              <w:rPr>
                <w:rFonts w:asciiTheme="majorHAnsi" w:hAnsiTheme="majorHAnsi" w:cstheme="majorHAnsi"/>
              </w:rPr>
            </w:pPr>
          </w:p>
        </w:tc>
      </w:tr>
      <w:tr w:rsidR="00B92E72" w:rsidRPr="00B92E72" w14:paraId="4208D864" w14:textId="77777777" w:rsidTr="00EE67A0">
        <w:tc>
          <w:tcPr>
            <w:tcW w:w="4428" w:type="dxa"/>
          </w:tcPr>
          <w:p w14:paraId="0121BC27"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HIV-positive</w:t>
            </w:r>
          </w:p>
        </w:tc>
        <w:tc>
          <w:tcPr>
            <w:tcW w:w="900" w:type="dxa"/>
          </w:tcPr>
          <w:p w14:paraId="063BDFE4"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7</w:t>
            </w:r>
          </w:p>
        </w:tc>
      </w:tr>
      <w:tr w:rsidR="00B92E72" w:rsidRPr="00B92E72" w14:paraId="7B84478D" w14:textId="77777777" w:rsidTr="00EE67A0">
        <w:tc>
          <w:tcPr>
            <w:tcW w:w="4428" w:type="dxa"/>
          </w:tcPr>
          <w:p w14:paraId="686239E4"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HIV-negative</w:t>
            </w:r>
          </w:p>
        </w:tc>
        <w:tc>
          <w:tcPr>
            <w:tcW w:w="900" w:type="dxa"/>
          </w:tcPr>
          <w:p w14:paraId="1B53DE4F"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3</w:t>
            </w:r>
          </w:p>
        </w:tc>
      </w:tr>
      <w:tr w:rsidR="00B92E72" w:rsidRPr="00B92E72" w14:paraId="5B83D37B" w14:textId="77777777" w:rsidTr="00EE67A0">
        <w:tc>
          <w:tcPr>
            <w:tcW w:w="4428" w:type="dxa"/>
          </w:tcPr>
          <w:p w14:paraId="1CB9D7AC"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number pregnancies</w:t>
            </w:r>
          </w:p>
        </w:tc>
        <w:tc>
          <w:tcPr>
            <w:tcW w:w="900" w:type="dxa"/>
          </w:tcPr>
          <w:p w14:paraId="2093A73F"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2.4</w:t>
            </w:r>
          </w:p>
        </w:tc>
      </w:tr>
      <w:tr w:rsidR="00B92E72" w:rsidRPr="00B92E72" w14:paraId="14CD2B92" w14:textId="77777777" w:rsidTr="00EE67A0">
        <w:tc>
          <w:tcPr>
            <w:tcW w:w="4428" w:type="dxa"/>
          </w:tcPr>
          <w:p w14:paraId="6B550D57"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number living children</w:t>
            </w:r>
          </w:p>
        </w:tc>
        <w:tc>
          <w:tcPr>
            <w:tcW w:w="900" w:type="dxa"/>
          </w:tcPr>
          <w:p w14:paraId="38EDC5E1"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1.8</w:t>
            </w:r>
          </w:p>
        </w:tc>
      </w:tr>
      <w:tr w:rsidR="00B92E72" w:rsidRPr="00B92E72" w14:paraId="7CF420D2" w14:textId="77777777" w:rsidTr="00EE67A0">
        <w:tc>
          <w:tcPr>
            <w:tcW w:w="4428" w:type="dxa"/>
          </w:tcPr>
          <w:p w14:paraId="1E0D49EC"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Pregnancy after learning HIV-positive status</w:t>
            </w:r>
          </w:p>
        </w:tc>
        <w:tc>
          <w:tcPr>
            <w:tcW w:w="900" w:type="dxa"/>
          </w:tcPr>
          <w:p w14:paraId="7ED999F4" w14:textId="77777777" w:rsidR="00B92E72" w:rsidRPr="00B92E72" w:rsidRDefault="00B92E72" w:rsidP="00EE67A0">
            <w:pPr>
              <w:jc w:val="center"/>
              <w:rPr>
                <w:rFonts w:asciiTheme="majorHAnsi" w:hAnsiTheme="majorHAnsi" w:cstheme="majorHAnsi"/>
              </w:rPr>
            </w:pPr>
          </w:p>
        </w:tc>
      </w:tr>
      <w:tr w:rsidR="00B92E72" w:rsidRPr="00B92E72" w14:paraId="78949B1A" w14:textId="77777777" w:rsidTr="00EE67A0">
        <w:tc>
          <w:tcPr>
            <w:tcW w:w="4428" w:type="dxa"/>
          </w:tcPr>
          <w:p w14:paraId="3C9C09CE"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Yes</w:t>
            </w:r>
          </w:p>
        </w:tc>
        <w:tc>
          <w:tcPr>
            <w:tcW w:w="900" w:type="dxa"/>
          </w:tcPr>
          <w:p w14:paraId="493104DE"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9</w:t>
            </w:r>
          </w:p>
        </w:tc>
      </w:tr>
      <w:tr w:rsidR="00B92E72" w:rsidRPr="00B92E72" w14:paraId="57D7A74E" w14:textId="77777777" w:rsidTr="00EE67A0">
        <w:tc>
          <w:tcPr>
            <w:tcW w:w="4428" w:type="dxa"/>
          </w:tcPr>
          <w:p w14:paraId="780F2835"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No</w:t>
            </w:r>
          </w:p>
        </w:tc>
        <w:tc>
          <w:tcPr>
            <w:tcW w:w="900" w:type="dxa"/>
          </w:tcPr>
          <w:p w14:paraId="78866B84"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1</w:t>
            </w:r>
          </w:p>
        </w:tc>
      </w:tr>
      <w:tr w:rsidR="00B92E72" w:rsidRPr="00B92E72" w14:paraId="22D1C9AE" w14:textId="77777777" w:rsidTr="00EE67A0">
        <w:tc>
          <w:tcPr>
            <w:tcW w:w="4428" w:type="dxa"/>
          </w:tcPr>
          <w:p w14:paraId="073A3B06"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Currently pregnant</w:t>
            </w:r>
          </w:p>
        </w:tc>
        <w:tc>
          <w:tcPr>
            <w:tcW w:w="900" w:type="dxa"/>
          </w:tcPr>
          <w:p w14:paraId="5FF706EE" w14:textId="77777777" w:rsidR="00B92E72" w:rsidRPr="00B92E72" w:rsidRDefault="00B92E72" w:rsidP="00EE67A0">
            <w:pPr>
              <w:jc w:val="center"/>
              <w:rPr>
                <w:rFonts w:asciiTheme="majorHAnsi" w:hAnsiTheme="majorHAnsi" w:cstheme="majorHAnsi"/>
              </w:rPr>
            </w:pPr>
          </w:p>
        </w:tc>
      </w:tr>
      <w:tr w:rsidR="00B92E72" w:rsidRPr="00B92E72" w14:paraId="6E0A9E5D" w14:textId="77777777" w:rsidTr="00EE67A0">
        <w:tc>
          <w:tcPr>
            <w:tcW w:w="4428" w:type="dxa"/>
          </w:tcPr>
          <w:p w14:paraId="6532DD4B" w14:textId="77777777" w:rsidR="00B92E72" w:rsidRPr="00B92E72" w:rsidRDefault="00B92E72" w:rsidP="00EE67A0">
            <w:pPr>
              <w:jc w:val="right"/>
              <w:rPr>
                <w:rFonts w:asciiTheme="majorHAnsi" w:hAnsiTheme="majorHAnsi" w:cstheme="majorHAnsi"/>
                <w:b/>
              </w:rPr>
            </w:pPr>
            <w:r w:rsidRPr="00B92E72">
              <w:rPr>
                <w:rFonts w:asciiTheme="majorHAnsi" w:hAnsiTheme="majorHAnsi" w:cstheme="majorHAnsi"/>
              </w:rPr>
              <w:t>Yes</w:t>
            </w:r>
          </w:p>
        </w:tc>
        <w:tc>
          <w:tcPr>
            <w:tcW w:w="900" w:type="dxa"/>
          </w:tcPr>
          <w:p w14:paraId="6B607237"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4</w:t>
            </w:r>
          </w:p>
        </w:tc>
      </w:tr>
      <w:tr w:rsidR="00B92E72" w:rsidRPr="00B92E72" w14:paraId="727A11D3" w14:textId="77777777" w:rsidTr="00EE67A0">
        <w:tc>
          <w:tcPr>
            <w:tcW w:w="4428" w:type="dxa"/>
          </w:tcPr>
          <w:p w14:paraId="286A55B1" w14:textId="77777777" w:rsidR="00B92E72" w:rsidRPr="00B92E72" w:rsidRDefault="00B92E72" w:rsidP="00EE67A0">
            <w:pPr>
              <w:jc w:val="right"/>
              <w:rPr>
                <w:rFonts w:asciiTheme="majorHAnsi" w:hAnsiTheme="majorHAnsi" w:cstheme="majorHAnsi"/>
                <w:b/>
              </w:rPr>
            </w:pPr>
            <w:r w:rsidRPr="00B92E72">
              <w:rPr>
                <w:rFonts w:asciiTheme="majorHAnsi" w:hAnsiTheme="majorHAnsi" w:cstheme="majorHAnsi"/>
              </w:rPr>
              <w:t>No</w:t>
            </w:r>
          </w:p>
        </w:tc>
        <w:tc>
          <w:tcPr>
            <w:tcW w:w="900" w:type="dxa"/>
          </w:tcPr>
          <w:p w14:paraId="12661D2D"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6</w:t>
            </w:r>
          </w:p>
        </w:tc>
      </w:tr>
      <w:tr w:rsidR="00B92E72" w:rsidRPr="00B92E72" w14:paraId="46A6400D" w14:textId="77777777" w:rsidTr="00EE67A0">
        <w:tc>
          <w:tcPr>
            <w:tcW w:w="5328" w:type="dxa"/>
            <w:gridSpan w:val="2"/>
          </w:tcPr>
          <w:p w14:paraId="500ABA9F" w14:textId="77777777" w:rsidR="00B92E72" w:rsidRPr="00B92E72" w:rsidRDefault="00B92E72" w:rsidP="00EE67A0">
            <w:pPr>
              <w:rPr>
                <w:rFonts w:asciiTheme="majorHAnsi" w:hAnsiTheme="majorHAnsi" w:cstheme="majorHAnsi"/>
              </w:rPr>
            </w:pPr>
          </w:p>
        </w:tc>
      </w:tr>
      <w:tr w:rsidR="00B92E72" w:rsidRPr="00B92E72" w14:paraId="16DDAA22" w14:textId="77777777" w:rsidTr="00EE67A0">
        <w:tc>
          <w:tcPr>
            <w:tcW w:w="5328" w:type="dxa"/>
            <w:gridSpan w:val="2"/>
          </w:tcPr>
          <w:p w14:paraId="72F407D7" w14:textId="77777777" w:rsidR="00B92E72" w:rsidRPr="00B92E72" w:rsidRDefault="00B92E72" w:rsidP="00EE67A0">
            <w:pPr>
              <w:rPr>
                <w:rFonts w:asciiTheme="majorHAnsi" w:hAnsiTheme="majorHAnsi" w:cstheme="majorHAnsi"/>
                <w:b/>
              </w:rPr>
            </w:pPr>
            <w:r w:rsidRPr="00B92E72">
              <w:rPr>
                <w:rFonts w:asciiTheme="majorHAnsi" w:hAnsiTheme="majorHAnsi" w:cstheme="majorHAnsi"/>
                <w:b/>
              </w:rPr>
              <w:t>Healthcare providers (n=10)</w:t>
            </w:r>
          </w:p>
        </w:tc>
      </w:tr>
      <w:tr w:rsidR="00B92E72" w:rsidRPr="00B92E72" w14:paraId="5151E9E7" w14:textId="77777777" w:rsidTr="00EE67A0">
        <w:tc>
          <w:tcPr>
            <w:tcW w:w="4428" w:type="dxa"/>
          </w:tcPr>
          <w:p w14:paraId="50D4AAE6"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age</w:t>
            </w:r>
          </w:p>
        </w:tc>
        <w:tc>
          <w:tcPr>
            <w:tcW w:w="900" w:type="dxa"/>
          </w:tcPr>
          <w:p w14:paraId="09AD1D83"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41.1</w:t>
            </w:r>
          </w:p>
        </w:tc>
      </w:tr>
      <w:tr w:rsidR="00B92E72" w:rsidRPr="00B92E72" w14:paraId="3F6059F8" w14:textId="77777777" w:rsidTr="00EE67A0">
        <w:tc>
          <w:tcPr>
            <w:tcW w:w="4428" w:type="dxa"/>
          </w:tcPr>
          <w:p w14:paraId="4E872F6A"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Clinical cadre</w:t>
            </w:r>
          </w:p>
        </w:tc>
        <w:tc>
          <w:tcPr>
            <w:tcW w:w="900" w:type="dxa"/>
          </w:tcPr>
          <w:p w14:paraId="3332CFF3" w14:textId="77777777" w:rsidR="00B92E72" w:rsidRPr="00B92E72" w:rsidRDefault="00B92E72" w:rsidP="00EE67A0">
            <w:pPr>
              <w:jc w:val="center"/>
              <w:rPr>
                <w:rFonts w:asciiTheme="majorHAnsi" w:hAnsiTheme="majorHAnsi" w:cstheme="majorHAnsi"/>
              </w:rPr>
            </w:pPr>
          </w:p>
        </w:tc>
      </w:tr>
      <w:tr w:rsidR="00B92E72" w:rsidRPr="00B92E72" w14:paraId="02E32050" w14:textId="77777777" w:rsidTr="00EE67A0">
        <w:tc>
          <w:tcPr>
            <w:tcW w:w="4428" w:type="dxa"/>
          </w:tcPr>
          <w:p w14:paraId="6E685DE0"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Nurse</w:t>
            </w:r>
          </w:p>
        </w:tc>
        <w:tc>
          <w:tcPr>
            <w:tcW w:w="900" w:type="dxa"/>
          </w:tcPr>
          <w:p w14:paraId="34E651F6"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6</w:t>
            </w:r>
          </w:p>
        </w:tc>
      </w:tr>
      <w:tr w:rsidR="00B92E72" w:rsidRPr="00B92E72" w14:paraId="01152519" w14:textId="77777777" w:rsidTr="00EE67A0">
        <w:tc>
          <w:tcPr>
            <w:tcW w:w="4428" w:type="dxa"/>
          </w:tcPr>
          <w:p w14:paraId="5E5B5DA6"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Midwife</w:t>
            </w:r>
          </w:p>
        </w:tc>
        <w:tc>
          <w:tcPr>
            <w:tcW w:w="900" w:type="dxa"/>
          </w:tcPr>
          <w:p w14:paraId="7224992C"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3</w:t>
            </w:r>
          </w:p>
        </w:tc>
      </w:tr>
      <w:tr w:rsidR="00B92E72" w:rsidRPr="00B92E72" w14:paraId="6F893D07" w14:textId="77777777" w:rsidTr="00EE67A0">
        <w:tc>
          <w:tcPr>
            <w:tcW w:w="4428" w:type="dxa"/>
          </w:tcPr>
          <w:p w14:paraId="233CEA27" w14:textId="77777777" w:rsidR="00B92E72" w:rsidRPr="00B92E72" w:rsidRDefault="00B92E72" w:rsidP="00EE67A0">
            <w:pPr>
              <w:jc w:val="right"/>
              <w:rPr>
                <w:rFonts w:asciiTheme="majorHAnsi" w:hAnsiTheme="majorHAnsi" w:cstheme="majorHAnsi"/>
              </w:rPr>
            </w:pPr>
            <w:r w:rsidRPr="00B92E72">
              <w:rPr>
                <w:rFonts w:asciiTheme="majorHAnsi" w:hAnsiTheme="majorHAnsi" w:cstheme="majorHAnsi"/>
              </w:rPr>
              <w:t>Doctor</w:t>
            </w:r>
          </w:p>
        </w:tc>
        <w:tc>
          <w:tcPr>
            <w:tcW w:w="900" w:type="dxa"/>
          </w:tcPr>
          <w:p w14:paraId="72EFAB3D"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1</w:t>
            </w:r>
          </w:p>
        </w:tc>
      </w:tr>
      <w:tr w:rsidR="00B92E72" w:rsidRPr="00B92E72" w14:paraId="70DF3A10" w14:textId="77777777" w:rsidTr="00EE67A0">
        <w:tc>
          <w:tcPr>
            <w:tcW w:w="4428" w:type="dxa"/>
          </w:tcPr>
          <w:p w14:paraId="7EF7337E"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years as clinician</w:t>
            </w:r>
          </w:p>
        </w:tc>
        <w:tc>
          <w:tcPr>
            <w:tcW w:w="900" w:type="dxa"/>
          </w:tcPr>
          <w:p w14:paraId="6C7F7603"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17.7</w:t>
            </w:r>
          </w:p>
        </w:tc>
      </w:tr>
      <w:tr w:rsidR="00B92E72" w:rsidRPr="00B92E72" w14:paraId="76BD94F7" w14:textId="77777777" w:rsidTr="00EE67A0">
        <w:tc>
          <w:tcPr>
            <w:tcW w:w="4428" w:type="dxa"/>
          </w:tcPr>
          <w:p w14:paraId="3EC36416"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years at clinic</w:t>
            </w:r>
          </w:p>
        </w:tc>
        <w:tc>
          <w:tcPr>
            <w:tcW w:w="900" w:type="dxa"/>
          </w:tcPr>
          <w:p w14:paraId="68E36599"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5.5</w:t>
            </w:r>
          </w:p>
        </w:tc>
      </w:tr>
      <w:tr w:rsidR="00B92E72" w:rsidRPr="00B92E72" w14:paraId="678F32D5" w14:textId="77777777" w:rsidTr="00EE67A0">
        <w:tc>
          <w:tcPr>
            <w:tcW w:w="4428" w:type="dxa"/>
          </w:tcPr>
          <w:p w14:paraId="6208C7A2" w14:textId="77777777" w:rsidR="00B92E72" w:rsidRPr="00B92E72" w:rsidRDefault="00B92E72" w:rsidP="00EE67A0">
            <w:pPr>
              <w:rPr>
                <w:rFonts w:asciiTheme="majorHAnsi" w:hAnsiTheme="majorHAnsi" w:cstheme="majorHAnsi"/>
              </w:rPr>
            </w:pPr>
            <w:r w:rsidRPr="00B92E72">
              <w:rPr>
                <w:rFonts w:asciiTheme="majorHAnsi" w:hAnsiTheme="majorHAnsi" w:cstheme="majorHAnsi"/>
              </w:rPr>
              <w:t>Mean years working with PLHIV</w:t>
            </w:r>
          </w:p>
        </w:tc>
        <w:tc>
          <w:tcPr>
            <w:tcW w:w="900" w:type="dxa"/>
          </w:tcPr>
          <w:p w14:paraId="05DF6E18" w14:textId="77777777" w:rsidR="00B92E72" w:rsidRPr="00B92E72" w:rsidRDefault="00B92E72" w:rsidP="00EE67A0">
            <w:pPr>
              <w:jc w:val="center"/>
              <w:rPr>
                <w:rFonts w:asciiTheme="majorHAnsi" w:hAnsiTheme="majorHAnsi" w:cstheme="majorHAnsi"/>
              </w:rPr>
            </w:pPr>
            <w:r w:rsidRPr="00B92E72">
              <w:rPr>
                <w:rFonts w:asciiTheme="majorHAnsi" w:hAnsiTheme="majorHAnsi" w:cstheme="majorHAnsi"/>
              </w:rPr>
              <w:t>9.9</w:t>
            </w:r>
          </w:p>
        </w:tc>
      </w:tr>
    </w:tbl>
    <w:p w14:paraId="7B9E0458" w14:textId="77777777" w:rsidR="00B92E72" w:rsidRPr="00B92E72" w:rsidRDefault="00B92E72" w:rsidP="00B92E72">
      <w:pPr>
        <w:widowControl w:val="0"/>
        <w:autoSpaceDE w:val="0"/>
        <w:autoSpaceDN w:val="0"/>
        <w:adjustRightInd w:val="0"/>
        <w:rPr>
          <w:rFonts w:asciiTheme="majorHAnsi" w:hAnsiTheme="majorHAnsi" w:cstheme="majorHAnsi"/>
          <w:b/>
        </w:rPr>
      </w:pPr>
    </w:p>
    <w:p w14:paraId="7819A48B" w14:textId="77777777" w:rsidR="00B92E72" w:rsidRPr="00B92E72" w:rsidRDefault="00B92E72" w:rsidP="00B92E72">
      <w:pPr>
        <w:rPr>
          <w:rFonts w:asciiTheme="majorHAnsi" w:hAnsiTheme="majorHAnsi" w:cstheme="majorHAnsi"/>
        </w:rPr>
      </w:pPr>
    </w:p>
    <w:p w14:paraId="5424CC34" w14:textId="789260EF" w:rsidR="00B32E7B" w:rsidRPr="00B92E72" w:rsidRDefault="00B32E7B">
      <w:pPr>
        <w:rPr>
          <w:rFonts w:asciiTheme="majorHAnsi" w:hAnsiTheme="majorHAnsi" w:cstheme="majorHAnsi"/>
          <w:b/>
        </w:rPr>
      </w:pPr>
      <w:r w:rsidRPr="00B92E72">
        <w:rPr>
          <w:rFonts w:asciiTheme="majorHAnsi" w:hAnsiTheme="majorHAnsi" w:cstheme="majorHAnsi"/>
          <w:b/>
        </w:rPr>
        <w:br w:type="page"/>
      </w:r>
    </w:p>
    <w:p w14:paraId="305D3759" w14:textId="14CD488F" w:rsidR="004B258B" w:rsidRPr="00221165" w:rsidRDefault="004B258B" w:rsidP="004B258B">
      <w:pPr>
        <w:jc w:val="center"/>
        <w:rPr>
          <w:rFonts w:asciiTheme="majorHAnsi" w:hAnsiTheme="majorHAnsi" w:cstheme="majorHAnsi"/>
          <w:b/>
        </w:rPr>
      </w:pPr>
      <w:r w:rsidRPr="00221165">
        <w:rPr>
          <w:rFonts w:asciiTheme="majorHAnsi" w:hAnsiTheme="majorHAnsi" w:cstheme="majorHAnsi"/>
          <w:b/>
        </w:rPr>
        <w:lastRenderedPageBreak/>
        <w:t xml:space="preserve">Table 1: Demographic characteristics of </w:t>
      </w:r>
      <w:r w:rsidR="003B1BD0">
        <w:rPr>
          <w:rFonts w:asciiTheme="majorHAnsi" w:hAnsiTheme="majorHAnsi" w:cstheme="majorHAnsi"/>
          <w:b/>
        </w:rPr>
        <w:t xml:space="preserve">study </w:t>
      </w:r>
      <w:r w:rsidRPr="00221165">
        <w:rPr>
          <w:rFonts w:asciiTheme="majorHAnsi" w:hAnsiTheme="majorHAnsi" w:cstheme="majorHAnsi"/>
          <w:b/>
        </w:rPr>
        <w:t>participants</w:t>
      </w:r>
    </w:p>
    <w:p w14:paraId="03212242" w14:textId="77777777" w:rsidR="004B258B" w:rsidRPr="00221165" w:rsidRDefault="004B258B" w:rsidP="004B258B">
      <w:pPr>
        <w:rPr>
          <w:rFonts w:asciiTheme="majorHAnsi" w:hAnsiTheme="majorHAnsi" w:cstheme="majorHAnsi"/>
          <w:b/>
        </w:rPr>
      </w:pPr>
    </w:p>
    <w:tbl>
      <w:tblPr>
        <w:tblStyle w:val="TableGrid"/>
        <w:tblW w:w="0" w:type="auto"/>
        <w:tblLook w:val="04A0" w:firstRow="1" w:lastRow="0" w:firstColumn="1" w:lastColumn="0" w:noHBand="0" w:noVBand="1"/>
      </w:tblPr>
      <w:tblGrid>
        <w:gridCol w:w="4428"/>
        <w:gridCol w:w="900"/>
      </w:tblGrid>
      <w:tr w:rsidR="004B258B" w:rsidRPr="00221165" w14:paraId="16D7B570" w14:textId="77777777" w:rsidTr="00D12FA0">
        <w:tc>
          <w:tcPr>
            <w:tcW w:w="5328" w:type="dxa"/>
            <w:gridSpan w:val="2"/>
          </w:tcPr>
          <w:p w14:paraId="292BF80C" w14:textId="77777777" w:rsidR="004B258B" w:rsidRPr="00221165" w:rsidRDefault="004B258B" w:rsidP="00D12FA0">
            <w:pPr>
              <w:rPr>
                <w:rFonts w:asciiTheme="majorHAnsi" w:hAnsiTheme="majorHAnsi" w:cstheme="majorHAnsi"/>
                <w:b/>
              </w:rPr>
            </w:pPr>
            <w:r w:rsidRPr="00221165">
              <w:rPr>
                <w:rFonts w:asciiTheme="majorHAnsi" w:hAnsiTheme="majorHAnsi" w:cstheme="majorHAnsi"/>
                <w:b/>
              </w:rPr>
              <w:t>Women living with HIV (n=10)</w:t>
            </w:r>
          </w:p>
        </w:tc>
      </w:tr>
      <w:tr w:rsidR="004B258B" w:rsidRPr="00221165" w14:paraId="39951F62" w14:textId="77777777" w:rsidTr="00D12FA0">
        <w:tc>
          <w:tcPr>
            <w:tcW w:w="4428" w:type="dxa"/>
          </w:tcPr>
          <w:p w14:paraId="6C584255"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age</w:t>
            </w:r>
          </w:p>
        </w:tc>
        <w:tc>
          <w:tcPr>
            <w:tcW w:w="900" w:type="dxa"/>
          </w:tcPr>
          <w:p w14:paraId="10F59D02"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31.9</w:t>
            </w:r>
          </w:p>
        </w:tc>
      </w:tr>
      <w:tr w:rsidR="004B258B" w:rsidRPr="00221165" w14:paraId="3B5FC5A3" w14:textId="77777777" w:rsidTr="00D12FA0">
        <w:tc>
          <w:tcPr>
            <w:tcW w:w="4428" w:type="dxa"/>
          </w:tcPr>
          <w:p w14:paraId="28E1BB49"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Relationship status</w:t>
            </w:r>
          </w:p>
        </w:tc>
        <w:tc>
          <w:tcPr>
            <w:tcW w:w="900" w:type="dxa"/>
          </w:tcPr>
          <w:p w14:paraId="76DA9A56" w14:textId="77777777" w:rsidR="004B258B" w:rsidRPr="00221165" w:rsidRDefault="004B258B" w:rsidP="00D12FA0">
            <w:pPr>
              <w:jc w:val="center"/>
              <w:rPr>
                <w:rFonts w:asciiTheme="majorHAnsi" w:hAnsiTheme="majorHAnsi" w:cstheme="majorHAnsi"/>
              </w:rPr>
            </w:pPr>
          </w:p>
        </w:tc>
      </w:tr>
      <w:tr w:rsidR="004B258B" w:rsidRPr="00221165" w14:paraId="6ADD5C0A" w14:textId="77777777" w:rsidTr="00D12FA0">
        <w:tc>
          <w:tcPr>
            <w:tcW w:w="4428" w:type="dxa"/>
          </w:tcPr>
          <w:p w14:paraId="642DC35F"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Single</w:t>
            </w:r>
          </w:p>
        </w:tc>
        <w:tc>
          <w:tcPr>
            <w:tcW w:w="900" w:type="dxa"/>
          </w:tcPr>
          <w:p w14:paraId="4AAD0674"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2</w:t>
            </w:r>
          </w:p>
        </w:tc>
      </w:tr>
      <w:tr w:rsidR="004B258B" w:rsidRPr="00221165" w14:paraId="1FBB1FCA" w14:textId="77777777" w:rsidTr="00D12FA0">
        <w:tc>
          <w:tcPr>
            <w:tcW w:w="4428" w:type="dxa"/>
          </w:tcPr>
          <w:p w14:paraId="4920EBE9"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In relationship (not cohabiting)</w:t>
            </w:r>
          </w:p>
        </w:tc>
        <w:tc>
          <w:tcPr>
            <w:tcW w:w="900" w:type="dxa"/>
          </w:tcPr>
          <w:p w14:paraId="0F07224A"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3</w:t>
            </w:r>
          </w:p>
        </w:tc>
      </w:tr>
      <w:tr w:rsidR="004B258B" w:rsidRPr="00221165" w14:paraId="27E1B508" w14:textId="77777777" w:rsidTr="00D12FA0">
        <w:tc>
          <w:tcPr>
            <w:tcW w:w="4428" w:type="dxa"/>
          </w:tcPr>
          <w:p w14:paraId="68BF56FB"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In relationship/married (cohabiting)</w:t>
            </w:r>
          </w:p>
        </w:tc>
        <w:tc>
          <w:tcPr>
            <w:tcW w:w="900" w:type="dxa"/>
          </w:tcPr>
          <w:p w14:paraId="0F78C9C8"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5</w:t>
            </w:r>
          </w:p>
        </w:tc>
      </w:tr>
      <w:tr w:rsidR="004B258B" w:rsidRPr="00221165" w14:paraId="327E8BCF" w14:textId="77777777" w:rsidTr="00D12FA0">
        <w:tc>
          <w:tcPr>
            <w:tcW w:w="4428" w:type="dxa"/>
          </w:tcPr>
          <w:p w14:paraId="18EAB04D"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years since HIV diagnosis</w:t>
            </w:r>
          </w:p>
        </w:tc>
        <w:tc>
          <w:tcPr>
            <w:tcW w:w="900" w:type="dxa"/>
          </w:tcPr>
          <w:p w14:paraId="7E7A3CE1"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7</w:t>
            </w:r>
          </w:p>
        </w:tc>
      </w:tr>
      <w:tr w:rsidR="004B258B" w:rsidRPr="00221165" w14:paraId="0FA9FC9A" w14:textId="77777777" w:rsidTr="00D12FA0">
        <w:tc>
          <w:tcPr>
            <w:tcW w:w="4428" w:type="dxa"/>
          </w:tcPr>
          <w:p w14:paraId="3BC658A5"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Currently on ART</w:t>
            </w:r>
          </w:p>
        </w:tc>
        <w:tc>
          <w:tcPr>
            <w:tcW w:w="900" w:type="dxa"/>
          </w:tcPr>
          <w:p w14:paraId="4343809E"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10</w:t>
            </w:r>
          </w:p>
        </w:tc>
      </w:tr>
      <w:tr w:rsidR="004B258B" w:rsidRPr="00221165" w14:paraId="79198AFF" w14:textId="77777777" w:rsidTr="00D12FA0">
        <w:tc>
          <w:tcPr>
            <w:tcW w:w="4428" w:type="dxa"/>
          </w:tcPr>
          <w:p w14:paraId="074C5333"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years using ART</w:t>
            </w:r>
          </w:p>
        </w:tc>
        <w:tc>
          <w:tcPr>
            <w:tcW w:w="900" w:type="dxa"/>
          </w:tcPr>
          <w:p w14:paraId="1620884C"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5.9</w:t>
            </w:r>
          </w:p>
        </w:tc>
      </w:tr>
      <w:tr w:rsidR="004B258B" w:rsidRPr="00221165" w14:paraId="72809723" w14:textId="77777777" w:rsidTr="00D12FA0">
        <w:tc>
          <w:tcPr>
            <w:tcW w:w="4428" w:type="dxa"/>
          </w:tcPr>
          <w:p w14:paraId="63F64C19"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HIV status of primary partner</w:t>
            </w:r>
          </w:p>
        </w:tc>
        <w:tc>
          <w:tcPr>
            <w:tcW w:w="900" w:type="dxa"/>
          </w:tcPr>
          <w:p w14:paraId="7AD257D6" w14:textId="77777777" w:rsidR="004B258B" w:rsidRPr="00221165" w:rsidRDefault="004B258B" w:rsidP="00D12FA0">
            <w:pPr>
              <w:jc w:val="center"/>
              <w:rPr>
                <w:rFonts w:asciiTheme="majorHAnsi" w:hAnsiTheme="majorHAnsi" w:cstheme="majorHAnsi"/>
              </w:rPr>
            </w:pPr>
          </w:p>
        </w:tc>
      </w:tr>
      <w:tr w:rsidR="004B258B" w:rsidRPr="00221165" w14:paraId="3D876131" w14:textId="77777777" w:rsidTr="00D12FA0">
        <w:tc>
          <w:tcPr>
            <w:tcW w:w="4428" w:type="dxa"/>
          </w:tcPr>
          <w:p w14:paraId="4A331738"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HIV-positive</w:t>
            </w:r>
          </w:p>
        </w:tc>
        <w:tc>
          <w:tcPr>
            <w:tcW w:w="900" w:type="dxa"/>
          </w:tcPr>
          <w:p w14:paraId="250EA2C7"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7</w:t>
            </w:r>
          </w:p>
        </w:tc>
      </w:tr>
      <w:tr w:rsidR="004B258B" w:rsidRPr="00221165" w14:paraId="36ACF64D" w14:textId="77777777" w:rsidTr="00D12FA0">
        <w:tc>
          <w:tcPr>
            <w:tcW w:w="4428" w:type="dxa"/>
          </w:tcPr>
          <w:p w14:paraId="0DA877C9"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HIV-negative</w:t>
            </w:r>
          </w:p>
        </w:tc>
        <w:tc>
          <w:tcPr>
            <w:tcW w:w="900" w:type="dxa"/>
          </w:tcPr>
          <w:p w14:paraId="13080B7A"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3</w:t>
            </w:r>
          </w:p>
        </w:tc>
      </w:tr>
      <w:tr w:rsidR="004B258B" w:rsidRPr="00221165" w14:paraId="0BBEB56C" w14:textId="77777777" w:rsidTr="00D12FA0">
        <w:tc>
          <w:tcPr>
            <w:tcW w:w="4428" w:type="dxa"/>
          </w:tcPr>
          <w:p w14:paraId="2471BD8B"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number pregnancies</w:t>
            </w:r>
          </w:p>
        </w:tc>
        <w:tc>
          <w:tcPr>
            <w:tcW w:w="900" w:type="dxa"/>
          </w:tcPr>
          <w:p w14:paraId="3A81419B"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2.4</w:t>
            </w:r>
          </w:p>
        </w:tc>
      </w:tr>
      <w:tr w:rsidR="004B258B" w:rsidRPr="00221165" w14:paraId="119C3CE7" w14:textId="77777777" w:rsidTr="00D12FA0">
        <w:tc>
          <w:tcPr>
            <w:tcW w:w="4428" w:type="dxa"/>
          </w:tcPr>
          <w:p w14:paraId="2E42A91B"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number living children</w:t>
            </w:r>
          </w:p>
        </w:tc>
        <w:tc>
          <w:tcPr>
            <w:tcW w:w="900" w:type="dxa"/>
          </w:tcPr>
          <w:p w14:paraId="4E5E457A"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1.8</w:t>
            </w:r>
          </w:p>
        </w:tc>
      </w:tr>
      <w:tr w:rsidR="004B258B" w:rsidRPr="00221165" w14:paraId="79BDFDC2" w14:textId="77777777" w:rsidTr="00D12FA0">
        <w:tc>
          <w:tcPr>
            <w:tcW w:w="4428" w:type="dxa"/>
          </w:tcPr>
          <w:p w14:paraId="31D92CC1"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Pregnancy after learning HIV-positive status</w:t>
            </w:r>
          </w:p>
        </w:tc>
        <w:tc>
          <w:tcPr>
            <w:tcW w:w="900" w:type="dxa"/>
          </w:tcPr>
          <w:p w14:paraId="7396C2D9" w14:textId="77777777" w:rsidR="004B258B" w:rsidRPr="00221165" w:rsidRDefault="004B258B" w:rsidP="00D12FA0">
            <w:pPr>
              <w:jc w:val="center"/>
              <w:rPr>
                <w:rFonts w:asciiTheme="majorHAnsi" w:hAnsiTheme="majorHAnsi" w:cstheme="majorHAnsi"/>
              </w:rPr>
            </w:pPr>
          </w:p>
        </w:tc>
      </w:tr>
      <w:tr w:rsidR="004B258B" w:rsidRPr="00221165" w14:paraId="6B0B9EFB" w14:textId="77777777" w:rsidTr="00D12FA0">
        <w:tc>
          <w:tcPr>
            <w:tcW w:w="4428" w:type="dxa"/>
          </w:tcPr>
          <w:p w14:paraId="08BCF04B"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Yes</w:t>
            </w:r>
          </w:p>
        </w:tc>
        <w:tc>
          <w:tcPr>
            <w:tcW w:w="900" w:type="dxa"/>
          </w:tcPr>
          <w:p w14:paraId="535B279D"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9</w:t>
            </w:r>
          </w:p>
        </w:tc>
      </w:tr>
      <w:tr w:rsidR="004B258B" w:rsidRPr="00221165" w14:paraId="0554BA8E" w14:textId="77777777" w:rsidTr="00D12FA0">
        <w:tc>
          <w:tcPr>
            <w:tcW w:w="4428" w:type="dxa"/>
          </w:tcPr>
          <w:p w14:paraId="37DEE112"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No</w:t>
            </w:r>
          </w:p>
        </w:tc>
        <w:tc>
          <w:tcPr>
            <w:tcW w:w="900" w:type="dxa"/>
          </w:tcPr>
          <w:p w14:paraId="7C6D39F1"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1</w:t>
            </w:r>
          </w:p>
        </w:tc>
      </w:tr>
      <w:tr w:rsidR="004B258B" w:rsidRPr="00221165" w14:paraId="4D45EFE0" w14:textId="77777777" w:rsidTr="00D12FA0">
        <w:tc>
          <w:tcPr>
            <w:tcW w:w="4428" w:type="dxa"/>
          </w:tcPr>
          <w:p w14:paraId="1E85918F"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Currently pregnant</w:t>
            </w:r>
          </w:p>
        </w:tc>
        <w:tc>
          <w:tcPr>
            <w:tcW w:w="900" w:type="dxa"/>
          </w:tcPr>
          <w:p w14:paraId="052DE8BB" w14:textId="77777777" w:rsidR="004B258B" w:rsidRPr="00221165" w:rsidRDefault="004B258B" w:rsidP="00D12FA0">
            <w:pPr>
              <w:jc w:val="center"/>
              <w:rPr>
                <w:rFonts w:asciiTheme="majorHAnsi" w:hAnsiTheme="majorHAnsi" w:cstheme="majorHAnsi"/>
              </w:rPr>
            </w:pPr>
          </w:p>
        </w:tc>
      </w:tr>
      <w:tr w:rsidR="004B258B" w:rsidRPr="00221165" w14:paraId="1B6EFB35" w14:textId="77777777" w:rsidTr="00D12FA0">
        <w:tc>
          <w:tcPr>
            <w:tcW w:w="4428" w:type="dxa"/>
          </w:tcPr>
          <w:p w14:paraId="0F104915" w14:textId="77777777" w:rsidR="004B258B" w:rsidRPr="00221165" w:rsidRDefault="004B258B" w:rsidP="00D12FA0">
            <w:pPr>
              <w:jc w:val="right"/>
              <w:rPr>
                <w:rFonts w:asciiTheme="majorHAnsi" w:hAnsiTheme="majorHAnsi" w:cstheme="majorHAnsi"/>
                <w:b/>
              </w:rPr>
            </w:pPr>
            <w:r w:rsidRPr="00221165">
              <w:rPr>
                <w:rFonts w:asciiTheme="majorHAnsi" w:hAnsiTheme="majorHAnsi" w:cstheme="majorHAnsi"/>
              </w:rPr>
              <w:t>Yes</w:t>
            </w:r>
          </w:p>
        </w:tc>
        <w:tc>
          <w:tcPr>
            <w:tcW w:w="900" w:type="dxa"/>
          </w:tcPr>
          <w:p w14:paraId="7ED062E6"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4</w:t>
            </w:r>
          </w:p>
        </w:tc>
      </w:tr>
      <w:tr w:rsidR="004B258B" w:rsidRPr="00221165" w14:paraId="5BF0AB23" w14:textId="77777777" w:rsidTr="00D12FA0">
        <w:tc>
          <w:tcPr>
            <w:tcW w:w="4428" w:type="dxa"/>
          </w:tcPr>
          <w:p w14:paraId="0BA7D83B" w14:textId="77777777" w:rsidR="004B258B" w:rsidRPr="00221165" w:rsidRDefault="004B258B" w:rsidP="00D12FA0">
            <w:pPr>
              <w:jc w:val="right"/>
              <w:rPr>
                <w:rFonts w:asciiTheme="majorHAnsi" w:hAnsiTheme="majorHAnsi" w:cstheme="majorHAnsi"/>
                <w:b/>
              </w:rPr>
            </w:pPr>
            <w:r w:rsidRPr="00221165">
              <w:rPr>
                <w:rFonts w:asciiTheme="majorHAnsi" w:hAnsiTheme="majorHAnsi" w:cstheme="majorHAnsi"/>
              </w:rPr>
              <w:t>No</w:t>
            </w:r>
          </w:p>
        </w:tc>
        <w:tc>
          <w:tcPr>
            <w:tcW w:w="900" w:type="dxa"/>
          </w:tcPr>
          <w:p w14:paraId="411EF6D9"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6</w:t>
            </w:r>
          </w:p>
        </w:tc>
      </w:tr>
      <w:tr w:rsidR="004B258B" w:rsidRPr="00221165" w14:paraId="151AE182" w14:textId="77777777" w:rsidTr="00D12FA0">
        <w:tc>
          <w:tcPr>
            <w:tcW w:w="5328" w:type="dxa"/>
            <w:gridSpan w:val="2"/>
          </w:tcPr>
          <w:p w14:paraId="3AE2426B" w14:textId="77777777" w:rsidR="004B258B" w:rsidRPr="00221165" w:rsidRDefault="004B258B" w:rsidP="00D12FA0">
            <w:pPr>
              <w:rPr>
                <w:rFonts w:asciiTheme="majorHAnsi" w:hAnsiTheme="majorHAnsi" w:cstheme="majorHAnsi"/>
              </w:rPr>
            </w:pPr>
          </w:p>
        </w:tc>
      </w:tr>
      <w:tr w:rsidR="004B258B" w:rsidRPr="00221165" w14:paraId="0842AEC7" w14:textId="77777777" w:rsidTr="00D12FA0">
        <w:tc>
          <w:tcPr>
            <w:tcW w:w="5328" w:type="dxa"/>
            <w:gridSpan w:val="2"/>
          </w:tcPr>
          <w:p w14:paraId="4349FB83" w14:textId="77777777" w:rsidR="004B258B" w:rsidRPr="00221165" w:rsidRDefault="004B258B" w:rsidP="00D12FA0">
            <w:pPr>
              <w:rPr>
                <w:rFonts w:asciiTheme="majorHAnsi" w:hAnsiTheme="majorHAnsi" w:cstheme="majorHAnsi"/>
                <w:b/>
              </w:rPr>
            </w:pPr>
            <w:r w:rsidRPr="00221165">
              <w:rPr>
                <w:rFonts w:asciiTheme="majorHAnsi" w:hAnsiTheme="majorHAnsi" w:cstheme="majorHAnsi"/>
                <w:b/>
              </w:rPr>
              <w:t>Healthcare providers (n=10)</w:t>
            </w:r>
          </w:p>
        </w:tc>
      </w:tr>
      <w:tr w:rsidR="004B258B" w:rsidRPr="00221165" w14:paraId="7494AB82" w14:textId="77777777" w:rsidTr="00D12FA0">
        <w:tc>
          <w:tcPr>
            <w:tcW w:w="4428" w:type="dxa"/>
          </w:tcPr>
          <w:p w14:paraId="0137C823"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age</w:t>
            </w:r>
          </w:p>
        </w:tc>
        <w:tc>
          <w:tcPr>
            <w:tcW w:w="900" w:type="dxa"/>
          </w:tcPr>
          <w:p w14:paraId="540590E6"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41.1</w:t>
            </w:r>
          </w:p>
        </w:tc>
      </w:tr>
      <w:tr w:rsidR="004B258B" w:rsidRPr="00221165" w14:paraId="22C39EF6" w14:textId="77777777" w:rsidTr="00D12FA0">
        <w:tc>
          <w:tcPr>
            <w:tcW w:w="4428" w:type="dxa"/>
          </w:tcPr>
          <w:p w14:paraId="06848B5F"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Clinical cadre</w:t>
            </w:r>
          </w:p>
        </w:tc>
        <w:tc>
          <w:tcPr>
            <w:tcW w:w="900" w:type="dxa"/>
          </w:tcPr>
          <w:p w14:paraId="25E379C7" w14:textId="77777777" w:rsidR="004B258B" w:rsidRPr="00221165" w:rsidRDefault="004B258B" w:rsidP="00D12FA0">
            <w:pPr>
              <w:jc w:val="center"/>
              <w:rPr>
                <w:rFonts w:asciiTheme="majorHAnsi" w:hAnsiTheme="majorHAnsi" w:cstheme="majorHAnsi"/>
              </w:rPr>
            </w:pPr>
          </w:p>
        </w:tc>
      </w:tr>
      <w:tr w:rsidR="004B258B" w:rsidRPr="00221165" w14:paraId="6142DB62" w14:textId="77777777" w:rsidTr="00D12FA0">
        <w:tc>
          <w:tcPr>
            <w:tcW w:w="4428" w:type="dxa"/>
          </w:tcPr>
          <w:p w14:paraId="45B60AC6"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Nurse</w:t>
            </w:r>
          </w:p>
        </w:tc>
        <w:tc>
          <w:tcPr>
            <w:tcW w:w="900" w:type="dxa"/>
          </w:tcPr>
          <w:p w14:paraId="73C82BBD"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6</w:t>
            </w:r>
          </w:p>
        </w:tc>
      </w:tr>
      <w:tr w:rsidR="004B258B" w:rsidRPr="00221165" w14:paraId="4F7009FA" w14:textId="77777777" w:rsidTr="00D12FA0">
        <w:tc>
          <w:tcPr>
            <w:tcW w:w="4428" w:type="dxa"/>
          </w:tcPr>
          <w:p w14:paraId="5CE723D4"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Midwife</w:t>
            </w:r>
          </w:p>
        </w:tc>
        <w:tc>
          <w:tcPr>
            <w:tcW w:w="900" w:type="dxa"/>
          </w:tcPr>
          <w:p w14:paraId="2A566511"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3</w:t>
            </w:r>
          </w:p>
        </w:tc>
      </w:tr>
      <w:tr w:rsidR="004B258B" w:rsidRPr="00221165" w14:paraId="5FC64B65" w14:textId="77777777" w:rsidTr="00D12FA0">
        <w:tc>
          <w:tcPr>
            <w:tcW w:w="4428" w:type="dxa"/>
          </w:tcPr>
          <w:p w14:paraId="183B9CA1" w14:textId="77777777" w:rsidR="004B258B" w:rsidRPr="00221165" w:rsidRDefault="004B258B" w:rsidP="00D12FA0">
            <w:pPr>
              <w:jc w:val="right"/>
              <w:rPr>
                <w:rFonts w:asciiTheme="majorHAnsi" w:hAnsiTheme="majorHAnsi" w:cstheme="majorHAnsi"/>
              </w:rPr>
            </w:pPr>
            <w:r w:rsidRPr="00221165">
              <w:rPr>
                <w:rFonts w:asciiTheme="majorHAnsi" w:hAnsiTheme="majorHAnsi" w:cstheme="majorHAnsi"/>
              </w:rPr>
              <w:t>Doctor</w:t>
            </w:r>
          </w:p>
        </w:tc>
        <w:tc>
          <w:tcPr>
            <w:tcW w:w="900" w:type="dxa"/>
          </w:tcPr>
          <w:p w14:paraId="41F49A0A"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1</w:t>
            </w:r>
          </w:p>
        </w:tc>
      </w:tr>
      <w:tr w:rsidR="004B258B" w:rsidRPr="00221165" w14:paraId="7D71ECC2" w14:textId="77777777" w:rsidTr="00D12FA0">
        <w:tc>
          <w:tcPr>
            <w:tcW w:w="4428" w:type="dxa"/>
          </w:tcPr>
          <w:p w14:paraId="554752C2"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years as clinician</w:t>
            </w:r>
          </w:p>
        </w:tc>
        <w:tc>
          <w:tcPr>
            <w:tcW w:w="900" w:type="dxa"/>
          </w:tcPr>
          <w:p w14:paraId="2C3EB9FD"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17.7</w:t>
            </w:r>
          </w:p>
        </w:tc>
      </w:tr>
      <w:tr w:rsidR="004B258B" w:rsidRPr="00221165" w14:paraId="4A50B6A6" w14:textId="77777777" w:rsidTr="00D12FA0">
        <w:tc>
          <w:tcPr>
            <w:tcW w:w="4428" w:type="dxa"/>
          </w:tcPr>
          <w:p w14:paraId="1694C41E" w14:textId="77777777" w:rsidR="004B258B" w:rsidRPr="00221165" w:rsidRDefault="004B258B" w:rsidP="00D12FA0">
            <w:pPr>
              <w:rPr>
                <w:rFonts w:asciiTheme="majorHAnsi" w:hAnsiTheme="majorHAnsi" w:cstheme="majorHAnsi"/>
              </w:rPr>
            </w:pPr>
            <w:r w:rsidRPr="00221165">
              <w:rPr>
                <w:rFonts w:asciiTheme="majorHAnsi" w:hAnsiTheme="majorHAnsi" w:cstheme="majorHAnsi"/>
              </w:rPr>
              <w:t>Mean years at clinic</w:t>
            </w:r>
          </w:p>
        </w:tc>
        <w:tc>
          <w:tcPr>
            <w:tcW w:w="900" w:type="dxa"/>
          </w:tcPr>
          <w:p w14:paraId="64346D44"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5.5</w:t>
            </w:r>
          </w:p>
        </w:tc>
      </w:tr>
      <w:tr w:rsidR="004B258B" w:rsidRPr="00221165" w14:paraId="6219E905" w14:textId="77777777" w:rsidTr="00D12FA0">
        <w:tc>
          <w:tcPr>
            <w:tcW w:w="4428" w:type="dxa"/>
          </w:tcPr>
          <w:p w14:paraId="157BDC31" w14:textId="7FD0D442" w:rsidR="004B258B" w:rsidRPr="00221165" w:rsidRDefault="004B258B" w:rsidP="00D12FA0">
            <w:pPr>
              <w:rPr>
                <w:rFonts w:asciiTheme="majorHAnsi" w:hAnsiTheme="majorHAnsi" w:cstheme="majorHAnsi"/>
              </w:rPr>
            </w:pPr>
            <w:r w:rsidRPr="00221165">
              <w:rPr>
                <w:rFonts w:asciiTheme="majorHAnsi" w:hAnsiTheme="majorHAnsi" w:cstheme="majorHAnsi"/>
              </w:rPr>
              <w:t xml:space="preserve">Mean years working with </w:t>
            </w:r>
            <w:r w:rsidR="00665F25">
              <w:rPr>
                <w:rFonts w:asciiTheme="majorHAnsi" w:hAnsiTheme="majorHAnsi" w:cstheme="majorHAnsi"/>
              </w:rPr>
              <w:t>people living with HIV</w:t>
            </w:r>
          </w:p>
        </w:tc>
        <w:tc>
          <w:tcPr>
            <w:tcW w:w="900" w:type="dxa"/>
          </w:tcPr>
          <w:p w14:paraId="4BBB0E21" w14:textId="77777777" w:rsidR="004B258B" w:rsidRPr="00221165" w:rsidRDefault="004B258B" w:rsidP="00D12FA0">
            <w:pPr>
              <w:jc w:val="center"/>
              <w:rPr>
                <w:rFonts w:asciiTheme="majorHAnsi" w:hAnsiTheme="majorHAnsi" w:cstheme="majorHAnsi"/>
              </w:rPr>
            </w:pPr>
            <w:r w:rsidRPr="00221165">
              <w:rPr>
                <w:rFonts w:asciiTheme="majorHAnsi" w:hAnsiTheme="majorHAnsi" w:cstheme="majorHAnsi"/>
              </w:rPr>
              <w:t>9.9</w:t>
            </w:r>
          </w:p>
        </w:tc>
      </w:tr>
    </w:tbl>
    <w:p w14:paraId="170D4746" w14:textId="77777777" w:rsidR="004B258B" w:rsidRPr="00221165" w:rsidRDefault="004B258B" w:rsidP="004B258B">
      <w:pPr>
        <w:widowControl w:val="0"/>
        <w:autoSpaceDE w:val="0"/>
        <w:autoSpaceDN w:val="0"/>
        <w:adjustRightInd w:val="0"/>
        <w:rPr>
          <w:b/>
        </w:rPr>
      </w:pPr>
    </w:p>
    <w:p w14:paraId="737415D4" w14:textId="77777777" w:rsidR="004B258B" w:rsidRPr="00221165" w:rsidRDefault="004B258B" w:rsidP="004B258B"/>
    <w:p w14:paraId="38304F41" w14:textId="77777777" w:rsidR="004B258B" w:rsidRPr="00221165" w:rsidRDefault="004B258B" w:rsidP="004B258B">
      <w:pPr>
        <w:widowControl w:val="0"/>
        <w:autoSpaceDE w:val="0"/>
        <w:autoSpaceDN w:val="0"/>
        <w:adjustRightInd w:val="0"/>
        <w:ind w:left="480" w:hanging="480"/>
        <w:jc w:val="both"/>
        <w:rPr>
          <w:rFonts w:asciiTheme="majorHAnsi" w:hAnsiTheme="majorHAnsi" w:cstheme="majorHAnsi"/>
          <w:b/>
        </w:rPr>
      </w:pPr>
    </w:p>
    <w:sectPr w:rsidR="004B258B" w:rsidRPr="00221165" w:rsidSect="002911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C124" w14:textId="77777777" w:rsidR="00422900" w:rsidRDefault="00422900" w:rsidP="005C2FFF">
      <w:r>
        <w:separator/>
      </w:r>
    </w:p>
  </w:endnote>
  <w:endnote w:type="continuationSeparator" w:id="0">
    <w:p w14:paraId="0E74AD41" w14:textId="77777777" w:rsidR="00422900" w:rsidRDefault="00422900" w:rsidP="005C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E828" w14:textId="77777777" w:rsidR="008D59F1" w:rsidRDefault="008D59F1" w:rsidP="005C2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E1B87" w14:textId="77777777" w:rsidR="008D59F1" w:rsidRDefault="008D59F1" w:rsidP="005C2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1A92" w14:textId="4D06B98E" w:rsidR="008D59F1" w:rsidRDefault="008D59F1" w:rsidP="005C2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931">
      <w:rPr>
        <w:rStyle w:val="PageNumber"/>
        <w:noProof/>
      </w:rPr>
      <w:t>16</w:t>
    </w:r>
    <w:r>
      <w:rPr>
        <w:rStyle w:val="PageNumber"/>
      </w:rPr>
      <w:fldChar w:fldCharType="end"/>
    </w:r>
  </w:p>
  <w:p w14:paraId="2392E717" w14:textId="77777777" w:rsidR="008D59F1" w:rsidRDefault="008D59F1" w:rsidP="005C2F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82D38" w14:textId="77777777" w:rsidR="00422900" w:rsidRDefault="00422900" w:rsidP="005C2FFF">
      <w:r>
        <w:separator/>
      </w:r>
    </w:p>
  </w:footnote>
  <w:footnote w:type="continuationSeparator" w:id="0">
    <w:p w14:paraId="16775010" w14:textId="77777777" w:rsidR="00422900" w:rsidRDefault="00422900" w:rsidP="005C2F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EB4"/>
    <w:multiLevelType w:val="hybridMultilevel"/>
    <w:tmpl w:val="35E03A66"/>
    <w:lvl w:ilvl="0" w:tplc="4F665070">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81596D"/>
    <w:multiLevelType w:val="multilevel"/>
    <w:tmpl w:val="E69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E683B"/>
    <w:multiLevelType w:val="hybridMultilevel"/>
    <w:tmpl w:val="EC4EFF00"/>
    <w:lvl w:ilvl="0" w:tplc="8E106152">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97C13"/>
    <w:multiLevelType w:val="multilevel"/>
    <w:tmpl w:val="6B1C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73D64"/>
    <w:multiLevelType w:val="multilevel"/>
    <w:tmpl w:val="D13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7D3E51"/>
    <w:multiLevelType w:val="multilevel"/>
    <w:tmpl w:val="F5E2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46FA5"/>
    <w:multiLevelType w:val="hybridMultilevel"/>
    <w:tmpl w:val="7714BAFA"/>
    <w:lvl w:ilvl="0" w:tplc="40846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E774C2"/>
    <w:multiLevelType w:val="multilevel"/>
    <w:tmpl w:val="2AA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16CA6"/>
    <w:multiLevelType w:val="multilevel"/>
    <w:tmpl w:val="B3E4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16B50"/>
    <w:multiLevelType w:val="multilevel"/>
    <w:tmpl w:val="5D5E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40137"/>
    <w:multiLevelType w:val="hybridMultilevel"/>
    <w:tmpl w:val="6D54C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94F70"/>
    <w:multiLevelType w:val="multilevel"/>
    <w:tmpl w:val="A9BA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0"/>
  </w:num>
  <w:num w:numId="4">
    <w:abstractNumId w:val="7"/>
  </w:num>
  <w:num w:numId="5">
    <w:abstractNumId w:val="8"/>
  </w:num>
  <w:num w:numId="6">
    <w:abstractNumId w:val="11"/>
  </w:num>
  <w:num w:numId="7">
    <w:abstractNumId w:val="9"/>
  </w:num>
  <w:num w:numId="8">
    <w:abstractNumId w:val="5"/>
  </w:num>
  <w:num w:numId="9">
    <w:abstractNumId w:val="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97"/>
    <w:rsid w:val="00013C3F"/>
    <w:rsid w:val="00015393"/>
    <w:rsid w:val="00023759"/>
    <w:rsid w:val="000259BC"/>
    <w:rsid w:val="00027756"/>
    <w:rsid w:val="000278D8"/>
    <w:rsid w:val="000317C1"/>
    <w:rsid w:val="00037708"/>
    <w:rsid w:val="00050E2D"/>
    <w:rsid w:val="00051AE7"/>
    <w:rsid w:val="00063816"/>
    <w:rsid w:val="00064F87"/>
    <w:rsid w:val="00075804"/>
    <w:rsid w:val="00083CBE"/>
    <w:rsid w:val="00084E54"/>
    <w:rsid w:val="000872C3"/>
    <w:rsid w:val="00093989"/>
    <w:rsid w:val="00093B04"/>
    <w:rsid w:val="00093EBA"/>
    <w:rsid w:val="00094100"/>
    <w:rsid w:val="00094F5E"/>
    <w:rsid w:val="00095BF8"/>
    <w:rsid w:val="00095C29"/>
    <w:rsid w:val="000A0E82"/>
    <w:rsid w:val="000A1B1C"/>
    <w:rsid w:val="000A2627"/>
    <w:rsid w:val="000A63F1"/>
    <w:rsid w:val="000A6DF9"/>
    <w:rsid w:val="000B30F5"/>
    <w:rsid w:val="000C75BC"/>
    <w:rsid w:val="000D3D5D"/>
    <w:rsid w:val="000D41BB"/>
    <w:rsid w:val="000E3E14"/>
    <w:rsid w:val="000E4244"/>
    <w:rsid w:val="000E6673"/>
    <w:rsid w:val="000F2CDD"/>
    <w:rsid w:val="000F45A6"/>
    <w:rsid w:val="00102742"/>
    <w:rsid w:val="001031CD"/>
    <w:rsid w:val="001039F2"/>
    <w:rsid w:val="0010729E"/>
    <w:rsid w:val="00120BB7"/>
    <w:rsid w:val="00122745"/>
    <w:rsid w:val="001263DF"/>
    <w:rsid w:val="00126CF7"/>
    <w:rsid w:val="001300EC"/>
    <w:rsid w:val="00132B41"/>
    <w:rsid w:val="00136701"/>
    <w:rsid w:val="00136A84"/>
    <w:rsid w:val="00136DD4"/>
    <w:rsid w:val="00136DDB"/>
    <w:rsid w:val="001433B0"/>
    <w:rsid w:val="0014781A"/>
    <w:rsid w:val="00151FD8"/>
    <w:rsid w:val="0015323C"/>
    <w:rsid w:val="001546A7"/>
    <w:rsid w:val="00154F0E"/>
    <w:rsid w:val="00162734"/>
    <w:rsid w:val="00163950"/>
    <w:rsid w:val="0017051B"/>
    <w:rsid w:val="00175923"/>
    <w:rsid w:val="00183BAD"/>
    <w:rsid w:val="00184B50"/>
    <w:rsid w:val="00185E20"/>
    <w:rsid w:val="00186EF9"/>
    <w:rsid w:val="00192EF8"/>
    <w:rsid w:val="001A0AE9"/>
    <w:rsid w:val="001A0DF3"/>
    <w:rsid w:val="001A40A2"/>
    <w:rsid w:val="001A6419"/>
    <w:rsid w:val="001B034E"/>
    <w:rsid w:val="001B312D"/>
    <w:rsid w:val="001B6337"/>
    <w:rsid w:val="001C70A4"/>
    <w:rsid w:val="001D6CE3"/>
    <w:rsid w:val="0020225C"/>
    <w:rsid w:val="00206171"/>
    <w:rsid w:val="00212A31"/>
    <w:rsid w:val="0021719F"/>
    <w:rsid w:val="00221165"/>
    <w:rsid w:val="002230CB"/>
    <w:rsid w:val="00226C4F"/>
    <w:rsid w:val="00230B9B"/>
    <w:rsid w:val="00232F5F"/>
    <w:rsid w:val="0023755D"/>
    <w:rsid w:val="00252477"/>
    <w:rsid w:val="00253929"/>
    <w:rsid w:val="00254DD9"/>
    <w:rsid w:val="00260E07"/>
    <w:rsid w:val="00261D11"/>
    <w:rsid w:val="00263B09"/>
    <w:rsid w:val="002650AD"/>
    <w:rsid w:val="00267DE3"/>
    <w:rsid w:val="00277E2E"/>
    <w:rsid w:val="00282931"/>
    <w:rsid w:val="002911AA"/>
    <w:rsid w:val="00292318"/>
    <w:rsid w:val="002963E7"/>
    <w:rsid w:val="0029702A"/>
    <w:rsid w:val="002A01E2"/>
    <w:rsid w:val="002A5F52"/>
    <w:rsid w:val="002A709F"/>
    <w:rsid w:val="002A7EE3"/>
    <w:rsid w:val="002B6AA6"/>
    <w:rsid w:val="002B7941"/>
    <w:rsid w:val="002C0829"/>
    <w:rsid w:val="002C5B18"/>
    <w:rsid w:val="002C67AA"/>
    <w:rsid w:val="002D21A2"/>
    <w:rsid w:val="002D4310"/>
    <w:rsid w:val="002D5863"/>
    <w:rsid w:val="002E7350"/>
    <w:rsid w:val="002F104B"/>
    <w:rsid w:val="002F41C8"/>
    <w:rsid w:val="00301A8A"/>
    <w:rsid w:val="003041D5"/>
    <w:rsid w:val="00307E5B"/>
    <w:rsid w:val="00313500"/>
    <w:rsid w:val="003149DF"/>
    <w:rsid w:val="00320212"/>
    <w:rsid w:val="00321A77"/>
    <w:rsid w:val="003223BF"/>
    <w:rsid w:val="00330288"/>
    <w:rsid w:val="00333F77"/>
    <w:rsid w:val="00340639"/>
    <w:rsid w:val="00340C10"/>
    <w:rsid w:val="00343E44"/>
    <w:rsid w:val="00347B36"/>
    <w:rsid w:val="003515F3"/>
    <w:rsid w:val="00353F68"/>
    <w:rsid w:val="00357E7E"/>
    <w:rsid w:val="0036222A"/>
    <w:rsid w:val="003623A8"/>
    <w:rsid w:val="00363A0F"/>
    <w:rsid w:val="0037550B"/>
    <w:rsid w:val="00375755"/>
    <w:rsid w:val="00376217"/>
    <w:rsid w:val="00383D1B"/>
    <w:rsid w:val="00384D3A"/>
    <w:rsid w:val="00390D2B"/>
    <w:rsid w:val="003935ED"/>
    <w:rsid w:val="003943FE"/>
    <w:rsid w:val="00397552"/>
    <w:rsid w:val="003A002A"/>
    <w:rsid w:val="003A087C"/>
    <w:rsid w:val="003A4171"/>
    <w:rsid w:val="003A711E"/>
    <w:rsid w:val="003A79F0"/>
    <w:rsid w:val="003B0C56"/>
    <w:rsid w:val="003B1BD0"/>
    <w:rsid w:val="003B1F07"/>
    <w:rsid w:val="003B422F"/>
    <w:rsid w:val="003C2651"/>
    <w:rsid w:val="003C2FC5"/>
    <w:rsid w:val="003C2FC9"/>
    <w:rsid w:val="003C465D"/>
    <w:rsid w:val="003C6ABF"/>
    <w:rsid w:val="003D54AB"/>
    <w:rsid w:val="003D74B0"/>
    <w:rsid w:val="003E1A75"/>
    <w:rsid w:val="003E26C8"/>
    <w:rsid w:val="003E40A4"/>
    <w:rsid w:val="003F05AB"/>
    <w:rsid w:val="003F3A11"/>
    <w:rsid w:val="004015A8"/>
    <w:rsid w:val="0040317D"/>
    <w:rsid w:val="004033DD"/>
    <w:rsid w:val="0040447C"/>
    <w:rsid w:val="00412974"/>
    <w:rsid w:val="00413389"/>
    <w:rsid w:val="00417998"/>
    <w:rsid w:val="004220B1"/>
    <w:rsid w:val="00422900"/>
    <w:rsid w:val="00431D86"/>
    <w:rsid w:val="00434BD6"/>
    <w:rsid w:val="00435A6C"/>
    <w:rsid w:val="00435DED"/>
    <w:rsid w:val="004378EF"/>
    <w:rsid w:val="004437E5"/>
    <w:rsid w:val="004561BA"/>
    <w:rsid w:val="0046039C"/>
    <w:rsid w:val="00462446"/>
    <w:rsid w:val="00462EEA"/>
    <w:rsid w:val="00466B88"/>
    <w:rsid w:val="004707C1"/>
    <w:rsid w:val="004730F7"/>
    <w:rsid w:val="00481A46"/>
    <w:rsid w:val="004829D3"/>
    <w:rsid w:val="00484342"/>
    <w:rsid w:val="00484D56"/>
    <w:rsid w:val="004A208C"/>
    <w:rsid w:val="004A6112"/>
    <w:rsid w:val="004B1456"/>
    <w:rsid w:val="004B1B85"/>
    <w:rsid w:val="004B258B"/>
    <w:rsid w:val="004B7AD2"/>
    <w:rsid w:val="004C2A02"/>
    <w:rsid w:val="004C648F"/>
    <w:rsid w:val="004D09F3"/>
    <w:rsid w:val="004D3BAC"/>
    <w:rsid w:val="004E013F"/>
    <w:rsid w:val="004E0361"/>
    <w:rsid w:val="004E135D"/>
    <w:rsid w:val="004E1EFE"/>
    <w:rsid w:val="004E7C93"/>
    <w:rsid w:val="004F2F73"/>
    <w:rsid w:val="004F3EFD"/>
    <w:rsid w:val="004F6E33"/>
    <w:rsid w:val="00513152"/>
    <w:rsid w:val="00513639"/>
    <w:rsid w:val="00513972"/>
    <w:rsid w:val="00513FBA"/>
    <w:rsid w:val="0051486A"/>
    <w:rsid w:val="005224CA"/>
    <w:rsid w:val="00523B26"/>
    <w:rsid w:val="00524174"/>
    <w:rsid w:val="00525D03"/>
    <w:rsid w:val="00525E4C"/>
    <w:rsid w:val="00532BF0"/>
    <w:rsid w:val="00536557"/>
    <w:rsid w:val="00551629"/>
    <w:rsid w:val="00551903"/>
    <w:rsid w:val="00552033"/>
    <w:rsid w:val="005532F6"/>
    <w:rsid w:val="005608A7"/>
    <w:rsid w:val="00563223"/>
    <w:rsid w:val="00563CB6"/>
    <w:rsid w:val="00565DBB"/>
    <w:rsid w:val="00570319"/>
    <w:rsid w:val="005737BC"/>
    <w:rsid w:val="005800C7"/>
    <w:rsid w:val="0058198B"/>
    <w:rsid w:val="005860B4"/>
    <w:rsid w:val="00587743"/>
    <w:rsid w:val="0059048A"/>
    <w:rsid w:val="005A0CE2"/>
    <w:rsid w:val="005A6333"/>
    <w:rsid w:val="005B3E0C"/>
    <w:rsid w:val="005C2FFF"/>
    <w:rsid w:val="005C407D"/>
    <w:rsid w:val="005C54B5"/>
    <w:rsid w:val="005C5C3D"/>
    <w:rsid w:val="005C61F6"/>
    <w:rsid w:val="005D1CF5"/>
    <w:rsid w:val="005E1B9C"/>
    <w:rsid w:val="005E27FD"/>
    <w:rsid w:val="005F438F"/>
    <w:rsid w:val="00602BAA"/>
    <w:rsid w:val="00603DE4"/>
    <w:rsid w:val="00615C12"/>
    <w:rsid w:val="0061697C"/>
    <w:rsid w:val="006171AC"/>
    <w:rsid w:val="00630C1C"/>
    <w:rsid w:val="00632AFA"/>
    <w:rsid w:val="00634676"/>
    <w:rsid w:val="006355D4"/>
    <w:rsid w:val="006367A6"/>
    <w:rsid w:val="0063733B"/>
    <w:rsid w:val="0064047C"/>
    <w:rsid w:val="00640CAA"/>
    <w:rsid w:val="006416AE"/>
    <w:rsid w:val="00642F1E"/>
    <w:rsid w:val="0064330A"/>
    <w:rsid w:val="006443EC"/>
    <w:rsid w:val="00651D7C"/>
    <w:rsid w:val="006547E2"/>
    <w:rsid w:val="006564B2"/>
    <w:rsid w:val="00656C70"/>
    <w:rsid w:val="00663177"/>
    <w:rsid w:val="00665F25"/>
    <w:rsid w:val="00672616"/>
    <w:rsid w:val="006761D8"/>
    <w:rsid w:val="00681239"/>
    <w:rsid w:val="0068150A"/>
    <w:rsid w:val="00694AC8"/>
    <w:rsid w:val="00695BE4"/>
    <w:rsid w:val="00697EAB"/>
    <w:rsid w:val="006A7477"/>
    <w:rsid w:val="006B65A9"/>
    <w:rsid w:val="006C0198"/>
    <w:rsid w:val="006C30FE"/>
    <w:rsid w:val="006C3761"/>
    <w:rsid w:val="006C6A24"/>
    <w:rsid w:val="006D239C"/>
    <w:rsid w:val="006D453D"/>
    <w:rsid w:val="006D4B96"/>
    <w:rsid w:val="006D6F5B"/>
    <w:rsid w:val="006E32F1"/>
    <w:rsid w:val="006E54D5"/>
    <w:rsid w:val="006E6928"/>
    <w:rsid w:val="006F167C"/>
    <w:rsid w:val="006F209D"/>
    <w:rsid w:val="006F2F01"/>
    <w:rsid w:val="006F409E"/>
    <w:rsid w:val="006F5E33"/>
    <w:rsid w:val="006F5EC8"/>
    <w:rsid w:val="006F647F"/>
    <w:rsid w:val="00702F8A"/>
    <w:rsid w:val="00706F44"/>
    <w:rsid w:val="00707C4C"/>
    <w:rsid w:val="0071019C"/>
    <w:rsid w:val="00712FFE"/>
    <w:rsid w:val="00713804"/>
    <w:rsid w:val="00714AAA"/>
    <w:rsid w:val="00717556"/>
    <w:rsid w:val="007176E8"/>
    <w:rsid w:val="0072035D"/>
    <w:rsid w:val="0072162F"/>
    <w:rsid w:val="00723777"/>
    <w:rsid w:val="0072391A"/>
    <w:rsid w:val="00723E27"/>
    <w:rsid w:val="00724811"/>
    <w:rsid w:val="007304D8"/>
    <w:rsid w:val="007330DC"/>
    <w:rsid w:val="00736736"/>
    <w:rsid w:val="00740851"/>
    <w:rsid w:val="0074369D"/>
    <w:rsid w:val="00744788"/>
    <w:rsid w:val="00746211"/>
    <w:rsid w:val="00746C59"/>
    <w:rsid w:val="00747FEF"/>
    <w:rsid w:val="007541F6"/>
    <w:rsid w:val="00754374"/>
    <w:rsid w:val="00756878"/>
    <w:rsid w:val="00757C8D"/>
    <w:rsid w:val="007638BD"/>
    <w:rsid w:val="00765533"/>
    <w:rsid w:val="00770422"/>
    <w:rsid w:val="00771B16"/>
    <w:rsid w:val="00773A11"/>
    <w:rsid w:val="00774D0A"/>
    <w:rsid w:val="007805F2"/>
    <w:rsid w:val="00791FD0"/>
    <w:rsid w:val="007928DF"/>
    <w:rsid w:val="007A674C"/>
    <w:rsid w:val="007B4ABA"/>
    <w:rsid w:val="007C056D"/>
    <w:rsid w:val="007C2E41"/>
    <w:rsid w:val="007C57A8"/>
    <w:rsid w:val="007C62B6"/>
    <w:rsid w:val="007C7E94"/>
    <w:rsid w:val="007C7EDB"/>
    <w:rsid w:val="007D3A05"/>
    <w:rsid w:val="007D4EA1"/>
    <w:rsid w:val="007E43AC"/>
    <w:rsid w:val="007E49D1"/>
    <w:rsid w:val="007E69AB"/>
    <w:rsid w:val="007F0674"/>
    <w:rsid w:val="007F2128"/>
    <w:rsid w:val="007F360E"/>
    <w:rsid w:val="007F7C56"/>
    <w:rsid w:val="00800582"/>
    <w:rsid w:val="0080113F"/>
    <w:rsid w:val="0080177C"/>
    <w:rsid w:val="00802A15"/>
    <w:rsid w:val="00805156"/>
    <w:rsid w:val="00810C62"/>
    <w:rsid w:val="0081119B"/>
    <w:rsid w:val="0081251D"/>
    <w:rsid w:val="008134DA"/>
    <w:rsid w:val="00820122"/>
    <w:rsid w:val="00820C92"/>
    <w:rsid w:val="00821493"/>
    <w:rsid w:val="00830707"/>
    <w:rsid w:val="00831F1F"/>
    <w:rsid w:val="00833EF1"/>
    <w:rsid w:val="0083400F"/>
    <w:rsid w:val="0084241D"/>
    <w:rsid w:val="008504AB"/>
    <w:rsid w:val="0085133D"/>
    <w:rsid w:val="0085182B"/>
    <w:rsid w:val="008519C5"/>
    <w:rsid w:val="008524CE"/>
    <w:rsid w:val="0085397C"/>
    <w:rsid w:val="0086037C"/>
    <w:rsid w:val="0086443F"/>
    <w:rsid w:val="00870E22"/>
    <w:rsid w:val="00871FA3"/>
    <w:rsid w:val="00873A75"/>
    <w:rsid w:val="00890493"/>
    <w:rsid w:val="00893058"/>
    <w:rsid w:val="008A3679"/>
    <w:rsid w:val="008A477E"/>
    <w:rsid w:val="008A76BF"/>
    <w:rsid w:val="008B1DA8"/>
    <w:rsid w:val="008B22BA"/>
    <w:rsid w:val="008B35FE"/>
    <w:rsid w:val="008B505F"/>
    <w:rsid w:val="008B6C31"/>
    <w:rsid w:val="008C0D9D"/>
    <w:rsid w:val="008C10E8"/>
    <w:rsid w:val="008C262F"/>
    <w:rsid w:val="008C29D6"/>
    <w:rsid w:val="008C37FB"/>
    <w:rsid w:val="008C7FB4"/>
    <w:rsid w:val="008D0243"/>
    <w:rsid w:val="008D1795"/>
    <w:rsid w:val="008D59F1"/>
    <w:rsid w:val="008D662E"/>
    <w:rsid w:val="008E070F"/>
    <w:rsid w:val="008E0BE5"/>
    <w:rsid w:val="008F1C04"/>
    <w:rsid w:val="008F40AF"/>
    <w:rsid w:val="008F787C"/>
    <w:rsid w:val="00900D43"/>
    <w:rsid w:val="00901A84"/>
    <w:rsid w:val="0090295F"/>
    <w:rsid w:val="0090398E"/>
    <w:rsid w:val="00906B9A"/>
    <w:rsid w:val="00911237"/>
    <w:rsid w:val="00912298"/>
    <w:rsid w:val="009150A3"/>
    <w:rsid w:val="009157EE"/>
    <w:rsid w:val="00917822"/>
    <w:rsid w:val="00921A66"/>
    <w:rsid w:val="00921B0D"/>
    <w:rsid w:val="00925B32"/>
    <w:rsid w:val="00930860"/>
    <w:rsid w:val="00932648"/>
    <w:rsid w:val="0093625F"/>
    <w:rsid w:val="00936631"/>
    <w:rsid w:val="00940605"/>
    <w:rsid w:val="009412FB"/>
    <w:rsid w:val="009457C8"/>
    <w:rsid w:val="00945B07"/>
    <w:rsid w:val="00946DBC"/>
    <w:rsid w:val="00950521"/>
    <w:rsid w:val="0095212A"/>
    <w:rsid w:val="00953393"/>
    <w:rsid w:val="00967DC8"/>
    <w:rsid w:val="00974A43"/>
    <w:rsid w:val="00977236"/>
    <w:rsid w:val="00977BCB"/>
    <w:rsid w:val="009817DB"/>
    <w:rsid w:val="00990CD1"/>
    <w:rsid w:val="009A5832"/>
    <w:rsid w:val="009B19CE"/>
    <w:rsid w:val="009B1B4F"/>
    <w:rsid w:val="009B2B0A"/>
    <w:rsid w:val="009C0E84"/>
    <w:rsid w:val="009C1C92"/>
    <w:rsid w:val="009C381D"/>
    <w:rsid w:val="009C74D0"/>
    <w:rsid w:val="009D13F4"/>
    <w:rsid w:val="009D23D9"/>
    <w:rsid w:val="009D3289"/>
    <w:rsid w:val="009D4F4D"/>
    <w:rsid w:val="009D5D23"/>
    <w:rsid w:val="009D6CE2"/>
    <w:rsid w:val="009E0B94"/>
    <w:rsid w:val="009E5373"/>
    <w:rsid w:val="009E5DB0"/>
    <w:rsid w:val="009F2A4A"/>
    <w:rsid w:val="00A11534"/>
    <w:rsid w:val="00A149BF"/>
    <w:rsid w:val="00A23E49"/>
    <w:rsid w:val="00A267F0"/>
    <w:rsid w:val="00A2796A"/>
    <w:rsid w:val="00A338C6"/>
    <w:rsid w:val="00A33B42"/>
    <w:rsid w:val="00A34F51"/>
    <w:rsid w:val="00A35361"/>
    <w:rsid w:val="00A358ED"/>
    <w:rsid w:val="00A35CA4"/>
    <w:rsid w:val="00A366DE"/>
    <w:rsid w:val="00A3757A"/>
    <w:rsid w:val="00A40918"/>
    <w:rsid w:val="00A40E79"/>
    <w:rsid w:val="00A421D2"/>
    <w:rsid w:val="00A4263E"/>
    <w:rsid w:val="00A44407"/>
    <w:rsid w:val="00A5063C"/>
    <w:rsid w:val="00A51153"/>
    <w:rsid w:val="00A5281B"/>
    <w:rsid w:val="00A55DA7"/>
    <w:rsid w:val="00A5736E"/>
    <w:rsid w:val="00A62409"/>
    <w:rsid w:val="00A64EF5"/>
    <w:rsid w:val="00A65A41"/>
    <w:rsid w:val="00A71666"/>
    <w:rsid w:val="00A720BF"/>
    <w:rsid w:val="00A73A65"/>
    <w:rsid w:val="00A8195B"/>
    <w:rsid w:val="00A83B63"/>
    <w:rsid w:val="00A871DE"/>
    <w:rsid w:val="00A909E9"/>
    <w:rsid w:val="00A926C0"/>
    <w:rsid w:val="00AA2295"/>
    <w:rsid w:val="00AA6789"/>
    <w:rsid w:val="00AB0818"/>
    <w:rsid w:val="00AB0F07"/>
    <w:rsid w:val="00AC38B6"/>
    <w:rsid w:val="00AC4C98"/>
    <w:rsid w:val="00AC5816"/>
    <w:rsid w:val="00AD436A"/>
    <w:rsid w:val="00AE0893"/>
    <w:rsid w:val="00AE6388"/>
    <w:rsid w:val="00AF0A7C"/>
    <w:rsid w:val="00AF3FE7"/>
    <w:rsid w:val="00AF581E"/>
    <w:rsid w:val="00B02110"/>
    <w:rsid w:val="00B1154C"/>
    <w:rsid w:val="00B11964"/>
    <w:rsid w:val="00B21C13"/>
    <w:rsid w:val="00B2328F"/>
    <w:rsid w:val="00B232FD"/>
    <w:rsid w:val="00B23594"/>
    <w:rsid w:val="00B30CA6"/>
    <w:rsid w:val="00B31274"/>
    <w:rsid w:val="00B32E7B"/>
    <w:rsid w:val="00B33776"/>
    <w:rsid w:val="00B41CC6"/>
    <w:rsid w:val="00B4250E"/>
    <w:rsid w:val="00B42931"/>
    <w:rsid w:val="00B44FAF"/>
    <w:rsid w:val="00B46DC6"/>
    <w:rsid w:val="00B51C3D"/>
    <w:rsid w:val="00B52903"/>
    <w:rsid w:val="00B54BD2"/>
    <w:rsid w:val="00B61728"/>
    <w:rsid w:val="00B627FB"/>
    <w:rsid w:val="00B6639E"/>
    <w:rsid w:val="00B66524"/>
    <w:rsid w:val="00B755C6"/>
    <w:rsid w:val="00B80326"/>
    <w:rsid w:val="00B80C24"/>
    <w:rsid w:val="00B81037"/>
    <w:rsid w:val="00B82B8F"/>
    <w:rsid w:val="00B83EE3"/>
    <w:rsid w:val="00B8475B"/>
    <w:rsid w:val="00B87A0D"/>
    <w:rsid w:val="00B92E72"/>
    <w:rsid w:val="00BA2AEE"/>
    <w:rsid w:val="00BA6B12"/>
    <w:rsid w:val="00BB1FEE"/>
    <w:rsid w:val="00BB3BEE"/>
    <w:rsid w:val="00BC06B9"/>
    <w:rsid w:val="00BC1290"/>
    <w:rsid w:val="00BC16B5"/>
    <w:rsid w:val="00BD1AFD"/>
    <w:rsid w:val="00BD5238"/>
    <w:rsid w:val="00BE00B1"/>
    <w:rsid w:val="00BE25EB"/>
    <w:rsid w:val="00BE2ABC"/>
    <w:rsid w:val="00BE3382"/>
    <w:rsid w:val="00BE3404"/>
    <w:rsid w:val="00BE5079"/>
    <w:rsid w:val="00BE71ED"/>
    <w:rsid w:val="00BF54D6"/>
    <w:rsid w:val="00BF6953"/>
    <w:rsid w:val="00BF7779"/>
    <w:rsid w:val="00C0079A"/>
    <w:rsid w:val="00C01A78"/>
    <w:rsid w:val="00C01F73"/>
    <w:rsid w:val="00C039AA"/>
    <w:rsid w:val="00C03C2F"/>
    <w:rsid w:val="00C04E4B"/>
    <w:rsid w:val="00C07FBE"/>
    <w:rsid w:val="00C20223"/>
    <w:rsid w:val="00C233EC"/>
    <w:rsid w:val="00C23450"/>
    <w:rsid w:val="00C24371"/>
    <w:rsid w:val="00C25ABD"/>
    <w:rsid w:val="00C2654F"/>
    <w:rsid w:val="00C27121"/>
    <w:rsid w:val="00C33BF8"/>
    <w:rsid w:val="00C355C1"/>
    <w:rsid w:val="00C41395"/>
    <w:rsid w:val="00C43B84"/>
    <w:rsid w:val="00C46C78"/>
    <w:rsid w:val="00C47955"/>
    <w:rsid w:val="00C50B83"/>
    <w:rsid w:val="00C5136A"/>
    <w:rsid w:val="00C526D4"/>
    <w:rsid w:val="00C52997"/>
    <w:rsid w:val="00C61F43"/>
    <w:rsid w:val="00C6247A"/>
    <w:rsid w:val="00C626EF"/>
    <w:rsid w:val="00C628FC"/>
    <w:rsid w:val="00C64494"/>
    <w:rsid w:val="00C6584D"/>
    <w:rsid w:val="00C66F19"/>
    <w:rsid w:val="00C766B0"/>
    <w:rsid w:val="00C81A5E"/>
    <w:rsid w:val="00C84903"/>
    <w:rsid w:val="00C84E94"/>
    <w:rsid w:val="00C85350"/>
    <w:rsid w:val="00C872C4"/>
    <w:rsid w:val="00C91D65"/>
    <w:rsid w:val="00C92BB8"/>
    <w:rsid w:val="00C956B9"/>
    <w:rsid w:val="00CA25F2"/>
    <w:rsid w:val="00CB2B5B"/>
    <w:rsid w:val="00CC40B5"/>
    <w:rsid w:val="00CC5AA8"/>
    <w:rsid w:val="00CC7235"/>
    <w:rsid w:val="00CE1D80"/>
    <w:rsid w:val="00CE2902"/>
    <w:rsid w:val="00CE3B06"/>
    <w:rsid w:val="00CE457F"/>
    <w:rsid w:val="00CE4693"/>
    <w:rsid w:val="00CE6B06"/>
    <w:rsid w:val="00CE7583"/>
    <w:rsid w:val="00CF09F5"/>
    <w:rsid w:val="00CF5164"/>
    <w:rsid w:val="00CF558A"/>
    <w:rsid w:val="00CF6D40"/>
    <w:rsid w:val="00CF7350"/>
    <w:rsid w:val="00D0023D"/>
    <w:rsid w:val="00D00883"/>
    <w:rsid w:val="00D00C9D"/>
    <w:rsid w:val="00D07564"/>
    <w:rsid w:val="00D12B57"/>
    <w:rsid w:val="00D12FA0"/>
    <w:rsid w:val="00D14A5E"/>
    <w:rsid w:val="00D177DD"/>
    <w:rsid w:val="00D2003D"/>
    <w:rsid w:val="00D24F5C"/>
    <w:rsid w:val="00D25097"/>
    <w:rsid w:val="00D27604"/>
    <w:rsid w:val="00D329C1"/>
    <w:rsid w:val="00D360DC"/>
    <w:rsid w:val="00D36D55"/>
    <w:rsid w:val="00D41F42"/>
    <w:rsid w:val="00D42A62"/>
    <w:rsid w:val="00D44D67"/>
    <w:rsid w:val="00D60343"/>
    <w:rsid w:val="00D60904"/>
    <w:rsid w:val="00D7164F"/>
    <w:rsid w:val="00D717D9"/>
    <w:rsid w:val="00D721C0"/>
    <w:rsid w:val="00D84762"/>
    <w:rsid w:val="00D95B55"/>
    <w:rsid w:val="00DA20DC"/>
    <w:rsid w:val="00DB07D9"/>
    <w:rsid w:val="00DB3481"/>
    <w:rsid w:val="00DB3E70"/>
    <w:rsid w:val="00DB747B"/>
    <w:rsid w:val="00DB7669"/>
    <w:rsid w:val="00DC126B"/>
    <w:rsid w:val="00DC2612"/>
    <w:rsid w:val="00DC3A37"/>
    <w:rsid w:val="00DC447B"/>
    <w:rsid w:val="00DC478C"/>
    <w:rsid w:val="00DC7030"/>
    <w:rsid w:val="00DD3F6B"/>
    <w:rsid w:val="00DD4BE5"/>
    <w:rsid w:val="00DD68BC"/>
    <w:rsid w:val="00DE7BF7"/>
    <w:rsid w:val="00DF35B2"/>
    <w:rsid w:val="00DF5307"/>
    <w:rsid w:val="00DF5AC0"/>
    <w:rsid w:val="00DF6F4C"/>
    <w:rsid w:val="00E03F73"/>
    <w:rsid w:val="00E072D2"/>
    <w:rsid w:val="00E13D14"/>
    <w:rsid w:val="00E15EE7"/>
    <w:rsid w:val="00E2060F"/>
    <w:rsid w:val="00E23669"/>
    <w:rsid w:val="00E25826"/>
    <w:rsid w:val="00E25B01"/>
    <w:rsid w:val="00E26D14"/>
    <w:rsid w:val="00E453FA"/>
    <w:rsid w:val="00E47939"/>
    <w:rsid w:val="00E55D89"/>
    <w:rsid w:val="00E5664B"/>
    <w:rsid w:val="00E611E4"/>
    <w:rsid w:val="00E700B3"/>
    <w:rsid w:val="00E80532"/>
    <w:rsid w:val="00E824A9"/>
    <w:rsid w:val="00E84CB0"/>
    <w:rsid w:val="00E85053"/>
    <w:rsid w:val="00E86F47"/>
    <w:rsid w:val="00E943A1"/>
    <w:rsid w:val="00EA205C"/>
    <w:rsid w:val="00EA3ED2"/>
    <w:rsid w:val="00EA533A"/>
    <w:rsid w:val="00EA6BB0"/>
    <w:rsid w:val="00EB06E4"/>
    <w:rsid w:val="00EB6F71"/>
    <w:rsid w:val="00EC089B"/>
    <w:rsid w:val="00EC4D08"/>
    <w:rsid w:val="00EC59D1"/>
    <w:rsid w:val="00EC6841"/>
    <w:rsid w:val="00EC79A8"/>
    <w:rsid w:val="00ED13C2"/>
    <w:rsid w:val="00ED2567"/>
    <w:rsid w:val="00ED264E"/>
    <w:rsid w:val="00ED4AB6"/>
    <w:rsid w:val="00ED73C3"/>
    <w:rsid w:val="00EE4AE8"/>
    <w:rsid w:val="00EE5449"/>
    <w:rsid w:val="00EF3C36"/>
    <w:rsid w:val="00EF4360"/>
    <w:rsid w:val="00EF693C"/>
    <w:rsid w:val="00F023C3"/>
    <w:rsid w:val="00F03BE5"/>
    <w:rsid w:val="00F04ADF"/>
    <w:rsid w:val="00F10C7A"/>
    <w:rsid w:val="00F1433B"/>
    <w:rsid w:val="00F15EB0"/>
    <w:rsid w:val="00F22906"/>
    <w:rsid w:val="00F254A7"/>
    <w:rsid w:val="00F31ADB"/>
    <w:rsid w:val="00F32EB1"/>
    <w:rsid w:val="00F43721"/>
    <w:rsid w:val="00F43C99"/>
    <w:rsid w:val="00F45B24"/>
    <w:rsid w:val="00F5122E"/>
    <w:rsid w:val="00F53DA0"/>
    <w:rsid w:val="00F54B68"/>
    <w:rsid w:val="00F57DAA"/>
    <w:rsid w:val="00F609FF"/>
    <w:rsid w:val="00F61D10"/>
    <w:rsid w:val="00F6205B"/>
    <w:rsid w:val="00F64DFC"/>
    <w:rsid w:val="00F6756F"/>
    <w:rsid w:val="00F67CDB"/>
    <w:rsid w:val="00F70A0A"/>
    <w:rsid w:val="00F7317D"/>
    <w:rsid w:val="00F736F3"/>
    <w:rsid w:val="00F757A5"/>
    <w:rsid w:val="00F772D3"/>
    <w:rsid w:val="00F774C2"/>
    <w:rsid w:val="00F811BE"/>
    <w:rsid w:val="00F8252B"/>
    <w:rsid w:val="00F87CF0"/>
    <w:rsid w:val="00F93FEC"/>
    <w:rsid w:val="00F97422"/>
    <w:rsid w:val="00FA1CA8"/>
    <w:rsid w:val="00FA2488"/>
    <w:rsid w:val="00FA34C1"/>
    <w:rsid w:val="00FA3F4C"/>
    <w:rsid w:val="00FB093C"/>
    <w:rsid w:val="00FB410E"/>
    <w:rsid w:val="00FB5A3C"/>
    <w:rsid w:val="00FB7C5A"/>
    <w:rsid w:val="00FC3428"/>
    <w:rsid w:val="00FC63B3"/>
    <w:rsid w:val="00FC6A4F"/>
    <w:rsid w:val="00FD42E6"/>
    <w:rsid w:val="00FD5BD4"/>
    <w:rsid w:val="00FE3035"/>
    <w:rsid w:val="00FE51EE"/>
    <w:rsid w:val="00FF0AA7"/>
    <w:rsid w:val="00FF354E"/>
    <w:rsid w:val="00FF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42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97"/>
    <w:pPr>
      <w:ind w:left="720"/>
      <w:contextualSpacing/>
    </w:pPr>
    <w:rPr>
      <w:rFonts w:asciiTheme="minorHAnsi" w:hAnsiTheme="minorHAnsi" w:cstheme="minorBidi"/>
    </w:rPr>
  </w:style>
  <w:style w:type="paragraph" w:styleId="CommentText">
    <w:name w:val="annotation text"/>
    <w:basedOn w:val="Normal"/>
    <w:link w:val="CommentTextChar"/>
    <w:uiPriority w:val="99"/>
    <w:unhideWhenUsed/>
    <w:rsid w:val="0017051B"/>
    <w:rPr>
      <w:rFonts w:asciiTheme="minorHAnsi" w:hAnsiTheme="minorHAnsi" w:cstheme="minorBidi"/>
    </w:rPr>
  </w:style>
  <w:style w:type="character" w:customStyle="1" w:styleId="CommentTextChar">
    <w:name w:val="Comment Text Char"/>
    <w:basedOn w:val="DefaultParagraphFont"/>
    <w:link w:val="CommentText"/>
    <w:uiPriority w:val="99"/>
    <w:rsid w:val="0017051B"/>
    <w:rPr>
      <w:rFonts w:asciiTheme="minorHAnsi" w:hAnsiTheme="minorHAnsi" w:cstheme="minorBidi"/>
    </w:rPr>
  </w:style>
  <w:style w:type="character" w:styleId="CommentReference">
    <w:name w:val="annotation reference"/>
    <w:basedOn w:val="DefaultParagraphFont"/>
    <w:uiPriority w:val="99"/>
    <w:semiHidden/>
    <w:unhideWhenUsed/>
    <w:rsid w:val="00E55D89"/>
    <w:rPr>
      <w:sz w:val="18"/>
      <w:szCs w:val="18"/>
    </w:rPr>
  </w:style>
  <w:style w:type="paragraph" w:styleId="CommentSubject">
    <w:name w:val="annotation subject"/>
    <w:basedOn w:val="CommentText"/>
    <w:next w:val="CommentText"/>
    <w:link w:val="CommentSubjectChar"/>
    <w:uiPriority w:val="99"/>
    <w:semiHidden/>
    <w:unhideWhenUsed/>
    <w:rsid w:val="00587743"/>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58774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8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743"/>
    <w:rPr>
      <w:rFonts w:ascii="Lucida Grande" w:hAnsi="Lucida Grande" w:cs="Lucida Grande"/>
      <w:sz w:val="18"/>
      <w:szCs w:val="18"/>
    </w:rPr>
  </w:style>
  <w:style w:type="character" w:styleId="Hyperlink">
    <w:name w:val="Hyperlink"/>
    <w:basedOn w:val="DefaultParagraphFont"/>
    <w:uiPriority w:val="99"/>
    <w:unhideWhenUsed/>
    <w:rsid w:val="00587743"/>
    <w:rPr>
      <w:color w:val="0000FF"/>
      <w:u w:val="single"/>
    </w:rPr>
  </w:style>
  <w:style w:type="paragraph" w:styleId="Footer">
    <w:name w:val="footer"/>
    <w:basedOn w:val="Normal"/>
    <w:link w:val="FooterChar"/>
    <w:uiPriority w:val="99"/>
    <w:unhideWhenUsed/>
    <w:rsid w:val="005C2FFF"/>
    <w:pPr>
      <w:tabs>
        <w:tab w:val="center" w:pos="4320"/>
        <w:tab w:val="right" w:pos="8640"/>
      </w:tabs>
    </w:pPr>
  </w:style>
  <w:style w:type="character" w:customStyle="1" w:styleId="FooterChar">
    <w:name w:val="Footer Char"/>
    <w:basedOn w:val="DefaultParagraphFont"/>
    <w:link w:val="Footer"/>
    <w:uiPriority w:val="99"/>
    <w:rsid w:val="005C2FFF"/>
  </w:style>
  <w:style w:type="character" w:styleId="PageNumber">
    <w:name w:val="page number"/>
    <w:basedOn w:val="DefaultParagraphFont"/>
    <w:uiPriority w:val="99"/>
    <w:semiHidden/>
    <w:unhideWhenUsed/>
    <w:rsid w:val="005C2FFF"/>
  </w:style>
  <w:style w:type="paragraph" w:styleId="Revision">
    <w:name w:val="Revision"/>
    <w:hidden/>
    <w:uiPriority w:val="99"/>
    <w:semiHidden/>
    <w:rsid w:val="00615C12"/>
  </w:style>
  <w:style w:type="table" w:styleId="TableGrid">
    <w:name w:val="Table Grid"/>
    <w:basedOn w:val="TableNormal"/>
    <w:uiPriority w:val="59"/>
    <w:rsid w:val="00833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B7AD2"/>
  </w:style>
  <w:style w:type="paragraph" w:customStyle="1" w:styleId="Normal1">
    <w:name w:val="Normal1"/>
    <w:rsid w:val="00E26D14"/>
    <w:rPr>
      <w:rFonts w:eastAsia="Times New Roman"/>
      <w:b/>
      <w:color w:val="000000"/>
      <w:szCs w:val="20"/>
    </w:rPr>
  </w:style>
  <w:style w:type="character" w:styleId="LineNumber">
    <w:name w:val="line number"/>
    <w:basedOn w:val="DefaultParagraphFont"/>
    <w:uiPriority w:val="99"/>
    <w:semiHidden/>
    <w:unhideWhenUsed/>
    <w:rsid w:val="00C50B83"/>
  </w:style>
  <w:style w:type="character" w:styleId="Strong">
    <w:name w:val="Strong"/>
    <w:basedOn w:val="DefaultParagraphFont"/>
    <w:uiPriority w:val="22"/>
    <w:qFormat/>
    <w:rsid w:val="00E86F47"/>
    <w:rPr>
      <w:b/>
      <w:bCs/>
    </w:rPr>
  </w:style>
  <w:style w:type="paragraph" w:styleId="NormalWeb">
    <w:name w:val="Normal (Web)"/>
    <w:basedOn w:val="Normal"/>
    <w:uiPriority w:val="99"/>
    <w:unhideWhenUsed/>
    <w:rsid w:val="00E86F47"/>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AF0A7C"/>
    <w:rPr>
      <w:color w:val="800080" w:themeColor="followedHyperlink"/>
      <w:u w:val="single"/>
    </w:rPr>
  </w:style>
  <w:style w:type="character" w:customStyle="1" w:styleId="current-selection">
    <w:name w:val="current-selection"/>
    <w:basedOn w:val="DefaultParagraphFont"/>
    <w:rsid w:val="00911237"/>
  </w:style>
  <w:style w:type="paragraph" w:customStyle="1" w:styleId="Default">
    <w:name w:val="Default"/>
    <w:rsid w:val="006547E2"/>
    <w:pPr>
      <w:autoSpaceDE w:val="0"/>
      <w:autoSpaceDN w:val="0"/>
      <w:adjustRightInd w:val="0"/>
    </w:pPr>
    <w:rPr>
      <w:rFonts w:eastAsia="Calibri"/>
      <w:color w:val="000000"/>
    </w:rPr>
  </w:style>
  <w:style w:type="character" w:customStyle="1" w:styleId="st">
    <w:name w:val="st"/>
    <w:basedOn w:val="DefaultParagraphFont"/>
    <w:rsid w:val="003B1B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97"/>
    <w:pPr>
      <w:ind w:left="720"/>
      <w:contextualSpacing/>
    </w:pPr>
    <w:rPr>
      <w:rFonts w:asciiTheme="minorHAnsi" w:hAnsiTheme="minorHAnsi" w:cstheme="minorBidi"/>
    </w:rPr>
  </w:style>
  <w:style w:type="paragraph" w:styleId="CommentText">
    <w:name w:val="annotation text"/>
    <w:basedOn w:val="Normal"/>
    <w:link w:val="CommentTextChar"/>
    <w:uiPriority w:val="99"/>
    <w:unhideWhenUsed/>
    <w:rsid w:val="0017051B"/>
    <w:rPr>
      <w:rFonts w:asciiTheme="minorHAnsi" w:hAnsiTheme="minorHAnsi" w:cstheme="minorBidi"/>
    </w:rPr>
  </w:style>
  <w:style w:type="character" w:customStyle="1" w:styleId="CommentTextChar">
    <w:name w:val="Comment Text Char"/>
    <w:basedOn w:val="DefaultParagraphFont"/>
    <w:link w:val="CommentText"/>
    <w:uiPriority w:val="99"/>
    <w:rsid w:val="0017051B"/>
    <w:rPr>
      <w:rFonts w:asciiTheme="minorHAnsi" w:hAnsiTheme="minorHAnsi" w:cstheme="minorBidi"/>
    </w:rPr>
  </w:style>
  <w:style w:type="character" w:styleId="CommentReference">
    <w:name w:val="annotation reference"/>
    <w:basedOn w:val="DefaultParagraphFont"/>
    <w:uiPriority w:val="99"/>
    <w:semiHidden/>
    <w:unhideWhenUsed/>
    <w:rsid w:val="00E55D89"/>
    <w:rPr>
      <w:sz w:val="18"/>
      <w:szCs w:val="18"/>
    </w:rPr>
  </w:style>
  <w:style w:type="paragraph" w:styleId="CommentSubject">
    <w:name w:val="annotation subject"/>
    <w:basedOn w:val="CommentText"/>
    <w:next w:val="CommentText"/>
    <w:link w:val="CommentSubjectChar"/>
    <w:uiPriority w:val="99"/>
    <w:semiHidden/>
    <w:unhideWhenUsed/>
    <w:rsid w:val="00587743"/>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58774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8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743"/>
    <w:rPr>
      <w:rFonts w:ascii="Lucida Grande" w:hAnsi="Lucida Grande" w:cs="Lucida Grande"/>
      <w:sz w:val="18"/>
      <w:szCs w:val="18"/>
    </w:rPr>
  </w:style>
  <w:style w:type="character" w:styleId="Hyperlink">
    <w:name w:val="Hyperlink"/>
    <w:basedOn w:val="DefaultParagraphFont"/>
    <w:uiPriority w:val="99"/>
    <w:unhideWhenUsed/>
    <w:rsid w:val="00587743"/>
    <w:rPr>
      <w:color w:val="0000FF"/>
      <w:u w:val="single"/>
    </w:rPr>
  </w:style>
  <w:style w:type="paragraph" w:styleId="Footer">
    <w:name w:val="footer"/>
    <w:basedOn w:val="Normal"/>
    <w:link w:val="FooterChar"/>
    <w:uiPriority w:val="99"/>
    <w:unhideWhenUsed/>
    <w:rsid w:val="005C2FFF"/>
    <w:pPr>
      <w:tabs>
        <w:tab w:val="center" w:pos="4320"/>
        <w:tab w:val="right" w:pos="8640"/>
      </w:tabs>
    </w:pPr>
  </w:style>
  <w:style w:type="character" w:customStyle="1" w:styleId="FooterChar">
    <w:name w:val="Footer Char"/>
    <w:basedOn w:val="DefaultParagraphFont"/>
    <w:link w:val="Footer"/>
    <w:uiPriority w:val="99"/>
    <w:rsid w:val="005C2FFF"/>
  </w:style>
  <w:style w:type="character" w:styleId="PageNumber">
    <w:name w:val="page number"/>
    <w:basedOn w:val="DefaultParagraphFont"/>
    <w:uiPriority w:val="99"/>
    <w:semiHidden/>
    <w:unhideWhenUsed/>
    <w:rsid w:val="005C2FFF"/>
  </w:style>
  <w:style w:type="paragraph" w:styleId="Revision">
    <w:name w:val="Revision"/>
    <w:hidden/>
    <w:uiPriority w:val="99"/>
    <w:semiHidden/>
    <w:rsid w:val="00615C12"/>
  </w:style>
  <w:style w:type="table" w:styleId="TableGrid">
    <w:name w:val="Table Grid"/>
    <w:basedOn w:val="TableNormal"/>
    <w:uiPriority w:val="59"/>
    <w:rsid w:val="00833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B7AD2"/>
  </w:style>
  <w:style w:type="paragraph" w:customStyle="1" w:styleId="Normal1">
    <w:name w:val="Normal1"/>
    <w:rsid w:val="00E26D14"/>
    <w:rPr>
      <w:rFonts w:eastAsia="Times New Roman"/>
      <w:b/>
      <w:color w:val="000000"/>
      <w:szCs w:val="20"/>
    </w:rPr>
  </w:style>
  <w:style w:type="character" w:styleId="LineNumber">
    <w:name w:val="line number"/>
    <w:basedOn w:val="DefaultParagraphFont"/>
    <w:uiPriority w:val="99"/>
    <w:semiHidden/>
    <w:unhideWhenUsed/>
    <w:rsid w:val="00C50B83"/>
  </w:style>
  <w:style w:type="character" w:styleId="Strong">
    <w:name w:val="Strong"/>
    <w:basedOn w:val="DefaultParagraphFont"/>
    <w:uiPriority w:val="22"/>
    <w:qFormat/>
    <w:rsid w:val="00E86F47"/>
    <w:rPr>
      <w:b/>
      <w:bCs/>
    </w:rPr>
  </w:style>
  <w:style w:type="paragraph" w:styleId="NormalWeb">
    <w:name w:val="Normal (Web)"/>
    <w:basedOn w:val="Normal"/>
    <w:uiPriority w:val="99"/>
    <w:unhideWhenUsed/>
    <w:rsid w:val="00E86F47"/>
    <w:pPr>
      <w:spacing w:before="100" w:beforeAutospacing="1" w:after="100" w:afterAutospacing="1"/>
    </w:pPr>
    <w:rPr>
      <w:sz w:val="20"/>
      <w:szCs w:val="20"/>
    </w:rPr>
  </w:style>
  <w:style w:type="character" w:styleId="FollowedHyperlink">
    <w:name w:val="FollowedHyperlink"/>
    <w:basedOn w:val="DefaultParagraphFont"/>
    <w:uiPriority w:val="99"/>
    <w:semiHidden/>
    <w:unhideWhenUsed/>
    <w:rsid w:val="00AF0A7C"/>
    <w:rPr>
      <w:color w:val="800080" w:themeColor="followedHyperlink"/>
      <w:u w:val="single"/>
    </w:rPr>
  </w:style>
  <w:style w:type="character" w:customStyle="1" w:styleId="current-selection">
    <w:name w:val="current-selection"/>
    <w:basedOn w:val="DefaultParagraphFont"/>
    <w:rsid w:val="00911237"/>
  </w:style>
  <w:style w:type="paragraph" w:customStyle="1" w:styleId="Default">
    <w:name w:val="Default"/>
    <w:rsid w:val="006547E2"/>
    <w:pPr>
      <w:autoSpaceDE w:val="0"/>
      <w:autoSpaceDN w:val="0"/>
      <w:adjustRightInd w:val="0"/>
    </w:pPr>
    <w:rPr>
      <w:rFonts w:eastAsia="Calibri"/>
      <w:color w:val="000000"/>
    </w:rPr>
  </w:style>
  <w:style w:type="character" w:customStyle="1" w:styleId="st">
    <w:name w:val="st"/>
    <w:basedOn w:val="DefaultParagraphFont"/>
    <w:rsid w:val="003B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306">
      <w:bodyDiv w:val="1"/>
      <w:marLeft w:val="0"/>
      <w:marRight w:val="0"/>
      <w:marTop w:val="0"/>
      <w:marBottom w:val="0"/>
      <w:divBdr>
        <w:top w:val="none" w:sz="0" w:space="0" w:color="auto"/>
        <w:left w:val="none" w:sz="0" w:space="0" w:color="auto"/>
        <w:bottom w:val="none" w:sz="0" w:space="0" w:color="auto"/>
        <w:right w:val="none" w:sz="0" w:space="0" w:color="auto"/>
      </w:divBdr>
    </w:div>
    <w:div w:id="162472496">
      <w:bodyDiv w:val="1"/>
      <w:marLeft w:val="0"/>
      <w:marRight w:val="0"/>
      <w:marTop w:val="0"/>
      <w:marBottom w:val="0"/>
      <w:divBdr>
        <w:top w:val="none" w:sz="0" w:space="0" w:color="auto"/>
        <w:left w:val="none" w:sz="0" w:space="0" w:color="auto"/>
        <w:bottom w:val="none" w:sz="0" w:space="0" w:color="auto"/>
        <w:right w:val="none" w:sz="0" w:space="0" w:color="auto"/>
      </w:divBdr>
    </w:div>
    <w:div w:id="204146534">
      <w:bodyDiv w:val="1"/>
      <w:marLeft w:val="0"/>
      <w:marRight w:val="0"/>
      <w:marTop w:val="0"/>
      <w:marBottom w:val="0"/>
      <w:divBdr>
        <w:top w:val="none" w:sz="0" w:space="0" w:color="auto"/>
        <w:left w:val="none" w:sz="0" w:space="0" w:color="auto"/>
        <w:bottom w:val="none" w:sz="0" w:space="0" w:color="auto"/>
        <w:right w:val="none" w:sz="0" w:space="0" w:color="auto"/>
      </w:divBdr>
    </w:div>
    <w:div w:id="204756911">
      <w:bodyDiv w:val="1"/>
      <w:marLeft w:val="0"/>
      <w:marRight w:val="0"/>
      <w:marTop w:val="0"/>
      <w:marBottom w:val="0"/>
      <w:divBdr>
        <w:top w:val="none" w:sz="0" w:space="0" w:color="auto"/>
        <w:left w:val="none" w:sz="0" w:space="0" w:color="auto"/>
        <w:bottom w:val="none" w:sz="0" w:space="0" w:color="auto"/>
        <w:right w:val="none" w:sz="0" w:space="0" w:color="auto"/>
      </w:divBdr>
    </w:div>
    <w:div w:id="264853106">
      <w:bodyDiv w:val="1"/>
      <w:marLeft w:val="0"/>
      <w:marRight w:val="0"/>
      <w:marTop w:val="0"/>
      <w:marBottom w:val="0"/>
      <w:divBdr>
        <w:top w:val="none" w:sz="0" w:space="0" w:color="auto"/>
        <w:left w:val="none" w:sz="0" w:space="0" w:color="auto"/>
        <w:bottom w:val="none" w:sz="0" w:space="0" w:color="auto"/>
        <w:right w:val="none" w:sz="0" w:space="0" w:color="auto"/>
      </w:divBdr>
    </w:div>
    <w:div w:id="370156315">
      <w:bodyDiv w:val="1"/>
      <w:marLeft w:val="0"/>
      <w:marRight w:val="0"/>
      <w:marTop w:val="0"/>
      <w:marBottom w:val="0"/>
      <w:divBdr>
        <w:top w:val="none" w:sz="0" w:space="0" w:color="auto"/>
        <w:left w:val="none" w:sz="0" w:space="0" w:color="auto"/>
        <w:bottom w:val="none" w:sz="0" w:space="0" w:color="auto"/>
        <w:right w:val="none" w:sz="0" w:space="0" w:color="auto"/>
      </w:divBdr>
    </w:div>
    <w:div w:id="459155257">
      <w:bodyDiv w:val="1"/>
      <w:marLeft w:val="0"/>
      <w:marRight w:val="0"/>
      <w:marTop w:val="0"/>
      <w:marBottom w:val="0"/>
      <w:divBdr>
        <w:top w:val="none" w:sz="0" w:space="0" w:color="auto"/>
        <w:left w:val="none" w:sz="0" w:space="0" w:color="auto"/>
        <w:bottom w:val="none" w:sz="0" w:space="0" w:color="auto"/>
        <w:right w:val="none" w:sz="0" w:space="0" w:color="auto"/>
      </w:divBdr>
    </w:div>
    <w:div w:id="556554680">
      <w:bodyDiv w:val="1"/>
      <w:marLeft w:val="0"/>
      <w:marRight w:val="0"/>
      <w:marTop w:val="0"/>
      <w:marBottom w:val="0"/>
      <w:divBdr>
        <w:top w:val="none" w:sz="0" w:space="0" w:color="auto"/>
        <w:left w:val="none" w:sz="0" w:space="0" w:color="auto"/>
        <w:bottom w:val="none" w:sz="0" w:space="0" w:color="auto"/>
        <w:right w:val="none" w:sz="0" w:space="0" w:color="auto"/>
      </w:divBdr>
    </w:div>
    <w:div w:id="684284732">
      <w:bodyDiv w:val="1"/>
      <w:marLeft w:val="0"/>
      <w:marRight w:val="0"/>
      <w:marTop w:val="0"/>
      <w:marBottom w:val="0"/>
      <w:divBdr>
        <w:top w:val="none" w:sz="0" w:space="0" w:color="auto"/>
        <w:left w:val="none" w:sz="0" w:space="0" w:color="auto"/>
        <w:bottom w:val="none" w:sz="0" w:space="0" w:color="auto"/>
        <w:right w:val="none" w:sz="0" w:space="0" w:color="auto"/>
      </w:divBdr>
    </w:div>
    <w:div w:id="785345607">
      <w:bodyDiv w:val="1"/>
      <w:marLeft w:val="0"/>
      <w:marRight w:val="0"/>
      <w:marTop w:val="0"/>
      <w:marBottom w:val="0"/>
      <w:divBdr>
        <w:top w:val="none" w:sz="0" w:space="0" w:color="auto"/>
        <w:left w:val="none" w:sz="0" w:space="0" w:color="auto"/>
        <w:bottom w:val="none" w:sz="0" w:space="0" w:color="auto"/>
        <w:right w:val="none" w:sz="0" w:space="0" w:color="auto"/>
      </w:divBdr>
    </w:div>
    <w:div w:id="800271430">
      <w:bodyDiv w:val="1"/>
      <w:marLeft w:val="0"/>
      <w:marRight w:val="0"/>
      <w:marTop w:val="0"/>
      <w:marBottom w:val="0"/>
      <w:divBdr>
        <w:top w:val="none" w:sz="0" w:space="0" w:color="auto"/>
        <w:left w:val="none" w:sz="0" w:space="0" w:color="auto"/>
        <w:bottom w:val="none" w:sz="0" w:space="0" w:color="auto"/>
        <w:right w:val="none" w:sz="0" w:space="0" w:color="auto"/>
      </w:divBdr>
    </w:div>
    <w:div w:id="833297462">
      <w:bodyDiv w:val="1"/>
      <w:marLeft w:val="0"/>
      <w:marRight w:val="0"/>
      <w:marTop w:val="0"/>
      <w:marBottom w:val="0"/>
      <w:divBdr>
        <w:top w:val="none" w:sz="0" w:space="0" w:color="auto"/>
        <w:left w:val="none" w:sz="0" w:space="0" w:color="auto"/>
        <w:bottom w:val="none" w:sz="0" w:space="0" w:color="auto"/>
        <w:right w:val="none" w:sz="0" w:space="0" w:color="auto"/>
      </w:divBdr>
      <w:divsChild>
        <w:div w:id="1538198720">
          <w:marLeft w:val="0"/>
          <w:marRight w:val="0"/>
          <w:marTop w:val="0"/>
          <w:marBottom w:val="0"/>
          <w:divBdr>
            <w:top w:val="none" w:sz="0" w:space="0" w:color="auto"/>
            <w:left w:val="none" w:sz="0" w:space="0" w:color="auto"/>
            <w:bottom w:val="none" w:sz="0" w:space="0" w:color="auto"/>
            <w:right w:val="none" w:sz="0" w:space="0" w:color="auto"/>
          </w:divBdr>
          <w:divsChild>
            <w:div w:id="89662652">
              <w:marLeft w:val="0"/>
              <w:marRight w:val="0"/>
              <w:marTop w:val="0"/>
              <w:marBottom w:val="0"/>
              <w:divBdr>
                <w:top w:val="none" w:sz="0" w:space="0" w:color="auto"/>
                <w:left w:val="none" w:sz="0" w:space="0" w:color="auto"/>
                <w:bottom w:val="none" w:sz="0" w:space="0" w:color="auto"/>
                <w:right w:val="none" w:sz="0" w:space="0" w:color="auto"/>
              </w:divBdr>
              <w:divsChild>
                <w:div w:id="312410265">
                  <w:marLeft w:val="0"/>
                  <w:marRight w:val="0"/>
                  <w:marTop w:val="0"/>
                  <w:marBottom w:val="0"/>
                  <w:divBdr>
                    <w:top w:val="none" w:sz="0" w:space="0" w:color="auto"/>
                    <w:left w:val="none" w:sz="0" w:space="0" w:color="auto"/>
                    <w:bottom w:val="none" w:sz="0" w:space="0" w:color="auto"/>
                    <w:right w:val="none" w:sz="0" w:space="0" w:color="auto"/>
                  </w:divBdr>
                  <w:divsChild>
                    <w:div w:id="17383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78794">
      <w:bodyDiv w:val="1"/>
      <w:marLeft w:val="0"/>
      <w:marRight w:val="0"/>
      <w:marTop w:val="0"/>
      <w:marBottom w:val="0"/>
      <w:divBdr>
        <w:top w:val="none" w:sz="0" w:space="0" w:color="auto"/>
        <w:left w:val="none" w:sz="0" w:space="0" w:color="auto"/>
        <w:bottom w:val="none" w:sz="0" w:space="0" w:color="auto"/>
        <w:right w:val="none" w:sz="0" w:space="0" w:color="auto"/>
      </w:divBdr>
      <w:divsChild>
        <w:div w:id="1987002937">
          <w:marLeft w:val="0"/>
          <w:marRight w:val="0"/>
          <w:marTop w:val="0"/>
          <w:marBottom w:val="0"/>
          <w:divBdr>
            <w:top w:val="none" w:sz="0" w:space="0" w:color="auto"/>
            <w:left w:val="none" w:sz="0" w:space="0" w:color="auto"/>
            <w:bottom w:val="none" w:sz="0" w:space="0" w:color="auto"/>
            <w:right w:val="none" w:sz="0" w:space="0" w:color="auto"/>
          </w:divBdr>
          <w:divsChild>
            <w:div w:id="1210150572">
              <w:marLeft w:val="0"/>
              <w:marRight w:val="0"/>
              <w:marTop w:val="0"/>
              <w:marBottom w:val="0"/>
              <w:divBdr>
                <w:top w:val="none" w:sz="0" w:space="0" w:color="auto"/>
                <w:left w:val="none" w:sz="0" w:space="0" w:color="auto"/>
                <w:bottom w:val="none" w:sz="0" w:space="0" w:color="auto"/>
                <w:right w:val="none" w:sz="0" w:space="0" w:color="auto"/>
              </w:divBdr>
              <w:divsChild>
                <w:div w:id="2013487560">
                  <w:marLeft w:val="0"/>
                  <w:marRight w:val="0"/>
                  <w:marTop w:val="0"/>
                  <w:marBottom w:val="0"/>
                  <w:divBdr>
                    <w:top w:val="none" w:sz="0" w:space="0" w:color="auto"/>
                    <w:left w:val="none" w:sz="0" w:space="0" w:color="auto"/>
                    <w:bottom w:val="none" w:sz="0" w:space="0" w:color="auto"/>
                    <w:right w:val="none" w:sz="0" w:space="0" w:color="auto"/>
                  </w:divBdr>
                  <w:divsChild>
                    <w:div w:id="1039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0061">
      <w:bodyDiv w:val="1"/>
      <w:marLeft w:val="0"/>
      <w:marRight w:val="0"/>
      <w:marTop w:val="0"/>
      <w:marBottom w:val="0"/>
      <w:divBdr>
        <w:top w:val="none" w:sz="0" w:space="0" w:color="auto"/>
        <w:left w:val="none" w:sz="0" w:space="0" w:color="auto"/>
        <w:bottom w:val="none" w:sz="0" w:space="0" w:color="auto"/>
        <w:right w:val="none" w:sz="0" w:space="0" w:color="auto"/>
      </w:divBdr>
    </w:div>
    <w:div w:id="861744808">
      <w:bodyDiv w:val="1"/>
      <w:marLeft w:val="0"/>
      <w:marRight w:val="0"/>
      <w:marTop w:val="0"/>
      <w:marBottom w:val="0"/>
      <w:divBdr>
        <w:top w:val="none" w:sz="0" w:space="0" w:color="auto"/>
        <w:left w:val="none" w:sz="0" w:space="0" w:color="auto"/>
        <w:bottom w:val="none" w:sz="0" w:space="0" w:color="auto"/>
        <w:right w:val="none" w:sz="0" w:space="0" w:color="auto"/>
      </w:divBdr>
    </w:div>
    <w:div w:id="959652038">
      <w:bodyDiv w:val="1"/>
      <w:marLeft w:val="0"/>
      <w:marRight w:val="0"/>
      <w:marTop w:val="0"/>
      <w:marBottom w:val="0"/>
      <w:divBdr>
        <w:top w:val="none" w:sz="0" w:space="0" w:color="auto"/>
        <w:left w:val="none" w:sz="0" w:space="0" w:color="auto"/>
        <w:bottom w:val="none" w:sz="0" w:space="0" w:color="auto"/>
        <w:right w:val="none" w:sz="0" w:space="0" w:color="auto"/>
      </w:divBdr>
    </w:div>
    <w:div w:id="997805320">
      <w:bodyDiv w:val="1"/>
      <w:marLeft w:val="0"/>
      <w:marRight w:val="0"/>
      <w:marTop w:val="0"/>
      <w:marBottom w:val="0"/>
      <w:divBdr>
        <w:top w:val="none" w:sz="0" w:space="0" w:color="auto"/>
        <w:left w:val="none" w:sz="0" w:space="0" w:color="auto"/>
        <w:bottom w:val="none" w:sz="0" w:space="0" w:color="auto"/>
        <w:right w:val="none" w:sz="0" w:space="0" w:color="auto"/>
      </w:divBdr>
    </w:div>
    <w:div w:id="1069691489">
      <w:bodyDiv w:val="1"/>
      <w:marLeft w:val="0"/>
      <w:marRight w:val="0"/>
      <w:marTop w:val="0"/>
      <w:marBottom w:val="0"/>
      <w:divBdr>
        <w:top w:val="none" w:sz="0" w:space="0" w:color="auto"/>
        <w:left w:val="none" w:sz="0" w:space="0" w:color="auto"/>
        <w:bottom w:val="none" w:sz="0" w:space="0" w:color="auto"/>
        <w:right w:val="none" w:sz="0" w:space="0" w:color="auto"/>
      </w:divBdr>
    </w:div>
    <w:div w:id="1087463751">
      <w:bodyDiv w:val="1"/>
      <w:marLeft w:val="0"/>
      <w:marRight w:val="0"/>
      <w:marTop w:val="0"/>
      <w:marBottom w:val="0"/>
      <w:divBdr>
        <w:top w:val="none" w:sz="0" w:space="0" w:color="auto"/>
        <w:left w:val="none" w:sz="0" w:space="0" w:color="auto"/>
        <w:bottom w:val="none" w:sz="0" w:space="0" w:color="auto"/>
        <w:right w:val="none" w:sz="0" w:space="0" w:color="auto"/>
      </w:divBdr>
    </w:div>
    <w:div w:id="1097292669">
      <w:bodyDiv w:val="1"/>
      <w:marLeft w:val="0"/>
      <w:marRight w:val="0"/>
      <w:marTop w:val="0"/>
      <w:marBottom w:val="0"/>
      <w:divBdr>
        <w:top w:val="none" w:sz="0" w:space="0" w:color="auto"/>
        <w:left w:val="none" w:sz="0" w:space="0" w:color="auto"/>
        <w:bottom w:val="none" w:sz="0" w:space="0" w:color="auto"/>
        <w:right w:val="none" w:sz="0" w:space="0" w:color="auto"/>
      </w:divBdr>
    </w:div>
    <w:div w:id="1127427516">
      <w:bodyDiv w:val="1"/>
      <w:marLeft w:val="0"/>
      <w:marRight w:val="0"/>
      <w:marTop w:val="0"/>
      <w:marBottom w:val="0"/>
      <w:divBdr>
        <w:top w:val="none" w:sz="0" w:space="0" w:color="auto"/>
        <w:left w:val="none" w:sz="0" w:space="0" w:color="auto"/>
        <w:bottom w:val="none" w:sz="0" w:space="0" w:color="auto"/>
        <w:right w:val="none" w:sz="0" w:space="0" w:color="auto"/>
      </w:divBdr>
    </w:div>
    <w:div w:id="1131824661">
      <w:bodyDiv w:val="1"/>
      <w:marLeft w:val="0"/>
      <w:marRight w:val="0"/>
      <w:marTop w:val="0"/>
      <w:marBottom w:val="0"/>
      <w:divBdr>
        <w:top w:val="none" w:sz="0" w:space="0" w:color="auto"/>
        <w:left w:val="none" w:sz="0" w:space="0" w:color="auto"/>
        <w:bottom w:val="none" w:sz="0" w:space="0" w:color="auto"/>
        <w:right w:val="none" w:sz="0" w:space="0" w:color="auto"/>
      </w:divBdr>
    </w:div>
    <w:div w:id="1155805830">
      <w:bodyDiv w:val="1"/>
      <w:marLeft w:val="0"/>
      <w:marRight w:val="0"/>
      <w:marTop w:val="0"/>
      <w:marBottom w:val="0"/>
      <w:divBdr>
        <w:top w:val="none" w:sz="0" w:space="0" w:color="auto"/>
        <w:left w:val="none" w:sz="0" w:space="0" w:color="auto"/>
        <w:bottom w:val="none" w:sz="0" w:space="0" w:color="auto"/>
        <w:right w:val="none" w:sz="0" w:space="0" w:color="auto"/>
      </w:divBdr>
      <w:divsChild>
        <w:div w:id="1283927342">
          <w:marLeft w:val="0"/>
          <w:marRight w:val="0"/>
          <w:marTop w:val="0"/>
          <w:marBottom w:val="0"/>
          <w:divBdr>
            <w:top w:val="none" w:sz="0" w:space="0" w:color="auto"/>
            <w:left w:val="none" w:sz="0" w:space="0" w:color="auto"/>
            <w:bottom w:val="none" w:sz="0" w:space="0" w:color="auto"/>
            <w:right w:val="none" w:sz="0" w:space="0" w:color="auto"/>
          </w:divBdr>
          <w:divsChild>
            <w:div w:id="1936401883">
              <w:marLeft w:val="0"/>
              <w:marRight w:val="0"/>
              <w:marTop w:val="0"/>
              <w:marBottom w:val="0"/>
              <w:divBdr>
                <w:top w:val="none" w:sz="0" w:space="0" w:color="auto"/>
                <w:left w:val="none" w:sz="0" w:space="0" w:color="auto"/>
                <w:bottom w:val="none" w:sz="0" w:space="0" w:color="auto"/>
                <w:right w:val="none" w:sz="0" w:space="0" w:color="auto"/>
              </w:divBdr>
              <w:divsChild>
                <w:div w:id="878738514">
                  <w:marLeft w:val="0"/>
                  <w:marRight w:val="0"/>
                  <w:marTop w:val="0"/>
                  <w:marBottom w:val="0"/>
                  <w:divBdr>
                    <w:top w:val="none" w:sz="0" w:space="0" w:color="auto"/>
                    <w:left w:val="none" w:sz="0" w:space="0" w:color="auto"/>
                    <w:bottom w:val="none" w:sz="0" w:space="0" w:color="auto"/>
                    <w:right w:val="none" w:sz="0" w:space="0" w:color="auto"/>
                  </w:divBdr>
                  <w:divsChild>
                    <w:div w:id="1542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3180">
      <w:bodyDiv w:val="1"/>
      <w:marLeft w:val="0"/>
      <w:marRight w:val="0"/>
      <w:marTop w:val="0"/>
      <w:marBottom w:val="0"/>
      <w:divBdr>
        <w:top w:val="none" w:sz="0" w:space="0" w:color="auto"/>
        <w:left w:val="none" w:sz="0" w:space="0" w:color="auto"/>
        <w:bottom w:val="none" w:sz="0" w:space="0" w:color="auto"/>
        <w:right w:val="none" w:sz="0" w:space="0" w:color="auto"/>
      </w:divBdr>
    </w:div>
    <w:div w:id="1428306879">
      <w:bodyDiv w:val="1"/>
      <w:marLeft w:val="0"/>
      <w:marRight w:val="0"/>
      <w:marTop w:val="0"/>
      <w:marBottom w:val="0"/>
      <w:divBdr>
        <w:top w:val="none" w:sz="0" w:space="0" w:color="auto"/>
        <w:left w:val="none" w:sz="0" w:space="0" w:color="auto"/>
        <w:bottom w:val="none" w:sz="0" w:space="0" w:color="auto"/>
        <w:right w:val="none" w:sz="0" w:space="0" w:color="auto"/>
      </w:divBdr>
      <w:divsChild>
        <w:div w:id="261031527">
          <w:marLeft w:val="0"/>
          <w:marRight w:val="0"/>
          <w:marTop w:val="0"/>
          <w:marBottom w:val="0"/>
          <w:divBdr>
            <w:top w:val="none" w:sz="0" w:space="0" w:color="auto"/>
            <w:left w:val="none" w:sz="0" w:space="0" w:color="auto"/>
            <w:bottom w:val="none" w:sz="0" w:space="0" w:color="auto"/>
            <w:right w:val="none" w:sz="0" w:space="0" w:color="auto"/>
          </w:divBdr>
        </w:div>
        <w:div w:id="836574402">
          <w:marLeft w:val="0"/>
          <w:marRight w:val="0"/>
          <w:marTop w:val="0"/>
          <w:marBottom w:val="0"/>
          <w:divBdr>
            <w:top w:val="none" w:sz="0" w:space="0" w:color="auto"/>
            <w:left w:val="none" w:sz="0" w:space="0" w:color="auto"/>
            <w:bottom w:val="none" w:sz="0" w:space="0" w:color="auto"/>
            <w:right w:val="none" w:sz="0" w:space="0" w:color="auto"/>
          </w:divBdr>
        </w:div>
        <w:div w:id="1429351883">
          <w:marLeft w:val="0"/>
          <w:marRight w:val="0"/>
          <w:marTop w:val="0"/>
          <w:marBottom w:val="0"/>
          <w:divBdr>
            <w:top w:val="none" w:sz="0" w:space="0" w:color="auto"/>
            <w:left w:val="none" w:sz="0" w:space="0" w:color="auto"/>
            <w:bottom w:val="none" w:sz="0" w:space="0" w:color="auto"/>
            <w:right w:val="none" w:sz="0" w:space="0" w:color="auto"/>
          </w:divBdr>
        </w:div>
        <w:div w:id="1475951892">
          <w:marLeft w:val="0"/>
          <w:marRight w:val="0"/>
          <w:marTop w:val="0"/>
          <w:marBottom w:val="0"/>
          <w:divBdr>
            <w:top w:val="none" w:sz="0" w:space="0" w:color="auto"/>
            <w:left w:val="none" w:sz="0" w:space="0" w:color="auto"/>
            <w:bottom w:val="none" w:sz="0" w:space="0" w:color="auto"/>
            <w:right w:val="none" w:sz="0" w:space="0" w:color="auto"/>
          </w:divBdr>
        </w:div>
        <w:div w:id="1419787477">
          <w:marLeft w:val="0"/>
          <w:marRight w:val="0"/>
          <w:marTop w:val="0"/>
          <w:marBottom w:val="0"/>
          <w:divBdr>
            <w:top w:val="none" w:sz="0" w:space="0" w:color="auto"/>
            <w:left w:val="none" w:sz="0" w:space="0" w:color="auto"/>
            <w:bottom w:val="none" w:sz="0" w:space="0" w:color="auto"/>
            <w:right w:val="none" w:sz="0" w:space="0" w:color="auto"/>
          </w:divBdr>
        </w:div>
        <w:div w:id="1381898040">
          <w:marLeft w:val="0"/>
          <w:marRight w:val="0"/>
          <w:marTop w:val="0"/>
          <w:marBottom w:val="0"/>
          <w:divBdr>
            <w:top w:val="none" w:sz="0" w:space="0" w:color="auto"/>
            <w:left w:val="none" w:sz="0" w:space="0" w:color="auto"/>
            <w:bottom w:val="none" w:sz="0" w:space="0" w:color="auto"/>
            <w:right w:val="none" w:sz="0" w:space="0" w:color="auto"/>
          </w:divBdr>
        </w:div>
        <w:div w:id="1254708642">
          <w:marLeft w:val="0"/>
          <w:marRight w:val="0"/>
          <w:marTop w:val="0"/>
          <w:marBottom w:val="0"/>
          <w:divBdr>
            <w:top w:val="none" w:sz="0" w:space="0" w:color="auto"/>
            <w:left w:val="none" w:sz="0" w:space="0" w:color="auto"/>
            <w:bottom w:val="none" w:sz="0" w:space="0" w:color="auto"/>
            <w:right w:val="none" w:sz="0" w:space="0" w:color="auto"/>
          </w:divBdr>
        </w:div>
      </w:divsChild>
    </w:div>
    <w:div w:id="1554461561">
      <w:bodyDiv w:val="1"/>
      <w:marLeft w:val="0"/>
      <w:marRight w:val="0"/>
      <w:marTop w:val="0"/>
      <w:marBottom w:val="0"/>
      <w:divBdr>
        <w:top w:val="none" w:sz="0" w:space="0" w:color="auto"/>
        <w:left w:val="none" w:sz="0" w:space="0" w:color="auto"/>
        <w:bottom w:val="none" w:sz="0" w:space="0" w:color="auto"/>
        <w:right w:val="none" w:sz="0" w:space="0" w:color="auto"/>
      </w:divBdr>
    </w:div>
    <w:div w:id="1563558603">
      <w:bodyDiv w:val="1"/>
      <w:marLeft w:val="0"/>
      <w:marRight w:val="0"/>
      <w:marTop w:val="0"/>
      <w:marBottom w:val="0"/>
      <w:divBdr>
        <w:top w:val="none" w:sz="0" w:space="0" w:color="auto"/>
        <w:left w:val="none" w:sz="0" w:space="0" w:color="auto"/>
        <w:bottom w:val="none" w:sz="0" w:space="0" w:color="auto"/>
        <w:right w:val="none" w:sz="0" w:space="0" w:color="auto"/>
      </w:divBdr>
    </w:div>
    <w:div w:id="1578856208">
      <w:bodyDiv w:val="1"/>
      <w:marLeft w:val="0"/>
      <w:marRight w:val="0"/>
      <w:marTop w:val="0"/>
      <w:marBottom w:val="0"/>
      <w:divBdr>
        <w:top w:val="none" w:sz="0" w:space="0" w:color="auto"/>
        <w:left w:val="none" w:sz="0" w:space="0" w:color="auto"/>
        <w:bottom w:val="none" w:sz="0" w:space="0" w:color="auto"/>
        <w:right w:val="none" w:sz="0" w:space="0" w:color="auto"/>
      </w:divBdr>
    </w:div>
    <w:div w:id="1624844065">
      <w:bodyDiv w:val="1"/>
      <w:marLeft w:val="0"/>
      <w:marRight w:val="0"/>
      <w:marTop w:val="0"/>
      <w:marBottom w:val="0"/>
      <w:divBdr>
        <w:top w:val="none" w:sz="0" w:space="0" w:color="auto"/>
        <w:left w:val="none" w:sz="0" w:space="0" w:color="auto"/>
        <w:bottom w:val="none" w:sz="0" w:space="0" w:color="auto"/>
        <w:right w:val="none" w:sz="0" w:space="0" w:color="auto"/>
      </w:divBdr>
    </w:div>
    <w:div w:id="1634410232">
      <w:bodyDiv w:val="1"/>
      <w:marLeft w:val="0"/>
      <w:marRight w:val="0"/>
      <w:marTop w:val="0"/>
      <w:marBottom w:val="0"/>
      <w:divBdr>
        <w:top w:val="none" w:sz="0" w:space="0" w:color="auto"/>
        <w:left w:val="none" w:sz="0" w:space="0" w:color="auto"/>
        <w:bottom w:val="none" w:sz="0" w:space="0" w:color="auto"/>
        <w:right w:val="none" w:sz="0" w:space="0" w:color="auto"/>
      </w:divBdr>
    </w:div>
    <w:div w:id="1780828384">
      <w:bodyDiv w:val="1"/>
      <w:marLeft w:val="0"/>
      <w:marRight w:val="0"/>
      <w:marTop w:val="0"/>
      <w:marBottom w:val="0"/>
      <w:divBdr>
        <w:top w:val="none" w:sz="0" w:space="0" w:color="auto"/>
        <w:left w:val="none" w:sz="0" w:space="0" w:color="auto"/>
        <w:bottom w:val="none" w:sz="0" w:space="0" w:color="auto"/>
        <w:right w:val="none" w:sz="0" w:space="0" w:color="auto"/>
      </w:divBdr>
    </w:div>
    <w:div w:id="1804420689">
      <w:bodyDiv w:val="1"/>
      <w:marLeft w:val="0"/>
      <w:marRight w:val="0"/>
      <w:marTop w:val="0"/>
      <w:marBottom w:val="0"/>
      <w:divBdr>
        <w:top w:val="none" w:sz="0" w:space="0" w:color="auto"/>
        <w:left w:val="none" w:sz="0" w:space="0" w:color="auto"/>
        <w:bottom w:val="none" w:sz="0" w:space="0" w:color="auto"/>
        <w:right w:val="none" w:sz="0" w:space="0" w:color="auto"/>
      </w:divBdr>
    </w:div>
    <w:div w:id="1832477134">
      <w:bodyDiv w:val="1"/>
      <w:marLeft w:val="0"/>
      <w:marRight w:val="0"/>
      <w:marTop w:val="0"/>
      <w:marBottom w:val="0"/>
      <w:divBdr>
        <w:top w:val="none" w:sz="0" w:space="0" w:color="auto"/>
        <w:left w:val="none" w:sz="0" w:space="0" w:color="auto"/>
        <w:bottom w:val="none" w:sz="0" w:space="0" w:color="auto"/>
        <w:right w:val="none" w:sz="0" w:space="0" w:color="auto"/>
      </w:divBdr>
    </w:div>
    <w:div w:id="1929460525">
      <w:bodyDiv w:val="1"/>
      <w:marLeft w:val="0"/>
      <w:marRight w:val="0"/>
      <w:marTop w:val="0"/>
      <w:marBottom w:val="0"/>
      <w:divBdr>
        <w:top w:val="none" w:sz="0" w:space="0" w:color="auto"/>
        <w:left w:val="none" w:sz="0" w:space="0" w:color="auto"/>
        <w:bottom w:val="none" w:sz="0" w:space="0" w:color="auto"/>
        <w:right w:val="none" w:sz="0" w:space="0" w:color="auto"/>
      </w:divBdr>
    </w:div>
    <w:div w:id="1973628948">
      <w:bodyDiv w:val="1"/>
      <w:marLeft w:val="0"/>
      <w:marRight w:val="0"/>
      <w:marTop w:val="0"/>
      <w:marBottom w:val="0"/>
      <w:divBdr>
        <w:top w:val="none" w:sz="0" w:space="0" w:color="auto"/>
        <w:left w:val="none" w:sz="0" w:space="0" w:color="auto"/>
        <w:bottom w:val="none" w:sz="0" w:space="0" w:color="auto"/>
        <w:right w:val="none" w:sz="0" w:space="0" w:color="auto"/>
      </w:divBdr>
    </w:div>
    <w:div w:id="20616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gutin@umich.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28486</Words>
  <Characters>162373</Characters>
  <Application>Microsoft Macintosh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Gutin</dc:creator>
  <cp:keywords/>
  <dc:description/>
  <cp:lastModifiedBy>Sarah Gutin</cp:lastModifiedBy>
  <cp:revision>2</cp:revision>
  <cp:lastPrinted>2019-05-03T17:36:00Z</cp:lastPrinted>
  <dcterms:created xsi:type="dcterms:W3CDTF">2019-08-07T21:50:00Z</dcterms:created>
  <dcterms:modified xsi:type="dcterms:W3CDTF">2019-08-07T21:50:00Z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61c59a0a-3725-3a94-b77c-e747b91e2552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http://www.zotero.org/styles/chicago-author-date</vt:lpwstr>
  </property>
</Properties>
</file>