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5F34CE" w14:textId="77777777" w:rsidR="00D65319" w:rsidRPr="007448DC" w:rsidRDefault="008C2606" w:rsidP="00605A64">
      <w:pPr>
        <w:tabs>
          <w:tab w:val="left" w:pos="5812"/>
        </w:tabs>
        <w:spacing w:line="360" w:lineRule="auto"/>
        <w:rPr>
          <w:b/>
          <w:lang w:val="en-AU"/>
        </w:rPr>
      </w:pPr>
      <w:bookmarkStart w:id="0" w:name="_GoBack"/>
      <w:bookmarkEnd w:id="0"/>
      <w:r w:rsidRPr="0048440A">
        <w:rPr>
          <w:b/>
          <w:lang w:val="en-AU"/>
        </w:rPr>
        <w:t xml:space="preserve">The haematological </w:t>
      </w:r>
      <w:r w:rsidR="00665A9B" w:rsidRPr="0048440A">
        <w:rPr>
          <w:b/>
          <w:lang w:val="en-AU"/>
        </w:rPr>
        <w:t xml:space="preserve">consequences of </w:t>
      </w:r>
      <w:r w:rsidR="00124372" w:rsidRPr="0048440A">
        <w:rPr>
          <w:b/>
          <w:i/>
          <w:lang w:val="en-AU"/>
        </w:rPr>
        <w:t>Plasmodium</w:t>
      </w:r>
      <w:r w:rsidR="00EC2AC1" w:rsidRPr="0048440A">
        <w:rPr>
          <w:b/>
          <w:i/>
          <w:lang w:val="en-AU"/>
        </w:rPr>
        <w:t xml:space="preserve"> vivax</w:t>
      </w:r>
      <w:r w:rsidR="00EC2AC1" w:rsidRPr="0048440A">
        <w:rPr>
          <w:b/>
          <w:lang w:val="en-AU"/>
        </w:rPr>
        <w:t xml:space="preserve"> </w:t>
      </w:r>
      <w:r w:rsidR="006108D0" w:rsidRPr="0048440A">
        <w:rPr>
          <w:b/>
          <w:lang w:val="en-AU"/>
        </w:rPr>
        <w:t>malaria</w:t>
      </w:r>
      <w:r w:rsidR="00665A9B" w:rsidRPr="0048440A">
        <w:rPr>
          <w:b/>
          <w:lang w:val="en-AU"/>
        </w:rPr>
        <w:t xml:space="preserve"> </w:t>
      </w:r>
      <w:r w:rsidR="00CD444D" w:rsidRPr="00D82377">
        <w:rPr>
          <w:b/>
          <w:lang w:val="en-AU"/>
        </w:rPr>
        <w:t xml:space="preserve">after chloroquine </w:t>
      </w:r>
      <w:r w:rsidR="00665A9B" w:rsidRPr="00D82377">
        <w:rPr>
          <w:b/>
          <w:lang w:val="en-AU"/>
        </w:rPr>
        <w:t>treat</w:t>
      </w:r>
      <w:r w:rsidR="00CD444D" w:rsidRPr="003D015F">
        <w:rPr>
          <w:b/>
          <w:lang w:val="en-AU"/>
        </w:rPr>
        <w:t xml:space="preserve">ment </w:t>
      </w:r>
      <w:r w:rsidR="00125294" w:rsidRPr="00C30F15">
        <w:rPr>
          <w:b/>
          <w:lang w:val="en-AU"/>
        </w:rPr>
        <w:t xml:space="preserve">with </w:t>
      </w:r>
      <w:r w:rsidR="00674C33" w:rsidRPr="00822CEC">
        <w:rPr>
          <w:b/>
          <w:lang w:val="en-AU"/>
        </w:rPr>
        <w:t xml:space="preserve">and </w:t>
      </w:r>
      <w:r w:rsidR="00D65319" w:rsidRPr="00804424">
        <w:rPr>
          <w:b/>
          <w:lang w:val="en-AU"/>
        </w:rPr>
        <w:t xml:space="preserve">without primaquine: </w:t>
      </w:r>
      <w:proofErr w:type="gramStart"/>
      <w:r w:rsidR="00F309E5">
        <w:rPr>
          <w:b/>
          <w:lang w:val="en-AU"/>
        </w:rPr>
        <w:t>a</w:t>
      </w:r>
      <w:proofErr w:type="gramEnd"/>
      <w:r w:rsidR="00F309E5">
        <w:rPr>
          <w:b/>
          <w:lang w:val="en-AU"/>
        </w:rPr>
        <w:t xml:space="preserve"> </w:t>
      </w:r>
      <w:r w:rsidR="00674C33" w:rsidRPr="000375B6">
        <w:rPr>
          <w:b/>
          <w:lang w:val="en-AU"/>
        </w:rPr>
        <w:t xml:space="preserve">WorldWide Antimalarial Resistance Network </w:t>
      </w:r>
      <w:r w:rsidR="00F309E5">
        <w:rPr>
          <w:b/>
          <w:lang w:val="en-AU"/>
        </w:rPr>
        <w:t xml:space="preserve">systematic review and </w:t>
      </w:r>
      <w:r w:rsidR="00D65319" w:rsidRPr="007448DC">
        <w:rPr>
          <w:b/>
          <w:lang w:val="en-AU"/>
        </w:rPr>
        <w:t>individual patient data</w:t>
      </w:r>
      <w:r w:rsidR="0058624B">
        <w:rPr>
          <w:b/>
          <w:lang w:val="en-AU"/>
        </w:rPr>
        <w:t xml:space="preserve"> meta-analysis</w:t>
      </w:r>
    </w:p>
    <w:p w14:paraId="3379B687" w14:textId="77777777" w:rsidR="00BD137E" w:rsidRDefault="00BD137E">
      <w:pPr>
        <w:rPr>
          <w:lang w:val="en-AU"/>
        </w:rPr>
      </w:pPr>
    </w:p>
    <w:p w14:paraId="5F5C1DE7" w14:textId="77777777" w:rsidR="000F16E2" w:rsidRPr="000F16E2" w:rsidRDefault="000F16E2" w:rsidP="000F16E2">
      <w:pPr>
        <w:spacing w:line="360" w:lineRule="auto"/>
        <w:rPr>
          <w:lang w:val="en-AU"/>
        </w:rPr>
      </w:pPr>
      <w:r w:rsidRPr="000F16E2">
        <w:t xml:space="preserve">Robert J Commons, Julie A Simpson, Kamala Thriemer, </w:t>
      </w:r>
      <w:r>
        <w:t xml:space="preserve">Nicholas M Douglas, </w:t>
      </w:r>
      <w:r w:rsidRPr="000F16E2">
        <w:t xml:space="preserve">Tesfay Abreha, Sisay G Alemu, Arletta Añez, Nicholas M Anstey, </w:t>
      </w:r>
      <w:r>
        <w:t xml:space="preserve">Ashenafi Assefa, </w:t>
      </w:r>
      <w:r w:rsidRPr="000F16E2">
        <w:t xml:space="preserve">Ghulam R Awab, Bridget E Barber, Isabelle Borghini-Fuhrer, Cindy S Chu, Umberto D’Alessandro, Prabin Dahal, André Daher, Peter J de Vries, Annette Erhart, Margarete SM Gomes, Matthew J Grigg, Jimee Hwang, Piet A Kager, Tsige Ketema, Wasif A Khan, Marcus VG Lacerda, Toby Leslie, Benedikt Ley, Kartini Lidia, Wuelton M Monteiro, Francois Nosten, Dhelio B Pereira, Giao T Phan, Aung P Phyo, Mark Rowland, Kavitha Saravu, Carol H Sibley, André M Siqueira, Kasia Stepniewska, Walter RJ Taylor, Guy Thwaites, Binh Q Tran, Hien T Tran, José Luiz F Vieira, Sonam Wangchuk, </w:t>
      </w:r>
      <w:r>
        <w:t xml:space="preserve">James Watson, </w:t>
      </w:r>
      <w:r w:rsidRPr="000F16E2">
        <w:t>Timothy William, Charles J Woodrow, Philippe J Guerin, Nicholas J White, Ric N Price</w:t>
      </w:r>
    </w:p>
    <w:p w14:paraId="6BF3FDFB" w14:textId="77777777" w:rsidR="005A295A" w:rsidRDefault="005A295A" w:rsidP="005A295A">
      <w:pPr>
        <w:spacing w:line="360" w:lineRule="auto"/>
        <w:rPr>
          <w:b/>
          <w:lang w:val="en-AU"/>
        </w:rPr>
      </w:pPr>
    </w:p>
    <w:p w14:paraId="0A6388F0" w14:textId="77777777" w:rsidR="00E0465F" w:rsidRDefault="00E0465F" w:rsidP="00E0465F">
      <w:pPr>
        <w:spacing w:line="360" w:lineRule="auto"/>
        <w:rPr>
          <w:sz w:val="22"/>
          <w:szCs w:val="22"/>
        </w:rPr>
      </w:pPr>
      <w:r w:rsidRPr="003030F3">
        <w:rPr>
          <w:b/>
          <w:sz w:val="22"/>
          <w:szCs w:val="22"/>
        </w:rPr>
        <w:t>Global Health Division, Menzies School of Health Research and Charles Darwin University, Darwin, Northern Territory, Australia</w:t>
      </w:r>
      <w:r w:rsidRPr="00202DEA">
        <w:rPr>
          <w:sz w:val="22"/>
          <w:szCs w:val="22"/>
        </w:rPr>
        <w:t xml:space="preserve"> </w:t>
      </w:r>
      <w:r>
        <w:rPr>
          <w:sz w:val="22"/>
          <w:szCs w:val="22"/>
        </w:rPr>
        <w:t xml:space="preserve">(Dr </w:t>
      </w:r>
      <w:r w:rsidRPr="00AC20C6">
        <w:rPr>
          <w:sz w:val="22"/>
          <w:szCs w:val="22"/>
        </w:rPr>
        <w:t>RJ Commons</w:t>
      </w:r>
      <w:r>
        <w:rPr>
          <w:sz w:val="22"/>
          <w:szCs w:val="22"/>
        </w:rPr>
        <w:t xml:space="preserve"> FRACP</w:t>
      </w:r>
      <w:r w:rsidRPr="00AC20C6">
        <w:rPr>
          <w:sz w:val="22"/>
          <w:szCs w:val="22"/>
        </w:rPr>
        <w:t xml:space="preserve">, </w:t>
      </w:r>
      <w:r>
        <w:rPr>
          <w:sz w:val="22"/>
          <w:szCs w:val="22"/>
        </w:rPr>
        <w:t>Dr K Thriemer PhD, Dr NM Douglas MBChB</w:t>
      </w:r>
      <w:r w:rsidR="00413E7C">
        <w:rPr>
          <w:sz w:val="22"/>
          <w:szCs w:val="22"/>
        </w:rPr>
        <w:t>,</w:t>
      </w:r>
      <w:r>
        <w:rPr>
          <w:sz w:val="22"/>
          <w:szCs w:val="22"/>
        </w:rPr>
        <w:t xml:space="preserve"> Prof NM Anstey PhD, Dr BE Barber PhD, Dr MJ Grigg PhD, Dr B Ley PhD, Prof RN Price FRCP), </w:t>
      </w:r>
      <w:r w:rsidRPr="003030F3">
        <w:rPr>
          <w:b/>
          <w:sz w:val="22"/>
          <w:szCs w:val="22"/>
        </w:rPr>
        <w:t>WorldWide Antimalarial Resistance Network (WWARN), Clinical module, Darwin, Northern Territory, Australia</w:t>
      </w:r>
      <w:r>
        <w:rPr>
          <w:sz w:val="22"/>
          <w:szCs w:val="22"/>
        </w:rPr>
        <w:t xml:space="preserve"> (Dr </w:t>
      </w:r>
      <w:r w:rsidRPr="00AC20C6">
        <w:rPr>
          <w:sz w:val="22"/>
          <w:szCs w:val="22"/>
        </w:rPr>
        <w:t>RJ Commons</w:t>
      </w:r>
      <w:r>
        <w:rPr>
          <w:sz w:val="22"/>
          <w:szCs w:val="22"/>
        </w:rPr>
        <w:t xml:space="preserve"> FRACP</w:t>
      </w:r>
      <w:r w:rsidRPr="00AC20C6">
        <w:rPr>
          <w:sz w:val="22"/>
          <w:szCs w:val="22"/>
        </w:rPr>
        <w:t xml:space="preserve">, </w:t>
      </w:r>
      <w:r>
        <w:rPr>
          <w:sz w:val="22"/>
          <w:szCs w:val="22"/>
        </w:rPr>
        <w:t xml:space="preserve">Prof RN Price FRCP), </w:t>
      </w:r>
      <w:r w:rsidRPr="003030F3">
        <w:rPr>
          <w:b/>
          <w:sz w:val="22"/>
          <w:szCs w:val="22"/>
        </w:rPr>
        <w:t>Department of Infectious Diseases, Royal Brisbane and Women's Hospital, Herston, Queensland, Australia</w:t>
      </w:r>
      <w:r>
        <w:rPr>
          <w:sz w:val="22"/>
          <w:szCs w:val="22"/>
        </w:rPr>
        <w:t xml:space="preserve"> (Dr </w:t>
      </w:r>
      <w:r w:rsidRPr="00AC20C6">
        <w:rPr>
          <w:sz w:val="22"/>
          <w:szCs w:val="22"/>
        </w:rPr>
        <w:t>RJ Commons</w:t>
      </w:r>
      <w:r>
        <w:rPr>
          <w:sz w:val="22"/>
          <w:szCs w:val="22"/>
        </w:rPr>
        <w:t xml:space="preserve"> FRACP), </w:t>
      </w:r>
      <w:r w:rsidRPr="003030F3">
        <w:rPr>
          <w:b/>
          <w:sz w:val="22"/>
          <w:szCs w:val="22"/>
        </w:rPr>
        <w:t>Centre for Epidemiology and Biostatistics, Melbourne School of Population and Global Health, The University of Melbourne, Melbourne, Victoria, Australia</w:t>
      </w:r>
      <w:r>
        <w:rPr>
          <w:sz w:val="22"/>
          <w:szCs w:val="22"/>
        </w:rPr>
        <w:t xml:space="preserve"> (Prof JA Simpson PhD</w:t>
      </w:r>
      <w:r w:rsidR="00413E7C">
        <w:rPr>
          <w:sz w:val="22"/>
          <w:szCs w:val="22"/>
        </w:rPr>
        <w:t>, Dr NM Douglas MBChB</w:t>
      </w:r>
      <w:r>
        <w:rPr>
          <w:sz w:val="22"/>
          <w:szCs w:val="22"/>
        </w:rPr>
        <w:t xml:space="preserve">), </w:t>
      </w:r>
      <w:r w:rsidRPr="003030F3">
        <w:rPr>
          <w:b/>
          <w:sz w:val="22"/>
          <w:szCs w:val="22"/>
        </w:rPr>
        <w:t>ICAP, Columbia University Mailman School of Public Health, Addis Ababa, Ethiopia</w:t>
      </w:r>
      <w:r>
        <w:rPr>
          <w:sz w:val="22"/>
          <w:szCs w:val="22"/>
        </w:rPr>
        <w:t xml:space="preserve"> (Dr T Abreha MPH), </w:t>
      </w:r>
      <w:r w:rsidRPr="003030F3">
        <w:rPr>
          <w:b/>
          <w:sz w:val="22"/>
          <w:szCs w:val="22"/>
        </w:rPr>
        <w:t>Addis Ababa University, Addis Ababa, Ethiopia</w:t>
      </w:r>
      <w:r>
        <w:rPr>
          <w:sz w:val="22"/>
          <w:szCs w:val="22"/>
        </w:rPr>
        <w:t xml:space="preserve"> (Dr SG Alemu MSc), </w:t>
      </w:r>
      <w:r w:rsidRPr="003030F3">
        <w:rPr>
          <w:b/>
          <w:sz w:val="22"/>
          <w:szCs w:val="22"/>
        </w:rPr>
        <w:t>Armauer Hansen Research Institute, Addis Ababa, Ethiopia</w:t>
      </w:r>
      <w:r>
        <w:rPr>
          <w:sz w:val="22"/>
          <w:szCs w:val="22"/>
        </w:rPr>
        <w:t xml:space="preserve"> (Dr SG Alemu MSc), </w:t>
      </w:r>
      <w:r w:rsidRPr="003030F3">
        <w:rPr>
          <w:b/>
          <w:sz w:val="22"/>
          <w:szCs w:val="22"/>
        </w:rPr>
        <w:t>Departamento de Salud Pública, Universidad de Barcelona, Barcelona, Spain</w:t>
      </w:r>
      <w:r>
        <w:rPr>
          <w:sz w:val="22"/>
          <w:szCs w:val="22"/>
        </w:rPr>
        <w:t xml:space="preserve"> (Dr A A</w:t>
      </w:r>
      <w:r w:rsidRPr="005B0C75">
        <w:rPr>
          <w:sz w:val="22"/>
          <w:szCs w:val="22"/>
        </w:rPr>
        <w:t>ñ</w:t>
      </w:r>
      <w:r>
        <w:rPr>
          <w:sz w:val="22"/>
          <w:szCs w:val="22"/>
        </w:rPr>
        <w:t xml:space="preserve">ez  PhD), </w:t>
      </w:r>
      <w:r w:rsidRPr="003030F3">
        <w:rPr>
          <w:b/>
          <w:sz w:val="22"/>
          <w:szCs w:val="22"/>
        </w:rPr>
        <w:t xml:space="preserve">Organización Panamericana de Salud, Oficina de país Bolivia, La Paz, Bolivia </w:t>
      </w:r>
      <w:r>
        <w:rPr>
          <w:sz w:val="22"/>
          <w:szCs w:val="22"/>
        </w:rPr>
        <w:t>(Dr A A</w:t>
      </w:r>
      <w:r w:rsidRPr="005B0C75">
        <w:rPr>
          <w:sz w:val="22"/>
          <w:szCs w:val="22"/>
        </w:rPr>
        <w:t>ñ</w:t>
      </w:r>
      <w:r>
        <w:rPr>
          <w:sz w:val="22"/>
          <w:szCs w:val="22"/>
        </w:rPr>
        <w:t>ez PhD)</w:t>
      </w:r>
      <w:r w:rsidR="00857E5D">
        <w:rPr>
          <w:sz w:val="22"/>
          <w:szCs w:val="22"/>
        </w:rPr>
        <w:t xml:space="preserve">, </w:t>
      </w:r>
      <w:r w:rsidR="00857E5D">
        <w:rPr>
          <w:b/>
          <w:sz w:val="22"/>
          <w:szCs w:val="22"/>
        </w:rPr>
        <w:t>Malaria, Neglected Tropical Diseases Research Team, Bacterial, Parasitic, Zoonotic Diseases Research Directorate, Ethiopian Public Health Institute, Addis Ababa, Ethiopia</w:t>
      </w:r>
      <w:r w:rsidR="00857E5D">
        <w:rPr>
          <w:sz w:val="22"/>
          <w:szCs w:val="22"/>
        </w:rPr>
        <w:t xml:space="preserve"> (Mr A Assefa BSc)</w:t>
      </w:r>
      <w:r>
        <w:rPr>
          <w:sz w:val="22"/>
          <w:szCs w:val="22"/>
        </w:rPr>
        <w:t xml:space="preserve">, </w:t>
      </w:r>
      <w:r w:rsidRPr="003030F3">
        <w:rPr>
          <w:b/>
          <w:sz w:val="22"/>
          <w:szCs w:val="22"/>
        </w:rPr>
        <w:t xml:space="preserve">Mahidol-Oxford Tropical Medicine Research Unit (MORU), Faculty of Tropical Medicine, Mahidol University, Bangkok, Thailand </w:t>
      </w:r>
      <w:r>
        <w:rPr>
          <w:sz w:val="22"/>
          <w:szCs w:val="22"/>
        </w:rPr>
        <w:t xml:space="preserve">(A/Prof GR Awab PhD, Dr WRJ Taylor MD, </w:t>
      </w:r>
      <w:r w:rsidR="00DE4380">
        <w:rPr>
          <w:sz w:val="22"/>
          <w:szCs w:val="22"/>
        </w:rPr>
        <w:t xml:space="preserve">Dr J Watson PhD, </w:t>
      </w:r>
      <w:r>
        <w:rPr>
          <w:sz w:val="22"/>
          <w:szCs w:val="22"/>
        </w:rPr>
        <w:t xml:space="preserve">Dr CJ Woodrow PhD, Prof NJ White FRS), </w:t>
      </w:r>
      <w:r w:rsidRPr="003030F3">
        <w:rPr>
          <w:b/>
          <w:sz w:val="22"/>
          <w:szCs w:val="22"/>
        </w:rPr>
        <w:t>Nangarhar Medical Faculty, Nangarhar University, Jalalabad Afghanistan</w:t>
      </w:r>
      <w:r>
        <w:rPr>
          <w:sz w:val="22"/>
          <w:szCs w:val="22"/>
        </w:rPr>
        <w:t xml:space="preserve"> (A/Prof GR Awab PhD), </w:t>
      </w:r>
      <w:r w:rsidRPr="003030F3">
        <w:rPr>
          <w:b/>
          <w:sz w:val="22"/>
          <w:szCs w:val="22"/>
        </w:rPr>
        <w:t>Infectious Diseases Society Sabah-Menzies School of Health Research Clinical Research Unit, Kota Kinabalu, Sabah, Malaysia</w:t>
      </w:r>
      <w:r>
        <w:rPr>
          <w:sz w:val="22"/>
          <w:szCs w:val="22"/>
        </w:rPr>
        <w:t xml:space="preserve"> (Dr BE Barber PhD, Dr MJ Grigg PhD, Dr T </w:t>
      </w:r>
      <w:r>
        <w:rPr>
          <w:sz w:val="22"/>
          <w:szCs w:val="22"/>
        </w:rPr>
        <w:lastRenderedPageBreak/>
        <w:t xml:space="preserve">William MRCP), </w:t>
      </w:r>
      <w:r w:rsidRPr="003030F3">
        <w:rPr>
          <w:b/>
          <w:sz w:val="22"/>
          <w:szCs w:val="22"/>
        </w:rPr>
        <w:t>Medicines for Malaria Venture, Geneva, Switzerland</w:t>
      </w:r>
      <w:r>
        <w:rPr>
          <w:sz w:val="22"/>
          <w:szCs w:val="22"/>
        </w:rPr>
        <w:t xml:space="preserve"> (Dr I Borghini-Fuhrer PhD), </w:t>
      </w:r>
      <w:r w:rsidR="00E87A9C" w:rsidRPr="003030F3">
        <w:rPr>
          <w:b/>
          <w:sz w:val="22"/>
          <w:szCs w:val="22"/>
        </w:rPr>
        <w:t>Centre for Tropical Medicine</w:t>
      </w:r>
      <w:r w:rsidR="00914E37">
        <w:rPr>
          <w:b/>
          <w:sz w:val="22"/>
          <w:szCs w:val="22"/>
        </w:rPr>
        <w:t xml:space="preserve"> and Global Health</w:t>
      </w:r>
      <w:r w:rsidR="00E87A9C" w:rsidRPr="003030F3">
        <w:rPr>
          <w:b/>
          <w:sz w:val="22"/>
          <w:szCs w:val="22"/>
        </w:rPr>
        <w:t>, Nuffield Department of Clinical Medicine, University of Oxford, Oxford, UK</w:t>
      </w:r>
      <w:r w:rsidR="00E87A9C">
        <w:rPr>
          <w:sz w:val="22"/>
          <w:szCs w:val="22"/>
        </w:rPr>
        <w:t xml:space="preserve"> (Dr CS Chu MD, Dr P Dahal DPhil, Prof F Nosten PhD, Prof HT Tran MD, Dr J Watson PhD, Prof PJ Guerin MD, Prof NJ White FRS, Prof RN Price FRCP), </w:t>
      </w:r>
      <w:r w:rsidRPr="003030F3">
        <w:rPr>
          <w:b/>
          <w:sz w:val="22"/>
          <w:szCs w:val="22"/>
        </w:rPr>
        <w:t>Shoklo Malaria Research Unit, Mahidol-Oxford Tropical Medicine Research Uni</w:t>
      </w:r>
      <w:r>
        <w:rPr>
          <w:b/>
          <w:sz w:val="22"/>
          <w:szCs w:val="22"/>
        </w:rPr>
        <w:t>t, Faculty of Tropical Medicine</w:t>
      </w:r>
      <w:r w:rsidRPr="003030F3">
        <w:rPr>
          <w:b/>
          <w:sz w:val="22"/>
          <w:szCs w:val="22"/>
        </w:rPr>
        <w:t>, Mahidol University , Mae Sot , Thailand</w:t>
      </w:r>
      <w:r>
        <w:rPr>
          <w:sz w:val="22"/>
          <w:szCs w:val="22"/>
        </w:rPr>
        <w:t xml:space="preserve"> (Dr CS Chu MD, Prof F Nosten PhD, Dr AP Phyo PhD), </w:t>
      </w:r>
      <w:r w:rsidRPr="003030F3">
        <w:rPr>
          <w:b/>
          <w:sz w:val="22"/>
          <w:szCs w:val="22"/>
        </w:rPr>
        <w:t>Unit of Malariology, Institute of Tropical Medicine, Antwerp, Belgium</w:t>
      </w:r>
      <w:r>
        <w:rPr>
          <w:sz w:val="22"/>
          <w:szCs w:val="22"/>
        </w:rPr>
        <w:t xml:space="preserve"> (Dr U D’Alessandro PhD, Dr A Erhart MD), </w:t>
      </w:r>
      <w:r w:rsidRPr="003030F3">
        <w:rPr>
          <w:b/>
          <w:sz w:val="22"/>
          <w:szCs w:val="22"/>
        </w:rPr>
        <w:t>Medical Research Council Unit, Fajara, The Gambia</w:t>
      </w:r>
      <w:r>
        <w:rPr>
          <w:sz w:val="22"/>
          <w:szCs w:val="22"/>
        </w:rPr>
        <w:t xml:space="preserve"> (Dr U D’Alessandro PhD, Dr A Erhart MD), </w:t>
      </w:r>
      <w:r w:rsidR="00E87A9C" w:rsidRPr="003030F3">
        <w:rPr>
          <w:b/>
          <w:sz w:val="22"/>
          <w:szCs w:val="22"/>
        </w:rPr>
        <w:t xml:space="preserve">WorldWide Antimalarial Resistance Network (WWARN), Oxford, UK </w:t>
      </w:r>
      <w:r w:rsidR="00E87A9C">
        <w:rPr>
          <w:sz w:val="22"/>
          <w:szCs w:val="22"/>
        </w:rPr>
        <w:t xml:space="preserve">(Dr P Dahal DPhil, Prof CH Sibley PhD, Dr K Stepniewska PhD, Prof PJ Guerin MD), </w:t>
      </w:r>
      <w:r w:rsidRPr="009D6180">
        <w:rPr>
          <w:b/>
          <w:sz w:val="22"/>
          <w:szCs w:val="22"/>
        </w:rPr>
        <w:t>Institute of Drug Technology (Farmanguinhos), Oswaldo Cruz Foundation (FIOCRUZ), Rio de Janeiro, Brazil</w:t>
      </w:r>
      <w:r>
        <w:rPr>
          <w:sz w:val="22"/>
          <w:szCs w:val="22"/>
        </w:rPr>
        <w:t xml:space="preserve"> (Dr A Daher MD),  </w:t>
      </w:r>
      <w:r w:rsidRPr="009D6180">
        <w:rPr>
          <w:b/>
          <w:sz w:val="22"/>
          <w:szCs w:val="22"/>
        </w:rPr>
        <w:t>Vice</w:t>
      </w:r>
      <w:r w:rsidRPr="009D6180">
        <w:rPr>
          <w:rFonts w:ascii="Cambria Math" w:hAnsi="Cambria Math" w:cs="Cambria Math"/>
          <w:b/>
          <w:sz w:val="22"/>
          <w:szCs w:val="22"/>
        </w:rPr>
        <w:t>‑</w:t>
      </w:r>
      <w:r w:rsidRPr="009D6180">
        <w:rPr>
          <w:b/>
          <w:sz w:val="22"/>
          <w:szCs w:val="22"/>
        </w:rPr>
        <w:t>presidency of Research and Reference Laboratories, Oswaldo Cruz Foundation (FIOCRUZ), Rio de Janeiro, Brazil</w:t>
      </w:r>
      <w:r>
        <w:rPr>
          <w:sz w:val="22"/>
          <w:szCs w:val="22"/>
        </w:rPr>
        <w:t xml:space="preserve"> (Dr A Daher MD),  </w:t>
      </w:r>
      <w:r w:rsidRPr="009D6180">
        <w:rPr>
          <w:b/>
          <w:sz w:val="22"/>
          <w:szCs w:val="22"/>
        </w:rPr>
        <w:t>Liverpool School of Tropical Medicine, Liverpool, UK</w:t>
      </w:r>
      <w:r>
        <w:rPr>
          <w:sz w:val="22"/>
          <w:szCs w:val="22"/>
        </w:rPr>
        <w:t xml:space="preserve"> (Dr A Daher MD), </w:t>
      </w:r>
      <w:r w:rsidRPr="009D6180">
        <w:rPr>
          <w:b/>
          <w:sz w:val="22"/>
          <w:szCs w:val="22"/>
        </w:rPr>
        <w:t>Department of Internal Medicine, Tergooi Hospital, Hilversum, the Netherlands</w:t>
      </w:r>
      <w:r>
        <w:rPr>
          <w:sz w:val="22"/>
          <w:szCs w:val="22"/>
        </w:rPr>
        <w:t xml:space="preserve"> (Dr PJ de Vries PhD), </w:t>
      </w:r>
      <w:r w:rsidRPr="009D6180">
        <w:rPr>
          <w:b/>
          <w:sz w:val="22"/>
          <w:szCs w:val="22"/>
        </w:rPr>
        <w:t>Global Health Institute, Faculty of Medicine and Health Sciences, University of Antwerp, Belgium</w:t>
      </w:r>
      <w:r>
        <w:rPr>
          <w:sz w:val="22"/>
          <w:szCs w:val="22"/>
        </w:rPr>
        <w:t xml:space="preserve"> (Dr A Erhart MD), </w:t>
      </w:r>
      <w:r w:rsidRPr="009D6180">
        <w:rPr>
          <w:b/>
          <w:sz w:val="22"/>
          <w:szCs w:val="22"/>
        </w:rPr>
        <w:t>Superintendência de Vigilância em Saúde do Estado do Amapá - SVS/AP, Macapá, Amapá, Brazil</w:t>
      </w:r>
      <w:r>
        <w:rPr>
          <w:sz w:val="22"/>
          <w:szCs w:val="22"/>
        </w:rPr>
        <w:t xml:space="preserve"> (Dr MSM Gomes PhD), </w:t>
      </w:r>
      <w:r w:rsidRPr="009D6180">
        <w:rPr>
          <w:b/>
          <w:sz w:val="22"/>
          <w:szCs w:val="22"/>
        </w:rPr>
        <w:t>Federal University of aMAPA (Universidade Federal do Amapá - UNIFAP), Macapá, Amapá, Brazil</w:t>
      </w:r>
      <w:r>
        <w:rPr>
          <w:sz w:val="22"/>
          <w:szCs w:val="22"/>
        </w:rPr>
        <w:t xml:space="preserve"> (Dr MSM Gomes PhD), </w:t>
      </w:r>
      <w:r w:rsidRPr="009D6180">
        <w:rPr>
          <w:b/>
          <w:sz w:val="22"/>
          <w:szCs w:val="22"/>
        </w:rPr>
        <w:t>U.S. President's Malaria Initiative, Malaria Branch, U.S. Centers for Disease Control and Prevention, Atlanta, USA</w:t>
      </w:r>
      <w:r>
        <w:rPr>
          <w:sz w:val="22"/>
          <w:szCs w:val="22"/>
        </w:rPr>
        <w:t xml:space="preserve"> (Dr J Hwang MD), </w:t>
      </w:r>
      <w:r w:rsidRPr="009D6180">
        <w:rPr>
          <w:b/>
          <w:sz w:val="22"/>
          <w:szCs w:val="22"/>
        </w:rPr>
        <w:t>Global Health Group, University of California San Francisco, San Francisco, USA</w:t>
      </w:r>
      <w:r>
        <w:rPr>
          <w:sz w:val="22"/>
          <w:szCs w:val="22"/>
        </w:rPr>
        <w:t xml:space="preserve"> (Dr J Hwang MD), </w:t>
      </w:r>
      <w:r w:rsidRPr="009D6180">
        <w:rPr>
          <w:b/>
          <w:sz w:val="22"/>
          <w:szCs w:val="22"/>
        </w:rPr>
        <w:t>Centre for Infection and Immunity Amsterdam, (CINEMA), Division of Infectious Diseases, Tropical Medicine and AIDS, Academic Medical Centre, Amsterdam, the Netherlands</w:t>
      </w:r>
      <w:r>
        <w:rPr>
          <w:sz w:val="22"/>
          <w:szCs w:val="22"/>
        </w:rPr>
        <w:t xml:space="preserve"> (Prof PA Kager MD),  </w:t>
      </w:r>
      <w:r w:rsidRPr="009D6180">
        <w:rPr>
          <w:b/>
          <w:sz w:val="22"/>
          <w:szCs w:val="22"/>
        </w:rPr>
        <w:t>Department of Biology, Addis Ababa University, Addis Ababa, Ethiopia</w:t>
      </w:r>
      <w:r>
        <w:rPr>
          <w:sz w:val="22"/>
          <w:szCs w:val="22"/>
        </w:rPr>
        <w:t xml:space="preserve"> (Dr T Ketema PhD), </w:t>
      </w:r>
      <w:r w:rsidRPr="009D6180">
        <w:rPr>
          <w:b/>
          <w:sz w:val="22"/>
          <w:szCs w:val="22"/>
        </w:rPr>
        <w:t>Department of Biology, Jimma University, Jimma, Ethiopia</w:t>
      </w:r>
      <w:r>
        <w:rPr>
          <w:sz w:val="22"/>
          <w:szCs w:val="22"/>
        </w:rPr>
        <w:t xml:space="preserve"> (Dr T Ketema PhD), </w:t>
      </w:r>
      <w:r w:rsidRPr="009D6180">
        <w:rPr>
          <w:b/>
          <w:sz w:val="22"/>
          <w:szCs w:val="22"/>
        </w:rPr>
        <w:t>International Centre for Diarrheal Diseases and Research, Dhaka, Bangladesh</w:t>
      </w:r>
      <w:r>
        <w:rPr>
          <w:sz w:val="22"/>
          <w:szCs w:val="22"/>
        </w:rPr>
        <w:t xml:space="preserve"> (Dr WA Khan MHS), </w:t>
      </w:r>
      <w:r w:rsidRPr="009D6180">
        <w:rPr>
          <w:b/>
          <w:sz w:val="22"/>
          <w:szCs w:val="22"/>
        </w:rPr>
        <w:t xml:space="preserve">Fundação de Medicina Tropical Dr. </w:t>
      </w:r>
      <w:r w:rsidRPr="00E46415">
        <w:rPr>
          <w:b/>
          <w:sz w:val="22"/>
          <w:szCs w:val="22"/>
        </w:rPr>
        <w:t>Heitor Vieira Dourado, Manaus, Brazil</w:t>
      </w:r>
      <w:r w:rsidRPr="00E46415">
        <w:rPr>
          <w:sz w:val="22"/>
          <w:szCs w:val="22"/>
        </w:rPr>
        <w:t xml:space="preserve"> (Prof MVG Lacerda PhD, Prof WM Monteiro PhD, Dr AM Siqueira PhD), </w:t>
      </w:r>
      <w:r w:rsidRPr="00E46415">
        <w:rPr>
          <w:b/>
          <w:sz w:val="22"/>
          <w:szCs w:val="22"/>
        </w:rPr>
        <w:t>Universidade do Estado do Amazonas, Manaus, Brazil</w:t>
      </w:r>
      <w:r w:rsidRPr="00E46415">
        <w:rPr>
          <w:sz w:val="22"/>
          <w:szCs w:val="22"/>
        </w:rPr>
        <w:t xml:space="preserve"> (Prof WM Monteiro PhD), </w:t>
      </w:r>
      <w:r w:rsidRPr="00E46415">
        <w:rPr>
          <w:b/>
          <w:color w:val="444444"/>
          <w:sz w:val="22"/>
          <w:szCs w:val="22"/>
          <w:shd w:val="clear" w:color="auto" w:fill="FFFFFF"/>
        </w:rPr>
        <w:t>Fundação Oswaldo Cruz, Instituto Leônidas e Maria Deane (FIO</w:t>
      </w:r>
      <w:r>
        <w:rPr>
          <w:b/>
          <w:color w:val="444444"/>
          <w:sz w:val="22"/>
          <w:szCs w:val="22"/>
          <w:shd w:val="clear" w:color="auto" w:fill="FFFFFF"/>
        </w:rPr>
        <w:t>CRUZ-Amazonas), Manaus,</w:t>
      </w:r>
      <w:r w:rsidRPr="00E46415">
        <w:rPr>
          <w:b/>
          <w:color w:val="444444"/>
          <w:sz w:val="22"/>
          <w:szCs w:val="22"/>
          <w:shd w:val="clear" w:color="auto" w:fill="FFFFFF"/>
        </w:rPr>
        <w:t xml:space="preserve"> Brazil</w:t>
      </w:r>
      <w:r>
        <w:rPr>
          <w:sz w:val="22"/>
          <w:szCs w:val="22"/>
        </w:rPr>
        <w:t xml:space="preserve"> (Prof MVG Lacerda PhD), </w:t>
      </w:r>
      <w:r w:rsidRPr="009D6180">
        <w:rPr>
          <w:b/>
          <w:sz w:val="22"/>
          <w:szCs w:val="22"/>
        </w:rPr>
        <w:t>Department of Infectious and Tropical Diseases, London School of Hygiene and Tropical Medicine, London, United Kingdom</w:t>
      </w:r>
      <w:r>
        <w:rPr>
          <w:sz w:val="22"/>
          <w:szCs w:val="22"/>
        </w:rPr>
        <w:t xml:space="preserve"> (Dr T Leslie PhD, Prof M Rowland PhD),  </w:t>
      </w:r>
      <w:r w:rsidRPr="009D6180">
        <w:rPr>
          <w:b/>
          <w:sz w:val="22"/>
          <w:szCs w:val="22"/>
        </w:rPr>
        <w:t>HealthNet-TPO, Kabul, Afghanistan</w:t>
      </w:r>
      <w:r>
        <w:rPr>
          <w:sz w:val="22"/>
          <w:szCs w:val="22"/>
        </w:rPr>
        <w:t xml:space="preserve"> (Dr T Leslie PhD), </w:t>
      </w:r>
      <w:r w:rsidRPr="009D6180">
        <w:rPr>
          <w:b/>
          <w:sz w:val="22"/>
          <w:szCs w:val="22"/>
        </w:rPr>
        <w:t>The Department of Pharmacology and Therapy, Faculty of Medicine, Nusa Cendana University, Kupang, Indonesia</w:t>
      </w:r>
      <w:r>
        <w:rPr>
          <w:sz w:val="22"/>
          <w:szCs w:val="22"/>
        </w:rPr>
        <w:t xml:space="preserve"> (Dr K Lidia MSc), </w:t>
      </w:r>
      <w:r w:rsidRPr="009D6180">
        <w:rPr>
          <w:b/>
          <w:sz w:val="22"/>
          <w:szCs w:val="22"/>
        </w:rPr>
        <w:t>Centro de Pesquisa em Medicina Tropical de Rondônia (CEPEM), Porto Velho, Rondônia, Brazil</w:t>
      </w:r>
      <w:r>
        <w:rPr>
          <w:sz w:val="22"/>
          <w:szCs w:val="22"/>
        </w:rPr>
        <w:t xml:space="preserve"> (Prof DB Pereira MD), </w:t>
      </w:r>
      <w:r w:rsidRPr="009D6180">
        <w:rPr>
          <w:b/>
          <w:sz w:val="22"/>
          <w:szCs w:val="22"/>
        </w:rPr>
        <w:t>Universidade Federal de Rondônia (UNIR), Porto Velho, Rondônia, Brazil</w:t>
      </w:r>
      <w:r>
        <w:rPr>
          <w:sz w:val="22"/>
          <w:szCs w:val="22"/>
        </w:rPr>
        <w:t xml:space="preserve"> (Prof DB Pereira MD), </w:t>
      </w:r>
      <w:r w:rsidRPr="009D6180">
        <w:rPr>
          <w:b/>
          <w:sz w:val="22"/>
          <w:szCs w:val="22"/>
        </w:rPr>
        <w:t xml:space="preserve">Division of </w:t>
      </w:r>
      <w:r w:rsidRPr="009D6180">
        <w:rPr>
          <w:b/>
          <w:sz w:val="22"/>
          <w:szCs w:val="22"/>
        </w:rPr>
        <w:lastRenderedPageBreak/>
        <w:t xml:space="preserve">Infectious Diseases, Tropical Medicine and AIDS, Academic Medical Center, Amsterdam, the Netherlands </w:t>
      </w:r>
      <w:r>
        <w:rPr>
          <w:sz w:val="22"/>
          <w:szCs w:val="22"/>
        </w:rPr>
        <w:t xml:space="preserve">(Dr GT Phan PhD), </w:t>
      </w:r>
      <w:r w:rsidRPr="009D6180">
        <w:rPr>
          <w:b/>
          <w:sz w:val="22"/>
          <w:szCs w:val="22"/>
        </w:rPr>
        <w:t>Tropical Diseases Clinical Research Center, Cho Ray Hospital, Ho Chi Minh City, Vietnam</w:t>
      </w:r>
      <w:r>
        <w:rPr>
          <w:sz w:val="22"/>
          <w:szCs w:val="22"/>
        </w:rPr>
        <w:t xml:space="preserve"> (Dr GT Phan PhD, A/Prof BQ Tran MD), </w:t>
      </w:r>
      <w:r w:rsidRPr="009D6180">
        <w:rPr>
          <w:b/>
          <w:sz w:val="22"/>
          <w:szCs w:val="22"/>
        </w:rPr>
        <w:t>Department of Medicine, Kasturba Medical College, Manip</w:t>
      </w:r>
      <w:r>
        <w:rPr>
          <w:b/>
          <w:sz w:val="22"/>
          <w:szCs w:val="22"/>
        </w:rPr>
        <w:t xml:space="preserve">al Academy of Higher Education, </w:t>
      </w:r>
      <w:r w:rsidRPr="009D6180">
        <w:rPr>
          <w:b/>
          <w:sz w:val="22"/>
          <w:szCs w:val="22"/>
        </w:rPr>
        <w:t>Madhav Nagar, Manipal, Karnataka, India</w:t>
      </w:r>
      <w:r>
        <w:rPr>
          <w:sz w:val="22"/>
          <w:szCs w:val="22"/>
        </w:rPr>
        <w:t xml:space="preserve"> (Prof K Saravu MD), </w:t>
      </w:r>
      <w:r w:rsidRPr="009D6180">
        <w:rPr>
          <w:b/>
          <w:sz w:val="22"/>
          <w:szCs w:val="22"/>
        </w:rPr>
        <w:t xml:space="preserve">Manipal McGill Center for Infectious Diseases, Manipal </w:t>
      </w:r>
      <w:r>
        <w:rPr>
          <w:b/>
          <w:sz w:val="22"/>
          <w:szCs w:val="22"/>
        </w:rPr>
        <w:t>A</w:t>
      </w:r>
      <w:r w:rsidRPr="009D6180">
        <w:rPr>
          <w:b/>
          <w:sz w:val="22"/>
          <w:szCs w:val="22"/>
        </w:rPr>
        <w:t>cademy of Higher Education, Manipal, Karnataka, India</w:t>
      </w:r>
      <w:r>
        <w:rPr>
          <w:sz w:val="22"/>
          <w:szCs w:val="22"/>
        </w:rPr>
        <w:t xml:space="preserve"> (Prof K Saravu MD), </w:t>
      </w:r>
      <w:r w:rsidRPr="009D6180">
        <w:rPr>
          <w:b/>
          <w:sz w:val="22"/>
          <w:szCs w:val="22"/>
        </w:rPr>
        <w:t>Department of Genome Sciences, Univ</w:t>
      </w:r>
      <w:r>
        <w:rPr>
          <w:b/>
          <w:sz w:val="22"/>
          <w:szCs w:val="22"/>
        </w:rPr>
        <w:t xml:space="preserve">ersity of Washington, Seattle, </w:t>
      </w:r>
      <w:r w:rsidRPr="009D6180">
        <w:rPr>
          <w:b/>
          <w:sz w:val="22"/>
          <w:szCs w:val="22"/>
        </w:rPr>
        <w:t>USA</w:t>
      </w:r>
      <w:r>
        <w:rPr>
          <w:sz w:val="22"/>
          <w:szCs w:val="22"/>
        </w:rPr>
        <w:t xml:space="preserve"> (Prof CH Sibley PhD), </w:t>
      </w:r>
      <w:r w:rsidRPr="00217CB0">
        <w:rPr>
          <w:b/>
          <w:sz w:val="22"/>
          <w:szCs w:val="22"/>
        </w:rPr>
        <w:t xml:space="preserve">Programa de Pós-graduação em Medicina Tropical, Universidade do Estado do Amazonas, Manaus, Brazil </w:t>
      </w:r>
      <w:r>
        <w:rPr>
          <w:sz w:val="22"/>
          <w:szCs w:val="22"/>
        </w:rPr>
        <w:t xml:space="preserve">(Dr AM Siqueira PhD), </w:t>
      </w:r>
      <w:r w:rsidRPr="009D6180">
        <w:rPr>
          <w:b/>
          <w:sz w:val="22"/>
          <w:szCs w:val="22"/>
        </w:rPr>
        <w:t>Instituto Nacional de Infectologia Evandro Chagas, Fundação Oswaldo Cruz, Rio de Janeiro, Brazil</w:t>
      </w:r>
      <w:r>
        <w:rPr>
          <w:sz w:val="22"/>
          <w:szCs w:val="22"/>
        </w:rPr>
        <w:t xml:space="preserve"> (Dr AM Siqueira PhD), </w:t>
      </w:r>
      <w:r w:rsidRPr="009D6180">
        <w:rPr>
          <w:b/>
          <w:sz w:val="22"/>
          <w:szCs w:val="22"/>
        </w:rPr>
        <w:t xml:space="preserve">Oxford University Clinical Research Unit, Ho Chi Minh City, Vietnam </w:t>
      </w:r>
      <w:r w:rsidRPr="00E24F55">
        <w:rPr>
          <w:sz w:val="22"/>
          <w:szCs w:val="22"/>
        </w:rPr>
        <w:t>(</w:t>
      </w:r>
      <w:r>
        <w:rPr>
          <w:sz w:val="22"/>
          <w:szCs w:val="22"/>
        </w:rPr>
        <w:t xml:space="preserve">Prof </w:t>
      </w:r>
      <w:r w:rsidRPr="00E24F55">
        <w:rPr>
          <w:sz w:val="22"/>
          <w:szCs w:val="22"/>
        </w:rPr>
        <w:t>G Thwaites</w:t>
      </w:r>
      <w:r>
        <w:rPr>
          <w:sz w:val="22"/>
          <w:szCs w:val="22"/>
        </w:rPr>
        <w:t xml:space="preserve"> FRCP</w:t>
      </w:r>
      <w:r w:rsidRPr="00E24F55">
        <w:rPr>
          <w:sz w:val="22"/>
          <w:szCs w:val="22"/>
        </w:rPr>
        <w:t>, Prof HT Tran MD),</w:t>
      </w:r>
      <w:r>
        <w:rPr>
          <w:sz w:val="22"/>
          <w:szCs w:val="22"/>
        </w:rPr>
        <w:t xml:space="preserve"> </w:t>
      </w:r>
      <w:r w:rsidRPr="009D6180">
        <w:rPr>
          <w:b/>
          <w:sz w:val="22"/>
          <w:szCs w:val="22"/>
        </w:rPr>
        <w:t xml:space="preserve">Federal University of Pará (Universidade Federal do Pará - UFPA), Belém, Pará, Brazil </w:t>
      </w:r>
      <w:r>
        <w:rPr>
          <w:sz w:val="22"/>
          <w:szCs w:val="22"/>
        </w:rPr>
        <w:t xml:space="preserve">(Dr JLF Vieira PhD), </w:t>
      </w:r>
      <w:r w:rsidRPr="009D6180">
        <w:rPr>
          <w:b/>
          <w:sz w:val="22"/>
          <w:szCs w:val="22"/>
        </w:rPr>
        <w:t>Public Health Laboratory, Department of Public Health, Ministry of Health, Thimphu, Bhutan</w:t>
      </w:r>
      <w:r>
        <w:rPr>
          <w:sz w:val="22"/>
          <w:szCs w:val="22"/>
        </w:rPr>
        <w:t xml:space="preserve"> (Dr S Wangchuk PhD), </w:t>
      </w:r>
      <w:r w:rsidRPr="009D6180">
        <w:rPr>
          <w:b/>
          <w:sz w:val="22"/>
          <w:szCs w:val="22"/>
        </w:rPr>
        <w:t>Infectious Diseases Unit, Clinical Research Centre, Queen Elizabeth Hospital, Kota Kinabalu, Sabah, Malaysia</w:t>
      </w:r>
      <w:r>
        <w:rPr>
          <w:sz w:val="22"/>
          <w:szCs w:val="22"/>
        </w:rPr>
        <w:t xml:space="preserve"> (Dr T William MRCP), </w:t>
      </w:r>
      <w:r w:rsidRPr="009D6180">
        <w:rPr>
          <w:b/>
          <w:sz w:val="22"/>
          <w:szCs w:val="22"/>
        </w:rPr>
        <w:t>Division of Clinical Sciences, St. George's, University of London, UK</w:t>
      </w:r>
      <w:r>
        <w:rPr>
          <w:sz w:val="22"/>
          <w:szCs w:val="22"/>
        </w:rPr>
        <w:t xml:space="preserve"> (Dr CJ Woodrow PhD)</w:t>
      </w:r>
    </w:p>
    <w:p w14:paraId="27891151" w14:textId="77777777" w:rsidR="00E0465F" w:rsidRDefault="00E0465F" w:rsidP="005A295A">
      <w:pPr>
        <w:spacing w:line="360" w:lineRule="auto"/>
        <w:rPr>
          <w:b/>
          <w:lang w:val="en-AU"/>
        </w:rPr>
      </w:pPr>
    </w:p>
    <w:p w14:paraId="506A17C2" w14:textId="77777777" w:rsidR="00E0465F" w:rsidRPr="00FE6503" w:rsidRDefault="00E0465F" w:rsidP="005A295A">
      <w:pPr>
        <w:spacing w:line="360" w:lineRule="auto"/>
        <w:rPr>
          <w:b/>
          <w:lang w:val="en-AU"/>
        </w:rPr>
      </w:pPr>
    </w:p>
    <w:p w14:paraId="111E4452" w14:textId="77777777" w:rsidR="00FE6503" w:rsidRPr="00FE6503" w:rsidRDefault="00FE6503" w:rsidP="00FE6503">
      <w:pPr>
        <w:spacing w:line="360" w:lineRule="auto"/>
      </w:pPr>
      <w:r w:rsidRPr="00FE6503">
        <w:t>Corresponding authors:</w:t>
      </w:r>
    </w:p>
    <w:p w14:paraId="512FC545" w14:textId="77777777" w:rsidR="00FE6503" w:rsidRPr="00FE6503" w:rsidRDefault="00FE6503" w:rsidP="00FE6503">
      <w:pPr>
        <w:spacing w:line="360" w:lineRule="auto"/>
      </w:pPr>
      <w:r w:rsidRPr="00FE6503">
        <w:t>Prof Ric N Price</w:t>
      </w:r>
    </w:p>
    <w:p w14:paraId="30AFCCD9" w14:textId="77777777" w:rsidR="00FE6503" w:rsidRPr="00FE6503" w:rsidRDefault="00FE6503" w:rsidP="00FE6503">
      <w:pPr>
        <w:spacing w:line="360" w:lineRule="auto"/>
      </w:pPr>
      <w:r w:rsidRPr="00FE6503">
        <w:t>Global and Tropical Health Division</w:t>
      </w:r>
    </w:p>
    <w:p w14:paraId="63526012" w14:textId="77777777" w:rsidR="00FE6503" w:rsidRPr="00FE6503" w:rsidRDefault="00FE6503" w:rsidP="00FE6503">
      <w:pPr>
        <w:spacing w:line="360" w:lineRule="auto"/>
      </w:pPr>
      <w:r w:rsidRPr="00FE6503">
        <w:t>Menzies School of Health Research</w:t>
      </w:r>
    </w:p>
    <w:p w14:paraId="6A3C7811" w14:textId="77777777" w:rsidR="00FE6503" w:rsidRPr="00FE6503" w:rsidRDefault="00FE6503" w:rsidP="00FE6503">
      <w:pPr>
        <w:spacing w:line="360" w:lineRule="auto"/>
      </w:pPr>
      <w:r w:rsidRPr="00FE6503">
        <w:t>Charles Darwin University</w:t>
      </w:r>
    </w:p>
    <w:p w14:paraId="2CD702BD" w14:textId="77777777" w:rsidR="00FE6503" w:rsidRPr="00FE6503" w:rsidRDefault="00FE6503" w:rsidP="00FE6503">
      <w:pPr>
        <w:spacing w:line="360" w:lineRule="auto"/>
      </w:pPr>
      <w:r w:rsidRPr="00FE6503">
        <w:t>PO Box 41096</w:t>
      </w:r>
    </w:p>
    <w:p w14:paraId="4F90C8FA" w14:textId="77777777" w:rsidR="00FE6503" w:rsidRPr="00FE6503" w:rsidRDefault="00FE6503" w:rsidP="00FE6503">
      <w:pPr>
        <w:spacing w:line="360" w:lineRule="auto"/>
      </w:pPr>
      <w:r w:rsidRPr="00FE6503">
        <w:t>Casuarina, NT 0811</w:t>
      </w:r>
    </w:p>
    <w:p w14:paraId="007B0121" w14:textId="77777777" w:rsidR="00FE6503" w:rsidRPr="00FE6503" w:rsidRDefault="00FE6503" w:rsidP="00FE6503">
      <w:pPr>
        <w:spacing w:line="360" w:lineRule="auto"/>
      </w:pPr>
      <w:r w:rsidRPr="00FE6503">
        <w:t>Australia</w:t>
      </w:r>
    </w:p>
    <w:p w14:paraId="09E70E75" w14:textId="77777777" w:rsidR="00FE6503" w:rsidRPr="00FE6503" w:rsidRDefault="00FE6503" w:rsidP="00FE6503">
      <w:pPr>
        <w:spacing w:line="360" w:lineRule="auto"/>
      </w:pPr>
      <w:r w:rsidRPr="00FE6503">
        <w:t>Email: r</w:t>
      </w:r>
      <w:r w:rsidR="00045822">
        <w:t>ic.</w:t>
      </w:r>
      <w:r w:rsidRPr="00FE6503">
        <w:t>price@</w:t>
      </w:r>
      <w:r w:rsidR="00045822">
        <w:t>wwarn.org</w:t>
      </w:r>
    </w:p>
    <w:p w14:paraId="00224C37" w14:textId="77777777" w:rsidR="00FE6503" w:rsidRPr="00FE6503" w:rsidRDefault="00FE6503" w:rsidP="00FE6503">
      <w:pPr>
        <w:spacing w:line="360" w:lineRule="auto"/>
      </w:pPr>
      <w:r w:rsidRPr="00FE6503">
        <w:t>Phone: +618 8946 8600</w:t>
      </w:r>
    </w:p>
    <w:p w14:paraId="3ED29151" w14:textId="77777777" w:rsidR="00FE6503" w:rsidRPr="00FE6503" w:rsidRDefault="00FE6503" w:rsidP="00FE6503">
      <w:pPr>
        <w:spacing w:line="360" w:lineRule="auto"/>
      </w:pPr>
    </w:p>
    <w:p w14:paraId="2F1D9C85" w14:textId="77777777" w:rsidR="00FE6503" w:rsidRPr="00FE6503" w:rsidRDefault="00FE6503" w:rsidP="00FE6503">
      <w:pPr>
        <w:spacing w:line="360" w:lineRule="auto"/>
      </w:pPr>
      <w:r w:rsidRPr="00FE6503">
        <w:t>Dr Robert Commons</w:t>
      </w:r>
    </w:p>
    <w:p w14:paraId="1E0A5A75" w14:textId="77777777" w:rsidR="00FE6503" w:rsidRPr="00FE6503" w:rsidRDefault="00FE6503" w:rsidP="00FE6503">
      <w:pPr>
        <w:spacing w:line="360" w:lineRule="auto"/>
      </w:pPr>
      <w:r w:rsidRPr="00FE6503">
        <w:t>Global and Tropical Health Division</w:t>
      </w:r>
    </w:p>
    <w:p w14:paraId="0E3D0091" w14:textId="77777777" w:rsidR="00FE6503" w:rsidRPr="00FE6503" w:rsidRDefault="00FE6503" w:rsidP="00FE6503">
      <w:pPr>
        <w:spacing w:line="360" w:lineRule="auto"/>
      </w:pPr>
      <w:r w:rsidRPr="00FE6503">
        <w:t>Menzies School of Health Research</w:t>
      </w:r>
    </w:p>
    <w:p w14:paraId="554B67C8" w14:textId="77777777" w:rsidR="00FE6503" w:rsidRPr="00FE6503" w:rsidRDefault="00FE6503" w:rsidP="00FE6503">
      <w:pPr>
        <w:spacing w:line="360" w:lineRule="auto"/>
      </w:pPr>
      <w:r w:rsidRPr="00FE6503">
        <w:t>Charles Darwin University</w:t>
      </w:r>
    </w:p>
    <w:p w14:paraId="48D94AD5" w14:textId="77777777" w:rsidR="00FE6503" w:rsidRPr="00FE6503" w:rsidRDefault="00FE6503" w:rsidP="00FE6503">
      <w:pPr>
        <w:spacing w:line="360" w:lineRule="auto"/>
      </w:pPr>
      <w:r w:rsidRPr="00FE6503">
        <w:t>PO Box 41096</w:t>
      </w:r>
    </w:p>
    <w:p w14:paraId="5318ABCA" w14:textId="77777777" w:rsidR="00FE6503" w:rsidRPr="00FE6503" w:rsidRDefault="00FE6503" w:rsidP="00FE6503">
      <w:pPr>
        <w:spacing w:line="360" w:lineRule="auto"/>
      </w:pPr>
      <w:r w:rsidRPr="00FE6503">
        <w:t>Casuarina, NT 0811</w:t>
      </w:r>
    </w:p>
    <w:p w14:paraId="74833920" w14:textId="77777777" w:rsidR="00FE6503" w:rsidRPr="00FE6503" w:rsidRDefault="00FE6503" w:rsidP="00FE6503">
      <w:pPr>
        <w:spacing w:line="360" w:lineRule="auto"/>
      </w:pPr>
      <w:r w:rsidRPr="00FE6503">
        <w:lastRenderedPageBreak/>
        <w:t>Australia</w:t>
      </w:r>
    </w:p>
    <w:p w14:paraId="69336B2C" w14:textId="77777777" w:rsidR="005A295A" w:rsidRPr="00FE6503" w:rsidRDefault="00FE6503" w:rsidP="00FE6503">
      <w:pPr>
        <w:spacing w:line="360" w:lineRule="auto"/>
        <w:rPr>
          <w:lang w:val="en-AU"/>
        </w:rPr>
      </w:pPr>
      <w:r w:rsidRPr="00FE6503">
        <w:t>Email: rob.commons@wwarn.org</w:t>
      </w:r>
    </w:p>
    <w:p w14:paraId="74A35C36" w14:textId="77777777" w:rsidR="005A295A" w:rsidRPr="00F309E5" w:rsidRDefault="005A295A" w:rsidP="005A295A">
      <w:pPr>
        <w:spacing w:line="360" w:lineRule="auto"/>
        <w:rPr>
          <w:lang w:val="en-AU"/>
        </w:rPr>
      </w:pPr>
    </w:p>
    <w:p w14:paraId="3A156CAB" w14:textId="77777777" w:rsidR="005A295A" w:rsidRPr="00F309E5" w:rsidRDefault="005A295A" w:rsidP="005A295A">
      <w:pPr>
        <w:spacing w:line="360" w:lineRule="auto"/>
        <w:rPr>
          <w:lang w:val="en-AU"/>
        </w:rPr>
      </w:pPr>
      <w:r w:rsidRPr="00F309E5">
        <w:rPr>
          <w:lang w:val="en-AU"/>
        </w:rPr>
        <w:t xml:space="preserve">Short title: </w:t>
      </w:r>
      <w:r w:rsidR="00E356DD" w:rsidRPr="00F309E5">
        <w:rPr>
          <w:lang w:val="en-AU"/>
        </w:rPr>
        <w:t xml:space="preserve">Haematological </w:t>
      </w:r>
      <w:r w:rsidR="00665A9B" w:rsidRPr="00F309E5">
        <w:rPr>
          <w:lang w:val="en-AU"/>
        </w:rPr>
        <w:t>consequences of</w:t>
      </w:r>
      <w:r w:rsidRPr="00F309E5">
        <w:rPr>
          <w:lang w:val="en-AU"/>
        </w:rPr>
        <w:t xml:space="preserve"> </w:t>
      </w:r>
      <w:r w:rsidRPr="00F309E5">
        <w:rPr>
          <w:i/>
          <w:lang w:val="en-AU"/>
        </w:rPr>
        <w:t>Plasmodium vivax</w:t>
      </w:r>
      <w:r w:rsidR="00E356DD" w:rsidRPr="00F309E5">
        <w:rPr>
          <w:lang w:val="en-AU"/>
        </w:rPr>
        <w:t xml:space="preserve"> </w:t>
      </w:r>
      <w:r w:rsidR="00665A9B" w:rsidRPr="00F309E5">
        <w:rPr>
          <w:lang w:val="en-AU"/>
        </w:rPr>
        <w:t xml:space="preserve">infection and </w:t>
      </w:r>
      <w:r w:rsidR="00E356DD" w:rsidRPr="00F309E5">
        <w:rPr>
          <w:lang w:val="en-AU"/>
        </w:rPr>
        <w:t>treatment</w:t>
      </w:r>
    </w:p>
    <w:p w14:paraId="62F6A912" w14:textId="77777777" w:rsidR="005A295A" w:rsidRPr="005F1188" w:rsidRDefault="005A295A" w:rsidP="005A295A">
      <w:pPr>
        <w:spacing w:line="360" w:lineRule="auto"/>
        <w:rPr>
          <w:lang w:val="en-AU"/>
        </w:rPr>
      </w:pPr>
      <w:r w:rsidRPr="005F1188">
        <w:rPr>
          <w:lang w:val="en-AU"/>
        </w:rPr>
        <w:t xml:space="preserve">Keywords: Plasmodium vivax; chloroquine; primaquine; </w:t>
      </w:r>
      <w:r w:rsidR="00E356DD" w:rsidRPr="005F1188">
        <w:rPr>
          <w:lang w:val="en-AU"/>
        </w:rPr>
        <w:t>haemoglobin</w:t>
      </w:r>
      <w:r w:rsidRPr="005F1188">
        <w:rPr>
          <w:lang w:val="en-AU"/>
        </w:rPr>
        <w:t xml:space="preserve">; pooled analysis; </w:t>
      </w:r>
      <w:r w:rsidR="00E356DD" w:rsidRPr="005F1188">
        <w:rPr>
          <w:lang w:val="en-AU"/>
        </w:rPr>
        <w:t>haemolysis</w:t>
      </w:r>
    </w:p>
    <w:p w14:paraId="2BC10649" w14:textId="77777777" w:rsidR="005A295A" w:rsidRPr="005F1188" w:rsidRDefault="005A295A" w:rsidP="00E552F9">
      <w:pPr>
        <w:spacing w:line="360" w:lineRule="auto"/>
        <w:rPr>
          <w:b/>
          <w:lang w:val="en-AU"/>
        </w:rPr>
      </w:pPr>
    </w:p>
    <w:p w14:paraId="271AE3D4" w14:textId="5639BEE0" w:rsidR="0051704B" w:rsidRPr="005F1188" w:rsidRDefault="0051704B" w:rsidP="00E552F9">
      <w:pPr>
        <w:spacing w:line="360" w:lineRule="auto"/>
        <w:rPr>
          <w:lang w:val="en-AU"/>
        </w:rPr>
      </w:pPr>
      <w:r w:rsidRPr="005F1188">
        <w:rPr>
          <w:lang w:val="en-AU"/>
        </w:rPr>
        <w:t>Abstract word count:</w:t>
      </w:r>
      <w:r w:rsidR="00F60B1B" w:rsidRPr="005F1188">
        <w:rPr>
          <w:lang w:val="en-AU"/>
        </w:rPr>
        <w:t xml:space="preserve"> </w:t>
      </w:r>
      <w:r w:rsidR="00F252E2">
        <w:rPr>
          <w:lang w:val="en-AU"/>
        </w:rPr>
        <w:t>2</w:t>
      </w:r>
      <w:r w:rsidR="00AF0446">
        <w:rPr>
          <w:lang w:val="en-AU"/>
        </w:rPr>
        <w:t>44</w:t>
      </w:r>
      <w:r w:rsidR="004020A3" w:rsidRPr="005F1188">
        <w:rPr>
          <w:lang w:val="en-AU"/>
        </w:rPr>
        <w:t>/250</w:t>
      </w:r>
    </w:p>
    <w:p w14:paraId="4DA31687" w14:textId="2916A654" w:rsidR="0051704B" w:rsidRPr="005F1188" w:rsidRDefault="0051704B" w:rsidP="00E552F9">
      <w:pPr>
        <w:spacing w:line="360" w:lineRule="auto"/>
        <w:rPr>
          <w:lang w:val="en-AU"/>
        </w:rPr>
        <w:sectPr w:rsidR="0051704B" w:rsidRPr="005F1188" w:rsidSect="00AA201A">
          <w:footerReference w:type="even" r:id="rId8"/>
          <w:footerReference w:type="default" r:id="rId9"/>
          <w:pgSz w:w="11900" w:h="16840"/>
          <w:pgMar w:top="1440" w:right="1440" w:bottom="1440" w:left="1440" w:header="708" w:footer="708" w:gutter="0"/>
          <w:lnNumType w:countBy="1" w:restart="continuous"/>
          <w:cols w:space="708"/>
          <w:docGrid w:linePitch="360"/>
        </w:sectPr>
      </w:pPr>
      <w:r w:rsidRPr="005F1188">
        <w:rPr>
          <w:lang w:val="en-AU"/>
        </w:rPr>
        <w:t xml:space="preserve">Manuscript word </w:t>
      </w:r>
      <w:r w:rsidRPr="00327C4E">
        <w:rPr>
          <w:lang w:val="en-AU"/>
        </w:rPr>
        <w:t>count:</w:t>
      </w:r>
      <w:r w:rsidR="00F60B1B" w:rsidRPr="00327C4E">
        <w:rPr>
          <w:lang w:val="en-AU"/>
        </w:rPr>
        <w:t xml:space="preserve"> </w:t>
      </w:r>
      <w:r w:rsidR="00116C87" w:rsidRPr="00327C4E">
        <w:rPr>
          <w:lang w:val="en-AU"/>
        </w:rPr>
        <w:t>3</w:t>
      </w:r>
      <w:r w:rsidR="00AF0446">
        <w:rPr>
          <w:lang w:val="en-AU"/>
        </w:rPr>
        <w:t>622</w:t>
      </w:r>
      <w:r w:rsidR="004020A3" w:rsidRPr="005F1188">
        <w:rPr>
          <w:lang w:val="en-AU"/>
        </w:rPr>
        <w:t>/3500</w:t>
      </w:r>
    </w:p>
    <w:p w14:paraId="04A42312" w14:textId="77777777" w:rsidR="00BB626A" w:rsidRPr="00F309E5" w:rsidRDefault="00BB626A" w:rsidP="00BB626A">
      <w:pPr>
        <w:spacing w:line="360" w:lineRule="auto"/>
        <w:rPr>
          <w:b/>
          <w:szCs w:val="22"/>
          <w:lang w:val="en-AU"/>
        </w:rPr>
      </w:pPr>
      <w:r w:rsidRPr="00F309E5">
        <w:rPr>
          <w:b/>
          <w:szCs w:val="22"/>
          <w:lang w:val="en-AU"/>
        </w:rPr>
        <w:lastRenderedPageBreak/>
        <w:t>Abstract</w:t>
      </w:r>
    </w:p>
    <w:p w14:paraId="27E21DD7" w14:textId="77777777" w:rsidR="00551EB3" w:rsidRDefault="00551EB3" w:rsidP="000449A4">
      <w:pPr>
        <w:spacing w:line="360" w:lineRule="auto"/>
        <w:rPr>
          <w:i/>
          <w:lang w:val="en-AU"/>
        </w:rPr>
      </w:pPr>
      <w:bookmarkStart w:id="1" w:name="OLE_LINK12"/>
      <w:bookmarkStart w:id="2" w:name="OLE_LINK13"/>
    </w:p>
    <w:p w14:paraId="289F92B4" w14:textId="77777777" w:rsidR="000449A4" w:rsidRPr="00F309E5" w:rsidRDefault="000449A4" w:rsidP="000449A4">
      <w:pPr>
        <w:spacing w:line="360" w:lineRule="auto"/>
        <w:rPr>
          <w:i/>
          <w:lang w:val="en-AU"/>
        </w:rPr>
      </w:pPr>
      <w:r w:rsidRPr="00F309E5">
        <w:rPr>
          <w:i/>
          <w:lang w:val="en-AU"/>
        </w:rPr>
        <w:t>Background:</w:t>
      </w:r>
    </w:p>
    <w:p w14:paraId="0CCBD5D1" w14:textId="77777777" w:rsidR="00307FEE" w:rsidRPr="00F309E5" w:rsidRDefault="00674C33" w:rsidP="000449A4">
      <w:pPr>
        <w:spacing w:line="360" w:lineRule="auto"/>
        <w:rPr>
          <w:lang w:val="en-AU"/>
        </w:rPr>
      </w:pPr>
      <w:r>
        <w:t>M</w:t>
      </w:r>
      <w:r w:rsidR="00307FEE" w:rsidRPr="00674C33">
        <w:t>alaria causes haemoly</w:t>
      </w:r>
      <w:r w:rsidRPr="00674C33">
        <w:t xml:space="preserve">sis </w:t>
      </w:r>
      <w:r w:rsidR="00307FEE" w:rsidRPr="00674C33">
        <w:t xml:space="preserve">that </w:t>
      </w:r>
      <w:r w:rsidRPr="00674C33">
        <w:t xml:space="preserve">can </w:t>
      </w:r>
      <w:r w:rsidR="00307FEE" w:rsidRPr="00674C33">
        <w:t>be compounded by primaquine (PQ)</w:t>
      </w:r>
      <w:r w:rsidR="00353E40">
        <w:t>,</w:t>
      </w:r>
      <w:r w:rsidR="00307FEE" w:rsidRPr="00674C33">
        <w:t xml:space="preserve"> particularly in </w:t>
      </w:r>
      <w:r w:rsidR="009656EC">
        <w:t>patients</w:t>
      </w:r>
      <w:r w:rsidR="00307FEE" w:rsidRPr="00674C33">
        <w:t xml:space="preserve"> with glucose-6-phosphate dehydrogenase</w:t>
      </w:r>
      <w:r w:rsidR="00353E40">
        <w:t xml:space="preserve"> </w:t>
      </w:r>
      <w:r w:rsidR="00353E40" w:rsidRPr="00674C33">
        <w:t>(G6PD)</w:t>
      </w:r>
      <w:r w:rsidR="00307FEE" w:rsidRPr="00674C33">
        <w:t xml:space="preserve"> deficiency. </w:t>
      </w:r>
      <w:r w:rsidR="00FE2C10">
        <w:t>T</w:t>
      </w:r>
      <w:r w:rsidRPr="00FD6CB2">
        <w:t xml:space="preserve">his study </w:t>
      </w:r>
      <w:r w:rsidR="00011AA3">
        <w:t>aimed</w:t>
      </w:r>
      <w:r w:rsidR="00011AA3" w:rsidRPr="00FD6CB2">
        <w:t xml:space="preserve"> </w:t>
      </w:r>
      <w:r w:rsidRPr="00FD6CB2">
        <w:t xml:space="preserve">to delineate the relative contributions </w:t>
      </w:r>
      <w:r w:rsidR="001229BF">
        <w:t xml:space="preserve">to haemolysis </w:t>
      </w:r>
      <w:r w:rsidRPr="00FD6CB2">
        <w:t xml:space="preserve">of </w:t>
      </w:r>
      <w:r w:rsidR="0042065F">
        <w:t xml:space="preserve">malaria and </w:t>
      </w:r>
      <w:r w:rsidR="00011AA3">
        <w:t>PQ</w:t>
      </w:r>
      <w:r w:rsidRPr="00FD6CB2">
        <w:t xml:space="preserve"> </w:t>
      </w:r>
      <w:r>
        <w:t>in patients with</w:t>
      </w:r>
      <w:r w:rsidR="00E052F0">
        <w:t xml:space="preserve"> uncomplicated</w:t>
      </w:r>
      <w:r>
        <w:t xml:space="preserve"> </w:t>
      </w:r>
      <w:r w:rsidRPr="00F309E5">
        <w:rPr>
          <w:i/>
        </w:rPr>
        <w:t>P. vivax</w:t>
      </w:r>
      <w:r w:rsidRPr="00FD6CB2">
        <w:t xml:space="preserve"> malaria.</w:t>
      </w:r>
    </w:p>
    <w:p w14:paraId="02D65EEA" w14:textId="77777777" w:rsidR="00551EB3" w:rsidRDefault="00551EB3" w:rsidP="000449A4">
      <w:pPr>
        <w:spacing w:line="360" w:lineRule="auto"/>
        <w:rPr>
          <w:i/>
          <w:lang w:val="en-AU"/>
        </w:rPr>
      </w:pPr>
    </w:p>
    <w:p w14:paraId="7503DC05" w14:textId="77777777" w:rsidR="000449A4" w:rsidRPr="00F309E5" w:rsidRDefault="000449A4" w:rsidP="000449A4">
      <w:pPr>
        <w:spacing w:line="360" w:lineRule="auto"/>
        <w:rPr>
          <w:i/>
          <w:lang w:val="en-AU"/>
        </w:rPr>
      </w:pPr>
      <w:r w:rsidRPr="00F309E5">
        <w:rPr>
          <w:i/>
          <w:lang w:val="en-AU"/>
        </w:rPr>
        <w:t>Methods:</w:t>
      </w:r>
    </w:p>
    <w:p w14:paraId="301CA1AF" w14:textId="77777777" w:rsidR="000449A4" w:rsidRPr="00F309E5" w:rsidRDefault="000449A4" w:rsidP="000449A4">
      <w:pPr>
        <w:spacing w:line="360" w:lineRule="auto"/>
        <w:rPr>
          <w:lang w:val="en-AU"/>
        </w:rPr>
      </w:pPr>
      <w:r w:rsidRPr="00F309E5">
        <w:rPr>
          <w:lang w:val="en-AU"/>
        </w:rPr>
        <w:t xml:space="preserve">We conducted a systematic review to identify all prospective </w:t>
      </w:r>
      <w:r w:rsidRPr="00F309E5">
        <w:rPr>
          <w:i/>
          <w:lang w:val="en-AU"/>
        </w:rPr>
        <w:t xml:space="preserve">P. vivax </w:t>
      </w:r>
      <w:r w:rsidRPr="00F309E5">
        <w:rPr>
          <w:lang w:val="en-AU"/>
        </w:rPr>
        <w:t>therapeutic clinical trials published between January 2000 and March 2017. Individual patient data were pooled using standardised methodology and the haematological response</w:t>
      </w:r>
      <w:r w:rsidRPr="00F309E5">
        <w:rPr>
          <w:color w:val="000000" w:themeColor="text1"/>
          <w:lang w:val="en-AU"/>
        </w:rPr>
        <w:t xml:space="preserve"> </w:t>
      </w:r>
      <w:r w:rsidR="0048440A">
        <w:rPr>
          <w:color w:val="000000" w:themeColor="text1"/>
          <w:lang w:val="en-AU"/>
        </w:rPr>
        <w:t xml:space="preserve">quantified </w:t>
      </w:r>
      <w:r w:rsidRPr="00F309E5">
        <w:rPr>
          <w:color w:val="000000" w:themeColor="text1"/>
          <w:lang w:val="en-AU"/>
        </w:rPr>
        <w:t xml:space="preserve">using a </w:t>
      </w:r>
      <w:r w:rsidR="006108D0" w:rsidRPr="00F309E5">
        <w:rPr>
          <w:color w:val="000000" w:themeColor="text1"/>
          <w:lang w:val="en-AU"/>
        </w:rPr>
        <w:t xml:space="preserve">multivariable </w:t>
      </w:r>
      <w:r w:rsidRPr="00F309E5">
        <w:rPr>
          <w:color w:val="000000" w:themeColor="text1"/>
          <w:lang w:val="en-AU"/>
        </w:rPr>
        <w:t>linear mixed effects model with non-linear terms.</w:t>
      </w:r>
      <w:r w:rsidR="009656EC" w:rsidRPr="009656EC">
        <w:rPr>
          <w:color w:val="000000" w:themeColor="text1"/>
          <w:lang w:val="en-AU"/>
        </w:rPr>
        <w:t xml:space="preserve"> </w:t>
      </w:r>
      <w:r w:rsidR="009656EC" w:rsidRPr="00F309E5">
        <w:rPr>
          <w:color w:val="000000" w:themeColor="text1"/>
          <w:lang w:val="en-AU"/>
        </w:rPr>
        <w:t>PROSPERO: CRD42016053312</w:t>
      </w:r>
      <w:r w:rsidR="009656EC">
        <w:rPr>
          <w:color w:val="000000" w:themeColor="text1"/>
          <w:lang w:val="en-AU"/>
        </w:rPr>
        <w:t>.</w:t>
      </w:r>
    </w:p>
    <w:p w14:paraId="55737656" w14:textId="77777777" w:rsidR="00551EB3" w:rsidRDefault="00551EB3" w:rsidP="000449A4">
      <w:pPr>
        <w:spacing w:line="360" w:lineRule="auto"/>
        <w:rPr>
          <w:i/>
          <w:lang w:val="en-AU"/>
        </w:rPr>
      </w:pPr>
    </w:p>
    <w:p w14:paraId="498FB12F" w14:textId="77777777" w:rsidR="000449A4" w:rsidRPr="00F309E5" w:rsidRDefault="000449A4" w:rsidP="000449A4">
      <w:pPr>
        <w:spacing w:line="360" w:lineRule="auto"/>
        <w:rPr>
          <w:i/>
          <w:lang w:val="en-AU"/>
        </w:rPr>
      </w:pPr>
      <w:r w:rsidRPr="00F309E5">
        <w:rPr>
          <w:i/>
          <w:lang w:val="en-AU"/>
        </w:rPr>
        <w:t>Findings:</w:t>
      </w:r>
    </w:p>
    <w:p w14:paraId="288D4027" w14:textId="77777777" w:rsidR="000449A4" w:rsidRPr="00F309E5" w:rsidRDefault="000449A4" w:rsidP="000449A4">
      <w:pPr>
        <w:spacing w:line="360" w:lineRule="auto"/>
        <w:rPr>
          <w:lang w:val="en-AU"/>
        </w:rPr>
      </w:pPr>
      <w:r w:rsidRPr="00F309E5">
        <w:rPr>
          <w:lang w:val="en-AU"/>
        </w:rPr>
        <w:t>In total, 3,421 patients from 29 studies were included</w:t>
      </w:r>
      <w:r w:rsidR="009656EC">
        <w:rPr>
          <w:lang w:val="en-AU"/>
        </w:rPr>
        <w:t>;</w:t>
      </w:r>
      <w:r w:rsidRPr="00F309E5">
        <w:rPr>
          <w:lang w:val="en-AU"/>
        </w:rPr>
        <w:t xml:space="preserve"> </w:t>
      </w:r>
      <w:r w:rsidR="00F336E0">
        <w:rPr>
          <w:lang w:val="en-AU"/>
        </w:rPr>
        <w:t>49</w:t>
      </w:r>
      <w:r w:rsidR="006D0905">
        <w:rPr>
          <w:lang w:val="en-AU"/>
        </w:rPr>
        <w:t>·</w:t>
      </w:r>
      <w:r w:rsidR="00F336E0">
        <w:rPr>
          <w:lang w:val="en-AU"/>
        </w:rPr>
        <w:t>5% (1,692</w:t>
      </w:r>
      <w:r w:rsidR="00EE6AEE" w:rsidRPr="00F309E5">
        <w:rPr>
          <w:lang w:val="en-AU"/>
        </w:rPr>
        <w:t>/3,421)</w:t>
      </w:r>
      <w:r w:rsidRPr="00F309E5">
        <w:rPr>
          <w:lang w:val="en-AU"/>
        </w:rPr>
        <w:t xml:space="preserve"> </w:t>
      </w:r>
      <w:r w:rsidR="00F336E0">
        <w:rPr>
          <w:lang w:val="en-AU"/>
        </w:rPr>
        <w:t xml:space="preserve">with </w:t>
      </w:r>
      <w:r w:rsidRPr="00F309E5">
        <w:rPr>
          <w:lang w:val="en-AU"/>
        </w:rPr>
        <w:t xml:space="preserve">normal G6PD </w:t>
      </w:r>
      <w:r w:rsidR="00F621E5">
        <w:rPr>
          <w:lang w:val="en-AU"/>
        </w:rPr>
        <w:t>activity</w:t>
      </w:r>
      <w:r w:rsidR="00F336E0">
        <w:rPr>
          <w:lang w:val="en-AU"/>
        </w:rPr>
        <w:t xml:space="preserve"> and 49</w:t>
      </w:r>
      <w:r w:rsidR="006D0905">
        <w:rPr>
          <w:lang w:val="en-AU"/>
        </w:rPr>
        <w:t>·</w:t>
      </w:r>
      <w:r w:rsidR="00F336E0">
        <w:rPr>
          <w:lang w:val="en-AU"/>
        </w:rPr>
        <w:t>7% (1,701</w:t>
      </w:r>
      <w:r w:rsidR="00F336E0" w:rsidRPr="00F309E5">
        <w:rPr>
          <w:lang w:val="en-AU"/>
        </w:rPr>
        <w:t xml:space="preserve">/3,421) </w:t>
      </w:r>
      <w:r w:rsidR="00F336E0">
        <w:rPr>
          <w:lang w:val="en-AU"/>
        </w:rPr>
        <w:t>with unknown</w:t>
      </w:r>
      <w:r w:rsidR="00F336E0" w:rsidRPr="00F309E5">
        <w:rPr>
          <w:lang w:val="en-AU"/>
        </w:rPr>
        <w:t xml:space="preserve"> G6PD status</w:t>
      </w:r>
      <w:r w:rsidRPr="00F309E5">
        <w:rPr>
          <w:lang w:val="en-AU"/>
        </w:rPr>
        <w:t xml:space="preserve">. </w:t>
      </w:r>
      <w:r w:rsidR="00CD444D" w:rsidRPr="00F309E5">
        <w:rPr>
          <w:lang w:val="en-AU"/>
        </w:rPr>
        <w:t xml:space="preserve">Of </w:t>
      </w:r>
      <w:r w:rsidRPr="00F309E5">
        <w:rPr>
          <w:lang w:val="en-AU"/>
        </w:rPr>
        <w:t xml:space="preserve">1,975 patients treated with chloroquine (CQ) alone, </w:t>
      </w:r>
      <w:r w:rsidR="00820A68" w:rsidRPr="00F309E5">
        <w:rPr>
          <w:lang w:val="en-AU"/>
        </w:rPr>
        <w:t xml:space="preserve">the mean </w:t>
      </w:r>
      <w:r w:rsidR="0042065F">
        <w:rPr>
          <w:lang w:val="en-AU"/>
        </w:rPr>
        <w:t>haemoglobin</w:t>
      </w:r>
      <w:r w:rsidRPr="00F309E5">
        <w:rPr>
          <w:lang w:val="en-AU"/>
        </w:rPr>
        <w:t xml:space="preserve"> fell to a nadir</w:t>
      </w:r>
      <w:r w:rsidR="00F252E2">
        <w:rPr>
          <w:lang w:val="en-AU"/>
        </w:rPr>
        <w:t xml:space="preserve"> </w:t>
      </w:r>
      <w:r w:rsidRPr="00F309E5">
        <w:rPr>
          <w:lang w:val="en-AU"/>
        </w:rPr>
        <w:t xml:space="preserve">on day 2, before recovering </w:t>
      </w:r>
      <w:r w:rsidR="00F309E5">
        <w:rPr>
          <w:lang w:val="en-AU"/>
        </w:rPr>
        <w:t>by</w:t>
      </w:r>
      <w:r w:rsidR="00674C33">
        <w:rPr>
          <w:lang w:val="en-AU"/>
        </w:rPr>
        <w:t xml:space="preserve"> day 7 </w:t>
      </w:r>
      <w:r w:rsidRPr="00F309E5">
        <w:rPr>
          <w:lang w:val="en-AU"/>
        </w:rPr>
        <w:t xml:space="preserve">and plateauing </w:t>
      </w:r>
      <w:r w:rsidR="00674C33">
        <w:rPr>
          <w:lang w:val="en-AU"/>
        </w:rPr>
        <w:t>there</w:t>
      </w:r>
      <w:r w:rsidRPr="00F309E5">
        <w:rPr>
          <w:lang w:val="en-AU"/>
        </w:rPr>
        <w:t xml:space="preserve">after. </w:t>
      </w:r>
      <w:r w:rsidR="00CD444D" w:rsidRPr="00F309E5">
        <w:rPr>
          <w:lang w:val="en-AU"/>
        </w:rPr>
        <w:t xml:space="preserve">Of </w:t>
      </w:r>
      <w:r w:rsidRPr="00F309E5">
        <w:rPr>
          <w:lang w:val="en-AU"/>
        </w:rPr>
        <w:t xml:space="preserve">1,446 patients treated with CQ+PQ, </w:t>
      </w:r>
      <w:r w:rsidR="00456848" w:rsidRPr="00F309E5">
        <w:t xml:space="preserve">the mean </w:t>
      </w:r>
      <w:r w:rsidR="0042065F">
        <w:rPr>
          <w:lang w:val="en-AU"/>
        </w:rPr>
        <w:t>haemoglobin</w:t>
      </w:r>
      <w:r w:rsidR="0042065F" w:rsidRPr="00F309E5">
        <w:rPr>
          <w:lang w:val="en-AU"/>
        </w:rPr>
        <w:t xml:space="preserve"> </w:t>
      </w:r>
      <w:r w:rsidR="00637C73" w:rsidRPr="00F309E5">
        <w:t xml:space="preserve">was </w:t>
      </w:r>
      <w:r w:rsidR="00820A68" w:rsidRPr="00F309E5">
        <w:t>-</w:t>
      </w:r>
      <w:r w:rsidR="00637C73" w:rsidRPr="00F309E5">
        <w:t>0</w:t>
      </w:r>
      <w:r w:rsidR="006D0905">
        <w:t>·</w:t>
      </w:r>
      <w:r w:rsidR="00637C73" w:rsidRPr="00F309E5">
        <w:t>13</w:t>
      </w:r>
      <w:r w:rsidR="00AD3CE1" w:rsidRPr="00F309E5">
        <w:t xml:space="preserve"> g/dL [</w:t>
      </w:r>
      <w:r w:rsidRPr="00F309E5">
        <w:t>95%CI -</w:t>
      </w:r>
      <w:r w:rsidR="00740189" w:rsidRPr="00F309E5">
        <w:t>0</w:t>
      </w:r>
      <w:r w:rsidR="006D0905">
        <w:t>·</w:t>
      </w:r>
      <w:r w:rsidR="00740189" w:rsidRPr="00F309E5">
        <w:t>27</w:t>
      </w:r>
      <w:r w:rsidR="00AD3CE1" w:rsidRPr="00F309E5">
        <w:t xml:space="preserve"> to</w:t>
      </w:r>
      <w:r w:rsidR="008D5686" w:rsidRPr="00F309E5">
        <w:t xml:space="preserve"> </w:t>
      </w:r>
      <w:r w:rsidR="00637C73" w:rsidRPr="00F309E5">
        <w:t>0</w:t>
      </w:r>
      <w:r w:rsidR="006D0905">
        <w:t>·</w:t>
      </w:r>
      <w:r w:rsidR="00637C73" w:rsidRPr="00F309E5">
        <w:t>01</w:t>
      </w:r>
      <w:r w:rsidR="00AD3CE1" w:rsidRPr="00F309E5">
        <w:t>]</w:t>
      </w:r>
      <w:r w:rsidRPr="00F309E5">
        <w:t xml:space="preserve"> l</w:t>
      </w:r>
      <w:r w:rsidR="00456848" w:rsidRPr="00F309E5">
        <w:t>ower</w:t>
      </w:r>
      <w:r w:rsidRPr="00F309E5">
        <w:t xml:space="preserve"> </w:t>
      </w:r>
      <w:r w:rsidR="00011AA3" w:rsidRPr="00F309E5">
        <w:t xml:space="preserve">at day of nadir </w:t>
      </w:r>
      <w:r w:rsidR="00011AA3">
        <w:t>(</w:t>
      </w:r>
      <w:r w:rsidR="00011AA3" w:rsidRPr="001B40DA">
        <w:t>p=0</w:t>
      </w:r>
      <w:r w:rsidR="00011AA3">
        <w:t>·</w:t>
      </w:r>
      <w:r w:rsidR="00011AA3" w:rsidRPr="001B40DA">
        <w:t>072</w:t>
      </w:r>
      <w:r w:rsidR="00011AA3">
        <w:t xml:space="preserve">), but </w:t>
      </w:r>
      <w:r w:rsidR="00011AA3" w:rsidRPr="00F309E5">
        <w:rPr>
          <w:lang w:val="en-AU"/>
        </w:rPr>
        <w:t>0</w:t>
      </w:r>
      <w:r w:rsidR="00011AA3">
        <w:rPr>
          <w:lang w:val="en-AU"/>
        </w:rPr>
        <w:t>·</w:t>
      </w:r>
      <w:r w:rsidR="00011AA3" w:rsidRPr="00F309E5">
        <w:rPr>
          <w:lang w:val="en-AU"/>
        </w:rPr>
        <w:t>49 g/dL [</w:t>
      </w:r>
      <w:r w:rsidR="00011AA3" w:rsidRPr="00F309E5">
        <w:t>95%CI 0</w:t>
      </w:r>
      <w:r w:rsidR="00011AA3">
        <w:t>·</w:t>
      </w:r>
      <w:r w:rsidR="00011AA3" w:rsidRPr="00F309E5">
        <w:t>28 to 0</w:t>
      </w:r>
      <w:r w:rsidR="00011AA3">
        <w:t>·</w:t>
      </w:r>
      <w:r w:rsidR="00011AA3" w:rsidRPr="00F309E5">
        <w:t>69]</w:t>
      </w:r>
      <w:r w:rsidR="00011AA3" w:rsidRPr="00F309E5">
        <w:rPr>
          <w:lang w:val="en-AU"/>
        </w:rPr>
        <w:t xml:space="preserve"> higher </w:t>
      </w:r>
      <w:r w:rsidR="00011AA3" w:rsidRPr="00F309E5">
        <w:t>by day 42</w:t>
      </w:r>
      <w:r w:rsidR="00011AA3">
        <w:t xml:space="preserve"> (</w:t>
      </w:r>
      <w:r w:rsidR="00011AA3" w:rsidRPr="001B40DA">
        <w:t>p&lt;0</w:t>
      </w:r>
      <w:r w:rsidR="00011AA3">
        <w:t>·</w:t>
      </w:r>
      <w:r w:rsidR="00011AA3" w:rsidRPr="001B40DA">
        <w:t>001</w:t>
      </w:r>
      <w:r w:rsidR="00011AA3">
        <w:t xml:space="preserve">) </w:t>
      </w:r>
      <w:r w:rsidR="00116C87">
        <w:t>compared with</w:t>
      </w:r>
      <w:r w:rsidRPr="00F309E5">
        <w:t xml:space="preserve"> patients treated with CQ alone</w:t>
      </w:r>
      <w:r w:rsidRPr="00F309E5">
        <w:rPr>
          <w:lang w:val="en-AU"/>
        </w:rPr>
        <w:t xml:space="preserve">. </w:t>
      </w:r>
      <w:r w:rsidR="00DD79D6">
        <w:rPr>
          <w:lang w:val="en-AU"/>
        </w:rPr>
        <w:t>On day 42</w:t>
      </w:r>
      <w:r w:rsidR="00EB2D89">
        <w:rPr>
          <w:lang w:val="en-AU"/>
        </w:rPr>
        <w:t>,</w:t>
      </w:r>
      <w:r w:rsidR="00DD79D6">
        <w:rPr>
          <w:lang w:val="en-AU"/>
        </w:rPr>
        <w:t xml:space="preserve"> p</w:t>
      </w:r>
      <w:r w:rsidR="0048440A">
        <w:rPr>
          <w:lang w:val="en-AU"/>
        </w:rPr>
        <w:t>atients with recurren</w:t>
      </w:r>
      <w:r w:rsidR="00D82377">
        <w:rPr>
          <w:lang w:val="en-AU"/>
        </w:rPr>
        <w:t>t</w:t>
      </w:r>
      <w:r w:rsidR="0048440A">
        <w:rPr>
          <w:lang w:val="en-AU"/>
        </w:rPr>
        <w:t xml:space="preserve"> parasitaemia had a mean </w:t>
      </w:r>
      <w:r w:rsidR="0042065F">
        <w:rPr>
          <w:lang w:val="en-AU"/>
        </w:rPr>
        <w:t>haemoglobin</w:t>
      </w:r>
      <w:r w:rsidR="0042065F" w:rsidRPr="00F309E5">
        <w:rPr>
          <w:lang w:val="en-AU"/>
        </w:rPr>
        <w:t xml:space="preserve"> </w:t>
      </w:r>
      <w:r w:rsidR="0048440A">
        <w:rPr>
          <w:lang w:val="en-AU"/>
        </w:rPr>
        <w:t xml:space="preserve">concentration </w:t>
      </w:r>
      <w:r w:rsidR="0048440A" w:rsidRPr="001B40DA">
        <w:t>0</w:t>
      </w:r>
      <w:r w:rsidR="006D0905">
        <w:t>·</w:t>
      </w:r>
      <w:r w:rsidR="0048440A" w:rsidRPr="001B40DA">
        <w:t>72 g/dL</w:t>
      </w:r>
      <w:r w:rsidR="001A0D91">
        <w:t xml:space="preserve"> [95%CI </w:t>
      </w:r>
      <w:r w:rsidR="0048440A" w:rsidRPr="001B40DA">
        <w:t>0</w:t>
      </w:r>
      <w:r w:rsidR="006D0905">
        <w:t>·</w:t>
      </w:r>
      <w:r w:rsidR="001A0D91">
        <w:t xml:space="preserve">90 to </w:t>
      </w:r>
      <w:r w:rsidR="0048440A" w:rsidRPr="001B40DA">
        <w:t>0</w:t>
      </w:r>
      <w:r w:rsidR="006D0905">
        <w:t>·</w:t>
      </w:r>
      <w:r w:rsidR="0048440A" w:rsidRPr="001B40DA">
        <w:t>54</w:t>
      </w:r>
      <w:r w:rsidR="0048440A">
        <w:t xml:space="preserve">] </w:t>
      </w:r>
      <w:r w:rsidRPr="00F309E5">
        <w:rPr>
          <w:lang w:val="en-AU"/>
        </w:rPr>
        <w:t xml:space="preserve">lower </w:t>
      </w:r>
      <w:r w:rsidR="00F309E5">
        <w:rPr>
          <w:lang w:val="en-AU"/>
        </w:rPr>
        <w:t>than</w:t>
      </w:r>
      <w:r w:rsidRPr="00F309E5">
        <w:rPr>
          <w:lang w:val="en-AU"/>
        </w:rPr>
        <w:t xml:space="preserve"> patients with</w:t>
      </w:r>
      <w:r w:rsidR="00F309E5">
        <w:rPr>
          <w:lang w:val="en-AU"/>
        </w:rPr>
        <w:t>out</w:t>
      </w:r>
      <w:r w:rsidRPr="00F309E5">
        <w:rPr>
          <w:lang w:val="en-AU"/>
        </w:rPr>
        <w:t xml:space="preserve"> </w:t>
      </w:r>
      <w:r w:rsidR="0048440A">
        <w:rPr>
          <w:lang w:val="en-AU"/>
        </w:rPr>
        <w:t>recurrence</w:t>
      </w:r>
      <w:r w:rsidR="004853A5" w:rsidRPr="00F309E5">
        <w:t>; p&lt;0</w:t>
      </w:r>
      <w:r w:rsidR="006D0905">
        <w:t>·</w:t>
      </w:r>
      <w:r w:rsidR="004853A5" w:rsidRPr="00F309E5">
        <w:t>001</w:t>
      </w:r>
      <w:r w:rsidR="00353E40">
        <w:t>.</w:t>
      </w:r>
    </w:p>
    <w:p w14:paraId="4DE2D71B" w14:textId="77777777" w:rsidR="00551EB3" w:rsidRDefault="00551EB3" w:rsidP="000449A4">
      <w:pPr>
        <w:spacing w:line="360" w:lineRule="auto"/>
        <w:rPr>
          <w:i/>
          <w:lang w:val="en-AU"/>
        </w:rPr>
      </w:pPr>
    </w:p>
    <w:p w14:paraId="126316D4" w14:textId="77777777" w:rsidR="000449A4" w:rsidRPr="00F309E5" w:rsidRDefault="000449A4" w:rsidP="000449A4">
      <w:pPr>
        <w:spacing w:line="360" w:lineRule="auto"/>
        <w:rPr>
          <w:i/>
          <w:lang w:val="en-AU"/>
        </w:rPr>
      </w:pPr>
      <w:r w:rsidRPr="00F309E5">
        <w:rPr>
          <w:i/>
          <w:lang w:val="en-AU"/>
        </w:rPr>
        <w:t>Interpretation:</w:t>
      </w:r>
    </w:p>
    <w:p w14:paraId="7E6F8BB1" w14:textId="77777777" w:rsidR="002D29D2" w:rsidRPr="00F309E5" w:rsidRDefault="0042065F" w:rsidP="000449A4">
      <w:pPr>
        <w:spacing w:line="360" w:lineRule="auto"/>
        <w:rPr>
          <w:lang w:val="en-AU"/>
        </w:rPr>
      </w:pPr>
      <w:r>
        <w:rPr>
          <w:lang w:val="en-AU"/>
        </w:rPr>
        <w:t>In G6PD normal patients, t</w:t>
      </w:r>
      <w:r w:rsidR="000449A4" w:rsidRPr="00F309E5">
        <w:rPr>
          <w:lang w:val="en-AU"/>
        </w:rPr>
        <w:t xml:space="preserve">he fall in </w:t>
      </w:r>
      <w:r>
        <w:rPr>
          <w:lang w:val="en-AU"/>
        </w:rPr>
        <w:t>haemoglobin</w:t>
      </w:r>
      <w:r w:rsidRPr="00F309E5">
        <w:rPr>
          <w:lang w:val="en-AU"/>
        </w:rPr>
        <w:t xml:space="preserve"> </w:t>
      </w:r>
      <w:r w:rsidR="000449A4" w:rsidRPr="00F309E5">
        <w:rPr>
          <w:lang w:val="en-AU"/>
        </w:rPr>
        <w:t xml:space="preserve">following treatment of </w:t>
      </w:r>
      <w:r w:rsidR="00E052F0">
        <w:rPr>
          <w:lang w:val="en-AU"/>
        </w:rPr>
        <w:t xml:space="preserve">uncomplicated </w:t>
      </w:r>
      <w:r w:rsidR="000449A4" w:rsidRPr="00F309E5">
        <w:rPr>
          <w:lang w:val="en-AU"/>
        </w:rPr>
        <w:t xml:space="preserve">vivax malaria relates </w:t>
      </w:r>
      <w:r w:rsidR="00CD444D" w:rsidRPr="00F309E5">
        <w:rPr>
          <w:lang w:val="en-AU"/>
        </w:rPr>
        <w:t xml:space="preserve">primarily </w:t>
      </w:r>
      <w:r w:rsidR="000449A4" w:rsidRPr="00F309E5">
        <w:rPr>
          <w:lang w:val="en-AU"/>
        </w:rPr>
        <w:t xml:space="preserve">to malaria, rather than treatment with PQ. Treatment with PQ leads to a higher overall </w:t>
      </w:r>
      <w:r>
        <w:rPr>
          <w:lang w:val="en-AU"/>
        </w:rPr>
        <w:t>haemoglobin</w:t>
      </w:r>
      <w:r w:rsidRPr="00F309E5">
        <w:rPr>
          <w:lang w:val="en-AU"/>
        </w:rPr>
        <w:t xml:space="preserve"> </w:t>
      </w:r>
      <w:r w:rsidR="000449A4" w:rsidRPr="00F309E5">
        <w:rPr>
          <w:lang w:val="en-AU"/>
        </w:rPr>
        <w:t>by day 42, likely due to</w:t>
      </w:r>
      <w:r w:rsidR="00DD79D6">
        <w:rPr>
          <w:lang w:val="en-AU"/>
        </w:rPr>
        <w:t xml:space="preserve"> the</w:t>
      </w:r>
      <w:r w:rsidR="000449A4" w:rsidRPr="00F309E5">
        <w:rPr>
          <w:lang w:val="en-AU"/>
        </w:rPr>
        <w:t xml:space="preserve"> prevention of recurrence.</w:t>
      </w:r>
      <w:bookmarkEnd w:id="1"/>
      <w:bookmarkEnd w:id="2"/>
    </w:p>
    <w:p w14:paraId="184F0CD9" w14:textId="77777777" w:rsidR="00551EB3" w:rsidRDefault="00551EB3" w:rsidP="00257B6B">
      <w:pPr>
        <w:spacing w:line="360" w:lineRule="auto"/>
        <w:rPr>
          <w:i/>
        </w:rPr>
      </w:pPr>
    </w:p>
    <w:p w14:paraId="2BACAAF0" w14:textId="77777777" w:rsidR="00257B6B" w:rsidRPr="00F309E5" w:rsidRDefault="00257B6B" w:rsidP="00257B6B">
      <w:pPr>
        <w:spacing w:line="360" w:lineRule="auto"/>
        <w:rPr>
          <w:i/>
        </w:rPr>
      </w:pPr>
      <w:r w:rsidRPr="00F309E5">
        <w:rPr>
          <w:i/>
        </w:rPr>
        <w:t>Funding:</w:t>
      </w:r>
    </w:p>
    <w:p w14:paraId="1A268551" w14:textId="77777777" w:rsidR="00BB626A" w:rsidRPr="00F309E5" w:rsidRDefault="00257B6B" w:rsidP="00257B6B">
      <w:pPr>
        <w:spacing w:line="360" w:lineRule="auto"/>
        <w:rPr>
          <w:lang w:val="en-AU"/>
        </w:rPr>
        <w:sectPr w:rsidR="00BB626A" w:rsidRPr="00F309E5" w:rsidSect="00551EB3">
          <w:pgSz w:w="11900" w:h="16840"/>
          <w:pgMar w:top="1174" w:right="1440" w:bottom="865" w:left="1440" w:header="708" w:footer="708" w:gutter="0"/>
          <w:lnNumType w:countBy="1" w:restart="continuous"/>
          <w:cols w:space="708"/>
          <w:docGrid w:linePitch="360"/>
        </w:sectPr>
      </w:pPr>
      <w:r w:rsidRPr="00F309E5">
        <w:t>Australian National Health and Medical Research Council, Royal Australasian College of Physicians, the Wellcome Trust, and Bill and Melinda Gates Foundation.</w:t>
      </w:r>
    </w:p>
    <w:p w14:paraId="52D53CE1" w14:textId="77777777" w:rsidR="009B03A0" w:rsidRPr="00551EB3" w:rsidRDefault="009B03A0" w:rsidP="009B03A0">
      <w:pPr>
        <w:spacing w:line="360" w:lineRule="auto"/>
        <w:rPr>
          <w:b/>
          <w:lang w:val="en-AU"/>
        </w:rPr>
      </w:pPr>
      <w:r w:rsidRPr="00551EB3">
        <w:rPr>
          <w:b/>
          <w:lang w:val="en-AU"/>
        </w:rPr>
        <w:lastRenderedPageBreak/>
        <w:t>Research in context</w:t>
      </w:r>
    </w:p>
    <w:p w14:paraId="598D7661" w14:textId="77777777" w:rsidR="009B03A0" w:rsidRPr="00551EB3" w:rsidRDefault="009B03A0" w:rsidP="00E552F9">
      <w:pPr>
        <w:spacing w:line="360" w:lineRule="auto"/>
        <w:rPr>
          <w:i/>
          <w:lang w:val="en-AU"/>
        </w:rPr>
      </w:pPr>
    </w:p>
    <w:p w14:paraId="23033DA2" w14:textId="77777777" w:rsidR="009B03A0" w:rsidRPr="00551EB3" w:rsidRDefault="009B03A0" w:rsidP="009B03A0">
      <w:pPr>
        <w:spacing w:line="360" w:lineRule="auto"/>
        <w:rPr>
          <w:i/>
        </w:rPr>
      </w:pPr>
      <w:r w:rsidRPr="00551EB3">
        <w:rPr>
          <w:i/>
        </w:rPr>
        <w:t>Evidence before this study</w:t>
      </w:r>
    </w:p>
    <w:p w14:paraId="4E6033E3" w14:textId="77777777" w:rsidR="009B03A0" w:rsidRPr="00551EB3" w:rsidRDefault="009B03A0" w:rsidP="009B03A0">
      <w:pPr>
        <w:spacing w:line="360" w:lineRule="auto"/>
        <w:rPr>
          <w:color w:val="000000" w:themeColor="text1"/>
        </w:rPr>
      </w:pPr>
      <w:r w:rsidRPr="00551EB3">
        <w:t xml:space="preserve">Using the search terms </w:t>
      </w:r>
      <w:r w:rsidR="00EB3C7F" w:rsidRPr="00551EB3">
        <w:rPr>
          <w:color w:val="000000" w:themeColor="text1"/>
        </w:rPr>
        <w:t xml:space="preserve">“vivax”, </w:t>
      </w:r>
      <w:r w:rsidRPr="00551EB3">
        <w:rPr>
          <w:color w:val="000000" w:themeColor="text1"/>
        </w:rPr>
        <w:t>“chloroquine”</w:t>
      </w:r>
      <w:r w:rsidR="00EB3C7F" w:rsidRPr="00551EB3">
        <w:rPr>
          <w:color w:val="000000" w:themeColor="text1"/>
        </w:rPr>
        <w:t>, “primaquine”</w:t>
      </w:r>
      <w:r w:rsidRPr="00551EB3">
        <w:rPr>
          <w:color w:val="000000" w:themeColor="text1"/>
        </w:rPr>
        <w:t xml:space="preserve"> and “</w:t>
      </w:r>
      <w:r w:rsidR="00EB3C7F" w:rsidRPr="00551EB3">
        <w:rPr>
          <w:color w:val="000000" w:themeColor="text1"/>
        </w:rPr>
        <w:t>haemolysis”</w:t>
      </w:r>
      <w:r w:rsidRPr="00551EB3">
        <w:rPr>
          <w:color w:val="000000" w:themeColor="text1"/>
        </w:rPr>
        <w:t xml:space="preserve">, </w:t>
      </w:r>
      <w:r w:rsidRPr="00551EB3">
        <w:t xml:space="preserve">Medline, Web of Science, Embase, and the Cochrane Database of Systematic Reviews were searched for articles published prior to </w:t>
      </w:r>
      <w:r w:rsidR="00EB3C7F" w:rsidRPr="00551EB3">
        <w:t>September 11, 2018</w:t>
      </w:r>
      <w:r w:rsidRPr="00551EB3">
        <w:t xml:space="preserve">, that assessed the </w:t>
      </w:r>
      <w:r w:rsidR="00EB3C7F" w:rsidRPr="00551EB3">
        <w:t>haematological response following treatment with chloroquine, with or without primaquine</w:t>
      </w:r>
      <w:r w:rsidRPr="00551EB3">
        <w:t xml:space="preserve">, for uncomplicated </w:t>
      </w:r>
      <w:r w:rsidRPr="00551EB3">
        <w:rPr>
          <w:i/>
        </w:rPr>
        <w:t>Plasmodium vivax</w:t>
      </w:r>
      <w:r w:rsidRPr="00551EB3">
        <w:t xml:space="preserve"> malaria</w:t>
      </w:r>
      <w:r w:rsidRPr="00551EB3">
        <w:rPr>
          <w:color w:val="000000" w:themeColor="text1"/>
        </w:rPr>
        <w:t xml:space="preserve">. </w:t>
      </w:r>
      <w:r w:rsidR="00EC44DA">
        <w:rPr>
          <w:color w:val="000000" w:themeColor="text1"/>
        </w:rPr>
        <w:t>Multiple studies demonstrate the haemolytic risk of p</w:t>
      </w:r>
      <w:r w:rsidR="003A1629">
        <w:rPr>
          <w:color w:val="000000" w:themeColor="text1"/>
        </w:rPr>
        <w:t xml:space="preserve">rimaquine </w:t>
      </w:r>
      <w:r w:rsidR="0066484C">
        <w:rPr>
          <w:color w:val="000000" w:themeColor="text1"/>
        </w:rPr>
        <w:t>in patients with G6PD deficiency</w:t>
      </w:r>
      <w:r w:rsidR="00EC44DA">
        <w:rPr>
          <w:color w:val="000000" w:themeColor="text1"/>
        </w:rPr>
        <w:t xml:space="preserve"> and a recent study identified primaquine to be associated with haemolysis in females with G6PD heterozygosity.</w:t>
      </w:r>
      <w:r w:rsidR="0066484C">
        <w:rPr>
          <w:color w:val="000000" w:themeColor="text1"/>
        </w:rPr>
        <w:t xml:space="preserve"> </w:t>
      </w:r>
      <w:r w:rsidR="00EC44DA">
        <w:rPr>
          <w:color w:val="000000" w:themeColor="text1"/>
        </w:rPr>
        <w:t xml:space="preserve">However, there </w:t>
      </w:r>
      <w:r w:rsidR="00B206EF">
        <w:rPr>
          <w:color w:val="000000" w:themeColor="text1"/>
        </w:rPr>
        <w:t>were</w:t>
      </w:r>
      <w:r w:rsidR="00EC44DA">
        <w:rPr>
          <w:color w:val="000000" w:themeColor="text1"/>
        </w:rPr>
        <w:t xml:space="preserve"> limited data on the haemolytic response following treatment in patents without G6PD deficiency, and the quantification of the malaria and primaquine-attributable components of haemolysis. </w:t>
      </w:r>
    </w:p>
    <w:p w14:paraId="5BB3629B" w14:textId="77777777" w:rsidR="009B03A0" w:rsidRPr="00551EB3" w:rsidRDefault="009B03A0" w:rsidP="009B03A0">
      <w:pPr>
        <w:spacing w:line="360" w:lineRule="auto"/>
      </w:pPr>
    </w:p>
    <w:p w14:paraId="0BDAB7AB" w14:textId="77777777" w:rsidR="009B03A0" w:rsidRPr="00551EB3" w:rsidRDefault="009B03A0" w:rsidP="009B03A0">
      <w:pPr>
        <w:spacing w:line="360" w:lineRule="auto"/>
        <w:rPr>
          <w:i/>
        </w:rPr>
      </w:pPr>
      <w:r w:rsidRPr="00551EB3">
        <w:rPr>
          <w:i/>
        </w:rPr>
        <w:t>Added value of this study</w:t>
      </w:r>
    </w:p>
    <w:p w14:paraId="60C4C90D" w14:textId="77777777" w:rsidR="00EF3FAF" w:rsidRDefault="009B03A0" w:rsidP="009B03A0">
      <w:pPr>
        <w:spacing w:line="360" w:lineRule="auto"/>
      </w:pPr>
      <w:r w:rsidRPr="00551EB3">
        <w:t xml:space="preserve">Our pooled analysis </w:t>
      </w:r>
      <w:r w:rsidR="00EB2D89">
        <w:t xml:space="preserve">includes </w:t>
      </w:r>
      <w:r w:rsidRPr="00551EB3">
        <w:t xml:space="preserve">individual patient data from </w:t>
      </w:r>
      <w:r w:rsidR="007F3E3B" w:rsidRPr="00551EB3">
        <w:t>29</w:t>
      </w:r>
      <w:r w:rsidRPr="00551EB3">
        <w:t xml:space="preserve"> studies</w:t>
      </w:r>
      <w:r w:rsidR="00EB2D89">
        <w:t xml:space="preserve"> and</w:t>
      </w:r>
      <w:r w:rsidR="00DA49B8">
        <w:t xml:space="preserve"> </w:t>
      </w:r>
      <w:r w:rsidR="00551EB3">
        <w:t>to our knowledge,</w:t>
      </w:r>
      <w:r w:rsidRPr="00551EB3">
        <w:t xml:space="preserve"> </w:t>
      </w:r>
      <w:r w:rsidR="00EB2D89">
        <w:t xml:space="preserve">is </w:t>
      </w:r>
      <w:r w:rsidRPr="00551EB3">
        <w:t xml:space="preserve">the largest individual </w:t>
      </w:r>
      <w:r w:rsidR="00E052F0">
        <w:t>patient data</w:t>
      </w:r>
      <w:r w:rsidR="00E052F0" w:rsidRPr="00551EB3">
        <w:t xml:space="preserve"> </w:t>
      </w:r>
      <w:r w:rsidR="00E052F0">
        <w:t>meta-</w:t>
      </w:r>
      <w:r w:rsidRPr="00551EB3">
        <w:t xml:space="preserve">analysis of </w:t>
      </w:r>
      <w:r w:rsidR="00551EB3">
        <w:t xml:space="preserve">the haematological response following treatment of </w:t>
      </w:r>
      <w:r w:rsidRPr="00551EB3">
        <w:rPr>
          <w:i/>
        </w:rPr>
        <w:t>P. vivax</w:t>
      </w:r>
      <w:r w:rsidR="00313873">
        <w:t>. Our findings highlight th</w:t>
      </w:r>
      <w:r w:rsidR="00EF3FAF">
        <w:t>e relative benefits of primaquine in</w:t>
      </w:r>
      <w:r w:rsidR="00313873">
        <w:t xml:space="preserve"> </w:t>
      </w:r>
      <w:r w:rsidR="00EF3FAF">
        <w:t>patients with predominantly normal G6PD activity, whom have a greater haematological recovery by day 42 than patients treated with chloroquine alone.</w:t>
      </w:r>
    </w:p>
    <w:p w14:paraId="7861DED2" w14:textId="77777777" w:rsidR="009B03A0" w:rsidRPr="00551EB3" w:rsidRDefault="009B03A0" w:rsidP="009B03A0">
      <w:pPr>
        <w:spacing w:line="360" w:lineRule="auto"/>
      </w:pPr>
    </w:p>
    <w:p w14:paraId="5DAE1C18" w14:textId="77777777" w:rsidR="009B03A0" w:rsidRPr="00551EB3" w:rsidRDefault="009B03A0" w:rsidP="009B03A0">
      <w:pPr>
        <w:spacing w:line="360" w:lineRule="auto"/>
        <w:rPr>
          <w:b/>
          <w:i/>
        </w:rPr>
      </w:pPr>
      <w:r w:rsidRPr="00551EB3">
        <w:rPr>
          <w:i/>
        </w:rPr>
        <w:t>Implications of all the available evidence</w:t>
      </w:r>
      <w:r w:rsidRPr="00551EB3">
        <w:rPr>
          <w:b/>
          <w:i/>
        </w:rPr>
        <w:t xml:space="preserve"> </w:t>
      </w:r>
    </w:p>
    <w:p w14:paraId="7B789DA8" w14:textId="77777777" w:rsidR="00EF3FAF" w:rsidRPr="006B312F" w:rsidRDefault="00EF3FAF" w:rsidP="009B03A0">
      <w:pPr>
        <w:spacing w:line="360" w:lineRule="auto"/>
      </w:pPr>
      <w:r>
        <w:t xml:space="preserve">In a population with predominantly normal G6PD activity there is no clinically significant haemolysis attributable to primaquine beyond the haemolysis </w:t>
      </w:r>
      <w:r w:rsidR="003762C7">
        <w:t>present</w:t>
      </w:r>
      <w:r>
        <w:t xml:space="preserve"> following treatment of </w:t>
      </w:r>
      <w:r w:rsidR="00E052F0">
        <w:t xml:space="preserve">vivax </w:t>
      </w:r>
      <w:r>
        <w:t xml:space="preserve">malaria itself. Indeed, primaquine treatment is associated with improved haematological outcomes at day 42, likely related to the prevention of </w:t>
      </w:r>
      <w:r w:rsidR="006B312F">
        <w:t xml:space="preserve">relapse. These results highlight the public health benefits of primaquine radical cure for </w:t>
      </w:r>
      <w:r w:rsidR="006B312F">
        <w:rPr>
          <w:i/>
        </w:rPr>
        <w:t>P. vivax</w:t>
      </w:r>
      <w:r w:rsidR="006B312F">
        <w:t xml:space="preserve"> and support strengthened implementation in endemic areas</w:t>
      </w:r>
      <w:r w:rsidR="003762C7">
        <w:t>,</w:t>
      </w:r>
      <w:r w:rsidR="006B312F">
        <w:t xml:space="preserve"> in association with an accurate point of care test for G6PD deficiency.</w:t>
      </w:r>
    </w:p>
    <w:p w14:paraId="5D45272C" w14:textId="77777777" w:rsidR="00EF3FAF" w:rsidRDefault="00EF3FAF" w:rsidP="009B03A0">
      <w:pPr>
        <w:spacing w:line="360" w:lineRule="auto"/>
        <w:rPr>
          <w:b/>
          <w:lang w:val="en-AU"/>
        </w:rPr>
        <w:sectPr w:rsidR="00EF3FAF" w:rsidSect="00AA201A">
          <w:pgSz w:w="11900" w:h="16840"/>
          <w:pgMar w:top="1440" w:right="1440" w:bottom="1440" w:left="1440" w:header="708" w:footer="708" w:gutter="0"/>
          <w:lnNumType w:countBy="1" w:restart="continuous"/>
          <w:cols w:space="708"/>
          <w:docGrid w:linePitch="360"/>
        </w:sectPr>
      </w:pPr>
    </w:p>
    <w:p w14:paraId="40FCA79D" w14:textId="77777777" w:rsidR="00BD137E" w:rsidRPr="00F309E5" w:rsidRDefault="00BD137E" w:rsidP="009B03A0">
      <w:pPr>
        <w:spacing w:line="360" w:lineRule="auto"/>
        <w:rPr>
          <w:b/>
          <w:lang w:val="en-AU"/>
        </w:rPr>
      </w:pPr>
      <w:r w:rsidRPr="00F309E5">
        <w:rPr>
          <w:b/>
          <w:lang w:val="en-AU"/>
        </w:rPr>
        <w:lastRenderedPageBreak/>
        <w:t>Intro</w:t>
      </w:r>
      <w:r w:rsidR="009368A1" w:rsidRPr="00F309E5">
        <w:rPr>
          <w:b/>
          <w:lang w:val="en-AU"/>
        </w:rPr>
        <w:t>duction</w:t>
      </w:r>
    </w:p>
    <w:p w14:paraId="37B709B4" w14:textId="77777777" w:rsidR="00576056" w:rsidRPr="00F309E5" w:rsidRDefault="00576056" w:rsidP="00E552F9">
      <w:pPr>
        <w:spacing w:line="360" w:lineRule="auto"/>
        <w:rPr>
          <w:lang w:val="en-AU"/>
        </w:rPr>
      </w:pPr>
    </w:p>
    <w:p w14:paraId="03FC05CD" w14:textId="77777777" w:rsidR="001B1C38" w:rsidRPr="00F309E5" w:rsidRDefault="00EB2D89" w:rsidP="00E552F9">
      <w:pPr>
        <w:spacing w:line="360" w:lineRule="auto"/>
        <w:rPr>
          <w:lang w:val="en-AU"/>
        </w:rPr>
      </w:pPr>
      <w:r>
        <w:rPr>
          <w:lang w:val="en-AU"/>
        </w:rPr>
        <w:t>O</w:t>
      </w:r>
      <w:r w:rsidR="00CD444D" w:rsidRPr="00F309E5">
        <w:rPr>
          <w:lang w:val="en-AU"/>
        </w:rPr>
        <w:t xml:space="preserve">utside of </w:t>
      </w:r>
      <w:r w:rsidR="00E052F0">
        <w:rPr>
          <w:lang w:val="en-AU"/>
        </w:rPr>
        <w:t>S</w:t>
      </w:r>
      <w:r w:rsidR="00CD444D" w:rsidRPr="00F309E5">
        <w:rPr>
          <w:lang w:val="en-AU"/>
        </w:rPr>
        <w:t>ub-Saharan Africa</w:t>
      </w:r>
      <w:r w:rsidR="00CD444D" w:rsidRPr="00F309E5">
        <w:rPr>
          <w:i/>
          <w:lang w:val="en-AU"/>
        </w:rPr>
        <w:t xml:space="preserve"> </w:t>
      </w:r>
      <w:r w:rsidR="00285A02" w:rsidRPr="00F309E5">
        <w:rPr>
          <w:i/>
          <w:lang w:val="en-AU"/>
        </w:rPr>
        <w:t>P</w:t>
      </w:r>
      <w:r w:rsidR="00637E3B" w:rsidRPr="00F309E5">
        <w:rPr>
          <w:i/>
          <w:lang w:val="en-AU"/>
        </w:rPr>
        <w:t>lasmodium</w:t>
      </w:r>
      <w:r w:rsidR="00285A02" w:rsidRPr="00F309E5">
        <w:rPr>
          <w:i/>
          <w:lang w:val="en-AU"/>
        </w:rPr>
        <w:t xml:space="preserve"> vivax</w:t>
      </w:r>
      <w:r w:rsidR="00285A02" w:rsidRPr="00F309E5">
        <w:rPr>
          <w:lang w:val="en-AU"/>
        </w:rPr>
        <w:t xml:space="preserve"> </w:t>
      </w:r>
      <w:r w:rsidR="008E0E64" w:rsidRPr="00F309E5">
        <w:rPr>
          <w:lang w:val="en-AU"/>
        </w:rPr>
        <w:t xml:space="preserve">is a </w:t>
      </w:r>
      <w:r w:rsidR="00285A02" w:rsidRPr="00F309E5">
        <w:rPr>
          <w:lang w:val="en-AU"/>
        </w:rPr>
        <w:t xml:space="preserve">significant </w:t>
      </w:r>
      <w:r w:rsidR="008E0E64" w:rsidRPr="00F309E5">
        <w:rPr>
          <w:lang w:val="en-AU"/>
        </w:rPr>
        <w:t xml:space="preserve">cause of </w:t>
      </w:r>
      <w:r w:rsidR="00285A02" w:rsidRPr="00F309E5">
        <w:rPr>
          <w:lang w:val="en-AU"/>
        </w:rPr>
        <w:t>morbidity</w:t>
      </w:r>
      <w:r w:rsidR="00D82377">
        <w:rPr>
          <w:lang w:val="en-AU"/>
        </w:rPr>
        <w:t xml:space="preserve"> </w:t>
      </w:r>
      <w:r w:rsidR="00D82377" w:rsidRPr="0085382B">
        <w:rPr>
          <w:lang w:val="en-AU"/>
        </w:rPr>
        <w:t>and mortality</w:t>
      </w:r>
      <w:r>
        <w:rPr>
          <w:lang w:val="en-AU"/>
        </w:rPr>
        <w:t xml:space="preserve"> in malaria endemic regions</w:t>
      </w:r>
      <w:r w:rsidR="00EF3669" w:rsidRPr="0085382B">
        <w:rPr>
          <w:lang w:val="en-AU"/>
        </w:rPr>
        <w:t>.</w:t>
      </w:r>
      <w:r w:rsidR="00F621E5" w:rsidRPr="0085382B">
        <w:fldChar w:fldCharType="begin">
          <w:fldData xml:space="preserve">PEVuZE5vdGU+PENpdGU+PEF1dGhvcj5Uaml0cmE8L0F1dGhvcj48WWVhcj4yMDA4PC9ZZWFyPjxS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</w:fldData>
        </w:fldChar>
      </w:r>
      <w:r w:rsidR="00DA7EB8">
        <w:instrText xml:space="preserve"> ADDIN EN.CITE </w:instrText>
      </w:r>
      <w:r w:rsidR="00DA7EB8">
        <w:fldChar w:fldCharType="begin">
          <w:fldData xml:space="preserve">PEVuZE5vdGU+PENpdGU+PEF1dGhvcj5Uaml0cmE8L0F1dGhvcj48WWVhcj4yMDA4PC9ZZWFyPjxS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</w:fldData>
        </w:fldChar>
      </w:r>
      <w:r w:rsidR="00DA7EB8">
        <w:instrText xml:space="preserve"> ADDIN EN.CITE.DATA </w:instrText>
      </w:r>
      <w:r w:rsidR="00DA7EB8">
        <w:fldChar w:fldCharType="end"/>
      </w:r>
      <w:r w:rsidR="00F621E5" w:rsidRPr="0085382B">
        <w:fldChar w:fldCharType="separate"/>
      </w:r>
      <w:r w:rsidR="00DA7EB8" w:rsidRPr="00DA7EB8">
        <w:rPr>
          <w:noProof/>
          <w:vertAlign w:val="superscript"/>
        </w:rPr>
        <w:t>1-3</w:t>
      </w:r>
      <w:r w:rsidR="00F621E5" w:rsidRPr="0085382B">
        <w:fldChar w:fldCharType="end"/>
      </w:r>
      <w:r w:rsidR="002F2EC3" w:rsidRPr="0085382B">
        <w:rPr>
          <w:lang w:val="en-AU"/>
        </w:rPr>
        <w:t xml:space="preserve"> </w:t>
      </w:r>
      <w:r w:rsidR="003C077F" w:rsidRPr="0085382B">
        <w:rPr>
          <w:lang w:val="en-AU"/>
        </w:rPr>
        <w:t>Anaemia</w:t>
      </w:r>
      <w:r w:rsidR="003C077F" w:rsidRPr="00F309E5">
        <w:rPr>
          <w:lang w:val="en-AU"/>
        </w:rPr>
        <w:t xml:space="preserve"> is a </w:t>
      </w:r>
      <w:r w:rsidR="00C3322D" w:rsidRPr="00F309E5">
        <w:rPr>
          <w:lang w:val="en-AU"/>
        </w:rPr>
        <w:t xml:space="preserve">common manifestation </w:t>
      </w:r>
      <w:r w:rsidR="003C077F" w:rsidRPr="00F309E5">
        <w:rPr>
          <w:lang w:val="en-AU"/>
        </w:rPr>
        <w:t>of vivax malaria</w:t>
      </w:r>
      <w:r w:rsidR="00F309E5">
        <w:rPr>
          <w:lang w:val="en-AU"/>
        </w:rPr>
        <w:t xml:space="preserve"> and </w:t>
      </w:r>
      <w:r>
        <w:rPr>
          <w:lang w:val="en-AU"/>
        </w:rPr>
        <w:t xml:space="preserve">compounded </w:t>
      </w:r>
      <w:r w:rsidR="00F309E5">
        <w:rPr>
          <w:lang w:val="en-AU"/>
        </w:rPr>
        <w:t xml:space="preserve">by </w:t>
      </w:r>
      <w:r w:rsidR="00D82377">
        <w:rPr>
          <w:lang w:val="en-AU"/>
        </w:rPr>
        <w:t xml:space="preserve">recurrent parasitaemia associated with multiple </w:t>
      </w:r>
      <w:r w:rsidR="0085283D" w:rsidRPr="00F309E5">
        <w:rPr>
          <w:lang w:val="en-AU"/>
        </w:rPr>
        <w:t>relapse</w:t>
      </w:r>
      <w:r w:rsidR="00D82377">
        <w:rPr>
          <w:lang w:val="en-AU"/>
        </w:rPr>
        <w:t>s</w:t>
      </w:r>
      <w:r w:rsidR="0085283D" w:rsidRPr="00F309E5">
        <w:rPr>
          <w:lang w:val="en-AU"/>
        </w:rPr>
        <w:t xml:space="preserve"> </w:t>
      </w:r>
      <w:r w:rsidR="00D82377">
        <w:rPr>
          <w:lang w:val="en-AU"/>
        </w:rPr>
        <w:t xml:space="preserve">arising </w:t>
      </w:r>
      <w:r w:rsidR="00B85AFC" w:rsidRPr="00F309E5">
        <w:rPr>
          <w:lang w:val="en-AU"/>
        </w:rPr>
        <w:t>from reactivation of dormant liver stages (hypnozoites</w:t>
      </w:r>
      <w:r w:rsidR="00257D1B" w:rsidRPr="00F309E5">
        <w:rPr>
          <w:lang w:val="en-AU"/>
        </w:rPr>
        <w:t>)</w:t>
      </w:r>
      <w:r w:rsidR="00F621E5">
        <w:rPr>
          <w:lang w:val="en-AU"/>
        </w:rPr>
        <w:t>.</w:t>
      </w:r>
      <w:r w:rsidR="00F621E5" w:rsidRPr="00F309E5">
        <w:rPr>
          <w:lang w:val="en-AU"/>
        </w:rPr>
        <w:fldChar w:fldCharType="begin">
          <w:fldData xml:space="preserve">PEVuZE5vdGU+PENpdGU+PEF1dGhvcj5Eb3VnbGFzPC9BdXRob3I+PFllYXI+MjAxMjwvWWVhcj48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</w:fldData>
        </w:fldChar>
      </w:r>
      <w:r w:rsidR="00DA7EB8">
        <w:rPr>
          <w:lang w:val="en-AU"/>
        </w:rPr>
        <w:instrText xml:space="preserve"> ADDIN EN.CITE </w:instrText>
      </w:r>
      <w:r w:rsidR="00DA7EB8">
        <w:rPr>
          <w:lang w:val="en-AU"/>
        </w:rPr>
        <w:fldChar w:fldCharType="begin">
          <w:fldData xml:space="preserve">PEVuZE5vdGU+PENpdGU+PEF1dGhvcj5Eb3VnbGFzPC9BdXRob3I+PFllYXI+MjAxMjwvWWVhcj48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</w:fldData>
        </w:fldChar>
      </w:r>
      <w:r w:rsidR="00DA7EB8">
        <w:rPr>
          <w:lang w:val="en-AU"/>
        </w:rPr>
        <w:instrText xml:space="preserve"> ADDIN EN.CITE.DATA </w:instrText>
      </w:r>
      <w:r w:rsidR="00DA7EB8">
        <w:rPr>
          <w:lang w:val="en-AU"/>
        </w:rPr>
      </w:r>
      <w:r w:rsidR="00DA7EB8">
        <w:rPr>
          <w:lang w:val="en-AU"/>
        </w:rPr>
        <w:fldChar w:fldCharType="end"/>
      </w:r>
      <w:r w:rsidR="00F621E5" w:rsidRPr="00F309E5">
        <w:rPr>
          <w:lang w:val="en-AU"/>
        </w:rPr>
      </w:r>
      <w:r w:rsidR="00F621E5" w:rsidRPr="00F309E5">
        <w:rPr>
          <w:lang w:val="en-AU"/>
        </w:rPr>
        <w:fldChar w:fldCharType="separate"/>
      </w:r>
      <w:r w:rsidR="00DA7EB8" w:rsidRPr="00DA7EB8">
        <w:rPr>
          <w:noProof/>
          <w:vertAlign w:val="superscript"/>
          <w:lang w:val="en-AU"/>
        </w:rPr>
        <w:t>4,5</w:t>
      </w:r>
      <w:r w:rsidR="00F621E5" w:rsidRPr="00F309E5">
        <w:rPr>
          <w:lang w:val="en-AU"/>
        </w:rPr>
        <w:fldChar w:fldCharType="end"/>
      </w:r>
      <w:r w:rsidR="00257D1B" w:rsidRPr="00F309E5">
        <w:rPr>
          <w:lang w:val="en-AU"/>
        </w:rPr>
        <w:t xml:space="preserve"> Each episode of malaria</w:t>
      </w:r>
      <w:r w:rsidR="00B85AFC" w:rsidRPr="00F309E5">
        <w:rPr>
          <w:lang w:val="en-AU"/>
        </w:rPr>
        <w:t xml:space="preserve"> results in </w:t>
      </w:r>
      <w:r w:rsidR="008E0E64" w:rsidRPr="00F309E5">
        <w:rPr>
          <w:lang w:val="en-AU"/>
        </w:rPr>
        <w:t xml:space="preserve">haemolysis of </w:t>
      </w:r>
      <w:r w:rsidR="00637E3B" w:rsidRPr="00F309E5">
        <w:rPr>
          <w:lang w:val="en-AU"/>
        </w:rPr>
        <w:t>infected and uninfected red blood cells</w:t>
      </w:r>
      <w:r w:rsidR="006B0817" w:rsidRPr="00F309E5">
        <w:rPr>
          <w:lang w:val="en-AU"/>
        </w:rPr>
        <w:t xml:space="preserve">, as well as </w:t>
      </w:r>
      <w:r w:rsidR="008E0E64" w:rsidRPr="00F309E5">
        <w:rPr>
          <w:lang w:val="en-AU"/>
        </w:rPr>
        <w:t xml:space="preserve">reduced </w:t>
      </w:r>
      <w:r w:rsidR="00B85AFC" w:rsidRPr="00F309E5">
        <w:rPr>
          <w:lang w:val="en-AU"/>
        </w:rPr>
        <w:t xml:space="preserve">red cell </w:t>
      </w:r>
      <w:r w:rsidR="008E0E64" w:rsidRPr="00F309E5">
        <w:rPr>
          <w:lang w:val="en-AU"/>
        </w:rPr>
        <w:t xml:space="preserve">production due to </w:t>
      </w:r>
      <w:r w:rsidR="00637E3B" w:rsidRPr="00F309E5">
        <w:rPr>
          <w:lang w:val="en-AU"/>
        </w:rPr>
        <w:t>dyserythropoiesis.</w:t>
      </w:r>
      <w:r w:rsidR="00637E3B" w:rsidRPr="00F309E5">
        <w:rPr>
          <w:lang w:val="en-AU"/>
        </w:rPr>
        <w:fldChar w:fldCharType="begin"/>
      </w:r>
      <w:r w:rsidR="00DA7EB8">
        <w:rPr>
          <w:lang w:val="en-AU"/>
        </w:rPr>
        <w:instrText xml:space="preserve"> ADDIN EN.CITE &lt;EndNote&gt;&lt;Cite&gt;&lt;Author&gt;Douglas&lt;/Author&gt;&lt;Year&gt;2012&lt;/Year&gt;&lt;RecNum&gt;14&lt;/RecNum&gt;&lt;DisplayText&gt;&lt;style face="superscript"&gt;4&lt;/style&gt;&lt;/DisplayText&gt;&lt;record&gt;&lt;rec-number&gt;14&lt;/rec-number&gt;&lt;foreign-keys&gt;&lt;key app="EN" db-id="zrz59pvfoxvewle2ee8xrwt2292evzwdsrse" timestamp="0"&gt;14&lt;/key&gt;&lt;/foreign-keys&gt;&lt;ref-type name="Journal Article"&gt;17&lt;/ref-type&gt;&lt;contributors&gt;&lt;authors&gt;&lt;author&gt;Douglas, N. M.&lt;/author&gt;&lt;author&gt;Anstey, N. M.&lt;/author&gt;&lt;author&gt;Buffet, P. A.&lt;/author&gt;&lt;author&gt;Poespoprodjo, J. R.&lt;/author&gt;&lt;author&gt;Yeo, T. W.&lt;/author&gt;&lt;author&gt;White, N. J.&lt;/author&gt;&lt;author&gt;Price, R. N.&lt;/author&gt;&lt;/authors&gt;&lt;/contributors&gt;&lt;auth-address&gt;Global Health Division, Menzies School of Health Research, PO Box 41096, Casuarina, NT 0811, Australia. nicholas.douglas@gmail.com&lt;/auth-address&gt;&lt;titles&gt;&lt;title&gt;The anaemia of Plasmodium vivax malaria&lt;/title&gt;&lt;secondary-title&gt;Malar J&lt;/secondary-title&gt;&lt;alt-title&gt;Malaria journal&lt;/alt-title&gt;&lt;/titles&gt;&lt;periodical&gt;&lt;full-title&gt;Malar J&lt;/full-title&gt;&lt;/periodical&gt;&lt;pages&gt;135&lt;/pages&gt;&lt;volume&gt;11&lt;/volume&gt;&lt;keywords&gt;&lt;keyword&gt;Anemia/drug therapy/*epidemiology/mortality/*pathology&lt;/keyword&gt;&lt;keyword&gt;Antimalarials/therapeutic use&lt;/keyword&gt;&lt;keyword&gt;Humans&lt;/keyword&gt;&lt;keyword&gt;Malaria, Vivax/*complications/drug therapy/mortality/*pathology&lt;/keyword&gt;&lt;keyword&gt;Plasmodium vivax/*pathogenicity&lt;/keyword&gt;&lt;/keywords&gt;&lt;dates&gt;&lt;year&gt;2012&lt;/year&gt;&lt;/dates&gt;&lt;isbn&gt;1475-2875 (Electronic)&amp;#xD;1475-2875 (Linking)&lt;/isbn&gt;&lt;accession-num&gt;22540175&lt;/accession-num&gt;&lt;urls&gt;&lt;related-urls&gt;&lt;url&gt;http://www.ncbi.nlm.nih.gov/pubmed/22540175&lt;/url&gt;&lt;/related-urls&gt;&lt;/urls&gt;&lt;custom2&gt;3438072&lt;/custom2&gt;&lt;electronic-resource-num&gt;10.1186/1475-2875-11-135&lt;/electronic-resource-num&gt;&lt;/record&gt;&lt;/Cite&gt;&lt;/EndNote&gt;</w:instrText>
      </w:r>
      <w:r w:rsidR="00637E3B" w:rsidRPr="00F309E5">
        <w:rPr>
          <w:lang w:val="en-AU"/>
        </w:rPr>
        <w:fldChar w:fldCharType="separate"/>
      </w:r>
      <w:r w:rsidR="00DA7EB8" w:rsidRPr="00DA7EB8">
        <w:rPr>
          <w:noProof/>
          <w:vertAlign w:val="superscript"/>
          <w:lang w:val="en-AU"/>
        </w:rPr>
        <w:t>4</w:t>
      </w:r>
      <w:r w:rsidR="00637E3B" w:rsidRPr="00F309E5">
        <w:rPr>
          <w:lang w:val="en-AU"/>
        </w:rPr>
        <w:fldChar w:fldCharType="end"/>
      </w:r>
      <w:r w:rsidR="00637E3B" w:rsidRPr="00F309E5">
        <w:rPr>
          <w:lang w:val="en-AU"/>
        </w:rPr>
        <w:t xml:space="preserve"> </w:t>
      </w:r>
      <w:r w:rsidR="005D65C4" w:rsidRPr="00F309E5">
        <w:rPr>
          <w:lang w:val="en-AU"/>
        </w:rPr>
        <w:t>R</w:t>
      </w:r>
      <w:r w:rsidR="002F2EC3" w:rsidRPr="00F309E5">
        <w:rPr>
          <w:lang w:val="en-AU"/>
        </w:rPr>
        <w:t xml:space="preserve">adical cure </w:t>
      </w:r>
      <w:r w:rsidR="00637E3B" w:rsidRPr="00F309E5">
        <w:rPr>
          <w:lang w:val="en-AU"/>
        </w:rPr>
        <w:t xml:space="preserve">of both </w:t>
      </w:r>
      <w:r w:rsidR="008E0E64" w:rsidRPr="00F309E5">
        <w:rPr>
          <w:lang w:val="en-AU"/>
        </w:rPr>
        <w:t xml:space="preserve">the </w:t>
      </w:r>
      <w:r w:rsidR="00B85AFC" w:rsidRPr="00F309E5">
        <w:rPr>
          <w:lang w:val="en-AU"/>
        </w:rPr>
        <w:t>er</w:t>
      </w:r>
      <w:r w:rsidR="004B2C12" w:rsidRPr="00F309E5">
        <w:rPr>
          <w:lang w:val="en-AU"/>
        </w:rPr>
        <w:t>y</w:t>
      </w:r>
      <w:r w:rsidR="00B85AFC" w:rsidRPr="00F309E5">
        <w:rPr>
          <w:lang w:val="en-AU"/>
        </w:rPr>
        <w:t xml:space="preserve">throcytic </w:t>
      </w:r>
      <w:r w:rsidR="00637E3B" w:rsidRPr="00F309E5">
        <w:rPr>
          <w:lang w:val="en-AU"/>
        </w:rPr>
        <w:t xml:space="preserve">and </w:t>
      </w:r>
      <w:r w:rsidR="00B85AFC" w:rsidRPr="00F309E5">
        <w:rPr>
          <w:lang w:val="en-AU"/>
        </w:rPr>
        <w:t>hypnozoite</w:t>
      </w:r>
      <w:r w:rsidR="00637E3B" w:rsidRPr="00F309E5">
        <w:rPr>
          <w:lang w:val="en-AU"/>
        </w:rPr>
        <w:t xml:space="preserve"> </w:t>
      </w:r>
      <w:r w:rsidR="003C077F" w:rsidRPr="00F309E5">
        <w:rPr>
          <w:lang w:val="en-AU"/>
        </w:rPr>
        <w:t xml:space="preserve">stages of the parasite </w:t>
      </w:r>
      <w:r w:rsidR="002F2EC3" w:rsidRPr="00F309E5">
        <w:rPr>
          <w:lang w:val="en-AU"/>
        </w:rPr>
        <w:t xml:space="preserve">can prevent </w:t>
      </w:r>
      <w:r w:rsidR="00C021F4" w:rsidRPr="00F309E5">
        <w:rPr>
          <w:lang w:val="en-AU"/>
        </w:rPr>
        <w:t>recurrent</w:t>
      </w:r>
      <w:r w:rsidR="002F2EC3" w:rsidRPr="00F309E5">
        <w:rPr>
          <w:lang w:val="en-AU"/>
        </w:rPr>
        <w:t xml:space="preserve"> </w:t>
      </w:r>
      <w:r w:rsidR="002F2EC3" w:rsidRPr="00F309E5">
        <w:rPr>
          <w:i/>
          <w:lang w:val="en-AU"/>
        </w:rPr>
        <w:t>P. vivax</w:t>
      </w:r>
      <w:r w:rsidR="00C021F4" w:rsidRPr="00F309E5">
        <w:rPr>
          <w:i/>
          <w:lang w:val="en-AU"/>
        </w:rPr>
        <w:t xml:space="preserve"> </w:t>
      </w:r>
      <w:r w:rsidR="00C021F4" w:rsidRPr="00F309E5">
        <w:rPr>
          <w:lang w:val="en-AU"/>
        </w:rPr>
        <w:t>infections</w:t>
      </w:r>
      <w:r w:rsidR="00DE47D7" w:rsidRPr="00F309E5">
        <w:rPr>
          <w:lang w:val="en-AU"/>
        </w:rPr>
        <w:t xml:space="preserve"> and</w:t>
      </w:r>
      <w:r w:rsidR="002F2EC3" w:rsidRPr="00F309E5">
        <w:rPr>
          <w:lang w:val="en-AU"/>
        </w:rPr>
        <w:t xml:space="preserve"> </w:t>
      </w:r>
      <w:r w:rsidR="00C3322D" w:rsidRPr="00F309E5">
        <w:rPr>
          <w:lang w:val="en-AU"/>
        </w:rPr>
        <w:t xml:space="preserve">thus </w:t>
      </w:r>
      <w:r w:rsidR="00DE47D7" w:rsidRPr="00F309E5">
        <w:rPr>
          <w:lang w:val="en-AU"/>
        </w:rPr>
        <w:t>reduce</w:t>
      </w:r>
      <w:r w:rsidR="002F2EC3" w:rsidRPr="00F309E5">
        <w:rPr>
          <w:lang w:val="en-AU"/>
        </w:rPr>
        <w:t xml:space="preserve"> th</w:t>
      </w:r>
      <w:r w:rsidR="008C185D" w:rsidRPr="00F309E5">
        <w:rPr>
          <w:lang w:val="en-AU"/>
        </w:rPr>
        <w:t>e</w:t>
      </w:r>
      <w:r w:rsidR="002F2EC3" w:rsidRPr="00F309E5">
        <w:rPr>
          <w:lang w:val="en-AU"/>
        </w:rPr>
        <w:t xml:space="preserve"> </w:t>
      </w:r>
      <w:r w:rsidR="00C3322D" w:rsidRPr="00F309E5">
        <w:rPr>
          <w:lang w:val="en-AU"/>
        </w:rPr>
        <w:t xml:space="preserve">cumulative </w:t>
      </w:r>
      <w:r w:rsidR="002F2EC3" w:rsidRPr="00F309E5">
        <w:rPr>
          <w:lang w:val="en-AU"/>
        </w:rPr>
        <w:t>risk</w:t>
      </w:r>
      <w:r w:rsidR="008C185D" w:rsidRPr="00F309E5">
        <w:rPr>
          <w:lang w:val="en-AU"/>
        </w:rPr>
        <w:t xml:space="preserve"> of anaemia</w:t>
      </w:r>
      <w:r w:rsidR="00B85AFC" w:rsidRPr="00F309E5">
        <w:rPr>
          <w:lang w:val="en-AU"/>
        </w:rPr>
        <w:t>.</w:t>
      </w:r>
      <w:r w:rsidR="00F309E5" w:rsidRPr="00F309E5">
        <w:rPr>
          <w:lang w:val="en-AU"/>
        </w:rPr>
        <w:fldChar w:fldCharType="begin"/>
      </w:r>
      <w:r w:rsidR="00DA7EB8">
        <w:rPr>
          <w:lang w:val="en-AU"/>
        </w:rPr>
        <w:instrText xml:space="preserve"> ADDIN EN.CITE &lt;EndNote&gt;&lt;Cite&gt;&lt;Author&gt;Price&lt;/Author&gt;&lt;Year&gt;2011&lt;/Year&gt;&lt;RecNum&gt;27&lt;/RecNum&gt;&lt;DisplayText&gt;&lt;style face="superscript"&gt;6&lt;/style&gt;&lt;/DisplayText&gt;&lt;record&gt;&lt;rec-number&gt;27&lt;/rec-number&gt;&lt;foreign-keys&gt;&lt;key app="EN" db-id="zrz59pvfoxvewle2ee8xrwt2292evzwdsrse" timestamp="0"&gt;27&lt;/key&gt;&lt;/foreign-keys&gt;&lt;ref-type name="Journal Article"&gt;17&lt;/ref-type&gt;&lt;contributors&gt;&lt;authors&gt;&lt;author&gt;Price, R. N.&lt;/author&gt;&lt;author&gt;Douglas, N. M.&lt;/author&gt;&lt;author&gt;Anstey, N. M.&lt;/author&gt;&lt;author&gt;von Seidlein, L.&lt;/author&gt;&lt;/authors&gt;&lt;/contributors&gt;&lt;auth-address&gt;Global Health Division, Menzies School of Health Research and Charles Darwin University, Darwin, Australia.&lt;/auth-address&gt;&lt;titles&gt;&lt;title&gt;Plasmodium vivax treatments: what are we looking for?&lt;/title&gt;&lt;secondary-title&gt;Curr Opin Infect Dis&lt;/secondary-title&gt;&lt;alt-title&gt;Current opinion in infectious diseases&lt;/alt-title&gt;&lt;/titles&gt;&lt;periodical&gt;&lt;full-title&gt;Curr Opin Infect Dis&lt;/full-title&gt;&lt;/periodical&gt;&lt;pages&gt;578-85&lt;/pages&gt;&lt;volume&gt;24&lt;/volume&gt;&lt;number&gt;6&lt;/number&gt;&lt;keywords&gt;&lt;keyword&gt;Antimalarials/*therapeutic use&lt;/keyword&gt;&lt;keyword&gt;Artemisinins/therapeutic use&lt;/keyword&gt;&lt;keyword&gt;Drug Therapy, Combination&lt;/keyword&gt;&lt;keyword&gt;Humans&lt;/keyword&gt;&lt;keyword&gt;Malaria, Vivax/*drug therapy&lt;/keyword&gt;&lt;keyword&gt;Plasmodium vivax/*drug effects&lt;/keyword&gt;&lt;/keywords&gt;&lt;dates&gt;&lt;year&gt;2011&lt;/year&gt;&lt;pub-dates&gt;&lt;date&gt;Dec&lt;/date&gt;&lt;/pub-dates&gt;&lt;/dates&gt;&lt;isbn&gt;1473-6527 (Electronic)&amp;#xD;0951-7375 (Linking)&lt;/isbn&gt;&lt;accession-num&gt;21986614&lt;/accession-num&gt;&lt;urls&gt;&lt;related-urls&gt;&lt;url&gt;http://www.ncbi.nlm.nih.gov/pubmed/21986614&lt;/url&gt;&lt;/related-urls&gt;&lt;/urls&gt;&lt;custom2&gt;3280893&lt;/custom2&gt;&lt;electronic-resource-num&gt;10.1097/QCO.0b013e32834c61e3&lt;/electronic-resource-num&gt;&lt;/record&gt;&lt;/Cite&gt;&lt;/EndNote&gt;</w:instrText>
      </w:r>
      <w:r w:rsidR="00F309E5" w:rsidRPr="00F309E5">
        <w:rPr>
          <w:lang w:val="en-AU"/>
        </w:rPr>
        <w:fldChar w:fldCharType="separate"/>
      </w:r>
      <w:r w:rsidR="00DA7EB8" w:rsidRPr="00DA7EB8">
        <w:rPr>
          <w:noProof/>
          <w:vertAlign w:val="superscript"/>
          <w:lang w:val="en-AU"/>
        </w:rPr>
        <w:t>6</w:t>
      </w:r>
      <w:r w:rsidR="00F309E5" w:rsidRPr="00F309E5">
        <w:rPr>
          <w:lang w:val="en-AU"/>
        </w:rPr>
        <w:fldChar w:fldCharType="end"/>
      </w:r>
      <w:r w:rsidR="008B4F25" w:rsidRPr="00F309E5">
        <w:rPr>
          <w:lang w:val="en-AU"/>
        </w:rPr>
        <w:t xml:space="preserve"> </w:t>
      </w:r>
    </w:p>
    <w:p w14:paraId="767740EB" w14:textId="77777777" w:rsidR="001B1C38" w:rsidRPr="00F309E5" w:rsidRDefault="001B1C38" w:rsidP="00E552F9">
      <w:pPr>
        <w:spacing w:line="360" w:lineRule="auto"/>
        <w:rPr>
          <w:lang w:val="en-AU"/>
        </w:rPr>
      </w:pPr>
    </w:p>
    <w:p w14:paraId="58026118" w14:textId="1C255185" w:rsidR="001B1C38" w:rsidRPr="00F309E5" w:rsidRDefault="008145E7" w:rsidP="003D015F">
      <w:pPr>
        <w:spacing w:line="360" w:lineRule="auto"/>
        <w:rPr>
          <w:lang w:val="en-AU"/>
        </w:rPr>
      </w:pPr>
      <w:r>
        <w:rPr>
          <w:lang w:val="en-AU"/>
        </w:rPr>
        <w:t>P</w:t>
      </w:r>
      <w:r w:rsidR="00F14B1F" w:rsidRPr="00F309E5">
        <w:rPr>
          <w:lang w:val="en-AU"/>
        </w:rPr>
        <w:t>rimaquine (PQ), an 8-</w:t>
      </w:r>
      <w:r w:rsidR="00804312" w:rsidRPr="00F309E5">
        <w:rPr>
          <w:lang w:val="en-AU"/>
        </w:rPr>
        <w:t xml:space="preserve">aminoquinoline </w:t>
      </w:r>
      <w:r w:rsidR="008C185D" w:rsidRPr="00F309E5">
        <w:rPr>
          <w:lang w:val="en-AU"/>
        </w:rPr>
        <w:t>compound</w:t>
      </w:r>
      <w:r>
        <w:rPr>
          <w:lang w:val="en-AU"/>
        </w:rPr>
        <w:t xml:space="preserve"> in use for over 60 years, remains t</w:t>
      </w:r>
      <w:r w:rsidRPr="00F309E5">
        <w:rPr>
          <w:lang w:val="en-AU"/>
        </w:rPr>
        <w:t xml:space="preserve">he only </w:t>
      </w:r>
      <w:r>
        <w:rPr>
          <w:lang w:val="en-AU"/>
        </w:rPr>
        <w:t xml:space="preserve">widely </w:t>
      </w:r>
      <w:r w:rsidRPr="00F309E5">
        <w:rPr>
          <w:lang w:val="en-AU"/>
        </w:rPr>
        <w:t>available drug with activity</w:t>
      </w:r>
      <w:r w:rsidR="00DA2735">
        <w:rPr>
          <w:lang w:val="en-AU"/>
        </w:rPr>
        <w:t xml:space="preserve"> against hypnozoites</w:t>
      </w:r>
      <w:r w:rsidR="00E052F0">
        <w:rPr>
          <w:lang w:val="en-AU"/>
        </w:rPr>
        <w:t>. PQ</w:t>
      </w:r>
      <w:r w:rsidR="00804312" w:rsidRPr="00F309E5">
        <w:rPr>
          <w:lang w:val="en-AU"/>
        </w:rPr>
        <w:t xml:space="preserve"> </w:t>
      </w:r>
      <w:r w:rsidR="00D47BE5" w:rsidRPr="00F309E5">
        <w:rPr>
          <w:lang w:val="en-AU"/>
        </w:rPr>
        <w:t>can cause severe</w:t>
      </w:r>
      <w:r w:rsidR="00B85AFC" w:rsidRPr="00F309E5">
        <w:rPr>
          <w:lang w:val="en-AU"/>
        </w:rPr>
        <w:t xml:space="preserve"> </w:t>
      </w:r>
      <w:r w:rsidR="00D47BE5" w:rsidRPr="00F309E5">
        <w:rPr>
          <w:lang w:val="en-AU"/>
        </w:rPr>
        <w:t xml:space="preserve">haemolysis in </w:t>
      </w:r>
      <w:r w:rsidR="008C185D" w:rsidRPr="00F309E5">
        <w:rPr>
          <w:lang w:val="en-AU"/>
        </w:rPr>
        <w:t xml:space="preserve">individuals </w:t>
      </w:r>
      <w:r w:rsidR="00491375" w:rsidRPr="00F309E5">
        <w:rPr>
          <w:lang w:val="en-AU"/>
        </w:rPr>
        <w:t>with glucose-</w:t>
      </w:r>
      <w:r w:rsidR="00D47BE5" w:rsidRPr="00F309E5">
        <w:rPr>
          <w:lang w:val="en-AU"/>
        </w:rPr>
        <w:t>6</w:t>
      </w:r>
      <w:r w:rsidR="00491375" w:rsidRPr="00F309E5">
        <w:rPr>
          <w:lang w:val="en-AU"/>
        </w:rPr>
        <w:t>-phosphate dehydrogenase</w:t>
      </w:r>
      <w:r w:rsidR="00D47BE5" w:rsidRPr="00F309E5">
        <w:rPr>
          <w:lang w:val="en-AU"/>
        </w:rPr>
        <w:t xml:space="preserve"> </w:t>
      </w:r>
      <w:r w:rsidR="00491375" w:rsidRPr="00F309E5">
        <w:rPr>
          <w:lang w:val="en-AU"/>
        </w:rPr>
        <w:t xml:space="preserve">(G6PD) </w:t>
      </w:r>
      <w:r w:rsidR="00D47BE5" w:rsidRPr="00F309E5">
        <w:rPr>
          <w:lang w:val="en-AU"/>
        </w:rPr>
        <w:t>deficiency</w:t>
      </w:r>
      <w:r w:rsidR="003D015F">
        <w:rPr>
          <w:lang w:val="en-AU"/>
        </w:rPr>
        <w:t xml:space="preserve">, </w:t>
      </w:r>
      <w:r w:rsidR="00AB09B2" w:rsidRPr="00AB09B2">
        <w:t>a</w:t>
      </w:r>
      <w:r w:rsidR="00EB2D89">
        <w:t>n</w:t>
      </w:r>
      <w:r w:rsidR="00AB09B2" w:rsidRPr="00AB09B2">
        <w:t xml:space="preserve"> </w:t>
      </w:r>
      <w:r w:rsidR="00BA3EFB" w:rsidRPr="00AB09B2">
        <w:t>inherited enzymopathy</w:t>
      </w:r>
      <w:r w:rsidR="00BA3EFB" w:rsidRPr="003D015F">
        <w:t xml:space="preserve">, caused </w:t>
      </w:r>
      <w:r w:rsidR="00BA3EFB" w:rsidRPr="0085382B">
        <w:t xml:space="preserve">by genetic polymorphisms </w:t>
      </w:r>
      <w:r w:rsidR="003D015F" w:rsidRPr="0085382B">
        <w:t xml:space="preserve">on </w:t>
      </w:r>
      <w:r w:rsidR="00BA3EFB" w:rsidRPr="0085382B">
        <w:t>the X chromosome.</w:t>
      </w:r>
      <w:r w:rsidR="00BA3EFB" w:rsidRPr="0085382B">
        <w:rPr>
          <w:lang w:val="en-AU"/>
        </w:rPr>
        <w:t xml:space="preserve"> </w:t>
      </w:r>
      <w:r w:rsidR="00602A7A" w:rsidRPr="0085382B">
        <w:rPr>
          <w:lang w:val="en-AU"/>
        </w:rPr>
        <w:t xml:space="preserve">The </w:t>
      </w:r>
      <w:r w:rsidR="00AB09B2" w:rsidRPr="0085382B">
        <w:rPr>
          <w:lang w:val="en-AU"/>
        </w:rPr>
        <w:t xml:space="preserve">risk </w:t>
      </w:r>
      <w:r w:rsidR="00FE2C10">
        <w:rPr>
          <w:lang w:val="en-AU"/>
        </w:rPr>
        <w:t>of drug-</w:t>
      </w:r>
      <w:r w:rsidR="00BA3EFB" w:rsidRPr="0085382B">
        <w:rPr>
          <w:lang w:val="en-AU"/>
        </w:rPr>
        <w:t xml:space="preserve">induced </w:t>
      </w:r>
      <w:r w:rsidR="00602A7A" w:rsidRPr="0085382B">
        <w:rPr>
          <w:lang w:val="en-AU"/>
        </w:rPr>
        <w:t xml:space="preserve">haemolysis relates to </w:t>
      </w:r>
      <w:r w:rsidR="003E03C2" w:rsidRPr="0085382B">
        <w:rPr>
          <w:lang w:val="en-AU"/>
        </w:rPr>
        <w:t xml:space="preserve">the dose of </w:t>
      </w:r>
      <w:r w:rsidR="003E03C2">
        <w:rPr>
          <w:lang w:val="en-AU"/>
        </w:rPr>
        <w:t>PQ</w:t>
      </w:r>
      <w:r w:rsidR="003E03C2" w:rsidRPr="0085382B">
        <w:rPr>
          <w:lang w:val="en-AU"/>
        </w:rPr>
        <w:t xml:space="preserve"> administered </w:t>
      </w:r>
      <w:r w:rsidR="003E03C2">
        <w:rPr>
          <w:lang w:val="en-AU"/>
        </w:rPr>
        <w:t xml:space="preserve">and </w:t>
      </w:r>
      <w:r w:rsidR="001C32CF" w:rsidRPr="0085382B">
        <w:rPr>
          <w:lang w:val="en-AU"/>
        </w:rPr>
        <w:t>an</w:t>
      </w:r>
      <w:r w:rsidR="00602A7A" w:rsidRPr="0085382B">
        <w:rPr>
          <w:lang w:val="en-AU"/>
        </w:rPr>
        <w:t xml:space="preserve"> </w:t>
      </w:r>
      <w:r w:rsidR="001B1C38" w:rsidRPr="0085382B">
        <w:rPr>
          <w:lang w:val="en-AU"/>
        </w:rPr>
        <w:t xml:space="preserve">individual’s </w:t>
      </w:r>
      <w:r w:rsidR="00FE2C10">
        <w:rPr>
          <w:lang w:val="en-AU"/>
        </w:rPr>
        <w:t>genetic poly</w:t>
      </w:r>
      <w:r w:rsidR="00A7701F">
        <w:rPr>
          <w:lang w:val="en-AU"/>
        </w:rPr>
        <w:t xml:space="preserve">morphism and </w:t>
      </w:r>
      <w:r w:rsidR="00DA49B8">
        <w:rPr>
          <w:lang w:val="en-AU"/>
        </w:rPr>
        <w:t>sex</w:t>
      </w:r>
      <w:r w:rsidR="00602A7A" w:rsidRPr="0085382B">
        <w:rPr>
          <w:lang w:val="en-AU"/>
        </w:rPr>
        <w:t>.</w:t>
      </w:r>
      <w:r w:rsidR="0078083C" w:rsidRPr="0085382B">
        <w:rPr>
          <w:lang w:val="en-AU"/>
        </w:rPr>
        <w:fldChar w:fldCharType="begin">
          <w:fldData xml:space="preserve">PEVuZE5vdGU+PENpdGU+PEF1dGhvcj52b24gU2VpZGxlaW48L0F1dGhvcj48WWVhcj4yMDEzPC9Z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</w:fldData>
        </w:fldChar>
      </w:r>
      <w:r w:rsidR="00DA7EB8">
        <w:rPr>
          <w:lang w:val="en-AU"/>
        </w:rPr>
        <w:instrText xml:space="preserve"> ADDIN EN.CITE </w:instrText>
      </w:r>
      <w:r w:rsidR="00DA7EB8">
        <w:rPr>
          <w:lang w:val="en-AU"/>
        </w:rPr>
        <w:fldChar w:fldCharType="begin">
          <w:fldData xml:space="preserve">PEVuZE5vdGU+PENpdGU+PEF1dGhvcj52b24gU2VpZGxlaW48L0F1dGhvcj48WWVhcj4yMDEzPC9Z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</w:fldData>
        </w:fldChar>
      </w:r>
      <w:r w:rsidR="00DA7EB8">
        <w:rPr>
          <w:lang w:val="en-AU"/>
        </w:rPr>
        <w:instrText xml:space="preserve"> ADDIN EN.CITE.DATA </w:instrText>
      </w:r>
      <w:r w:rsidR="00DA7EB8">
        <w:rPr>
          <w:lang w:val="en-AU"/>
        </w:rPr>
      </w:r>
      <w:r w:rsidR="00DA7EB8">
        <w:rPr>
          <w:lang w:val="en-AU"/>
        </w:rPr>
        <w:fldChar w:fldCharType="end"/>
      </w:r>
      <w:r w:rsidR="0078083C" w:rsidRPr="0085382B">
        <w:rPr>
          <w:lang w:val="en-AU"/>
        </w:rPr>
      </w:r>
      <w:r w:rsidR="0078083C" w:rsidRPr="0085382B">
        <w:rPr>
          <w:lang w:val="en-AU"/>
        </w:rPr>
        <w:fldChar w:fldCharType="separate"/>
      </w:r>
      <w:r w:rsidR="00DA7EB8" w:rsidRPr="00DA7EB8">
        <w:rPr>
          <w:noProof/>
          <w:vertAlign w:val="superscript"/>
          <w:lang w:val="en-AU"/>
        </w:rPr>
        <w:t>7-9</w:t>
      </w:r>
      <w:r w:rsidR="0078083C" w:rsidRPr="0085382B">
        <w:rPr>
          <w:lang w:val="en-AU"/>
        </w:rPr>
        <w:fldChar w:fldCharType="end"/>
      </w:r>
      <w:r w:rsidR="00602A7A" w:rsidRPr="0085382B">
        <w:rPr>
          <w:lang w:val="en-AU"/>
        </w:rPr>
        <w:t xml:space="preserve"> </w:t>
      </w:r>
      <w:r w:rsidR="00AB09B2" w:rsidRPr="0085382B">
        <w:rPr>
          <w:lang w:val="en-AU"/>
        </w:rPr>
        <w:t>In areas where routine</w:t>
      </w:r>
      <w:r w:rsidR="00AB09B2">
        <w:rPr>
          <w:lang w:val="en-AU"/>
        </w:rPr>
        <w:t xml:space="preserve"> testing for G6PD deficiency is unavailable, </w:t>
      </w:r>
      <w:r w:rsidR="001B1C38" w:rsidRPr="00F309E5">
        <w:rPr>
          <w:lang w:val="en-AU"/>
        </w:rPr>
        <w:t>concern</w:t>
      </w:r>
      <w:r w:rsidR="003E03C2">
        <w:rPr>
          <w:lang w:val="en-AU"/>
        </w:rPr>
        <w:t>s</w:t>
      </w:r>
      <w:r w:rsidR="001B1C38" w:rsidRPr="00F309E5">
        <w:rPr>
          <w:lang w:val="en-AU"/>
        </w:rPr>
        <w:t xml:space="preserve"> about</w:t>
      </w:r>
      <w:r w:rsidR="00D47BE5" w:rsidRPr="00F309E5">
        <w:rPr>
          <w:lang w:val="en-AU"/>
        </w:rPr>
        <w:t xml:space="preserve"> </w:t>
      </w:r>
      <w:r w:rsidR="00602A7A" w:rsidRPr="00F309E5">
        <w:rPr>
          <w:lang w:val="en-AU"/>
        </w:rPr>
        <w:t xml:space="preserve">severe </w:t>
      </w:r>
      <w:r w:rsidR="00D47BE5" w:rsidRPr="00F309E5">
        <w:rPr>
          <w:lang w:val="en-AU"/>
        </w:rPr>
        <w:t xml:space="preserve">haemolysis </w:t>
      </w:r>
      <w:r w:rsidR="000D6230">
        <w:rPr>
          <w:lang w:val="en-AU"/>
        </w:rPr>
        <w:t>are</w:t>
      </w:r>
      <w:r w:rsidR="00B85AFC" w:rsidRPr="00F309E5">
        <w:rPr>
          <w:lang w:val="en-AU"/>
        </w:rPr>
        <w:t xml:space="preserve"> </w:t>
      </w:r>
      <w:r w:rsidR="00D47BE5" w:rsidRPr="00F309E5">
        <w:rPr>
          <w:lang w:val="en-AU"/>
        </w:rPr>
        <w:t>a</w:t>
      </w:r>
      <w:r w:rsidR="00491375" w:rsidRPr="00F309E5">
        <w:rPr>
          <w:lang w:val="en-AU"/>
        </w:rPr>
        <w:t xml:space="preserve"> major</w:t>
      </w:r>
      <w:r w:rsidR="00D47BE5" w:rsidRPr="00F309E5">
        <w:rPr>
          <w:lang w:val="en-AU"/>
        </w:rPr>
        <w:t xml:space="preserve"> barrier to </w:t>
      </w:r>
      <w:r w:rsidR="00511A75" w:rsidRPr="00F309E5">
        <w:rPr>
          <w:lang w:val="en-AU"/>
        </w:rPr>
        <w:t xml:space="preserve">widespread </w:t>
      </w:r>
      <w:r w:rsidR="003E03C2">
        <w:rPr>
          <w:lang w:val="en-AU"/>
        </w:rPr>
        <w:t xml:space="preserve">clinical </w:t>
      </w:r>
      <w:r w:rsidR="00511A75" w:rsidRPr="00F309E5">
        <w:rPr>
          <w:lang w:val="en-AU"/>
        </w:rPr>
        <w:t xml:space="preserve">use of </w:t>
      </w:r>
      <w:r w:rsidR="000568D9" w:rsidRPr="00F309E5">
        <w:rPr>
          <w:lang w:val="en-AU"/>
        </w:rPr>
        <w:t>PQ</w:t>
      </w:r>
      <w:r w:rsidR="00F309E5">
        <w:rPr>
          <w:lang w:val="en-AU"/>
        </w:rPr>
        <w:t>.</w:t>
      </w:r>
      <w:r w:rsidR="00C54438" w:rsidRPr="00F309E5">
        <w:rPr>
          <w:lang w:val="en-AU"/>
        </w:rPr>
        <w:fldChar w:fldCharType="begin">
          <w:fldData xml:space="preserve">PEVuZE5vdGU+PENpdGU+PEF1dGhvcj5UaHJpZW1lcjwvQXV0aG9yPjxZZWFyPjIwMTc8L1llYXI+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</w:fldData>
        </w:fldChar>
      </w:r>
      <w:r w:rsidR="009E6E9B">
        <w:rPr>
          <w:lang w:val="en-AU"/>
        </w:rPr>
        <w:instrText xml:space="preserve"> ADDIN EN.CITE </w:instrText>
      </w:r>
      <w:r w:rsidR="009E6E9B">
        <w:rPr>
          <w:lang w:val="en-AU"/>
        </w:rPr>
        <w:fldChar w:fldCharType="begin">
          <w:fldData xml:space="preserve">PEVuZE5vdGU+PENpdGU+PEF1dGhvcj5UaHJpZW1lcjwvQXV0aG9yPjxZZWFyPjIwMTc8L1llYXI+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</w:fldData>
        </w:fldChar>
      </w:r>
      <w:r w:rsidR="009E6E9B">
        <w:rPr>
          <w:lang w:val="en-AU"/>
        </w:rPr>
        <w:instrText xml:space="preserve"> ADDIN EN.CITE.DATA </w:instrText>
      </w:r>
      <w:r w:rsidR="009E6E9B">
        <w:rPr>
          <w:lang w:val="en-AU"/>
        </w:rPr>
      </w:r>
      <w:r w:rsidR="009E6E9B">
        <w:rPr>
          <w:lang w:val="en-AU"/>
        </w:rPr>
        <w:fldChar w:fldCharType="end"/>
      </w:r>
      <w:r w:rsidR="00C54438" w:rsidRPr="00F309E5">
        <w:rPr>
          <w:lang w:val="en-AU"/>
        </w:rPr>
      </w:r>
      <w:r w:rsidR="00C54438" w:rsidRPr="00F309E5">
        <w:rPr>
          <w:lang w:val="en-AU"/>
        </w:rPr>
        <w:fldChar w:fldCharType="separate"/>
      </w:r>
      <w:r w:rsidR="009E6E9B" w:rsidRPr="009E6E9B">
        <w:rPr>
          <w:noProof/>
          <w:vertAlign w:val="superscript"/>
          <w:lang w:val="en-AU"/>
        </w:rPr>
        <w:t>10,11</w:t>
      </w:r>
      <w:r w:rsidR="00C54438" w:rsidRPr="00F309E5">
        <w:rPr>
          <w:lang w:val="en-AU"/>
        </w:rPr>
        <w:fldChar w:fldCharType="end"/>
      </w:r>
    </w:p>
    <w:p w14:paraId="6E53BAF2" w14:textId="77777777" w:rsidR="001B1C38" w:rsidRPr="00F309E5" w:rsidRDefault="001B1C38" w:rsidP="00E552F9">
      <w:pPr>
        <w:spacing w:line="360" w:lineRule="auto"/>
        <w:rPr>
          <w:lang w:val="en-AU"/>
        </w:rPr>
      </w:pPr>
    </w:p>
    <w:p w14:paraId="1D37BEF7" w14:textId="77777777" w:rsidR="00977E02" w:rsidRPr="00F309E5" w:rsidRDefault="003E03C2" w:rsidP="00E552F9">
      <w:pPr>
        <w:spacing w:line="360" w:lineRule="auto"/>
        <w:rPr>
          <w:lang w:val="en-AU"/>
        </w:rPr>
      </w:pPr>
      <w:r>
        <w:rPr>
          <w:lang w:val="en-AU"/>
        </w:rPr>
        <w:t>T</w:t>
      </w:r>
      <w:r w:rsidR="000568D9" w:rsidRPr="00F309E5">
        <w:rPr>
          <w:lang w:val="en-AU"/>
        </w:rPr>
        <w:t xml:space="preserve">he </w:t>
      </w:r>
      <w:r>
        <w:rPr>
          <w:lang w:val="en-AU"/>
        </w:rPr>
        <w:t>relative contributions of</w:t>
      </w:r>
      <w:r w:rsidR="000D6230">
        <w:rPr>
          <w:lang w:val="en-AU"/>
        </w:rPr>
        <w:t xml:space="preserve"> </w:t>
      </w:r>
      <w:r>
        <w:rPr>
          <w:lang w:val="en-AU"/>
        </w:rPr>
        <w:t xml:space="preserve">parasitaemia and PQ treatment to haemolysis in patients with vivax malaria </w:t>
      </w:r>
      <w:r w:rsidR="000568D9" w:rsidRPr="00F309E5">
        <w:rPr>
          <w:lang w:val="en-AU"/>
        </w:rPr>
        <w:t xml:space="preserve">are poorly </w:t>
      </w:r>
      <w:r w:rsidR="00C23B27" w:rsidRPr="00F309E5">
        <w:rPr>
          <w:lang w:val="en-AU"/>
        </w:rPr>
        <w:t>defined</w:t>
      </w:r>
      <w:r w:rsidR="00830DEC" w:rsidRPr="00F309E5">
        <w:rPr>
          <w:lang w:val="en-AU"/>
        </w:rPr>
        <w:t xml:space="preserve">. </w:t>
      </w:r>
      <w:r w:rsidR="0070312A" w:rsidRPr="00F309E5">
        <w:rPr>
          <w:lang w:val="en-AU"/>
        </w:rPr>
        <w:t xml:space="preserve">The aim of this study was to determine the degree of haemolysis </w:t>
      </w:r>
      <w:r w:rsidR="004B2C12" w:rsidRPr="00F309E5">
        <w:rPr>
          <w:lang w:val="en-AU"/>
        </w:rPr>
        <w:t xml:space="preserve">following </w:t>
      </w:r>
      <w:r w:rsidR="000D6230">
        <w:rPr>
          <w:lang w:val="en-AU"/>
        </w:rPr>
        <w:t xml:space="preserve">chloroquine, the </w:t>
      </w:r>
      <w:r w:rsidR="00830DEC" w:rsidRPr="00F309E5">
        <w:rPr>
          <w:lang w:val="en-AU"/>
        </w:rPr>
        <w:t xml:space="preserve">standard schizontocidal </w:t>
      </w:r>
      <w:r w:rsidR="004B2C12" w:rsidRPr="00F309E5">
        <w:rPr>
          <w:lang w:val="en-AU"/>
        </w:rPr>
        <w:t>treatment of</w:t>
      </w:r>
      <w:r w:rsidR="0070312A" w:rsidRPr="00F309E5">
        <w:rPr>
          <w:lang w:val="en-AU"/>
        </w:rPr>
        <w:t xml:space="preserve"> </w:t>
      </w:r>
      <w:r w:rsidR="00B85AFC" w:rsidRPr="00F309E5">
        <w:rPr>
          <w:lang w:val="en-AU"/>
        </w:rPr>
        <w:t>vivax malaria</w:t>
      </w:r>
      <w:r w:rsidR="000D6230">
        <w:rPr>
          <w:lang w:val="en-AU"/>
        </w:rPr>
        <w:t>,</w:t>
      </w:r>
      <w:r w:rsidR="009E6E9B">
        <w:rPr>
          <w:lang w:val="en-AU"/>
        </w:rPr>
        <w:fldChar w:fldCharType="begin"/>
      </w:r>
      <w:r w:rsidR="009E6E9B">
        <w:rPr>
          <w:lang w:val="en-AU"/>
        </w:rPr>
        <w:instrText xml:space="preserve"> ADDIN EN.CITE &lt;EndNote&gt;&lt;Cite&gt;&lt;Author&gt;World Health Organisation&lt;/Author&gt;&lt;Year&gt;2015&lt;/Year&gt;&lt;RecNum&gt;88&lt;/RecNum&gt;&lt;DisplayText&gt;&lt;style face="superscript"&gt;12&lt;/style&gt;&lt;/DisplayText&gt;&lt;record&gt;&lt;rec-number&gt;88&lt;/rec-number&gt;&lt;foreign-keys&gt;&lt;key app="EN" db-id="zrz59pvfoxvewle2ee8xrwt2292evzwdsrse" timestamp="0"&gt;88&lt;/key&gt;&lt;/foreign-keys&gt;&lt;ref-type name="Report"&gt;27&lt;/ref-type&gt;&lt;contributors&gt;&lt;authors&gt;&lt;author&gt;World Health Organisation,&lt;/author&gt;&lt;/authors&gt;&lt;secondary-authors&gt;&lt;author&gt;World Health Organization&lt;/author&gt;&lt;/secondary-authors&gt;&lt;/contributors&gt;&lt;titles&gt;&lt;title&gt;Guidelines for the treatment of malaria - 3rd edition&lt;/title&gt;&lt;/titles&gt;&lt;dates&gt;&lt;year&gt;2015&lt;/year&gt;&lt;/dates&gt;&lt;pub-location&gt;Geneva&lt;/pub-location&gt;&lt;publisher&gt;World Health Organization&lt;/publisher&gt;&lt;urls&gt;&lt;/urls&gt;&lt;/record&gt;&lt;/Cite&gt;&lt;/EndNote&gt;</w:instrText>
      </w:r>
      <w:r w:rsidR="009E6E9B">
        <w:rPr>
          <w:lang w:val="en-AU"/>
        </w:rPr>
        <w:fldChar w:fldCharType="separate"/>
      </w:r>
      <w:r w:rsidR="009E6E9B" w:rsidRPr="009E6E9B">
        <w:rPr>
          <w:noProof/>
          <w:vertAlign w:val="superscript"/>
          <w:lang w:val="en-AU"/>
        </w:rPr>
        <w:t>12</w:t>
      </w:r>
      <w:r w:rsidR="009E6E9B">
        <w:rPr>
          <w:lang w:val="en-AU"/>
        </w:rPr>
        <w:fldChar w:fldCharType="end"/>
      </w:r>
      <w:r w:rsidR="00B85AFC" w:rsidRPr="00F309E5">
        <w:rPr>
          <w:lang w:val="en-AU"/>
        </w:rPr>
        <w:t xml:space="preserve"> </w:t>
      </w:r>
      <w:r w:rsidR="008C185D" w:rsidRPr="00F309E5">
        <w:rPr>
          <w:lang w:val="en-AU"/>
        </w:rPr>
        <w:t xml:space="preserve">and </w:t>
      </w:r>
      <w:r w:rsidR="004B2C12" w:rsidRPr="00F309E5">
        <w:rPr>
          <w:lang w:val="en-AU"/>
        </w:rPr>
        <w:t xml:space="preserve">to </w:t>
      </w:r>
      <w:r w:rsidR="008C185D" w:rsidRPr="00F309E5">
        <w:rPr>
          <w:lang w:val="en-AU"/>
        </w:rPr>
        <w:t xml:space="preserve">quantify </w:t>
      </w:r>
      <w:r w:rsidR="0070312A" w:rsidRPr="00F309E5">
        <w:rPr>
          <w:lang w:val="en-AU"/>
        </w:rPr>
        <w:t xml:space="preserve">the </w:t>
      </w:r>
      <w:r w:rsidR="00B85AFC" w:rsidRPr="00F309E5">
        <w:rPr>
          <w:lang w:val="en-AU"/>
        </w:rPr>
        <w:t>additional haemolysis attributable to the co</w:t>
      </w:r>
      <w:r w:rsidR="004B2C12" w:rsidRPr="00F309E5">
        <w:rPr>
          <w:lang w:val="en-AU"/>
        </w:rPr>
        <w:t>-</w:t>
      </w:r>
      <w:r w:rsidR="00B85AFC" w:rsidRPr="00F309E5">
        <w:rPr>
          <w:lang w:val="en-AU"/>
        </w:rPr>
        <w:t>admin</w:t>
      </w:r>
      <w:r w:rsidR="004B2C12" w:rsidRPr="00F309E5">
        <w:rPr>
          <w:lang w:val="en-AU"/>
        </w:rPr>
        <w:t>i</w:t>
      </w:r>
      <w:r w:rsidR="00B85AFC" w:rsidRPr="00F309E5">
        <w:rPr>
          <w:lang w:val="en-AU"/>
        </w:rPr>
        <w:t xml:space="preserve">stration of </w:t>
      </w:r>
      <w:r w:rsidR="004B2C12" w:rsidRPr="00F309E5">
        <w:rPr>
          <w:lang w:val="en-AU"/>
        </w:rPr>
        <w:t>PQ</w:t>
      </w:r>
      <w:r w:rsidR="00977E02" w:rsidRPr="00F309E5">
        <w:rPr>
          <w:lang w:val="en-AU"/>
        </w:rPr>
        <w:t>.</w:t>
      </w:r>
      <w:r w:rsidR="00FE092F" w:rsidRPr="00F309E5">
        <w:rPr>
          <w:lang w:val="en-AU"/>
        </w:rPr>
        <w:t xml:space="preserve"> </w:t>
      </w:r>
    </w:p>
    <w:p w14:paraId="7EA5D6AE" w14:textId="77777777" w:rsidR="00576056" w:rsidRPr="00F309E5" w:rsidRDefault="00576056">
      <w:pPr>
        <w:rPr>
          <w:b/>
          <w:lang w:val="en-AU"/>
        </w:rPr>
      </w:pPr>
    </w:p>
    <w:p w14:paraId="3B29BFF5" w14:textId="77777777" w:rsidR="00576056" w:rsidRPr="00F309E5" w:rsidRDefault="00576056">
      <w:pPr>
        <w:rPr>
          <w:b/>
          <w:lang w:val="en-AU"/>
        </w:rPr>
      </w:pPr>
    </w:p>
    <w:p w14:paraId="4BB5DF76" w14:textId="77777777" w:rsidR="00BD137E" w:rsidRPr="00F309E5" w:rsidRDefault="00BD137E">
      <w:pPr>
        <w:rPr>
          <w:b/>
          <w:lang w:val="en-AU"/>
        </w:rPr>
      </w:pPr>
      <w:r w:rsidRPr="00F309E5">
        <w:rPr>
          <w:b/>
          <w:lang w:val="en-AU"/>
        </w:rPr>
        <w:t>Methods</w:t>
      </w:r>
    </w:p>
    <w:p w14:paraId="1B4A9A52" w14:textId="77777777" w:rsidR="00576056" w:rsidRPr="00F309E5" w:rsidRDefault="00576056">
      <w:pPr>
        <w:rPr>
          <w:b/>
          <w:lang w:val="en-AU"/>
        </w:rPr>
      </w:pPr>
    </w:p>
    <w:p w14:paraId="180EF736" w14:textId="77777777" w:rsidR="00FD7006" w:rsidRPr="00F309E5" w:rsidRDefault="00FD7006" w:rsidP="00FD7006">
      <w:pPr>
        <w:spacing w:line="360" w:lineRule="auto"/>
        <w:rPr>
          <w:i/>
          <w:lang w:val="en-AU"/>
        </w:rPr>
      </w:pPr>
      <w:r w:rsidRPr="00F309E5">
        <w:rPr>
          <w:i/>
          <w:lang w:val="en-AU"/>
        </w:rPr>
        <w:t>Search strategy and selection criteria</w:t>
      </w:r>
    </w:p>
    <w:p w14:paraId="112E87AB" w14:textId="77777777" w:rsidR="00FD7006" w:rsidRPr="00F309E5" w:rsidRDefault="00924A49" w:rsidP="00FD7006">
      <w:pPr>
        <w:spacing w:line="360" w:lineRule="auto"/>
        <w:rPr>
          <w:color w:val="000000" w:themeColor="text1"/>
          <w:lang w:val="en-AU"/>
        </w:rPr>
      </w:pPr>
      <w:r w:rsidRPr="00F309E5">
        <w:rPr>
          <w:lang w:val="en-AU"/>
        </w:rPr>
        <w:t xml:space="preserve">A systematic search was undertaken of </w:t>
      </w:r>
      <w:r w:rsidR="00FD7006" w:rsidRPr="00F309E5">
        <w:rPr>
          <w:lang w:val="en-AU"/>
        </w:rPr>
        <w:t>M</w:t>
      </w:r>
      <w:r w:rsidRPr="00F309E5">
        <w:rPr>
          <w:lang w:val="en-AU"/>
        </w:rPr>
        <w:t>edline, Web of Science, Embase and</w:t>
      </w:r>
      <w:r w:rsidR="00FD7006" w:rsidRPr="00F309E5">
        <w:rPr>
          <w:lang w:val="en-AU"/>
        </w:rPr>
        <w:t xml:space="preserve"> the Cochrane </w:t>
      </w:r>
      <w:r w:rsidRPr="00F309E5">
        <w:rPr>
          <w:lang w:val="en-AU"/>
        </w:rPr>
        <w:t xml:space="preserve">Database of Systematic Reviews </w:t>
      </w:r>
      <w:r w:rsidR="00FD7006" w:rsidRPr="00F309E5">
        <w:rPr>
          <w:lang w:val="en-AU"/>
        </w:rPr>
        <w:t>according to Preferred Reporting Items for Systematic Reviews and Meta-Analyses (PRISMA) guidelines</w:t>
      </w:r>
      <w:r w:rsidR="002C3A32" w:rsidRPr="00F309E5">
        <w:rPr>
          <w:lang w:val="en-AU"/>
        </w:rPr>
        <w:t xml:space="preserve">; </w:t>
      </w:r>
      <w:r w:rsidR="00AE5E53" w:rsidRPr="00F309E5">
        <w:rPr>
          <w:lang w:val="en-AU"/>
        </w:rPr>
        <w:t>Appendix page 2</w:t>
      </w:r>
      <w:r w:rsidR="00FD7006" w:rsidRPr="00F309E5">
        <w:rPr>
          <w:lang w:val="en-AU"/>
        </w:rPr>
        <w:t xml:space="preserve">. </w:t>
      </w:r>
      <w:r w:rsidR="002F6666" w:rsidRPr="00F309E5">
        <w:rPr>
          <w:lang w:val="en-AU"/>
        </w:rPr>
        <w:t>P</w:t>
      </w:r>
      <w:r w:rsidR="00FD7006" w:rsidRPr="00F309E5">
        <w:rPr>
          <w:lang w:val="en-AU"/>
        </w:rPr>
        <w:t xml:space="preserve">rospective therapeutic efficacy trials of </w:t>
      </w:r>
      <w:r w:rsidR="008741E5" w:rsidRPr="00F309E5">
        <w:rPr>
          <w:lang w:val="en-AU"/>
        </w:rPr>
        <w:t xml:space="preserve">treatment of </w:t>
      </w:r>
      <w:r w:rsidR="00FD7006" w:rsidRPr="00F309E5">
        <w:rPr>
          <w:lang w:val="en-AU"/>
        </w:rPr>
        <w:t xml:space="preserve">uncomplicated </w:t>
      </w:r>
      <w:r w:rsidR="00FD7006" w:rsidRPr="00F309E5">
        <w:rPr>
          <w:i/>
          <w:color w:val="000000" w:themeColor="text1"/>
          <w:lang w:val="en-AU"/>
        </w:rPr>
        <w:t xml:space="preserve">Plasmodium vivax </w:t>
      </w:r>
      <w:r w:rsidR="00FD7006" w:rsidRPr="00F309E5">
        <w:rPr>
          <w:color w:val="000000" w:themeColor="text1"/>
          <w:lang w:val="en-AU"/>
        </w:rPr>
        <w:t>infection</w:t>
      </w:r>
      <w:r w:rsidR="00FD7006" w:rsidRPr="00F309E5">
        <w:rPr>
          <w:i/>
          <w:color w:val="000000" w:themeColor="text1"/>
          <w:lang w:val="en-AU"/>
        </w:rPr>
        <w:t xml:space="preserve"> </w:t>
      </w:r>
      <w:r w:rsidR="003C077F" w:rsidRPr="00F309E5">
        <w:rPr>
          <w:color w:val="000000" w:themeColor="text1"/>
          <w:lang w:val="en-AU"/>
        </w:rPr>
        <w:t xml:space="preserve">with a minimum of 28 days follow-up, </w:t>
      </w:r>
      <w:r w:rsidR="00FD7006" w:rsidRPr="00F309E5">
        <w:rPr>
          <w:color w:val="000000" w:themeColor="text1"/>
          <w:lang w:val="en-AU"/>
        </w:rPr>
        <w:t>published between Jan</w:t>
      </w:r>
      <w:r w:rsidR="003D015F">
        <w:rPr>
          <w:color w:val="000000" w:themeColor="text1"/>
          <w:lang w:val="en-AU"/>
        </w:rPr>
        <w:t>uary</w:t>
      </w:r>
      <w:r w:rsidR="00FD7006" w:rsidRPr="00F309E5">
        <w:rPr>
          <w:color w:val="000000" w:themeColor="text1"/>
          <w:lang w:val="en-AU"/>
        </w:rPr>
        <w:t xml:space="preserve"> 1, </w:t>
      </w:r>
      <w:r w:rsidR="003C077F" w:rsidRPr="00F309E5">
        <w:rPr>
          <w:color w:val="000000" w:themeColor="text1"/>
          <w:lang w:val="en-AU"/>
        </w:rPr>
        <w:t>2000</w:t>
      </w:r>
      <w:r w:rsidR="00FD7006" w:rsidRPr="00F309E5">
        <w:rPr>
          <w:color w:val="000000" w:themeColor="text1"/>
          <w:lang w:val="en-AU"/>
        </w:rPr>
        <w:t xml:space="preserve"> and March 22, 2017 </w:t>
      </w:r>
      <w:r w:rsidR="0002421E">
        <w:rPr>
          <w:color w:val="000000" w:themeColor="text1"/>
          <w:lang w:val="en-AU"/>
        </w:rPr>
        <w:t xml:space="preserve">in any language </w:t>
      </w:r>
      <w:r w:rsidR="002F6666" w:rsidRPr="00F309E5">
        <w:rPr>
          <w:color w:val="000000" w:themeColor="text1"/>
          <w:lang w:val="en-AU"/>
        </w:rPr>
        <w:t>were identified</w:t>
      </w:r>
      <w:r w:rsidR="002C3A32" w:rsidRPr="00F309E5">
        <w:rPr>
          <w:color w:val="000000" w:themeColor="text1"/>
          <w:lang w:val="en-AU"/>
        </w:rPr>
        <w:t xml:space="preserve">; </w:t>
      </w:r>
      <w:r w:rsidR="00AE5E53" w:rsidRPr="00F309E5">
        <w:rPr>
          <w:color w:val="000000" w:themeColor="text1"/>
          <w:lang w:val="en-AU"/>
        </w:rPr>
        <w:t>Appendix page 6</w:t>
      </w:r>
      <w:r w:rsidR="00FD7006" w:rsidRPr="00F309E5">
        <w:rPr>
          <w:color w:val="000000" w:themeColor="text1"/>
          <w:lang w:val="en-AU"/>
        </w:rPr>
        <w:t>.</w:t>
      </w:r>
      <w:r w:rsidR="00FD7006" w:rsidRPr="00F309E5">
        <w:rPr>
          <w:color w:val="000000" w:themeColor="text1"/>
          <w:lang w:val="en-AU"/>
        </w:rPr>
        <w:fldChar w:fldCharType="begin">
          <w:fldData xml:space="preserve">PEVuZE5vdGU+PENpdGU+PEF1dGhvcj5Db21tb25zPC9BdXRob3I+PFllYXI+MjAxNzwvWWVhcj48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==
</w:fldData>
        </w:fldChar>
      </w:r>
      <w:r w:rsidR="009E6E9B">
        <w:rPr>
          <w:color w:val="000000" w:themeColor="text1"/>
          <w:lang w:val="en-AU"/>
        </w:rPr>
        <w:instrText xml:space="preserve"> ADDIN EN.CITE </w:instrText>
      </w:r>
      <w:r w:rsidR="009E6E9B">
        <w:rPr>
          <w:color w:val="000000" w:themeColor="text1"/>
          <w:lang w:val="en-AU"/>
        </w:rPr>
        <w:fldChar w:fldCharType="begin">
          <w:fldData xml:space="preserve">PEVuZE5vdGU+PENpdGU+PEF1dGhvcj5Db21tb25zPC9BdXRob3I+PFllYXI+MjAxNzwvWWVhcj48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==
</w:fldData>
        </w:fldChar>
      </w:r>
      <w:r w:rsidR="009E6E9B">
        <w:rPr>
          <w:color w:val="000000" w:themeColor="text1"/>
          <w:lang w:val="en-AU"/>
        </w:rPr>
        <w:instrText xml:space="preserve"> ADDIN EN.CITE.DATA </w:instrText>
      </w:r>
      <w:r w:rsidR="009E6E9B">
        <w:rPr>
          <w:color w:val="000000" w:themeColor="text1"/>
          <w:lang w:val="en-AU"/>
        </w:rPr>
      </w:r>
      <w:r w:rsidR="009E6E9B">
        <w:rPr>
          <w:color w:val="000000" w:themeColor="text1"/>
          <w:lang w:val="en-AU"/>
        </w:rPr>
        <w:fldChar w:fldCharType="end"/>
      </w:r>
      <w:r w:rsidR="00FD7006" w:rsidRPr="00F309E5">
        <w:rPr>
          <w:color w:val="000000" w:themeColor="text1"/>
          <w:lang w:val="en-AU"/>
        </w:rPr>
      </w:r>
      <w:r w:rsidR="00FD7006" w:rsidRPr="00F309E5">
        <w:rPr>
          <w:color w:val="000000" w:themeColor="text1"/>
          <w:lang w:val="en-AU"/>
        </w:rPr>
        <w:fldChar w:fldCharType="separate"/>
      </w:r>
      <w:r w:rsidR="009E6E9B" w:rsidRPr="009E6E9B">
        <w:rPr>
          <w:noProof/>
          <w:color w:val="000000" w:themeColor="text1"/>
          <w:vertAlign w:val="superscript"/>
          <w:lang w:val="en-AU"/>
        </w:rPr>
        <w:t>13</w:t>
      </w:r>
      <w:r w:rsidR="00FD7006" w:rsidRPr="00F309E5">
        <w:rPr>
          <w:color w:val="000000" w:themeColor="text1"/>
          <w:lang w:val="en-AU"/>
        </w:rPr>
        <w:fldChar w:fldCharType="end"/>
      </w:r>
      <w:r w:rsidR="00FD7006" w:rsidRPr="00F309E5">
        <w:rPr>
          <w:color w:val="000000" w:themeColor="text1"/>
          <w:lang w:val="en-AU"/>
        </w:rPr>
        <w:t xml:space="preserve"> </w:t>
      </w:r>
      <w:r w:rsidR="00E67BAE">
        <w:rPr>
          <w:color w:val="000000" w:themeColor="text1"/>
          <w:lang w:val="en-AU"/>
        </w:rPr>
        <w:t>I</w:t>
      </w:r>
      <w:r w:rsidR="009003B8" w:rsidRPr="00F309E5">
        <w:rPr>
          <w:color w:val="000000" w:themeColor="text1"/>
          <w:lang w:val="en-AU"/>
        </w:rPr>
        <w:t xml:space="preserve">nvestigators of </w:t>
      </w:r>
      <w:r w:rsidRPr="00F309E5">
        <w:rPr>
          <w:color w:val="000000" w:themeColor="text1"/>
          <w:lang w:val="en-AU"/>
        </w:rPr>
        <w:t>eligible</w:t>
      </w:r>
      <w:r w:rsidR="009003B8" w:rsidRPr="00F309E5">
        <w:rPr>
          <w:color w:val="000000" w:themeColor="text1"/>
          <w:lang w:val="en-AU"/>
        </w:rPr>
        <w:t xml:space="preserve"> studies were </w:t>
      </w:r>
      <w:r w:rsidR="009003B8" w:rsidRPr="00F309E5">
        <w:rPr>
          <w:color w:val="000000" w:themeColor="text1"/>
          <w:lang w:val="en-AU"/>
        </w:rPr>
        <w:lastRenderedPageBreak/>
        <w:t xml:space="preserve">invited to </w:t>
      </w:r>
      <w:r w:rsidR="00EB0290">
        <w:rPr>
          <w:color w:val="000000" w:themeColor="text1"/>
          <w:lang w:val="en-AU"/>
        </w:rPr>
        <w:t xml:space="preserve">participate in </w:t>
      </w:r>
      <w:r w:rsidR="00E67BAE">
        <w:rPr>
          <w:color w:val="000000" w:themeColor="text1"/>
          <w:lang w:val="en-AU"/>
        </w:rPr>
        <w:t xml:space="preserve">an </w:t>
      </w:r>
      <w:r w:rsidR="009003B8" w:rsidRPr="00F309E5">
        <w:rPr>
          <w:color w:val="000000" w:themeColor="text1"/>
          <w:lang w:val="en-AU"/>
        </w:rPr>
        <w:t>individual patient data</w:t>
      </w:r>
      <w:r w:rsidR="00E67BAE">
        <w:rPr>
          <w:color w:val="000000" w:themeColor="text1"/>
          <w:lang w:val="en-AU"/>
        </w:rPr>
        <w:t xml:space="preserve"> meta-analysis</w:t>
      </w:r>
      <w:r w:rsidR="009003B8" w:rsidRPr="00F309E5">
        <w:rPr>
          <w:color w:val="000000" w:themeColor="text1"/>
          <w:lang w:val="en-AU"/>
        </w:rPr>
        <w:t xml:space="preserve"> and </w:t>
      </w:r>
      <w:r w:rsidR="00672DF9">
        <w:rPr>
          <w:color w:val="000000" w:themeColor="text1"/>
          <w:lang w:val="en-AU"/>
        </w:rPr>
        <w:t xml:space="preserve">contribute data from </w:t>
      </w:r>
      <w:r w:rsidR="002F6666" w:rsidRPr="00F309E5">
        <w:rPr>
          <w:color w:val="000000" w:themeColor="text1"/>
          <w:lang w:val="en-AU"/>
        </w:rPr>
        <w:t xml:space="preserve">similar </w:t>
      </w:r>
      <w:r w:rsidR="009003B8" w:rsidRPr="00F309E5">
        <w:rPr>
          <w:color w:val="000000" w:themeColor="text1"/>
          <w:lang w:val="en-AU"/>
        </w:rPr>
        <w:t>unpublished studies.</w:t>
      </w:r>
    </w:p>
    <w:p w14:paraId="411775AD" w14:textId="77777777" w:rsidR="00FD7006" w:rsidRPr="00F309E5" w:rsidRDefault="00FD7006" w:rsidP="00FD7006">
      <w:pPr>
        <w:spacing w:line="360" w:lineRule="auto"/>
        <w:rPr>
          <w:color w:val="000000" w:themeColor="text1"/>
          <w:lang w:val="en-AU"/>
        </w:rPr>
      </w:pPr>
    </w:p>
    <w:p w14:paraId="3C0A3D6C" w14:textId="77777777" w:rsidR="00FD7006" w:rsidRPr="00F309E5" w:rsidRDefault="00FD7006" w:rsidP="00FD7006">
      <w:pPr>
        <w:spacing w:line="360" w:lineRule="auto"/>
        <w:rPr>
          <w:color w:val="000000" w:themeColor="text1"/>
          <w:lang w:val="en-AU"/>
        </w:rPr>
      </w:pPr>
      <w:r w:rsidRPr="00F309E5">
        <w:rPr>
          <w:color w:val="000000" w:themeColor="text1"/>
          <w:lang w:val="en-AU"/>
        </w:rPr>
        <w:t xml:space="preserve">Studies </w:t>
      </w:r>
      <w:r w:rsidR="00CE3873" w:rsidRPr="00F309E5">
        <w:rPr>
          <w:color w:val="000000" w:themeColor="text1"/>
          <w:lang w:val="en-AU"/>
        </w:rPr>
        <w:t>were included in the analysis if the</w:t>
      </w:r>
      <w:r w:rsidR="00B85AFC" w:rsidRPr="00F309E5">
        <w:rPr>
          <w:color w:val="000000" w:themeColor="text1"/>
          <w:lang w:val="en-AU"/>
        </w:rPr>
        <w:t>y</w:t>
      </w:r>
      <w:r w:rsidR="00CE3873" w:rsidRPr="00F309E5">
        <w:rPr>
          <w:color w:val="000000" w:themeColor="text1"/>
          <w:lang w:val="en-AU"/>
        </w:rPr>
        <w:t xml:space="preserve"> enrolled </w:t>
      </w:r>
      <w:r w:rsidRPr="00F309E5">
        <w:rPr>
          <w:color w:val="000000" w:themeColor="text1"/>
          <w:lang w:val="en-AU"/>
        </w:rPr>
        <w:t xml:space="preserve">patients with </w:t>
      </w:r>
      <w:r w:rsidRPr="00F309E5">
        <w:rPr>
          <w:i/>
          <w:color w:val="000000" w:themeColor="text1"/>
          <w:lang w:val="en-AU"/>
        </w:rPr>
        <w:t>P. vivax</w:t>
      </w:r>
      <w:r w:rsidRPr="00F309E5">
        <w:rPr>
          <w:color w:val="000000" w:themeColor="text1"/>
          <w:lang w:val="en-AU"/>
        </w:rPr>
        <w:t xml:space="preserve"> monoinfection </w:t>
      </w:r>
      <w:r w:rsidR="00CE3873" w:rsidRPr="00F309E5">
        <w:rPr>
          <w:color w:val="000000" w:themeColor="text1"/>
          <w:lang w:val="en-AU"/>
        </w:rPr>
        <w:t xml:space="preserve">treated </w:t>
      </w:r>
      <w:r w:rsidRPr="00F309E5">
        <w:rPr>
          <w:color w:val="000000" w:themeColor="text1"/>
          <w:lang w:val="en-AU"/>
        </w:rPr>
        <w:t>with CQ</w:t>
      </w:r>
      <w:r w:rsidR="0002421E">
        <w:rPr>
          <w:color w:val="000000" w:themeColor="text1"/>
          <w:lang w:val="en-AU"/>
        </w:rPr>
        <w:t>,</w:t>
      </w:r>
      <w:r w:rsidRPr="00F309E5">
        <w:rPr>
          <w:color w:val="000000" w:themeColor="text1"/>
          <w:lang w:val="en-AU"/>
        </w:rPr>
        <w:t xml:space="preserve"> </w:t>
      </w:r>
      <w:r w:rsidR="00B85AFC" w:rsidRPr="00F309E5">
        <w:rPr>
          <w:color w:val="000000" w:themeColor="text1"/>
          <w:lang w:val="en-AU"/>
        </w:rPr>
        <w:t xml:space="preserve">either </w:t>
      </w:r>
      <w:r w:rsidR="00FE3245" w:rsidRPr="00F309E5">
        <w:rPr>
          <w:color w:val="000000" w:themeColor="text1"/>
          <w:lang w:val="en-AU"/>
        </w:rPr>
        <w:t xml:space="preserve">alone or </w:t>
      </w:r>
      <w:r w:rsidR="00B85AFC" w:rsidRPr="00F309E5">
        <w:rPr>
          <w:color w:val="000000" w:themeColor="text1"/>
          <w:lang w:val="en-AU"/>
        </w:rPr>
        <w:t xml:space="preserve">with </w:t>
      </w:r>
      <w:r w:rsidRPr="00F309E5">
        <w:rPr>
          <w:color w:val="000000" w:themeColor="text1"/>
          <w:lang w:val="en-AU"/>
        </w:rPr>
        <w:t>PQ</w:t>
      </w:r>
      <w:r w:rsidR="00BE35AF" w:rsidRPr="00F309E5">
        <w:rPr>
          <w:color w:val="000000" w:themeColor="text1"/>
          <w:lang w:val="en-AU"/>
        </w:rPr>
        <w:t xml:space="preserve"> </w:t>
      </w:r>
      <w:r w:rsidR="00FE3245" w:rsidRPr="00F309E5">
        <w:rPr>
          <w:color w:val="000000" w:themeColor="text1"/>
          <w:lang w:val="en-AU"/>
        </w:rPr>
        <w:t>during the first 28</w:t>
      </w:r>
      <w:r w:rsidR="002C3A32" w:rsidRPr="00F309E5">
        <w:rPr>
          <w:color w:val="000000" w:themeColor="text1"/>
          <w:lang w:val="en-AU"/>
        </w:rPr>
        <w:t xml:space="preserve"> days</w:t>
      </w:r>
      <w:r w:rsidR="00CE3873" w:rsidRPr="00F309E5">
        <w:rPr>
          <w:color w:val="000000" w:themeColor="text1"/>
          <w:lang w:val="en-AU"/>
        </w:rPr>
        <w:t xml:space="preserve">, and </w:t>
      </w:r>
      <w:r w:rsidR="006F5459" w:rsidRPr="00F309E5">
        <w:rPr>
          <w:color w:val="000000" w:themeColor="text1"/>
          <w:lang w:val="en-AU"/>
        </w:rPr>
        <w:t xml:space="preserve">recorded </w:t>
      </w:r>
      <w:r w:rsidR="00B14CEC" w:rsidRPr="00F309E5">
        <w:rPr>
          <w:color w:val="000000" w:themeColor="text1"/>
          <w:lang w:val="en-AU"/>
        </w:rPr>
        <w:t>haemoglobin (</w:t>
      </w:r>
      <w:r w:rsidR="00DE47D7" w:rsidRPr="00F309E5">
        <w:rPr>
          <w:color w:val="000000" w:themeColor="text1"/>
          <w:lang w:val="en-AU"/>
        </w:rPr>
        <w:t>Hb</w:t>
      </w:r>
      <w:r w:rsidR="00B14CEC" w:rsidRPr="00F309E5">
        <w:rPr>
          <w:color w:val="000000" w:themeColor="text1"/>
          <w:lang w:val="en-AU"/>
        </w:rPr>
        <w:t>)</w:t>
      </w:r>
      <w:r w:rsidR="006F5459" w:rsidRPr="00F309E5">
        <w:rPr>
          <w:color w:val="000000" w:themeColor="text1"/>
          <w:lang w:val="en-AU"/>
        </w:rPr>
        <w:t xml:space="preserve"> or haematocrit</w:t>
      </w:r>
      <w:r w:rsidR="00CE3873" w:rsidRPr="00F309E5">
        <w:rPr>
          <w:color w:val="000000" w:themeColor="text1"/>
          <w:lang w:val="en-AU"/>
        </w:rPr>
        <w:t xml:space="preserve"> at baseline</w:t>
      </w:r>
      <w:r w:rsidRPr="00F309E5">
        <w:rPr>
          <w:color w:val="000000" w:themeColor="text1"/>
          <w:lang w:val="en-AU"/>
        </w:rPr>
        <w:t xml:space="preserve">. Individual patient data were </w:t>
      </w:r>
      <w:r w:rsidR="00E67BAE">
        <w:rPr>
          <w:color w:val="000000" w:themeColor="text1"/>
          <w:lang w:val="en-AU"/>
        </w:rPr>
        <w:t>shared to</w:t>
      </w:r>
      <w:r w:rsidRPr="00F309E5">
        <w:rPr>
          <w:color w:val="000000" w:themeColor="text1"/>
          <w:lang w:val="en-AU"/>
        </w:rPr>
        <w:t xml:space="preserve"> the WorldWide Antimalarial Resistance Network (WWARN) repository, anonymised and </w:t>
      </w:r>
      <w:r w:rsidR="00E67BAE">
        <w:rPr>
          <w:color w:val="000000" w:themeColor="text1"/>
          <w:lang w:val="en-AU"/>
        </w:rPr>
        <w:t>standardised</w:t>
      </w:r>
      <w:r w:rsidR="00E67BAE" w:rsidRPr="00F309E5">
        <w:rPr>
          <w:color w:val="000000" w:themeColor="text1"/>
          <w:lang w:val="en-AU"/>
        </w:rPr>
        <w:t xml:space="preserve"> </w:t>
      </w:r>
      <w:r w:rsidRPr="00F309E5">
        <w:rPr>
          <w:color w:val="000000" w:themeColor="text1"/>
          <w:lang w:val="en-AU"/>
        </w:rPr>
        <w:t>as described previously.</w:t>
      </w:r>
      <w:r w:rsidRPr="00F309E5">
        <w:rPr>
          <w:color w:val="000000" w:themeColor="text1"/>
          <w:lang w:val="en-AU"/>
        </w:rPr>
        <w:fldChar w:fldCharType="begin"/>
      </w:r>
      <w:r w:rsidR="009E6E9B">
        <w:rPr>
          <w:color w:val="000000" w:themeColor="text1"/>
          <w:lang w:val="en-AU"/>
        </w:rPr>
        <w:instrText xml:space="preserve"> ADDIN EN.CITE &lt;EndNote&gt;&lt;Cite&gt;&lt;Author&gt;WorldWide Antimalarial Resistance Network&lt;/Author&gt;&lt;Year&gt;2012&lt;/Year&gt;&lt;RecNum&gt;56&lt;/RecNum&gt;&lt;DisplayText&gt;&lt;style face="superscript"&gt;14&lt;/style&gt;&lt;/DisplayText&gt;&lt;record&gt;&lt;rec-number&gt;56&lt;/rec-number&gt;&lt;foreign-keys&gt;&lt;key app="EN" db-id="zrz59pvfoxvewle2ee8xrwt2292evzwdsrse" timestamp="0"&gt;56&lt;/key&gt;&lt;/foreign-keys&gt;&lt;ref-type name="Web Page"&gt;12&lt;/ref-type&gt;&lt;contributors&gt;&lt;authors&gt;&lt;author&gt;WorldWide Antimalarial Resistance Network,&lt;/author&gt;&lt;/authors&gt;&lt;tertiary-authors&gt;&lt;author&gt;WWARN&lt;/author&gt;&lt;/tertiary-authors&gt;&lt;/contributors&gt;&lt;titles&gt;&lt;title&gt;Data Management and Statistical Analysis Plan v1.2&lt;/title&gt;&lt;/titles&gt;&lt;volume&gt;2017&lt;/volume&gt;&lt;number&gt;29 November 2017&lt;/number&gt;&lt;dates&gt;&lt;year&gt;2012&lt;/year&gt;&lt;/dates&gt;&lt;pub-location&gt;Oxford&lt;/pub-location&gt;&lt;publisher&gt;WorldWide Antimalarial Resistance Network&lt;/publisher&gt;&lt;urls&gt;&lt;related-urls&gt;&lt;url&gt;www.wwarn.org/sites/default/files/ClinicalDMSAP.pdf&lt;/url&gt;&lt;/related-urls&gt;&lt;/urls&gt;&lt;access-date&gt;29 November 2017&lt;/access-date&gt;&lt;/record&gt;&lt;/Cite&gt;&lt;/EndNote&gt;</w:instrText>
      </w:r>
      <w:r w:rsidRPr="00F309E5">
        <w:rPr>
          <w:color w:val="000000" w:themeColor="text1"/>
          <w:lang w:val="en-AU"/>
        </w:rPr>
        <w:fldChar w:fldCharType="separate"/>
      </w:r>
      <w:r w:rsidR="009E6E9B" w:rsidRPr="009E6E9B">
        <w:rPr>
          <w:noProof/>
          <w:color w:val="000000" w:themeColor="text1"/>
          <w:vertAlign w:val="superscript"/>
          <w:lang w:val="en-AU"/>
        </w:rPr>
        <w:t>14</w:t>
      </w:r>
      <w:r w:rsidRPr="00F309E5">
        <w:rPr>
          <w:color w:val="000000" w:themeColor="text1"/>
          <w:lang w:val="en-AU"/>
        </w:rPr>
        <w:fldChar w:fldCharType="end"/>
      </w:r>
      <w:r w:rsidRPr="00F309E5">
        <w:rPr>
          <w:color w:val="000000" w:themeColor="text1"/>
          <w:lang w:val="en-AU"/>
        </w:rPr>
        <w:t xml:space="preserve"> The review protocol was registered in the International Prospective Register of Systematic Reviews (PROSPERO: </w:t>
      </w:r>
      <w:r w:rsidR="004330BD" w:rsidRPr="00F309E5">
        <w:rPr>
          <w:color w:val="000000" w:themeColor="text1"/>
          <w:lang w:val="en-AU"/>
        </w:rPr>
        <w:t>CRD42016053312</w:t>
      </w:r>
      <w:r w:rsidRPr="00F309E5">
        <w:rPr>
          <w:color w:val="000000" w:themeColor="text1"/>
          <w:lang w:val="en-AU"/>
        </w:rPr>
        <w:t>).</w:t>
      </w:r>
    </w:p>
    <w:p w14:paraId="6FE32E53" w14:textId="77777777" w:rsidR="00FD7006" w:rsidRPr="00F309E5" w:rsidRDefault="00FD7006" w:rsidP="00FD7006">
      <w:pPr>
        <w:spacing w:line="360" w:lineRule="auto"/>
        <w:rPr>
          <w:color w:val="000000" w:themeColor="text1"/>
          <w:lang w:val="en-AU"/>
        </w:rPr>
      </w:pPr>
    </w:p>
    <w:p w14:paraId="79751B0A" w14:textId="77777777" w:rsidR="00FD7006" w:rsidRPr="00F309E5" w:rsidRDefault="00FD7006" w:rsidP="00FD7006">
      <w:pPr>
        <w:spacing w:line="360" w:lineRule="auto"/>
        <w:rPr>
          <w:i/>
          <w:color w:val="000000" w:themeColor="text1"/>
          <w:lang w:val="en-AU"/>
        </w:rPr>
      </w:pPr>
      <w:r w:rsidRPr="00F309E5">
        <w:rPr>
          <w:i/>
          <w:color w:val="000000" w:themeColor="text1"/>
          <w:lang w:val="en-AU"/>
        </w:rPr>
        <w:t>Procedures</w:t>
      </w:r>
    </w:p>
    <w:p w14:paraId="1C9B3643" w14:textId="77777777" w:rsidR="00FD7006" w:rsidRPr="00A7701F" w:rsidRDefault="00CE3873" w:rsidP="00FD7006">
      <w:pPr>
        <w:spacing w:line="360" w:lineRule="auto"/>
        <w:rPr>
          <w:color w:val="000000" w:themeColor="text1"/>
          <w:lang w:val="en-AU"/>
        </w:rPr>
      </w:pPr>
      <w:r w:rsidRPr="00F309E5">
        <w:rPr>
          <w:color w:val="000000" w:themeColor="text1"/>
          <w:lang w:val="en-AU"/>
        </w:rPr>
        <w:t xml:space="preserve">The dose of </w:t>
      </w:r>
      <w:r w:rsidR="00FD7006" w:rsidRPr="00F309E5">
        <w:rPr>
          <w:color w:val="000000" w:themeColor="text1"/>
          <w:lang w:val="en-AU"/>
        </w:rPr>
        <w:t xml:space="preserve">CQ and PQ </w:t>
      </w:r>
      <w:r w:rsidRPr="00F309E5">
        <w:rPr>
          <w:color w:val="000000" w:themeColor="text1"/>
          <w:lang w:val="en-AU"/>
        </w:rPr>
        <w:t xml:space="preserve">were calculated </w:t>
      </w:r>
      <w:r w:rsidR="0002421E">
        <w:rPr>
          <w:color w:val="000000" w:themeColor="text1"/>
          <w:lang w:val="en-AU"/>
        </w:rPr>
        <w:t>from</w:t>
      </w:r>
      <w:r w:rsidR="00FD7006" w:rsidRPr="00F309E5">
        <w:rPr>
          <w:color w:val="000000" w:themeColor="text1"/>
          <w:lang w:val="en-AU"/>
        </w:rPr>
        <w:t xml:space="preserve"> the number of tablets given </w:t>
      </w:r>
      <w:r w:rsidR="00813AA3">
        <w:rPr>
          <w:color w:val="000000" w:themeColor="text1"/>
          <w:lang w:val="en-AU"/>
        </w:rPr>
        <w:t xml:space="preserve">daily </w:t>
      </w:r>
      <w:r w:rsidR="00FD7006" w:rsidRPr="00F309E5">
        <w:rPr>
          <w:color w:val="000000" w:themeColor="text1"/>
          <w:lang w:val="en-AU"/>
        </w:rPr>
        <w:t>to each patient</w:t>
      </w:r>
      <w:r w:rsidR="0002421E">
        <w:rPr>
          <w:color w:val="000000" w:themeColor="text1"/>
          <w:lang w:val="en-AU"/>
        </w:rPr>
        <w:t>, or the study protocol if tablet numbers were unavailable</w:t>
      </w:r>
      <w:r w:rsidR="00FD7006" w:rsidRPr="00F309E5">
        <w:rPr>
          <w:color w:val="000000" w:themeColor="text1"/>
          <w:lang w:val="en-AU"/>
        </w:rPr>
        <w:t>. Individual patient records were excluded if the treatment course of CQ was incomplete</w:t>
      </w:r>
      <w:r w:rsidR="006F5459" w:rsidRPr="00F309E5">
        <w:rPr>
          <w:color w:val="000000" w:themeColor="text1"/>
          <w:lang w:val="en-AU"/>
        </w:rPr>
        <w:t xml:space="preserve">, no Hb or </w:t>
      </w:r>
      <w:r w:rsidR="006F5459" w:rsidRPr="00A7701F">
        <w:rPr>
          <w:color w:val="000000" w:themeColor="text1"/>
          <w:lang w:val="en-AU"/>
        </w:rPr>
        <w:t>haematocrit was recorded for the first 42 days</w:t>
      </w:r>
      <w:r w:rsidR="00FD7006" w:rsidRPr="00A7701F">
        <w:rPr>
          <w:color w:val="000000" w:themeColor="text1"/>
          <w:lang w:val="en-AU"/>
        </w:rPr>
        <w:t xml:space="preserve"> or </w:t>
      </w:r>
      <w:r w:rsidR="003C077F" w:rsidRPr="00A7701F">
        <w:rPr>
          <w:color w:val="000000" w:themeColor="text1"/>
          <w:lang w:val="en-AU"/>
        </w:rPr>
        <w:t xml:space="preserve">no </w:t>
      </w:r>
      <w:r w:rsidR="00FD7006" w:rsidRPr="00A7701F">
        <w:rPr>
          <w:color w:val="000000" w:themeColor="text1"/>
          <w:lang w:val="en-AU"/>
        </w:rPr>
        <w:t xml:space="preserve">information </w:t>
      </w:r>
      <w:r w:rsidR="003C077F" w:rsidRPr="00A7701F">
        <w:rPr>
          <w:color w:val="000000" w:themeColor="text1"/>
          <w:lang w:val="en-AU"/>
        </w:rPr>
        <w:t xml:space="preserve">was available </w:t>
      </w:r>
      <w:r w:rsidR="00FD7006" w:rsidRPr="00A7701F">
        <w:rPr>
          <w:color w:val="000000" w:themeColor="text1"/>
          <w:lang w:val="en-AU"/>
        </w:rPr>
        <w:t xml:space="preserve">on </w:t>
      </w:r>
      <w:r w:rsidR="003C077F" w:rsidRPr="00A7701F">
        <w:rPr>
          <w:color w:val="000000" w:themeColor="text1"/>
          <w:lang w:val="en-AU"/>
        </w:rPr>
        <w:t xml:space="preserve">the </w:t>
      </w:r>
      <w:r w:rsidR="00FD7006" w:rsidRPr="00A7701F">
        <w:rPr>
          <w:color w:val="000000" w:themeColor="text1"/>
          <w:lang w:val="en-AU"/>
        </w:rPr>
        <w:t xml:space="preserve">dose given, parasite counts, age or </w:t>
      </w:r>
      <w:r w:rsidR="004330BD" w:rsidRPr="00A7701F">
        <w:rPr>
          <w:color w:val="000000" w:themeColor="text1"/>
          <w:lang w:val="en-AU"/>
        </w:rPr>
        <w:t>gender</w:t>
      </w:r>
      <w:r w:rsidR="00FD7006" w:rsidRPr="00A7701F">
        <w:rPr>
          <w:color w:val="000000" w:themeColor="text1"/>
          <w:lang w:val="en-AU"/>
        </w:rPr>
        <w:t xml:space="preserve"> of the patient.</w:t>
      </w:r>
      <w:r w:rsidR="00A7701F" w:rsidRPr="00A7701F">
        <w:rPr>
          <w:color w:val="000000" w:themeColor="text1"/>
          <w:lang w:val="en-AU"/>
        </w:rPr>
        <w:t xml:space="preserve"> Patients were not excluded based on G6PD activity.</w:t>
      </w:r>
    </w:p>
    <w:p w14:paraId="097D63E9" w14:textId="77777777" w:rsidR="00FD7006" w:rsidRPr="00F309E5" w:rsidRDefault="00FD7006" w:rsidP="00FD7006">
      <w:pPr>
        <w:spacing w:line="360" w:lineRule="auto"/>
        <w:rPr>
          <w:color w:val="000000" w:themeColor="text1"/>
          <w:lang w:val="en-AU"/>
        </w:rPr>
      </w:pPr>
    </w:p>
    <w:p w14:paraId="2A6EA4A2" w14:textId="77777777" w:rsidR="002E0D40" w:rsidRPr="00F309E5" w:rsidRDefault="00FD7006" w:rsidP="002E0D40">
      <w:pPr>
        <w:pStyle w:val="p1"/>
        <w:spacing w:line="360" w:lineRule="auto"/>
        <w:rPr>
          <w:color w:val="000000" w:themeColor="text1"/>
          <w:sz w:val="24"/>
          <w:szCs w:val="24"/>
          <w:lang w:val="en-AU"/>
        </w:rPr>
      </w:pPr>
      <w:r w:rsidRPr="00F309E5">
        <w:rPr>
          <w:color w:val="000000" w:themeColor="text1"/>
          <w:sz w:val="24"/>
          <w:szCs w:val="24"/>
          <w:lang w:val="en-AU"/>
        </w:rPr>
        <w:t xml:space="preserve">Study sites were categorised </w:t>
      </w:r>
      <w:r w:rsidR="00641E1A" w:rsidRPr="00F309E5">
        <w:rPr>
          <w:color w:val="000000" w:themeColor="text1"/>
          <w:sz w:val="24"/>
          <w:szCs w:val="24"/>
          <w:lang w:val="en-AU"/>
        </w:rPr>
        <w:t>into regions of</w:t>
      </w:r>
      <w:r w:rsidR="00CE3873" w:rsidRPr="00F309E5">
        <w:rPr>
          <w:color w:val="000000" w:themeColor="text1"/>
          <w:sz w:val="24"/>
          <w:szCs w:val="24"/>
          <w:lang w:val="en-AU"/>
        </w:rPr>
        <w:t xml:space="preserve"> </w:t>
      </w:r>
      <w:r w:rsidR="00244345" w:rsidRPr="00F309E5">
        <w:rPr>
          <w:color w:val="000000" w:themeColor="text1"/>
          <w:sz w:val="24"/>
          <w:szCs w:val="24"/>
          <w:lang w:val="en-AU"/>
        </w:rPr>
        <w:t>long</w:t>
      </w:r>
      <w:r w:rsidRPr="00F309E5">
        <w:rPr>
          <w:color w:val="000000" w:themeColor="text1"/>
          <w:sz w:val="24"/>
          <w:szCs w:val="24"/>
          <w:lang w:val="en-AU"/>
        </w:rPr>
        <w:t xml:space="preserve"> or </w:t>
      </w:r>
      <w:r w:rsidR="00244345" w:rsidRPr="00F309E5">
        <w:rPr>
          <w:color w:val="000000" w:themeColor="text1"/>
          <w:sz w:val="24"/>
          <w:szCs w:val="24"/>
          <w:lang w:val="en-AU"/>
        </w:rPr>
        <w:t>short</w:t>
      </w:r>
      <w:r w:rsidRPr="00F309E5">
        <w:rPr>
          <w:color w:val="000000" w:themeColor="text1"/>
          <w:sz w:val="24"/>
          <w:szCs w:val="24"/>
          <w:lang w:val="en-AU"/>
        </w:rPr>
        <w:t xml:space="preserve"> </w:t>
      </w:r>
      <w:r w:rsidRPr="00F309E5">
        <w:rPr>
          <w:i/>
          <w:color w:val="000000" w:themeColor="text1"/>
          <w:sz w:val="24"/>
          <w:szCs w:val="24"/>
          <w:lang w:val="en-AU"/>
        </w:rPr>
        <w:t xml:space="preserve">P. vivax </w:t>
      </w:r>
      <w:r w:rsidRPr="00F309E5">
        <w:rPr>
          <w:color w:val="000000" w:themeColor="text1"/>
          <w:sz w:val="24"/>
          <w:szCs w:val="24"/>
          <w:lang w:val="en-AU"/>
        </w:rPr>
        <w:t>relapse periodicity</w:t>
      </w:r>
      <w:r w:rsidR="0002421E">
        <w:rPr>
          <w:color w:val="000000" w:themeColor="text1"/>
          <w:sz w:val="24"/>
          <w:szCs w:val="24"/>
          <w:lang w:val="en-AU"/>
        </w:rPr>
        <w:t>,</w:t>
      </w:r>
      <w:r w:rsidRPr="00F309E5">
        <w:rPr>
          <w:color w:val="000000" w:themeColor="text1"/>
          <w:sz w:val="24"/>
          <w:szCs w:val="24"/>
          <w:lang w:val="en-AU"/>
        </w:rPr>
        <w:fldChar w:fldCharType="begin"/>
      </w:r>
      <w:r w:rsidR="009E6E9B">
        <w:rPr>
          <w:color w:val="000000" w:themeColor="text1"/>
          <w:sz w:val="24"/>
          <w:szCs w:val="24"/>
          <w:lang w:val="en-AU"/>
        </w:rPr>
        <w:instrText xml:space="preserve"> ADDIN EN.CITE &lt;EndNote&gt;&lt;Cite&gt;&lt;Author&gt;Battle&lt;/Author&gt;&lt;Year&gt;2014&lt;/Year&gt;&lt;RecNum&gt;15&lt;/RecNum&gt;&lt;DisplayText&gt;&lt;style face="superscript"&gt;15&lt;/style&gt;&lt;/DisplayText&gt;&lt;record&gt;&lt;rec-number&gt;15&lt;/rec-number&gt;&lt;foreign-keys&gt;&lt;key app="EN" db-id="zrz59pvfoxvewle2ee8xrwt2292evzwdsrse" timestamp="0"&gt;15&lt;/key&gt;&lt;/foreign-keys&gt;&lt;ref-type name="Journal Article"&gt;17&lt;/ref-type&gt;&lt;contributors&gt;&lt;authors&gt;&lt;author&gt;Battle, K. E.&lt;/author&gt;&lt;author&gt;Karhunen, M. S.&lt;/author&gt;&lt;author&gt;Bhatt, S.&lt;/author&gt;&lt;author&gt;Gething, P. W.&lt;/author&gt;&lt;author&gt;Howes, R. E.&lt;/author&gt;&lt;author&gt;Golding, N.&lt;/author&gt;&lt;author&gt;Van Boeckel, T. P.&lt;/author&gt;&lt;author&gt;Messina, J. P.&lt;/author&gt;&lt;author&gt;Shanks, G. D.&lt;/author&gt;&lt;author&gt;Smith, D. L.&lt;/author&gt;&lt;author&gt;Baird, J. K.&lt;/author&gt;&lt;author&gt;Hay, S. I.&lt;/author&gt;&lt;/authors&gt;&lt;/contributors&gt;&lt;auth-address&gt;Department of Zoology, Spatial Ecology and Epidemiology Group, Tinbergen Building, University of Oxford, South Parks Road, Oxford, UK. katherine.battle@zoo.ox.ac.uk.&lt;/auth-address&gt;&lt;titles&gt;&lt;title&gt;Geographical variation in Plasmodium vivax relapse&lt;/title&gt;&lt;secondary-title&gt;Malar J&lt;/secondary-title&gt;&lt;alt-title&gt;Malaria journal&lt;/alt-title&gt;&lt;/titles&gt;&lt;periodical&gt;&lt;full-title&gt;Malar J&lt;/full-title&gt;&lt;/periodical&gt;&lt;pages&gt;144&lt;/pages&gt;&lt;volume&gt;13&lt;/volume&gt;&lt;keywords&gt;&lt;keyword&gt;Geography&lt;/keyword&gt;&lt;keyword&gt;Humans&lt;/keyword&gt;&lt;keyword&gt;Incidence&lt;/keyword&gt;&lt;keyword&gt;Malaria, Vivax/*epidemiology/parasitology&lt;/keyword&gt;&lt;keyword&gt;*Periodicity&lt;/keyword&gt;&lt;keyword&gt;Plasmodium vivax/*physiology&lt;/keyword&gt;&lt;keyword&gt;Recurrence&lt;/keyword&gt;&lt;/keywords&gt;&lt;dates&gt;&lt;year&gt;2014&lt;/year&gt;&lt;/dates&gt;&lt;isbn&gt;1475-2875 (Electronic)&amp;#xD;1475-2875 (Linking)&lt;/isbn&gt;&lt;accession-num&gt;24731298&lt;/accession-num&gt;&lt;urls&gt;&lt;related-urls&gt;&lt;url&gt;http://www.ncbi.nlm.nih.gov/pubmed/24731298&lt;/url&gt;&lt;/related-urls&gt;&lt;/urls&gt;&lt;custom2&gt;4021508&lt;/custom2&gt;&lt;electronic-resource-num&gt;10.1186/1475-2875-13-144&lt;/electronic-resource-num&gt;&lt;/record&gt;&lt;/Cite&gt;&lt;/EndNote&gt;</w:instrText>
      </w:r>
      <w:r w:rsidRPr="00F309E5">
        <w:rPr>
          <w:color w:val="000000" w:themeColor="text1"/>
          <w:sz w:val="24"/>
          <w:szCs w:val="24"/>
          <w:lang w:val="en-AU"/>
        </w:rPr>
        <w:fldChar w:fldCharType="separate"/>
      </w:r>
      <w:r w:rsidR="009E6E9B" w:rsidRPr="009E6E9B">
        <w:rPr>
          <w:noProof/>
          <w:color w:val="000000" w:themeColor="text1"/>
          <w:sz w:val="24"/>
          <w:szCs w:val="24"/>
          <w:vertAlign w:val="superscript"/>
          <w:lang w:val="en-AU"/>
        </w:rPr>
        <w:t>15</w:t>
      </w:r>
      <w:r w:rsidRPr="00F309E5">
        <w:rPr>
          <w:color w:val="000000" w:themeColor="text1"/>
          <w:sz w:val="24"/>
          <w:szCs w:val="24"/>
          <w:lang w:val="en-AU"/>
        </w:rPr>
        <w:fldChar w:fldCharType="end"/>
      </w:r>
      <w:r w:rsidRPr="00F309E5">
        <w:rPr>
          <w:color w:val="000000" w:themeColor="text1"/>
          <w:sz w:val="24"/>
          <w:szCs w:val="24"/>
          <w:lang w:val="en-AU"/>
        </w:rPr>
        <w:t xml:space="preserve"> </w:t>
      </w:r>
      <w:r w:rsidR="0002421E">
        <w:rPr>
          <w:color w:val="000000" w:themeColor="text1"/>
          <w:sz w:val="24"/>
          <w:szCs w:val="24"/>
          <w:lang w:val="en-AU"/>
        </w:rPr>
        <w:t xml:space="preserve">with </w:t>
      </w:r>
      <w:r w:rsidR="00641E1A" w:rsidRPr="00F309E5">
        <w:rPr>
          <w:color w:val="000000" w:themeColor="text1"/>
          <w:sz w:val="24"/>
          <w:szCs w:val="24"/>
          <w:lang w:val="en-AU"/>
        </w:rPr>
        <w:t>r</w:t>
      </w:r>
      <w:r w:rsidRPr="00F309E5">
        <w:rPr>
          <w:color w:val="000000" w:themeColor="text1"/>
          <w:sz w:val="24"/>
          <w:szCs w:val="24"/>
          <w:lang w:val="en-AU"/>
        </w:rPr>
        <w:t xml:space="preserve">egions of </w:t>
      </w:r>
      <w:r w:rsidR="00244345" w:rsidRPr="00F309E5">
        <w:rPr>
          <w:color w:val="000000" w:themeColor="text1"/>
          <w:sz w:val="24"/>
          <w:szCs w:val="24"/>
          <w:lang w:val="en-AU"/>
        </w:rPr>
        <w:t>short</w:t>
      </w:r>
      <w:r w:rsidRPr="00F309E5">
        <w:rPr>
          <w:color w:val="000000" w:themeColor="text1"/>
          <w:sz w:val="24"/>
          <w:szCs w:val="24"/>
          <w:lang w:val="en-AU"/>
        </w:rPr>
        <w:t xml:space="preserve"> relapse periodicity considered to have a median time to relapse of less than or equal to 47 days. </w:t>
      </w:r>
      <w:r w:rsidR="002E0D40" w:rsidRPr="00F309E5">
        <w:rPr>
          <w:color w:val="000000" w:themeColor="text1"/>
          <w:sz w:val="24"/>
          <w:szCs w:val="24"/>
          <w:lang w:val="en-AU"/>
        </w:rPr>
        <w:t xml:space="preserve">To avoid confounding </w:t>
      </w:r>
      <w:r w:rsidR="00595DF9" w:rsidRPr="00F309E5">
        <w:rPr>
          <w:color w:val="000000" w:themeColor="text1"/>
          <w:sz w:val="24"/>
          <w:szCs w:val="24"/>
          <w:lang w:val="en-AU"/>
        </w:rPr>
        <w:t>from</w:t>
      </w:r>
      <w:r w:rsidR="002E0D40" w:rsidRPr="00F309E5">
        <w:rPr>
          <w:color w:val="000000" w:themeColor="text1"/>
          <w:sz w:val="24"/>
          <w:szCs w:val="24"/>
          <w:lang w:val="en-AU"/>
        </w:rPr>
        <w:t xml:space="preserve"> early treatment failure, recurrence was </w:t>
      </w:r>
      <w:r w:rsidR="0094403C" w:rsidRPr="00F309E5">
        <w:rPr>
          <w:color w:val="000000" w:themeColor="text1"/>
          <w:sz w:val="24"/>
          <w:szCs w:val="24"/>
          <w:lang w:val="en-AU"/>
        </w:rPr>
        <w:t>defined</w:t>
      </w:r>
      <w:r w:rsidR="002E0D40" w:rsidRPr="00F309E5">
        <w:rPr>
          <w:color w:val="000000" w:themeColor="text1"/>
          <w:sz w:val="24"/>
          <w:szCs w:val="24"/>
          <w:lang w:val="en-AU"/>
        </w:rPr>
        <w:t xml:space="preserve"> as </w:t>
      </w:r>
      <w:r w:rsidR="002E0D40" w:rsidRPr="00F309E5">
        <w:rPr>
          <w:i/>
          <w:color w:val="000000" w:themeColor="text1"/>
          <w:sz w:val="24"/>
          <w:szCs w:val="24"/>
          <w:lang w:val="en-AU"/>
        </w:rPr>
        <w:t>P. vivax</w:t>
      </w:r>
      <w:r w:rsidR="002E0D40" w:rsidRPr="00F309E5">
        <w:rPr>
          <w:color w:val="000000" w:themeColor="text1"/>
          <w:sz w:val="24"/>
          <w:szCs w:val="24"/>
          <w:lang w:val="en-AU"/>
        </w:rPr>
        <w:t xml:space="preserve"> pa</w:t>
      </w:r>
      <w:r w:rsidR="004A278E" w:rsidRPr="00F309E5">
        <w:rPr>
          <w:color w:val="000000" w:themeColor="text1"/>
          <w:sz w:val="24"/>
          <w:szCs w:val="24"/>
          <w:lang w:val="en-AU"/>
        </w:rPr>
        <w:t>rasitaemia between day 7 and 42.</w:t>
      </w:r>
      <w:r w:rsidR="00C5338E">
        <w:rPr>
          <w:color w:val="000000" w:themeColor="text1"/>
          <w:sz w:val="24"/>
          <w:szCs w:val="24"/>
          <w:lang w:val="en-AU"/>
        </w:rPr>
        <w:t xml:space="preserve"> Daily PQ mg/kg dose was defined as low dose if less than 0</w:t>
      </w:r>
      <w:r w:rsidR="00DA49B8">
        <w:rPr>
          <w:color w:val="000000" w:themeColor="text1"/>
          <w:sz w:val="24"/>
          <w:szCs w:val="24"/>
          <w:lang w:val="en-AU"/>
        </w:rPr>
        <w:t>·</w:t>
      </w:r>
      <w:r w:rsidR="00C5338E">
        <w:rPr>
          <w:color w:val="000000" w:themeColor="text1"/>
          <w:sz w:val="24"/>
          <w:szCs w:val="24"/>
          <w:lang w:val="en-AU"/>
        </w:rPr>
        <w:t>5 mg/kg/day and high dose if greater than or equal to 0</w:t>
      </w:r>
      <w:r w:rsidR="00DA49B8">
        <w:rPr>
          <w:color w:val="000000" w:themeColor="text1"/>
          <w:sz w:val="24"/>
          <w:szCs w:val="24"/>
          <w:lang w:val="en-AU"/>
        </w:rPr>
        <w:t>·</w:t>
      </w:r>
      <w:r w:rsidR="00C5338E">
        <w:rPr>
          <w:color w:val="000000" w:themeColor="text1"/>
          <w:sz w:val="24"/>
          <w:szCs w:val="24"/>
          <w:lang w:val="en-AU"/>
        </w:rPr>
        <w:t>5 mg/kg/day.</w:t>
      </w:r>
      <w:r w:rsidR="002E0D40" w:rsidRPr="00F309E5">
        <w:rPr>
          <w:color w:val="000000" w:themeColor="text1"/>
          <w:sz w:val="24"/>
          <w:szCs w:val="24"/>
          <w:lang w:val="en-AU"/>
        </w:rPr>
        <w:t xml:space="preserve"> </w:t>
      </w:r>
    </w:p>
    <w:p w14:paraId="71AE9D29" w14:textId="77777777" w:rsidR="00FD7006" w:rsidRPr="00F309E5" w:rsidRDefault="00FD7006" w:rsidP="00FD7006">
      <w:pPr>
        <w:pStyle w:val="p1"/>
        <w:spacing w:line="360" w:lineRule="auto"/>
        <w:rPr>
          <w:color w:val="000000" w:themeColor="text1"/>
          <w:sz w:val="24"/>
          <w:szCs w:val="24"/>
          <w:lang w:val="en-AU"/>
        </w:rPr>
      </w:pPr>
    </w:p>
    <w:p w14:paraId="52D02495" w14:textId="77777777" w:rsidR="00075A7F" w:rsidRDefault="00CD331E" w:rsidP="00FD7006">
      <w:pPr>
        <w:pStyle w:val="p1"/>
        <w:spacing w:line="360" w:lineRule="auto"/>
        <w:rPr>
          <w:color w:val="000000" w:themeColor="text1"/>
          <w:sz w:val="24"/>
          <w:szCs w:val="24"/>
          <w:lang w:val="en-AU"/>
        </w:rPr>
      </w:pPr>
      <w:r w:rsidRPr="00F309E5">
        <w:rPr>
          <w:color w:val="000000" w:themeColor="text1"/>
          <w:sz w:val="24"/>
          <w:szCs w:val="24"/>
          <w:lang w:val="en-AU"/>
        </w:rPr>
        <w:t xml:space="preserve">If </w:t>
      </w:r>
      <w:r w:rsidR="00D81A4A" w:rsidRPr="00F309E5">
        <w:rPr>
          <w:color w:val="000000" w:themeColor="text1"/>
          <w:sz w:val="24"/>
          <w:szCs w:val="24"/>
          <w:lang w:val="en-AU"/>
        </w:rPr>
        <w:t xml:space="preserve">only the </w:t>
      </w:r>
      <w:r w:rsidR="00CF67B8" w:rsidRPr="00F309E5">
        <w:rPr>
          <w:color w:val="000000" w:themeColor="text1"/>
          <w:sz w:val="24"/>
          <w:szCs w:val="24"/>
          <w:lang w:val="en-AU"/>
        </w:rPr>
        <w:t xml:space="preserve">haematocrit </w:t>
      </w:r>
      <w:r w:rsidR="006F5459" w:rsidRPr="00F309E5">
        <w:rPr>
          <w:color w:val="000000" w:themeColor="text1"/>
          <w:sz w:val="24"/>
          <w:szCs w:val="24"/>
          <w:lang w:val="en-AU"/>
        </w:rPr>
        <w:t>was available</w:t>
      </w:r>
      <w:r w:rsidR="005D6A02" w:rsidRPr="00F309E5">
        <w:rPr>
          <w:color w:val="000000" w:themeColor="text1"/>
          <w:sz w:val="24"/>
          <w:szCs w:val="24"/>
          <w:lang w:val="en-AU"/>
        </w:rPr>
        <w:t>,</w:t>
      </w:r>
      <w:r w:rsidR="00D81A4A" w:rsidRPr="00F309E5">
        <w:rPr>
          <w:color w:val="000000" w:themeColor="text1"/>
          <w:sz w:val="24"/>
          <w:szCs w:val="24"/>
          <w:lang w:val="en-AU"/>
        </w:rPr>
        <w:t xml:space="preserve"> it was </w:t>
      </w:r>
      <w:r w:rsidR="00CF67B8" w:rsidRPr="00F309E5">
        <w:rPr>
          <w:color w:val="000000" w:themeColor="text1"/>
          <w:sz w:val="24"/>
          <w:szCs w:val="24"/>
          <w:lang w:val="en-AU"/>
        </w:rPr>
        <w:t xml:space="preserve">converted to </w:t>
      </w:r>
      <w:r w:rsidR="006F5459" w:rsidRPr="00F309E5">
        <w:rPr>
          <w:color w:val="000000" w:themeColor="text1"/>
          <w:sz w:val="24"/>
          <w:szCs w:val="24"/>
          <w:lang w:val="en-AU"/>
        </w:rPr>
        <w:t>Hb</w:t>
      </w:r>
      <w:r w:rsidR="00CF67B8" w:rsidRPr="00F309E5">
        <w:rPr>
          <w:color w:val="000000" w:themeColor="text1"/>
          <w:sz w:val="24"/>
          <w:szCs w:val="24"/>
          <w:lang w:val="en-AU"/>
        </w:rPr>
        <w:t xml:space="preserve"> according to the equation</w:t>
      </w:r>
      <w:r w:rsidR="002E0D40" w:rsidRPr="00F309E5">
        <w:rPr>
          <w:color w:val="000000" w:themeColor="text1"/>
          <w:sz w:val="24"/>
          <w:szCs w:val="24"/>
          <w:lang w:val="en-AU"/>
        </w:rPr>
        <w:t>:</w:t>
      </w:r>
      <w:r w:rsidR="00CF67B8" w:rsidRPr="00F309E5">
        <w:rPr>
          <w:color w:val="000000" w:themeColor="text1"/>
          <w:sz w:val="24"/>
          <w:szCs w:val="24"/>
          <w:lang w:val="en-AU"/>
        </w:rPr>
        <w:t xml:space="preserve"> </w:t>
      </w:r>
    </w:p>
    <w:p w14:paraId="1618372E" w14:textId="77777777" w:rsidR="00075A7F" w:rsidRDefault="00075A7F" w:rsidP="00FD7006">
      <w:pPr>
        <w:pStyle w:val="p1"/>
        <w:spacing w:line="360" w:lineRule="auto"/>
        <w:rPr>
          <w:color w:val="000000" w:themeColor="text1"/>
          <w:sz w:val="24"/>
          <w:szCs w:val="24"/>
          <w:lang w:val="en-AU"/>
        </w:rPr>
      </w:pPr>
      <w:r>
        <w:rPr>
          <w:color w:val="000000" w:themeColor="text1"/>
          <w:sz w:val="24"/>
          <w:szCs w:val="24"/>
          <w:lang w:val="en-AU"/>
        </w:rPr>
        <w:tab/>
      </w:r>
      <w:r w:rsidR="002E0D40" w:rsidRPr="00F309E5">
        <w:rPr>
          <w:color w:val="000000" w:themeColor="text1"/>
          <w:sz w:val="24"/>
          <w:szCs w:val="24"/>
          <w:lang w:val="en-AU"/>
        </w:rPr>
        <w:t>Hb</w:t>
      </w:r>
      <w:r w:rsidR="00307FEE" w:rsidRPr="00F309E5">
        <w:rPr>
          <w:color w:val="000000" w:themeColor="text1"/>
          <w:sz w:val="24"/>
          <w:szCs w:val="24"/>
          <w:lang w:val="en-AU"/>
        </w:rPr>
        <w:t xml:space="preserve"> </w:t>
      </w:r>
      <w:r w:rsidR="00F55436" w:rsidRPr="00F309E5">
        <w:rPr>
          <w:color w:val="000000" w:themeColor="text1"/>
          <w:sz w:val="24"/>
          <w:szCs w:val="24"/>
          <w:lang w:val="en-AU"/>
        </w:rPr>
        <w:t>(g/dL)</w:t>
      </w:r>
      <w:r w:rsidR="002E0D40" w:rsidRPr="00F309E5">
        <w:rPr>
          <w:color w:val="000000" w:themeColor="text1"/>
          <w:sz w:val="24"/>
          <w:szCs w:val="24"/>
          <w:lang w:val="en-AU"/>
        </w:rPr>
        <w:t xml:space="preserve"> = (</w:t>
      </w:r>
      <w:r w:rsidR="006F5459" w:rsidRPr="00F309E5">
        <w:rPr>
          <w:color w:val="000000" w:themeColor="text1"/>
          <w:sz w:val="24"/>
          <w:szCs w:val="24"/>
          <w:lang w:val="en-AU"/>
        </w:rPr>
        <w:t>Haemato</w:t>
      </w:r>
      <w:r w:rsidR="002E0D40" w:rsidRPr="00F309E5">
        <w:rPr>
          <w:color w:val="000000" w:themeColor="text1"/>
          <w:sz w:val="24"/>
          <w:szCs w:val="24"/>
          <w:lang w:val="en-AU"/>
        </w:rPr>
        <w:t>c</w:t>
      </w:r>
      <w:r w:rsidR="006F5459" w:rsidRPr="00F309E5">
        <w:rPr>
          <w:color w:val="000000" w:themeColor="text1"/>
          <w:sz w:val="24"/>
          <w:szCs w:val="24"/>
          <w:lang w:val="en-AU"/>
        </w:rPr>
        <w:t>ri</w:t>
      </w:r>
      <w:r w:rsidR="00B02A4C" w:rsidRPr="00F309E5">
        <w:rPr>
          <w:color w:val="000000" w:themeColor="text1"/>
          <w:sz w:val="24"/>
          <w:szCs w:val="24"/>
          <w:lang w:val="en-AU"/>
        </w:rPr>
        <w:t>t</w:t>
      </w:r>
      <w:r w:rsidR="00307FEE" w:rsidRPr="00F309E5">
        <w:rPr>
          <w:color w:val="000000" w:themeColor="text1"/>
          <w:sz w:val="24"/>
          <w:szCs w:val="24"/>
          <w:lang w:val="en-AU"/>
        </w:rPr>
        <w:t xml:space="preserve"> </w:t>
      </w:r>
      <w:r w:rsidR="00F55436" w:rsidRPr="00F309E5">
        <w:rPr>
          <w:color w:val="000000" w:themeColor="text1"/>
          <w:sz w:val="24"/>
          <w:szCs w:val="24"/>
          <w:lang w:val="en-AU"/>
        </w:rPr>
        <w:t>(%)</w:t>
      </w:r>
      <w:r w:rsidR="00B02A4C" w:rsidRPr="00F309E5">
        <w:rPr>
          <w:color w:val="000000" w:themeColor="text1"/>
          <w:sz w:val="24"/>
          <w:szCs w:val="24"/>
          <w:lang w:val="en-AU"/>
        </w:rPr>
        <w:t xml:space="preserve"> – 5</w:t>
      </w:r>
      <w:r w:rsidR="006D0905">
        <w:rPr>
          <w:color w:val="000000" w:themeColor="text1"/>
          <w:sz w:val="24"/>
          <w:szCs w:val="24"/>
          <w:lang w:val="en-AU"/>
        </w:rPr>
        <w:t>·</w:t>
      </w:r>
      <w:r w:rsidR="00B02A4C" w:rsidRPr="00F309E5">
        <w:rPr>
          <w:color w:val="000000" w:themeColor="text1"/>
          <w:sz w:val="24"/>
          <w:szCs w:val="24"/>
          <w:lang w:val="en-AU"/>
        </w:rPr>
        <w:t>62)</w:t>
      </w:r>
      <w:r>
        <w:rPr>
          <w:color w:val="000000" w:themeColor="text1"/>
          <w:sz w:val="24"/>
          <w:szCs w:val="24"/>
          <w:lang w:val="en-AU"/>
        </w:rPr>
        <w:t>/</w:t>
      </w:r>
      <w:r w:rsidR="002E0D40" w:rsidRPr="00F309E5">
        <w:rPr>
          <w:color w:val="000000" w:themeColor="text1"/>
          <w:sz w:val="24"/>
          <w:szCs w:val="24"/>
          <w:lang w:val="en-AU"/>
        </w:rPr>
        <w:t>2</w:t>
      </w:r>
      <w:r w:rsidR="006D0905">
        <w:rPr>
          <w:color w:val="000000" w:themeColor="text1"/>
          <w:sz w:val="24"/>
          <w:szCs w:val="24"/>
          <w:lang w:val="en-AU"/>
        </w:rPr>
        <w:t>·</w:t>
      </w:r>
      <w:r w:rsidR="002E0D40" w:rsidRPr="00F309E5">
        <w:rPr>
          <w:color w:val="000000" w:themeColor="text1"/>
          <w:sz w:val="24"/>
          <w:szCs w:val="24"/>
          <w:lang w:val="en-AU"/>
        </w:rPr>
        <w:t>6.</w:t>
      </w:r>
      <w:r w:rsidR="0078083C" w:rsidRPr="00F309E5">
        <w:rPr>
          <w:color w:val="000000" w:themeColor="text1"/>
          <w:sz w:val="24"/>
          <w:szCs w:val="24"/>
          <w:lang w:val="en-AU"/>
        </w:rPr>
        <w:fldChar w:fldCharType="begin">
          <w:fldData xml:space="preserve">PEVuZE5vdGU+PENpdGU+PEF1dGhvcj5MZWU8L0F1dGhvcj48WWVhcj4yMDA4PC9ZZWFyPjxSZWNO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</w:fldData>
        </w:fldChar>
      </w:r>
      <w:r w:rsidR="009E6E9B">
        <w:rPr>
          <w:color w:val="000000" w:themeColor="text1"/>
          <w:sz w:val="24"/>
          <w:szCs w:val="24"/>
          <w:lang w:val="en-AU"/>
        </w:rPr>
        <w:instrText xml:space="preserve"> ADDIN EN.CITE </w:instrText>
      </w:r>
      <w:r w:rsidR="009E6E9B">
        <w:rPr>
          <w:color w:val="000000" w:themeColor="text1"/>
          <w:sz w:val="24"/>
          <w:szCs w:val="24"/>
          <w:lang w:val="en-AU"/>
        </w:rPr>
        <w:fldChar w:fldCharType="begin">
          <w:fldData xml:space="preserve">PEVuZE5vdGU+PENpdGU+PEF1dGhvcj5MZWU8L0F1dGhvcj48WWVhcj4yMDA4PC9ZZWFyPjxSZWNO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</w:fldData>
        </w:fldChar>
      </w:r>
      <w:r w:rsidR="009E6E9B">
        <w:rPr>
          <w:color w:val="000000" w:themeColor="text1"/>
          <w:sz w:val="24"/>
          <w:szCs w:val="24"/>
          <w:lang w:val="en-AU"/>
        </w:rPr>
        <w:instrText xml:space="preserve"> ADDIN EN.CITE.DATA </w:instrText>
      </w:r>
      <w:r w:rsidR="009E6E9B">
        <w:rPr>
          <w:color w:val="000000" w:themeColor="text1"/>
          <w:sz w:val="24"/>
          <w:szCs w:val="24"/>
          <w:lang w:val="en-AU"/>
        </w:rPr>
      </w:r>
      <w:r w:rsidR="009E6E9B">
        <w:rPr>
          <w:color w:val="000000" w:themeColor="text1"/>
          <w:sz w:val="24"/>
          <w:szCs w:val="24"/>
          <w:lang w:val="en-AU"/>
        </w:rPr>
        <w:fldChar w:fldCharType="end"/>
      </w:r>
      <w:r w:rsidR="0078083C" w:rsidRPr="00F309E5">
        <w:rPr>
          <w:color w:val="000000" w:themeColor="text1"/>
          <w:sz w:val="24"/>
          <w:szCs w:val="24"/>
          <w:lang w:val="en-AU"/>
        </w:rPr>
      </w:r>
      <w:r w:rsidR="0078083C" w:rsidRPr="00F309E5">
        <w:rPr>
          <w:color w:val="000000" w:themeColor="text1"/>
          <w:sz w:val="24"/>
          <w:szCs w:val="24"/>
          <w:lang w:val="en-AU"/>
        </w:rPr>
        <w:fldChar w:fldCharType="separate"/>
      </w:r>
      <w:r w:rsidR="009E6E9B" w:rsidRPr="009E6E9B">
        <w:rPr>
          <w:noProof/>
          <w:color w:val="000000" w:themeColor="text1"/>
          <w:sz w:val="24"/>
          <w:szCs w:val="24"/>
          <w:vertAlign w:val="superscript"/>
          <w:lang w:val="en-AU"/>
        </w:rPr>
        <w:t>16</w:t>
      </w:r>
      <w:r w:rsidR="0078083C" w:rsidRPr="00F309E5">
        <w:rPr>
          <w:color w:val="000000" w:themeColor="text1"/>
          <w:sz w:val="24"/>
          <w:szCs w:val="24"/>
          <w:lang w:val="en-AU"/>
        </w:rPr>
        <w:fldChar w:fldCharType="end"/>
      </w:r>
      <w:r w:rsidR="002E0D40" w:rsidRPr="00F309E5">
        <w:rPr>
          <w:color w:val="000000" w:themeColor="text1"/>
          <w:sz w:val="24"/>
          <w:szCs w:val="24"/>
          <w:lang w:val="en-AU"/>
        </w:rPr>
        <w:t xml:space="preserve"> </w:t>
      </w:r>
    </w:p>
    <w:p w14:paraId="3A09AB64" w14:textId="77777777" w:rsidR="00EC1D0F" w:rsidRPr="00F309E5" w:rsidRDefault="003C077F" w:rsidP="00FD7006">
      <w:pPr>
        <w:pStyle w:val="p1"/>
        <w:spacing w:line="360" w:lineRule="auto"/>
        <w:rPr>
          <w:color w:val="000000" w:themeColor="text1"/>
          <w:sz w:val="24"/>
          <w:szCs w:val="24"/>
          <w:lang w:val="en-AU"/>
        </w:rPr>
      </w:pPr>
      <w:r w:rsidRPr="00F309E5">
        <w:rPr>
          <w:color w:val="000000" w:themeColor="text1"/>
          <w:sz w:val="24"/>
          <w:szCs w:val="24"/>
          <w:lang w:val="en-AU"/>
        </w:rPr>
        <w:t>W</w:t>
      </w:r>
      <w:r w:rsidR="004A278E" w:rsidRPr="00F309E5">
        <w:rPr>
          <w:color w:val="000000" w:themeColor="text1"/>
          <w:sz w:val="24"/>
          <w:szCs w:val="24"/>
          <w:lang w:val="en-AU"/>
        </w:rPr>
        <w:t xml:space="preserve">here more than </w:t>
      </w:r>
      <w:r w:rsidR="00D7671B" w:rsidRPr="00F309E5">
        <w:rPr>
          <w:color w:val="000000" w:themeColor="text1"/>
          <w:sz w:val="24"/>
          <w:szCs w:val="24"/>
          <w:lang w:val="en-AU"/>
        </w:rPr>
        <w:t xml:space="preserve">one </w:t>
      </w:r>
      <w:r w:rsidR="004A278E" w:rsidRPr="00F309E5">
        <w:rPr>
          <w:color w:val="000000" w:themeColor="text1"/>
          <w:sz w:val="24"/>
          <w:szCs w:val="24"/>
          <w:lang w:val="en-AU"/>
        </w:rPr>
        <w:t xml:space="preserve">measurement </w:t>
      </w:r>
      <w:r w:rsidRPr="00F309E5">
        <w:rPr>
          <w:color w:val="000000" w:themeColor="text1"/>
          <w:sz w:val="24"/>
          <w:szCs w:val="24"/>
          <w:lang w:val="en-AU"/>
        </w:rPr>
        <w:t xml:space="preserve">of Hb was recorded </w:t>
      </w:r>
      <w:r w:rsidR="00D81A4A" w:rsidRPr="00F309E5">
        <w:rPr>
          <w:color w:val="000000" w:themeColor="text1"/>
          <w:sz w:val="24"/>
          <w:szCs w:val="24"/>
          <w:lang w:val="en-AU"/>
        </w:rPr>
        <w:t>on a single day</w:t>
      </w:r>
      <w:r w:rsidRPr="00F309E5">
        <w:rPr>
          <w:color w:val="000000" w:themeColor="text1"/>
          <w:sz w:val="24"/>
          <w:szCs w:val="24"/>
          <w:lang w:val="en-AU"/>
        </w:rPr>
        <w:t xml:space="preserve">, the minimum </w:t>
      </w:r>
      <w:r w:rsidR="00C5338E">
        <w:rPr>
          <w:color w:val="000000" w:themeColor="text1"/>
          <w:sz w:val="24"/>
          <w:szCs w:val="24"/>
          <w:lang w:val="en-AU"/>
        </w:rPr>
        <w:t>value</w:t>
      </w:r>
      <w:r w:rsidRPr="00F309E5">
        <w:rPr>
          <w:color w:val="000000" w:themeColor="text1"/>
          <w:sz w:val="24"/>
          <w:szCs w:val="24"/>
          <w:lang w:val="en-AU"/>
        </w:rPr>
        <w:t xml:space="preserve"> was used</w:t>
      </w:r>
      <w:r w:rsidR="004A278E" w:rsidRPr="00F309E5">
        <w:rPr>
          <w:color w:val="000000" w:themeColor="text1"/>
          <w:sz w:val="24"/>
          <w:szCs w:val="24"/>
          <w:lang w:val="en-AU"/>
        </w:rPr>
        <w:t>.</w:t>
      </w:r>
    </w:p>
    <w:p w14:paraId="2000E057" w14:textId="77777777" w:rsidR="00FD7006" w:rsidRPr="00F309E5" w:rsidRDefault="00FD7006" w:rsidP="00FD7006">
      <w:pPr>
        <w:spacing w:line="360" w:lineRule="auto"/>
        <w:rPr>
          <w:color w:val="000000" w:themeColor="text1"/>
          <w:lang w:val="en-AU"/>
        </w:rPr>
      </w:pPr>
    </w:p>
    <w:p w14:paraId="5CAB283E" w14:textId="77777777" w:rsidR="00FD7006" w:rsidRPr="00F309E5" w:rsidRDefault="00FD7006" w:rsidP="00FD7006">
      <w:pPr>
        <w:spacing w:line="360" w:lineRule="auto"/>
        <w:rPr>
          <w:i/>
          <w:color w:val="000000" w:themeColor="text1"/>
          <w:lang w:val="en-AU"/>
        </w:rPr>
      </w:pPr>
      <w:r w:rsidRPr="00F309E5">
        <w:rPr>
          <w:i/>
          <w:color w:val="000000" w:themeColor="text1"/>
          <w:lang w:val="en-AU"/>
        </w:rPr>
        <w:t>Statistical Analysis</w:t>
      </w:r>
    </w:p>
    <w:p w14:paraId="2D33CD08" w14:textId="77777777" w:rsidR="00200744" w:rsidRPr="00F309E5" w:rsidRDefault="00200744" w:rsidP="00417198">
      <w:pPr>
        <w:pStyle w:val="p1"/>
        <w:spacing w:line="360" w:lineRule="auto"/>
        <w:rPr>
          <w:color w:val="000000" w:themeColor="text1"/>
          <w:sz w:val="24"/>
          <w:szCs w:val="24"/>
          <w:lang w:val="en-AU"/>
        </w:rPr>
      </w:pPr>
      <w:r w:rsidRPr="00F309E5">
        <w:rPr>
          <w:color w:val="000000" w:themeColor="text1"/>
          <w:sz w:val="24"/>
          <w:szCs w:val="24"/>
          <w:lang w:val="en-AU"/>
        </w:rPr>
        <w:t>The prima</w:t>
      </w:r>
      <w:r w:rsidR="00B64F68" w:rsidRPr="00F309E5">
        <w:rPr>
          <w:color w:val="000000" w:themeColor="text1"/>
          <w:sz w:val="24"/>
          <w:szCs w:val="24"/>
          <w:lang w:val="en-AU"/>
        </w:rPr>
        <w:t xml:space="preserve">ry endpoint </w:t>
      </w:r>
      <w:r w:rsidR="003C077F" w:rsidRPr="00F309E5">
        <w:rPr>
          <w:color w:val="000000" w:themeColor="text1"/>
          <w:sz w:val="24"/>
          <w:szCs w:val="24"/>
          <w:lang w:val="en-AU"/>
        </w:rPr>
        <w:t xml:space="preserve">of the analysis </w:t>
      </w:r>
      <w:r w:rsidR="00B64F68" w:rsidRPr="00F309E5">
        <w:rPr>
          <w:color w:val="000000" w:themeColor="text1"/>
          <w:sz w:val="24"/>
          <w:szCs w:val="24"/>
          <w:lang w:val="en-AU"/>
        </w:rPr>
        <w:t>was</w:t>
      </w:r>
      <w:r w:rsidRPr="00F309E5">
        <w:rPr>
          <w:color w:val="000000" w:themeColor="text1"/>
          <w:sz w:val="24"/>
          <w:szCs w:val="24"/>
          <w:lang w:val="en-AU"/>
        </w:rPr>
        <w:t xml:space="preserve"> the mean drop in Hb</w:t>
      </w:r>
      <w:r w:rsidR="003C077F" w:rsidRPr="00F309E5">
        <w:rPr>
          <w:color w:val="000000" w:themeColor="text1"/>
          <w:sz w:val="24"/>
          <w:szCs w:val="24"/>
          <w:lang w:val="en-AU"/>
        </w:rPr>
        <w:t xml:space="preserve">, from baseline to </w:t>
      </w:r>
      <w:r w:rsidRPr="00F309E5">
        <w:rPr>
          <w:color w:val="000000" w:themeColor="text1"/>
          <w:sz w:val="24"/>
          <w:szCs w:val="24"/>
          <w:lang w:val="en-AU"/>
        </w:rPr>
        <w:t xml:space="preserve">the day of </w:t>
      </w:r>
      <w:r w:rsidR="003C077F" w:rsidRPr="00F309E5">
        <w:rPr>
          <w:color w:val="000000" w:themeColor="text1"/>
          <w:sz w:val="24"/>
          <w:szCs w:val="24"/>
          <w:lang w:val="en-AU"/>
        </w:rPr>
        <w:t xml:space="preserve">the </w:t>
      </w:r>
      <w:r w:rsidRPr="00F309E5">
        <w:rPr>
          <w:color w:val="000000" w:themeColor="text1"/>
          <w:sz w:val="24"/>
          <w:szCs w:val="24"/>
          <w:lang w:val="en-AU"/>
        </w:rPr>
        <w:t>nadir. Secondary</w:t>
      </w:r>
      <w:r w:rsidR="00B64F68" w:rsidRPr="00F309E5">
        <w:rPr>
          <w:color w:val="000000" w:themeColor="text1"/>
          <w:sz w:val="24"/>
          <w:szCs w:val="24"/>
          <w:lang w:val="en-AU"/>
        </w:rPr>
        <w:t xml:space="preserve"> endpoints were the mean change in Hb </w:t>
      </w:r>
      <w:r w:rsidR="00C5338E" w:rsidRPr="00F309E5">
        <w:rPr>
          <w:color w:val="000000" w:themeColor="text1"/>
          <w:sz w:val="24"/>
          <w:szCs w:val="24"/>
          <w:lang w:val="en-AU"/>
        </w:rPr>
        <w:t>from baseline</w:t>
      </w:r>
      <w:r w:rsidR="00C5338E">
        <w:rPr>
          <w:color w:val="000000" w:themeColor="text1"/>
          <w:sz w:val="24"/>
          <w:szCs w:val="24"/>
          <w:lang w:val="en-AU"/>
        </w:rPr>
        <w:t xml:space="preserve"> </w:t>
      </w:r>
      <w:r w:rsidR="00B64F68" w:rsidRPr="00F309E5">
        <w:rPr>
          <w:color w:val="000000" w:themeColor="text1"/>
          <w:sz w:val="24"/>
          <w:szCs w:val="24"/>
          <w:lang w:val="en-AU"/>
        </w:rPr>
        <w:t>t</w:t>
      </w:r>
      <w:r w:rsidR="00C5338E">
        <w:rPr>
          <w:color w:val="000000" w:themeColor="text1"/>
          <w:sz w:val="24"/>
          <w:szCs w:val="24"/>
          <w:lang w:val="en-AU"/>
        </w:rPr>
        <w:t>o</w:t>
      </w:r>
      <w:r w:rsidR="00B64F68" w:rsidRPr="00F309E5">
        <w:rPr>
          <w:color w:val="000000" w:themeColor="text1"/>
          <w:sz w:val="24"/>
          <w:szCs w:val="24"/>
          <w:lang w:val="en-AU"/>
        </w:rPr>
        <w:t xml:space="preserve"> day 42 </w:t>
      </w:r>
      <w:r w:rsidR="0071635B">
        <w:rPr>
          <w:color w:val="000000" w:themeColor="text1"/>
          <w:sz w:val="24"/>
          <w:szCs w:val="24"/>
          <w:lang w:val="en-AU"/>
        </w:rPr>
        <w:t xml:space="preserve">and </w:t>
      </w:r>
      <w:r w:rsidR="00346399" w:rsidRPr="00F309E5">
        <w:rPr>
          <w:color w:val="000000" w:themeColor="text1"/>
          <w:sz w:val="24"/>
          <w:szCs w:val="24"/>
          <w:lang w:val="en-AU"/>
        </w:rPr>
        <w:t>total red cell loss</w:t>
      </w:r>
      <w:r w:rsidR="0071635B">
        <w:rPr>
          <w:color w:val="000000" w:themeColor="text1"/>
          <w:sz w:val="24"/>
          <w:szCs w:val="24"/>
          <w:lang w:val="en-AU"/>
        </w:rPr>
        <w:t>,</w:t>
      </w:r>
      <w:r w:rsidR="00346399" w:rsidRPr="00F309E5">
        <w:rPr>
          <w:color w:val="000000" w:themeColor="text1"/>
          <w:sz w:val="24"/>
          <w:szCs w:val="24"/>
          <w:lang w:val="en-AU"/>
        </w:rPr>
        <w:t xml:space="preserve"> as determined by the area under the mean haemoglobin-time curve</w:t>
      </w:r>
      <w:r w:rsidR="0071635B">
        <w:rPr>
          <w:color w:val="000000" w:themeColor="text1"/>
          <w:sz w:val="24"/>
          <w:szCs w:val="24"/>
          <w:lang w:val="en-AU"/>
        </w:rPr>
        <w:t>. In addition</w:t>
      </w:r>
      <w:r w:rsidR="00F309E5">
        <w:rPr>
          <w:color w:val="000000" w:themeColor="text1"/>
          <w:sz w:val="24"/>
          <w:szCs w:val="24"/>
          <w:lang w:val="en-AU"/>
        </w:rPr>
        <w:t>,</w:t>
      </w:r>
      <w:r w:rsidR="0071635B">
        <w:rPr>
          <w:color w:val="000000" w:themeColor="text1"/>
          <w:sz w:val="24"/>
          <w:szCs w:val="24"/>
          <w:lang w:val="en-AU"/>
        </w:rPr>
        <w:t xml:space="preserve"> </w:t>
      </w:r>
      <w:r w:rsidR="009F0E87" w:rsidRPr="00F309E5">
        <w:rPr>
          <w:color w:val="000000" w:themeColor="text1"/>
          <w:sz w:val="24"/>
          <w:szCs w:val="24"/>
          <w:lang w:val="en-AU"/>
        </w:rPr>
        <w:t>two safety</w:t>
      </w:r>
      <w:r w:rsidR="00307FEE" w:rsidRPr="00F309E5">
        <w:rPr>
          <w:color w:val="000000" w:themeColor="text1"/>
          <w:sz w:val="24"/>
          <w:szCs w:val="24"/>
          <w:lang w:val="en-AU"/>
        </w:rPr>
        <w:t xml:space="preserve"> </w:t>
      </w:r>
      <w:r w:rsidR="009F0E87" w:rsidRPr="00F309E5">
        <w:rPr>
          <w:color w:val="000000" w:themeColor="text1"/>
          <w:sz w:val="24"/>
          <w:szCs w:val="24"/>
          <w:lang w:val="en-AU"/>
        </w:rPr>
        <w:t xml:space="preserve">outcomes </w:t>
      </w:r>
      <w:r w:rsidR="0071635B">
        <w:rPr>
          <w:color w:val="000000" w:themeColor="text1"/>
          <w:sz w:val="24"/>
          <w:szCs w:val="24"/>
          <w:lang w:val="en-AU"/>
        </w:rPr>
        <w:t xml:space="preserve">were </w:t>
      </w:r>
      <w:r w:rsidR="009F0E87" w:rsidRPr="00F309E5">
        <w:rPr>
          <w:color w:val="000000" w:themeColor="text1"/>
          <w:sz w:val="24"/>
          <w:szCs w:val="24"/>
          <w:lang w:val="en-AU"/>
        </w:rPr>
        <w:t>considered to identify patients at risk of poor clinical outcome</w:t>
      </w:r>
      <w:r w:rsidR="0071635B">
        <w:rPr>
          <w:color w:val="000000" w:themeColor="text1"/>
          <w:sz w:val="24"/>
          <w:szCs w:val="24"/>
          <w:lang w:val="en-AU"/>
        </w:rPr>
        <w:t xml:space="preserve">: </w:t>
      </w:r>
      <w:r w:rsidR="009F0E87" w:rsidRPr="00F309E5">
        <w:rPr>
          <w:color w:val="000000" w:themeColor="text1"/>
          <w:sz w:val="24"/>
          <w:szCs w:val="24"/>
          <w:lang w:val="en-AU"/>
        </w:rPr>
        <w:t xml:space="preserve">a Hb fall of &gt;25% from a baseline of ≥7g/dL to a Hb &lt;7g/dL and an absolute fall in Hb of </w:t>
      </w:r>
      <w:r w:rsidR="009F0E87" w:rsidRPr="00F309E5">
        <w:rPr>
          <w:color w:val="000000" w:themeColor="text1"/>
          <w:sz w:val="24"/>
          <w:szCs w:val="24"/>
          <w:lang w:val="en-AU"/>
        </w:rPr>
        <w:lastRenderedPageBreak/>
        <w:t xml:space="preserve">&gt;5g/dL. </w:t>
      </w:r>
      <w:r w:rsidR="00204AE8" w:rsidRPr="00F309E5">
        <w:rPr>
          <w:color w:val="000000" w:themeColor="text1"/>
          <w:sz w:val="24"/>
          <w:szCs w:val="24"/>
          <w:lang w:val="en-AU"/>
        </w:rPr>
        <w:t xml:space="preserve">The safety outcomes were assessed at day 2 or 3 (day 2/3), day 7 </w:t>
      </w:r>
      <w:r w:rsidR="00204AE8" w:rsidRPr="00F309E5">
        <w:rPr>
          <w:color w:val="000000" w:themeColor="text1"/>
          <w:sz w:val="24"/>
          <w:szCs w:val="24"/>
          <w:lang w:val="en-AU"/>
        </w:rPr>
        <w:sym w:font="Symbol" w:char="F0B1"/>
      </w:r>
      <w:r w:rsidR="00204AE8" w:rsidRPr="00F309E5">
        <w:rPr>
          <w:color w:val="000000" w:themeColor="text1"/>
          <w:sz w:val="24"/>
          <w:szCs w:val="24"/>
          <w:lang w:val="en-AU"/>
        </w:rPr>
        <w:t xml:space="preserve"> 2 days (day 7), and day 28 </w:t>
      </w:r>
      <w:r w:rsidR="00204AE8" w:rsidRPr="00F309E5">
        <w:rPr>
          <w:color w:val="000000" w:themeColor="text1"/>
          <w:sz w:val="24"/>
          <w:szCs w:val="24"/>
          <w:lang w:val="en-AU"/>
        </w:rPr>
        <w:sym w:font="Symbol" w:char="F0B1"/>
      </w:r>
      <w:r w:rsidR="00204AE8" w:rsidRPr="00F309E5">
        <w:rPr>
          <w:color w:val="000000" w:themeColor="text1"/>
          <w:sz w:val="24"/>
          <w:szCs w:val="24"/>
          <w:lang w:val="en-AU"/>
        </w:rPr>
        <w:t xml:space="preserve"> 3 days (day 28).</w:t>
      </w:r>
    </w:p>
    <w:p w14:paraId="374D8512" w14:textId="77777777" w:rsidR="00200744" w:rsidRPr="00F309E5" w:rsidRDefault="00200744" w:rsidP="00417198">
      <w:pPr>
        <w:pStyle w:val="p1"/>
        <w:spacing w:line="360" w:lineRule="auto"/>
        <w:rPr>
          <w:color w:val="000000" w:themeColor="text1"/>
          <w:sz w:val="24"/>
          <w:szCs w:val="24"/>
          <w:lang w:val="en-AU"/>
        </w:rPr>
      </w:pPr>
    </w:p>
    <w:p w14:paraId="33F6E339" w14:textId="77777777" w:rsidR="00EC1D0F" w:rsidRDefault="00FD7006" w:rsidP="00346399">
      <w:pPr>
        <w:spacing w:line="360" w:lineRule="auto"/>
        <w:rPr>
          <w:color w:val="000000" w:themeColor="text1"/>
          <w:lang w:val="en-AU"/>
        </w:rPr>
      </w:pPr>
      <w:r w:rsidRPr="00F309E5">
        <w:rPr>
          <w:color w:val="000000" w:themeColor="text1"/>
          <w:lang w:val="en-AU"/>
        </w:rPr>
        <w:t xml:space="preserve">Statistical analyses were </w:t>
      </w:r>
      <w:r w:rsidRPr="00230EAA">
        <w:rPr>
          <w:color w:val="000000" w:themeColor="text1"/>
          <w:lang w:val="en-AU"/>
        </w:rPr>
        <w:t>undertaken using Stata v</w:t>
      </w:r>
      <w:r w:rsidR="00230EAA" w:rsidRPr="00230EAA">
        <w:rPr>
          <w:color w:val="000000" w:themeColor="text1"/>
          <w:lang w:val="en-AU"/>
        </w:rPr>
        <w:t xml:space="preserve">ersion </w:t>
      </w:r>
      <w:r w:rsidRPr="00230EAA">
        <w:rPr>
          <w:color w:val="000000" w:themeColor="text1"/>
          <w:lang w:val="en-AU"/>
        </w:rPr>
        <w:t>15</w:t>
      </w:r>
      <w:r w:rsidR="00230EAA" w:rsidRPr="00230EAA">
        <w:rPr>
          <w:color w:val="000000" w:themeColor="text1"/>
          <w:lang w:val="en-AU"/>
        </w:rPr>
        <w:t xml:space="preserve"> (</w:t>
      </w:r>
      <w:r w:rsidR="00230EAA" w:rsidRPr="00230EAA">
        <w:rPr>
          <w:rFonts w:cstheme="minorHAnsi"/>
          <w:color w:val="000000" w:themeColor="text1"/>
        </w:rPr>
        <w:t>StataCorp, College Station, TX, US)</w:t>
      </w:r>
      <w:r w:rsidR="00230EAA" w:rsidRPr="00230EAA">
        <w:rPr>
          <w:color w:val="000000" w:themeColor="text1"/>
          <w:lang w:val="en-AU"/>
        </w:rPr>
        <w:t xml:space="preserve"> and R </w:t>
      </w:r>
      <w:r w:rsidRPr="00230EAA">
        <w:rPr>
          <w:color w:val="000000" w:themeColor="text1"/>
          <w:lang w:val="en-AU"/>
        </w:rPr>
        <w:t>version 3</w:t>
      </w:r>
      <w:r w:rsidR="006D0905" w:rsidRPr="00230EAA">
        <w:rPr>
          <w:color w:val="000000" w:themeColor="text1"/>
          <w:lang w:val="en-AU"/>
        </w:rPr>
        <w:t>·</w:t>
      </w:r>
      <w:r w:rsidRPr="00230EAA">
        <w:rPr>
          <w:color w:val="000000" w:themeColor="text1"/>
          <w:lang w:val="en-AU"/>
        </w:rPr>
        <w:t>4</w:t>
      </w:r>
      <w:r w:rsidR="006D0905" w:rsidRPr="00230EAA">
        <w:rPr>
          <w:color w:val="000000" w:themeColor="text1"/>
          <w:lang w:val="en-AU"/>
        </w:rPr>
        <w:t>·</w:t>
      </w:r>
      <w:r w:rsidR="00230EAA" w:rsidRPr="00230EAA">
        <w:rPr>
          <w:color w:val="000000" w:themeColor="text1"/>
          <w:lang w:val="en-AU"/>
        </w:rPr>
        <w:t>0 (</w:t>
      </w:r>
      <w:r w:rsidR="00230EAA" w:rsidRPr="00230EAA">
        <w:rPr>
          <w:rFonts w:cstheme="minorHAnsi"/>
          <w:color w:val="000000" w:themeColor="text1"/>
        </w:rPr>
        <w:t>R Foundation for Statistical Computing, Vienna, Austria)</w:t>
      </w:r>
      <w:r w:rsidRPr="00230EAA">
        <w:rPr>
          <w:color w:val="000000" w:themeColor="text1"/>
          <w:lang w:val="en-AU"/>
        </w:rPr>
        <w:t xml:space="preserve">, according to an </w:t>
      </w:r>
      <w:r w:rsidRPr="00230EAA">
        <w:rPr>
          <w:i/>
          <w:color w:val="000000" w:themeColor="text1"/>
          <w:lang w:val="en-AU"/>
        </w:rPr>
        <w:t>a</w:t>
      </w:r>
      <w:r w:rsidR="006058E2" w:rsidRPr="00230EAA">
        <w:rPr>
          <w:i/>
          <w:color w:val="000000" w:themeColor="text1"/>
          <w:lang w:val="en-AU"/>
        </w:rPr>
        <w:t xml:space="preserve"> </w:t>
      </w:r>
      <w:r w:rsidRPr="00230EAA">
        <w:rPr>
          <w:i/>
          <w:color w:val="000000" w:themeColor="text1"/>
          <w:lang w:val="en-AU"/>
        </w:rPr>
        <w:t>pr</w:t>
      </w:r>
      <w:r w:rsidR="001D58D4" w:rsidRPr="00230EAA">
        <w:rPr>
          <w:i/>
          <w:color w:val="000000" w:themeColor="text1"/>
          <w:lang w:val="en-AU"/>
        </w:rPr>
        <w:t>iori</w:t>
      </w:r>
      <w:r w:rsidR="001D58D4" w:rsidRPr="00230EAA">
        <w:rPr>
          <w:color w:val="000000" w:themeColor="text1"/>
          <w:lang w:val="en-AU"/>
        </w:rPr>
        <w:t xml:space="preserve"> statistical analysis plan</w:t>
      </w:r>
      <w:r w:rsidRPr="00230EAA">
        <w:rPr>
          <w:color w:val="000000" w:themeColor="text1"/>
          <w:lang w:val="en-AU"/>
        </w:rPr>
        <w:t>.</w:t>
      </w:r>
      <w:r w:rsidR="00604582" w:rsidRPr="00230EAA">
        <w:rPr>
          <w:color w:val="000000" w:themeColor="text1"/>
          <w:lang w:val="en-AU"/>
        </w:rPr>
        <w:fldChar w:fldCharType="begin"/>
      </w:r>
      <w:r w:rsidR="009E6E9B">
        <w:rPr>
          <w:color w:val="000000" w:themeColor="text1"/>
          <w:lang w:val="en-AU"/>
        </w:rPr>
        <w:instrText xml:space="preserve"> ADDIN EN.CITE &lt;EndNote&gt;&lt;Cite&gt;&lt;Author&gt;WorldWide Antimalarial Resistance Network&lt;/Author&gt;&lt;Year&gt;2016&lt;/Year&gt;&lt;RecNum&gt;271&lt;/RecNum&gt;&lt;DisplayText&gt;&lt;style face="superscript"&gt;17&lt;/style&gt;&lt;/DisplayText&gt;&lt;record&gt;&lt;rec-number&gt;271&lt;/rec-number&gt;&lt;foreign-keys&gt;&lt;key app="EN" db-id="zrz59pvfoxvewle2ee8xrwt2292evzwdsrse" timestamp="1516415583"&gt;271&lt;/key&gt;&lt;/foreign-keys&gt;&lt;ref-type name="Web Page"&gt;12&lt;/ref-type&gt;&lt;contributors&gt;&lt;authors&gt;&lt;author&gt;WorldWide Antimalarial Resistance Network,&lt;/author&gt;&lt;/authors&gt;&lt;/contributors&gt;&lt;titles&gt;&lt;title&gt;Statistical Analysis Plan: WWARN Vivax Haematology Study Group v0.2&lt;/title&gt;&lt;/titles&gt;&lt;volume&gt;2018&lt;/volume&gt;&lt;number&gt;20 January 2018&lt;/number&gt;&lt;dates&gt;&lt;year&gt;2016&lt;/year&gt;&lt;/dates&gt;&lt;pub-location&gt;Oxford&lt;/pub-location&gt;&lt;publisher&gt;WorldWide Antimalarial Resistance Network&lt;/publisher&gt;&lt;urls&gt;&lt;related-urls&gt;&lt;url&gt;http://www.wwarn.org/sites/default/files/attachments/documents/wwarn_sap_haematology_290117.pdf&lt;/url&gt;&lt;/related-urls&gt;&lt;/urls&gt;&lt;/record&gt;&lt;/Cite&gt;&lt;/EndNote&gt;</w:instrText>
      </w:r>
      <w:r w:rsidR="00604582" w:rsidRPr="00230EAA">
        <w:rPr>
          <w:color w:val="000000" w:themeColor="text1"/>
          <w:lang w:val="en-AU"/>
        </w:rPr>
        <w:fldChar w:fldCharType="separate"/>
      </w:r>
      <w:r w:rsidR="009E6E9B" w:rsidRPr="009E6E9B">
        <w:rPr>
          <w:noProof/>
          <w:color w:val="000000" w:themeColor="text1"/>
          <w:vertAlign w:val="superscript"/>
          <w:lang w:val="en-AU"/>
        </w:rPr>
        <w:t>17</w:t>
      </w:r>
      <w:r w:rsidR="00604582" w:rsidRPr="00230EAA">
        <w:rPr>
          <w:color w:val="000000" w:themeColor="text1"/>
          <w:lang w:val="en-AU"/>
        </w:rPr>
        <w:fldChar w:fldCharType="end"/>
      </w:r>
      <w:r w:rsidRPr="00230EAA">
        <w:rPr>
          <w:color w:val="000000" w:themeColor="text1"/>
          <w:lang w:val="en-AU"/>
        </w:rPr>
        <w:t xml:space="preserve"> </w:t>
      </w:r>
      <w:r w:rsidR="003C077F" w:rsidRPr="00230EAA">
        <w:rPr>
          <w:color w:val="000000" w:themeColor="text1"/>
          <w:lang w:val="en-AU"/>
        </w:rPr>
        <w:t xml:space="preserve">The </w:t>
      </w:r>
      <w:r w:rsidR="00440478" w:rsidRPr="00230EAA">
        <w:rPr>
          <w:color w:val="000000" w:themeColor="text1"/>
          <w:lang w:val="en-AU"/>
        </w:rPr>
        <w:t>analys</w:t>
      </w:r>
      <w:r w:rsidR="003C077F" w:rsidRPr="00230EAA">
        <w:rPr>
          <w:color w:val="000000" w:themeColor="text1"/>
          <w:lang w:val="en-AU"/>
        </w:rPr>
        <w:t>i</w:t>
      </w:r>
      <w:r w:rsidR="00440478" w:rsidRPr="00230EAA">
        <w:rPr>
          <w:color w:val="000000" w:themeColor="text1"/>
          <w:lang w:val="en-AU"/>
        </w:rPr>
        <w:t xml:space="preserve">s </w:t>
      </w:r>
      <w:r w:rsidR="00FE3245" w:rsidRPr="00230EAA">
        <w:rPr>
          <w:color w:val="000000" w:themeColor="text1"/>
          <w:lang w:val="en-AU"/>
        </w:rPr>
        <w:t>of patients treated with CQ+</w:t>
      </w:r>
      <w:r w:rsidR="00440478" w:rsidRPr="00230EAA">
        <w:rPr>
          <w:color w:val="000000" w:themeColor="text1"/>
          <w:lang w:val="en-AU"/>
        </w:rPr>
        <w:t>PQ</w:t>
      </w:r>
      <w:r w:rsidR="003C077F" w:rsidRPr="00230EAA">
        <w:rPr>
          <w:color w:val="000000" w:themeColor="text1"/>
          <w:lang w:val="en-AU"/>
        </w:rPr>
        <w:t xml:space="preserve"> included </w:t>
      </w:r>
      <w:r w:rsidR="00440478" w:rsidRPr="00230EAA">
        <w:rPr>
          <w:color w:val="000000" w:themeColor="text1"/>
          <w:lang w:val="en-AU"/>
        </w:rPr>
        <w:t xml:space="preserve">only </w:t>
      </w:r>
      <w:r w:rsidR="00DD79D6" w:rsidRPr="00230EAA">
        <w:rPr>
          <w:color w:val="000000" w:themeColor="text1"/>
          <w:lang w:val="en-AU"/>
        </w:rPr>
        <w:t xml:space="preserve">those </w:t>
      </w:r>
      <w:r w:rsidR="00440478" w:rsidRPr="00230EAA">
        <w:rPr>
          <w:color w:val="000000" w:themeColor="text1"/>
          <w:lang w:val="en-AU"/>
        </w:rPr>
        <w:t xml:space="preserve">patients </w:t>
      </w:r>
      <w:r w:rsidR="003C077F" w:rsidRPr="00230EAA">
        <w:rPr>
          <w:color w:val="000000" w:themeColor="text1"/>
          <w:lang w:val="en-AU"/>
        </w:rPr>
        <w:t>who</w:t>
      </w:r>
      <w:r w:rsidR="006D4FE8" w:rsidRPr="00230EAA">
        <w:rPr>
          <w:color w:val="000000" w:themeColor="text1"/>
          <w:lang w:val="en-AU"/>
        </w:rPr>
        <w:t xml:space="preserve"> </w:t>
      </w:r>
      <w:r w:rsidR="003C077F" w:rsidRPr="00230EAA">
        <w:rPr>
          <w:color w:val="000000" w:themeColor="text1"/>
          <w:lang w:val="en-AU"/>
        </w:rPr>
        <w:t xml:space="preserve">commenced </w:t>
      </w:r>
      <w:r w:rsidR="00DD79D6" w:rsidRPr="00230EAA">
        <w:rPr>
          <w:color w:val="000000" w:themeColor="text1"/>
          <w:lang w:val="en-AU"/>
        </w:rPr>
        <w:t xml:space="preserve">PQ </w:t>
      </w:r>
      <w:r w:rsidR="00440478" w:rsidRPr="00230EAA">
        <w:rPr>
          <w:color w:val="000000" w:themeColor="text1"/>
          <w:lang w:val="en-AU"/>
        </w:rPr>
        <w:t xml:space="preserve">on day 0. </w:t>
      </w:r>
      <w:r w:rsidR="00F330CF" w:rsidRPr="00230EAA">
        <w:rPr>
          <w:color w:val="000000" w:themeColor="text1"/>
          <w:lang w:val="en-AU"/>
        </w:rPr>
        <w:t xml:space="preserve">The </w:t>
      </w:r>
      <w:r w:rsidR="006F5459" w:rsidRPr="00230EAA">
        <w:rPr>
          <w:color w:val="000000" w:themeColor="text1"/>
          <w:lang w:val="en-AU"/>
        </w:rPr>
        <w:t xml:space="preserve">Hb </w:t>
      </w:r>
      <w:r w:rsidR="00972F66" w:rsidRPr="00230EAA">
        <w:rPr>
          <w:color w:val="000000" w:themeColor="text1"/>
          <w:lang w:val="en-AU"/>
        </w:rPr>
        <w:t>response over time was estimated using a linear mixed effects model with non-linear terms</w:t>
      </w:r>
      <w:r w:rsidR="0045454C" w:rsidRPr="00230EAA">
        <w:rPr>
          <w:color w:val="000000" w:themeColor="text1"/>
          <w:lang w:val="en-AU"/>
        </w:rPr>
        <w:t>,</w:t>
      </w:r>
      <w:r w:rsidR="00972F66" w:rsidRPr="00230EAA">
        <w:rPr>
          <w:color w:val="000000" w:themeColor="text1"/>
          <w:lang w:val="en-AU"/>
        </w:rPr>
        <w:t xml:space="preserve"> derived</w:t>
      </w:r>
      <w:r w:rsidR="00516128" w:rsidRPr="00230EAA">
        <w:rPr>
          <w:color w:val="000000" w:themeColor="text1"/>
          <w:lang w:val="en-AU"/>
        </w:rPr>
        <w:t xml:space="preserve"> by fraction</w:t>
      </w:r>
      <w:r w:rsidR="00516128" w:rsidRPr="00F309E5">
        <w:rPr>
          <w:color w:val="000000" w:themeColor="text1"/>
          <w:lang w:val="en-AU"/>
        </w:rPr>
        <w:t>al polynomial regression</w:t>
      </w:r>
      <w:r w:rsidR="0045454C" w:rsidRPr="00F309E5">
        <w:rPr>
          <w:color w:val="000000" w:themeColor="text1"/>
          <w:lang w:val="en-AU"/>
        </w:rPr>
        <w:t>,</w:t>
      </w:r>
      <w:r w:rsidR="00DF678D" w:rsidRPr="00F309E5">
        <w:rPr>
          <w:color w:val="000000" w:themeColor="text1"/>
          <w:lang w:val="en-AU"/>
        </w:rPr>
        <w:t xml:space="preserve"> with fixed effects for age, gender, baseline parasitaemia,</w:t>
      </w:r>
      <w:r w:rsidR="004A278E" w:rsidRPr="00F309E5">
        <w:rPr>
          <w:color w:val="000000" w:themeColor="text1"/>
          <w:lang w:val="en-AU"/>
        </w:rPr>
        <w:t xml:space="preserve"> total </w:t>
      </w:r>
      <w:r w:rsidR="00270A7C" w:rsidRPr="00F309E5">
        <w:rPr>
          <w:color w:val="000000" w:themeColor="text1"/>
          <w:lang w:val="en-AU"/>
        </w:rPr>
        <w:t>CQ</w:t>
      </w:r>
      <w:r w:rsidR="004A278E" w:rsidRPr="00F309E5">
        <w:rPr>
          <w:color w:val="000000" w:themeColor="text1"/>
          <w:lang w:val="en-AU"/>
        </w:rPr>
        <w:t xml:space="preserve"> dose (mg/kg), </w:t>
      </w:r>
      <w:r w:rsidR="00DF678D" w:rsidRPr="00F309E5">
        <w:rPr>
          <w:color w:val="000000" w:themeColor="text1"/>
          <w:lang w:val="en-AU"/>
        </w:rPr>
        <w:t>relapse periodicity</w:t>
      </w:r>
      <w:r w:rsidR="00AF5934" w:rsidRPr="00F309E5">
        <w:rPr>
          <w:color w:val="000000" w:themeColor="text1"/>
          <w:lang w:val="en-AU"/>
        </w:rPr>
        <w:t>,</w:t>
      </w:r>
      <w:r w:rsidR="00E11420" w:rsidRPr="00F309E5">
        <w:rPr>
          <w:color w:val="000000" w:themeColor="text1"/>
          <w:lang w:val="en-AU"/>
        </w:rPr>
        <w:t xml:space="preserve"> PQ use</w:t>
      </w:r>
      <w:r w:rsidR="004A278E" w:rsidRPr="00F309E5">
        <w:rPr>
          <w:color w:val="000000" w:themeColor="text1"/>
          <w:lang w:val="en-AU"/>
        </w:rPr>
        <w:t xml:space="preserve"> </w:t>
      </w:r>
      <w:r w:rsidR="00E11420" w:rsidRPr="00F309E5">
        <w:rPr>
          <w:color w:val="000000" w:themeColor="text1"/>
          <w:lang w:val="en-AU"/>
        </w:rPr>
        <w:t xml:space="preserve">and </w:t>
      </w:r>
      <w:r w:rsidR="004A278E" w:rsidRPr="00F309E5">
        <w:rPr>
          <w:color w:val="000000" w:themeColor="text1"/>
          <w:lang w:val="en-AU"/>
        </w:rPr>
        <w:t>study site</w:t>
      </w:r>
      <w:r w:rsidR="00DF678D" w:rsidRPr="00F309E5">
        <w:rPr>
          <w:color w:val="000000" w:themeColor="text1"/>
          <w:lang w:val="en-AU"/>
        </w:rPr>
        <w:t xml:space="preserve">. </w:t>
      </w:r>
      <w:r w:rsidR="00E11420" w:rsidRPr="00F309E5">
        <w:rPr>
          <w:color w:val="000000" w:themeColor="text1"/>
          <w:lang w:val="en-AU"/>
        </w:rPr>
        <w:t xml:space="preserve">The interaction between </w:t>
      </w:r>
      <w:r w:rsidR="00270A7C" w:rsidRPr="00F309E5">
        <w:rPr>
          <w:color w:val="000000" w:themeColor="text1"/>
          <w:lang w:val="en-AU"/>
        </w:rPr>
        <w:t>PQ</w:t>
      </w:r>
      <w:r w:rsidR="001E4245" w:rsidRPr="00F309E5">
        <w:rPr>
          <w:color w:val="000000" w:themeColor="text1"/>
          <w:lang w:val="en-AU"/>
        </w:rPr>
        <w:t xml:space="preserve"> use</w:t>
      </w:r>
      <w:r w:rsidR="004A278E" w:rsidRPr="00F309E5">
        <w:rPr>
          <w:color w:val="000000" w:themeColor="text1"/>
          <w:lang w:val="en-AU"/>
        </w:rPr>
        <w:t xml:space="preserve"> </w:t>
      </w:r>
      <w:r w:rsidR="008C05F6" w:rsidRPr="00F309E5">
        <w:rPr>
          <w:color w:val="000000" w:themeColor="text1"/>
          <w:lang w:val="en-AU"/>
        </w:rPr>
        <w:t xml:space="preserve">and time was </w:t>
      </w:r>
      <w:r w:rsidR="00AF5934" w:rsidRPr="00F309E5">
        <w:rPr>
          <w:color w:val="000000" w:themeColor="text1"/>
          <w:lang w:val="en-AU"/>
        </w:rPr>
        <w:t>included</w:t>
      </w:r>
      <w:r w:rsidR="008C05F6" w:rsidRPr="00F309E5">
        <w:rPr>
          <w:color w:val="000000" w:themeColor="text1"/>
          <w:lang w:val="en-AU"/>
        </w:rPr>
        <w:t xml:space="preserve"> in order to capture the different time course of Hb responses following the two </w:t>
      </w:r>
      <w:r w:rsidR="00672DF9">
        <w:rPr>
          <w:color w:val="000000" w:themeColor="text1"/>
          <w:lang w:val="en-AU"/>
        </w:rPr>
        <w:t>regimens CQ or CQ+PQ</w:t>
      </w:r>
      <w:r w:rsidR="004A278E" w:rsidRPr="00F309E5">
        <w:rPr>
          <w:color w:val="000000" w:themeColor="text1"/>
          <w:lang w:val="en-AU"/>
        </w:rPr>
        <w:t xml:space="preserve">. </w:t>
      </w:r>
      <w:r w:rsidR="00EC1D0F">
        <w:rPr>
          <w:color w:val="000000" w:themeColor="text1"/>
          <w:lang w:val="en-AU"/>
        </w:rPr>
        <w:t xml:space="preserve">The effect of </w:t>
      </w:r>
      <w:r w:rsidR="00C5338E">
        <w:rPr>
          <w:color w:val="000000" w:themeColor="text1"/>
          <w:lang w:val="en-AU"/>
        </w:rPr>
        <w:t xml:space="preserve">the daily mg/kg </w:t>
      </w:r>
      <w:r w:rsidR="00EC1D0F">
        <w:rPr>
          <w:color w:val="000000" w:themeColor="text1"/>
          <w:lang w:val="en-AU"/>
        </w:rPr>
        <w:t xml:space="preserve">PQ dose was assessed in a </w:t>
      </w:r>
      <w:r w:rsidR="00B26709">
        <w:rPr>
          <w:color w:val="000000" w:themeColor="text1"/>
          <w:lang w:val="en-AU"/>
        </w:rPr>
        <w:t xml:space="preserve">similar </w:t>
      </w:r>
      <w:r w:rsidR="00EC1D0F">
        <w:rPr>
          <w:color w:val="000000" w:themeColor="text1"/>
          <w:lang w:val="en-AU"/>
        </w:rPr>
        <w:t>linear mixed effect model in the subset of patients treated with PQ</w:t>
      </w:r>
      <w:r w:rsidR="00C5338E">
        <w:rPr>
          <w:color w:val="000000" w:themeColor="text1"/>
          <w:lang w:val="en-AU"/>
        </w:rPr>
        <w:t xml:space="preserve"> on day 0.</w:t>
      </w:r>
      <w:r w:rsidR="00C5338E" w:rsidRPr="00C5338E">
        <w:rPr>
          <w:color w:val="000000" w:themeColor="text1"/>
          <w:lang w:val="en-AU"/>
        </w:rPr>
        <w:t xml:space="preserve"> </w:t>
      </w:r>
      <w:r w:rsidR="00B82857">
        <w:rPr>
          <w:color w:val="000000" w:themeColor="text1"/>
          <w:lang w:val="en-AU"/>
        </w:rPr>
        <w:t>T</w:t>
      </w:r>
      <w:r w:rsidR="00B82857" w:rsidRPr="00F309E5">
        <w:rPr>
          <w:color w:val="000000" w:themeColor="text1"/>
          <w:lang w:val="en-AU"/>
        </w:rPr>
        <w:t>he primary</w:t>
      </w:r>
      <w:r w:rsidR="00B82857">
        <w:rPr>
          <w:color w:val="000000" w:themeColor="text1"/>
          <w:lang w:val="en-AU"/>
        </w:rPr>
        <w:t xml:space="preserve"> analysis was repeated </w:t>
      </w:r>
      <w:r w:rsidR="00B82857" w:rsidRPr="00F309E5">
        <w:rPr>
          <w:color w:val="000000" w:themeColor="text1"/>
          <w:lang w:val="en-AU"/>
        </w:rPr>
        <w:t xml:space="preserve">in the subgroup of patients </w:t>
      </w:r>
      <w:r w:rsidR="00B82857">
        <w:rPr>
          <w:color w:val="000000" w:themeColor="text1"/>
          <w:lang w:val="en-AU"/>
        </w:rPr>
        <w:t xml:space="preserve">with documented </w:t>
      </w:r>
      <w:r w:rsidR="00B82857" w:rsidRPr="00F309E5">
        <w:rPr>
          <w:color w:val="000000" w:themeColor="text1"/>
          <w:lang w:val="en-AU"/>
        </w:rPr>
        <w:t>normal G6PD activity.</w:t>
      </w:r>
    </w:p>
    <w:p w14:paraId="2177D9D3" w14:textId="77777777" w:rsidR="00EC1D0F" w:rsidRDefault="00EC1D0F" w:rsidP="00346399">
      <w:pPr>
        <w:spacing w:line="360" w:lineRule="auto"/>
        <w:rPr>
          <w:color w:val="000000" w:themeColor="text1"/>
          <w:lang w:val="en-AU"/>
        </w:rPr>
      </w:pPr>
    </w:p>
    <w:p w14:paraId="0DEC3E82" w14:textId="77777777" w:rsidR="00585E3D" w:rsidRDefault="006058E2" w:rsidP="00346399">
      <w:pPr>
        <w:spacing w:line="360" w:lineRule="auto"/>
        <w:rPr>
          <w:color w:val="000000" w:themeColor="text1"/>
          <w:lang w:val="en-AU"/>
        </w:rPr>
      </w:pPr>
      <w:r>
        <w:rPr>
          <w:color w:val="000000" w:themeColor="text1"/>
          <w:lang w:val="en-AU"/>
        </w:rPr>
        <w:t>T</w:t>
      </w:r>
      <w:r w:rsidR="009770EE" w:rsidRPr="00F309E5">
        <w:rPr>
          <w:color w:val="000000" w:themeColor="text1"/>
          <w:lang w:val="en-AU"/>
        </w:rPr>
        <w:t>he effect of delayed parasite clearance</w:t>
      </w:r>
      <w:r w:rsidR="00B82857">
        <w:rPr>
          <w:color w:val="000000" w:themeColor="text1"/>
          <w:lang w:val="en-AU"/>
        </w:rPr>
        <w:t xml:space="preserve"> (</w:t>
      </w:r>
      <w:r w:rsidR="00F17359">
        <w:rPr>
          <w:color w:val="000000" w:themeColor="text1"/>
          <w:lang w:val="en-AU"/>
        </w:rPr>
        <w:t>defined as persistence of parasitaemia until day 2 or later</w:t>
      </w:r>
      <w:r w:rsidR="00B82857">
        <w:rPr>
          <w:color w:val="000000" w:themeColor="text1"/>
          <w:lang w:val="en-AU"/>
        </w:rPr>
        <w:t>)</w:t>
      </w:r>
      <w:r w:rsidR="00F17359">
        <w:rPr>
          <w:color w:val="000000" w:themeColor="text1"/>
          <w:lang w:val="en-AU"/>
        </w:rPr>
        <w:t xml:space="preserve"> </w:t>
      </w:r>
      <w:r w:rsidR="009770EE" w:rsidRPr="00F309E5">
        <w:rPr>
          <w:color w:val="000000" w:themeColor="text1"/>
          <w:lang w:val="en-AU"/>
        </w:rPr>
        <w:t xml:space="preserve">on Hb at day of nadir and day 42 and </w:t>
      </w:r>
      <w:r w:rsidR="000D5647" w:rsidRPr="00F309E5">
        <w:rPr>
          <w:color w:val="000000" w:themeColor="text1"/>
          <w:lang w:val="en-AU"/>
        </w:rPr>
        <w:t xml:space="preserve">the </w:t>
      </w:r>
      <w:r w:rsidR="00B056A5" w:rsidRPr="00F309E5">
        <w:rPr>
          <w:color w:val="000000" w:themeColor="text1"/>
          <w:lang w:val="en-AU"/>
        </w:rPr>
        <w:t>e</w:t>
      </w:r>
      <w:r w:rsidR="004A278E" w:rsidRPr="00F309E5">
        <w:rPr>
          <w:color w:val="000000" w:themeColor="text1"/>
          <w:lang w:val="en-AU"/>
        </w:rPr>
        <w:t xml:space="preserve">ffect of recurrence between day 7 and 42 on </w:t>
      </w:r>
      <w:r w:rsidR="006F5459" w:rsidRPr="00F309E5">
        <w:rPr>
          <w:color w:val="000000" w:themeColor="text1"/>
          <w:lang w:val="en-AU"/>
        </w:rPr>
        <w:t xml:space="preserve">Hb </w:t>
      </w:r>
      <w:r w:rsidR="00B056A5" w:rsidRPr="00F309E5">
        <w:rPr>
          <w:color w:val="000000" w:themeColor="text1"/>
          <w:lang w:val="en-AU"/>
        </w:rPr>
        <w:t xml:space="preserve">at day 42 </w:t>
      </w:r>
      <w:r w:rsidR="000D5647" w:rsidRPr="00F309E5">
        <w:rPr>
          <w:color w:val="000000" w:themeColor="text1"/>
          <w:lang w:val="en-AU"/>
        </w:rPr>
        <w:t>were</w:t>
      </w:r>
      <w:r w:rsidR="004A278E" w:rsidRPr="00F309E5">
        <w:rPr>
          <w:color w:val="000000" w:themeColor="text1"/>
          <w:lang w:val="en-AU"/>
        </w:rPr>
        <w:t xml:space="preserve"> assessed</w:t>
      </w:r>
      <w:r w:rsidR="006110D7" w:rsidRPr="00F309E5">
        <w:rPr>
          <w:color w:val="000000" w:themeColor="text1"/>
          <w:lang w:val="en-AU"/>
        </w:rPr>
        <w:t xml:space="preserve"> </w:t>
      </w:r>
      <w:r w:rsidR="003E03C2">
        <w:rPr>
          <w:color w:val="000000" w:themeColor="text1"/>
          <w:lang w:val="en-AU"/>
        </w:rPr>
        <w:t xml:space="preserve">using </w:t>
      </w:r>
      <w:r w:rsidR="006110D7" w:rsidRPr="00F309E5">
        <w:rPr>
          <w:color w:val="000000" w:themeColor="text1"/>
          <w:lang w:val="en-AU"/>
        </w:rPr>
        <w:t>separate linear mixed effects model</w:t>
      </w:r>
      <w:r w:rsidR="00F55436" w:rsidRPr="00F309E5">
        <w:rPr>
          <w:color w:val="000000" w:themeColor="text1"/>
          <w:lang w:val="en-AU"/>
        </w:rPr>
        <w:t>s</w:t>
      </w:r>
      <w:r w:rsidR="004A278E" w:rsidRPr="00F309E5">
        <w:rPr>
          <w:color w:val="000000" w:themeColor="text1"/>
          <w:lang w:val="en-AU"/>
        </w:rPr>
        <w:t xml:space="preserve">. </w:t>
      </w:r>
      <w:r w:rsidR="00B82857">
        <w:rPr>
          <w:color w:val="000000" w:themeColor="text1"/>
          <w:lang w:val="en-AU"/>
        </w:rPr>
        <w:t xml:space="preserve">In the model of recurrence </w:t>
      </w:r>
      <w:r w:rsidR="00B82857" w:rsidRPr="00F309E5">
        <w:rPr>
          <w:color w:val="000000" w:themeColor="text1"/>
          <w:lang w:val="en-AU"/>
        </w:rPr>
        <w:t>between day 7 and 42</w:t>
      </w:r>
      <w:r w:rsidR="00B82857">
        <w:rPr>
          <w:color w:val="000000" w:themeColor="text1"/>
          <w:lang w:val="en-AU"/>
        </w:rPr>
        <w:t>, p</w:t>
      </w:r>
      <w:r w:rsidR="004A278E" w:rsidRPr="00F309E5">
        <w:rPr>
          <w:color w:val="000000" w:themeColor="text1"/>
          <w:lang w:val="en-AU"/>
        </w:rPr>
        <w:t xml:space="preserve">atients with early treatment failure, late clinical failure prior to day 7 or persistent parasitaemia </w:t>
      </w:r>
      <w:r w:rsidR="009C4177" w:rsidRPr="00F309E5">
        <w:rPr>
          <w:color w:val="000000" w:themeColor="text1"/>
          <w:lang w:val="en-AU"/>
        </w:rPr>
        <w:t xml:space="preserve">between </w:t>
      </w:r>
      <w:r w:rsidR="004A278E" w:rsidRPr="00F309E5">
        <w:rPr>
          <w:color w:val="000000" w:themeColor="text1"/>
          <w:lang w:val="en-AU"/>
        </w:rPr>
        <w:t>day</w:t>
      </w:r>
      <w:r w:rsidR="009C4177" w:rsidRPr="00F309E5">
        <w:rPr>
          <w:color w:val="000000" w:themeColor="text1"/>
          <w:lang w:val="en-AU"/>
        </w:rPr>
        <w:t>s</w:t>
      </w:r>
      <w:r w:rsidR="004A278E" w:rsidRPr="00F309E5">
        <w:rPr>
          <w:color w:val="000000" w:themeColor="text1"/>
          <w:lang w:val="en-AU"/>
        </w:rPr>
        <w:t xml:space="preserve"> 4 to 6 were excluded f</w:t>
      </w:r>
      <w:r w:rsidR="00F55436" w:rsidRPr="00F309E5">
        <w:rPr>
          <w:color w:val="000000" w:themeColor="text1"/>
          <w:lang w:val="en-AU"/>
        </w:rPr>
        <w:t>rom</w:t>
      </w:r>
      <w:r w:rsidR="004A278E" w:rsidRPr="00F309E5">
        <w:rPr>
          <w:color w:val="000000" w:themeColor="text1"/>
          <w:lang w:val="en-AU"/>
        </w:rPr>
        <w:t xml:space="preserve"> th</w:t>
      </w:r>
      <w:r w:rsidR="00BF2287">
        <w:rPr>
          <w:color w:val="000000" w:themeColor="text1"/>
          <w:lang w:val="en-AU"/>
        </w:rPr>
        <w:t>e</w:t>
      </w:r>
      <w:r w:rsidR="004A278E" w:rsidRPr="00F309E5">
        <w:rPr>
          <w:color w:val="000000" w:themeColor="text1"/>
          <w:lang w:val="en-AU"/>
        </w:rPr>
        <w:t xml:space="preserve"> analysis.</w:t>
      </w:r>
      <w:r w:rsidR="00417198" w:rsidRPr="00F309E5">
        <w:rPr>
          <w:color w:val="000000" w:themeColor="text1"/>
          <w:lang w:val="en-AU"/>
        </w:rPr>
        <w:t xml:space="preserve"> </w:t>
      </w:r>
      <w:r w:rsidR="00307FEE" w:rsidRPr="00F309E5">
        <w:rPr>
          <w:color w:val="000000" w:themeColor="text1"/>
          <w:lang w:val="en-AU"/>
        </w:rPr>
        <w:t>Hb-time m</w:t>
      </w:r>
      <w:r w:rsidR="00417198" w:rsidRPr="00F309E5">
        <w:rPr>
          <w:color w:val="000000" w:themeColor="text1"/>
          <w:lang w:val="en-AU"/>
        </w:rPr>
        <w:t>odels were used to de</w:t>
      </w:r>
      <w:r w:rsidR="008C05F6" w:rsidRPr="00F309E5">
        <w:rPr>
          <w:color w:val="000000" w:themeColor="text1"/>
          <w:lang w:val="en-AU"/>
        </w:rPr>
        <w:t>rive</w:t>
      </w:r>
      <w:r w:rsidR="00417198" w:rsidRPr="00F309E5">
        <w:rPr>
          <w:color w:val="000000" w:themeColor="text1"/>
          <w:lang w:val="en-AU"/>
        </w:rPr>
        <w:t xml:space="preserve"> the day of </w:t>
      </w:r>
      <w:r w:rsidR="009E3B73">
        <w:rPr>
          <w:color w:val="000000" w:themeColor="text1"/>
          <w:lang w:val="en-AU"/>
        </w:rPr>
        <w:t>the minimum Hb</w:t>
      </w:r>
      <w:r w:rsidR="00DA49B8">
        <w:rPr>
          <w:color w:val="000000" w:themeColor="text1"/>
          <w:lang w:val="en-AU"/>
        </w:rPr>
        <w:t xml:space="preserve"> (nadir)</w:t>
      </w:r>
      <w:r w:rsidR="00417198" w:rsidRPr="00F309E5">
        <w:rPr>
          <w:color w:val="000000" w:themeColor="text1"/>
          <w:lang w:val="en-AU"/>
        </w:rPr>
        <w:t>,</w:t>
      </w:r>
      <w:r w:rsidR="0000256E" w:rsidRPr="00F309E5">
        <w:rPr>
          <w:color w:val="000000" w:themeColor="text1"/>
          <w:lang w:val="en-AU"/>
        </w:rPr>
        <w:t xml:space="preserve"> and the </w:t>
      </w:r>
      <w:r>
        <w:rPr>
          <w:color w:val="000000" w:themeColor="text1"/>
          <w:lang w:val="en-AU"/>
        </w:rPr>
        <w:t xml:space="preserve">mean </w:t>
      </w:r>
      <w:r w:rsidR="0000256E" w:rsidRPr="00F309E5">
        <w:rPr>
          <w:color w:val="000000" w:themeColor="text1"/>
          <w:lang w:val="en-AU"/>
        </w:rPr>
        <w:t xml:space="preserve">difference in Hb </w:t>
      </w:r>
      <w:r w:rsidR="00164E8B" w:rsidRPr="00F309E5">
        <w:rPr>
          <w:color w:val="000000" w:themeColor="text1"/>
          <w:lang w:val="en-AU"/>
        </w:rPr>
        <w:t>with the addition of PQ at day of nadir, day 7 and day 42</w:t>
      </w:r>
      <w:r w:rsidR="00417198" w:rsidRPr="00F309E5">
        <w:rPr>
          <w:color w:val="000000" w:themeColor="text1"/>
          <w:lang w:val="en-AU"/>
        </w:rPr>
        <w:t xml:space="preserve">. </w:t>
      </w:r>
    </w:p>
    <w:p w14:paraId="3B26C650" w14:textId="77777777" w:rsidR="00585E3D" w:rsidRDefault="00585E3D" w:rsidP="00346399">
      <w:pPr>
        <w:spacing w:line="360" w:lineRule="auto"/>
        <w:rPr>
          <w:color w:val="000000" w:themeColor="text1"/>
          <w:lang w:val="en-AU"/>
        </w:rPr>
      </w:pPr>
    </w:p>
    <w:p w14:paraId="5992B0AB" w14:textId="77777777" w:rsidR="00447C72" w:rsidRDefault="00447C72" w:rsidP="00346399">
      <w:pPr>
        <w:spacing w:line="360" w:lineRule="auto"/>
        <w:rPr>
          <w:color w:val="000000" w:themeColor="text1"/>
          <w:lang w:val="en-AU"/>
        </w:rPr>
      </w:pPr>
      <w:r>
        <w:rPr>
          <w:color w:val="000000" w:themeColor="text1"/>
          <w:lang w:val="en-AU"/>
        </w:rPr>
        <w:t xml:space="preserve">Estimates of the difference in cumulative haemolysis </w:t>
      </w:r>
      <w:r w:rsidR="00A7701F">
        <w:rPr>
          <w:color w:val="000000" w:themeColor="text1"/>
          <w:lang w:val="en-AU"/>
        </w:rPr>
        <w:t xml:space="preserve">up </w:t>
      </w:r>
      <w:r>
        <w:rPr>
          <w:color w:val="000000" w:themeColor="text1"/>
          <w:lang w:val="en-AU"/>
        </w:rPr>
        <w:t xml:space="preserve">to day 3 and day 42 were derived from the area under the </w:t>
      </w:r>
      <w:r w:rsidRPr="00103366">
        <w:rPr>
          <w:color w:val="000000" w:themeColor="text1"/>
          <w:lang w:val="en-AU"/>
        </w:rPr>
        <w:t xml:space="preserve">mean Hb-time profiles </w:t>
      </w:r>
      <w:r w:rsidR="00C5338E">
        <w:rPr>
          <w:color w:val="000000" w:themeColor="text1"/>
          <w:lang w:val="en-AU"/>
        </w:rPr>
        <w:t xml:space="preserve">in patients treated with and without PQ, </w:t>
      </w:r>
      <w:r w:rsidR="00DD79D6">
        <w:rPr>
          <w:color w:val="000000" w:themeColor="text1"/>
          <w:lang w:val="en-AU"/>
        </w:rPr>
        <w:t xml:space="preserve">and the ratio of parasitised to non-parasitised red cells undergoing haemolysis </w:t>
      </w:r>
      <w:r w:rsidR="00A7701F">
        <w:rPr>
          <w:color w:val="000000" w:themeColor="text1"/>
          <w:lang w:val="en-AU"/>
        </w:rPr>
        <w:t xml:space="preserve">up </w:t>
      </w:r>
      <w:r w:rsidR="006D4FE8">
        <w:rPr>
          <w:color w:val="000000" w:themeColor="text1"/>
          <w:lang w:val="en-AU"/>
        </w:rPr>
        <w:t xml:space="preserve">to day 2 </w:t>
      </w:r>
      <w:r w:rsidR="00DD79D6">
        <w:rPr>
          <w:color w:val="000000" w:themeColor="text1"/>
          <w:lang w:val="en-AU"/>
        </w:rPr>
        <w:t xml:space="preserve">in patients treated with CQ alone were estimated </w:t>
      </w:r>
      <w:r>
        <w:rPr>
          <w:color w:val="000000" w:themeColor="text1"/>
          <w:lang w:val="en-AU"/>
        </w:rPr>
        <w:t>as detailed in the Ap</w:t>
      </w:r>
      <w:r w:rsidR="00142425">
        <w:rPr>
          <w:color w:val="000000" w:themeColor="text1"/>
          <w:lang w:val="en-AU"/>
        </w:rPr>
        <w:t>pendix, page 7</w:t>
      </w:r>
      <w:r>
        <w:rPr>
          <w:color w:val="000000" w:themeColor="text1"/>
          <w:lang w:val="en-AU"/>
        </w:rPr>
        <w:t>.</w:t>
      </w:r>
    </w:p>
    <w:p w14:paraId="6B908681" w14:textId="77777777" w:rsidR="00874EC9" w:rsidRPr="00F309E5" w:rsidRDefault="00874EC9" w:rsidP="00346399">
      <w:pPr>
        <w:spacing w:line="360" w:lineRule="auto"/>
        <w:rPr>
          <w:color w:val="000000" w:themeColor="text1"/>
          <w:lang w:val="en-AU"/>
        </w:rPr>
      </w:pPr>
    </w:p>
    <w:p w14:paraId="228502C5" w14:textId="77777777" w:rsidR="00417198" w:rsidRDefault="00874EC9" w:rsidP="00417198">
      <w:pPr>
        <w:pStyle w:val="p1"/>
        <w:spacing w:line="360" w:lineRule="auto"/>
        <w:rPr>
          <w:color w:val="000000" w:themeColor="text1"/>
          <w:sz w:val="24"/>
          <w:szCs w:val="24"/>
          <w:lang w:val="en-AU"/>
        </w:rPr>
      </w:pPr>
      <w:r w:rsidRPr="00F309E5">
        <w:rPr>
          <w:color w:val="000000" w:themeColor="text1"/>
          <w:sz w:val="24"/>
          <w:szCs w:val="24"/>
          <w:lang w:val="en-AU"/>
        </w:rPr>
        <w:t xml:space="preserve">A descriptive table </w:t>
      </w:r>
      <w:r w:rsidR="00DF4F66">
        <w:rPr>
          <w:color w:val="000000" w:themeColor="text1"/>
          <w:sz w:val="24"/>
          <w:szCs w:val="24"/>
          <w:lang w:val="en-AU"/>
        </w:rPr>
        <w:t>of</w:t>
      </w:r>
      <w:r w:rsidRPr="00F309E5">
        <w:rPr>
          <w:color w:val="000000" w:themeColor="text1"/>
          <w:sz w:val="24"/>
          <w:szCs w:val="24"/>
          <w:lang w:val="en-AU"/>
        </w:rPr>
        <w:t xml:space="preserve"> safety </w:t>
      </w:r>
      <w:r w:rsidR="00DF4F66">
        <w:rPr>
          <w:color w:val="000000" w:themeColor="text1"/>
          <w:sz w:val="24"/>
          <w:szCs w:val="24"/>
          <w:lang w:val="en-AU"/>
        </w:rPr>
        <w:t>outcomes</w:t>
      </w:r>
      <w:r w:rsidRPr="00F309E5">
        <w:rPr>
          <w:color w:val="000000" w:themeColor="text1"/>
          <w:sz w:val="24"/>
          <w:szCs w:val="24"/>
          <w:lang w:val="en-AU"/>
        </w:rPr>
        <w:t xml:space="preserve"> </w:t>
      </w:r>
      <w:r w:rsidR="0071635B">
        <w:rPr>
          <w:color w:val="000000" w:themeColor="text1"/>
          <w:sz w:val="24"/>
          <w:szCs w:val="24"/>
          <w:lang w:val="en-AU"/>
        </w:rPr>
        <w:t>was</w:t>
      </w:r>
      <w:r w:rsidRPr="00F309E5">
        <w:rPr>
          <w:color w:val="000000" w:themeColor="text1"/>
          <w:sz w:val="24"/>
          <w:szCs w:val="24"/>
          <w:lang w:val="en-AU"/>
        </w:rPr>
        <w:t xml:space="preserve"> presented to provide commonly reported parameters of the Hb response in published clinical trials; the numbers of patients available for these summary statistics varied accordingly to the time point presented. </w:t>
      </w:r>
      <w:r w:rsidR="00204AE8" w:rsidRPr="00F309E5">
        <w:rPr>
          <w:color w:val="000000" w:themeColor="text1"/>
          <w:sz w:val="24"/>
          <w:szCs w:val="24"/>
          <w:lang w:val="en-AU"/>
        </w:rPr>
        <w:t xml:space="preserve">There were </w:t>
      </w:r>
      <w:r w:rsidR="00204AE8" w:rsidRPr="00F309E5">
        <w:rPr>
          <w:color w:val="000000" w:themeColor="text1"/>
          <w:sz w:val="24"/>
          <w:szCs w:val="24"/>
          <w:lang w:val="en-AU"/>
        </w:rPr>
        <w:lastRenderedPageBreak/>
        <w:t xml:space="preserve">insufficient numbers of patients experiencing either of the safety outcomes to conduct multivariable analyses </w:t>
      </w:r>
      <w:r w:rsidR="0071635B">
        <w:rPr>
          <w:color w:val="000000" w:themeColor="text1"/>
          <w:sz w:val="24"/>
          <w:szCs w:val="24"/>
          <w:lang w:val="en-AU"/>
        </w:rPr>
        <w:t xml:space="preserve">of the haemolytic </w:t>
      </w:r>
      <w:r w:rsidR="00204AE8" w:rsidRPr="00F309E5">
        <w:rPr>
          <w:color w:val="000000" w:themeColor="text1"/>
          <w:sz w:val="24"/>
          <w:szCs w:val="24"/>
          <w:lang w:val="en-AU"/>
        </w:rPr>
        <w:t xml:space="preserve">risk </w:t>
      </w:r>
      <w:r w:rsidR="0071635B">
        <w:rPr>
          <w:color w:val="000000" w:themeColor="text1"/>
          <w:sz w:val="24"/>
          <w:szCs w:val="24"/>
          <w:lang w:val="en-AU"/>
        </w:rPr>
        <w:t xml:space="preserve">attributable to </w:t>
      </w:r>
      <w:r w:rsidR="00204AE8" w:rsidRPr="00F309E5">
        <w:rPr>
          <w:color w:val="000000" w:themeColor="text1"/>
          <w:sz w:val="24"/>
          <w:szCs w:val="24"/>
          <w:lang w:val="en-AU"/>
        </w:rPr>
        <w:t xml:space="preserve">PQ. </w:t>
      </w:r>
    </w:p>
    <w:p w14:paraId="63C7F570" w14:textId="77777777" w:rsidR="00D77B9F" w:rsidRDefault="00D77B9F" w:rsidP="00417198">
      <w:pPr>
        <w:pStyle w:val="p1"/>
        <w:spacing w:line="360" w:lineRule="auto"/>
        <w:rPr>
          <w:color w:val="000000" w:themeColor="text1"/>
          <w:sz w:val="24"/>
          <w:szCs w:val="24"/>
          <w:lang w:val="en-AU"/>
        </w:rPr>
      </w:pPr>
    </w:p>
    <w:p w14:paraId="091FBA88" w14:textId="77777777" w:rsidR="00D77B9F" w:rsidRPr="00F309E5" w:rsidRDefault="00D77B9F" w:rsidP="00417198">
      <w:pPr>
        <w:pStyle w:val="p1"/>
        <w:spacing w:line="360" w:lineRule="auto"/>
        <w:rPr>
          <w:color w:val="000000" w:themeColor="text1"/>
          <w:sz w:val="24"/>
          <w:szCs w:val="24"/>
          <w:lang w:val="en-AU"/>
        </w:rPr>
      </w:pPr>
      <w:r>
        <w:rPr>
          <w:color w:val="000000" w:themeColor="text1"/>
          <w:sz w:val="24"/>
          <w:szCs w:val="24"/>
          <w:lang w:val="en-AU"/>
        </w:rPr>
        <w:t xml:space="preserve">A sensitivity analysis was undertaken </w:t>
      </w:r>
      <w:r w:rsidR="00DD79D6">
        <w:rPr>
          <w:color w:val="000000" w:themeColor="text1"/>
          <w:sz w:val="24"/>
          <w:szCs w:val="24"/>
          <w:lang w:val="en-AU"/>
        </w:rPr>
        <w:t>to assess bias. O</w:t>
      </w:r>
      <w:r>
        <w:rPr>
          <w:color w:val="000000" w:themeColor="text1"/>
          <w:sz w:val="24"/>
          <w:szCs w:val="24"/>
          <w:lang w:val="en-AU"/>
        </w:rPr>
        <w:t xml:space="preserve">ne study at a time </w:t>
      </w:r>
      <w:r w:rsidR="00DD79D6">
        <w:rPr>
          <w:color w:val="000000" w:themeColor="text1"/>
          <w:sz w:val="24"/>
          <w:szCs w:val="24"/>
          <w:lang w:val="en-AU"/>
        </w:rPr>
        <w:t xml:space="preserve">was removed </w:t>
      </w:r>
      <w:r>
        <w:rPr>
          <w:color w:val="000000" w:themeColor="text1"/>
          <w:sz w:val="24"/>
          <w:szCs w:val="24"/>
          <w:lang w:val="en-AU"/>
        </w:rPr>
        <w:t>and the coefficient of variation for main outcomes</w:t>
      </w:r>
      <w:r w:rsidR="00DD79D6">
        <w:rPr>
          <w:color w:val="000000" w:themeColor="text1"/>
          <w:sz w:val="24"/>
          <w:szCs w:val="24"/>
          <w:lang w:val="en-AU"/>
        </w:rPr>
        <w:t xml:space="preserve"> </w:t>
      </w:r>
      <w:r w:rsidR="006D4FE8">
        <w:rPr>
          <w:color w:val="000000" w:themeColor="text1"/>
          <w:sz w:val="24"/>
          <w:szCs w:val="24"/>
          <w:lang w:val="en-AU"/>
        </w:rPr>
        <w:t xml:space="preserve">was </w:t>
      </w:r>
      <w:r w:rsidR="00DD79D6">
        <w:rPr>
          <w:color w:val="000000" w:themeColor="text1"/>
          <w:sz w:val="24"/>
          <w:szCs w:val="24"/>
          <w:lang w:val="en-AU"/>
        </w:rPr>
        <w:t>ca</w:t>
      </w:r>
      <w:r w:rsidR="005704B5">
        <w:rPr>
          <w:color w:val="000000" w:themeColor="text1"/>
          <w:sz w:val="24"/>
          <w:szCs w:val="24"/>
          <w:lang w:val="en-AU"/>
        </w:rPr>
        <w:t>l</w:t>
      </w:r>
      <w:r w:rsidR="00DD79D6">
        <w:rPr>
          <w:color w:val="000000" w:themeColor="text1"/>
          <w:sz w:val="24"/>
          <w:szCs w:val="24"/>
          <w:lang w:val="en-AU"/>
        </w:rPr>
        <w:t>culated</w:t>
      </w:r>
      <w:r>
        <w:rPr>
          <w:color w:val="000000" w:themeColor="text1"/>
          <w:sz w:val="24"/>
          <w:szCs w:val="24"/>
          <w:lang w:val="en-AU"/>
        </w:rPr>
        <w:t>. Baseline characteristics of included studies were also compared to studies that were targeted but not available for inclusion.</w:t>
      </w:r>
    </w:p>
    <w:p w14:paraId="2143BC04" w14:textId="77777777" w:rsidR="00661FA5" w:rsidRPr="00F309E5" w:rsidRDefault="00661FA5" w:rsidP="00FD7006">
      <w:pPr>
        <w:spacing w:line="360" w:lineRule="auto"/>
        <w:rPr>
          <w:color w:val="000000" w:themeColor="text1"/>
          <w:lang w:val="en-AU"/>
        </w:rPr>
      </w:pPr>
    </w:p>
    <w:p w14:paraId="3E90994E" w14:textId="77777777" w:rsidR="00FD7006" w:rsidRPr="00F309E5" w:rsidRDefault="00FD7006" w:rsidP="00FD7006">
      <w:pPr>
        <w:spacing w:line="360" w:lineRule="auto"/>
        <w:rPr>
          <w:i/>
          <w:color w:val="000000" w:themeColor="text1"/>
          <w:lang w:val="en-AU"/>
        </w:rPr>
      </w:pPr>
      <w:r w:rsidRPr="00F309E5">
        <w:rPr>
          <w:i/>
          <w:color w:val="000000" w:themeColor="text1"/>
          <w:lang w:val="en-AU"/>
        </w:rPr>
        <w:t>Role of funding source</w:t>
      </w:r>
    </w:p>
    <w:p w14:paraId="4C56137C" w14:textId="77777777" w:rsidR="00FD7006" w:rsidRPr="00F309E5" w:rsidRDefault="00FD7006" w:rsidP="00FD7006">
      <w:pPr>
        <w:spacing w:line="360" w:lineRule="auto"/>
        <w:rPr>
          <w:color w:val="000000" w:themeColor="text1"/>
          <w:lang w:val="en-AU"/>
        </w:rPr>
      </w:pPr>
      <w:r w:rsidRPr="00F309E5">
        <w:rPr>
          <w:color w:val="000000" w:themeColor="text1"/>
          <w:lang w:val="en-AU"/>
        </w:rPr>
        <w:t>The funder</w:t>
      </w:r>
      <w:r w:rsidR="00DD79D6">
        <w:rPr>
          <w:color w:val="000000" w:themeColor="text1"/>
          <w:lang w:val="en-AU"/>
        </w:rPr>
        <w:t>s</w:t>
      </w:r>
      <w:r w:rsidRPr="00F309E5">
        <w:rPr>
          <w:color w:val="000000" w:themeColor="text1"/>
          <w:lang w:val="en-AU"/>
        </w:rPr>
        <w:t xml:space="preserve"> of the study had no role in study design, data collection, data analysis, data interpretation, or writing of the report. The corresponding author had full access to all the data in the study and had final responsibility for the decision to submit for publication.</w:t>
      </w:r>
    </w:p>
    <w:p w14:paraId="1D366732" w14:textId="77777777" w:rsidR="00DD6BFC" w:rsidRPr="00F309E5" w:rsidRDefault="00DD6BFC">
      <w:pPr>
        <w:rPr>
          <w:lang w:val="en-AU"/>
        </w:rPr>
      </w:pPr>
    </w:p>
    <w:p w14:paraId="4B21B943" w14:textId="77777777" w:rsidR="00CE3873" w:rsidRPr="00F309E5" w:rsidRDefault="00CE3873">
      <w:pPr>
        <w:rPr>
          <w:i/>
          <w:lang w:val="en-AU"/>
        </w:rPr>
      </w:pPr>
      <w:r w:rsidRPr="00F309E5">
        <w:rPr>
          <w:i/>
          <w:lang w:val="en-AU"/>
        </w:rPr>
        <w:t>Ethics</w:t>
      </w:r>
    </w:p>
    <w:p w14:paraId="67CD1FD8" w14:textId="77777777" w:rsidR="00576056" w:rsidRPr="00F309E5" w:rsidRDefault="00EB11F3" w:rsidP="00DF4F66">
      <w:pPr>
        <w:spacing w:line="360" w:lineRule="auto"/>
        <w:rPr>
          <w:lang w:val="en-AU"/>
        </w:rPr>
      </w:pPr>
      <w:r w:rsidRPr="00F309E5">
        <w:rPr>
          <w:color w:val="000000" w:themeColor="text1"/>
          <w:lang w:val="en-AU"/>
        </w:rPr>
        <w:t>All data included in this analysis were obtained in accordance with ethical approvals from the countr</w:t>
      </w:r>
      <w:r w:rsidR="002B46EE" w:rsidRPr="00F309E5">
        <w:rPr>
          <w:color w:val="000000" w:themeColor="text1"/>
          <w:lang w:val="en-AU"/>
        </w:rPr>
        <w:t>ies</w:t>
      </w:r>
      <w:r w:rsidRPr="00F309E5">
        <w:rPr>
          <w:color w:val="000000" w:themeColor="text1"/>
          <w:lang w:val="en-AU"/>
        </w:rPr>
        <w:t xml:space="preserve"> of origin. </w:t>
      </w:r>
      <w:r w:rsidRPr="00F309E5">
        <w:rPr>
          <w:iCs/>
          <w:color w:val="333333"/>
          <w:lang w:val="en-AU"/>
        </w:rPr>
        <w:t xml:space="preserve">The data are fully </w:t>
      </w:r>
      <w:r w:rsidR="006B242D" w:rsidRPr="00F309E5">
        <w:rPr>
          <w:iCs/>
          <w:color w:val="333333"/>
          <w:lang w:val="en-AU"/>
        </w:rPr>
        <w:t xml:space="preserve">anonymised </w:t>
      </w:r>
      <w:r w:rsidRPr="00F309E5">
        <w:rPr>
          <w:iCs/>
          <w:color w:val="333333"/>
          <w:lang w:val="en-AU"/>
        </w:rPr>
        <w:t>and cannot be traced back to individuals</w:t>
      </w:r>
      <w:r w:rsidR="002B46EE" w:rsidRPr="00F309E5">
        <w:rPr>
          <w:iCs/>
          <w:color w:val="333333"/>
          <w:lang w:val="en-AU"/>
        </w:rPr>
        <w:t xml:space="preserve">. This systematic review did not require separate ethical approval </w:t>
      </w:r>
      <w:r w:rsidRPr="00F309E5">
        <w:rPr>
          <w:iCs/>
          <w:color w:val="333333"/>
          <w:lang w:val="en-AU"/>
        </w:rPr>
        <w:t>according to the guidelines of the Oxford Central University Research Ethics Committee.</w:t>
      </w:r>
    </w:p>
    <w:p w14:paraId="434B9FDF" w14:textId="77777777" w:rsidR="00576056" w:rsidRPr="00F309E5" w:rsidRDefault="00576056" w:rsidP="00DF4F66">
      <w:pPr>
        <w:spacing w:line="360" w:lineRule="auto"/>
        <w:rPr>
          <w:lang w:val="en-AU"/>
        </w:rPr>
      </w:pPr>
    </w:p>
    <w:p w14:paraId="47411843" w14:textId="77777777" w:rsidR="00576056" w:rsidRPr="00F309E5" w:rsidRDefault="00576056" w:rsidP="00DF4F66">
      <w:pPr>
        <w:spacing w:line="360" w:lineRule="auto"/>
        <w:rPr>
          <w:lang w:val="en-AU"/>
        </w:rPr>
      </w:pPr>
    </w:p>
    <w:p w14:paraId="274C8B8C" w14:textId="77777777" w:rsidR="00DD6BFC" w:rsidRPr="00F309E5" w:rsidRDefault="00576056" w:rsidP="00DF4F66">
      <w:pPr>
        <w:spacing w:line="360" w:lineRule="auto"/>
        <w:rPr>
          <w:b/>
          <w:lang w:val="en-AU"/>
        </w:rPr>
      </w:pPr>
      <w:r w:rsidRPr="00F309E5">
        <w:rPr>
          <w:b/>
          <w:lang w:val="en-AU"/>
        </w:rPr>
        <w:t>R</w:t>
      </w:r>
      <w:r w:rsidR="00AB24F1" w:rsidRPr="00F309E5">
        <w:rPr>
          <w:b/>
          <w:lang w:val="en-AU"/>
        </w:rPr>
        <w:t>esults</w:t>
      </w:r>
    </w:p>
    <w:p w14:paraId="3E923F18" w14:textId="77777777" w:rsidR="00AB24F1" w:rsidRPr="00F309E5" w:rsidRDefault="00AB24F1" w:rsidP="00DF4F66">
      <w:pPr>
        <w:spacing w:line="360" w:lineRule="auto"/>
        <w:rPr>
          <w:lang w:val="en-AU"/>
        </w:rPr>
      </w:pPr>
    </w:p>
    <w:p w14:paraId="0B8B4F44" w14:textId="77777777" w:rsidR="00AD230B" w:rsidRPr="00CD545E" w:rsidRDefault="00B80E8E" w:rsidP="00DF4F66">
      <w:pPr>
        <w:spacing w:line="360" w:lineRule="auto"/>
        <w:rPr>
          <w:color w:val="000000" w:themeColor="text1"/>
          <w:lang w:val="en-AU"/>
        </w:rPr>
      </w:pPr>
      <w:r w:rsidRPr="00F309E5">
        <w:rPr>
          <w:color w:val="000000" w:themeColor="text1"/>
          <w:lang w:val="en-AU"/>
        </w:rPr>
        <w:t>B</w:t>
      </w:r>
      <w:r w:rsidR="00B73627" w:rsidRPr="00F309E5">
        <w:rPr>
          <w:color w:val="000000" w:themeColor="text1"/>
          <w:lang w:val="en-AU"/>
        </w:rPr>
        <w:t>etween 1 January 2000 and 22 March 2017</w:t>
      </w:r>
      <w:r w:rsidR="005D0C1E" w:rsidRPr="00F309E5">
        <w:rPr>
          <w:color w:val="000000" w:themeColor="text1"/>
          <w:lang w:val="en-AU"/>
        </w:rPr>
        <w:t xml:space="preserve"> there were 168 published </w:t>
      </w:r>
      <w:r w:rsidR="005D0C1E" w:rsidRPr="00F309E5">
        <w:rPr>
          <w:i/>
          <w:color w:val="000000" w:themeColor="text1"/>
          <w:lang w:val="en-AU"/>
        </w:rPr>
        <w:t xml:space="preserve">P. vivax </w:t>
      </w:r>
      <w:r w:rsidR="005D0C1E" w:rsidRPr="00F309E5">
        <w:rPr>
          <w:color w:val="000000" w:themeColor="text1"/>
          <w:lang w:val="en-AU"/>
        </w:rPr>
        <w:t xml:space="preserve">clinical trials of which </w:t>
      </w:r>
      <w:r w:rsidRPr="00F309E5">
        <w:rPr>
          <w:color w:val="000000" w:themeColor="text1"/>
          <w:lang w:val="en-AU"/>
        </w:rPr>
        <w:t>134 (79</w:t>
      </w:r>
      <w:r w:rsidR="006D0905">
        <w:rPr>
          <w:color w:val="000000" w:themeColor="text1"/>
          <w:lang w:val="en-AU"/>
        </w:rPr>
        <w:t>·</w:t>
      </w:r>
      <w:r w:rsidRPr="00F309E5">
        <w:rPr>
          <w:color w:val="000000" w:themeColor="text1"/>
          <w:lang w:val="en-AU"/>
        </w:rPr>
        <w:t xml:space="preserve">8%) </w:t>
      </w:r>
      <w:r w:rsidR="00757220" w:rsidRPr="00F309E5">
        <w:rPr>
          <w:color w:val="000000" w:themeColor="text1"/>
          <w:lang w:val="en-AU"/>
        </w:rPr>
        <w:t>included patients treated with CQ</w:t>
      </w:r>
      <w:r w:rsidR="00F62E3A" w:rsidRPr="00F309E5">
        <w:rPr>
          <w:color w:val="000000" w:themeColor="text1"/>
          <w:lang w:val="en-AU"/>
        </w:rPr>
        <w:t xml:space="preserve"> and 56</w:t>
      </w:r>
      <w:r w:rsidR="00CA06C8" w:rsidRPr="00F309E5">
        <w:rPr>
          <w:color w:val="000000" w:themeColor="text1"/>
          <w:lang w:val="en-AU"/>
        </w:rPr>
        <w:t xml:space="preserve"> (33</w:t>
      </w:r>
      <w:r w:rsidR="006D0905">
        <w:rPr>
          <w:color w:val="000000" w:themeColor="text1"/>
          <w:lang w:val="en-AU"/>
        </w:rPr>
        <w:t>·</w:t>
      </w:r>
      <w:r w:rsidR="00CA06C8" w:rsidRPr="00F309E5">
        <w:rPr>
          <w:color w:val="000000" w:themeColor="text1"/>
          <w:lang w:val="en-AU"/>
        </w:rPr>
        <w:t>3%)</w:t>
      </w:r>
      <w:r w:rsidR="009B43CC" w:rsidRPr="00F309E5">
        <w:rPr>
          <w:color w:val="000000" w:themeColor="text1"/>
          <w:lang w:val="en-AU"/>
        </w:rPr>
        <w:t xml:space="preserve"> </w:t>
      </w:r>
      <w:r w:rsidR="0071635B">
        <w:rPr>
          <w:color w:val="000000" w:themeColor="text1"/>
          <w:lang w:val="en-AU"/>
        </w:rPr>
        <w:t xml:space="preserve">contained </w:t>
      </w:r>
      <w:r w:rsidR="0018606D" w:rsidRPr="00CD545E">
        <w:rPr>
          <w:color w:val="000000" w:themeColor="text1"/>
          <w:lang w:val="en-AU"/>
        </w:rPr>
        <w:t>information</w:t>
      </w:r>
      <w:r w:rsidR="0071635B">
        <w:rPr>
          <w:color w:val="000000" w:themeColor="text1"/>
          <w:lang w:val="en-AU"/>
        </w:rPr>
        <w:t xml:space="preserve"> on haemoglobin concentration or haematocrit</w:t>
      </w:r>
      <w:r w:rsidR="00757220" w:rsidRPr="00CD545E">
        <w:rPr>
          <w:color w:val="000000" w:themeColor="text1"/>
          <w:lang w:val="en-AU"/>
        </w:rPr>
        <w:t xml:space="preserve">. Individual patient data were available </w:t>
      </w:r>
      <w:r w:rsidR="009B43CC" w:rsidRPr="00CD545E">
        <w:rPr>
          <w:color w:val="000000" w:themeColor="text1"/>
          <w:lang w:val="en-AU"/>
        </w:rPr>
        <w:t>for 5,640 (</w:t>
      </w:r>
      <w:r w:rsidR="00FD6CB2" w:rsidRPr="00CD545E">
        <w:rPr>
          <w:color w:val="000000" w:themeColor="text1"/>
          <w:lang w:val="en-AU"/>
        </w:rPr>
        <w:t>49</w:t>
      </w:r>
      <w:r w:rsidR="006D0905">
        <w:rPr>
          <w:color w:val="000000" w:themeColor="text1"/>
          <w:lang w:val="en-AU"/>
        </w:rPr>
        <w:t>·</w:t>
      </w:r>
      <w:r w:rsidR="009B43CC" w:rsidRPr="00CD545E">
        <w:rPr>
          <w:color w:val="000000" w:themeColor="text1"/>
          <w:lang w:val="en-AU"/>
        </w:rPr>
        <w:t xml:space="preserve">2%) </w:t>
      </w:r>
      <w:r w:rsidR="005704B5" w:rsidRPr="00CD545E">
        <w:rPr>
          <w:color w:val="000000" w:themeColor="text1"/>
          <w:lang w:val="en-AU"/>
        </w:rPr>
        <w:t xml:space="preserve">patients </w:t>
      </w:r>
      <w:r w:rsidR="009B43CC" w:rsidRPr="00CD545E">
        <w:rPr>
          <w:color w:val="000000" w:themeColor="text1"/>
          <w:lang w:val="en-AU"/>
        </w:rPr>
        <w:t>from</w:t>
      </w:r>
      <w:r w:rsidR="00757220" w:rsidRPr="00CD545E">
        <w:rPr>
          <w:color w:val="000000" w:themeColor="text1"/>
          <w:lang w:val="en-AU"/>
        </w:rPr>
        <w:t xml:space="preserve"> </w:t>
      </w:r>
      <w:r w:rsidR="009B43CC" w:rsidRPr="00CD545E">
        <w:rPr>
          <w:color w:val="000000" w:themeColor="text1"/>
          <w:lang w:val="en-AU"/>
        </w:rPr>
        <w:t>25</w:t>
      </w:r>
      <w:r w:rsidR="00757220" w:rsidRPr="00CD545E">
        <w:rPr>
          <w:color w:val="000000" w:themeColor="text1"/>
          <w:lang w:val="en-AU"/>
        </w:rPr>
        <w:t xml:space="preserve"> </w:t>
      </w:r>
      <w:r w:rsidRPr="00CD545E">
        <w:rPr>
          <w:color w:val="000000" w:themeColor="text1"/>
          <w:lang w:val="en-AU"/>
        </w:rPr>
        <w:t xml:space="preserve">of these </w:t>
      </w:r>
      <w:r w:rsidR="00757220" w:rsidRPr="00CD545E">
        <w:rPr>
          <w:color w:val="000000" w:themeColor="text1"/>
          <w:lang w:val="en-AU"/>
        </w:rPr>
        <w:t xml:space="preserve">studies plus </w:t>
      </w:r>
      <w:r w:rsidR="009B43CC" w:rsidRPr="00CD545E">
        <w:rPr>
          <w:color w:val="000000" w:themeColor="text1"/>
          <w:lang w:val="en-AU"/>
        </w:rPr>
        <w:t xml:space="preserve">patients from </w:t>
      </w:r>
      <w:r w:rsidR="00757220" w:rsidRPr="00CD545E">
        <w:rPr>
          <w:color w:val="000000" w:themeColor="text1"/>
          <w:lang w:val="en-AU"/>
        </w:rPr>
        <w:t xml:space="preserve">an additional </w:t>
      </w:r>
      <w:r w:rsidR="00DC7165" w:rsidRPr="00CD545E">
        <w:rPr>
          <w:color w:val="000000" w:themeColor="text1"/>
          <w:lang w:val="en-AU"/>
        </w:rPr>
        <w:t>four</w:t>
      </w:r>
      <w:r w:rsidR="00757220" w:rsidRPr="00CD545E">
        <w:rPr>
          <w:color w:val="000000" w:themeColor="text1"/>
          <w:lang w:val="en-AU"/>
        </w:rPr>
        <w:t xml:space="preserve"> unpublished studies. Of the </w:t>
      </w:r>
      <w:r w:rsidR="009B43CC" w:rsidRPr="00CD545E">
        <w:rPr>
          <w:color w:val="000000" w:themeColor="text1"/>
          <w:lang w:val="en-AU"/>
        </w:rPr>
        <w:t>7,537</w:t>
      </w:r>
      <w:r w:rsidR="00757220" w:rsidRPr="00CD545E">
        <w:rPr>
          <w:color w:val="000000" w:themeColor="text1"/>
          <w:lang w:val="en-AU"/>
        </w:rPr>
        <w:t xml:space="preserve"> patients with available data</w:t>
      </w:r>
      <w:r w:rsidR="00944281" w:rsidRPr="00CD545E">
        <w:rPr>
          <w:color w:val="000000" w:themeColor="text1"/>
          <w:lang w:val="en-AU"/>
        </w:rPr>
        <w:t xml:space="preserve">, </w:t>
      </w:r>
      <w:r w:rsidR="00DC7165" w:rsidRPr="00CD545E">
        <w:rPr>
          <w:color w:val="000000" w:themeColor="text1"/>
          <w:lang w:val="en-AU"/>
        </w:rPr>
        <w:t>2,685</w:t>
      </w:r>
      <w:r w:rsidR="00757220" w:rsidRPr="00CD545E">
        <w:rPr>
          <w:color w:val="000000" w:themeColor="text1"/>
          <w:lang w:val="en-AU"/>
        </w:rPr>
        <w:t xml:space="preserve"> </w:t>
      </w:r>
      <w:r w:rsidR="00AB5C0E" w:rsidRPr="00CD545E">
        <w:rPr>
          <w:color w:val="000000" w:themeColor="text1"/>
          <w:lang w:val="en-AU"/>
        </w:rPr>
        <w:t>(32</w:t>
      </w:r>
      <w:r w:rsidR="006D0905">
        <w:rPr>
          <w:color w:val="000000" w:themeColor="text1"/>
          <w:lang w:val="en-AU"/>
        </w:rPr>
        <w:t>·</w:t>
      </w:r>
      <w:r w:rsidR="00AB5C0E" w:rsidRPr="00CD545E">
        <w:rPr>
          <w:color w:val="000000" w:themeColor="text1"/>
          <w:lang w:val="en-AU"/>
        </w:rPr>
        <w:t xml:space="preserve">0%) </w:t>
      </w:r>
      <w:r w:rsidR="00757220" w:rsidRPr="00CD545E">
        <w:rPr>
          <w:color w:val="000000" w:themeColor="text1"/>
          <w:lang w:val="en-AU"/>
        </w:rPr>
        <w:t xml:space="preserve">were </w:t>
      </w:r>
      <w:r w:rsidR="00120886" w:rsidRPr="00CD545E">
        <w:rPr>
          <w:color w:val="000000" w:themeColor="text1"/>
          <w:lang w:val="en-AU"/>
        </w:rPr>
        <w:t xml:space="preserve">not treated with </w:t>
      </w:r>
      <w:r w:rsidR="008B4F25" w:rsidRPr="00CD545E">
        <w:rPr>
          <w:color w:val="000000" w:themeColor="text1"/>
          <w:lang w:val="en-AU"/>
        </w:rPr>
        <w:t>CQ</w:t>
      </w:r>
      <w:r w:rsidR="00F17AF6" w:rsidRPr="00CD545E">
        <w:rPr>
          <w:color w:val="000000" w:themeColor="text1"/>
          <w:lang w:val="en-AU"/>
        </w:rPr>
        <w:t xml:space="preserve">, </w:t>
      </w:r>
      <w:r w:rsidR="00DC7165" w:rsidRPr="00CD545E">
        <w:rPr>
          <w:color w:val="000000" w:themeColor="text1"/>
          <w:lang w:val="en-AU"/>
        </w:rPr>
        <w:t xml:space="preserve">405 </w:t>
      </w:r>
      <w:r w:rsidR="00AB5C0E" w:rsidRPr="00CD545E">
        <w:rPr>
          <w:color w:val="000000" w:themeColor="text1"/>
          <w:lang w:val="en-AU"/>
        </w:rPr>
        <w:t>(4</w:t>
      </w:r>
      <w:r w:rsidR="006D0905">
        <w:rPr>
          <w:color w:val="000000" w:themeColor="text1"/>
          <w:lang w:val="en-AU"/>
        </w:rPr>
        <w:t>·</w:t>
      </w:r>
      <w:r w:rsidR="00AB5C0E" w:rsidRPr="00CD545E">
        <w:rPr>
          <w:color w:val="000000" w:themeColor="text1"/>
          <w:lang w:val="en-AU"/>
        </w:rPr>
        <w:t xml:space="preserve">8%) </w:t>
      </w:r>
      <w:r w:rsidR="00DC7165" w:rsidRPr="00CD545E">
        <w:rPr>
          <w:color w:val="000000" w:themeColor="text1"/>
          <w:lang w:val="en-AU"/>
        </w:rPr>
        <w:t xml:space="preserve">were treated with PQ after day 0 </w:t>
      </w:r>
      <w:r w:rsidR="00757220" w:rsidRPr="00CD545E">
        <w:rPr>
          <w:color w:val="000000" w:themeColor="text1"/>
          <w:lang w:val="en-AU"/>
        </w:rPr>
        <w:t xml:space="preserve">and </w:t>
      </w:r>
      <w:r w:rsidR="00733960" w:rsidRPr="00CD545E">
        <w:rPr>
          <w:color w:val="000000" w:themeColor="text1"/>
          <w:lang w:val="en-AU"/>
        </w:rPr>
        <w:t>531</w:t>
      </w:r>
      <w:r w:rsidR="00757220" w:rsidRPr="00CD545E">
        <w:rPr>
          <w:color w:val="000000" w:themeColor="text1"/>
          <w:lang w:val="en-AU"/>
        </w:rPr>
        <w:t xml:space="preserve"> </w:t>
      </w:r>
      <w:r w:rsidR="005D0C1E" w:rsidRPr="00CD545E">
        <w:rPr>
          <w:color w:val="000000" w:themeColor="text1"/>
          <w:lang w:val="en-AU"/>
        </w:rPr>
        <w:t>(</w:t>
      </w:r>
      <w:r w:rsidR="00AB5C0E" w:rsidRPr="00CD545E">
        <w:rPr>
          <w:color w:val="000000" w:themeColor="text1"/>
          <w:lang w:val="en-AU"/>
        </w:rPr>
        <w:t>6</w:t>
      </w:r>
      <w:r w:rsidR="006D0905">
        <w:rPr>
          <w:color w:val="000000" w:themeColor="text1"/>
          <w:lang w:val="en-AU"/>
        </w:rPr>
        <w:t>·</w:t>
      </w:r>
      <w:r w:rsidR="00AB5C0E" w:rsidRPr="00CD545E">
        <w:rPr>
          <w:color w:val="000000" w:themeColor="text1"/>
          <w:lang w:val="en-AU"/>
        </w:rPr>
        <w:t xml:space="preserve">3%) </w:t>
      </w:r>
      <w:r w:rsidR="00757220" w:rsidRPr="00CD545E">
        <w:rPr>
          <w:color w:val="000000" w:themeColor="text1"/>
          <w:lang w:val="en-AU"/>
        </w:rPr>
        <w:t>were ex</w:t>
      </w:r>
      <w:r w:rsidR="002C3A32" w:rsidRPr="00CD545E">
        <w:rPr>
          <w:color w:val="000000" w:themeColor="text1"/>
          <w:lang w:val="en-AU"/>
        </w:rPr>
        <w:t xml:space="preserve">cluded for </w:t>
      </w:r>
      <w:r w:rsidR="00FD6CB2" w:rsidRPr="00CD545E">
        <w:rPr>
          <w:color w:val="000000" w:themeColor="text1"/>
          <w:lang w:val="en-AU"/>
        </w:rPr>
        <w:t>other reasons</w:t>
      </w:r>
      <w:r w:rsidR="002C3A32" w:rsidRPr="00CD545E">
        <w:rPr>
          <w:color w:val="000000" w:themeColor="text1"/>
          <w:lang w:val="en-AU"/>
        </w:rPr>
        <w:t xml:space="preserve">; </w:t>
      </w:r>
      <w:r w:rsidR="00757220" w:rsidRPr="00CD545E">
        <w:rPr>
          <w:color w:val="000000" w:themeColor="text1"/>
          <w:lang w:val="en-AU"/>
        </w:rPr>
        <w:t>Figure 1</w:t>
      </w:r>
      <w:r w:rsidR="002C3A32" w:rsidRPr="00CD545E">
        <w:rPr>
          <w:color w:val="000000" w:themeColor="text1"/>
          <w:lang w:val="en-AU"/>
        </w:rPr>
        <w:t xml:space="preserve"> and </w:t>
      </w:r>
      <w:r w:rsidR="00C27414" w:rsidRPr="00CD545E">
        <w:rPr>
          <w:color w:val="000000" w:themeColor="text1"/>
          <w:lang w:val="en-AU"/>
        </w:rPr>
        <w:t>Appendix</w:t>
      </w:r>
      <w:r w:rsidR="00142425">
        <w:rPr>
          <w:color w:val="000000" w:themeColor="text1"/>
          <w:lang w:val="en-AU"/>
        </w:rPr>
        <w:t xml:space="preserve"> pages 8-12</w:t>
      </w:r>
      <w:r w:rsidR="00757220" w:rsidRPr="00CD545E">
        <w:rPr>
          <w:color w:val="000000" w:themeColor="text1"/>
          <w:lang w:val="en-AU"/>
        </w:rPr>
        <w:t xml:space="preserve">. </w:t>
      </w:r>
      <w:r w:rsidR="00E50292" w:rsidRPr="00CD545E">
        <w:rPr>
          <w:color w:val="000000" w:themeColor="text1"/>
          <w:lang w:val="en-AU"/>
        </w:rPr>
        <w:t xml:space="preserve">Of the remaining </w:t>
      </w:r>
      <w:r w:rsidR="00965770" w:rsidRPr="00CD545E">
        <w:rPr>
          <w:color w:val="000000" w:themeColor="text1"/>
          <w:lang w:val="en-AU"/>
        </w:rPr>
        <w:t>3,421</w:t>
      </w:r>
      <w:r w:rsidR="005D0C1E" w:rsidRPr="00CD545E">
        <w:rPr>
          <w:color w:val="000000" w:themeColor="text1"/>
          <w:lang w:val="en-AU"/>
        </w:rPr>
        <w:t xml:space="preserve"> </w:t>
      </w:r>
      <w:r w:rsidR="00E50292" w:rsidRPr="00CD545E">
        <w:rPr>
          <w:color w:val="000000" w:themeColor="text1"/>
          <w:lang w:val="en-AU"/>
        </w:rPr>
        <w:t>patients</w:t>
      </w:r>
      <w:r w:rsidR="00120886" w:rsidRPr="00CD545E">
        <w:rPr>
          <w:color w:val="000000" w:themeColor="text1"/>
          <w:lang w:val="en-AU"/>
        </w:rPr>
        <w:t>,</w:t>
      </w:r>
      <w:r w:rsidR="00E50292" w:rsidRPr="00CD545E">
        <w:rPr>
          <w:color w:val="000000" w:themeColor="text1"/>
          <w:lang w:val="en-AU"/>
        </w:rPr>
        <w:t xml:space="preserve"> </w:t>
      </w:r>
      <w:r w:rsidR="00733960" w:rsidRPr="00CD545E">
        <w:rPr>
          <w:color w:val="000000" w:themeColor="text1"/>
          <w:lang w:val="en-AU"/>
        </w:rPr>
        <w:t>1,975</w:t>
      </w:r>
      <w:r w:rsidR="00757220" w:rsidRPr="00CD545E">
        <w:rPr>
          <w:color w:val="000000" w:themeColor="text1"/>
          <w:lang w:val="en-AU"/>
        </w:rPr>
        <w:t xml:space="preserve"> </w:t>
      </w:r>
      <w:r w:rsidR="00066FBE" w:rsidRPr="00CD545E">
        <w:rPr>
          <w:color w:val="000000" w:themeColor="text1"/>
          <w:lang w:val="en-AU"/>
        </w:rPr>
        <w:t>(57</w:t>
      </w:r>
      <w:r w:rsidR="006D0905">
        <w:rPr>
          <w:color w:val="000000" w:themeColor="text1"/>
          <w:lang w:val="en-AU"/>
        </w:rPr>
        <w:t>·</w:t>
      </w:r>
      <w:r w:rsidR="00066FBE" w:rsidRPr="00CD545E">
        <w:rPr>
          <w:color w:val="000000" w:themeColor="text1"/>
          <w:lang w:val="en-AU"/>
        </w:rPr>
        <w:t xml:space="preserve">7%) </w:t>
      </w:r>
      <w:r w:rsidR="00757220" w:rsidRPr="00CD545E">
        <w:rPr>
          <w:color w:val="000000" w:themeColor="text1"/>
          <w:lang w:val="en-AU"/>
        </w:rPr>
        <w:t>were treated with CQ alone</w:t>
      </w:r>
      <w:r w:rsidR="00C34CF5" w:rsidRPr="00CD545E">
        <w:rPr>
          <w:color w:val="000000" w:themeColor="text1"/>
          <w:lang w:val="en-AU"/>
        </w:rPr>
        <w:t xml:space="preserve"> and</w:t>
      </w:r>
      <w:r w:rsidR="00E50292" w:rsidRPr="00CD545E">
        <w:rPr>
          <w:color w:val="000000" w:themeColor="text1"/>
          <w:lang w:val="en-AU"/>
        </w:rPr>
        <w:t xml:space="preserve"> </w:t>
      </w:r>
      <w:r w:rsidR="004948FE" w:rsidRPr="00CD545E">
        <w:rPr>
          <w:color w:val="000000" w:themeColor="text1"/>
          <w:lang w:val="en-AU"/>
        </w:rPr>
        <w:t>1,</w:t>
      </w:r>
      <w:r w:rsidR="00733960" w:rsidRPr="00CD545E">
        <w:rPr>
          <w:color w:val="000000" w:themeColor="text1"/>
          <w:lang w:val="en-AU"/>
        </w:rPr>
        <w:t>446</w:t>
      </w:r>
      <w:r w:rsidR="00066FBE" w:rsidRPr="00CD545E">
        <w:rPr>
          <w:color w:val="000000" w:themeColor="text1"/>
          <w:lang w:val="en-AU"/>
        </w:rPr>
        <w:t xml:space="preserve"> (42</w:t>
      </w:r>
      <w:r w:rsidR="006D0905">
        <w:rPr>
          <w:color w:val="000000" w:themeColor="text1"/>
          <w:lang w:val="en-AU"/>
        </w:rPr>
        <w:t>·</w:t>
      </w:r>
      <w:r w:rsidR="00066FBE" w:rsidRPr="00CD545E">
        <w:rPr>
          <w:color w:val="000000" w:themeColor="text1"/>
          <w:lang w:val="en-AU"/>
        </w:rPr>
        <w:t>3%)</w:t>
      </w:r>
      <w:r w:rsidR="00DC7165" w:rsidRPr="00CD545E">
        <w:rPr>
          <w:color w:val="000000" w:themeColor="text1"/>
          <w:lang w:val="en-AU"/>
        </w:rPr>
        <w:t xml:space="preserve"> </w:t>
      </w:r>
      <w:r w:rsidR="0086683C" w:rsidRPr="00CD545E">
        <w:rPr>
          <w:color w:val="000000" w:themeColor="text1"/>
          <w:lang w:val="en-AU"/>
        </w:rPr>
        <w:t xml:space="preserve">with </w:t>
      </w:r>
      <w:r w:rsidR="00C34CF5" w:rsidRPr="00CD545E">
        <w:rPr>
          <w:color w:val="000000" w:themeColor="text1"/>
          <w:lang w:val="en-AU"/>
        </w:rPr>
        <w:t>CQ</w:t>
      </w:r>
      <w:r w:rsidR="00A7317F" w:rsidRPr="00CD545E">
        <w:rPr>
          <w:color w:val="000000" w:themeColor="text1"/>
          <w:lang w:val="en-AU"/>
        </w:rPr>
        <w:t>+</w:t>
      </w:r>
      <w:r w:rsidR="00C34CF5" w:rsidRPr="00CD545E">
        <w:rPr>
          <w:color w:val="000000" w:themeColor="text1"/>
          <w:lang w:val="en-AU"/>
        </w:rPr>
        <w:t>PQ.</w:t>
      </w:r>
      <w:r w:rsidR="0078083C" w:rsidRPr="00CD545E">
        <w:rPr>
          <w:color w:val="000000" w:themeColor="text1"/>
          <w:lang w:val="en-AU"/>
        </w:rPr>
        <w:fldChar w:fldCharType="begin">
          <w:fldData xml:space="preserve">dXJjZS1udW0+PC9yZWNvcmQ+PC9DaXRlPjxDaXRlPjxBdXRob3I+QWJyZWhhPC9BdXRob3I+PFll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</w:fldData>
        </w:fldChar>
      </w:r>
      <w:r w:rsidR="009E6E9B">
        <w:rPr>
          <w:color w:val="000000" w:themeColor="text1"/>
          <w:lang w:val="en-AU"/>
        </w:rPr>
        <w:instrText xml:space="preserve"> ADDIN EN.CITE </w:instrText>
      </w:r>
      <w:r w:rsidR="009E6E9B">
        <w:rPr>
          <w:color w:val="000000" w:themeColor="text1"/>
          <w:lang w:val="en-AU"/>
        </w:rPr>
        <w:fldChar w:fldCharType="begin">
          <w:fldData xml:space="preserve">PEVuZE5vdGU+PENpdGU+PEF1dGhvcj5UYXlsb3I8L0F1dGhvcj48WWVhcj4yMDAxPC9ZZWFyPjxS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==
</w:fldData>
        </w:fldChar>
      </w:r>
      <w:r w:rsidR="009E6E9B">
        <w:rPr>
          <w:color w:val="000000" w:themeColor="text1"/>
          <w:lang w:val="en-AU"/>
        </w:rPr>
        <w:instrText xml:space="preserve"> ADDIN EN.CITE.DATA </w:instrText>
      </w:r>
      <w:r w:rsidR="009E6E9B">
        <w:rPr>
          <w:color w:val="000000" w:themeColor="text1"/>
          <w:lang w:val="en-AU"/>
        </w:rPr>
      </w:r>
      <w:r w:rsidR="009E6E9B">
        <w:rPr>
          <w:color w:val="000000" w:themeColor="text1"/>
          <w:lang w:val="en-AU"/>
        </w:rPr>
        <w:fldChar w:fldCharType="end"/>
      </w:r>
      <w:r w:rsidR="009E6E9B">
        <w:rPr>
          <w:color w:val="000000" w:themeColor="text1"/>
          <w:lang w:val="en-AU"/>
        </w:rPr>
        <w:fldChar w:fldCharType="begin">
          <w:fldData xml:space="preserve">R2xvYmFsIEhlYWx0aCwgTnVmZmllbGQgRGVwYXJ0bWVudCBvZiBNZWRpY2luZSwgVW5pdmVyc2l0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==
</w:fldData>
        </w:fldChar>
      </w:r>
      <w:r w:rsidR="009E6E9B">
        <w:rPr>
          <w:color w:val="000000" w:themeColor="text1"/>
          <w:lang w:val="en-AU"/>
        </w:rPr>
        <w:instrText xml:space="preserve"> ADDIN EN.CITE.DATA </w:instrText>
      </w:r>
      <w:r w:rsidR="009E6E9B">
        <w:rPr>
          <w:color w:val="000000" w:themeColor="text1"/>
          <w:lang w:val="en-AU"/>
        </w:rPr>
      </w:r>
      <w:r w:rsidR="009E6E9B">
        <w:rPr>
          <w:color w:val="000000" w:themeColor="text1"/>
          <w:lang w:val="en-AU"/>
        </w:rPr>
        <w:fldChar w:fldCharType="end"/>
      </w:r>
      <w:r w:rsidR="009E6E9B">
        <w:rPr>
          <w:color w:val="000000" w:themeColor="text1"/>
          <w:lang w:val="en-AU"/>
        </w:rPr>
        <w:fldChar w:fldCharType="begin">
          <w:fldData xml:space="preserve">dXJjZS1udW0+PC9yZWNvcmQ+PC9DaXRlPjxDaXRlPjxBdXRob3I+QWJyZWhhPC9BdXRob3I+PFll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</w:fldData>
        </w:fldChar>
      </w:r>
      <w:r w:rsidR="009E6E9B">
        <w:rPr>
          <w:color w:val="000000" w:themeColor="text1"/>
          <w:lang w:val="en-AU"/>
        </w:rPr>
        <w:instrText xml:space="preserve"> ADDIN EN.CITE.DATA </w:instrText>
      </w:r>
      <w:r w:rsidR="009E6E9B">
        <w:rPr>
          <w:color w:val="000000" w:themeColor="text1"/>
          <w:lang w:val="en-AU"/>
        </w:rPr>
      </w:r>
      <w:r w:rsidR="009E6E9B">
        <w:rPr>
          <w:color w:val="000000" w:themeColor="text1"/>
          <w:lang w:val="en-AU"/>
        </w:rPr>
        <w:fldChar w:fldCharType="end"/>
      </w:r>
      <w:r w:rsidR="0078083C" w:rsidRPr="00CD545E">
        <w:rPr>
          <w:color w:val="000000" w:themeColor="text1"/>
          <w:lang w:val="en-AU"/>
        </w:rPr>
      </w:r>
      <w:r w:rsidR="0078083C" w:rsidRPr="00CD545E">
        <w:rPr>
          <w:color w:val="000000" w:themeColor="text1"/>
          <w:lang w:val="en-AU"/>
        </w:rPr>
        <w:fldChar w:fldCharType="separate"/>
      </w:r>
      <w:r w:rsidR="009E6E9B" w:rsidRPr="009E6E9B">
        <w:rPr>
          <w:noProof/>
          <w:color w:val="000000" w:themeColor="text1"/>
          <w:vertAlign w:val="superscript"/>
          <w:lang w:val="en-AU"/>
        </w:rPr>
        <w:t>18-44</w:t>
      </w:r>
      <w:r w:rsidR="0078083C" w:rsidRPr="00CD545E">
        <w:rPr>
          <w:color w:val="000000" w:themeColor="text1"/>
          <w:lang w:val="en-AU"/>
        </w:rPr>
        <w:fldChar w:fldCharType="end"/>
      </w:r>
      <w:r w:rsidR="0086683C" w:rsidRPr="00CD545E">
        <w:rPr>
          <w:color w:val="000000" w:themeColor="text1"/>
          <w:lang w:val="en-AU"/>
        </w:rPr>
        <w:t xml:space="preserve"> </w:t>
      </w:r>
      <w:r w:rsidR="00757220" w:rsidRPr="00CD545E">
        <w:rPr>
          <w:color w:val="000000" w:themeColor="text1"/>
          <w:lang w:val="en-AU"/>
        </w:rPr>
        <w:t xml:space="preserve">Patients were followed for 28 days in </w:t>
      </w:r>
      <w:r w:rsidR="00FF38FB" w:rsidRPr="00CD545E">
        <w:rPr>
          <w:color w:val="000000" w:themeColor="text1"/>
          <w:lang w:val="en-AU"/>
        </w:rPr>
        <w:t>14</w:t>
      </w:r>
      <w:r w:rsidR="00757220" w:rsidRPr="00CD545E">
        <w:rPr>
          <w:color w:val="000000" w:themeColor="text1"/>
          <w:lang w:val="en-AU"/>
        </w:rPr>
        <w:t xml:space="preserve"> studies (n=</w:t>
      </w:r>
      <w:r w:rsidR="00733960" w:rsidRPr="00CD545E">
        <w:rPr>
          <w:color w:val="000000" w:themeColor="text1"/>
          <w:lang w:val="en-AU"/>
        </w:rPr>
        <w:t>1,841</w:t>
      </w:r>
      <w:r w:rsidR="00757220" w:rsidRPr="00CD545E">
        <w:rPr>
          <w:color w:val="000000" w:themeColor="text1"/>
          <w:lang w:val="en-AU"/>
        </w:rPr>
        <w:t xml:space="preserve">), 29 </w:t>
      </w:r>
      <w:r w:rsidR="00FF38FB" w:rsidRPr="00CD545E">
        <w:rPr>
          <w:color w:val="000000" w:themeColor="text1"/>
          <w:lang w:val="en-AU"/>
        </w:rPr>
        <w:t>to 42</w:t>
      </w:r>
      <w:r w:rsidR="00757220" w:rsidRPr="00CD545E">
        <w:rPr>
          <w:color w:val="000000" w:themeColor="text1"/>
          <w:lang w:val="en-AU"/>
        </w:rPr>
        <w:t xml:space="preserve"> days in </w:t>
      </w:r>
      <w:r w:rsidR="00FF38FB" w:rsidRPr="00CD545E">
        <w:rPr>
          <w:color w:val="000000" w:themeColor="text1"/>
          <w:lang w:val="en-AU"/>
        </w:rPr>
        <w:t>seven</w:t>
      </w:r>
      <w:r w:rsidR="00757220" w:rsidRPr="00CD545E">
        <w:rPr>
          <w:color w:val="000000" w:themeColor="text1"/>
          <w:lang w:val="en-AU"/>
        </w:rPr>
        <w:t xml:space="preserve"> studies (n=</w:t>
      </w:r>
      <w:r w:rsidR="00733960" w:rsidRPr="00CD545E">
        <w:rPr>
          <w:color w:val="000000" w:themeColor="text1"/>
          <w:lang w:val="en-AU"/>
        </w:rPr>
        <w:t>38</w:t>
      </w:r>
      <w:r w:rsidR="00526EF8" w:rsidRPr="00CD545E">
        <w:rPr>
          <w:color w:val="000000" w:themeColor="text1"/>
          <w:lang w:val="en-AU"/>
        </w:rPr>
        <w:t>8</w:t>
      </w:r>
      <w:r w:rsidR="00757220" w:rsidRPr="00CD545E">
        <w:rPr>
          <w:color w:val="000000" w:themeColor="text1"/>
          <w:lang w:val="en-AU"/>
        </w:rPr>
        <w:t>)</w:t>
      </w:r>
      <w:r w:rsidR="00110538" w:rsidRPr="00CD545E">
        <w:rPr>
          <w:color w:val="000000" w:themeColor="text1"/>
          <w:lang w:val="en-AU"/>
        </w:rPr>
        <w:t xml:space="preserve"> and more</w:t>
      </w:r>
      <w:r w:rsidR="00FF38FB" w:rsidRPr="00CD545E">
        <w:rPr>
          <w:color w:val="000000" w:themeColor="text1"/>
          <w:lang w:val="en-AU"/>
        </w:rPr>
        <w:t xml:space="preserve"> than 42</w:t>
      </w:r>
      <w:r w:rsidR="00110538" w:rsidRPr="00CD545E">
        <w:rPr>
          <w:color w:val="000000" w:themeColor="text1"/>
          <w:lang w:val="en-AU"/>
        </w:rPr>
        <w:t xml:space="preserve"> </w:t>
      </w:r>
      <w:r w:rsidR="00757220" w:rsidRPr="00CD545E">
        <w:rPr>
          <w:color w:val="000000" w:themeColor="text1"/>
          <w:lang w:val="en-AU"/>
        </w:rPr>
        <w:t xml:space="preserve">days in </w:t>
      </w:r>
      <w:r w:rsidR="00467B7B" w:rsidRPr="00CD545E">
        <w:rPr>
          <w:color w:val="000000" w:themeColor="text1"/>
          <w:lang w:val="en-AU"/>
        </w:rPr>
        <w:t>eight</w:t>
      </w:r>
      <w:r w:rsidR="00733960" w:rsidRPr="00CD545E">
        <w:rPr>
          <w:color w:val="000000" w:themeColor="text1"/>
          <w:lang w:val="en-AU"/>
        </w:rPr>
        <w:t xml:space="preserve"> studies (n=1,192</w:t>
      </w:r>
      <w:r w:rsidR="00757220" w:rsidRPr="00CD545E">
        <w:rPr>
          <w:color w:val="000000" w:themeColor="text1"/>
          <w:lang w:val="en-AU"/>
        </w:rPr>
        <w:t>).</w:t>
      </w:r>
      <w:r w:rsidR="00712A2C">
        <w:rPr>
          <w:color w:val="000000" w:themeColor="text1"/>
          <w:lang w:val="en-AU"/>
        </w:rPr>
        <w:t xml:space="preserve"> </w:t>
      </w:r>
      <w:r w:rsidR="005704B5">
        <w:rPr>
          <w:color w:val="000000" w:themeColor="text1"/>
          <w:lang w:val="en-AU"/>
        </w:rPr>
        <w:t>In total</w:t>
      </w:r>
      <w:r w:rsidR="006D4FE8">
        <w:rPr>
          <w:color w:val="000000" w:themeColor="text1"/>
          <w:lang w:val="en-AU"/>
        </w:rPr>
        <w:t>,</w:t>
      </w:r>
      <w:r w:rsidR="005704B5">
        <w:rPr>
          <w:color w:val="000000" w:themeColor="text1"/>
          <w:lang w:val="en-AU"/>
        </w:rPr>
        <w:t xml:space="preserve"> </w:t>
      </w:r>
      <w:r w:rsidR="00F621E5">
        <w:rPr>
          <w:color w:val="000000" w:themeColor="text1"/>
          <w:lang w:val="en-AU"/>
        </w:rPr>
        <w:t xml:space="preserve">G6PD activity was normal in </w:t>
      </w:r>
      <w:r w:rsidR="00F621E5">
        <w:rPr>
          <w:lang w:val="en-AU"/>
        </w:rPr>
        <w:t>1,692 (49</w:t>
      </w:r>
      <w:r w:rsidR="006D0905">
        <w:rPr>
          <w:lang w:val="en-AU"/>
        </w:rPr>
        <w:t>·</w:t>
      </w:r>
      <w:r w:rsidR="00F621E5">
        <w:rPr>
          <w:lang w:val="en-AU"/>
        </w:rPr>
        <w:t xml:space="preserve">5%) </w:t>
      </w:r>
      <w:r w:rsidR="005704B5">
        <w:rPr>
          <w:lang w:val="en-AU"/>
        </w:rPr>
        <w:t xml:space="preserve">patients, deficient </w:t>
      </w:r>
      <w:r w:rsidR="006D4FE8">
        <w:rPr>
          <w:lang w:val="en-AU"/>
        </w:rPr>
        <w:t xml:space="preserve">or borderline deficient </w:t>
      </w:r>
      <w:r w:rsidR="005704B5">
        <w:rPr>
          <w:lang w:val="en-AU"/>
        </w:rPr>
        <w:t xml:space="preserve">in </w:t>
      </w:r>
      <w:r w:rsidR="009117E5">
        <w:rPr>
          <w:lang w:val="en-AU"/>
        </w:rPr>
        <w:t>28</w:t>
      </w:r>
      <w:r w:rsidR="005704B5">
        <w:rPr>
          <w:lang w:val="en-AU"/>
        </w:rPr>
        <w:t xml:space="preserve"> (</w:t>
      </w:r>
      <w:r w:rsidR="009117E5">
        <w:rPr>
          <w:lang w:val="en-AU"/>
        </w:rPr>
        <w:t>0.8</w:t>
      </w:r>
      <w:r w:rsidR="005704B5">
        <w:rPr>
          <w:lang w:val="en-AU"/>
        </w:rPr>
        <w:t xml:space="preserve">%) </w:t>
      </w:r>
      <w:r w:rsidR="00F621E5">
        <w:rPr>
          <w:lang w:val="en-AU"/>
        </w:rPr>
        <w:t>and unknown in 1,701 (49</w:t>
      </w:r>
      <w:r w:rsidR="006D0905">
        <w:rPr>
          <w:lang w:val="en-AU"/>
        </w:rPr>
        <w:t>·</w:t>
      </w:r>
      <w:r w:rsidR="00F621E5">
        <w:rPr>
          <w:lang w:val="en-AU"/>
        </w:rPr>
        <w:t>7%).</w:t>
      </w:r>
      <w:r w:rsidR="00233F21">
        <w:rPr>
          <w:lang w:val="en-AU"/>
        </w:rPr>
        <w:t xml:space="preserve"> Target PQ regimens are described in the Appendix, page </w:t>
      </w:r>
      <w:r w:rsidR="00D5532F">
        <w:rPr>
          <w:lang w:val="en-AU"/>
        </w:rPr>
        <w:t>13</w:t>
      </w:r>
      <w:r w:rsidR="00233F21">
        <w:rPr>
          <w:lang w:val="en-AU"/>
        </w:rPr>
        <w:t>.</w:t>
      </w:r>
    </w:p>
    <w:p w14:paraId="7A6CAB7B" w14:textId="77777777" w:rsidR="00663EE9" w:rsidRPr="00CD545E" w:rsidRDefault="00663EE9" w:rsidP="00AD230B">
      <w:pPr>
        <w:spacing w:line="360" w:lineRule="auto"/>
        <w:rPr>
          <w:color w:val="000000" w:themeColor="text1"/>
          <w:lang w:val="en-AU"/>
        </w:rPr>
      </w:pPr>
    </w:p>
    <w:p w14:paraId="35FB8E56" w14:textId="77777777" w:rsidR="00AD230B" w:rsidRPr="00CD545E" w:rsidRDefault="00AD230B" w:rsidP="00AD230B">
      <w:pPr>
        <w:spacing w:line="360" w:lineRule="auto"/>
        <w:rPr>
          <w:color w:val="000000" w:themeColor="text1"/>
          <w:lang w:val="en-AU"/>
        </w:rPr>
      </w:pPr>
      <w:r w:rsidRPr="00CD545E">
        <w:rPr>
          <w:color w:val="000000" w:themeColor="text1"/>
          <w:lang w:val="en-AU"/>
        </w:rPr>
        <w:t xml:space="preserve">The </w:t>
      </w:r>
      <w:r w:rsidR="00FE525C">
        <w:rPr>
          <w:color w:val="000000" w:themeColor="text1"/>
          <w:lang w:val="en-AU"/>
        </w:rPr>
        <w:t>majority of patients were male (64·6%, 2,211/3,421)</w:t>
      </w:r>
      <w:r w:rsidR="00FB53B2">
        <w:rPr>
          <w:color w:val="000000" w:themeColor="text1"/>
          <w:lang w:val="en-AU"/>
        </w:rPr>
        <w:t>. T</w:t>
      </w:r>
      <w:r w:rsidR="00FE525C">
        <w:rPr>
          <w:color w:val="000000" w:themeColor="text1"/>
          <w:lang w:val="en-AU"/>
        </w:rPr>
        <w:t xml:space="preserve">he </w:t>
      </w:r>
      <w:r w:rsidRPr="00CD545E">
        <w:rPr>
          <w:color w:val="000000" w:themeColor="text1"/>
          <w:lang w:val="en-AU"/>
        </w:rPr>
        <w:t xml:space="preserve">median age of patients was </w:t>
      </w:r>
      <w:r w:rsidR="003A06BF" w:rsidRPr="00CD545E">
        <w:rPr>
          <w:color w:val="000000" w:themeColor="text1"/>
          <w:lang w:val="en-AU"/>
        </w:rPr>
        <w:t>19</w:t>
      </w:r>
      <w:r w:rsidRPr="00CD545E">
        <w:rPr>
          <w:color w:val="000000" w:themeColor="text1"/>
          <w:lang w:val="en-AU"/>
        </w:rPr>
        <w:t xml:space="preserve"> years (inter-quartile range (IQR) </w:t>
      </w:r>
      <w:r w:rsidR="00DB2CA1" w:rsidRPr="00CD545E">
        <w:rPr>
          <w:color w:val="000000" w:themeColor="text1"/>
          <w:lang w:val="en-AU"/>
        </w:rPr>
        <w:t>9-32</w:t>
      </w:r>
      <w:r w:rsidRPr="00CD545E">
        <w:rPr>
          <w:color w:val="000000" w:themeColor="text1"/>
          <w:lang w:val="en-AU"/>
        </w:rPr>
        <w:t>)</w:t>
      </w:r>
      <w:r w:rsidR="009117E5">
        <w:rPr>
          <w:color w:val="000000" w:themeColor="text1"/>
          <w:lang w:val="en-AU"/>
        </w:rPr>
        <w:t xml:space="preserve">, </w:t>
      </w:r>
      <w:r w:rsidR="009E3B73">
        <w:rPr>
          <w:color w:val="000000" w:themeColor="text1"/>
          <w:lang w:val="en-AU"/>
        </w:rPr>
        <w:t xml:space="preserve">with </w:t>
      </w:r>
      <w:r w:rsidR="008D4441" w:rsidRPr="00CD545E">
        <w:rPr>
          <w:color w:val="000000" w:themeColor="text1"/>
          <w:lang w:val="en-AU"/>
        </w:rPr>
        <w:t>1</w:t>
      </w:r>
      <w:r w:rsidR="00066FBE" w:rsidRPr="00CD545E">
        <w:rPr>
          <w:color w:val="000000" w:themeColor="text1"/>
          <w:lang w:val="en-AU"/>
        </w:rPr>
        <w:t>,</w:t>
      </w:r>
      <w:r w:rsidR="008D4441" w:rsidRPr="00CD545E">
        <w:rPr>
          <w:color w:val="000000" w:themeColor="text1"/>
          <w:lang w:val="en-AU"/>
        </w:rPr>
        <w:t>314</w:t>
      </w:r>
      <w:r w:rsidRPr="00CD545E">
        <w:rPr>
          <w:color w:val="000000" w:themeColor="text1"/>
          <w:lang w:val="en-AU"/>
        </w:rPr>
        <w:t xml:space="preserve"> (</w:t>
      </w:r>
      <w:r w:rsidR="008D4441" w:rsidRPr="00CD545E">
        <w:rPr>
          <w:color w:val="000000" w:themeColor="text1"/>
          <w:lang w:val="en-AU"/>
        </w:rPr>
        <w:t>3</w:t>
      </w:r>
      <w:r w:rsidR="00DB2CA1" w:rsidRPr="00CD545E">
        <w:rPr>
          <w:color w:val="000000" w:themeColor="text1"/>
          <w:lang w:val="en-AU"/>
        </w:rPr>
        <w:t>8</w:t>
      </w:r>
      <w:r w:rsidR="006D0905">
        <w:rPr>
          <w:color w:val="000000" w:themeColor="text1"/>
          <w:lang w:val="en-AU"/>
        </w:rPr>
        <w:t>·</w:t>
      </w:r>
      <w:r w:rsidR="008D4441" w:rsidRPr="00CD545E">
        <w:rPr>
          <w:color w:val="000000" w:themeColor="text1"/>
          <w:lang w:val="en-AU"/>
        </w:rPr>
        <w:t>4</w:t>
      </w:r>
      <w:r w:rsidRPr="00CD545E">
        <w:rPr>
          <w:color w:val="000000" w:themeColor="text1"/>
          <w:lang w:val="en-AU"/>
        </w:rPr>
        <w:t xml:space="preserve">%) </w:t>
      </w:r>
      <w:r w:rsidR="009E3B73">
        <w:rPr>
          <w:color w:val="000000" w:themeColor="text1"/>
          <w:lang w:val="en-AU"/>
        </w:rPr>
        <w:t xml:space="preserve">patients </w:t>
      </w:r>
      <w:r w:rsidR="00DA49B8">
        <w:rPr>
          <w:color w:val="000000" w:themeColor="text1"/>
          <w:lang w:val="en-AU"/>
        </w:rPr>
        <w:t>younger</w:t>
      </w:r>
      <w:r w:rsidRPr="00CD545E">
        <w:rPr>
          <w:color w:val="000000" w:themeColor="text1"/>
          <w:lang w:val="en-AU"/>
        </w:rPr>
        <w:t xml:space="preserve"> than </w:t>
      </w:r>
      <w:r w:rsidR="008D4441" w:rsidRPr="00CD545E">
        <w:rPr>
          <w:color w:val="000000" w:themeColor="text1"/>
          <w:lang w:val="en-AU"/>
        </w:rPr>
        <w:t xml:space="preserve">15 </w:t>
      </w:r>
      <w:r w:rsidRPr="00CD545E">
        <w:rPr>
          <w:color w:val="000000" w:themeColor="text1"/>
          <w:lang w:val="en-AU"/>
        </w:rPr>
        <w:t>years</w:t>
      </w:r>
      <w:r w:rsidR="008D4441" w:rsidRPr="00CD545E">
        <w:rPr>
          <w:color w:val="000000" w:themeColor="text1"/>
          <w:lang w:val="en-AU"/>
        </w:rPr>
        <w:t>; Table 1</w:t>
      </w:r>
      <w:r w:rsidRPr="00CD545E">
        <w:rPr>
          <w:color w:val="000000" w:themeColor="text1"/>
          <w:lang w:val="en-AU"/>
        </w:rPr>
        <w:t xml:space="preserve">. </w:t>
      </w:r>
      <w:r w:rsidR="00FB53B2">
        <w:rPr>
          <w:color w:val="000000" w:themeColor="text1"/>
          <w:lang w:val="en-AU"/>
        </w:rPr>
        <w:t xml:space="preserve">Most </w:t>
      </w:r>
      <w:r w:rsidRPr="00CD545E">
        <w:rPr>
          <w:color w:val="000000" w:themeColor="text1"/>
          <w:lang w:val="en-AU"/>
        </w:rPr>
        <w:t xml:space="preserve">of </w:t>
      </w:r>
      <w:r w:rsidR="00FB53B2">
        <w:rPr>
          <w:color w:val="000000" w:themeColor="text1"/>
          <w:lang w:val="en-AU"/>
        </w:rPr>
        <w:t xml:space="preserve">the </w:t>
      </w:r>
      <w:r w:rsidRPr="00CD545E">
        <w:rPr>
          <w:color w:val="000000" w:themeColor="text1"/>
          <w:lang w:val="en-AU"/>
        </w:rPr>
        <w:t xml:space="preserve">patients were </w:t>
      </w:r>
      <w:r w:rsidR="008D4441" w:rsidRPr="00CD545E">
        <w:rPr>
          <w:color w:val="000000" w:themeColor="text1"/>
          <w:lang w:val="en-AU"/>
        </w:rPr>
        <w:t xml:space="preserve">enrolled </w:t>
      </w:r>
      <w:r w:rsidRPr="00CD545E">
        <w:rPr>
          <w:color w:val="000000" w:themeColor="text1"/>
          <w:lang w:val="en-AU"/>
        </w:rPr>
        <w:t>from the Asia-Pacific region (</w:t>
      </w:r>
      <w:r w:rsidR="00DB2CA1" w:rsidRPr="00CD545E">
        <w:rPr>
          <w:color w:val="000000" w:themeColor="text1"/>
          <w:lang w:val="en-AU"/>
        </w:rPr>
        <w:t>2,247</w:t>
      </w:r>
      <w:r w:rsidR="001B6092" w:rsidRPr="00CD545E">
        <w:rPr>
          <w:color w:val="000000" w:themeColor="text1"/>
          <w:lang w:val="en-AU"/>
        </w:rPr>
        <w:t xml:space="preserve">, </w:t>
      </w:r>
      <w:r w:rsidR="00DB2CA1" w:rsidRPr="00CD545E">
        <w:rPr>
          <w:color w:val="000000" w:themeColor="text1"/>
          <w:lang w:val="en-AU"/>
        </w:rPr>
        <w:t>65</w:t>
      </w:r>
      <w:r w:rsidR="006D0905">
        <w:rPr>
          <w:color w:val="000000" w:themeColor="text1"/>
          <w:lang w:val="en-AU"/>
        </w:rPr>
        <w:t>·</w:t>
      </w:r>
      <w:r w:rsidR="00DB2CA1" w:rsidRPr="00CD545E">
        <w:rPr>
          <w:color w:val="000000" w:themeColor="text1"/>
          <w:lang w:val="en-AU"/>
        </w:rPr>
        <w:t>7</w:t>
      </w:r>
      <w:r w:rsidRPr="00CD545E">
        <w:rPr>
          <w:color w:val="000000" w:themeColor="text1"/>
          <w:lang w:val="en-AU"/>
        </w:rPr>
        <w:t xml:space="preserve">%), </w:t>
      </w:r>
      <w:r w:rsidR="008D4441" w:rsidRPr="00CD545E">
        <w:rPr>
          <w:color w:val="000000" w:themeColor="text1"/>
          <w:lang w:val="en-AU"/>
        </w:rPr>
        <w:t xml:space="preserve">with </w:t>
      </w:r>
      <w:r w:rsidR="00DB2CA1" w:rsidRPr="00CD545E">
        <w:rPr>
          <w:color w:val="000000" w:themeColor="text1"/>
          <w:lang w:val="en-AU"/>
        </w:rPr>
        <w:t>598 (17</w:t>
      </w:r>
      <w:r w:rsidR="006D0905">
        <w:rPr>
          <w:color w:val="000000" w:themeColor="text1"/>
          <w:lang w:val="en-AU"/>
        </w:rPr>
        <w:t>·</w:t>
      </w:r>
      <w:r w:rsidR="00DB2CA1" w:rsidRPr="00CD545E">
        <w:rPr>
          <w:color w:val="000000" w:themeColor="text1"/>
          <w:lang w:val="en-AU"/>
        </w:rPr>
        <w:t>5</w:t>
      </w:r>
      <w:r w:rsidRPr="00CD545E">
        <w:rPr>
          <w:color w:val="000000" w:themeColor="text1"/>
          <w:lang w:val="en-AU"/>
        </w:rPr>
        <w:t xml:space="preserve">%) </w:t>
      </w:r>
      <w:r w:rsidR="008D4441" w:rsidRPr="00CD545E">
        <w:rPr>
          <w:color w:val="000000" w:themeColor="text1"/>
          <w:lang w:val="en-AU"/>
        </w:rPr>
        <w:t xml:space="preserve">enrolled </w:t>
      </w:r>
      <w:r w:rsidRPr="00CD545E">
        <w:rPr>
          <w:color w:val="000000" w:themeColor="text1"/>
          <w:lang w:val="en-AU"/>
        </w:rPr>
        <w:t xml:space="preserve">from </w:t>
      </w:r>
      <w:r w:rsidR="002F40CE">
        <w:rPr>
          <w:color w:val="000000" w:themeColor="text1"/>
          <w:lang w:val="en-AU"/>
        </w:rPr>
        <w:t>T</w:t>
      </w:r>
      <w:r w:rsidR="00DB2CA1" w:rsidRPr="00CD545E">
        <w:rPr>
          <w:color w:val="000000" w:themeColor="text1"/>
          <w:lang w:val="en-AU"/>
        </w:rPr>
        <w:t>he Americas</w:t>
      </w:r>
      <w:r w:rsidRPr="00CD545E">
        <w:rPr>
          <w:color w:val="000000" w:themeColor="text1"/>
          <w:lang w:val="en-AU"/>
        </w:rPr>
        <w:t xml:space="preserve"> and </w:t>
      </w:r>
      <w:r w:rsidR="00DB2CA1" w:rsidRPr="00CD545E">
        <w:rPr>
          <w:color w:val="000000" w:themeColor="text1"/>
          <w:lang w:val="en-AU"/>
        </w:rPr>
        <w:t>576 (16</w:t>
      </w:r>
      <w:r w:rsidR="006D0905">
        <w:rPr>
          <w:color w:val="000000" w:themeColor="text1"/>
          <w:lang w:val="en-AU"/>
        </w:rPr>
        <w:t>·</w:t>
      </w:r>
      <w:r w:rsidR="00DB2CA1" w:rsidRPr="00CD545E">
        <w:rPr>
          <w:color w:val="000000" w:themeColor="text1"/>
          <w:lang w:val="en-AU"/>
        </w:rPr>
        <w:t>8</w:t>
      </w:r>
      <w:r w:rsidRPr="00CD545E">
        <w:rPr>
          <w:color w:val="000000" w:themeColor="text1"/>
          <w:lang w:val="en-AU"/>
        </w:rPr>
        <w:t xml:space="preserve">%) from </w:t>
      </w:r>
      <w:r w:rsidR="00DB2CA1" w:rsidRPr="00CD545E">
        <w:rPr>
          <w:color w:val="000000" w:themeColor="text1"/>
          <w:lang w:val="en-AU"/>
        </w:rPr>
        <w:t>Africa</w:t>
      </w:r>
      <w:r w:rsidR="00C27414" w:rsidRPr="00CD545E">
        <w:rPr>
          <w:color w:val="000000" w:themeColor="text1"/>
          <w:lang w:val="en-AU"/>
        </w:rPr>
        <w:t>; Appendix page</w:t>
      </w:r>
      <w:r w:rsidR="00D5532F">
        <w:rPr>
          <w:color w:val="000000" w:themeColor="text1"/>
          <w:lang w:val="en-AU"/>
        </w:rPr>
        <w:t xml:space="preserve"> 14</w:t>
      </w:r>
      <w:r w:rsidRPr="00CD545E">
        <w:rPr>
          <w:color w:val="000000" w:themeColor="text1"/>
          <w:lang w:val="en-AU"/>
        </w:rPr>
        <w:t xml:space="preserve">. </w:t>
      </w:r>
      <w:r w:rsidR="001B6092" w:rsidRPr="00CD545E">
        <w:rPr>
          <w:color w:val="000000" w:themeColor="text1"/>
          <w:lang w:val="en-AU"/>
        </w:rPr>
        <w:t xml:space="preserve">Compared to patients treated with CQ, those </w:t>
      </w:r>
      <w:r w:rsidRPr="00CD545E">
        <w:rPr>
          <w:color w:val="000000" w:themeColor="text1"/>
          <w:lang w:val="en-AU"/>
        </w:rPr>
        <w:t>treated with CQ</w:t>
      </w:r>
      <w:r w:rsidR="00A7317F" w:rsidRPr="00CD545E">
        <w:rPr>
          <w:color w:val="000000" w:themeColor="text1"/>
          <w:lang w:val="en-AU"/>
        </w:rPr>
        <w:t>+</w:t>
      </w:r>
      <w:r w:rsidRPr="00CD545E">
        <w:rPr>
          <w:color w:val="000000" w:themeColor="text1"/>
          <w:lang w:val="en-AU"/>
        </w:rPr>
        <w:t xml:space="preserve">PQ </w:t>
      </w:r>
      <w:r w:rsidR="001B6092" w:rsidRPr="00CD545E">
        <w:rPr>
          <w:color w:val="000000" w:themeColor="text1"/>
          <w:lang w:val="en-AU"/>
        </w:rPr>
        <w:t xml:space="preserve">tended to be </w:t>
      </w:r>
      <w:r w:rsidR="00841582" w:rsidRPr="00CD545E">
        <w:rPr>
          <w:color w:val="000000" w:themeColor="text1"/>
          <w:lang w:val="en-AU"/>
        </w:rPr>
        <w:t>older</w:t>
      </w:r>
      <w:r w:rsidR="001B6092" w:rsidRPr="00CD545E">
        <w:rPr>
          <w:color w:val="000000" w:themeColor="text1"/>
          <w:lang w:val="en-AU"/>
        </w:rPr>
        <w:t>, ha</w:t>
      </w:r>
      <w:r w:rsidR="009117E5">
        <w:rPr>
          <w:color w:val="000000" w:themeColor="text1"/>
          <w:lang w:val="en-AU"/>
        </w:rPr>
        <w:t>d</w:t>
      </w:r>
      <w:r w:rsidR="001B6092" w:rsidRPr="00CD545E">
        <w:rPr>
          <w:color w:val="000000" w:themeColor="text1"/>
          <w:lang w:val="en-AU"/>
        </w:rPr>
        <w:t xml:space="preserve"> </w:t>
      </w:r>
      <w:r w:rsidR="004851B3" w:rsidRPr="00CD545E">
        <w:rPr>
          <w:color w:val="000000" w:themeColor="text1"/>
          <w:lang w:val="en-AU"/>
        </w:rPr>
        <w:t>lower baseline parasitaemia</w:t>
      </w:r>
      <w:r w:rsidR="005D0C1E" w:rsidRPr="00CD545E">
        <w:rPr>
          <w:color w:val="000000" w:themeColor="text1"/>
          <w:lang w:val="en-AU"/>
        </w:rPr>
        <w:t>s</w:t>
      </w:r>
      <w:r w:rsidR="0097348C" w:rsidRPr="00CD545E">
        <w:rPr>
          <w:color w:val="000000" w:themeColor="text1"/>
          <w:lang w:val="en-AU"/>
        </w:rPr>
        <w:t xml:space="preserve"> </w:t>
      </w:r>
      <w:r w:rsidR="00841582" w:rsidRPr="00CD545E">
        <w:rPr>
          <w:color w:val="000000" w:themeColor="text1"/>
          <w:lang w:val="en-AU"/>
        </w:rPr>
        <w:t xml:space="preserve">and </w:t>
      </w:r>
      <w:r w:rsidR="009117E5">
        <w:rPr>
          <w:color w:val="000000" w:themeColor="text1"/>
          <w:lang w:val="en-AU"/>
        </w:rPr>
        <w:t xml:space="preserve">were </w:t>
      </w:r>
      <w:r w:rsidR="00841582" w:rsidRPr="00CD545E">
        <w:rPr>
          <w:color w:val="000000" w:themeColor="text1"/>
          <w:lang w:val="en-AU"/>
        </w:rPr>
        <w:t xml:space="preserve">more likely to </w:t>
      </w:r>
      <w:r w:rsidR="001B6092" w:rsidRPr="00CD545E">
        <w:rPr>
          <w:color w:val="000000" w:themeColor="text1"/>
          <w:lang w:val="en-AU"/>
        </w:rPr>
        <w:t xml:space="preserve">come </w:t>
      </w:r>
      <w:r w:rsidR="00841582" w:rsidRPr="00CD545E">
        <w:rPr>
          <w:color w:val="000000" w:themeColor="text1"/>
          <w:lang w:val="en-AU"/>
        </w:rPr>
        <w:t xml:space="preserve">from areas of </w:t>
      </w:r>
      <w:r w:rsidR="00DB2CA1" w:rsidRPr="00CD545E">
        <w:rPr>
          <w:color w:val="000000" w:themeColor="text1"/>
          <w:lang w:val="en-AU"/>
        </w:rPr>
        <w:t>short</w:t>
      </w:r>
      <w:r w:rsidR="00841582" w:rsidRPr="00CD545E">
        <w:rPr>
          <w:color w:val="000000" w:themeColor="text1"/>
          <w:lang w:val="en-AU"/>
        </w:rPr>
        <w:t xml:space="preserve"> relapse periodicity</w:t>
      </w:r>
      <w:r w:rsidR="00965770" w:rsidRPr="00CD545E">
        <w:rPr>
          <w:color w:val="000000" w:themeColor="text1"/>
          <w:lang w:val="en-AU"/>
        </w:rPr>
        <w:t>; Table 1</w:t>
      </w:r>
      <w:r w:rsidRPr="00CD545E">
        <w:rPr>
          <w:color w:val="000000" w:themeColor="text1"/>
          <w:lang w:val="en-AU"/>
        </w:rPr>
        <w:t>.</w:t>
      </w:r>
      <w:r w:rsidR="00841582" w:rsidRPr="00CD545E">
        <w:rPr>
          <w:color w:val="000000" w:themeColor="text1"/>
          <w:lang w:val="en-AU"/>
        </w:rPr>
        <w:t xml:space="preserve"> No</w:t>
      </w:r>
      <w:r w:rsidR="001B6092" w:rsidRPr="00CD545E">
        <w:rPr>
          <w:color w:val="000000" w:themeColor="text1"/>
          <w:lang w:val="en-AU"/>
        </w:rPr>
        <w:t>ne of the</w:t>
      </w:r>
      <w:r w:rsidR="00841582" w:rsidRPr="00CD545E">
        <w:rPr>
          <w:color w:val="000000" w:themeColor="text1"/>
          <w:lang w:val="en-AU"/>
        </w:rPr>
        <w:t xml:space="preserve"> patients </w:t>
      </w:r>
      <w:r w:rsidR="00066FBE" w:rsidRPr="00CD545E">
        <w:rPr>
          <w:color w:val="000000" w:themeColor="text1"/>
          <w:lang w:val="en-AU"/>
        </w:rPr>
        <w:t xml:space="preserve">enrolled in </w:t>
      </w:r>
      <w:r w:rsidR="001B6092" w:rsidRPr="00CD545E">
        <w:rPr>
          <w:color w:val="000000" w:themeColor="text1"/>
          <w:lang w:val="en-AU"/>
        </w:rPr>
        <w:t>Africa</w:t>
      </w:r>
      <w:r w:rsidR="009E3B73">
        <w:rPr>
          <w:color w:val="000000" w:themeColor="text1"/>
          <w:lang w:val="en-AU"/>
        </w:rPr>
        <w:t>n studies</w:t>
      </w:r>
      <w:r w:rsidR="001B6092" w:rsidRPr="00CD545E">
        <w:rPr>
          <w:color w:val="000000" w:themeColor="text1"/>
          <w:lang w:val="en-AU"/>
        </w:rPr>
        <w:t xml:space="preserve"> were </w:t>
      </w:r>
      <w:r w:rsidR="00841582" w:rsidRPr="00CD545E">
        <w:rPr>
          <w:color w:val="000000" w:themeColor="text1"/>
          <w:lang w:val="en-AU"/>
        </w:rPr>
        <w:t>treated with CQ</w:t>
      </w:r>
      <w:r w:rsidR="00FE3245" w:rsidRPr="00CD545E">
        <w:rPr>
          <w:color w:val="000000" w:themeColor="text1"/>
          <w:lang w:val="en-AU"/>
        </w:rPr>
        <w:t>+</w:t>
      </w:r>
      <w:r w:rsidR="00585233" w:rsidRPr="00CD545E">
        <w:rPr>
          <w:color w:val="000000" w:themeColor="text1"/>
          <w:lang w:val="en-AU"/>
        </w:rPr>
        <w:t>PQ</w:t>
      </w:r>
      <w:r w:rsidR="00841582" w:rsidRPr="00CD545E">
        <w:rPr>
          <w:color w:val="000000" w:themeColor="text1"/>
          <w:lang w:val="en-AU"/>
        </w:rPr>
        <w:t>.</w:t>
      </w:r>
      <w:r w:rsidR="00B10CB3" w:rsidRPr="00CD545E">
        <w:rPr>
          <w:color w:val="000000" w:themeColor="text1"/>
          <w:lang w:val="en-AU"/>
        </w:rPr>
        <w:t xml:space="preserve"> </w:t>
      </w:r>
      <w:r w:rsidR="00146CA4" w:rsidRPr="00CD545E">
        <w:rPr>
          <w:color w:val="000000" w:themeColor="text1"/>
          <w:lang w:val="en-AU"/>
        </w:rPr>
        <w:t xml:space="preserve">Compared to </w:t>
      </w:r>
      <w:r w:rsidR="009117E5">
        <w:rPr>
          <w:color w:val="000000" w:themeColor="text1"/>
          <w:lang w:val="en-AU"/>
        </w:rPr>
        <w:t xml:space="preserve">the </w:t>
      </w:r>
      <w:r w:rsidR="00146CA4" w:rsidRPr="00CD545E">
        <w:rPr>
          <w:color w:val="000000" w:themeColor="text1"/>
          <w:lang w:val="en-AU"/>
        </w:rPr>
        <w:t xml:space="preserve">studies that were targeted but not included, </w:t>
      </w:r>
      <w:r w:rsidR="009117E5">
        <w:rPr>
          <w:color w:val="000000" w:themeColor="text1"/>
          <w:lang w:val="en-AU"/>
        </w:rPr>
        <w:t xml:space="preserve">those </w:t>
      </w:r>
      <w:r w:rsidR="00146CA4" w:rsidRPr="00CD545E">
        <w:rPr>
          <w:color w:val="000000" w:themeColor="text1"/>
          <w:lang w:val="en-AU"/>
        </w:rPr>
        <w:t xml:space="preserve">included were </w:t>
      </w:r>
      <w:r w:rsidR="00C30F15">
        <w:rPr>
          <w:color w:val="000000" w:themeColor="text1"/>
          <w:lang w:val="en-AU"/>
        </w:rPr>
        <w:t xml:space="preserve">conducted </w:t>
      </w:r>
      <w:r w:rsidR="00146CA4" w:rsidRPr="00CD545E">
        <w:rPr>
          <w:color w:val="000000" w:themeColor="text1"/>
          <w:lang w:val="en-AU"/>
        </w:rPr>
        <w:t>more recent</w:t>
      </w:r>
      <w:r w:rsidR="00C30F15">
        <w:rPr>
          <w:color w:val="000000" w:themeColor="text1"/>
          <w:lang w:val="en-AU"/>
        </w:rPr>
        <w:t>ly</w:t>
      </w:r>
      <w:r w:rsidR="00712A2C">
        <w:rPr>
          <w:color w:val="000000" w:themeColor="text1"/>
          <w:lang w:val="en-AU"/>
        </w:rPr>
        <w:t xml:space="preserve">, </w:t>
      </w:r>
      <w:r w:rsidR="009117E5">
        <w:rPr>
          <w:color w:val="000000" w:themeColor="text1"/>
          <w:lang w:val="en-AU"/>
        </w:rPr>
        <w:t xml:space="preserve">enrolled </w:t>
      </w:r>
      <w:r w:rsidR="00146CA4" w:rsidRPr="00CD545E">
        <w:rPr>
          <w:color w:val="000000" w:themeColor="text1"/>
          <w:lang w:val="en-AU"/>
        </w:rPr>
        <w:t>younger population</w:t>
      </w:r>
      <w:r w:rsidR="00F4731E" w:rsidRPr="00CD545E">
        <w:rPr>
          <w:color w:val="000000" w:themeColor="text1"/>
          <w:lang w:val="en-AU"/>
        </w:rPr>
        <w:t>s</w:t>
      </w:r>
      <w:r w:rsidR="00146CA4" w:rsidRPr="00CD545E">
        <w:rPr>
          <w:color w:val="000000" w:themeColor="text1"/>
          <w:lang w:val="en-AU"/>
        </w:rPr>
        <w:t xml:space="preserve"> and </w:t>
      </w:r>
      <w:r w:rsidR="00F4731E" w:rsidRPr="00CD545E">
        <w:rPr>
          <w:color w:val="000000" w:themeColor="text1"/>
          <w:lang w:val="en-AU"/>
        </w:rPr>
        <w:t xml:space="preserve">were more </w:t>
      </w:r>
      <w:r w:rsidR="00146CA4" w:rsidRPr="00CD545E">
        <w:rPr>
          <w:color w:val="000000" w:themeColor="text1"/>
          <w:lang w:val="en-AU"/>
        </w:rPr>
        <w:t>balanced</w:t>
      </w:r>
      <w:r w:rsidR="00F4731E" w:rsidRPr="00CD545E">
        <w:rPr>
          <w:color w:val="000000" w:themeColor="text1"/>
          <w:lang w:val="en-AU"/>
        </w:rPr>
        <w:t xml:space="preserve"> in the</w:t>
      </w:r>
      <w:r w:rsidR="00146CA4" w:rsidRPr="00CD545E">
        <w:rPr>
          <w:color w:val="000000" w:themeColor="text1"/>
          <w:lang w:val="en-AU"/>
        </w:rPr>
        <w:t xml:space="preserve"> proportion of male and female patients</w:t>
      </w:r>
      <w:r w:rsidR="00B619B2" w:rsidRPr="00CD545E">
        <w:rPr>
          <w:color w:val="000000" w:themeColor="text1"/>
          <w:lang w:val="en-AU"/>
        </w:rPr>
        <w:t xml:space="preserve">; </w:t>
      </w:r>
      <w:r w:rsidR="00C27414" w:rsidRPr="00CD545E">
        <w:rPr>
          <w:color w:val="000000" w:themeColor="text1"/>
          <w:lang w:val="en-AU"/>
        </w:rPr>
        <w:t>Appendix</w:t>
      </w:r>
      <w:r w:rsidR="00FD6CB2" w:rsidRPr="00CD545E">
        <w:rPr>
          <w:color w:val="000000" w:themeColor="text1"/>
          <w:lang w:val="en-AU"/>
        </w:rPr>
        <w:t xml:space="preserve"> page</w:t>
      </w:r>
      <w:r w:rsidR="00C27414" w:rsidRPr="00CD545E">
        <w:rPr>
          <w:color w:val="000000" w:themeColor="text1"/>
          <w:lang w:val="en-AU"/>
        </w:rPr>
        <w:t xml:space="preserve"> </w:t>
      </w:r>
      <w:r w:rsidR="00D5532F">
        <w:rPr>
          <w:color w:val="000000" w:themeColor="text1"/>
          <w:lang w:val="en-AU"/>
        </w:rPr>
        <w:t>15</w:t>
      </w:r>
      <w:r w:rsidR="00146CA4" w:rsidRPr="00CD545E">
        <w:rPr>
          <w:color w:val="000000" w:themeColor="text1"/>
          <w:lang w:val="en-AU"/>
        </w:rPr>
        <w:t>.</w:t>
      </w:r>
    </w:p>
    <w:p w14:paraId="0E904E70" w14:textId="77777777" w:rsidR="00AD5D5D" w:rsidRPr="00CD545E" w:rsidRDefault="00AD5D5D" w:rsidP="00AD230B">
      <w:pPr>
        <w:spacing w:line="360" w:lineRule="auto"/>
        <w:rPr>
          <w:color w:val="000000" w:themeColor="text1"/>
          <w:lang w:val="en-AU"/>
        </w:rPr>
      </w:pPr>
    </w:p>
    <w:p w14:paraId="511DE651" w14:textId="77777777" w:rsidR="00AD5D5D" w:rsidRPr="00CD545E" w:rsidRDefault="00AD5D5D" w:rsidP="00AD230B">
      <w:pPr>
        <w:spacing w:line="360" w:lineRule="auto"/>
        <w:rPr>
          <w:i/>
          <w:color w:val="000000" w:themeColor="text1"/>
          <w:lang w:val="en-AU"/>
        </w:rPr>
      </w:pPr>
      <w:r w:rsidRPr="00CD545E">
        <w:rPr>
          <w:i/>
          <w:color w:val="000000" w:themeColor="text1"/>
          <w:lang w:val="en-AU"/>
        </w:rPr>
        <w:t>Baseline Haemoglobin</w:t>
      </w:r>
    </w:p>
    <w:p w14:paraId="0319A425" w14:textId="77777777" w:rsidR="00125B6E" w:rsidRDefault="00EE0041" w:rsidP="00AD230B">
      <w:pPr>
        <w:spacing w:line="360" w:lineRule="auto"/>
        <w:rPr>
          <w:color w:val="000000" w:themeColor="text1"/>
          <w:lang w:val="en-AU"/>
        </w:rPr>
      </w:pPr>
      <w:r w:rsidRPr="00CD545E">
        <w:rPr>
          <w:color w:val="000000" w:themeColor="text1"/>
          <w:lang w:val="en-AU"/>
        </w:rPr>
        <w:t xml:space="preserve">The </w:t>
      </w:r>
      <w:r w:rsidR="0086683C" w:rsidRPr="00CD545E">
        <w:rPr>
          <w:color w:val="000000" w:themeColor="text1"/>
          <w:lang w:val="en-AU"/>
        </w:rPr>
        <w:t>mean</w:t>
      </w:r>
      <w:r w:rsidRPr="00CD545E">
        <w:rPr>
          <w:color w:val="000000" w:themeColor="text1"/>
          <w:lang w:val="en-AU"/>
        </w:rPr>
        <w:t xml:space="preserve"> </w:t>
      </w:r>
      <w:r w:rsidR="006F5459" w:rsidRPr="00CD545E">
        <w:rPr>
          <w:color w:val="000000" w:themeColor="text1"/>
          <w:lang w:val="en-AU"/>
        </w:rPr>
        <w:t xml:space="preserve">Hb </w:t>
      </w:r>
      <w:r w:rsidR="00264D29" w:rsidRPr="00CD545E">
        <w:rPr>
          <w:color w:val="000000" w:themeColor="text1"/>
          <w:lang w:val="en-AU"/>
        </w:rPr>
        <w:t xml:space="preserve">at baseline </w:t>
      </w:r>
      <w:r w:rsidR="00585233" w:rsidRPr="00CD545E">
        <w:rPr>
          <w:color w:val="000000" w:themeColor="text1"/>
          <w:lang w:val="en-AU"/>
        </w:rPr>
        <w:t>was</w:t>
      </w:r>
      <w:r w:rsidR="00AF2809" w:rsidRPr="00CD545E">
        <w:rPr>
          <w:color w:val="000000" w:themeColor="text1"/>
          <w:lang w:val="en-AU"/>
        </w:rPr>
        <w:t xml:space="preserve"> </w:t>
      </w:r>
      <w:r w:rsidR="004F1273" w:rsidRPr="00CD545E">
        <w:rPr>
          <w:color w:val="000000" w:themeColor="text1"/>
          <w:lang w:val="en-AU"/>
        </w:rPr>
        <w:t>12</w:t>
      </w:r>
      <w:r w:rsidR="006D0905">
        <w:rPr>
          <w:color w:val="000000" w:themeColor="text1"/>
          <w:lang w:val="en-AU"/>
        </w:rPr>
        <w:t>·</w:t>
      </w:r>
      <w:r w:rsidR="004F1273" w:rsidRPr="00CD545E">
        <w:rPr>
          <w:color w:val="000000" w:themeColor="text1"/>
          <w:lang w:val="en-AU"/>
        </w:rPr>
        <w:t>2 g/dL (</w:t>
      </w:r>
      <w:r w:rsidR="00FC1D4B" w:rsidRPr="00CD545E">
        <w:rPr>
          <w:color w:val="000000" w:themeColor="text1"/>
          <w:lang w:val="en-AU"/>
        </w:rPr>
        <w:t>SD</w:t>
      </w:r>
      <w:r w:rsidR="004F1273" w:rsidRPr="00CD545E">
        <w:rPr>
          <w:color w:val="000000" w:themeColor="text1"/>
          <w:lang w:val="en-AU"/>
        </w:rPr>
        <w:t xml:space="preserve"> </w:t>
      </w:r>
      <w:r w:rsidR="00FC1D4B" w:rsidRPr="00CD545E">
        <w:rPr>
          <w:color w:val="000000" w:themeColor="text1"/>
          <w:lang w:val="en-AU"/>
        </w:rPr>
        <w:t>2</w:t>
      </w:r>
      <w:r w:rsidR="006D0905">
        <w:rPr>
          <w:color w:val="000000" w:themeColor="text1"/>
          <w:lang w:val="en-AU"/>
        </w:rPr>
        <w:t>·</w:t>
      </w:r>
      <w:r w:rsidR="00FC1D4B" w:rsidRPr="00CD545E">
        <w:rPr>
          <w:color w:val="000000" w:themeColor="text1"/>
          <w:lang w:val="en-AU"/>
        </w:rPr>
        <w:t>1</w:t>
      </w:r>
      <w:r w:rsidR="004F1273" w:rsidRPr="00CD545E">
        <w:rPr>
          <w:color w:val="000000" w:themeColor="text1"/>
          <w:lang w:val="en-AU"/>
        </w:rPr>
        <w:t xml:space="preserve">) </w:t>
      </w:r>
      <w:r w:rsidR="00AF2809" w:rsidRPr="00CD545E">
        <w:rPr>
          <w:color w:val="000000" w:themeColor="text1"/>
          <w:lang w:val="en-AU"/>
        </w:rPr>
        <w:t xml:space="preserve">in patients receiving CQ and </w:t>
      </w:r>
      <w:r w:rsidR="00FC1D4B" w:rsidRPr="00CD545E">
        <w:rPr>
          <w:color w:val="000000" w:themeColor="text1"/>
          <w:lang w:val="en-AU"/>
        </w:rPr>
        <w:t>12</w:t>
      </w:r>
      <w:r w:rsidR="006D0905">
        <w:rPr>
          <w:color w:val="000000" w:themeColor="text1"/>
          <w:lang w:val="en-AU"/>
        </w:rPr>
        <w:t>·</w:t>
      </w:r>
      <w:r w:rsidR="00FC1D4B" w:rsidRPr="00CD545E">
        <w:rPr>
          <w:color w:val="000000" w:themeColor="text1"/>
          <w:lang w:val="en-AU"/>
        </w:rPr>
        <w:t>7</w:t>
      </w:r>
      <w:r w:rsidR="004F1273" w:rsidRPr="00CD545E">
        <w:rPr>
          <w:color w:val="000000" w:themeColor="text1"/>
          <w:lang w:val="en-AU"/>
        </w:rPr>
        <w:t xml:space="preserve"> g/dL (</w:t>
      </w:r>
      <w:r w:rsidR="00FC1D4B" w:rsidRPr="00CD545E">
        <w:rPr>
          <w:color w:val="000000" w:themeColor="text1"/>
          <w:lang w:val="en-AU"/>
        </w:rPr>
        <w:t>SD</w:t>
      </w:r>
      <w:r w:rsidR="004F1273" w:rsidRPr="00CD545E">
        <w:rPr>
          <w:color w:val="000000" w:themeColor="text1"/>
          <w:lang w:val="en-AU"/>
        </w:rPr>
        <w:t xml:space="preserve"> </w:t>
      </w:r>
      <w:r w:rsidR="00FC1D4B" w:rsidRPr="00CD545E">
        <w:rPr>
          <w:color w:val="000000" w:themeColor="text1"/>
          <w:lang w:val="en-AU"/>
        </w:rPr>
        <w:t>2</w:t>
      </w:r>
      <w:r w:rsidR="006D0905">
        <w:rPr>
          <w:color w:val="000000" w:themeColor="text1"/>
          <w:lang w:val="en-AU"/>
        </w:rPr>
        <w:t>·</w:t>
      </w:r>
      <w:r w:rsidR="004F1273" w:rsidRPr="00CD545E">
        <w:rPr>
          <w:color w:val="000000" w:themeColor="text1"/>
          <w:lang w:val="en-AU"/>
        </w:rPr>
        <w:t>1)</w:t>
      </w:r>
      <w:r w:rsidR="003D7A17" w:rsidRPr="00CD545E">
        <w:rPr>
          <w:color w:val="000000" w:themeColor="text1"/>
          <w:lang w:val="en-AU"/>
        </w:rPr>
        <w:t xml:space="preserve"> </w:t>
      </w:r>
      <w:r w:rsidR="00AF2809" w:rsidRPr="00CD545E">
        <w:rPr>
          <w:color w:val="000000" w:themeColor="text1"/>
          <w:lang w:val="en-AU"/>
        </w:rPr>
        <w:t>in patients receiving CQ</w:t>
      </w:r>
      <w:r w:rsidR="00A7317F" w:rsidRPr="00CD545E">
        <w:rPr>
          <w:color w:val="000000" w:themeColor="text1"/>
          <w:lang w:val="en-AU"/>
        </w:rPr>
        <w:t>+</w:t>
      </w:r>
      <w:r w:rsidR="00AF2809" w:rsidRPr="00CD545E">
        <w:rPr>
          <w:color w:val="000000" w:themeColor="text1"/>
          <w:lang w:val="en-AU"/>
        </w:rPr>
        <w:t>PQ.</w:t>
      </w:r>
      <w:r w:rsidR="00DF4F66">
        <w:rPr>
          <w:color w:val="000000" w:themeColor="text1"/>
          <w:lang w:val="en-AU"/>
        </w:rPr>
        <w:t xml:space="preserve"> </w:t>
      </w:r>
      <w:r w:rsidR="008D4441" w:rsidRPr="00CD545E">
        <w:rPr>
          <w:color w:val="000000" w:themeColor="text1"/>
          <w:lang w:val="en-AU"/>
        </w:rPr>
        <w:t xml:space="preserve">Overall </w:t>
      </w:r>
      <w:r w:rsidR="00656B31" w:rsidRPr="00CD545E">
        <w:rPr>
          <w:color w:val="000000" w:themeColor="text1"/>
          <w:lang w:val="en-AU"/>
        </w:rPr>
        <w:t>11</w:t>
      </w:r>
      <w:r w:rsidR="006D0905">
        <w:rPr>
          <w:color w:val="000000" w:themeColor="text1"/>
          <w:lang w:val="en-AU"/>
        </w:rPr>
        <w:t>·</w:t>
      </w:r>
      <w:r w:rsidR="00656B31" w:rsidRPr="00CD545E">
        <w:rPr>
          <w:color w:val="000000" w:themeColor="text1"/>
          <w:lang w:val="en-AU"/>
        </w:rPr>
        <w:t>3</w:t>
      </w:r>
      <w:r w:rsidR="00776A08" w:rsidRPr="00CD545E">
        <w:rPr>
          <w:color w:val="000000" w:themeColor="text1"/>
          <w:lang w:val="en-AU"/>
        </w:rPr>
        <w:t>% (</w:t>
      </w:r>
      <w:r w:rsidR="00656B31" w:rsidRPr="00CD545E">
        <w:rPr>
          <w:color w:val="000000" w:themeColor="text1"/>
          <w:lang w:val="en-AU"/>
        </w:rPr>
        <w:t>385</w:t>
      </w:r>
      <w:r w:rsidR="00776A08" w:rsidRPr="00CD545E">
        <w:rPr>
          <w:color w:val="000000" w:themeColor="text1"/>
          <w:lang w:val="en-AU"/>
        </w:rPr>
        <w:t>/</w:t>
      </w:r>
      <w:r w:rsidR="00C728A1" w:rsidRPr="00CD545E">
        <w:rPr>
          <w:color w:val="000000" w:themeColor="text1"/>
          <w:lang w:val="en-AU"/>
        </w:rPr>
        <w:t>3,421</w:t>
      </w:r>
      <w:r w:rsidR="00776A08" w:rsidRPr="00CD545E">
        <w:rPr>
          <w:color w:val="000000" w:themeColor="text1"/>
          <w:lang w:val="en-AU"/>
        </w:rPr>
        <w:t xml:space="preserve">) </w:t>
      </w:r>
      <w:r w:rsidR="001B6092" w:rsidRPr="00CD545E">
        <w:rPr>
          <w:color w:val="000000" w:themeColor="text1"/>
          <w:lang w:val="en-AU"/>
        </w:rPr>
        <w:t xml:space="preserve">of patients were </w:t>
      </w:r>
      <w:r w:rsidR="00776A08" w:rsidRPr="00CD545E">
        <w:rPr>
          <w:color w:val="000000" w:themeColor="text1"/>
          <w:lang w:val="en-AU"/>
        </w:rPr>
        <w:t>anaemi</w:t>
      </w:r>
      <w:r w:rsidR="001B6092" w:rsidRPr="00CD545E">
        <w:rPr>
          <w:color w:val="000000" w:themeColor="text1"/>
          <w:lang w:val="en-AU"/>
        </w:rPr>
        <w:t>c</w:t>
      </w:r>
      <w:r w:rsidR="00585233" w:rsidRPr="00CD545E">
        <w:rPr>
          <w:color w:val="000000" w:themeColor="text1"/>
          <w:lang w:val="en-AU"/>
        </w:rPr>
        <w:t xml:space="preserve"> </w:t>
      </w:r>
      <w:r w:rsidR="004E7931" w:rsidRPr="00CD545E">
        <w:rPr>
          <w:color w:val="000000" w:themeColor="text1"/>
          <w:lang w:val="en-AU"/>
        </w:rPr>
        <w:t xml:space="preserve">at baseline </w:t>
      </w:r>
      <w:r w:rsidR="00585233" w:rsidRPr="00CD545E">
        <w:rPr>
          <w:color w:val="000000" w:themeColor="text1"/>
          <w:lang w:val="en-AU"/>
        </w:rPr>
        <w:t>(Hb&lt;10 g/dL)</w:t>
      </w:r>
      <w:r w:rsidR="00776A08" w:rsidRPr="00CD545E">
        <w:rPr>
          <w:color w:val="000000" w:themeColor="text1"/>
          <w:lang w:val="en-AU"/>
        </w:rPr>
        <w:t xml:space="preserve">, </w:t>
      </w:r>
      <w:r w:rsidR="00E90EE1">
        <w:rPr>
          <w:color w:val="000000" w:themeColor="text1"/>
          <w:lang w:val="en-AU"/>
        </w:rPr>
        <w:t>including</w:t>
      </w:r>
      <w:r w:rsidR="00264D29" w:rsidRPr="00CD545E">
        <w:rPr>
          <w:color w:val="000000" w:themeColor="text1"/>
          <w:lang w:val="en-AU"/>
        </w:rPr>
        <w:t xml:space="preserve"> </w:t>
      </w:r>
      <w:r w:rsidR="009100D3" w:rsidRPr="00CD545E">
        <w:rPr>
          <w:color w:val="000000" w:themeColor="text1"/>
          <w:lang w:val="en-AU"/>
        </w:rPr>
        <w:t>13</w:t>
      </w:r>
      <w:r w:rsidR="006D0905">
        <w:rPr>
          <w:color w:val="000000" w:themeColor="text1"/>
          <w:lang w:val="en-AU"/>
        </w:rPr>
        <w:t>·</w:t>
      </w:r>
      <w:r w:rsidR="009100D3" w:rsidRPr="00CD545E">
        <w:rPr>
          <w:color w:val="000000" w:themeColor="text1"/>
          <w:lang w:val="en-AU"/>
        </w:rPr>
        <w:t xml:space="preserve">1% (259/1,975) </w:t>
      </w:r>
      <w:r w:rsidR="00E90EE1">
        <w:rPr>
          <w:color w:val="000000" w:themeColor="text1"/>
          <w:lang w:val="en-AU"/>
        </w:rPr>
        <w:t>in</w:t>
      </w:r>
      <w:r w:rsidR="00E90EE1" w:rsidRPr="00CD545E">
        <w:rPr>
          <w:color w:val="000000" w:themeColor="text1"/>
          <w:lang w:val="en-AU"/>
        </w:rPr>
        <w:t xml:space="preserve"> </w:t>
      </w:r>
      <w:r w:rsidR="008D4441" w:rsidRPr="00CD545E">
        <w:rPr>
          <w:color w:val="000000" w:themeColor="text1"/>
          <w:lang w:val="en-AU"/>
        </w:rPr>
        <w:t>those</w:t>
      </w:r>
      <w:r w:rsidR="00066FBE" w:rsidRPr="00CD545E">
        <w:rPr>
          <w:color w:val="000000" w:themeColor="text1"/>
          <w:lang w:val="en-AU"/>
        </w:rPr>
        <w:t xml:space="preserve"> subsequently</w:t>
      </w:r>
      <w:r w:rsidR="008D4441" w:rsidRPr="00CD545E">
        <w:rPr>
          <w:color w:val="000000" w:themeColor="text1"/>
          <w:lang w:val="en-AU"/>
        </w:rPr>
        <w:t xml:space="preserve"> </w:t>
      </w:r>
      <w:r w:rsidR="00776A08" w:rsidRPr="00CD545E">
        <w:rPr>
          <w:color w:val="000000" w:themeColor="text1"/>
          <w:lang w:val="en-AU"/>
        </w:rPr>
        <w:t xml:space="preserve">treated with CQ </w:t>
      </w:r>
      <w:r w:rsidR="00E90EE1">
        <w:rPr>
          <w:color w:val="000000" w:themeColor="text1"/>
          <w:lang w:val="en-AU"/>
        </w:rPr>
        <w:t xml:space="preserve">and </w:t>
      </w:r>
      <w:r w:rsidR="009100D3" w:rsidRPr="00CD545E">
        <w:rPr>
          <w:color w:val="000000" w:themeColor="text1"/>
          <w:lang w:val="en-AU"/>
        </w:rPr>
        <w:t>8</w:t>
      </w:r>
      <w:r w:rsidR="006D0905">
        <w:rPr>
          <w:color w:val="000000" w:themeColor="text1"/>
          <w:lang w:val="en-AU"/>
        </w:rPr>
        <w:t>·</w:t>
      </w:r>
      <w:r w:rsidR="009100D3" w:rsidRPr="00CD545E">
        <w:rPr>
          <w:color w:val="000000" w:themeColor="text1"/>
          <w:lang w:val="en-AU"/>
        </w:rPr>
        <w:t xml:space="preserve">7% (126/1446) in </w:t>
      </w:r>
      <w:r w:rsidR="001B6092" w:rsidRPr="00CD545E">
        <w:rPr>
          <w:color w:val="000000" w:themeColor="text1"/>
          <w:lang w:val="en-AU"/>
        </w:rPr>
        <w:t xml:space="preserve">those </w:t>
      </w:r>
      <w:r w:rsidR="00776A08" w:rsidRPr="00CD545E">
        <w:rPr>
          <w:color w:val="000000" w:themeColor="text1"/>
          <w:lang w:val="en-AU"/>
        </w:rPr>
        <w:t xml:space="preserve">treated </w:t>
      </w:r>
      <w:r w:rsidR="00776A08" w:rsidRPr="00AD5E07">
        <w:rPr>
          <w:color w:val="000000" w:themeColor="text1"/>
          <w:lang w:val="en-AU"/>
        </w:rPr>
        <w:t>with CQ</w:t>
      </w:r>
      <w:r w:rsidR="00A7317F" w:rsidRPr="00AD5E07">
        <w:rPr>
          <w:color w:val="000000" w:themeColor="text1"/>
          <w:lang w:val="en-AU"/>
        </w:rPr>
        <w:t>+</w:t>
      </w:r>
      <w:r w:rsidR="00776A08" w:rsidRPr="00AD5E07">
        <w:rPr>
          <w:color w:val="000000" w:themeColor="text1"/>
          <w:lang w:val="en-AU"/>
        </w:rPr>
        <w:t>PQ</w:t>
      </w:r>
      <w:r w:rsidR="00450C43" w:rsidRPr="00AD5E07">
        <w:rPr>
          <w:color w:val="000000" w:themeColor="text1"/>
          <w:lang w:val="en-AU"/>
        </w:rPr>
        <w:t xml:space="preserve">. </w:t>
      </w:r>
      <w:r w:rsidR="00125B6E" w:rsidRPr="00AD5E07">
        <w:rPr>
          <w:color w:val="000000" w:themeColor="text1"/>
          <w:lang w:val="en-AU"/>
        </w:rPr>
        <w:t>Severe</w:t>
      </w:r>
      <w:r w:rsidR="00125B6E" w:rsidRPr="00CD545E">
        <w:rPr>
          <w:color w:val="000000" w:themeColor="text1"/>
          <w:lang w:val="en-AU"/>
        </w:rPr>
        <w:t xml:space="preserve"> anaemia </w:t>
      </w:r>
      <w:r w:rsidR="001B6092" w:rsidRPr="00CD545E">
        <w:rPr>
          <w:color w:val="000000" w:themeColor="text1"/>
          <w:lang w:val="en-AU"/>
        </w:rPr>
        <w:t>(H</w:t>
      </w:r>
      <w:r w:rsidR="00585233" w:rsidRPr="00CD545E">
        <w:rPr>
          <w:color w:val="000000" w:themeColor="text1"/>
          <w:lang w:val="en-AU"/>
        </w:rPr>
        <w:t>b</w:t>
      </w:r>
      <w:r w:rsidR="001B6092" w:rsidRPr="00CD545E">
        <w:rPr>
          <w:color w:val="000000" w:themeColor="text1"/>
          <w:lang w:val="en-AU"/>
        </w:rPr>
        <w:t>&lt;7</w:t>
      </w:r>
      <w:r w:rsidR="00585233" w:rsidRPr="00CD545E">
        <w:rPr>
          <w:color w:val="000000" w:themeColor="text1"/>
          <w:lang w:val="en-AU"/>
        </w:rPr>
        <w:t xml:space="preserve"> g/dL</w:t>
      </w:r>
      <w:r w:rsidR="001B6092" w:rsidRPr="00CD545E">
        <w:rPr>
          <w:color w:val="000000" w:themeColor="text1"/>
          <w:lang w:val="en-AU"/>
        </w:rPr>
        <w:t xml:space="preserve">) </w:t>
      </w:r>
      <w:r w:rsidR="00125B6E" w:rsidRPr="00CD545E">
        <w:rPr>
          <w:color w:val="000000" w:themeColor="text1"/>
          <w:lang w:val="en-AU"/>
        </w:rPr>
        <w:t xml:space="preserve">was present in </w:t>
      </w:r>
      <w:r w:rsidR="00656B31" w:rsidRPr="00CD545E">
        <w:rPr>
          <w:color w:val="000000" w:themeColor="text1"/>
          <w:lang w:val="en-AU"/>
        </w:rPr>
        <w:t>0</w:t>
      </w:r>
      <w:r w:rsidR="006D0905">
        <w:rPr>
          <w:color w:val="000000" w:themeColor="text1"/>
          <w:lang w:val="en-AU"/>
        </w:rPr>
        <w:t>·</w:t>
      </w:r>
      <w:r w:rsidR="00656B31" w:rsidRPr="00CD545E">
        <w:rPr>
          <w:color w:val="000000" w:themeColor="text1"/>
          <w:lang w:val="en-AU"/>
        </w:rPr>
        <w:t>8</w:t>
      </w:r>
      <w:r w:rsidR="00125B6E" w:rsidRPr="00CD545E">
        <w:rPr>
          <w:color w:val="000000" w:themeColor="text1"/>
          <w:lang w:val="en-AU"/>
        </w:rPr>
        <w:t xml:space="preserve">% </w:t>
      </w:r>
      <w:r w:rsidR="00CC3D67" w:rsidRPr="00CD545E">
        <w:rPr>
          <w:color w:val="000000" w:themeColor="text1"/>
          <w:lang w:val="en-AU"/>
        </w:rPr>
        <w:t>(26</w:t>
      </w:r>
      <w:r w:rsidR="00C728A1" w:rsidRPr="00CD545E">
        <w:rPr>
          <w:color w:val="000000" w:themeColor="text1"/>
          <w:lang w:val="en-AU"/>
        </w:rPr>
        <w:t>/3,421</w:t>
      </w:r>
      <w:r w:rsidR="00F92165" w:rsidRPr="00CD545E">
        <w:rPr>
          <w:color w:val="000000" w:themeColor="text1"/>
          <w:lang w:val="en-AU"/>
        </w:rPr>
        <w:t xml:space="preserve">) </w:t>
      </w:r>
      <w:r w:rsidR="00125B6E" w:rsidRPr="00CD545E">
        <w:rPr>
          <w:color w:val="000000" w:themeColor="text1"/>
          <w:lang w:val="en-AU"/>
        </w:rPr>
        <w:t xml:space="preserve">of patients. </w:t>
      </w:r>
      <w:r w:rsidR="00264D29" w:rsidRPr="00CD545E">
        <w:rPr>
          <w:color w:val="000000" w:themeColor="text1"/>
          <w:lang w:val="en-AU"/>
        </w:rPr>
        <w:t xml:space="preserve">The </w:t>
      </w:r>
      <w:r w:rsidR="009117E5">
        <w:rPr>
          <w:color w:val="000000" w:themeColor="text1"/>
          <w:lang w:val="en-AU"/>
        </w:rPr>
        <w:t xml:space="preserve">risk </w:t>
      </w:r>
      <w:r w:rsidR="00264D29" w:rsidRPr="00CD545E">
        <w:rPr>
          <w:color w:val="000000" w:themeColor="text1"/>
          <w:lang w:val="en-AU"/>
        </w:rPr>
        <w:t>of anaemia at baseline</w:t>
      </w:r>
      <w:r w:rsidR="00F96B56" w:rsidRPr="00CD545E">
        <w:rPr>
          <w:color w:val="000000" w:themeColor="text1"/>
          <w:lang w:val="en-AU"/>
        </w:rPr>
        <w:t xml:space="preserve"> was greater </w:t>
      </w:r>
      <w:r w:rsidR="004A44DD">
        <w:rPr>
          <w:color w:val="000000" w:themeColor="text1"/>
          <w:lang w:val="en-AU"/>
        </w:rPr>
        <w:t xml:space="preserve">in </w:t>
      </w:r>
      <w:r w:rsidR="00264D29" w:rsidRPr="009E7B4F">
        <w:rPr>
          <w:color w:val="000000" w:themeColor="text1"/>
          <w:lang w:val="en-AU"/>
        </w:rPr>
        <w:t>f</w:t>
      </w:r>
      <w:r w:rsidR="009100D3" w:rsidRPr="009E7B4F">
        <w:rPr>
          <w:color w:val="000000" w:themeColor="text1"/>
          <w:lang w:val="en-AU"/>
        </w:rPr>
        <w:t>emale</w:t>
      </w:r>
      <w:r w:rsidR="009E3B73">
        <w:rPr>
          <w:color w:val="000000" w:themeColor="text1"/>
          <w:lang w:val="en-AU"/>
        </w:rPr>
        <w:t>s</w:t>
      </w:r>
      <w:r w:rsidR="009100D3" w:rsidRPr="009E7B4F">
        <w:rPr>
          <w:color w:val="000000" w:themeColor="text1"/>
          <w:lang w:val="en-AU"/>
        </w:rPr>
        <w:t xml:space="preserve"> </w:t>
      </w:r>
      <w:r w:rsidR="004A44DD" w:rsidRPr="009E7B4F">
        <w:rPr>
          <w:color w:val="000000" w:themeColor="text1"/>
          <w:lang w:val="en-AU"/>
        </w:rPr>
        <w:t xml:space="preserve">(Adjusted Odds Ratio </w:t>
      </w:r>
      <w:r w:rsidR="009117E5">
        <w:rPr>
          <w:color w:val="000000" w:themeColor="text1"/>
          <w:lang w:val="en-AU"/>
        </w:rPr>
        <w:t>(</w:t>
      </w:r>
      <w:r w:rsidR="002C2E70">
        <w:rPr>
          <w:color w:val="000000" w:themeColor="text1"/>
          <w:lang w:val="en-AU"/>
        </w:rPr>
        <w:t>A</w:t>
      </w:r>
      <w:r w:rsidR="004A44DD" w:rsidRPr="009E7B4F">
        <w:rPr>
          <w:color w:val="000000" w:themeColor="text1"/>
          <w:lang w:val="en-AU"/>
        </w:rPr>
        <w:t>OR</w:t>
      </w:r>
      <w:r w:rsidR="009117E5">
        <w:rPr>
          <w:color w:val="000000" w:themeColor="text1"/>
          <w:lang w:val="en-AU"/>
        </w:rPr>
        <w:t>)</w:t>
      </w:r>
      <w:r w:rsidR="004A44DD" w:rsidRPr="009E7B4F">
        <w:rPr>
          <w:color w:val="000000" w:themeColor="text1"/>
          <w:lang w:val="en-AU"/>
        </w:rPr>
        <w:t xml:space="preserve"> </w:t>
      </w:r>
      <w:r w:rsidR="009117E5">
        <w:rPr>
          <w:color w:val="000000" w:themeColor="text1"/>
          <w:lang w:val="en-AU"/>
        </w:rPr>
        <w:t>=</w:t>
      </w:r>
      <w:r w:rsidR="004A44DD" w:rsidRPr="009E7B4F">
        <w:rPr>
          <w:rFonts w:eastAsia="Times New Roman"/>
          <w:color w:val="000000"/>
          <w:lang w:val="en-AU"/>
        </w:rPr>
        <w:t>1</w:t>
      </w:r>
      <w:r w:rsidR="006D0905">
        <w:rPr>
          <w:rFonts w:eastAsia="Times New Roman"/>
          <w:color w:val="000000"/>
          <w:lang w:val="en-AU"/>
        </w:rPr>
        <w:t>·</w:t>
      </w:r>
      <w:r w:rsidR="004A44DD" w:rsidRPr="009E7B4F">
        <w:rPr>
          <w:rFonts w:eastAsia="Times New Roman"/>
          <w:color w:val="000000"/>
          <w:lang w:val="en-AU"/>
        </w:rPr>
        <w:t>34 [95%CI 1</w:t>
      </w:r>
      <w:r w:rsidR="006D0905">
        <w:rPr>
          <w:rFonts w:eastAsia="Times New Roman"/>
          <w:color w:val="000000"/>
          <w:lang w:val="en-AU"/>
        </w:rPr>
        <w:t>·</w:t>
      </w:r>
      <w:r w:rsidR="004A44DD" w:rsidRPr="009E7B4F">
        <w:rPr>
          <w:rFonts w:eastAsia="Times New Roman"/>
          <w:color w:val="000000"/>
          <w:lang w:val="en-AU"/>
        </w:rPr>
        <w:t xml:space="preserve">05 </w:t>
      </w:r>
      <w:r w:rsidR="00CD545E" w:rsidRPr="009E7B4F">
        <w:rPr>
          <w:rFonts w:eastAsia="Times New Roman"/>
          <w:color w:val="000000"/>
          <w:lang w:val="en-AU"/>
        </w:rPr>
        <w:t>to</w:t>
      </w:r>
      <w:r w:rsidR="004A44DD" w:rsidRPr="009E7B4F">
        <w:rPr>
          <w:rFonts w:eastAsia="Times New Roman"/>
          <w:color w:val="000000"/>
          <w:lang w:val="en-AU"/>
        </w:rPr>
        <w:t xml:space="preserve"> 1</w:t>
      </w:r>
      <w:r w:rsidR="006D0905">
        <w:rPr>
          <w:rFonts w:eastAsia="Times New Roman"/>
          <w:color w:val="000000"/>
          <w:lang w:val="en-AU"/>
        </w:rPr>
        <w:t>·</w:t>
      </w:r>
      <w:r w:rsidR="004A44DD" w:rsidRPr="009E7B4F">
        <w:rPr>
          <w:rFonts w:eastAsia="Times New Roman"/>
          <w:color w:val="000000"/>
          <w:lang w:val="en-AU"/>
        </w:rPr>
        <w:t>71])</w:t>
      </w:r>
      <w:r w:rsidR="009100D3" w:rsidRPr="009E7B4F">
        <w:rPr>
          <w:color w:val="000000" w:themeColor="text1"/>
          <w:lang w:val="en-AU"/>
        </w:rPr>
        <w:t xml:space="preserve"> </w:t>
      </w:r>
      <w:r w:rsidR="009E3B73">
        <w:rPr>
          <w:color w:val="000000" w:themeColor="text1"/>
          <w:lang w:val="en-AU"/>
        </w:rPr>
        <w:t xml:space="preserve">and patients who were </w:t>
      </w:r>
      <w:r w:rsidR="00DA49B8">
        <w:rPr>
          <w:color w:val="000000" w:themeColor="text1"/>
          <w:lang w:val="en-AU"/>
        </w:rPr>
        <w:t>younger</w:t>
      </w:r>
      <w:r w:rsidR="004A44DD" w:rsidRPr="009E7B4F">
        <w:rPr>
          <w:color w:val="000000" w:themeColor="text1"/>
          <w:lang w:val="en-AU"/>
        </w:rPr>
        <w:t xml:space="preserve"> than 5 years (</w:t>
      </w:r>
      <w:r w:rsidR="0085382B">
        <w:rPr>
          <w:color w:val="000000" w:themeColor="text1"/>
          <w:lang w:val="en-AU"/>
        </w:rPr>
        <w:t>A</w:t>
      </w:r>
      <w:r w:rsidR="004A44DD" w:rsidRPr="009E7B4F">
        <w:rPr>
          <w:color w:val="000000" w:themeColor="text1"/>
          <w:lang w:val="en-AU"/>
        </w:rPr>
        <w:t>OR</w:t>
      </w:r>
      <w:r w:rsidR="009117E5">
        <w:rPr>
          <w:color w:val="000000" w:themeColor="text1"/>
          <w:lang w:val="en-AU"/>
        </w:rPr>
        <w:t>=</w:t>
      </w:r>
      <w:r w:rsidR="009E7B4F" w:rsidRPr="009E7B4F">
        <w:rPr>
          <w:rFonts w:eastAsia="Times New Roman"/>
          <w:color w:val="000000"/>
          <w:lang w:val="en-AU"/>
        </w:rPr>
        <w:t>10</w:t>
      </w:r>
      <w:r w:rsidR="006D0905">
        <w:rPr>
          <w:rFonts w:eastAsia="Times New Roman"/>
          <w:color w:val="000000"/>
          <w:lang w:val="en-AU"/>
        </w:rPr>
        <w:t>·</w:t>
      </w:r>
      <w:r w:rsidR="009E7B4F" w:rsidRPr="009E7B4F">
        <w:rPr>
          <w:rFonts w:eastAsia="Times New Roman"/>
          <w:color w:val="000000"/>
          <w:lang w:val="en-AU"/>
        </w:rPr>
        <w:t>3</w:t>
      </w:r>
      <w:r w:rsidR="004A44DD" w:rsidRPr="009E7B4F">
        <w:rPr>
          <w:rFonts w:eastAsia="Times New Roman"/>
          <w:color w:val="000000"/>
          <w:lang w:val="en-AU"/>
        </w:rPr>
        <w:t>7 [95%CI 6</w:t>
      </w:r>
      <w:r w:rsidR="006D0905">
        <w:rPr>
          <w:rFonts w:eastAsia="Times New Roman"/>
          <w:color w:val="000000"/>
          <w:lang w:val="en-AU"/>
        </w:rPr>
        <w:t>·</w:t>
      </w:r>
      <w:r w:rsidR="004A44DD" w:rsidRPr="009E7B4F">
        <w:rPr>
          <w:rFonts w:eastAsia="Times New Roman"/>
          <w:color w:val="000000"/>
          <w:lang w:val="en-AU"/>
        </w:rPr>
        <w:t xml:space="preserve">09 </w:t>
      </w:r>
      <w:r w:rsidR="00CD545E" w:rsidRPr="009E7B4F">
        <w:rPr>
          <w:rFonts w:eastAsia="Times New Roman"/>
          <w:color w:val="000000"/>
          <w:lang w:val="en-AU"/>
        </w:rPr>
        <w:t>to</w:t>
      </w:r>
      <w:r w:rsidR="004A44DD" w:rsidRPr="009E7B4F">
        <w:rPr>
          <w:rFonts w:eastAsia="Times New Roman"/>
          <w:color w:val="000000"/>
          <w:lang w:val="en-AU"/>
        </w:rPr>
        <w:t xml:space="preserve"> 17</w:t>
      </w:r>
      <w:r w:rsidR="006D0905">
        <w:rPr>
          <w:rFonts w:eastAsia="Times New Roman"/>
          <w:color w:val="000000"/>
          <w:lang w:val="en-AU"/>
        </w:rPr>
        <w:t>·</w:t>
      </w:r>
      <w:r w:rsidR="004A44DD" w:rsidRPr="009E7B4F">
        <w:rPr>
          <w:rFonts w:eastAsia="Times New Roman"/>
          <w:color w:val="000000"/>
          <w:lang w:val="en-AU"/>
        </w:rPr>
        <w:t>67])</w:t>
      </w:r>
      <w:r w:rsidR="009100D3" w:rsidRPr="009E7B4F">
        <w:rPr>
          <w:color w:val="000000" w:themeColor="text1"/>
          <w:lang w:val="en-AU"/>
        </w:rPr>
        <w:t>, G6PD deficien</w:t>
      </w:r>
      <w:r w:rsidR="009117E5">
        <w:rPr>
          <w:color w:val="000000" w:themeColor="text1"/>
          <w:lang w:val="en-AU"/>
        </w:rPr>
        <w:t>t</w:t>
      </w:r>
      <w:r w:rsidR="009100D3" w:rsidRPr="009E7B4F">
        <w:rPr>
          <w:color w:val="000000" w:themeColor="text1"/>
          <w:lang w:val="en-AU"/>
        </w:rPr>
        <w:t xml:space="preserve"> </w:t>
      </w:r>
      <w:r w:rsidR="004A44DD" w:rsidRPr="009E7B4F">
        <w:rPr>
          <w:color w:val="000000" w:themeColor="text1"/>
          <w:lang w:val="en-AU"/>
        </w:rPr>
        <w:t>(</w:t>
      </w:r>
      <w:r w:rsidR="0085382B">
        <w:rPr>
          <w:color w:val="000000" w:themeColor="text1"/>
          <w:lang w:val="en-AU"/>
        </w:rPr>
        <w:t>A</w:t>
      </w:r>
      <w:r w:rsidR="004A44DD" w:rsidRPr="009E7B4F">
        <w:rPr>
          <w:color w:val="000000" w:themeColor="text1"/>
          <w:lang w:val="en-AU"/>
        </w:rPr>
        <w:t>OR</w:t>
      </w:r>
      <w:r w:rsidR="009117E5">
        <w:rPr>
          <w:color w:val="000000" w:themeColor="text1"/>
          <w:lang w:val="en-AU"/>
        </w:rPr>
        <w:t>=</w:t>
      </w:r>
      <w:r w:rsidR="004A44DD" w:rsidRPr="009E7B4F">
        <w:rPr>
          <w:rFonts w:eastAsia="Times New Roman"/>
          <w:color w:val="000000"/>
          <w:lang w:val="en-AU"/>
        </w:rPr>
        <w:t>2</w:t>
      </w:r>
      <w:r w:rsidR="006D0905">
        <w:rPr>
          <w:rFonts w:eastAsia="Times New Roman"/>
          <w:color w:val="000000"/>
          <w:lang w:val="en-AU"/>
        </w:rPr>
        <w:t>·</w:t>
      </w:r>
      <w:r w:rsidR="004A44DD" w:rsidRPr="009E7B4F">
        <w:rPr>
          <w:rFonts w:eastAsia="Times New Roman"/>
          <w:color w:val="000000"/>
          <w:lang w:val="en-AU"/>
        </w:rPr>
        <w:t>88 [95%CI 1</w:t>
      </w:r>
      <w:r w:rsidR="006D0905">
        <w:rPr>
          <w:rFonts w:eastAsia="Times New Roman"/>
          <w:color w:val="000000"/>
          <w:lang w:val="en-AU"/>
        </w:rPr>
        <w:t>·</w:t>
      </w:r>
      <w:r w:rsidR="004A44DD" w:rsidRPr="009E7B4F">
        <w:rPr>
          <w:rFonts w:eastAsia="Times New Roman"/>
          <w:color w:val="000000"/>
          <w:lang w:val="en-AU"/>
        </w:rPr>
        <w:t>14</w:t>
      </w:r>
      <w:r w:rsidR="00CD545E" w:rsidRPr="009E7B4F">
        <w:rPr>
          <w:rFonts w:eastAsia="Times New Roman"/>
          <w:color w:val="000000"/>
          <w:lang w:val="en-AU"/>
        </w:rPr>
        <w:t xml:space="preserve"> to</w:t>
      </w:r>
      <w:r w:rsidR="004A44DD" w:rsidRPr="009E7B4F">
        <w:rPr>
          <w:rFonts w:eastAsia="Times New Roman"/>
          <w:color w:val="000000"/>
          <w:lang w:val="en-AU"/>
        </w:rPr>
        <w:t xml:space="preserve"> 7</w:t>
      </w:r>
      <w:r w:rsidR="006D0905">
        <w:rPr>
          <w:rFonts w:eastAsia="Times New Roman"/>
          <w:color w:val="000000"/>
          <w:lang w:val="en-AU"/>
        </w:rPr>
        <w:t>·</w:t>
      </w:r>
      <w:r w:rsidR="004A44DD" w:rsidRPr="009E7B4F">
        <w:rPr>
          <w:rFonts w:eastAsia="Times New Roman"/>
          <w:color w:val="000000"/>
          <w:lang w:val="en-AU"/>
        </w:rPr>
        <w:t xml:space="preserve">32]) </w:t>
      </w:r>
      <w:r w:rsidR="009100D3" w:rsidRPr="009E7B4F">
        <w:rPr>
          <w:color w:val="000000" w:themeColor="text1"/>
          <w:lang w:val="en-AU"/>
        </w:rPr>
        <w:t>and</w:t>
      </w:r>
      <w:r w:rsidR="004E7931" w:rsidRPr="009E7B4F">
        <w:rPr>
          <w:color w:val="000000" w:themeColor="text1"/>
          <w:lang w:val="en-AU"/>
        </w:rPr>
        <w:t xml:space="preserve"> </w:t>
      </w:r>
      <w:r w:rsidR="004A44DD" w:rsidRPr="009E7B4F">
        <w:rPr>
          <w:color w:val="000000" w:themeColor="text1"/>
          <w:lang w:val="en-AU"/>
        </w:rPr>
        <w:t xml:space="preserve">who were </w:t>
      </w:r>
      <w:r w:rsidR="009117E5">
        <w:rPr>
          <w:color w:val="000000" w:themeColor="text1"/>
          <w:lang w:val="en-AU"/>
        </w:rPr>
        <w:t xml:space="preserve">enrolled </w:t>
      </w:r>
      <w:r w:rsidR="004E7931" w:rsidRPr="009E7B4F">
        <w:rPr>
          <w:color w:val="000000" w:themeColor="text1"/>
          <w:lang w:val="en-AU"/>
        </w:rPr>
        <w:t>in</w:t>
      </w:r>
      <w:r w:rsidR="009100D3" w:rsidRPr="009E7B4F">
        <w:rPr>
          <w:color w:val="000000" w:themeColor="text1"/>
          <w:lang w:val="en-AU"/>
        </w:rPr>
        <w:t xml:space="preserve"> </w:t>
      </w:r>
      <w:r w:rsidR="00F96B56" w:rsidRPr="009E7B4F">
        <w:rPr>
          <w:color w:val="000000" w:themeColor="text1"/>
          <w:lang w:val="en-AU"/>
        </w:rPr>
        <w:t>regions</w:t>
      </w:r>
      <w:r w:rsidR="00264D29" w:rsidRPr="009E7B4F">
        <w:rPr>
          <w:color w:val="000000" w:themeColor="text1"/>
          <w:lang w:val="en-AU"/>
        </w:rPr>
        <w:t xml:space="preserve"> of </w:t>
      </w:r>
      <w:r w:rsidR="00965B2B" w:rsidRPr="009E7B4F">
        <w:rPr>
          <w:color w:val="000000" w:themeColor="text1"/>
          <w:lang w:val="en-AU"/>
        </w:rPr>
        <w:t>short relapse periodicity</w:t>
      </w:r>
      <w:r w:rsidR="004A44DD" w:rsidRPr="009E7B4F">
        <w:rPr>
          <w:color w:val="000000" w:themeColor="text1"/>
          <w:lang w:val="en-AU"/>
        </w:rPr>
        <w:t xml:space="preserve"> (</w:t>
      </w:r>
      <w:r w:rsidR="0085382B">
        <w:rPr>
          <w:color w:val="000000" w:themeColor="text1"/>
          <w:lang w:val="en-AU"/>
        </w:rPr>
        <w:t>A</w:t>
      </w:r>
      <w:r w:rsidR="004A44DD" w:rsidRPr="009E7B4F">
        <w:rPr>
          <w:color w:val="000000" w:themeColor="text1"/>
          <w:lang w:val="en-AU"/>
        </w:rPr>
        <w:t>OR</w:t>
      </w:r>
      <w:r w:rsidR="009117E5">
        <w:rPr>
          <w:color w:val="000000" w:themeColor="text1"/>
          <w:lang w:val="en-AU"/>
        </w:rPr>
        <w:t>=</w:t>
      </w:r>
      <w:r w:rsidR="004A44DD" w:rsidRPr="009E7B4F">
        <w:rPr>
          <w:rFonts w:eastAsia="Times New Roman"/>
          <w:color w:val="000000"/>
          <w:lang w:val="en-AU"/>
        </w:rPr>
        <w:t>1</w:t>
      </w:r>
      <w:r w:rsidR="006D0905">
        <w:rPr>
          <w:rFonts w:eastAsia="Times New Roman"/>
          <w:color w:val="000000"/>
          <w:lang w:val="en-AU"/>
        </w:rPr>
        <w:t>·</w:t>
      </w:r>
      <w:r w:rsidR="004A44DD" w:rsidRPr="009E7B4F">
        <w:rPr>
          <w:rFonts w:eastAsia="Times New Roman"/>
          <w:color w:val="000000"/>
          <w:lang w:val="en-AU"/>
        </w:rPr>
        <w:t>94 [95%CI 1</w:t>
      </w:r>
      <w:r w:rsidR="006D0905">
        <w:rPr>
          <w:rFonts w:eastAsia="Times New Roman"/>
          <w:color w:val="000000"/>
          <w:lang w:val="en-AU"/>
        </w:rPr>
        <w:t>·</w:t>
      </w:r>
      <w:r w:rsidR="004A44DD" w:rsidRPr="009E7B4F">
        <w:rPr>
          <w:rFonts w:eastAsia="Times New Roman"/>
          <w:color w:val="000000"/>
          <w:lang w:val="en-AU"/>
        </w:rPr>
        <w:t xml:space="preserve">01 </w:t>
      </w:r>
      <w:r w:rsidR="00CD545E" w:rsidRPr="009E7B4F">
        <w:rPr>
          <w:rFonts w:eastAsia="Times New Roman"/>
          <w:color w:val="000000"/>
          <w:lang w:val="en-AU"/>
        </w:rPr>
        <w:t>to</w:t>
      </w:r>
      <w:r w:rsidR="004A44DD" w:rsidRPr="009E7B4F">
        <w:rPr>
          <w:rFonts w:eastAsia="Times New Roman"/>
          <w:color w:val="000000"/>
          <w:lang w:val="en-AU"/>
        </w:rPr>
        <w:t xml:space="preserve"> 3</w:t>
      </w:r>
      <w:r w:rsidR="006D0905">
        <w:rPr>
          <w:rFonts w:eastAsia="Times New Roman"/>
          <w:color w:val="000000"/>
          <w:lang w:val="en-AU"/>
        </w:rPr>
        <w:t>·</w:t>
      </w:r>
      <w:r w:rsidR="004A44DD" w:rsidRPr="009E7B4F">
        <w:rPr>
          <w:rFonts w:eastAsia="Times New Roman"/>
          <w:color w:val="000000"/>
          <w:lang w:val="en-AU"/>
        </w:rPr>
        <w:t>71])</w:t>
      </w:r>
      <w:r w:rsidR="001B6092" w:rsidRPr="009E7B4F">
        <w:rPr>
          <w:color w:val="000000" w:themeColor="text1"/>
          <w:lang w:val="en-AU"/>
        </w:rPr>
        <w:t xml:space="preserve">; </w:t>
      </w:r>
      <w:r w:rsidR="00A36C11">
        <w:rPr>
          <w:color w:val="000000" w:themeColor="text1"/>
          <w:lang w:val="en-AU"/>
        </w:rPr>
        <w:t>Appendi</w:t>
      </w:r>
      <w:r w:rsidR="00D5532F">
        <w:rPr>
          <w:color w:val="000000" w:themeColor="text1"/>
          <w:lang w:val="en-AU"/>
        </w:rPr>
        <w:t>x page 16</w:t>
      </w:r>
      <w:r w:rsidR="00125B6E" w:rsidRPr="009E7B4F">
        <w:rPr>
          <w:color w:val="000000" w:themeColor="text1"/>
          <w:lang w:val="en-AU"/>
        </w:rPr>
        <w:t>.</w:t>
      </w:r>
      <w:r w:rsidR="00F1640D" w:rsidRPr="00CD545E">
        <w:rPr>
          <w:color w:val="000000" w:themeColor="text1"/>
          <w:lang w:val="en-AU"/>
        </w:rPr>
        <w:t xml:space="preserve"> </w:t>
      </w:r>
    </w:p>
    <w:p w14:paraId="09BAD671" w14:textId="77777777" w:rsidR="00E9170B" w:rsidRDefault="00E9170B" w:rsidP="00AD230B">
      <w:pPr>
        <w:spacing w:line="360" w:lineRule="auto"/>
        <w:rPr>
          <w:color w:val="000000" w:themeColor="text1"/>
          <w:lang w:val="en-AU"/>
        </w:rPr>
      </w:pPr>
    </w:p>
    <w:p w14:paraId="5FC16CF7" w14:textId="77777777" w:rsidR="00E9170B" w:rsidRDefault="00E9170B" w:rsidP="00AD230B">
      <w:pPr>
        <w:spacing w:line="360" w:lineRule="auto"/>
        <w:rPr>
          <w:i/>
          <w:color w:val="000000" w:themeColor="text1"/>
          <w:lang w:val="en-AU"/>
        </w:rPr>
      </w:pPr>
      <w:r w:rsidRPr="00E9170B">
        <w:rPr>
          <w:i/>
          <w:color w:val="000000" w:themeColor="text1"/>
          <w:lang w:val="en-AU"/>
        </w:rPr>
        <w:t>Haemoglobin</w:t>
      </w:r>
      <w:r>
        <w:rPr>
          <w:i/>
          <w:color w:val="000000" w:themeColor="text1"/>
          <w:lang w:val="en-AU"/>
        </w:rPr>
        <w:t>-time</w:t>
      </w:r>
      <w:r w:rsidRPr="00E9170B">
        <w:rPr>
          <w:i/>
          <w:color w:val="000000" w:themeColor="text1"/>
          <w:lang w:val="en-AU"/>
        </w:rPr>
        <w:t xml:space="preserve"> profile</w:t>
      </w:r>
    </w:p>
    <w:p w14:paraId="1A7E2E3E" w14:textId="77777777" w:rsidR="00E9170B" w:rsidRPr="00E9170B" w:rsidRDefault="00E9170B" w:rsidP="00AD230B">
      <w:pPr>
        <w:spacing w:line="360" w:lineRule="auto"/>
        <w:rPr>
          <w:color w:val="000000" w:themeColor="text1"/>
          <w:lang w:val="en-AU"/>
        </w:rPr>
      </w:pPr>
      <w:r w:rsidRPr="00CD545E">
        <w:rPr>
          <w:color w:val="000000" w:themeColor="text1"/>
          <w:lang w:val="en-AU"/>
        </w:rPr>
        <w:t xml:space="preserve">The haemoglobin profile </w:t>
      </w:r>
      <w:r>
        <w:rPr>
          <w:color w:val="000000" w:themeColor="text1"/>
          <w:lang w:val="en-AU"/>
        </w:rPr>
        <w:t>between baseline and day 42</w:t>
      </w:r>
      <w:r w:rsidRPr="00CD545E">
        <w:rPr>
          <w:color w:val="000000" w:themeColor="text1"/>
          <w:lang w:val="en-AU"/>
        </w:rPr>
        <w:t xml:space="preserve"> was modelled </w:t>
      </w:r>
      <w:r>
        <w:rPr>
          <w:color w:val="000000" w:themeColor="text1"/>
          <w:lang w:val="en-AU"/>
        </w:rPr>
        <w:t>from 9,684 Hb measurements in 1,975</w:t>
      </w:r>
      <w:r w:rsidRPr="00CD545E">
        <w:rPr>
          <w:color w:val="000000" w:themeColor="text1"/>
          <w:lang w:val="en-AU"/>
        </w:rPr>
        <w:t xml:space="preserve"> patients treated with CQ alone</w:t>
      </w:r>
      <w:r>
        <w:rPr>
          <w:color w:val="000000" w:themeColor="text1"/>
          <w:lang w:val="en-AU"/>
        </w:rPr>
        <w:t xml:space="preserve"> and 6,029 Hb measurement </w:t>
      </w:r>
      <w:r w:rsidRPr="00CD545E">
        <w:rPr>
          <w:color w:val="000000" w:themeColor="text1"/>
          <w:lang w:val="en-AU"/>
        </w:rPr>
        <w:t xml:space="preserve">in </w:t>
      </w:r>
      <w:r>
        <w:rPr>
          <w:color w:val="000000" w:themeColor="text1"/>
          <w:lang w:val="en-AU"/>
        </w:rPr>
        <w:t xml:space="preserve">1,446 </w:t>
      </w:r>
      <w:r w:rsidRPr="00CD545E">
        <w:rPr>
          <w:color w:val="000000" w:themeColor="text1"/>
          <w:lang w:val="en-AU"/>
        </w:rPr>
        <w:t>patients treated with CQ+PQ.</w:t>
      </w:r>
      <w:r w:rsidRPr="00E9170B">
        <w:rPr>
          <w:color w:val="000000" w:themeColor="text1"/>
          <w:lang w:val="en-AU"/>
        </w:rPr>
        <w:t xml:space="preserve"> </w:t>
      </w:r>
      <w:r w:rsidRPr="00C33BED">
        <w:rPr>
          <w:color w:val="000000" w:themeColor="text1"/>
          <w:lang w:val="en-AU"/>
        </w:rPr>
        <w:t>Patients</w:t>
      </w:r>
      <w:r>
        <w:rPr>
          <w:color w:val="000000" w:themeColor="text1"/>
          <w:lang w:val="en-AU"/>
        </w:rPr>
        <w:t xml:space="preserve"> treated with CQ alone</w:t>
      </w:r>
      <w:r w:rsidR="00294C06">
        <w:rPr>
          <w:color w:val="000000" w:themeColor="text1"/>
          <w:lang w:val="en-AU"/>
        </w:rPr>
        <w:t xml:space="preserve"> had a median [IQR]</w:t>
      </w:r>
      <w:r w:rsidRPr="00C33BED">
        <w:rPr>
          <w:color w:val="000000" w:themeColor="text1"/>
          <w:lang w:val="en-AU"/>
        </w:rPr>
        <w:t xml:space="preserve"> of 7 </w:t>
      </w:r>
      <w:r>
        <w:rPr>
          <w:color w:val="000000" w:themeColor="text1"/>
          <w:lang w:val="en-AU"/>
        </w:rPr>
        <w:t>[5-9] Hb measurements and p</w:t>
      </w:r>
      <w:r w:rsidRPr="00C33BED">
        <w:rPr>
          <w:color w:val="000000" w:themeColor="text1"/>
          <w:lang w:val="en-AU"/>
        </w:rPr>
        <w:t xml:space="preserve">atients </w:t>
      </w:r>
      <w:r>
        <w:rPr>
          <w:color w:val="000000" w:themeColor="text1"/>
          <w:lang w:val="en-AU"/>
        </w:rPr>
        <w:t xml:space="preserve">treated with CQ+PQ </w:t>
      </w:r>
      <w:r w:rsidR="00294C06">
        <w:rPr>
          <w:color w:val="000000" w:themeColor="text1"/>
          <w:lang w:val="en-AU"/>
        </w:rPr>
        <w:t>had a median [IQR]</w:t>
      </w:r>
      <w:r w:rsidRPr="00C33BED">
        <w:rPr>
          <w:color w:val="000000" w:themeColor="text1"/>
          <w:lang w:val="en-AU"/>
        </w:rPr>
        <w:t xml:space="preserve"> of 9 </w:t>
      </w:r>
      <w:r>
        <w:rPr>
          <w:color w:val="000000" w:themeColor="text1"/>
          <w:lang w:val="en-AU"/>
        </w:rPr>
        <w:t>[3-</w:t>
      </w:r>
      <w:r w:rsidRPr="00C33BED">
        <w:rPr>
          <w:color w:val="000000" w:themeColor="text1"/>
          <w:lang w:val="en-AU"/>
        </w:rPr>
        <w:t>10</w:t>
      </w:r>
      <w:r>
        <w:rPr>
          <w:color w:val="000000" w:themeColor="text1"/>
          <w:lang w:val="en-AU"/>
        </w:rPr>
        <w:t xml:space="preserve">] </w:t>
      </w:r>
      <w:r w:rsidRPr="00C33BED">
        <w:rPr>
          <w:color w:val="000000" w:themeColor="text1"/>
          <w:lang w:val="en-AU"/>
        </w:rPr>
        <w:t>Hb measurements.</w:t>
      </w:r>
    </w:p>
    <w:p w14:paraId="75C0C801" w14:textId="77777777" w:rsidR="00CA22F3" w:rsidRPr="00CD545E" w:rsidRDefault="00CA22F3" w:rsidP="00AD230B">
      <w:pPr>
        <w:spacing w:line="360" w:lineRule="auto"/>
        <w:rPr>
          <w:color w:val="000000" w:themeColor="text1"/>
          <w:lang w:val="en-AU"/>
        </w:rPr>
      </w:pPr>
    </w:p>
    <w:p w14:paraId="7FC5B323" w14:textId="77777777" w:rsidR="006F1A8F" w:rsidRPr="00CD545E" w:rsidRDefault="00CC42CD" w:rsidP="00E2445C">
      <w:pPr>
        <w:spacing w:line="360" w:lineRule="auto"/>
        <w:rPr>
          <w:i/>
          <w:color w:val="000000" w:themeColor="text1"/>
          <w:lang w:val="en-AU"/>
        </w:rPr>
      </w:pPr>
      <w:r w:rsidRPr="00CD545E">
        <w:rPr>
          <w:i/>
          <w:color w:val="000000" w:themeColor="text1"/>
          <w:lang w:val="en-AU"/>
        </w:rPr>
        <w:t xml:space="preserve">Haemoglobin profile </w:t>
      </w:r>
      <w:r w:rsidR="004F761C" w:rsidRPr="00CD545E">
        <w:rPr>
          <w:i/>
          <w:color w:val="000000" w:themeColor="text1"/>
          <w:lang w:val="en-AU"/>
        </w:rPr>
        <w:t xml:space="preserve">following </w:t>
      </w:r>
      <w:r w:rsidRPr="00CD545E">
        <w:rPr>
          <w:i/>
          <w:color w:val="000000" w:themeColor="text1"/>
          <w:lang w:val="en-AU"/>
        </w:rPr>
        <w:t xml:space="preserve">treatment </w:t>
      </w:r>
      <w:r w:rsidR="004F761C" w:rsidRPr="00CD545E">
        <w:rPr>
          <w:i/>
          <w:color w:val="000000" w:themeColor="text1"/>
          <w:lang w:val="en-AU"/>
        </w:rPr>
        <w:t>with chloroquine</w:t>
      </w:r>
      <w:r w:rsidR="00941026">
        <w:rPr>
          <w:i/>
          <w:color w:val="000000" w:themeColor="text1"/>
          <w:lang w:val="en-AU"/>
        </w:rPr>
        <w:t xml:space="preserve"> alone</w:t>
      </w:r>
    </w:p>
    <w:p w14:paraId="5E7651C1" w14:textId="77777777" w:rsidR="00413D3A" w:rsidRPr="00CD545E" w:rsidRDefault="002E35A5" w:rsidP="00E2445C">
      <w:pPr>
        <w:spacing w:line="360" w:lineRule="auto"/>
        <w:rPr>
          <w:color w:val="000000" w:themeColor="text1"/>
          <w:lang w:val="en-AU"/>
        </w:rPr>
      </w:pPr>
      <w:r w:rsidRPr="00CD545E">
        <w:rPr>
          <w:color w:val="000000" w:themeColor="text1"/>
          <w:lang w:val="en-AU"/>
        </w:rPr>
        <w:t>T</w:t>
      </w:r>
      <w:r w:rsidR="002D144F" w:rsidRPr="00CD545E">
        <w:rPr>
          <w:color w:val="000000" w:themeColor="text1"/>
          <w:lang w:val="en-AU"/>
        </w:rPr>
        <w:t>he</w:t>
      </w:r>
      <w:r w:rsidR="003A7344" w:rsidRPr="00CD545E">
        <w:rPr>
          <w:color w:val="000000" w:themeColor="text1"/>
          <w:lang w:val="en-AU"/>
        </w:rPr>
        <w:t xml:space="preserve"> </w:t>
      </w:r>
      <w:r w:rsidR="00871F6D">
        <w:rPr>
          <w:color w:val="000000" w:themeColor="text1"/>
          <w:lang w:val="en-AU"/>
        </w:rPr>
        <w:t xml:space="preserve">mean </w:t>
      </w:r>
      <w:r w:rsidR="003A7344" w:rsidRPr="00CD545E">
        <w:rPr>
          <w:color w:val="000000" w:themeColor="text1"/>
          <w:lang w:val="en-AU"/>
        </w:rPr>
        <w:t>Hb fell from baseline to a</w:t>
      </w:r>
      <w:r w:rsidR="002D144F" w:rsidRPr="00CD545E">
        <w:rPr>
          <w:color w:val="000000" w:themeColor="text1"/>
          <w:lang w:val="en-AU"/>
        </w:rPr>
        <w:t xml:space="preserve"> nadir </w:t>
      </w:r>
      <w:r w:rsidR="00F03B83" w:rsidRPr="00CD545E">
        <w:rPr>
          <w:color w:val="000000" w:themeColor="text1"/>
          <w:lang w:val="en-AU"/>
        </w:rPr>
        <w:t>on day 2</w:t>
      </w:r>
      <w:r w:rsidRPr="00CD545E">
        <w:rPr>
          <w:color w:val="000000" w:themeColor="text1"/>
          <w:lang w:val="en-AU"/>
        </w:rPr>
        <w:t>, with</w:t>
      </w:r>
      <w:r w:rsidR="00334E8C" w:rsidRPr="00CD545E">
        <w:rPr>
          <w:color w:val="000000" w:themeColor="text1"/>
          <w:lang w:val="en-AU"/>
        </w:rPr>
        <w:t xml:space="preserve"> </w:t>
      </w:r>
      <w:r w:rsidR="00057078" w:rsidRPr="00CD545E">
        <w:rPr>
          <w:color w:val="000000" w:themeColor="text1"/>
          <w:lang w:val="en-AU"/>
        </w:rPr>
        <w:t xml:space="preserve">a </w:t>
      </w:r>
      <w:r w:rsidRPr="00CD545E">
        <w:rPr>
          <w:color w:val="000000" w:themeColor="text1"/>
          <w:lang w:val="en-AU"/>
        </w:rPr>
        <w:t>fall</w:t>
      </w:r>
      <w:r w:rsidR="000E738F" w:rsidRPr="00CD545E">
        <w:rPr>
          <w:color w:val="000000" w:themeColor="text1"/>
          <w:lang w:val="en-AU"/>
        </w:rPr>
        <w:t xml:space="preserve"> </w:t>
      </w:r>
      <w:r w:rsidR="005C610D" w:rsidRPr="00CD545E">
        <w:rPr>
          <w:color w:val="000000" w:themeColor="text1"/>
          <w:lang w:val="en-AU"/>
        </w:rPr>
        <w:t xml:space="preserve">of </w:t>
      </w:r>
      <w:r w:rsidR="00D948A9" w:rsidRPr="00CD545E">
        <w:rPr>
          <w:color w:val="000000" w:themeColor="text1"/>
          <w:lang w:val="en-AU"/>
        </w:rPr>
        <w:t>0</w:t>
      </w:r>
      <w:r w:rsidR="006D0905">
        <w:rPr>
          <w:color w:val="000000" w:themeColor="text1"/>
          <w:lang w:val="en-AU"/>
        </w:rPr>
        <w:t>·</w:t>
      </w:r>
      <w:r w:rsidR="00D948A9" w:rsidRPr="00CD545E">
        <w:rPr>
          <w:color w:val="000000" w:themeColor="text1"/>
          <w:lang w:val="en-AU"/>
        </w:rPr>
        <w:t>58</w:t>
      </w:r>
      <w:r w:rsidR="005C610D" w:rsidRPr="00CD545E">
        <w:rPr>
          <w:color w:val="000000" w:themeColor="text1"/>
          <w:lang w:val="en-AU"/>
        </w:rPr>
        <w:t xml:space="preserve"> g/dL </w:t>
      </w:r>
      <w:r w:rsidR="000E738F" w:rsidRPr="00CD545E">
        <w:rPr>
          <w:color w:val="000000" w:themeColor="text1"/>
          <w:lang w:val="en-AU"/>
        </w:rPr>
        <w:t xml:space="preserve">from a predicted mean of </w:t>
      </w:r>
      <w:r w:rsidR="00D948A9" w:rsidRPr="00CD545E">
        <w:rPr>
          <w:color w:val="000000" w:themeColor="text1"/>
          <w:lang w:val="en-AU"/>
        </w:rPr>
        <w:t>12</w:t>
      </w:r>
      <w:r w:rsidR="006D0905">
        <w:rPr>
          <w:color w:val="000000" w:themeColor="text1"/>
          <w:lang w:val="en-AU"/>
        </w:rPr>
        <w:t>·</w:t>
      </w:r>
      <w:r w:rsidR="00D948A9" w:rsidRPr="00CD545E">
        <w:rPr>
          <w:color w:val="000000" w:themeColor="text1"/>
          <w:lang w:val="en-AU"/>
        </w:rPr>
        <w:t>22</w:t>
      </w:r>
      <w:r w:rsidR="00AD3CE1" w:rsidRPr="00CD545E">
        <w:rPr>
          <w:color w:val="000000" w:themeColor="text1"/>
          <w:lang w:val="en-AU"/>
        </w:rPr>
        <w:t xml:space="preserve"> g/dL [</w:t>
      </w:r>
      <w:r w:rsidR="000E738F" w:rsidRPr="00CD545E">
        <w:rPr>
          <w:color w:val="000000" w:themeColor="text1"/>
          <w:lang w:val="en-AU"/>
        </w:rPr>
        <w:t>95%CI</w:t>
      </w:r>
      <w:r w:rsidR="00AD3CE1" w:rsidRPr="00CD545E">
        <w:rPr>
          <w:color w:val="000000" w:themeColor="text1"/>
          <w:lang w:val="en-AU"/>
        </w:rPr>
        <w:t xml:space="preserve"> 11</w:t>
      </w:r>
      <w:r w:rsidR="006D0905">
        <w:rPr>
          <w:color w:val="000000" w:themeColor="text1"/>
          <w:lang w:val="en-AU"/>
        </w:rPr>
        <w:t>·</w:t>
      </w:r>
      <w:r w:rsidR="00AD3CE1" w:rsidRPr="00CD545E">
        <w:rPr>
          <w:color w:val="000000" w:themeColor="text1"/>
          <w:lang w:val="en-AU"/>
        </w:rPr>
        <w:t>93 to</w:t>
      </w:r>
      <w:r w:rsidR="00D948A9" w:rsidRPr="00CD545E">
        <w:rPr>
          <w:color w:val="000000" w:themeColor="text1"/>
          <w:lang w:val="en-AU"/>
        </w:rPr>
        <w:t xml:space="preserve"> 12</w:t>
      </w:r>
      <w:r w:rsidR="006D0905">
        <w:rPr>
          <w:color w:val="000000" w:themeColor="text1"/>
          <w:lang w:val="en-AU"/>
        </w:rPr>
        <w:t>·</w:t>
      </w:r>
      <w:r w:rsidR="00D948A9" w:rsidRPr="00CD545E">
        <w:rPr>
          <w:color w:val="000000" w:themeColor="text1"/>
          <w:lang w:val="en-AU"/>
        </w:rPr>
        <w:t>50</w:t>
      </w:r>
      <w:r w:rsidR="00AD3CE1" w:rsidRPr="00CD545E">
        <w:rPr>
          <w:color w:val="000000" w:themeColor="text1"/>
          <w:lang w:val="en-AU"/>
        </w:rPr>
        <w:t>]</w:t>
      </w:r>
      <w:r w:rsidR="00334E8C" w:rsidRPr="00CD545E">
        <w:rPr>
          <w:color w:val="000000" w:themeColor="text1"/>
          <w:lang w:val="en-AU"/>
        </w:rPr>
        <w:t xml:space="preserve"> to </w:t>
      </w:r>
      <w:r w:rsidR="00D948A9" w:rsidRPr="00CD545E">
        <w:rPr>
          <w:color w:val="000000" w:themeColor="text1"/>
          <w:lang w:val="en-AU"/>
        </w:rPr>
        <w:t>11</w:t>
      </w:r>
      <w:r w:rsidR="006D0905">
        <w:rPr>
          <w:color w:val="000000" w:themeColor="text1"/>
          <w:lang w:val="en-AU"/>
        </w:rPr>
        <w:t>·</w:t>
      </w:r>
      <w:r w:rsidR="00D948A9" w:rsidRPr="00CD545E">
        <w:rPr>
          <w:color w:val="000000" w:themeColor="text1"/>
          <w:lang w:val="en-AU"/>
        </w:rPr>
        <w:t>64</w:t>
      </w:r>
      <w:r w:rsidR="00A306EF" w:rsidRPr="00CD545E">
        <w:rPr>
          <w:color w:val="000000" w:themeColor="text1"/>
          <w:lang w:val="en-AU"/>
        </w:rPr>
        <w:t xml:space="preserve"> g/dL</w:t>
      </w:r>
      <w:r w:rsidR="00AD3CE1" w:rsidRPr="00CD545E">
        <w:rPr>
          <w:color w:val="000000" w:themeColor="text1"/>
          <w:lang w:val="en-AU"/>
        </w:rPr>
        <w:t xml:space="preserve"> [</w:t>
      </w:r>
      <w:r w:rsidR="008E6FE3" w:rsidRPr="00CD545E">
        <w:rPr>
          <w:color w:val="000000" w:themeColor="text1"/>
          <w:lang w:val="en-AU"/>
        </w:rPr>
        <w:t>95%CI</w:t>
      </w:r>
      <w:r w:rsidR="00AD3CE1" w:rsidRPr="00CD545E">
        <w:rPr>
          <w:color w:val="000000" w:themeColor="text1"/>
          <w:lang w:val="en-AU"/>
        </w:rPr>
        <w:t xml:space="preserve"> 11</w:t>
      </w:r>
      <w:r w:rsidR="006D0905">
        <w:rPr>
          <w:color w:val="000000" w:themeColor="text1"/>
          <w:lang w:val="en-AU"/>
        </w:rPr>
        <w:t>·</w:t>
      </w:r>
      <w:r w:rsidR="00AD3CE1" w:rsidRPr="00CD545E">
        <w:rPr>
          <w:color w:val="000000" w:themeColor="text1"/>
          <w:lang w:val="en-AU"/>
        </w:rPr>
        <w:t>36 to</w:t>
      </w:r>
      <w:r w:rsidR="00D948A9" w:rsidRPr="00CD545E">
        <w:rPr>
          <w:color w:val="000000" w:themeColor="text1"/>
          <w:lang w:val="en-AU"/>
        </w:rPr>
        <w:t xml:space="preserve"> 11</w:t>
      </w:r>
      <w:r w:rsidR="006D0905">
        <w:rPr>
          <w:color w:val="000000" w:themeColor="text1"/>
          <w:lang w:val="en-AU"/>
        </w:rPr>
        <w:t>·</w:t>
      </w:r>
      <w:r w:rsidR="00D948A9" w:rsidRPr="00CD545E">
        <w:rPr>
          <w:color w:val="000000" w:themeColor="text1"/>
          <w:lang w:val="en-AU"/>
        </w:rPr>
        <w:t>93</w:t>
      </w:r>
      <w:r w:rsidR="00AD3CE1" w:rsidRPr="00CD545E">
        <w:rPr>
          <w:color w:val="000000" w:themeColor="text1"/>
          <w:lang w:val="en-AU"/>
        </w:rPr>
        <w:t>]</w:t>
      </w:r>
      <w:r w:rsidRPr="00CD545E">
        <w:rPr>
          <w:color w:val="000000" w:themeColor="text1"/>
          <w:lang w:val="en-AU"/>
        </w:rPr>
        <w:t xml:space="preserve">; Figure </w:t>
      </w:r>
      <w:r w:rsidRPr="00CD545E">
        <w:rPr>
          <w:color w:val="000000" w:themeColor="text1"/>
          <w:lang w:val="en-AU"/>
        </w:rPr>
        <w:lastRenderedPageBreak/>
        <w:t>2</w:t>
      </w:r>
      <w:r w:rsidR="00B316D0">
        <w:rPr>
          <w:color w:val="000000" w:themeColor="text1"/>
          <w:lang w:val="en-AU"/>
        </w:rPr>
        <w:t>A</w:t>
      </w:r>
      <w:r w:rsidR="00686840" w:rsidRPr="00CD545E">
        <w:rPr>
          <w:color w:val="000000" w:themeColor="text1"/>
          <w:lang w:val="en-AU"/>
        </w:rPr>
        <w:t>.</w:t>
      </w:r>
      <w:r w:rsidR="00413D3A" w:rsidRPr="00CD545E">
        <w:rPr>
          <w:color w:val="000000" w:themeColor="text1"/>
          <w:lang w:val="en-AU"/>
        </w:rPr>
        <w:t xml:space="preserve"> Following the nadir, the Hb rose before plateauing after day 7.</w:t>
      </w:r>
      <w:r w:rsidR="00F16099" w:rsidRPr="00CD545E">
        <w:rPr>
          <w:color w:val="000000" w:themeColor="text1"/>
          <w:lang w:val="en-AU"/>
        </w:rPr>
        <w:t xml:space="preserve"> </w:t>
      </w:r>
      <w:r w:rsidR="00776A18" w:rsidRPr="00CD545E">
        <w:rPr>
          <w:color w:val="000000" w:themeColor="text1"/>
          <w:lang w:val="en-AU"/>
        </w:rPr>
        <w:t>By day 42 t</w:t>
      </w:r>
      <w:r w:rsidR="00F16099" w:rsidRPr="00CD545E">
        <w:rPr>
          <w:color w:val="000000" w:themeColor="text1"/>
          <w:lang w:val="en-AU"/>
        </w:rPr>
        <w:t xml:space="preserve">he </w:t>
      </w:r>
      <w:r w:rsidR="00AD4CDC">
        <w:rPr>
          <w:color w:val="000000" w:themeColor="text1"/>
          <w:lang w:val="en-AU"/>
        </w:rPr>
        <w:t xml:space="preserve">predicted </w:t>
      </w:r>
      <w:r w:rsidR="00F96B56" w:rsidRPr="00CD545E">
        <w:rPr>
          <w:color w:val="000000" w:themeColor="text1"/>
          <w:lang w:val="en-AU"/>
        </w:rPr>
        <w:t>mean</w:t>
      </w:r>
      <w:r w:rsidR="00776A18" w:rsidRPr="00CD545E">
        <w:rPr>
          <w:color w:val="000000" w:themeColor="text1"/>
          <w:lang w:val="en-AU"/>
        </w:rPr>
        <w:t xml:space="preserve"> </w:t>
      </w:r>
      <w:r w:rsidR="00F16099" w:rsidRPr="00CD545E">
        <w:rPr>
          <w:color w:val="000000" w:themeColor="text1"/>
          <w:lang w:val="en-AU"/>
        </w:rPr>
        <w:t xml:space="preserve">Hb was </w:t>
      </w:r>
      <w:r w:rsidR="00D948A9" w:rsidRPr="00CD545E">
        <w:rPr>
          <w:color w:val="000000" w:themeColor="text1"/>
          <w:lang w:val="en-AU"/>
        </w:rPr>
        <w:t>12</w:t>
      </w:r>
      <w:r w:rsidR="006D0905">
        <w:rPr>
          <w:color w:val="000000" w:themeColor="text1"/>
          <w:lang w:val="en-AU"/>
        </w:rPr>
        <w:t>·</w:t>
      </w:r>
      <w:r w:rsidR="00D948A9" w:rsidRPr="00CD545E">
        <w:rPr>
          <w:color w:val="000000" w:themeColor="text1"/>
          <w:lang w:val="en-AU"/>
        </w:rPr>
        <w:t>88</w:t>
      </w:r>
      <w:r w:rsidR="00AD3CE1" w:rsidRPr="00CD545E">
        <w:rPr>
          <w:color w:val="000000" w:themeColor="text1"/>
          <w:lang w:val="en-AU"/>
        </w:rPr>
        <w:t xml:space="preserve"> g/dL [</w:t>
      </w:r>
      <w:r w:rsidR="000E738F" w:rsidRPr="00CD545E">
        <w:rPr>
          <w:color w:val="000000" w:themeColor="text1"/>
          <w:lang w:val="en-AU"/>
        </w:rPr>
        <w:t>95%CI</w:t>
      </w:r>
      <w:r w:rsidR="00AD3CE1" w:rsidRPr="00CD545E">
        <w:rPr>
          <w:color w:val="000000" w:themeColor="text1"/>
          <w:lang w:val="en-AU"/>
        </w:rPr>
        <w:t xml:space="preserve"> </w:t>
      </w:r>
      <w:r w:rsidR="00AD4CDC">
        <w:rPr>
          <w:color w:val="000000" w:themeColor="text1"/>
          <w:lang w:val="en-AU"/>
        </w:rPr>
        <w:t>1</w:t>
      </w:r>
      <w:r w:rsidR="00AD3CE1" w:rsidRPr="00CD545E">
        <w:rPr>
          <w:color w:val="000000" w:themeColor="text1"/>
          <w:lang w:val="en-AU"/>
        </w:rPr>
        <w:t>2</w:t>
      </w:r>
      <w:r w:rsidR="006D0905">
        <w:rPr>
          <w:color w:val="000000" w:themeColor="text1"/>
          <w:lang w:val="en-AU"/>
        </w:rPr>
        <w:t>·</w:t>
      </w:r>
      <w:r w:rsidR="00AD3CE1" w:rsidRPr="00CD545E">
        <w:rPr>
          <w:color w:val="000000" w:themeColor="text1"/>
          <w:lang w:val="en-AU"/>
        </w:rPr>
        <w:t>60 to</w:t>
      </w:r>
      <w:r w:rsidR="00D948A9" w:rsidRPr="00CD545E">
        <w:rPr>
          <w:color w:val="000000" w:themeColor="text1"/>
          <w:lang w:val="en-AU"/>
        </w:rPr>
        <w:t xml:space="preserve"> 13</w:t>
      </w:r>
      <w:r w:rsidR="006D0905">
        <w:rPr>
          <w:color w:val="000000" w:themeColor="text1"/>
          <w:lang w:val="en-AU"/>
        </w:rPr>
        <w:t>·</w:t>
      </w:r>
      <w:r w:rsidR="00D948A9" w:rsidRPr="00CD545E">
        <w:rPr>
          <w:color w:val="000000" w:themeColor="text1"/>
          <w:lang w:val="en-AU"/>
        </w:rPr>
        <w:t>17</w:t>
      </w:r>
      <w:r w:rsidR="00AD3CE1" w:rsidRPr="00CD545E">
        <w:rPr>
          <w:color w:val="000000" w:themeColor="text1"/>
          <w:lang w:val="en-AU"/>
        </w:rPr>
        <w:t>]</w:t>
      </w:r>
      <w:r w:rsidR="000E738F" w:rsidRPr="00CD545E">
        <w:rPr>
          <w:color w:val="000000" w:themeColor="text1"/>
          <w:lang w:val="en-AU"/>
        </w:rPr>
        <w:t xml:space="preserve">, </w:t>
      </w:r>
      <w:r w:rsidR="00D948A9" w:rsidRPr="00CD545E">
        <w:rPr>
          <w:color w:val="000000" w:themeColor="text1"/>
          <w:lang w:val="en-AU"/>
        </w:rPr>
        <w:t>0</w:t>
      </w:r>
      <w:r w:rsidR="006D0905">
        <w:rPr>
          <w:color w:val="000000" w:themeColor="text1"/>
          <w:lang w:val="en-AU"/>
        </w:rPr>
        <w:t>·</w:t>
      </w:r>
      <w:r w:rsidR="00D948A9" w:rsidRPr="00CD545E">
        <w:rPr>
          <w:color w:val="000000" w:themeColor="text1"/>
          <w:lang w:val="en-AU"/>
        </w:rPr>
        <w:t>67</w:t>
      </w:r>
      <w:r w:rsidR="00F16099" w:rsidRPr="00CD545E">
        <w:rPr>
          <w:color w:val="000000" w:themeColor="text1"/>
          <w:lang w:val="en-AU"/>
        </w:rPr>
        <w:t xml:space="preserve"> g/dL</w:t>
      </w:r>
      <w:r w:rsidR="007F6065" w:rsidRPr="00CD545E">
        <w:rPr>
          <w:color w:val="000000" w:themeColor="text1"/>
          <w:lang w:val="en-AU"/>
        </w:rPr>
        <w:t xml:space="preserve"> </w:t>
      </w:r>
      <w:r w:rsidR="00F16099" w:rsidRPr="00CD545E">
        <w:rPr>
          <w:color w:val="000000" w:themeColor="text1"/>
          <w:lang w:val="en-AU"/>
        </w:rPr>
        <w:t>above baseline</w:t>
      </w:r>
      <w:r w:rsidR="007F6065" w:rsidRPr="00CD545E">
        <w:rPr>
          <w:color w:val="000000" w:themeColor="text1"/>
          <w:lang w:val="en-AU"/>
        </w:rPr>
        <w:t>.</w:t>
      </w:r>
      <w:r w:rsidR="00494EE6" w:rsidRPr="00CD545E">
        <w:rPr>
          <w:color w:val="000000" w:themeColor="text1"/>
          <w:lang w:val="en-AU"/>
        </w:rPr>
        <w:t xml:space="preserve"> </w:t>
      </w:r>
    </w:p>
    <w:p w14:paraId="7C2B45AE" w14:textId="77777777" w:rsidR="00413D3A" w:rsidRPr="00CD545E" w:rsidRDefault="00413D3A" w:rsidP="00E2445C">
      <w:pPr>
        <w:spacing w:line="360" w:lineRule="auto"/>
        <w:rPr>
          <w:color w:val="000000" w:themeColor="text1"/>
          <w:lang w:val="en-AU"/>
        </w:rPr>
      </w:pPr>
    </w:p>
    <w:p w14:paraId="231D2BFC" w14:textId="77777777" w:rsidR="003913A4" w:rsidRPr="00CD545E" w:rsidRDefault="00A7317F" w:rsidP="00E2445C">
      <w:pPr>
        <w:spacing w:line="360" w:lineRule="auto"/>
        <w:rPr>
          <w:color w:val="000000" w:themeColor="text1"/>
          <w:lang w:val="en-AU"/>
        </w:rPr>
      </w:pPr>
      <w:r w:rsidRPr="00CD545E">
        <w:rPr>
          <w:color w:val="000000" w:themeColor="text1"/>
          <w:lang w:val="en-AU"/>
        </w:rPr>
        <w:t>T</w:t>
      </w:r>
      <w:r w:rsidR="00686840" w:rsidRPr="00CD545E">
        <w:rPr>
          <w:color w:val="000000" w:themeColor="text1"/>
          <w:lang w:val="en-AU"/>
        </w:rPr>
        <w:t xml:space="preserve">he </w:t>
      </w:r>
      <w:r w:rsidR="003A7344" w:rsidRPr="00CD545E">
        <w:rPr>
          <w:color w:val="000000" w:themeColor="text1"/>
          <w:lang w:val="en-AU"/>
        </w:rPr>
        <w:t xml:space="preserve">magnitude and direction of </w:t>
      </w:r>
      <w:r w:rsidR="00776A18" w:rsidRPr="00CD545E">
        <w:rPr>
          <w:color w:val="000000" w:themeColor="text1"/>
          <w:lang w:val="en-AU"/>
        </w:rPr>
        <w:t xml:space="preserve">the change in </w:t>
      </w:r>
      <w:r w:rsidR="00686840" w:rsidRPr="00CD545E">
        <w:rPr>
          <w:color w:val="000000" w:themeColor="text1"/>
          <w:lang w:val="en-AU"/>
        </w:rPr>
        <w:t xml:space="preserve">Hb </w:t>
      </w:r>
      <w:r w:rsidR="00F3574C">
        <w:rPr>
          <w:color w:val="000000" w:themeColor="text1"/>
          <w:lang w:val="en-AU"/>
        </w:rPr>
        <w:t xml:space="preserve">from baseline to </w:t>
      </w:r>
      <w:r w:rsidR="00686840" w:rsidRPr="00CD545E">
        <w:rPr>
          <w:color w:val="000000" w:themeColor="text1"/>
          <w:lang w:val="en-AU"/>
        </w:rPr>
        <w:t xml:space="preserve">day </w:t>
      </w:r>
      <w:r w:rsidR="00D96B6F" w:rsidRPr="00CD545E">
        <w:rPr>
          <w:color w:val="000000" w:themeColor="text1"/>
          <w:lang w:val="en-AU"/>
        </w:rPr>
        <w:t>2</w:t>
      </w:r>
      <w:r w:rsidRPr="00CD545E">
        <w:rPr>
          <w:color w:val="000000" w:themeColor="text1"/>
          <w:lang w:val="en-AU"/>
        </w:rPr>
        <w:t xml:space="preserve"> </w:t>
      </w:r>
      <w:r w:rsidR="001B6092" w:rsidRPr="00CD545E">
        <w:rPr>
          <w:color w:val="000000" w:themeColor="text1"/>
          <w:lang w:val="en-AU"/>
        </w:rPr>
        <w:t xml:space="preserve">varied </w:t>
      </w:r>
      <w:r w:rsidRPr="00CD545E">
        <w:rPr>
          <w:color w:val="000000" w:themeColor="text1"/>
          <w:lang w:val="en-AU"/>
        </w:rPr>
        <w:t xml:space="preserve">with </w:t>
      </w:r>
      <w:r w:rsidR="001B6092" w:rsidRPr="00CD545E">
        <w:rPr>
          <w:color w:val="000000" w:themeColor="text1"/>
          <w:lang w:val="en-AU"/>
        </w:rPr>
        <w:t xml:space="preserve">the </w:t>
      </w:r>
      <w:r w:rsidR="00741A4E" w:rsidRPr="00CD545E">
        <w:rPr>
          <w:color w:val="000000" w:themeColor="text1"/>
          <w:lang w:val="en-AU"/>
        </w:rPr>
        <w:t xml:space="preserve">baseline </w:t>
      </w:r>
      <w:r w:rsidR="006F5459" w:rsidRPr="00CD545E">
        <w:rPr>
          <w:color w:val="000000" w:themeColor="text1"/>
          <w:lang w:val="en-AU"/>
        </w:rPr>
        <w:t>Hb</w:t>
      </w:r>
      <w:r w:rsidR="00776A18" w:rsidRPr="00CD545E">
        <w:rPr>
          <w:color w:val="000000" w:themeColor="text1"/>
          <w:lang w:val="en-AU"/>
        </w:rPr>
        <w:t xml:space="preserve">. </w:t>
      </w:r>
      <w:r w:rsidR="00871F6D">
        <w:rPr>
          <w:color w:val="000000" w:themeColor="text1"/>
          <w:lang w:val="en-AU"/>
        </w:rPr>
        <w:t xml:space="preserve">The </w:t>
      </w:r>
      <w:r w:rsidR="00334E8C" w:rsidRPr="00CD545E">
        <w:rPr>
          <w:lang w:val="en-AU"/>
        </w:rPr>
        <w:t xml:space="preserve">baseline Hb </w:t>
      </w:r>
      <w:r w:rsidR="00776A18" w:rsidRPr="00CD545E">
        <w:rPr>
          <w:lang w:val="en-AU"/>
        </w:rPr>
        <w:t xml:space="preserve">was </w:t>
      </w:r>
      <w:r w:rsidR="00871F6D">
        <w:rPr>
          <w:lang w:val="en-AU"/>
        </w:rPr>
        <w:t xml:space="preserve">correlated </w:t>
      </w:r>
      <w:r w:rsidR="00C65D73">
        <w:rPr>
          <w:lang w:val="en-AU"/>
        </w:rPr>
        <w:t>posi</w:t>
      </w:r>
      <w:r w:rsidR="00AD5E07">
        <w:rPr>
          <w:lang w:val="en-AU"/>
        </w:rPr>
        <w:t>tively</w:t>
      </w:r>
      <w:r w:rsidR="00871F6D">
        <w:rPr>
          <w:lang w:val="en-AU"/>
        </w:rPr>
        <w:t xml:space="preserve"> </w:t>
      </w:r>
      <w:r w:rsidR="00334E8C" w:rsidRPr="00CD545E">
        <w:rPr>
          <w:lang w:val="en-AU"/>
        </w:rPr>
        <w:t xml:space="preserve">with </w:t>
      </w:r>
      <w:r w:rsidR="00871F6D">
        <w:rPr>
          <w:lang w:val="en-AU"/>
        </w:rPr>
        <w:t xml:space="preserve">the </w:t>
      </w:r>
      <w:r w:rsidR="00334E8C" w:rsidRPr="00CD545E">
        <w:rPr>
          <w:lang w:val="en-AU"/>
        </w:rPr>
        <w:t>absolute</w:t>
      </w:r>
      <w:r w:rsidR="003913A4" w:rsidRPr="00CD545E">
        <w:rPr>
          <w:lang w:val="en-AU"/>
        </w:rPr>
        <w:t xml:space="preserve"> </w:t>
      </w:r>
      <w:r w:rsidR="00AD5E07" w:rsidRPr="00AD5E07">
        <w:rPr>
          <w:lang w:val="en-AU"/>
        </w:rPr>
        <w:t>change</w:t>
      </w:r>
      <w:r w:rsidR="00871F6D" w:rsidRPr="00AD5E07">
        <w:rPr>
          <w:lang w:val="en-AU"/>
        </w:rPr>
        <w:t xml:space="preserve"> in Hb </w:t>
      </w:r>
      <w:r w:rsidR="00AD5E07" w:rsidRPr="00AD5E07">
        <w:rPr>
          <w:lang w:val="en-AU"/>
        </w:rPr>
        <w:t>(r=0</w:t>
      </w:r>
      <w:r w:rsidR="006D0905">
        <w:rPr>
          <w:lang w:val="en-AU"/>
        </w:rPr>
        <w:t>·</w:t>
      </w:r>
      <w:r w:rsidR="00AD5E07" w:rsidRPr="00AD5E07">
        <w:rPr>
          <w:lang w:val="en-AU"/>
        </w:rPr>
        <w:t>511</w:t>
      </w:r>
      <w:r w:rsidR="00607D37">
        <w:rPr>
          <w:lang w:val="en-AU"/>
        </w:rPr>
        <w:t xml:space="preserve"> </w:t>
      </w:r>
      <w:r w:rsidR="00294C06">
        <w:rPr>
          <w:lang w:val="en-AU"/>
        </w:rPr>
        <w:t>(95%</w:t>
      </w:r>
      <w:r w:rsidR="00AD4CDC">
        <w:rPr>
          <w:lang w:val="en-AU"/>
        </w:rPr>
        <w:t xml:space="preserve">CI </w:t>
      </w:r>
      <w:r w:rsidR="0063023B">
        <w:rPr>
          <w:lang w:val="en-AU"/>
        </w:rPr>
        <w:t>0</w:t>
      </w:r>
      <w:r w:rsidR="006D0905">
        <w:rPr>
          <w:lang w:val="en-AU"/>
        </w:rPr>
        <w:t>·</w:t>
      </w:r>
      <w:r w:rsidR="0063023B">
        <w:rPr>
          <w:lang w:val="en-AU"/>
        </w:rPr>
        <w:t>457</w:t>
      </w:r>
      <w:r w:rsidR="00AD4CDC">
        <w:rPr>
          <w:lang w:val="en-AU"/>
        </w:rPr>
        <w:t xml:space="preserve">, </w:t>
      </w:r>
      <w:r w:rsidR="0063023B">
        <w:rPr>
          <w:lang w:val="en-AU"/>
        </w:rPr>
        <w:t>0</w:t>
      </w:r>
      <w:r w:rsidR="006D0905">
        <w:rPr>
          <w:lang w:val="en-AU"/>
        </w:rPr>
        <w:t>·</w:t>
      </w:r>
      <w:r w:rsidR="0063023B">
        <w:rPr>
          <w:lang w:val="en-AU"/>
        </w:rPr>
        <w:t>562</w:t>
      </w:r>
      <w:r w:rsidR="00AD4CDC">
        <w:rPr>
          <w:lang w:val="en-AU"/>
        </w:rPr>
        <w:t>)</w:t>
      </w:r>
      <w:r w:rsidR="00AD5E07" w:rsidRPr="00AD5E07">
        <w:rPr>
          <w:lang w:val="en-AU"/>
        </w:rPr>
        <w:t>, p&lt;0</w:t>
      </w:r>
      <w:r w:rsidR="006D0905">
        <w:rPr>
          <w:lang w:val="en-AU"/>
        </w:rPr>
        <w:t>·</w:t>
      </w:r>
      <w:r w:rsidR="00AD5E07" w:rsidRPr="00AD5E07">
        <w:rPr>
          <w:lang w:val="en-AU"/>
        </w:rPr>
        <w:t>0001</w:t>
      </w:r>
      <w:r w:rsidR="00871F6D" w:rsidRPr="00AD5E07">
        <w:rPr>
          <w:lang w:val="en-AU"/>
        </w:rPr>
        <w:t>)</w:t>
      </w:r>
      <w:r w:rsidR="00444652" w:rsidRPr="00AD5E07">
        <w:rPr>
          <w:lang w:val="en-AU"/>
        </w:rPr>
        <w:t>;</w:t>
      </w:r>
      <w:r w:rsidR="00444652">
        <w:rPr>
          <w:lang w:val="en-AU"/>
        </w:rPr>
        <w:t xml:space="preserve"> </w:t>
      </w:r>
      <w:r w:rsidR="00A36C11">
        <w:rPr>
          <w:color w:val="000000" w:themeColor="text1"/>
          <w:lang w:val="en-AU"/>
        </w:rPr>
        <w:t>Appen</w:t>
      </w:r>
      <w:r w:rsidR="00D5532F">
        <w:rPr>
          <w:color w:val="000000" w:themeColor="text1"/>
          <w:lang w:val="en-AU"/>
        </w:rPr>
        <w:t>dix page 17</w:t>
      </w:r>
      <w:r w:rsidR="00AE31A9" w:rsidRPr="00CD545E">
        <w:rPr>
          <w:color w:val="000000" w:themeColor="text1"/>
          <w:lang w:val="en-AU"/>
        </w:rPr>
        <w:t xml:space="preserve">. </w:t>
      </w:r>
      <w:r w:rsidR="00E01DC2" w:rsidRPr="00CD545E">
        <w:rPr>
          <w:color w:val="000000" w:themeColor="text1"/>
          <w:lang w:val="en-AU"/>
        </w:rPr>
        <w:t>Only 19</w:t>
      </w:r>
      <w:r w:rsidR="006D0905">
        <w:rPr>
          <w:color w:val="000000" w:themeColor="text1"/>
          <w:lang w:val="en-AU"/>
        </w:rPr>
        <w:t>·</w:t>
      </w:r>
      <w:r w:rsidR="00E01DC2" w:rsidRPr="00CD545E">
        <w:rPr>
          <w:color w:val="000000" w:themeColor="text1"/>
          <w:lang w:val="en-AU"/>
        </w:rPr>
        <w:t>5% (136</w:t>
      </w:r>
      <w:r w:rsidR="00776A18" w:rsidRPr="00CD545E">
        <w:rPr>
          <w:color w:val="000000" w:themeColor="text1"/>
          <w:lang w:val="en-AU"/>
        </w:rPr>
        <w:t>/</w:t>
      </w:r>
      <w:r w:rsidR="00E01DC2" w:rsidRPr="00CD545E">
        <w:rPr>
          <w:color w:val="000000" w:themeColor="text1"/>
          <w:lang w:val="en-AU"/>
        </w:rPr>
        <w:t>698</w:t>
      </w:r>
      <w:r w:rsidR="00776A18" w:rsidRPr="00CD545E">
        <w:rPr>
          <w:color w:val="000000" w:themeColor="text1"/>
          <w:lang w:val="en-AU"/>
        </w:rPr>
        <w:t xml:space="preserve">) </w:t>
      </w:r>
      <w:r w:rsidR="003A7344" w:rsidRPr="00CD545E">
        <w:rPr>
          <w:lang w:val="en-AU"/>
        </w:rPr>
        <w:t>of p</w:t>
      </w:r>
      <w:r w:rsidR="005C62F8" w:rsidRPr="00CD545E">
        <w:rPr>
          <w:lang w:val="en-AU"/>
        </w:rPr>
        <w:t>atients</w:t>
      </w:r>
      <w:r w:rsidR="003A7344" w:rsidRPr="00CD545E">
        <w:rPr>
          <w:lang w:val="en-AU"/>
        </w:rPr>
        <w:t xml:space="preserve"> with a baseline Hb </w:t>
      </w:r>
      <w:r w:rsidR="00804424">
        <w:rPr>
          <w:lang w:val="en-AU"/>
        </w:rPr>
        <w:t xml:space="preserve">less than </w:t>
      </w:r>
      <w:r w:rsidR="003A7344" w:rsidRPr="00CD545E">
        <w:rPr>
          <w:lang w:val="en-AU"/>
        </w:rPr>
        <w:t>11</w:t>
      </w:r>
      <w:r w:rsidR="006D0905">
        <w:rPr>
          <w:lang w:val="en-AU"/>
        </w:rPr>
        <w:t>·</w:t>
      </w:r>
      <w:r w:rsidR="003A7344" w:rsidRPr="00CD545E">
        <w:rPr>
          <w:lang w:val="en-AU"/>
        </w:rPr>
        <w:t>5 g/dL ha</w:t>
      </w:r>
      <w:r w:rsidR="005C62F8" w:rsidRPr="00CD545E">
        <w:rPr>
          <w:lang w:val="en-AU"/>
        </w:rPr>
        <w:t>d</w:t>
      </w:r>
      <w:r w:rsidR="003A7344" w:rsidRPr="00CD545E">
        <w:rPr>
          <w:lang w:val="en-AU"/>
        </w:rPr>
        <w:t xml:space="preserve"> </w:t>
      </w:r>
      <w:r w:rsidR="00776A18" w:rsidRPr="00CD545E">
        <w:rPr>
          <w:lang w:val="en-AU"/>
        </w:rPr>
        <w:t xml:space="preserve">a </w:t>
      </w:r>
      <w:r w:rsidR="003A7344" w:rsidRPr="00CD545E">
        <w:rPr>
          <w:lang w:val="en-AU"/>
        </w:rPr>
        <w:t>fall</w:t>
      </w:r>
      <w:r w:rsidR="003A7344" w:rsidRPr="00CD545E">
        <w:rPr>
          <w:color w:val="000000" w:themeColor="text1"/>
          <w:lang w:val="en-AU"/>
        </w:rPr>
        <w:t xml:space="preserve"> </w:t>
      </w:r>
      <w:r w:rsidR="00F91E59">
        <w:rPr>
          <w:color w:val="000000" w:themeColor="text1"/>
          <w:lang w:val="en-AU"/>
        </w:rPr>
        <w:t>below their baseline</w:t>
      </w:r>
      <w:r w:rsidR="00776A18" w:rsidRPr="00CD545E">
        <w:rPr>
          <w:color w:val="000000" w:themeColor="text1"/>
          <w:lang w:val="en-AU"/>
        </w:rPr>
        <w:t xml:space="preserve"> Hb </w:t>
      </w:r>
      <w:r w:rsidR="00F91E59">
        <w:rPr>
          <w:color w:val="000000" w:themeColor="text1"/>
          <w:lang w:val="en-AU"/>
        </w:rPr>
        <w:t>during the first</w:t>
      </w:r>
      <w:r w:rsidR="00776A18" w:rsidRPr="00CD545E">
        <w:rPr>
          <w:color w:val="000000" w:themeColor="text1"/>
          <w:lang w:val="en-AU"/>
        </w:rPr>
        <w:t xml:space="preserve"> 7 days</w:t>
      </w:r>
      <w:r w:rsidR="00D5532F">
        <w:rPr>
          <w:color w:val="000000" w:themeColor="text1"/>
          <w:lang w:val="en-AU"/>
        </w:rPr>
        <w:t>;</w:t>
      </w:r>
      <w:r w:rsidR="00B316D0">
        <w:rPr>
          <w:color w:val="000000" w:themeColor="text1"/>
          <w:lang w:val="en-AU"/>
        </w:rPr>
        <w:t xml:space="preserve"> Figure 2B-C</w:t>
      </w:r>
      <w:r w:rsidR="00A306EF" w:rsidRPr="00CD545E">
        <w:rPr>
          <w:color w:val="000000" w:themeColor="text1"/>
          <w:lang w:val="en-AU"/>
        </w:rPr>
        <w:t>.</w:t>
      </w:r>
    </w:p>
    <w:p w14:paraId="312D1B1E" w14:textId="77777777" w:rsidR="003A7344" w:rsidRPr="00CD545E" w:rsidRDefault="00A306EF" w:rsidP="00E2445C">
      <w:pPr>
        <w:spacing w:line="360" w:lineRule="auto"/>
        <w:rPr>
          <w:color w:val="000000" w:themeColor="text1"/>
          <w:lang w:val="en-AU"/>
        </w:rPr>
      </w:pPr>
      <w:r w:rsidRPr="00CD545E">
        <w:rPr>
          <w:color w:val="000000" w:themeColor="text1"/>
          <w:lang w:val="en-AU"/>
        </w:rPr>
        <w:t xml:space="preserve"> </w:t>
      </w:r>
    </w:p>
    <w:p w14:paraId="2A762D0F" w14:textId="77777777" w:rsidR="00686F2C" w:rsidRPr="00CD545E" w:rsidRDefault="00686F2C" w:rsidP="00686F2C">
      <w:pPr>
        <w:spacing w:line="360" w:lineRule="auto"/>
        <w:rPr>
          <w:i/>
          <w:color w:val="000000" w:themeColor="text1"/>
          <w:lang w:val="en-AU"/>
        </w:rPr>
      </w:pPr>
      <w:r w:rsidRPr="00CD545E">
        <w:rPr>
          <w:i/>
          <w:color w:val="000000" w:themeColor="text1"/>
          <w:lang w:val="en-AU"/>
        </w:rPr>
        <w:t>Haemoglobin profile following addition of primaquine</w:t>
      </w:r>
      <w:r w:rsidR="00A7196F">
        <w:rPr>
          <w:i/>
          <w:color w:val="000000" w:themeColor="text1"/>
          <w:lang w:val="en-AU"/>
        </w:rPr>
        <w:t xml:space="preserve"> to </w:t>
      </w:r>
      <w:r w:rsidR="00672DF9">
        <w:rPr>
          <w:i/>
          <w:color w:val="000000" w:themeColor="text1"/>
          <w:lang w:val="en-AU"/>
        </w:rPr>
        <w:t>chloroquine</w:t>
      </w:r>
    </w:p>
    <w:p w14:paraId="12AB6627" w14:textId="77777777" w:rsidR="00686F2C" w:rsidRPr="00CD545E" w:rsidRDefault="00686F2C" w:rsidP="00686F2C">
      <w:pPr>
        <w:spacing w:line="360" w:lineRule="auto"/>
        <w:rPr>
          <w:color w:val="000000" w:themeColor="text1"/>
          <w:lang w:val="en-AU"/>
        </w:rPr>
      </w:pPr>
      <w:r w:rsidRPr="00CD545E">
        <w:rPr>
          <w:color w:val="000000" w:themeColor="text1"/>
          <w:lang w:val="en-AU"/>
        </w:rPr>
        <w:t>The nadir Hb</w:t>
      </w:r>
      <w:r w:rsidR="006C19EF">
        <w:rPr>
          <w:color w:val="000000" w:themeColor="text1"/>
          <w:lang w:val="en-AU"/>
        </w:rPr>
        <w:t xml:space="preserve"> in patients treated with CQ+PQ</w:t>
      </w:r>
      <w:r w:rsidRPr="00CD545E">
        <w:rPr>
          <w:color w:val="000000" w:themeColor="text1"/>
          <w:lang w:val="en-AU"/>
        </w:rPr>
        <w:t xml:space="preserve"> occurred on day 3</w:t>
      </w:r>
      <w:r w:rsidR="00776A18" w:rsidRPr="00CD545E">
        <w:rPr>
          <w:color w:val="000000" w:themeColor="text1"/>
          <w:lang w:val="en-AU"/>
        </w:rPr>
        <w:t xml:space="preserve"> </w:t>
      </w:r>
      <w:r w:rsidR="00F32BE0">
        <w:rPr>
          <w:color w:val="000000" w:themeColor="text1"/>
          <w:lang w:val="en-AU"/>
        </w:rPr>
        <w:t xml:space="preserve">but </w:t>
      </w:r>
      <w:r w:rsidR="00776A18" w:rsidRPr="00CD545E">
        <w:rPr>
          <w:color w:val="000000" w:themeColor="text1"/>
          <w:lang w:val="en-AU"/>
        </w:rPr>
        <w:t xml:space="preserve">thereafter rose and </w:t>
      </w:r>
      <w:r w:rsidR="005C62F8" w:rsidRPr="00CD545E">
        <w:rPr>
          <w:color w:val="000000" w:themeColor="text1"/>
          <w:lang w:val="en-AU"/>
        </w:rPr>
        <w:t>continued</w:t>
      </w:r>
      <w:r w:rsidRPr="00CD545E">
        <w:rPr>
          <w:color w:val="000000" w:themeColor="text1"/>
          <w:lang w:val="en-AU"/>
        </w:rPr>
        <w:t xml:space="preserve"> </w:t>
      </w:r>
      <w:r w:rsidR="00776A18" w:rsidRPr="00CD545E">
        <w:rPr>
          <w:color w:val="000000" w:themeColor="text1"/>
          <w:lang w:val="en-AU"/>
        </w:rPr>
        <w:t xml:space="preserve">to do so </w:t>
      </w:r>
      <w:r w:rsidRPr="00CD545E">
        <w:rPr>
          <w:color w:val="000000" w:themeColor="text1"/>
          <w:lang w:val="en-AU"/>
        </w:rPr>
        <w:t xml:space="preserve">throughout </w:t>
      </w:r>
      <w:r w:rsidR="00776A18" w:rsidRPr="00CD545E">
        <w:rPr>
          <w:color w:val="000000" w:themeColor="text1"/>
          <w:lang w:val="en-AU"/>
        </w:rPr>
        <w:t xml:space="preserve">the subsequent </w:t>
      </w:r>
      <w:r w:rsidRPr="00CD545E">
        <w:rPr>
          <w:color w:val="000000" w:themeColor="text1"/>
          <w:lang w:val="en-AU"/>
        </w:rPr>
        <w:t>follow up</w:t>
      </w:r>
      <w:r w:rsidR="00AE31A9" w:rsidRPr="00CD545E">
        <w:rPr>
          <w:color w:val="000000" w:themeColor="text1"/>
          <w:lang w:val="en-AU"/>
        </w:rPr>
        <w:t>; Figure 2</w:t>
      </w:r>
      <w:r w:rsidR="00B316D0">
        <w:rPr>
          <w:color w:val="000000" w:themeColor="text1"/>
          <w:lang w:val="en-AU"/>
        </w:rPr>
        <w:t>A</w:t>
      </w:r>
      <w:r w:rsidRPr="00CD545E">
        <w:rPr>
          <w:color w:val="000000" w:themeColor="text1"/>
          <w:lang w:val="en-AU"/>
        </w:rPr>
        <w:t xml:space="preserve">. </w:t>
      </w:r>
    </w:p>
    <w:p w14:paraId="547AA781" w14:textId="77777777" w:rsidR="00686F2C" w:rsidRPr="00CD545E" w:rsidRDefault="00686F2C" w:rsidP="00686F2C">
      <w:pPr>
        <w:spacing w:line="360" w:lineRule="auto"/>
        <w:rPr>
          <w:color w:val="000000" w:themeColor="text1"/>
          <w:lang w:val="en-AU"/>
        </w:rPr>
      </w:pPr>
    </w:p>
    <w:p w14:paraId="0078E8B1" w14:textId="77777777" w:rsidR="00686F2C" w:rsidRDefault="00804424" w:rsidP="00686F2C">
      <w:pPr>
        <w:spacing w:line="360" w:lineRule="auto"/>
        <w:rPr>
          <w:color w:val="000000" w:themeColor="text1"/>
          <w:lang w:val="en-AU"/>
        </w:rPr>
      </w:pPr>
      <w:r w:rsidRPr="00CD545E">
        <w:rPr>
          <w:color w:val="000000" w:themeColor="text1"/>
          <w:lang w:val="en-AU"/>
        </w:rPr>
        <w:t xml:space="preserve">Compared to patients treated with CQ alone those treated with CQ+PQ had a </w:t>
      </w:r>
      <w:r w:rsidR="00F32BE0">
        <w:rPr>
          <w:color w:val="000000" w:themeColor="text1"/>
          <w:lang w:val="en-AU"/>
        </w:rPr>
        <w:t xml:space="preserve">similar </w:t>
      </w:r>
      <w:r w:rsidR="00AD4CDC">
        <w:rPr>
          <w:color w:val="000000" w:themeColor="text1"/>
          <w:lang w:val="en-AU"/>
        </w:rPr>
        <w:t xml:space="preserve">mean </w:t>
      </w:r>
      <w:r w:rsidRPr="00CD545E">
        <w:rPr>
          <w:color w:val="000000" w:themeColor="text1"/>
          <w:lang w:val="en-AU"/>
        </w:rPr>
        <w:t xml:space="preserve">Hb </w:t>
      </w:r>
      <w:r w:rsidRPr="00CD545E">
        <w:t>at the nadir (-0</w:t>
      </w:r>
      <w:r w:rsidR="006D0905">
        <w:t>·</w:t>
      </w:r>
      <w:r w:rsidRPr="00CD545E">
        <w:t xml:space="preserve">13 g/dl </w:t>
      </w:r>
      <w:r w:rsidR="00AD3CE1" w:rsidRPr="00CD545E">
        <w:t>[</w:t>
      </w:r>
      <w:r w:rsidR="00686F2C" w:rsidRPr="00CD545E">
        <w:t>95%CI -0</w:t>
      </w:r>
      <w:r w:rsidR="006D0905">
        <w:t>·</w:t>
      </w:r>
      <w:r w:rsidR="00686F2C" w:rsidRPr="00CD545E">
        <w:t>27</w:t>
      </w:r>
      <w:r w:rsidR="00204D43" w:rsidRPr="00CD545E">
        <w:t xml:space="preserve"> to </w:t>
      </w:r>
      <w:r w:rsidR="00842845" w:rsidRPr="00CD545E">
        <w:t>0</w:t>
      </w:r>
      <w:r w:rsidR="006D0905">
        <w:t>·</w:t>
      </w:r>
      <w:r w:rsidR="00842845" w:rsidRPr="00CD545E">
        <w:t>01</w:t>
      </w:r>
      <w:r w:rsidR="00AD3CE1" w:rsidRPr="00CD545E">
        <w:t>]</w:t>
      </w:r>
      <w:r w:rsidR="00686F2C" w:rsidRPr="00CD545E">
        <w:t>; p=0</w:t>
      </w:r>
      <w:r w:rsidR="006D0905">
        <w:t>·</w:t>
      </w:r>
      <w:r w:rsidR="00842845" w:rsidRPr="00CD545E">
        <w:t>072</w:t>
      </w:r>
      <w:r w:rsidR="00686F2C" w:rsidRPr="00CD545E">
        <w:t>)</w:t>
      </w:r>
      <w:r w:rsidR="00F32BE0">
        <w:t xml:space="preserve"> and day 28</w:t>
      </w:r>
      <w:r w:rsidR="00DA49B8">
        <w:t xml:space="preserve"> </w:t>
      </w:r>
      <w:r w:rsidR="00DA49B8" w:rsidRPr="00CD545E">
        <w:rPr>
          <w:color w:val="000000" w:themeColor="text1"/>
          <w:lang w:val="en-AU"/>
        </w:rPr>
        <w:t>(-</w:t>
      </w:r>
      <w:r w:rsidR="00DA49B8" w:rsidRPr="00CD545E">
        <w:t>0</w:t>
      </w:r>
      <w:r w:rsidR="00DA49B8">
        <w:t>·</w:t>
      </w:r>
      <w:r w:rsidR="00DA49B8" w:rsidRPr="00CD545E">
        <w:t>06 g/dL [95%CI -0</w:t>
      </w:r>
      <w:r w:rsidR="00DA49B8">
        <w:t>·</w:t>
      </w:r>
      <w:r w:rsidR="00DA49B8" w:rsidRPr="00CD545E">
        <w:t>18 to 0</w:t>
      </w:r>
      <w:r w:rsidR="00DA49B8">
        <w:t>·</w:t>
      </w:r>
      <w:r w:rsidR="00DA49B8" w:rsidRPr="00CD545E">
        <w:t>05]; p=0</w:t>
      </w:r>
      <w:r w:rsidR="00DA49B8">
        <w:t>·</w:t>
      </w:r>
      <w:r w:rsidR="00DA49B8" w:rsidRPr="00CD545E">
        <w:t>293)</w:t>
      </w:r>
      <w:r w:rsidR="00F32BE0">
        <w:t xml:space="preserve">, but significantly lower Hb </w:t>
      </w:r>
      <w:r w:rsidRPr="00CD545E">
        <w:t xml:space="preserve">at </w:t>
      </w:r>
      <w:r w:rsidR="00686F2C" w:rsidRPr="00CD545E">
        <w:t>day 7</w:t>
      </w:r>
      <w:r w:rsidR="00686F2C" w:rsidRPr="00CD545E">
        <w:rPr>
          <w:color w:val="000000" w:themeColor="text1"/>
          <w:lang w:val="en-AU"/>
        </w:rPr>
        <w:t xml:space="preserve"> (-</w:t>
      </w:r>
      <w:r w:rsidR="00686F2C" w:rsidRPr="00CD545E">
        <w:t>0</w:t>
      </w:r>
      <w:r w:rsidR="006D0905">
        <w:t>·</w:t>
      </w:r>
      <w:r w:rsidR="00686F2C" w:rsidRPr="00CD545E">
        <w:t xml:space="preserve">34 g/dL </w:t>
      </w:r>
      <w:r w:rsidR="00AD3CE1" w:rsidRPr="00CD545E">
        <w:t>[95%CI -0</w:t>
      </w:r>
      <w:r w:rsidR="006D0905">
        <w:t>·</w:t>
      </w:r>
      <w:r w:rsidR="00AD3CE1" w:rsidRPr="00CD545E">
        <w:t>46 to</w:t>
      </w:r>
      <w:r w:rsidR="00686F2C" w:rsidRPr="00CD545E">
        <w:t xml:space="preserve"> -0</w:t>
      </w:r>
      <w:r w:rsidR="006D0905">
        <w:t>·</w:t>
      </w:r>
      <w:r w:rsidR="00686F2C" w:rsidRPr="00CD545E">
        <w:t>23</w:t>
      </w:r>
      <w:r w:rsidR="00AD3CE1" w:rsidRPr="00CD545E">
        <w:t>]</w:t>
      </w:r>
      <w:r w:rsidR="00686F2C" w:rsidRPr="00CD545E">
        <w:t>; p=&lt;0</w:t>
      </w:r>
      <w:r w:rsidR="006D0905">
        <w:t>·</w:t>
      </w:r>
      <w:r w:rsidR="00686F2C" w:rsidRPr="00CD545E">
        <w:t xml:space="preserve">001). </w:t>
      </w:r>
      <w:r w:rsidR="00CD545E" w:rsidRPr="00CD545E">
        <w:t>A</w:t>
      </w:r>
      <w:r w:rsidR="00686F2C" w:rsidRPr="00CD545E">
        <w:t xml:space="preserve">t day 42 patients treated with </w:t>
      </w:r>
      <w:r w:rsidR="00686F2C" w:rsidRPr="00CD545E">
        <w:rPr>
          <w:color w:val="000000" w:themeColor="text1"/>
          <w:lang w:val="en-AU"/>
        </w:rPr>
        <w:t xml:space="preserve">CQ+PQ </w:t>
      </w:r>
      <w:r w:rsidRPr="00CD545E">
        <w:rPr>
          <w:color w:val="000000" w:themeColor="text1"/>
          <w:lang w:val="en-AU"/>
        </w:rPr>
        <w:t>had a higher mean Hb (</w:t>
      </w:r>
      <w:r w:rsidR="00686F2C" w:rsidRPr="00CD545E">
        <w:t>0</w:t>
      </w:r>
      <w:r w:rsidR="006D0905">
        <w:t>·</w:t>
      </w:r>
      <w:r w:rsidR="00686F2C" w:rsidRPr="00CD545E">
        <w:t>49 g/dL</w:t>
      </w:r>
      <w:r w:rsidR="00CD545E" w:rsidRPr="00CD545E">
        <w:t xml:space="preserve"> </w:t>
      </w:r>
      <w:r w:rsidR="00AD3CE1" w:rsidRPr="00CD545E">
        <w:t>[95%CI 0</w:t>
      </w:r>
      <w:r w:rsidR="006D0905">
        <w:t>·</w:t>
      </w:r>
      <w:r w:rsidR="00AD3CE1" w:rsidRPr="00CD545E">
        <w:t>28 to</w:t>
      </w:r>
      <w:r w:rsidR="00686F2C" w:rsidRPr="00CD545E">
        <w:t xml:space="preserve"> 0</w:t>
      </w:r>
      <w:r w:rsidR="006D0905">
        <w:t>·</w:t>
      </w:r>
      <w:r w:rsidR="00686F2C" w:rsidRPr="00CD545E">
        <w:t>69</w:t>
      </w:r>
      <w:r w:rsidR="00AD3CE1" w:rsidRPr="00CD545E">
        <w:t>]</w:t>
      </w:r>
      <w:r w:rsidR="00686F2C" w:rsidRPr="00CD545E">
        <w:t>; p&lt;0</w:t>
      </w:r>
      <w:r w:rsidR="006D0905">
        <w:t>·</w:t>
      </w:r>
      <w:r w:rsidR="00686F2C" w:rsidRPr="00CD545E">
        <w:t xml:space="preserve">001) </w:t>
      </w:r>
      <w:r w:rsidRPr="00CD545E">
        <w:t>than those treated w</w:t>
      </w:r>
      <w:r>
        <w:t xml:space="preserve">ith </w:t>
      </w:r>
      <w:r w:rsidR="00686F2C" w:rsidRPr="00CD545E">
        <w:t>CQ</w:t>
      </w:r>
      <w:r w:rsidR="001A178D" w:rsidRPr="00CD545E">
        <w:t xml:space="preserve"> </w:t>
      </w:r>
      <w:r>
        <w:t>alone</w:t>
      </w:r>
      <w:r w:rsidR="00686F2C" w:rsidRPr="00CD545E">
        <w:rPr>
          <w:color w:val="000000" w:themeColor="text1"/>
          <w:lang w:val="en-AU"/>
        </w:rPr>
        <w:t>.</w:t>
      </w:r>
      <w:r w:rsidR="008C2FDB">
        <w:rPr>
          <w:color w:val="000000" w:themeColor="text1"/>
          <w:lang w:val="en-AU"/>
        </w:rPr>
        <w:t xml:space="preserve"> </w:t>
      </w:r>
      <w:r w:rsidR="00E278DC">
        <w:rPr>
          <w:color w:val="000000" w:themeColor="text1"/>
          <w:lang w:val="en-AU"/>
        </w:rPr>
        <w:t>There was</w:t>
      </w:r>
      <w:r w:rsidR="008C2FDB">
        <w:rPr>
          <w:color w:val="000000" w:themeColor="text1"/>
          <w:lang w:val="en-AU"/>
        </w:rPr>
        <w:t xml:space="preserve"> </w:t>
      </w:r>
      <w:r w:rsidR="009331FA">
        <w:rPr>
          <w:color w:val="000000" w:themeColor="text1"/>
          <w:lang w:val="en-AU"/>
        </w:rPr>
        <w:t xml:space="preserve">no significant difference </w:t>
      </w:r>
      <w:r w:rsidR="008C2FDB">
        <w:rPr>
          <w:color w:val="000000" w:themeColor="text1"/>
          <w:lang w:val="en-AU"/>
        </w:rPr>
        <w:t xml:space="preserve">in </w:t>
      </w:r>
      <w:r w:rsidR="00E278DC">
        <w:rPr>
          <w:color w:val="000000" w:themeColor="text1"/>
          <w:lang w:val="en-AU"/>
        </w:rPr>
        <w:t xml:space="preserve">mean </w:t>
      </w:r>
      <w:r w:rsidR="008C2FDB">
        <w:rPr>
          <w:color w:val="000000" w:themeColor="text1"/>
          <w:lang w:val="en-AU"/>
        </w:rPr>
        <w:t>Hb between patients treated with a high or low daily PQ dose</w:t>
      </w:r>
      <w:r w:rsidR="005F64D0">
        <w:rPr>
          <w:color w:val="000000" w:themeColor="text1"/>
          <w:lang w:val="en-AU"/>
        </w:rPr>
        <w:t>,</w:t>
      </w:r>
      <w:r w:rsidR="008C2FDB">
        <w:rPr>
          <w:color w:val="000000" w:themeColor="text1"/>
          <w:lang w:val="en-AU"/>
        </w:rPr>
        <w:t xml:space="preserve"> </w:t>
      </w:r>
      <w:r w:rsidR="00F32BE0">
        <w:rPr>
          <w:color w:val="000000" w:themeColor="text1"/>
          <w:lang w:val="en-AU"/>
        </w:rPr>
        <w:t xml:space="preserve">either </w:t>
      </w:r>
      <w:r w:rsidR="009331FA">
        <w:rPr>
          <w:color w:val="000000" w:themeColor="text1"/>
          <w:lang w:val="en-AU"/>
        </w:rPr>
        <w:t xml:space="preserve">at day 3 </w:t>
      </w:r>
      <w:r w:rsidR="00632AD2" w:rsidRPr="00CD545E">
        <w:rPr>
          <w:color w:val="000000" w:themeColor="text1"/>
          <w:lang w:val="en-AU"/>
        </w:rPr>
        <w:t>(</w:t>
      </w:r>
      <w:r w:rsidR="00632AD2" w:rsidRPr="00CD545E">
        <w:t>0</w:t>
      </w:r>
      <w:r w:rsidR="00632AD2">
        <w:t>·</w:t>
      </w:r>
      <w:r w:rsidR="00CB30D2">
        <w:t>14</w:t>
      </w:r>
      <w:r w:rsidR="00632AD2" w:rsidRPr="00CD545E">
        <w:t xml:space="preserve"> g/dL [95%CI -0</w:t>
      </w:r>
      <w:r w:rsidR="00632AD2">
        <w:t>·</w:t>
      </w:r>
      <w:r w:rsidR="00CB30D2">
        <w:t>05</w:t>
      </w:r>
      <w:r w:rsidR="00632AD2" w:rsidRPr="00CD545E">
        <w:t xml:space="preserve"> to 0</w:t>
      </w:r>
      <w:r w:rsidR="00632AD2">
        <w:t>·</w:t>
      </w:r>
      <w:r w:rsidR="00CB30D2">
        <w:t>33</w:t>
      </w:r>
      <w:r w:rsidR="00632AD2" w:rsidRPr="00CD545E">
        <w:t>]; p=0</w:t>
      </w:r>
      <w:r w:rsidR="00632AD2">
        <w:t>·</w:t>
      </w:r>
      <w:r w:rsidR="00CB30D2">
        <w:t>161</w:t>
      </w:r>
      <w:r w:rsidR="00632AD2" w:rsidRPr="00CD545E">
        <w:t>)</w:t>
      </w:r>
      <w:r w:rsidR="00632AD2">
        <w:t xml:space="preserve"> </w:t>
      </w:r>
      <w:r w:rsidR="009331FA">
        <w:rPr>
          <w:color w:val="000000" w:themeColor="text1"/>
          <w:lang w:val="en-AU"/>
        </w:rPr>
        <w:t xml:space="preserve">or day 7 </w:t>
      </w:r>
      <w:r w:rsidR="00632AD2" w:rsidRPr="00CD545E">
        <w:rPr>
          <w:color w:val="000000" w:themeColor="text1"/>
          <w:lang w:val="en-AU"/>
        </w:rPr>
        <w:t>(</w:t>
      </w:r>
      <w:r w:rsidR="00632AD2" w:rsidRPr="00CD545E">
        <w:t>0</w:t>
      </w:r>
      <w:r w:rsidR="00632AD2">
        <w:t>·</w:t>
      </w:r>
      <w:r w:rsidR="00CB30D2">
        <w:t>18</w:t>
      </w:r>
      <w:r w:rsidR="00632AD2" w:rsidRPr="00CD545E">
        <w:t xml:space="preserve"> g/dL [95%CI -0</w:t>
      </w:r>
      <w:r w:rsidR="00632AD2">
        <w:t>·</w:t>
      </w:r>
      <w:r w:rsidR="00CB30D2">
        <w:t>11</w:t>
      </w:r>
      <w:r w:rsidR="00632AD2" w:rsidRPr="00CD545E">
        <w:t xml:space="preserve"> to 0</w:t>
      </w:r>
      <w:r w:rsidR="00632AD2">
        <w:t>·</w:t>
      </w:r>
      <w:r w:rsidR="00CB30D2">
        <w:t>46</w:t>
      </w:r>
      <w:r w:rsidR="00632AD2" w:rsidRPr="00CD545E">
        <w:t>]; p=0</w:t>
      </w:r>
      <w:r w:rsidR="00632AD2">
        <w:t>·</w:t>
      </w:r>
      <w:r w:rsidR="00CB30D2">
        <w:t>227</w:t>
      </w:r>
      <w:r w:rsidR="00632AD2" w:rsidRPr="00CD545E">
        <w:t>)</w:t>
      </w:r>
      <w:r w:rsidR="00992496">
        <w:t>; Appendix</w:t>
      </w:r>
      <w:r w:rsidR="00D44058">
        <w:t xml:space="preserve"> page 18</w:t>
      </w:r>
      <w:r w:rsidR="009331FA">
        <w:rPr>
          <w:color w:val="000000" w:themeColor="text1"/>
          <w:lang w:val="en-AU"/>
        </w:rPr>
        <w:t>.</w:t>
      </w:r>
    </w:p>
    <w:p w14:paraId="39838633" w14:textId="77777777" w:rsidR="00CD545E" w:rsidRDefault="00CD545E" w:rsidP="00686F2C">
      <w:pPr>
        <w:spacing w:line="360" w:lineRule="auto"/>
        <w:rPr>
          <w:color w:val="000000" w:themeColor="text1"/>
          <w:lang w:val="en-AU"/>
        </w:rPr>
      </w:pPr>
    </w:p>
    <w:p w14:paraId="05C01957" w14:textId="77777777" w:rsidR="00686F2C" w:rsidRPr="00CD545E" w:rsidRDefault="005C62F8" w:rsidP="00686F2C">
      <w:pPr>
        <w:spacing w:line="360" w:lineRule="auto"/>
        <w:rPr>
          <w:color w:val="000000" w:themeColor="text1"/>
          <w:lang w:val="en-AU"/>
        </w:rPr>
      </w:pPr>
      <w:r w:rsidRPr="00CD545E">
        <w:rPr>
          <w:color w:val="000000" w:themeColor="text1"/>
          <w:lang w:val="en-AU"/>
        </w:rPr>
        <w:t xml:space="preserve">In </w:t>
      </w:r>
      <w:r w:rsidR="00204D43" w:rsidRPr="00CD545E">
        <w:rPr>
          <w:color w:val="000000" w:themeColor="text1"/>
          <w:lang w:val="en-AU"/>
        </w:rPr>
        <w:t xml:space="preserve">a </w:t>
      </w:r>
      <w:r w:rsidR="00672DF9">
        <w:rPr>
          <w:color w:val="000000" w:themeColor="text1"/>
          <w:lang w:val="en-AU"/>
        </w:rPr>
        <w:t>subgroup</w:t>
      </w:r>
      <w:r w:rsidRPr="00CD545E">
        <w:rPr>
          <w:color w:val="000000" w:themeColor="text1"/>
          <w:lang w:val="en-AU"/>
        </w:rPr>
        <w:t xml:space="preserve"> analysis limited </w:t>
      </w:r>
      <w:r w:rsidR="00D91659" w:rsidRPr="00CD545E">
        <w:rPr>
          <w:color w:val="000000" w:themeColor="text1"/>
          <w:lang w:val="en-AU"/>
        </w:rPr>
        <w:t xml:space="preserve">to </w:t>
      </w:r>
      <w:r w:rsidR="00204D43" w:rsidRPr="00CD545E">
        <w:rPr>
          <w:color w:val="000000" w:themeColor="text1"/>
          <w:lang w:val="en-AU"/>
        </w:rPr>
        <w:t>1</w:t>
      </w:r>
      <w:r w:rsidR="001A178D" w:rsidRPr="00CD545E">
        <w:rPr>
          <w:color w:val="000000" w:themeColor="text1"/>
          <w:lang w:val="en-AU"/>
        </w:rPr>
        <w:t>,</w:t>
      </w:r>
      <w:r w:rsidR="00204D43" w:rsidRPr="00CD545E">
        <w:rPr>
          <w:color w:val="000000" w:themeColor="text1"/>
          <w:lang w:val="en-AU"/>
        </w:rPr>
        <w:t xml:space="preserve">692 patients </w:t>
      </w:r>
      <w:r w:rsidR="00686F2C" w:rsidRPr="00CD545E">
        <w:rPr>
          <w:color w:val="000000" w:themeColor="text1"/>
          <w:lang w:val="en-AU"/>
        </w:rPr>
        <w:t>known to be G6PD normal</w:t>
      </w:r>
      <w:r w:rsidR="00294C06">
        <w:rPr>
          <w:color w:val="000000" w:themeColor="text1"/>
          <w:lang w:val="en-AU"/>
        </w:rPr>
        <w:t>, t</w:t>
      </w:r>
      <w:r w:rsidR="00686F2C" w:rsidRPr="00CD545E">
        <w:rPr>
          <w:color w:val="000000" w:themeColor="text1"/>
          <w:lang w:val="en-AU"/>
        </w:rPr>
        <w:t xml:space="preserve">here was no significant </w:t>
      </w:r>
      <w:r w:rsidR="00FD4CB1" w:rsidRPr="00CD545E">
        <w:rPr>
          <w:color w:val="000000" w:themeColor="text1"/>
          <w:lang w:val="en-AU"/>
        </w:rPr>
        <w:t xml:space="preserve">difference </w:t>
      </w:r>
      <w:r w:rsidR="00294C06" w:rsidRPr="00CD545E">
        <w:rPr>
          <w:color w:val="000000" w:themeColor="text1"/>
          <w:lang w:val="en-AU"/>
        </w:rPr>
        <w:t xml:space="preserve">in </w:t>
      </w:r>
      <w:r w:rsidR="00294C06">
        <w:rPr>
          <w:color w:val="000000" w:themeColor="text1"/>
          <w:lang w:val="en-AU"/>
        </w:rPr>
        <w:t>mean</w:t>
      </w:r>
      <w:r w:rsidR="00294C06" w:rsidRPr="00CD545E">
        <w:rPr>
          <w:color w:val="000000" w:themeColor="text1"/>
          <w:lang w:val="en-AU"/>
        </w:rPr>
        <w:t xml:space="preserve"> Hb </w:t>
      </w:r>
      <w:r w:rsidR="00CD2FE7">
        <w:rPr>
          <w:color w:val="000000" w:themeColor="text1"/>
          <w:lang w:val="en-AU"/>
        </w:rPr>
        <w:t xml:space="preserve">between treatment regimens </w:t>
      </w:r>
      <w:r w:rsidR="00F96B56" w:rsidRPr="00CD545E">
        <w:rPr>
          <w:color w:val="000000" w:themeColor="text1"/>
          <w:lang w:val="en-AU"/>
        </w:rPr>
        <w:t>at the day of nadir</w:t>
      </w:r>
      <w:r w:rsidR="00CD2FE7">
        <w:rPr>
          <w:color w:val="000000" w:themeColor="text1"/>
          <w:lang w:val="en-AU"/>
        </w:rPr>
        <w:t xml:space="preserve">, </w:t>
      </w:r>
      <w:r w:rsidR="00C8077B">
        <w:rPr>
          <w:color w:val="000000" w:themeColor="text1"/>
          <w:lang w:val="en-AU"/>
        </w:rPr>
        <w:t xml:space="preserve">however </w:t>
      </w:r>
      <w:r w:rsidR="00FD4CB1" w:rsidRPr="00CD545E">
        <w:rPr>
          <w:color w:val="000000" w:themeColor="text1"/>
          <w:lang w:val="en-AU"/>
        </w:rPr>
        <w:t xml:space="preserve">by day 42 the mean </w:t>
      </w:r>
      <w:r w:rsidR="00686F2C" w:rsidRPr="00CD545E">
        <w:rPr>
          <w:color w:val="000000" w:themeColor="text1"/>
          <w:lang w:val="en-AU"/>
        </w:rPr>
        <w:t xml:space="preserve">Hb </w:t>
      </w:r>
      <w:r w:rsidR="00FD4CB1" w:rsidRPr="00CD545E">
        <w:rPr>
          <w:color w:val="000000" w:themeColor="text1"/>
          <w:lang w:val="en-AU"/>
        </w:rPr>
        <w:t xml:space="preserve">was </w:t>
      </w:r>
      <w:r w:rsidR="00AD3CE1" w:rsidRPr="00CD545E">
        <w:rPr>
          <w:color w:val="000000" w:themeColor="text1"/>
          <w:lang w:val="en-AU"/>
        </w:rPr>
        <w:t>0</w:t>
      </w:r>
      <w:r w:rsidR="006D0905">
        <w:rPr>
          <w:color w:val="000000" w:themeColor="text1"/>
          <w:lang w:val="en-AU"/>
        </w:rPr>
        <w:t>·</w:t>
      </w:r>
      <w:r w:rsidR="00AD3CE1" w:rsidRPr="00CD545E">
        <w:rPr>
          <w:color w:val="000000" w:themeColor="text1"/>
          <w:lang w:val="en-AU"/>
        </w:rPr>
        <w:t>89 g/dL [95%CI 0</w:t>
      </w:r>
      <w:r w:rsidR="006D0905">
        <w:rPr>
          <w:color w:val="000000" w:themeColor="text1"/>
          <w:lang w:val="en-AU"/>
        </w:rPr>
        <w:t>·</w:t>
      </w:r>
      <w:r w:rsidR="00AD3CE1" w:rsidRPr="00CD545E">
        <w:rPr>
          <w:color w:val="000000" w:themeColor="text1"/>
          <w:lang w:val="en-AU"/>
        </w:rPr>
        <w:t>53 to</w:t>
      </w:r>
      <w:r w:rsidR="00686F2C" w:rsidRPr="00CD545E">
        <w:rPr>
          <w:color w:val="000000" w:themeColor="text1"/>
          <w:lang w:val="en-AU"/>
        </w:rPr>
        <w:t xml:space="preserve"> 1</w:t>
      </w:r>
      <w:r w:rsidR="006D0905">
        <w:rPr>
          <w:color w:val="000000" w:themeColor="text1"/>
          <w:lang w:val="en-AU"/>
        </w:rPr>
        <w:t>·</w:t>
      </w:r>
      <w:r w:rsidR="00686F2C" w:rsidRPr="00CD545E">
        <w:rPr>
          <w:color w:val="000000" w:themeColor="text1"/>
          <w:lang w:val="en-AU"/>
        </w:rPr>
        <w:t>26</w:t>
      </w:r>
      <w:r w:rsidR="00AD3CE1" w:rsidRPr="00CD545E">
        <w:rPr>
          <w:color w:val="000000" w:themeColor="text1"/>
          <w:lang w:val="en-AU"/>
        </w:rPr>
        <w:t>]</w:t>
      </w:r>
      <w:r w:rsidR="00FD4CB1" w:rsidRPr="00CD545E">
        <w:rPr>
          <w:color w:val="000000" w:themeColor="text1"/>
          <w:lang w:val="en-AU"/>
        </w:rPr>
        <w:t xml:space="preserve"> higher </w:t>
      </w:r>
      <w:r w:rsidR="00F96B56" w:rsidRPr="00CD545E">
        <w:rPr>
          <w:color w:val="000000" w:themeColor="text1"/>
          <w:lang w:val="en-AU"/>
        </w:rPr>
        <w:t>in patients treated with CQ+PQ;</w:t>
      </w:r>
      <w:r w:rsidR="00686F2C" w:rsidRPr="00CD545E">
        <w:rPr>
          <w:color w:val="000000" w:themeColor="text1"/>
          <w:lang w:val="en-AU"/>
        </w:rPr>
        <w:t xml:space="preserve"> p&lt;0</w:t>
      </w:r>
      <w:r w:rsidR="006D0905">
        <w:rPr>
          <w:color w:val="000000" w:themeColor="text1"/>
          <w:lang w:val="en-AU"/>
        </w:rPr>
        <w:t>·</w:t>
      </w:r>
      <w:r w:rsidR="00686F2C" w:rsidRPr="00CD545E">
        <w:rPr>
          <w:color w:val="000000" w:themeColor="text1"/>
          <w:lang w:val="en-AU"/>
        </w:rPr>
        <w:t>001</w:t>
      </w:r>
      <w:r w:rsidR="00FD4CB1" w:rsidRPr="00CD545E">
        <w:rPr>
          <w:color w:val="000000" w:themeColor="text1"/>
          <w:lang w:val="en-AU"/>
        </w:rPr>
        <w:t>,</w:t>
      </w:r>
      <w:r w:rsidR="00686F2C" w:rsidRPr="00CD545E">
        <w:rPr>
          <w:color w:val="000000" w:themeColor="text1"/>
          <w:lang w:val="en-AU"/>
        </w:rPr>
        <w:t xml:space="preserve"> </w:t>
      </w:r>
      <w:r w:rsidR="00D44058">
        <w:rPr>
          <w:color w:val="000000" w:themeColor="text1"/>
          <w:lang w:val="en-AU"/>
        </w:rPr>
        <w:t>Appendix page 19</w:t>
      </w:r>
      <w:r w:rsidR="00686F2C" w:rsidRPr="00CD545E">
        <w:rPr>
          <w:color w:val="000000" w:themeColor="text1"/>
          <w:lang w:val="en-AU"/>
        </w:rPr>
        <w:t xml:space="preserve">. </w:t>
      </w:r>
    </w:p>
    <w:p w14:paraId="3598D022" w14:textId="77777777" w:rsidR="00CD545E" w:rsidRDefault="00CD545E" w:rsidP="00BB0E08">
      <w:pPr>
        <w:spacing w:line="360" w:lineRule="auto"/>
        <w:rPr>
          <w:color w:val="000000" w:themeColor="text1"/>
          <w:lang w:val="en-AU"/>
        </w:rPr>
      </w:pPr>
    </w:p>
    <w:p w14:paraId="427584AA" w14:textId="77777777" w:rsidR="00BB0E08" w:rsidRPr="001B40DA" w:rsidRDefault="00BB0E08" w:rsidP="00BB0E08">
      <w:pPr>
        <w:spacing w:line="360" w:lineRule="auto"/>
        <w:rPr>
          <w:color w:val="000000" w:themeColor="text1"/>
          <w:lang w:val="en-AU"/>
        </w:rPr>
      </w:pPr>
      <w:r w:rsidRPr="001B40DA">
        <w:rPr>
          <w:color w:val="000000" w:themeColor="text1"/>
          <w:lang w:val="en-AU"/>
        </w:rPr>
        <w:t>Overall 17</w:t>
      </w:r>
      <w:r w:rsidR="006D0905">
        <w:rPr>
          <w:color w:val="000000" w:themeColor="text1"/>
          <w:lang w:val="en-AU"/>
        </w:rPr>
        <w:t>·</w:t>
      </w:r>
      <w:r w:rsidRPr="001B40DA">
        <w:rPr>
          <w:color w:val="000000" w:themeColor="text1"/>
          <w:lang w:val="en-AU"/>
        </w:rPr>
        <w:t>4% (344/1,975) of patients treated with CQ had recurrent parasitaemia between day 7 and 42, compared to 2</w:t>
      </w:r>
      <w:r w:rsidR="006D0905">
        <w:rPr>
          <w:color w:val="000000" w:themeColor="text1"/>
          <w:lang w:val="en-AU"/>
        </w:rPr>
        <w:t>·</w:t>
      </w:r>
      <w:r w:rsidRPr="001B40DA">
        <w:rPr>
          <w:color w:val="000000" w:themeColor="text1"/>
          <w:lang w:val="en-AU"/>
        </w:rPr>
        <w:t xml:space="preserve">0% (29/1,446) of those treated with CQ+PQ. </w:t>
      </w:r>
      <w:r>
        <w:rPr>
          <w:color w:val="000000" w:themeColor="text1"/>
          <w:lang w:val="en-AU"/>
        </w:rPr>
        <w:t xml:space="preserve">The </w:t>
      </w:r>
      <w:r w:rsidRPr="001B40DA">
        <w:rPr>
          <w:color w:val="000000" w:themeColor="text1"/>
          <w:lang w:val="en-AU"/>
        </w:rPr>
        <w:t>mean Hb at day 42 was significantly lower in patients with recurren</w:t>
      </w:r>
      <w:r>
        <w:rPr>
          <w:color w:val="000000" w:themeColor="text1"/>
          <w:lang w:val="en-AU"/>
        </w:rPr>
        <w:t xml:space="preserve">t parasitaemia </w:t>
      </w:r>
      <w:r w:rsidRPr="001B40DA">
        <w:rPr>
          <w:color w:val="000000" w:themeColor="text1"/>
          <w:lang w:val="en-AU"/>
        </w:rPr>
        <w:t>compared to those with no recurrence (mean difference -</w:t>
      </w:r>
      <w:r w:rsidRPr="001B40DA">
        <w:t>0</w:t>
      </w:r>
      <w:r w:rsidR="006D0905">
        <w:t>·</w:t>
      </w:r>
      <w:r w:rsidRPr="001B40DA">
        <w:t>72 g/dL [95%CI -0</w:t>
      </w:r>
      <w:r w:rsidR="006D0905">
        <w:t>·</w:t>
      </w:r>
      <w:r w:rsidRPr="001B40DA">
        <w:t>90 to -0</w:t>
      </w:r>
      <w:r w:rsidR="006D0905">
        <w:t>·</w:t>
      </w:r>
      <w:r w:rsidRPr="001B40DA">
        <w:t>54]; p&lt;0</w:t>
      </w:r>
      <w:r w:rsidR="006D0905">
        <w:t>·</w:t>
      </w:r>
      <w:r w:rsidRPr="001B40DA">
        <w:t xml:space="preserve">001). When recurrences were excluded from the </w:t>
      </w:r>
      <w:r w:rsidR="00CD545E">
        <w:t>analysis</w:t>
      </w:r>
      <w:r w:rsidRPr="001B40DA">
        <w:t xml:space="preserve"> the mean difference in Hb at day 42 </w:t>
      </w:r>
      <w:r>
        <w:t xml:space="preserve">was </w:t>
      </w:r>
      <w:r w:rsidRPr="001B40DA">
        <w:t>0</w:t>
      </w:r>
      <w:r w:rsidR="006D0905">
        <w:t>·</w:t>
      </w:r>
      <w:r w:rsidRPr="001B40DA">
        <w:t>38 g/dL [95%CI 0</w:t>
      </w:r>
      <w:r w:rsidR="006D0905">
        <w:t>·</w:t>
      </w:r>
      <w:r w:rsidRPr="001B40DA">
        <w:t>17 to 0</w:t>
      </w:r>
      <w:r w:rsidR="006D0905">
        <w:t>·</w:t>
      </w:r>
      <w:r w:rsidRPr="001B40DA">
        <w:t>58]</w:t>
      </w:r>
      <w:r>
        <w:t xml:space="preserve"> </w:t>
      </w:r>
      <w:r w:rsidR="00F3574C">
        <w:t>higher</w:t>
      </w:r>
      <w:r>
        <w:t xml:space="preserve"> in patients treated </w:t>
      </w:r>
      <w:r w:rsidR="00A8649F">
        <w:t xml:space="preserve">with </w:t>
      </w:r>
      <w:r>
        <w:t>CQ</w:t>
      </w:r>
      <w:r w:rsidR="00F3574C">
        <w:t>+PQ</w:t>
      </w:r>
      <w:r>
        <w:t xml:space="preserve"> compared to those treated with CQ</w:t>
      </w:r>
      <w:r w:rsidR="00F3574C">
        <w:t xml:space="preserve"> alone</w:t>
      </w:r>
      <w:r w:rsidRPr="001B40DA">
        <w:t>; p&lt;0</w:t>
      </w:r>
      <w:r w:rsidR="006D0905">
        <w:t>·</w:t>
      </w:r>
      <w:r w:rsidRPr="001B40DA">
        <w:t xml:space="preserve">001. </w:t>
      </w:r>
      <w:r w:rsidRPr="001B40DA">
        <w:rPr>
          <w:color w:val="000000" w:themeColor="text1"/>
          <w:lang w:val="en-AU"/>
        </w:rPr>
        <w:t xml:space="preserve"> </w:t>
      </w:r>
    </w:p>
    <w:p w14:paraId="316F3F35" w14:textId="77777777" w:rsidR="00F60FF6" w:rsidRPr="00CD545E" w:rsidRDefault="00F60FF6" w:rsidP="00F60FF6">
      <w:pPr>
        <w:spacing w:line="360" w:lineRule="auto"/>
        <w:rPr>
          <w:i/>
          <w:color w:val="000000" w:themeColor="text1"/>
          <w:lang w:val="en-AU"/>
        </w:rPr>
      </w:pPr>
    </w:p>
    <w:p w14:paraId="13D898BE" w14:textId="77777777" w:rsidR="00F60FF6" w:rsidRPr="00CD545E" w:rsidRDefault="00F60FF6" w:rsidP="00F60FF6">
      <w:pPr>
        <w:spacing w:line="360" w:lineRule="auto"/>
        <w:rPr>
          <w:i/>
          <w:color w:val="000000" w:themeColor="text1"/>
          <w:lang w:val="en-AU"/>
        </w:rPr>
      </w:pPr>
      <w:r w:rsidRPr="00CD545E">
        <w:rPr>
          <w:i/>
          <w:color w:val="000000" w:themeColor="text1"/>
          <w:lang w:val="en-AU"/>
        </w:rPr>
        <w:t>Effect of delayed parasite clearance on Hb Profile</w:t>
      </w:r>
    </w:p>
    <w:p w14:paraId="7768653F" w14:textId="77777777" w:rsidR="00F60FF6" w:rsidRPr="00CD545E" w:rsidRDefault="008E1CBA" w:rsidP="00F60FF6">
      <w:pPr>
        <w:spacing w:line="360" w:lineRule="auto"/>
        <w:rPr>
          <w:color w:val="000000" w:themeColor="text1"/>
          <w:lang w:val="en-AU"/>
        </w:rPr>
      </w:pPr>
      <w:r w:rsidRPr="00CD545E">
        <w:rPr>
          <w:color w:val="000000" w:themeColor="text1"/>
          <w:lang w:val="en-AU"/>
        </w:rPr>
        <w:t>In total 37</w:t>
      </w:r>
      <w:r w:rsidR="006D0905">
        <w:rPr>
          <w:color w:val="000000" w:themeColor="text1"/>
          <w:lang w:val="en-AU"/>
        </w:rPr>
        <w:t>·</w:t>
      </w:r>
      <w:r w:rsidRPr="00CD545E">
        <w:rPr>
          <w:color w:val="000000" w:themeColor="text1"/>
          <w:lang w:val="en-AU"/>
        </w:rPr>
        <w:t>1% (1,000/2,698</w:t>
      </w:r>
      <w:r w:rsidR="00F60FF6" w:rsidRPr="00CD545E">
        <w:rPr>
          <w:color w:val="000000" w:themeColor="text1"/>
          <w:lang w:val="en-AU"/>
        </w:rPr>
        <w:t>) of patients had cleared t</w:t>
      </w:r>
      <w:r w:rsidRPr="00CD545E">
        <w:rPr>
          <w:color w:val="000000" w:themeColor="text1"/>
          <w:lang w:val="en-AU"/>
        </w:rPr>
        <w:t>heir parasite</w:t>
      </w:r>
      <w:r w:rsidR="00D91659" w:rsidRPr="00CD545E">
        <w:rPr>
          <w:color w:val="000000" w:themeColor="text1"/>
          <w:lang w:val="en-AU"/>
        </w:rPr>
        <w:t>s</w:t>
      </w:r>
      <w:r w:rsidRPr="00CD545E">
        <w:rPr>
          <w:color w:val="000000" w:themeColor="text1"/>
          <w:lang w:val="en-AU"/>
        </w:rPr>
        <w:t xml:space="preserve"> </w:t>
      </w:r>
      <w:r w:rsidR="00B82857">
        <w:rPr>
          <w:color w:val="000000" w:themeColor="text1"/>
          <w:lang w:val="en-AU"/>
        </w:rPr>
        <w:t>by day 1</w:t>
      </w:r>
      <w:r w:rsidRPr="00CD545E">
        <w:rPr>
          <w:color w:val="000000" w:themeColor="text1"/>
          <w:lang w:val="en-AU"/>
        </w:rPr>
        <w:t>, 76</w:t>
      </w:r>
      <w:r w:rsidR="006D0905">
        <w:rPr>
          <w:color w:val="000000" w:themeColor="text1"/>
          <w:lang w:val="en-AU"/>
        </w:rPr>
        <w:t>·</w:t>
      </w:r>
      <w:r w:rsidRPr="00CD545E">
        <w:rPr>
          <w:color w:val="000000" w:themeColor="text1"/>
          <w:lang w:val="en-AU"/>
        </w:rPr>
        <w:t xml:space="preserve">9% (2,076/2,698) </w:t>
      </w:r>
      <w:r w:rsidR="00B82857">
        <w:rPr>
          <w:color w:val="000000" w:themeColor="text1"/>
          <w:lang w:val="en-AU"/>
        </w:rPr>
        <w:t>by day 2</w:t>
      </w:r>
      <w:r w:rsidRPr="00CD545E">
        <w:rPr>
          <w:color w:val="000000" w:themeColor="text1"/>
          <w:lang w:val="en-AU"/>
        </w:rPr>
        <w:t xml:space="preserve"> and 23</w:t>
      </w:r>
      <w:r w:rsidR="006D0905">
        <w:rPr>
          <w:color w:val="000000" w:themeColor="text1"/>
          <w:lang w:val="en-AU"/>
        </w:rPr>
        <w:t>·</w:t>
      </w:r>
      <w:r w:rsidRPr="00CD545E">
        <w:rPr>
          <w:color w:val="000000" w:themeColor="text1"/>
          <w:lang w:val="en-AU"/>
        </w:rPr>
        <w:t>1% (622/2,698</w:t>
      </w:r>
      <w:r w:rsidR="00F60FF6" w:rsidRPr="00CD545E">
        <w:rPr>
          <w:color w:val="000000" w:themeColor="text1"/>
          <w:lang w:val="en-AU"/>
        </w:rPr>
        <w:t xml:space="preserve">) of patients </w:t>
      </w:r>
      <w:r w:rsidRPr="00CD545E">
        <w:rPr>
          <w:color w:val="000000" w:themeColor="text1"/>
          <w:lang w:val="en-AU"/>
        </w:rPr>
        <w:t>had</w:t>
      </w:r>
      <w:r w:rsidR="00F60FF6" w:rsidRPr="00CD545E">
        <w:rPr>
          <w:color w:val="000000" w:themeColor="text1"/>
          <w:lang w:val="en-AU"/>
        </w:rPr>
        <w:t xml:space="preserve"> parasite clearance delayed until after </w:t>
      </w:r>
      <w:r w:rsidR="00B82857">
        <w:rPr>
          <w:color w:val="000000" w:themeColor="text1"/>
          <w:lang w:val="en-AU"/>
        </w:rPr>
        <w:t>day 2</w:t>
      </w:r>
      <w:r w:rsidR="00B45048" w:rsidRPr="00CD545E">
        <w:rPr>
          <w:color w:val="000000" w:themeColor="text1"/>
          <w:lang w:val="en-AU"/>
        </w:rPr>
        <w:t xml:space="preserve">. </w:t>
      </w:r>
      <w:r w:rsidR="00F60FF6" w:rsidRPr="00CD545E">
        <w:rPr>
          <w:color w:val="000000" w:themeColor="text1"/>
          <w:lang w:val="en-AU"/>
        </w:rPr>
        <w:t xml:space="preserve">The risk of delayed parasite clearance </w:t>
      </w:r>
      <w:r w:rsidR="00B82857">
        <w:rPr>
          <w:color w:val="000000" w:themeColor="text1"/>
          <w:lang w:val="en-AU"/>
        </w:rPr>
        <w:t xml:space="preserve">until </w:t>
      </w:r>
      <w:r w:rsidR="00FC7284">
        <w:rPr>
          <w:color w:val="000000" w:themeColor="text1"/>
          <w:lang w:val="en-AU"/>
        </w:rPr>
        <w:t xml:space="preserve">after </w:t>
      </w:r>
      <w:r w:rsidR="00B82857">
        <w:rPr>
          <w:color w:val="000000" w:themeColor="text1"/>
          <w:lang w:val="en-AU"/>
        </w:rPr>
        <w:t>day 2</w:t>
      </w:r>
      <w:r w:rsidR="00FC7284">
        <w:rPr>
          <w:color w:val="000000" w:themeColor="text1"/>
          <w:lang w:val="en-AU"/>
        </w:rPr>
        <w:t xml:space="preserve"> </w:t>
      </w:r>
      <w:r w:rsidR="00F60FF6" w:rsidRPr="00CD545E">
        <w:rPr>
          <w:color w:val="000000" w:themeColor="text1"/>
          <w:lang w:val="en-AU"/>
        </w:rPr>
        <w:t>was 17</w:t>
      </w:r>
      <w:r w:rsidR="006D0905">
        <w:rPr>
          <w:color w:val="000000" w:themeColor="text1"/>
          <w:lang w:val="en-AU"/>
        </w:rPr>
        <w:t>·</w:t>
      </w:r>
      <w:r w:rsidR="00F60FF6" w:rsidRPr="00CD545E">
        <w:rPr>
          <w:color w:val="000000" w:themeColor="text1"/>
          <w:lang w:val="en-AU"/>
        </w:rPr>
        <w:t>6% (290/1</w:t>
      </w:r>
      <w:r w:rsidR="001A178D" w:rsidRPr="00CD545E">
        <w:rPr>
          <w:color w:val="000000" w:themeColor="text1"/>
          <w:lang w:val="en-AU"/>
        </w:rPr>
        <w:t>,</w:t>
      </w:r>
      <w:r w:rsidR="00F60FF6" w:rsidRPr="00CD545E">
        <w:rPr>
          <w:color w:val="000000" w:themeColor="text1"/>
          <w:lang w:val="en-AU"/>
        </w:rPr>
        <w:t>646) following CQ and 31</w:t>
      </w:r>
      <w:r w:rsidR="006D0905">
        <w:rPr>
          <w:color w:val="000000" w:themeColor="text1"/>
          <w:lang w:val="en-AU"/>
        </w:rPr>
        <w:t>·</w:t>
      </w:r>
      <w:r w:rsidR="00F60FF6" w:rsidRPr="00CD545E">
        <w:rPr>
          <w:color w:val="000000" w:themeColor="text1"/>
          <w:lang w:val="en-AU"/>
        </w:rPr>
        <w:t>6% (332/1</w:t>
      </w:r>
      <w:r w:rsidR="001A178D" w:rsidRPr="00CD545E">
        <w:rPr>
          <w:color w:val="000000" w:themeColor="text1"/>
          <w:lang w:val="en-AU"/>
        </w:rPr>
        <w:t>,</w:t>
      </w:r>
      <w:r w:rsidR="00F60FF6" w:rsidRPr="00CD545E">
        <w:rPr>
          <w:color w:val="000000" w:themeColor="text1"/>
          <w:lang w:val="en-AU"/>
        </w:rPr>
        <w:t xml:space="preserve">052) following treatment with CQ+PQ. After controlling for confounding factors including PQ treatment, patients with delayed parasite clearance </w:t>
      </w:r>
      <w:r w:rsidR="00F32BE0">
        <w:rPr>
          <w:color w:val="000000" w:themeColor="text1"/>
          <w:lang w:val="en-AU"/>
        </w:rPr>
        <w:t xml:space="preserve">had a </w:t>
      </w:r>
      <w:r w:rsidR="00F32BE0" w:rsidRPr="00CD545E">
        <w:rPr>
          <w:color w:val="000000" w:themeColor="text1"/>
          <w:lang w:val="en-AU"/>
        </w:rPr>
        <w:t xml:space="preserve">significantly lower </w:t>
      </w:r>
      <w:r w:rsidR="00F32BE0">
        <w:rPr>
          <w:color w:val="000000" w:themeColor="text1"/>
          <w:lang w:val="en-AU"/>
        </w:rPr>
        <w:t xml:space="preserve">Hb </w:t>
      </w:r>
      <w:r w:rsidR="00F60FF6" w:rsidRPr="00CD545E">
        <w:rPr>
          <w:color w:val="000000" w:themeColor="text1"/>
          <w:lang w:val="en-AU"/>
        </w:rPr>
        <w:t xml:space="preserve">at the </w:t>
      </w:r>
      <w:r w:rsidR="00F60FF6" w:rsidRPr="00CD545E">
        <w:t>day of nadir (-</w:t>
      </w:r>
      <w:r w:rsidR="00F60FF6" w:rsidRPr="00CD545E">
        <w:rPr>
          <w:color w:val="000000" w:themeColor="text1"/>
          <w:lang w:val="en-AU"/>
        </w:rPr>
        <w:t>0</w:t>
      </w:r>
      <w:r w:rsidR="006D0905">
        <w:rPr>
          <w:color w:val="000000" w:themeColor="text1"/>
          <w:lang w:val="en-AU"/>
        </w:rPr>
        <w:t>·</w:t>
      </w:r>
      <w:r w:rsidR="00F60FF6" w:rsidRPr="00CD545E">
        <w:rPr>
          <w:color w:val="000000" w:themeColor="text1"/>
          <w:lang w:val="en-AU"/>
        </w:rPr>
        <w:t>26</w:t>
      </w:r>
      <w:r w:rsidR="00F60FF6" w:rsidRPr="00CD545E">
        <w:t xml:space="preserve"> g/dL [95%CI -0</w:t>
      </w:r>
      <w:r w:rsidR="006D0905">
        <w:t>·</w:t>
      </w:r>
      <w:r w:rsidR="00F60FF6" w:rsidRPr="00CD545E">
        <w:t>45 to -0</w:t>
      </w:r>
      <w:r w:rsidR="006D0905">
        <w:t>·</w:t>
      </w:r>
      <w:r w:rsidR="00F60FF6" w:rsidRPr="00CD545E">
        <w:t>06]; p=0</w:t>
      </w:r>
      <w:r w:rsidR="006D0905">
        <w:t>·</w:t>
      </w:r>
      <w:r w:rsidR="00F60FF6" w:rsidRPr="00CD545E">
        <w:t>010) and day 42</w:t>
      </w:r>
      <w:r w:rsidR="00F60FF6" w:rsidRPr="00CD545E">
        <w:rPr>
          <w:color w:val="000000" w:themeColor="text1"/>
          <w:lang w:val="en-AU"/>
        </w:rPr>
        <w:t xml:space="preserve"> (-0</w:t>
      </w:r>
      <w:r w:rsidR="006D0905">
        <w:rPr>
          <w:color w:val="000000" w:themeColor="text1"/>
          <w:lang w:val="en-AU"/>
        </w:rPr>
        <w:t>·</w:t>
      </w:r>
      <w:r w:rsidR="00F60FF6" w:rsidRPr="00CD545E">
        <w:rPr>
          <w:color w:val="000000" w:themeColor="text1"/>
          <w:lang w:val="en-AU"/>
        </w:rPr>
        <w:t>23</w:t>
      </w:r>
      <w:r w:rsidR="00F60FF6" w:rsidRPr="00CD545E">
        <w:t xml:space="preserve"> g/dL, [95%CI -0</w:t>
      </w:r>
      <w:r w:rsidR="006D0905">
        <w:t>·</w:t>
      </w:r>
      <w:r w:rsidR="00F60FF6" w:rsidRPr="00CD545E">
        <w:t>39 to -0</w:t>
      </w:r>
      <w:r w:rsidR="006D0905">
        <w:t>·</w:t>
      </w:r>
      <w:r w:rsidR="00F60FF6" w:rsidRPr="00CD545E">
        <w:t>07]; p=0</w:t>
      </w:r>
      <w:r w:rsidR="006D0905">
        <w:t>·</w:t>
      </w:r>
      <w:r w:rsidR="00F60FF6" w:rsidRPr="00CD545E">
        <w:t xml:space="preserve">004); </w:t>
      </w:r>
      <w:r w:rsidR="00D5532F">
        <w:t xml:space="preserve">Appendix page </w:t>
      </w:r>
      <w:r w:rsidR="00D44058">
        <w:t>20</w:t>
      </w:r>
      <w:r w:rsidR="00F60FF6" w:rsidRPr="00CD545E">
        <w:t>.</w:t>
      </w:r>
    </w:p>
    <w:p w14:paraId="7B0112E0" w14:textId="77777777" w:rsidR="00686F2C" w:rsidRPr="00CD545E" w:rsidRDefault="00686F2C" w:rsidP="00A97D26">
      <w:pPr>
        <w:spacing w:line="360" w:lineRule="auto"/>
        <w:rPr>
          <w:color w:val="000000" w:themeColor="text1"/>
          <w:lang w:val="en-AU"/>
        </w:rPr>
      </w:pPr>
    </w:p>
    <w:p w14:paraId="733E1847" w14:textId="77777777" w:rsidR="00686F2C" w:rsidRPr="00CD545E" w:rsidRDefault="00686F2C" w:rsidP="00A97D26">
      <w:pPr>
        <w:spacing w:line="360" w:lineRule="auto"/>
        <w:rPr>
          <w:i/>
          <w:color w:val="000000" w:themeColor="text1"/>
          <w:lang w:val="en-AU"/>
        </w:rPr>
      </w:pPr>
      <w:r w:rsidRPr="00CD545E">
        <w:rPr>
          <w:i/>
          <w:color w:val="000000" w:themeColor="text1"/>
          <w:lang w:val="en-AU"/>
        </w:rPr>
        <w:t>Safety outcomes</w:t>
      </w:r>
    </w:p>
    <w:p w14:paraId="30365434" w14:textId="77777777" w:rsidR="00C7424C" w:rsidRDefault="001F4706" w:rsidP="0061352F">
      <w:pPr>
        <w:spacing w:line="360" w:lineRule="auto"/>
        <w:rPr>
          <w:color w:val="000000" w:themeColor="text1"/>
          <w:lang w:val="en-AU"/>
        </w:rPr>
      </w:pPr>
      <w:r>
        <w:rPr>
          <w:color w:val="000000" w:themeColor="text1"/>
          <w:lang w:val="en-AU"/>
        </w:rPr>
        <w:t xml:space="preserve">The </w:t>
      </w:r>
      <w:r w:rsidR="00C100BB" w:rsidRPr="00B01F95">
        <w:rPr>
          <w:color w:val="000000" w:themeColor="text1"/>
          <w:lang w:val="en-AU"/>
        </w:rPr>
        <w:t xml:space="preserve">baseline Hb </w:t>
      </w:r>
      <w:r>
        <w:rPr>
          <w:color w:val="000000" w:themeColor="text1"/>
          <w:lang w:val="en-AU"/>
        </w:rPr>
        <w:t xml:space="preserve">was correlated negatively with </w:t>
      </w:r>
      <w:r w:rsidR="00C100BB" w:rsidRPr="00B01F95">
        <w:rPr>
          <w:color w:val="000000" w:themeColor="text1"/>
          <w:lang w:val="en-AU"/>
        </w:rPr>
        <w:t xml:space="preserve">the percentage </w:t>
      </w:r>
      <w:r w:rsidR="00940868" w:rsidRPr="00B01F95">
        <w:rPr>
          <w:color w:val="000000" w:themeColor="text1"/>
          <w:lang w:val="en-AU"/>
        </w:rPr>
        <w:t>change</w:t>
      </w:r>
      <w:r w:rsidR="00C100BB" w:rsidRPr="00B01F95">
        <w:rPr>
          <w:color w:val="000000" w:themeColor="text1"/>
          <w:lang w:val="en-AU"/>
        </w:rPr>
        <w:t xml:space="preserve"> in Hb at day </w:t>
      </w:r>
      <w:r w:rsidR="00940868" w:rsidRPr="00B01F95">
        <w:rPr>
          <w:color w:val="000000" w:themeColor="text1"/>
          <w:lang w:val="en-AU"/>
        </w:rPr>
        <w:t>2/3 (r=-0</w:t>
      </w:r>
      <w:r w:rsidR="006D0905">
        <w:rPr>
          <w:color w:val="000000" w:themeColor="text1"/>
          <w:lang w:val="en-AU"/>
        </w:rPr>
        <w:t>·</w:t>
      </w:r>
      <w:r w:rsidR="00940868" w:rsidRPr="00B01F95">
        <w:rPr>
          <w:color w:val="000000" w:themeColor="text1"/>
          <w:lang w:val="en-AU"/>
        </w:rPr>
        <w:t>463</w:t>
      </w:r>
      <w:r w:rsidR="00294C06">
        <w:rPr>
          <w:color w:val="000000" w:themeColor="text1"/>
          <w:lang w:val="en-AU"/>
        </w:rPr>
        <w:t xml:space="preserve"> (95%</w:t>
      </w:r>
      <w:r w:rsidR="00F3574C">
        <w:rPr>
          <w:color w:val="000000" w:themeColor="text1"/>
          <w:lang w:val="en-AU"/>
        </w:rPr>
        <w:t xml:space="preserve">CI </w:t>
      </w:r>
      <w:r w:rsidR="0063023B">
        <w:rPr>
          <w:color w:val="000000" w:themeColor="text1"/>
          <w:lang w:val="en-AU"/>
        </w:rPr>
        <w:t>-0</w:t>
      </w:r>
      <w:r w:rsidR="006D0905">
        <w:rPr>
          <w:color w:val="000000" w:themeColor="text1"/>
          <w:lang w:val="en-AU"/>
        </w:rPr>
        <w:t>·</w:t>
      </w:r>
      <w:r w:rsidR="0063023B">
        <w:rPr>
          <w:color w:val="000000" w:themeColor="text1"/>
          <w:lang w:val="en-AU"/>
        </w:rPr>
        <w:t>509, -0</w:t>
      </w:r>
      <w:r w:rsidR="006D0905">
        <w:rPr>
          <w:color w:val="000000" w:themeColor="text1"/>
          <w:lang w:val="en-AU"/>
        </w:rPr>
        <w:t>·</w:t>
      </w:r>
      <w:r w:rsidR="0063023B">
        <w:rPr>
          <w:color w:val="000000" w:themeColor="text1"/>
          <w:lang w:val="en-AU"/>
        </w:rPr>
        <w:t>415</w:t>
      </w:r>
      <w:r w:rsidR="00F3574C">
        <w:rPr>
          <w:color w:val="000000" w:themeColor="text1"/>
          <w:lang w:val="en-AU"/>
        </w:rPr>
        <w:t>)</w:t>
      </w:r>
      <w:r w:rsidR="00940868" w:rsidRPr="00B01F95">
        <w:rPr>
          <w:color w:val="000000" w:themeColor="text1"/>
          <w:lang w:val="en-AU"/>
        </w:rPr>
        <w:t>, p&lt;0</w:t>
      </w:r>
      <w:r w:rsidR="006D0905">
        <w:rPr>
          <w:color w:val="000000" w:themeColor="text1"/>
          <w:lang w:val="en-AU"/>
        </w:rPr>
        <w:t>·</w:t>
      </w:r>
      <w:r w:rsidR="00940868" w:rsidRPr="00B01F95">
        <w:rPr>
          <w:color w:val="000000" w:themeColor="text1"/>
          <w:lang w:val="en-AU"/>
        </w:rPr>
        <w:t>0001</w:t>
      </w:r>
      <w:r>
        <w:rPr>
          <w:color w:val="000000" w:themeColor="text1"/>
          <w:lang w:val="en-AU"/>
        </w:rPr>
        <w:t>)</w:t>
      </w:r>
      <w:r w:rsidR="00A80888" w:rsidRPr="00B01F95">
        <w:rPr>
          <w:color w:val="000000" w:themeColor="text1"/>
          <w:lang w:val="en-AU"/>
        </w:rPr>
        <w:t xml:space="preserve"> and day 7 (r=-0</w:t>
      </w:r>
      <w:r w:rsidR="006D0905">
        <w:rPr>
          <w:color w:val="000000" w:themeColor="text1"/>
          <w:lang w:val="en-AU"/>
        </w:rPr>
        <w:t>·</w:t>
      </w:r>
      <w:r w:rsidR="00A80888" w:rsidRPr="00B01F95">
        <w:rPr>
          <w:color w:val="000000" w:themeColor="text1"/>
          <w:lang w:val="en-AU"/>
        </w:rPr>
        <w:t>521</w:t>
      </w:r>
      <w:r w:rsidR="00F3574C">
        <w:rPr>
          <w:color w:val="000000" w:themeColor="text1"/>
          <w:lang w:val="en-AU"/>
        </w:rPr>
        <w:t xml:space="preserve"> (</w:t>
      </w:r>
      <w:r w:rsidR="00294C06">
        <w:rPr>
          <w:color w:val="000000" w:themeColor="text1"/>
          <w:lang w:val="en-AU"/>
        </w:rPr>
        <w:t>95%</w:t>
      </w:r>
      <w:r w:rsidR="00F3574C">
        <w:rPr>
          <w:color w:val="000000" w:themeColor="text1"/>
          <w:lang w:val="en-AU"/>
        </w:rPr>
        <w:t xml:space="preserve">CI </w:t>
      </w:r>
      <w:r w:rsidR="0063023B">
        <w:rPr>
          <w:color w:val="000000" w:themeColor="text1"/>
          <w:lang w:val="en-AU"/>
        </w:rPr>
        <w:t>-0</w:t>
      </w:r>
      <w:r w:rsidR="006D0905">
        <w:rPr>
          <w:color w:val="000000" w:themeColor="text1"/>
          <w:lang w:val="en-AU"/>
        </w:rPr>
        <w:t>·</w:t>
      </w:r>
      <w:r w:rsidR="0063023B">
        <w:rPr>
          <w:color w:val="000000" w:themeColor="text1"/>
          <w:lang w:val="en-AU"/>
        </w:rPr>
        <w:t>554, -0</w:t>
      </w:r>
      <w:r w:rsidR="006D0905">
        <w:rPr>
          <w:color w:val="000000" w:themeColor="text1"/>
          <w:lang w:val="en-AU"/>
        </w:rPr>
        <w:t>·</w:t>
      </w:r>
      <w:r w:rsidR="0063023B">
        <w:rPr>
          <w:color w:val="000000" w:themeColor="text1"/>
          <w:lang w:val="en-AU"/>
        </w:rPr>
        <w:t>486</w:t>
      </w:r>
      <w:r w:rsidR="00F3574C">
        <w:rPr>
          <w:color w:val="000000" w:themeColor="text1"/>
          <w:lang w:val="en-AU"/>
        </w:rPr>
        <w:t>)</w:t>
      </w:r>
      <w:r w:rsidR="00A80888" w:rsidRPr="00B01F95">
        <w:rPr>
          <w:color w:val="000000" w:themeColor="text1"/>
          <w:lang w:val="en-AU"/>
        </w:rPr>
        <w:t>, p&lt;0</w:t>
      </w:r>
      <w:r w:rsidR="006D0905">
        <w:rPr>
          <w:color w:val="000000" w:themeColor="text1"/>
          <w:lang w:val="en-AU"/>
        </w:rPr>
        <w:t>·</w:t>
      </w:r>
      <w:r w:rsidR="00A80888" w:rsidRPr="00B01F95">
        <w:rPr>
          <w:color w:val="000000" w:themeColor="text1"/>
          <w:lang w:val="en-AU"/>
        </w:rPr>
        <w:t>0001</w:t>
      </w:r>
      <w:r>
        <w:rPr>
          <w:color w:val="000000" w:themeColor="text1"/>
          <w:lang w:val="en-AU"/>
        </w:rPr>
        <w:t>)</w:t>
      </w:r>
      <w:r w:rsidR="00A80888" w:rsidRPr="00B01F95">
        <w:rPr>
          <w:color w:val="000000" w:themeColor="text1"/>
          <w:lang w:val="en-AU"/>
        </w:rPr>
        <w:t>;</w:t>
      </w:r>
      <w:r w:rsidR="00C100BB" w:rsidRPr="00B01F95">
        <w:rPr>
          <w:color w:val="000000" w:themeColor="text1"/>
          <w:lang w:val="en-AU"/>
        </w:rPr>
        <w:t xml:space="preserve"> </w:t>
      </w:r>
      <w:r w:rsidR="00AE31A9" w:rsidRPr="00B01F95">
        <w:rPr>
          <w:color w:val="000000" w:themeColor="text1"/>
          <w:lang w:val="en-AU"/>
        </w:rPr>
        <w:t>Appendix page</w:t>
      </w:r>
      <w:r>
        <w:rPr>
          <w:color w:val="000000" w:themeColor="text1"/>
          <w:lang w:val="en-AU"/>
        </w:rPr>
        <w:t>s</w:t>
      </w:r>
      <w:r w:rsidR="00AE31A9" w:rsidRPr="00B01F95">
        <w:rPr>
          <w:color w:val="000000" w:themeColor="text1"/>
          <w:lang w:val="en-AU"/>
        </w:rPr>
        <w:t xml:space="preserve"> </w:t>
      </w:r>
      <w:r w:rsidR="00D5532F">
        <w:rPr>
          <w:color w:val="000000" w:themeColor="text1"/>
          <w:lang w:val="en-AU"/>
        </w:rPr>
        <w:t>2</w:t>
      </w:r>
      <w:r w:rsidR="00D44058">
        <w:rPr>
          <w:color w:val="000000" w:themeColor="text1"/>
          <w:lang w:val="en-AU"/>
        </w:rPr>
        <w:t>1</w:t>
      </w:r>
      <w:r>
        <w:rPr>
          <w:color w:val="000000" w:themeColor="text1"/>
          <w:lang w:val="en-AU"/>
        </w:rPr>
        <w:t>-</w:t>
      </w:r>
      <w:r w:rsidR="00D5532F">
        <w:rPr>
          <w:color w:val="000000" w:themeColor="text1"/>
          <w:lang w:val="en-AU"/>
        </w:rPr>
        <w:t>2</w:t>
      </w:r>
      <w:r w:rsidR="00D44058">
        <w:rPr>
          <w:color w:val="000000" w:themeColor="text1"/>
          <w:lang w:val="en-AU"/>
        </w:rPr>
        <w:t>2</w:t>
      </w:r>
      <w:r w:rsidR="00C100BB" w:rsidRPr="00B01F95">
        <w:rPr>
          <w:color w:val="000000" w:themeColor="text1"/>
          <w:lang w:val="en-AU"/>
        </w:rPr>
        <w:t xml:space="preserve">. </w:t>
      </w:r>
      <w:r w:rsidR="00ED2273">
        <w:rPr>
          <w:color w:val="000000" w:themeColor="text1"/>
          <w:lang w:val="en-AU"/>
        </w:rPr>
        <w:t>Whilst 1</w:t>
      </w:r>
      <w:r w:rsidR="006D0905">
        <w:rPr>
          <w:color w:val="000000" w:themeColor="text1"/>
          <w:lang w:val="en-AU"/>
        </w:rPr>
        <w:t>·</w:t>
      </w:r>
      <w:r w:rsidR="00ED2273">
        <w:rPr>
          <w:color w:val="000000" w:themeColor="text1"/>
          <w:lang w:val="en-AU"/>
        </w:rPr>
        <w:t>1% (7/610) of patients treated with CQ and 5</w:t>
      </w:r>
      <w:r w:rsidR="006D0905">
        <w:rPr>
          <w:color w:val="000000" w:themeColor="text1"/>
          <w:lang w:val="en-AU"/>
        </w:rPr>
        <w:t>·</w:t>
      </w:r>
      <w:r w:rsidR="00ED2273">
        <w:rPr>
          <w:color w:val="000000" w:themeColor="text1"/>
          <w:lang w:val="en-AU"/>
        </w:rPr>
        <w:t>7% (27</w:t>
      </w:r>
      <w:r w:rsidR="00743587" w:rsidRPr="00743587">
        <w:rPr>
          <w:color w:val="000000" w:themeColor="text1"/>
          <w:lang w:val="en-AU"/>
        </w:rPr>
        <w:t>/</w:t>
      </w:r>
      <w:r w:rsidR="00ED2273">
        <w:rPr>
          <w:color w:val="000000" w:themeColor="text1"/>
          <w:lang w:val="en-AU"/>
        </w:rPr>
        <w:t>471</w:t>
      </w:r>
      <w:r w:rsidR="007F7C2B" w:rsidRPr="00743587">
        <w:rPr>
          <w:color w:val="000000" w:themeColor="text1"/>
          <w:lang w:val="en-AU"/>
        </w:rPr>
        <w:t>) treated with CQ+PQ had a</w:t>
      </w:r>
      <w:r w:rsidR="00694F7B" w:rsidRPr="00743587">
        <w:rPr>
          <w:color w:val="000000" w:themeColor="text1"/>
          <w:lang w:val="en-AU"/>
        </w:rPr>
        <w:t xml:space="preserve"> fractional </w:t>
      </w:r>
      <w:r w:rsidR="007F7C2B" w:rsidRPr="00743587">
        <w:rPr>
          <w:color w:val="000000" w:themeColor="text1"/>
          <w:lang w:val="en-AU"/>
        </w:rPr>
        <w:t xml:space="preserve">fall in Hb </w:t>
      </w:r>
      <w:r w:rsidR="00694F7B" w:rsidRPr="00743587">
        <w:rPr>
          <w:color w:val="000000" w:themeColor="text1"/>
          <w:lang w:val="en-AU"/>
        </w:rPr>
        <w:t xml:space="preserve">greater than 25% </w:t>
      </w:r>
      <w:r w:rsidR="007F7C2B" w:rsidRPr="00743587">
        <w:rPr>
          <w:color w:val="000000" w:themeColor="text1"/>
          <w:lang w:val="en-AU"/>
        </w:rPr>
        <w:t>from baseline</w:t>
      </w:r>
      <w:r w:rsidR="00ED2273">
        <w:rPr>
          <w:color w:val="000000" w:themeColor="text1"/>
          <w:lang w:val="en-AU"/>
        </w:rPr>
        <w:t xml:space="preserve"> at </w:t>
      </w:r>
      <w:r w:rsidR="00ED2273" w:rsidRPr="00ED2273">
        <w:rPr>
          <w:color w:val="000000" w:themeColor="text1"/>
          <w:lang w:val="en-AU"/>
        </w:rPr>
        <w:t>day 2/3</w:t>
      </w:r>
      <w:r w:rsidR="007F7C2B" w:rsidRPr="00ED2273">
        <w:rPr>
          <w:color w:val="000000" w:themeColor="text1"/>
          <w:lang w:val="en-AU"/>
        </w:rPr>
        <w:t xml:space="preserve">, </w:t>
      </w:r>
      <w:r w:rsidR="00ED2273" w:rsidRPr="00ED2273">
        <w:rPr>
          <w:color w:val="000000" w:themeColor="text1"/>
          <w:lang w:val="en-AU"/>
        </w:rPr>
        <w:t>9</w:t>
      </w:r>
      <w:r w:rsidR="00CA2D4C">
        <w:rPr>
          <w:color w:val="000000" w:themeColor="text1"/>
          <w:lang w:val="en-AU"/>
        </w:rPr>
        <w:t>4</w:t>
      </w:r>
      <w:r w:rsidR="006D0905">
        <w:rPr>
          <w:color w:val="000000" w:themeColor="text1"/>
          <w:lang w:val="en-AU"/>
        </w:rPr>
        <w:t>·</w:t>
      </w:r>
      <w:r w:rsidR="00D67318">
        <w:rPr>
          <w:color w:val="000000" w:themeColor="text1"/>
          <w:lang w:val="en-AU"/>
        </w:rPr>
        <w:t>1% (32</w:t>
      </w:r>
      <w:r w:rsidR="00ED2273" w:rsidRPr="00ED2273">
        <w:rPr>
          <w:color w:val="000000" w:themeColor="text1"/>
          <w:lang w:val="en-AU"/>
        </w:rPr>
        <w:t>/34</w:t>
      </w:r>
      <w:r w:rsidR="007F7C2B" w:rsidRPr="00ED2273">
        <w:rPr>
          <w:color w:val="000000" w:themeColor="text1"/>
          <w:lang w:val="en-AU"/>
        </w:rPr>
        <w:t>) of these patients started with a Hb greater than</w:t>
      </w:r>
      <w:r w:rsidR="00CA2D4C">
        <w:rPr>
          <w:color w:val="000000" w:themeColor="text1"/>
          <w:lang w:val="en-AU"/>
        </w:rPr>
        <w:t xml:space="preserve"> or equal to</w:t>
      </w:r>
      <w:r w:rsidR="007F7C2B" w:rsidRPr="00ED2273">
        <w:rPr>
          <w:color w:val="000000" w:themeColor="text1"/>
          <w:lang w:val="en-AU"/>
        </w:rPr>
        <w:t xml:space="preserve"> </w:t>
      </w:r>
      <w:r w:rsidR="00ED2273" w:rsidRPr="00ED2273">
        <w:rPr>
          <w:color w:val="000000" w:themeColor="text1"/>
          <w:lang w:val="en-AU"/>
        </w:rPr>
        <w:t>11</w:t>
      </w:r>
      <w:r w:rsidR="006D0905">
        <w:rPr>
          <w:color w:val="000000" w:themeColor="text1"/>
          <w:lang w:val="en-AU"/>
        </w:rPr>
        <w:t>·</w:t>
      </w:r>
      <w:r w:rsidR="00CA2D4C">
        <w:rPr>
          <w:color w:val="000000" w:themeColor="text1"/>
          <w:lang w:val="en-AU"/>
        </w:rPr>
        <w:t>5</w:t>
      </w:r>
      <w:r w:rsidR="003833AC" w:rsidRPr="00ED2273">
        <w:rPr>
          <w:color w:val="000000" w:themeColor="text1"/>
          <w:lang w:val="en-AU"/>
        </w:rPr>
        <w:t xml:space="preserve"> </w:t>
      </w:r>
      <w:r w:rsidR="00ED2273" w:rsidRPr="00ED2273">
        <w:rPr>
          <w:color w:val="000000" w:themeColor="text1"/>
          <w:lang w:val="en-AU"/>
        </w:rPr>
        <w:t>g</w:t>
      </w:r>
      <w:r w:rsidR="003833AC" w:rsidRPr="00ED2273">
        <w:rPr>
          <w:color w:val="000000" w:themeColor="text1"/>
          <w:lang w:val="en-AU"/>
        </w:rPr>
        <w:t>/dl.</w:t>
      </w:r>
      <w:r w:rsidR="003833AC">
        <w:rPr>
          <w:color w:val="000000" w:themeColor="text1"/>
          <w:lang w:val="en-AU"/>
        </w:rPr>
        <w:t xml:space="preserve"> </w:t>
      </w:r>
      <w:r w:rsidR="00040E57">
        <w:rPr>
          <w:color w:val="000000" w:themeColor="text1"/>
          <w:lang w:val="en-AU"/>
        </w:rPr>
        <w:t xml:space="preserve">A clinically significant fall in Hb was defined as </w:t>
      </w:r>
      <w:r w:rsidR="00040E57" w:rsidRPr="00B01F95">
        <w:rPr>
          <w:color w:val="000000" w:themeColor="text1"/>
          <w:lang w:val="en-AU"/>
        </w:rPr>
        <w:t>a fall in Hb greater than 25%</w:t>
      </w:r>
      <w:r w:rsidR="00040E57">
        <w:rPr>
          <w:color w:val="000000" w:themeColor="text1"/>
          <w:lang w:val="en-AU"/>
        </w:rPr>
        <w:t xml:space="preserve"> resulting in severe anaemia </w:t>
      </w:r>
      <w:r w:rsidR="00040E57" w:rsidRPr="00743587">
        <w:rPr>
          <w:color w:val="000000" w:themeColor="text1"/>
          <w:lang w:val="en-AU"/>
        </w:rPr>
        <w:t>(Hb &lt;7 g/dL)</w:t>
      </w:r>
      <w:r w:rsidR="00040E57">
        <w:rPr>
          <w:color w:val="000000" w:themeColor="text1"/>
          <w:lang w:val="en-AU"/>
        </w:rPr>
        <w:t xml:space="preserve">. </w:t>
      </w:r>
      <w:r w:rsidR="002F7DC2">
        <w:rPr>
          <w:color w:val="000000" w:themeColor="text1"/>
          <w:lang w:val="en-AU"/>
        </w:rPr>
        <w:t>O</w:t>
      </w:r>
      <w:r w:rsidR="001C7897">
        <w:rPr>
          <w:color w:val="000000" w:themeColor="text1"/>
          <w:lang w:val="en-AU"/>
        </w:rPr>
        <w:t xml:space="preserve">f </w:t>
      </w:r>
      <w:r w:rsidR="00F62EFE">
        <w:rPr>
          <w:color w:val="000000" w:themeColor="text1"/>
          <w:lang w:val="en-AU"/>
        </w:rPr>
        <w:t xml:space="preserve">the 7 patients </w:t>
      </w:r>
      <w:r w:rsidR="00F32BE0">
        <w:rPr>
          <w:color w:val="000000" w:themeColor="text1"/>
          <w:lang w:val="en-AU"/>
        </w:rPr>
        <w:t xml:space="preserve">treated with CQ alone </w:t>
      </w:r>
      <w:r w:rsidR="001C7897">
        <w:rPr>
          <w:color w:val="000000" w:themeColor="text1"/>
          <w:lang w:val="en-AU"/>
        </w:rPr>
        <w:t xml:space="preserve">who had </w:t>
      </w:r>
      <w:r w:rsidR="00C100BB" w:rsidRPr="00B01F95">
        <w:rPr>
          <w:color w:val="000000" w:themeColor="text1"/>
          <w:lang w:val="en-AU"/>
        </w:rPr>
        <w:t>a fall in Hb greater than 25%</w:t>
      </w:r>
      <w:r w:rsidR="00F62EFE">
        <w:rPr>
          <w:color w:val="000000" w:themeColor="text1"/>
          <w:lang w:val="en-AU"/>
        </w:rPr>
        <w:t xml:space="preserve"> at day 2/3</w:t>
      </w:r>
      <w:r w:rsidR="001C7897">
        <w:rPr>
          <w:color w:val="000000" w:themeColor="text1"/>
          <w:lang w:val="en-AU"/>
        </w:rPr>
        <w:t xml:space="preserve"> </w:t>
      </w:r>
      <w:r w:rsidR="002F7DC2">
        <w:rPr>
          <w:color w:val="000000" w:themeColor="text1"/>
          <w:lang w:val="en-AU"/>
        </w:rPr>
        <w:t xml:space="preserve">none </w:t>
      </w:r>
      <w:r w:rsidR="001C7897">
        <w:rPr>
          <w:color w:val="000000" w:themeColor="text1"/>
          <w:lang w:val="en-AU"/>
        </w:rPr>
        <w:t xml:space="preserve">had </w:t>
      </w:r>
      <w:r w:rsidR="00435694" w:rsidRPr="00743587">
        <w:rPr>
          <w:color w:val="000000" w:themeColor="text1"/>
          <w:lang w:val="en-AU"/>
        </w:rPr>
        <w:t xml:space="preserve">a clinically significant </w:t>
      </w:r>
      <w:r w:rsidR="00B72CC7">
        <w:rPr>
          <w:color w:val="000000" w:themeColor="text1"/>
          <w:lang w:val="en-AU"/>
        </w:rPr>
        <w:t xml:space="preserve">fall </w:t>
      </w:r>
      <w:r w:rsidR="001C7897">
        <w:rPr>
          <w:color w:val="000000" w:themeColor="text1"/>
          <w:lang w:val="en-AU"/>
        </w:rPr>
        <w:t xml:space="preserve">or an absolute fall </w:t>
      </w:r>
      <w:r w:rsidR="000D5027" w:rsidRPr="00B01F95">
        <w:rPr>
          <w:color w:val="000000" w:themeColor="text1"/>
          <w:lang w:val="en-AU"/>
        </w:rPr>
        <w:t>in Hb greater than 5 g/dL</w:t>
      </w:r>
      <w:r w:rsidR="00BD2653" w:rsidRPr="00B01F95">
        <w:rPr>
          <w:color w:val="000000" w:themeColor="text1"/>
          <w:lang w:val="en-AU"/>
        </w:rPr>
        <w:t>; Table 2</w:t>
      </w:r>
      <w:r w:rsidR="003C42AD" w:rsidRPr="00B01F95">
        <w:rPr>
          <w:color w:val="000000" w:themeColor="text1"/>
          <w:lang w:val="en-AU"/>
        </w:rPr>
        <w:t xml:space="preserve"> and </w:t>
      </w:r>
      <w:r w:rsidR="00A36C11">
        <w:rPr>
          <w:color w:val="000000" w:themeColor="text1"/>
          <w:lang w:val="en-AU"/>
        </w:rPr>
        <w:t>Appendix page</w:t>
      </w:r>
      <w:r w:rsidR="00445B19">
        <w:rPr>
          <w:color w:val="000000" w:themeColor="text1"/>
          <w:lang w:val="en-AU"/>
        </w:rPr>
        <w:t>s</w:t>
      </w:r>
      <w:r w:rsidR="00D5532F">
        <w:rPr>
          <w:color w:val="000000" w:themeColor="text1"/>
          <w:lang w:val="en-AU"/>
        </w:rPr>
        <w:t xml:space="preserve"> 2</w:t>
      </w:r>
      <w:r w:rsidR="00D44058">
        <w:rPr>
          <w:color w:val="000000" w:themeColor="text1"/>
          <w:lang w:val="en-AU"/>
        </w:rPr>
        <w:t>3</w:t>
      </w:r>
      <w:r w:rsidR="00D5532F">
        <w:rPr>
          <w:color w:val="000000" w:themeColor="text1"/>
          <w:lang w:val="en-AU"/>
        </w:rPr>
        <w:t>-2</w:t>
      </w:r>
      <w:r w:rsidR="00D44058">
        <w:rPr>
          <w:color w:val="000000" w:themeColor="text1"/>
          <w:lang w:val="en-AU"/>
        </w:rPr>
        <w:t>4</w:t>
      </w:r>
      <w:r w:rsidR="00BD2653" w:rsidRPr="00B01F95">
        <w:rPr>
          <w:color w:val="000000" w:themeColor="text1"/>
          <w:lang w:val="en-AU"/>
        </w:rPr>
        <w:t>.</w:t>
      </w:r>
      <w:r w:rsidR="00DA2201" w:rsidRPr="00B01F95">
        <w:rPr>
          <w:color w:val="000000" w:themeColor="text1"/>
          <w:lang w:val="en-AU"/>
        </w:rPr>
        <w:t xml:space="preserve"> </w:t>
      </w:r>
      <w:r w:rsidR="002F7DC2">
        <w:rPr>
          <w:color w:val="000000" w:themeColor="text1"/>
          <w:lang w:val="en-AU"/>
        </w:rPr>
        <w:t xml:space="preserve">Of the 27 patients treated with </w:t>
      </w:r>
      <w:r w:rsidR="000C75FE">
        <w:rPr>
          <w:color w:val="000000" w:themeColor="text1"/>
          <w:lang w:val="en-AU"/>
        </w:rPr>
        <w:t>CQ+PQ</w:t>
      </w:r>
      <w:r w:rsidR="002F7DC2">
        <w:rPr>
          <w:color w:val="000000" w:themeColor="text1"/>
          <w:lang w:val="en-AU"/>
        </w:rPr>
        <w:t xml:space="preserve"> who had </w:t>
      </w:r>
      <w:r w:rsidR="002F7DC2" w:rsidRPr="00B01F95">
        <w:rPr>
          <w:color w:val="000000" w:themeColor="text1"/>
          <w:lang w:val="en-AU"/>
        </w:rPr>
        <w:t>a fall in Hb greater than 25%</w:t>
      </w:r>
      <w:r w:rsidR="002F7DC2">
        <w:rPr>
          <w:color w:val="000000" w:themeColor="text1"/>
          <w:lang w:val="en-AU"/>
        </w:rPr>
        <w:t xml:space="preserve"> at day 2/3,</w:t>
      </w:r>
      <w:r w:rsidR="003D0FCC">
        <w:rPr>
          <w:color w:val="000000" w:themeColor="text1"/>
          <w:lang w:val="en-AU"/>
        </w:rPr>
        <w:t xml:space="preserve"> </w:t>
      </w:r>
      <w:r w:rsidR="00327C4E">
        <w:rPr>
          <w:color w:val="000000" w:themeColor="text1"/>
          <w:lang w:val="en-AU"/>
        </w:rPr>
        <w:t xml:space="preserve">one of </w:t>
      </w:r>
      <w:r w:rsidR="002F7DC2">
        <w:rPr>
          <w:color w:val="000000" w:themeColor="text1"/>
          <w:lang w:val="en-AU"/>
        </w:rPr>
        <w:t xml:space="preserve">11 </w:t>
      </w:r>
      <w:r w:rsidR="00DA2201" w:rsidRPr="000D5027">
        <w:rPr>
          <w:color w:val="000000" w:themeColor="text1"/>
          <w:lang w:val="en-AU"/>
        </w:rPr>
        <w:t>patient</w:t>
      </w:r>
      <w:r w:rsidR="002F7DC2">
        <w:rPr>
          <w:color w:val="000000" w:themeColor="text1"/>
          <w:lang w:val="en-AU"/>
        </w:rPr>
        <w:t>s</w:t>
      </w:r>
      <w:r w:rsidR="00293CFE">
        <w:rPr>
          <w:color w:val="000000" w:themeColor="text1"/>
          <w:lang w:val="en-AU"/>
        </w:rPr>
        <w:t xml:space="preserve"> </w:t>
      </w:r>
      <w:r w:rsidR="001C7897">
        <w:rPr>
          <w:color w:val="000000" w:themeColor="text1"/>
          <w:lang w:val="en-AU"/>
        </w:rPr>
        <w:t xml:space="preserve">with </w:t>
      </w:r>
      <w:r w:rsidR="00293CFE">
        <w:rPr>
          <w:color w:val="000000" w:themeColor="text1"/>
          <w:lang w:val="en-AU"/>
        </w:rPr>
        <w:t>normal G6PD activity</w:t>
      </w:r>
      <w:r w:rsidR="001C7897">
        <w:rPr>
          <w:color w:val="000000" w:themeColor="text1"/>
          <w:lang w:val="en-AU"/>
        </w:rPr>
        <w:t xml:space="preserve"> had a clinically significant fall in Hb</w:t>
      </w:r>
      <w:r w:rsidR="00DA2201" w:rsidRPr="000D5027">
        <w:rPr>
          <w:color w:val="000000" w:themeColor="text1"/>
          <w:lang w:val="en-AU"/>
        </w:rPr>
        <w:t xml:space="preserve"> </w:t>
      </w:r>
      <w:r w:rsidR="000D5027" w:rsidRPr="000D5027">
        <w:rPr>
          <w:color w:val="000000" w:themeColor="text1"/>
          <w:lang w:val="en-AU"/>
        </w:rPr>
        <w:t xml:space="preserve">and </w:t>
      </w:r>
      <w:r w:rsidR="00327C4E">
        <w:rPr>
          <w:color w:val="000000" w:themeColor="text1"/>
          <w:lang w:val="en-AU"/>
        </w:rPr>
        <w:t xml:space="preserve">six of </w:t>
      </w:r>
      <w:r w:rsidR="002F7DC2">
        <w:rPr>
          <w:color w:val="000000" w:themeColor="text1"/>
          <w:lang w:val="en-AU"/>
        </w:rPr>
        <w:t xml:space="preserve">16 </w:t>
      </w:r>
      <w:r w:rsidR="001C7897">
        <w:rPr>
          <w:color w:val="000000" w:themeColor="text1"/>
          <w:lang w:val="en-AU"/>
        </w:rPr>
        <w:t xml:space="preserve">patients with unknown G6PD activity had </w:t>
      </w:r>
      <w:r w:rsidR="000D5027" w:rsidRPr="000D5027">
        <w:rPr>
          <w:color w:val="000000" w:themeColor="text1"/>
          <w:lang w:val="en-AU"/>
        </w:rPr>
        <w:t>a reduction in Hb greater than 5 g/dL</w:t>
      </w:r>
      <w:r w:rsidR="0087062D">
        <w:rPr>
          <w:color w:val="000000" w:themeColor="text1"/>
          <w:lang w:val="en-AU"/>
        </w:rPr>
        <w:t>;</w:t>
      </w:r>
      <w:r w:rsidR="004F5979" w:rsidRPr="000D5027">
        <w:rPr>
          <w:color w:val="000000" w:themeColor="text1"/>
          <w:lang w:val="en-AU"/>
        </w:rPr>
        <w:t xml:space="preserve"> </w:t>
      </w:r>
      <w:r w:rsidR="00445B19">
        <w:rPr>
          <w:color w:val="000000" w:themeColor="text1"/>
          <w:lang w:val="en-AU"/>
        </w:rPr>
        <w:t xml:space="preserve">Table 2 </w:t>
      </w:r>
      <w:r w:rsidR="00445B19" w:rsidRPr="00B01F95">
        <w:rPr>
          <w:color w:val="000000" w:themeColor="text1"/>
          <w:lang w:val="en-AU"/>
        </w:rPr>
        <w:t xml:space="preserve">and </w:t>
      </w:r>
      <w:r w:rsidR="00D5532F">
        <w:rPr>
          <w:color w:val="000000" w:themeColor="text1"/>
          <w:lang w:val="en-AU"/>
        </w:rPr>
        <w:t>Appendix pages 2</w:t>
      </w:r>
      <w:r w:rsidR="00D44058">
        <w:rPr>
          <w:color w:val="000000" w:themeColor="text1"/>
          <w:lang w:val="en-AU"/>
        </w:rPr>
        <w:t>3</w:t>
      </w:r>
      <w:r w:rsidR="00D5532F">
        <w:rPr>
          <w:color w:val="000000" w:themeColor="text1"/>
          <w:lang w:val="en-AU"/>
        </w:rPr>
        <w:t>-2</w:t>
      </w:r>
      <w:r w:rsidR="00D44058">
        <w:rPr>
          <w:color w:val="000000" w:themeColor="text1"/>
          <w:lang w:val="en-AU"/>
        </w:rPr>
        <w:t>4</w:t>
      </w:r>
      <w:r w:rsidR="00445B19">
        <w:rPr>
          <w:color w:val="000000" w:themeColor="text1"/>
          <w:lang w:val="en-AU"/>
        </w:rPr>
        <w:t xml:space="preserve">. </w:t>
      </w:r>
      <w:r w:rsidR="001C7897">
        <w:rPr>
          <w:color w:val="000000" w:themeColor="text1"/>
          <w:lang w:val="en-AU"/>
        </w:rPr>
        <w:t>The r</w:t>
      </w:r>
      <w:r w:rsidR="00445B19">
        <w:rPr>
          <w:color w:val="000000" w:themeColor="text1"/>
          <w:lang w:val="en-AU"/>
        </w:rPr>
        <w:t xml:space="preserve">isk of haemolysis at day 7 and 28 and for patients with unknown G6PD activity are </w:t>
      </w:r>
      <w:r w:rsidR="001C7897">
        <w:rPr>
          <w:color w:val="000000" w:themeColor="text1"/>
          <w:lang w:val="en-AU"/>
        </w:rPr>
        <w:t xml:space="preserve">presented </w:t>
      </w:r>
      <w:r w:rsidR="00D5532F">
        <w:rPr>
          <w:color w:val="000000" w:themeColor="text1"/>
          <w:lang w:val="en-AU"/>
        </w:rPr>
        <w:t>in Table 2 and Appendix page 2</w:t>
      </w:r>
      <w:r w:rsidR="00D44058">
        <w:rPr>
          <w:color w:val="000000" w:themeColor="text1"/>
          <w:lang w:val="en-AU"/>
        </w:rPr>
        <w:t>5</w:t>
      </w:r>
      <w:r w:rsidR="0036046F" w:rsidRPr="000D5027">
        <w:rPr>
          <w:color w:val="000000" w:themeColor="text1"/>
          <w:lang w:val="en-AU"/>
        </w:rPr>
        <w:t>.</w:t>
      </w:r>
    </w:p>
    <w:p w14:paraId="2F4924D6" w14:textId="77777777" w:rsidR="00401EE3" w:rsidRDefault="00401EE3" w:rsidP="0061352F">
      <w:pPr>
        <w:spacing w:line="360" w:lineRule="auto"/>
        <w:rPr>
          <w:color w:val="000000" w:themeColor="text1"/>
          <w:lang w:val="en-AU"/>
        </w:rPr>
      </w:pPr>
    </w:p>
    <w:p w14:paraId="2416E655" w14:textId="77777777" w:rsidR="00401EE3" w:rsidRDefault="00401EE3" w:rsidP="0061352F">
      <w:pPr>
        <w:spacing w:line="360" w:lineRule="auto"/>
        <w:rPr>
          <w:color w:val="000000" w:themeColor="text1"/>
          <w:lang w:val="en-AU"/>
        </w:rPr>
      </w:pPr>
      <w:r>
        <w:rPr>
          <w:color w:val="000000" w:themeColor="text1"/>
          <w:lang w:val="en-AU"/>
        </w:rPr>
        <w:t>The unadjusted number needed to harm with PQ</w:t>
      </w:r>
      <w:r w:rsidR="00BC6690">
        <w:rPr>
          <w:color w:val="000000" w:themeColor="text1"/>
          <w:lang w:val="en-AU"/>
        </w:rPr>
        <w:t xml:space="preserve">, causing </w:t>
      </w:r>
      <w:r>
        <w:rPr>
          <w:color w:val="000000" w:themeColor="text1"/>
          <w:lang w:val="en-AU"/>
        </w:rPr>
        <w:t xml:space="preserve">an extra patient to have a clinically significant drop </w:t>
      </w:r>
      <w:r w:rsidR="00BC6690">
        <w:rPr>
          <w:color w:val="000000" w:themeColor="text1"/>
          <w:lang w:val="en-AU"/>
        </w:rPr>
        <w:t>at day 2/3</w:t>
      </w:r>
      <w:r w:rsidR="00B72CC7">
        <w:rPr>
          <w:color w:val="000000" w:themeColor="text1"/>
          <w:lang w:val="en-AU"/>
        </w:rPr>
        <w:t>,</w:t>
      </w:r>
      <w:r w:rsidR="00BC6690">
        <w:rPr>
          <w:color w:val="000000" w:themeColor="text1"/>
          <w:lang w:val="en-AU"/>
        </w:rPr>
        <w:t xml:space="preserve"> </w:t>
      </w:r>
      <w:r w:rsidR="00294C06">
        <w:rPr>
          <w:color w:val="000000" w:themeColor="text1"/>
          <w:lang w:val="en-AU"/>
        </w:rPr>
        <w:t>was 1/471 (95%</w:t>
      </w:r>
      <w:r>
        <w:rPr>
          <w:color w:val="000000" w:themeColor="text1"/>
          <w:lang w:val="en-AU"/>
        </w:rPr>
        <w:t>CI 1/159</w:t>
      </w:r>
      <w:r w:rsidRPr="00401EE3">
        <w:rPr>
          <w:color w:val="000000" w:themeColor="text1"/>
          <w:lang w:val="en-AU"/>
        </w:rPr>
        <w:t xml:space="preserve">, </w:t>
      </w:r>
      <w:r w:rsidRPr="00401EE3">
        <w:rPr>
          <w:rFonts w:eastAsia="Times New Roman"/>
          <w:color w:val="000000"/>
          <w:lang w:val="en-AU"/>
        </w:rPr>
        <w:sym w:font="Symbol" w:char="F0A5"/>
      </w:r>
      <w:r>
        <w:rPr>
          <w:rFonts w:eastAsia="Times New Roman"/>
          <w:color w:val="000000"/>
          <w:lang w:val="en-AU"/>
        </w:rPr>
        <w:t xml:space="preserve">) in patients with any G6PD activity and </w:t>
      </w:r>
      <w:r w:rsidR="00294C06">
        <w:rPr>
          <w:color w:val="000000" w:themeColor="text1"/>
          <w:lang w:val="en-AU"/>
        </w:rPr>
        <w:t>1/334 (95%</w:t>
      </w:r>
      <w:r>
        <w:rPr>
          <w:color w:val="000000" w:themeColor="text1"/>
          <w:lang w:val="en-AU"/>
        </w:rPr>
        <w:t>CI 1/113</w:t>
      </w:r>
      <w:r w:rsidRPr="00401EE3">
        <w:rPr>
          <w:color w:val="000000" w:themeColor="text1"/>
          <w:lang w:val="en-AU"/>
        </w:rPr>
        <w:t xml:space="preserve">, </w:t>
      </w:r>
      <w:r w:rsidRPr="00401EE3">
        <w:rPr>
          <w:rFonts w:eastAsia="Times New Roman"/>
          <w:color w:val="000000"/>
          <w:lang w:val="en-AU"/>
        </w:rPr>
        <w:sym w:font="Symbol" w:char="F0A5"/>
      </w:r>
      <w:r>
        <w:rPr>
          <w:rFonts w:eastAsia="Times New Roman"/>
          <w:color w:val="000000"/>
          <w:lang w:val="en-AU"/>
        </w:rPr>
        <w:t>) in patients with normal G6PD activity</w:t>
      </w:r>
      <w:r w:rsidR="00BC6690">
        <w:rPr>
          <w:rFonts w:eastAsia="Times New Roman"/>
          <w:color w:val="000000"/>
          <w:lang w:val="en-AU"/>
        </w:rPr>
        <w:t>. The corresponding risks at day 7 were</w:t>
      </w:r>
      <w:r>
        <w:rPr>
          <w:rFonts w:eastAsia="Times New Roman"/>
          <w:color w:val="000000"/>
          <w:lang w:val="en-AU"/>
        </w:rPr>
        <w:t xml:space="preserve"> </w:t>
      </w:r>
      <w:r w:rsidR="00294C06">
        <w:rPr>
          <w:color w:val="000000" w:themeColor="text1"/>
          <w:lang w:val="en-AU"/>
        </w:rPr>
        <w:t>1/539 (95%</w:t>
      </w:r>
      <w:r>
        <w:rPr>
          <w:color w:val="000000" w:themeColor="text1"/>
          <w:lang w:val="en-AU"/>
        </w:rPr>
        <w:t>CI 1/182</w:t>
      </w:r>
      <w:r w:rsidRPr="00401EE3">
        <w:rPr>
          <w:color w:val="000000" w:themeColor="text1"/>
          <w:lang w:val="en-AU"/>
        </w:rPr>
        <w:t xml:space="preserve">, </w:t>
      </w:r>
      <w:r w:rsidRPr="00401EE3">
        <w:rPr>
          <w:rFonts w:eastAsia="Times New Roman"/>
          <w:color w:val="000000"/>
          <w:lang w:val="en-AU"/>
        </w:rPr>
        <w:sym w:font="Symbol" w:char="F0A5"/>
      </w:r>
      <w:r>
        <w:rPr>
          <w:rFonts w:eastAsia="Times New Roman"/>
          <w:color w:val="000000"/>
          <w:lang w:val="en-AU"/>
        </w:rPr>
        <w:t xml:space="preserve">) and </w:t>
      </w:r>
      <w:r>
        <w:rPr>
          <w:color w:val="000000" w:themeColor="text1"/>
          <w:lang w:val="en-AU"/>
        </w:rPr>
        <w:t>1/</w:t>
      </w:r>
      <w:r w:rsidR="00D874EE">
        <w:rPr>
          <w:color w:val="000000" w:themeColor="text1"/>
          <w:lang w:val="en-AU"/>
        </w:rPr>
        <w:t>389</w:t>
      </w:r>
      <w:r w:rsidR="00294C06">
        <w:rPr>
          <w:color w:val="000000" w:themeColor="text1"/>
          <w:lang w:val="en-AU"/>
        </w:rPr>
        <w:t xml:space="preserve"> (95%</w:t>
      </w:r>
      <w:r>
        <w:rPr>
          <w:color w:val="000000" w:themeColor="text1"/>
          <w:lang w:val="en-AU"/>
        </w:rPr>
        <w:t>CI 1/1</w:t>
      </w:r>
      <w:r w:rsidR="00D874EE">
        <w:rPr>
          <w:color w:val="000000" w:themeColor="text1"/>
          <w:lang w:val="en-AU"/>
        </w:rPr>
        <w:t>32</w:t>
      </w:r>
      <w:r w:rsidRPr="00401EE3">
        <w:rPr>
          <w:color w:val="000000" w:themeColor="text1"/>
          <w:lang w:val="en-AU"/>
        </w:rPr>
        <w:t xml:space="preserve">, </w:t>
      </w:r>
      <w:r w:rsidRPr="00401EE3">
        <w:rPr>
          <w:rFonts w:eastAsia="Times New Roman"/>
          <w:color w:val="000000"/>
          <w:lang w:val="en-AU"/>
        </w:rPr>
        <w:sym w:font="Symbol" w:char="F0A5"/>
      </w:r>
      <w:r>
        <w:rPr>
          <w:rFonts w:eastAsia="Times New Roman"/>
          <w:color w:val="000000"/>
          <w:lang w:val="en-AU"/>
        </w:rPr>
        <w:t xml:space="preserve">). </w:t>
      </w:r>
    </w:p>
    <w:p w14:paraId="1D8F1463" w14:textId="77777777" w:rsidR="00ED2273" w:rsidRPr="00B01F95" w:rsidRDefault="00ED2273" w:rsidP="0061352F">
      <w:pPr>
        <w:spacing w:line="360" w:lineRule="auto"/>
        <w:rPr>
          <w:color w:val="000000" w:themeColor="text1"/>
          <w:lang w:val="en-AU"/>
        </w:rPr>
      </w:pPr>
    </w:p>
    <w:p w14:paraId="150DD4B6" w14:textId="77777777" w:rsidR="00BF3920" w:rsidRPr="008607D2" w:rsidRDefault="005C610D" w:rsidP="0061352F">
      <w:pPr>
        <w:spacing w:line="360" w:lineRule="auto"/>
        <w:rPr>
          <w:i/>
          <w:color w:val="000000" w:themeColor="text1"/>
          <w:lang w:val="en-AU"/>
        </w:rPr>
      </w:pPr>
      <w:r w:rsidRPr="008607D2">
        <w:rPr>
          <w:i/>
          <w:color w:val="000000" w:themeColor="text1"/>
          <w:lang w:val="en-AU"/>
        </w:rPr>
        <w:t>Red cell loss</w:t>
      </w:r>
    </w:p>
    <w:p w14:paraId="4EA60D2D" w14:textId="77777777" w:rsidR="00E070D6" w:rsidRDefault="00C6130C" w:rsidP="00AD230B">
      <w:pPr>
        <w:spacing w:line="360" w:lineRule="auto"/>
        <w:rPr>
          <w:color w:val="000000" w:themeColor="text1"/>
          <w:lang w:val="en-AU"/>
        </w:rPr>
      </w:pPr>
      <w:r w:rsidRPr="008607D2">
        <w:rPr>
          <w:color w:val="000000" w:themeColor="text1"/>
          <w:lang w:val="en-AU"/>
        </w:rPr>
        <w:lastRenderedPageBreak/>
        <w:t xml:space="preserve">The cumulative red cell loss </w:t>
      </w:r>
      <w:r w:rsidR="00F728F2">
        <w:rPr>
          <w:color w:val="000000" w:themeColor="text1"/>
          <w:lang w:val="en-AU"/>
        </w:rPr>
        <w:t xml:space="preserve">within </w:t>
      </w:r>
      <w:r w:rsidR="00F728F2" w:rsidRPr="008607D2">
        <w:rPr>
          <w:color w:val="000000" w:themeColor="text1"/>
          <w:lang w:val="en-AU"/>
        </w:rPr>
        <w:t xml:space="preserve">three days </w:t>
      </w:r>
      <w:r w:rsidR="00F728F2">
        <w:rPr>
          <w:color w:val="000000" w:themeColor="text1"/>
          <w:lang w:val="en-AU"/>
        </w:rPr>
        <w:t xml:space="preserve">of treatment </w:t>
      </w:r>
      <w:r w:rsidRPr="008607D2">
        <w:rPr>
          <w:color w:val="000000" w:themeColor="text1"/>
          <w:lang w:val="en-AU"/>
        </w:rPr>
        <w:t>was 19</w:t>
      </w:r>
      <w:r w:rsidR="00B72CC7" w:rsidRPr="008607D2">
        <w:rPr>
          <w:color w:val="000000" w:themeColor="text1"/>
          <w:lang w:val="en-AU"/>
        </w:rPr>
        <w:t>·</w:t>
      </w:r>
      <w:r w:rsidRPr="008607D2">
        <w:rPr>
          <w:color w:val="000000" w:themeColor="text1"/>
          <w:lang w:val="en-AU"/>
        </w:rPr>
        <w:t xml:space="preserve">0% greater in patients treated with </w:t>
      </w:r>
      <w:r w:rsidR="00453E85" w:rsidRPr="008607D2">
        <w:rPr>
          <w:color w:val="000000" w:themeColor="text1"/>
          <w:lang w:val="en-AU"/>
        </w:rPr>
        <w:t>PQ</w:t>
      </w:r>
      <w:r w:rsidRPr="008607D2">
        <w:rPr>
          <w:color w:val="000000" w:themeColor="text1"/>
          <w:lang w:val="en-AU"/>
        </w:rPr>
        <w:t xml:space="preserve"> (1·47 g/dL*days</w:t>
      </w:r>
      <w:r w:rsidR="00F728F2">
        <w:rPr>
          <w:color w:val="000000" w:themeColor="text1"/>
          <w:lang w:val="en-AU"/>
        </w:rPr>
        <w:t xml:space="preserve">) compared to those treated with CQ </w:t>
      </w:r>
      <w:r w:rsidR="00992496">
        <w:rPr>
          <w:color w:val="000000" w:themeColor="text1"/>
          <w:lang w:val="en-AU"/>
        </w:rPr>
        <w:t>alone</w:t>
      </w:r>
      <w:r w:rsidR="00F728F2">
        <w:rPr>
          <w:color w:val="000000" w:themeColor="text1"/>
          <w:lang w:val="en-AU"/>
        </w:rPr>
        <w:t xml:space="preserve"> (</w:t>
      </w:r>
      <w:r w:rsidRPr="008607D2">
        <w:rPr>
          <w:color w:val="000000" w:themeColor="text1"/>
          <w:lang w:val="en-AU"/>
        </w:rPr>
        <w:t>1·19 g/dL*days)</w:t>
      </w:r>
      <w:r w:rsidR="00F728F2">
        <w:rPr>
          <w:color w:val="000000" w:themeColor="text1"/>
          <w:lang w:val="en-AU"/>
        </w:rPr>
        <w:t>. By day 42 the total red cell loss</w:t>
      </w:r>
      <w:r w:rsidR="00B72CC7">
        <w:rPr>
          <w:color w:val="000000" w:themeColor="text1"/>
          <w:lang w:val="en-AU"/>
        </w:rPr>
        <w:t xml:space="preserve"> </w:t>
      </w:r>
      <w:r w:rsidR="00F728F2">
        <w:rPr>
          <w:color w:val="000000" w:themeColor="text1"/>
          <w:lang w:val="en-AU"/>
        </w:rPr>
        <w:t xml:space="preserve">was </w:t>
      </w:r>
      <w:r w:rsidR="002F7DC2">
        <w:rPr>
          <w:color w:val="000000" w:themeColor="text1"/>
          <w:lang w:val="en-AU"/>
        </w:rPr>
        <w:t xml:space="preserve">10.1% higher </w:t>
      </w:r>
      <w:r w:rsidR="00F728F2">
        <w:rPr>
          <w:color w:val="000000" w:themeColor="text1"/>
          <w:lang w:val="en-AU"/>
        </w:rPr>
        <w:t xml:space="preserve">after CQ+PQ </w:t>
      </w:r>
      <w:r w:rsidR="002F7DC2">
        <w:rPr>
          <w:color w:val="000000" w:themeColor="text1"/>
          <w:lang w:val="en-AU"/>
        </w:rPr>
        <w:t>(</w:t>
      </w:r>
      <w:r w:rsidR="002F7DC2" w:rsidRPr="008607D2">
        <w:rPr>
          <w:color w:val="000000" w:themeColor="text1"/>
          <w:lang w:val="en-AU"/>
        </w:rPr>
        <w:t>48·98 g/dL*days</w:t>
      </w:r>
      <w:r w:rsidR="002F7DC2">
        <w:rPr>
          <w:color w:val="000000" w:themeColor="text1"/>
          <w:lang w:val="en-AU"/>
        </w:rPr>
        <w:t xml:space="preserve">) </w:t>
      </w:r>
      <w:r w:rsidR="00F728F2">
        <w:rPr>
          <w:color w:val="000000" w:themeColor="text1"/>
          <w:lang w:val="en-AU"/>
        </w:rPr>
        <w:t xml:space="preserve">compared to after CQ </w:t>
      </w:r>
      <w:r w:rsidR="00992496">
        <w:rPr>
          <w:color w:val="000000" w:themeColor="text1"/>
          <w:lang w:val="en-AU"/>
        </w:rPr>
        <w:t>alone</w:t>
      </w:r>
      <w:r w:rsidR="002F7DC2">
        <w:rPr>
          <w:color w:val="000000" w:themeColor="text1"/>
          <w:lang w:val="en-AU"/>
        </w:rPr>
        <w:t xml:space="preserve"> (</w:t>
      </w:r>
      <w:r w:rsidR="002F7DC2" w:rsidRPr="008607D2">
        <w:rPr>
          <w:color w:val="000000" w:themeColor="text1"/>
          <w:lang w:val="en-AU"/>
        </w:rPr>
        <w:t>44·49 g/dL*days</w:t>
      </w:r>
      <w:r w:rsidR="002F7DC2">
        <w:rPr>
          <w:color w:val="000000" w:themeColor="text1"/>
          <w:lang w:val="en-AU"/>
        </w:rPr>
        <w:t>)</w:t>
      </w:r>
      <w:r w:rsidR="0085382B" w:rsidRPr="008607D2">
        <w:rPr>
          <w:color w:val="000000" w:themeColor="text1"/>
          <w:lang w:val="en-AU"/>
        </w:rPr>
        <w:t>.</w:t>
      </w:r>
      <w:r w:rsidR="001A7743" w:rsidRPr="008607D2">
        <w:rPr>
          <w:color w:val="000000" w:themeColor="text1"/>
          <w:lang w:val="en-AU"/>
        </w:rPr>
        <w:t xml:space="preserve"> </w:t>
      </w:r>
    </w:p>
    <w:p w14:paraId="535466FD" w14:textId="77777777" w:rsidR="00E070D6" w:rsidRDefault="00E070D6" w:rsidP="00AD230B">
      <w:pPr>
        <w:spacing w:line="360" w:lineRule="auto"/>
        <w:rPr>
          <w:color w:val="000000" w:themeColor="text1"/>
          <w:lang w:val="en-AU"/>
        </w:rPr>
      </w:pPr>
    </w:p>
    <w:p w14:paraId="67FFEA79" w14:textId="77777777" w:rsidR="0061352F" w:rsidRPr="0085382B" w:rsidRDefault="002F7DC2" w:rsidP="00AD230B">
      <w:pPr>
        <w:spacing w:line="360" w:lineRule="auto"/>
        <w:rPr>
          <w:color w:val="000000" w:themeColor="text1"/>
          <w:lang w:val="en-AU"/>
        </w:rPr>
      </w:pPr>
      <w:r>
        <w:rPr>
          <w:color w:val="000000" w:themeColor="text1"/>
          <w:lang w:val="en-AU"/>
        </w:rPr>
        <w:t>In patients treated with CQ alone t</w:t>
      </w:r>
      <w:r w:rsidR="00E070D6">
        <w:rPr>
          <w:color w:val="000000" w:themeColor="text1"/>
          <w:lang w:val="en-AU"/>
        </w:rPr>
        <w:t xml:space="preserve">he </w:t>
      </w:r>
      <w:r w:rsidR="00992496">
        <w:rPr>
          <w:color w:val="000000" w:themeColor="text1"/>
          <w:lang w:val="en-AU"/>
        </w:rPr>
        <w:t xml:space="preserve">contribution of parasitaemia to </w:t>
      </w:r>
      <w:r w:rsidR="00E070D6">
        <w:rPr>
          <w:color w:val="000000" w:themeColor="text1"/>
          <w:lang w:val="en-AU"/>
        </w:rPr>
        <w:t xml:space="preserve">red cell loss was estimated </w:t>
      </w:r>
      <w:r>
        <w:rPr>
          <w:color w:val="000000" w:themeColor="text1"/>
          <w:lang w:val="en-AU"/>
        </w:rPr>
        <w:t xml:space="preserve">from a </w:t>
      </w:r>
      <w:r w:rsidR="00CB09E1" w:rsidRPr="008607D2">
        <w:rPr>
          <w:color w:val="000000" w:themeColor="text1"/>
          <w:lang w:val="en-AU"/>
        </w:rPr>
        <w:t xml:space="preserve">mean parasite biomass at baseline </w:t>
      </w:r>
      <w:r w:rsidR="00E070D6">
        <w:rPr>
          <w:color w:val="000000" w:themeColor="text1"/>
          <w:lang w:val="en-AU"/>
        </w:rPr>
        <w:t xml:space="preserve">of </w:t>
      </w:r>
      <w:r w:rsidR="00CB09E1" w:rsidRPr="008607D2">
        <w:rPr>
          <w:color w:val="000000" w:themeColor="text1"/>
          <w:lang w:val="en-AU"/>
        </w:rPr>
        <w:t>2·82</w:t>
      </w:r>
      <w:r w:rsidR="00431DC3" w:rsidRPr="008607D2">
        <w:rPr>
          <w:color w:val="000000" w:themeColor="text1"/>
          <w:lang w:val="en-AU"/>
        </w:rPr>
        <w:t>×</w:t>
      </w:r>
      <w:r w:rsidR="00CB09E1" w:rsidRPr="008607D2">
        <w:rPr>
          <w:color w:val="000000" w:themeColor="text1"/>
          <w:lang w:val="en-AU"/>
        </w:rPr>
        <w:t>10</w:t>
      </w:r>
      <w:r w:rsidR="00CB09E1" w:rsidRPr="008607D2">
        <w:rPr>
          <w:color w:val="000000" w:themeColor="text1"/>
          <w:vertAlign w:val="superscript"/>
          <w:lang w:val="en-AU"/>
        </w:rPr>
        <w:t>10</w:t>
      </w:r>
      <w:r w:rsidR="00CE64F9" w:rsidRPr="008607D2">
        <w:rPr>
          <w:color w:val="000000" w:themeColor="text1"/>
          <w:lang w:val="en-AU"/>
        </w:rPr>
        <w:t xml:space="preserve"> </w:t>
      </w:r>
      <w:r w:rsidR="00E070D6">
        <w:rPr>
          <w:color w:val="000000" w:themeColor="text1"/>
          <w:lang w:val="en-AU"/>
        </w:rPr>
        <w:t xml:space="preserve">and </w:t>
      </w:r>
      <w:r w:rsidR="00CE64F9" w:rsidRPr="008607D2">
        <w:rPr>
          <w:color w:val="000000" w:themeColor="text1"/>
          <w:lang w:val="en-AU"/>
        </w:rPr>
        <w:t>an estimated</w:t>
      </w:r>
      <w:r w:rsidR="00C17D4D" w:rsidRPr="008607D2">
        <w:rPr>
          <w:color w:val="000000" w:themeColor="text1"/>
          <w:lang w:val="en-AU"/>
        </w:rPr>
        <w:t xml:space="preserve"> 8·3</w:t>
      </w:r>
      <w:r w:rsidR="00431DC3" w:rsidRPr="008607D2">
        <w:rPr>
          <w:color w:val="000000" w:themeColor="text1"/>
          <w:lang w:val="en-AU"/>
        </w:rPr>
        <w:t>×</w:t>
      </w:r>
      <w:r w:rsidR="00C17D4D" w:rsidRPr="008607D2">
        <w:rPr>
          <w:color w:val="000000" w:themeColor="text1"/>
          <w:lang w:val="en-AU"/>
        </w:rPr>
        <w:t>10</w:t>
      </w:r>
      <w:r w:rsidR="00C17D4D" w:rsidRPr="008607D2">
        <w:rPr>
          <w:color w:val="000000" w:themeColor="text1"/>
          <w:vertAlign w:val="superscript"/>
          <w:lang w:val="en-AU"/>
        </w:rPr>
        <w:t>11</w:t>
      </w:r>
      <w:r w:rsidR="00C17D4D" w:rsidRPr="008607D2">
        <w:rPr>
          <w:color w:val="000000" w:themeColor="text1"/>
          <w:lang w:val="en-AU"/>
        </w:rPr>
        <w:t xml:space="preserve"> </w:t>
      </w:r>
      <w:r w:rsidR="00CE64F9" w:rsidRPr="008607D2">
        <w:rPr>
          <w:color w:val="000000" w:themeColor="text1"/>
          <w:lang w:val="en-AU"/>
        </w:rPr>
        <w:t xml:space="preserve">RBCs lost </w:t>
      </w:r>
      <w:r w:rsidR="00B72CC7">
        <w:rPr>
          <w:color w:val="000000" w:themeColor="text1"/>
          <w:lang w:val="en-AU"/>
        </w:rPr>
        <w:t xml:space="preserve">by </w:t>
      </w:r>
      <w:r w:rsidR="00CE64F9" w:rsidRPr="008607D2">
        <w:rPr>
          <w:color w:val="000000" w:themeColor="text1"/>
          <w:lang w:val="en-AU"/>
        </w:rPr>
        <w:t>day 2</w:t>
      </w:r>
      <w:r w:rsidR="00CB09E1" w:rsidRPr="008607D2">
        <w:rPr>
          <w:color w:val="000000" w:themeColor="text1"/>
          <w:lang w:val="en-AU"/>
        </w:rPr>
        <w:t>.</w:t>
      </w:r>
      <w:r w:rsidR="00E06003" w:rsidRPr="008607D2">
        <w:rPr>
          <w:color w:val="000000" w:themeColor="text1"/>
          <w:lang w:val="en-AU"/>
        </w:rPr>
        <w:t xml:space="preserve"> </w:t>
      </w:r>
      <w:r>
        <w:rPr>
          <w:color w:val="000000" w:themeColor="text1"/>
          <w:lang w:val="en-AU"/>
        </w:rPr>
        <w:t>F</w:t>
      </w:r>
      <w:r w:rsidR="00E06003" w:rsidRPr="008607D2">
        <w:rPr>
          <w:color w:val="000000" w:themeColor="text1"/>
          <w:lang w:val="en-AU"/>
        </w:rPr>
        <w:t xml:space="preserve">or </w:t>
      </w:r>
      <w:r w:rsidR="00F728F2">
        <w:rPr>
          <w:color w:val="000000" w:themeColor="text1"/>
          <w:lang w:val="en-AU"/>
        </w:rPr>
        <w:t xml:space="preserve">each </w:t>
      </w:r>
      <w:r w:rsidR="00E06003" w:rsidRPr="008607D2">
        <w:rPr>
          <w:color w:val="000000" w:themeColor="text1"/>
          <w:lang w:val="en-AU"/>
        </w:rPr>
        <w:t xml:space="preserve">parasitised RBC </w:t>
      </w:r>
      <w:r w:rsidR="00F728F2">
        <w:rPr>
          <w:color w:val="000000" w:themeColor="text1"/>
          <w:lang w:val="en-AU"/>
        </w:rPr>
        <w:t xml:space="preserve">that </w:t>
      </w:r>
      <w:r w:rsidR="000B6E04">
        <w:rPr>
          <w:color w:val="000000" w:themeColor="text1"/>
          <w:lang w:val="en-AU"/>
        </w:rPr>
        <w:t xml:space="preserve">was </w:t>
      </w:r>
      <w:r w:rsidR="00A0423F" w:rsidRPr="008607D2">
        <w:rPr>
          <w:color w:val="000000" w:themeColor="text1"/>
          <w:lang w:val="en-AU"/>
        </w:rPr>
        <w:t>haemolysed</w:t>
      </w:r>
      <w:r w:rsidR="006D061A" w:rsidRPr="008607D2">
        <w:rPr>
          <w:color w:val="000000" w:themeColor="text1"/>
          <w:lang w:val="en-AU"/>
        </w:rPr>
        <w:t xml:space="preserve"> </w:t>
      </w:r>
      <w:r w:rsidR="000B6E04">
        <w:rPr>
          <w:color w:val="000000" w:themeColor="text1"/>
          <w:lang w:val="en-AU"/>
        </w:rPr>
        <w:t>acutely</w:t>
      </w:r>
      <w:r w:rsidR="00E06003" w:rsidRPr="008607D2">
        <w:rPr>
          <w:color w:val="000000" w:themeColor="text1"/>
          <w:lang w:val="en-AU"/>
        </w:rPr>
        <w:t xml:space="preserve">, </w:t>
      </w:r>
      <w:r w:rsidR="000B6E04">
        <w:rPr>
          <w:color w:val="000000" w:themeColor="text1"/>
          <w:lang w:val="en-AU"/>
        </w:rPr>
        <w:t xml:space="preserve">an additional </w:t>
      </w:r>
      <w:r w:rsidR="004E0595" w:rsidRPr="008607D2">
        <w:rPr>
          <w:color w:val="000000" w:themeColor="text1"/>
          <w:lang w:val="en-AU"/>
        </w:rPr>
        <w:t>29</w:t>
      </w:r>
      <w:r w:rsidR="00E06003" w:rsidRPr="008607D2">
        <w:rPr>
          <w:color w:val="000000" w:themeColor="text1"/>
          <w:lang w:val="en-AU"/>
        </w:rPr>
        <w:t xml:space="preserve"> non-parasitised RBCs</w:t>
      </w:r>
      <w:r w:rsidR="006D061A" w:rsidRPr="008607D2">
        <w:rPr>
          <w:color w:val="000000" w:themeColor="text1"/>
          <w:lang w:val="en-AU"/>
        </w:rPr>
        <w:t xml:space="preserve"> </w:t>
      </w:r>
      <w:r w:rsidR="000B6E04">
        <w:rPr>
          <w:color w:val="000000" w:themeColor="text1"/>
          <w:lang w:val="en-AU"/>
        </w:rPr>
        <w:t xml:space="preserve">were also </w:t>
      </w:r>
      <w:r w:rsidR="00A0423F" w:rsidRPr="008607D2">
        <w:rPr>
          <w:color w:val="000000" w:themeColor="text1"/>
          <w:lang w:val="en-AU"/>
        </w:rPr>
        <w:t>haemolysed</w:t>
      </w:r>
      <w:r w:rsidR="00E06003" w:rsidRPr="008607D2">
        <w:rPr>
          <w:color w:val="000000" w:themeColor="text1"/>
          <w:lang w:val="en-AU"/>
        </w:rPr>
        <w:t>.</w:t>
      </w:r>
    </w:p>
    <w:p w14:paraId="5FD319BE" w14:textId="77777777" w:rsidR="00F60FF6" w:rsidRPr="00ED2273" w:rsidRDefault="00F60FF6" w:rsidP="00AD230B">
      <w:pPr>
        <w:spacing w:line="360" w:lineRule="auto"/>
        <w:rPr>
          <w:color w:val="000000" w:themeColor="text1"/>
          <w:lang w:val="en-AU"/>
        </w:rPr>
      </w:pPr>
    </w:p>
    <w:p w14:paraId="408F7C8B" w14:textId="77777777" w:rsidR="00E97BA2" w:rsidRPr="00B01F95" w:rsidRDefault="00E97BA2" w:rsidP="00AD230B">
      <w:pPr>
        <w:spacing w:line="360" w:lineRule="auto"/>
        <w:rPr>
          <w:color w:val="000000" w:themeColor="text1"/>
          <w:lang w:val="en-AU"/>
        </w:rPr>
      </w:pPr>
    </w:p>
    <w:p w14:paraId="5BA9B743" w14:textId="77777777" w:rsidR="00576056" w:rsidRPr="00B01F95" w:rsidRDefault="00576056" w:rsidP="00AD230B">
      <w:pPr>
        <w:spacing w:line="360" w:lineRule="auto"/>
        <w:rPr>
          <w:b/>
          <w:color w:val="000000" w:themeColor="text1"/>
          <w:lang w:val="en-AU"/>
        </w:rPr>
      </w:pPr>
      <w:r w:rsidRPr="00B01F95">
        <w:rPr>
          <w:b/>
          <w:color w:val="000000" w:themeColor="text1"/>
          <w:lang w:val="en-AU"/>
        </w:rPr>
        <w:t>Discussion</w:t>
      </w:r>
    </w:p>
    <w:p w14:paraId="18E86C38" w14:textId="77777777" w:rsidR="00576056" w:rsidRPr="00155E28" w:rsidRDefault="00F14690" w:rsidP="00AD230B">
      <w:pPr>
        <w:spacing w:line="360" w:lineRule="auto"/>
        <w:rPr>
          <w:lang w:val="en-AU"/>
        </w:rPr>
      </w:pPr>
      <w:r w:rsidRPr="00B01F95">
        <w:rPr>
          <w:color w:val="000000" w:themeColor="text1"/>
          <w:lang w:val="en-AU"/>
        </w:rPr>
        <w:t xml:space="preserve">This </w:t>
      </w:r>
      <w:r w:rsidR="007F7C2B">
        <w:rPr>
          <w:color w:val="000000" w:themeColor="text1"/>
          <w:lang w:val="en-AU"/>
        </w:rPr>
        <w:t xml:space="preserve">large </w:t>
      </w:r>
      <w:r w:rsidR="007E3A07">
        <w:rPr>
          <w:color w:val="000000" w:themeColor="text1"/>
          <w:lang w:val="en-AU"/>
        </w:rPr>
        <w:t>meta-</w:t>
      </w:r>
      <w:r w:rsidRPr="00B01F95">
        <w:rPr>
          <w:color w:val="000000" w:themeColor="text1"/>
          <w:lang w:val="en-AU"/>
        </w:rPr>
        <w:t xml:space="preserve">analysis of </w:t>
      </w:r>
      <w:r w:rsidR="00544F0C" w:rsidRPr="00CD545E">
        <w:rPr>
          <w:color w:val="000000" w:themeColor="text1"/>
          <w:lang w:val="en-AU"/>
        </w:rPr>
        <w:t xml:space="preserve">3,421 </w:t>
      </w:r>
      <w:r w:rsidRPr="00B01F95">
        <w:rPr>
          <w:color w:val="000000" w:themeColor="text1"/>
          <w:lang w:val="en-AU"/>
        </w:rPr>
        <w:t xml:space="preserve">individual patient data from 29 studies provides the first detailed evaluation of the haematological </w:t>
      </w:r>
      <w:r w:rsidR="00AE6532" w:rsidRPr="00B01F95">
        <w:rPr>
          <w:color w:val="000000" w:themeColor="text1"/>
          <w:lang w:val="en-AU"/>
        </w:rPr>
        <w:t xml:space="preserve">consequences of </w:t>
      </w:r>
      <w:r w:rsidRPr="00B01F95">
        <w:rPr>
          <w:i/>
          <w:lang w:val="en-AU"/>
        </w:rPr>
        <w:t>P. vivax</w:t>
      </w:r>
      <w:r w:rsidRPr="00B01F95">
        <w:rPr>
          <w:lang w:val="en-AU"/>
        </w:rPr>
        <w:t xml:space="preserve"> malaria </w:t>
      </w:r>
      <w:r w:rsidR="00D01AC0">
        <w:rPr>
          <w:lang w:val="en-AU"/>
        </w:rPr>
        <w:t xml:space="preserve">treated with CQ </w:t>
      </w:r>
      <w:r w:rsidRPr="00B01F95">
        <w:rPr>
          <w:lang w:val="en-AU"/>
        </w:rPr>
        <w:t xml:space="preserve">with and without </w:t>
      </w:r>
      <w:r w:rsidR="00F64FEE" w:rsidRPr="00B01F95">
        <w:rPr>
          <w:lang w:val="en-AU"/>
        </w:rPr>
        <w:t>PQ</w:t>
      </w:r>
      <w:r w:rsidRPr="00B01F95">
        <w:rPr>
          <w:lang w:val="en-AU"/>
        </w:rPr>
        <w:t xml:space="preserve"> treatment</w:t>
      </w:r>
      <w:r w:rsidR="007F7C2B">
        <w:rPr>
          <w:lang w:val="en-AU"/>
        </w:rPr>
        <w:t>.</w:t>
      </w:r>
      <w:r w:rsidR="00435BC9" w:rsidRPr="00B01F95">
        <w:rPr>
          <w:lang w:val="en-AU"/>
        </w:rPr>
        <w:t xml:space="preserve"> </w:t>
      </w:r>
      <w:r w:rsidR="00F64FEE" w:rsidRPr="00B01F95">
        <w:rPr>
          <w:lang w:val="en-AU"/>
        </w:rPr>
        <w:t>In</w:t>
      </w:r>
      <w:r w:rsidRPr="00B01F95">
        <w:rPr>
          <w:lang w:val="en-AU"/>
        </w:rPr>
        <w:t xml:space="preserve"> patients with </w:t>
      </w:r>
      <w:r w:rsidR="00435BC9" w:rsidRPr="00B01F95">
        <w:rPr>
          <w:lang w:val="en-AU"/>
        </w:rPr>
        <w:t xml:space="preserve">predominantly </w:t>
      </w:r>
      <w:r w:rsidRPr="00B01F95">
        <w:rPr>
          <w:lang w:val="en-AU"/>
        </w:rPr>
        <w:t xml:space="preserve">normal G6PD </w:t>
      </w:r>
      <w:r w:rsidR="00F64FEE" w:rsidRPr="00B01F95">
        <w:rPr>
          <w:lang w:val="en-AU"/>
        </w:rPr>
        <w:t xml:space="preserve">activity, </w:t>
      </w:r>
      <w:r w:rsidR="002F7DC2">
        <w:rPr>
          <w:lang w:val="en-AU"/>
        </w:rPr>
        <w:t xml:space="preserve">patients treated with PQ had </w:t>
      </w:r>
      <w:r w:rsidR="005F64D0">
        <w:rPr>
          <w:lang w:val="en-AU"/>
        </w:rPr>
        <w:t>no</w:t>
      </w:r>
      <w:r w:rsidR="002F7DC2">
        <w:rPr>
          <w:lang w:val="en-AU"/>
        </w:rPr>
        <w:t xml:space="preserve"> </w:t>
      </w:r>
      <w:r w:rsidR="005F64D0">
        <w:rPr>
          <w:lang w:val="en-AU"/>
        </w:rPr>
        <w:t xml:space="preserve">additional </w:t>
      </w:r>
      <w:r w:rsidR="002F7DC2">
        <w:rPr>
          <w:lang w:val="en-AU"/>
        </w:rPr>
        <w:t xml:space="preserve">clinically significant </w:t>
      </w:r>
      <w:r w:rsidR="00F64FEE" w:rsidRPr="00B01F95">
        <w:rPr>
          <w:lang w:val="en-AU"/>
        </w:rPr>
        <w:t>haemolysis</w:t>
      </w:r>
      <w:r w:rsidRPr="00B01F95">
        <w:rPr>
          <w:lang w:val="en-AU"/>
        </w:rPr>
        <w:t xml:space="preserve"> </w:t>
      </w:r>
      <w:r w:rsidR="005F64D0">
        <w:rPr>
          <w:lang w:val="en-AU"/>
        </w:rPr>
        <w:t xml:space="preserve">beyond </w:t>
      </w:r>
      <w:r w:rsidR="00F64FEE" w:rsidRPr="00155E28">
        <w:rPr>
          <w:lang w:val="en-AU"/>
        </w:rPr>
        <w:t>patients treated with CQ</w:t>
      </w:r>
      <w:r w:rsidRPr="00155E28">
        <w:rPr>
          <w:lang w:val="en-AU"/>
        </w:rPr>
        <w:t xml:space="preserve"> alone. </w:t>
      </w:r>
      <w:r w:rsidR="007F7C2B">
        <w:rPr>
          <w:lang w:val="en-AU"/>
        </w:rPr>
        <w:t>However</w:t>
      </w:r>
      <w:r w:rsidR="00155E28">
        <w:rPr>
          <w:lang w:val="en-AU"/>
        </w:rPr>
        <w:t>,</w:t>
      </w:r>
      <w:r w:rsidR="007F7C2B">
        <w:rPr>
          <w:lang w:val="en-AU"/>
        </w:rPr>
        <w:t xml:space="preserve"> </w:t>
      </w:r>
      <w:r w:rsidR="002D6397" w:rsidRPr="00155E28">
        <w:rPr>
          <w:lang w:val="en-AU"/>
        </w:rPr>
        <w:t xml:space="preserve">patients treated with PQ had </w:t>
      </w:r>
      <w:r w:rsidR="008C0356">
        <w:rPr>
          <w:lang w:val="en-AU"/>
        </w:rPr>
        <w:t xml:space="preserve">faster </w:t>
      </w:r>
      <w:r w:rsidR="007F7C2B">
        <w:rPr>
          <w:lang w:val="en-AU"/>
        </w:rPr>
        <w:t xml:space="preserve">haematological recovery </w:t>
      </w:r>
      <w:r w:rsidR="008C0356">
        <w:rPr>
          <w:lang w:val="en-AU"/>
        </w:rPr>
        <w:t xml:space="preserve">and </w:t>
      </w:r>
      <w:r w:rsidR="00155E28">
        <w:rPr>
          <w:lang w:val="en-AU"/>
        </w:rPr>
        <w:t xml:space="preserve">by day 42 </w:t>
      </w:r>
      <w:r w:rsidR="007F7C2B">
        <w:rPr>
          <w:lang w:val="en-AU"/>
        </w:rPr>
        <w:t xml:space="preserve">their mean </w:t>
      </w:r>
      <w:r w:rsidR="002D6397" w:rsidRPr="00155E28">
        <w:rPr>
          <w:lang w:val="en-AU"/>
        </w:rPr>
        <w:t xml:space="preserve">Hb </w:t>
      </w:r>
      <w:r w:rsidR="008C0356">
        <w:rPr>
          <w:lang w:val="en-AU"/>
        </w:rPr>
        <w:t xml:space="preserve">was </w:t>
      </w:r>
      <w:r w:rsidR="002D6397" w:rsidRPr="00155E28">
        <w:rPr>
          <w:lang w:val="en-AU"/>
        </w:rPr>
        <w:t>0</w:t>
      </w:r>
      <w:r w:rsidR="006D0905">
        <w:rPr>
          <w:lang w:val="en-AU"/>
        </w:rPr>
        <w:t>·</w:t>
      </w:r>
      <w:r w:rsidR="002D6397" w:rsidRPr="00155E28">
        <w:rPr>
          <w:lang w:val="en-AU"/>
        </w:rPr>
        <w:t xml:space="preserve">5 g/dL </w:t>
      </w:r>
      <w:r w:rsidR="007F7C2B">
        <w:rPr>
          <w:lang w:val="en-AU"/>
        </w:rPr>
        <w:t xml:space="preserve">higher than </w:t>
      </w:r>
      <w:r w:rsidR="008C0356">
        <w:rPr>
          <w:lang w:val="en-AU"/>
        </w:rPr>
        <w:t xml:space="preserve">those </w:t>
      </w:r>
      <w:r w:rsidR="007F7C2B">
        <w:rPr>
          <w:lang w:val="en-AU"/>
        </w:rPr>
        <w:t>patients treated without PQ</w:t>
      </w:r>
      <w:r w:rsidR="008C0356">
        <w:rPr>
          <w:lang w:val="en-AU"/>
        </w:rPr>
        <w:t xml:space="preserve">, a </w:t>
      </w:r>
      <w:r w:rsidR="007F7C2B">
        <w:rPr>
          <w:lang w:val="en-AU"/>
        </w:rPr>
        <w:t xml:space="preserve">difference in part attributable to a </w:t>
      </w:r>
      <w:r w:rsidR="002D6397" w:rsidRPr="00155E28">
        <w:rPr>
          <w:lang w:val="en-AU"/>
        </w:rPr>
        <w:t xml:space="preserve">reduction in recurrent parasitaemia. </w:t>
      </w:r>
    </w:p>
    <w:p w14:paraId="278C62E2" w14:textId="77777777" w:rsidR="00760B31" w:rsidRPr="00155E28" w:rsidRDefault="00760B31" w:rsidP="00AD230B">
      <w:pPr>
        <w:spacing w:line="360" w:lineRule="auto"/>
        <w:rPr>
          <w:b/>
          <w:color w:val="000000" w:themeColor="text1"/>
          <w:lang w:val="en-AU"/>
        </w:rPr>
      </w:pPr>
    </w:p>
    <w:p w14:paraId="4FBA36F7" w14:textId="77777777" w:rsidR="00D32950" w:rsidRPr="00FD63E7" w:rsidRDefault="00387296" w:rsidP="00AD230B">
      <w:pPr>
        <w:spacing w:line="360" w:lineRule="auto"/>
        <w:rPr>
          <w:color w:val="000000" w:themeColor="text1"/>
          <w:lang w:val="en-AU"/>
        </w:rPr>
      </w:pPr>
      <w:r>
        <w:rPr>
          <w:color w:val="000000" w:themeColor="text1"/>
          <w:lang w:val="en-AU"/>
        </w:rPr>
        <w:t xml:space="preserve">Treatment with </w:t>
      </w:r>
      <w:r w:rsidR="00AB2515" w:rsidRPr="00155E28">
        <w:rPr>
          <w:color w:val="000000" w:themeColor="text1"/>
          <w:lang w:val="en-AU"/>
        </w:rPr>
        <w:t>PQ</w:t>
      </w:r>
      <w:r w:rsidR="00BC19DE" w:rsidRPr="00155E28">
        <w:rPr>
          <w:color w:val="000000" w:themeColor="text1"/>
          <w:lang w:val="en-AU"/>
        </w:rPr>
        <w:t xml:space="preserve"> </w:t>
      </w:r>
      <w:r w:rsidR="009B2F5C" w:rsidRPr="00155E28">
        <w:rPr>
          <w:color w:val="000000" w:themeColor="text1"/>
          <w:lang w:val="en-AU"/>
        </w:rPr>
        <w:t>reduce</w:t>
      </w:r>
      <w:r w:rsidR="00642386">
        <w:rPr>
          <w:color w:val="000000" w:themeColor="text1"/>
          <w:lang w:val="en-AU"/>
        </w:rPr>
        <w:t>s</w:t>
      </w:r>
      <w:r w:rsidR="00BC19DE" w:rsidRPr="00155E28">
        <w:rPr>
          <w:color w:val="000000" w:themeColor="text1"/>
          <w:lang w:val="en-AU"/>
        </w:rPr>
        <w:t xml:space="preserve"> the risk of early and late vivax recurrences</w:t>
      </w:r>
      <w:r w:rsidR="001F46CF" w:rsidRPr="00155E28">
        <w:rPr>
          <w:color w:val="000000" w:themeColor="text1"/>
          <w:lang w:val="en-AU"/>
        </w:rPr>
        <w:t xml:space="preserve"> by over 90%</w:t>
      </w:r>
      <w:r w:rsidR="009B2F5C" w:rsidRPr="00155E28">
        <w:rPr>
          <w:color w:val="000000" w:themeColor="text1"/>
          <w:lang w:val="en-AU"/>
        </w:rPr>
        <w:t xml:space="preserve">, predominantly related to </w:t>
      </w:r>
      <w:r w:rsidR="000B6E04">
        <w:rPr>
          <w:color w:val="000000" w:themeColor="text1"/>
          <w:lang w:val="en-AU"/>
        </w:rPr>
        <w:t>its ability to prevent reactivation of dor</w:t>
      </w:r>
      <w:r w:rsidR="00B72CC7">
        <w:rPr>
          <w:color w:val="000000" w:themeColor="text1"/>
          <w:lang w:val="en-AU"/>
        </w:rPr>
        <w:t>man</w:t>
      </w:r>
      <w:r w:rsidR="000B6E04">
        <w:rPr>
          <w:color w:val="000000" w:themeColor="text1"/>
          <w:lang w:val="en-AU"/>
        </w:rPr>
        <w:t>t liver stages</w:t>
      </w:r>
      <w:r w:rsidR="00AB2515" w:rsidRPr="00155E28">
        <w:rPr>
          <w:color w:val="000000" w:themeColor="text1"/>
          <w:lang w:val="en-AU"/>
        </w:rPr>
        <w:t>.</w:t>
      </w:r>
      <w:r w:rsidR="005E3050" w:rsidRPr="00155E28">
        <w:rPr>
          <w:color w:val="000000" w:themeColor="text1"/>
          <w:lang w:val="en-AU"/>
        </w:rPr>
        <w:fldChar w:fldCharType="begin">
          <w:fldData xml:space="preserve">PEVuZE5vdGU+PENpdGU+PEF1dGhvcj5DaHU8L0F1dGhvcj48WWVhcj4yMDE4PC9ZZWFyPjxSZWNO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</w:fldData>
        </w:fldChar>
      </w:r>
      <w:r w:rsidR="009E6E9B">
        <w:rPr>
          <w:color w:val="000000" w:themeColor="text1"/>
          <w:lang w:val="en-AU"/>
        </w:rPr>
        <w:instrText xml:space="preserve"> ADDIN EN.CITE </w:instrText>
      </w:r>
      <w:r w:rsidR="009E6E9B">
        <w:rPr>
          <w:color w:val="000000" w:themeColor="text1"/>
          <w:lang w:val="en-AU"/>
        </w:rPr>
        <w:fldChar w:fldCharType="begin">
          <w:fldData xml:space="preserve">PEVuZE5vdGU+PENpdGU+PEF1dGhvcj5DaHU8L0F1dGhvcj48WWVhcj4yMDE4PC9ZZWFyPjxSZWNO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</w:fldData>
        </w:fldChar>
      </w:r>
      <w:r w:rsidR="009E6E9B">
        <w:rPr>
          <w:color w:val="000000" w:themeColor="text1"/>
          <w:lang w:val="en-AU"/>
        </w:rPr>
        <w:instrText xml:space="preserve"> ADDIN EN.CITE.DATA </w:instrText>
      </w:r>
      <w:r w:rsidR="009E6E9B">
        <w:rPr>
          <w:color w:val="000000" w:themeColor="text1"/>
          <w:lang w:val="en-AU"/>
        </w:rPr>
      </w:r>
      <w:r w:rsidR="009E6E9B">
        <w:rPr>
          <w:color w:val="000000" w:themeColor="text1"/>
          <w:lang w:val="en-AU"/>
        </w:rPr>
        <w:fldChar w:fldCharType="end"/>
      </w:r>
      <w:r w:rsidR="005E3050" w:rsidRPr="00155E28">
        <w:rPr>
          <w:color w:val="000000" w:themeColor="text1"/>
          <w:lang w:val="en-AU"/>
        </w:rPr>
      </w:r>
      <w:r w:rsidR="005E3050" w:rsidRPr="00155E28">
        <w:rPr>
          <w:color w:val="000000" w:themeColor="text1"/>
          <w:lang w:val="en-AU"/>
        </w:rPr>
        <w:fldChar w:fldCharType="separate"/>
      </w:r>
      <w:r w:rsidR="009E6E9B" w:rsidRPr="009E6E9B">
        <w:rPr>
          <w:noProof/>
          <w:color w:val="000000" w:themeColor="text1"/>
          <w:vertAlign w:val="superscript"/>
          <w:lang w:val="en-AU"/>
        </w:rPr>
        <w:t>42,44,45</w:t>
      </w:r>
      <w:r w:rsidR="005E3050" w:rsidRPr="00155E28">
        <w:rPr>
          <w:color w:val="000000" w:themeColor="text1"/>
          <w:lang w:val="en-AU"/>
        </w:rPr>
        <w:fldChar w:fldCharType="end"/>
      </w:r>
      <w:r w:rsidR="00AB2515" w:rsidRPr="00155E28">
        <w:rPr>
          <w:color w:val="000000" w:themeColor="text1"/>
          <w:lang w:val="en-AU"/>
        </w:rPr>
        <w:t xml:space="preserve"> </w:t>
      </w:r>
      <w:r w:rsidR="009B2F5C" w:rsidRPr="00155E28">
        <w:rPr>
          <w:color w:val="000000" w:themeColor="text1"/>
          <w:lang w:val="en-AU"/>
        </w:rPr>
        <w:t xml:space="preserve">Despite these </w:t>
      </w:r>
      <w:r w:rsidR="001F46CF" w:rsidRPr="00155E28">
        <w:rPr>
          <w:color w:val="000000" w:themeColor="text1"/>
          <w:lang w:val="en-AU"/>
        </w:rPr>
        <w:t>benefits</w:t>
      </w:r>
      <w:r w:rsidR="00AB2515" w:rsidRPr="00155E28">
        <w:rPr>
          <w:color w:val="000000" w:themeColor="text1"/>
          <w:lang w:val="en-AU"/>
        </w:rPr>
        <w:t xml:space="preserve">, clinician concern </w:t>
      </w:r>
      <w:r w:rsidR="00155E28">
        <w:rPr>
          <w:color w:val="000000" w:themeColor="text1"/>
          <w:lang w:val="en-AU"/>
        </w:rPr>
        <w:t xml:space="preserve">regarding </w:t>
      </w:r>
      <w:r w:rsidR="00AB2515" w:rsidRPr="00155E28">
        <w:rPr>
          <w:color w:val="000000" w:themeColor="text1"/>
          <w:lang w:val="en-AU"/>
        </w:rPr>
        <w:t>the risk of severe haemolysis in patients with G6PD deficiency</w:t>
      </w:r>
      <w:r w:rsidR="0029028A">
        <w:rPr>
          <w:color w:val="000000" w:themeColor="text1"/>
          <w:lang w:val="en-AU"/>
        </w:rPr>
        <w:t>,</w:t>
      </w:r>
      <w:r w:rsidR="00AB2515" w:rsidRPr="00155E28">
        <w:rPr>
          <w:color w:val="000000" w:themeColor="text1"/>
          <w:lang w:val="en-AU"/>
        </w:rPr>
        <w:t xml:space="preserve"> coupled with a lack of </w:t>
      </w:r>
      <w:r w:rsidRPr="00387296">
        <w:rPr>
          <w:color w:val="000000" w:themeColor="text1"/>
          <w:lang w:val="en-AU"/>
        </w:rPr>
        <w:t xml:space="preserve">reliable </w:t>
      </w:r>
      <w:r w:rsidR="00AB2515" w:rsidRPr="00155E28">
        <w:rPr>
          <w:color w:val="000000" w:themeColor="text1"/>
          <w:lang w:val="en-AU"/>
        </w:rPr>
        <w:t xml:space="preserve">point of care tests for G6PD deficiency has prevented the </w:t>
      </w:r>
      <w:r w:rsidR="00BE1FB7" w:rsidRPr="00155E28">
        <w:rPr>
          <w:color w:val="000000" w:themeColor="text1"/>
          <w:lang w:val="en-AU"/>
        </w:rPr>
        <w:t xml:space="preserve">widespread </w:t>
      </w:r>
      <w:r w:rsidR="00AB2515" w:rsidRPr="00155E28">
        <w:rPr>
          <w:color w:val="000000" w:themeColor="text1"/>
          <w:lang w:val="en-AU"/>
        </w:rPr>
        <w:t xml:space="preserve">uptake of PQ radical cure </w:t>
      </w:r>
      <w:r w:rsidRPr="00387296">
        <w:rPr>
          <w:color w:val="000000" w:themeColor="text1"/>
          <w:lang w:val="en-AU"/>
        </w:rPr>
        <w:t xml:space="preserve">in </w:t>
      </w:r>
      <w:r w:rsidR="00AB2515" w:rsidRPr="00155E28">
        <w:rPr>
          <w:color w:val="000000" w:themeColor="text1"/>
          <w:lang w:val="en-AU"/>
        </w:rPr>
        <w:t>many vivax endemic regions.</w:t>
      </w:r>
      <w:r w:rsidR="005E3050" w:rsidRPr="00155E28">
        <w:rPr>
          <w:color w:val="000000" w:themeColor="text1"/>
          <w:lang w:val="en-AU"/>
        </w:rPr>
        <w:fldChar w:fldCharType="begin">
          <w:fldData xml:space="preserve">PEVuZE5vdGU+PENpdGU+PEF1dGhvcj5UaHJpZW1lcjwvQXV0aG9yPjxZZWFyPjIwMTc8L1llYXI+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==
</w:fldData>
        </w:fldChar>
      </w:r>
      <w:r w:rsidR="00DA7EB8">
        <w:rPr>
          <w:color w:val="000000" w:themeColor="text1"/>
          <w:lang w:val="en-AU"/>
        </w:rPr>
        <w:instrText xml:space="preserve"> ADDIN EN.CITE </w:instrText>
      </w:r>
      <w:r w:rsidR="00DA7EB8">
        <w:rPr>
          <w:color w:val="000000" w:themeColor="text1"/>
          <w:lang w:val="en-AU"/>
        </w:rPr>
        <w:fldChar w:fldCharType="begin">
          <w:fldData xml:space="preserve">PEVuZE5vdGU+PENpdGU+PEF1dGhvcj5UaHJpZW1lcjwvQXV0aG9yPjxZZWFyPjIwMTc8L1llYXI+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==
</w:fldData>
        </w:fldChar>
      </w:r>
      <w:r w:rsidR="00DA7EB8">
        <w:rPr>
          <w:color w:val="000000" w:themeColor="text1"/>
          <w:lang w:val="en-AU"/>
        </w:rPr>
        <w:instrText xml:space="preserve"> ADDIN EN.CITE.DATA </w:instrText>
      </w:r>
      <w:r w:rsidR="00DA7EB8">
        <w:rPr>
          <w:color w:val="000000" w:themeColor="text1"/>
          <w:lang w:val="en-AU"/>
        </w:rPr>
      </w:r>
      <w:r w:rsidR="00DA7EB8">
        <w:rPr>
          <w:color w:val="000000" w:themeColor="text1"/>
          <w:lang w:val="en-AU"/>
        </w:rPr>
        <w:fldChar w:fldCharType="end"/>
      </w:r>
      <w:r w:rsidR="005E3050" w:rsidRPr="00155E28">
        <w:rPr>
          <w:color w:val="000000" w:themeColor="text1"/>
          <w:lang w:val="en-AU"/>
        </w:rPr>
      </w:r>
      <w:r w:rsidR="005E3050" w:rsidRPr="00155E28">
        <w:rPr>
          <w:color w:val="000000" w:themeColor="text1"/>
          <w:lang w:val="en-AU"/>
        </w:rPr>
        <w:fldChar w:fldCharType="separate"/>
      </w:r>
      <w:r w:rsidR="00DA7EB8" w:rsidRPr="00DA7EB8">
        <w:rPr>
          <w:noProof/>
          <w:color w:val="000000" w:themeColor="text1"/>
          <w:vertAlign w:val="superscript"/>
          <w:lang w:val="en-AU"/>
        </w:rPr>
        <w:t>10</w:t>
      </w:r>
      <w:r w:rsidR="005E3050" w:rsidRPr="00155E28">
        <w:rPr>
          <w:color w:val="000000" w:themeColor="text1"/>
          <w:lang w:val="en-AU"/>
        </w:rPr>
        <w:fldChar w:fldCharType="end"/>
      </w:r>
      <w:r w:rsidR="00AB2515" w:rsidRPr="00155E28">
        <w:rPr>
          <w:color w:val="000000" w:themeColor="text1"/>
          <w:lang w:val="en-AU"/>
        </w:rPr>
        <w:t xml:space="preserve"> </w:t>
      </w:r>
      <w:r w:rsidR="00BE1FB7" w:rsidRPr="00155E28">
        <w:rPr>
          <w:color w:val="000000" w:themeColor="text1"/>
          <w:lang w:val="en-AU"/>
        </w:rPr>
        <w:t>However, t</w:t>
      </w:r>
      <w:r w:rsidR="00EE1206" w:rsidRPr="00155E28">
        <w:rPr>
          <w:color w:val="000000" w:themeColor="text1"/>
          <w:lang w:val="en-AU"/>
        </w:rPr>
        <w:t xml:space="preserve">he </w:t>
      </w:r>
      <w:r w:rsidR="00BE1FB7" w:rsidRPr="00155E28">
        <w:rPr>
          <w:color w:val="000000" w:themeColor="text1"/>
          <w:lang w:val="en-AU"/>
        </w:rPr>
        <w:t>risk</w:t>
      </w:r>
      <w:r w:rsidR="00EE1206" w:rsidRPr="00155E28">
        <w:rPr>
          <w:color w:val="000000" w:themeColor="text1"/>
          <w:lang w:val="en-AU"/>
        </w:rPr>
        <w:t xml:space="preserve"> of severe haemolysis </w:t>
      </w:r>
      <w:r w:rsidR="005F64D0">
        <w:rPr>
          <w:color w:val="000000" w:themeColor="text1"/>
          <w:lang w:val="en-AU"/>
        </w:rPr>
        <w:t xml:space="preserve">attributable to PQ </w:t>
      </w:r>
      <w:r w:rsidR="00642386">
        <w:rPr>
          <w:color w:val="000000" w:themeColor="text1"/>
          <w:lang w:val="en-AU"/>
        </w:rPr>
        <w:t xml:space="preserve">needs to be balanced with </w:t>
      </w:r>
      <w:r w:rsidR="00521F32">
        <w:rPr>
          <w:color w:val="000000" w:themeColor="text1"/>
          <w:lang w:val="en-AU"/>
        </w:rPr>
        <w:t xml:space="preserve">the underlying </w:t>
      </w:r>
      <w:r w:rsidR="00815B41" w:rsidRPr="00155E28">
        <w:rPr>
          <w:color w:val="000000" w:themeColor="text1"/>
          <w:lang w:val="en-AU"/>
        </w:rPr>
        <w:t>haemoly</w:t>
      </w:r>
      <w:r w:rsidR="00521F32">
        <w:rPr>
          <w:color w:val="000000" w:themeColor="text1"/>
          <w:lang w:val="en-AU"/>
        </w:rPr>
        <w:t xml:space="preserve">tic risk of </w:t>
      </w:r>
      <w:r w:rsidR="00815B41" w:rsidRPr="00155E28">
        <w:rPr>
          <w:color w:val="000000" w:themeColor="text1"/>
          <w:lang w:val="en-AU"/>
        </w:rPr>
        <w:t xml:space="preserve">malaria itself. Our analysis </w:t>
      </w:r>
      <w:r w:rsidR="00F52A64">
        <w:rPr>
          <w:color w:val="000000" w:themeColor="text1"/>
          <w:lang w:val="en-AU"/>
        </w:rPr>
        <w:t xml:space="preserve">highlights </w:t>
      </w:r>
      <w:r w:rsidR="00642386">
        <w:rPr>
          <w:color w:val="000000" w:themeColor="text1"/>
          <w:lang w:val="en-AU"/>
        </w:rPr>
        <w:t xml:space="preserve">that in </w:t>
      </w:r>
      <w:r w:rsidR="00642386" w:rsidRPr="00155E28">
        <w:rPr>
          <w:color w:val="000000" w:themeColor="text1"/>
          <w:lang w:val="en-AU"/>
        </w:rPr>
        <w:t xml:space="preserve">a </w:t>
      </w:r>
      <w:r w:rsidR="00642386">
        <w:rPr>
          <w:color w:val="000000" w:themeColor="text1"/>
          <w:lang w:val="en-AU"/>
        </w:rPr>
        <w:t xml:space="preserve">patient </w:t>
      </w:r>
      <w:r w:rsidR="00642386" w:rsidRPr="00155E28">
        <w:rPr>
          <w:color w:val="000000" w:themeColor="text1"/>
          <w:lang w:val="en-AU"/>
        </w:rPr>
        <w:t xml:space="preserve">population with predominantly normal G6PD activity </w:t>
      </w:r>
      <w:r w:rsidR="00642386">
        <w:rPr>
          <w:color w:val="000000" w:themeColor="text1"/>
          <w:lang w:val="en-AU"/>
        </w:rPr>
        <w:t xml:space="preserve">the fall in Hb </w:t>
      </w:r>
      <w:r w:rsidR="00642386" w:rsidRPr="00155E28">
        <w:rPr>
          <w:color w:val="000000" w:themeColor="text1"/>
          <w:lang w:val="en-AU"/>
        </w:rPr>
        <w:t xml:space="preserve">over the first two days </w:t>
      </w:r>
      <w:r w:rsidR="00642386">
        <w:rPr>
          <w:color w:val="000000" w:themeColor="text1"/>
          <w:lang w:val="en-AU"/>
        </w:rPr>
        <w:t xml:space="preserve">of CQ </w:t>
      </w:r>
      <w:r w:rsidR="00642386" w:rsidRPr="00155E28">
        <w:rPr>
          <w:color w:val="000000" w:themeColor="text1"/>
          <w:lang w:val="en-AU"/>
        </w:rPr>
        <w:t xml:space="preserve">treatment </w:t>
      </w:r>
      <w:r w:rsidR="00642386">
        <w:rPr>
          <w:color w:val="000000" w:themeColor="text1"/>
          <w:lang w:val="en-AU"/>
        </w:rPr>
        <w:t xml:space="preserve">was minor </w:t>
      </w:r>
      <w:r w:rsidR="00890413">
        <w:rPr>
          <w:color w:val="000000" w:themeColor="text1"/>
          <w:lang w:val="en-AU"/>
        </w:rPr>
        <w:t xml:space="preserve">with </w:t>
      </w:r>
      <w:r w:rsidR="006C2850" w:rsidRPr="00155E28">
        <w:rPr>
          <w:color w:val="000000" w:themeColor="text1"/>
          <w:lang w:val="en-AU"/>
        </w:rPr>
        <w:t xml:space="preserve">minimal </w:t>
      </w:r>
      <w:r w:rsidR="00882CC5" w:rsidRPr="00155E28">
        <w:rPr>
          <w:color w:val="000000" w:themeColor="text1"/>
          <w:lang w:val="en-AU"/>
        </w:rPr>
        <w:t xml:space="preserve">additional </w:t>
      </w:r>
      <w:r w:rsidR="00435BC9" w:rsidRPr="00155E28">
        <w:rPr>
          <w:color w:val="000000" w:themeColor="text1"/>
          <w:lang w:val="en-AU"/>
        </w:rPr>
        <w:t>haemolysis</w:t>
      </w:r>
      <w:r w:rsidR="00882CC5" w:rsidRPr="00155E28">
        <w:rPr>
          <w:color w:val="000000" w:themeColor="text1"/>
          <w:lang w:val="en-AU"/>
        </w:rPr>
        <w:t xml:space="preserve"> </w:t>
      </w:r>
      <w:r w:rsidR="00890413">
        <w:rPr>
          <w:color w:val="000000" w:themeColor="text1"/>
          <w:lang w:val="en-AU"/>
        </w:rPr>
        <w:t xml:space="preserve">attributable </w:t>
      </w:r>
      <w:r w:rsidR="00882CC5" w:rsidRPr="00155E28">
        <w:rPr>
          <w:color w:val="000000" w:themeColor="text1"/>
          <w:lang w:val="en-AU"/>
        </w:rPr>
        <w:t>to</w:t>
      </w:r>
      <w:r w:rsidR="006C2850" w:rsidRPr="00155E28">
        <w:rPr>
          <w:color w:val="000000" w:themeColor="text1"/>
          <w:lang w:val="en-AU"/>
        </w:rPr>
        <w:t xml:space="preserve"> PQ</w:t>
      </w:r>
      <w:r w:rsidR="006C2850" w:rsidRPr="00ED2273">
        <w:rPr>
          <w:color w:val="000000" w:themeColor="text1"/>
          <w:lang w:val="en-AU"/>
        </w:rPr>
        <w:t>.</w:t>
      </w:r>
      <w:r w:rsidR="00882CC5" w:rsidRPr="00ED2273">
        <w:rPr>
          <w:color w:val="000000" w:themeColor="text1"/>
          <w:lang w:val="en-AU"/>
        </w:rPr>
        <w:t xml:space="preserve"> </w:t>
      </w:r>
      <w:r w:rsidR="00E97BA2" w:rsidRPr="00ED2273">
        <w:rPr>
          <w:color w:val="000000" w:themeColor="text1"/>
          <w:lang w:val="en-AU"/>
        </w:rPr>
        <w:t>However</w:t>
      </w:r>
      <w:r w:rsidR="00155E28" w:rsidRPr="00ED2273">
        <w:rPr>
          <w:color w:val="000000" w:themeColor="text1"/>
          <w:lang w:val="en-AU"/>
        </w:rPr>
        <w:t>,</w:t>
      </w:r>
      <w:r w:rsidR="00E97BA2" w:rsidRPr="00ED2273">
        <w:rPr>
          <w:color w:val="000000" w:themeColor="text1"/>
          <w:lang w:val="en-AU"/>
        </w:rPr>
        <w:t xml:space="preserve"> </w:t>
      </w:r>
      <w:r w:rsidR="00642386">
        <w:rPr>
          <w:color w:val="000000" w:themeColor="text1"/>
          <w:lang w:val="en-AU"/>
        </w:rPr>
        <w:t xml:space="preserve">treatment with </w:t>
      </w:r>
      <w:r w:rsidR="00882CC5" w:rsidRPr="00ED2273">
        <w:rPr>
          <w:color w:val="000000" w:themeColor="text1"/>
          <w:lang w:val="en-AU"/>
        </w:rPr>
        <w:t>PQ delay</w:t>
      </w:r>
      <w:r w:rsidR="00E97BA2" w:rsidRPr="00ED2273">
        <w:rPr>
          <w:color w:val="000000" w:themeColor="text1"/>
          <w:lang w:val="en-AU"/>
        </w:rPr>
        <w:t>ed</w:t>
      </w:r>
      <w:r w:rsidR="00882CC5" w:rsidRPr="00ED2273">
        <w:rPr>
          <w:color w:val="000000" w:themeColor="text1"/>
          <w:lang w:val="en-AU"/>
        </w:rPr>
        <w:t xml:space="preserve"> the Hb nadir from day 2 to day 3 and led to an </w:t>
      </w:r>
      <w:r w:rsidR="00882CC5" w:rsidRPr="00484868">
        <w:rPr>
          <w:color w:val="000000" w:themeColor="text1"/>
          <w:lang w:val="en-AU"/>
        </w:rPr>
        <w:t xml:space="preserve">estimated </w:t>
      </w:r>
      <w:r w:rsidR="00787E11">
        <w:rPr>
          <w:color w:val="000000" w:themeColor="text1"/>
          <w:lang w:val="en-AU"/>
        </w:rPr>
        <w:t>19</w:t>
      </w:r>
      <w:r w:rsidR="006D0905">
        <w:rPr>
          <w:color w:val="000000" w:themeColor="text1"/>
          <w:lang w:val="en-AU"/>
        </w:rPr>
        <w:t>·</w:t>
      </w:r>
      <w:r w:rsidR="00787E11">
        <w:rPr>
          <w:color w:val="000000" w:themeColor="text1"/>
          <w:lang w:val="en-AU"/>
        </w:rPr>
        <w:t>0</w:t>
      </w:r>
      <w:r w:rsidR="00882CC5" w:rsidRPr="00484868">
        <w:rPr>
          <w:color w:val="000000" w:themeColor="text1"/>
          <w:lang w:val="en-AU"/>
        </w:rPr>
        <w:t>%</w:t>
      </w:r>
      <w:r w:rsidR="000604BA">
        <w:rPr>
          <w:color w:val="000000" w:themeColor="text1"/>
          <w:lang w:val="en-AU"/>
        </w:rPr>
        <w:t xml:space="preserve"> greater</w:t>
      </w:r>
      <w:r w:rsidR="00882CC5" w:rsidRPr="00484868">
        <w:rPr>
          <w:color w:val="000000" w:themeColor="text1"/>
          <w:lang w:val="en-AU"/>
        </w:rPr>
        <w:t xml:space="preserve"> </w:t>
      </w:r>
      <w:r w:rsidR="00642F19">
        <w:rPr>
          <w:color w:val="000000" w:themeColor="text1"/>
          <w:lang w:val="en-AU"/>
        </w:rPr>
        <w:t xml:space="preserve">cumulative </w:t>
      </w:r>
      <w:r w:rsidR="007448DC" w:rsidRPr="00484868">
        <w:rPr>
          <w:color w:val="000000" w:themeColor="text1"/>
          <w:lang w:val="en-AU"/>
        </w:rPr>
        <w:t xml:space="preserve">mean </w:t>
      </w:r>
      <w:r w:rsidR="00882CC5" w:rsidRPr="00484868">
        <w:rPr>
          <w:color w:val="000000" w:themeColor="text1"/>
          <w:lang w:val="en-AU"/>
        </w:rPr>
        <w:t xml:space="preserve">red cell loss </w:t>
      </w:r>
      <w:r w:rsidR="00787E11">
        <w:rPr>
          <w:color w:val="000000" w:themeColor="text1"/>
          <w:lang w:val="en-AU"/>
        </w:rPr>
        <w:t>over the first 3</w:t>
      </w:r>
      <w:r w:rsidR="00BE1FB7" w:rsidRPr="00484868">
        <w:rPr>
          <w:color w:val="000000" w:themeColor="text1"/>
          <w:lang w:val="en-AU"/>
        </w:rPr>
        <w:t xml:space="preserve"> days compared to</w:t>
      </w:r>
      <w:r w:rsidR="00407A98" w:rsidRPr="00484868">
        <w:rPr>
          <w:color w:val="000000" w:themeColor="text1"/>
          <w:lang w:val="en-AU"/>
        </w:rPr>
        <w:t xml:space="preserve"> patients treated with CQ alone.</w:t>
      </w:r>
      <w:r w:rsidR="007448DC" w:rsidRPr="00484868">
        <w:rPr>
          <w:color w:val="000000" w:themeColor="text1"/>
          <w:lang w:val="en-AU"/>
        </w:rPr>
        <w:t xml:space="preserve"> </w:t>
      </w:r>
      <w:r w:rsidR="00FD63E7" w:rsidRPr="00484868">
        <w:rPr>
          <w:color w:val="000000" w:themeColor="text1"/>
          <w:lang w:val="en-AU"/>
        </w:rPr>
        <w:t>Nevertheless,</w:t>
      </w:r>
      <w:r w:rsidR="007448DC" w:rsidRPr="00484868">
        <w:rPr>
          <w:color w:val="000000" w:themeColor="text1"/>
          <w:lang w:val="en-AU"/>
        </w:rPr>
        <w:t xml:space="preserve"> </w:t>
      </w:r>
      <w:r w:rsidR="00ED2273" w:rsidRPr="00484868">
        <w:rPr>
          <w:color w:val="000000" w:themeColor="text1"/>
          <w:lang w:val="en-AU"/>
        </w:rPr>
        <w:t>c</w:t>
      </w:r>
      <w:r w:rsidR="006B62C2" w:rsidRPr="00484868">
        <w:rPr>
          <w:color w:val="000000" w:themeColor="text1"/>
          <w:lang w:val="en-AU"/>
        </w:rPr>
        <w:t xml:space="preserve">onsistent with </w:t>
      </w:r>
      <w:r w:rsidR="00ED2273" w:rsidRPr="00484868">
        <w:rPr>
          <w:color w:val="000000" w:themeColor="text1"/>
          <w:lang w:val="en-AU"/>
        </w:rPr>
        <w:t>pre</w:t>
      </w:r>
      <w:r w:rsidR="00ED2273">
        <w:rPr>
          <w:color w:val="000000" w:themeColor="text1"/>
          <w:lang w:val="en-AU"/>
        </w:rPr>
        <w:t>vious</w:t>
      </w:r>
      <w:r w:rsidR="006B62C2" w:rsidRPr="00FD63E7">
        <w:rPr>
          <w:color w:val="000000" w:themeColor="text1"/>
          <w:lang w:val="en-AU"/>
        </w:rPr>
        <w:t xml:space="preserve"> studies,</w:t>
      </w:r>
      <w:r w:rsidR="005E3050" w:rsidRPr="00FD63E7">
        <w:rPr>
          <w:color w:val="000000" w:themeColor="text1"/>
          <w:lang w:val="en-AU"/>
        </w:rPr>
        <w:fldChar w:fldCharType="begin"/>
      </w:r>
      <w:r w:rsidR="009E6E9B">
        <w:rPr>
          <w:color w:val="000000" w:themeColor="text1"/>
          <w:lang w:val="en-AU"/>
        </w:rPr>
        <w:instrText xml:space="preserve"> ADDIN EN.CITE &lt;EndNote&gt;&lt;Cite&gt;&lt;Author&gt;Price&lt;/Author&gt;&lt;Year&gt;2001&lt;/Year&gt;&lt;RecNum&gt;71&lt;/RecNum&gt;&lt;DisplayText&gt;&lt;style face="superscript"&gt;46&lt;/style&gt;&lt;/DisplayText&gt;&lt;record&gt;&lt;rec-number&gt;71&lt;/rec-number&gt;&lt;foreign-keys&gt;&lt;key app="EN" db-id="zrz59pvfoxvewle2ee8xrwt2292evzwdsrse" timestamp="0"&gt;71&lt;/key&gt;&lt;/foreign-keys&gt;&lt;ref-type name="Journal Article"&gt;17&lt;/ref-type&gt;&lt;contributors&gt;&lt;authors&gt;&lt;author&gt;Price, R. N.&lt;/author&gt;&lt;author&gt;Simpson, J. A.&lt;/author&gt;&lt;author&gt;Nosten, F.&lt;/author&gt;&lt;author&gt;Luxemburger, C.&lt;/author&gt;&lt;author&gt;Hkirjaroen, L.&lt;/author&gt;&lt;author&gt;ter Kuile, F.&lt;/author&gt;&lt;author&gt;Chongsuphajaisiddhi, T.&lt;/author&gt;&lt;author&gt;White, N. J.&lt;/author&gt;&lt;/authors&gt;&lt;/contributors&gt;&lt;auth-address&gt;Shoklo Malaria Research Unit, Mae Sod, Tak Province, Thailand. ricprice@doctors.org.uk&lt;/auth-address&gt;&lt;titles&gt;&lt;title&gt;Factors contributing to anemia after uncomplicated falciparum malaria&lt;/title&gt;&lt;secondary-title&gt;Am J Trop Med Hyg&lt;/secondary-title&gt;&lt;/titles&gt;&lt;periodical&gt;&lt;full-title&gt;Am J Trop Med Hyg&lt;/full-title&gt;&lt;/periodical&gt;&lt;pages&gt;614-22&lt;/pages&gt;&lt;volume&gt;65&lt;/volume&gt;&lt;number&gt;5&lt;/number&gt;&lt;keywords&gt;&lt;keyword&gt;Adolescent&lt;/keyword&gt;&lt;keyword&gt;Adult&lt;/keyword&gt;&lt;keyword&gt;Aged&lt;/keyword&gt;&lt;keyword&gt;Anemia/*etiology&lt;/keyword&gt;&lt;keyword&gt;Child&lt;/keyword&gt;&lt;keyword&gt;Child, Preschool&lt;/keyword&gt;&lt;keyword&gt;Female&lt;/keyword&gt;&lt;keyword&gt;Follow-Up Studies&lt;/keyword&gt;&lt;keyword&gt;Hematocrit&lt;/keyword&gt;&lt;keyword&gt;Humans&lt;/keyword&gt;&lt;keyword&gt;Infant&lt;/keyword&gt;&lt;keyword&gt;Malaria, Falciparum/blood/*complications&lt;/keyword&gt;&lt;keyword&gt;Male&lt;/keyword&gt;&lt;keyword&gt;Middle Aged&lt;/keyword&gt;&lt;keyword&gt;Prospective Studies&lt;/keyword&gt;&lt;/keywords&gt;&lt;dates&gt;&lt;year&gt;2001&lt;/year&gt;&lt;pub-dates&gt;&lt;date&gt;Nov&lt;/date&gt;&lt;/pub-dates&gt;&lt;/dates&gt;&lt;isbn&gt;0002-9637 (Print)&amp;#xD;0002-9637 (Linking)&lt;/isbn&gt;&lt;accession-num&gt;11716124&lt;/accession-num&gt;&lt;urls&gt;&lt;related-urls&gt;&lt;url&gt;http://www.ncbi.nlm.nih.gov/pubmed/11716124&lt;/url&gt;&lt;/related-urls&gt;&lt;/urls&gt;&lt;custom2&gt;PMC4337986&lt;/custom2&gt;&lt;/record&gt;&lt;/Cite&gt;&lt;/EndNote&gt;</w:instrText>
      </w:r>
      <w:r w:rsidR="005E3050" w:rsidRPr="00FD63E7">
        <w:rPr>
          <w:color w:val="000000" w:themeColor="text1"/>
          <w:lang w:val="en-AU"/>
        </w:rPr>
        <w:fldChar w:fldCharType="separate"/>
      </w:r>
      <w:r w:rsidR="009E6E9B" w:rsidRPr="009E6E9B">
        <w:rPr>
          <w:noProof/>
          <w:color w:val="000000" w:themeColor="text1"/>
          <w:vertAlign w:val="superscript"/>
          <w:lang w:val="en-AU"/>
        </w:rPr>
        <w:t>46</w:t>
      </w:r>
      <w:r w:rsidR="005E3050" w:rsidRPr="00FD63E7">
        <w:rPr>
          <w:color w:val="000000" w:themeColor="text1"/>
          <w:lang w:val="en-AU"/>
        </w:rPr>
        <w:fldChar w:fldCharType="end"/>
      </w:r>
      <w:r w:rsidR="006B62C2" w:rsidRPr="00FD63E7">
        <w:rPr>
          <w:color w:val="000000" w:themeColor="text1"/>
          <w:lang w:val="en-AU"/>
        </w:rPr>
        <w:t xml:space="preserve"> </w:t>
      </w:r>
      <w:r w:rsidR="00ED2273">
        <w:rPr>
          <w:color w:val="000000" w:themeColor="text1"/>
          <w:lang w:val="en-AU"/>
        </w:rPr>
        <w:t>by day 42 p</w:t>
      </w:r>
      <w:r w:rsidR="00ED2273" w:rsidRPr="00FD63E7">
        <w:rPr>
          <w:color w:val="000000" w:themeColor="text1"/>
          <w:lang w:val="en-AU"/>
        </w:rPr>
        <w:t xml:space="preserve">atients treated with PQ </w:t>
      </w:r>
      <w:r w:rsidR="00ED2273">
        <w:rPr>
          <w:color w:val="000000" w:themeColor="text1"/>
          <w:lang w:val="en-AU"/>
        </w:rPr>
        <w:t>had a significantly higher Hb, likely reflecting</w:t>
      </w:r>
      <w:r w:rsidR="00D32950" w:rsidRPr="00FD63E7">
        <w:rPr>
          <w:color w:val="000000" w:themeColor="text1"/>
          <w:lang w:val="en-AU"/>
        </w:rPr>
        <w:t xml:space="preserve"> the prevention of relapse and potentially recrudescence</w:t>
      </w:r>
      <w:r w:rsidR="00F01945" w:rsidRPr="00FD63E7">
        <w:rPr>
          <w:color w:val="000000" w:themeColor="text1"/>
          <w:lang w:val="en-AU"/>
        </w:rPr>
        <w:t>.</w:t>
      </w:r>
      <w:r w:rsidR="005E3050" w:rsidRPr="00FD63E7">
        <w:rPr>
          <w:color w:val="000000" w:themeColor="text1"/>
          <w:lang w:val="en-AU"/>
        </w:rPr>
        <w:fldChar w:fldCharType="begin">
          <w:fldData xml:space="preserve">PEVuZE5vdGU+PENpdGU+PEF1dGhvcj5DaHU8L0F1dGhvcj48WWVhcj4yMDE4PC9ZZWFyPjxSZWNO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</w:fldData>
        </w:fldChar>
      </w:r>
      <w:r w:rsidR="009E6E9B">
        <w:rPr>
          <w:color w:val="000000" w:themeColor="text1"/>
          <w:lang w:val="en-AU"/>
        </w:rPr>
        <w:instrText xml:space="preserve"> ADDIN EN.CITE </w:instrText>
      </w:r>
      <w:r w:rsidR="009E6E9B">
        <w:rPr>
          <w:color w:val="000000" w:themeColor="text1"/>
          <w:lang w:val="en-AU"/>
        </w:rPr>
        <w:fldChar w:fldCharType="begin">
          <w:fldData xml:space="preserve">PEVuZE5vdGU+PENpdGU+PEF1dGhvcj5DaHU8L0F1dGhvcj48WWVhcj4yMDE4PC9ZZWFyPjxSZWNO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</w:fldData>
        </w:fldChar>
      </w:r>
      <w:r w:rsidR="009E6E9B">
        <w:rPr>
          <w:color w:val="000000" w:themeColor="text1"/>
          <w:lang w:val="en-AU"/>
        </w:rPr>
        <w:instrText xml:space="preserve"> ADDIN EN.CITE.DATA </w:instrText>
      </w:r>
      <w:r w:rsidR="009E6E9B">
        <w:rPr>
          <w:color w:val="000000" w:themeColor="text1"/>
          <w:lang w:val="en-AU"/>
        </w:rPr>
      </w:r>
      <w:r w:rsidR="009E6E9B">
        <w:rPr>
          <w:color w:val="000000" w:themeColor="text1"/>
          <w:lang w:val="en-AU"/>
        </w:rPr>
        <w:fldChar w:fldCharType="end"/>
      </w:r>
      <w:r w:rsidR="005E3050" w:rsidRPr="00FD63E7">
        <w:rPr>
          <w:color w:val="000000" w:themeColor="text1"/>
          <w:lang w:val="en-AU"/>
        </w:rPr>
      </w:r>
      <w:r w:rsidR="005E3050" w:rsidRPr="00FD63E7">
        <w:rPr>
          <w:color w:val="000000" w:themeColor="text1"/>
          <w:lang w:val="en-AU"/>
        </w:rPr>
        <w:fldChar w:fldCharType="separate"/>
      </w:r>
      <w:r w:rsidR="009E6E9B" w:rsidRPr="009E6E9B">
        <w:rPr>
          <w:noProof/>
          <w:color w:val="000000" w:themeColor="text1"/>
          <w:vertAlign w:val="superscript"/>
          <w:lang w:val="en-AU"/>
        </w:rPr>
        <w:t>44</w:t>
      </w:r>
      <w:r w:rsidR="005E3050" w:rsidRPr="00FD63E7">
        <w:rPr>
          <w:color w:val="000000" w:themeColor="text1"/>
          <w:lang w:val="en-AU"/>
        </w:rPr>
        <w:fldChar w:fldCharType="end"/>
      </w:r>
      <w:r w:rsidR="00F01945" w:rsidRPr="00FD63E7">
        <w:rPr>
          <w:color w:val="000000" w:themeColor="text1"/>
          <w:lang w:val="en-AU"/>
        </w:rPr>
        <w:t xml:space="preserve"> </w:t>
      </w:r>
    </w:p>
    <w:p w14:paraId="35DB8AC8" w14:textId="77777777" w:rsidR="006C2850" w:rsidRPr="00FD63E7" w:rsidRDefault="006C2850" w:rsidP="00AD230B">
      <w:pPr>
        <w:spacing w:line="360" w:lineRule="auto"/>
        <w:rPr>
          <w:color w:val="000000" w:themeColor="text1"/>
          <w:lang w:val="en-AU"/>
        </w:rPr>
      </w:pPr>
    </w:p>
    <w:p w14:paraId="4267E775" w14:textId="77777777" w:rsidR="00517B70" w:rsidRPr="00AF480F" w:rsidRDefault="00B37164" w:rsidP="00D32950">
      <w:pPr>
        <w:spacing w:line="360" w:lineRule="auto"/>
        <w:rPr>
          <w:noProof/>
        </w:rPr>
      </w:pPr>
      <w:r>
        <w:t>A</w:t>
      </w:r>
      <w:r w:rsidR="00815A7D" w:rsidRPr="00FD63E7">
        <w:t>ntimalarial</w:t>
      </w:r>
      <w:r w:rsidR="00623933" w:rsidRPr="00FD63E7">
        <w:t xml:space="preserve"> studies </w:t>
      </w:r>
      <w:r>
        <w:t xml:space="preserve">commonly </w:t>
      </w:r>
      <w:r w:rsidR="00F7445A">
        <w:t>use</w:t>
      </w:r>
      <w:r w:rsidR="00623933" w:rsidRPr="00FD63E7">
        <w:t xml:space="preserve"> a fall in Hb </w:t>
      </w:r>
      <w:r w:rsidR="00F7445A">
        <w:t xml:space="preserve">of </w:t>
      </w:r>
      <w:r w:rsidR="00623933" w:rsidRPr="00FD63E7">
        <w:t>&gt;25% as a safety outcome.</w:t>
      </w:r>
      <w:r w:rsidR="00353E40">
        <w:fldChar w:fldCharType="begin">
          <w:fldData xml:space="preserve">PEVuZE5vdGU+PENpdGU+PEF1dGhvcj5MbGFub3MtQ3VlbnRhczwvQXV0aG9yPjxZZWFyPjIwMTQ8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</w:fldData>
        </w:fldChar>
      </w:r>
      <w:r w:rsidR="009E6E9B">
        <w:instrText xml:space="preserve"> ADDIN EN.CITE </w:instrText>
      </w:r>
      <w:r w:rsidR="009E6E9B">
        <w:fldChar w:fldCharType="begin">
          <w:fldData xml:space="preserve">PEVuZE5vdGU+PENpdGU+PEF1dGhvcj5MbGFub3MtQ3VlbnRhczwvQXV0aG9yPjxZZWFyPjIwMTQ8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</w:fldData>
        </w:fldChar>
      </w:r>
      <w:r w:rsidR="009E6E9B">
        <w:instrText xml:space="preserve"> ADDIN EN.CITE.DATA </w:instrText>
      </w:r>
      <w:r w:rsidR="009E6E9B">
        <w:fldChar w:fldCharType="end"/>
      </w:r>
      <w:r w:rsidR="00353E40">
        <w:fldChar w:fldCharType="separate"/>
      </w:r>
      <w:r w:rsidR="009E6E9B" w:rsidRPr="009E6E9B">
        <w:rPr>
          <w:noProof/>
          <w:vertAlign w:val="superscript"/>
        </w:rPr>
        <w:t>47,48</w:t>
      </w:r>
      <w:r w:rsidR="00353E40">
        <w:fldChar w:fldCharType="end"/>
      </w:r>
      <w:r w:rsidR="00623933" w:rsidRPr="00FD63E7">
        <w:t xml:space="preserve"> </w:t>
      </w:r>
      <w:r w:rsidR="00ED2273" w:rsidRPr="00ED2273">
        <w:rPr>
          <w:lang w:val="en-AU"/>
        </w:rPr>
        <w:t>Whilst 5</w:t>
      </w:r>
      <w:r w:rsidR="006D0905">
        <w:rPr>
          <w:lang w:val="en-AU"/>
        </w:rPr>
        <w:t>·</w:t>
      </w:r>
      <w:r w:rsidR="00ED2273" w:rsidRPr="00ED2273">
        <w:rPr>
          <w:lang w:val="en-AU"/>
        </w:rPr>
        <w:t>7</w:t>
      </w:r>
      <w:r w:rsidR="007448DC" w:rsidRPr="00ED2273">
        <w:rPr>
          <w:lang w:val="en-AU"/>
        </w:rPr>
        <w:t xml:space="preserve">% </w:t>
      </w:r>
      <w:r w:rsidR="00ED2273" w:rsidRPr="00ED2273">
        <w:rPr>
          <w:lang w:val="en-AU"/>
        </w:rPr>
        <w:t xml:space="preserve">treated with CQ+PQ </w:t>
      </w:r>
      <w:r w:rsidR="007448DC" w:rsidRPr="00ED2273">
        <w:rPr>
          <w:lang w:val="en-AU"/>
        </w:rPr>
        <w:t>had a fractional</w:t>
      </w:r>
      <w:r w:rsidR="007448DC">
        <w:rPr>
          <w:lang w:val="en-AU"/>
        </w:rPr>
        <w:t xml:space="preserve"> fall in Hb greater than 25%</w:t>
      </w:r>
      <w:r w:rsidR="00ED2273">
        <w:rPr>
          <w:lang w:val="en-AU"/>
        </w:rPr>
        <w:t xml:space="preserve"> at day 2 or 3</w:t>
      </w:r>
      <w:r w:rsidR="007448DC">
        <w:rPr>
          <w:lang w:val="en-AU"/>
        </w:rPr>
        <w:t xml:space="preserve">, this occurred predominantly in patients with high baseline Hb. </w:t>
      </w:r>
      <w:r w:rsidR="007448DC">
        <w:t xml:space="preserve">Hence </w:t>
      </w:r>
      <w:r w:rsidR="00910F31" w:rsidRPr="00FD63E7">
        <w:t xml:space="preserve">a large </w:t>
      </w:r>
      <w:r w:rsidR="007448DC">
        <w:t xml:space="preserve">fractional </w:t>
      </w:r>
      <w:r w:rsidR="00910F31" w:rsidRPr="00FD63E7">
        <w:t xml:space="preserve">fall </w:t>
      </w:r>
      <w:r w:rsidR="007448DC">
        <w:t xml:space="preserve">in Hb </w:t>
      </w:r>
      <w:r w:rsidR="00910F31" w:rsidRPr="00FD63E7">
        <w:t>from a high baseline</w:t>
      </w:r>
      <w:r w:rsidR="00517B70" w:rsidRPr="00FD63E7">
        <w:t xml:space="preserve"> </w:t>
      </w:r>
      <w:r w:rsidR="00E26D0D" w:rsidRPr="00FD63E7">
        <w:t>does</w:t>
      </w:r>
      <w:r w:rsidR="00517B70" w:rsidRPr="00FD63E7">
        <w:t xml:space="preserve"> not necessarily </w:t>
      </w:r>
      <w:r w:rsidR="00E26D0D" w:rsidRPr="00FD63E7">
        <w:t>equate to</w:t>
      </w:r>
      <w:r w:rsidR="00517B70" w:rsidRPr="00FD63E7">
        <w:t xml:space="preserve"> </w:t>
      </w:r>
      <w:r w:rsidR="00D56F10">
        <w:t xml:space="preserve">clinically relevant </w:t>
      </w:r>
      <w:r w:rsidR="00517B70" w:rsidRPr="00FD63E7">
        <w:t>morbidity</w:t>
      </w:r>
      <w:r w:rsidR="00910F31" w:rsidRPr="00FD63E7">
        <w:t xml:space="preserve">. </w:t>
      </w:r>
      <w:r w:rsidR="00642386">
        <w:t>W</w:t>
      </w:r>
      <w:r w:rsidR="00623933" w:rsidRPr="00FD63E7">
        <w:t xml:space="preserve">e </w:t>
      </w:r>
      <w:r w:rsidR="00642386">
        <w:t xml:space="preserve">explored </w:t>
      </w:r>
      <w:r w:rsidR="00623933" w:rsidRPr="00FD63E7">
        <w:t>two</w:t>
      </w:r>
      <w:r w:rsidR="00910F31" w:rsidRPr="00FD63E7">
        <w:t xml:space="preserve"> </w:t>
      </w:r>
      <w:r w:rsidR="007448DC">
        <w:t xml:space="preserve">alternative safety </w:t>
      </w:r>
      <w:r w:rsidR="00910F31" w:rsidRPr="00FD63E7">
        <w:t>measures</w:t>
      </w:r>
      <w:r w:rsidR="00642386">
        <w:t xml:space="preserve">: a </w:t>
      </w:r>
      <w:r w:rsidR="00D20B82">
        <w:t xml:space="preserve">composite </w:t>
      </w:r>
      <w:r w:rsidR="00623933" w:rsidRPr="00FD63E7">
        <w:t xml:space="preserve">measure of </w:t>
      </w:r>
      <w:r w:rsidR="00910F31" w:rsidRPr="00FD63E7">
        <w:t xml:space="preserve">a fall </w:t>
      </w:r>
      <w:r w:rsidR="00E26D0D" w:rsidRPr="00FD63E7">
        <w:t xml:space="preserve">&gt;25% from baseline to a Hb </w:t>
      </w:r>
      <w:r w:rsidR="00D20B82" w:rsidRPr="00D20B82">
        <w:t xml:space="preserve">below </w:t>
      </w:r>
      <w:r w:rsidR="00E26D0D" w:rsidRPr="00FD63E7">
        <w:t>7 g/</w:t>
      </w:r>
      <w:r w:rsidR="00910F31" w:rsidRPr="00FD63E7">
        <w:t>dL</w:t>
      </w:r>
      <w:r w:rsidR="005F64D0">
        <w:t>,</w:t>
      </w:r>
      <w:r w:rsidR="00642386">
        <w:t xml:space="preserve"> and </w:t>
      </w:r>
      <w:r w:rsidR="00910F31" w:rsidRPr="00FD63E7">
        <w:rPr>
          <w:noProof/>
        </w:rPr>
        <w:t xml:space="preserve">a fall </w:t>
      </w:r>
      <w:r w:rsidR="00D20B82">
        <w:rPr>
          <w:noProof/>
        </w:rPr>
        <w:t xml:space="preserve">in Hb </w:t>
      </w:r>
      <w:r w:rsidR="00910F31" w:rsidRPr="00FD63E7">
        <w:rPr>
          <w:noProof/>
        </w:rPr>
        <w:t>&gt;5 g/dL</w:t>
      </w:r>
      <w:r w:rsidR="00642386">
        <w:rPr>
          <w:noProof/>
        </w:rPr>
        <w:t xml:space="preserve">. The former </w:t>
      </w:r>
      <w:r w:rsidR="00642386" w:rsidRPr="00D20B82">
        <w:t xml:space="preserve">reflects haemolysis to a level </w:t>
      </w:r>
      <w:r w:rsidR="00642386">
        <w:t>associated with rising risk or mortality</w:t>
      </w:r>
      <w:r w:rsidR="00642386">
        <w:fldChar w:fldCharType="begin">
          <w:fldData xml:space="preserve">PEVuZE5vdGU+PENpdGU+PEF1dGhvcj5Eb3VnbGFzPC9BdXRob3I+PFllYXI+MjAxMzwvWWVhcj48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</w:fldData>
        </w:fldChar>
      </w:r>
      <w:r w:rsidR="00642386">
        <w:instrText xml:space="preserve"> ADDIN EN.CITE </w:instrText>
      </w:r>
      <w:r w:rsidR="00642386">
        <w:fldChar w:fldCharType="begin">
          <w:fldData xml:space="preserve">PEVuZE5vdGU+PENpdGU+PEF1dGhvcj5Eb3VnbGFzPC9BdXRob3I+PFllYXI+MjAxMzwvWWVhcj48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</w:fldData>
        </w:fldChar>
      </w:r>
      <w:r w:rsidR="00642386">
        <w:instrText xml:space="preserve"> ADDIN EN.CITE.DATA </w:instrText>
      </w:r>
      <w:r w:rsidR="00642386">
        <w:fldChar w:fldCharType="end"/>
      </w:r>
      <w:r w:rsidR="00642386">
        <w:fldChar w:fldCharType="separate"/>
      </w:r>
      <w:r w:rsidR="00642386" w:rsidRPr="00DA7EB8">
        <w:rPr>
          <w:noProof/>
          <w:vertAlign w:val="superscript"/>
        </w:rPr>
        <w:t>5</w:t>
      </w:r>
      <w:r w:rsidR="00642386">
        <w:fldChar w:fldCharType="end"/>
      </w:r>
      <w:r w:rsidR="00642386">
        <w:t xml:space="preserve"> and the latter </w:t>
      </w:r>
      <w:r w:rsidR="00517B70" w:rsidRPr="00FD63E7">
        <w:rPr>
          <w:noProof/>
        </w:rPr>
        <w:t>massive intravascular haemolysis</w:t>
      </w:r>
      <w:r w:rsidR="00642386">
        <w:rPr>
          <w:noProof/>
        </w:rPr>
        <w:t xml:space="preserve"> associated </w:t>
      </w:r>
      <w:r w:rsidR="00694F7B">
        <w:rPr>
          <w:noProof/>
        </w:rPr>
        <w:t xml:space="preserve">with </w:t>
      </w:r>
      <w:r w:rsidR="00D20B82">
        <w:rPr>
          <w:noProof/>
        </w:rPr>
        <w:t xml:space="preserve">an increased risk of high cell </w:t>
      </w:r>
      <w:r w:rsidR="00517B70" w:rsidRPr="00FD63E7">
        <w:rPr>
          <w:noProof/>
        </w:rPr>
        <w:t>free Hb</w:t>
      </w:r>
      <w:r w:rsidR="00D20B82">
        <w:rPr>
          <w:noProof/>
        </w:rPr>
        <w:t xml:space="preserve">, </w:t>
      </w:r>
      <w:r w:rsidR="00E26D0D" w:rsidRPr="00FD63E7">
        <w:rPr>
          <w:noProof/>
        </w:rPr>
        <w:t xml:space="preserve">renal tubular toxicity and </w:t>
      </w:r>
      <w:r w:rsidR="00517B70" w:rsidRPr="00FD63E7">
        <w:rPr>
          <w:noProof/>
        </w:rPr>
        <w:t>acute renal failure</w:t>
      </w:r>
      <w:r w:rsidR="00623933" w:rsidRPr="00FD63E7">
        <w:rPr>
          <w:noProof/>
        </w:rPr>
        <w:t>.</w:t>
      </w:r>
      <w:r w:rsidR="005E3050" w:rsidRPr="00FD63E7">
        <w:rPr>
          <w:noProof/>
        </w:rPr>
        <w:fldChar w:fldCharType="begin">
          <w:fldData xml:space="preserve">PEVuZE5vdGU+PENpdGU+PEF1dGhvcj5RaWFuPC9BdXRob3I+PFllYXI+MjAxMDwvWWVhcj48UmVj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</w:fldData>
        </w:fldChar>
      </w:r>
      <w:r w:rsidR="009E6E9B">
        <w:rPr>
          <w:noProof/>
        </w:rPr>
        <w:instrText xml:space="preserve"> ADDIN EN.CITE </w:instrText>
      </w:r>
      <w:r w:rsidR="009E6E9B">
        <w:rPr>
          <w:noProof/>
        </w:rPr>
        <w:fldChar w:fldCharType="begin">
          <w:fldData xml:space="preserve">PEVuZE5vdGU+PENpdGU+PEF1dGhvcj5RaWFuPC9BdXRob3I+PFllYXI+MjAxMDwvWWVhcj48UmVj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</w:fldData>
        </w:fldChar>
      </w:r>
      <w:r w:rsidR="009E6E9B">
        <w:rPr>
          <w:noProof/>
        </w:rPr>
        <w:instrText xml:space="preserve"> ADDIN EN.CITE.DATA </w:instrText>
      </w:r>
      <w:r w:rsidR="009E6E9B">
        <w:rPr>
          <w:noProof/>
        </w:rPr>
      </w:r>
      <w:r w:rsidR="009E6E9B">
        <w:rPr>
          <w:noProof/>
        </w:rPr>
        <w:fldChar w:fldCharType="end"/>
      </w:r>
      <w:r w:rsidR="005E3050" w:rsidRPr="00FD63E7">
        <w:rPr>
          <w:noProof/>
        </w:rPr>
      </w:r>
      <w:r w:rsidR="005E3050" w:rsidRPr="00FD63E7">
        <w:rPr>
          <w:noProof/>
        </w:rPr>
        <w:fldChar w:fldCharType="separate"/>
      </w:r>
      <w:r w:rsidR="009E6E9B" w:rsidRPr="009E6E9B">
        <w:rPr>
          <w:noProof/>
          <w:vertAlign w:val="superscript"/>
        </w:rPr>
        <w:t>49</w:t>
      </w:r>
      <w:r w:rsidR="005E3050" w:rsidRPr="00FD63E7">
        <w:rPr>
          <w:noProof/>
        </w:rPr>
        <w:fldChar w:fldCharType="end"/>
      </w:r>
      <w:r w:rsidR="00D20B82">
        <w:rPr>
          <w:noProof/>
        </w:rPr>
        <w:t xml:space="preserve"> </w:t>
      </w:r>
      <w:r w:rsidR="00D56F10">
        <w:rPr>
          <w:noProof/>
        </w:rPr>
        <w:t xml:space="preserve">The risk of these </w:t>
      </w:r>
      <w:r w:rsidR="00FD63E7">
        <w:rPr>
          <w:noProof/>
        </w:rPr>
        <w:t>safety outcome</w:t>
      </w:r>
      <w:r w:rsidR="00D56F10">
        <w:rPr>
          <w:noProof/>
        </w:rPr>
        <w:t xml:space="preserve">s was </w:t>
      </w:r>
      <w:r w:rsidR="00642386">
        <w:rPr>
          <w:noProof/>
        </w:rPr>
        <w:t>approximately 15 per 1000 patients treated</w:t>
      </w:r>
      <w:r w:rsidR="00D56F10">
        <w:rPr>
          <w:noProof/>
        </w:rPr>
        <w:t xml:space="preserve">. </w:t>
      </w:r>
      <w:r w:rsidR="00294C06">
        <w:rPr>
          <w:noProof/>
        </w:rPr>
        <w:t>PQ</w:t>
      </w:r>
      <w:r w:rsidR="003E67D2">
        <w:rPr>
          <w:noProof/>
        </w:rPr>
        <w:t xml:space="preserve"> </w:t>
      </w:r>
      <w:r w:rsidR="00D56F10">
        <w:rPr>
          <w:noProof/>
        </w:rPr>
        <w:t xml:space="preserve">was </w:t>
      </w:r>
      <w:r w:rsidR="003E67D2">
        <w:rPr>
          <w:noProof/>
        </w:rPr>
        <w:t xml:space="preserve">associated with one additional </w:t>
      </w:r>
      <w:r w:rsidR="00D56F10">
        <w:rPr>
          <w:noProof/>
        </w:rPr>
        <w:t xml:space="preserve">patient with a clinically relevant </w:t>
      </w:r>
      <w:r w:rsidR="003E67D2">
        <w:rPr>
          <w:noProof/>
        </w:rPr>
        <w:t xml:space="preserve">fall </w:t>
      </w:r>
      <w:r w:rsidR="00D56F10">
        <w:rPr>
          <w:noProof/>
        </w:rPr>
        <w:t xml:space="preserve">in Hb </w:t>
      </w:r>
      <w:r w:rsidR="003E67D2">
        <w:rPr>
          <w:noProof/>
        </w:rPr>
        <w:t>at day 2 or 3 for every 471 patients treated and one addi</w:t>
      </w:r>
      <w:r w:rsidR="00D874EE">
        <w:rPr>
          <w:noProof/>
        </w:rPr>
        <w:t>tional fall &gt;5 g/dL for every 78</w:t>
      </w:r>
      <w:r w:rsidR="003E67D2">
        <w:rPr>
          <w:noProof/>
        </w:rPr>
        <w:t xml:space="preserve"> patients treated</w:t>
      </w:r>
      <w:r w:rsidR="00D56F10">
        <w:rPr>
          <w:noProof/>
        </w:rPr>
        <w:t xml:space="preserve">; </w:t>
      </w:r>
      <w:r w:rsidR="00B72CC7">
        <w:rPr>
          <w:noProof/>
        </w:rPr>
        <w:t xml:space="preserve">noting that </w:t>
      </w:r>
      <w:r w:rsidR="003E67D2">
        <w:rPr>
          <w:noProof/>
        </w:rPr>
        <w:t xml:space="preserve">these estimates were </w:t>
      </w:r>
      <w:r w:rsidR="00EC1770">
        <w:rPr>
          <w:noProof/>
        </w:rPr>
        <w:t>un</w:t>
      </w:r>
      <w:r w:rsidR="003E67D2">
        <w:rPr>
          <w:noProof/>
        </w:rPr>
        <w:t>adjusted</w:t>
      </w:r>
      <w:r w:rsidR="00FC223F">
        <w:rPr>
          <w:noProof/>
        </w:rPr>
        <w:t xml:space="preserve"> for confound</w:t>
      </w:r>
      <w:r w:rsidR="00D56F10">
        <w:rPr>
          <w:noProof/>
        </w:rPr>
        <w:t>ing factors</w:t>
      </w:r>
      <w:r w:rsidR="001A2F09">
        <w:rPr>
          <w:noProof/>
        </w:rPr>
        <w:t xml:space="preserve"> including background G6PD allele frequency and mutation type</w:t>
      </w:r>
      <w:r w:rsidR="00FA4F46">
        <w:rPr>
          <w:noProof/>
        </w:rPr>
        <w:t>.</w:t>
      </w:r>
      <w:r w:rsidR="006F2067" w:rsidRPr="00AF480F">
        <w:rPr>
          <w:noProof/>
        </w:rPr>
        <w:t xml:space="preserve"> </w:t>
      </w:r>
      <w:r w:rsidR="003D59D1">
        <w:rPr>
          <w:noProof/>
        </w:rPr>
        <w:t>Hence</w:t>
      </w:r>
      <w:r w:rsidR="00FA4F46">
        <w:rPr>
          <w:noProof/>
        </w:rPr>
        <w:t>,</w:t>
      </w:r>
      <w:r w:rsidR="003D59D1">
        <w:rPr>
          <w:noProof/>
        </w:rPr>
        <w:t xml:space="preserve"> whilst </w:t>
      </w:r>
      <w:r w:rsidR="00517B70" w:rsidRPr="00AF480F">
        <w:rPr>
          <w:noProof/>
        </w:rPr>
        <w:t xml:space="preserve">PQ does not cause </w:t>
      </w:r>
      <w:r w:rsidR="006F2067" w:rsidRPr="00AF480F">
        <w:rPr>
          <w:noProof/>
        </w:rPr>
        <w:t xml:space="preserve">a </w:t>
      </w:r>
      <w:r w:rsidR="00517B70" w:rsidRPr="00AF480F">
        <w:rPr>
          <w:noProof/>
        </w:rPr>
        <w:t xml:space="preserve">significantly increased </w:t>
      </w:r>
      <w:r w:rsidR="006F2067" w:rsidRPr="00AF480F">
        <w:rPr>
          <w:noProof/>
        </w:rPr>
        <w:t xml:space="preserve">risk of </w:t>
      </w:r>
      <w:r w:rsidR="00517B70" w:rsidRPr="00AF480F">
        <w:rPr>
          <w:noProof/>
        </w:rPr>
        <w:t>haemolysis at a population level</w:t>
      </w:r>
      <w:r w:rsidR="006F2067" w:rsidRPr="00AF480F">
        <w:rPr>
          <w:noProof/>
        </w:rPr>
        <w:t>,</w:t>
      </w:r>
      <w:r w:rsidR="00517B70" w:rsidRPr="00AF480F">
        <w:rPr>
          <w:noProof/>
        </w:rPr>
        <w:t xml:space="preserve"> there </w:t>
      </w:r>
      <w:r w:rsidR="00D56F10">
        <w:rPr>
          <w:noProof/>
        </w:rPr>
        <w:t>is a</w:t>
      </w:r>
      <w:r w:rsidR="003D59D1">
        <w:rPr>
          <w:noProof/>
        </w:rPr>
        <w:t xml:space="preserve">n appreciable </w:t>
      </w:r>
      <w:r w:rsidR="00517B70" w:rsidRPr="00AF480F">
        <w:rPr>
          <w:noProof/>
        </w:rPr>
        <w:t xml:space="preserve">risk of severe haemolysis in </w:t>
      </w:r>
      <w:r w:rsidR="00D56F10">
        <w:rPr>
          <w:noProof/>
        </w:rPr>
        <w:t xml:space="preserve">vulnerable </w:t>
      </w:r>
      <w:r w:rsidR="00517B70" w:rsidRPr="00AF480F">
        <w:rPr>
          <w:noProof/>
        </w:rPr>
        <w:t>individual</w:t>
      </w:r>
      <w:r w:rsidR="00D56F10">
        <w:rPr>
          <w:noProof/>
        </w:rPr>
        <w:t>s</w:t>
      </w:r>
      <w:r w:rsidR="00517B70" w:rsidRPr="00AF480F">
        <w:rPr>
          <w:noProof/>
        </w:rPr>
        <w:t xml:space="preserve">, </w:t>
      </w:r>
      <w:r w:rsidR="00D56F10">
        <w:rPr>
          <w:noProof/>
        </w:rPr>
        <w:t xml:space="preserve">emphasing the importance of </w:t>
      </w:r>
      <w:r w:rsidR="003242A9" w:rsidRPr="00AF480F">
        <w:rPr>
          <w:noProof/>
        </w:rPr>
        <w:t>reliable</w:t>
      </w:r>
      <w:r w:rsidR="00D56F10">
        <w:rPr>
          <w:noProof/>
        </w:rPr>
        <w:t xml:space="preserve"> and </w:t>
      </w:r>
      <w:r w:rsidR="003242A9" w:rsidRPr="00AF480F">
        <w:rPr>
          <w:noProof/>
        </w:rPr>
        <w:t>accurate, point of care</w:t>
      </w:r>
      <w:r w:rsidR="00517B70" w:rsidRPr="00AF480F">
        <w:rPr>
          <w:noProof/>
        </w:rPr>
        <w:t xml:space="preserve"> </w:t>
      </w:r>
      <w:r w:rsidR="00D56F10">
        <w:rPr>
          <w:noProof/>
        </w:rPr>
        <w:t xml:space="preserve">testing of </w:t>
      </w:r>
      <w:r w:rsidR="00517B70" w:rsidRPr="00AF480F">
        <w:rPr>
          <w:noProof/>
        </w:rPr>
        <w:t xml:space="preserve">G6PD </w:t>
      </w:r>
      <w:r w:rsidR="003242A9" w:rsidRPr="00AF480F">
        <w:rPr>
          <w:noProof/>
        </w:rPr>
        <w:t>activity</w:t>
      </w:r>
      <w:r w:rsidR="00517B70" w:rsidRPr="00AF480F">
        <w:rPr>
          <w:noProof/>
        </w:rPr>
        <w:t xml:space="preserve"> </w:t>
      </w:r>
      <w:r w:rsidR="006B335C">
        <w:rPr>
          <w:noProof/>
        </w:rPr>
        <w:t xml:space="preserve">prior to radical cure of </w:t>
      </w:r>
      <w:r w:rsidR="006B335C" w:rsidRPr="006B335C">
        <w:rPr>
          <w:i/>
          <w:noProof/>
        </w:rPr>
        <w:t>P. vivax</w:t>
      </w:r>
      <w:r w:rsidR="006B335C">
        <w:rPr>
          <w:noProof/>
        </w:rPr>
        <w:t>, in conjunction with</w:t>
      </w:r>
      <w:r w:rsidR="00517B70" w:rsidRPr="00AF480F">
        <w:rPr>
          <w:noProof/>
        </w:rPr>
        <w:t xml:space="preserve"> clinical or biochemical monitoring </w:t>
      </w:r>
      <w:r w:rsidR="006B335C">
        <w:rPr>
          <w:noProof/>
        </w:rPr>
        <w:t>for haematological</w:t>
      </w:r>
      <w:r w:rsidR="00517B70" w:rsidRPr="00AF480F">
        <w:rPr>
          <w:noProof/>
        </w:rPr>
        <w:t xml:space="preserve"> recovery.</w:t>
      </w:r>
    </w:p>
    <w:p w14:paraId="27275450" w14:textId="77777777" w:rsidR="00806922" w:rsidRPr="00AF480F" w:rsidRDefault="00806922" w:rsidP="00D32950">
      <w:pPr>
        <w:spacing w:line="360" w:lineRule="auto"/>
        <w:rPr>
          <w:noProof/>
        </w:rPr>
      </w:pPr>
    </w:p>
    <w:p w14:paraId="2ADA4E9D" w14:textId="77777777" w:rsidR="00737B21" w:rsidRPr="00AF480F" w:rsidRDefault="00C7424C" w:rsidP="00D32950">
      <w:pPr>
        <w:pStyle w:val="CommentText"/>
        <w:spacing w:line="360" w:lineRule="auto"/>
      </w:pPr>
      <w:r>
        <w:t>T</w:t>
      </w:r>
      <w:r w:rsidR="00F95F29" w:rsidRPr="00AF480F">
        <w:t xml:space="preserve">he day of nadir Hb </w:t>
      </w:r>
      <w:r w:rsidR="00D56F10">
        <w:t xml:space="preserve">occurred on </w:t>
      </w:r>
      <w:r w:rsidR="00F95F29" w:rsidRPr="00AF480F">
        <w:t xml:space="preserve">day 2 </w:t>
      </w:r>
      <w:r>
        <w:t xml:space="preserve">in patients treated with CQ alone and </w:t>
      </w:r>
      <w:r w:rsidR="00F95F29" w:rsidRPr="00AF480F">
        <w:t xml:space="preserve">day 3 </w:t>
      </w:r>
      <w:r>
        <w:t xml:space="preserve">in those treated </w:t>
      </w:r>
      <w:r w:rsidR="00F95F29" w:rsidRPr="00AF480F">
        <w:t xml:space="preserve">with </w:t>
      </w:r>
      <w:r>
        <w:t>CQ+</w:t>
      </w:r>
      <w:r w:rsidR="00F95F29" w:rsidRPr="00AF480F">
        <w:t>PQ</w:t>
      </w:r>
      <w:r w:rsidR="0068456A">
        <w:t>,</w:t>
      </w:r>
      <w:r w:rsidR="00D56F10">
        <w:t xml:space="preserve"> and yet </w:t>
      </w:r>
      <w:r w:rsidR="00C8077B">
        <w:t xml:space="preserve">less than half </w:t>
      </w:r>
      <w:r w:rsidRPr="00146CD7">
        <w:t xml:space="preserve">of </w:t>
      </w:r>
      <w:r w:rsidR="00C8077B">
        <w:t xml:space="preserve">the clinical </w:t>
      </w:r>
      <w:r w:rsidRPr="00146CD7">
        <w:t>studies sampled Hb on these days</w:t>
      </w:r>
      <w:r w:rsidR="00C8077B">
        <w:t xml:space="preserve"> routinely</w:t>
      </w:r>
      <w:r w:rsidRPr="00146CD7">
        <w:t>.</w:t>
      </w:r>
      <w:r>
        <w:t xml:space="preserve"> Future studies aiming to quantify PQ induced haemolysis should consider reviewing patients on day 3 after completion of schizontocidal treatment, at which time patients at greatest risk of haemolysis could be identified and appropriate management initiated</w:t>
      </w:r>
      <w:r w:rsidR="00C8077B">
        <w:t xml:space="preserve"> if indicated</w:t>
      </w:r>
      <w:r>
        <w:t>.</w:t>
      </w:r>
    </w:p>
    <w:p w14:paraId="1406B6CD" w14:textId="77777777" w:rsidR="00737B21" w:rsidRPr="00AF480F" w:rsidRDefault="00737B21" w:rsidP="00D32950">
      <w:pPr>
        <w:spacing w:line="360" w:lineRule="auto"/>
        <w:rPr>
          <w:noProof/>
        </w:rPr>
      </w:pPr>
    </w:p>
    <w:p w14:paraId="609FA12D" w14:textId="77777777" w:rsidR="00F45A76" w:rsidRPr="00CD545E" w:rsidRDefault="00341807" w:rsidP="00D32950">
      <w:pPr>
        <w:spacing w:line="360" w:lineRule="auto"/>
        <w:rPr>
          <w:color w:val="000000" w:themeColor="text1"/>
          <w:lang w:val="en-AU"/>
        </w:rPr>
      </w:pPr>
      <w:r w:rsidRPr="00AF480F">
        <w:rPr>
          <w:noProof/>
        </w:rPr>
        <w:t xml:space="preserve">Our analysis included all patients in </w:t>
      </w:r>
      <w:r w:rsidR="00C7424C">
        <w:rPr>
          <w:noProof/>
        </w:rPr>
        <w:t xml:space="preserve">the </w:t>
      </w:r>
      <w:r w:rsidRPr="00CD545E">
        <w:rPr>
          <w:noProof/>
        </w:rPr>
        <w:t xml:space="preserve">available clinical trials irrespective of their G6PD </w:t>
      </w:r>
      <w:r w:rsidR="00C7424C">
        <w:rPr>
          <w:noProof/>
        </w:rPr>
        <w:t>status</w:t>
      </w:r>
      <w:r w:rsidRPr="00CD545E">
        <w:rPr>
          <w:noProof/>
        </w:rPr>
        <w:t xml:space="preserve">. </w:t>
      </w:r>
      <w:r w:rsidR="00F45A76" w:rsidRPr="00CD545E">
        <w:rPr>
          <w:noProof/>
        </w:rPr>
        <w:t xml:space="preserve">A </w:t>
      </w:r>
      <w:r w:rsidR="00672DF9">
        <w:rPr>
          <w:noProof/>
        </w:rPr>
        <w:t>subgroup</w:t>
      </w:r>
      <w:r w:rsidR="00F45A76" w:rsidRPr="00CD545E">
        <w:rPr>
          <w:noProof/>
        </w:rPr>
        <w:t xml:space="preserve"> analysis </w:t>
      </w:r>
      <w:r w:rsidR="005B792B" w:rsidRPr="00CD545E">
        <w:rPr>
          <w:noProof/>
        </w:rPr>
        <w:t>restricted to</w:t>
      </w:r>
      <w:r w:rsidR="00F45A76" w:rsidRPr="00CD545E">
        <w:rPr>
          <w:noProof/>
        </w:rPr>
        <w:t xml:space="preserve"> patients</w:t>
      </w:r>
      <w:r w:rsidR="005B792B" w:rsidRPr="00CD545E">
        <w:rPr>
          <w:noProof/>
        </w:rPr>
        <w:t xml:space="preserve"> </w:t>
      </w:r>
      <w:r w:rsidR="00C7424C">
        <w:rPr>
          <w:noProof/>
        </w:rPr>
        <w:t xml:space="preserve">with </w:t>
      </w:r>
      <w:r w:rsidR="005B792B" w:rsidRPr="00CD545E">
        <w:rPr>
          <w:noProof/>
        </w:rPr>
        <w:t xml:space="preserve">normal G6PD activity was consistent with the overall analysis. </w:t>
      </w:r>
      <w:r w:rsidRPr="00CD545E">
        <w:rPr>
          <w:noProof/>
        </w:rPr>
        <w:t xml:space="preserve">Not all studies tested patients for G6PD deficiency, reflecting variations in regional protocols. </w:t>
      </w:r>
      <w:r w:rsidR="005A7E4B" w:rsidRPr="00CD545E">
        <w:rPr>
          <w:noProof/>
        </w:rPr>
        <w:t xml:space="preserve">The small number of </w:t>
      </w:r>
      <w:r w:rsidR="00455881">
        <w:rPr>
          <w:noProof/>
        </w:rPr>
        <w:t xml:space="preserve">adverse </w:t>
      </w:r>
      <w:r w:rsidR="005A7E4B" w:rsidRPr="00CD545E">
        <w:rPr>
          <w:noProof/>
        </w:rPr>
        <w:t xml:space="preserve">safety outcomes were not limited to the group with known G6PD </w:t>
      </w:r>
      <w:r w:rsidR="005A7E4B" w:rsidRPr="00927C0B">
        <w:rPr>
          <w:noProof/>
        </w:rPr>
        <w:t>deficiency</w:t>
      </w:r>
      <w:r w:rsidR="00455881" w:rsidRPr="00927C0B">
        <w:rPr>
          <w:noProof/>
        </w:rPr>
        <w:t>,</w:t>
      </w:r>
      <w:r w:rsidR="005A7E4B" w:rsidRPr="00927C0B">
        <w:rPr>
          <w:noProof/>
        </w:rPr>
        <w:t xml:space="preserve"> </w:t>
      </w:r>
      <w:r w:rsidR="00455881" w:rsidRPr="00927C0B">
        <w:rPr>
          <w:noProof/>
        </w:rPr>
        <w:t>since</w:t>
      </w:r>
      <w:r w:rsidR="00927C0B" w:rsidRPr="00927C0B">
        <w:rPr>
          <w:noProof/>
        </w:rPr>
        <w:t xml:space="preserve"> </w:t>
      </w:r>
      <w:r w:rsidR="00BB478F">
        <w:rPr>
          <w:noProof/>
        </w:rPr>
        <w:t>within the first 7 days</w:t>
      </w:r>
      <w:r w:rsidR="00B7733E">
        <w:rPr>
          <w:noProof/>
        </w:rPr>
        <w:t xml:space="preserve">, </w:t>
      </w:r>
      <w:r w:rsidR="008A3D3A">
        <w:rPr>
          <w:noProof/>
        </w:rPr>
        <w:t>53</w:t>
      </w:r>
      <w:r w:rsidR="00FA41C5" w:rsidRPr="00927C0B">
        <w:rPr>
          <w:noProof/>
        </w:rPr>
        <w:t>% (</w:t>
      </w:r>
      <w:r w:rsidR="008A3D3A">
        <w:rPr>
          <w:noProof/>
        </w:rPr>
        <w:t>8</w:t>
      </w:r>
      <w:r w:rsidR="00FA41C5" w:rsidRPr="00927C0B">
        <w:rPr>
          <w:noProof/>
        </w:rPr>
        <w:t>/</w:t>
      </w:r>
      <w:r w:rsidR="00BB478F">
        <w:rPr>
          <w:noProof/>
        </w:rPr>
        <w:t>15</w:t>
      </w:r>
      <w:r w:rsidR="00455881" w:rsidRPr="00927C0B">
        <w:rPr>
          <w:noProof/>
        </w:rPr>
        <w:t xml:space="preserve">) </w:t>
      </w:r>
      <w:r w:rsidR="00B7733E">
        <w:rPr>
          <w:noProof/>
        </w:rPr>
        <w:t xml:space="preserve"> </w:t>
      </w:r>
      <w:r w:rsidR="00C8077B">
        <w:rPr>
          <w:noProof/>
        </w:rPr>
        <w:t xml:space="preserve">of events </w:t>
      </w:r>
      <w:r w:rsidR="005A7E4B" w:rsidRPr="00927C0B">
        <w:rPr>
          <w:noProof/>
        </w:rPr>
        <w:t xml:space="preserve">occurred in </w:t>
      </w:r>
      <w:r w:rsidR="00455881" w:rsidRPr="00927C0B">
        <w:rPr>
          <w:noProof/>
        </w:rPr>
        <w:t xml:space="preserve">patients with </w:t>
      </w:r>
      <w:r w:rsidR="005A7E4B" w:rsidRPr="00927C0B">
        <w:rPr>
          <w:noProof/>
        </w:rPr>
        <w:t xml:space="preserve">normal </w:t>
      </w:r>
      <w:r w:rsidR="00927C0B" w:rsidRPr="00927C0B">
        <w:rPr>
          <w:noProof/>
        </w:rPr>
        <w:t xml:space="preserve">G6PD status and </w:t>
      </w:r>
      <w:r w:rsidR="008A3D3A">
        <w:rPr>
          <w:noProof/>
        </w:rPr>
        <w:t>47</w:t>
      </w:r>
      <w:r w:rsidR="00455881" w:rsidRPr="00927C0B">
        <w:rPr>
          <w:noProof/>
        </w:rPr>
        <w:t>% (</w:t>
      </w:r>
      <w:r w:rsidR="008A3D3A">
        <w:rPr>
          <w:noProof/>
        </w:rPr>
        <w:t>7</w:t>
      </w:r>
      <w:r w:rsidR="00B7733E">
        <w:rPr>
          <w:noProof/>
        </w:rPr>
        <w:t>/</w:t>
      </w:r>
      <w:r w:rsidR="00BB478F">
        <w:rPr>
          <w:noProof/>
        </w:rPr>
        <w:t>15</w:t>
      </w:r>
      <w:r w:rsidR="00455881" w:rsidRPr="00927C0B">
        <w:rPr>
          <w:noProof/>
        </w:rPr>
        <w:t xml:space="preserve">) in those with </w:t>
      </w:r>
      <w:r w:rsidR="005A7E4B" w:rsidRPr="00927C0B">
        <w:rPr>
          <w:noProof/>
        </w:rPr>
        <w:t>unknown status.</w:t>
      </w:r>
    </w:p>
    <w:p w14:paraId="66F718DB" w14:textId="77777777" w:rsidR="006C2850" w:rsidRPr="00CD545E" w:rsidRDefault="006C2850" w:rsidP="00AD230B">
      <w:pPr>
        <w:spacing w:line="360" w:lineRule="auto"/>
        <w:rPr>
          <w:color w:val="000000" w:themeColor="text1"/>
          <w:lang w:val="en-AU"/>
        </w:rPr>
      </w:pPr>
    </w:p>
    <w:p w14:paraId="30817DC6" w14:textId="77777777" w:rsidR="00E9739B" w:rsidRPr="00CD545E" w:rsidRDefault="005A7E4B" w:rsidP="00F913F2">
      <w:pPr>
        <w:spacing w:line="360" w:lineRule="auto"/>
        <w:rPr>
          <w:color w:val="000000" w:themeColor="text1"/>
          <w:lang w:val="en-AU"/>
        </w:rPr>
      </w:pPr>
      <w:r w:rsidRPr="00CD545E">
        <w:rPr>
          <w:color w:val="000000" w:themeColor="text1"/>
          <w:lang w:val="en-AU"/>
        </w:rPr>
        <w:lastRenderedPageBreak/>
        <w:t>Our s</w:t>
      </w:r>
      <w:r w:rsidR="00341807" w:rsidRPr="00CD545E">
        <w:rPr>
          <w:color w:val="000000" w:themeColor="text1"/>
          <w:lang w:val="en-AU"/>
        </w:rPr>
        <w:t xml:space="preserve">tudy results </w:t>
      </w:r>
      <w:r w:rsidR="00C8077B">
        <w:rPr>
          <w:color w:val="000000" w:themeColor="text1"/>
          <w:lang w:val="en-AU"/>
        </w:rPr>
        <w:t>a</w:t>
      </w:r>
      <w:r w:rsidR="00341807" w:rsidRPr="00CD545E">
        <w:rPr>
          <w:color w:val="000000" w:themeColor="text1"/>
          <w:lang w:val="en-AU"/>
        </w:rPr>
        <w:t xml:space="preserve">re limited by </w:t>
      </w:r>
      <w:r w:rsidR="00146CA4" w:rsidRPr="00CD545E">
        <w:rPr>
          <w:color w:val="000000" w:themeColor="text1"/>
          <w:lang w:val="en-AU"/>
        </w:rPr>
        <w:t>inclusion</w:t>
      </w:r>
      <w:r w:rsidR="00341807" w:rsidRPr="00CD545E">
        <w:rPr>
          <w:color w:val="000000" w:themeColor="text1"/>
          <w:lang w:val="en-AU"/>
        </w:rPr>
        <w:t xml:space="preserve"> of data from </w:t>
      </w:r>
      <w:r w:rsidRPr="00CD545E">
        <w:rPr>
          <w:color w:val="000000" w:themeColor="text1"/>
          <w:lang w:val="en-AU"/>
        </w:rPr>
        <w:t xml:space="preserve">only </w:t>
      </w:r>
      <w:r w:rsidR="0096107A">
        <w:rPr>
          <w:color w:val="000000" w:themeColor="text1"/>
          <w:lang w:val="en-AU"/>
        </w:rPr>
        <w:t xml:space="preserve">half </w:t>
      </w:r>
      <w:r w:rsidR="00146CA4" w:rsidRPr="00CD545E">
        <w:rPr>
          <w:color w:val="000000" w:themeColor="text1"/>
          <w:lang w:val="en-AU"/>
        </w:rPr>
        <w:t xml:space="preserve">of </w:t>
      </w:r>
      <w:r w:rsidR="0096107A">
        <w:rPr>
          <w:color w:val="000000" w:themeColor="text1"/>
          <w:lang w:val="en-AU"/>
        </w:rPr>
        <w:t xml:space="preserve">the </w:t>
      </w:r>
      <w:r w:rsidR="00146CA4" w:rsidRPr="00CD545E">
        <w:rPr>
          <w:color w:val="000000" w:themeColor="text1"/>
          <w:lang w:val="en-AU"/>
        </w:rPr>
        <w:t>patients</w:t>
      </w:r>
      <w:r w:rsidR="00823F66" w:rsidRPr="00CD545E">
        <w:rPr>
          <w:color w:val="000000" w:themeColor="text1"/>
          <w:lang w:val="en-AU"/>
        </w:rPr>
        <w:t xml:space="preserve"> from </w:t>
      </w:r>
      <w:r w:rsidRPr="00CD545E">
        <w:rPr>
          <w:color w:val="000000" w:themeColor="text1"/>
          <w:lang w:val="en-AU"/>
        </w:rPr>
        <w:t xml:space="preserve">the </w:t>
      </w:r>
      <w:r w:rsidR="00823F66" w:rsidRPr="00CD545E">
        <w:rPr>
          <w:color w:val="000000" w:themeColor="text1"/>
          <w:lang w:val="en-AU"/>
        </w:rPr>
        <w:t xml:space="preserve">targeted clinical trials. </w:t>
      </w:r>
      <w:r w:rsidR="007A5639">
        <w:rPr>
          <w:color w:val="000000" w:themeColor="text1"/>
          <w:lang w:val="en-AU"/>
        </w:rPr>
        <w:t>However</w:t>
      </w:r>
      <w:r w:rsidR="00B76330">
        <w:rPr>
          <w:color w:val="000000" w:themeColor="text1"/>
          <w:lang w:val="en-AU"/>
        </w:rPr>
        <w:t>,</w:t>
      </w:r>
      <w:r w:rsidR="007A5639">
        <w:rPr>
          <w:color w:val="000000" w:themeColor="text1"/>
          <w:lang w:val="en-AU"/>
        </w:rPr>
        <w:t xml:space="preserve"> a</w:t>
      </w:r>
      <w:r w:rsidR="00823F66" w:rsidRPr="00CD545E">
        <w:rPr>
          <w:color w:val="000000" w:themeColor="text1"/>
          <w:lang w:val="en-AU"/>
        </w:rPr>
        <w:t>lthough there were</w:t>
      </w:r>
      <w:r w:rsidR="00992068" w:rsidRPr="00CD545E">
        <w:rPr>
          <w:color w:val="000000" w:themeColor="text1"/>
          <w:lang w:val="en-AU"/>
        </w:rPr>
        <w:t xml:space="preserve"> </w:t>
      </w:r>
      <w:r w:rsidRPr="00CD545E">
        <w:rPr>
          <w:color w:val="000000" w:themeColor="text1"/>
          <w:lang w:val="en-AU"/>
        </w:rPr>
        <w:t>minor</w:t>
      </w:r>
      <w:r w:rsidR="00992068" w:rsidRPr="00CD545E">
        <w:rPr>
          <w:color w:val="000000" w:themeColor="text1"/>
          <w:lang w:val="en-AU"/>
        </w:rPr>
        <w:t xml:space="preserve"> </w:t>
      </w:r>
      <w:r w:rsidR="00574301" w:rsidRPr="00CD545E">
        <w:rPr>
          <w:color w:val="000000" w:themeColor="text1"/>
          <w:lang w:val="en-AU"/>
        </w:rPr>
        <w:t xml:space="preserve">epidemiological </w:t>
      </w:r>
      <w:r w:rsidR="00992068" w:rsidRPr="00CD545E">
        <w:rPr>
          <w:color w:val="000000" w:themeColor="text1"/>
          <w:lang w:val="en-AU"/>
        </w:rPr>
        <w:t>differences between the populations of studies included and targeted</w:t>
      </w:r>
      <w:r w:rsidR="000921B0" w:rsidRPr="00CD545E">
        <w:rPr>
          <w:color w:val="000000" w:themeColor="text1"/>
          <w:lang w:val="en-AU"/>
        </w:rPr>
        <w:t xml:space="preserve"> (</w:t>
      </w:r>
      <w:r w:rsidR="00D5532F">
        <w:rPr>
          <w:color w:val="000000" w:themeColor="text1"/>
          <w:lang w:val="en-AU"/>
        </w:rPr>
        <w:t>Appendix page 15</w:t>
      </w:r>
      <w:r w:rsidR="000921B0" w:rsidRPr="00CD545E">
        <w:rPr>
          <w:color w:val="000000" w:themeColor="text1"/>
          <w:lang w:val="en-AU"/>
        </w:rPr>
        <w:t>)</w:t>
      </w:r>
      <w:r w:rsidR="00F51EBD" w:rsidRPr="00CD545E">
        <w:rPr>
          <w:color w:val="000000" w:themeColor="text1"/>
          <w:lang w:val="en-AU"/>
        </w:rPr>
        <w:t xml:space="preserve">, </w:t>
      </w:r>
      <w:r w:rsidR="008D009F">
        <w:rPr>
          <w:color w:val="000000" w:themeColor="text1"/>
          <w:lang w:val="en-AU"/>
        </w:rPr>
        <w:t xml:space="preserve">the </w:t>
      </w:r>
      <w:r w:rsidR="00F51EBD" w:rsidRPr="00CD545E">
        <w:rPr>
          <w:color w:val="000000" w:themeColor="text1"/>
          <w:lang w:val="en-AU"/>
        </w:rPr>
        <w:t xml:space="preserve">studies </w:t>
      </w:r>
      <w:r w:rsidR="008D009F">
        <w:rPr>
          <w:color w:val="000000" w:themeColor="text1"/>
          <w:lang w:val="en-AU"/>
        </w:rPr>
        <w:t xml:space="preserve">in our analysis were undertaken in </w:t>
      </w:r>
      <w:r w:rsidRPr="00CD545E">
        <w:rPr>
          <w:color w:val="000000" w:themeColor="text1"/>
          <w:lang w:val="en-AU"/>
        </w:rPr>
        <w:t>a range of populations in vivax endemic areas</w:t>
      </w:r>
      <w:r w:rsidR="00823F66" w:rsidRPr="00CD545E">
        <w:rPr>
          <w:color w:val="000000" w:themeColor="text1"/>
          <w:lang w:val="en-AU"/>
        </w:rPr>
        <w:t xml:space="preserve">. </w:t>
      </w:r>
      <w:r w:rsidR="008D009F">
        <w:rPr>
          <w:color w:val="000000" w:themeColor="text1"/>
          <w:lang w:val="en-AU"/>
        </w:rPr>
        <w:t>Furthermore</w:t>
      </w:r>
      <w:r w:rsidR="0068456A">
        <w:rPr>
          <w:color w:val="000000" w:themeColor="text1"/>
          <w:lang w:val="en-AU"/>
        </w:rPr>
        <w:t>,</w:t>
      </w:r>
      <w:r w:rsidR="008D009F">
        <w:rPr>
          <w:color w:val="000000" w:themeColor="text1"/>
          <w:lang w:val="en-AU"/>
        </w:rPr>
        <w:t xml:space="preserve"> t</w:t>
      </w:r>
      <w:r w:rsidR="00823F66" w:rsidRPr="00CD545E">
        <w:rPr>
          <w:color w:val="000000" w:themeColor="text1"/>
          <w:lang w:val="en-AU"/>
        </w:rPr>
        <w:t xml:space="preserve">he </w:t>
      </w:r>
      <w:r w:rsidR="00574301" w:rsidRPr="00CD545E">
        <w:rPr>
          <w:color w:val="000000" w:themeColor="text1"/>
          <w:lang w:val="en-AU"/>
        </w:rPr>
        <w:t xml:space="preserve">mean </w:t>
      </w:r>
      <w:r w:rsidR="00823F66" w:rsidRPr="00CD545E">
        <w:rPr>
          <w:color w:val="000000" w:themeColor="text1"/>
          <w:lang w:val="en-AU"/>
        </w:rPr>
        <w:t xml:space="preserve">baseline Hb was similar between </w:t>
      </w:r>
      <w:r w:rsidR="00574301" w:rsidRPr="00CD545E">
        <w:rPr>
          <w:color w:val="000000" w:themeColor="text1"/>
          <w:lang w:val="en-AU"/>
        </w:rPr>
        <w:t xml:space="preserve">the included and </w:t>
      </w:r>
      <w:r w:rsidR="00AE1FD0" w:rsidRPr="00CD545E">
        <w:rPr>
          <w:color w:val="000000" w:themeColor="text1"/>
          <w:lang w:val="en-AU"/>
        </w:rPr>
        <w:t>targeted</w:t>
      </w:r>
      <w:r w:rsidR="00574301" w:rsidRPr="00CD545E">
        <w:rPr>
          <w:color w:val="000000" w:themeColor="text1"/>
          <w:lang w:val="en-AU"/>
        </w:rPr>
        <w:t xml:space="preserve"> </w:t>
      </w:r>
      <w:r w:rsidR="00823F66" w:rsidRPr="00CD545E">
        <w:rPr>
          <w:color w:val="000000" w:themeColor="text1"/>
          <w:lang w:val="en-AU"/>
        </w:rPr>
        <w:t>studies</w:t>
      </w:r>
      <w:r w:rsidR="00574301" w:rsidRPr="00CD545E">
        <w:rPr>
          <w:color w:val="000000" w:themeColor="text1"/>
          <w:lang w:val="en-AU"/>
        </w:rPr>
        <w:t xml:space="preserve"> suggesting that differences in the haematological profiles of the included and </w:t>
      </w:r>
      <w:r w:rsidR="00AE1FD0" w:rsidRPr="00CD545E">
        <w:rPr>
          <w:color w:val="000000" w:themeColor="text1"/>
          <w:lang w:val="en-AU"/>
        </w:rPr>
        <w:t>targeted</w:t>
      </w:r>
      <w:r w:rsidR="00574301" w:rsidRPr="00CD545E">
        <w:rPr>
          <w:color w:val="000000" w:themeColor="text1"/>
          <w:lang w:val="en-AU"/>
        </w:rPr>
        <w:t xml:space="preserve"> populations </w:t>
      </w:r>
      <w:r w:rsidR="00AE1FD0" w:rsidRPr="00CD545E">
        <w:rPr>
          <w:color w:val="000000" w:themeColor="text1"/>
          <w:lang w:val="en-AU"/>
        </w:rPr>
        <w:t>were</w:t>
      </w:r>
      <w:r w:rsidR="00574301" w:rsidRPr="00CD545E">
        <w:rPr>
          <w:color w:val="000000" w:themeColor="text1"/>
          <w:lang w:val="en-AU"/>
        </w:rPr>
        <w:t xml:space="preserve"> unlikely to be an important source of bias</w:t>
      </w:r>
      <w:r w:rsidR="00823F66" w:rsidRPr="00CD545E">
        <w:rPr>
          <w:color w:val="000000" w:themeColor="text1"/>
          <w:lang w:val="en-AU"/>
        </w:rPr>
        <w:t xml:space="preserve">. </w:t>
      </w:r>
      <w:r w:rsidR="00574301" w:rsidRPr="00CD545E">
        <w:rPr>
          <w:color w:val="000000" w:themeColor="text1"/>
          <w:lang w:val="en-AU"/>
        </w:rPr>
        <w:t>A</w:t>
      </w:r>
      <w:r w:rsidR="00823F66" w:rsidRPr="00CD545E">
        <w:rPr>
          <w:color w:val="000000" w:themeColor="text1"/>
          <w:lang w:val="en-AU"/>
        </w:rPr>
        <w:t xml:space="preserve"> sensitivity analysis undertaken by removal of one study site at a time did not identify </w:t>
      </w:r>
      <w:r w:rsidR="0068456A">
        <w:rPr>
          <w:color w:val="000000" w:themeColor="text1"/>
          <w:lang w:val="en-AU"/>
        </w:rPr>
        <w:t xml:space="preserve">significant </w:t>
      </w:r>
      <w:r w:rsidR="00823F66" w:rsidRPr="00CD545E">
        <w:rPr>
          <w:color w:val="000000" w:themeColor="text1"/>
          <w:lang w:val="en-AU"/>
        </w:rPr>
        <w:t>evidence of bias related to the included studies</w:t>
      </w:r>
      <w:r w:rsidR="004324A0" w:rsidRPr="00CD545E">
        <w:rPr>
          <w:color w:val="000000" w:themeColor="text1"/>
          <w:lang w:val="en-AU"/>
        </w:rPr>
        <w:t xml:space="preserve">; </w:t>
      </w:r>
      <w:r w:rsidR="00D5532F">
        <w:rPr>
          <w:color w:val="000000" w:themeColor="text1"/>
          <w:lang w:val="en-AU"/>
        </w:rPr>
        <w:t>Appendix page 2</w:t>
      </w:r>
      <w:r w:rsidR="00D44058">
        <w:rPr>
          <w:color w:val="000000" w:themeColor="text1"/>
          <w:lang w:val="en-AU"/>
        </w:rPr>
        <w:t>6</w:t>
      </w:r>
      <w:r w:rsidR="00823F66" w:rsidRPr="00CD545E">
        <w:rPr>
          <w:color w:val="000000" w:themeColor="text1"/>
          <w:lang w:val="en-AU"/>
        </w:rPr>
        <w:t>.</w:t>
      </w:r>
      <w:r w:rsidR="00EE1206" w:rsidRPr="00CD545E">
        <w:rPr>
          <w:color w:val="000000" w:themeColor="text1"/>
          <w:lang w:val="en-AU"/>
        </w:rPr>
        <w:t xml:space="preserve"> </w:t>
      </w:r>
      <w:r w:rsidR="008D009F">
        <w:rPr>
          <w:color w:val="000000" w:themeColor="text1"/>
          <w:lang w:val="en-AU"/>
        </w:rPr>
        <w:t xml:space="preserve"> Hence </w:t>
      </w:r>
      <w:r w:rsidR="008D009F" w:rsidRPr="00CD545E">
        <w:rPr>
          <w:color w:val="000000" w:themeColor="text1"/>
          <w:lang w:val="en-AU"/>
        </w:rPr>
        <w:t xml:space="preserve">our </w:t>
      </w:r>
      <w:r w:rsidR="008D009F">
        <w:rPr>
          <w:color w:val="000000" w:themeColor="text1"/>
          <w:lang w:val="en-AU"/>
        </w:rPr>
        <w:t xml:space="preserve">findings </w:t>
      </w:r>
      <w:r w:rsidR="008D009F" w:rsidRPr="00CD545E">
        <w:rPr>
          <w:color w:val="000000" w:themeColor="text1"/>
          <w:lang w:val="en-AU"/>
        </w:rPr>
        <w:t>are likely to be generalisable to most regions with vivax malaria</w:t>
      </w:r>
      <w:r w:rsidR="0068456A">
        <w:rPr>
          <w:color w:val="000000" w:themeColor="text1"/>
          <w:lang w:val="en-AU"/>
        </w:rPr>
        <w:t>.</w:t>
      </w:r>
    </w:p>
    <w:p w14:paraId="72C2E433" w14:textId="77777777" w:rsidR="00E9739B" w:rsidRPr="00CD545E" w:rsidRDefault="00E9739B" w:rsidP="00F913F2">
      <w:pPr>
        <w:spacing w:line="360" w:lineRule="auto"/>
        <w:rPr>
          <w:color w:val="000000" w:themeColor="text1"/>
          <w:lang w:val="en-AU"/>
        </w:rPr>
      </w:pPr>
    </w:p>
    <w:p w14:paraId="39B97F79" w14:textId="77777777" w:rsidR="008830FB" w:rsidRPr="00FE6503" w:rsidRDefault="00E9739B" w:rsidP="00F913F2">
      <w:pPr>
        <w:spacing w:line="360" w:lineRule="auto"/>
        <w:rPr>
          <w:color w:val="000000" w:themeColor="text1"/>
          <w:lang w:val="en-AU"/>
        </w:rPr>
      </w:pPr>
      <w:r w:rsidRPr="00CD545E">
        <w:rPr>
          <w:color w:val="000000" w:themeColor="text1"/>
          <w:lang w:val="en-AU"/>
        </w:rPr>
        <w:t xml:space="preserve">In </w:t>
      </w:r>
      <w:r w:rsidR="007171AC" w:rsidRPr="00CD545E">
        <w:rPr>
          <w:color w:val="000000" w:themeColor="text1"/>
          <w:lang w:val="en-AU"/>
        </w:rPr>
        <w:t>summary, the administration of PQ d</w:t>
      </w:r>
      <w:r w:rsidR="00CA5131">
        <w:rPr>
          <w:color w:val="000000" w:themeColor="text1"/>
          <w:lang w:val="en-AU"/>
        </w:rPr>
        <w:t xml:space="preserve">id </w:t>
      </w:r>
      <w:r w:rsidR="007171AC" w:rsidRPr="00CD545E">
        <w:rPr>
          <w:color w:val="000000" w:themeColor="text1"/>
          <w:lang w:val="en-AU"/>
        </w:rPr>
        <w:t xml:space="preserve">not </w:t>
      </w:r>
      <w:r w:rsidR="00CA5131">
        <w:rPr>
          <w:color w:val="000000" w:themeColor="text1"/>
          <w:lang w:val="en-AU"/>
        </w:rPr>
        <w:t xml:space="preserve">result in </w:t>
      </w:r>
      <w:r w:rsidR="008D009F">
        <w:rPr>
          <w:color w:val="000000" w:themeColor="text1"/>
          <w:lang w:val="en-AU"/>
        </w:rPr>
        <w:t xml:space="preserve">significantly </w:t>
      </w:r>
      <w:r w:rsidR="007171AC" w:rsidRPr="00CD545E">
        <w:rPr>
          <w:color w:val="000000" w:themeColor="text1"/>
          <w:lang w:val="en-AU"/>
        </w:rPr>
        <w:t xml:space="preserve">worse haematological outcomes, </w:t>
      </w:r>
      <w:r w:rsidR="00CA5131">
        <w:rPr>
          <w:color w:val="000000" w:themeColor="text1"/>
          <w:lang w:val="en-AU"/>
        </w:rPr>
        <w:t xml:space="preserve">the </w:t>
      </w:r>
      <w:r w:rsidR="007171AC" w:rsidRPr="00CD545E">
        <w:rPr>
          <w:color w:val="000000" w:themeColor="text1"/>
          <w:lang w:val="en-AU"/>
        </w:rPr>
        <w:t>haemolysis after treatment for vivax malaria</w:t>
      </w:r>
      <w:r w:rsidR="00574301" w:rsidRPr="00CD545E">
        <w:rPr>
          <w:color w:val="000000" w:themeColor="text1"/>
          <w:lang w:val="en-AU"/>
        </w:rPr>
        <w:t xml:space="preserve"> primarily</w:t>
      </w:r>
      <w:r w:rsidR="007171AC" w:rsidRPr="00CD545E">
        <w:rPr>
          <w:color w:val="000000" w:themeColor="text1"/>
          <w:lang w:val="en-AU"/>
        </w:rPr>
        <w:t xml:space="preserve"> reflecting the disease itself rather than the treatment. </w:t>
      </w:r>
      <w:r w:rsidR="00574301" w:rsidRPr="00CD545E">
        <w:rPr>
          <w:color w:val="000000" w:themeColor="text1"/>
          <w:lang w:val="en-AU"/>
        </w:rPr>
        <w:t>Indeed</w:t>
      </w:r>
      <w:r w:rsidR="00AE1FD0" w:rsidRPr="00CD545E">
        <w:rPr>
          <w:color w:val="000000" w:themeColor="text1"/>
          <w:lang w:val="en-AU"/>
        </w:rPr>
        <w:t>,</w:t>
      </w:r>
      <w:r w:rsidR="00574301" w:rsidRPr="00CD545E">
        <w:rPr>
          <w:color w:val="000000" w:themeColor="text1"/>
          <w:lang w:val="en-AU"/>
        </w:rPr>
        <w:t xml:space="preserve"> </w:t>
      </w:r>
      <w:r w:rsidR="007171AC" w:rsidRPr="00CD545E">
        <w:rPr>
          <w:color w:val="000000" w:themeColor="text1"/>
          <w:lang w:val="en-AU"/>
        </w:rPr>
        <w:t xml:space="preserve">patients treated with PQ had better </w:t>
      </w:r>
      <w:r w:rsidR="00806922" w:rsidRPr="00CD545E">
        <w:rPr>
          <w:color w:val="000000" w:themeColor="text1"/>
          <w:lang w:val="en-AU"/>
        </w:rPr>
        <w:t xml:space="preserve">haematological outcomes by day 42, consistent with prevention of repeated haemolytic insults from vivax recurrence. </w:t>
      </w:r>
      <w:r w:rsidR="00574301" w:rsidRPr="00CD545E">
        <w:rPr>
          <w:color w:val="000000" w:themeColor="text1"/>
          <w:lang w:val="en-AU"/>
        </w:rPr>
        <w:t xml:space="preserve">There </w:t>
      </w:r>
      <w:r w:rsidR="00CA5131">
        <w:rPr>
          <w:color w:val="000000" w:themeColor="text1"/>
          <w:lang w:val="en-AU"/>
        </w:rPr>
        <w:t xml:space="preserve">was </w:t>
      </w:r>
      <w:r w:rsidR="00574301" w:rsidRPr="00CD545E">
        <w:rPr>
          <w:color w:val="000000" w:themeColor="text1"/>
          <w:lang w:val="en-AU"/>
        </w:rPr>
        <w:t xml:space="preserve">a small risk of severe haemolysis after treatment with </w:t>
      </w:r>
      <w:r w:rsidR="00AE1FD0" w:rsidRPr="00CD545E">
        <w:rPr>
          <w:color w:val="000000" w:themeColor="text1"/>
          <w:lang w:val="en-AU"/>
        </w:rPr>
        <w:t>PQ</w:t>
      </w:r>
      <w:r w:rsidR="00574301" w:rsidRPr="00CD545E">
        <w:rPr>
          <w:color w:val="000000" w:themeColor="text1"/>
          <w:lang w:val="en-AU"/>
        </w:rPr>
        <w:t xml:space="preserve">, even in </w:t>
      </w:r>
      <w:r w:rsidR="00CD545E">
        <w:rPr>
          <w:color w:val="000000" w:themeColor="text1"/>
          <w:lang w:val="en-AU"/>
        </w:rPr>
        <w:t>patients</w:t>
      </w:r>
      <w:r w:rsidR="00574301" w:rsidRPr="00CD545E">
        <w:rPr>
          <w:color w:val="000000" w:themeColor="text1"/>
          <w:lang w:val="en-AU"/>
        </w:rPr>
        <w:t xml:space="preserve"> with </w:t>
      </w:r>
      <w:r w:rsidR="00D7383A" w:rsidRPr="00CD545E">
        <w:rPr>
          <w:color w:val="000000" w:themeColor="text1"/>
          <w:lang w:val="en-AU"/>
        </w:rPr>
        <w:t>normal G6PD activity</w:t>
      </w:r>
      <w:r w:rsidR="00CA5131">
        <w:rPr>
          <w:color w:val="000000" w:themeColor="text1"/>
          <w:lang w:val="en-AU"/>
        </w:rPr>
        <w:t>, however</w:t>
      </w:r>
      <w:r w:rsidR="00CD545E">
        <w:rPr>
          <w:color w:val="000000" w:themeColor="text1"/>
          <w:lang w:val="en-AU"/>
        </w:rPr>
        <w:t>,</w:t>
      </w:r>
      <w:r w:rsidR="00CA5131">
        <w:rPr>
          <w:color w:val="000000" w:themeColor="text1"/>
          <w:lang w:val="en-AU"/>
        </w:rPr>
        <w:t xml:space="preserve"> w</w:t>
      </w:r>
      <w:r w:rsidR="00574301" w:rsidRPr="00CD545E">
        <w:rPr>
          <w:color w:val="000000" w:themeColor="text1"/>
          <w:lang w:val="en-AU"/>
        </w:rPr>
        <w:t>hether</w:t>
      </w:r>
      <w:r w:rsidR="00D7383A" w:rsidRPr="00CD545E">
        <w:rPr>
          <w:color w:val="000000" w:themeColor="text1"/>
          <w:lang w:val="en-AU"/>
        </w:rPr>
        <w:t xml:space="preserve"> </w:t>
      </w:r>
      <w:r w:rsidR="00CD545E">
        <w:rPr>
          <w:color w:val="000000" w:themeColor="text1"/>
          <w:lang w:val="en-AU"/>
        </w:rPr>
        <w:t>this</w:t>
      </w:r>
      <w:r w:rsidR="00CA5131">
        <w:rPr>
          <w:color w:val="000000" w:themeColor="text1"/>
          <w:lang w:val="en-AU"/>
        </w:rPr>
        <w:t xml:space="preserve"> </w:t>
      </w:r>
      <w:r w:rsidR="00CD545E">
        <w:rPr>
          <w:color w:val="000000" w:themeColor="text1"/>
          <w:lang w:val="en-AU"/>
        </w:rPr>
        <w:t>was</w:t>
      </w:r>
      <w:r w:rsidR="00CA5131">
        <w:rPr>
          <w:color w:val="000000" w:themeColor="text1"/>
          <w:lang w:val="en-AU"/>
        </w:rPr>
        <w:t xml:space="preserve"> </w:t>
      </w:r>
      <w:r w:rsidR="00D7383A" w:rsidRPr="00CD545E">
        <w:rPr>
          <w:color w:val="000000" w:themeColor="text1"/>
          <w:lang w:val="en-AU"/>
        </w:rPr>
        <w:t>attributable t</w:t>
      </w:r>
      <w:r w:rsidR="00574301" w:rsidRPr="00CD545E">
        <w:rPr>
          <w:color w:val="000000" w:themeColor="text1"/>
          <w:lang w:val="en-AU"/>
        </w:rPr>
        <w:t xml:space="preserve">o </w:t>
      </w:r>
      <w:r w:rsidR="00AE1FD0" w:rsidRPr="00CD545E">
        <w:rPr>
          <w:color w:val="000000" w:themeColor="text1"/>
          <w:lang w:val="en-AU"/>
        </w:rPr>
        <w:t>PQ</w:t>
      </w:r>
      <w:r w:rsidR="00574301" w:rsidRPr="00CD545E">
        <w:rPr>
          <w:color w:val="000000" w:themeColor="text1"/>
          <w:lang w:val="en-AU"/>
        </w:rPr>
        <w:t xml:space="preserve"> </w:t>
      </w:r>
      <w:r w:rsidR="00D7383A" w:rsidRPr="00CD545E">
        <w:rPr>
          <w:color w:val="000000" w:themeColor="text1"/>
          <w:lang w:val="en-AU"/>
        </w:rPr>
        <w:t>treatment could not be determined.</w:t>
      </w:r>
      <w:r w:rsidR="00806922" w:rsidRPr="00CD545E">
        <w:rPr>
          <w:color w:val="000000" w:themeColor="text1"/>
          <w:lang w:val="en-AU"/>
        </w:rPr>
        <w:t xml:space="preserve"> </w:t>
      </w:r>
      <w:r w:rsidR="00CA5131">
        <w:rPr>
          <w:color w:val="000000" w:themeColor="text1"/>
          <w:lang w:val="en-AU"/>
        </w:rPr>
        <w:t xml:space="preserve">Our </w:t>
      </w:r>
      <w:r w:rsidR="00806922" w:rsidRPr="00CD545E">
        <w:rPr>
          <w:color w:val="000000" w:themeColor="text1"/>
          <w:lang w:val="en-AU"/>
        </w:rPr>
        <w:t xml:space="preserve">results highlight the public health benefits of radical cure for the treatment of </w:t>
      </w:r>
      <w:r w:rsidR="00806922" w:rsidRPr="00CD545E">
        <w:rPr>
          <w:i/>
          <w:color w:val="000000" w:themeColor="text1"/>
          <w:lang w:val="en-AU"/>
        </w:rPr>
        <w:t>P. vivax</w:t>
      </w:r>
      <w:r w:rsidR="006B335C">
        <w:rPr>
          <w:i/>
          <w:color w:val="000000" w:themeColor="text1"/>
          <w:lang w:val="en-AU"/>
        </w:rPr>
        <w:t>.</w:t>
      </w:r>
      <w:r w:rsidR="00806922" w:rsidRPr="00CD545E">
        <w:rPr>
          <w:i/>
          <w:color w:val="000000" w:themeColor="text1"/>
          <w:lang w:val="en-AU"/>
        </w:rPr>
        <w:t xml:space="preserve"> </w:t>
      </w:r>
      <w:r w:rsidR="006B335C">
        <w:rPr>
          <w:color w:val="000000" w:themeColor="text1"/>
          <w:lang w:val="en-AU"/>
        </w:rPr>
        <w:t xml:space="preserve">Short course PQ and single-dose tafenoquine regimens are under development and will </w:t>
      </w:r>
      <w:r w:rsidR="006B335C" w:rsidRPr="00B02964">
        <w:rPr>
          <w:color w:val="000000" w:themeColor="text1"/>
          <w:lang w:val="en-AU"/>
        </w:rPr>
        <w:t xml:space="preserve">facilitate </w:t>
      </w:r>
      <w:r w:rsidR="00700A50" w:rsidRPr="00B02964">
        <w:rPr>
          <w:color w:val="000000" w:themeColor="text1"/>
          <w:lang w:val="en-AU"/>
        </w:rPr>
        <w:t xml:space="preserve">widespread </w:t>
      </w:r>
      <w:r w:rsidR="003B6598" w:rsidRPr="00B02964">
        <w:rPr>
          <w:color w:val="000000" w:themeColor="text1"/>
          <w:lang w:val="en-AU"/>
        </w:rPr>
        <w:t xml:space="preserve">implementation </w:t>
      </w:r>
      <w:r w:rsidR="00B02964" w:rsidRPr="00B02964">
        <w:rPr>
          <w:color w:val="000000" w:themeColor="text1"/>
          <w:lang w:val="en-AU"/>
        </w:rPr>
        <w:t xml:space="preserve">of </w:t>
      </w:r>
      <w:r w:rsidR="007A5639">
        <w:rPr>
          <w:color w:val="000000" w:themeColor="text1"/>
          <w:lang w:val="en-AU"/>
        </w:rPr>
        <w:t xml:space="preserve">effective </w:t>
      </w:r>
      <w:r w:rsidR="00B02964" w:rsidRPr="00B02964">
        <w:rPr>
          <w:color w:val="000000" w:themeColor="text1"/>
          <w:lang w:val="en-AU"/>
        </w:rPr>
        <w:t xml:space="preserve">vivax radical cure, </w:t>
      </w:r>
      <w:r w:rsidR="007A5639">
        <w:rPr>
          <w:color w:val="000000" w:themeColor="text1"/>
          <w:lang w:val="en-AU"/>
        </w:rPr>
        <w:t xml:space="preserve">the safety of which can be assured by </w:t>
      </w:r>
      <w:r w:rsidR="00806922" w:rsidRPr="00B02964">
        <w:rPr>
          <w:color w:val="000000" w:themeColor="text1"/>
          <w:lang w:val="en-AU"/>
        </w:rPr>
        <w:t>accurate point of care test</w:t>
      </w:r>
      <w:r w:rsidR="007A5639">
        <w:rPr>
          <w:color w:val="000000" w:themeColor="text1"/>
          <w:lang w:val="en-AU"/>
        </w:rPr>
        <w:t>ing</w:t>
      </w:r>
      <w:r w:rsidR="00806922" w:rsidRPr="00B02964">
        <w:rPr>
          <w:color w:val="000000" w:themeColor="text1"/>
          <w:lang w:val="en-AU"/>
        </w:rPr>
        <w:t xml:space="preserve"> for G6PD activity.</w:t>
      </w:r>
      <w:r w:rsidR="006B335C">
        <w:rPr>
          <w:color w:val="000000" w:themeColor="text1"/>
          <w:lang w:val="en-AU"/>
        </w:rPr>
        <w:t xml:space="preserve"> </w:t>
      </w:r>
    </w:p>
    <w:p w14:paraId="1C5C240B" w14:textId="77777777" w:rsidR="008830FB" w:rsidRDefault="008830FB" w:rsidP="00FE6503">
      <w:pPr>
        <w:spacing w:line="360" w:lineRule="auto"/>
        <w:rPr>
          <w:b/>
          <w:color w:val="000000" w:themeColor="text1"/>
        </w:rPr>
        <w:sectPr w:rsidR="008830FB" w:rsidSect="00FE6503">
          <w:pgSz w:w="11900" w:h="16840"/>
          <w:pgMar w:top="1440" w:right="1440" w:bottom="1440" w:left="1440" w:header="708" w:footer="708" w:gutter="0"/>
          <w:lnNumType w:countBy="1" w:restart="continuous"/>
          <w:cols w:space="708"/>
          <w:docGrid w:linePitch="360"/>
        </w:sectPr>
      </w:pPr>
    </w:p>
    <w:p w14:paraId="15DF80BB" w14:textId="77777777" w:rsidR="00FE6503" w:rsidRPr="00FE6503" w:rsidRDefault="00FE6503" w:rsidP="00FE6503">
      <w:pPr>
        <w:spacing w:line="360" w:lineRule="auto"/>
        <w:rPr>
          <w:b/>
          <w:color w:val="000000" w:themeColor="text1"/>
        </w:rPr>
      </w:pPr>
      <w:r w:rsidRPr="00FE6503">
        <w:rPr>
          <w:b/>
          <w:color w:val="000000" w:themeColor="text1"/>
        </w:rPr>
        <w:lastRenderedPageBreak/>
        <w:t>Acknowledgements</w:t>
      </w:r>
    </w:p>
    <w:p w14:paraId="3A5A4B65" w14:textId="77777777" w:rsidR="00FE6503" w:rsidRPr="00FE6503" w:rsidRDefault="00FE6503" w:rsidP="00FE6503">
      <w:pPr>
        <w:spacing w:line="360" w:lineRule="auto"/>
      </w:pPr>
      <w:r w:rsidRPr="00FE6503">
        <w:rPr>
          <w:color w:val="000000" w:themeColor="text1"/>
        </w:rPr>
        <w:t>We thank all patients and staff who participated in these c</w:t>
      </w:r>
      <w:r w:rsidR="0000628E">
        <w:rPr>
          <w:color w:val="000000" w:themeColor="text1"/>
        </w:rPr>
        <w:t>linical trials at all the sites and</w:t>
      </w:r>
      <w:r w:rsidRPr="00FE6503">
        <w:rPr>
          <w:color w:val="000000" w:themeColor="text1"/>
        </w:rPr>
        <w:t xml:space="preserve"> the WWARN team for techn</w:t>
      </w:r>
      <w:r w:rsidR="0000628E">
        <w:rPr>
          <w:color w:val="000000" w:themeColor="text1"/>
        </w:rPr>
        <w:t>ical and administrative support</w:t>
      </w:r>
      <w:r w:rsidRPr="00FE6503">
        <w:rPr>
          <w:color w:val="000000" w:themeColor="text1"/>
        </w:rPr>
        <w:t xml:space="preserve">. </w:t>
      </w:r>
      <w:r w:rsidRPr="00FE6503">
        <w:t>The findings and conclusions in this report are those of the author(s) and do not necessarily represent the official position of the Centers for Disease Control and Prevention.</w:t>
      </w:r>
    </w:p>
    <w:p w14:paraId="350B23C7" w14:textId="77777777" w:rsidR="00FE6503" w:rsidRPr="00FE6503" w:rsidRDefault="00FE6503" w:rsidP="00FE6503">
      <w:pPr>
        <w:spacing w:line="360" w:lineRule="auto"/>
        <w:rPr>
          <w:b/>
        </w:rPr>
      </w:pPr>
    </w:p>
    <w:p w14:paraId="07686B14" w14:textId="77777777" w:rsidR="00FE6503" w:rsidRPr="00FE6503" w:rsidRDefault="00FE6503" w:rsidP="00FE6503">
      <w:pPr>
        <w:spacing w:line="360" w:lineRule="auto"/>
        <w:rPr>
          <w:b/>
        </w:rPr>
      </w:pPr>
      <w:r w:rsidRPr="00FE6503">
        <w:rPr>
          <w:b/>
        </w:rPr>
        <w:t>Authors’ contributions</w:t>
      </w:r>
    </w:p>
    <w:p w14:paraId="4BE09351" w14:textId="77777777" w:rsidR="00FE6503" w:rsidRPr="00FE6503" w:rsidRDefault="00FE6503" w:rsidP="00FE6503">
      <w:pPr>
        <w:spacing w:line="360" w:lineRule="auto"/>
      </w:pPr>
      <w:r w:rsidRPr="00FE6503">
        <w:t>RJC, RNP, JAS, KT</w:t>
      </w:r>
      <w:r w:rsidR="0000628E">
        <w:t xml:space="preserve"> and ND</w:t>
      </w:r>
      <w:r w:rsidRPr="00FE6503">
        <w:t xml:space="preserve"> conceived the study, analysed and interpreted the data and drafted th</w:t>
      </w:r>
      <w:r w:rsidR="0000628E">
        <w:t xml:space="preserve">e manuscript. TA, </w:t>
      </w:r>
      <w:r w:rsidR="00C96A74">
        <w:t xml:space="preserve">SGA, </w:t>
      </w:r>
      <w:r w:rsidR="0000628E">
        <w:t>AAn, NMA</w:t>
      </w:r>
      <w:r w:rsidR="0018211A">
        <w:t>, AAs</w:t>
      </w:r>
      <w:r w:rsidR="0000628E">
        <w:t>, GRA</w:t>
      </w:r>
      <w:r w:rsidRPr="00FE6503">
        <w:t>, BEB, IB, CSC</w:t>
      </w:r>
      <w:r w:rsidR="0000628E">
        <w:t>, UDA, AD, PJdV, AE, MSGM, MJG</w:t>
      </w:r>
      <w:r w:rsidRPr="00FE6503">
        <w:t>, JH, PAK, TK, WAK, MVGL, TL, BL, KL, WMM, FN, D</w:t>
      </w:r>
      <w:r w:rsidR="0000628E">
        <w:t>BP, GTP, APP, RNP, MR, KS</w:t>
      </w:r>
      <w:r w:rsidR="009B4757">
        <w:t>a</w:t>
      </w:r>
      <w:r w:rsidR="0000628E">
        <w:t>, AMS</w:t>
      </w:r>
      <w:r w:rsidRPr="00FE6503">
        <w:t xml:space="preserve">, WRJT, KT, GT, </w:t>
      </w:r>
      <w:r w:rsidR="00C96A74" w:rsidRPr="00FE6503">
        <w:t xml:space="preserve">BQT, </w:t>
      </w:r>
      <w:r w:rsidR="00C96A74">
        <w:t>HTT,</w:t>
      </w:r>
      <w:r w:rsidR="0000628E">
        <w:t xml:space="preserve"> JLFV, SW, NJW, TW</w:t>
      </w:r>
      <w:r w:rsidR="0000628E" w:rsidRPr="00FE6503">
        <w:t>, and</w:t>
      </w:r>
      <w:r w:rsidRPr="00FE6503">
        <w:t xml:space="preserve"> CJW conceived the individual studies, enrolled the patients and undertook the individual studies. </w:t>
      </w:r>
      <w:r w:rsidR="00D47C48">
        <w:t xml:space="preserve">JW conceived </w:t>
      </w:r>
      <w:r w:rsidR="00072F7D" w:rsidRPr="00FE6503">
        <w:t>and undertook</w:t>
      </w:r>
      <w:r w:rsidR="00072F7D">
        <w:t xml:space="preserve"> an</w:t>
      </w:r>
      <w:r w:rsidR="00D47C48">
        <w:t xml:space="preserve"> individual study. </w:t>
      </w:r>
      <w:r w:rsidRPr="00FE6503">
        <w:t>RJC, PD, PJG, CHS, KS</w:t>
      </w:r>
      <w:r w:rsidR="009B4757">
        <w:t>t, and JW</w:t>
      </w:r>
      <w:r w:rsidRPr="00FE6503">
        <w:t xml:space="preserve"> provided technical support and </w:t>
      </w:r>
      <w:r w:rsidR="00225771">
        <w:t>RJC and PD</w:t>
      </w:r>
      <w:r w:rsidR="009B4757" w:rsidRPr="00FE6503">
        <w:t xml:space="preserve">, </w:t>
      </w:r>
      <w:r w:rsidRPr="00FE6503">
        <w:t xml:space="preserve">undertook pooling of patient data. </w:t>
      </w:r>
      <w:r w:rsidR="0000628E">
        <w:t>All authors</w:t>
      </w:r>
      <w:r w:rsidRPr="00FE6503">
        <w:t xml:space="preserve"> revised the manuscript.</w:t>
      </w:r>
    </w:p>
    <w:p w14:paraId="018054FC" w14:textId="77777777" w:rsidR="00FE6503" w:rsidRPr="00FE6503" w:rsidRDefault="00FE6503" w:rsidP="00FE6503">
      <w:pPr>
        <w:spacing w:line="360" w:lineRule="auto"/>
      </w:pPr>
    </w:p>
    <w:p w14:paraId="3348F0C2" w14:textId="77777777" w:rsidR="00FE6503" w:rsidRPr="00FE6503" w:rsidRDefault="00FE6503" w:rsidP="00FE6503">
      <w:pPr>
        <w:spacing w:line="360" w:lineRule="auto"/>
        <w:rPr>
          <w:b/>
        </w:rPr>
      </w:pPr>
      <w:r w:rsidRPr="00FE6503">
        <w:rPr>
          <w:b/>
        </w:rPr>
        <w:t>Declaration of interests</w:t>
      </w:r>
    </w:p>
    <w:p w14:paraId="10491893" w14:textId="77777777" w:rsidR="00FE6503" w:rsidRPr="00FE6503" w:rsidRDefault="004F5A6F" w:rsidP="00FE6503">
      <w:pPr>
        <w:spacing w:line="360" w:lineRule="auto"/>
      </w:pPr>
      <w:r w:rsidRPr="00FE6503">
        <w:rPr>
          <w:color w:val="000000"/>
        </w:rPr>
        <w:t>AA</w:t>
      </w:r>
      <w:r>
        <w:rPr>
          <w:color w:val="000000"/>
        </w:rPr>
        <w:t>n</w:t>
      </w:r>
      <w:r w:rsidRPr="00FE6503">
        <w:rPr>
          <w:color w:val="000000"/>
        </w:rPr>
        <w:t xml:space="preserve"> reports grants from USAID Iniciativa Amazónica contra la Malaria/Red Amazónica de la Vigilancia de las Droga</w:t>
      </w:r>
      <w:r>
        <w:rPr>
          <w:color w:val="000000"/>
        </w:rPr>
        <w:t>s Antimaláricas AMI/RAVREDA and</w:t>
      </w:r>
      <w:r w:rsidRPr="00FE6503">
        <w:rPr>
          <w:color w:val="000000"/>
        </w:rPr>
        <w:t xml:space="preserve"> personal fees from Pan American Health Organization PWR (BOL). AD is an employee of the Institute of Drug Technology (Farmanguinhos), Oswaldo Cruz Foundation (Fiocruz), a Brazilian governmental institution of the Ministry of Health.</w:t>
      </w:r>
      <w:r>
        <w:rPr>
          <w:color w:val="000000"/>
        </w:rPr>
        <w:t xml:space="preserve"> </w:t>
      </w:r>
      <w:r w:rsidR="00FE6503" w:rsidRPr="00FE6503">
        <w:rPr>
          <w:color w:val="222222"/>
        </w:rPr>
        <w:t>DBP reports grants from GSK outside the submitted work. PJdV reports personal fees from ACE Pharma outside the submitted work.</w:t>
      </w:r>
      <w:r>
        <w:rPr>
          <w:color w:val="222222"/>
        </w:rPr>
        <w:t xml:space="preserve"> All other authors declare no competing interests.</w:t>
      </w:r>
      <w:r w:rsidR="00FE6503" w:rsidRPr="00FE6503">
        <w:rPr>
          <w:color w:val="000000"/>
        </w:rPr>
        <w:t xml:space="preserve"> </w:t>
      </w:r>
    </w:p>
    <w:p w14:paraId="5F407310" w14:textId="77777777" w:rsidR="00FE6503" w:rsidRPr="00FE6503" w:rsidRDefault="00FE6503" w:rsidP="00FE6503">
      <w:pPr>
        <w:spacing w:line="360" w:lineRule="auto"/>
      </w:pPr>
    </w:p>
    <w:p w14:paraId="468B2316" w14:textId="77777777" w:rsidR="00FE6503" w:rsidRPr="00FE6503" w:rsidRDefault="00FE6503" w:rsidP="00FE6503">
      <w:pPr>
        <w:spacing w:line="360" w:lineRule="auto"/>
        <w:rPr>
          <w:b/>
        </w:rPr>
      </w:pPr>
      <w:r w:rsidRPr="00FE6503">
        <w:rPr>
          <w:b/>
        </w:rPr>
        <w:t>Funding</w:t>
      </w:r>
    </w:p>
    <w:p w14:paraId="62CDE54C" w14:textId="0340C3F5" w:rsidR="00FE6503" w:rsidRPr="00FE6503" w:rsidRDefault="00FE6503" w:rsidP="00FE6503">
      <w:pPr>
        <w:spacing w:line="360" w:lineRule="auto"/>
      </w:pPr>
      <w:r w:rsidRPr="00FE6503">
        <w:rPr>
          <w:color w:val="000000" w:themeColor="text1"/>
        </w:rPr>
        <w:t xml:space="preserve">RJC is </w:t>
      </w:r>
      <w:r w:rsidRPr="00FE6503">
        <w:t xml:space="preserve">supported by a Postgraduate </w:t>
      </w:r>
      <w:r w:rsidR="00FE2371">
        <w:t xml:space="preserve">Australian </w:t>
      </w:r>
      <w:r w:rsidRPr="00FE6503">
        <w:t xml:space="preserve">National Health and Medical Research Council </w:t>
      </w:r>
      <w:r w:rsidR="00FE2371">
        <w:t xml:space="preserve">(NHMRC) </w:t>
      </w:r>
      <w:r w:rsidRPr="00FE6503">
        <w:t>Scholarship and a RACP NHMRC Kincaid-Smith Scholarship. RNP is a Wellcome Trust Senior Fellow in Clinical Science (200909). JAS is funded by an Australian NHMRC Senior Research Fellowship 1104975.</w:t>
      </w:r>
      <w:r w:rsidRPr="00FE6503">
        <w:rPr>
          <w:color w:val="222222"/>
          <w:shd w:val="clear" w:color="auto" w:fill="FFFFFF"/>
        </w:rPr>
        <w:t xml:space="preserve"> KT is funded by the Asia Pacific Malaria Elimination Network (APMEN) and OPRA clinical trial funding, supported by the Bill &amp; Melinda Gates Foundation (OPP1164105 and OPP1054404)</w:t>
      </w:r>
      <w:r w:rsidRPr="00FE6503">
        <w:t xml:space="preserve">. NJW is a Wellcome Trust Principal Fellow. </w:t>
      </w:r>
      <w:r w:rsidRPr="00FE6503">
        <w:rPr>
          <w:color w:val="222222"/>
          <w:shd w:val="clear" w:color="auto" w:fill="FFFFFF"/>
        </w:rPr>
        <w:t>NMA is funded by an Australian NHMRC Senior Principal Research Fellowship (1135820). MJG is supported by an NHMRC Early Career Fellowship (1138860).</w:t>
      </w:r>
      <w:r w:rsidRPr="00FE6503">
        <w:t xml:space="preserve"> </w:t>
      </w:r>
      <w:r w:rsidRPr="00FE6503">
        <w:rPr>
          <w:color w:val="222222"/>
          <w:shd w:val="clear" w:color="auto" w:fill="FFFFFF"/>
        </w:rPr>
        <w:lastRenderedPageBreak/>
        <w:t>PD is funded by Tropical Network Fund, Nuffield Department of Clinical Medicine, University of Oxford</w:t>
      </w:r>
      <w:r w:rsidRPr="007E1CD5">
        <w:t xml:space="preserve">. WWARN is funded by Bill and Melinda Gates Foundation and Exxon Mobil Foundation grants. </w:t>
      </w:r>
      <w:r w:rsidR="00BE2E60" w:rsidRPr="007E1CD5">
        <w:rPr>
          <w:color w:val="222222"/>
          <w:shd w:val="clear" w:color="auto" w:fill="FFFFFF"/>
        </w:rPr>
        <w:t>This work was supported by the Australian Centre for Research Excellence on Malaria Elimination, funded by the NHMRC</w:t>
      </w:r>
      <w:r w:rsidR="00CB790F">
        <w:rPr>
          <w:color w:val="222222"/>
          <w:shd w:val="clear" w:color="auto" w:fill="FFFFFF"/>
        </w:rPr>
        <w:t xml:space="preserve"> of Australia (</w:t>
      </w:r>
      <w:r w:rsidR="00BE2E60" w:rsidRPr="007E1CD5">
        <w:rPr>
          <w:color w:val="222222"/>
          <w:shd w:val="clear" w:color="auto" w:fill="FFFFFF"/>
        </w:rPr>
        <w:t>1134989)</w:t>
      </w:r>
      <w:r w:rsidR="00BE2E60" w:rsidRPr="007E1CD5">
        <w:t xml:space="preserve">. </w:t>
      </w:r>
      <w:r w:rsidRPr="007E1CD5">
        <w:t>The funders did not participate in the study protocol development, the analysis</w:t>
      </w:r>
      <w:r w:rsidRPr="00FE6503">
        <w:t xml:space="preserve"> or the writing of the paper.</w:t>
      </w:r>
    </w:p>
    <w:p w14:paraId="0FE27A71" w14:textId="77777777" w:rsidR="00FE6503" w:rsidRPr="00FE6503" w:rsidRDefault="00FE6503" w:rsidP="00FE6503">
      <w:pPr>
        <w:spacing w:line="360" w:lineRule="auto"/>
        <w:rPr>
          <w:b/>
          <w:color w:val="000000" w:themeColor="text1"/>
        </w:rPr>
      </w:pPr>
    </w:p>
    <w:p w14:paraId="7E7FEEC1" w14:textId="77777777" w:rsidR="00FE6503" w:rsidRPr="00FE6503" w:rsidRDefault="00FE6503" w:rsidP="00FE6503">
      <w:pPr>
        <w:spacing w:line="360" w:lineRule="auto"/>
        <w:rPr>
          <w:b/>
          <w:color w:val="000000" w:themeColor="text1"/>
        </w:rPr>
      </w:pPr>
      <w:r w:rsidRPr="00FE6503">
        <w:rPr>
          <w:b/>
          <w:color w:val="000000" w:themeColor="text1"/>
        </w:rPr>
        <w:t>Ethics approval</w:t>
      </w:r>
    </w:p>
    <w:p w14:paraId="0CF75AAD" w14:textId="77777777" w:rsidR="00FE6503" w:rsidRPr="00CD545E" w:rsidRDefault="00FE6503" w:rsidP="00F913F2">
      <w:pPr>
        <w:spacing w:line="360" w:lineRule="auto"/>
        <w:rPr>
          <w:color w:val="000000" w:themeColor="text1"/>
          <w:lang w:val="en-AU"/>
        </w:rPr>
        <w:sectPr w:rsidR="00FE6503" w:rsidRPr="00CD545E" w:rsidSect="00AA201A">
          <w:pgSz w:w="11900" w:h="16840"/>
          <w:pgMar w:top="1440" w:right="1440" w:bottom="1440" w:left="1440" w:header="708" w:footer="708" w:gutter="0"/>
          <w:lnNumType w:countBy="1" w:restart="continuous"/>
          <w:cols w:space="708"/>
          <w:docGrid w:linePitch="360"/>
        </w:sectPr>
      </w:pPr>
      <w:r w:rsidRPr="00FE6503">
        <w:rPr>
          <w:color w:val="000000" w:themeColor="text1"/>
        </w:rPr>
        <w:t xml:space="preserve">All data included in this analysis were obtained in accordance with ethical approvals from the country of origin. </w:t>
      </w:r>
      <w:r w:rsidRPr="00FE6503">
        <w:rPr>
          <w:iCs/>
          <w:color w:val="333333"/>
        </w:rPr>
        <w:t xml:space="preserve">The data are fully anonymised and cannot be traced back to identifiable individuals; these do not require review from the Ethics Committee </w:t>
      </w:r>
      <w:r w:rsidRPr="00FE6503">
        <w:rPr>
          <w:iCs/>
          <w:color w:val="333333"/>
          <w:lang w:val="en-AU"/>
        </w:rPr>
        <w:t>according</w:t>
      </w:r>
      <w:r w:rsidRPr="00FE6503">
        <w:rPr>
          <w:iCs/>
          <w:color w:val="333333"/>
        </w:rPr>
        <w:t xml:space="preserve"> to the guidelines of the Oxford Central University Research Ethics Committee.</w:t>
      </w:r>
      <w:r w:rsidR="00460D8C" w:rsidRPr="00CD545E">
        <w:rPr>
          <w:color w:val="000000" w:themeColor="text1"/>
          <w:lang w:val="en-AU"/>
        </w:rPr>
        <w:t xml:space="preserve"> </w:t>
      </w:r>
    </w:p>
    <w:p w14:paraId="085E5C5E" w14:textId="77777777" w:rsidR="00C51E14" w:rsidRPr="00CD545E" w:rsidRDefault="00C51E14" w:rsidP="00CD545E">
      <w:pPr>
        <w:spacing w:before="120" w:after="120"/>
        <w:rPr>
          <w:b/>
          <w:lang w:val="en-AU"/>
        </w:rPr>
      </w:pPr>
      <w:bookmarkStart w:id="3" w:name="_Hlk519635227"/>
      <w:r w:rsidRPr="00CD545E">
        <w:rPr>
          <w:b/>
          <w:lang w:val="en-AU"/>
        </w:rPr>
        <w:lastRenderedPageBreak/>
        <w:t>References</w:t>
      </w:r>
    </w:p>
    <w:p w14:paraId="270A3A7F" w14:textId="77777777" w:rsidR="00C51E14" w:rsidRPr="00CD545E" w:rsidRDefault="00C51E14" w:rsidP="00CD545E">
      <w:pPr>
        <w:spacing w:before="120" w:after="120"/>
        <w:rPr>
          <w:lang w:val="en-AU"/>
        </w:rPr>
      </w:pPr>
    </w:p>
    <w:p w14:paraId="4E72E464" w14:textId="77777777" w:rsidR="009E6E9B" w:rsidRPr="009E6E9B" w:rsidRDefault="00C51E14" w:rsidP="009E6E9B">
      <w:pPr>
        <w:pStyle w:val="EndNoteBibliography"/>
        <w:spacing w:after="60" w:line="276" w:lineRule="auto"/>
        <w:ind w:left="567" w:hanging="567"/>
        <w:rPr>
          <w:noProof/>
        </w:rPr>
      </w:pPr>
      <w:r w:rsidRPr="00F309E5">
        <w:rPr>
          <w:lang w:val="en-AU"/>
        </w:rPr>
        <w:fldChar w:fldCharType="begin"/>
      </w:r>
      <w:r w:rsidRPr="00CD545E">
        <w:rPr>
          <w:lang w:val="en-AU"/>
        </w:rPr>
        <w:instrText xml:space="preserve"> ADDIN EN.REFLIST </w:instrText>
      </w:r>
      <w:r w:rsidRPr="00F309E5">
        <w:rPr>
          <w:lang w:val="en-AU"/>
        </w:rPr>
        <w:fldChar w:fldCharType="separate"/>
      </w:r>
      <w:r w:rsidR="009E6E9B" w:rsidRPr="009E6E9B">
        <w:rPr>
          <w:noProof/>
        </w:rPr>
        <w:t>1.</w:t>
      </w:r>
      <w:r w:rsidR="009E6E9B" w:rsidRPr="009E6E9B">
        <w:rPr>
          <w:noProof/>
        </w:rPr>
        <w:tab/>
        <w:t xml:space="preserve">Tjitra E, Anstey NM, Sugiarto P, et al. Multidrug-resistant Plasmodium vivax associated with severe and fatal malaria: a prospective study in Papua, Indonesia. </w:t>
      </w:r>
      <w:r w:rsidR="009E6E9B" w:rsidRPr="009E6E9B">
        <w:rPr>
          <w:i/>
          <w:noProof/>
        </w:rPr>
        <w:t>PLoS Med</w:t>
      </w:r>
      <w:r w:rsidR="009E6E9B" w:rsidRPr="009E6E9B">
        <w:rPr>
          <w:noProof/>
        </w:rPr>
        <w:t xml:space="preserve"> 2008; </w:t>
      </w:r>
      <w:r w:rsidR="009E6E9B" w:rsidRPr="009E6E9B">
        <w:rPr>
          <w:b/>
          <w:noProof/>
        </w:rPr>
        <w:t>5</w:t>
      </w:r>
      <w:r w:rsidR="009E6E9B" w:rsidRPr="009E6E9B">
        <w:rPr>
          <w:noProof/>
        </w:rPr>
        <w:t>(6): e128.</w:t>
      </w:r>
    </w:p>
    <w:p w14:paraId="28B0AA65" w14:textId="77777777" w:rsidR="009E6E9B" w:rsidRPr="009E6E9B" w:rsidRDefault="009E6E9B" w:rsidP="009E6E9B">
      <w:pPr>
        <w:pStyle w:val="EndNoteBibliography"/>
        <w:spacing w:after="60" w:line="276" w:lineRule="auto"/>
        <w:ind w:left="567" w:hanging="567"/>
        <w:rPr>
          <w:noProof/>
        </w:rPr>
      </w:pPr>
      <w:r w:rsidRPr="009E6E9B">
        <w:rPr>
          <w:noProof/>
        </w:rPr>
        <w:t>2.</w:t>
      </w:r>
      <w:r w:rsidRPr="009E6E9B">
        <w:rPr>
          <w:noProof/>
        </w:rPr>
        <w:tab/>
        <w:t xml:space="preserve">Genton B, D'Acremont V, Rare L, et al. Plasmodium vivax and mixed infections are associated with severe malaria in children: a prospective cohort study from Papua New Guinea. </w:t>
      </w:r>
      <w:r w:rsidRPr="009E6E9B">
        <w:rPr>
          <w:i/>
          <w:noProof/>
        </w:rPr>
        <w:t>PLoS Med</w:t>
      </w:r>
      <w:r w:rsidRPr="009E6E9B">
        <w:rPr>
          <w:noProof/>
        </w:rPr>
        <w:t xml:space="preserve"> 2008; </w:t>
      </w:r>
      <w:r w:rsidRPr="009E6E9B">
        <w:rPr>
          <w:b/>
          <w:noProof/>
        </w:rPr>
        <w:t>5</w:t>
      </w:r>
      <w:r w:rsidRPr="009E6E9B">
        <w:rPr>
          <w:noProof/>
        </w:rPr>
        <w:t>(6): e127.</w:t>
      </w:r>
    </w:p>
    <w:p w14:paraId="1C85A4E8" w14:textId="77777777" w:rsidR="009E6E9B" w:rsidRPr="009E6E9B" w:rsidRDefault="009E6E9B" w:rsidP="009E6E9B">
      <w:pPr>
        <w:pStyle w:val="EndNoteBibliography"/>
        <w:spacing w:after="60" w:line="276" w:lineRule="auto"/>
        <w:ind w:left="567" w:hanging="567"/>
        <w:rPr>
          <w:noProof/>
        </w:rPr>
      </w:pPr>
      <w:r w:rsidRPr="009E6E9B">
        <w:rPr>
          <w:noProof/>
        </w:rPr>
        <w:t>3.</w:t>
      </w:r>
      <w:r w:rsidRPr="009E6E9B">
        <w:rPr>
          <w:noProof/>
        </w:rPr>
        <w:tab/>
        <w:t xml:space="preserve">Price RN, Tjitra E, Guerra CA, Yeung S, White NJ, Anstey NM. Vivax malaria: neglected and not benign. </w:t>
      </w:r>
      <w:r w:rsidRPr="009E6E9B">
        <w:rPr>
          <w:i/>
          <w:noProof/>
        </w:rPr>
        <w:t>Am J Trop Med Hyg</w:t>
      </w:r>
      <w:r w:rsidRPr="009E6E9B">
        <w:rPr>
          <w:noProof/>
        </w:rPr>
        <w:t xml:space="preserve"> 2007; </w:t>
      </w:r>
      <w:r w:rsidRPr="009E6E9B">
        <w:rPr>
          <w:b/>
          <w:noProof/>
        </w:rPr>
        <w:t>77</w:t>
      </w:r>
      <w:r w:rsidRPr="009E6E9B">
        <w:rPr>
          <w:noProof/>
        </w:rPr>
        <w:t>(6 Suppl): 79-87.</w:t>
      </w:r>
    </w:p>
    <w:p w14:paraId="4E14254F" w14:textId="77777777" w:rsidR="009E6E9B" w:rsidRPr="009E6E9B" w:rsidRDefault="009E6E9B" w:rsidP="009E6E9B">
      <w:pPr>
        <w:pStyle w:val="EndNoteBibliography"/>
        <w:spacing w:after="60" w:line="276" w:lineRule="auto"/>
        <w:ind w:left="567" w:hanging="567"/>
        <w:rPr>
          <w:noProof/>
        </w:rPr>
      </w:pPr>
      <w:r w:rsidRPr="009E6E9B">
        <w:rPr>
          <w:noProof/>
        </w:rPr>
        <w:t>4.</w:t>
      </w:r>
      <w:r w:rsidRPr="009E6E9B">
        <w:rPr>
          <w:noProof/>
        </w:rPr>
        <w:tab/>
        <w:t xml:space="preserve">Douglas NM, Anstey NM, Buffet PA, et al. The anaemia of Plasmodium vivax malaria. </w:t>
      </w:r>
      <w:r w:rsidRPr="009E6E9B">
        <w:rPr>
          <w:i/>
          <w:noProof/>
        </w:rPr>
        <w:t>Malar J</w:t>
      </w:r>
      <w:r w:rsidRPr="009E6E9B">
        <w:rPr>
          <w:noProof/>
        </w:rPr>
        <w:t xml:space="preserve"> 2012; </w:t>
      </w:r>
      <w:r w:rsidRPr="009E6E9B">
        <w:rPr>
          <w:b/>
          <w:noProof/>
        </w:rPr>
        <w:t>11</w:t>
      </w:r>
      <w:r w:rsidRPr="009E6E9B">
        <w:rPr>
          <w:noProof/>
        </w:rPr>
        <w:t>: 135.</w:t>
      </w:r>
    </w:p>
    <w:p w14:paraId="75E8170C" w14:textId="77777777" w:rsidR="009E6E9B" w:rsidRPr="009E6E9B" w:rsidRDefault="009E6E9B" w:rsidP="009E6E9B">
      <w:pPr>
        <w:pStyle w:val="EndNoteBibliography"/>
        <w:spacing w:after="60" w:line="276" w:lineRule="auto"/>
        <w:ind w:left="567" w:hanging="567"/>
        <w:rPr>
          <w:noProof/>
        </w:rPr>
      </w:pPr>
      <w:r w:rsidRPr="009E6E9B">
        <w:rPr>
          <w:noProof/>
        </w:rPr>
        <w:t>5.</w:t>
      </w:r>
      <w:r w:rsidRPr="009E6E9B">
        <w:rPr>
          <w:noProof/>
        </w:rPr>
        <w:tab/>
        <w:t xml:space="preserve">Douglas NM, Lampah DA, Kenangalem E, et al. Major burden of severe anemia from non-falciparum malaria species in Southern Papua: a hospital-based surveillance study. </w:t>
      </w:r>
      <w:r w:rsidRPr="009E6E9B">
        <w:rPr>
          <w:i/>
          <w:noProof/>
        </w:rPr>
        <w:t>PLoS Med</w:t>
      </w:r>
      <w:r w:rsidRPr="009E6E9B">
        <w:rPr>
          <w:noProof/>
        </w:rPr>
        <w:t xml:space="preserve"> 2013; </w:t>
      </w:r>
      <w:r w:rsidRPr="009E6E9B">
        <w:rPr>
          <w:b/>
          <w:noProof/>
        </w:rPr>
        <w:t>10</w:t>
      </w:r>
      <w:r w:rsidRPr="009E6E9B">
        <w:rPr>
          <w:noProof/>
        </w:rPr>
        <w:t>(12): e1001575; discussion e.</w:t>
      </w:r>
    </w:p>
    <w:p w14:paraId="63C90EE9" w14:textId="77777777" w:rsidR="009E6E9B" w:rsidRPr="009E6E9B" w:rsidRDefault="009E6E9B" w:rsidP="009E6E9B">
      <w:pPr>
        <w:pStyle w:val="EndNoteBibliography"/>
        <w:spacing w:after="60" w:line="276" w:lineRule="auto"/>
        <w:ind w:left="567" w:hanging="567"/>
        <w:rPr>
          <w:noProof/>
        </w:rPr>
      </w:pPr>
      <w:r w:rsidRPr="009E6E9B">
        <w:rPr>
          <w:noProof/>
        </w:rPr>
        <w:t>6.</w:t>
      </w:r>
      <w:r w:rsidRPr="009E6E9B">
        <w:rPr>
          <w:noProof/>
        </w:rPr>
        <w:tab/>
        <w:t xml:space="preserve">Price RN, Douglas NM, Anstey NM, von Seidlein L. Plasmodium vivax treatments: what are we looking for? </w:t>
      </w:r>
      <w:r w:rsidRPr="009E6E9B">
        <w:rPr>
          <w:i/>
          <w:noProof/>
        </w:rPr>
        <w:t>Curr Opin Infect Dis</w:t>
      </w:r>
      <w:r w:rsidRPr="009E6E9B">
        <w:rPr>
          <w:noProof/>
        </w:rPr>
        <w:t xml:space="preserve"> 2011; </w:t>
      </w:r>
      <w:r w:rsidRPr="009E6E9B">
        <w:rPr>
          <w:b/>
          <w:noProof/>
        </w:rPr>
        <w:t>24</w:t>
      </w:r>
      <w:r w:rsidRPr="009E6E9B">
        <w:rPr>
          <w:noProof/>
        </w:rPr>
        <w:t>(6): 578-85.</w:t>
      </w:r>
    </w:p>
    <w:p w14:paraId="334DDBAF" w14:textId="77777777" w:rsidR="009E6E9B" w:rsidRPr="009E6E9B" w:rsidRDefault="009E6E9B" w:rsidP="009E6E9B">
      <w:pPr>
        <w:pStyle w:val="EndNoteBibliography"/>
        <w:spacing w:after="60" w:line="276" w:lineRule="auto"/>
        <w:ind w:left="567" w:hanging="567"/>
        <w:rPr>
          <w:noProof/>
        </w:rPr>
      </w:pPr>
      <w:r w:rsidRPr="009E6E9B">
        <w:rPr>
          <w:noProof/>
        </w:rPr>
        <w:t>7.</w:t>
      </w:r>
      <w:r w:rsidRPr="009E6E9B">
        <w:rPr>
          <w:noProof/>
        </w:rPr>
        <w:tab/>
        <w:t xml:space="preserve">von Seidlein L, Auburn S, Espino F, et al. Review of key knowledge gaps in glucose-6-phosphate dehydrogenase deficiency detection with regard to the safe clinical deployment of 8-aminoquinoline treatment regimens: a workshop report. </w:t>
      </w:r>
      <w:r w:rsidRPr="009E6E9B">
        <w:rPr>
          <w:i/>
          <w:noProof/>
        </w:rPr>
        <w:t>Malar J</w:t>
      </w:r>
      <w:r w:rsidRPr="009E6E9B">
        <w:rPr>
          <w:noProof/>
        </w:rPr>
        <w:t xml:space="preserve"> 2013; </w:t>
      </w:r>
      <w:r w:rsidRPr="009E6E9B">
        <w:rPr>
          <w:b/>
          <w:noProof/>
        </w:rPr>
        <w:t>12</w:t>
      </w:r>
      <w:r w:rsidRPr="009E6E9B">
        <w:rPr>
          <w:noProof/>
        </w:rPr>
        <w:t>: 112.</w:t>
      </w:r>
    </w:p>
    <w:p w14:paraId="4CF196A6" w14:textId="77777777" w:rsidR="009E6E9B" w:rsidRPr="009E6E9B" w:rsidRDefault="009E6E9B" w:rsidP="009E6E9B">
      <w:pPr>
        <w:pStyle w:val="EndNoteBibliography"/>
        <w:spacing w:after="60" w:line="276" w:lineRule="auto"/>
        <w:ind w:left="567" w:hanging="567"/>
        <w:rPr>
          <w:noProof/>
        </w:rPr>
      </w:pPr>
      <w:r w:rsidRPr="009E6E9B">
        <w:rPr>
          <w:noProof/>
        </w:rPr>
        <w:t>8.</w:t>
      </w:r>
      <w:r w:rsidRPr="009E6E9B">
        <w:rPr>
          <w:noProof/>
        </w:rPr>
        <w:tab/>
        <w:t xml:space="preserve">Cappellini MD, Fiorelli G. Glucose-6-phosphate dehydrogenase deficiency. </w:t>
      </w:r>
      <w:r w:rsidRPr="009E6E9B">
        <w:rPr>
          <w:i/>
          <w:noProof/>
        </w:rPr>
        <w:t>Lancet</w:t>
      </w:r>
      <w:r w:rsidRPr="009E6E9B">
        <w:rPr>
          <w:noProof/>
        </w:rPr>
        <w:t xml:space="preserve"> 2008; </w:t>
      </w:r>
      <w:r w:rsidRPr="009E6E9B">
        <w:rPr>
          <w:b/>
          <w:noProof/>
        </w:rPr>
        <w:t>371</w:t>
      </w:r>
      <w:r w:rsidRPr="009E6E9B">
        <w:rPr>
          <w:noProof/>
        </w:rPr>
        <w:t>(9606): 64-74.</w:t>
      </w:r>
    </w:p>
    <w:p w14:paraId="6B2D427B" w14:textId="77777777" w:rsidR="009E6E9B" w:rsidRPr="009E6E9B" w:rsidRDefault="009E6E9B" w:rsidP="009E6E9B">
      <w:pPr>
        <w:pStyle w:val="EndNoteBibliography"/>
        <w:spacing w:after="60" w:line="276" w:lineRule="auto"/>
        <w:ind w:left="567" w:hanging="567"/>
        <w:rPr>
          <w:noProof/>
        </w:rPr>
      </w:pPr>
      <w:r w:rsidRPr="009E6E9B">
        <w:rPr>
          <w:noProof/>
        </w:rPr>
        <w:t>9.</w:t>
      </w:r>
      <w:r w:rsidRPr="009E6E9B">
        <w:rPr>
          <w:noProof/>
        </w:rPr>
        <w:tab/>
        <w:t xml:space="preserve">Chu CS, Bancone G, Nosten F, White NJ, Luzzatto L. Primaquine-induced haemolysis in females heterozygous for G6PD deficiency. </w:t>
      </w:r>
      <w:r w:rsidRPr="009E6E9B">
        <w:rPr>
          <w:i/>
          <w:noProof/>
        </w:rPr>
        <w:t>Malar J</w:t>
      </w:r>
      <w:r w:rsidRPr="009E6E9B">
        <w:rPr>
          <w:noProof/>
        </w:rPr>
        <w:t xml:space="preserve"> 2018; </w:t>
      </w:r>
      <w:r w:rsidRPr="009E6E9B">
        <w:rPr>
          <w:b/>
          <w:noProof/>
        </w:rPr>
        <w:t>17</w:t>
      </w:r>
      <w:r w:rsidRPr="009E6E9B">
        <w:rPr>
          <w:noProof/>
        </w:rPr>
        <w:t>(1): 101.</w:t>
      </w:r>
    </w:p>
    <w:p w14:paraId="425C6344" w14:textId="77777777" w:rsidR="009E6E9B" w:rsidRPr="009E6E9B" w:rsidRDefault="009E6E9B" w:rsidP="009E6E9B">
      <w:pPr>
        <w:pStyle w:val="EndNoteBibliography"/>
        <w:spacing w:after="60" w:line="276" w:lineRule="auto"/>
        <w:ind w:left="567" w:hanging="567"/>
        <w:rPr>
          <w:noProof/>
        </w:rPr>
      </w:pPr>
      <w:r w:rsidRPr="009E6E9B">
        <w:rPr>
          <w:noProof/>
        </w:rPr>
        <w:t>10.</w:t>
      </w:r>
      <w:r w:rsidRPr="009E6E9B">
        <w:rPr>
          <w:noProof/>
        </w:rPr>
        <w:tab/>
        <w:t xml:space="preserve">Thriemer K, Ley B, Bobogare A, et al. Challenges for achieving safe and effective radical cure of Plasmodium vivax: a round table discussion of the APMEN Vivax Working Group. </w:t>
      </w:r>
      <w:r w:rsidRPr="009E6E9B">
        <w:rPr>
          <w:i/>
          <w:noProof/>
        </w:rPr>
        <w:t>Malar J</w:t>
      </w:r>
      <w:r w:rsidRPr="009E6E9B">
        <w:rPr>
          <w:noProof/>
        </w:rPr>
        <w:t xml:space="preserve"> 2017; </w:t>
      </w:r>
      <w:r w:rsidRPr="009E6E9B">
        <w:rPr>
          <w:b/>
          <w:noProof/>
        </w:rPr>
        <w:t>16</w:t>
      </w:r>
      <w:r w:rsidRPr="009E6E9B">
        <w:rPr>
          <w:noProof/>
        </w:rPr>
        <w:t>(1): 141.</w:t>
      </w:r>
    </w:p>
    <w:p w14:paraId="6D5907D5" w14:textId="77777777" w:rsidR="009E6E9B" w:rsidRPr="009E6E9B" w:rsidRDefault="009E6E9B" w:rsidP="009E6E9B">
      <w:pPr>
        <w:pStyle w:val="EndNoteBibliography"/>
        <w:spacing w:after="60" w:line="276" w:lineRule="auto"/>
        <w:ind w:left="567" w:hanging="567"/>
        <w:rPr>
          <w:noProof/>
        </w:rPr>
      </w:pPr>
      <w:r w:rsidRPr="009E6E9B">
        <w:rPr>
          <w:noProof/>
        </w:rPr>
        <w:t>11.</w:t>
      </w:r>
      <w:r w:rsidRPr="009E6E9B">
        <w:rPr>
          <w:noProof/>
        </w:rPr>
        <w:tab/>
      </w:r>
      <w:r w:rsidR="00B76330" w:rsidRPr="009E6E9B">
        <w:rPr>
          <w:noProof/>
        </w:rPr>
        <w:t xml:space="preserve">Recht J, Ashley E, White J. Safety of 8-aminoquinoline antimalarial medicines. 2014. </w:t>
      </w:r>
      <w:r w:rsidR="00B76330" w:rsidRPr="00B76330">
        <w:rPr>
          <w:noProof/>
        </w:rPr>
        <w:t>www.who.int/malaria/publications/atoz/9789241506977/en/</w:t>
      </w:r>
      <w:r w:rsidR="00B76330" w:rsidRPr="009E6E9B">
        <w:rPr>
          <w:noProof/>
        </w:rPr>
        <w:t xml:space="preserve"> (accessed 15th October 2018 2018).</w:t>
      </w:r>
    </w:p>
    <w:p w14:paraId="0B8E784F" w14:textId="77777777" w:rsidR="009E6E9B" w:rsidRPr="009E6E9B" w:rsidRDefault="009E6E9B" w:rsidP="009E6E9B">
      <w:pPr>
        <w:pStyle w:val="EndNoteBibliography"/>
        <w:spacing w:after="60" w:line="276" w:lineRule="auto"/>
        <w:ind w:left="567" w:hanging="567"/>
        <w:rPr>
          <w:noProof/>
        </w:rPr>
      </w:pPr>
      <w:r w:rsidRPr="009E6E9B">
        <w:rPr>
          <w:noProof/>
        </w:rPr>
        <w:t>12.</w:t>
      </w:r>
      <w:r w:rsidRPr="009E6E9B">
        <w:rPr>
          <w:noProof/>
        </w:rPr>
        <w:tab/>
        <w:t>World Health Organisation. Guidelines for the treatment of malaria - 3rd edition. Geneva: World Health Organization, 2015.</w:t>
      </w:r>
    </w:p>
    <w:p w14:paraId="73AA20F9" w14:textId="77777777" w:rsidR="009E6E9B" w:rsidRPr="009E6E9B" w:rsidRDefault="009E6E9B" w:rsidP="009E6E9B">
      <w:pPr>
        <w:pStyle w:val="EndNoteBibliography"/>
        <w:spacing w:after="60" w:line="276" w:lineRule="auto"/>
        <w:ind w:left="567" w:hanging="567"/>
        <w:rPr>
          <w:noProof/>
        </w:rPr>
      </w:pPr>
      <w:r w:rsidRPr="009E6E9B">
        <w:rPr>
          <w:noProof/>
        </w:rPr>
        <w:t>13.</w:t>
      </w:r>
      <w:r w:rsidRPr="009E6E9B">
        <w:rPr>
          <w:noProof/>
        </w:rPr>
        <w:tab/>
        <w:t xml:space="preserve">Commons RJ, Thriemer K, Humphreys G, et al. The Vivax Surveyor: Online mapping database for Plasmodium vivax clinical trials. </w:t>
      </w:r>
      <w:r w:rsidRPr="009E6E9B">
        <w:rPr>
          <w:i/>
          <w:noProof/>
        </w:rPr>
        <w:t>Int J Parasitol Drugs Drug Resist</w:t>
      </w:r>
      <w:r w:rsidRPr="009E6E9B">
        <w:rPr>
          <w:noProof/>
        </w:rPr>
        <w:t xml:space="preserve"> 2017; </w:t>
      </w:r>
      <w:r w:rsidRPr="009E6E9B">
        <w:rPr>
          <w:b/>
          <w:noProof/>
        </w:rPr>
        <w:t>7</w:t>
      </w:r>
      <w:r w:rsidRPr="009E6E9B">
        <w:rPr>
          <w:noProof/>
        </w:rPr>
        <w:t>(2): 181-90.</w:t>
      </w:r>
    </w:p>
    <w:p w14:paraId="60BFEC16" w14:textId="77777777" w:rsidR="009E6E9B" w:rsidRPr="009E6E9B" w:rsidRDefault="009E6E9B" w:rsidP="009E6E9B">
      <w:pPr>
        <w:pStyle w:val="EndNoteBibliography"/>
        <w:spacing w:after="60" w:line="276" w:lineRule="auto"/>
        <w:ind w:left="567" w:hanging="567"/>
        <w:rPr>
          <w:noProof/>
        </w:rPr>
      </w:pPr>
      <w:r w:rsidRPr="009E6E9B">
        <w:rPr>
          <w:noProof/>
        </w:rPr>
        <w:t>14.</w:t>
      </w:r>
      <w:r w:rsidRPr="009E6E9B">
        <w:rPr>
          <w:noProof/>
        </w:rPr>
        <w:tab/>
        <w:t xml:space="preserve">WorldWide Antimalarial Resistance Network. Data Management and Statistical Analysis Plan v1.2. 2012. </w:t>
      </w:r>
      <w:r w:rsidRPr="00B76330">
        <w:rPr>
          <w:noProof/>
        </w:rPr>
        <w:t>www.wwarn.org/sites/default/files/ClinicalDMSAP.pdf</w:t>
      </w:r>
      <w:r w:rsidRPr="009E6E9B">
        <w:rPr>
          <w:noProof/>
        </w:rPr>
        <w:t xml:space="preserve"> (accessed 29 November 2017 2017).</w:t>
      </w:r>
    </w:p>
    <w:p w14:paraId="3DD0FD1B" w14:textId="77777777" w:rsidR="009E6E9B" w:rsidRPr="009E6E9B" w:rsidRDefault="009E6E9B" w:rsidP="009E6E9B">
      <w:pPr>
        <w:pStyle w:val="EndNoteBibliography"/>
        <w:spacing w:after="60" w:line="276" w:lineRule="auto"/>
        <w:ind w:left="567" w:hanging="567"/>
        <w:rPr>
          <w:noProof/>
        </w:rPr>
      </w:pPr>
      <w:r w:rsidRPr="009E6E9B">
        <w:rPr>
          <w:noProof/>
        </w:rPr>
        <w:lastRenderedPageBreak/>
        <w:t>15.</w:t>
      </w:r>
      <w:r w:rsidRPr="009E6E9B">
        <w:rPr>
          <w:noProof/>
        </w:rPr>
        <w:tab/>
        <w:t xml:space="preserve">Battle KE, Karhunen MS, Bhatt S, et al. Geographical variation in Plasmodium vivax relapse. </w:t>
      </w:r>
      <w:r w:rsidRPr="009E6E9B">
        <w:rPr>
          <w:i/>
          <w:noProof/>
        </w:rPr>
        <w:t>Malar J</w:t>
      </w:r>
      <w:r w:rsidRPr="009E6E9B">
        <w:rPr>
          <w:noProof/>
        </w:rPr>
        <w:t xml:space="preserve"> 2014; </w:t>
      </w:r>
      <w:r w:rsidRPr="009E6E9B">
        <w:rPr>
          <w:b/>
          <w:noProof/>
        </w:rPr>
        <w:t>13</w:t>
      </w:r>
      <w:r w:rsidRPr="009E6E9B">
        <w:rPr>
          <w:noProof/>
        </w:rPr>
        <w:t>: 144.</w:t>
      </w:r>
    </w:p>
    <w:p w14:paraId="158ACAFB" w14:textId="77777777" w:rsidR="009E6E9B" w:rsidRPr="009E6E9B" w:rsidRDefault="009E6E9B" w:rsidP="009E6E9B">
      <w:pPr>
        <w:pStyle w:val="EndNoteBibliography"/>
        <w:spacing w:after="60" w:line="276" w:lineRule="auto"/>
        <w:ind w:left="567" w:hanging="567"/>
        <w:rPr>
          <w:noProof/>
        </w:rPr>
      </w:pPr>
      <w:r w:rsidRPr="009E6E9B">
        <w:rPr>
          <w:noProof/>
        </w:rPr>
        <w:t>16.</w:t>
      </w:r>
      <w:r w:rsidRPr="009E6E9B">
        <w:rPr>
          <w:noProof/>
        </w:rPr>
        <w:tab/>
        <w:t xml:space="preserve">Lee SJ, Stepniewska K, Anstey N, et al. The relationship between the haemoglobin concentration and the haematocrit in Plasmodium falciparum malaria. </w:t>
      </w:r>
      <w:r w:rsidRPr="009E6E9B">
        <w:rPr>
          <w:i/>
          <w:noProof/>
        </w:rPr>
        <w:t>Malar J</w:t>
      </w:r>
      <w:r w:rsidRPr="009E6E9B">
        <w:rPr>
          <w:noProof/>
        </w:rPr>
        <w:t xml:space="preserve"> 2008; </w:t>
      </w:r>
      <w:r w:rsidRPr="009E6E9B">
        <w:rPr>
          <w:b/>
          <w:noProof/>
        </w:rPr>
        <w:t>7</w:t>
      </w:r>
      <w:r w:rsidRPr="009E6E9B">
        <w:rPr>
          <w:noProof/>
        </w:rPr>
        <w:t>: 149.</w:t>
      </w:r>
    </w:p>
    <w:p w14:paraId="0899AE51" w14:textId="77777777" w:rsidR="009E6E9B" w:rsidRPr="009E6E9B" w:rsidRDefault="009E6E9B" w:rsidP="009E6E9B">
      <w:pPr>
        <w:pStyle w:val="EndNoteBibliography"/>
        <w:spacing w:after="60" w:line="276" w:lineRule="auto"/>
        <w:ind w:left="567" w:hanging="567"/>
        <w:rPr>
          <w:noProof/>
        </w:rPr>
      </w:pPr>
      <w:r w:rsidRPr="009E6E9B">
        <w:rPr>
          <w:noProof/>
        </w:rPr>
        <w:t>17.</w:t>
      </w:r>
      <w:r w:rsidRPr="009E6E9B">
        <w:rPr>
          <w:noProof/>
        </w:rPr>
        <w:tab/>
        <w:t xml:space="preserve">WorldWide Antimalarial Resistance Network. Statistical Analysis Plan: WWARN Vivax Haematology Study Group v0.2. 2016. </w:t>
      </w:r>
      <w:r w:rsidRPr="00B76330">
        <w:rPr>
          <w:rStyle w:val="Hyperlink"/>
          <w:noProof/>
          <w:color w:val="000000" w:themeColor="text1"/>
          <w:u w:val="none"/>
        </w:rPr>
        <w:t>http://www.wwarn.org/sites/default/files/attachments/documents/wwarn_sap_haematology_290117.pdf</w:t>
      </w:r>
      <w:r w:rsidRPr="00B76330">
        <w:rPr>
          <w:noProof/>
          <w:color w:val="000000" w:themeColor="text1"/>
        </w:rPr>
        <w:t xml:space="preserve"> (accessed 20 January 2018 2018).</w:t>
      </w:r>
    </w:p>
    <w:p w14:paraId="0AC11692" w14:textId="77777777" w:rsidR="009E6E9B" w:rsidRPr="009E6E9B" w:rsidRDefault="009E6E9B" w:rsidP="009E6E9B">
      <w:pPr>
        <w:pStyle w:val="EndNoteBibliography"/>
        <w:spacing w:after="60" w:line="276" w:lineRule="auto"/>
        <w:ind w:left="567" w:hanging="567"/>
        <w:rPr>
          <w:noProof/>
        </w:rPr>
      </w:pPr>
      <w:r w:rsidRPr="009E6E9B">
        <w:rPr>
          <w:noProof/>
        </w:rPr>
        <w:t>18.</w:t>
      </w:r>
      <w:r w:rsidRPr="009E6E9B">
        <w:rPr>
          <w:noProof/>
        </w:rPr>
        <w:tab/>
        <w:t xml:space="preserve">Taylor WR, Widjaja H, Richie TL, et al. Chloroquine/doxycycline combination versus chloroquine alone, and doxycycline alone for the treatment of Plasmodium falciparum and Plasmodium vivax malaria in northeastern Irian Jaya, Indonesia. </w:t>
      </w:r>
      <w:r w:rsidRPr="009E6E9B">
        <w:rPr>
          <w:i/>
          <w:noProof/>
        </w:rPr>
        <w:t>Am J Trop Med Hyg</w:t>
      </w:r>
      <w:r w:rsidRPr="009E6E9B">
        <w:rPr>
          <w:noProof/>
        </w:rPr>
        <w:t xml:space="preserve"> 2001; </w:t>
      </w:r>
      <w:r w:rsidRPr="009E6E9B">
        <w:rPr>
          <w:b/>
          <w:noProof/>
        </w:rPr>
        <w:t>64</w:t>
      </w:r>
      <w:r w:rsidRPr="009E6E9B">
        <w:rPr>
          <w:noProof/>
        </w:rPr>
        <w:t>(5-6): 223-8.</w:t>
      </w:r>
    </w:p>
    <w:p w14:paraId="2C8B9AE9" w14:textId="77777777" w:rsidR="009E6E9B" w:rsidRPr="009E6E9B" w:rsidRDefault="009E6E9B" w:rsidP="009E6E9B">
      <w:pPr>
        <w:pStyle w:val="EndNoteBibliography"/>
        <w:spacing w:after="60" w:line="276" w:lineRule="auto"/>
        <w:ind w:left="567" w:hanging="567"/>
        <w:rPr>
          <w:noProof/>
        </w:rPr>
      </w:pPr>
      <w:r w:rsidRPr="009E6E9B">
        <w:rPr>
          <w:noProof/>
        </w:rPr>
        <w:t>19.</w:t>
      </w:r>
      <w:r w:rsidRPr="009E6E9B">
        <w:rPr>
          <w:noProof/>
        </w:rPr>
        <w:tab/>
        <w:t xml:space="preserve">Phan GT, de Vries PJ, Tran BQ, et al. Artemisinin or chloroquine for blood stage Plasmodium vivax malaria in Vietnam. </w:t>
      </w:r>
      <w:r w:rsidRPr="009E6E9B">
        <w:rPr>
          <w:i/>
          <w:noProof/>
        </w:rPr>
        <w:t>Trop Med Int Health</w:t>
      </w:r>
      <w:r w:rsidRPr="009E6E9B">
        <w:rPr>
          <w:noProof/>
        </w:rPr>
        <w:t xml:space="preserve"> 2002; </w:t>
      </w:r>
      <w:r w:rsidRPr="009E6E9B">
        <w:rPr>
          <w:b/>
          <w:noProof/>
        </w:rPr>
        <w:t>7</w:t>
      </w:r>
      <w:r w:rsidRPr="009E6E9B">
        <w:rPr>
          <w:noProof/>
        </w:rPr>
        <w:t>(10): 858-64.</w:t>
      </w:r>
    </w:p>
    <w:p w14:paraId="02C29525" w14:textId="77777777" w:rsidR="009E6E9B" w:rsidRPr="009E6E9B" w:rsidRDefault="009E6E9B" w:rsidP="009E6E9B">
      <w:pPr>
        <w:pStyle w:val="EndNoteBibliography"/>
        <w:spacing w:after="60" w:line="276" w:lineRule="auto"/>
        <w:ind w:left="567" w:hanging="567"/>
        <w:rPr>
          <w:noProof/>
        </w:rPr>
      </w:pPr>
      <w:r w:rsidRPr="009E6E9B">
        <w:rPr>
          <w:noProof/>
        </w:rPr>
        <w:t>20.</w:t>
      </w:r>
      <w:r w:rsidRPr="009E6E9B">
        <w:rPr>
          <w:noProof/>
        </w:rPr>
        <w:tab/>
        <w:t xml:space="preserve">Leslie T, Mayan MI, Hasan MA, et al. Sulfadoxine-pyrimethamine, chlorproguanil-dapsone, or chloroquine for the treatment of Plasmodium vivax malaria in Afghanistan and Pakistan: a randomized controlled trial. </w:t>
      </w:r>
      <w:r w:rsidRPr="009E6E9B">
        <w:rPr>
          <w:i/>
          <w:noProof/>
        </w:rPr>
        <w:t>JAMA</w:t>
      </w:r>
      <w:r w:rsidRPr="009E6E9B">
        <w:rPr>
          <w:noProof/>
        </w:rPr>
        <w:t xml:space="preserve"> 2007; </w:t>
      </w:r>
      <w:r w:rsidRPr="009E6E9B">
        <w:rPr>
          <w:b/>
          <w:noProof/>
        </w:rPr>
        <w:t>297</w:t>
      </w:r>
      <w:r w:rsidRPr="009E6E9B">
        <w:rPr>
          <w:noProof/>
        </w:rPr>
        <w:t>(20): 2201-9.</w:t>
      </w:r>
    </w:p>
    <w:p w14:paraId="7DE05E44" w14:textId="77777777" w:rsidR="009E6E9B" w:rsidRPr="009E6E9B" w:rsidRDefault="009E6E9B" w:rsidP="009E6E9B">
      <w:pPr>
        <w:pStyle w:val="EndNoteBibliography"/>
        <w:spacing w:after="60" w:line="276" w:lineRule="auto"/>
        <w:ind w:left="567" w:hanging="567"/>
        <w:rPr>
          <w:noProof/>
        </w:rPr>
      </w:pPr>
      <w:r w:rsidRPr="009E6E9B">
        <w:rPr>
          <w:noProof/>
        </w:rPr>
        <w:t>21.</w:t>
      </w:r>
      <w:r w:rsidRPr="009E6E9B">
        <w:rPr>
          <w:noProof/>
        </w:rPr>
        <w:tab/>
        <w:t xml:space="preserve">Ratcliff A, Siswantoro H, Kenangalem E, et al. Therapeutic response of multidrug-resistant Plasmodium falciparum and P. vivax to chloroquine and sulfadoxine-pyrimethamine in southern Papua, Indonesia. </w:t>
      </w:r>
      <w:r w:rsidRPr="009E6E9B">
        <w:rPr>
          <w:i/>
          <w:noProof/>
        </w:rPr>
        <w:t>Trans R Soc Trop Med Hyg</w:t>
      </w:r>
      <w:r w:rsidRPr="009E6E9B">
        <w:rPr>
          <w:noProof/>
        </w:rPr>
        <w:t xml:space="preserve"> 2007; </w:t>
      </w:r>
      <w:r w:rsidRPr="009E6E9B">
        <w:rPr>
          <w:b/>
          <w:noProof/>
        </w:rPr>
        <w:t>101</w:t>
      </w:r>
      <w:r w:rsidRPr="009E6E9B">
        <w:rPr>
          <w:noProof/>
        </w:rPr>
        <w:t>(4): 351-9.</w:t>
      </w:r>
    </w:p>
    <w:p w14:paraId="238D4EE4" w14:textId="77777777" w:rsidR="009E6E9B" w:rsidRPr="009E6E9B" w:rsidRDefault="009E6E9B" w:rsidP="009E6E9B">
      <w:pPr>
        <w:pStyle w:val="EndNoteBibliography"/>
        <w:spacing w:after="60" w:line="276" w:lineRule="auto"/>
        <w:ind w:left="567" w:hanging="567"/>
        <w:rPr>
          <w:noProof/>
        </w:rPr>
      </w:pPr>
      <w:r w:rsidRPr="009E6E9B">
        <w:rPr>
          <w:noProof/>
        </w:rPr>
        <w:t>22.</w:t>
      </w:r>
      <w:r w:rsidRPr="009E6E9B">
        <w:rPr>
          <w:noProof/>
        </w:rPr>
        <w:tab/>
        <w:t xml:space="preserve">Leslie T, Mayan I, Mohammed N, et al. A randomised trial of an eight-week, once weekly primaquine regimen to prevent relapse of plasmodium vivax in Northwest Frontier Province, Pakistan. </w:t>
      </w:r>
      <w:r w:rsidRPr="009E6E9B">
        <w:rPr>
          <w:i/>
          <w:noProof/>
        </w:rPr>
        <w:t>PLoS One</w:t>
      </w:r>
      <w:r w:rsidRPr="009E6E9B">
        <w:rPr>
          <w:noProof/>
        </w:rPr>
        <w:t xml:space="preserve"> 2008; </w:t>
      </w:r>
      <w:r w:rsidRPr="009E6E9B">
        <w:rPr>
          <w:b/>
          <w:noProof/>
        </w:rPr>
        <w:t>3</w:t>
      </w:r>
      <w:r w:rsidRPr="009E6E9B">
        <w:rPr>
          <w:noProof/>
        </w:rPr>
        <w:t>(8): e2861.</w:t>
      </w:r>
    </w:p>
    <w:p w14:paraId="7F1858DE" w14:textId="77777777" w:rsidR="009E6E9B" w:rsidRPr="009E6E9B" w:rsidRDefault="009E6E9B" w:rsidP="009E6E9B">
      <w:pPr>
        <w:pStyle w:val="EndNoteBibliography"/>
        <w:spacing w:after="60" w:line="276" w:lineRule="auto"/>
        <w:ind w:left="567" w:hanging="567"/>
        <w:rPr>
          <w:noProof/>
        </w:rPr>
      </w:pPr>
      <w:r w:rsidRPr="009E6E9B">
        <w:rPr>
          <w:noProof/>
        </w:rPr>
        <w:t>23.</w:t>
      </w:r>
      <w:r w:rsidRPr="009E6E9B">
        <w:rPr>
          <w:noProof/>
        </w:rPr>
        <w:tab/>
        <w:t xml:space="preserve">Ketema T, Bacha K, Birhanu T, Petros B. Chloroquine-resistant Plasmodium vivax malaria in Serbo town, Jimma zone, south-west Ethiopia. </w:t>
      </w:r>
      <w:r w:rsidRPr="009E6E9B">
        <w:rPr>
          <w:i/>
          <w:noProof/>
        </w:rPr>
        <w:t>Malar J</w:t>
      </w:r>
      <w:r w:rsidRPr="009E6E9B">
        <w:rPr>
          <w:noProof/>
        </w:rPr>
        <w:t xml:space="preserve"> 2009; </w:t>
      </w:r>
      <w:r w:rsidRPr="009E6E9B">
        <w:rPr>
          <w:b/>
          <w:noProof/>
        </w:rPr>
        <w:t>8</w:t>
      </w:r>
      <w:r w:rsidRPr="009E6E9B">
        <w:rPr>
          <w:noProof/>
        </w:rPr>
        <w:t>: 177.</w:t>
      </w:r>
    </w:p>
    <w:p w14:paraId="641626E5" w14:textId="77777777" w:rsidR="009E6E9B" w:rsidRPr="009E6E9B" w:rsidRDefault="009E6E9B" w:rsidP="009E6E9B">
      <w:pPr>
        <w:pStyle w:val="EndNoteBibliography"/>
        <w:spacing w:after="60" w:line="276" w:lineRule="auto"/>
        <w:ind w:left="567" w:hanging="567"/>
        <w:rPr>
          <w:noProof/>
        </w:rPr>
      </w:pPr>
      <w:r w:rsidRPr="009E6E9B">
        <w:rPr>
          <w:noProof/>
        </w:rPr>
        <w:t>24.</w:t>
      </w:r>
      <w:r w:rsidRPr="009E6E9B">
        <w:rPr>
          <w:noProof/>
        </w:rPr>
        <w:tab/>
        <w:t xml:space="preserve">Awab GR, Pukrittayakamee S, Imwong M, et al. Dihydroartemisinin-piperaquine versus chloroquine to treat vivax malaria in Afghanistan: an open randomized, non-inferiority, trial. </w:t>
      </w:r>
      <w:r w:rsidRPr="009E6E9B">
        <w:rPr>
          <w:i/>
          <w:noProof/>
        </w:rPr>
        <w:t>Malar J</w:t>
      </w:r>
      <w:r w:rsidRPr="009E6E9B">
        <w:rPr>
          <w:noProof/>
        </w:rPr>
        <w:t xml:space="preserve"> 2010; </w:t>
      </w:r>
      <w:r w:rsidRPr="009E6E9B">
        <w:rPr>
          <w:b/>
          <w:noProof/>
        </w:rPr>
        <w:t>9</w:t>
      </w:r>
      <w:r w:rsidRPr="009E6E9B">
        <w:rPr>
          <w:noProof/>
        </w:rPr>
        <w:t>: 105.</w:t>
      </w:r>
    </w:p>
    <w:p w14:paraId="40DF0EE9" w14:textId="77777777" w:rsidR="009E6E9B" w:rsidRPr="009E6E9B" w:rsidRDefault="009E6E9B" w:rsidP="009E6E9B">
      <w:pPr>
        <w:pStyle w:val="EndNoteBibliography"/>
        <w:spacing w:after="60" w:line="276" w:lineRule="auto"/>
        <w:ind w:left="567" w:hanging="567"/>
        <w:rPr>
          <w:noProof/>
        </w:rPr>
      </w:pPr>
      <w:r w:rsidRPr="009E6E9B">
        <w:rPr>
          <w:noProof/>
        </w:rPr>
        <w:t>25.</w:t>
      </w:r>
      <w:r w:rsidRPr="009E6E9B">
        <w:rPr>
          <w:noProof/>
        </w:rPr>
        <w:tab/>
        <w:t xml:space="preserve">Phyo AP, Lwin KM, Price RN, et al. Dihydroartemisinin-piperaquine versus chloroquine in the treatment of Plasmodium vivax malaria in Thailand: a randomized controlled trial. </w:t>
      </w:r>
      <w:r w:rsidRPr="009E6E9B">
        <w:rPr>
          <w:i/>
          <w:noProof/>
        </w:rPr>
        <w:t>Clin Infect Dis</w:t>
      </w:r>
      <w:r w:rsidRPr="009E6E9B">
        <w:rPr>
          <w:noProof/>
        </w:rPr>
        <w:t xml:space="preserve"> 2011; </w:t>
      </w:r>
      <w:r w:rsidRPr="009E6E9B">
        <w:rPr>
          <w:b/>
          <w:noProof/>
        </w:rPr>
        <w:t>53</w:t>
      </w:r>
      <w:r w:rsidRPr="009E6E9B">
        <w:rPr>
          <w:noProof/>
        </w:rPr>
        <w:t>(10): 977-84.</w:t>
      </w:r>
    </w:p>
    <w:p w14:paraId="484BD3D1" w14:textId="77777777" w:rsidR="009E6E9B" w:rsidRPr="009E6E9B" w:rsidRDefault="009E6E9B" w:rsidP="009E6E9B">
      <w:pPr>
        <w:pStyle w:val="EndNoteBibliography"/>
        <w:spacing w:after="60" w:line="276" w:lineRule="auto"/>
        <w:ind w:left="567" w:hanging="567"/>
        <w:rPr>
          <w:noProof/>
        </w:rPr>
      </w:pPr>
      <w:r w:rsidRPr="009E6E9B">
        <w:rPr>
          <w:noProof/>
        </w:rPr>
        <w:t>26.</w:t>
      </w:r>
      <w:r w:rsidRPr="009E6E9B">
        <w:rPr>
          <w:noProof/>
        </w:rPr>
        <w:tab/>
        <w:t xml:space="preserve">Poravuth Y, Socheat D, Rueangweerayut R, et al. Pyronaridine-artesunate versus chloroquine in patients with acute Plasmodium vivax malaria: a randomized, double-blind, non-inferiority trial. </w:t>
      </w:r>
      <w:r w:rsidRPr="009E6E9B">
        <w:rPr>
          <w:i/>
          <w:noProof/>
        </w:rPr>
        <w:t>PLoS One</w:t>
      </w:r>
      <w:r w:rsidRPr="009E6E9B">
        <w:rPr>
          <w:noProof/>
        </w:rPr>
        <w:t xml:space="preserve"> 2011; </w:t>
      </w:r>
      <w:r w:rsidRPr="009E6E9B">
        <w:rPr>
          <w:b/>
          <w:noProof/>
        </w:rPr>
        <w:t>6</w:t>
      </w:r>
      <w:r w:rsidRPr="009E6E9B">
        <w:rPr>
          <w:noProof/>
        </w:rPr>
        <w:t>(1): e14501.</w:t>
      </w:r>
    </w:p>
    <w:p w14:paraId="2009C43B" w14:textId="77777777" w:rsidR="009E6E9B" w:rsidRPr="009E6E9B" w:rsidRDefault="009E6E9B" w:rsidP="009E6E9B">
      <w:pPr>
        <w:pStyle w:val="EndNoteBibliography"/>
        <w:spacing w:after="60" w:line="276" w:lineRule="auto"/>
        <w:ind w:left="567" w:hanging="567"/>
        <w:rPr>
          <w:noProof/>
        </w:rPr>
      </w:pPr>
      <w:r w:rsidRPr="009E6E9B">
        <w:rPr>
          <w:noProof/>
        </w:rPr>
        <w:t>27.</w:t>
      </w:r>
      <w:r w:rsidRPr="009E6E9B">
        <w:rPr>
          <w:noProof/>
        </w:rPr>
        <w:tab/>
        <w:t xml:space="preserve">Barber BE, William T, Grigg MJ, et al. A prospective comparative study of knowlesi, falciparum, and vivax malaria in Sabah, Malaysia: high proportion with severe disease from Plasmodium knowlesi and Plasmodium vivax but no mortality with early referral and artesunate therapy. </w:t>
      </w:r>
      <w:r w:rsidRPr="009E6E9B">
        <w:rPr>
          <w:i/>
          <w:noProof/>
        </w:rPr>
        <w:t>Clin Infect Dis</w:t>
      </w:r>
      <w:r w:rsidRPr="009E6E9B">
        <w:rPr>
          <w:noProof/>
        </w:rPr>
        <w:t xml:space="preserve"> 2013; </w:t>
      </w:r>
      <w:r w:rsidRPr="009E6E9B">
        <w:rPr>
          <w:b/>
          <w:noProof/>
        </w:rPr>
        <w:t>56</w:t>
      </w:r>
      <w:r w:rsidRPr="009E6E9B">
        <w:rPr>
          <w:noProof/>
        </w:rPr>
        <w:t>(3): 383-97.</w:t>
      </w:r>
    </w:p>
    <w:p w14:paraId="31B9D3F7" w14:textId="77777777" w:rsidR="009E6E9B" w:rsidRPr="009E6E9B" w:rsidRDefault="009E6E9B" w:rsidP="009E6E9B">
      <w:pPr>
        <w:pStyle w:val="EndNoteBibliography"/>
        <w:spacing w:after="60" w:line="276" w:lineRule="auto"/>
        <w:ind w:left="567" w:hanging="567"/>
        <w:rPr>
          <w:noProof/>
        </w:rPr>
      </w:pPr>
      <w:r w:rsidRPr="009E6E9B">
        <w:rPr>
          <w:noProof/>
        </w:rPr>
        <w:lastRenderedPageBreak/>
        <w:t>28.</w:t>
      </w:r>
      <w:r w:rsidRPr="009E6E9B">
        <w:rPr>
          <w:noProof/>
        </w:rPr>
        <w:tab/>
        <w:t xml:space="preserve">Hwang J, Alemayehu BH, Reithinger R, et al. In vivo efficacy of artemether-lumefantrine and chloroquine against Plasmodium vivax: a randomized open label trial in central Ethiopia. </w:t>
      </w:r>
      <w:r w:rsidRPr="009E6E9B">
        <w:rPr>
          <w:i/>
          <w:noProof/>
        </w:rPr>
        <w:t>PLoS One</w:t>
      </w:r>
      <w:r w:rsidRPr="009E6E9B">
        <w:rPr>
          <w:noProof/>
        </w:rPr>
        <w:t xml:space="preserve"> 2013; </w:t>
      </w:r>
      <w:r w:rsidRPr="009E6E9B">
        <w:rPr>
          <w:b/>
          <w:noProof/>
        </w:rPr>
        <w:t>8</w:t>
      </w:r>
      <w:r w:rsidRPr="009E6E9B">
        <w:rPr>
          <w:noProof/>
        </w:rPr>
        <w:t>(5): e63433.</w:t>
      </w:r>
    </w:p>
    <w:p w14:paraId="41057DFA" w14:textId="77777777" w:rsidR="009E6E9B" w:rsidRPr="009E6E9B" w:rsidRDefault="009E6E9B" w:rsidP="009E6E9B">
      <w:pPr>
        <w:pStyle w:val="EndNoteBibliography"/>
        <w:spacing w:after="60" w:line="276" w:lineRule="auto"/>
        <w:ind w:left="567" w:hanging="567"/>
        <w:rPr>
          <w:noProof/>
        </w:rPr>
      </w:pPr>
      <w:r w:rsidRPr="009E6E9B">
        <w:rPr>
          <w:noProof/>
        </w:rPr>
        <w:t>29.</w:t>
      </w:r>
      <w:r w:rsidRPr="009E6E9B">
        <w:rPr>
          <w:noProof/>
        </w:rPr>
        <w:tab/>
        <w:t xml:space="preserve">Marques MM, Costa MR, Santana Filho FS, et al. Plasmodium vivax chloroquine resistance and anemia in the western Brazilian Amazon. </w:t>
      </w:r>
      <w:r w:rsidRPr="009E6E9B">
        <w:rPr>
          <w:i/>
          <w:noProof/>
        </w:rPr>
        <w:t>Antimicrob Agents Chemother</w:t>
      </w:r>
      <w:r w:rsidRPr="009E6E9B">
        <w:rPr>
          <w:noProof/>
        </w:rPr>
        <w:t xml:space="preserve"> 2014; </w:t>
      </w:r>
      <w:r w:rsidRPr="009E6E9B">
        <w:rPr>
          <w:b/>
          <w:noProof/>
        </w:rPr>
        <w:t>58</w:t>
      </w:r>
      <w:r w:rsidRPr="009E6E9B">
        <w:rPr>
          <w:noProof/>
        </w:rPr>
        <w:t>(1): 342-7.</w:t>
      </w:r>
    </w:p>
    <w:p w14:paraId="0ABEB218" w14:textId="77777777" w:rsidR="009E6E9B" w:rsidRPr="009E6E9B" w:rsidRDefault="009E6E9B" w:rsidP="009E6E9B">
      <w:pPr>
        <w:pStyle w:val="EndNoteBibliography"/>
        <w:spacing w:after="60" w:line="276" w:lineRule="auto"/>
        <w:ind w:left="567" w:hanging="567"/>
        <w:rPr>
          <w:noProof/>
        </w:rPr>
      </w:pPr>
      <w:r w:rsidRPr="009E6E9B">
        <w:rPr>
          <w:noProof/>
        </w:rPr>
        <w:t>30.</w:t>
      </w:r>
      <w:r w:rsidRPr="009E6E9B">
        <w:rPr>
          <w:noProof/>
        </w:rPr>
        <w:tab/>
        <w:t xml:space="preserve">Anez A, Moscoso M, Laguna A, et al. Resistance of infection by Plasmodium vivax to chloroquine in Bolivia. </w:t>
      </w:r>
      <w:r w:rsidRPr="009E6E9B">
        <w:rPr>
          <w:i/>
          <w:noProof/>
        </w:rPr>
        <w:t>Malar J</w:t>
      </w:r>
      <w:r w:rsidRPr="009E6E9B">
        <w:rPr>
          <w:noProof/>
        </w:rPr>
        <w:t xml:space="preserve"> 2015; </w:t>
      </w:r>
      <w:r w:rsidRPr="009E6E9B">
        <w:rPr>
          <w:b/>
          <w:noProof/>
        </w:rPr>
        <w:t>14</w:t>
      </w:r>
      <w:r w:rsidRPr="009E6E9B">
        <w:rPr>
          <w:noProof/>
        </w:rPr>
        <w:t>: 261.</w:t>
      </w:r>
    </w:p>
    <w:p w14:paraId="50C30721" w14:textId="77777777" w:rsidR="009E6E9B" w:rsidRPr="009E6E9B" w:rsidRDefault="009E6E9B" w:rsidP="009E6E9B">
      <w:pPr>
        <w:pStyle w:val="EndNoteBibliography"/>
        <w:spacing w:after="60" w:line="276" w:lineRule="auto"/>
        <w:ind w:left="567" w:hanging="567"/>
        <w:rPr>
          <w:noProof/>
        </w:rPr>
      </w:pPr>
      <w:r w:rsidRPr="009E6E9B">
        <w:rPr>
          <w:noProof/>
        </w:rPr>
        <w:t>31.</w:t>
      </w:r>
      <w:r w:rsidRPr="009E6E9B">
        <w:rPr>
          <w:noProof/>
        </w:rPr>
        <w:tab/>
        <w:t xml:space="preserve">Getachew S, Thriemer K, Auburn S, et al. Chloroquine efficacy for Plasmodium vivax malaria treatment in southern Ethiopia. </w:t>
      </w:r>
      <w:r w:rsidRPr="009E6E9B">
        <w:rPr>
          <w:i/>
          <w:noProof/>
        </w:rPr>
        <w:t>Malar J</w:t>
      </w:r>
      <w:r w:rsidRPr="009E6E9B">
        <w:rPr>
          <w:noProof/>
        </w:rPr>
        <w:t xml:space="preserve"> 2015; </w:t>
      </w:r>
      <w:r w:rsidRPr="009E6E9B">
        <w:rPr>
          <w:b/>
          <w:noProof/>
        </w:rPr>
        <w:t>14</w:t>
      </w:r>
      <w:r w:rsidRPr="009E6E9B">
        <w:rPr>
          <w:noProof/>
        </w:rPr>
        <w:t>: 525.</w:t>
      </w:r>
    </w:p>
    <w:p w14:paraId="64F5509B" w14:textId="77777777" w:rsidR="009E6E9B" w:rsidRPr="009E6E9B" w:rsidRDefault="009E6E9B" w:rsidP="009E6E9B">
      <w:pPr>
        <w:pStyle w:val="EndNoteBibliography"/>
        <w:spacing w:after="60" w:line="276" w:lineRule="auto"/>
        <w:ind w:left="567" w:hanging="567"/>
        <w:rPr>
          <w:noProof/>
        </w:rPr>
      </w:pPr>
      <w:r w:rsidRPr="009E6E9B">
        <w:rPr>
          <w:noProof/>
        </w:rPr>
        <w:t>32.</w:t>
      </w:r>
      <w:r w:rsidRPr="009E6E9B">
        <w:rPr>
          <w:noProof/>
        </w:rPr>
        <w:tab/>
        <w:t xml:space="preserve">Gomes Mdo S, Vieira JL, Machado RL, et al. Efficacy in the treatment of malaria by Plasmodium vivax in Oiapoque, Brazil, on the border with French Guiana: the importance of control over external factors. </w:t>
      </w:r>
      <w:r w:rsidRPr="009E6E9B">
        <w:rPr>
          <w:i/>
          <w:noProof/>
        </w:rPr>
        <w:t>Malar J</w:t>
      </w:r>
      <w:r w:rsidRPr="009E6E9B">
        <w:rPr>
          <w:noProof/>
        </w:rPr>
        <w:t xml:space="preserve"> 2015; </w:t>
      </w:r>
      <w:r w:rsidRPr="009E6E9B">
        <w:rPr>
          <w:b/>
          <w:noProof/>
        </w:rPr>
        <w:t>14</w:t>
      </w:r>
      <w:r w:rsidRPr="009E6E9B">
        <w:rPr>
          <w:noProof/>
        </w:rPr>
        <w:t>: 402.</w:t>
      </w:r>
    </w:p>
    <w:p w14:paraId="32223F6C" w14:textId="77777777" w:rsidR="009E6E9B" w:rsidRPr="009E6E9B" w:rsidRDefault="009E6E9B" w:rsidP="009E6E9B">
      <w:pPr>
        <w:pStyle w:val="EndNoteBibliography"/>
        <w:spacing w:after="60" w:line="276" w:lineRule="auto"/>
        <w:ind w:left="567" w:hanging="567"/>
        <w:rPr>
          <w:noProof/>
        </w:rPr>
      </w:pPr>
      <w:r w:rsidRPr="009E6E9B">
        <w:rPr>
          <w:noProof/>
        </w:rPr>
        <w:t>33.</w:t>
      </w:r>
      <w:r w:rsidRPr="009E6E9B">
        <w:rPr>
          <w:noProof/>
        </w:rPr>
        <w:tab/>
        <w:t xml:space="preserve">Lidia K, Dwiprahasto I, Kristin E. Therapeutic effects of dyhidroartemisinin piperaquine versus chloroquine for uncomplicated Vivax Malaria in Kupang, East Nusa Tenggara, Indonesia. </w:t>
      </w:r>
      <w:r w:rsidRPr="009E6E9B">
        <w:rPr>
          <w:i/>
          <w:noProof/>
        </w:rPr>
        <w:t>Int J Pharm Sci Rev Res</w:t>
      </w:r>
      <w:r w:rsidRPr="009E6E9B">
        <w:rPr>
          <w:noProof/>
        </w:rPr>
        <w:t xml:space="preserve"> 2015; </w:t>
      </w:r>
      <w:r w:rsidRPr="009E6E9B">
        <w:rPr>
          <w:b/>
          <w:noProof/>
        </w:rPr>
        <w:t>31</w:t>
      </w:r>
      <w:r w:rsidRPr="009E6E9B">
        <w:rPr>
          <w:noProof/>
        </w:rPr>
        <w:t>(2): 247-51.</w:t>
      </w:r>
    </w:p>
    <w:p w14:paraId="66E7E866" w14:textId="77777777" w:rsidR="009E6E9B" w:rsidRPr="009E6E9B" w:rsidRDefault="009E6E9B" w:rsidP="009E6E9B">
      <w:pPr>
        <w:pStyle w:val="EndNoteBibliography"/>
        <w:spacing w:after="60" w:line="276" w:lineRule="auto"/>
        <w:ind w:left="567" w:hanging="567"/>
        <w:rPr>
          <w:noProof/>
        </w:rPr>
      </w:pPr>
      <w:r w:rsidRPr="009E6E9B">
        <w:rPr>
          <w:noProof/>
        </w:rPr>
        <w:t>34.</w:t>
      </w:r>
      <w:r w:rsidRPr="009E6E9B">
        <w:rPr>
          <w:noProof/>
        </w:rPr>
        <w:tab/>
        <w:t xml:space="preserve">Rishikesh K, Kamath A, Hande MH, et al. Therapeutic assessment of chloroquine-primaquine combined regimen in adult cohort of Plasmodium vivax malaria from a tertiary care hospital in southwestern India. </w:t>
      </w:r>
      <w:r w:rsidRPr="009E6E9B">
        <w:rPr>
          <w:i/>
          <w:noProof/>
        </w:rPr>
        <w:t>Malar J</w:t>
      </w:r>
      <w:r w:rsidRPr="009E6E9B">
        <w:rPr>
          <w:noProof/>
        </w:rPr>
        <w:t xml:space="preserve"> 2015; </w:t>
      </w:r>
      <w:r w:rsidRPr="009E6E9B">
        <w:rPr>
          <w:b/>
          <w:noProof/>
        </w:rPr>
        <w:t>14</w:t>
      </w:r>
      <w:r w:rsidRPr="009E6E9B">
        <w:rPr>
          <w:noProof/>
        </w:rPr>
        <w:t>: 310.</w:t>
      </w:r>
    </w:p>
    <w:p w14:paraId="69CB8CE9" w14:textId="77777777" w:rsidR="009E6E9B" w:rsidRPr="009E6E9B" w:rsidRDefault="009E6E9B" w:rsidP="009E6E9B">
      <w:pPr>
        <w:pStyle w:val="EndNoteBibliography"/>
        <w:spacing w:after="60" w:line="276" w:lineRule="auto"/>
        <w:ind w:left="567" w:hanging="567"/>
        <w:rPr>
          <w:noProof/>
        </w:rPr>
      </w:pPr>
      <w:r w:rsidRPr="009E6E9B">
        <w:rPr>
          <w:noProof/>
        </w:rPr>
        <w:t>35.</w:t>
      </w:r>
      <w:r w:rsidRPr="009E6E9B">
        <w:rPr>
          <w:noProof/>
        </w:rPr>
        <w:tab/>
        <w:t xml:space="preserve">Thanh PV, Hong NV, Van NV, et al. Confirmed Plasmodium vivax Resistance to Chloroquine in Central Vietnam. </w:t>
      </w:r>
      <w:r w:rsidRPr="009E6E9B">
        <w:rPr>
          <w:i/>
          <w:noProof/>
        </w:rPr>
        <w:t>Antimicrob Agents Chemother</w:t>
      </w:r>
      <w:r w:rsidRPr="009E6E9B">
        <w:rPr>
          <w:noProof/>
        </w:rPr>
        <w:t xml:space="preserve"> 2015; </w:t>
      </w:r>
      <w:r w:rsidRPr="009E6E9B">
        <w:rPr>
          <w:b/>
          <w:noProof/>
        </w:rPr>
        <w:t>59</w:t>
      </w:r>
      <w:r w:rsidRPr="009E6E9B">
        <w:rPr>
          <w:noProof/>
        </w:rPr>
        <w:t>(12): 7411-9.</w:t>
      </w:r>
    </w:p>
    <w:p w14:paraId="40E9AA26" w14:textId="77777777" w:rsidR="009E6E9B" w:rsidRPr="009E6E9B" w:rsidRDefault="009E6E9B" w:rsidP="009E6E9B">
      <w:pPr>
        <w:pStyle w:val="EndNoteBibliography"/>
        <w:spacing w:after="60" w:line="276" w:lineRule="auto"/>
        <w:ind w:left="567" w:hanging="567"/>
        <w:rPr>
          <w:noProof/>
        </w:rPr>
      </w:pPr>
      <w:r w:rsidRPr="009E6E9B">
        <w:rPr>
          <w:noProof/>
        </w:rPr>
        <w:t>36.</w:t>
      </w:r>
      <w:r w:rsidRPr="009E6E9B">
        <w:rPr>
          <w:noProof/>
        </w:rPr>
        <w:tab/>
        <w:t xml:space="preserve">Grigg MJ, William T, Menon J, et al. Efficacy of Artesunate-mefloquine for Chloroquine-resistant Plasmodium vivax Malaria in Malaysia: An Open-label, Randomized, Controlled Trial. </w:t>
      </w:r>
      <w:r w:rsidRPr="009E6E9B">
        <w:rPr>
          <w:i/>
          <w:noProof/>
        </w:rPr>
        <w:t>Clin Infect Dis</w:t>
      </w:r>
      <w:r w:rsidRPr="009E6E9B">
        <w:rPr>
          <w:noProof/>
        </w:rPr>
        <w:t xml:space="preserve"> 2016; </w:t>
      </w:r>
      <w:r w:rsidRPr="009E6E9B">
        <w:rPr>
          <w:b/>
          <w:noProof/>
        </w:rPr>
        <w:t>62</w:t>
      </w:r>
      <w:r w:rsidRPr="009E6E9B">
        <w:rPr>
          <w:noProof/>
        </w:rPr>
        <w:t>(11): 1403-11.</w:t>
      </w:r>
    </w:p>
    <w:p w14:paraId="5F315609" w14:textId="77777777" w:rsidR="009E6E9B" w:rsidRPr="009E6E9B" w:rsidRDefault="009E6E9B" w:rsidP="009E6E9B">
      <w:pPr>
        <w:pStyle w:val="EndNoteBibliography"/>
        <w:spacing w:after="60" w:line="276" w:lineRule="auto"/>
        <w:ind w:left="567" w:hanging="567"/>
        <w:rPr>
          <w:noProof/>
        </w:rPr>
      </w:pPr>
      <w:r w:rsidRPr="009E6E9B">
        <w:rPr>
          <w:noProof/>
        </w:rPr>
        <w:t>37.</w:t>
      </w:r>
      <w:r w:rsidRPr="009E6E9B">
        <w:rPr>
          <w:noProof/>
        </w:rPr>
        <w:tab/>
        <w:t xml:space="preserve">Ley B, Alam MS, Thriemer K, et al. G6PD Deficiency and Antimalarial Efficacy for Uncomplicated Malaria in Bangladesh: A Prospective Observational Study. </w:t>
      </w:r>
      <w:r w:rsidRPr="009E6E9B">
        <w:rPr>
          <w:i/>
          <w:noProof/>
        </w:rPr>
        <w:t>PLoS One</w:t>
      </w:r>
      <w:r w:rsidRPr="009E6E9B">
        <w:rPr>
          <w:noProof/>
        </w:rPr>
        <w:t xml:space="preserve"> 2016; </w:t>
      </w:r>
      <w:r w:rsidRPr="009E6E9B">
        <w:rPr>
          <w:b/>
          <w:noProof/>
        </w:rPr>
        <w:t>11</w:t>
      </w:r>
      <w:r w:rsidRPr="009E6E9B">
        <w:rPr>
          <w:noProof/>
        </w:rPr>
        <w:t>(4): e0154015.</w:t>
      </w:r>
    </w:p>
    <w:p w14:paraId="02BE7622" w14:textId="77777777" w:rsidR="009E6E9B" w:rsidRPr="009E6E9B" w:rsidRDefault="009E6E9B" w:rsidP="009E6E9B">
      <w:pPr>
        <w:pStyle w:val="EndNoteBibliography"/>
        <w:spacing w:after="60" w:line="276" w:lineRule="auto"/>
        <w:ind w:left="567" w:hanging="567"/>
        <w:rPr>
          <w:noProof/>
        </w:rPr>
      </w:pPr>
      <w:r w:rsidRPr="009E6E9B">
        <w:rPr>
          <w:noProof/>
        </w:rPr>
        <w:t>38.</w:t>
      </w:r>
      <w:r w:rsidRPr="009E6E9B">
        <w:rPr>
          <w:noProof/>
        </w:rPr>
        <w:tab/>
        <w:t xml:space="preserve">Pereira D, Daher A, Zanini G, et al. Safety, efficacy and pharmacokinetic evaluations of a new coated chloroquine tablet in a single-arm open-label non-comparative trial in Brazil: a step towards a user-friendly malaria vivax treatment. </w:t>
      </w:r>
      <w:r w:rsidRPr="009E6E9B">
        <w:rPr>
          <w:i/>
          <w:noProof/>
        </w:rPr>
        <w:t>Malar J</w:t>
      </w:r>
      <w:r w:rsidRPr="009E6E9B">
        <w:rPr>
          <w:noProof/>
        </w:rPr>
        <w:t xml:space="preserve"> 2016; </w:t>
      </w:r>
      <w:r w:rsidRPr="009E6E9B">
        <w:rPr>
          <w:b/>
          <w:noProof/>
        </w:rPr>
        <w:t>15</w:t>
      </w:r>
      <w:r w:rsidRPr="009E6E9B">
        <w:rPr>
          <w:noProof/>
        </w:rPr>
        <w:t>: 477.</w:t>
      </w:r>
    </w:p>
    <w:p w14:paraId="5FC6A82D" w14:textId="77777777" w:rsidR="009E6E9B" w:rsidRPr="009E6E9B" w:rsidRDefault="009E6E9B" w:rsidP="009E6E9B">
      <w:pPr>
        <w:pStyle w:val="EndNoteBibliography"/>
        <w:spacing w:after="60" w:line="276" w:lineRule="auto"/>
        <w:ind w:left="567" w:hanging="567"/>
        <w:rPr>
          <w:noProof/>
        </w:rPr>
      </w:pPr>
      <w:r w:rsidRPr="009E6E9B">
        <w:rPr>
          <w:noProof/>
        </w:rPr>
        <w:t>39.</w:t>
      </w:r>
      <w:r w:rsidRPr="009E6E9B">
        <w:rPr>
          <w:noProof/>
        </w:rPr>
        <w:tab/>
        <w:t xml:space="preserve">Saravu K, Kumar R, Ashok H, et al. Therapeutic Assessment of Chloroquine-Primaquine Combined Regimen in Adult Cohort of Plasmodium vivax Malaria from Primary Care Centres in Southwestern India. </w:t>
      </w:r>
      <w:r w:rsidRPr="009E6E9B">
        <w:rPr>
          <w:i/>
          <w:noProof/>
        </w:rPr>
        <w:t>PLoS One</w:t>
      </w:r>
      <w:r w:rsidRPr="009E6E9B">
        <w:rPr>
          <w:noProof/>
        </w:rPr>
        <w:t xml:space="preserve"> 2016; </w:t>
      </w:r>
      <w:r w:rsidRPr="009E6E9B">
        <w:rPr>
          <w:b/>
          <w:noProof/>
        </w:rPr>
        <w:t>11</w:t>
      </w:r>
      <w:r w:rsidRPr="009E6E9B">
        <w:rPr>
          <w:noProof/>
        </w:rPr>
        <w:t>(6): e0157666.</w:t>
      </w:r>
    </w:p>
    <w:p w14:paraId="632EBE88" w14:textId="77777777" w:rsidR="009E6E9B" w:rsidRPr="009E6E9B" w:rsidRDefault="009E6E9B" w:rsidP="009E6E9B">
      <w:pPr>
        <w:pStyle w:val="EndNoteBibliography"/>
        <w:spacing w:after="60" w:line="276" w:lineRule="auto"/>
        <w:ind w:left="567" w:hanging="567"/>
        <w:rPr>
          <w:noProof/>
        </w:rPr>
      </w:pPr>
      <w:r w:rsidRPr="009E6E9B">
        <w:rPr>
          <w:noProof/>
        </w:rPr>
        <w:t>40.</w:t>
      </w:r>
      <w:r w:rsidRPr="009E6E9B">
        <w:rPr>
          <w:noProof/>
        </w:rPr>
        <w:tab/>
        <w:t xml:space="preserve">Thuan PD, Ca NT, Van Toi P, et al. A Randomized Comparison of Chloroquine Versus Dihydroartemisinin-Piperaquine for the Treatment of Plasmodium vivax Infection in Vietnam. </w:t>
      </w:r>
      <w:r w:rsidRPr="009E6E9B">
        <w:rPr>
          <w:i/>
          <w:noProof/>
        </w:rPr>
        <w:t>Am J Trop Med Hyg</w:t>
      </w:r>
      <w:r w:rsidRPr="009E6E9B">
        <w:rPr>
          <w:noProof/>
        </w:rPr>
        <w:t xml:space="preserve"> 2016; </w:t>
      </w:r>
      <w:r w:rsidRPr="009E6E9B">
        <w:rPr>
          <w:b/>
          <w:noProof/>
        </w:rPr>
        <w:t>94</w:t>
      </w:r>
      <w:r w:rsidRPr="009E6E9B">
        <w:rPr>
          <w:noProof/>
        </w:rPr>
        <w:t>(4): 879-85.</w:t>
      </w:r>
    </w:p>
    <w:p w14:paraId="135065BD" w14:textId="77777777" w:rsidR="009E6E9B" w:rsidRPr="009E6E9B" w:rsidRDefault="009E6E9B" w:rsidP="009E6E9B">
      <w:pPr>
        <w:pStyle w:val="EndNoteBibliography"/>
        <w:spacing w:after="60" w:line="276" w:lineRule="auto"/>
        <w:ind w:left="567" w:hanging="567"/>
        <w:rPr>
          <w:noProof/>
        </w:rPr>
      </w:pPr>
      <w:r w:rsidRPr="009E6E9B">
        <w:rPr>
          <w:noProof/>
        </w:rPr>
        <w:t>41.</w:t>
      </w:r>
      <w:r w:rsidRPr="009E6E9B">
        <w:rPr>
          <w:noProof/>
        </w:rPr>
        <w:tab/>
        <w:t xml:space="preserve">Wangchuk S, Drukpa T, Penjor K, et al. Where chloroquine still works: the genetic make-up and susceptibility of Plasmodium vivax to chloroquine plus primaquine in Bhutan. </w:t>
      </w:r>
      <w:r w:rsidRPr="009E6E9B">
        <w:rPr>
          <w:i/>
          <w:noProof/>
        </w:rPr>
        <w:t>Malar J</w:t>
      </w:r>
      <w:r w:rsidRPr="009E6E9B">
        <w:rPr>
          <w:noProof/>
        </w:rPr>
        <w:t xml:space="preserve"> 2016; </w:t>
      </w:r>
      <w:r w:rsidRPr="009E6E9B">
        <w:rPr>
          <w:b/>
          <w:noProof/>
        </w:rPr>
        <w:t>15</w:t>
      </w:r>
      <w:r w:rsidRPr="009E6E9B">
        <w:rPr>
          <w:noProof/>
        </w:rPr>
        <w:t>(1): 277.</w:t>
      </w:r>
    </w:p>
    <w:p w14:paraId="0E5BC095" w14:textId="77777777" w:rsidR="009E6E9B" w:rsidRPr="009E6E9B" w:rsidRDefault="009E6E9B" w:rsidP="009E6E9B">
      <w:pPr>
        <w:pStyle w:val="EndNoteBibliography"/>
        <w:spacing w:after="60" w:line="276" w:lineRule="auto"/>
        <w:ind w:left="567" w:hanging="567"/>
        <w:rPr>
          <w:noProof/>
        </w:rPr>
      </w:pPr>
      <w:r w:rsidRPr="009E6E9B">
        <w:rPr>
          <w:noProof/>
        </w:rPr>
        <w:lastRenderedPageBreak/>
        <w:t>42.</w:t>
      </w:r>
      <w:r w:rsidRPr="009E6E9B">
        <w:rPr>
          <w:noProof/>
        </w:rPr>
        <w:tab/>
        <w:t xml:space="preserve">Abreha T, Hwang J, Thriemer K, et al. Comparison of artemether-lumefantrine and chloroquine with and without primaquine for the treatment of Plasmodium vivax infection in Ethiopia: A randomized controlled trial. </w:t>
      </w:r>
      <w:r w:rsidRPr="009E6E9B">
        <w:rPr>
          <w:i/>
          <w:noProof/>
        </w:rPr>
        <w:t>PLoS Med</w:t>
      </w:r>
      <w:r w:rsidRPr="009E6E9B">
        <w:rPr>
          <w:noProof/>
        </w:rPr>
        <w:t xml:space="preserve"> 2017; </w:t>
      </w:r>
      <w:r w:rsidRPr="009E6E9B">
        <w:rPr>
          <w:b/>
          <w:noProof/>
        </w:rPr>
        <w:t>14</w:t>
      </w:r>
      <w:r w:rsidRPr="009E6E9B">
        <w:rPr>
          <w:noProof/>
        </w:rPr>
        <w:t>(5): e1002299.</w:t>
      </w:r>
    </w:p>
    <w:p w14:paraId="70F7BB17" w14:textId="77777777" w:rsidR="009E6E9B" w:rsidRPr="009E6E9B" w:rsidRDefault="009E6E9B" w:rsidP="009E6E9B">
      <w:pPr>
        <w:pStyle w:val="EndNoteBibliography"/>
        <w:spacing w:after="60" w:line="276" w:lineRule="auto"/>
        <w:ind w:left="567" w:hanging="567"/>
        <w:rPr>
          <w:noProof/>
        </w:rPr>
      </w:pPr>
      <w:r w:rsidRPr="009E6E9B">
        <w:rPr>
          <w:noProof/>
        </w:rPr>
        <w:t>43.</w:t>
      </w:r>
      <w:r w:rsidRPr="009E6E9B">
        <w:rPr>
          <w:noProof/>
        </w:rPr>
        <w:tab/>
        <w:t xml:space="preserve">Siqueira AM, Alencar AC, Melo GC, et al. Fixed-Dose Artesunate-Amodiaquine Combination vs Chloroquine for Treatment of Uncomplicated Blood Stage P. vivax Infection in the Brazilian Amazon: An Open-Label Randomized, Controlled Trial. </w:t>
      </w:r>
      <w:r w:rsidRPr="009E6E9B">
        <w:rPr>
          <w:i/>
          <w:noProof/>
        </w:rPr>
        <w:t>Clin Infect Dis</w:t>
      </w:r>
      <w:r w:rsidRPr="009E6E9B">
        <w:rPr>
          <w:noProof/>
        </w:rPr>
        <w:t xml:space="preserve"> 2017; </w:t>
      </w:r>
      <w:r w:rsidRPr="009E6E9B">
        <w:rPr>
          <w:b/>
          <w:noProof/>
        </w:rPr>
        <w:t>64</w:t>
      </w:r>
      <w:r w:rsidRPr="009E6E9B">
        <w:rPr>
          <w:noProof/>
        </w:rPr>
        <w:t>(2): 166-74.</w:t>
      </w:r>
    </w:p>
    <w:p w14:paraId="6AD14C93" w14:textId="77777777" w:rsidR="009E6E9B" w:rsidRPr="009E6E9B" w:rsidRDefault="009E6E9B" w:rsidP="009E6E9B">
      <w:pPr>
        <w:pStyle w:val="EndNoteBibliography"/>
        <w:spacing w:after="60" w:line="276" w:lineRule="auto"/>
        <w:ind w:left="567" w:hanging="567"/>
        <w:rPr>
          <w:noProof/>
        </w:rPr>
      </w:pPr>
      <w:r w:rsidRPr="009E6E9B">
        <w:rPr>
          <w:noProof/>
        </w:rPr>
        <w:t>44.</w:t>
      </w:r>
      <w:r w:rsidRPr="009E6E9B">
        <w:rPr>
          <w:noProof/>
        </w:rPr>
        <w:tab/>
        <w:t xml:space="preserve">Chu CS, Phyo AP, Lwin KM, et al. Comparison of the Cumulative Efficacy and Safety of Chloroquine, Artesunate, and Chloroquine-Primaquine in Plasmodium vivax Malaria. </w:t>
      </w:r>
      <w:r w:rsidRPr="009E6E9B">
        <w:rPr>
          <w:i/>
          <w:noProof/>
        </w:rPr>
        <w:t>Clin Infect Dis</w:t>
      </w:r>
      <w:r w:rsidRPr="009E6E9B">
        <w:rPr>
          <w:noProof/>
        </w:rPr>
        <w:t xml:space="preserve"> 2018.</w:t>
      </w:r>
    </w:p>
    <w:p w14:paraId="7A73A0E7" w14:textId="77777777" w:rsidR="009E6E9B" w:rsidRPr="009E6E9B" w:rsidRDefault="009E6E9B" w:rsidP="009E6E9B">
      <w:pPr>
        <w:pStyle w:val="EndNoteBibliography"/>
        <w:spacing w:after="60" w:line="276" w:lineRule="auto"/>
        <w:ind w:left="567" w:hanging="567"/>
        <w:rPr>
          <w:noProof/>
        </w:rPr>
      </w:pPr>
      <w:r w:rsidRPr="009E6E9B">
        <w:rPr>
          <w:noProof/>
        </w:rPr>
        <w:t>45.</w:t>
      </w:r>
      <w:r w:rsidRPr="009E6E9B">
        <w:rPr>
          <w:noProof/>
        </w:rPr>
        <w:tab/>
        <w:t xml:space="preserve">Pukrittayakamee S, Vanijanonta S, Chantra A, Clemens R, White NJ. Blood stage antimalarial efficacy of primaquine in Plasmodium vivax malaria. </w:t>
      </w:r>
      <w:r w:rsidRPr="009E6E9B">
        <w:rPr>
          <w:i/>
          <w:noProof/>
        </w:rPr>
        <w:t>J Infect Dis</w:t>
      </w:r>
      <w:r w:rsidRPr="009E6E9B">
        <w:rPr>
          <w:noProof/>
        </w:rPr>
        <w:t xml:space="preserve"> 1994; </w:t>
      </w:r>
      <w:r w:rsidRPr="009E6E9B">
        <w:rPr>
          <w:b/>
          <w:noProof/>
        </w:rPr>
        <w:t>169</w:t>
      </w:r>
      <w:r w:rsidRPr="009E6E9B">
        <w:rPr>
          <w:noProof/>
        </w:rPr>
        <w:t>(4): 932-5.</w:t>
      </w:r>
    </w:p>
    <w:p w14:paraId="40F0C7B6" w14:textId="77777777" w:rsidR="009E6E9B" w:rsidRPr="009E6E9B" w:rsidRDefault="009E6E9B" w:rsidP="009E6E9B">
      <w:pPr>
        <w:pStyle w:val="EndNoteBibliography"/>
        <w:spacing w:after="60" w:line="276" w:lineRule="auto"/>
        <w:ind w:left="567" w:hanging="567"/>
        <w:rPr>
          <w:noProof/>
        </w:rPr>
      </w:pPr>
      <w:r w:rsidRPr="009E6E9B">
        <w:rPr>
          <w:noProof/>
        </w:rPr>
        <w:t>46.</w:t>
      </w:r>
      <w:r w:rsidRPr="009E6E9B">
        <w:rPr>
          <w:noProof/>
        </w:rPr>
        <w:tab/>
        <w:t xml:space="preserve">Price RN, Simpson JA, Nosten F, et al. Factors contributing to anemia after uncomplicated falciparum malaria. </w:t>
      </w:r>
      <w:r w:rsidRPr="009E6E9B">
        <w:rPr>
          <w:i/>
          <w:noProof/>
        </w:rPr>
        <w:t>Am J Trop Med Hyg</w:t>
      </w:r>
      <w:r w:rsidRPr="009E6E9B">
        <w:rPr>
          <w:noProof/>
        </w:rPr>
        <w:t xml:space="preserve"> 2001; </w:t>
      </w:r>
      <w:r w:rsidRPr="009E6E9B">
        <w:rPr>
          <w:b/>
          <w:noProof/>
        </w:rPr>
        <w:t>65</w:t>
      </w:r>
      <w:r w:rsidRPr="009E6E9B">
        <w:rPr>
          <w:noProof/>
        </w:rPr>
        <w:t>(5): 614-22.</w:t>
      </w:r>
    </w:p>
    <w:p w14:paraId="702A6C74" w14:textId="77777777" w:rsidR="009E6E9B" w:rsidRPr="009E6E9B" w:rsidRDefault="009E6E9B" w:rsidP="009E6E9B">
      <w:pPr>
        <w:pStyle w:val="EndNoteBibliography"/>
        <w:spacing w:after="60" w:line="276" w:lineRule="auto"/>
        <w:ind w:left="567" w:hanging="567"/>
        <w:rPr>
          <w:noProof/>
        </w:rPr>
      </w:pPr>
      <w:r w:rsidRPr="009E6E9B">
        <w:rPr>
          <w:noProof/>
        </w:rPr>
        <w:t>47.</w:t>
      </w:r>
      <w:r w:rsidRPr="009E6E9B">
        <w:rPr>
          <w:noProof/>
        </w:rPr>
        <w:tab/>
        <w:t xml:space="preserve">Llanos-Cuentas A, Lacerda MV, Rueangweerayut R, et al. Tafenoquine plus chloroquine for the treatment and relapse prevention of Plasmodium vivax malaria (DETECTIVE): a multicentre, double-blind, randomised, phase 2b dose-selection study. </w:t>
      </w:r>
      <w:r w:rsidRPr="009E6E9B">
        <w:rPr>
          <w:i/>
          <w:noProof/>
        </w:rPr>
        <w:t>Lancet</w:t>
      </w:r>
      <w:r w:rsidRPr="009E6E9B">
        <w:rPr>
          <w:noProof/>
        </w:rPr>
        <w:t xml:space="preserve"> 2014; </w:t>
      </w:r>
      <w:r w:rsidRPr="009E6E9B">
        <w:rPr>
          <w:b/>
          <w:noProof/>
        </w:rPr>
        <w:t>383</w:t>
      </w:r>
      <w:r w:rsidRPr="009E6E9B">
        <w:rPr>
          <w:noProof/>
        </w:rPr>
        <w:t>(9922): 1049-58.</w:t>
      </w:r>
    </w:p>
    <w:p w14:paraId="268F8817" w14:textId="77777777" w:rsidR="009E6E9B" w:rsidRPr="009E6E9B" w:rsidRDefault="009E6E9B" w:rsidP="009E6E9B">
      <w:pPr>
        <w:pStyle w:val="EndNoteBibliography"/>
        <w:spacing w:after="60" w:line="276" w:lineRule="auto"/>
        <w:ind w:left="567" w:hanging="567"/>
        <w:rPr>
          <w:noProof/>
        </w:rPr>
      </w:pPr>
      <w:r w:rsidRPr="009E6E9B">
        <w:rPr>
          <w:noProof/>
        </w:rPr>
        <w:t>48.</w:t>
      </w:r>
      <w:r w:rsidRPr="009E6E9B">
        <w:rPr>
          <w:noProof/>
        </w:rPr>
        <w:tab/>
        <w:t xml:space="preserve">Chu CS, Bancone G, Moore KA, et al. Haemolysis in G6PD Heterozygous Females Treated with Primaquine for Plasmodium vivax Malaria: A Nested Cohort in a Trial of Radical Curative Regimens. </w:t>
      </w:r>
      <w:r w:rsidRPr="009E6E9B">
        <w:rPr>
          <w:i/>
          <w:noProof/>
        </w:rPr>
        <w:t>PLoS Med</w:t>
      </w:r>
      <w:r w:rsidRPr="009E6E9B">
        <w:rPr>
          <w:noProof/>
        </w:rPr>
        <w:t xml:space="preserve"> 2017; </w:t>
      </w:r>
      <w:r w:rsidRPr="009E6E9B">
        <w:rPr>
          <w:b/>
          <w:noProof/>
        </w:rPr>
        <w:t>14</w:t>
      </w:r>
      <w:r w:rsidRPr="009E6E9B">
        <w:rPr>
          <w:noProof/>
        </w:rPr>
        <w:t>(2): e1002224.</w:t>
      </w:r>
    </w:p>
    <w:p w14:paraId="6B64AE33" w14:textId="77777777" w:rsidR="009E6E9B" w:rsidRPr="009E6E9B" w:rsidRDefault="009E6E9B" w:rsidP="009E6E9B">
      <w:pPr>
        <w:pStyle w:val="EndNoteBibliography"/>
        <w:spacing w:after="60" w:line="276" w:lineRule="auto"/>
        <w:ind w:left="567" w:hanging="567"/>
        <w:rPr>
          <w:noProof/>
        </w:rPr>
      </w:pPr>
      <w:r w:rsidRPr="009E6E9B">
        <w:rPr>
          <w:noProof/>
        </w:rPr>
        <w:t>49.</w:t>
      </w:r>
      <w:r w:rsidRPr="009E6E9B">
        <w:rPr>
          <w:noProof/>
        </w:rPr>
        <w:tab/>
        <w:t xml:space="preserve">Qian Q, Nath KA, Wu Y, Daoud TM, Sethi S. Hemolysis and acute kidney failure. </w:t>
      </w:r>
      <w:r w:rsidRPr="009E6E9B">
        <w:rPr>
          <w:i/>
          <w:noProof/>
        </w:rPr>
        <w:t>Am J Kidney Dis</w:t>
      </w:r>
      <w:r w:rsidRPr="009E6E9B">
        <w:rPr>
          <w:noProof/>
        </w:rPr>
        <w:t xml:space="preserve"> 2010; </w:t>
      </w:r>
      <w:r w:rsidRPr="009E6E9B">
        <w:rPr>
          <w:b/>
          <w:noProof/>
        </w:rPr>
        <w:t>56</w:t>
      </w:r>
      <w:r w:rsidRPr="009E6E9B">
        <w:rPr>
          <w:noProof/>
        </w:rPr>
        <w:t>(4): 780-4.</w:t>
      </w:r>
    </w:p>
    <w:p w14:paraId="107BBE2F" w14:textId="77777777" w:rsidR="009E6E9B" w:rsidRPr="009E6E9B" w:rsidRDefault="009E6E9B" w:rsidP="009E6E9B">
      <w:pPr>
        <w:pStyle w:val="EndNoteBibliography"/>
        <w:rPr>
          <w:noProof/>
        </w:rPr>
      </w:pPr>
    </w:p>
    <w:p w14:paraId="763BDB07" w14:textId="77777777" w:rsidR="004645DE" w:rsidRPr="00126228" w:rsidRDefault="00C51E14" w:rsidP="00B831C2">
      <w:pPr>
        <w:spacing w:before="120" w:afterLines="60" w:after="144"/>
        <w:ind w:left="567" w:hanging="567"/>
        <w:sectPr w:rsidR="004645DE" w:rsidRPr="00126228" w:rsidSect="001164E0">
          <w:pgSz w:w="11900" w:h="16840"/>
          <w:pgMar w:top="1440" w:right="1440" w:bottom="1440" w:left="1440" w:header="708" w:footer="708" w:gutter="0"/>
          <w:cols w:space="708"/>
          <w:docGrid w:linePitch="360"/>
        </w:sectPr>
      </w:pPr>
      <w:r w:rsidRPr="00F309E5">
        <w:fldChar w:fldCharType="end"/>
      </w:r>
      <w:bookmarkEnd w:id="3"/>
    </w:p>
    <w:p w14:paraId="714E8018" w14:textId="77777777" w:rsidR="006975EB" w:rsidRPr="00126228" w:rsidRDefault="009B43CC" w:rsidP="00AA6E90">
      <w:pPr>
        <w:rPr>
          <w:b/>
          <w:color w:val="000000" w:themeColor="text1"/>
          <w:sz w:val="22"/>
          <w:szCs w:val="22"/>
          <w:lang w:val="en-AU"/>
        </w:rPr>
      </w:pPr>
      <w:r>
        <w:rPr>
          <w:b/>
          <w:noProof/>
          <w:color w:val="000000" w:themeColor="text1"/>
          <w:sz w:val="22"/>
          <w:szCs w:val="22"/>
        </w:rPr>
        <w:lastRenderedPageBreak/>
        <w:drawing>
          <wp:inline distT="0" distB="0" distL="0" distR="0" wp14:anchorId="0608D696" wp14:editId="1C1CECDF">
            <wp:extent cx="5727509" cy="5836596"/>
            <wp:effectExtent l="0" t="0" r="63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Q flow diagram for haematology_v2.png"/>
                    <pic:cNvPicPr/>
                  </pic:nvPicPr>
                  <pic:blipFill rotWithShape="1">
                    <a:blip r:embed="rId10" cstate="print">
                      <a:extLst>
                        <a:ext uri="{28A0092B-C50C-407E-A947-70E740481C1C}">
                          <a14:useLocalDpi xmlns:a14="http://schemas.microsoft.com/office/drawing/2010/main" val="0"/>
                        </a:ext>
                      </a:extLst>
                    </a:blip>
                    <a:srcRect t="15030" b="8544"/>
                    <a:stretch/>
                  </pic:blipFill>
                  <pic:spPr bwMode="auto">
                    <a:xfrm>
                      <a:off x="0" y="0"/>
                      <a:ext cx="5727700" cy="5836790"/>
                    </a:xfrm>
                    <a:prstGeom prst="rect">
                      <a:avLst/>
                    </a:prstGeom>
                    <a:ln>
                      <a:noFill/>
                    </a:ln>
                    <a:extLst>
                      <a:ext uri="{53640926-AAD7-44D8-BBD7-CCE9431645EC}">
                        <a14:shadowObscured xmlns:a14="http://schemas.microsoft.com/office/drawing/2010/main"/>
                      </a:ext>
                    </a:extLst>
                  </pic:spPr>
                </pic:pic>
              </a:graphicData>
            </a:graphic>
          </wp:inline>
        </w:drawing>
      </w:r>
    </w:p>
    <w:p w14:paraId="6B950FED" w14:textId="77777777" w:rsidR="00AA6E90" w:rsidRPr="00126228" w:rsidRDefault="00AA6E90" w:rsidP="00AA6E90">
      <w:pPr>
        <w:rPr>
          <w:b/>
          <w:color w:val="000000" w:themeColor="text1"/>
          <w:sz w:val="22"/>
          <w:szCs w:val="22"/>
          <w:lang w:val="en-AU"/>
        </w:rPr>
      </w:pPr>
      <w:r w:rsidRPr="00126228">
        <w:rPr>
          <w:b/>
          <w:color w:val="000000" w:themeColor="text1"/>
          <w:sz w:val="22"/>
          <w:szCs w:val="22"/>
          <w:lang w:val="en-AU"/>
        </w:rPr>
        <w:t>Figure 1: Study Flowchart</w:t>
      </w:r>
    </w:p>
    <w:p w14:paraId="5090F700" w14:textId="77777777" w:rsidR="002C4644" w:rsidRPr="00126228" w:rsidRDefault="002C4644" w:rsidP="00DC690B">
      <w:pPr>
        <w:rPr>
          <w:color w:val="000000" w:themeColor="text1"/>
          <w:sz w:val="22"/>
          <w:szCs w:val="22"/>
          <w:lang w:val="en-AU"/>
        </w:rPr>
        <w:sectPr w:rsidR="002C4644" w:rsidRPr="00126228" w:rsidSect="001164E0">
          <w:pgSz w:w="11900" w:h="16840"/>
          <w:pgMar w:top="1440" w:right="1440" w:bottom="1440" w:left="1440" w:header="708" w:footer="708" w:gutter="0"/>
          <w:cols w:space="708"/>
          <w:docGrid w:linePitch="360"/>
        </w:sectPr>
      </w:pPr>
    </w:p>
    <w:p w14:paraId="6460973C" w14:textId="77777777" w:rsidR="00B316D0" w:rsidRPr="00126228" w:rsidRDefault="00FB72F6" w:rsidP="00B316D0">
      <w:pPr>
        <w:rPr>
          <w:color w:val="000000" w:themeColor="text1"/>
          <w:sz w:val="22"/>
          <w:szCs w:val="22"/>
          <w:lang w:val="en-AU"/>
        </w:rPr>
      </w:pPr>
      <w:r w:rsidRPr="00126228">
        <w:rPr>
          <w:noProof/>
          <w:color w:val="000000" w:themeColor="text1"/>
          <w:sz w:val="22"/>
          <w:szCs w:val="22"/>
        </w:rPr>
        <w:lastRenderedPageBreak/>
        <mc:AlternateContent>
          <mc:Choice Requires="wps">
            <w:drawing>
              <wp:anchor distT="0" distB="0" distL="114300" distR="114300" simplePos="0" relativeHeight="251659264" behindDoc="0" locked="0" layoutInCell="1" allowOverlap="1" wp14:anchorId="1CB7D937" wp14:editId="5414E148">
                <wp:simplePos x="0" y="0"/>
                <wp:positionH relativeFrom="column">
                  <wp:posOffset>3854305</wp:posOffset>
                </wp:positionH>
                <wp:positionV relativeFrom="paragraph">
                  <wp:posOffset>-133985</wp:posOffset>
                </wp:positionV>
                <wp:extent cx="341630" cy="288925"/>
                <wp:effectExtent l="0" t="0" r="0" b="0"/>
                <wp:wrapNone/>
                <wp:docPr id="7" name="Text Box 7"/>
                <wp:cNvGraphicFramePr/>
                <a:graphic xmlns:a="http://schemas.openxmlformats.org/drawingml/2006/main">
                  <a:graphicData uri="http://schemas.microsoft.com/office/word/2010/wordprocessingShape">
                    <wps:wsp>
                      <wps:cNvSpPr txBox="1"/>
                      <wps:spPr>
                        <a:xfrm>
                          <a:off x="0" y="0"/>
                          <a:ext cx="341630" cy="2889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A3183BC" w14:textId="77777777" w:rsidR="00187469" w:rsidRPr="00BE025E" w:rsidRDefault="00187469" w:rsidP="00B316D0">
                            <w:pPr>
                              <w:jc w:val="center"/>
                              <w:rPr>
                                <w:rFonts w:asciiTheme="minorHAnsi" w:hAnsiTheme="minorHAnsi"/>
                                <w:b/>
                              </w:rPr>
                            </w:pPr>
                            <w:r>
                              <w:rPr>
                                <w:rFonts w:asciiTheme="minorHAnsi" w:hAnsiTheme="minorHAnsi"/>
                                <w:b/>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B7D937" id="_x0000_t202" coordsize="21600,21600" o:spt="202" path="m,l,21600r21600,l21600,xe">
                <v:stroke joinstyle="miter"/>
                <v:path gradientshapeok="t" o:connecttype="rect"/>
              </v:shapetype>
              <v:shape id="Text Box 7" o:spid="_x0000_s1026" type="#_x0000_t202" style="position:absolute;margin-left:303.5pt;margin-top:-10.55pt;width:26.9pt;height:2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" filled="f" stroked="f">
                <v:textbox>
                  <w:txbxContent>
                    <w:p w14:paraId="6A3183BC" w14:textId="77777777" w:rsidR="00187469" w:rsidRPr="00BE025E" w:rsidRDefault="00187469" w:rsidP="00B316D0">
                      <w:pPr>
                        <w:jc w:val="center"/>
                        <w:rPr>
                          <w:rFonts w:asciiTheme="minorHAnsi" w:hAnsiTheme="minorHAnsi"/>
                          <w:b/>
                        </w:rPr>
                      </w:pPr>
                      <w:r>
                        <w:rPr>
                          <w:rFonts w:asciiTheme="minorHAnsi" w:hAnsiTheme="minorHAnsi"/>
                          <w:b/>
                        </w:rPr>
                        <w:t>B</w:t>
                      </w:r>
                    </w:p>
                  </w:txbxContent>
                </v:textbox>
              </v:shape>
            </w:pict>
          </mc:Fallback>
        </mc:AlternateContent>
      </w:r>
      <w:r w:rsidR="00B316D0" w:rsidRPr="00126228">
        <w:rPr>
          <w:noProof/>
          <w:color w:val="000000" w:themeColor="text1"/>
          <w:sz w:val="22"/>
          <w:szCs w:val="22"/>
        </w:rPr>
        <mc:AlternateContent>
          <mc:Choice Requires="wps">
            <w:drawing>
              <wp:anchor distT="0" distB="0" distL="114300" distR="114300" simplePos="0" relativeHeight="251662336" behindDoc="0" locked="0" layoutInCell="1" allowOverlap="1" wp14:anchorId="401359E1" wp14:editId="416BD498">
                <wp:simplePos x="0" y="0"/>
                <wp:positionH relativeFrom="column">
                  <wp:posOffset>0</wp:posOffset>
                </wp:positionH>
                <wp:positionV relativeFrom="paragraph">
                  <wp:posOffset>2615879</wp:posOffset>
                </wp:positionV>
                <wp:extent cx="341630" cy="288925"/>
                <wp:effectExtent l="0" t="0" r="0" b="0"/>
                <wp:wrapNone/>
                <wp:docPr id="4" name="Text Box 4"/>
                <wp:cNvGraphicFramePr/>
                <a:graphic xmlns:a="http://schemas.openxmlformats.org/drawingml/2006/main">
                  <a:graphicData uri="http://schemas.microsoft.com/office/word/2010/wordprocessingShape">
                    <wps:wsp>
                      <wps:cNvSpPr txBox="1"/>
                      <wps:spPr>
                        <a:xfrm>
                          <a:off x="0" y="0"/>
                          <a:ext cx="341630" cy="2889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C48CFD1" w14:textId="77777777" w:rsidR="00187469" w:rsidRPr="00B316D0" w:rsidRDefault="00187469" w:rsidP="00B316D0">
                            <w:pPr>
                              <w:jc w:val="center"/>
                              <w:rPr>
                                <w:rFonts w:asciiTheme="minorHAnsi" w:hAnsiTheme="minorHAnsi"/>
                                <w:b/>
                                <w:lang w:val="en-AU"/>
                              </w:rPr>
                            </w:pPr>
                            <w:r>
                              <w:rPr>
                                <w:rFonts w:asciiTheme="minorHAnsi" w:hAnsiTheme="minorHAnsi"/>
                                <w:b/>
                                <w:lang w:val="en-AU"/>
                              </w:rP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1359E1" id="Text Box 4" o:spid="_x0000_s1027" type="#_x0000_t202" style="position:absolute;margin-left:0;margin-top:205.95pt;width:26.9pt;height:2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" filled="f" stroked="f">
                <v:textbox>
                  <w:txbxContent>
                    <w:p w14:paraId="3C48CFD1" w14:textId="77777777" w:rsidR="00187469" w:rsidRPr="00B316D0" w:rsidRDefault="00187469" w:rsidP="00B316D0">
                      <w:pPr>
                        <w:jc w:val="center"/>
                        <w:rPr>
                          <w:rFonts w:asciiTheme="minorHAnsi" w:hAnsiTheme="minorHAnsi"/>
                          <w:b/>
                          <w:lang w:val="en-AU"/>
                        </w:rPr>
                      </w:pPr>
                      <w:r>
                        <w:rPr>
                          <w:rFonts w:asciiTheme="minorHAnsi" w:hAnsiTheme="minorHAnsi"/>
                          <w:b/>
                          <w:lang w:val="en-AU"/>
                        </w:rPr>
                        <w:t>C</w:t>
                      </w:r>
                    </w:p>
                  </w:txbxContent>
                </v:textbox>
              </v:shape>
            </w:pict>
          </mc:Fallback>
        </mc:AlternateContent>
      </w:r>
      <w:r>
        <w:rPr>
          <w:noProof/>
          <w:color w:val="000000" w:themeColor="text1"/>
          <w:sz w:val="22"/>
          <w:szCs w:val="22"/>
        </w:rPr>
        <w:drawing>
          <wp:inline distT="0" distB="0" distL="0" distR="0" wp14:anchorId="60C7AC79" wp14:editId="67309551">
            <wp:extent cx="3772800" cy="27438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b profile overall adj baseline_transp50_171018_hor.pdf"/>
                    <pic:cNvPicPr/>
                  </pic:nvPicPr>
                  <pic:blipFill>
                    <a:blip r:embed="rId11">
                      <a:extLst>
                        <a:ext uri="{28A0092B-C50C-407E-A947-70E740481C1C}">
                          <a14:useLocalDpi xmlns:a14="http://schemas.microsoft.com/office/drawing/2010/main" val="0"/>
                        </a:ext>
                      </a:extLst>
                    </a:blip>
                    <a:stretch>
                      <a:fillRect/>
                    </a:stretch>
                  </pic:blipFill>
                  <pic:spPr>
                    <a:xfrm>
                      <a:off x="0" y="0"/>
                      <a:ext cx="3772800" cy="2743855"/>
                    </a:xfrm>
                    <a:prstGeom prst="rect">
                      <a:avLst/>
                    </a:prstGeom>
                  </pic:spPr>
                </pic:pic>
              </a:graphicData>
            </a:graphic>
          </wp:inline>
        </w:drawing>
      </w:r>
      <w:r w:rsidR="00B316D0" w:rsidRPr="00126228">
        <w:rPr>
          <w:noProof/>
          <w:color w:val="000000" w:themeColor="text1"/>
          <w:sz w:val="22"/>
          <w:szCs w:val="22"/>
        </w:rPr>
        <mc:AlternateContent>
          <mc:Choice Requires="wps">
            <w:drawing>
              <wp:anchor distT="0" distB="0" distL="114300" distR="114300" simplePos="0" relativeHeight="251660288" behindDoc="0" locked="0" layoutInCell="1" allowOverlap="1" wp14:anchorId="4DDD2BD4" wp14:editId="38E730F8">
                <wp:simplePos x="0" y="0"/>
                <wp:positionH relativeFrom="column">
                  <wp:posOffset>50800</wp:posOffset>
                </wp:positionH>
                <wp:positionV relativeFrom="paragraph">
                  <wp:posOffset>-162560</wp:posOffset>
                </wp:positionV>
                <wp:extent cx="341630" cy="288925"/>
                <wp:effectExtent l="0" t="0" r="0" b="0"/>
                <wp:wrapNone/>
                <wp:docPr id="8" name="Text Box 8"/>
                <wp:cNvGraphicFramePr/>
                <a:graphic xmlns:a="http://schemas.openxmlformats.org/drawingml/2006/main">
                  <a:graphicData uri="http://schemas.microsoft.com/office/word/2010/wordprocessingShape">
                    <wps:wsp>
                      <wps:cNvSpPr txBox="1"/>
                      <wps:spPr>
                        <a:xfrm>
                          <a:off x="0" y="0"/>
                          <a:ext cx="341630" cy="2889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FCED44B" w14:textId="77777777" w:rsidR="00187469" w:rsidRPr="00BE025E" w:rsidRDefault="00187469" w:rsidP="00B316D0">
                            <w:pPr>
                              <w:jc w:val="center"/>
                              <w:rPr>
                                <w:rFonts w:asciiTheme="minorHAnsi" w:hAnsiTheme="minorHAnsi"/>
                                <w:b/>
                              </w:rPr>
                            </w:pPr>
                            <w:r>
                              <w:rPr>
                                <w:rFonts w:asciiTheme="minorHAnsi" w:hAnsiTheme="minorHAnsi"/>
                                <w:b/>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D2BD4" id="Text Box 8" o:spid="_x0000_s1028" type="#_x0000_t202" style="position:absolute;margin-left:4pt;margin-top:-12.8pt;width:26.9pt;height:2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" filled="f" stroked="f">
                <v:textbox>
                  <w:txbxContent>
                    <w:p w14:paraId="0FCED44B" w14:textId="77777777" w:rsidR="00187469" w:rsidRPr="00BE025E" w:rsidRDefault="00187469" w:rsidP="00B316D0">
                      <w:pPr>
                        <w:jc w:val="center"/>
                        <w:rPr>
                          <w:rFonts w:asciiTheme="minorHAnsi" w:hAnsiTheme="minorHAnsi"/>
                          <w:b/>
                        </w:rPr>
                      </w:pPr>
                      <w:r>
                        <w:rPr>
                          <w:rFonts w:asciiTheme="minorHAnsi" w:hAnsiTheme="minorHAnsi"/>
                          <w:b/>
                        </w:rPr>
                        <w:t>A</w:t>
                      </w:r>
                    </w:p>
                  </w:txbxContent>
                </v:textbox>
              </v:shape>
            </w:pict>
          </mc:Fallback>
        </mc:AlternateContent>
      </w:r>
      <w:r>
        <w:rPr>
          <w:noProof/>
          <w:color w:val="000000" w:themeColor="text1"/>
          <w:sz w:val="22"/>
          <w:szCs w:val="22"/>
          <w:lang w:val="en-AU"/>
        </w:rPr>
        <w:drawing>
          <wp:inline distT="0" distB="0" distL="0" distR="0" wp14:anchorId="184E627A" wp14:editId="1224A7A2">
            <wp:extent cx="3772800" cy="27438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b profile &gt;11.5 adj baseline_transp50_171018_hor.pdf"/>
                    <pic:cNvPicPr/>
                  </pic:nvPicPr>
                  <pic:blipFill>
                    <a:blip r:embed="rId12">
                      <a:extLst>
                        <a:ext uri="{28A0092B-C50C-407E-A947-70E740481C1C}">
                          <a14:useLocalDpi xmlns:a14="http://schemas.microsoft.com/office/drawing/2010/main" val="0"/>
                        </a:ext>
                      </a:extLst>
                    </a:blip>
                    <a:stretch>
                      <a:fillRect/>
                    </a:stretch>
                  </pic:blipFill>
                  <pic:spPr>
                    <a:xfrm>
                      <a:off x="0" y="0"/>
                      <a:ext cx="3772800" cy="2743855"/>
                    </a:xfrm>
                    <a:prstGeom prst="rect">
                      <a:avLst/>
                    </a:prstGeom>
                  </pic:spPr>
                </pic:pic>
              </a:graphicData>
            </a:graphic>
          </wp:inline>
        </w:drawing>
      </w:r>
      <w:r>
        <w:rPr>
          <w:noProof/>
          <w:color w:val="000000" w:themeColor="text1"/>
          <w:sz w:val="22"/>
          <w:szCs w:val="22"/>
          <w:lang w:val="en-AU"/>
        </w:rPr>
        <w:drawing>
          <wp:inline distT="0" distB="0" distL="0" distR="0" wp14:anchorId="233FA601" wp14:editId="5BD03806">
            <wp:extent cx="3772800" cy="274385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b profile &lt;11.5 adj baseline_transp50_171018_hor.pdf"/>
                    <pic:cNvPicPr/>
                  </pic:nvPicPr>
                  <pic:blipFill>
                    <a:blip r:embed="rId13">
                      <a:extLst>
                        <a:ext uri="{28A0092B-C50C-407E-A947-70E740481C1C}">
                          <a14:useLocalDpi xmlns:a14="http://schemas.microsoft.com/office/drawing/2010/main" val="0"/>
                        </a:ext>
                      </a:extLst>
                    </a:blip>
                    <a:stretch>
                      <a:fillRect/>
                    </a:stretch>
                  </pic:blipFill>
                  <pic:spPr>
                    <a:xfrm>
                      <a:off x="0" y="0"/>
                      <a:ext cx="3772800" cy="2743855"/>
                    </a:xfrm>
                    <a:prstGeom prst="rect">
                      <a:avLst/>
                    </a:prstGeom>
                  </pic:spPr>
                </pic:pic>
              </a:graphicData>
            </a:graphic>
          </wp:inline>
        </w:drawing>
      </w:r>
    </w:p>
    <w:p w14:paraId="6896C9A3" w14:textId="77777777" w:rsidR="00B316D0" w:rsidRPr="00126228" w:rsidRDefault="00B316D0" w:rsidP="009A258F">
      <w:pPr>
        <w:rPr>
          <w:color w:val="000000" w:themeColor="text1"/>
          <w:sz w:val="22"/>
          <w:szCs w:val="22"/>
          <w:lang w:val="en-AU"/>
        </w:rPr>
      </w:pPr>
    </w:p>
    <w:p w14:paraId="7BC2612E" w14:textId="77777777" w:rsidR="00441FC6" w:rsidRDefault="009A258F" w:rsidP="008E5651">
      <w:pPr>
        <w:rPr>
          <w:color w:val="000000" w:themeColor="text1"/>
          <w:sz w:val="22"/>
          <w:szCs w:val="22"/>
          <w:lang w:val="en-AU"/>
        </w:rPr>
      </w:pPr>
      <w:r w:rsidRPr="00441FC6">
        <w:rPr>
          <w:b/>
          <w:color w:val="000000" w:themeColor="text1"/>
          <w:sz w:val="22"/>
          <w:szCs w:val="22"/>
          <w:lang w:val="en-AU"/>
        </w:rPr>
        <w:t xml:space="preserve">Figure 2.  Haemoglobin versus time profiles for </w:t>
      </w:r>
      <w:r w:rsidR="00B316D0">
        <w:rPr>
          <w:b/>
          <w:color w:val="000000" w:themeColor="text1"/>
          <w:sz w:val="22"/>
          <w:szCs w:val="22"/>
          <w:lang w:val="en-AU"/>
        </w:rPr>
        <w:t xml:space="preserve">(A) all </w:t>
      </w:r>
      <w:r w:rsidRPr="00441FC6">
        <w:rPr>
          <w:b/>
          <w:color w:val="000000" w:themeColor="text1"/>
          <w:sz w:val="22"/>
          <w:szCs w:val="22"/>
          <w:lang w:val="en-AU"/>
        </w:rPr>
        <w:t xml:space="preserve">patients treated with </w:t>
      </w:r>
      <w:r w:rsidR="00C175A1">
        <w:rPr>
          <w:b/>
          <w:color w:val="000000" w:themeColor="text1"/>
          <w:sz w:val="22"/>
          <w:szCs w:val="22"/>
          <w:lang w:val="en-AU"/>
        </w:rPr>
        <w:t>CQ</w:t>
      </w:r>
      <w:r w:rsidRPr="00441FC6">
        <w:rPr>
          <w:b/>
          <w:color w:val="000000" w:themeColor="text1"/>
          <w:sz w:val="22"/>
          <w:szCs w:val="22"/>
          <w:lang w:val="en-AU"/>
        </w:rPr>
        <w:t xml:space="preserve"> </w:t>
      </w:r>
      <w:r w:rsidR="00A524F1" w:rsidRPr="00441FC6">
        <w:rPr>
          <w:b/>
          <w:color w:val="000000" w:themeColor="text1"/>
          <w:sz w:val="22"/>
          <w:szCs w:val="22"/>
          <w:lang w:val="en-AU"/>
        </w:rPr>
        <w:t>with</w:t>
      </w:r>
      <w:r w:rsidR="00A659E7">
        <w:rPr>
          <w:b/>
          <w:color w:val="000000" w:themeColor="text1"/>
          <w:sz w:val="22"/>
          <w:szCs w:val="22"/>
          <w:lang w:val="en-AU"/>
        </w:rPr>
        <w:t xml:space="preserve"> (n=</w:t>
      </w:r>
      <w:r w:rsidR="00466F8E">
        <w:rPr>
          <w:b/>
          <w:color w:val="000000" w:themeColor="text1"/>
          <w:sz w:val="22"/>
          <w:szCs w:val="22"/>
          <w:lang w:val="en-AU"/>
        </w:rPr>
        <w:t>1,975</w:t>
      </w:r>
      <w:r w:rsidR="00A659E7">
        <w:rPr>
          <w:b/>
          <w:color w:val="000000" w:themeColor="text1"/>
          <w:sz w:val="22"/>
          <w:szCs w:val="22"/>
          <w:lang w:val="en-AU"/>
        </w:rPr>
        <w:t>)</w:t>
      </w:r>
      <w:r w:rsidR="00A524F1" w:rsidRPr="00441FC6">
        <w:rPr>
          <w:b/>
          <w:color w:val="000000" w:themeColor="text1"/>
          <w:sz w:val="22"/>
          <w:szCs w:val="22"/>
          <w:lang w:val="en-AU"/>
        </w:rPr>
        <w:t xml:space="preserve"> or without </w:t>
      </w:r>
      <w:r w:rsidR="00C175A1">
        <w:rPr>
          <w:b/>
          <w:color w:val="000000" w:themeColor="text1"/>
          <w:sz w:val="22"/>
          <w:szCs w:val="22"/>
          <w:lang w:val="en-AU"/>
        </w:rPr>
        <w:t>PQ</w:t>
      </w:r>
      <w:r w:rsidR="00A659E7">
        <w:rPr>
          <w:b/>
          <w:color w:val="000000" w:themeColor="text1"/>
          <w:sz w:val="22"/>
          <w:szCs w:val="22"/>
          <w:lang w:val="en-AU"/>
        </w:rPr>
        <w:t xml:space="preserve"> (n=</w:t>
      </w:r>
      <w:r w:rsidR="00466F8E">
        <w:rPr>
          <w:b/>
          <w:color w:val="000000" w:themeColor="text1"/>
          <w:sz w:val="22"/>
          <w:szCs w:val="22"/>
          <w:lang w:val="en-AU"/>
        </w:rPr>
        <w:t>1,446</w:t>
      </w:r>
      <w:r w:rsidR="00A659E7">
        <w:rPr>
          <w:b/>
          <w:color w:val="000000" w:themeColor="text1"/>
          <w:sz w:val="22"/>
          <w:szCs w:val="22"/>
          <w:lang w:val="en-AU"/>
        </w:rPr>
        <w:t>)</w:t>
      </w:r>
      <w:r w:rsidR="00B316D0">
        <w:rPr>
          <w:b/>
          <w:color w:val="000000" w:themeColor="text1"/>
          <w:sz w:val="22"/>
          <w:szCs w:val="22"/>
          <w:lang w:val="en-AU"/>
        </w:rPr>
        <w:t xml:space="preserve">, </w:t>
      </w:r>
      <w:r w:rsidR="00B316D0" w:rsidRPr="00F7151B">
        <w:rPr>
          <w:b/>
          <w:color w:val="000000" w:themeColor="text1"/>
          <w:sz w:val="22"/>
          <w:szCs w:val="22"/>
          <w:lang w:val="en-AU"/>
        </w:rPr>
        <w:t>(</w:t>
      </w:r>
      <w:r w:rsidR="00B316D0">
        <w:rPr>
          <w:b/>
          <w:color w:val="000000" w:themeColor="text1"/>
          <w:sz w:val="22"/>
          <w:szCs w:val="22"/>
          <w:lang w:val="en-AU"/>
        </w:rPr>
        <w:t>B</w:t>
      </w:r>
      <w:r w:rsidR="00B316D0" w:rsidRPr="00F7151B">
        <w:rPr>
          <w:b/>
          <w:color w:val="000000" w:themeColor="text1"/>
          <w:sz w:val="22"/>
          <w:szCs w:val="22"/>
          <w:lang w:val="en-AU"/>
        </w:rPr>
        <w:t xml:space="preserve">) </w:t>
      </w:r>
      <w:r w:rsidR="00B316D0">
        <w:rPr>
          <w:b/>
          <w:color w:val="000000" w:themeColor="text1"/>
          <w:sz w:val="22"/>
          <w:szCs w:val="22"/>
          <w:lang w:val="en-AU"/>
        </w:rPr>
        <w:t xml:space="preserve">patients with </w:t>
      </w:r>
      <w:r w:rsidR="00B316D0" w:rsidRPr="00F7151B">
        <w:rPr>
          <w:b/>
          <w:color w:val="000000" w:themeColor="text1"/>
          <w:sz w:val="22"/>
          <w:szCs w:val="22"/>
          <w:lang w:val="en-AU"/>
        </w:rPr>
        <w:t xml:space="preserve">baseline </w:t>
      </w:r>
      <w:r w:rsidR="00B316D0" w:rsidRPr="0067798D">
        <w:rPr>
          <w:b/>
          <w:color w:val="000000" w:themeColor="text1"/>
          <w:sz w:val="22"/>
          <w:szCs w:val="22"/>
          <w:lang w:val="en-AU"/>
        </w:rPr>
        <w:t>haemoglobin ≥ 11</w:t>
      </w:r>
      <w:r w:rsidR="00B316D0">
        <w:rPr>
          <w:b/>
          <w:color w:val="000000" w:themeColor="text1"/>
          <w:sz w:val="22"/>
          <w:szCs w:val="22"/>
          <w:lang w:val="en-AU"/>
        </w:rPr>
        <w:t>·</w:t>
      </w:r>
      <w:r w:rsidR="00B316D0" w:rsidRPr="0067798D">
        <w:rPr>
          <w:b/>
          <w:color w:val="000000" w:themeColor="text1"/>
          <w:sz w:val="22"/>
          <w:szCs w:val="22"/>
          <w:lang w:val="en-AU"/>
        </w:rPr>
        <w:t xml:space="preserve">5 g/dL (n=1,277 for </w:t>
      </w:r>
      <w:r w:rsidR="00C175A1">
        <w:rPr>
          <w:b/>
          <w:color w:val="000000" w:themeColor="text1"/>
          <w:sz w:val="22"/>
          <w:szCs w:val="22"/>
          <w:lang w:val="en-AU"/>
        </w:rPr>
        <w:t>CQ</w:t>
      </w:r>
      <w:r w:rsidR="00B316D0" w:rsidRPr="00441FC6">
        <w:rPr>
          <w:b/>
          <w:color w:val="000000" w:themeColor="text1"/>
          <w:sz w:val="22"/>
          <w:szCs w:val="22"/>
          <w:lang w:val="en-AU"/>
        </w:rPr>
        <w:t xml:space="preserve"> </w:t>
      </w:r>
      <w:r w:rsidR="00B316D0" w:rsidRPr="0067798D">
        <w:rPr>
          <w:b/>
          <w:color w:val="000000" w:themeColor="text1"/>
          <w:sz w:val="22"/>
          <w:szCs w:val="22"/>
          <w:lang w:val="en-AU"/>
        </w:rPr>
        <w:t xml:space="preserve">and n=1,063 for </w:t>
      </w:r>
      <w:r w:rsidR="00C175A1">
        <w:rPr>
          <w:b/>
          <w:color w:val="000000" w:themeColor="text1"/>
          <w:sz w:val="22"/>
          <w:szCs w:val="22"/>
          <w:lang w:val="en-AU"/>
        </w:rPr>
        <w:t>CQ+PQ</w:t>
      </w:r>
      <w:r w:rsidR="00B316D0" w:rsidRPr="0067798D">
        <w:rPr>
          <w:b/>
          <w:color w:val="000000" w:themeColor="text1"/>
          <w:sz w:val="22"/>
          <w:szCs w:val="22"/>
          <w:lang w:val="en-AU"/>
        </w:rPr>
        <w:t>), and (</w:t>
      </w:r>
      <w:r w:rsidR="00B316D0">
        <w:rPr>
          <w:b/>
          <w:color w:val="000000" w:themeColor="text1"/>
          <w:sz w:val="22"/>
          <w:szCs w:val="22"/>
          <w:lang w:val="en-AU"/>
        </w:rPr>
        <w:t>C</w:t>
      </w:r>
      <w:r w:rsidR="00B316D0" w:rsidRPr="0067798D">
        <w:rPr>
          <w:b/>
          <w:color w:val="000000" w:themeColor="text1"/>
          <w:sz w:val="22"/>
          <w:szCs w:val="22"/>
          <w:lang w:val="en-AU"/>
        </w:rPr>
        <w:t xml:space="preserve">) </w:t>
      </w:r>
      <w:r w:rsidR="00B316D0">
        <w:rPr>
          <w:b/>
          <w:color w:val="000000" w:themeColor="text1"/>
          <w:sz w:val="22"/>
          <w:szCs w:val="22"/>
          <w:lang w:val="en-AU"/>
        </w:rPr>
        <w:t xml:space="preserve">patients with </w:t>
      </w:r>
      <w:r w:rsidR="00B316D0" w:rsidRPr="0067798D">
        <w:rPr>
          <w:b/>
          <w:color w:val="000000" w:themeColor="text1"/>
          <w:sz w:val="22"/>
          <w:szCs w:val="22"/>
          <w:lang w:val="en-AU"/>
        </w:rPr>
        <w:t>baseline haemoglobin &lt;11</w:t>
      </w:r>
      <w:r w:rsidR="00B316D0">
        <w:rPr>
          <w:b/>
          <w:color w:val="000000" w:themeColor="text1"/>
          <w:sz w:val="22"/>
          <w:szCs w:val="22"/>
          <w:lang w:val="en-AU"/>
        </w:rPr>
        <w:t>·</w:t>
      </w:r>
      <w:r w:rsidR="00B316D0" w:rsidRPr="0067798D">
        <w:rPr>
          <w:b/>
          <w:color w:val="000000" w:themeColor="text1"/>
          <w:sz w:val="22"/>
          <w:szCs w:val="22"/>
          <w:lang w:val="en-AU"/>
        </w:rPr>
        <w:t xml:space="preserve">5 g/dL (n=698 for </w:t>
      </w:r>
      <w:r w:rsidR="00C175A1">
        <w:rPr>
          <w:b/>
          <w:color w:val="000000" w:themeColor="text1"/>
          <w:sz w:val="22"/>
          <w:szCs w:val="22"/>
          <w:lang w:val="en-AU"/>
        </w:rPr>
        <w:t>CQ</w:t>
      </w:r>
      <w:r w:rsidR="00B316D0" w:rsidRPr="00441FC6">
        <w:rPr>
          <w:b/>
          <w:color w:val="000000" w:themeColor="text1"/>
          <w:sz w:val="22"/>
          <w:szCs w:val="22"/>
          <w:lang w:val="en-AU"/>
        </w:rPr>
        <w:t xml:space="preserve"> </w:t>
      </w:r>
      <w:r w:rsidR="00B316D0" w:rsidRPr="0067798D">
        <w:rPr>
          <w:b/>
          <w:color w:val="000000" w:themeColor="text1"/>
          <w:sz w:val="22"/>
          <w:szCs w:val="22"/>
          <w:lang w:val="en-AU"/>
        </w:rPr>
        <w:t xml:space="preserve">and n=383 for </w:t>
      </w:r>
      <w:r w:rsidR="00C175A1">
        <w:rPr>
          <w:b/>
          <w:color w:val="000000" w:themeColor="text1"/>
          <w:sz w:val="22"/>
          <w:szCs w:val="22"/>
          <w:lang w:val="en-AU"/>
        </w:rPr>
        <w:t>CQ+PQ</w:t>
      </w:r>
      <w:r w:rsidR="00B316D0" w:rsidRPr="0067798D">
        <w:rPr>
          <w:b/>
          <w:color w:val="000000" w:themeColor="text1"/>
          <w:sz w:val="22"/>
          <w:szCs w:val="22"/>
          <w:lang w:val="en-AU"/>
        </w:rPr>
        <w:t>).</w:t>
      </w:r>
    </w:p>
    <w:p w14:paraId="6B172249" w14:textId="77777777" w:rsidR="00F75262" w:rsidRDefault="00C175A1" w:rsidP="00F75262">
      <w:pPr>
        <w:rPr>
          <w:color w:val="000000" w:themeColor="text1"/>
          <w:sz w:val="22"/>
          <w:szCs w:val="22"/>
          <w:lang w:val="en-AU"/>
        </w:rPr>
      </w:pPr>
      <w:r>
        <w:rPr>
          <w:color w:val="000000" w:themeColor="text1"/>
          <w:sz w:val="22"/>
          <w:szCs w:val="22"/>
          <w:lang w:val="en-AU"/>
        </w:rPr>
        <w:t xml:space="preserve">CQ – chloroquine; PQ – primaquine. </w:t>
      </w:r>
      <w:r w:rsidR="00A223F4" w:rsidRPr="00126228">
        <w:rPr>
          <w:color w:val="000000" w:themeColor="text1"/>
          <w:sz w:val="22"/>
          <w:szCs w:val="22"/>
          <w:lang w:val="en-AU"/>
        </w:rPr>
        <w:t>Profiles for chloroquine alone and chloroquine plus primaquine ad</w:t>
      </w:r>
      <w:r w:rsidR="00A63A16">
        <w:rPr>
          <w:color w:val="000000" w:themeColor="text1"/>
          <w:sz w:val="22"/>
          <w:szCs w:val="22"/>
          <w:lang w:val="en-AU"/>
        </w:rPr>
        <w:t xml:space="preserve">justed to the same baseline </w:t>
      </w:r>
      <w:r w:rsidR="008B4FDB">
        <w:rPr>
          <w:color w:val="000000" w:themeColor="text1"/>
          <w:sz w:val="22"/>
          <w:szCs w:val="22"/>
          <w:lang w:val="en-AU"/>
        </w:rPr>
        <w:t>haemoglobin</w:t>
      </w:r>
      <w:r w:rsidR="00A63A16">
        <w:rPr>
          <w:color w:val="000000" w:themeColor="text1"/>
          <w:sz w:val="22"/>
          <w:szCs w:val="22"/>
          <w:lang w:val="en-AU"/>
        </w:rPr>
        <w:t>. Figure derived from linear mixed effect model with fractional polynomial terms for time</w:t>
      </w:r>
      <w:r w:rsidR="00B337C2">
        <w:rPr>
          <w:color w:val="000000" w:themeColor="text1"/>
          <w:sz w:val="22"/>
          <w:szCs w:val="22"/>
          <w:lang w:val="en-AU"/>
        </w:rPr>
        <w:t>.</w:t>
      </w:r>
      <w:bookmarkStart w:id="4" w:name="RANGE!A1:J25"/>
      <w:bookmarkEnd w:id="4"/>
      <w:r w:rsidR="008B4FDB">
        <w:rPr>
          <w:color w:val="000000" w:themeColor="text1"/>
          <w:sz w:val="22"/>
          <w:szCs w:val="22"/>
          <w:lang w:val="en-AU"/>
        </w:rPr>
        <w:t xml:space="preserve"> Shaded regions show 95% confidence intervals.</w:t>
      </w:r>
    </w:p>
    <w:p w14:paraId="718B3F08" w14:textId="77777777" w:rsidR="0015553C" w:rsidRPr="00126228" w:rsidRDefault="0015553C" w:rsidP="0015553C">
      <w:pPr>
        <w:rPr>
          <w:color w:val="000000" w:themeColor="text1"/>
          <w:sz w:val="22"/>
          <w:szCs w:val="22"/>
          <w:lang w:val="en-AU"/>
        </w:rPr>
      </w:pPr>
      <w:r w:rsidRPr="00126228">
        <w:rPr>
          <w:b/>
          <w:color w:val="000000" w:themeColor="text1"/>
          <w:sz w:val="22"/>
          <w:szCs w:val="22"/>
          <w:lang w:val="en-AU"/>
        </w:rPr>
        <w:lastRenderedPageBreak/>
        <w:t>Table 1: Demographics, baseline characteristics and baseline haemoglobin measurements</w:t>
      </w:r>
    </w:p>
    <w:p w14:paraId="05FE0122" w14:textId="77777777" w:rsidR="00B70537" w:rsidRPr="00126228" w:rsidRDefault="00B70537" w:rsidP="00DC690B">
      <w:pPr>
        <w:rPr>
          <w:color w:val="000000" w:themeColor="text1"/>
          <w:sz w:val="22"/>
          <w:szCs w:val="22"/>
          <w:lang w:val="en-AU"/>
        </w:rPr>
      </w:pPr>
    </w:p>
    <w:tbl>
      <w:tblPr>
        <w:tblW w:w="15735" w:type="dxa"/>
        <w:tblInd w:w="-709" w:type="dxa"/>
        <w:tblLayout w:type="fixed"/>
        <w:tblLook w:val="04A0" w:firstRow="1" w:lastRow="0" w:firstColumn="1" w:lastColumn="0" w:noHBand="0" w:noVBand="1"/>
      </w:tblPr>
      <w:tblGrid>
        <w:gridCol w:w="2770"/>
        <w:gridCol w:w="1802"/>
        <w:gridCol w:w="1099"/>
        <w:gridCol w:w="1417"/>
        <w:gridCol w:w="1701"/>
        <w:gridCol w:w="1134"/>
        <w:gridCol w:w="1417"/>
        <w:gridCol w:w="1913"/>
        <w:gridCol w:w="1134"/>
        <w:gridCol w:w="1348"/>
      </w:tblGrid>
      <w:tr w:rsidR="00446316" w:rsidRPr="00126228" w14:paraId="582F7A46" w14:textId="77777777" w:rsidTr="009E6E9B">
        <w:trPr>
          <w:trHeight w:val="266"/>
        </w:trPr>
        <w:tc>
          <w:tcPr>
            <w:tcW w:w="2770" w:type="dxa"/>
            <w:tcBorders>
              <w:top w:val="single" w:sz="4" w:space="0" w:color="auto"/>
              <w:left w:val="nil"/>
              <w:right w:val="nil"/>
            </w:tcBorders>
            <w:shd w:val="clear" w:color="auto" w:fill="auto"/>
            <w:noWrap/>
            <w:vAlign w:val="center"/>
            <w:hideMark/>
          </w:tcPr>
          <w:p w14:paraId="7C7E2620" w14:textId="77777777" w:rsidR="0015553C" w:rsidRPr="00126228" w:rsidRDefault="0015553C" w:rsidP="00B82E76">
            <w:pPr>
              <w:rPr>
                <w:b/>
                <w:sz w:val="20"/>
                <w:szCs w:val="20"/>
                <w:lang w:val="en-AU"/>
              </w:rPr>
            </w:pPr>
          </w:p>
        </w:tc>
        <w:tc>
          <w:tcPr>
            <w:tcW w:w="4318" w:type="dxa"/>
            <w:gridSpan w:val="3"/>
            <w:tcBorders>
              <w:top w:val="single" w:sz="4" w:space="0" w:color="auto"/>
              <w:left w:val="nil"/>
              <w:right w:val="nil"/>
            </w:tcBorders>
            <w:shd w:val="clear" w:color="auto" w:fill="F2F2F2" w:themeFill="background1" w:themeFillShade="F2"/>
            <w:noWrap/>
            <w:vAlign w:val="center"/>
            <w:hideMark/>
          </w:tcPr>
          <w:p w14:paraId="0E89A359" w14:textId="77777777" w:rsidR="0015553C" w:rsidRPr="00126228" w:rsidRDefault="00BE4A61" w:rsidP="00FC1D4B">
            <w:pPr>
              <w:jc w:val="center"/>
              <w:rPr>
                <w:rFonts w:eastAsia="Times New Roman"/>
                <w:b/>
                <w:color w:val="000000"/>
                <w:sz w:val="20"/>
                <w:szCs w:val="20"/>
                <w:lang w:val="en-AU"/>
              </w:rPr>
            </w:pPr>
            <w:r w:rsidRPr="00126228">
              <w:rPr>
                <w:rFonts w:eastAsia="Times New Roman"/>
                <w:b/>
                <w:color w:val="000000"/>
                <w:sz w:val="20"/>
                <w:szCs w:val="20"/>
                <w:lang w:val="en-AU"/>
              </w:rPr>
              <w:t>Chloroquine alone</w:t>
            </w:r>
          </w:p>
        </w:tc>
        <w:tc>
          <w:tcPr>
            <w:tcW w:w="4252" w:type="dxa"/>
            <w:gridSpan w:val="3"/>
            <w:tcBorders>
              <w:top w:val="single" w:sz="4" w:space="0" w:color="auto"/>
              <w:left w:val="nil"/>
              <w:right w:val="nil"/>
            </w:tcBorders>
            <w:shd w:val="clear" w:color="auto" w:fill="auto"/>
            <w:noWrap/>
            <w:vAlign w:val="center"/>
            <w:hideMark/>
          </w:tcPr>
          <w:p w14:paraId="514C3B6A" w14:textId="77777777" w:rsidR="0015553C" w:rsidRPr="00126228" w:rsidRDefault="0015553C" w:rsidP="00FC1D4B">
            <w:pPr>
              <w:jc w:val="center"/>
              <w:rPr>
                <w:rFonts w:eastAsia="Times New Roman"/>
                <w:b/>
                <w:color w:val="000000"/>
                <w:sz w:val="20"/>
                <w:szCs w:val="20"/>
                <w:lang w:val="en-AU"/>
              </w:rPr>
            </w:pPr>
            <w:r w:rsidRPr="00126228">
              <w:rPr>
                <w:rFonts w:eastAsia="Times New Roman"/>
                <w:b/>
                <w:color w:val="000000"/>
                <w:sz w:val="20"/>
                <w:szCs w:val="20"/>
                <w:lang w:val="en-AU"/>
              </w:rPr>
              <w:t xml:space="preserve">Chloroquine </w:t>
            </w:r>
            <w:r w:rsidR="00F07715">
              <w:rPr>
                <w:rFonts w:eastAsia="Times New Roman"/>
                <w:b/>
                <w:color w:val="000000"/>
                <w:sz w:val="20"/>
                <w:szCs w:val="20"/>
                <w:lang w:val="en-AU"/>
              </w:rPr>
              <w:t xml:space="preserve">plus </w:t>
            </w:r>
            <w:r w:rsidRPr="00126228">
              <w:rPr>
                <w:rFonts w:eastAsia="Times New Roman"/>
                <w:b/>
                <w:color w:val="000000"/>
                <w:sz w:val="20"/>
                <w:szCs w:val="20"/>
                <w:lang w:val="en-AU"/>
              </w:rPr>
              <w:t>primaquine</w:t>
            </w:r>
          </w:p>
        </w:tc>
        <w:tc>
          <w:tcPr>
            <w:tcW w:w="4395" w:type="dxa"/>
            <w:gridSpan w:val="3"/>
            <w:tcBorders>
              <w:top w:val="single" w:sz="4" w:space="0" w:color="auto"/>
              <w:left w:val="nil"/>
              <w:right w:val="nil"/>
            </w:tcBorders>
            <w:shd w:val="clear" w:color="auto" w:fill="F2F2F2" w:themeFill="background1" w:themeFillShade="F2"/>
            <w:noWrap/>
            <w:vAlign w:val="center"/>
            <w:hideMark/>
          </w:tcPr>
          <w:p w14:paraId="7490202E" w14:textId="77777777" w:rsidR="0015553C" w:rsidRPr="00126228" w:rsidRDefault="0015553C" w:rsidP="00FC1D4B">
            <w:pPr>
              <w:jc w:val="center"/>
              <w:rPr>
                <w:rFonts w:eastAsia="Times New Roman"/>
                <w:b/>
                <w:sz w:val="20"/>
                <w:szCs w:val="20"/>
                <w:lang w:val="en-AU"/>
              </w:rPr>
            </w:pPr>
            <w:r w:rsidRPr="00126228">
              <w:rPr>
                <w:rFonts w:eastAsia="Times New Roman"/>
                <w:b/>
                <w:color w:val="000000"/>
                <w:sz w:val="20"/>
                <w:szCs w:val="20"/>
                <w:lang w:val="en-AU"/>
              </w:rPr>
              <w:t>Overall</w:t>
            </w:r>
          </w:p>
        </w:tc>
      </w:tr>
      <w:tr w:rsidR="00446316" w:rsidRPr="00126228" w14:paraId="1B34D555" w14:textId="77777777" w:rsidTr="009E6E9B">
        <w:trPr>
          <w:trHeight w:val="476"/>
        </w:trPr>
        <w:tc>
          <w:tcPr>
            <w:tcW w:w="2770" w:type="dxa"/>
            <w:tcBorders>
              <w:top w:val="nil"/>
              <w:left w:val="nil"/>
              <w:bottom w:val="single" w:sz="4" w:space="0" w:color="auto"/>
              <w:right w:val="nil"/>
            </w:tcBorders>
            <w:shd w:val="clear" w:color="auto" w:fill="auto"/>
            <w:noWrap/>
            <w:vAlign w:val="center"/>
            <w:hideMark/>
          </w:tcPr>
          <w:p w14:paraId="3072A91F" w14:textId="77777777" w:rsidR="0015553C" w:rsidRPr="00126228" w:rsidRDefault="0015553C" w:rsidP="00B82E76">
            <w:pPr>
              <w:rPr>
                <w:rFonts w:eastAsia="Times New Roman"/>
                <w:b/>
                <w:sz w:val="20"/>
                <w:szCs w:val="20"/>
                <w:lang w:val="en-AU"/>
              </w:rPr>
            </w:pPr>
          </w:p>
        </w:tc>
        <w:tc>
          <w:tcPr>
            <w:tcW w:w="1802" w:type="dxa"/>
            <w:tcBorders>
              <w:top w:val="nil"/>
              <w:left w:val="nil"/>
              <w:bottom w:val="single" w:sz="4" w:space="0" w:color="auto"/>
              <w:right w:val="nil"/>
            </w:tcBorders>
            <w:shd w:val="clear" w:color="auto" w:fill="F2F2F2" w:themeFill="background1" w:themeFillShade="F2"/>
            <w:noWrap/>
            <w:vAlign w:val="center"/>
            <w:hideMark/>
          </w:tcPr>
          <w:p w14:paraId="39CECDFF" w14:textId="77777777" w:rsidR="0015553C" w:rsidRPr="00126228" w:rsidRDefault="0015553C" w:rsidP="00FC1D4B">
            <w:pPr>
              <w:jc w:val="center"/>
              <w:rPr>
                <w:rFonts w:eastAsia="Times New Roman"/>
                <w:b/>
                <w:color w:val="000000"/>
                <w:sz w:val="20"/>
                <w:szCs w:val="20"/>
                <w:lang w:val="en-AU"/>
              </w:rPr>
            </w:pPr>
            <w:r w:rsidRPr="00126228">
              <w:rPr>
                <w:rFonts w:eastAsia="Times New Roman"/>
                <w:b/>
                <w:color w:val="000000"/>
                <w:sz w:val="20"/>
                <w:szCs w:val="20"/>
                <w:lang w:val="en-AU"/>
              </w:rPr>
              <w:t>Number (</w:t>
            </w:r>
            <w:proofErr w:type="gramStart"/>
            <w:r w:rsidRPr="00126228">
              <w:rPr>
                <w:rFonts w:eastAsia="Times New Roman"/>
                <w:b/>
                <w:color w:val="000000"/>
                <w:sz w:val="20"/>
                <w:szCs w:val="20"/>
                <w:lang w:val="en-AU"/>
              </w:rPr>
              <w:t>%)</w:t>
            </w:r>
            <w:r w:rsidR="00D0393F" w:rsidRPr="00126228">
              <w:rPr>
                <w:rFonts w:eastAsia="Times New Roman"/>
                <w:b/>
                <w:color w:val="000000"/>
                <w:sz w:val="20"/>
                <w:szCs w:val="20"/>
                <w:lang w:val="en-AU"/>
              </w:rPr>
              <w:t>*</w:t>
            </w:r>
            <w:proofErr w:type="gramEnd"/>
          </w:p>
        </w:tc>
        <w:tc>
          <w:tcPr>
            <w:tcW w:w="1099" w:type="dxa"/>
            <w:tcBorders>
              <w:top w:val="nil"/>
              <w:left w:val="nil"/>
              <w:bottom w:val="single" w:sz="4" w:space="0" w:color="auto"/>
              <w:right w:val="nil"/>
            </w:tcBorders>
            <w:shd w:val="clear" w:color="auto" w:fill="F2F2F2" w:themeFill="background1" w:themeFillShade="F2"/>
            <w:noWrap/>
            <w:vAlign w:val="center"/>
            <w:hideMark/>
          </w:tcPr>
          <w:p w14:paraId="4DC19145" w14:textId="77777777" w:rsidR="0015553C" w:rsidRPr="00126228" w:rsidRDefault="000007C3" w:rsidP="00FC1D4B">
            <w:pPr>
              <w:jc w:val="center"/>
              <w:rPr>
                <w:rFonts w:eastAsia="Times New Roman"/>
                <w:b/>
                <w:color w:val="000000"/>
                <w:sz w:val="20"/>
                <w:szCs w:val="20"/>
                <w:lang w:val="en-AU"/>
              </w:rPr>
            </w:pPr>
            <w:r w:rsidRPr="00126228">
              <w:rPr>
                <w:rFonts w:eastAsia="Times New Roman"/>
                <w:b/>
                <w:color w:val="000000"/>
                <w:sz w:val="20"/>
                <w:szCs w:val="20"/>
                <w:lang w:val="en-AU"/>
              </w:rPr>
              <w:t>Mean</w:t>
            </w:r>
            <w:r w:rsidR="00E50292" w:rsidRPr="00126228">
              <w:rPr>
                <w:rFonts w:eastAsia="Times New Roman"/>
                <w:b/>
                <w:color w:val="000000"/>
                <w:sz w:val="20"/>
                <w:szCs w:val="20"/>
                <w:lang w:val="en-AU"/>
              </w:rPr>
              <w:t xml:space="preserve"> Hb</w:t>
            </w:r>
            <w:r w:rsidR="0015553C" w:rsidRPr="00126228">
              <w:rPr>
                <w:rFonts w:eastAsia="Times New Roman"/>
                <w:b/>
                <w:color w:val="000000"/>
                <w:sz w:val="20"/>
                <w:szCs w:val="20"/>
                <w:lang w:val="en-AU"/>
              </w:rPr>
              <w:t xml:space="preserve"> (</w:t>
            </w:r>
            <w:r w:rsidRPr="00126228">
              <w:rPr>
                <w:rFonts w:eastAsia="Times New Roman"/>
                <w:b/>
                <w:color w:val="000000"/>
                <w:sz w:val="20"/>
                <w:szCs w:val="20"/>
                <w:lang w:val="en-AU"/>
              </w:rPr>
              <w:t>SD</w:t>
            </w:r>
            <w:r w:rsidR="0015553C" w:rsidRPr="00126228">
              <w:rPr>
                <w:rFonts w:eastAsia="Times New Roman"/>
                <w:b/>
                <w:color w:val="000000"/>
                <w:sz w:val="20"/>
                <w:szCs w:val="20"/>
                <w:lang w:val="en-AU"/>
              </w:rPr>
              <w:t>)</w:t>
            </w:r>
          </w:p>
        </w:tc>
        <w:tc>
          <w:tcPr>
            <w:tcW w:w="1417" w:type="dxa"/>
            <w:tcBorders>
              <w:top w:val="nil"/>
              <w:left w:val="nil"/>
              <w:bottom w:val="single" w:sz="4" w:space="0" w:color="auto"/>
              <w:right w:val="nil"/>
            </w:tcBorders>
            <w:shd w:val="clear" w:color="auto" w:fill="F2F2F2" w:themeFill="background1" w:themeFillShade="F2"/>
            <w:noWrap/>
            <w:vAlign w:val="center"/>
            <w:hideMark/>
          </w:tcPr>
          <w:p w14:paraId="15EED18C" w14:textId="77777777" w:rsidR="0015553C" w:rsidRPr="00126228" w:rsidRDefault="0015553C" w:rsidP="00FC1D4B">
            <w:pPr>
              <w:jc w:val="center"/>
              <w:rPr>
                <w:rFonts w:eastAsia="Times New Roman"/>
                <w:b/>
                <w:color w:val="000000"/>
                <w:sz w:val="20"/>
                <w:szCs w:val="20"/>
                <w:lang w:val="en-AU"/>
              </w:rPr>
            </w:pPr>
            <w:r w:rsidRPr="00126228">
              <w:rPr>
                <w:rFonts w:eastAsia="Times New Roman"/>
                <w:b/>
                <w:color w:val="000000"/>
                <w:sz w:val="20"/>
                <w:szCs w:val="20"/>
                <w:lang w:val="en-AU"/>
              </w:rPr>
              <w:t>Range</w:t>
            </w:r>
          </w:p>
        </w:tc>
        <w:tc>
          <w:tcPr>
            <w:tcW w:w="1701" w:type="dxa"/>
            <w:tcBorders>
              <w:top w:val="nil"/>
              <w:left w:val="nil"/>
              <w:bottom w:val="single" w:sz="4" w:space="0" w:color="auto"/>
              <w:right w:val="nil"/>
            </w:tcBorders>
            <w:shd w:val="clear" w:color="auto" w:fill="auto"/>
            <w:noWrap/>
            <w:vAlign w:val="center"/>
            <w:hideMark/>
          </w:tcPr>
          <w:p w14:paraId="05E9944C" w14:textId="77777777" w:rsidR="0015553C" w:rsidRPr="00126228" w:rsidRDefault="0015553C" w:rsidP="00FC1D4B">
            <w:pPr>
              <w:jc w:val="center"/>
              <w:rPr>
                <w:rFonts w:eastAsia="Times New Roman"/>
                <w:b/>
                <w:color w:val="000000"/>
                <w:sz w:val="20"/>
                <w:szCs w:val="20"/>
                <w:lang w:val="en-AU"/>
              </w:rPr>
            </w:pPr>
            <w:r w:rsidRPr="00126228">
              <w:rPr>
                <w:rFonts w:eastAsia="Times New Roman"/>
                <w:b/>
                <w:color w:val="000000"/>
                <w:sz w:val="20"/>
                <w:szCs w:val="20"/>
                <w:lang w:val="en-AU"/>
              </w:rPr>
              <w:t>Number (</w:t>
            </w:r>
            <w:proofErr w:type="gramStart"/>
            <w:r w:rsidRPr="00126228">
              <w:rPr>
                <w:rFonts w:eastAsia="Times New Roman"/>
                <w:b/>
                <w:color w:val="000000"/>
                <w:sz w:val="20"/>
                <w:szCs w:val="20"/>
                <w:lang w:val="en-AU"/>
              </w:rPr>
              <w:t>%)</w:t>
            </w:r>
            <w:r w:rsidR="00D0393F" w:rsidRPr="00126228">
              <w:rPr>
                <w:rFonts w:eastAsia="Times New Roman"/>
                <w:b/>
                <w:color w:val="000000"/>
                <w:sz w:val="20"/>
                <w:szCs w:val="20"/>
                <w:lang w:val="en-AU"/>
              </w:rPr>
              <w:t>*</w:t>
            </w:r>
            <w:proofErr w:type="gramEnd"/>
          </w:p>
        </w:tc>
        <w:tc>
          <w:tcPr>
            <w:tcW w:w="1134" w:type="dxa"/>
            <w:tcBorders>
              <w:top w:val="nil"/>
              <w:left w:val="nil"/>
              <w:bottom w:val="single" w:sz="4" w:space="0" w:color="auto"/>
              <w:right w:val="nil"/>
            </w:tcBorders>
            <w:shd w:val="clear" w:color="auto" w:fill="auto"/>
            <w:noWrap/>
            <w:vAlign w:val="center"/>
            <w:hideMark/>
          </w:tcPr>
          <w:p w14:paraId="6CEAD011" w14:textId="77777777" w:rsidR="0015553C" w:rsidRPr="00126228" w:rsidRDefault="000007C3" w:rsidP="00FC1D4B">
            <w:pPr>
              <w:jc w:val="center"/>
              <w:rPr>
                <w:rFonts w:eastAsia="Times New Roman"/>
                <w:b/>
                <w:color w:val="000000"/>
                <w:sz w:val="20"/>
                <w:szCs w:val="20"/>
                <w:lang w:val="en-AU"/>
              </w:rPr>
            </w:pPr>
            <w:r w:rsidRPr="00126228">
              <w:rPr>
                <w:rFonts w:eastAsia="Times New Roman"/>
                <w:b/>
                <w:color w:val="000000"/>
                <w:sz w:val="20"/>
                <w:szCs w:val="20"/>
                <w:lang w:val="en-AU"/>
              </w:rPr>
              <w:t xml:space="preserve">Mean </w:t>
            </w:r>
            <w:r w:rsidR="00E50292" w:rsidRPr="00126228">
              <w:rPr>
                <w:rFonts w:eastAsia="Times New Roman"/>
                <w:b/>
                <w:color w:val="000000"/>
                <w:sz w:val="20"/>
                <w:szCs w:val="20"/>
                <w:lang w:val="en-AU"/>
              </w:rPr>
              <w:t xml:space="preserve">Hb </w:t>
            </w:r>
            <w:r w:rsidRPr="00126228">
              <w:rPr>
                <w:rFonts w:eastAsia="Times New Roman"/>
                <w:b/>
                <w:color w:val="000000"/>
                <w:sz w:val="20"/>
                <w:szCs w:val="20"/>
                <w:lang w:val="en-AU"/>
              </w:rPr>
              <w:t>(SD)</w:t>
            </w:r>
          </w:p>
        </w:tc>
        <w:tc>
          <w:tcPr>
            <w:tcW w:w="1417" w:type="dxa"/>
            <w:tcBorders>
              <w:top w:val="nil"/>
              <w:left w:val="nil"/>
              <w:bottom w:val="single" w:sz="4" w:space="0" w:color="auto"/>
              <w:right w:val="nil"/>
            </w:tcBorders>
            <w:shd w:val="clear" w:color="auto" w:fill="auto"/>
            <w:noWrap/>
            <w:vAlign w:val="center"/>
            <w:hideMark/>
          </w:tcPr>
          <w:p w14:paraId="073D1FAE" w14:textId="77777777" w:rsidR="0015553C" w:rsidRPr="00126228" w:rsidRDefault="0015553C" w:rsidP="00FC1D4B">
            <w:pPr>
              <w:jc w:val="center"/>
              <w:rPr>
                <w:rFonts w:eastAsia="Times New Roman"/>
                <w:b/>
                <w:color w:val="000000"/>
                <w:sz w:val="20"/>
                <w:szCs w:val="20"/>
                <w:lang w:val="en-AU"/>
              </w:rPr>
            </w:pPr>
            <w:r w:rsidRPr="00126228">
              <w:rPr>
                <w:rFonts w:eastAsia="Times New Roman"/>
                <w:b/>
                <w:color w:val="000000"/>
                <w:sz w:val="20"/>
                <w:szCs w:val="20"/>
                <w:lang w:val="en-AU"/>
              </w:rPr>
              <w:t>Range</w:t>
            </w:r>
          </w:p>
        </w:tc>
        <w:tc>
          <w:tcPr>
            <w:tcW w:w="1913" w:type="dxa"/>
            <w:tcBorders>
              <w:top w:val="nil"/>
              <w:left w:val="nil"/>
              <w:bottom w:val="single" w:sz="4" w:space="0" w:color="auto"/>
              <w:right w:val="nil"/>
            </w:tcBorders>
            <w:shd w:val="clear" w:color="auto" w:fill="F2F2F2" w:themeFill="background1" w:themeFillShade="F2"/>
            <w:noWrap/>
            <w:vAlign w:val="center"/>
            <w:hideMark/>
          </w:tcPr>
          <w:p w14:paraId="4EF5014B" w14:textId="77777777" w:rsidR="0015553C" w:rsidRPr="00126228" w:rsidRDefault="0015553C" w:rsidP="00FC1D4B">
            <w:pPr>
              <w:jc w:val="center"/>
              <w:rPr>
                <w:rFonts w:eastAsia="Times New Roman"/>
                <w:b/>
                <w:color w:val="000000"/>
                <w:sz w:val="20"/>
                <w:szCs w:val="20"/>
                <w:lang w:val="en-AU"/>
              </w:rPr>
            </w:pPr>
            <w:r w:rsidRPr="00126228">
              <w:rPr>
                <w:rFonts w:eastAsia="Times New Roman"/>
                <w:b/>
                <w:color w:val="000000"/>
                <w:sz w:val="20"/>
                <w:szCs w:val="20"/>
                <w:lang w:val="en-AU"/>
              </w:rPr>
              <w:t>Number (</w:t>
            </w:r>
            <w:proofErr w:type="gramStart"/>
            <w:r w:rsidRPr="00126228">
              <w:rPr>
                <w:rFonts w:eastAsia="Times New Roman"/>
                <w:b/>
                <w:color w:val="000000"/>
                <w:sz w:val="20"/>
                <w:szCs w:val="20"/>
                <w:lang w:val="en-AU"/>
              </w:rPr>
              <w:t>%)</w:t>
            </w:r>
            <w:r w:rsidR="00D0393F" w:rsidRPr="00126228">
              <w:rPr>
                <w:rFonts w:eastAsia="Times New Roman"/>
                <w:b/>
                <w:color w:val="000000"/>
                <w:sz w:val="20"/>
                <w:szCs w:val="20"/>
                <w:lang w:val="en-AU"/>
              </w:rPr>
              <w:t>*</w:t>
            </w:r>
            <w:proofErr w:type="gramEnd"/>
          </w:p>
        </w:tc>
        <w:tc>
          <w:tcPr>
            <w:tcW w:w="1134" w:type="dxa"/>
            <w:tcBorders>
              <w:top w:val="nil"/>
              <w:left w:val="nil"/>
              <w:bottom w:val="single" w:sz="4" w:space="0" w:color="auto"/>
              <w:right w:val="nil"/>
            </w:tcBorders>
            <w:shd w:val="clear" w:color="auto" w:fill="F2F2F2" w:themeFill="background1" w:themeFillShade="F2"/>
            <w:noWrap/>
            <w:vAlign w:val="center"/>
            <w:hideMark/>
          </w:tcPr>
          <w:p w14:paraId="283F8518" w14:textId="77777777" w:rsidR="0015553C" w:rsidRPr="00126228" w:rsidRDefault="000007C3" w:rsidP="00FC1D4B">
            <w:pPr>
              <w:jc w:val="center"/>
              <w:rPr>
                <w:rFonts w:eastAsia="Times New Roman"/>
                <w:b/>
                <w:color w:val="000000"/>
                <w:sz w:val="20"/>
                <w:szCs w:val="20"/>
                <w:lang w:val="en-AU"/>
              </w:rPr>
            </w:pPr>
            <w:r w:rsidRPr="00126228">
              <w:rPr>
                <w:rFonts w:eastAsia="Times New Roman"/>
                <w:b/>
                <w:color w:val="000000"/>
                <w:sz w:val="20"/>
                <w:szCs w:val="20"/>
                <w:lang w:val="en-AU"/>
              </w:rPr>
              <w:t xml:space="preserve">Mean </w:t>
            </w:r>
            <w:r w:rsidR="00E50292" w:rsidRPr="00126228">
              <w:rPr>
                <w:rFonts w:eastAsia="Times New Roman"/>
                <w:b/>
                <w:color w:val="000000"/>
                <w:sz w:val="20"/>
                <w:szCs w:val="20"/>
                <w:lang w:val="en-AU"/>
              </w:rPr>
              <w:t xml:space="preserve">Hb </w:t>
            </w:r>
            <w:r w:rsidRPr="00126228">
              <w:rPr>
                <w:rFonts w:eastAsia="Times New Roman"/>
                <w:b/>
                <w:color w:val="000000"/>
                <w:sz w:val="20"/>
                <w:szCs w:val="20"/>
                <w:lang w:val="en-AU"/>
              </w:rPr>
              <w:t>(SD)</w:t>
            </w:r>
          </w:p>
        </w:tc>
        <w:tc>
          <w:tcPr>
            <w:tcW w:w="1348" w:type="dxa"/>
            <w:tcBorders>
              <w:top w:val="nil"/>
              <w:left w:val="nil"/>
              <w:bottom w:val="single" w:sz="4" w:space="0" w:color="auto"/>
              <w:right w:val="nil"/>
            </w:tcBorders>
            <w:shd w:val="clear" w:color="auto" w:fill="F2F2F2" w:themeFill="background1" w:themeFillShade="F2"/>
            <w:noWrap/>
            <w:vAlign w:val="center"/>
            <w:hideMark/>
          </w:tcPr>
          <w:p w14:paraId="27E1C44F" w14:textId="77777777" w:rsidR="0015553C" w:rsidRPr="00126228" w:rsidRDefault="0015553C" w:rsidP="00FC1D4B">
            <w:pPr>
              <w:jc w:val="center"/>
              <w:rPr>
                <w:rFonts w:eastAsia="Times New Roman"/>
                <w:b/>
                <w:color w:val="000000"/>
                <w:sz w:val="20"/>
                <w:szCs w:val="20"/>
                <w:lang w:val="en-AU"/>
              </w:rPr>
            </w:pPr>
            <w:r w:rsidRPr="00126228">
              <w:rPr>
                <w:rFonts w:eastAsia="Times New Roman"/>
                <w:b/>
                <w:color w:val="000000"/>
                <w:sz w:val="20"/>
                <w:szCs w:val="20"/>
                <w:lang w:val="en-AU"/>
              </w:rPr>
              <w:t>Range</w:t>
            </w:r>
          </w:p>
        </w:tc>
      </w:tr>
      <w:tr w:rsidR="00446316" w:rsidRPr="00126228" w14:paraId="553AF712" w14:textId="77777777" w:rsidTr="009E6E9B">
        <w:trPr>
          <w:trHeight w:val="266"/>
        </w:trPr>
        <w:tc>
          <w:tcPr>
            <w:tcW w:w="2770" w:type="dxa"/>
            <w:tcBorders>
              <w:top w:val="single" w:sz="4" w:space="0" w:color="auto"/>
              <w:left w:val="nil"/>
              <w:bottom w:val="nil"/>
              <w:right w:val="nil"/>
            </w:tcBorders>
            <w:shd w:val="clear" w:color="auto" w:fill="auto"/>
            <w:noWrap/>
            <w:vAlign w:val="center"/>
            <w:hideMark/>
          </w:tcPr>
          <w:p w14:paraId="54E8CE0F" w14:textId="77777777" w:rsidR="000D7BCE" w:rsidRPr="00126228" w:rsidRDefault="000D7BCE" w:rsidP="00B82E76">
            <w:pPr>
              <w:rPr>
                <w:rFonts w:eastAsia="Times New Roman"/>
                <w:color w:val="000000"/>
                <w:sz w:val="20"/>
                <w:szCs w:val="20"/>
                <w:lang w:val="en-AU"/>
              </w:rPr>
            </w:pPr>
            <w:r w:rsidRPr="00126228">
              <w:rPr>
                <w:rFonts w:eastAsia="Times New Roman"/>
                <w:color w:val="000000"/>
                <w:sz w:val="20"/>
                <w:szCs w:val="20"/>
                <w:lang w:val="en-AU"/>
              </w:rPr>
              <w:t>Overall</w:t>
            </w:r>
          </w:p>
        </w:tc>
        <w:tc>
          <w:tcPr>
            <w:tcW w:w="1802" w:type="dxa"/>
            <w:tcBorders>
              <w:top w:val="single" w:sz="4" w:space="0" w:color="auto"/>
              <w:left w:val="nil"/>
              <w:bottom w:val="nil"/>
              <w:right w:val="nil"/>
            </w:tcBorders>
            <w:shd w:val="clear" w:color="auto" w:fill="F2F2F2" w:themeFill="background1" w:themeFillShade="F2"/>
            <w:noWrap/>
            <w:vAlign w:val="bottom"/>
            <w:hideMark/>
          </w:tcPr>
          <w:p w14:paraId="0235E76D" w14:textId="77777777" w:rsidR="000D7BCE" w:rsidRPr="00126228" w:rsidRDefault="000D7BCE" w:rsidP="00FC1D4B">
            <w:pPr>
              <w:jc w:val="center"/>
              <w:rPr>
                <w:rFonts w:eastAsia="Times New Roman"/>
                <w:color w:val="000000"/>
                <w:sz w:val="20"/>
                <w:szCs w:val="20"/>
                <w:lang w:val="en-AU"/>
              </w:rPr>
            </w:pPr>
            <w:r w:rsidRPr="00126228">
              <w:rPr>
                <w:rFonts w:eastAsia="Times New Roman"/>
                <w:color w:val="000000"/>
                <w:sz w:val="20"/>
                <w:szCs w:val="20"/>
                <w:lang w:val="en-AU"/>
              </w:rPr>
              <w:t>1975 (100%)</w:t>
            </w:r>
          </w:p>
        </w:tc>
        <w:tc>
          <w:tcPr>
            <w:tcW w:w="1099" w:type="dxa"/>
            <w:tcBorders>
              <w:top w:val="single" w:sz="4" w:space="0" w:color="auto"/>
              <w:left w:val="nil"/>
              <w:bottom w:val="nil"/>
              <w:right w:val="nil"/>
            </w:tcBorders>
            <w:shd w:val="clear" w:color="auto" w:fill="F2F2F2" w:themeFill="background1" w:themeFillShade="F2"/>
            <w:noWrap/>
            <w:vAlign w:val="bottom"/>
            <w:hideMark/>
          </w:tcPr>
          <w:p w14:paraId="68FBE922" w14:textId="77777777" w:rsidR="000D7BCE" w:rsidRPr="00126228" w:rsidRDefault="000D7BCE" w:rsidP="00FC1D4B">
            <w:pPr>
              <w:jc w:val="center"/>
              <w:rPr>
                <w:rFonts w:eastAsia="Times New Roman"/>
                <w:color w:val="000000"/>
                <w:sz w:val="20"/>
                <w:szCs w:val="20"/>
                <w:lang w:val="en-AU"/>
              </w:rPr>
            </w:pPr>
            <w:r w:rsidRPr="00126228">
              <w:rPr>
                <w:rFonts w:eastAsia="Times New Roman"/>
                <w:color w:val="000000"/>
                <w:sz w:val="20"/>
                <w:szCs w:val="20"/>
                <w:lang w:val="en-AU"/>
              </w:rPr>
              <w:t>12</w:t>
            </w:r>
            <w:r w:rsidR="006D0905">
              <w:rPr>
                <w:rFonts w:eastAsia="Times New Roman"/>
                <w:color w:val="000000"/>
                <w:sz w:val="20"/>
                <w:szCs w:val="20"/>
                <w:lang w:val="en-AU"/>
              </w:rPr>
              <w:t>·</w:t>
            </w:r>
            <w:r w:rsidRPr="00126228">
              <w:rPr>
                <w:rFonts w:eastAsia="Times New Roman"/>
                <w:color w:val="000000"/>
                <w:sz w:val="20"/>
                <w:szCs w:val="20"/>
                <w:lang w:val="en-AU"/>
              </w:rPr>
              <w:t>2 (2</w:t>
            </w:r>
            <w:r w:rsidR="006D0905">
              <w:rPr>
                <w:rFonts w:eastAsia="Times New Roman"/>
                <w:color w:val="000000"/>
                <w:sz w:val="20"/>
                <w:szCs w:val="20"/>
                <w:lang w:val="en-AU"/>
              </w:rPr>
              <w:t>·</w:t>
            </w:r>
            <w:r w:rsidRPr="00126228">
              <w:rPr>
                <w:rFonts w:eastAsia="Times New Roman"/>
                <w:color w:val="000000"/>
                <w:sz w:val="20"/>
                <w:szCs w:val="20"/>
                <w:lang w:val="en-AU"/>
              </w:rPr>
              <w:t>1)</w:t>
            </w:r>
          </w:p>
        </w:tc>
        <w:tc>
          <w:tcPr>
            <w:tcW w:w="1417" w:type="dxa"/>
            <w:tcBorders>
              <w:top w:val="single" w:sz="4" w:space="0" w:color="auto"/>
              <w:left w:val="nil"/>
              <w:bottom w:val="nil"/>
              <w:right w:val="nil"/>
            </w:tcBorders>
            <w:shd w:val="clear" w:color="auto" w:fill="F2F2F2" w:themeFill="background1" w:themeFillShade="F2"/>
            <w:noWrap/>
            <w:vAlign w:val="bottom"/>
            <w:hideMark/>
          </w:tcPr>
          <w:p w14:paraId="232BA176" w14:textId="77777777" w:rsidR="000D7BCE" w:rsidRPr="00126228" w:rsidRDefault="000D7BCE" w:rsidP="00FC1D4B">
            <w:pPr>
              <w:jc w:val="center"/>
              <w:rPr>
                <w:rFonts w:eastAsia="Times New Roman"/>
                <w:color w:val="000000"/>
                <w:sz w:val="20"/>
                <w:szCs w:val="20"/>
                <w:lang w:val="en-AU"/>
              </w:rPr>
            </w:pPr>
            <w:r w:rsidRPr="00126228">
              <w:rPr>
                <w:rFonts w:eastAsia="Times New Roman"/>
                <w:color w:val="000000"/>
                <w:sz w:val="20"/>
                <w:szCs w:val="20"/>
                <w:lang w:val="en-AU"/>
              </w:rPr>
              <w:t>(6</w:t>
            </w:r>
            <w:r w:rsidR="006D0905">
              <w:rPr>
                <w:rFonts w:eastAsia="Times New Roman"/>
                <w:color w:val="000000"/>
                <w:sz w:val="20"/>
                <w:szCs w:val="20"/>
                <w:lang w:val="en-AU"/>
              </w:rPr>
              <w:t>·</w:t>
            </w:r>
            <w:r w:rsidRPr="00126228">
              <w:rPr>
                <w:rFonts w:eastAsia="Times New Roman"/>
                <w:color w:val="000000"/>
                <w:sz w:val="20"/>
                <w:szCs w:val="20"/>
                <w:lang w:val="en-AU"/>
              </w:rPr>
              <w:t>0</w:t>
            </w:r>
            <w:r w:rsidR="00F07715">
              <w:rPr>
                <w:rFonts w:eastAsia="Times New Roman"/>
                <w:color w:val="000000"/>
                <w:sz w:val="20"/>
                <w:szCs w:val="20"/>
                <w:lang w:val="en-AU"/>
              </w:rPr>
              <w:t xml:space="preserve"> to </w:t>
            </w:r>
            <w:r w:rsidRPr="00126228">
              <w:rPr>
                <w:rFonts w:eastAsia="Times New Roman"/>
                <w:color w:val="000000"/>
                <w:sz w:val="20"/>
                <w:szCs w:val="20"/>
                <w:lang w:val="en-AU"/>
              </w:rPr>
              <w:t>18</w:t>
            </w:r>
            <w:r w:rsidR="006D0905">
              <w:rPr>
                <w:rFonts w:eastAsia="Times New Roman"/>
                <w:color w:val="000000"/>
                <w:sz w:val="20"/>
                <w:szCs w:val="20"/>
                <w:lang w:val="en-AU"/>
              </w:rPr>
              <w:t>·</w:t>
            </w:r>
            <w:r w:rsidRPr="00126228">
              <w:rPr>
                <w:rFonts w:eastAsia="Times New Roman"/>
                <w:color w:val="000000"/>
                <w:sz w:val="20"/>
                <w:szCs w:val="20"/>
                <w:lang w:val="en-AU"/>
              </w:rPr>
              <w:t>7)</w:t>
            </w:r>
          </w:p>
        </w:tc>
        <w:tc>
          <w:tcPr>
            <w:tcW w:w="1701" w:type="dxa"/>
            <w:tcBorders>
              <w:top w:val="single" w:sz="4" w:space="0" w:color="auto"/>
              <w:left w:val="nil"/>
              <w:bottom w:val="nil"/>
              <w:right w:val="nil"/>
            </w:tcBorders>
            <w:shd w:val="clear" w:color="auto" w:fill="auto"/>
            <w:noWrap/>
            <w:vAlign w:val="bottom"/>
            <w:hideMark/>
          </w:tcPr>
          <w:p w14:paraId="5BDDE9C2" w14:textId="77777777" w:rsidR="000D7BCE" w:rsidRPr="00126228" w:rsidRDefault="00D0393F" w:rsidP="00FC1D4B">
            <w:pPr>
              <w:jc w:val="center"/>
              <w:rPr>
                <w:rFonts w:eastAsia="Times New Roman"/>
                <w:color w:val="000000"/>
                <w:sz w:val="20"/>
                <w:szCs w:val="20"/>
                <w:lang w:val="en-AU"/>
              </w:rPr>
            </w:pPr>
            <w:r w:rsidRPr="00126228">
              <w:rPr>
                <w:rFonts w:eastAsia="Times New Roman"/>
                <w:color w:val="000000"/>
                <w:sz w:val="20"/>
                <w:szCs w:val="20"/>
                <w:lang w:val="en-AU"/>
              </w:rPr>
              <w:t>1446</w:t>
            </w:r>
            <w:r w:rsidR="000D7BCE" w:rsidRPr="00126228">
              <w:rPr>
                <w:rFonts w:eastAsia="Times New Roman"/>
                <w:color w:val="000000"/>
                <w:sz w:val="20"/>
                <w:szCs w:val="20"/>
                <w:lang w:val="en-AU"/>
              </w:rPr>
              <w:t xml:space="preserve"> (100%)</w:t>
            </w:r>
          </w:p>
        </w:tc>
        <w:tc>
          <w:tcPr>
            <w:tcW w:w="1134" w:type="dxa"/>
            <w:tcBorders>
              <w:top w:val="single" w:sz="4" w:space="0" w:color="auto"/>
              <w:left w:val="nil"/>
              <w:bottom w:val="nil"/>
              <w:right w:val="nil"/>
            </w:tcBorders>
            <w:shd w:val="clear" w:color="auto" w:fill="auto"/>
            <w:noWrap/>
            <w:vAlign w:val="bottom"/>
            <w:hideMark/>
          </w:tcPr>
          <w:p w14:paraId="6B5D92A9" w14:textId="77777777" w:rsidR="000D7BCE" w:rsidRPr="00126228" w:rsidRDefault="000D7BCE" w:rsidP="00FC1D4B">
            <w:pPr>
              <w:jc w:val="center"/>
              <w:rPr>
                <w:rFonts w:eastAsia="Times New Roman"/>
                <w:color w:val="000000"/>
                <w:sz w:val="20"/>
                <w:szCs w:val="20"/>
                <w:lang w:val="en-AU"/>
              </w:rPr>
            </w:pPr>
            <w:r w:rsidRPr="00126228">
              <w:rPr>
                <w:rFonts w:eastAsia="Times New Roman"/>
                <w:color w:val="000000"/>
                <w:sz w:val="20"/>
                <w:szCs w:val="20"/>
                <w:lang w:val="en-AU"/>
              </w:rPr>
              <w:t>12</w:t>
            </w:r>
            <w:r w:rsidR="006D0905">
              <w:rPr>
                <w:rFonts w:eastAsia="Times New Roman"/>
                <w:color w:val="000000"/>
                <w:sz w:val="20"/>
                <w:szCs w:val="20"/>
                <w:lang w:val="en-AU"/>
              </w:rPr>
              <w:t>·</w:t>
            </w:r>
            <w:r w:rsidRPr="00126228">
              <w:rPr>
                <w:rFonts w:eastAsia="Times New Roman"/>
                <w:color w:val="000000"/>
                <w:sz w:val="20"/>
                <w:szCs w:val="20"/>
                <w:lang w:val="en-AU"/>
              </w:rPr>
              <w:t>7 (2</w:t>
            </w:r>
            <w:r w:rsidR="006D0905">
              <w:rPr>
                <w:rFonts w:eastAsia="Times New Roman"/>
                <w:color w:val="000000"/>
                <w:sz w:val="20"/>
                <w:szCs w:val="20"/>
                <w:lang w:val="en-AU"/>
              </w:rPr>
              <w:t>·</w:t>
            </w:r>
            <w:r w:rsidRPr="00126228">
              <w:rPr>
                <w:rFonts w:eastAsia="Times New Roman"/>
                <w:color w:val="000000"/>
                <w:sz w:val="20"/>
                <w:szCs w:val="20"/>
                <w:lang w:val="en-AU"/>
              </w:rPr>
              <w:t>1)</w:t>
            </w:r>
          </w:p>
        </w:tc>
        <w:tc>
          <w:tcPr>
            <w:tcW w:w="1417" w:type="dxa"/>
            <w:tcBorders>
              <w:top w:val="single" w:sz="4" w:space="0" w:color="auto"/>
              <w:left w:val="nil"/>
              <w:bottom w:val="nil"/>
              <w:right w:val="nil"/>
            </w:tcBorders>
            <w:shd w:val="clear" w:color="auto" w:fill="auto"/>
            <w:noWrap/>
            <w:vAlign w:val="bottom"/>
            <w:hideMark/>
          </w:tcPr>
          <w:p w14:paraId="7FD05FC4" w14:textId="77777777" w:rsidR="000D7BCE" w:rsidRPr="00126228" w:rsidRDefault="000D7BCE" w:rsidP="00FC1D4B">
            <w:pPr>
              <w:jc w:val="center"/>
              <w:rPr>
                <w:rFonts w:eastAsia="Times New Roman"/>
                <w:color w:val="000000"/>
                <w:sz w:val="20"/>
                <w:szCs w:val="20"/>
                <w:lang w:val="en-AU"/>
              </w:rPr>
            </w:pPr>
            <w:r w:rsidRPr="00126228">
              <w:rPr>
                <w:rFonts w:eastAsia="Times New Roman"/>
                <w:color w:val="000000"/>
                <w:sz w:val="20"/>
                <w:szCs w:val="20"/>
                <w:lang w:val="en-AU"/>
              </w:rPr>
              <w:t>(4</w:t>
            </w:r>
            <w:r w:rsidR="006D0905">
              <w:rPr>
                <w:rFonts w:eastAsia="Times New Roman"/>
                <w:color w:val="000000"/>
                <w:sz w:val="20"/>
                <w:szCs w:val="20"/>
                <w:lang w:val="en-AU"/>
              </w:rPr>
              <w:t>·</w:t>
            </w:r>
            <w:r w:rsidRPr="00126228">
              <w:rPr>
                <w:rFonts w:eastAsia="Times New Roman"/>
                <w:color w:val="000000"/>
                <w:sz w:val="20"/>
                <w:szCs w:val="20"/>
                <w:lang w:val="en-AU"/>
              </w:rPr>
              <w:t>0</w:t>
            </w:r>
            <w:r w:rsidR="00F07715">
              <w:rPr>
                <w:rFonts w:eastAsia="Times New Roman"/>
                <w:color w:val="000000"/>
                <w:sz w:val="20"/>
                <w:szCs w:val="20"/>
                <w:lang w:val="en-AU"/>
              </w:rPr>
              <w:t xml:space="preserve"> to </w:t>
            </w:r>
            <w:r w:rsidRPr="00126228">
              <w:rPr>
                <w:rFonts w:eastAsia="Times New Roman"/>
                <w:color w:val="000000"/>
                <w:sz w:val="20"/>
                <w:szCs w:val="20"/>
                <w:lang w:val="en-AU"/>
              </w:rPr>
              <w:t>19</w:t>
            </w:r>
            <w:r w:rsidR="006D0905">
              <w:rPr>
                <w:rFonts w:eastAsia="Times New Roman"/>
                <w:color w:val="000000"/>
                <w:sz w:val="20"/>
                <w:szCs w:val="20"/>
                <w:lang w:val="en-AU"/>
              </w:rPr>
              <w:t>·</w:t>
            </w:r>
            <w:r w:rsidRPr="00126228">
              <w:rPr>
                <w:rFonts w:eastAsia="Times New Roman"/>
                <w:color w:val="000000"/>
                <w:sz w:val="20"/>
                <w:szCs w:val="20"/>
                <w:lang w:val="en-AU"/>
              </w:rPr>
              <w:t>0)</w:t>
            </w:r>
          </w:p>
        </w:tc>
        <w:tc>
          <w:tcPr>
            <w:tcW w:w="1913" w:type="dxa"/>
            <w:tcBorders>
              <w:top w:val="single" w:sz="4" w:space="0" w:color="auto"/>
              <w:left w:val="nil"/>
              <w:bottom w:val="nil"/>
              <w:right w:val="nil"/>
            </w:tcBorders>
            <w:shd w:val="clear" w:color="auto" w:fill="F2F2F2" w:themeFill="background1" w:themeFillShade="F2"/>
            <w:noWrap/>
            <w:vAlign w:val="bottom"/>
            <w:hideMark/>
          </w:tcPr>
          <w:p w14:paraId="77F6E480" w14:textId="77777777" w:rsidR="000D7BCE" w:rsidRPr="00126228" w:rsidRDefault="00D0393F" w:rsidP="00FC1D4B">
            <w:pPr>
              <w:jc w:val="center"/>
              <w:rPr>
                <w:rFonts w:eastAsia="Times New Roman"/>
                <w:color w:val="000000"/>
                <w:sz w:val="20"/>
                <w:szCs w:val="20"/>
                <w:lang w:val="en-AU"/>
              </w:rPr>
            </w:pPr>
            <w:r w:rsidRPr="00126228">
              <w:rPr>
                <w:rFonts w:eastAsia="Times New Roman"/>
                <w:color w:val="000000"/>
                <w:sz w:val="20"/>
                <w:szCs w:val="20"/>
                <w:lang w:val="en-AU"/>
              </w:rPr>
              <w:t>3421</w:t>
            </w:r>
            <w:r w:rsidR="000D7BCE" w:rsidRPr="00126228">
              <w:rPr>
                <w:rFonts w:eastAsia="Times New Roman"/>
                <w:color w:val="000000"/>
                <w:sz w:val="20"/>
                <w:szCs w:val="20"/>
                <w:lang w:val="en-AU"/>
              </w:rPr>
              <w:t xml:space="preserve"> (100%)</w:t>
            </w:r>
          </w:p>
        </w:tc>
        <w:tc>
          <w:tcPr>
            <w:tcW w:w="1134" w:type="dxa"/>
            <w:tcBorders>
              <w:top w:val="single" w:sz="4" w:space="0" w:color="auto"/>
              <w:left w:val="nil"/>
              <w:bottom w:val="nil"/>
              <w:right w:val="nil"/>
            </w:tcBorders>
            <w:shd w:val="clear" w:color="auto" w:fill="F2F2F2" w:themeFill="background1" w:themeFillShade="F2"/>
            <w:noWrap/>
            <w:vAlign w:val="bottom"/>
            <w:hideMark/>
          </w:tcPr>
          <w:p w14:paraId="55A8FDE8" w14:textId="77777777" w:rsidR="000D7BCE" w:rsidRPr="00126228" w:rsidRDefault="000D7BCE" w:rsidP="00FC1D4B">
            <w:pPr>
              <w:jc w:val="center"/>
              <w:rPr>
                <w:rFonts w:eastAsia="Times New Roman"/>
                <w:color w:val="000000"/>
                <w:sz w:val="20"/>
                <w:szCs w:val="20"/>
                <w:lang w:val="en-AU"/>
              </w:rPr>
            </w:pPr>
            <w:r w:rsidRPr="00126228">
              <w:rPr>
                <w:rFonts w:eastAsia="Times New Roman"/>
                <w:color w:val="000000"/>
                <w:sz w:val="20"/>
                <w:szCs w:val="20"/>
                <w:lang w:val="en-AU"/>
              </w:rPr>
              <w:t>12</w:t>
            </w:r>
            <w:r w:rsidR="006D0905">
              <w:rPr>
                <w:rFonts w:eastAsia="Times New Roman"/>
                <w:color w:val="000000"/>
                <w:sz w:val="20"/>
                <w:szCs w:val="20"/>
                <w:lang w:val="en-AU"/>
              </w:rPr>
              <w:t>·</w:t>
            </w:r>
            <w:r w:rsidRPr="00126228">
              <w:rPr>
                <w:rFonts w:eastAsia="Times New Roman"/>
                <w:color w:val="000000"/>
                <w:sz w:val="20"/>
                <w:szCs w:val="20"/>
                <w:lang w:val="en-AU"/>
              </w:rPr>
              <w:t>4 (2</w:t>
            </w:r>
            <w:r w:rsidR="006D0905">
              <w:rPr>
                <w:rFonts w:eastAsia="Times New Roman"/>
                <w:color w:val="000000"/>
                <w:sz w:val="20"/>
                <w:szCs w:val="20"/>
                <w:lang w:val="en-AU"/>
              </w:rPr>
              <w:t>·</w:t>
            </w:r>
            <w:r w:rsidRPr="00126228">
              <w:rPr>
                <w:rFonts w:eastAsia="Times New Roman"/>
                <w:color w:val="000000"/>
                <w:sz w:val="20"/>
                <w:szCs w:val="20"/>
                <w:lang w:val="en-AU"/>
              </w:rPr>
              <w:t>1)</w:t>
            </w:r>
          </w:p>
        </w:tc>
        <w:tc>
          <w:tcPr>
            <w:tcW w:w="1348" w:type="dxa"/>
            <w:tcBorders>
              <w:top w:val="single" w:sz="4" w:space="0" w:color="auto"/>
              <w:left w:val="nil"/>
              <w:bottom w:val="nil"/>
              <w:right w:val="nil"/>
            </w:tcBorders>
            <w:shd w:val="clear" w:color="auto" w:fill="F2F2F2" w:themeFill="background1" w:themeFillShade="F2"/>
            <w:noWrap/>
            <w:vAlign w:val="bottom"/>
            <w:hideMark/>
          </w:tcPr>
          <w:p w14:paraId="4F218D6A" w14:textId="77777777" w:rsidR="000D7BCE" w:rsidRPr="00126228" w:rsidRDefault="000D7BCE" w:rsidP="00FC1D4B">
            <w:pPr>
              <w:jc w:val="center"/>
              <w:rPr>
                <w:rFonts w:eastAsia="Times New Roman"/>
                <w:color w:val="000000"/>
                <w:sz w:val="20"/>
                <w:szCs w:val="20"/>
                <w:lang w:val="en-AU"/>
              </w:rPr>
            </w:pPr>
            <w:r w:rsidRPr="00126228">
              <w:rPr>
                <w:rFonts w:eastAsia="Times New Roman"/>
                <w:color w:val="000000"/>
                <w:sz w:val="20"/>
                <w:szCs w:val="20"/>
                <w:lang w:val="en-AU"/>
              </w:rPr>
              <w:t>(4</w:t>
            </w:r>
            <w:r w:rsidR="006D0905">
              <w:rPr>
                <w:rFonts w:eastAsia="Times New Roman"/>
                <w:color w:val="000000"/>
                <w:sz w:val="20"/>
                <w:szCs w:val="20"/>
                <w:lang w:val="en-AU"/>
              </w:rPr>
              <w:t>·</w:t>
            </w:r>
            <w:r w:rsidRPr="00126228">
              <w:rPr>
                <w:rFonts w:eastAsia="Times New Roman"/>
                <w:color w:val="000000"/>
                <w:sz w:val="20"/>
                <w:szCs w:val="20"/>
                <w:lang w:val="en-AU"/>
              </w:rPr>
              <w:t>0</w:t>
            </w:r>
            <w:r w:rsidR="00F07715">
              <w:rPr>
                <w:rFonts w:eastAsia="Times New Roman"/>
                <w:color w:val="000000"/>
                <w:sz w:val="20"/>
                <w:szCs w:val="20"/>
                <w:lang w:val="en-AU"/>
              </w:rPr>
              <w:t xml:space="preserve"> to</w:t>
            </w:r>
            <w:r w:rsidRPr="00126228">
              <w:rPr>
                <w:rFonts w:eastAsia="Times New Roman"/>
                <w:color w:val="000000"/>
                <w:sz w:val="20"/>
                <w:szCs w:val="20"/>
                <w:lang w:val="en-AU"/>
              </w:rPr>
              <w:t xml:space="preserve"> 19</w:t>
            </w:r>
            <w:r w:rsidR="006D0905">
              <w:rPr>
                <w:rFonts w:eastAsia="Times New Roman"/>
                <w:color w:val="000000"/>
                <w:sz w:val="20"/>
                <w:szCs w:val="20"/>
                <w:lang w:val="en-AU"/>
              </w:rPr>
              <w:t>·</w:t>
            </w:r>
            <w:r w:rsidRPr="00126228">
              <w:rPr>
                <w:rFonts w:eastAsia="Times New Roman"/>
                <w:color w:val="000000"/>
                <w:sz w:val="20"/>
                <w:szCs w:val="20"/>
                <w:lang w:val="en-AU"/>
              </w:rPr>
              <w:t>0)</w:t>
            </w:r>
          </w:p>
        </w:tc>
      </w:tr>
      <w:tr w:rsidR="00446316" w:rsidRPr="00126228" w14:paraId="395AE6CE" w14:textId="77777777" w:rsidTr="009E6E9B">
        <w:trPr>
          <w:trHeight w:val="266"/>
        </w:trPr>
        <w:tc>
          <w:tcPr>
            <w:tcW w:w="2770" w:type="dxa"/>
            <w:tcBorders>
              <w:top w:val="nil"/>
              <w:left w:val="nil"/>
              <w:bottom w:val="nil"/>
              <w:right w:val="nil"/>
            </w:tcBorders>
            <w:shd w:val="clear" w:color="auto" w:fill="auto"/>
            <w:noWrap/>
            <w:vAlign w:val="bottom"/>
          </w:tcPr>
          <w:p w14:paraId="52254607" w14:textId="77777777" w:rsidR="00A9599E" w:rsidRPr="00126228" w:rsidRDefault="00A9599E" w:rsidP="00E44306">
            <w:pPr>
              <w:ind w:left="172" w:firstLine="30"/>
              <w:rPr>
                <w:rFonts w:eastAsia="Times New Roman"/>
                <w:i/>
                <w:color w:val="000000"/>
                <w:sz w:val="20"/>
                <w:szCs w:val="20"/>
                <w:lang w:val="en-AU"/>
              </w:rPr>
            </w:pPr>
            <w:r w:rsidRPr="00126228">
              <w:rPr>
                <w:rFonts w:eastAsia="Times New Roman"/>
                <w:color w:val="000000"/>
                <w:sz w:val="20"/>
                <w:szCs w:val="20"/>
                <w:lang w:val="en-AU"/>
              </w:rPr>
              <w:t>Parasitaemia, parasites per uL</w:t>
            </w:r>
            <w:r w:rsidR="00D0393F" w:rsidRPr="00126228">
              <w:rPr>
                <w:rFonts w:eastAsia="Times New Roman"/>
                <w:color w:val="000000"/>
                <w:sz w:val="20"/>
                <w:szCs w:val="20"/>
                <w:lang w:val="en-AU"/>
              </w:rPr>
              <w:t>; median (IQR)</w:t>
            </w:r>
          </w:p>
        </w:tc>
        <w:tc>
          <w:tcPr>
            <w:tcW w:w="1802" w:type="dxa"/>
            <w:tcBorders>
              <w:top w:val="nil"/>
              <w:left w:val="nil"/>
              <w:bottom w:val="nil"/>
              <w:right w:val="nil"/>
            </w:tcBorders>
            <w:shd w:val="clear" w:color="auto" w:fill="F2F2F2" w:themeFill="background1" w:themeFillShade="F2"/>
            <w:noWrap/>
            <w:vAlign w:val="bottom"/>
          </w:tcPr>
          <w:p w14:paraId="7AFC683C" w14:textId="77777777" w:rsidR="00A9599E" w:rsidRPr="00126228" w:rsidRDefault="00A9599E" w:rsidP="00843602">
            <w:pPr>
              <w:jc w:val="center"/>
              <w:rPr>
                <w:rFonts w:eastAsia="Times New Roman"/>
                <w:i/>
                <w:color w:val="000000"/>
                <w:sz w:val="20"/>
                <w:szCs w:val="20"/>
                <w:lang w:val="en-AU"/>
              </w:rPr>
            </w:pPr>
            <w:r w:rsidRPr="00126228">
              <w:rPr>
                <w:rFonts w:eastAsia="Times New Roman"/>
                <w:color w:val="000000"/>
                <w:sz w:val="20"/>
                <w:szCs w:val="20"/>
                <w:lang w:val="en-AU"/>
              </w:rPr>
              <w:t>3400 (1261, 8290)</w:t>
            </w:r>
          </w:p>
        </w:tc>
        <w:tc>
          <w:tcPr>
            <w:tcW w:w="1099" w:type="dxa"/>
            <w:tcBorders>
              <w:top w:val="nil"/>
              <w:left w:val="nil"/>
              <w:bottom w:val="nil"/>
              <w:right w:val="nil"/>
            </w:tcBorders>
            <w:shd w:val="clear" w:color="auto" w:fill="F2F2F2" w:themeFill="background1" w:themeFillShade="F2"/>
            <w:noWrap/>
            <w:vAlign w:val="bottom"/>
          </w:tcPr>
          <w:p w14:paraId="4037C301" w14:textId="77777777" w:rsidR="00A9599E" w:rsidRPr="00126228" w:rsidRDefault="00A9599E" w:rsidP="00843602">
            <w:pPr>
              <w:jc w:val="center"/>
              <w:rPr>
                <w:rFonts w:eastAsia="Times New Roman"/>
                <w:i/>
                <w:sz w:val="20"/>
                <w:szCs w:val="20"/>
                <w:lang w:val="en-AU"/>
              </w:rPr>
            </w:pPr>
          </w:p>
        </w:tc>
        <w:tc>
          <w:tcPr>
            <w:tcW w:w="1417" w:type="dxa"/>
            <w:tcBorders>
              <w:top w:val="nil"/>
              <w:left w:val="nil"/>
              <w:bottom w:val="nil"/>
              <w:right w:val="nil"/>
            </w:tcBorders>
            <w:shd w:val="clear" w:color="auto" w:fill="F2F2F2" w:themeFill="background1" w:themeFillShade="F2"/>
            <w:noWrap/>
            <w:vAlign w:val="bottom"/>
          </w:tcPr>
          <w:p w14:paraId="3640C4EC" w14:textId="77777777" w:rsidR="00A9599E" w:rsidRPr="00126228" w:rsidRDefault="00A9599E" w:rsidP="00843602">
            <w:pPr>
              <w:jc w:val="center"/>
              <w:rPr>
                <w:rFonts w:eastAsia="Times New Roman"/>
                <w:i/>
                <w:sz w:val="20"/>
                <w:szCs w:val="20"/>
                <w:lang w:val="en-AU"/>
              </w:rPr>
            </w:pPr>
          </w:p>
        </w:tc>
        <w:tc>
          <w:tcPr>
            <w:tcW w:w="1701" w:type="dxa"/>
            <w:tcBorders>
              <w:top w:val="nil"/>
              <w:left w:val="nil"/>
              <w:bottom w:val="nil"/>
              <w:right w:val="nil"/>
            </w:tcBorders>
            <w:shd w:val="clear" w:color="auto" w:fill="auto"/>
            <w:noWrap/>
            <w:vAlign w:val="bottom"/>
          </w:tcPr>
          <w:p w14:paraId="6DCF571E" w14:textId="77777777" w:rsidR="00A9599E" w:rsidRPr="00126228" w:rsidRDefault="00A9599E" w:rsidP="00843602">
            <w:pPr>
              <w:jc w:val="center"/>
              <w:rPr>
                <w:rFonts w:eastAsia="Times New Roman"/>
                <w:i/>
                <w:sz w:val="20"/>
                <w:szCs w:val="20"/>
                <w:lang w:val="en-AU"/>
              </w:rPr>
            </w:pPr>
            <w:r w:rsidRPr="00126228">
              <w:rPr>
                <w:rFonts w:eastAsia="Times New Roman"/>
                <w:color w:val="000000"/>
                <w:sz w:val="20"/>
                <w:szCs w:val="20"/>
                <w:lang w:val="en-AU"/>
              </w:rPr>
              <w:t>2700 (912, 7040)</w:t>
            </w:r>
          </w:p>
        </w:tc>
        <w:tc>
          <w:tcPr>
            <w:tcW w:w="1134" w:type="dxa"/>
            <w:tcBorders>
              <w:top w:val="nil"/>
              <w:left w:val="nil"/>
              <w:bottom w:val="nil"/>
              <w:right w:val="nil"/>
            </w:tcBorders>
            <w:shd w:val="clear" w:color="auto" w:fill="auto"/>
            <w:noWrap/>
            <w:vAlign w:val="bottom"/>
          </w:tcPr>
          <w:p w14:paraId="464DFB61" w14:textId="77777777" w:rsidR="00A9599E" w:rsidRPr="00126228" w:rsidRDefault="00A9599E" w:rsidP="00843602">
            <w:pPr>
              <w:jc w:val="center"/>
              <w:rPr>
                <w:rFonts w:eastAsia="Times New Roman"/>
                <w:i/>
                <w:sz w:val="20"/>
                <w:szCs w:val="20"/>
                <w:lang w:val="en-AU"/>
              </w:rPr>
            </w:pPr>
          </w:p>
        </w:tc>
        <w:tc>
          <w:tcPr>
            <w:tcW w:w="1417" w:type="dxa"/>
            <w:tcBorders>
              <w:top w:val="nil"/>
              <w:left w:val="nil"/>
              <w:bottom w:val="nil"/>
              <w:right w:val="nil"/>
            </w:tcBorders>
            <w:shd w:val="clear" w:color="auto" w:fill="auto"/>
            <w:noWrap/>
            <w:vAlign w:val="bottom"/>
          </w:tcPr>
          <w:p w14:paraId="38B19E37" w14:textId="77777777" w:rsidR="00A9599E" w:rsidRPr="00126228" w:rsidRDefault="00A9599E" w:rsidP="00843602">
            <w:pPr>
              <w:jc w:val="center"/>
              <w:rPr>
                <w:rFonts w:eastAsia="Times New Roman"/>
                <w:i/>
                <w:sz w:val="20"/>
                <w:szCs w:val="20"/>
                <w:lang w:val="en-AU"/>
              </w:rPr>
            </w:pPr>
          </w:p>
        </w:tc>
        <w:tc>
          <w:tcPr>
            <w:tcW w:w="1913" w:type="dxa"/>
            <w:tcBorders>
              <w:top w:val="nil"/>
              <w:left w:val="nil"/>
              <w:bottom w:val="nil"/>
              <w:right w:val="nil"/>
            </w:tcBorders>
            <w:shd w:val="clear" w:color="auto" w:fill="F2F2F2" w:themeFill="background1" w:themeFillShade="F2"/>
            <w:noWrap/>
            <w:vAlign w:val="bottom"/>
          </w:tcPr>
          <w:p w14:paraId="110F85FD" w14:textId="77777777" w:rsidR="00A9599E" w:rsidRPr="00126228" w:rsidRDefault="00A9599E" w:rsidP="00843602">
            <w:pPr>
              <w:jc w:val="center"/>
              <w:rPr>
                <w:rFonts w:eastAsia="Times New Roman"/>
                <w:i/>
                <w:sz w:val="20"/>
                <w:szCs w:val="20"/>
                <w:lang w:val="en-AU"/>
              </w:rPr>
            </w:pPr>
            <w:r w:rsidRPr="00126228">
              <w:rPr>
                <w:rFonts w:eastAsia="Times New Roman"/>
                <w:color w:val="000000"/>
                <w:sz w:val="20"/>
                <w:szCs w:val="20"/>
                <w:lang w:val="en-AU"/>
              </w:rPr>
              <w:t>3104 (1137, 8000)</w:t>
            </w:r>
          </w:p>
        </w:tc>
        <w:tc>
          <w:tcPr>
            <w:tcW w:w="1134" w:type="dxa"/>
            <w:tcBorders>
              <w:top w:val="nil"/>
              <w:left w:val="nil"/>
              <w:bottom w:val="nil"/>
              <w:right w:val="nil"/>
            </w:tcBorders>
            <w:shd w:val="clear" w:color="auto" w:fill="F2F2F2" w:themeFill="background1" w:themeFillShade="F2"/>
            <w:noWrap/>
            <w:vAlign w:val="bottom"/>
          </w:tcPr>
          <w:p w14:paraId="1B9404DE" w14:textId="77777777" w:rsidR="00A9599E" w:rsidRPr="00126228" w:rsidRDefault="00A9599E" w:rsidP="00843602">
            <w:pPr>
              <w:jc w:val="center"/>
              <w:rPr>
                <w:rFonts w:eastAsia="Times New Roman"/>
                <w:i/>
                <w:sz w:val="20"/>
                <w:szCs w:val="20"/>
                <w:lang w:val="en-AU"/>
              </w:rPr>
            </w:pPr>
          </w:p>
        </w:tc>
        <w:tc>
          <w:tcPr>
            <w:tcW w:w="1348" w:type="dxa"/>
            <w:tcBorders>
              <w:top w:val="nil"/>
              <w:left w:val="nil"/>
              <w:bottom w:val="nil"/>
              <w:right w:val="nil"/>
            </w:tcBorders>
            <w:shd w:val="clear" w:color="auto" w:fill="F2F2F2" w:themeFill="background1" w:themeFillShade="F2"/>
            <w:noWrap/>
            <w:vAlign w:val="bottom"/>
          </w:tcPr>
          <w:p w14:paraId="188B76D7" w14:textId="77777777" w:rsidR="00A9599E" w:rsidRPr="00126228" w:rsidRDefault="00A9599E" w:rsidP="00843602">
            <w:pPr>
              <w:jc w:val="center"/>
              <w:rPr>
                <w:rFonts w:eastAsia="Times New Roman"/>
                <w:i/>
                <w:sz w:val="20"/>
                <w:szCs w:val="20"/>
                <w:lang w:val="en-AU"/>
              </w:rPr>
            </w:pPr>
          </w:p>
        </w:tc>
      </w:tr>
      <w:tr w:rsidR="00446316" w:rsidRPr="00126228" w14:paraId="7378FC6A" w14:textId="77777777" w:rsidTr="009E6E9B">
        <w:trPr>
          <w:trHeight w:val="266"/>
        </w:trPr>
        <w:tc>
          <w:tcPr>
            <w:tcW w:w="2770" w:type="dxa"/>
            <w:tcBorders>
              <w:top w:val="nil"/>
              <w:left w:val="nil"/>
              <w:bottom w:val="nil"/>
              <w:right w:val="nil"/>
            </w:tcBorders>
            <w:shd w:val="clear" w:color="auto" w:fill="auto"/>
            <w:noWrap/>
            <w:vAlign w:val="center"/>
            <w:hideMark/>
          </w:tcPr>
          <w:p w14:paraId="6F55385C" w14:textId="77777777" w:rsidR="00A9599E" w:rsidRPr="00126228" w:rsidRDefault="00A9599E" w:rsidP="00B82E76">
            <w:pPr>
              <w:rPr>
                <w:rFonts w:eastAsia="Times New Roman"/>
                <w:i/>
                <w:color w:val="000000"/>
                <w:sz w:val="20"/>
                <w:szCs w:val="20"/>
                <w:lang w:val="en-AU"/>
              </w:rPr>
            </w:pPr>
            <w:r w:rsidRPr="00126228">
              <w:rPr>
                <w:rFonts w:eastAsia="Times New Roman"/>
                <w:i/>
                <w:color w:val="000000"/>
                <w:sz w:val="20"/>
                <w:szCs w:val="20"/>
                <w:lang w:val="en-AU"/>
              </w:rPr>
              <w:t>Gender</w:t>
            </w:r>
          </w:p>
        </w:tc>
        <w:tc>
          <w:tcPr>
            <w:tcW w:w="1802" w:type="dxa"/>
            <w:tcBorders>
              <w:top w:val="nil"/>
              <w:left w:val="nil"/>
              <w:bottom w:val="nil"/>
              <w:right w:val="nil"/>
            </w:tcBorders>
            <w:shd w:val="clear" w:color="auto" w:fill="F2F2F2" w:themeFill="background1" w:themeFillShade="F2"/>
            <w:noWrap/>
            <w:vAlign w:val="bottom"/>
            <w:hideMark/>
          </w:tcPr>
          <w:p w14:paraId="33602539" w14:textId="77777777" w:rsidR="00A9599E" w:rsidRPr="00126228" w:rsidRDefault="00A9599E" w:rsidP="00FC1D4B">
            <w:pPr>
              <w:jc w:val="center"/>
              <w:rPr>
                <w:rFonts w:eastAsia="Times New Roman"/>
                <w:i/>
                <w:color w:val="000000"/>
                <w:sz w:val="20"/>
                <w:szCs w:val="20"/>
                <w:lang w:val="en-AU"/>
              </w:rPr>
            </w:pPr>
          </w:p>
        </w:tc>
        <w:tc>
          <w:tcPr>
            <w:tcW w:w="1099" w:type="dxa"/>
            <w:tcBorders>
              <w:top w:val="nil"/>
              <w:left w:val="nil"/>
              <w:bottom w:val="nil"/>
              <w:right w:val="nil"/>
            </w:tcBorders>
            <w:shd w:val="clear" w:color="auto" w:fill="F2F2F2" w:themeFill="background1" w:themeFillShade="F2"/>
            <w:noWrap/>
            <w:vAlign w:val="bottom"/>
            <w:hideMark/>
          </w:tcPr>
          <w:p w14:paraId="0A80C2AB" w14:textId="77777777" w:rsidR="00A9599E" w:rsidRPr="00126228" w:rsidRDefault="00A9599E" w:rsidP="00FC1D4B">
            <w:pPr>
              <w:jc w:val="center"/>
              <w:rPr>
                <w:rFonts w:eastAsia="Times New Roman"/>
                <w:i/>
                <w:sz w:val="20"/>
                <w:szCs w:val="20"/>
                <w:lang w:val="en-AU"/>
              </w:rPr>
            </w:pPr>
          </w:p>
        </w:tc>
        <w:tc>
          <w:tcPr>
            <w:tcW w:w="1417" w:type="dxa"/>
            <w:tcBorders>
              <w:top w:val="nil"/>
              <w:left w:val="nil"/>
              <w:bottom w:val="nil"/>
              <w:right w:val="nil"/>
            </w:tcBorders>
            <w:shd w:val="clear" w:color="auto" w:fill="F2F2F2" w:themeFill="background1" w:themeFillShade="F2"/>
            <w:noWrap/>
            <w:vAlign w:val="bottom"/>
            <w:hideMark/>
          </w:tcPr>
          <w:p w14:paraId="08B8CE20" w14:textId="77777777" w:rsidR="00A9599E" w:rsidRPr="00126228" w:rsidRDefault="00A9599E" w:rsidP="00FC1D4B">
            <w:pPr>
              <w:jc w:val="center"/>
              <w:rPr>
                <w:rFonts w:eastAsia="Times New Roman"/>
                <w:i/>
                <w:sz w:val="20"/>
                <w:szCs w:val="20"/>
                <w:lang w:val="en-AU"/>
              </w:rPr>
            </w:pPr>
          </w:p>
        </w:tc>
        <w:tc>
          <w:tcPr>
            <w:tcW w:w="1701" w:type="dxa"/>
            <w:tcBorders>
              <w:top w:val="nil"/>
              <w:left w:val="nil"/>
              <w:bottom w:val="nil"/>
              <w:right w:val="nil"/>
            </w:tcBorders>
            <w:shd w:val="clear" w:color="auto" w:fill="auto"/>
            <w:noWrap/>
            <w:vAlign w:val="bottom"/>
            <w:hideMark/>
          </w:tcPr>
          <w:p w14:paraId="34C85759" w14:textId="77777777" w:rsidR="00A9599E" w:rsidRPr="00126228" w:rsidRDefault="00A9599E" w:rsidP="00FC1D4B">
            <w:pPr>
              <w:jc w:val="center"/>
              <w:rPr>
                <w:rFonts w:eastAsia="Times New Roman"/>
                <w:i/>
                <w:sz w:val="20"/>
                <w:szCs w:val="20"/>
                <w:lang w:val="en-AU"/>
              </w:rPr>
            </w:pPr>
          </w:p>
        </w:tc>
        <w:tc>
          <w:tcPr>
            <w:tcW w:w="1134" w:type="dxa"/>
            <w:tcBorders>
              <w:top w:val="nil"/>
              <w:left w:val="nil"/>
              <w:bottom w:val="nil"/>
              <w:right w:val="nil"/>
            </w:tcBorders>
            <w:shd w:val="clear" w:color="auto" w:fill="auto"/>
            <w:noWrap/>
            <w:vAlign w:val="bottom"/>
            <w:hideMark/>
          </w:tcPr>
          <w:p w14:paraId="04CBD43E" w14:textId="77777777" w:rsidR="00A9599E" w:rsidRPr="00126228" w:rsidRDefault="00A9599E" w:rsidP="00FC1D4B">
            <w:pPr>
              <w:jc w:val="center"/>
              <w:rPr>
                <w:rFonts w:eastAsia="Times New Roman"/>
                <w:i/>
                <w:sz w:val="20"/>
                <w:szCs w:val="20"/>
                <w:lang w:val="en-AU"/>
              </w:rPr>
            </w:pPr>
          </w:p>
        </w:tc>
        <w:tc>
          <w:tcPr>
            <w:tcW w:w="1417" w:type="dxa"/>
            <w:tcBorders>
              <w:top w:val="nil"/>
              <w:left w:val="nil"/>
              <w:bottom w:val="nil"/>
              <w:right w:val="nil"/>
            </w:tcBorders>
            <w:shd w:val="clear" w:color="auto" w:fill="auto"/>
            <w:noWrap/>
            <w:vAlign w:val="bottom"/>
            <w:hideMark/>
          </w:tcPr>
          <w:p w14:paraId="1A99F903" w14:textId="77777777" w:rsidR="00A9599E" w:rsidRPr="00126228" w:rsidRDefault="00A9599E" w:rsidP="00FC1D4B">
            <w:pPr>
              <w:jc w:val="center"/>
              <w:rPr>
                <w:rFonts w:eastAsia="Times New Roman"/>
                <w:i/>
                <w:sz w:val="20"/>
                <w:szCs w:val="20"/>
                <w:lang w:val="en-AU"/>
              </w:rPr>
            </w:pPr>
          </w:p>
        </w:tc>
        <w:tc>
          <w:tcPr>
            <w:tcW w:w="1913" w:type="dxa"/>
            <w:tcBorders>
              <w:top w:val="nil"/>
              <w:left w:val="nil"/>
              <w:bottom w:val="nil"/>
              <w:right w:val="nil"/>
            </w:tcBorders>
            <w:shd w:val="clear" w:color="auto" w:fill="F2F2F2" w:themeFill="background1" w:themeFillShade="F2"/>
            <w:noWrap/>
            <w:vAlign w:val="bottom"/>
            <w:hideMark/>
          </w:tcPr>
          <w:p w14:paraId="1FF29B31" w14:textId="77777777" w:rsidR="00A9599E" w:rsidRPr="00126228" w:rsidRDefault="00A9599E" w:rsidP="00FC1D4B">
            <w:pPr>
              <w:jc w:val="center"/>
              <w:rPr>
                <w:rFonts w:eastAsia="Times New Roman"/>
                <w:i/>
                <w:sz w:val="20"/>
                <w:szCs w:val="20"/>
                <w:lang w:val="en-AU"/>
              </w:rPr>
            </w:pPr>
          </w:p>
        </w:tc>
        <w:tc>
          <w:tcPr>
            <w:tcW w:w="1134" w:type="dxa"/>
            <w:tcBorders>
              <w:top w:val="nil"/>
              <w:left w:val="nil"/>
              <w:bottom w:val="nil"/>
              <w:right w:val="nil"/>
            </w:tcBorders>
            <w:shd w:val="clear" w:color="auto" w:fill="F2F2F2" w:themeFill="background1" w:themeFillShade="F2"/>
            <w:noWrap/>
            <w:vAlign w:val="bottom"/>
            <w:hideMark/>
          </w:tcPr>
          <w:p w14:paraId="39387BFF" w14:textId="77777777" w:rsidR="00A9599E" w:rsidRPr="00126228" w:rsidRDefault="00A9599E" w:rsidP="00FC1D4B">
            <w:pPr>
              <w:jc w:val="center"/>
              <w:rPr>
                <w:rFonts w:eastAsia="Times New Roman"/>
                <w:i/>
                <w:sz w:val="20"/>
                <w:szCs w:val="20"/>
                <w:lang w:val="en-AU"/>
              </w:rPr>
            </w:pPr>
          </w:p>
        </w:tc>
        <w:tc>
          <w:tcPr>
            <w:tcW w:w="1348" w:type="dxa"/>
            <w:tcBorders>
              <w:top w:val="nil"/>
              <w:left w:val="nil"/>
              <w:bottom w:val="nil"/>
              <w:right w:val="nil"/>
            </w:tcBorders>
            <w:shd w:val="clear" w:color="auto" w:fill="F2F2F2" w:themeFill="background1" w:themeFillShade="F2"/>
            <w:noWrap/>
            <w:vAlign w:val="bottom"/>
            <w:hideMark/>
          </w:tcPr>
          <w:p w14:paraId="46F9AD45" w14:textId="77777777" w:rsidR="00A9599E" w:rsidRPr="00126228" w:rsidRDefault="00A9599E" w:rsidP="00FC1D4B">
            <w:pPr>
              <w:jc w:val="center"/>
              <w:rPr>
                <w:rFonts w:eastAsia="Times New Roman"/>
                <w:i/>
                <w:sz w:val="20"/>
                <w:szCs w:val="20"/>
                <w:lang w:val="en-AU"/>
              </w:rPr>
            </w:pPr>
          </w:p>
        </w:tc>
      </w:tr>
      <w:tr w:rsidR="003A4C30" w:rsidRPr="00126228" w14:paraId="6A5465B9" w14:textId="77777777" w:rsidTr="009E6E9B">
        <w:trPr>
          <w:trHeight w:val="266"/>
        </w:trPr>
        <w:tc>
          <w:tcPr>
            <w:tcW w:w="2770" w:type="dxa"/>
            <w:tcBorders>
              <w:top w:val="nil"/>
              <w:left w:val="nil"/>
              <w:bottom w:val="nil"/>
              <w:right w:val="nil"/>
            </w:tcBorders>
            <w:shd w:val="clear" w:color="auto" w:fill="auto"/>
            <w:noWrap/>
            <w:vAlign w:val="center"/>
            <w:hideMark/>
          </w:tcPr>
          <w:p w14:paraId="0378723C" w14:textId="77777777" w:rsidR="003A4C30" w:rsidRPr="00126228" w:rsidRDefault="003A4C30" w:rsidP="00B82E76">
            <w:pPr>
              <w:ind w:firstLine="169"/>
              <w:rPr>
                <w:rFonts w:eastAsia="Times New Roman"/>
                <w:color w:val="000000"/>
                <w:sz w:val="20"/>
                <w:szCs w:val="20"/>
                <w:lang w:val="en-AU"/>
              </w:rPr>
            </w:pPr>
            <w:r w:rsidRPr="00126228">
              <w:rPr>
                <w:rFonts w:eastAsia="Times New Roman"/>
                <w:color w:val="000000"/>
                <w:sz w:val="20"/>
                <w:szCs w:val="20"/>
                <w:lang w:val="en-AU"/>
              </w:rPr>
              <w:t>Female</w:t>
            </w:r>
          </w:p>
        </w:tc>
        <w:tc>
          <w:tcPr>
            <w:tcW w:w="1802" w:type="dxa"/>
            <w:tcBorders>
              <w:top w:val="nil"/>
              <w:left w:val="nil"/>
              <w:bottom w:val="nil"/>
              <w:right w:val="nil"/>
            </w:tcBorders>
            <w:shd w:val="clear" w:color="auto" w:fill="F2F2F2" w:themeFill="background1" w:themeFillShade="F2"/>
            <w:noWrap/>
            <w:vAlign w:val="bottom"/>
            <w:hideMark/>
          </w:tcPr>
          <w:p w14:paraId="3EC327DC" w14:textId="77777777" w:rsidR="003A4C30" w:rsidRPr="00126228" w:rsidRDefault="003A4C30" w:rsidP="00FC1D4B">
            <w:pPr>
              <w:jc w:val="center"/>
              <w:rPr>
                <w:rFonts w:eastAsia="Times New Roman"/>
                <w:color w:val="000000"/>
                <w:sz w:val="20"/>
                <w:szCs w:val="20"/>
                <w:lang w:val="en-AU"/>
              </w:rPr>
            </w:pPr>
            <w:r w:rsidRPr="00126228">
              <w:rPr>
                <w:rFonts w:eastAsia="Times New Roman"/>
                <w:color w:val="000000"/>
                <w:sz w:val="20"/>
                <w:szCs w:val="20"/>
                <w:lang w:val="en-AU"/>
              </w:rPr>
              <w:t>772 (39</w:t>
            </w:r>
            <w:r w:rsidR="006D0905">
              <w:rPr>
                <w:rFonts w:eastAsia="Times New Roman"/>
                <w:color w:val="000000"/>
                <w:sz w:val="20"/>
                <w:szCs w:val="20"/>
                <w:lang w:val="en-AU"/>
              </w:rPr>
              <w:t>·</w:t>
            </w:r>
            <w:r w:rsidRPr="00126228">
              <w:rPr>
                <w:rFonts w:eastAsia="Times New Roman"/>
                <w:color w:val="000000"/>
                <w:sz w:val="20"/>
                <w:szCs w:val="20"/>
                <w:lang w:val="en-AU"/>
              </w:rPr>
              <w:t>1%)</w:t>
            </w:r>
          </w:p>
        </w:tc>
        <w:tc>
          <w:tcPr>
            <w:tcW w:w="1099" w:type="dxa"/>
            <w:tcBorders>
              <w:top w:val="nil"/>
              <w:left w:val="nil"/>
              <w:bottom w:val="nil"/>
              <w:right w:val="nil"/>
            </w:tcBorders>
            <w:shd w:val="clear" w:color="auto" w:fill="F2F2F2" w:themeFill="background1" w:themeFillShade="F2"/>
            <w:noWrap/>
            <w:vAlign w:val="bottom"/>
            <w:hideMark/>
          </w:tcPr>
          <w:p w14:paraId="5FDD0860" w14:textId="77777777" w:rsidR="003A4C30" w:rsidRPr="00126228" w:rsidRDefault="003A4C30" w:rsidP="00FC1D4B">
            <w:pPr>
              <w:jc w:val="center"/>
              <w:rPr>
                <w:rFonts w:eastAsia="Times New Roman"/>
                <w:color w:val="000000"/>
                <w:sz w:val="20"/>
                <w:szCs w:val="20"/>
                <w:lang w:val="en-AU"/>
              </w:rPr>
            </w:pPr>
            <w:r w:rsidRPr="00126228">
              <w:rPr>
                <w:rFonts w:eastAsia="Times New Roman"/>
                <w:color w:val="000000"/>
                <w:sz w:val="20"/>
                <w:szCs w:val="20"/>
                <w:lang w:val="en-AU"/>
              </w:rPr>
              <w:t>11</w:t>
            </w:r>
            <w:r w:rsidR="006D0905">
              <w:rPr>
                <w:rFonts w:eastAsia="Times New Roman"/>
                <w:color w:val="000000"/>
                <w:sz w:val="20"/>
                <w:szCs w:val="20"/>
                <w:lang w:val="en-AU"/>
              </w:rPr>
              <w:t>·</w:t>
            </w:r>
            <w:r w:rsidRPr="00126228">
              <w:rPr>
                <w:rFonts w:eastAsia="Times New Roman"/>
                <w:color w:val="000000"/>
                <w:sz w:val="20"/>
                <w:szCs w:val="20"/>
                <w:lang w:val="en-AU"/>
              </w:rPr>
              <w:t>8 (1</w:t>
            </w:r>
            <w:r w:rsidR="006D0905">
              <w:rPr>
                <w:rFonts w:eastAsia="Times New Roman"/>
                <w:color w:val="000000"/>
                <w:sz w:val="20"/>
                <w:szCs w:val="20"/>
                <w:lang w:val="en-AU"/>
              </w:rPr>
              <w:t>·</w:t>
            </w:r>
            <w:r w:rsidRPr="00126228">
              <w:rPr>
                <w:rFonts w:eastAsia="Times New Roman"/>
                <w:color w:val="000000"/>
                <w:sz w:val="20"/>
                <w:szCs w:val="20"/>
                <w:lang w:val="en-AU"/>
              </w:rPr>
              <w:t>9)</w:t>
            </w:r>
          </w:p>
        </w:tc>
        <w:tc>
          <w:tcPr>
            <w:tcW w:w="1417" w:type="dxa"/>
            <w:tcBorders>
              <w:top w:val="nil"/>
              <w:left w:val="nil"/>
              <w:bottom w:val="nil"/>
              <w:right w:val="nil"/>
            </w:tcBorders>
            <w:shd w:val="clear" w:color="auto" w:fill="F2F2F2" w:themeFill="background1" w:themeFillShade="F2"/>
            <w:noWrap/>
            <w:vAlign w:val="bottom"/>
            <w:hideMark/>
          </w:tcPr>
          <w:p w14:paraId="3D972277" w14:textId="77777777" w:rsidR="003A4C30" w:rsidRPr="00126228" w:rsidRDefault="003A4C30" w:rsidP="00FC1D4B">
            <w:pPr>
              <w:jc w:val="center"/>
              <w:rPr>
                <w:rFonts w:eastAsia="Times New Roman"/>
                <w:color w:val="000000"/>
                <w:sz w:val="20"/>
                <w:szCs w:val="20"/>
                <w:lang w:val="en-AU"/>
              </w:rPr>
            </w:pPr>
            <w:r w:rsidRPr="00126228">
              <w:rPr>
                <w:rFonts w:eastAsia="Times New Roman"/>
                <w:color w:val="000000"/>
                <w:sz w:val="20"/>
                <w:szCs w:val="20"/>
                <w:lang w:val="en-AU"/>
              </w:rPr>
              <w:t>(6</w:t>
            </w:r>
            <w:r w:rsidR="006D0905">
              <w:rPr>
                <w:rFonts w:eastAsia="Times New Roman"/>
                <w:color w:val="000000"/>
                <w:sz w:val="20"/>
                <w:szCs w:val="20"/>
                <w:lang w:val="en-AU"/>
              </w:rPr>
              <w:t>·</w:t>
            </w:r>
            <w:r w:rsidRPr="00126228">
              <w:rPr>
                <w:rFonts w:eastAsia="Times New Roman"/>
                <w:color w:val="000000"/>
                <w:sz w:val="20"/>
                <w:szCs w:val="20"/>
                <w:lang w:val="en-AU"/>
              </w:rPr>
              <w:t>0</w:t>
            </w:r>
            <w:r w:rsidR="00F07715">
              <w:rPr>
                <w:rFonts w:eastAsia="Times New Roman"/>
                <w:color w:val="000000"/>
                <w:sz w:val="20"/>
                <w:szCs w:val="20"/>
                <w:lang w:val="en-AU"/>
              </w:rPr>
              <w:t xml:space="preserve"> to</w:t>
            </w:r>
            <w:r w:rsidRPr="00126228">
              <w:rPr>
                <w:rFonts w:eastAsia="Times New Roman"/>
                <w:color w:val="000000"/>
                <w:sz w:val="20"/>
                <w:szCs w:val="20"/>
                <w:lang w:val="en-AU"/>
              </w:rPr>
              <w:t xml:space="preserve"> 17</w:t>
            </w:r>
            <w:r w:rsidR="006D0905">
              <w:rPr>
                <w:rFonts w:eastAsia="Times New Roman"/>
                <w:color w:val="000000"/>
                <w:sz w:val="20"/>
                <w:szCs w:val="20"/>
                <w:lang w:val="en-AU"/>
              </w:rPr>
              <w:t>·</w:t>
            </w:r>
            <w:r w:rsidRPr="00126228">
              <w:rPr>
                <w:rFonts w:eastAsia="Times New Roman"/>
                <w:color w:val="000000"/>
                <w:sz w:val="20"/>
                <w:szCs w:val="20"/>
                <w:lang w:val="en-AU"/>
              </w:rPr>
              <w:t>4)</w:t>
            </w:r>
          </w:p>
        </w:tc>
        <w:tc>
          <w:tcPr>
            <w:tcW w:w="1701" w:type="dxa"/>
            <w:tcBorders>
              <w:top w:val="nil"/>
              <w:left w:val="nil"/>
              <w:bottom w:val="nil"/>
              <w:right w:val="nil"/>
            </w:tcBorders>
            <w:shd w:val="clear" w:color="auto" w:fill="auto"/>
            <w:noWrap/>
            <w:vAlign w:val="bottom"/>
            <w:hideMark/>
          </w:tcPr>
          <w:p w14:paraId="6A121608" w14:textId="77777777" w:rsidR="003A4C30" w:rsidRPr="00126228" w:rsidRDefault="003A4C30" w:rsidP="00FC1D4B">
            <w:pPr>
              <w:jc w:val="center"/>
              <w:rPr>
                <w:rFonts w:eastAsia="Times New Roman"/>
                <w:color w:val="000000"/>
                <w:sz w:val="20"/>
                <w:szCs w:val="20"/>
                <w:lang w:val="en-AU"/>
              </w:rPr>
            </w:pPr>
            <w:r w:rsidRPr="00126228">
              <w:rPr>
                <w:rFonts w:eastAsia="Times New Roman"/>
                <w:color w:val="000000"/>
                <w:sz w:val="20"/>
                <w:szCs w:val="20"/>
                <w:lang w:val="en-AU"/>
              </w:rPr>
              <w:t>438 (30</w:t>
            </w:r>
            <w:r w:rsidR="006D0905">
              <w:rPr>
                <w:rFonts w:eastAsia="Times New Roman"/>
                <w:color w:val="000000"/>
                <w:sz w:val="20"/>
                <w:szCs w:val="20"/>
                <w:lang w:val="en-AU"/>
              </w:rPr>
              <w:t>·</w:t>
            </w:r>
            <w:r w:rsidRPr="00126228">
              <w:rPr>
                <w:rFonts w:eastAsia="Times New Roman"/>
                <w:color w:val="000000"/>
                <w:sz w:val="20"/>
                <w:szCs w:val="20"/>
                <w:lang w:val="en-AU"/>
              </w:rPr>
              <w:t>3%)</w:t>
            </w:r>
          </w:p>
        </w:tc>
        <w:tc>
          <w:tcPr>
            <w:tcW w:w="1134" w:type="dxa"/>
            <w:tcBorders>
              <w:top w:val="nil"/>
              <w:left w:val="nil"/>
              <w:bottom w:val="nil"/>
              <w:right w:val="nil"/>
            </w:tcBorders>
            <w:shd w:val="clear" w:color="auto" w:fill="auto"/>
            <w:noWrap/>
            <w:vAlign w:val="bottom"/>
            <w:hideMark/>
          </w:tcPr>
          <w:p w14:paraId="52E412D6" w14:textId="77777777" w:rsidR="003A4C30" w:rsidRPr="00126228" w:rsidRDefault="003A4C30" w:rsidP="00FC1D4B">
            <w:pPr>
              <w:jc w:val="center"/>
              <w:rPr>
                <w:rFonts w:eastAsia="Times New Roman"/>
                <w:color w:val="000000"/>
                <w:sz w:val="20"/>
                <w:szCs w:val="20"/>
                <w:lang w:val="en-AU"/>
              </w:rPr>
            </w:pPr>
            <w:r w:rsidRPr="00126228">
              <w:rPr>
                <w:rFonts w:eastAsia="Times New Roman"/>
                <w:color w:val="000000"/>
                <w:sz w:val="20"/>
                <w:szCs w:val="20"/>
                <w:lang w:val="en-AU"/>
              </w:rPr>
              <w:t>11</w:t>
            </w:r>
            <w:r w:rsidR="006D0905">
              <w:rPr>
                <w:rFonts w:eastAsia="Times New Roman"/>
                <w:color w:val="000000"/>
                <w:sz w:val="20"/>
                <w:szCs w:val="20"/>
                <w:lang w:val="en-AU"/>
              </w:rPr>
              <w:t>·</w:t>
            </w:r>
            <w:r w:rsidRPr="00126228">
              <w:rPr>
                <w:rFonts w:eastAsia="Times New Roman"/>
                <w:color w:val="000000"/>
                <w:sz w:val="20"/>
                <w:szCs w:val="20"/>
                <w:lang w:val="en-AU"/>
              </w:rPr>
              <w:t>7 (1</w:t>
            </w:r>
            <w:r w:rsidR="006D0905">
              <w:rPr>
                <w:rFonts w:eastAsia="Times New Roman"/>
                <w:color w:val="000000"/>
                <w:sz w:val="20"/>
                <w:szCs w:val="20"/>
                <w:lang w:val="en-AU"/>
              </w:rPr>
              <w:t>·</w:t>
            </w:r>
            <w:r w:rsidRPr="00126228">
              <w:rPr>
                <w:rFonts w:eastAsia="Times New Roman"/>
                <w:color w:val="000000"/>
                <w:sz w:val="20"/>
                <w:szCs w:val="20"/>
                <w:lang w:val="en-AU"/>
              </w:rPr>
              <w:t>8)</w:t>
            </w:r>
          </w:p>
        </w:tc>
        <w:tc>
          <w:tcPr>
            <w:tcW w:w="1417" w:type="dxa"/>
            <w:tcBorders>
              <w:top w:val="nil"/>
              <w:left w:val="nil"/>
              <w:bottom w:val="nil"/>
              <w:right w:val="nil"/>
            </w:tcBorders>
            <w:shd w:val="clear" w:color="auto" w:fill="auto"/>
            <w:noWrap/>
            <w:vAlign w:val="bottom"/>
            <w:hideMark/>
          </w:tcPr>
          <w:p w14:paraId="12B38518" w14:textId="77777777" w:rsidR="003A4C30" w:rsidRPr="00126228" w:rsidRDefault="003A4C30" w:rsidP="00FC1D4B">
            <w:pPr>
              <w:jc w:val="center"/>
              <w:rPr>
                <w:rFonts w:eastAsia="Times New Roman"/>
                <w:color w:val="000000"/>
                <w:sz w:val="20"/>
                <w:szCs w:val="20"/>
                <w:lang w:val="en-AU"/>
              </w:rPr>
            </w:pPr>
            <w:r w:rsidRPr="00126228">
              <w:rPr>
                <w:rFonts w:eastAsia="Times New Roman"/>
                <w:color w:val="000000"/>
                <w:sz w:val="20"/>
                <w:szCs w:val="20"/>
                <w:lang w:val="en-AU"/>
              </w:rPr>
              <w:t>(4</w:t>
            </w:r>
            <w:r w:rsidR="006D0905">
              <w:rPr>
                <w:rFonts w:eastAsia="Times New Roman"/>
                <w:color w:val="000000"/>
                <w:sz w:val="20"/>
                <w:szCs w:val="20"/>
                <w:lang w:val="en-AU"/>
              </w:rPr>
              <w:t>·</w:t>
            </w:r>
            <w:r w:rsidRPr="00126228">
              <w:rPr>
                <w:rFonts w:eastAsia="Times New Roman"/>
                <w:color w:val="000000"/>
                <w:sz w:val="20"/>
                <w:szCs w:val="20"/>
                <w:lang w:val="en-AU"/>
              </w:rPr>
              <w:t>0</w:t>
            </w:r>
            <w:r w:rsidR="00F07715">
              <w:rPr>
                <w:rFonts w:eastAsia="Times New Roman"/>
                <w:color w:val="000000"/>
                <w:sz w:val="20"/>
                <w:szCs w:val="20"/>
                <w:lang w:val="en-AU"/>
              </w:rPr>
              <w:t xml:space="preserve"> to</w:t>
            </w:r>
            <w:r w:rsidRPr="00126228">
              <w:rPr>
                <w:rFonts w:eastAsia="Times New Roman"/>
                <w:color w:val="000000"/>
                <w:sz w:val="20"/>
                <w:szCs w:val="20"/>
                <w:lang w:val="en-AU"/>
              </w:rPr>
              <w:t xml:space="preserve"> 17</w:t>
            </w:r>
            <w:r w:rsidR="006D0905">
              <w:rPr>
                <w:rFonts w:eastAsia="Times New Roman"/>
                <w:color w:val="000000"/>
                <w:sz w:val="20"/>
                <w:szCs w:val="20"/>
                <w:lang w:val="en-AU"/>
              </w:rPr>
              <w:t>·</w:t>
            </w:r>
            <w:r w:rsidRPr="00126228">
              <w:rPr>
                <w:rFonts w:eastAsia="Times New Roman"/>
                <w:color w:val="000000"/>
                <w:sz w:val="20"/>
                <w:szCs w:val="20"/>
                <w:lang w:val="en-AU"/>
              </w:rPr>
              <w:t>4)</w:t>
            </w:r>
          </w:p>
        </w:tc>
        <w:tc>
          <w:tcPr>
            <w:tcW w:w="1913" w:type="dxa"/>
            <w:tcBorders>
              <w:top w:val="nil"/>
              <w:left w:val="nil"/>
              <w:bottom w:val="nil"/>
              <w:right w:val="nil"/>
            </w:tcBorders>
            <w:shd w:val="clear" w:color="auto" w:fill="F2F2F2" w:themeFill="background1" w:themeFillShade="F2"/>
            <w:noWrap/>
            <w:vAlign w:val="bottom"/>
            <w:hideMark/>
          </w:tcPr>
          <w:p w14:paraId="0C05AC09" w14:textId="77777777" w:rsidR="003A4C30" w:rsidRPr="00126228" w:rsidRDefault="003A4C30" w:rsidP="00FC1D4B">
            <w:pPr>
              <w:jc w:val="center"/>
              <w:rPr>
                <w:rFonts w:eastAsia="Times New Roman"/>
                <w:color w:val="000000"/>
                <w:sz w:val="20"/>
                <w:szCs w:val="20"/>
                <w:lang w:val="en-AU"/>
              </w:rPr>
            </w:pPr>
            <w:r w:rsidRPr="00126228">
              <w:rPr>
                <w:rFonts w:eastAsia="Times New Roman"/>
                <w:color w:val="000000"/>
                <w:sz w:val="20"/>
                <w:szCs w:val="20"/>
                <w:lang w:val="en-AU"/>
              </w:rPr>
              <w:t>1210 (35</w:t>
            </w:r>
            <w:r w:rsidR="006D0905">
              <w:rPr>
                <w:rFonts w:eastAsia="Times New Roman"/>
                <w:color w:val="000000"/>
                <w:sz w:val="20"/>
                <w:szCs w:val="20"/>
                <w:lang w:val="en-AU"/>
              </w:rPr>
              <w:t>·</w:t>
            </w:r>
            <w:r w:rsidRPr="00126228">
              <w:rPr>
                <w:rFonts w:eastAsia="Times New Roman"/>
                <w:color w:val="000000"/>
                <w:sz w:val="20"/>
                <w:szCs w:val="20"/>
                <w:lang w:val="en-AU"/>
              </w:rPr>
              <w:t>4%)</w:t>
            </w:r>
          </w:p>
        </w:tc>
        <w:tc>
          <w:tcPr>
            <w:tcW w:w="1134" w:type="dxa"/>
            <w:tcBorders>
              <w:top w:val="nil"/>
              <w:left w:val="nil"/>
              <w:bottom w:val="nil"/>
              <w:right w:val="nil"/>
            </w:tcBorders>
            <w:shd w:val="clear" w:color="auto" w:fill="F2F2F2" w:themeFill="background1" w:themeFillShade="F2"/>
            <w:noWrap/>
            <w:vAlign w:val="bottom"/>
            <w:hideMark/>
          </w:tcPr>
          <w:p w14:paraId="50A57F3B" w14:textId="77777777" w:rsidR="003A4C30" w:rsidRPr="00126228" w:rsidRDefault="003A4C30" w:rsidP="00FC1D4B">
            <w:pPr>
              <w:jc w:val="center"/>
              <w:rPr>
                <w:rFonts w:eastAsia="Times New Roman"/>
                <w:color w:val="000000"/>
                <w:sz w:val="20"/>
                <w:szCs w:val="20"/>
                <w:lang w:val="en-AU"/>
              </w:rPr>
            </w:pPr>
            <w:r w:rsidRPr="00126228">
              <w:rPr>
                <w:rFonts w:eastAsia="Times New Roman"/>
                <w:color w:val="000000"/>
                <w:sz w:val="20"/>
                <w:szCs w:val="20"/>
                <w:lang w:val="en-AU"/>
              </w:rPr>
              <w:t>11</w:t>
            </w:r>
            <w:r w:rsidR="006D0905">
              <w:rPr>
                <w:rFonts w:eastAsia="Times New Roman"/>
                <w:color w:val="000000"/>
                <w:sz w:val="20"/>
                <w:szCs w:val="20"/>
                <w:lang w:val="en-AU"/>
              </w:rPr>
              <w:t>·</w:t>
            </w:r>
            <w:r w:rsidRPr="00126228">
              <w:rPr>
                <w:rFonts w:eastAsia="Times New Roman"/>
                <w:color w:val="000000"/>
                <w:sz w:val="20"/>
                <w:szCs w:val="20"/>
                <w:lang w:val="en-AU"/>
              </w:rPr>
              <w:t>7 (1</w:t>
            </w:r>
            <w:r w:rsidR="006D0905">
              <w:rPr>
                <w:rFonts w:eastAsia="Times New Roman"/>
                <w:color w:val="000000"/>
                <w:sz w:val="20"/>
                <w:szCs w:val="20"/>
                <w:lang w:val="en-AU"/>
              </w:rPr>
              <w:t>·</w:t>
            </w:r>
            <w:r w:rsidRPr="00126228">
              <w:rPr>
                <w:rFonts w:eastAsia="Times New Roman"/>
                <w:color w:val="000000"/>
                <w:sz w:val="20"/>
                <w:szCs w:val="20"/>
                <w:lang w:val="en-AU"/>
              </w:rPr>
              <w:t>9)</w:t>
            </w:r>
          </w:p>
        </w:tc>
        <w:tc>
          <w:tcPr>
            <w:tcW w:w="1348" w:type="dxa"/>
            <w:tcBorders>
              <w:top w:val="nil"/>
              <w:left w:val="nil"/>
              <w:bottom w:val="nil"/>
              <w:right w:val="nil"/>
            </w:tcBorders>
            <w:shd w:val="clear" w:color="auto" w:fill="F2F2F2" w:themeFill="background1" w:themeFillShade="F2"/>
            <w:noWrap/>
            <w:vAlign w:val="bottom"/>
            <w:hideMark/>
          </w:tcPr>
          <w:p w14:paraId="780EC97B" w14:textId="77777777" w:rsidR="003A4C30" w:rsidRPr="00126228" w:rsidRDefault="003A4C30" w:rsidP="00FC1D4B">
            <w:pPr>
              <w:jc w:val="center"/>
              <w:rPr>
                <w:rFonts w:eastAsia="Times New Roman"/>
                <w:color w:val="000000"/>
                <w:sz w:val="20"/>
                <w:szCs w:val="20"/>
                <w:lang w:val="en-AU"/>
              </w:rPr>
            </w:pPr>
            <w:r w:rsidRPr="00126228">
              <w:rPr>
                <w:rFonts w:eastAsia="Times New Roman"/>
                <w:color w:val="000000"/>
                <w:sz w:val="20"/>
                <w:szCs w:val="20"/>
                <w:lang w:val="en-AU"/>
              </w:rPr>
              <w:t>(4</w:t>
            </w:r>
            <w:r w:rsidR="006D0905">
              <w:rPr>
                <w:rFonts w:eastAsia="Times New Roman"/>
                <w:color w:val="000000"/>
                <w:sz w:val="20"/>
                <w:szCs w:val="20"/>
                <w:lang w:val="en-AU"/>
              </w:rPr>
              <w:t>·</w:t>
            </w:r>
            <w:r w:rsidRPr="00126228">
              <w:rPr>
                <w:rFonts w:eastAsia="Times New Roman"/>
                <w:color w:val="000000"/>
                <w:sz w:val="20"/>
                <w:szCs w:val="20"/>
                <w:lang w:val="en-AU"/>
              </w:rPr>
              <w:t>0</w:t>
            </w:r>
            <w:r w:rsidR="00F07715">
              <w:rPr>
                <w:rFonts w:eastAsia="Times New Roman"/>
                <w:color w:val="000000"/>
                <w:sz w:val="20"/>
                <w:szCs w:val="20"/>
                <w:lang w:val="en-AU"/>
              </w:rPr>
              <w:t xml:space="preserve"> to</w:t>
            </w:r>
            <w:r w:rsidRPr="00126228">
              <w:rPr>
                <w:rFonts w:eastAsia="Times New Roman"/>
                <w:color w:val="000000"/>
                <w:sz w:val="20"/>
                <w:szCs w:val="20"/>
                <w:lang w:val="en-AU"/>
              </w:rPr>
              <w:t xml:space="preserve"> 17</w:t>
            </w:r>
            <w:r w:rsidR="006D0905">
              <w:rPr>
                <w:rFonts w:eastAsia="Times New Roman"/>
                <w:color w:val="000000"/>
                <w:sz w:val="20"/>
                <w:szCs w:val="20"/>
                <w:lang w:val="en-AU"/>
              </w:rPr>
              <w:t>·</w:t>
            </w:r>
            <w:r w:rsidRPr="00126228">
              <w:rPr>
                <w:rFonts w:eastAsia="Times New Roman"/>
                <w:color w:val="000000"/>
                <w:sz w:val="20"/>
                <w:szCs w:val="20"/>
                <w:lang w:val="en-AU"/>
              </w:rPr>
              <w:t>4)</w:t>
            </w:r>
          </w:p>
        </w:tc>
      </w:tr>
      <w:tr w:rsidR="003A4C30" w:rsidRPr="00126228" w14:paraId="11493F2D" w14:textId="77777777" w:rsidTr="009E6E9B">
        <w:trPr>
          <w:trHeight w:val="266"/>
        </w:trPr>
        <w:tc>
          <w:tcPr>
            <w:tcW w:w="2770" w:type="dxa"/>
            <w:tcBorders>
              <w:top w:val="nil"/>
              <w:left w:val="nil"/>
              <w:bottom w:val="nil"/>
              <w:right w:val="nil"/>
            </w:tcBorders>
            <w:shd w:val="clear" w:color="auto" w:fill="auto"/>
            <w:noWrap/>
            <w:vAlign w:val="center"/>
            <w:hideMark/>
          </w:tcPr>
          <w:p w14:paraId="42CF55BB" w14:textId="77777777" w:rsidR="003A4C30" w:rsidRPr="00126228" w:rsidRDefault="003A4C30" w:rsidP="00B82E76">
            <w:pPr>
              <w:ind w:firstLine="169"/>
              <w:rPr>
                <w:rFonts w:eastAsia="Times New Roman"/>
                <w:color w:val="000000"/>
                <w:sz w:val="20"/>
                <w:szCs w:val="20"/>
                <w:lang w:val="en-AU"/>
              </w:rPr>
            </w:pPr>
            <w:r w:rsidRPr="00126228">
              <w:rPr>
                <w:rFonts w:eastAsia="Times New Roman"/>
                <w:color w:val="000000"/>
                <w:sz w:val="20"/>
                <w:szCs w:val="20"/>
                <w:lang w:val="en-AU"/>
              </w:rPr>
              <w:t>Male</w:t>
            </w:r>
          </w:p>
        </w:tc>
        <w:tc>
          <w:tcPr>
            <w:tcW w:w="1802" w:type="dxa"/>
            <w:tcBorders>
              <w:top w:val="nil"/>
              <w:left w:val="nil"/>
              <w:bottom w:val="nil"/>
              <w:right w:val="nil"/>
            </w:tcBorders>
            <w:shd w:val="clear" w:color="auto" w:fill="F2F2F2" w:themeFill="background1" w:themeFillShade="F2"/>
            <w:noWrap/>
            <w:vAlign w:val="bottom"/>
            <w:hideMark/>
          </w:tcPr>
          <w:p w14:paraId="2718B383" w14:textId="77777777" w:rsidR="003A4C30" w:rsidRPr="00126228" w:rsidRDefault="003A4C30" w:rsidP="00FC1D4B">
            <w:pPr>
              <w:jc w:val="center"/>
              <w:rPr>
                <w:rFonts w:eastAsia="Times New Roman"/>
                <w:color w:val="000000"/>
                <w:sz w:val="20"/>
                <w:szCs w:val="20"/>
                <w:lang w:val="en-AU"/>
              </w:rPr>
            </w:pPr>
            <w:r w:rsidRPr="00126228">
              <w:rPr>
                <w:rFonts w:eastAsia="Times New Roman"/>
                <w:color w:val="000000"/>
                <w:sz w:val="20"/>
                <w:szCs w:val="20"/>
                <w:lang w:val="en-AU"/>
              </w:rPr>
              <w:t>1203 (60</w:t>
            </w:r>
            <w:r w:rsidR="006D0905">
              <w:rPr>
                <w:rFonts w:eastAsia="Times New Roman"/>
                <w:color w:val="000000"/>
                <w:sz w:val="20"/>
                <w:szCs w:val="20"/>
                <w:lang w:val="en-AU"/>
              </w:rPr>
              <w:t>·</w:t>
            </w:r>
            <w:r w:rsidRPr="00126228">
              <w:rPr>
                <w:rFonts w:eastAsia="Times New Roman"/>
                <w:color w:val="000000"/>
                <w:sz w:val="20"/>
                <w:szCs w:val="20"/>
                <w:lang w:val="en-AU"/>
              </w:rPr>
              <w:t>9%)</w:t>
            </w:r>
          </w:p>
        </w:tc>
        <w:tc>
          <w:tcPr>
            <w:tcW w:w="1099" w:type="dxa"/>
            <w:tcBorders>
              <w:top w:val="nil"/>
              <w:left w:val="nil"/>
              <w:bottom w:val="nil"/>
              <w:right w:val="nil"/>
            </w:tcBorders>
            <w:shd w:val="clear" w:color="auto" w:fill="F2F2F2" w:themeFill="background1" w:themeFillShade="F2"/>
            <w:noWrap/>
            <w:vAlign w:val="bottom"/>
            <w:hideMark/>
          </w:tcPr>
          <w:p w14:paraId="79AB747D" w14:textId="77777777" w:rsidR="003A4C30" w:rsidRPr="00126228" w:rsidRDefault="003A4C30" w:rsidP="00FC1D4B">
            <w:pPr>
              <w:jc w:val="center"/>
              <w:rPr>
                <w:rFonts w:eastAsia="Times New Roman"/>
                <w:color w:val="000000"/>
                <w:sz w:val="20"/>
                <w:szCs w:val="20"/>
                <w:lang w:val="en-AU"/>
              </w:rPr>
            </w:pPr>
            <w:r w:rsidRPr="00126228">
              <w:rPr>
                <w:rFonts w:eastAsia="Times New Roman"/>
                <w:color w:val="000000"/>
                <w:sz w:val="20"/>
                <w:szCs w:val="20"/>
                <w:lang w:val="en-AU"/>
              </w:rPr>
              <w:t>12</w:t>
            </w:r>
            <w:r w:rsidR="006D0905">
              <w:rPr>
                <w:rFonts w:eastAsia="Times New Roman"/>
                <w:color w:val="000000"/>
                <w:sz w:val="20"/>
                <w:szCs w:val="20"/>
                <w:lang w:val="en-AU"/>
              </w:rPr>
              <w:t>·</w:t>
            </w:r>
            <w:r w:rsidRPr="00126228">
              <w:rPr>
                <w:rFonts w:eastAsia="Times New Roman"/>
                <w:color w:val="000000"/>
                <w:sz w:val="20"/>
                <w:szCs w:val="20"/>
                <w:lang w:val="en-AU"/>
              </w:rPr>
              <w:t>5 (2</w:t>
            </w:r>
            <w:r w:rsidR="006D0905">
              <w:rPr>
                <w:rFonts w:eastAsia="Times New Roman"/>
                <w:color w:val="000000"/>
                <w:sz w:val="20"/>
                <w:szCs w:val="20"/>
                <w:lang w:val="en-AU"/>
              </w:rPr>
              <w:t>·</w:t>
            </w:r>
            <w:r w:rsidRPr="00126228">
              <w:rPr>
                <w:rFonts w:eastAsia="Times New Roman"/>
                <w:color w:val="000000"/>
                <w:sz w:val="20"/>
                <w:szCs w:val="20"/>
                <w:lang w:val="en-AU"/>
              </w:rPr>
              <w:t>1)</w:t>
            </w:r>
          </w:p>
        </w:tc>
        <w:tc>
          <w:tcPr>
            <w:tcW w:w="1417" w:type="dxa"/>
            <w:tcBorders>
              <w:top w:val="nil"/>
              <w:left w:val="nil"/>
              <w:bottom w:val="nil"/>
              <w:right w:val="nil"/>
            </w:tcBorders>
            <w:shd w:val="clear" w:color="auto" w:fill="F2F2F2" w:themeFill="background1" w:themeFillShade="F2"/>
            <w:noWrap/>
            <w:vAlign w:val="bottom"/>
            <w:hideMark/>
          </w:tcPr>
          <w:p w14:paraId="41A0DFB0" w14:textId="77777777" w:rsidR="003A4C30" w:rsidRPr="00126228" w:rsidRDefault="003A4C30" w:rsidP="00FC1D4B">
            <w:pPr>
              <w:jc w:val="center"/>
              <w:rPr>
                <w:rFonts w:eastAsia="Times New Roman"/>
                <w:color w:val="000000"/>
                <w:sz w:val="20"/>
                <w:szCs w:val="20"/>
                <w:lang w:val="en-AU"/>
              </w:rPr>
            </w:pPr>
            <w:r w:rsidRPr="00126228">
              <w:rPr>
                <w:rFonts w:eastAsia="Times New Roman"/>
                <w:color w:val="000000"/>
                <w:sz w:val="20"/>
                <w:szCs w:val="20"/>
                <w:lang w:val="en-AU"/>
              </w:rPr>
              <w:t>(6</w:t>
            </w:r>
            <w:r w:rsidR="006D0905">
              <w:rPr>
                <w:rFonts w:eastAsia="Times New Roman"/>
                <w:color w:val="000000"/>
                <w:sz w:val="20"/>
                <w:szCs w:val="20"/>
                <w:lang w:val="en-AU"/>
              </w:rPr>
              <w:t>·</w:t>
            </w:r>
            <w:r w:rsidRPr="00126228">
              <w:rPr>
                <w:rFonts w:eastAsia="Times New Roman"/>
                <w:color w:val="000000"/>
                <w:sz w:val="20"/>
                <w:szCs w:val="20"/>
                <w:lang w:val="en-AU"/>
              </w:rPr>
              <w:t>6</w:t>
            </w:r>
            <w:r w:rsidR="00F07715">
              <w:rPr>
                <w:rFonts w:eastAsia="Times New Roman"/>
                <w:color w:val="000000"/>
                <w:sz w:val="20"/>
                <w:szCs w:val="20"/>
                <w:lang w:val="en-AU"/>
              </w:rPr>
              <w:t xml:space="preserve"> to</w:t>
            </w:r>
            <w:r w:rsidRPr="00126228">
              <w:rPr>
                <w:rFonts w:eastAsia="Times New Roman"/>
                <w:color w:val="000000"/>
                <w:sz w:val="20"/>
                <w:szCs w:val="20"/>
                <w:lang w:val="en-AU"/>
              </w:rPr>
              <w:t xml:space="preserve"> 18</w:t>
            </w:r>
            <w:r w:rsidR="006D0905">
              <w:rPr>
                <w:rFonts w:eastAsia="Times New Roman"/>
                <w:color w:val="000000"/>
                <w:sz w:val="20"/>
                <w:szCs w:val="20"/>
                <w:lang w:val="en-AU"/>
              </w:rPr>
              <w:t>·</w:t>
            </w:r>
            <w:r w:rsidRPr="00126228">
              <w:rPr>
                <w:rFonts w:eastAsia="Times New Roman"/>
                <w:color w:val="000000"/>
                <w:sz w:val="20"/>
                <w:szCs w:val="20"/>
                <w:lang w:val="en-AU"/>
              </w:rPr>
              <w:t>7)</w:t>
            </w:r>
          </w:p>
        </w:tc>
        <w:tc>
          <w:tcPr>
            <w:tcW w:w="1701" w:type="dxa"/>
            <w:tcBorders>
              <w:top w:val="nil"/>
              <w:left w:val="nil"/>
              <w:bottom w:val="nil"/>
              <w:right w:val="nil"/>
            </w:tcBorders>
            <w:shd w:val="clear" w:color="auto" w:fill="auto"/>
            <w:noWrap/>
            <w:vAlign w:val="bottom"/>
            <w:hideMark/>
          </w:tcPr>
          <w:p w14:paraId="53B23B94" w14:textId="77777777" w:rsidR="003A4C30" w:rsidRPr="00126228" w:rsidRDefault="003A4C30" w:rsidP="00FC1D4B">
            <w:pPr>
              <w:jc w:val="center"/>
              <w:rPr>
                <w:rFonts w:eastAsia="Times New Roman"/>
                <w:color w:val="000000"/>
                <w:sz w:val="20"/>
                <w:szCs w:val="20"/>
                <w:lang w:val="en-AU"/>
              </w:rPr>
            </w:pPr>
            <w:r w:rsidRPr="00126228">
              <w:rPr>
                <w:rFonts w:eastAsia="Times New Roman"/>
                <w:color w:val="000000"/>
                <w:sz w:val="20"/>
                <w:szCs w:val="20"/>
                <w:lang w:val="en-AU"/>
              </w:rPr>
              <w:t>1008 (69</w:t>
            </w:r>
            <w:r w:rsidR="006D0905">
              <w:rPr>
                <w:rFonts w:eastAsia="Times New Roman"/>
                <w:color w:val="000000"/>
                <w:sz w:val="20"/>
                <w:szCs w:val="20"/>
                <w:lang w:val="en-AU"/>
              </w:rPr>
              <w:t>·</w:t>
            </w:r>
            <w:r w:rsidRPr="00126228">
              <w:rPr>
                <w:rFonts w:eastAsia="Times New Roman"/>
                <w:color w:val="000000"/>
                <w:sz w:val="20"/>
                <w:szCs w:val="20"/>
                <w:lang w:val="en-AU"/>
              </w:rPr>
              <w:t>7%)</w:t>
            </w:r>
          </w:p>
        </w:tc>
        <w:tc>
          <w:tcPr>
            <w:tcW w:w="1134" w:type="dxa"/>
            <w:tcBorders>
              <w:top w:val="nil"/>
              <w:left w:val="nil"/>
              <w:bottom w:val="nil"/>
              <w:right w:val="nil"/>
            </w:tcBorders>
            <w:shd w:val="clear" w:color="auto" w:fill="auto"/>
            <w:noWrap/>
            <w:vAlign w:val="bottom"/>
            <w:hideMark/>
          </w:tcPr>
          <w:p w14:paraId="77A47208" w14:textId="77777777" w:rsidR="003A4C30" w:rsidRPr="00126228" w:rsidRDefault="003A4C30" w:rsidP="00FC1D4B">
            <w:pPr>
              <w:jc w:val="center"/>
              <w:rPr>
                <w:rFonts w:eastAsia="Times New Roman"/>
                <w:color w:val="000000"/>
                <w:sz w:val="20"/>
                <w:szCs w:val="20"/>
                <w:lang w:val="en-AU"/>
              </w:rPr>
            </w:pPr>
            <w:r w:rsidRPr="00126228">
              <w:rPr>
                <w:rFonts w:eastAsia="Times New Roman"/>
                <w:color w:val="000000"/>
                <w:sz w:val="20"/>
                <w:szCs w:val="20"/>
                <w:lang w:val="en-AU"/>
              </w:rPr>
              <w:t>13</w:t>
            </w:r>
            <w:r w:rsidR="006D0905">
              <w:rPr>
                <w:rFonts w:eastAsia="Times New Roman"/>
                <w:color w:val="000000"/>
                <w:sz w:val="20"/>
                <w:szCs w:val="20"/>
                <w:lang w:val="en-AU"/>
              </w:rPr>
              <w:t>·</w:t>
            </w:r>
            <w:r w:rsidRPr="00126228">
              <w:rPr>
                <w:rFonts w:eastAsia="Times New Roman"/>
                <w:color w:val="000000"/>
                <w:sz w:val="20"/>
                <w:szCs w:val="20"/>
                <w:lang w:val="en-AU"/>
              </w:rPr>
              <w:t>1 (2</w:t>
            </w:r>
            <w:r w:rsidR="006D0905">
              <w:rPr>
                <w:rFonts w:eastAsia="Times New Roman"/>
                <w:color w:val="000000"/>
                <w:sz w:val="20"/>
                <w:szCs w:val="20"/>
                <w:lang w:val="en-AU"/>
              </w:rPr>
              <w:t>·</w:t>
            </w:r>
            <w:r w:rsidRPr="00126228">
              <w:rPr>
                <w:rFonts w:eastAsia="Times New Roman"/>
                <w:color w:val="000000"/>
                <w:sz w:val="20"/>
                <w:szCs w:val="20"/>
                <w:lang w:val="en-AU"/>
              </w:rPr>
              <w:t>1)</w:t>
            </w:r>
          </w:p>
        </w:tc>
        <w:tc>
          <w:tcPr>
            <w:tcW w:w="1417" w:type="dxa"/>
            <w:tcBorders>
              <w:top w:val="nil"/>
              <w:left w:val="nil"/>
              <w:bottom w:val="nil"/>
              <w:right w:val="nil"/>
            </w:tcBorders>
            <w:shd w:val="clear" w:color="auto" w:fill="auto"/>
            <w:noWrap/>
            <w:vAlign w:val="bottom"/>
            <w:hideMark/>
          </w:tcPr>
          <w:p w14:paraId="7AB791DE" w14:textId="77777777" w:rsidR="003A4C30" w:rsidRPr="00126228" w:rsidRDefault="003A4C30" w:rsidP="00FC1D4B">
            <w:pPr>
              <w:jc w:val="center"/>
              <w:rPr>
                <w:rFonts w:eastAsia="Times New Roman"/>
                <w:color w:val="000000"/>
                <w:sz w:val="20"/>
                <w:szCs w:val="20"/>
                <w:lang w:val="en-AU"/>
              </w:rPr>
            </w:pPr>
            <w:r w:rsidRPr="00126228">
              <w:rPr>
                <w:rFonts w:eastAsia="Times New Roman"/>
                <w:color w:val="000000"/>
                <w:sz w:val="20"/>
                <w:szCs w:val="20"/>
                <w:lang w:val="en-AU"/>
              </w:rPr>
              <w:t>(4</w:t>
            </w:r>
            <w:r w:rsidR="006D0905">
              <w:rPr>
                <w:rFonts w:eastAsia="Times New Roman"/>
                <w:color w:val="000000"/>
                <w:sz w:val="20"/>
                <w:szCs w:val="20"/>
                <w:lang w:val="en-AU"/>
              </w:rPr>
              <w:t>·</w:t>
            </w:r>
            <w:r w:rsidRPr="00126228">
              <w:rPr>
                <w:rFonts w:eastAsia="Times New Roman"/>
                <w:color w:val="000000"/>
                <w:sz w:val="20"/>
                <w:szCs w:val="20"/>
                <w:lang w:val="en-AU"/>
              </w:rPr>
              <w:t>9</w:t>
            </w:r>
            <w:r w:rsidR="00F07715">
              <w:rPr>
                <w:rFonts w:eastAsia="Times New Roman"/>
                <w:color w:val="000000"/>
                <w:sz w:val="20"/>
                <w:szCs w:val="20"/>
                <w:lang w:val="en-AU"/>
              </w:rPr>
              <w:t xml:space="preserve"> to</w:t>
            </w:r>
            <w:r w:rsidRPr="00126228">
              <w:rPr>
                <w:rFonts w:eastAsia="Times New Roman"/>
                <w:color w:val="000000"/>
                <w:sz w:val="20"/>
                <w:szCs w:val="20"/>
                <w:lang w:val="en-AU"/>
              </w:rPr>
              <w:t xml:space="preserve"> 19</w:t>
            </w:r>
            <w:r w:rsidR="006D0905">
              <w:rPr>
                <w:rFonts w:eastAsia="Times New Roman"/>
                <w:color w:val="000000"/>
                <w:sz w:val="20"/>
                <w:szCs w:val="20"/>
                <w:lang w:val="en-AU"/>
              </w:rPr>
              <w:t>·</w:t>
            </w:r>
            <w:r w:rsidRPr="00126228">
              <w:rPr>
                <w:rFonts w:eastAsia="Times New Roman"/>
                <w:color w:val="000000"/>
                <w:sz w:val="20"/>
                <w:szCs w:val="20"/>
                <w:lang w:val="en-AU"/>
              </w:rPr>
              <w:t>0)</w:t>
            </w:r>
          </w:p>
        </w:tc>
        <w:tc>
          <w:tcPr>
            <w:tcW w:w="1913" w:type="dxa"/>
            <w:tcBorders>
              <w:top w:val="nil"/>
              <w:left w:val="nil"/>
              <w:bottom w:val="nil"/>
              <w:right w:val="nil"/>
            </w:tcBorders>
            <w:shd w:val="clear" w:color="auto" w:fill="F2F2F2" w:themeFill="background1" w:themeFillShade="F2"/>
            <w:noWrap/>
            <w:vAlign w:val="bottom"/>
            <w:hideMark/>
          </w:tcPr>
          <w:p w14:paraId="6F63E051" w14:textId="77777777" w:rsidR="003A4C30" w:rsidRPr="00126228" w:rsidRDefault="003A4C30" w:rsidP="00FC1D4B">
            <w:pPr>
              <w:jc w:val="center"/>
              <w:rPr>
                <w:rFonts w:eastAsia="Times New Roman"/>
                <w:color w:val="000000"/>
                <w:sz w:val="20"/>
                <w:szCs w:val="20"/>
                <w:lang w:val="en-AU"/>
              </w:rPr>
            </w:pPr>
            <w:r w:rsidRPr="00126228">
              <w:rPr>
                <w:rFonts w:eastAsia="Times New Roman"/>
                <w:color w:val="000000"/>
                <w:sz w:val="20"/>
                <w:szCs w:val="20"/>
                <w:lang w:val="en-AU"/>
              </w:rPr>
              <w:t>2211 (64</w:t>
            </w:r>
            <w:r w:rsidR="006D0905">
              <w:rPr>
                <w:rFonts w:eastAsia="Times New Roman"/>
                <w:color w:val="000000"/>
                <w:sz w:val="20"/>
                <w:szCs w:val="20"/>
                <w:lang w:val="en-AU"/>
              </w:rPr>
              <w:t>·</w:t>
            </w:r>
            <w:r w:rsidRPr="00126228">
              <w:rPr>
                <w:rFonts w:eastAsia="Times New Roman"/>
                <w:color w:val="000000"/>
                <w:sz w:val="20"/>
                <w:szCs w:val="20"/>
                <w:lang w:val="en-AU"/>
              </w:rPr>
              <w:t>6%)</w:t>
            </w:r>
          </w:p>
        </w:tc>
        <w:tc>
          <w:tcPr>
            <w:tcW w:w="1134" w:type="dxa"/>
            <w:tcBorders>
              <w:top w:val="nil"/>
              <w:left w:val="nil"/>
              <w:bottom w:val="nil"/>
              <w:right w:val="nil"/>
            </w:tcBorders>
            <w:shd w:val="clear" w:color="auto" w:fill="F2F2F2" w:themeFill="background1" w:themeFillShade="F2"/>
            <w:noWrap/>
            <w:vAlign w:val="bottom"/>
            <w:hideMark/>
          </w:tcPr>
          <w:p w14:paraId="65A16834" w14:textId="77777777" w:rsidR="003A4C30" w:rsidRPr="00126228" w:rsidRDefault="003A4C30" w:rsidP="00FC1D4B">
            <w:pPr>
              <w:jc w:val="center"/>
              <w:rPr>
                <w:rFonts w:eastAsia="Times New Roman"/>
                <w:color w:val="000000"/>
                <w:sz w:val="20"/>
                <w:szCs w:val="20"/>
                <w:lang w:val="en-AU"/>
              </w:rPr>
            </w:pPr>
            <w:r w:rsidRPr="00126228">
              <w:rPr>
                <w:rFonts w:eastAsia="Times New Roman"/>
                <w:color w:val="000000"/>
                <w:sz w:val="20"/>
                <w:szCs w:val="20"/>
                <w:lang w:val="en-AU"/>
              </w:rPr>
              <w:t>12</w:t>
            </w:r>
            <w:r w:rsidR="006D0905">
              <w:rPr>
                <w:rFonts w:eastAsia="Times New Roman"/>
                <w:color w:val="000000"/>
                <w:sz w:val="20"/>
                <w:szCs w:val="20"/>
                <w:lang w:val="en-AU"/>
              </w:rPr>
              <w:t>·</w:t>
            </w:r>
            <w:r w:rsidRPr="00126228">
              <w:rPr>
                <w:rFonts w:eastAsia="Times New Roman"/>
                <w:color w:val="000000"/>
                <w:sz w:val="20"/>
                <w:szCs w:val="20"/>
                <w:lang w:val="en-AU"/>
              </w:rPr>
              <w:t>8 (2</w:t>
            </w:r>
            <w:r w:rsidR="006D0905">
              <w:rPr>
                <w:rFonts w:eastAsia="Times New Roman"/>
                <w:color w:val="000000"/>
                <w:sz w:val="20"/>
                <w:szCs w:val="20"/>
                <w:lang w:val="en-AU"/>
              </w:rPr>
              <w:t>·</w:t>
            </w:r>
            <w:r w:rsidRPr="00126228">
              <w:rPr>
                <w:rFonts w:eastAsia="Times New Roman"/>
                <w:color w:val="000000"/>
                <w:sz w:val="20"/>
                <w:szCs w:val="20"/>
                <w:lang w:val="en-AU"/>
              </w:rPr>
              <w:t>1)</w:t>
            </w:r>
          </w:p>
        </w:tc>
        <w:tc>
          <w:tcPr>
            <w:tcW w:w="1348" w:type="dxa"/>
            <w:tcBorders>
              <w:top w:val="nil"/>
              <w:left w:val="nil"/>
              <w:bottom w:val="nil"/>
              <w:right w:val="nil"/>
            </w:tcBorders>
            <w:shd w:val="clear" w:color="auto" w:fill="F2F2F2" w:themeFill="background1" w:themeFillShade="F2"/>
            <w:noWrap/>
            <w:vAlign w:val="bottom"/>
            <w:hideMark/>
          </w:tcPr>
          <w:p w14:paraId="7C277891" w14:textId="77777777" w:rsidR="003A4C30" w:rsidRPr="00126228" w:rsidRDefault="003A4C30" w:rsidP="00FC1D4B">
            <w:pPr>
              <w:jc w:val="center"/>
              <w:rPr>
                <w:rFonts w:eastAsia="Times New Roman"/>
                <w:color w:val="000000"/>
                <w:sz w:val="20"/>
                <w:szCs w:val="20"/>
                <w:lang w:val="en-AU"/>
              </w:rPr>
            </w:pPr>
            <w:r w:rsidRPr="00126228">
              <w:rPr>
                <w:rFonts w:eastAsia="Times New Roman"/>
                <w:color w:val="000000"/>
                <w:sz w:val="20"/>
                <w:szCs w:val="20"/>
                <w:lang w:val="en-AU"/>
              </w:rPr>
              <w:t>(4</w:t>
            </w:r>
            <w:r w:rsidR="006D0905">
              <w:rPr>
                <w:rFonts w:eastAsia="Times New Roman"/>
                <w:color w:val="000000"/>
                <w:sz w:val="20"/>
                <w:szCs w:val="20"/>
                <w:lang w:val="en-AU"/>
              </w:rPr>
              <w:t>·</w:t>
            </w:r>
            <w:r w:rsidRPr="00126228">
              <w:rPr>
                <w:rFonts w:eastAsia="Times New Roman"/>
                <w:color w:val="000000"/>
                <w:sz w:val="20"/>
                <w:szCs w:val="20"/>
                <w:lang w:val="en-AU"/>
              </w:rPr>
              <w:t>9</w:t>
            </w:r>
            <w:r w:rsidR="00F07715">
              <w:rPr>
                <w:rFonts w:eastAsia="Times New Roman"/>
                <w:color w:val="000000"/>
                <w:sz w:val="20"/>
                <w:szCs w:val="20"/>
                <w:lang w:val="en-AU"/>
              </w:rPr>
              <w:t xml:space="preserve"> to</w:t>
            </w:r>
            <w:r w:rsidRPr="00126228">
              <w:rPr>
                <w:rFonts w:eastAsia="Times New Roman"/>
                <w:color w:val="000000"/>
                <w:sz w:val="20"/>
                <w:szCs w:val="20"/>
                <w:lang w:val="en-AU"/>
              </w:rPr>
              <w:t xml:space="preserve"> 19</w:t>
            </w:r>
            <w:r w:rsidR="006D0905">
              <w:rPr>
                <w:rFonts w:eastAsia="Times New Roman"/>
                <w:color w:val="000000"/>
                <w:sz w:val="20"/>
                <w:szCs w:val="20"/>
                <w:lang w:val="en-AU"/>
              </w:rPr>
              <w:t>·</w:t>
            </w:r>
            <w:r w:rsidRPr="00126228">
              <w:rPr>
                <w:rFonts w:eastAsia="Times New Roman"/>
                <w:color w:val="000000"/>
                <w:sz w:val="20"/>
                <w:szCs w:val="20"/>
                <w:lang w:val="en-AU"/>
              </w:rPr>
              <w:t>0)</w:t>
            </w:r>
          </w:p>
        </w:tc>
      </w:tr>
      <w:tr w:rsidR="003A4C30" w:rsidRPr="00126228" w14:paraId="17B46E92" w14:textId="77777777" w:rsidTr="009E6E9B">
        <w:trPr>
          <w:trHeight w:val="266"/>
        </w:trPr>
        <w:tc>
          <w:tcPr>
            <w:tcW w:w="2770" w:type="dxa"/>
            <w:tcBorders>
              <w:top w:val="nil"/>
              <w:left w:val="nil"/>
              <w:bottom w:val="nil"/>
              <w:right w:val="nil"/>
            </w:tcBorders>
            <w:shd w:val="clear" w:color="auto" w:fill="auto"/>
            <w:noWrap/>
            <w:vAlign w:val="center"/>
            <w:hideMark/>
          </w:tcPr>
          <w:p w14:paraId="4209556C" w14:textId="77777777" w:rsidR="003A4C30" w:rsidRPr="00126228" w:rsidRDefault="003A4C30" w:rsidP="00B82E76">
            <w:pPr>
              <w:rPr>
                <w:rFonts w:eastAsia="Times New Roman"/>
                <w:i/>
                <w:color w:val="000000"/>
                <w:sz w:val="20"/>
                <w:szCs w:val="20"/>
                <w:lang w:val="en-AU"/>
              </w:rPr>
            </w:pPr>
            <w:r w:rsidRPr="00126228">
              <w:rPr>
                <w:rFonts w:eastAsia="Times New Roman"/>
                <w:i/>
                <w:color w:val="000000"/>
                <w:sz w:val="20"/>
                <w:szCs w:val="20"/>
                <w:lang w:val="en-AU"/>
              </w:rPr>
              <w:t>Age category, years</w:t>
            </w:r>
          </w:p>
        </w:tc>
        <w:tc>
          <w:tcPr>
            <w:tcW w:w="2901" w:type="dxa"/>
            <w:gridSpan w:val="2"/>
            <w:tcBorders>
              <w:top w:val="nil"/>
              <w:left w:val="nil"/>
              <w:bottom w:val="nil"/>
              <w:right w:val="nil"/>
            </w:tcBorders>
            <w:shd w:val="clear" w:color="auto" w:fill="F2F2F2" w:themeFill="background1" w:themeFillShade="F2"/>
            <w:noWrap/>
            <w:vAlign w:val="bottom"/>
            <w:hideMark/>
          </w:tcPr>
          <w:p w14:paraId="7B1EF349" w14:textId="77777777" w:rsidR="003A4C30" w:rsidRPr="00126228" w:rsidRDefault="003A4C30" w:rsidP="00FC1D4B">
            <w:pPr>
              <w:jc w:val="center"/>
              <w:rPr>
                <w:rFonts w:eastAsia="Times New Roman"/>
                <w:i/>
                <w:color w:val="000000"/>
                <w:sz w:val="20"/>
                <w:szCs w:val="20"/>
                <w:lang w:val="en-AU"/>
              </w:rPr>
            </w:pPr>
          </w:p>
        </w:tc>
        <w:tc>
          <w:tcPr>
            <w:tcW w:w="1417" w:type="dxa"/>
            <w:tcBorders>
              <w:top w:val="nil"/>
              <w:left w:val="nil"/>
              <w:bottom w:val="nil"/>
              <w:right w:val="nil"/>
            </w:tcBorders>
            <w:shd w:val="clear" w:color="auto" w:fill="F2F2F2" w:themeFill="background1" w:themeFillShade="F2"/>
            <w:noWrap/>
            <w:vAlign w:val="bottom"/>
            <w:hideMark/>
          </w:tcPr>
          <w:p w14:paraId="6D683CAA" w14:textId="77777777" w:rsidR="003A4C30" w:rsidRPr="00126228" w:rsidRDefault="003A4C30" w:rsidP="00FC1D4B">
            <w:pPr>
              <w:jc w:val="center"/>
              <w:rPr>
                <w:rFonts w:eastAsia="Times New Roman"/>
                <w:i/>
                <w:sz w:val="20"/>
                <w:szCs w:val="20"/>
                <w:lang w:val="en-AU"/>
              </w:rPr>
            </w:pPr>
          </w:p>
        </w:tc>
        <w:tc>
          <w:tcPr>
            <w:tcW w:w="1701" w:type="dxa"/>
            <w:tcBorders>
              <w:top w:val="nil"/>
              <w:left w:val="nil"/>
              <w:bottom w:val="nil"/>
              <w:right w:val="nil"/>
            </w:tcBorders>
            <w:shd w:val="clear" w:color="auto" w:fill="auto"/>
            <w:noWrap/>
            <w:vAlign w:val="bottom"/>
            <w:hideMark/>
          </w:tcPr>
          <w:p w14:paraId="52EC3D6B" w14:textId="77777777" w:rsidR="003A4C30" w:rsidRPr="00126228" w:rsidRDefault="003A4C30" w:rsidP="00FC1D4B">
            <w:pPr>
              <w:jc w:val="center"/>
              <w:rPr>
                <w:rFonts w:eastAsia="Times New Roman"/>
                <w:i/>
                <w:sz w:val="20"/>
                <w:szCs w:val="20"/>
                <w:lang w:val="en-AU"/>
              </w:rPr>
            </w:pPr>
          </w:p>
        </w:tc>
        <w:tc>
          <w:tcPr>
            <w:tcW w:w="1134" w:type="dxa"/>
            <w:tcBorders>
              <w:top w:val="nil"/>
              <w:left w:val="nil"/>
              <w:bottom w:val="nil"/>
              <w:right w:val="nil"/>
            </w:tcBorders>
            <w:shd w:val="clear" w:color="auto" w:fill="auto"/>
            <w:noWrap/>
            <w:vAlign w:val="bottom"/>
            <w:hideMark/>
          </w:tcPr>
          <w:p w14:paraId="4BFD0EDB" w14:textId="77777777" w:rsidR="003A4C30" w:rsidRPr="00126228" w:rsidRDefault="003A4C30" w:rsidP="00FC1D4B">
            <w:pPr>
              <w:jc w:val="center"/>
              <w:rPr>
                <w:rFonts w:eastAsia="Times New Roman"/>
                <w:i/>
                <w:sz w:val="20"/>
                <w:szCs w:val="20"/>
                <w:lang w:val="en-AU"/>
              </w:rPr>
            </w:pPr>
          </w:p>
        </w:tc>
        <w:tc>
          <w:tcPr>
            <w:tcW w:w="1417" w:type="dxa"/>
            <w:tcBorders>
              <w:top w:val="nil"/>
              <w:left w:val="nil"/>
              <w:bottom w:val="nil"/>
              <w:right w:val="nil"/>
            </w:tcBorders>
            <w:shd w:val="clear" w:color="auto" w:fill="auto"/>
            <w:noWrap/>
            <w:vAlign w:val="bottom"/>
            <w:hideMark/>
          </w:tcPr>
          <w:p w14:paraId="462FD15B" w14:textId="77777777" w:rsidR="003A4C30" w:rsidRPr="00126228" w:rsidRDefault="003A4C30" w:rsidP="00FC1D4B">
            <w:pPr>
              <w:jc w:val="center"/>
              <w:rPr>
                <w:rFonts w:eastAsia="Times New Roman"/>
                <w:i/>
                <w:sz w:val="20"/>
                <w:szCs w:val="20"/>
                <w:lang w:val="en-AU"/>
              </w:rPr>
            </w:pPr>
          </w:p>
        </w:tc>
        <w:tc>
          <w:tcPr>
            <w:tcW w:w="1913" w:type="dxa"/>
            <w:tcBorders>
              <w:top w:val="nil"/>
              <w:left w:val="nil"/>
              <w:bottom w:val="nil"/>
              <w:right w:val="nil"/>
            </w:tcBorders>
            <w:shd w:val="clear" w:color="auto" w:fill="F2F2F2" w:themeFill="background1" w:themeFillShade="F2"/>
            <w:noWrap/>
            <w:vAlign w:val="bottom"/>
            <w:hideMark/>
          </w:tcPr>
          <w:p w14:paraId="337F7C2E" w14:textId="77777777" w:rsidR="003A4C30" w:rsidRPr="00126228" w:rsidRDefault="003A4C30" w:rsidP="00FC1D4B">
            <w:pPr>
              <w:jc w:val="center"/>
              <w:rPr>
                <w:rFonts w:eastAsia="Times New Roman"/>
                <w:i/>
                <w:sz w:val="20"/>
                <w:szCs w:val="20"/>
                <w:lang w:val="en-AU"/>
              </w:rPr>
            </w:pPr>
          </w:p>
        </w:tc>
        <w:tc>
          <w:tcPr>
            <w:tcW w:w="1134" w:type="dxa"/>
            <w:tcBorders>
              <w:top w:val="nil"/>
              <w:left w:val="nil"/>
              <w:bottom w:val="nil"/>
              <w:right w:val="nil"/>
            </w:tcBorders>
            <w:shd w:val="clear" w:color="auto" w:fill="F2F2F2" w:themeFill="background1" w:themeFillShade="F2"/>
            <w:noWrap/>
            <w:vAlign w:val="bottom"/>
            <w:hideMark/>
          </w:tcPr>
          <w:p w14:paraId="3CCBCEAC" w14:textId="77777777" w:rsidR="003A4C30" w:rsidRPr="00126228" w:rsidRDefault="003A4C30" w:rsidP="00FC1D4B">
            <w:pPr>
              <w:jc w:val="center"/>
              <w:rPr>
                <w:rFonts w:eastAsia="Times New Roman"/>
                <w:i/>
                <w:sz w:val="20"/>
                <w:szCs w:val="20"/>
                <w:lang w:val="en-AU"/>
              </w:rPr>
            </w:pPr>
          </w:p>
        </w:tc>
        <w:tc>
          <w:tcPr>
            <w:tcW w:w="1348" w:type="dxa"/>
            <w:tcBorders>
              <w:top w:val="nil"/>
              <w:left w:val="nil"/>
              <w:bottom w:val="nil"/>
              <w:right w:val="nil"/>
            </w:tcBorders>
            <w:shd w:val="clear" w:color="auto" w:fill="F2F2F2" w:themeFill="background1" w:themeFillShade="F2"/>
            <w:noWrap/>
            <w:vAlign w:val="bottom"/>
            <w:hideMark/>
          </w:tcPr>
          <w:p w14:paraId="71C46DC7" w14:textId="77777777" w:rsidR="003A4C30" w:rsidRPr="00126228" w:rsidRDefault="003A4C30" w:rsidP="00FC1D4B">
            <w:pPr>
              <w:jc w:val="center"/>
              <w:rPr>
                <w:rFonts w:eastAsia="Times New Roman"/>
                <w:i/>
                <w:sz w:val="20"/>
                <w:szCs w:val="20"/>
                <w:lang w:val="en-AU"/>
              </w:rPr>
            </w:pPr>
          </w:p>
        </w:tc>
      </w:tr>
      <w:tr w:rsidR="003A4C30" w:rsidRPr="00126228" w14:paraId="6E359774" w14:textId="77777777" w:rsidTr="009E6E9B">
        <w:trPr>
          <w:trHeight w:val="266"/>
        </w:trPr>
        <w:tc>
          <w:tcPr>
            <w:tcW w:w="2770" w:type="dxa"/>
            <w:tcBorders>
              <w:top w:val="nil"/>
              <w:left w:val="nil"/>
              <w:bottom w:val="nil"/>
              <w:right w:val="nil"/>
            </w:tcBorders>
            <w:shd w:val="clear" w:color="auto" w:fill="auto"/>
            <w:noWrap/>
            <w:vAlign w:val="center"/>
            <w:hideMark/>
          </w:tcPr>
          <w:p w14:paraId="00029383" w14:textId="77777777" w:rsidR="003A4C30" w:rsidRPr="00126228" w:rsidRDefault="003A4C30" w:rsidP="00B82E76">
            <w:pPr>
              <w:ind w:firstLine="169"/>
              <w:rPr>
                <w:rFonts w:eastAsia="Times New Roman"/>
                <w:color w:val="000000"/>
                <w:sz w:val="20"/>
                <w:szCs w:val="20"/>
                <w:lang w:val="en-AU"/>
              </w:rPr>
            </w:pPr>
            <w:r w:rsidRPr="00126228">
              <w:rPr>
                <w:rFonts w:eastAsia="Times New Roman"/>
                <w:color w:val="000000"/>
                <w:sz w:val="20"/>
                <w:szCs w:val="20"/>
                <w:lang w:val="en-AU"/>
              </w:rPr>
              <w:t>&lt;5</w:t>
            </w:r>
          </w:p>
        </w:tc>
        <w:tc>
          <w:tcPr>
            <w:tcW w:w="1802" w:type="dxa"/>
            <w:tcBorders>
              <w:top w:val="nil"/>
              <w:left w:val="nil"/>
              <w:bottom w:val="nil"/>
              <w:right w:val="nil"/>
            </w:tcBorders>
            <w:shd w:val="clear" w:color="auto" w:fill="F2F2F2" w:themeFill="background1" w:themeFillShade="F2"/>
            <w:noWrap/>
            <w:vAlign w:val="bottom"/>
            <w:hideMark/>
          </w:tcPr>
          <w:p w14:paraId="7DE1AC1A" w14:textId="77777777" w:rsidR="003A4C30" w:rsidRPr="00126228" w:rsidRDefault="003A4C30" w:rsidP="00FC1D4B">
            <w:pPr>
              <w:jc w:val="center"/>
              <w:rPr>
                <w:rFonts w:eastAsia="Times New Roman"/>
                <w:color w:val="000000"/>
                <w:sz w:val="20"/>
                <w:szCs w:val="20"/>
                <w:lang w:val="en-AU"/>
              </w:rPr>
            </w:pPr>
            <w:r w:rsidRPr="00126228">
              <w:rPr>
                <w:rFonts w:eastAsia="Times New Roman"/>
                <w:color w:val="000000"/>
                <w:sz w:val="20"/>
                <w:szCs w:val="20"/>
                <w:lang w:val="en-AU"/>
              </w:rPr>
              <w:t>225 (11</w:t>
            </w:r>
            <w:r w:rsidR="006D0905">
              <w:rPr>
                <w:rFonts w:eastAsia="Times New Roman"/>
                <w:color w:val="000000"/>
                <w:sz w:val="20"/>
                <w:szCs w:val="20"/>
                <w:lang w:val="en-AU"/>
              </w:rPr>
              <w:t>·</w:t>
            </w:r>
            <w:r w:rsidRPr="00126228">
              <w:rPr>
                <w:rFonts w:eastAsia="Times New Roman"/>
                <w:color w:val="000000"/>
                <w:sz w:val="20"/>
                <w:szCs w:val="20"/>
                <w:lang w:val="en-AU"/>
              </w:rPr>
              <w:t>4%)</w:t>
            </w:r>
          </w:p>
        </w:tc>
        <w:tc>
          <w:tcPr>
            <w:tcW w:w="1099" w:type="dxa"/>
            <w:tcBorders>
              <w:top w:val="nil"/>
              <w:left w:val="nil"/>
              <w:bottom w:val="nil"/>
              <w:right w:val="nil"/>
            </w:tcBorders>
            <w:shd w:val="clear" w:color="auto" w:fill="F2F2F2" w:themeFill="background1" w:themeFillShade="F2"/>
            <w:noWrap/>
            <w:vAlign w:val="bottom"/>
            <w:hideMark/>
          </w:tcPr>
          <w:p w14:paraId="55946565" w14:textId="77777777" w:rsidR="003A4C30" w:rsidRPr="00126228" w:rsidRDefault="003A4C30" w:rsidP="00FC1D4B">
            <w:pPr>
              <w:jc w:val="center"/>
              <w:rPr>
                <w:rFonts w:eastAsia="Times New Roman"/>
                <w:color w:val="000000"/>
                <w:sz w:val="20"/>
                <w:szCs w:val="20"/>
                <w:lang w:val="en-AU"/>
              </w:rPr>
            </w:pPr>
            <w:r w:rsidRPr="00126228">
              <w:rPr>
                <w:rFonts w:eastAsia="Times New Roman"/>
                <w:color w:val="000000"/>
                <w:sz w:val="20"/>
                <w:szCs w:val="20"/>
                <w:lang w:val="en-AU"/>
              </w:rPr>
              <w:t>10</w:t>
            </w:r>
            <w:r w:rsidR="006D0905">
              <w:rPr>
                <w:rFonts w:eastAsia="Times New Roman"/>
                <w:color w:val="000000"/>
                <w:sz w:val="20"/>
                <w:szCs w:val="20"/>
                <w:lang w:val="en-AU"/>
              </w:rPr>
              <w:t>·</w:t>
            </w:r>
            <w:r w:rsidRPr="00126228">
              <w:rPr>
                <w:rFonts w:eastAsia="Times New Roman"/>
                <w:color w:val="000000"/>
                <w:sz w:val="20"/>
                <w:szCs w:val="20"/>
                <w:lang w:val="en-AU"/>
              </w:rPr>
              <w:t>7 (2</w:t>
            </w:r>
            <w:r w:rsidR="006D0905">
              <w:rPr>
                <w:rFonts w:eastAsia="Times New Roman"/>
                <w:color w:val="000000"/>
                <w:sz w:val="20"/>
                <w:szCs w:val="20"/>
                <w:lang w:val="en-AU"/>
              </w:rPr>
              <w:t>·</w:t>
            </w:r>
            <w:r w:rsidRPr="00126228">
              <w:rPr>
                <w:rFonts w:eastAsia="Times New Roman"/>
                <w:color w:val="000000"/>
                <w:sz w:val="20"/>
                <w:szCs w:val="20"/>
                <w:lang w:val="en-AU"/>
              </w:rPr>
              <w:t>0)</w:t>
            </w:r>
          </w:p>
        </w:tc>
        <w:tc>
          <w:tcPr>
            <w:tcW w:w="1417" w:type="dxa"/>
            <w:tcBorders>
              <w:top w:val="nil"/>
              <w:left w:val="nil"/>
              <w:bottom w:val="nil"/>
              <w:right w:val="nil"/>
            </w:tcBorders>
            <w:shd w:val="clear" w:color="auto" w:fill="F2F2F2" w:themeFill="background1" w:themeFillShade="F2"/>
            <w:noWrap/>
            <w:vAlign w:val="bottom"/>
            <w:hideMark/>
          </w:tcPr>
          <w:p w14:paraId="3902B65F" w14:textId="77777777" w:rsidR="003A4C30" w:rsidRPr="00126228" w:rsidRDefault="003A4C30" w:rsidP="00FC1D4B">
            <w:pPr>
              <w:jc w:val="center"/>
              <w:rPr>
                <w:rFonts w:eastAsia="Times New Roman"/>
                <w:color w:val="000000"/>
                <w:sz w:val="20"/>
                <w:szCs w:val="20"/>
                <w:lang w:val="en-AU"/>
              </w:rPr>
            </w:pPr>
            <w:r w:rsidRPr="00126228">
              <w:rPr>
                <w:rFonts w:eastAsia="Times New Roman"/>
                <w:color w:val="000000"/>
                <w:sz w:val="20"/>
                <w:szCs w:val="20"/>
                <w:lang w:val="en-AU"/>
              </w:rPr>
              <w:t>(6</w:t>
            </w:r>
            <w:r w:rsidR="006D0905">
              <w:rPr>
                <w:rFonts w:eastAsia="Times New Roman"/>
                <w:color w:val="000000"/>
                <w:sz w:val="20"/>
                <w:szCs w:val="20"/>
                <w:lang w:val="en-AU"/>
              </w:rPr>
              <w:t>·</w:t>
            </w:r>
            <w:r w:rsidRPr="00126228">
              <w:rPr>
                <w:rFonts w:eastAsia="Times New Roman"/>
                <w:color w:val="000000"/>
                <w:sz w:val="20"/>
                <w:szCs w:val="20"/>
                <w:lang w:val="en-AU"/>
              </w:rPr>
              <w:t>0</w:t>
            </w:r>
            <w:r w:rsidR="00F07715">
              <w:rPr>
                <w:rFonts w:eastAsia="Times New Roman"/>
                <w:color w:val="000000"/>
                <w:sz w:val="20"/>
                <w:szCs w:val="20"/>
                <w:lang w:val="en-AU"/>
              </w:rPr>
              <w:t xml:space="preserve"> to</w:t>
            </w:r>
            <w:r w:rsidRPr="00126228">
              <w:rPr>
                <w:rFonts w:eastAsia="Times New Roman"/>
                <w:color w:val="000000"/>
                <w:sz w:val="20"/>
                <w:szCs w:val="20"/>
                <w:lang w:val="en-AU"/>
              </w:rPr>
              <w:t xml:space="preserve"> 16</w:t>
            </w:r>
            <w:r w:rsidR="006D0905">
              <w:rPr>
                <w:rFonts w:eastAsia="Times New Roman"/>
                <w:color w:val="000000"/>
                <w:sz w:val="20"/>
                <w:szCs w:val="20"/>
                <w:lang w:val="en-AU"/>
              </w:rPr>
              <w:t>·</w:t>
            </w:r>
            <w:r w:rsidRPr="00126228">
              <w:rPr>
                <w:rFonts w:eastAsia="Times New Roman"/>
                <w:color w:val="000000"/>
                <w:sz w:val="20"/>
                <w:szCs w:val="20"/>
                <w:lang w:val="en-AU"/>
              </w:rPr>
              <w:t>6)</w:t>
            </w:r>
          </w:p>
        </w:tc>
        <w:tc>
          <w:tcPr>
            <w:tcW w:w="1701" w:type="dxa"/>
            <w:tcBorders>
              <w:top w:val="nil"/>
              <w:left w:val="nil"/>
              <w:bottom w:val="nil"/>
              <w:right w:val="nil"/>
            </w:tcBorders>
            <w:shd w:val="clear" w:color="auto" w:fill="auto"/>
            <w:noWrap/>
            <w:vAlign w:val="bottom"/>
            <w:hideMark/>
          </w:tcPr>
          <w:p w14:paraId="381B3CD2" w14:textId="77777777" w:rsidR="003A4C30" w:rsidRPr="00126228" w:rsidRDefault="00ED1711" w:rsidP="00FC1D4B">
            <w:pPr>
              <w:jc w:val="center"/>
              <w:rPr>
                <w:rFonts w:eastAsia="Times New Roman"/>
                <w:color w:val="000000"/>
                <w:sz w:val="20"/>
                <w:szCs w:val="20"/>
                <w:lang w:val="en-AU"/>
              </w:rPr>
            </w:pPr>
            <w:r w:rsidRPr="00126228">
              <w:rPr>
                <w:rFonts w:eastAsia="Times New Roman"/>
                <w:color w:val="000000"/>
                <w:sz w:val="20"/>
                <w:szCs w:val="20"/>
                <w:lang w:val="en-AU"/>
              </w:rPr>
              <w:t>72 (</w:t>
            </w:r>
            <w:r w:rsidR="003A4C30" w:rsidRPr="00126228">
              <w:rPr>
                <w:rFonts w:eastAsia="Times New Roman"/>
                <w:color w:val="000000"/>
                <w:sz w:val="20"/>
                <w:szCs w:val="20"/>
                <w:lang w:val="en-AU"/>
              </w:rPr>
              <w:t>5</w:t>
            </w:r>
            <w:r w:rsidR="006D0905">
              <w:rPr>
                <w:rFonts w:eastAsia="Times New Roman"/>
                <w:color w:val="000000"/>
                <w:sz w:val="20"/>
                <w:szCs w:val="20"/>
                <w:lang w:val="en-AU"/>
              </w:rPr>
              <w:t>·</w:t>
            </w:r>
            <w:r w:rsidR="003A4C30" w:rsidRPr="00126228">
              <w:rPr>
                <w:rFonts w:eastAsia="Times New Roman"/>
                <w:color w:val="000000"/>
                <w:sz w:val="20"/>
                <w:szCs w:val="20"/>
                <w:lang w:val="en-AU"/>
              </w:rPr>
              <w:t>0%)</w:t>
            </w:r>
          </w:p>
        </w:tc>
        <w:tc>
          <w:tcPr>
            <w:tcW w:w="1134" w:type="dxa"/>
            <w:tcBorders>
              <w:top w:val="nil"/>
              <w:left w:val="nil"/>
              <w:bottom w:val="nil"/>
              <w:right w:val="nil"/>
            </w:tcBorders>
            <w:shd w:val="clear" w:color="auto" w:fill="auto"/>
            <w:noWrap/>
            <w:vAlign w:val="bottom"/>
            <w:hideMark/>
          </w:tcPr>
          <w:p w14:paraId="07F903C2" w14:textId="77777777" w:rsidR="003A4C30" w:rsidRPr="00126228" w:rsidRDefault="003A4C30" w:rsidP="00FC1D4B">
            <w:pPr>
              <w:jc w:val="center"/>
              <w:rPr>
                <w:rFonts w:eastAsia="Times New Roman"/>
                <w:color w:val="000000"/>
                <w:sz w:val="20"/>
                <w:szCs w:val="20"/>
                <w:lang w:val="en-AU"/>
              </w:rPr>
            </w:pPr>
            <w:r w:rsidRPr="00126228">
              <w:rPr>
                <w:rFonts w:eastAsia="Times New Roman"/>
                <w:color w:val="000000"/>
                <w:sz w:val="20"/>
                <w:szCs w:val="20"/>
                <w:lang w:val="en-AU"/>
              </w:rPr>
              <w:t>10</w:t>
            </w:r>
            <w:r w:rsidR="006D0905">
              <w:rPr>
                <w:rFonts w:eastAsia="Times New Roman"/>
                <w:color w:val="000000"/>
                <w:sz w:val="20"/>
                <w:szCs w:val="20"/>
                <w:lang w:val="en-AU"/>
              </w:rPr>
              <w:t>·</w:t>
            </w:r>
            <w:r w:rsidRPr="00126228">
              <w:rPr>
                <w:rFonts w:eastAsia="Times New Roman"/>
                <w:color w:val="000000"/>
                <w:sz w:val="20"/>
                <w:szCs w:val="20"/>
                <w:lang w:val="en-AU"/>
              </w:rPr>
              <w:t>3 (1</w:t>
            </w:r>
            <w:r w:rsidR="006D0905">
              <w:rPr>
                <w:rFonts w:eastAsia="Times New Roman"/>
                <w:color w:val="000000"/>
                <w:sz w:val="20"/>
                <w:szCs w:val="20"/>
                <w:lang w:val="en-AU"/>
              </w:rPr>
              <w:t>·</w:t>
            </w:r>
            <w:r w:rsidRPr="00126228">
              <w:rPr>
                <w:rFonts w:eastAsia="Times New Roman"/>
                <w:color w:val="000000"/>
                <w:sz w:val="20"/>
                <w:szCs w:val="20"/>
                <w:lang w:val="en-AU"/>
              </w:rPr>
              <w:t>8)</w:t>
            </w:r>
          </w:p>
        </w:tc>
        <w:tc>
          <w:tcPr>
            <w:tcW w:w="1417" w:type="dxa"/>
            <w:tcBorders>
              <w:top w:val="nil"/>
              <w:left w:val="nil"/>
              <w:bottom w:val="nil"/>
              <w:right w:val="nil"/>
            </w:tcBorders>
            <w:shd w:val="clear" w:color="auto" w:fill="auto"/>
            <w:noWrap/>
            <w:vAlign w:val="bottom"/>
            <w:hideMark/>
          </w:tcPr>
          <w:p w14:paraId="7711D72E" w14:textId="77777777" w:rsidR="003A4C30" w:rsidRPr="00126228" w:rsidRDefault="003A4C30" w:rsidP="00FC1D4B">
            <w:pPr>
              <w:jc w:val="center"/>
              <w:rPr>
                <w:rFonts w:eastAsia="Times New Roman"/>
                <w:color w:val="000000"/>
                <w:sz w:val="20"/>
                <w:szCs w:val="20"/>
                <w:lang w:val="en-AU"/>
              </w:rPr>
            </w:pPr>
            <w:r w:rsidRPr="00126228">
              <w:rPr>
                <w:rFonts w:eastAsia="Times New Roman"/>
                <w:color w:val="000000"/>
                <w:sz w:val="20"/>
                <w:szCs w:val="20"/>
                <w:lang w:val="en-AU"/>
              </w:rPr>
              <w:t>(4</w:t>
            </w:r>
            <w:r w:rsidR="006D0905">
              <w:rPr>
                <w:rFonts w:eastAsia="Times New Roman"/>
                <w:color w:val="000000"/>
                <w:sz w:val="20"/>
                <w:szCs w:val="20"/>
                <w:lang w:val="en-AU"/>
              </w:rPr>
              <w:t>·</w:t>
            </w:r>
            <w:r w:rsidRPr="00126228">
              <w:rPr>
                <w:rFonts w:eastAsia="Times New Roman"/>
                <w:color w:val="000000"/>
                <w:sz w:val="20"/>
                <w:szCs w:val="20"/>
                <w:lang w:val="en-AU"/>
              </w:rPr>
              <w:t>9</w:t>
            </w:r>
            <w:r w:rsidR="00F07715">
              <w:rPr>
                <w:rFonts w:eastAsia="Times New Roman"/>
                <w:color w:val="000000"/>
                <w:sz w:val="20"/>
                <w:szCs w:val="20"/>
                <w:lang w:val="en-AU"/>
              </w:rPr>
              <w:t xml:space="preserve"> to</w:t>
            </w:r>
            <w:r w:rsidRPr="00126228">
              <w:rPr>
                <w:rFonts w:eastAsia="Times New Roman"/>
                <w:color w:val="000000"/>
                <w:sz w:val="20"/>
                <w:szCs w:val="20"/>
                <w:lang w:val="en-AU"/>
              </w:rPr>
              <w:t xml:space="preserve"> 14</w:t>
            </w:r>
            <w:r w:rsidR="006D0905">
              <w:rPr>
                <w:rFonts w:eastAsia="Times New Roman"/>
                <w:color w:val="000000"/>
                <w:sz w:val="20"/>
                <w:szCs w:val="20"/>
                <w:lang w:val="en-AU"/>
              </w:rPr>
              <w:t>·</w:t>
            </w:r>
            <w:r w:rsidRPr="00126228">
              <w:rPr>
                <w:rFonts w:eastAsia="Times New Roman"/>
                <w:color w:val="000000"/>
                <w:sz w:val="20"/>
                <w:szCs w:val="20"/>
                <w:lang w:val="en-AU"/>
              </w:rPr>
              <w:t>1)</w:t>
            </w:r>
          </w:p>
        </w:tc>
        <w:tc>
          <w:tcPr>
            <w:tcW w:w="1913" w:type="dxa"/>
            <w:tcBorders>
              <w:top w:val="nil"/>
              <w:left w:val="nil"/>
              <w:bottom w:val="nil"/>
              <w:right w:val="nil"/>
            </w:tcBorders>
            <w:shd w:val="clear" w:color="auto" w:fill="F2F2F2" w:themeFill="background1" w:themeFillShade="F2"/>
            <w:noWrap/>
            <w:vAlign w:val="bottom"/>
            <w:hideMark/>
          </w:tcPr>
          <w:p w14:paraId="0278F846" w14:textId="77777777" w:rsidR="003A4C30" w:rsidRPr="00126228" w:rsidRDefault="00ED1711" w:rsidP="00FC1D4B">
            <w:pPr>
              <w:jc w:val="center"/>
              <w:rPr>
                <w:rFonts w:eastAsia="Times New Roman"/>
                <w:color w:val="000000"/>
                <w:sz w:val="20"/>
                <w:szCs w:val="20"/>
                <w:lang w:val="en-AU"/>
              </w:rPr>
            </w:pPr>
            <w:r w:rsidRPr="00126228">
              <w:rPr>
                <w:rFonts w:eastAsia="Times New Roman"/>
                <w:color w:val="000000"/>
                <w:sz w:val="20"/>
                <w:szCs w:val="20"/>
                <w:lang w:val="en-AU"/>
              </w:rPr>
              <w:t>297 (</w:t>
            </w:r>
            <w:r w:rsidR="003A4C30" w:rsidRPr="00126228">
              <w:rPr>
                <w:rFonts w:eastAsia="Times New Roman"/>
                <w:color w:val="000000"/>
                <w:sz w:val="20"/>
                <w:szCs w:val="20"/>
                <w:lang w:val="en-AU"/>
              </w:rPr>
              <w:t>8</w:t>
            </w:r>
            <w:r w:rsidR="006D0905">
              <w:rPr>
                <w:rFonts w:eastAsia="Times New Roman"/>
                <w:color w:val="000000"/>
                <w:sz w:val="20"/>
                <w:szCs w:val="20"/>
                <w:lang w:val="en-AU"/>
              </w:rPr>
              <w:t>·</w:t>
            </w:r>
            <w:r w:rsidR="003A4C30" w:rsidRPr="00126228">
              <w:rPr>
                <w:rFonts w:eastAsia="Times New Roman"/>
                <w:color w:val="000000"/>
                <w:sz w:val="20"/>
                <w:szCs w:val="20"/>
                <w:lang w:val="en-AU"/>
              </w:rPr>
              <w:t>7%)</w:t>
            </w:r>
          </w:p>
        </w:tc>
        <w:tc>
          <w:tcPr>
            <w:tcW w:w="1134" w:type="dxa"/>
            <w:tcBorders>
              <w:top w:val="nil"/>
              <w:left w:val="nil"/>
              <w:bottom w:val="nil"/>
              <w:right w:val="nil"/>
            </w:tcBorders>
            <w:shd w:val="clear" w:color="auto" w:fill="F2F2F2" w:themeFill="background1" w:themeFillShade="F2"/>
            <w:noWrap/>
            <w:vAlign w:val="bottom"/>
            <w:hideMark/>
          </w:tcPr>
          <w:p w14:paraId="75D952F1" w14:textId="77777777" w:rsidR="003A4C30" w:rsidRPr="00126228" w:rsidRDefault="003A4C30" w:rsidP="00FC1D4B">
            <w:pPr>
              <w:jc w:val="center"/>
              <w:rPr>
                <w:rFonts w:eastAsia="Times New Roman"/>
                <w:color w:val="000000"/>
                <w:sz w:val="20"/>
                <w:szCs w:val="20"/>
                <w:lang w:val="en-AU"/>
              </w:rPr>
            </w:pPr>
            <w:r w:rsidRPr="00126228">
              <w:rPr>
                <w:rFonts w:eastAsia="Times New Roman"/>
                <w:color w:val="000000"/>
                <w:sz w:val="20"/>
                <w:szCs w:val="20"/>
                <w:lang w:val="en-AU"/>
              </w:rPr>
              <w:t>10</w:t>
            </w:r>
            <w:r w:rsidR="006D0905">
              <w:rPr>
                <w:rFonts w:eastAsia="Times New Roman"/>
                <w:color w:val="000000"/>
                <w:sz w:val="20"/>
                <w:szCs w:val="20"/>
                <w:lang w:val="en-AU"/>
              </w:rPr>
              <w:t>·</w:t>
            </w:r>
            <w:r w:rsidRPr="00126228">
              <w:rPr>
                <w:rFonts w:eastAsia="Times New Roman"/>
                <w:color w:val="000000"/>
                <w:sz w:val="20"/>
                <w:szCs w:val="20"/>
                <w:lang w:val="en-AU"/>
              </w:rPr>
              <w:t>6 (2</w:t>
            </w:r>
            <w:r w:rsidR="006D0905">
              <w:rPr>
                <w:rFonts w:eastAsia="Times New Roman"/>
                <w:color w:val="000000"/>
                <w:sz w:val="20"/>
                <w:szCs w:val="20"/>
                <w:lang w:val="en-AU"/>
              </w:rPr>
              <w:t>·</w:t>
            </w:r>
            <w:r w:rsidRPr="00126228">
              <w:rPr>
                <w:rFonts w:eastAsia="Times New Roman"/>
                <w:color w:val="000000"/>
                <w:sz w:val="20"/>
                <w:szCs w:val="20"/>
                <w:lang w:val="en-AU"/>
              </w:rPr>
              <w:t>0)</w:t>
            </w:r>
          </w:p>
        </w:tc>
        <w:tc>
          <w:tcPr>
            <w:tcW w:w="1348" w:type="dxa"/>
            <w:tcBorders>
              <w:top w:val="nil"/>
              <w:left w:val="nil"/>
              <w:bottom w:val="nil"/>
              <w:right w:val="nil"/>
            </w:tcBorders>
            <w:shd w:val="clear" w:color="auto" w:fill="F2F2F2" w:themeFill="background1" w:themeFillShade="F2"/>
            <w:noWrap/>
            <w:vAlign w:val="bottom"/>
            <w:hideMark/>
          </w:tcPr>
          <w:p w14:paraId="2D4FECA1" w14:textId="77777777" w:rsidR="003A4C30" w:rsidRPr="00126228" w:rsidRDefault="003A4C30" w:rsidP="00FC1D4B">
            <w:pPr>
              <w:jc w:val="center"/>
              <w:rPr>
                <w:rFonts w:eastAsia="Times New Roman"/>
                <w:color w:val="000000"/>
                <w:sz w:val="20"/>
                <w:szCs w:val="20"/>
                <w:lang w:val="en-AU"/>
              </w:rPr>
            </w:pPr>
            <w:r w:rsidRPr="00126228">
              <w:rPr>
                <w:rFonts w:eastAsia="Times New Roman"/>
                <w:color w:val="000000"/>
                <w:sz w:val="20"/>
                <w:szCs w:val="20"/>
                <w:lang w:val="en-AU"/>
              </w:rPr>
              <w:t>(4</w:t>
            </w:r>
            <w:r w:rsidR="006D0905">
              <w:rPr>
                <w:rFonts w:eastAsia="Times New Roman"/>
                <w:color w:val="000000"/>
                <w:sz w:val="20"/>
                <w:szCs w:val="20"/>
                <w:lang w:val="en-AU"/>
              </w:rPr>
              <w:t>·</w:t>
            </w:r>
            <w:r w:rsidRPr="00126228">
              <w:rPr>
                <w:rFonts w:eastAsia="Times New Roman"/>
                <w:color w:val="000000"/>
                <w:sz w:val="20"/>
                <w:szCs w:val="20"/>
                <w:lang w:val="en-AU"/>
              </w:rPr>
              <w:t>9</w:t>
            </w:r>
            <w:r w:rsidR="00F07715">
              <w:rPr>
                <w:rFonts w:eastAsia="Times New Roman"/>
                <w:color w:val="000000"/>
                <w:sz w:val="20"/>
                <w:szCs w:val="20"/>
                <w:lang w:val="en-AU"/>
              </w:rPr>
              <w:t xml:space="preserve"> to</w:t>
            </w:r>
            <w:r w:rsidRPr="00126228">
              <w:rPr>
                <w:rFonts w:eastAsia="Times New Roman"/>
                <w:color w:val="000000"/>
                <w:sz w:val="20"/>
                <w:szCs w:val="20"/>
                <w:lang w:val="en-AU"/>
              </w:rPr>
              <w:t xml:space="preserve"> 16</w:t>
            </w:r>
            <w:r w:rsidR="006D0905">
              <w:rPr>
                <w:rFonts w:eastAsia="Times New Roman"/>
                <w:color w:val="000000"/>
                <w:sz w:val="20"/>
                <w:szCs w:val="20"/>
                <w:lang w:val="en-AU"/>
              </w:rPr>
              <w:t>·</w:t>
            </w:r>
            <w:r w:rsidRPr="00126228">
              <w:rPr>
                <w:rFonts w:eastAsia="Times New Roman"/>
                <w:color w:val="000000"/>
                <w:sz w:val="20"/>
                <w:szCs w:val="20"/>
                <w:lang w:val="en-AU"/>
              </w:rPr>
              <w:t>6)</w:t>
            </w:r>
          </w:p>
        </w:tc>
      </w:tr>
      <w:tr w:rsidR="003A4C30" w:rsidRPr="00126228" w14:paraId="1FEAE3BB" w14:textId="77777777" w:rsidTr="009E6E9B">
        <w:trPr>
          <w:trHeight w:val="266"/>
        </w:trPr>
        <w:tc>
          <w:tcPr>
            <w:tcW w:w="2770" w:type="dxa"/>
            <w:tcBorders>
              <w:top w:val="nil"/>
              <w:left w:val="nil"/>
              <w:bottom w:val="nil"/>
              <w:right w:val="nil"/>
            </w:tcBorders>
            <w:shd w:val="clear" w:color="auto" w:fill="auto"/>
            <w:noWrap/>
            <w:vAlign w:val="center"/>
            <w:hideMark/>
          </w:tcPr>
          <w:p w14:paraId="19003B79" w14:textId="77777777" w:rsidR="003A4C30" w:rsidRPr="00126228" w:rsidRDefault="003A4C30" w:rsidP="00B82E76">
            <w:pPr>
              <w:ind w:firstLine="169"/>
              <w:rPr>
                <w:rFonts w:eastAsia="Times New Roman"/>
                <w:color w:val="000000"/>
                <w:sz w:val="20"/>
                <w:szCs w:val="20"/>
                <w:lang w:val="en-AU"/>
              </w:rPr>
            </w:pPr>
            <w:r w:rsidRPr="00126228">
              <w:rPr>
                <w:rFonts w:eastAsia="Times New Roman"/>
                <w:color w:val="000000"/>
                <w:sz w:val="20"/>
                <w:szCs w:val="20"/>
                <w:lang w:val="en-AU"/>
              </w:rPr>
              <w:t>5 to &lt;15</w:t>
            </w:r>
          </w:p>
        </w:tc>
        <w:tc>
          <w:tcPr>
            <w:tcW w:w="1802" w:type="dxa"/>
            <w:tcBorders>
              <w:top w:val="nil"/>
              <w:left w:val="nil"/>
              <w:bottom w:val="nil"/>
              <w:right w:val="nil"/>
            </w:tcBorders>
            <w:shd w:val="clear" w:color="auto" w:fill="F2F2F2" w:themeFill="background1" w:themeFillShade="F2"/>
            <w:noWrap/>
            <w:vAlign w:val="bottom"/>
            <w:hideMark/>
          </w:tcPr>
          <w:p w14:paraId="38F64E06" w14:textId="77777777" w:rsidR="003A4C30" w:rsidRPr="00126228" w:rsidRDefault="003A4C30" w:rsidP="00FC1D4B">
            <w:pPr>
              <w:jc w:val="center"/>
              <w:rPr>
                <w:rFonts w:eastAsia="Times New Roman"/>
                <w:color w:val="000000"/>
                <w:sz w:val="20"/>
                <w:szCs w:val="20"/>
                <w:lang w:val="en-AU"/>
              </w:rPr>
            </w:pPr>
            <w:r w:rsidRPr="00126228">
              <w:rPr>
                <w:rFonts w:eastAsia="Times New Roman"/>
                <w:color w:val="000000"/>
                <w:sz w:val="20"/>
                <w:szCs w:val="20"/>
                <w:lang w:val="en-AU"/>
              </w:rPr>
              <w:t>691 (35</w:t>
            </w:r>
            <w:r w:rsidR="006D0905">
              <w:rPr>
                <w:rFonts w:eastAsia="Times New Roman"/>
                <w:color w:val="000000"/>
                <w:sz w:val="20"/>
                <w:szCs w:val="20"/>
                <w:lang w:val="en-AU"/>
              </w:rPr>
              <w:t>·</w:t>
            </w:r>
            <w:r w:rsidRPr="00126228">
              <w:rPr>
                <w:rFonts w:eastAsia="Times New Roman"/>
                <w:color w:val="000000"/>
                <w:sz w:val="20"/>
                <w:szCs w:val="20"/>
                <w:lang w:val="en-AU"/>
              </w:rPr>
              <w:t>0%)</w:t>
            </w:r>
          </w:p>
        </w:tc>
        <w:tc>
          <w:tcPr>
            <w:tcW w:w="1099" w:type="dxa"/>
            <w:tcBorders>
              <w:top w:val="nil"/>
              <w:left w:val="nil"/>
              <w:bottom w:val="nil"/>
              <w:right w:val="nil"/>
            </w:tcBorders>
            <w:shd w:val="clear" w:color="auto" w:fill="F2F2F2" w:themeFill="background1" w:themeFillShade="F2"/>
            <w:noWrap/>
            <w:vAlign w:val="bottom"/>
            <w:hideMark/>
          </w:tcPr>
          <w:p w14:paraId="5C1C1771" w14:textId="77777777" w:rsidR="003A4C30" w:rsidRPr="00126228" w:rsidRDefault="003A4C30" w:rsidP="00FC1D4B">
            <w:pPr>
              <w:jc w:val="center"/>
              <w:rPr>
                <w:rFonts w:eastAsia="Times New Roman"/>
                <w:color w:val="000000"/>
                <w:sz w:val="20"/>
                <w:szCs w:val="20"/>
                <w:lang w:val="en-AU"/>
              </w:rPr>
            </w:pPr>
            <w:r w:rsidRPr="00126228">
              <w:rPr>
                <w:rFonts w:eastAsia="Times New Roman"/>
                <w:color w:val="000000"/>
                <w:sz w:val="20"/>
                <w:szCs w:val="20"/>
                <w:lang w:val="en-AU"/>
              </w:rPr>
              <w:t>11</w:t>
            </w:r>
            <w:r w:rsidR="006D0905">
              <w:rPr>
                <w:rFonts w:eastAsia="Times New Roman"/>
                <w:color w:val="000000"/>
                <w:sz w:val="20"/>
                <w:szCs w:val="20"/>
                <w:lang w:val="en-AU"/>
              </w:rPr>
              <w:t>·</w:t>
            </w:r>
            <w:r w:rsidRPr="00126228">
              <w:rPr>
                <w:rFonts w:eastAsia="Times New Roman"/>
                <w:color w:val="000000"/>
                <w:sz w:val="20"/>
                <w:szCs w:val="20"/>
                <w:lang w:val="en-AU"/>
              </w:rPr>
              <w:t>6 (1</w:t>
            </w:r>
            <w:r w:rsidR="006D0905">
              <w:rPr>
                <w:rFonts w:eastAsia="Times New Roman"/>
                <w:color w:val="000000"/>
                <w:sz w:val="20"/>
                <w:szCs w:val="20"/>
                <w:lang w:val="en-AU"/>
              </w:rPr>
              <w:t>·</w:t>
            </w:r>
            <w:r w:rsidRPr="00126228">
              <w:rPr>
                <w:rFonts w:eastAsia="Times New Roman"/>
                <w:color w:val="000000"/>
                <w:sz w:val="20"/>
                <w:szCs w:val="20"/>
                <w:lang w:val="en-AU"/>
              </w:rPr>
              <w:t>8)</w:t>
            </w:r>
          </w:p>
        </w:tc>
        <w:tc>
          <w:tcPr>
            <w:tcW w:w="1417" w:type="dxa"/>
            <w:tcBorders>
              <w:top w:val="nil"/>
              <w:left w:val="nil"/>
              <w:bottom w:val="nil"/>
              <w:right w:val="nil"/>
            </w:tcBorders>
            <w:shd w:val="clear" w:color="auto" w:fill="F2F2F2" w:themeFill="background1" w:themeFillShade="F2"/>
            <w:noWrap/>
            <w:vAlign w:val="bottom"/>
            <w:hideMark/>
          </w:tcPr>
          <w:p w14:paraId="3CBC2D08" w14:textId="77777777" w:rsidR="003A4C30" w:rsidRPr="00126228" w:rsidRDefault="003A4C30" w:rsidP="00FC1D4B">
            <w:pPr>
              <w:jc w:val="center"/>
              <w:rPr>
                <w:rFonts w:eastAsia="Times New Roman"/>
                <w:color w:val="000000"/>
                <w:sz w:val="20"/>
                <w:szCs w:val="20"/>
                <w:lang w:val="en-AU"/>
              </w:rPr>
            </w:pPr>
            <w:r w:rsidRPr="00126228">
              <w:rPr>
                <w:rFonts w:eastAsia="Times New Roman"/>
                <w:color w:val="000000"/>
                <w:sz w:val="20"/>
                <w:szCs w:val="20"/>
                <w:lang w:val="en-AU"/>
              </w:rPr>
              <w:t>(6</w:t>
            </w:r>
            <w:r w:rsidR="006D0905">
              <w:rPr>
                <w:rFonts w:eastAsia="Times New Roman"/>
                <w:color w:val="000000"/>
                <w:sz w:val="20"/>
                <w:szCs w:val="20"/>
                <w:lang w:val="en-AU"/>
              </w:rPr>
              <w:t>·</w:t>
            </w:r>
            <w:r w:rsidRPr="00126228">
              <w:rPr>
                <w:rFonts w:eastAsia="Times New Roman"/>
                <w:color w:val="000000"/>
                <w:sz w:val="20"/>
                <w:szCs w:val="20"/>
                <w:lang w:val="en-AU"/>
              </w:rPr>
              <w:t>6</w:t>
            </w:r>
            <w:r w:rsidR="00F07715">
              <w:rPr>
                <w:rFonts w:eastAsia="Times New Roman"/>
                <w:color w:val="000000"/>
                <w:sz w:val="20"/>
                <w:szCs w:val="20"/>
                <w:lang w:val="en-AU"/>
              </w:rPr>
              <w:t xml:space="preserve"> to</w:t>
            </w:r>
            <w:r w:rsidRPr="00126228">
              <w:rPr>
                <w:rFonts w:eastAsia="Times New Roman"/>
                <w:color w:val="000000"/>
                <w:sz w:val="20"/>
                <w:szCs w:val="20"/>
                <w:lang w:val="en-AU"/>
              </w:rPr>
              <w:t xml:space="preserve"> 17</w:t>
            </w:r>
            <w:r w:rsidR="006D0905">
              <w:rPr>
                <w:rFonts w:eastAsia="Times New Roman"/>
                <w:color w:val="000000"/>
                <w:sz w:val="20"/>
                <w:szCs w:val="20"/>
                <w:lang w:val="en-AU"/>
              </w:rPr>
              <w:t>·</w:t>
            </w:r>
            <w:r w:rsidRPr="00126228">
              <w:rPr>
                <w:rFonts w:eastAsia="Times New Roman"/>
                <w:color w:val="000000"/>
                <w:sz w:val="20"/>
                <w:szCs w:val="20"/>
                <w:lang w:val="en-AU"/>
              </w:rPr>
              <w:t>4)</w:t>
            </w:r>
          </w:p>
        </w:tc>
        <w:tc>
          <w:tcPr>
            <w:tcW w:w="1701" w:type="dxa"/>
            <w:tcBorders>
              <w:top w:val="nil"/>
              <w:left w:val="nil"/>
              <w:bottom w:val="nil"/>
              <w:right w:val="nil"/>
            </w:tcBorders>
            <w:shd w:val="clear" w:color="auto" w:fill="auto"/>
            <w:noWrap/>
            <w:vAlign w:val="bottom"/>
            <w:hideMark/>
          </w:tcPr>
          <w:p w14:paraId="1A1863BA" w14:textId="77777777" w:rsidR="003A4C30" w:rsidRPr="00126228" w:rsidRDefault="003A4C30" w:rsidP="00FC1D4B">
            <w:pPr>
              <w:jc w:val="center"/>
              <w:rPr>
                <w:rFonts w:eastAsia="Times New Roman"/>
                <w:color w:val="000000"/>
                <w:sz w:val="20"/>
                <w:szCs w:val="20"/>
                <w:lang w:val="en-AU"/>
              </w:rPr>
            </w:pPr>
            <w:r w:rsidRPr="00126228">
              <w:rPr>
                <w:rFonts w:eastAsia="Times New Roman"/>
                <w:color w:val="000000"/>
                <w:sz w:val="20"/>
                <w:szCs w:val="20"/>
                <w:lang w:val="en-AU"/>
              </w:rPr>
              <w:t>326 (22</w:t>
            </w:r>
            <w:r w:rsidR="006D0905">
              <w:rPr>
                <w:rFonts w:eastAsia="Times New Roman"/>
                <w:color w:val="000000"/>
                <w:sz w:val="20"/>
                <w:szCs w:val="20"/>
                <w:lang w:val="en-AU"/>
              </w:rPr>
              <w:t>·</w:t>
            </w:r>
            <w:r w:rsidRPr="00126228">
              <w:rPr>
                <w:rFonts w:eastAsia="Times New Roman"/>
                <w:color w:val="000000"/>
                <w:sz w:val="20"/>
                <w:szCs w:val="20"/>
                <w:lang w:val="en-AU"/>
              </w:rPr>
              <w:t>5%)</w:t>
            </w:r>
          </w:p>
        </w:tc>
        <w:tc>
          <w:tcPr>
            <w:tcW w:w="1134" w:type="dxa"/>
            <w:tcBorders>
              <w:top w:val="nil"/>
              <w:left w:val="nil"/>
              <w:bottom w:val="nil"/>
              <w:right w:val="nil"/>
            </w:tcBorders>
            <w:shd w:val="clear" w:color="auto" w:fill="auto"/>
            <w:noWrap/>
            <w:vAlign w:val="bottom"/>
            <w:hideMark/>
          </w:tcPr>
          <w:p w14:paraId="34B6858D" w14:textId="77777777" w:rsidR="003A4C30" w:rsidRPr="00126228" w:rsidRDefault="003A4C30" w:rsidP="00FC1D4B">
            <w:pPr>
              <w:jc w:val="center"/>
              <w:rPr>
                <w:rFonts w:eastAsia="Times New Roman"/>
                <w:color w:val="000000"/>
                <w:sz w:val="20"/>
                <w:szCs w:val="20"/>
                <w:lang w:val="en-AU"/>
              </w:rPr>
            </w:pPr>
            <w:r w:rsidRPr="00126228">
              <w:rPr>
                <w:rFonts w:eastAsia="Times New Roman"/>
                <w:color w:val="000000"/>
                <w:sz w:val="20"/>
                <w:szCs w:val="20"/>
                <w:lang w:val="en-AU"/>
              </w:rPr>
              <w:t>11</w:t>
            </w:r>
            <w:r w:rsidR="006D0905">
              <w:rPr>
                <w:rFonts w:eastAsia="Times New Roman"/>
                <w:color w:val="000000"/>
                <w:sz w:val="20"/>
                <w:szCs w:val="20"/>
                <w:lang w:val="en-AU"/>
              </w:rPr>
              <w:t>·</w:t>
            </w:r>
            <w:r w:rsidRPr="00126228">
              <w:rPr>
                <w:rFonts w:eastAsia="Times New Roman"/>
                <w:color w:val="000000"/>
                <w:sz w:val="20"/>
                <w:szCs w:val="20"/>
                <w:lang w:val="en-AU"/>
              </w:rPr>
              <w:t>5 (1</w:t>
            </w:r>
            <w:r w:rsidR="006D0905">
              <w:rPr>
                <w:rFonts w:eastAsia="Times New Roman"/>
                <w:color w:val="000000"/>
                <w:sz w:val="20"/>
                <w:szCs w:val="20"/>
                <w:lang w:val="en-AU"/>
              </w:rPr>
              <w:t>·</w:t>
            </w:r>
            <w:r w:rsidRPr="00126228">
              <w:rPr>
                <w:rFonts w:eastAsia="Times New Roman"/>
                <w:color w:val="000000"/>
                <w:sz w:val="20"/>
                <w:szCs w:val="20"/>
                <w:lang w:val="en-AU"/>
              </w:rPr>
              <w:t>6)</w:t>
            </w:r>
          </w:p>
        </w:tc>
        <w:tc>
          <w:tcPr>
            <w:tcW w:w="1417" w:type="dxa"/>
            <w:tcBorders>
              <w:top w:val="nil"/>
              <w:left w:val="nil"/>
              <w:bottom w:val="nil"/>
              <w:right w:val="nil"/>
            </w:tcBorders>
            <w:shd w:val="clear" w:color="auto" w:fill="auto"/>
            <w:noWrap/>
            <w:vAlign w:val="bottom"/>
            <w:hideMark/>
          </w:tcPr>
          <w:p w14:paraId="592E47CA" w14:textId="77777777" w:rsidR="003A4C30" w:rsidRPr="00126228" w:rsidRDefault="003A4C30" w:rsidP="00FC1D4B">
            <w:pPr>
              <w:jc w:val="center"/>
              <w:rPr>
                <w:rFonts w:eastAsia="Times New Roman"/>
                <w:color w:val="000000"/>
                <w:sz w:val="20"/>
                <w:szCs w:val="20"/>
                <w:lang w:val="en-AU"/>
              </w:rPr>
            </w:pPr>
            <w:r w:rsidRPr="00126228">
              <w:rPr>
                <w:rFonts w:eastAsia="Times New Roman"/>
                <w:color w:val="000000"/>
                <w:sz w:val="20"/>
                <w:szCs w:val="20"/>
                <w:lang w:val="en-AU"/>
              </w:rPr>
              <w:t>(5</w:t>
            </w:r>
            <w:r w:rsidR="006D0905">
              <w:rPr>
                <w:rFonts w:eastAsia="Times New Roman"/>
                <w:color w:val="000000"/>
                <w:sz w:val="20"/>
                <w:szCs w:val="20"/>
                <w:lang w:val="en-AU"/>
              </w:rPr>
              <w:t>·</w:t>
            </w:r>
            <w:r w:rsidRPr="00126228">
              <w:rPr>
                <w:rFonts w:eastAsia="Times New Roman"/>
                <w:color w:val="000000"/>
                <w:sz w:val="20"/>
                <w:szCs w:val="20"/>
                <w:lang w:val="en-AU"/>
              </w:rPr>
              <w:t>5</w:t>
            </w:r>
            <w:r w:rsidR="00F07715">
              <w:rPr>
                <w:rFonts w:eastAsia="Times New Roman"/>
                <w:color w:val="000000"/>
                <w:sz w:val="20"/>
                <w:szCs w:val="20"/>
                <w:lang w:val="en-AU"/>
              </w:rPr>
              <w:t xml:space="preserve"> to</w:t>
            </w:r>
            <w:r w:rsidRPr="00126228">
              <w:rPr>
                <w:rFonts w:eastAsia="Times New Roman"/>
                <w:color w:val="000000"/>
                <w:sz w:val="20"/>
                <w:szCs w:val="20"/>
                <w:lang w:val="en-AU"/>
              </w:rPr>
              <w:t xml:space="preserve"> 16</w:t>
            </w:r>
            <w:r w:rsidR="006D0905">
              <w:rPr>
                <w:rFonts w:eastAsia="Times New Roman"/>
                <w:color w:val="000000"/>
                <w:sz w:val="20"/>
                <w:szCs w:val="20"/>
                <w:lang w:val="en-AU"/>
              </w:rPr>
              <w:t>·</w:t>
            </w:r>
            <w:r w:rsidRPr="00126228">
              <w:rPr>
                <w:rFonts w:eastAsia="Times New Roman"/>
                <w:color w:val="000000"/>
                <w:sz w:val="20"/>
                <w:szCs w:val="20"/>
                <w:lang w:val="en-AU"/>
              </w:rPr>
              <w:t>3)</w:t>
            </w:r>
          </w:p>
        </w:tc>
        <w:tc>
          <w:tcPr>
            <w:tcW w:w="1913" w:type="dxa"/>
            <w:tcBorders>
              <w:top w:val="nil"/>
              <w:left w:val="nil"/>
              <w:bottom w:val="nil"/>
              <w:right w:val="nil"/>
            </w:tcBorders>
            <w:shd w:val="clear" w:color="auto" w:fill="F2F2F2" w:themeFill="background1" w:themeFillShade="F2"/>
            <w:noWrap/>
            <w:vAlign w:val="bottom"/>
            <w:hideMark/>
          </w:tcPr>
          <w:p w14:paraId="5F84FADB" w14:textId="77777777" w:rsidR="003A4C30" w:rsidRPr="00126228" w:rsidRDefault="003A4C30" w:rsidP="00FC1D4B">
            <w:pPr>
              <w:jc w:val="center"/>
              <w:rPr>
                <w:rFonts w:eastAsia="Times New Roman"/>
                <w:color w:val="000000"/>
                <w:sz w:val="20"/>
                <w:szCs w:val="20"/>
                <w:lang w:val="en-AU"/>
              </w:rPr>
            </w:pPr>
            <w:r w:rsidRPr="00126228">
              <w:rPr>
                <w:rFonts w:eastAsia="Times New Roman"/>
                <w:color w:val="000000"/>
                <w:sz w:val="20"/>
                <w:szCs w:val="20"/>
                <w:lang w:val="en-AU"/>
              </w:rPr>
              <w:t>1017 (29</w:t>
            </w:r>
            <w:r w:rsidR="006D0905">
              <w:rPr>
                <w:rFonts w:eastAsia="Times New Roman"/>
                <w:color w:val="000000"/>
                <w:sz w:val="20"/>
                <w:szCs w:val="20"/>
                <w:lang w:val="en-AU"/>
              </w:rPr>
              <w:t>·</w:t>
            </w:r>
            <w:r w:rsidRPr="00126228">
              <w:rPr>
                <w:rFonts w:eastAsia="Times New Roman"/>
                <w:color w:val="000000"/>
                <w:sz w:val="20"/>
                <w:szCs w:val="20"/>
                <w:lang w:val="en-AU"/>
              </w:rPr>
              <w:t>7%)</w:t>
            </w:r>
          </w:p>
        </w:tc>
        <w:tc>
          <w:tcPr>
            <w:tcW w:w="1134" w:type="dxa"/>
            <w:tcBorders>
              <w:top w:val="nil"/>
              <w:left w:val="nil"/>
              <w:bottom w:val="nil"/>
              <w:right w:val="nil"/>
            </w:tcBorders>
            <w:shd w:val="clear" w:color="auto" w:fill="F2F2F2" w:themeFill="background1" w:themeFillShade="F2"/>
            <w:noWrap/>
            <w:vAlign w:val="bottom"/>
            <w:hideMark/>
          </w:tcPr>
          <w:p w14:paraId="0B9881AC" w14:textId="77777777" w:rsidR="003A4C30" w:rsidRPr="00126228" w:rsidRDefault="003A4C30" w:rsidP="00FC1D4B">
            <w:pPr>
              <w:jc w:val="center"/>
              <w:rPr>
                <w:rFonts w:eastAsia="Times New Roman"/>
                <w:color w:val="000000"/>
                <w:sz w:val="20"/>
                <w:szCs w:val="20"/>
                <w:lang w:val="en-AU"/>
              </w:rPr>
            </w:pPr>
            <w:r w:rsidRPr="00126228">
              <w:rPr>
                <w:rFonts w:eastAsia="Times New Roman"/>
                <w:color w:val="000000"/>
                <w:sz w:val="20"/>
                <w:szCs w:val="20"/>
                <w:lang w:val="en-AU"/>
              </w:rPr>
              <w:t>11</w:t>
            </w:r>
            <w:r w:rsidR="006D0905">
              <w:rPr>
                <w:rFonts w:eastAsia="Times New Roman"/>
                <w:color w:val="000000"/>
                <w:sz w:val="20"/>
                <w:szCs w:val="20"/>
                <w:lang w:val="en-AU"/>
              </w:rPr>
              <w:t>·</w:t>
            </w:r>
            <w:r w:rsidRPr="00126228">
              <w:rPr>
                <w:rFonts w:eastAsia="Times New Roman"/>
                <w:color w:val="000000"/>
                <w:sz w:val="20"/>
                <w:szCs w:val="20"/>
                <w:lang w:val="en-AU"/>
              </w:rPr>
              <w:t>6 (1</w:t>
            </w:r>
            <w:r w:rsidR="006D0905">
              <w:rPr>
                <w:rFonts w:eastAsia="Times New Roman"/>
                <w:color w:val="000000"/>
                <w:sz w:val="20"/>
                <w:szCs w:val="20"/>
                <w:lang w:val="en-AU"/>
              </w:rPr>
              <w:t>·</w:t>
            </w:r>
            <w:r w:rsidRPr="00126228">
              <w:rPr>
                <w:rFonts w:eastAsia="Times New Roman"/>
                <w:color w:val="000000"/>
                <w:sz w:val="20"/>
                <w:szCs w:val="20"/>
                <w:lang w:val="en-AU"/>
              </w:rPr>
              <w:t>8)</w:t>
            </w:r>
          </w:p>
        </w:tc>
        <w:tc>
          <w:tcPr>
            <w:tcW w:w="1348" w:type="dxa"/>
            <w:tcBorders>
              <w:top w:val="nil"/>
              <w:left w:val="nil"/>
              <w:bottom w:val="nil"/>
              <w:right w:val="nil"/>
            </w:tcBorders>
            <w:shd w:val="clear" w:color="auto" w:fill="F2F2F2" w:themeFill="background1" w:themeFillShade="F2"/>
            <w:noWrap/>
            <w:vAlign w:val="bottom"/>
            <w:hideMark/>
          </w:tcPr>
          <w:p w14:paraId="74B35C5A" w14:textId="77777777" w:rsidR="003A4C30" w:rsidRPr="00126228" w:rsidRDefault="003A4C30" w:rsidP="00FC1D4B">
            <w:pPr>
              <w:jc w:val="center"/>
              <w:rPr>
                <w:rFonts w:eastAsia="Times New Roman"/>
                <w:color w:val="000000"/>
                <w:sz w:val="20"/>
                <w:szCs w:val="20"/>
                <w:lang w:val="en-AU"/>
              </w:rPr>
            </w:pPr>
            <w:r w:rsidRPr="00126228">
              <w:rPr>
                <w:rFonts w:eastAsia="Times New Roman"/>
                <w:color w:val="000000"/>
                <w:sz w:val="20"/>
                <w:szCs w:val="20"/>
                <w:lang w:val="en-AU"/>
              </w:rPr>
              <w:t>(5</w:t>
            </w:r>
            <w:r w:rsidR="006D0905">
              <w:rPr>
                <w:rFonts w:eastAsia="Times New Roman"/>
                <w:color w:val="000000"/>
                <w:sz w:val="20"/>
                <w:szCs w:val="20"/>
                <w:lang w:val="en-AU"/>
              </w:rPr>
              <w:t>·</w:t>
            </w:r>
            <w:r w:rsidRPr="00126228">
              <w:rPr>
                <w:rFonts w:eastAsia="Times New Roman"/>
                <w:color w:val="000000"/>
                <w:sz w:val="20"/>
                <w:szCs w:val="20"/>
                <w:lang w:val="en-AU"/>
              </w:rPr>
              <w:t>5</w:t>
            </w:r>
            <w:r w:rsidR="00F07715">
              <w:rPr>
                <w:rFonts w:eastAsia="Times New Roman"/>
                <w:color w:val="000000"/>
                <w:sz w:val="20"/>
                <w:szCs w:val="20"/>
                <w:lang w:val="en-AU"/>
              </w:rPr>
              <w:t xml:space="preserve"> to</w:t>
            </w:r>
            <w:r w:rsidRPr="00126228">
              <w:rPr>
                <w:rFonts w:eastAsia="Times New Roman"/>
                <w:color w:val="000000"/>
                <w:sz w:val="20"/>
                <w:szCs w:val="20"/>
                <w:lang w:val="en-AU"/>
              </w:rPr>
              <w:t xml:space="preserve"> 17</w:t>
            </w:r>
            <w:r w:rsidR="006D0905">
              <w:rPr>
                <w:rFonts w:eastAsia="Times New Roman"/>
                <w:color w:val="000000"/>
                <w:sz w:val="20"/>
                <w:szCs w:val="20"/>
                <w:lang w:val="en-AU"/>
              </w:rPr>
              <w:t>·</w:t>
            </w:r>
            <w:r w:rsidRPr="00126228">
              <w:rPr>
                <w:rFonts w:eastAsia="Times New Roman"/>
                <w:color w:val="000000"/>
                <w:sz w:val="20"/>
                <w:szCs w:val="20"/>
                <w:lang w:val="en-AU"/>
              </w:rPr>
              <w:t>4)</w:t>
            </w:r>
          </w:p>
        </w:tc>
      </w:tr>
      <w:tr w:rsidR="003A4C30" w:rsidRPr="00126228" w14:paraId="37C3B5B7" w14:textId="77777777" w:rsidTr="009E6E9B">
        <w:trPr>
          <w:trHeight w:val="266"/>
        </w:trPr>
        <w:tc>
          <w:tcPr>
            <w:tcW w:w="2770" w:type="dxa"/>
            <w:tcBorders>
              <w:top w:val="nil"/>
              <w:left w:val="nil"/>
              <w:bottom w:val="nil"/>
              <w:right w:val="nil"/>
            </w:tcBorders>
            <w:shd w:val="clear" w:color="auto" w:fill="auto"/>
            <w:noWrap/>
            <w:vAlign w:val="center"/>
            <w:hideMark/>
          </w:tcPr>
          <w:p w14:paraId="112F3A4E" w14:textId="77777777" w:rsidR="003A4C30" w:rsidRPr="00126228" w:rsidRDefault="003A4C30" w:rsidP="00B82E76">
            <w:pPr>
              <w:ind w:firstLine="169"/>
              <w:rPr>
                <w:rFonts w:eastAsia="Times New Roman"/>
                <w:color w:val="000000"/>
                <w:sz w:val="20"/>
                <w:szCs w:val="20"/>
                <w:lang w:val="en-AU"/>
              </w:rPr>
            </w:pPr>
            <w:r w:rsidRPr="00126228">
              <w:rPr>
                <w:rFonts w:eastAsia="Times New Roman"/>
                <w:color w:val="000000"/>
                <w:sz w:val="20"/>
                <w:szCs w:val="20"/>
                <w:lang w:val="en-AU"/>
              </w:rPr>
              <w:t>&gt;=15</w:t>
            </w:r>
          </w:p>
        </w:tc>
        <w:tc>
          <w:tcPr>
            <w:tcW w:w="1802" w:type="dxa"/>
            <w:tcBorders>
              <w:top w:val="nil"/>
              <w:left w:val="nil"/>
              <w:bottom w:val="nil"/>
              <w:right w:val="nil"/>
            </w:tcBorders>
            <w:shd w:val="clear" w:color="auto" w:fill="F2F2F2" w:themeFill="background1" w:themeFillShade="F2"/>
            <w:noWrap/>
            <w:vAlign w:val="bottom"/>
            <w:hideMark/>
          </w:tcPr>
          <w:p w14:paraId="5BDC6CBE" w14:textId="77777777" w:rsidR="003A4C30" w:rsidRPr="00126228" w:rsidRDefault="003A4C30" w:rsidP="00FC1D4B">
            <w:pPr>
              <w:jc w:val="center"/>
              <w:rPr>
                <w:rFonts w:eastAsia="Times New Roman"/>
                <w:color w:val="000000"/>
                <w:sz w:val="20"/>
                <w:szCs w:val="20"/>
                <w:lang w:val="en-AU"/>
              </w:rPr>
            </w:pPr>
            <w:r w:rsidRPr="00126228">
              <w:rPr>
                <w:rFonts w:eastAsia="Times New Roman"/>
                <w:color w:val="000000"/>
                <w:sz w:val="20"/>
                <w:szCs w:val="20"/>
                <w:lang w:val="en-AU"/>
              </w:rPr>
              <w:t>1059 (53</w:t>
            </w:r>
            <w:r w:rsidR="006D0905">
              <w:rPr>
                <w:rFonts w:eastAsia="Times New Roman"/>
                <w:color w:val="000000"/>
                <w:sz w:val="20"/>
                <w:szCs w:val="20"/>
                <w:lang w:val="en-AU"/>
              </w:rPr>
              <w:t>·</w:t>
            </w:r>
            <w:r w:rsidRPr="00126228">
              <w:rPr>
                <w:rFonts w:eastAsia="Times New Roman"/>
                <w:color w:val="000000"/>
                <w:sz w:val="20"/>
                <w:szCs w:val="20"/>
                <w:lang w:val="en-AU"/>
              </w:rPr>
              <w:t>6%)</w:t>
            </w:r>
          </w:p>
        </w:tc>
        <w:tc>
          <w:tcPr>
            <w:tcW w:w="1099" w:type="dxa"/>
            <w:tcBorders>
              <w:top w:val="nil"/>
              <w:left w:val="nil"/>
              <w:bottom w:val="nil"/>
              <w:right w:val="nil"/>
            </w:tcBorders>
            <w:shd w:val="clear" w:color="auto" w:fill="F2F2F2" w:themeFill="background1" w:themeFillShade="F2"/>
            <w:noWrap/>
            <w:vAlign w:val="bottom"/>
            <w:hideMark/>
          </w:tcPr>
          <w:p w14:paraId="3244ADE2" w14:textId="77777777" w:rsidR="003A4C30" w:rsidRPr="00126228" w:rsidRDefault="003A4C30" w:rsidP="00FC1D4B">
            <w:pPr>
              <w:jc w:val="center"/>
              <w:rPr>
                <w:rFonts w:eastAsia="Times New Roman"/>
                <w:color w:val="000000"/>
                <w:sz w:val="20"/>
                <w:szCs w:val="20"/>
                <w:lang w:val="en-AU"/>
              </w:rPr>
            </w:pPr>
            <w:r w:rsidRPr="00126228">
              <w:rPr>
                <w:rFonts w:eastAsia="Times New Roman"/>
                <w:color w:val="000000"/>
                <w:sz w:val="20"/>
                <w:szCs w:val="20"/>
                <w:lang w:val="en-AU"/>
              </w:rPr>
              <w:t>13</w:t>
            </w:r>
            <w:r w:rsidR="006D0905">
              <w:rPr>
                <w:rFonts w:eastAsia="Times New Roman"/>
                <w:color w:val="000000"/>
                <w:sz w:val="20"/>
                <w:szCs w:val="20"/>
                <w:lang w:val="en-AU"/>
              </w:rPr>
              <w:t>·</w:t>
            </w:r>
            <w:r w:rsidRPr="00126228">
              <w:rPr>
                <w:rFonts w:eastAsia="Times New Roman"/>
                <w:color w:val="000000"/>
                <w:sz w:val="20"/>
                <w:szCs w:val="20"/>
                <w:lang w:val="en-AU"/>
              </w:rPr>
              <w:t>0 (1</w:t>
            </w:r>
            <w:r w:rsidR="006D0905">
              <w:rPr>
                <w:rFonts w:eastAsia="Times New Roman"/>
                <w:color w:val="000000"/>
                <w:sz w:val="20"/>
                <w:szCs w:val="20"/>
                <w:lang w:val="en-AU"/>
              </w:rPr>
              <w:t>·</w:t>
            </w:r>
            <w:r w:rsidRPr="00126228">
              <w:rPr>
                <w:rFonts w:eastAsia="Times New Roman"/>
                <w:color w:val="000000"/>
                <w:sz w:val="20"/>
                <w:szCs w:val="20"/>
                <w:lang w:val="en-AU"/>
              </w:rPr>
              <w:t>9)</w:t>
            </w:r>
          </w:p>
        </w:tc>
        <w:tc>
          <w:tcPr>
            <w:tcW w:w="1417" w:type="dxa"/>
            <w:tcBorders>
              <w:top w:val="nil"/>
              <w:left w:val="nil"/>
              <w:bottom w:val="nil"/>
              <w:right w:val="nil"/>
            </w:tcBorders>
            <w:shd w:val="clear" w:color="auto" w:fill="F2F2F2" w:themeFill="background1" w:themeFillShade="F2"/>
            <w:noWrap/>
            <w:vAlign w:val="bottom"/>
            <w:hideMark/>
          </w:tcPr>
          <w:p w14:paraId="0FCF906B" w14:textId="77777777" w:rsidR="003A4C30" w:rsidRPr="00126228" w:rsidRDefault="003A4C30" w:rsidP="00FC1D4B">
            <w:pPr>
              <w:jc w:val="center"/>
              <w:rPr>
                <w:rFonts w:eastAsia="Times New Roman"/>
                <w:color w:val="000000"/>
                <w:sz w:val="20"/>
                <w:szCs w:val="20"/>
                <w:lang w:val="en-AU"/>
              </w:rPr>
            </w:pPr>
            <w:r w:rsidRPr="00126228">
              <w:rPr>
                <w:rFonts w:eastAsia="Times New Roman"/>
                <w:color w:val="000000"/>
                <w:sz w:val="20"/>
                <w:szCs w:val="20"/>
                <w:lang w:val="en-AU"/>
              </w:rPr>
              <w:t>(6</w:t>
            </w:r>
            <w:r w:rsidR="006D0905">
              <w:rPr>
                <w:rFonts w:eastAsia="Times New Roman"/>
                <w:color w:val="000000"/>
                <w:sz w:val="20"/>
                <w:szCs w:val="20"/>
                <w:lang w:val="en-AU"/>
              </w:rPr>
              <w:t>·</w:t>
            </w:r>
            <w:r w:rsidRPr="00126228">
              <w:rPr>
                <w:rFonts w:eastAsia="Times New Roman"/>
                <w:color w:val="000000"/>
                <w:sz w:val="20"/>
                <w:szCs w:val="20"/>
                <w:lang w:val="en-AU"/>
              </w:rPr>
              <w:t>2</w:t>
            </w:r>
            <w:r w:rsidR="00F07715">
              <w:rPr>
                <w:rFonts w:eastAsia="Times New Roman"/>
                <w:color w:val="000000"/>
                <w:sz w:val="20"/>
                <w:szCs w:val="20"/>
                <w:lang w:val="en-AU"/>
              </w:rPr>
              <w:t xml:space="preserve"> to</w:t>
            </w:r>
            <w:r w:rsidRPr="00126228">
              <w:rPr>
                <w:rFonts w:eastAsia="Times New Roman"/>
                <w:color w:val="000000"/>
                <w:sz w:val="20"/>
                <w:szCs w:val="20"/>
                <w:lang w:val="en-AU"/>
              </w:rPr>
              <w:t xml:space="preserve"> 18</w:t>
            </w:r>
            <w:r w:rsidR="006D0905">
              <w:rPr>
                <w:rFonts w:eastAsia="Times New Roman"/>
                <w:color w:val="000000"/>
                <w:sz w:val="20"/>
                <w:szCs w:val="20"/>
                <w:lang w:val="en-AU"/>
              </w:rPr>
              <w:t>·</w:t>
            </w:r>
            <w:r w:rsidRPr="00126228">
              <w:rPr>
                <w:rFonts w:eastAsia="Times New Roman"/>
                <w:color w:val="000000"/>
                <w:sz w:val="20"/>
                <w:szCs w:val="20"/>
                <w:lang w:val="en-AU"/>
              </w:rPr>
              <w:t>7)</w:t>
            </w:r>
          </w:p>
        </w:tc>
        <w:tc>
          <w:tcPr>
            <w:tcW w:w="1701" w:type="dxa"/>
            <w:tcBorders>
              <w:top w:val="nil"/>
              <w:left w:val="nil"/>
              <w:bottom w:val="nil"/>
              <w:right w:val="nil"/>
            </w:tcBorders>
            <w:shd w:val="clear" w:color="auto" w:fill="auto"/>
            <w:noWrap/>
            <w:vAlign w:val="bottom"/>
            <w:hideMark/>
          </w:tcPr>
          <w:p w14:paraId="28E42021" w14:textId="77777777" w:rsidR="003A4C30" w:rsidRPr="00126228" w:rsidRDefault="003A4C30" w:rsidP="00FC1D4B">
            <w:pPr>
              <w:jc w:val="center"/>
              <w:rPr>
                <w:rFonts w:eastAsia="Times New Roman"/>
                <w:color w:val="000000"/>
                <w:sz w:val="20"/>
                <w:szCs w:val="20"/>
                <w:lang w:val="en-AU"/>
              </w:rPr>
            </w:pPr>
            <w:r w:rsidRPr="00126228">
              <w:rPr>
                <w:rFonts w:eastAsia="Times New Roman"/>
                <w:color w:val="000000"/>
                <w:sz w:val="20"/>
                <w:szCs w:val="20"/>
                <w:lang w:val="en-AU"/>
              </w:rPr>
              <w:t>1048 (72</w:t>
            </w:r>
            <w:r w:rsidR="006D0905">
              <w:rPr>
                <w:rFonts w:eastAsia="Times New Roman"/>
                <w:color w:val="000000"/>
                <w:sz w:val="20"/>
                <w:szCs w:val="20"/>
                <w:lang w:val="en-AU"/>
              </w:rPr>
              <w:t>·</w:t>
            </w:r>
            <w:r w:rsidRPr="00126228">
              <w:rPr>
                <w:rFonts w:eastAsia="Times New Roman"/>
                <w:color w:val="000000"/>
                <w:sz w:val="20"/>
                <w:szCs w:val="20"/>
                <w:lang w:val="en-AU"/>
              </w:rPr>
              <w:t>5%)</w:t>
            </w:r>
          </w:p>
        </w:tc>
        <w:tc>
          <w:tcPr>
            <w:tcW w:w="1134" w:type="dxa"/>
            <w:tcBorders>
              <w:top w:val="nil"/>
              <w:left w:val="nil"/>
              <w:bottom w:val="nil"/>
              <w:right w:val="nil"/>
            </w:tcBorders>
            <w:shd w:val="clear" w:color="auto" w:fill="auto"/>
            <w:noWrap/>
            <w:vAlign w:val="bottom"/>
            <w:hideMark/>
          </w:tcPr>
          <w:p w14:paraId="52B161DC" w14:textId="77777777" w:rsidR="003A4C30" w:rsidRPr="00126228" w:rsidRDefault="003A4C30" w:rsidP="00FC1D4B">
            <w:pPr>
              <w:jc w:val="center"/>
              <w:rPr>
                <w:rFonts w:eastAsia="Times New Roman"/>
                <w:color w:val="000000"/>
                <w:sz w:val="20"/>
                <w:szCs w:val="20"/>
                <w:lang w:val="en-AU"/>
              </w:rPr>
            </w:pPr>
            <w:r w:rsidRPr="00126228">
              <w:rPr>
                <w:rFonts w:eastAsia="Times New Roman"/>
                <w:color w:val="000000"/>
                <w:sz w:val="20"/>
                <w:szCs w:val="20"/>
                <w:lang w:val="en-AU"/>
              </w:rPr>
              <w:t>13</w:t>
            </w:r>
            <w:r w:rsidR="006D0905">
              <w:rPr>
                <w:rFonts w:eastAsia="Times New Roman"/>
                <w:color w:val="000000"/>
                <w:sz w:val="20"/>
                <w:szCs w:val="20"/>
                <w:lang w:val="en-AU"/>
              </w:rPr>
              <w:t>·</w:t>
            </w:r>
            <w:r w:rsidRPr="00126228">
              <w:rPr>
                <w:rFonts w:eastAsia="Times New Roman"/>
                <w:color w:val="000000"/>
                <w:sz w:val="20"/>
                <w:szCs w:val="20"/>
                <w:lang w:val="en-AU"/>
              </w:rPr>
              <w:t>2 (2</w:t>
            </w:r>
            <w:r w:rsidR="006D0905">
              <w:rPr>
                <w:rFonts w:eastAsia="Times New Roman"/>
                <w:color w:val="000000"/>
                <w:sz w:val="20"/>
                <w:szCs w:val="20"/>
                <w:lang w:val="en-AU"/>
              </w:rPr>
              <w:t>·</w:t>
            </w:r>
            <w:r w:rsidRPr="00126228">
              <w:rPr>
                <w:rFonts w:eastAsia="Times New Roman"/>
                <w:color w:val="000000"/>
                <w:sz w:val="20"/>
                <w:szCs w:val="20"/>
                <w:lang w:val="en-AU"/>
              </w:rPr>
              <w:t>0)</w:t>
            </w:r>
          </w:p>
        </w:tc>
        <w:tc>
          <w:tcPr>
            <w:tcW w:w="1417" w:type="dxa"/>
            <w:tcBorders>
              <w:top w:val="nil"/>
              <w:left w:val="nil"/>
              <w:bottom w:val="nil"/>
              <w:right w:val="nil"/>
            </w:tcBorders>
            <w:shd w:val="clear" w:color="auto" w:fill="auto"/>
            <w:noWrap/>
            <w:vAlign w:val="bottom"/>
            <w:hideMark/>
          </w:tcPr>
          <w:p w14:paraId="7A0426E2" w14:textId="77777777" w:rsidR="003A4C30" w:rsidRPr="00126228" w:rsidRDefault="003A4C30" w:rsidP="00FC1D4B">
            <w:pPr>
              <w:jc w:val="center"/>
              <w:rPr>
                <w:rFonts w:eastAsia="Times New Roman"/>
                <w:color w:val="000000"/>
                <w:sz w:val="20"/>
                <w:szCs w:val="20"/>
                <w:lang w:val="en-AU"/>
              </w:rPr>
            </w:pPr>
            <w:r w:rsidRPr="00126228">
              <w:rPr>
                <w:rFonts w:eastAsia="Times New Roman"/>
                <w:color w:val="000000"/>
                <w:sz w:val="20"/>
                <w:szCs w:val="20"/>
                <w:lang w:val="en-AU"/>
              </w:rPr>
              <w:t>(4</w:t>
            </w:r>
            <w:r w:rsidR="006D0905">
              <w:rPr>
                <w:rFonts w:eastAsia="Times New Roman"/>
                <w:color w:val="000000"/>
                <w:sz w:val="20"/>
                <w:szCs w:val="20"/>
                <w:lang w:val="en-AU"/>
              </w:rPr>
              <w:t>·</w:t>
            </w:r>
            <w:r w:rsidRPr="00126228">
              <w:rPr>
                <w:rFonts w:eastAsia="Times New Roman"/>
                <w:color w:val="000000"/>
                <w:sz w:val="20"/>
                <w:szCs w:val="20"/>
                <w:lang w:val="en-AU"/>
              </w:rPr>
              <w:t>0</w:t>
            </w:r>
            <w:r w:rsidR="00F07715">
              <w:rPr>
                <w:rFonts w:eastAsia="Times New Roman"/>
                <w:color w:val="000000"/>
                <w:sz w:val="20"/>
                <w:szCs w:val="20"/>
                <w:lang w:val="en-AU"/>
              </w:rPr>
              <w:t xml:space="preserve"> to</w:t>
            </w:r>
            <w:r w:rsidRPr="00126228">
              <w:rPr>
                <w:rFonts w:eastAsia="Times New Roman"/>
                <w:color w:val="000000"/>
                <w:sz w:val="20"/>
                <w:szCs w:val="20"/>
                <w:lang w:val="en-AU"/>
              </w:rPr>
              <w:t xml:space="preserve"> 19</w:t>
            </w:r>
            <w:r w:rsidR="006D0905">
              <w:rPr>
                <w:rFonts w:eastAsia="Times New Roman"/>
                <w:color w:val="000000"/>
                <w:sz w:val="20"/>
                <w:szCs w:val="20"/>
                <w:lang w:val="en-AU"/>
              </w:rPr>
              <w:t>·</w:t>
            </w:r>
            <w:r w:rsidRPr="00126228">
              <w:rPr>
                <w:rFonts w:eastAsia="Times New Roman"/>
                <w:color w:val="000000"/>
                <w:sz w:val="20"/>
                <w:szCs w:val="20"/>
                <w:lang w:val="en-AU"/>
              </w:rPr>
              <w:t>0)</w:t>
            </w:r>
          </w:p>
        </w:tc>
        <w:tc>
          <w:tcPr>
            <w:tcW w:w="1913" w:type="dxa"/>
            <w:tcBorders>
              <w:top w:val="nil"/>
              <w:left w:val="nil"/>
              <w:bottom w:val="nil"/>
              <w:right w:val="nil"/>
            </w:tcBorders>
            <w:shd w:val="clear" w:color="auto" w:fill="F2F2F2" w:themeFill="background1" w:themeFillShade="F2"/>
            <w:noWrap/>
            <w:vAlign w:val="bottom"/>
            <w:hideMark/>
          </w:tcPr>
          <w:p w14:paraId="0C54B6DF" w14:textId="77777777" w:rsidR="003A4C30" w:rsidRPr="00126228" w:rsidRDefault="003A4C30" w:rsidP="00FC1D4B">
            <w:pPr>
              <w:jc w:val="center"/>
              <w:rPr>
                <w:rFonts w:eastAsia="Times New Roman"/>
                <w:color w:val="000000"/>
                <w:sz w:val="20"/>
                <w:szCs w:val="20"/>
                <w:lang w:val="en-AU"/>
              </w:rPr>
            </w:pPr>
            <w:r w:rsidRPr="00126228">
              <w:rPr>
                <w:rFonts w:eastAsia="Times New Roman"/>
                <w:color w:val="000000"/>
                <w:sz w:val="20"/>
                <w:szCs w:val="20"/>
                <w:lang w:val="en-AU"/>
              </w:rPr>
              <w:t>2107 (61</w:t>
            </w:r>
            <w:r w:rsidR="006D0905">
              <w:rPr>
                <w:rFonts w:eastAsia="Times New Roman"/>
                <w:color w:val="000000"/>
                <w:sz w:val="20"/>
                <w:szCs w:val="20"/>
                <w:lang w:val="en-AU"/>
              </w:rPr>
              <w:t>·</w:t>
            </w:r>
            <w:r w:rsidRPr="00126228">
              <w:rPr>
                <w:rFonts w:eastAsia="Times New Roman"/>
                <w:color w:val="000000"/>
                <w:sz w:val="20"/>
                <w:szCs w:val="20"/>
                <w:lang w:val="en-AU"/>
              </w:rPr>
              <w:t>6%)</w:t>
            </w:r>
          </w:p>
        </w:tc>
        <w:tc>
          <w:tcPr>
            <w:tcW w:w="1134" w:type="dxa"/>
            <w:tcBorders>
              <w:top w:val="nil"/>
              <w:left w:val="nil"/>
              <w:bottom w:val="nil"/>
              <w:right w:val="nil"/>
            </w:tcBorders>
            <w:shd w:val="clear" w:color="auto" w:fill="F2F2F2" w:themeFill="background1" w:themeFillShade="F2"/>
            <w:noWrap/>
            <w:vAlign w:val="bottom"/>
            <w:hideMark/>
          </w:tcPr>
          <w:p w14:paraId="28F84BC6" w14:textId="77777777" w:rsidR="003A4C30" w:rsidRPr="00126228" w:rsidRDefault="003A4C30" w:rsidP="00FC1D4B">
            <w:pPr>
              <w:jc w:val="center"/>
              <w:rPr>
                <w:rFonts w:eastAsia="Times New Roman"/>
                <w:color w:val="000000"/>
                <w:sz w:val="20"/>
                <w:szCs w:val="20"/>
                <w:lang w:val="en-AU"/>
              </w:rPr>
            </w:pPr>
            <w:r w:rsidRPr="00126228">
              <w:rPr>
                <w:rFonts w:eastAsia="Times New Roman"/>
                <w:color w:val="000000"/>
                <w:sz w:val="20"/>
                <w:szCs w:val="20"/>
                <w:lang w:val="en-AU"/>
              </w:rPr>
              <w:t>13</w:t>
            </w:r>
            <w:r w:rsidR="006D0905">
              <w:rPr>
                <w:rFonts w:eastAsia="Times New Roman"/>
                <w:color w:val="000000"/>
                <w:sz w:val="20"/>
                <w:szCs w:val="20"/>
                <w:lang w:val="en-AU"/>
              </w:rPr>
              <w:t>·</w:t>
            </w:r>
            <w:r w:rsidRPr="00126228">
              <w:rPr>
                <w:rFonts w:eastAsia="Times New Roman"/>
                <w:color w:val="000000"/>
                <w:sz w:val="20"/>
                <w:szCs w:val="20"/>
                <w:lang w:val="en-AU"/>
              </w:rPr>
              <w:t>1 (2</w:t>
            </w:r>
            <w:r w:rsidR="006D0905">
              <w:rPr>
                <w:rFonts w:eastAsia="Times New Roman"/>
                <w:color w:val="000000"/>
                <w:sz w:val="20"/>
                <w:szCs w:val="20"/>
                <w:lang w:val="en-AU"/>
              </w:rPr>
              <w:t>·</w:t>
            </w:r>
            <w:r w:rsidRPr="00126228">
              <w:rPr>
                <w:rFonts w:eastAsia="Times New Roman"/>
                <w:color w:val="000000"/>
                <w:sz w:val="20"/>
                <w:szCs w:val="20"/>
                <w:lang w:val="en-AU"/>
              </w:rPr>
              <w:t>0)</w:t>
            </w:r>
          </w:p>
        </w:tc>
        <w:tc>
          <w:tcPr>
            <w:tcW w:w="1348" w:type="dxa"/>
            <w:tcBorders>
              <w:top w:val="nil"/>
              <w:left w:val="nil"/>
              <w:bottom w:val="nil"/>
              <w:right w:val="nil"/>
            </w:tcBorders>
            <w:shd w:val="clear" w:color="auto" w:fill="F2F2F2" w:themeFill="background1" w:themeFillShade="F2"/>
            <w:noWrap/>
            <w:vAlign w:val="bottom"/>
            <w:hideMark/>
          </w:tcPr>
          <w:p w14:paraId="587FBEB3" w14:textId="77777777" w:rsidR="003A4C30" w:rsidRPr="00126228" w:rsidRDefault="003A4C30" w:rsidP="00FC1D4B">
            <w:pPr>
              <w:jc w:val="center"/>
              <w:rPr>
                <w:rFonts w:eastAsia="Times New Roman"/>
                <w:color w:val="000000"/>
                <w:sz w:val="20"/>
                <w:szCs w:val="20"/>
                <w:lang w:val="en-AU"/>
              </w:rPr>
            </w:pPr>
            <w:r w:rsidRPr="00126228">
              <w:rPr>
                <w:rFonts w:eastAsia="Times New Roman"/>
                <w:color w:val="000000"/>
                <w:sz w:val="20"/>
                <w:szCs w:val="20"/>
                <w:lang w:val="en-AU"/>
              </w:rPr>
              <w:t>(4</w:t>
            </w:r>
            <w:r w:rsidR="006D0905">
              <w:rPr>
                <w:rFonts w:eastAsia="Times New Roman"/>
                <w:color w:val="000000"/>
                <w:sz w:val="20"/>
                <w:szCs w:val="20"/>
                <w:lang w:val="en-AU"/>
              </w:rPr>
              <w:t>·</w:t>
            </w:r>
            <w:r w:rsidRPr="00126228">
              <w:rPr>
                <w:rFonts w:eastAsia="Times New Roman"/>
                <w:color w:val="000000"/>
                <w:sz w:val="20"/>
                <w:szCs w:val="20"/>
                <w:lang w:val="en-AU"/>
              </w:rPr>
              <w:t>0</w:t>
            </w:r>
            <w:r w:rsidR="00F07715">
              <w:rPr>
                <w:rFonts w:eastAsia="Times New Roman"/>
                <w:color w:val="000000"/>
                <w:sz w:val="20"/>
                <w:szCs w:val="20"/>
                <w:lang w:val="en-AU"/>
              </w:rPr>
              <w:t xml:space="preserve"> to</w:t>
            </w:r>
            <w:r w:rsidRPr="00126228">
              <w:rPr>
                <w:rFonts w:eastAsia="Times New Roman"/>
                <w:color w:val="000000"/>
                <w:sz w:val="20"/>
                <w:szCs w:val="20"/>
                <w:lang w:val="en-AU"/>
              </w:rPr>
              <w:t xml:space="preserve"> 19</w:t>
            </w:r>
            <w:r w:rsidR="006D0905">
              <w:rPr>
                <w:rFonts w:eastAsia="Times New Roman"/>
                <w:color w:val="000000"/>
                <w:sz w:val="20"/>
                <w:szCs w:val="20"/>
                <w:lang w:val="en-AU"/>
              </w:rPr>
              <w:t>·</w:t>
            </w:r>
            <w:r w:rsidRPr="00126228">
              <w:rPr>
                <w:rFonts w:eastAsia="Times New Roman"/>
                <w:color w:val="000000"/>
                <w:sz w:val="20"/>
                <w:szCs w:val="20"/>
                <w:lang w:val="en-AU"/>
              </w:rPr>
              <w:t>0)</w:t>
            </w:r>
          </w:p>
        </w:tc>
      </w:tr>
      <w:tr w:rsidR="003A4C30" w:rsidRPr="00126228" w14:paraId="362277FF" w14:textId="77777777" w:rsidTr="009E6E9B">
        <w:trPr>
          <w:trHeight w:val="266"/>
        </w:trPr>
        <w:tc>
          <w:tcPr>
            <w:tcW w:w="2770" w:type="dxa"/>
            <w:tcBorders>
              <w:top w:val="nil"/>
              <w:left w:val="nil"/>
              <w:bottom w:val="nil"/>
              <w:right w:val="nil"/>
            </w:tcBorders>
            <w:shd w:val="clear" w:color="auto" w:fill="auto"/>
            <w:noWrap/>
            <w:vAlign w:val="center"/>
            <w:hideMark/>
          </w:tcPr>
          <w:p w14:paraId="6A1EFB67" w14:textId="77777777" w:rsidR="003A4C30" w:rsidRPr="00126228" w:rsidRDefault="003A4C30" w:rsidP="00B82E76">
            <w:pPr>
              <w:rPr>
                <w:rFonts w:eastAsia="Times New Roman"/>
                <w:i/>
                <w:color w:val="000000"/>
                <w:sz w:val="20"/>
                <w:szCs w:val="20"/>
                <w:lang w:val="en-AU"/>
              </w:rPr>
            </w:pPr>
            <w:r w:rsidRPr="00126228">
              <w:rPr>
                <w:rFonts w:eastAsia="Times New Roman"/>
                <w:i/>
                <w:color w:val="000000"/>
                <w:sz w:val="20"/>
                <w:szCs w:val="20"/>
                <w:lang w:val="en-AU"/>
              </w:rPr>
              <w:t>Weight category, kg</w:t>
            </w:r>
          </w:p>
        </w:tc>
        <w:tc>
          <w:tcPr>
            <w:tcW w:w="2901" w:type="dxa"/>
            <w:gridSpan w:val="2"/>
            <w:tcBorders>
              <w:top w:val="nil"/>
              <w:left w:val="nil"/>
              <w:bottom w:val="nil"/>
              <w:right w:val="nil"/>
            </w:tcBorders>
            <w:shd w:val="clear" w:color="auto" w:fill="F2F2F2" w:themeFill="background1" w:themeFillShade="F2"/>
            <w:noWrap/>
            <w:vAlign w:val="bottom"/>
            <w:hideMark/>
          </w:tcPr>
          <w:p w14:paraId="419F9B06" w14:textId="77777777" w:rsidR="003A4C30" w:rsidRPr="00126228" w:rsidRDefault="003A4C30" w:rsidP="00FC1D4B">
            <w:pPr>
              <w:jc w:val="center"/>
              <w:rPr>
                <w:rFonts w:eastAsia="Times New Roman"/>
                <w:color w:val="000000"/>
                <w:sz w:val="20"/>
                <w:szCs w:val="20"/>
                <w:lang w:val="en-AU"/>
              </w:rPr>
            </w:pPr>
          </w:p>
        </w:tc>
        <w:tc>
          <w:tcPr>
            <w:tcW w:w="1417" w:type="dxa"/>
            <w:tcBorders>
              <w:top w:val="nil"/>
              <w:left w:val="nil"/>
              <w:bottom w:val="nil"/>
              <w:right w:val="nil"/>
            </w:tcBorders>
            <w:shd w:val="clear" w:color="auto" w:fill="F2F2F2" w:themeFill="background1" w:themeFillShade="F2"/>
            <w:noWrap/>
            <w:vAlign w:val="bottom"/>
            <w:hideMark/>
          </w:tcPr>
          <w:p w14:paraId="230B11A5" w14:textId="77777777" w:rsidR="003A4C30" w:rsidRPr="00126228" w:rsidRDefault="003A4C30" w:rsidP="00FC1D4B">
            <w:pPr>
              <w:jc w:val="center"/>
              <w:rPr>
                <w:rFonts w:eastAsia="Times New Roman"/>
                <w:sz w:val="20"/>
                <w:szCs w:val="20"/>
                <w:lang w:val="en-AU"/>
              </w:rPr>
            </w:pPr>
          </w:p>
        </w:tc>
        <w:tc>
          <w:tcPr>
            <w:tcW w:w="1701" w:type="dxa"/>
            <w:tcBorders>
              <w:top w:val="nil"/>
              <w:left w:val="nil"/>
              <w:bottom w:val="nil"/>
              <w:right w:val="nil"/>
            </w:tcBorders>
            <w:shd w:val="clear" w:color="auto" w:fill="auto"/>
            <w:noWrap/>
            <w:vAlign w:val="bottom"/>
            <w:hideMark/>
          </w:tcPr>
          <w:p w14:paraId="7AB09FF5" w14:textId="77777777" w:rsidR="003A4C30" w:rsidRPr="00126228" w:rsidRDefault="003A4C30" w:rsidP="00FC1D4B">
            <w:pPr>
              <w:jc w:val="center"/>
              <w:rPr>
                <w:rFonts w:eastAsia="Times New Roman"/>
                <w:sz w:val="20"/>
                <w:szCs w:val="20"/>
                <w:lang w:val="en-AU"/>
              </w:rPr>
            </w:pPr>
          </w:p>
        </w:tc>
        <w:tc>
          <w:tcPr>
            <w:tcW w:w="1134" w:type="dxa"/>
            <w:tcBorders>
              <w:top w:val="nil"/>
              <w:left w:val="nil"/>
              <w:bottom w:val="nil"/>
              <w:right w:val="nil"/>
            </w:tcBorders>
            <w:shd w:val="clear" w:color="auto" w:fill="auto"/>
            <w:noWrap/>
            <w:vAlign w:val="bottom"/>
            <w:hideMark/>
          </w:tcPr>
          <w:p w14:paraId="64F582F9" w14:textId="77777777" w:rsidR="003A4C30" w:rsidRPr="00126228" w:rsidRDefault="003A4C30" w:rsidP="00FC1D4B">
            <w:pPr>
              <w:jc w:val="center"/>
              <w:rPr>
                <w:rFonts w:eastAsia="Times New Roman"/>
                <w:sz w:val="20"/>
                <w:szCs w:val="20"/>
                <w:lang w:val="en-AU"/>
              </w:rPr>
            </w:pPr>
          </w:p>
        </w:tc>
        <w:tc>
          <w:tcPr>
            <w:tcW w:w="1417" w:type="dxa"/>
            <w:tcBorders>
              <w:top w:val="nil"/>
              <w:left w:val="nil"/>
              <w:bottom w:val="nil"/>
              <w:right w:val="nil"/>
            </w:tcBorders>
            <w:shd w:val="clear" w:color="auto" w:fill="auto"/>
            <w:noWrap/>
            <w:vAlign w:val="bottom"/>
            <w:hideMark/>
          </w:tcPr>
          <w:p w14:paraId="39AE65CC" w14:textId="77777777" w:rsidR="003A4C30" w:rsidRPr="00126228" w:rsidRDefault="003A4C30" w:rsidP="00FC1D4B">
            <w:pPr>
              <w:jc w:val="center"/>
              <w:rPr>
                <w:rFonts w:eastAsia="Times New Roman"/>
                <w:sz w:val="20"/>
                <w:szCs w:val="20"/>
                <w:lang w:val="en-AU"/>
              </w:rPr>
            </w:pPr>
          </w:p>
        </w:tc>
        <w:tc>
          <w:tcPr>
            <w:tcW w:w="1913" w:type="dxa"/>
            <w:tcBorders>
              <w:top w:val="nil"/>
              <w:left w:val="nil"/>
              <w:bottom w:val="nil"/>
              <w:right w:val="nil"/>
            </w:tcBorders>
            <w:shd w:val="clear" w:color="auto" w:fill="F2F2F2" w:themeFill="background1" w:themeFillShade="F2"/>
            <w:noWrap/>
            <w:vAlign w:val="bottom"/>
            <w:hideMark/>
          </w:tcPr>
          <w:p w14:paraId="728406B1" w14:textId="77777777" w:rsidR="003A4C30" w:rsidRPr="00126228" w:rsidRDefault="003A4C30" w:rsidP="00FC1D4B">
            <w:pPr>
              <w:jc w:val="center"/>
              <w:rPr>
                <w:rFonts w:eastAsia="Times New Roman"/>
                <w:sz w:val="20"/>
                <w:szCs w:val="20"/>
                <w:lang w:val="en-AU"/>
              </w:rPr>
            </w:pPr>
          </w:p>
        </w:tc>
        <w:tc>
          <w:tcPr>
            <w:tcW w:w="1134" w:type="dxa"/>
            <w:tcBorders>
              <w:top w:val="nil"/>
              <w:left w:val="nil"/>
              <w:bottom w:val="nil"/>
              <w:right w:val="nil"/>
            </w:tcBorders>
            <w:shd w:val="clear" w:color="auto" w:fill="F2F2F2" w:themeFill="background1" w:themeFillShade="F2"/>
            <w:noWrap/>
            <w:vAlign w:val="bottom"/>
            <w:hideMark/>
          </w:tcPr>
          <w:p w14:paraId="4E01AE5C" w14:textId="77777777" w:rsidR="003A4C30" w:rsidRPr="00126228" w:rsidRDefault="003A4C30" w:rsidP="00FC1D4B">
            <w:pPr>
              <w:jc w:val="center"/>
              <w:rPr>
                <w:rFonts w:eastAsia="Times New Roman"/>
                <w:sz w:val="20"/>
                <w:szCs w:val="20"/>
                <w:lang w:val="en-AU"/>
              </w:rPr>
            </w:pPr>
          </w:p>
        </w:tc>
        <w:tc>
          <w:tcPr>
            <w:tcW w:w="1348" w:type="dxa"/>
            <w:tcBorders>
              <w:top w:val="nil"/>
              <w:left w:val="nil"/>
              <w:bottom w:val="nil"/>
              <w:right w:val="nil"/>
            </w:tcBorders>
            <w:shd w:val="clear" w:color="auto" w:fill="F2F2F2" w:themeFill="background1" w:themeFillShade="F2"/>
            <w:noWrap/>
            <w:vAlign w:val="bottom"/>
            <w:hideMark/>
          </w:tcPr>
          <w:p w14:paraId="318AD537" w14:textId="77777777" w:rsidR="003A4C30" w:rsidRPr="00126228" w:rsidRDefault="003A4C30" w:rsidP="00FC1D4B">
            <w:pPr>
              <w:jc w:val="center"/>
              <w:rPr>
                <w:rFonts w:eastAsia="Times New Roman"/>
                <w:sz w:val="20"/>
                <w:szCs w:val="20"/>
                <w:lang w:val="en-AU"/>
              </w:rPr>
            </w:pPr>
          </w:p>
        </w:tc>
      </w:tr>
      <w:tr w:rsidR="003A4C30" w:rsidRPr="00126228" w14:paraId="6A626115" w14:textId="77777777" w:rsidTr="009E6E9B">
        <w:trPr>
          <w:trHeight w:val="266"/>
        </w:trPr>
        <w:tc>
          <w:tcPr>
            <w:tcW w:w="2770" w:type="dxa"/>
            <w:tcBorders>
              <w:top w:val="nil"/>
              <w:left w:val="nil"/>
              <w:bottom w:val="nil"/>
              <w:right w:val="nil"/>
            </w:tcBorders>
            <w:shd w:val="clear" w:color="auto" w:fill="auto"/>
            <w:noWrap/>
            <w:vAlign w:val="center"/>
            <w:hideMark/>
          </w:tcPr>
          <w:p w14:paraId="63624362" w14:textId="77777777" w:rsidR="003A4C30" w:rsidRPr="00126228" w:rsidRDefault="003A4C30" w:rsidP="00B82E76">
            <w:pPr>
              <w:ind w:firstLine="169"/>
              <w:rPr>
                <w:rFonts w:eastAsia="Times New Roman"/>
                <w:color w:val="000000"/>
                <w:sz w:val="20"/>
                <w:szCs w:val="20"/>
                <w:lang w:val="en-AU"/>
              </w:rPr>
            </w:pPr>
            <w:r w:rsidRPr="00126228">
              <w:rPr>
                <w:rFonts w:eastAsia="Times New Roman"/>
                <w:color w:val="000000"/>
                <w:sz w:val="20"/>
                <w:szCs w:val="20"/>
                <w:lang w:val="en-AU"/>
              </w:rPr>
              <w:t>5 to &lt;15</w:t>
            </w:r>
          </w:p>
        </w:tc>
        <w:tc>
          <w:tcPr>
            <w:tcW w:w="1802" w:type="dxa"/>
            <w:tcBorders>
              <w:top w:val="nil"/>
              <w:left w:val="nil"/>
              <w:bottom w:val="nil"/>
              <w:right w:val="nil"/>
            </w:tcBorders>
            <w:shd w:val="clear" w:color="auto" w:fill="F2F2F2" w:themeFill="background1" w:themeFillShade="F2"/>
            <w:noWrap/>
            <w:vAlign w:val="bottom"/>
            <w:hideMark/>
          </w:tcPr>
          <w:p w14:paraId="4BBFE6F5" w14:textId="77777777" w:rsidR="003A4C30" w:rsidRPr="00126228" w:rsidRDefault="00ED1711" w:rsidP="00FC1D4B">
            <w:pPr>
              <w:jc w:val="center"/>
              <w:rPr>
                <w:rFonts w:eastAsia="Times New Roman"/>
                <w:color w:val="000000"/>
                <w:sz w:val="20"/>
                <w:szCs w:val="20"/>
                <w:lang w:val="en-AU"/>
              </w:rPr>
            </w:pPr>
            <w:r w:rsidRPr="00126228">
              <w:rPr>
                <w:rFonts w:eastAsia="Times New Roman"/>
                <w:color w:val="000000"/>
                <w:sz w:val="20"/>
                <w:szCs w:val="20"/>
                <w:lang w:val="en-AU"/>
              </w:rPr>
              <w:t>195 (</w:t>
            </w:r>
            <w:r w:rsidR="003A4C30" w:rsidRPr="00126228">
              <w:rPr>
                <w:rFonts w:eastAsia="Times New Roman"/>
                <w:color w:val="000000"/>
                <w:sz w:val="20"/>
                <w:szCs w:val="20"/>
                <w:lang w:val="en-AU"/>
              </w:rPr>
              <w:t>9</w:t>
            </w:r>
            <w:r w:rsidR="006D0905">
              <w:rPr>
                <w:rFonts w:eastAsia="Times New Roman"/>
                <w:color w:val="000000"/>
                <w:sz w:val="20"/>
                <w:szCs w:val="20"/>
                <w:lang w:val="en-AU"/>
              </w:rPr>
              <w:t>·</w:t>
            </w:r>
            <w:r w:rsidR="003A4C30" w:rsidRPr="00126228">
              <w:rPr>
                <w:rFonts w:eastAsia="Times New Roman"/>
                <w:color w:val="000000"/>
                <w:sz w:val="20"/>
                <w:szCs w:val="20"/>
                <w:lang w:val="en-AU"/>
              </w:rPr>
              <w:t>9%)</w:t>
            </w:r>
          </w:p>
        </w:tc>
        <w:tc>
          <w:tcPr>
            <w:tcW w:w="1099" w:type="dxa"/>
            <w:tcBorders>
              <w:top w:val="nil"/>
              <w:left w:val="nil"/>
              <w:bottom w:val="nil"/>
              <w:right w:val="nil"/>
            </w:tcBorders>
            <w:shd w:val="clear" w:color="auto" w:fill="F2F2F2" w:themeFill="background1" w:themeFillShade="F2"/>
            <w:noWrap/>
            <w:vAlign w:val="bottom"/>
            <w:hideMark/>
          </w:tcPr>
          <w:p w14:paraId="1C0C3579" w14:textId="77777777" w:rsidR="003A4C30" w:rsidRPr="00126228" w:rsidRDefault="003A4C30" w:rsidP="00FC1D4B">
            <w:pPr>
              <w:jc w:val="center"/>
              <w:rPr>
                <w:rFonts w:eastAsia="Times New Roman"/>
                <w:color w:val="000000"/>
                <w:sz w:val="20"/>
                <w:szCs w:val="20"/>
                <w:lang w:val="en-AU"/>
              </w:rPr>
            </w:pPr>
            <w:r w:rsidRPr="00126228">
              <w:rPr>
                <w:rFonts w:eastAsia="Times New Roman"/>
                <w:color w:val="000000"/>
                <w:sz w:val="20"/>
                <w:szCs w:val="20"/>
                <w:lang w:val="en-AU"/>
              </w:rPr>
              <w:t>10</w:t>
            </w:r>
            <w:r w:rsidR="006D0905">
              <w:rPr>
                <w:rFonts w:eastAsia="Times New Roman"/>
                <w:color w:val="000000"/>
                <w:sz w:val="20"/>
                <w:szCs w:val="20"/>
                <w:lang w:val="en-AU"/>
              </w:rPr>
              <w:t>·</w:t>
            </w:r>
            <w:r w:rsidRPr="00126228">
              <w:rPr>
                <w:rFonts w:eastAsia="Times New Roman"/>
                <w:color w:val="000000"/>
                <w:sz w:val="20"/>
                <w:szCs w:val="20"/>
                <w:lang w:val="en-AU"/>
              </w:rPr>
              <w:t>4 (1</w:t>
            </w:r>
            <w:r w:rsidR="006D0905">
              <w:rPr>
                <w:rFonts w:eastAsia="Times New Roman"/>
                <w:color w:val="000000"/>
                <w:sz w:val="20"/>
                <w:szCs w:val="20"/>
                <w:lang w:val="en-AU"/>
              </w:rPr>
              <w:t>·</w:t>
            </w:r>
            <w:r w:rsidRPr="00126228">
              <w:rPr>
                <w:rFonts w:eastAsia="Times New Roman"/>
                <w:color w:val="000000"/>
                <w:sz w:val="20"/>
                <w:szCs w:val="20"/>
                <w:lang w:val="en-AU"/>
              </w:rPr>
              <w:t>9)</w:t>
            </w:r>
          </w:p>
        </w:tc>
        <w:tc>
          <w:tcPr>
            <w:tcW w:w="1417" w:type="dxa"/>
            <w:tcBorders>
              <w:top w:val="nil"/>
              <w:left w:val="nil"/>
              <w:bottom w:val="nil"/>
              <w:right w:val="nil"/>
            </w:tcBorders>
            <w:shd w:val="clear" w:color="auto" w:fill="F2F2F2" w:themeFill="background1" w:themeFillShade="F2"/>
            <w:noWrap/>
            <w:vAlign w:val="bottom"/>
            <w:hideMark/>
          </w:tcPr>
          <w:p w14:paraId="1B6C2F16" w14:textId="77777777" w:rsidR="003A4C30" w:rsidRPr="00126228" w:rsidRDefault="003A4C30" w:rsidP="00FC1D4B">
            <w:pPr>
              <w:jc w:val="center"/>
              <w:rPr>
                <w:rFonts w:eastAsia="Times New Roman"/>
                <w:color w:val="000000"/>
                <w:sz w:val="20"/>
                <w:szCs w:val="20"/>
                <w:lang w:val="en-AU"/>
              </w:rPr>
            </w:pPr>
            <w:r w:rsidRPr="00126228">
              <w:rPr>
                <w:rFonts w:eastAsia="Times New Roman"/>
                <w:color w:val="000000"/>
                <w:sz w:val="20"/>
                <w:szCs w:val="20"/>
                <w:lang w:val="en-AU"/>
              </w:rPr>
              <w:t>(6</w:t>
            </w:r>
            <w:r w:rsidR="006D0905">
              <w:rPr>
                <w:rFonts w:eastAsia="Times New Roman"/>
                <w:color w:val="000000"/>
                <w:sz w:val="20"/>
                <w:szCs w:val="20"/>
                <w:lang w:val="en-AU"/>
              </w:rPr>
              <w:t>·</w:t>
            </w:r>
            <w:r w:rsidRPr="00126228">
              <w:rPr>
                <w:rFonts w:eastAsia="Times New Roman"/>
                <w:color w:val="000000"/>
                <w:sz w:val="20"/>
                <w:szCs w:val="20"/>
                <w:lang w:val="en-AU"/>
              </w:rPr>
              <w:t>0</w:t>
            </w:r>
            <w:r w:rsidR="00F07715">
              <w:rPr>
                <w:rFonts w:eastAsia="Times New Roman"/>
                <w:color w:val="000000"/>
                <w:sz w:val="20"/>
                <w:szCs w:val="20"/>
                <w:lang w:val="en-AU"/>
              </w:rPr>
              <w:t xml:space="preserve"> to</w:t>
            </w:r>
            <w:r w:rsidRPr="00126228">
              <w:rPr>
                <w:rFonts w:eastAsia="Times New Roman"/>
                <w:color w:val="000000"/>
                <w:sz w:val="20"/>
                <w:szCs w:val="20"/>
                <w:lang w:val="en-AU"/>
              </w:rPr>
              <w:t xml:space="preserve"> 16</w:t>
            </w:r>
            <w:r w:rsidR="006D0905">
              <w:rPr>
                <w:rFonts w:eastAsia="Times New Roman"/>
                <w:color w:val="000000"/>
                <w:sz w:val="20"/>
                <w:szCs w:val="20"/>
                <w:lang w:val="en-AU"/>
              </w:rPr>
              <w:t>·</w:t>
            </w:r>
            <w:r w:rsidRPr="00126228">
              <w:rPr>
                <w:rFonts w:eastAsia="Times New Roman"/>
                <w:color w:val="000000"/>
                <w:sz w:val="20"/>
                <w:szCs w:val="20"/>
                <w:lang w:val="en-AU"/>
              </w:rPr>
              <w:t>3)</w:t>
            </w:r>
          </w:p>
        </w:tc>
        <w:tc>
          <w:tcPr>
            <w:tcW w:w="1701" w:type="dxa"/>
            <w:tcBorders>
              <w:top w:val="nil"/>
              <w:left w:val="nil"/>
              <w:bottom w:val="nil"/>
              <w:right w:val="nil"/>
            </w:tcBorders>
            <w:shd w:val="clear" w:color="auto" w:fill="auto"/>
            <w:noWrap/>
            <w:vAlign w:val="bottom"/>
            <w:hideMark/>
          </w:tcPr>
          <w:p w14:paraId="20572773" w14:textId="77777777" w:rsidR="003A4C30" w:rsidRPr="00126228" w:rsidRDefault="00ED1711" w:rsidP="00FC1D4B">
            <w:pPr>
              <w:jc w:val="center"/>
              <w:rPr>
                <w:rFonts w:eastAsia="Times New Roman"/>
                <w:color w:val="000000"/>
                <w:sz w:val="20"/>
                <w:szCs w:val="20"/>
                <w:lang w:val="en-AU"/>
              </w:rPr>
            </w:pPr>
            <w:r w:rsidRPr="00126228">
              <w:rPr>
                <w:rFonts w:eastAsia="Times New Roman"/>
                <w:color w:val="000000"/>
                <w:sz w:val="20"/>
                <w:szCs w:val="20"/>
                <w:lang w:val="en-AU"/>
              </w:rPr>
              <w:t>83 (</w:t>
            </w:r>
            <w:r w:rsidR="003A4C30" w:rsidRPr="00126228">
              <w:rPr>
                <w:rFonts w:eastAsia="Times New Roman"/>
                <w:color w:val="000000"/>
                <w:sz w:val="20"/>
                <w:szCs w:val="20"/>
                <w:lang w:val="en-AU"/>
              </w:rPr>
              <w:t>5</w:t>
            </w:r>
            <w:r w:rsidR="006D0905">
              <w:rPr>
                <w:rFonts w:eastAsia="Times New Roman"/>
                <w:color w:val="000000"/>
                <w:sz w:val="20"/>
                <w:szCs w:val="20"/>
                <w:lang w:val="en-AU"/>
              </w:rPr>
              <w:t>·</w:t>
            </w:r>
            <w:r w:rsidR="003A4C30" w:rsidRPr="00126228">
              <w:rPr>
                <w:rFonts w:eastAsia="Times New Roman"/>
                <w:color w:val="000000"/>
                <w:sz w:val="20"/>
                <w:szCs w:val="20"/>
                <w:lang w:val="en-AU"/>
              </w:rPr>
              <w:t>7%)</w:t>
            </w:r>
          </w:p>
        </w:tc>
        <w:tc>
          <w:tcPr>
            <w:tcW w:w="1134" w:type="dxa"/>
            <w:tcBorders>
              <w:top w:val="nil"/>
              <w:left w:val="nil"/>
              <w:bottom w:val="nil"/>
              <w:right w:val="nil"/>
            </w:tcBorders>
            <w:shd w:val="clear" w:color="auto" w:fill="auto"/>
            <w:noWrap/>
            <w:vAlign w:val="bottom"/>
            <w:hideMark/>
          </w:tcPr>
          <w:p w14:paraId="4A91330E" w14:textId="77777777" w:rsidR="003A4C30" w:rsidRPr="00126228" w:rsidRDefault="003A4C30" w:rsidP="00FC1D4B">
            <w:pPr>
              <w:jc w:val="center"/>
              <w:rPr>
                <w:rFonts w:eastAsia="Times New Roman"/>
                <w:color w:val="000000"/>
                <w:sz w:val="20"/>
                <w:szCs w:val="20"/>
                <w:lang w:val="en-AU"/>
              </w:rPr>
            </w:pPr>
            <w:r w:rsidRPr="00126228">
              <w:rPr>
                <w:rFonts w:eastAsia="Times New Roman"/>
                <w:color w:val="000000"/>
                <w:sz w:val="20"/>
                <w:szCs w:val="20"/>
                <w:lang w:val="en-AU"/>
              </w:rPr>
              <w:t>10</w:t>
            </w:r>
            <w:r w:rsidR="006D0905">
              <w:rPr>
                <w:rFonts w:eastAsia="Times New Roman"/>
                <w:color w:val="000000"/>
                <w:sz w:val="20"/>
                <w:szCs w:val="20"/>
                <w:lang w:val="en-AU"/>
              </w:rPr>
              <w:t>·</w:t>
            </w:r>
            <w:r w:rsidRPr="00126228">
              <w:rPr>
                <w:rFonts w:eastAsia="Times New Roman"/>
                <w:color w:val="000000"/>
                <w:sz w:val="20"/>
                <w:szCs w:val="20"/>
                <w:lang w:val="en-AU"/>
              </w:rPr>
              <w:t>3 (1</w:t>
            </w:r>
            <w:r w:rsidR="006D0905">
              <w:rPr>
                <w:rFonts w:eastAsia="Times New Roman"/>
                <w:color w:val="000000"/>
                <w:sz w:val="20"/>
                <w:szCs w:val="20"/>
                <w:lang w:val="en-AU"/>
              </w:rPr>
              <w:t>·</w:t>
            </w:r>
            <w:r w:rsidRPr="00126228">
              <w:rPr>
                <w:rFonts w:eastAsia="Times New Roman"/>
                <w:color w:val="000000"/>
                <w:sz w:val="20"/>
                <w:szCs w:val="20"/>
                <w:lang w:val="en-AU"/>
              </w:rPr>
              <w:t>6)</w:t>
            </w:r>
          </w:p>
        </w:tc>
        <w:tc>
          <w:tcPr>
            <w:tcW w:w="1417" w:type="dxa"/>
            <w:tcBorders>
              <w:top w:val="nil"/>
              <w:left w:val="nil"/>
              <w:bottom w:val="nil"/>
              <w:right w:val="nil"/>
            </w:tcBorders>
            <w:shd w:val="clear" w:color="auto" w:fill="auto"/>
            <w:noWrap/>
            <w:vAlign w:val="bottom"/>
            <w:hideMark/>
          </w:tcPr>
          <w:p w14:paraId="3F60767B" w14:textId="77777777" w:rsidR="003A4C30" w:rsidRPr="00126228" w:rsidRDefault="003A4C30" w:rsidP="00FC1D4B">
            <w:pPr>
              <w:jc w:val="center"/>
              <w:rPr>
                <w:rFonts w:eastAsia="Times New Roman"/>
                <w:color w:val="000000"/>
                <w:sz w:val="20"/>
                <w:szCs w:val="20"/>
                <w:lang w:val="en-AU"/>
              </w:rPr>
            </w:pPr>
            <w:r w:rsidRPr="00126228">
              <w:rPr>
                <w:rFonts w:eastAsia="Times New Roman"/>
                <w:color w:val="000000"/>
                <w:sz w:val="20"/>
                <w:szCs w:val="20"/>
                <w:lang w:val="en-AU"/>
              </w:rPr>
              <w:t>(5</w:t>
            </w:r>
            <w:r w:rsidR="006D0905">
              <w:rPr>
                <w:rFonts w:eastAsia="Times New Roman"/>
                <w:color w:val="000000"/>
                <w:sz w:val="20"/>
                <w:szCs w:val="20"/>
                <w:lang w:val="en-AU"/>
              </w:rPr>
              <w:t>·</w:t>
            </w:r>
            <w:r w:rsidRPr="00126228">
              <w:rPr>
                <w:rFonts w:eastAsia="Times New Roman"/>
                <w:color w:val="000000"/>
                <w:sz w:val="20"/>
                <w:szCs w:val="20"/>
                <w:lang w:val="en-AU"/>
              </w:rPr>
              <w:t>2</w:t>
            </w:r>
            <w:r w:rsidR="00F07715">
              <w:rPr>
                <w:rFonts w:eastAsia="Times New Roman"/>
                <w:color w:val="000000"/>
                <w:sz w:val="20"/>
                <w:szCs w:val="20"/>
                <w:lang w:val="en-AU"/>
              </w:rPr>
              <w:t xml:space="preserve"> to</w:t>
            </w:r>
            <w:r w:rsidRPr="00126228">
              <w:rPr>
                <w:rFonts w:eastAsia="Times New Roman"/>
                <w:color w:val="000000"/>
                <w:sz w:val="20"/>
                <w:szCs w:val="20"/>
                <w:lang w:val="en-AU"/>
              </w:rPr>
              <w:t xml:space="preserve"> 13</w:t>
            </w:r>
            <w:r w:rsidR="006D0905">
              <w:rPr>
                <w:rFonts w:eastAsia="Times New Roman"/>
                <w:color w:val="000000"/>
                <w:sz w:val="20"/>
                <w:szCs w:val="20"/>
                <w:lang w:val="en-AU"/>
              </w:rPr>
              <w:t>·</w:t>
            </w:r>
            <w:r w:rsidRPr="00126228">
              <w:rPr>
                <w:rFonts w:eastAsia="Times New Roman"/>
                <w:color w:val="000000"/>
                <w:sz w:val="20"/>
                <w:szCs w:val="20"/>
                <w:lang w:val="en-AU"/>
              </w:rPr>
              <w:t>4)</w:t>
            </w:r>
          </w:p>
        </w:tc>
        <w:tc>
          <w:tcPr>
            <w:tcW w:w="1913" w:type="dxa"/>
            <w:tcBorders>
              <w:top w:val="nil"/>
              <w:left w:val="nil"/>
              <w:bottom w:val="nil"/>
              <w:right w:val="nil"/>
            </w:tcBorders>
            <w:shd w:val="clear" w:color="auto" w:fill="F2F2F2" w:themeFill="background1" w:themeFillShade="F2"/>
            <w:noWrap/>
            <w:vAlign w:val="bottom"/>
            <w:hideMark/>
          </w:tcPr>
          <w:p w14:paraId="72AE10B7" w14:textId="77777777" w:rsidR="003A4C30" w:rsidRPr="00126228" w:rsidRDefault="000C79B7" w:rsidP="00FC1D4B">
            <w:pPr>
              <w:jc w:val="center"/>
              <w:rPr>
                <w:rFonts w:eastAsia="Times New Roman"/>
                <w:color w:val="000000"/>
                <w:sz w:val="20"/>
                <w:szCs w:val="20"/>
                <w:lang w:val="en-AU"/>
              </w:rPr>
            </w:pPr>
            <w:r>
              <w:rPr>
                <w:rFonts w:eastAsia="Times New Roman"/>
                <w:color w:val="000000"/>
                <w:sz w:val="20"/>
                <w:szCs w:val="20"/>
                <w:lang w:val="en-AU"/>
              </w:rPr>
              <w:t>278 (</w:t>
            </w:r>
            <w:r w:rsidR="003A4C30" w:rsidRPr="00126228">
              <w:rPr>
                <w:rFonts w:eastAsia="Times New Roman"/>
                <w:color w:val="000000"/>
                <w:sz w:val="20"/>
                <w:szCs w:val="20"/>
                <w:lang w:val="en-AU"/>
              </w:rPr>
              <w:t>8</w:t>
            </w:r>
            <w:r w:rsidR="006D0905">
              <w:rPr>
                <w:rFonts w:eastAsia="Times New Roman"/>
                <w:color w:val="000000"/>
                <w:sz w:val="20"/>
                <w:szCs w:val="20"/>
                <w:lang w:val="en-AU"/>
              </w:rPr>
              <w:t>·</w:t>
            </w:r>
            <w:r w:rsidR="003A4C30" w:rsidRPr="00126228">
              <w:rPr>
                <w:rFonts w:eastAsia="Times New Roman"/>
                <w:color w:val="000000"/>
                <w:sz w:val="20"/>
                <w:szCs w:val="20"/>
                <w:lang w:val="en-AU"/>
              </w:rPr>
              <w:t>1%)</w:t>
            </w:r>
          </w:p>
        </w:tc>
        <w:tc>
          <w:tcPr>
            <w:tcW w:w="1134" w:type="dxa"/>
            <w:tcBorders>
              <w:top w:val="nil"/>
              <w:left w:val="nil"/>
              <w:bottom w:val="nil"/>
              <w:right w:val="nil"/>
            </w:tcBorders>
            <w:shd w:val="clear" w:color="auto" w:fill="F2F2F2" w:themeFill="background1" w:themeFillShade="F2"/>
            <w:noWrap/>
            <w:vAlign w:val="bottom"/>
            <w:hideMark/>
          </w:tcPr>
          <w:p w14:paraId="1AC439FD" w14:textId="77777777" w:rsidR="003A4C30" w:rsidRPr="00126228" w:rsidRDefault="003A4C30" w:rsidP="00FC1D4B">
            <w:pPr>
              <w:jc w:val="center"/>
              <w:rPr>
                <w:rFonts w:eastAsia="Times New Roman"/>
                <w:color w:val="000000"/>
                <w:sz w:val="20"/>
                <w:szCs w:val="20"/>
                <w:lang w:val="en-AU"/>
              </w:rPr>
            </w:pPr>
            <w:r w:rsidRPr="00126228">
              <w:rPr>
                <w:rFonts w:eastAsia="Times New Roman"/>
                <w:color w:val="000000"/>
                <w:sz w:val="20"/>
                <w:szCs w:val="20"/>
                <w:lang w:val="en-AU"/>
              </w:rPr>
              <w:t>10</w:t>
            </w:r>
            <w:r w:rsidR="006D0905">
              <w:rPr>
                <w:rFonts w:eastAsia="Times New Roman"/>
                <w:color w:val="000000"/>
                <w:sz w:val="20"/>
                <w:szCs w:val="20"/>
                <w:lang w:val="en-AU"/>
              </w:rPr>
              <w:t>·</w:t>
            </w:r>
            <w:r w:rsidRPr="00126228">
              <w:rPr>
                <w:rFonts w:eastAsia="Times New Roman"/>
                <w:color w:val="000000"/>
                <w:sz w:val="20"/>
                <w:szCs w:val="20"/>
                <w:lang w:val="en-AU"/>
              </w:rPr>
              <w:t>4 (1</w:t>
            </w:r>
            <w:r w:rsidR="006D0905">
              <w:rPr>
                <w:rFonts w:eastAsia="Times New Roman"/>
                <w:color w:val="000000"/>
                <w:sz w:val="20"/>
                <w:szCs w:val="20"/>
                <w:lang w:val="en-AU"/>
              </w:rPr>
              <w:t>·</w:t>
            </w:r>
            <w:r w:rsidRPr="00126228">
              <w:rPr>
                <w:rFonts w:eastAsia="Times New Roman"/>
                <w:color w:val="000000"/>
                <w:sz w:val="20"/>
                <w:szCs w:val="20"/>
                <w:lang w:val="en-AU"/>
              </w:rPr>
              <w:t>8)</w:t>
            </w:r>
          </w:p>
        </w:tc>
        <w:tc>
          <w:tcPr>
            <w:tcW w:w="1348" w:type="dxa"/>
            <w:tcBorders>
              <w:top w:val="nil"/>
              <w:left w:val="nil"/>
              <w:bottom w:val="nil"/>
              <w:right w:val="nil"/>
            </w:tcBorders>
            <w:shd w:val="clear" w:color="auto" w:fill="F2F2F2" w:themeFill="background1" w:themeFillShade="F2"/>
            <w:noWrap/>
            <w:vAlign w:val="bottom"/>
            <w:hideMark/>
          </w:tcPr>
          <w:p w14:paraId="74F15BF9" w14:textId="77777777" w:rsidR="003A4C30" w:rsidRPr="00126228" w:rsidRDefault="003A4C30" w:rsidP="00FC1D4B">
            <w:pPr>
              <w:jc w:val="center"/>
              <w:rPr>
                <w:rFonts w:eastAsia="Times New Roman"/>
                <w:color w:val="000000"/>
                <w:sz w:val="20"/>
                <w:szCs w:val="20"/>
                <w:lang w:val="en-AU"/>
              </w:rPr>
            </w:pPr>
            <w:r w:rsidRPr="00126228">
              <w:rPr>
                <w:rFonts w:eastAsia="Times New Roman"/>
                <w:color w:val="000000"/>
                <w:sz w:val="20"/>
                <w:szCs w:val="20"/>
                <w:lang w:val="en-AU"/>
              </w:rPr>
              <w:t>(5</w:t>
            </w:r>
            <w:r w:rsidR="006D0905">
              <w:rPr>
                <w:rFonts w:eastAsia="Times New Roman"/>
                <w:color w:val="000000"/>
                <w:sz w:val="20"/>
                <w:szCs w:val="20"/>
                <w:lang w:val="en-AU"/>
              </w:rPr>
              <w:t>·</w:t>
            </w:r>
            <w:r w:rsidRPr="00126228">
              <w:rPr>
                <w:rFonts w:eastAsia="Times New Roman"/>
                <w:color w:val="000000"/>
                <w:sz w:val="20"/>
                <w:szCs w:val="20"/>
                <w:lang w:val="en-AU"/>
              </w:rPr>
              <w:t>2</w:t>
            </w:r>
            <w:r w:rsidR="00F07715">
              <w:rPr>
                <w:rFonts w:eastAsia="Times New Roman"/>
                <w:color w:val="000000"/>
                <w:sz w:val="20"/>
                <w:szCs w:val="20"/>
                <w:lang w:val="en-AU"/>
              </w:rPr>
              <w:t xml:space="preserve"> to</w:t>
            </w:r>
            <w:r w:rsidRPr="00126228">
              <w:rPr>
                <w:rFonts w:eastAsia="Times New Roman"/>
                <w:color w:val="000000"/>
                <w:sz w:val="20"/>
                <w:szCs w:val="20"/>
                <w:lang w:val="en-AU"/>
              </w:rPr>
              <w:t xml:space="preserve"> 16</w:t>
            </w:r>
            <w:r w:rsidR="006D0905">
              <w:rPr>
                <w:rFonts w:eastAsia="Times New Roman"/>
                <w:color w:val="000000"/>
                <w:sz w:val="20"/>
                <w:szCs w:val="20"/>
                <w:lang w:val="en-AU"/>
              </w:rPr>
              <w:t>·</w:t>
            </w:r>
            <w:r w:rsidRPr="00126228">
              <w:rPr>
                <w:rFonts w:eastAsia="Times New Roman"/>
                <w:color w:val="000000"/>
                <w:sz w:val="20"/>
                <w:szCs w:val="20"/>
                <w:lang w:val="en-AU"/>
              </w:rPr>
              <w:t>3)</w:t>
            </w:r>
          </w:p>
        </w:tc>
      </w:tr>
      <w:tr w:rsidR="003A4C30" w:rsidRPr="00126228" w14:paraId="2070AB6E" w14:textId="77777777" w:rsidTr="009E6E9B">
        <w:trPr>
          <w:trHeight w:val="266"/>
        </w:trPr>
        <w:tc>
          <w:tcPr>
            <w:tcW w:w="2770" w:type="dxa"/>
            <w:tcBorders>
              <w:top w:val="nil"/>
              <w:left w:val="nil"/>
              <w:bottom w:val="nil"/>
              <w:right w:val="nil"/>
            </w:tcBorders>
            <w:shd w:val="clear" w:color="auto" w:fill="auto"/>
            <w:noWrap/>
            <w:vAlign w:val="center"/>
            <w:hideMark/>
          </w:tcPr>
          <w:p w14:paraId="5B3345C2" w14:textId="77777777" w:rsidR="003A4C30" w:rsidRPr="00126228" w:rsidRDefault="003A4C30" w:rsidP="00B82E76">
            <w:pPr>
              <w:ind w:firstLine="169"/>
              <w:rPr>
                <w:rFonts w:eastAsia="Times New Roman"/>
                <w:color w:val="000000"/>
                <w:sz w:val="20"/>
                <w:szCs w:val="20"/>
                <w:lang w:val="en-AU"/>
              </w:rPr>
            </w:pPr>
            <w:r w:rsidRPr="00126228">
              <w:rPr>
                <w:rFonts w:eastAsia="Times New Roman"/>
                <w:color w:val="000000"/>
                <w:sz w:val="20"/>
                <w:szCs w:val="20"/>
                <w:lang w:val="en-AU"/>
              </w:rPr>
              <w:t>15 to &lt;25</w:t>
            </w:r>
          </w:p>
        </w:tc>
        <w:tc>
          <w:tcPr>
            <w:tcW w:w="1802" w:type="dxa"/>
            <w:tcBorders>
              <w:top w:val="nil"/>
              <w:left w:val="nil"/>
              <w:bottom w:val="nil"/>
              <w:right w:val="nil"/>
            </w:tcBorders>
            <w:shd w:val="clear" w:color="auto" w:fill="F2F2F2" w:themeFill="background1" w:themeFillShade="F2"/>
            <w:noWrap/>
            <w:vAlign w:val="bottom"/>
            <w:hideMark/>
          </w:tcPr>
          <w:p w14:paraId="5908093A" w14:textId="77777777" w:rsidR="003A4C30" w:rsidRPr="00126228" w:rsidRDefault="003A4C30" w:rsidP="00FC1D4B">
            <w:pPr>
              <w:jc w:val="center"/>
              <w:rPr>
                <w:rFonts w:eastAsia="Times New Roman"/>
                <w:color w:val="000000"/>
                <w:sz w:val="20"/>
                <w:szCs w:val="20"/>
                <w:lang w:val="en-AU"/>
              </w:rPr>
            </w:pPr>
            <w:r w:rsidRPr="00126228">
              <w:rPr>
                <w:rFonts w:eastAsia="Times New Roman"/>
                <w:color w:val="000000"/>
                <w:sz w:val="20"/>
                <w:szCs w:val="20"/>
                <w:lang w:val="en-AU"/>
              </w:rPr>
              <w:t>440 (22</w:t>
            </w:r>
            <w:r w:rsidR="006D0905">
              <w:rPr>
                <w:rFonts w:eastAsia="Times New Roman"/>
                <w:color w:val="000000"/>
                <w:sz w:val="20"/>
                <w:szCs w:val="20"/>
                <w:lang w:val="en-AU"/>
              </w:rPr>
              <w:t>·</w:t>
            </w:r>
            <w:r w:rsidRPr="00126228">
              <w:rPr>
                <w:rFonts w:eastAsia="Times New Roman"/>
                <w:color w:val="000000"/>
                <w:sz w:val="20"/>
                <w:szCs w:val="20"/>
                <w:lang w:val="en-AU"/>
              </w:rPr>
              <w:t>3%)</w:t>
            </w:r>
          </w:p>
        </w:tc>
        <w:tc>
          <w:tcPr>
            <w:tcW w:w="1099" w:type="dxa"/>
            <w:tcBorders>
              <w:top w:val="nil"/>
              <w:left w:val="nil"/>
              <w:bottom w:val="nil"/>
              <w:right w:val="nil"/>
            </w:tcBorders>
            <w:shd w:val="clear" w:color="auto" w:fill="F2F2F2" w:themeFill="background1" w:themeFillShade="F2"/>
            <w:noWrap/>
            <w:vAlign w:val="bottom"/>
            <w:hideMark/>
          </w:tcPr>
          <w:p w14:paraId="2456E989" w14:textId="77777777" w:rsidR="003A4C30" w:rsidRPr="00126228" w:rsidRDefault="003A4C30" w:rsidP="00FC1D4B">
            <w:pPr>
              <w:jc w:val="center"/>
              <w:rPr>
                <w:rFonts w:eastAsia="Times New Roman"/>
                <w:color w:val="000000"/>
                <w:sz w:val="20"/>
                <w:szCs w:val="20"/>
                <w:lang w:val="en-AU"/>
              </w:rPr>
            </w:pPr>
            <w:r w:rsidRPr="00126228">
              <w:rPr>
                <w:rFonts w:eastAsia="Times New Roman"/>
                <w:color w:val="000000"/>
                <w:sz w:val="20"/>
                <w:szCs w:val="20"/>
                <w:lang w:val="en-AU"/>
              </w:rPr>
              <w:t>11</w:t>
            </w:r>
            <w:r w:rsidR="006D0905">
              <w:rPr>
                <w:rFonts w:eastAsia="Times New Roman"/>
                <w:color w:val="000000"/>
                <w:sz w:val="20"/>
                <w:szCs w:val="20"/>
                <w:lang w:val="en-AU"/>
              </w:rPr>
              <w:t>·</w:t>
            </w:r>
            <w:r w:rsidRPr="00126228">
              <w:rPr>
                <w:rFonts w:eastAsia="Times New Roman"/>
                <w:color w:val="000000"/>
                <w:sz w:val="20"/>
                <w:szCs w:val="20"/>
                <w:lang w:val="en-AU"/>
              </w:rPr>
              <w:t>5 (1</w:t>
            </w:r>
            <w:r w:rsidR="006D0905">
              <w:rPr>
                <w:rFonts w:eastAsia="Times New Roman"/>
                <w:color w:val="000000"/>
                <w:sz w:val="20"/>
                <w:szCs w:val="20"/>
                <w:lang w:val="en-AU"/>
              </w:rPr>
              <w:t>·</w:t>
            </w:r>
            <w:r w:rsidRPr="00126228">
              <w:rPr>
                <w:rFonts w:eastAsia="Times New Roman"/>
                <w:color w:val="000000"/>
                <w:sz w:val="20"/>
                <w:szCs w:val="20"/>
                <w:lang w:val="en-AU"/>
              </w:rPr>
              <w:t>9)</w:t>
            </w:r>
          </w:p>
        </w:tc>
        <w:tc>
          <w:tcPr>
            <w:tcW w:w="1417" w:type="dxa"/>
            <w:tcBorders>
              <w:top w:val="nil"/>
              <w:left w:val="nil"/>
              <w:bottom w:val="nil"/>
              <w:right w:val="nil"/>
            </w:tcBorders>
            <w:shd w:val="clear" w:color="auto" w:fill="F2F2F2" w:themeFill="background1" w:themeFillShade="F2"/>
            <w:noWrap/>
            <w:vAlign w:val="bottom"/>
            <w:hideMark/>
          </w:tcPr>
          <w:p w14:paraId="354A0317" w14:textId="77777777" w:rsidR="003A4C30" w:rsidRPr="00126228" w:rsidRDefault="003A4C30" w:rsidP="00FC1D4B">
            <w:pPr>
              <w:jc w:val="center"/>
              <w:rPr>
                <w:rFonts w:eastAsia="Times New Roman"/>
                <w:color w:val="000000"/>
                <w:sz w:val="20"/>
                <w:szCs w:val="20"/>
                <w:lang w:val="en-AU"/>
              </w:rPr>
            </w:pPr>
            <w:r w:rsidRPr="00126228">
              <w:rPr>
                <w:rFonts w:eastAsia="Times New Roman"/>
                <w:color w:val="000000"/>
                <w:sz w:val="20"/>
                <w:szCs w:val="20"/>
                <w:lang w:val="en-AU"/>
              </w:rPr>
              <w:t>(6</w:t>
            </w:r>
            <w:r w:rsidR="006D0905">
              <w:rPr>
                <w:rFonts w:eastAsia="Times New Roman"/>
                <w:color w:val="000000"/>
                <w:sz w:val="20"/>
                <w:szCs w:val="20"/>
                <w:lang w:val="en-AU"/>
              </w:rPr>
              <w:t>·</w:t>
            </w:r>
            <w:r w:rsidRPr="00126228">
              <w:rPr>
                <w:rFonts w:eastAsia="Times New Roman"/>
                <w:color w:val="000000"/>
                <w:sz w:val="20"/>
                <w:szCs w:val="20"/>
                <w:lang w:val="en-AU"/>
              </w:rPr>
              <w:t>9</w:t>
            </w:r>
            <w:r w:rsidR="00F07715">
              <w:rPr>
                <w:rFonts w:eastAsia="Times New Roman"/>
                <w:color w:val="000000"/>
                <w:sz w:val="20"/>
                <w:szCs w:val="20"/>
                <w:lang w:val="en-AU"/>
              </w:rPr>
              <w:t xml:space="preserve"> to</w:t>
            </w:r>
            <w:r w:rsidRPr="00126228">
              <w:rPr>
                <w:rFonts w:eastAsia="Times New Roman"/>
                <w:color w:val="000000"/>
                <w:sz w:val="20"/>
                <w:szCs w:val="20"/>
                <w:lang w:val="en-AU"/>
              </w:rPr>
              <w:t xml:space="preserve"> 16</w:t>
            </w:r>
            <w:r w:rsidR="006D0905">
              <w:rPr>
                <w:rFonts w:eastAsia="Times New Roman"/>
                <w:color w:val="000000"/>
                <w:sz w:val="20"/>
                <w:szCs w:val="20"/>
                <w:lang w:val="en-AU"/>
              </w:rPr>
              <w:t>·</w:t>
            </w:r>
            <w:r w:rsidRPr="00126228">
              <w:rPr>
                <w:rFonts w:eastAsia="Times New Roman"/>
                <w:color w:val="000000"/>
                <w:sz w:val="20"/>
                <w:szCs w:val="20"/>
                <w:lang w:val="en-AU"/>
              </w:rPr>
              <w:t>6)</w:t>
            </w:r>
          </w:p>
        </w:tc>
        <w:tc>
          <w:tcPr>
            <w:tcW w:w="1701" w:type="dxa"/>
            <w:tcBorders>
              <w:top w:val="nil"/>
              <w:left w:val="nil"/>
              <w:bottom w:val="nil"/>
              <w:right w:val="nil"/>
            </w:tcBorders>
            <w:shd w:val="clear" w:color="auto" w:fill="auto"/>
            <w:noWrap/>
            <w:vAlign w:val="bottom"/>
            <w:hideMark/>
          </w:tcPr>
          <w:p w14:paraId="7365466B" w14:textId="77777777" w:rsidR="003A4C30" w:rsidRPr="00126228" w:rsidRDefault="003A4C30" w:rsidP="00FC1D4B">
            <w:pPr>
              <w:jc w:val="center"/>
              <w:rPr>
                <w:rFonts w:eastAsia="Times New Roman"/>
                <w:color w:val="000000"/>
                <w:sz w:val="20"/>
                <w:szCs w:val="20"/>
                <w:lang w:val="en-AU"/>
              </w:rPr>
            </w:pPr>
            <w:r w:rsidRPr="00126228">
              <w:rPr>
                <w:rFonts w:eastAsia="Times New Roman"/>
                <w:color w:val="000000"/>
                <w:sz w:val="20"/>
                <w:szCs w:val="20"/>
                <w:lang w:val="en-AU"/>
              </w:rPr>
              <w:t>172 (11</w:t>
            </w:r>
            <w:r w:rsidR="006D0905">
              <w:rPr>
                <w:rFonts w:eastAsia="Times New Roman"/>
                <w:color w:val="000000"/>
                <w:sz w:val="20"/>
                <w:szCs w:val="20"/>
                <w:lang w:val="en-AU"/>
              </w:rPr>
              <w:t>·</w:t>
            </w:r>
            <w:r w:rsidRPr="00126228">
              <w:rPr>
                <w:rFonts w:eastAsia="Times New Roman"/>
                <w:color w:val="000000"/>
                <w:sz w:val="20"/>
                <w:szCs w:val="20"/>
                <w:lang w:val="en-AU"/>
              </w:rPr>
              <w:t>9%)</w:t>
            </w:r>
          </w:p>
        </w:tc>
        <w:tc>
          <w:tcPr>
            <w:tcW w:w="1134" w:type="dxa"/>
            <w:tcBorders>
              <w:top w:val="nil"/>
              <w:left w:val="nil"/>
              <w:bottom w:val="nil"/>
              <w:right w:val="nil"/>
            </w:tcBorders>
            <w:shd w:val="clear" w:color="auto" w:fill="auto"/>
            <w:noWrap/>
            <w:vAlign w:val="bottom"/>
            <w:hideMark/>
          </w:tcPr>
          <w:p w14:paraId="0F4B7880" w14:textId="77777777" w:rsidR="003A4C30" w:rsidRPr="00126228" w:rsidRDefault="003A4C30" w:rsidP="00FC1D4B">
            <w:pPr>
              <w:jc w:val="center"/>
              <w:rPr>
                <w:rFonts w:eastAsia="Times New Roman"/>
                <w:color w:val="000000"/>
                <w:sz w:val="20"/>
                <w:szCs w:val="20"/>
                <w:lang w:val="en-AU"/>
              </w:rPr>
            </w:pPr>
            <w:r w:rsidRPr="00126228">
              <w:rPr>
                <w:rFonts w:eastAsia="Times New Roman"/>
                <w:color w:val="000000"/>
                <w:sz w:val="20"/>
                <w:szCs w:val="20"/>
                <w:lang w:val="en-AU"/>
              </w:rPr>
              <w:t>11</w:t>
            </w:r>
            <w:r w:rsidR="006D0905">
              <w:rPr>
                <w:rFonts w:eastAsia="Times New Roman"/>
                <w:color w:val="000000"/>
                <w:sz w:val="20"/>
                <w:szCs w:val="20"/>
                <w:lang w:val="en-AU"/>
              </w:rPr>
              <w:t>·</w:t>
            </w:r>
            <w:r w:rsidRPr="00126228">
              <w:rPr>
                <w:rFonts w:eastAsia="Times New Roman"/>
                <w:color w:val="000000"/>
                <w:sz w:val="20"/>
                <w:szCs w:val="20"/>
                <w:lang w:val="en-AU"/>
              </w:rPr>
              <w:t>1 (1</w:t>
            </w:r>
            <w:r w:rsidR="006D0905">
              <w:rPr>
                <w:rFonts w:eastAsia="Times New Roman"/>
                <w:color w:val="000000"/>
                <w:sz w:val="20"/>
                <w:szCs w:val="20"/>
                <w:lang w:val="en-AU"/>
              </w:rPr>
              <w:t>·</w:t>
            </w:r>
            <w:r w:rsidRPr="00126228">
              <w:rPr>
                <w:rFonts w:eastAsia="Times New Roman"/>
                <w:color w:val="000000"/>
                <w:sz w:val="20"/>
                <w:szCs w:val="20"/>
                <w:lang w:val="en-AU"/>
              </w:rPr>
              <w:t>6)</w:t>
            </w:r>
          </w:p>
        </w:tc>
        <w:tc>
          <w:tcPr>
            <w:tcW w:w="1417" w:type="dxa"/>
            <w:tcBorders>
              <w:top w:val="nil"/>
              <w:left w:val="nil"/>
              <w:bottom w:val="nil"/>
              <w:right w:val="nil"/>
            </w:tcBorders>
            <w:shd w:val="clear" w:color="auto" w:fill="auto"/>
            <w:noWrap/>
            <w:vAlign w:val="bottom"/>
            <w:hideMark/>
          </w:tcPr>
          <w:p w14:paraId="5D5A8344" w14:textId="77777777" w:rsidR="003A4C30" w:rsidRPr="00126228" w:rsidRDefault="003A4C30" w:rsidP="00FC1D4B">
            <w:pPr>
              <w:jc w:val="center"/>
              <w:rPr>
                <w:rFonts w:eastAsia="Times New Roman"/>
                <w:color w:val="000000"/>
                <w:sz w:val="20"/>
                <w:szCs w:val="20"/>
                <w:lang w:val="en-AU"/>
              </w:rPr>
            </w:pPr>
            <w:r w:rsidRPr="00126228">
              <w:rPr>
                <w:rFonts w:eastAsia="Times New Roman"/>
                <w:color w:val="000000"/>
                <w:sz w:val="20"/>
                <w:szCs w:val="20"/>
                <w:lang w:val="en-AU"/>
              </w:rPr>
              <w:t>(4</w:t>
            </w:r>
            <w:r w:rsidR="006D0905">
              <w:rPr>
                <w:rFonts w:eastAsia="Times New Roman"/>
                <w:color w:val="000000"/>
                <w:sz w:val="20"/>
                <w:szCs w:val="20"/>
                <w:lang w:val="en-AU"/>
              </w:rPr>
              <w:t>·</w:t>
            </w:r>
            <w:r w:rsidRPr="00126228">
              <w:rPr>
                <w:rFonts w:eastAsia="Times New Roman"/>
                <w:color w:val="000000"/>
                <w:sz w:val="20"/>
                <w:szCs w:val="20"/>
                <w:lang w:val="en-AU"/>
              </w:rPr>
              <w:t>9</w:t>
            </w:r>
            <w:r w:rsidR="00F07715">
              <w:rPr>
                <w:rFonts w:eastAsia="Times New Roman"/>
                <w:color w:val="000000"/>
                <w:sz w:val="20"/>
                <w:szCs w:val="20"/>
                <w:lang w:val="en-AU"/>
              </w:rPr>
              <w:t xml:space="preserve"> to</w:t>
            </w:r>
            <w:r w:rsidRPr="00126228">
              <w:rPr>
                <w:rFonts w:eastAsia="Times New Roman"/>
                <w:color w:val="000000"/>
                <w:sz w:val="20"/>
                <w:szCs w:val="20"/>
                <w:lang w:val="en-AU"/>
              </w:rPr>
              <w:t xml:space="preserve"> 15</w:t>
            </w:r>
            <w:r w:rsidR="006D0905">
              <w:rPr>
                <w:rFonts w:eastAsia="Times New Roman"/>
                <w:color w:val="000000"/>
                <w:sz w:val="20"/>
                <w:szCs w:val="20"/>
                <w:lang w:val="en-AU"/>
              </w:rPr>
              <w:t>·</w:t>
            </w:r>
            <w:r w:rsidRPr="00126228">
              <w:rPr>
                <w:rFonts w:eastAsia="Times New Roman"/>
                <w:color w:val="000000"/>
                <w:sz w:val="20"/>
                <w:szCs w:val="20"/>
                <w:lang w:val="en-AU"/>
              </w:rPr>
              <w:t>9)</w:t>
            </w:r>
          </w:p>
        </w:tc>
        <w:tc>
          <w:tcPr>
            <w:tcW w:w="1913" w:type="dxa"/>
            <w:tcBorders>
              <w:top w:val="nil"/>
              <w:left w:val="nil"/>
              <w:bottom w:val="nil"/>
              <w:right w:val="nil"/>
            </w:tcBorders>
            <w:shd w:val="clear" w:color="auto" w:fill="F2F2F2" w:themeFill="background1" w:themeFillShade="F2"/>
            <w:noWrap/>
            <w:vAlign w:val="bottom"/>
            <w:hideMark/>
          </w:tcPr>
          <w:p w14:paraId="746AAD74" w14:textId="77777777" w:rsidR="003A4C30" w:rsidRPr="00126228" w:rsidRDefault="003A4C30" w:rsidP="00FC1D4B">
            <w:pPr>
              <w:jc w:val="center"/>
              <w:rPr>
                <w:rFonts w:eastAsia="Times New Roman"/>
                <w:color w:val="000000"/>
                <w:sz w:val="20"/>
                <w:szCs w:val="20"/>
                <w:lang w:val="en-AU"/>
              </w:rPr>
            </w:pPr>
            <w:r w:rsidRPr="00126228">
              <w:rPr>
                <w:rFonts w:eastAsia="Times New Roman"/>
                <w:color w:val="000000"/>
                <w:sz w:val="20"/>
                <w:szCs w:val="20"/>
                <w:lang w:val="en-AU"/>
              </w:rPr>
              <w:t>612 (17</w:t>
            </w:r>
            <w:r w:rsidR="006D0905">
              <w:rPr>
                <w:rFonts w:eastAsia="Times New Roman"/>
                <w:color w:val="000000"/>
                <w:sz w:val="20"/>
                <w:szCs w:val="20"/>
                <w:lang w:val="en-AU"/>
              </w:rPr>
              <w:t>·</w:t>
            </w:r>
            <w:r w:rsidRPr="00126228">
              <w:rPr>
                <w:rFonts w:eastAsia="Times New Roman"/>
                <w:color w:val="000000"/>
                <w:sz w:val="20"/>
                <w:szCs w:val="20"/>
                <w:lang w:val="en-AU"/>
              </w:rPr>
              <w:t>9%)</w:t>
            </w:r>
          </w:p>
        </w:tc>
        <w:tc>
          <w:tcPr>
            <w:tcW w:w="1134" w:type="dxa"/>
            <w:tcBorders>
              <w:top w:val="nil"/>
              <w:left w:val="nil"/>
              <w:bottom w:val="nil"/>
              <w:right w:val="nil"/>
            </w:tcBorders>
            <w:shd w:val="clear" w:color="auto" w:fill="F2F2F2" w:themeFill="background1" w:themeFillShade="F2"/>
            <w:noWrap/>
            <w:vAlign w:val="bottom"/>
            <w:hideMark/>
          </w:tcPr>
          <w:p w14:paraId="3B8D2E9B" w14:textId="77777777" w:rsidR="003A4C30" w:rsidRPr="00126228" w:rsidRDefault="003A4C30" w:rsidP="00FC1D4B">
            <w:pPr>
              <w:jc w:val="center"/>
              <w:rPr>
                <w:rFonts w:eastAsia="Times New Roman"/>
                <w:color w:val="000000"/>
                <w:sz w:val="20"/>
                <w:szCs w:val="20"/>
                <w:lang w:val="en-AU"/>
              </w:rPr>
            </w:pPr>
            <w:r w:rsidRPr="00126228">
              <w:rPr>
                <w:rFonts w:eastAsia="Times New Roman"/>
                <w:color w:val="000000"/>
                <w:sz w:val="20"/>
                <w:szCs w:val="20"/>
                <w:lang w:val="en-AU"/>
              </w:rPr>
              <w:t>11</w:t>
            </w:r>
            <w:r w:rsidR="006D0905">
              <w:rPr>
                <w:rFonts w:eastAsia="Times New Roman"/>
                <w:color w:val="000000"/>
                <w:sz w:val="20"/>
                <w:szCs w:val="20"/>
                <w:lang w:val="en-AU"/>
              </w:rPr>
              <w:t>·</w:t>
            </w:r>
            <w:r w:rsidRPr="00126228">
              <w:rPr>
                <w:rFonts w:eastAsia="Times New Roman"/>
                <w:color w:val="000000"/>
                <w:sz w:val="20"/>
                <w:szCs w:val="20"/>
                <w:lang w:val="en-AU"/>
              </w:rPr>
              <w:t>4 (1</w:t>
            </w:r>
            <w:r w:rsidR="006D0905">
              <w:rPr>
                <w:rFonts w:eastAsia="Times New Roman"/>
                <w:color w:val="000000"/>
                <w:sz w:val="20"/>
                <w:szCs w:val="20"/>
                <w:lang w:val="en-AU"/>
              </w:rPr>
              <w:t>·</w:t>
            </w:r>
            <w:r w:rsidRPr="00126228">
              <w:rPr>
                <w:rFonts w:eastAsia="Times New Roman"/>
                <w:color w:val="000000"/>
                <w:sz w:val="20"/>
                <w:szCs w:val="20"/>
                <w:lang w:val="en-AU"/>
              </w:rPr>
              <w:t>8)</w:t>
            </w:r>
          </w:p>
        </w:tc>
        <w:tc>
          <w:tcPr>
            <w:tcW w:w="1348" w:type="dxa"/>
            <w:tcBorders>
              <w:top w:val="nil"/>
              <w:left w:val="nil"/>
              <w:bottom w:val="nil"/>
              <w:right w:val="nil"/>
            </w:tcBorders>
            <w:shd w:val="clear" w:color="auto" w:fill="F2F2F2" w:themeFill="background1" w:themeFillShade="F2"/>
            <w:noWrap/>
            <w:vAlign w:val="bottom"/>
            <w:hideMark/>
          </w:tcPr>
          <w:p w14:paraId="3241C6B4" w14:textId="77777777" w:rsidR="003A4C30" w:rsidRPr="00126228" w:rsidRDefault="003A4C30" w:rsidP="00FC1D4B">
            <w:pPr>
              <w:jc w:val="center"/>
              <w:rPr>
                <w:rFonts w:eastAsia="Times New Roman"/>
                <w:color w:val="000000"/>
                <w:sz w:val="20"/>
                <w:szCs w:val="20"/>
                <w:lang w:val="en-AU"/>
              </w:rPr>
            </w:pPr>
            <w:r w:rsidRPr="00126228">
              <w:rPr>
                <w:rFonts w:eastAsia="Times New Roman"/>
                <w:color w:val="000000"/>
                <w:sz w:val="20"/>
                <w:szCs w:val="20"/>
                <w:lang w:val="en-AU"/>
              </w:rPr>
              <w:t>(4</w:t>
            </w:r>
            <w:r w:rsidR="006D0905">
              <w:rPr>
                <w:rFonts w:eastAsia="Times New Roman"/>
                <w:color w:val="000000"/>
                <w:sz w:val="20"/>
                <w:szCs w:val="20"/>
                <w:lang w:val="en-AU"/>
              </w:rPr>
              <w:t>·</w:t>
            </w:r>
            <w:r w:rsidRPr="00126228">
              <w:rPr>
                <w:rFonts w:eastAsia="Times New Roman"/>
                <w:color w:val="000000"/>
                <w:sz w:val="20"/>
                <w:szCs w:val="20"/>
                <w:lang w:val="en-AU"/>
              </w:rPr>
              <w:t>9</w:t>
            </w:r>
            <w:r w:rsidR="00F07715">
              <w:rPr>
                <w:rFonts w:eastAsia="Times New Roman"/>
                <w:color w:val="000000"/>
                <w:sz w:val="20"/>
                <w:szCs w:val="20"/>
                <w:lang w:val="en-AU"/>
              </w:rPr>
              <w:t xml:space="preserve"> to</w:t>
            </w:r>
            <w:r w:rsidRPr="00126228">
              <w:rPr>
                <w:rFonts w:eastAsia="Times New Roman"/>
                <w:color w:val="000000"/>
                <w:sz w:val="20"/>
                <w:szCs w:val="20"/>
                <w:lang w:val="en-AU"/>
              </w:rPr>
              <w:t xml:space="preserve"> 16</w:t>
            </w:r>
            <w:r w:rsidR="006D0905">
              <w:rPr>
                <w:rFonts w:eastAsia="Times New Roman"/>
                <w:color w:val="000000"/>
                <w:sz w:val="20"/>
                <w:szCs w:val="20"/>
                <w:lang w:val="en-AU"/>
              </w:rPr>
              <w:t>·</w:t>
            </w:r>
            <w:r w:rsidRPr="00126228">
              <w:rPr>
                <w:rFonts w:eastAsia="Times New Roman"/>
                <w:color w:val="000000"/>
                <w:sz w:val="20"/>
                <w:szCs w:val="20"/>
                <w:lang w:val="en-AU"/>
              </w:rPr>
              <w:t>6)</w:t>
            </w:r>
          </w:p>
        </w:tc>
      </w:tr>
      <w:tr w:rsidR="003A4C30" w:rsidRPr="00126228" w14:paraId="528092C1" w14:textId="77777777" w:rsidTr="009E6E9B">
        <w:trPr>
          <w:trHeight w:val="266"/>
        </w:trPr>
        <w:tc>
          <w:tcPr>
            <w:tcW w:w="2770" w:type="dxa"/>
            <w:tcBorders>
              <w:top w:val="nil"/>
              <w:left w:val="nil"/>
              <w:bottom w:val="nil"/>
              <w:right w:val="nil"/>
            </w:tcBorders>
            <w:shd w:val="clear" w:color="auto" w:fill="auto"/>
            <w:noWrap/>
            <w:vAlign w:val="center"/>
            <w:hideMark/>
          </w:tcPr>
          <w:p w14:paraId="1D6D4BBE" w14:textId="77777777" w:rsidR="003A4C30" w:rsidRPr="00126228" w:rsidRDefault="003A4C30" w:rsidP="00B82E76">
            <w:pPr>
              <w:ind w:firstLine="169"/>
              <w:rPr>
                <w:rFonts w:eastAsia="Times New Roman"/>
                <w:color w:val="000000"/>
                <w:sz w:val="20"/>
                <w:szCs w:val="20"/>
                <w:lang w:val="en-AU"/>
              </w:rPr>
            </w:pPr>
            <w:r w:rsidRPr="00126228">
              <w:rPr>
                <w:rFonts w:eastAsia="Times New Roman"/>
                <w:color w:val="000000"/>
                <w:sz w:val="20"/>
                <w:szCs w:val="20"/>
                <w:lang w:val="en-AU"/>
              </w:rPr>
              <w:t>25 to &lt;35</w:t>
            </w:r>
          </w:p>
        </w:tc>
        <w:tc>
          <w:tcPr>
            <w:tcW w:w="1802" w:type="dxa"/>
            <w:tcBorders>
              <w:top w:val="nil"/>
              <w:left w:val="nil"/>
              <w:bottom w:val="nil"/>
              <w:right w:val="nil"/>
            </w:tcBorders>
            <w:shd w:val="clear" w:color="auto" w:fill="F2F2F2" w:themeFill="background1" w:themeFillShade="F2"/>
            <w:noWrap/>
            <w:vAlign w:val="bottom"/>
            <w:hideMark/>
          </w:tcPr>
          <w:p w14:paraId="04FF7505" w14:textId="77777777" w:rsidR="003A4C30" w:rsidRPr="00126228" w:rsidRDefault="00ED1711" w:rsidP="00FC1D4B">
            <w:pPr>
              <w:jc w:val="center"/>
              <w:rPr>
                <w:rFonts w:eastAsia="Times New Roman"/>
                <w:color w:val="000000"/>
                <w:sz w:val="20"/>
                <w:szCs w:val="20"/>
                <w:lang w:val="en-AU"/>
              </w:rPr>
            </w:pPr>
            <w:r w:rsidRPr="00126228">
              <w:rPr>
                <w:rFonts w:eastAsia="Times New Roman"/>
                <w:color w:val="000000"/>
                <w:sz w:val="20"/>
                <w:szCs w:val="20"/>
                <w:lang w:val="en-AU"/>
              </w:rPr>
              <w:t>182 (</w:t>
            </w:r>
            <w:r w:rsidR="003A4C30" w:rsidRPr="00126228">
              <w:rPr>
                <w:rFonts w:eastAsia="Times New Roman"/>
                <w:color w:val="000000"/>
                <w:sz w:val="20"/>
                <w:szCs w:val="20"/>
                <w:lang w:val="en-AU"/>
              </w:rPr>
              <w:t>9</w:t>
            </w:r>
            <w:r w:rsidR="006D0905">
              <w:rPr>
                <w:rFonts w:eastAsia="Times New Roman"/>
                <w:color w:val="000000"/>
                <w:sz w:val="20"/>
                <w:szCs w:val="20"/>
                <w:lang w:val="en-AU"/>
              </w:rPr>
              <w:t>·</w:t>
            </w:r>
            <w:r w:rsidR="003A4C30" w:rsidRPr="00126228">
              <w:rPr>
                <w:rFonts w:eastAsia="Times New Roman"/>
                <w:color w:val="000000"/>
                <w:sz w:val="20"/>
                <w:szCs w:val="20"/>
                <w:lang w:val="en-AU"/>
              </w:rPr>
              <w:t>2%)</w:t>
            </w:r>
          </w:p>
        </w:tc>
        <w:tc>
          <w:tcPr>
            <w:tcW w:w="1099" w:type="dxa"/>
            <w:tcBorders>
              <w:top w:val="nil"/>
              <w:left w:val="nil"/>
              <w:bottom w:val="nil"/>
              <w:right w:val="nil"/>
            </w:tcBorders>
            <w:shd w:val="clear" w:color="auto" w:fill="F2F2F2" w:themeFill="background1" w:themeFillShade="F2"/>
            <w:noWrap/>
            <w:vAlign w:val="bottom"/>
            <w:hideMark/>
          </w:tcPr>
          <w:p w14:paraId="5738EEBF" w14:textId="77777777" w:rsidR="003A4C30" w:rsidRPr="00126228" w:rsidRDefault="003A4C30" w:rsidP="00FC1D4B">
            <w:pPr>
              <w:jc w:val="center"/>
              <w:rPr>
                <w:rFonts w:eastAsia="Times New Roman"/>
                <w:color w:val="000000"/>
                <w:sz w:val="20"/>
                <w:szCs w:val="20"/>
                <w:lang w:val="en-AU"/>
              </w:rPr>
            </w:pPr>
            <w:r w:rsidRPr="00126228">
              <w:rPr>
                <w:rFonts w:eastAsia="Times New Roman"/>
                <w:color w:val="000000"/>
                <w:sz w:val="20"/>
                <w:szCs w:val="20"/>
                <w:lang w:val="en-AU"/>
              </w:rPr>
              <w:t>11</w:t>
            </w:r>
            <w:r w:rsidR="006D0905">
              <w:rPr>
                <w:rFonts w:eastAsia="Times New Roman"/>
                <w:color w:val="000000"/>
                <w:sz w:val="20"/>
                <w:szCs w:val="20"/>
                <w:lang w:val="en-AU"/>
              </w:rPr>
              <w:t>·</w:t>
            </w:r>
            <w:r w:rsidRPr="00126228">
              <w:rPr>
                <w:rFonts w:eastAsia="Times New Roman"/>
                <w:color w:val="000000"/>
                <w:sz w:val="20"/>
                <w:szCs w:val="20"/>
                <w:lang w:val="en-AU"/>
              </w:rPr>
              <w:t>7 (1</w:t>
            </w:r>
            <w:r w:rsidR="006D0905">
              <w:rPr>
                <w:rFonts w:eastAsia="Times New Roman"/>
                <w:color w:val="000000"/>
                <w:sz w:val="20"/>
                <w:szCs w:val="20"/>
                <w:lang w:val="en-AU"/>
              </w:rPr>
              <w:t>·</w:t>
            </w:r>
            <w:r w:rsidRPr="00126228">
              <w:rPr>
                <w:rFonts w:eastAsia="Times New Roman"/>
                <w:color w:val="000000"/>
                <w:sz w:val="20"/>
                <w:szCs w:val="20"/>
                <w:lang w:val="en-AU"/>
              </w:rPr>
              <w:t>6)</w:t>
            </w:r>
          </w:p>
        </w:tc>
        <w:tc>
          <w:tcPr>
            <w:tcW w:w="1417" w:type="dxa"/>
            <w:tcBorders>
              <w:top w:val="nil"/>
              <w:left w:val="nil"/>
              <w:bottom w:val="nil"/>
              <w:right w:val="nil"/>
            </w:tcBorders>
            <w:shd w:val="clear" w:color="auto" w:fill="F2F2F2" w:themeFill="background1" w:themeFillShade="F2"/>
            <w:noWrap/>
            <w:vAlign w:val="bottom"/>
            <w:hideMark/>
          </w:tcPr>
          <w:p w14:paraId="3E2BFC7D" w14:textId="77777777" w:rsidR="003A4C30" w:rsidRPr="00126228" w:rsidRDefault="003A4C30" w:rsidP="00FC1D4B">
            <w:pPr>
              <w:jc w:val="center"/>
              <w:rPr>
                <w:rFonts w:eastAsia="Times New Roman"/>
                <w:color w:val="000000"/>
                <w:sz w:val="20"/>
                <w:szCs w:val="20"/>
                <w:lang w:val="en-AU"/>
              </w:rPr>
            </w:pPr>
            <w:r w:rsidRPr="00126228">
              <w:rPr>
                <w:rFonts w:eastAsia="Times New Roman"/>
                <w:color w:val="000000"/>
                <w:sz w:val="20"/>
                <w:szCs w:val="20"/>
                <w:lang w:val="en-AU"/>
              </w:rPr>
              <w:t>(6</w:t>
            </w:r>
            <w:r w:rsidR="006D0905">
              <w:rPr>
                <w:rFonts w:eastAsia="Times New Roman"/>
                <w:color w:val="000000"/>
                <w:sz w:val="20"/>
                <w:szCs w:val="20"/>
                <w:lang w:val="en-AU"/>
              </w:rPr>
              <w:t>·</w:t>
            </w:r>
            <w:r w:rsidRPr="00126228">
              <w:rPr>
                <w:rFonts w:eastAsia="Times New Roman"/>
                <w:color w:val="000000"/>
                <w:sz w:val="20"/>
                <w:szCs w:val="20"/>
                <w:lang w:val="en-AU"/>
              </w:rPr>
              <w:t>6</w:t>
            </w:r>
            <w:r w:rsidR="00F07715">
              <w:rPr>
                <w:rFonts w:eastAsia="Times New Roman"/>
                <w:color w:val="000000"/>
                <w:sz w:val="20"/>
                <w:szCs w:val="20"/>
                <w:lang w:val="en-AU"/>
              </w:rPr>
              <w:t xml:space="preserve"> to</w:t>
            </w:r>
            <w:r w:rsidRPr="00126228">
              <w:rPr>
                <w:rFonts w:eastAsia="Times New Roman"/>
                <w:color w:val="000000"/>
                <w:sz w:val="20"/>
                <w:szCs w:val="20"/>
                <w:lang w:val="en-AU"/>
              </w:rPr>
              <w:t xml:space="preserve"> 16</w:t>
            </w:r>
            <w:r w:rsidR="006D0905">
              <w:rPr>
                <w:rFonts w:eastAsia="Times New Roman"/>
                <w:color w:val="000000"/>
                <w:sz w:val="20"/>
                <w:szCs w:val="20"/>
                <w:lang w:val="en-AU"/>
              </w:rPr>
              <w:t>·</w:t>
            </w:r>
            <w:r w:rsidRPr="00126228">
              <w:rPr>
                <w:rFonts w:eastAsia="Times New Roman"/>
                <w:color w:val="000000"/>
                <w:sz w:val="20"/>
                <w:szCs w:val="20"/>
                <w:lang w:val="en-AU"/>
              </w:rPr>
              <w:t>2)</w:t>
            </w:r>
          </w:p>
        </w:tc>
        <w:tc>
          <w:tcPr>
            <w:tcW w:w="1701" w:type="dxa"/>
            <w:tcBorders>
              <w:top w:val="nil"/>
              <w:left w:val="nil"/>
              <w:bottom w:val="nil"/>
              <w:right w:val="nil"/>
            </w:tcBorders>
            <w:shd w:val="clear" w:color="auto" w:fill="auto"/>
            <w:noWrap/>
            <w:vAlign w:val="bottom"/>
            <w:hideMark/>
          </w:tcPr>
          <w:p w14:paraId="38821EDA" w14:textId="77777777" w:rsidR="003A4C30" w:rsidRPr="00126228" w:rsidRDefault="00ED1711" w:rsidP="00FC1D4B">
            <w:pPr>
              <w:jc w:val="center"/>
              <w:rPr>
                <w:rFonts w:eastAsia="Times New Roman"/>
                <w:color w:val="000000"/>
                <w:sz w:val="20"/>
                <w:szCs w:val="20"/>
                <w:lang w:val="en-AU"/>
              </w:rPr>
            </w:pPr>
            <w:r w:rsidRPr="00126228">
              <w:rPr>
                <w:rFonts w:eastAsia="Times New Roman"/>
                <w:color w:val="000000"/>
                <w:sz w:val="20"/>
                <w:szCs w:val="20"/>
                <w:lang w:val="en-AU"/>
              </w:rPr>
              <w:t>94 (</w:t>
            </w:r>
            <w:r w:rsidR="003A4C30" w:rsidRPr="00126228">
              <w:rPr>
                <w:rFonts w:eastAsia="Times New Roman"/>
                <w:color w:val="000000"/>
                <w:sz w:val="20"/>
                <w:szCs w:val="20"/>
                <w:lang w:val="en-AU"/>
              </w:rPr>
              <w:t>6</w:t>
            </w:r>
            <w:r w:rsidR="006D0905">
              <w:rPr>
                <w:rFonts w:eastAsia="Times New Roman"/>
                <w:color w:val="000000"/>
                <w:sz w:val="20"/>
                <w:szCs w:val="20"/>
                <w:lang w:val="en-AU"/>
              </w:rPr>
              <w:t>·</w:t>
            </w:r>
            <w:r w:rsidR="003A4C30" w:rsidRPr="00126228">
              <w:rPr>
                <w:rFonts w:eastAsia="Times New Roman"/>
                <w:color w:val="000000"/>
                <w:sz w:val="20"/>
                <w:szCs w:val="20"/>
                <w:lang w:val="en-AU"/>
              </w:rPr>
              <w:t>5%)</w:t>
            </w:r>
          </w:p>
        </w:tc>
        <w:tc>
          <w:tcPr>
            <w:tcW w:w="1134" w:type="dxa"/>
            <w:tcBorders>
              <w:top w:val="nil"/>
              <w:left w:val="nil"/>
              <w:bottom w:val="nil"/>
              <w:right w:val="nil"/>
            </w:tcBorders>
            <w:shd w:val="clear" w:color="auto" w:fill="auto"/>
            <w:noWrap/>
            <w:vAlign w:val="bottom"/>
            <w:hideMark/>
          </w:tcPr>
          <w:p w14:paraId="72E66A0F" w14:textId="77777777" w:rsidR="003A4C30" w:rsidRPr="00126228" w:rsidRDefault="003A4C30" w:rsidP="00FC1D4B">
            <w:pPr>
              <w:jc w:val="center"/>
              <w:rPr>
                <w:rFonts w:eastAsia="Times New Roman"/>
                <w:color w:val="000000"/>
                <w:sz w:val="20"/>
                <w:szCs w:val="20"/>
                <w:lang w:val="en-AU"/>
              </w:rPr>
            </w:pPr>
            <w:r w:rsidRPr="00126228">
              <w:rPr>
                <w:rFonts w:eastAsia="Times New Roman"/>
                <w:color w:val="000000"/>
                <w:sz w:val="20"/>
                <w:szCs w:val="20"/>
                <w:lang w:val="en-AU"/>
              </w:rPr>
              <w:t>11</w:t>
            </w:r>
            <w:r w:rsidR="006D0905">
              <w:rPr>
                <w:rFonts w:eastAsia="Times New Roman"/>
                <w:color w:val="000000"/>
                <w:sz w:val="20"/>
                <w:szCs w:val="20"/>
                <w:lang w:val="en-AU"/>
              </w:rPr>
              <w:t>·</w:t>
            </w:r>
            <w:r w:rsidRPr="00126228">
              <w:rPr>
                <w:rFonts w:eastAsia="Times New Roman"/>
                <w:color w:val="000000"/>
                <w:sz w:val="20"/>
                <w:szCs w:val="20"/>
                <w:lang w:val="en-AU"/>
              </w:rPr>
              <w:t>7 (1</w:t>
            </w:r>
            <w:r w:rsidR="006D0905">
              <w:rPr>
                <w:rFonts w:eastAsia="Times New Roman"/>
                <w:color w:val="000000"/>
                <w:sz w:val="20"/>
                <w:szCs w:val="20"/>
                <w:lang w:val="en-AU"/>
              </w:rPr>
              <w:t>·</w:t>
            </w:r>
            <w:r w:rsidRPr="00126228">
              <w:rPr>
                <w:rFonts w:eastAsia="Times New Roman"/>
                <w:color w:val="000000"/>
                <w:sz w:val="20"/>
                <w:szCs w:val="20"/>
                <w:lang w:val="en-AU"/>
              </w:rPr>
              <w:t>6)</w:t>
            </w:r>
          </w:p>
        </w:tc>
        <w:tc>
          <w:tcPr>
            <w:tcW w:w="1417" w:type="dxa"/>
            <w:tcBorders>
              <w:top w:val="nil"/>
              <w:left w:val="nil"/>
              <w:bottom w:val="nil"/>
              <w:right w:val="nil"/>
            </w:tcBorders>
            <w:shd w:val="clear" w:color="auto" w:fill="auto"/>
            <w:noWrap/>
            <w:vAlign w:val="bottom"/>
            <w:hideMark/>
          </w:tcPr>
          <w:p w14:paraId="0C7FABA0" w14:textId="77777777" w:rsidR="003A4C30" w:rsidRPr="00126228" w:rsidRDefault="003A4C30" w:rsidP="00FC1D4B">
            <w:pPr>
              <w:jc w:val="center"/>
              <w:rPr>
                <w:rFonts w:eastAsia="Times New Roman"/>
                <w:color w:val="000000"/>
                <w:sz w:val="20"/>
                <w:szCs w:val="20"/>
                <w:lang w:val="en-AU"/>
              </w:rPr>
            </w:pPr>
            <w:r w:rsidRPr="00126228">
              <w:rPr>
                <w:rFonts w:eastAsia="Times New Roman"/>
                <w:color w:val="000000"/>
                <w:sz w:val="20"/>
                <w:szCs w:val="20"/>
                <w:lang w:val="en-AU"/>
              </w:rPr>
              <w:t>(7</w:t>
            </w:r>
            <w:r w:rsidR="006D0905">
              <w:rPr>
                <w:rFonts w:eastAsia="Times New Roman"/>
                <w:color w:val="000000"/>
                <w:sz w:val="20"/>
                <w:szCs w:val="20"/>
                <w:lang w:val="en-AU"/>
              </w:rPr>
              <w:t>·</w:t>
            </w:r>
            <w:r w:rsidRPr="00126228">
              <w:rPr>
                <w:rFonts w:eastAsia="Times New Roman"/>
                <w:color w:val="000000"/>
                <w:sz w:val="20"/>
                <w:szCs w:val="20"/>
                <w:lang w:val="en-AU"/>
              </w:rPr>
              <w:t>5</w:t>
            </w:r>
            <w:r w:rsidR="00F07715">
              <w:rPr>
                <w:rFonts w:eastAsia="Times New Roman"/>
                <w:color w:val="000000"/>
                <w:sz w:val="20"/>
                <w:szCs w:val="20"/>
                <w:lang w:val="en-AU"/>
              </w:rPr>
              <w:t xml:space="preserve"> to</w:t>
            </w:r>
            <w:r w:rsidRPr="00126228">
              <w:rPr>
                <w:rFonts w:eastAsia="Times New Roman"/>
                <w:color w:val="000000"/>
                <w:sz w:val="20"/>
                <w:szCs w:val="20"/>
                <w:lang w:val="en-AU"/>
              </w:rPr>
              <w:t xml:space="preserve"> 15</w:t>
            </w:r>
            <w:r w:rsidR="006D0905">
              <w:rPr>
                <w:rFonts w:eastAsia="Times New Roman"/>
                <w:color w:val="000000"/>
                <w:sz w:val="20"/>
                <w:szCs w:val="20"/>
                <w:lang w:val="en-AU"/>
              </w:rPr>
              <w:t>·</w:t>
            </w:r>
            <w:r w:rsidRPr="00126228">
              <w:rPr>
                <w:rFonts w:eastAsia="Times New Roman"/>
                <w:color w:val="000000"/>
                <w:sz w:val="20"/>
                <w:szCs w:val="20"/>
                <w:lang w:val="en-AU"/>
              </w:rPr>
              <w:t>1)</w:t>
            </w:r>
          </w:p>
        </w:tc>
        <w:tc>
          <w:tcPr>
            <w:tcW w:w="1913" w:type="dxa"/>
            <w:tcBorders>
              <w:top w:val="nil"/>
              <w:left w:val="nil"/>
              <w:bottom w:val="nil"/>
              <w:right w:val="nil"/>
            </w:tcBorders>
            <w:shd w:val="clear" w:color="auto" w:fill="F2F2F2" w:themeFill="background1" w:themeFillShade="F2"/>
            <w:noWrap/>
            <w:vAlign w:val="bottom"/>
            <w:hideMark/>
          </w:tcPr>
          <w:p w14:paraId="18E7DB70" w14:textId="77777777" w:rsidR="003A4C30" w:rsidRPr="00126228" w:rsidRDefault="000C79B7" w:rsidP="00FC1D4B">
            <w:pPr>
              <w:jc w:val="center"/>
              <w:rPr>
                <w:rFonts w:eastAsia="Times New Roman"/>
                <w:color w:val="000000"/>
                <w:sz w:val="20"/>
                <w:szCs w:val="20"/>
                <w:lang w:val="en-AU"/>
              </w:rPr>
            </w:pPr>
            <w:r>
              <w:rPr>
                <w:rFonts w:eastAsia="Times New Roman"/>
                <w:color w:val="000000"/>
                <w:sz w:val="20"/>
                <w:szCs w:val="20"/>
                <w:lang w:val="en-AU"/>
              </w:rPr>
              <w:t>276 (</w:t>
            </w:r>
            <w:r w:rsidR="003A4C30" w:rsidRPr="00126228">
              <w:rPr>
                <w:rFonts w:eastAsia="Times New Roman"/>
                <w:color w:val="000000"/>
                <w:sz w:val="20"/>
                <w:szCs w:val="20"/>
                <w:lang w:val="en-AU"/>
              </w:rPr>
              <w:t>8</w:t>
            </w:r>
            <w:r w:rsidR="006D0905">
              <w:rPr>
                <w:rFonts w:eastAsia="Times New Roman"/>
                <w:color w:val="000000"/>
                <w:sz w:val="20"/>
                <w:szCs w:val="20"/>
                <w:lang w:val="en-AU"/>
              </w:rPr>
              <w:t>·</w:t>
            </w:r>
            <w:r w:rsidR="003A4C30" w:rsidRPr="00126228">
              <w:rPr>
                <w:rFonts w:eastAsia="Times New Roman"/>
                <w:color w:val="000000"/>
                <w:sz w:val="20"/>
                <w:szCs w:val="20"/>
                <w:lang w:val="en-AU"/>
              </w:rPr>
              <w:t>1%)</w:t>
            </w:r>
          </w:p>
        </w:tc>
        <w:tc>
          <w:tcPr>
            <w:tcW w:w="1134" w:type="dxa"/>
            <w:tcBorders>
              <w:top w:val="nil"/>
              <w:left w:val="nil"/>
              <w:bottom w:val="nil"/>
              <w:right w:val="nil"/>
            </w:tcBorders>
            <w:shd w:val="clear" w:color="auto" w:fill="F2F2F2" w:themeFill="background1" w:themeFillShade="F2"/>
            <w:noWrap/>
            <w:vAlign w:val="bottom"/>
            <w:hideMark/>
          </w:tcPr>
          <w:p w14:paraId="11DA2804" w14:textId="77777777" w:rsidR="003A4C30" w:rsidRPr="00126228" w:rsidRDefault="003A4C30" w:rsidP="00FC1D4B">
            <w:pPr>
              <w:jc w:val="center"/>
              <w:rPr>
                <w:rFonts w:eastAsia="Times New Roman"/>
                <w:color w:val="000000"/>
                <w:sz w:val="20"/>
                <w:szCs w:val="20"/>
                <w:lang w:val="en-AU"/>
              </w:rPr>
            </w:pPr>
            <w:r w:rsidRPr="00126228">
              <w:rPr>
                <w:rFonts w:eastAsia="Times New Roman"/>
                <w:color w:val="000000"/>
                <w:sz w:val="20"/>
                <w:szCs w:val="20"/>
                <w:lang w:val="en-AU"/>
              </w:rPr>
              <w:t>11</w:t>
            </w:r>
            <w:r w:rsidR="006D0905">
              <w:rPr>
                <w:rFonts w:eastAsia="Times New Roman"/>
                <w:color w:val="000000"/>
                <w:sz w:val="20"/>
                <w:szCs w:val="20"/>
                <w:lang w:val="en-AU"/>
              </w:rPr>
              <w:t>·</w:t>
            </w:r>
            <w:r w:rsidRPr="00126228">
              <w:rPr>
                <w:rFonts w:eastAsia="Times New Roman"/>
                <w:color w:val="000000"/>
                <w:sz w:val="20"/>
                <w:szCs w:val="20"/>
                <w:lang w:val="en-AU"/>
              </w:rPr>
              <w:t>7 (1</w:t>
            </w:r>
            <w:r w:rsidR="006D0905">
              <w:rPr>
                <w:rFonts w:eastAsia="Times New Roman"/>
                <w:color w:val="000000"/>
                <w:sz w:val="20"/>
                <w:szCs w:val="20"/>
                <w:lang w:val="en-AU"/>
              </w:rPr>
              <w:t>·</w:t>
            </w:r>
            <w:r w:rsidRPr="00126228">
              <w:rPr>
                <w:rFonts w:eastAsia="Times New Roman"/>
                <w:color w:val="000000"/>
                <w:sz w:val="20"/>
                <w:szCs w:val="20"/>
                <w:lang w:val="en-AU"/>
              </w:rPr>
              <w:t>6)</w:t>
            </w:r>
          </w:p>
        </w:tc>
        <w:tc>
          <w:tcPr>
            <w:tcW w:w="1348" w:type="dxa"/>
            <w:tcBorders>
              <w:top w:val="nil"/>
              <w:left w:val="nil"/>
              <w:bottom w:val="nil"/>
              <w:right w:val="nil"/>
            </w:tcBorders>
            <w:shd w:val="clear" w:color="auto" w:fill="F2F2F2" w:themeFill="background1" w:themeFillShade="F2"/>
            <w:noWrap/>
            <w:vAlign w:val="bottom"/>
            <w:hideMark/>
          </w:tcPr>
          <w:p w14:paraId="793DCA23" w14:textId="77777777" w:rsidR="003A4C30" w:rsidRPr="00126228" w:rsidRDefault="003A4C30" w:rsidP="00FC1D4B">
            <w:pPr>
              <w:jc w:val="center"/>
              <w:rPr>
                <w:rFonts w:eastAsia="Times New Roman"/>
                <w:color w:val="000000"/>
                <w:sz w:val="20"/>
                <w:szCs w:val="20"/>
                <w:lang w:val="en-AU"/>
              </w:rPr>
            </w:pPr>
            <w:r w:rsidRPr="00126228">
              <w:rPr>
                <w:rFonts w:eastAsia="Times New Roman"/>
                <w:color w:val="000000"/>
                <w:sz w:val="20"/>
                <w:szCs w:val="20"/>
                <w:lang w:val="en-AU"/>
              </w:rPr>
              <w:t>(6</w:t>
            </w:r>
            <w:r w:rsidR="006D0905">
              <w:rPr>
                <w:rFonts w:eastAsia="Times New Roman"/>
                <w:color w:val="000000"/>
                <w:sz w:val="20"/>
                <w:szCs w:val="20"/>
                <w:lang w:val="en-AU"/>
              </w:rPr>
              <w:t>·</w:t>
            </w:r>
            <w:r w:rsidRPr="00126228">
              <w:rPr>
                <w:rFonts w:eastAsia="Times New Roman"/>
                <w:color w:val="000000"/>
                <w:sz w:val="20"/>
                <w:szCs w:val="20"/>
                <w:lang w:val="en-AU"/>
              </w:rPr>
              <w:t>6</w:t>
            </w:r>
            <w:r w:rsidR="00F07715">
              <w:rPr>
                <w:rFonts w:eastAsia="Times New Roman"/>
                <w:color w:val="000000"/>
                <w:sz w:val="20"/>
                <w:szCs w:val="20"/>
                <w:lang w:val="en-AU"/>
              </w:rPr>
              <w:t xml:space="preserve"> to</w:t>
            </w:r>
            <w:r w:rsidRPr="00126228">
              <w:rPr>
                <w:rFonts w:eastAsia="Times New Roman"/>
                <w:color w:val="000000"/>
                <w:sz w:val="20"/>
                <w:szCs w:val="20"/>
                <w:lang w:val="en-AU"/>
              </w:rPr>
              <w:t xml:space="preserve"> 16</w:t>
            </w:r>
            <w:r w:rsidR="006D0905">
              <w:rPr>
                <w:rFonts w:eastAsia="Times New Roman"/>
                <w:color w:val="000000"/>
                <w:sz w:val="20"/>
                <w:szCs w:val="20"/>
                <w:lang w:val="en-AU"/>
              </w:rPr>
              <w:t>·</w:t>
            </w:r>
            <w:r w:rsidRPr="00126228">
              <w:rPr>
                <w:rFonts w:eastAsia="Times New Roman"/>
                <w:color w:val="000000"/>
                <w:sz w:val="20"/>
                <w:szCs w:val="20"/>
                <w:lang w:val="en-AU"/>
              </w:rPr>
              <w:t>2)</w:t>
            </w:r>
          </w:p>
        </w:tc>
      </w:tr>
      <w:tr w:rsidR="003A4C30" w:rsidRPr="00126228" w14:paraId="7315E5AE" w14:textId="77777777" w:rsidTr="009E6E9B">
        <w:trPr>
          <w:trHeight w:val="266"/>
        </w:trPr>
        <w:tc>
          <w:tcPr>
            <w:tcW w:w="2770" w:type="dxa"/>
            <w:tcBorders>
              <w:top w:val="nil"/>
              <w:left w:val="nil"/>
              <w:bottom w:val="nil"/>
              <w:right w:val="nil"/>
            </w:tcBorders>
            <w:shd w:val="clear" w:color="auto" w:fill="auto"/>
            <w:noWrap/>
            <w:vAlign w:val="center"/>
            <w:hideMark/>
          </w:tcPr>
          <w:p w14:paraId="298AE1A3" w14:textId="77777777" w:rsidR="003A4C30" w:rsidRPr="00126228" w:rsidRDefault="003A4C30" w:rsidP="00B82E76">
            <w:pPr>
              <w:ind w:firstLine="169"/>
              <w:rPr>
                <w:rFonts w:eastAsia="Times New Roman"/>
                <w:color w:val="000000"/>
                <w:sz w:val="20"/>
                <w:szCs w:val="20"/>
                <w:lang w:val="en-AU"/>
              </w:rPr>
            </w:pPr>
            <w:r w:rsidRPr="00126228">
              <w:rPr>
                <w:rFonts w:eastAsia="Times New Roman"/>
                <w:color w:val="000000"/>
                <w:sz w:val="20"/>
                <w:szCs w:val="20"/>
                <w:lang w:val="en-AU"/>
              </w:rPr>
              <w:t>35 to &lt;45</w:t>
            </w:r>
          </w:p>
        </w:tc>
        <w:tc>
          <w:tcPr>
            <w:tcW w:w="1802" w:type="dxa"/>
            <w:tcBorders>
              <w:top w:val="nil"/>
              <w:left w:val="nil"/>
              <w:bottom w:val="nil"/>
              <w:right w:val="nil"/>
            </w:tcBorders>
            <w:shd w:val="clear" w:color="auto" w:fill="F2F2F2" w:themeFill="background1" w:themeFillShade="F2"/>
            <w:noWrap/>
            <w:vAlign w:val="bottom"/>
            <w:hideMark/>
          </w:tcPr>
          <w:p w14:paraId="4FFEF6CA" w14:textId="77777777" w:rsidR="003A4C30" w:rsidRPr="00126228" w:rsidRDefault="00ED1711" w:rsidP="00FC1D4B">
            <w:pPr>
              <w:jc w:val="center"/>
              <w:rPr>
                <w:rFonts w:eastAsia="Times New Roman"/>
                <w:color w:val="000000"/>
                <w:sz w:val="20"/>
                <w:szCs w:val="20"/>
                <w:lang w:val="en-AU"/>
              </w:rPr>
            </w:pPr>
            <w:r w:rsidRPr="00126228">
              <w:rPr>
                <w:rFonts w:eastAsia="Times New Roman"/>
                <w:color w:val="000000"/>
                <w:sz w:val="20"/>
                <w:szCs w:val="20"/>
                <w:lang w:val="en-AU"/>
              </w:rPr>
              <w:t>196 (</w:t>
            </w:r>
            <w:r w:rsidR="003A4C30" w:rsidRPr="00126228">
              <w:rPr>
                <w:rFonts w:eastAsia="Times New Roman"/>
                <w:color w:val="000000"/>
                <w:sz w:val="20"/>
                <w:szCs w:val="20"/>
                <w:lang w:val="en-AU"/>
              </w:rPr>
              <w:t>9</w:t>
            </w:r>
            <w:r w:rsidR="006D0905">
              <w:rPr>
                <w:rFonts w:eastAsia="Times New Roman"/>
                <w:color w:val="000000"/>
                <w:sz w:val="20"/>
                <w:szCs w:val="20"/>
                <w:lang w:val="en-AU"/>
              </w:rPr>
              <w:t>·</w:t>
            </w:r>
            <w:r w:rsidR="003A4C30" w:rsidRPr="00126228">
              <w:rPr>
                <w:rFonts w:eastAsia="Times New Roman"/>
                <w:color w:val="000000"/>
                <w:sz w:val="20"/>
                <w:szCs w:val="20"/>
                <w:lang w:val="en-AU"/>
              </w:rPr>
              <w:t>9%)</w:t>
            </w:r>
          </w:p>
        </w:tc>
        <w:tc>
          <w:tcPr>
            <w:tcW w:w="1099" w:type="dxa"/>
            <w:tcBorders>
              <w:top w:val="nil"/>
              <w:left w:val="nil"/>
              <w:bottom w:val="nil"/>
              <w:right w:val="nil"/>
            </w:tcBorders>
            <w:shd w:val="clear" w:color="auto" w:fill="F2F2F2" w:themeFill="background1" w:themeFillShade="F2"/>
            <w:noWrap/>
            <w:vAlign w:val="bottom"/>
            <w:hideMark/>
          </w:tcPr>
          <w:p w14:paraId="034E95A7" w14:textId="77777777" w:rsidR="003A4C30" w:rsidRPr="00126228" w:rsidRDefault="003A4C30" w:rsidP="00FC1D4B">
            <w:pPr>
              <w:jc w:val="center"/>
              <w:rPr>
                <w:rFonts w:eastAsia="Times New Roman"/>
                <w:color w:val="000000"/>
                <w:sz w:val="20"/>
                <w:szCs w:val="20"/>
                <w:lang w:val="en-AU"/>
              </w:rPr>
            </w:pPr>
            <w:r w:rsidRPr="00126228">
              <w:rPr>
                <w:rFonts w:eastAsia="Times New Roman"/>
                <w:color w:val="000000"/>
                <w:sz w:val="20"/>
                <w:szCs w:val="20"/>
                <w:lang w:val="en-AU"/>
              </w:rPr>
              <w:t>12</w:t>
            </w:r>
            <w:r w:rsidR="006D0905">
              <w:rPr>
                <w:rFonts w:eastAsia="Times New Roman"/>
                <w:color w:val="000000"/>
                <w:sz w:val="20"/>
                <w:szCs w:val="20"/>
                <w:lang w:val="en-AU"/>
              </w:rPr>
              <w:t>·</w:t>
            </w:r>
            <w:r w:rsidRPr="00126228">
              <w:rPr>
                <w:rFonts w:eastAsia="Times New Roman"/>
                <w:color w:val="000000"/>
                <w:sz w:val="20"/>
                <w:szCs w:val="20"/>
                <w:lang w:val="en-AU"/>
              </w:rPr>
              <w:t>1 (1</w:t>
            </w:r>
            <w:r w:rsidR="006D0905">
              <w:rPr>
                <w:rFonts w:eastAsia="Times New Roman"/>
                <w:color w:val="000000"/>
                <w:sz w:val="20"/>
                <w:szCs w:val="20"/>
                <w:lang w:val="en-AU"/>
              </w:rPr>
              <w:t>·</w:t>
            </w:r>
            <w:r w:rsidRPr="00126228">
              <w:rPr>
                <w:rFonts w:eastAsia="Times New Roman"/>
                <w:color w:val="000000"/>
                <w:sz w:val="20"/>
                <w:szCs w:val="20"/>
                <w:lang w:val="en-AU"/>
              </w:rPr>
              <w:t>9)</w:t>
            </w:r>
          </w:p>
        </w:tc>
        <w:tc>
          <w:tcPr>
            <w:tcW w:w="1417" w:type="dxa"/>
            <w:tcBorders>
              <w:top w:val="nil"/>
              <w:left w:val="nil"/>
              <w:bottom w:val="nil"/>
              <w:right w:val="nil"/>
            </w:tcBorders>
            <w:shd w:val="clear" w:color="auto" w:fill="F2F2F2" w:themeFill="background1" w:themeFillShade="F2"/>
            <w:noWrap/>
            <w:vAlign w:val="bottom"/>
            <w:hideMark/>
          </w:tcPr>
          <w:p w14:paraId="78CFDB37" w14:textId="77777777" w:rsidR="003A4C30" w:rsidRPr="00126228" w:rsidRDefault="003A4C30" w:rsidP="00FC1D4B">
            <w:pPr>
              <w:jc w:val="center"/>
              <w:rPr>
                <w:rFonts w:eastAsia="Times New Roman"/>
                <w:color w:val="000000"/>
                <w:sz w:val="20"/>
                <w:szCs w:val="20"/>
                <w:lang w:val="en-AU"/>
              </w:rPr>
            </w:pPr>
            <w:r w:rsidRPr="00126228">
              <w:rPr>
                <w:rFonts w:eastAsia="Times New Roman"/>
                <w:color w:val="000000"/>
                <w:sz w:val="20"/>
                <w:szCs w:val="20"/>
                <w:lang w:val="en-AU"/>
              </w:rPr>
              <w:t>(6</w:t>
            </w:r>
            <w:r w:rsidR="006D0905">
              <w:rPr>
                <w:rFonts w:eastAsia="Times New Roman"/>
                <w:color w:val="000000"/>
                <w:sz w:val="20"/>
                <w:szCs w:val="20"/>
                <w:lang w:val="en-AU"/>
              </w:rPr>
              <w:t>·</w:t>
            </w:r>
            <w:r w:rsidRPr="00126228">
              <w:rPr>
                <w:rFonts w:eastAsia="Times New Roman"/>
                <w:color w:val="000000"/>
                <w:sz w:val="20"/>
                <w:szCs w:val="20"/>
                <w:lang w:val="en-AU"/>
              </w:rPr>
              <w:t>5</w:t>
            </w:r>
            <w:r w:rsidR="00F07715">
              <w:rPr>
                <w:rFonts w:eastAsia="Times New Roman"/>
                <w:color w:val="000000"/>
                <w:sz w:val="20"/>
                <w:szCs w:val="20"/>
                <w:lang w:val="en-AU"/>
              </w:rPr>
              <w:t xml:space="preserve"> to</w:t>
            </w:r>
            <w:r w:rsidRPr="00126228">
              <w:rPr>
                <w:rFonts w:eastAsia="Times New Roman"/>
                <w:color w:val="000000"/>
                <w:sz w:val="20"/>
                <w:szCs w:val="20"/>
                <w:lang w:val="en-AU"/>
              </w:rPr>
              <w:t xml:space="preserve"> 17</w:t>
            </w:r>
            <w:r w:rsidR="006D0905">
              <w:rPr>
                <w:rFonts w:eastAsia="Times New Roman"/>
                <w:color w:val="000000"/>
                <w:sz w:val="20"/>
                <w:szCs w:val="20"/>
                <w:lang w:val="en-AU"/>
              </w:rPr>
              <w:t>·</w:t>
            </w:r>
            <w:r w:rsidRPr="00126228">
              <w:rPr>
                <w:rFonts w:eastAsia="Times New Roman"/>
                <w:color w:val="000000"/>
                <w:sz w:val="20"/>
                <w:szCs w:val="20"/>
                <w:lang w:val="en-AU"/>
              </w:rPr>
              <w:t>4)</w:t>
            </w:r>
          </w:p>
        </w:tc>
        <w:tc>
          <w:tcPr>
            <w:tcW w:w="1701" w:type="dxa"/>
            <w:tcBorders>
              <w:top w:val="nil"/>
              <w:left w:val="nil"/>
              <w:bottom w:val="nil"/>
              <w:right w:val="nil"/>
            </w:tcBorders>
            <w:shd w:val="clear" w:color="auto" w:fill="auto"/>
            <w:noWrap/>
            <w:vAlign w:val="bottom"/>
            <w:hideMark/>
          </w:tcPr>
          <w:p w14:paraId="5919CBFC" w14:textId="77777777" w:rsidR="003A4C30" w:rsidRPr="00126228" w:rsidRDefault="003A4C30" w:rsidP="00FC1D4B">
            <w:pPr>
              <w:jc w:val="center"/>
              <w:rPr>
                <w:rFonts w:eastAsia="Times New Roman"/>
                <w:color w:val="000000"/>
                <w:sz w:val="20"/>
                <w:szCs w:val="20"/>
                <w:lang w:val="en-AU"/>
              </w:rPr>
            </w:pPr>
            <w:r w:rsidRPr="00126228">
              <w:rPr>
                <w:rFonts w:eastAsia="Times New Roman"/>
                <w:color w:val="000000"/>
                <w:sz w:val="20"/>
                <w:szCs w:val="20"/>
                <w:lang w:val="en-AU"/>
              </w:rPr>
              <w:t>153 (10</w:t>
            </w:r>
            <w:r w:rsidR="006D0905">
              <w:rPr>
                <w:rFonts w:eastAsia="Times New Roman"/>
                <w:color w:val="000000"/>
                <w:sz w:val="20"/>
                <w:szCs w:val="20"/>
                <w:lang w:val="en-AU"/>
              </w:rPr>
              <w:t>·</w:t>
            </w:r>
            <w:r w:rsidRPr="00126228">
              <w:rPr>
                <w:rFonts w:eastAsia="Times New Roman"/>
                <w:color w:val="000000"/>
                <w:sz w:val="20"/>
                <w:szCs w:val="20"/>
                <w:lang w:val="en-AU"/>
              </w:rPr>
              <w:t>6%)</w:t>
            </w:r>
          </w:p>
        </w:tc>
        <w:tc>
          <w:tcPr>
            <w:tcW w:w="1134" w:type="dxa"/>
            <w:tcBorders>
              <w:top w:val="nil"/>
              <w:left w:val="nil"/>
              <w:bottom w:val="nil"/>
              <w:right w:val="nil"/>
            </w:tcBorders>
            <w:shd w:val="clear" w:color="auto" w:fill="auto"/>
            <w:noWrap/>
            <w:vAlign w:val="bottom"/>
            <w:hideMark/>
          </w:tcPr>
          <w:p w14:paraId="4DB36ED1" w14:textId="77777777" w:rsidR="003A4C30" w:rsidRPr="00126228" w:rsidRDefault="003A4C30" w:rsidP="00FC1D4B">
            <w:pPr>
              <w:jc w:val="center"/>
              <w:rPr>
                <w:rFonts w:eastAsia="Times New Roman"/>
                <w:color w:val="000000"/>
                <w:sz w:val="20"/>
                <w:szCs w:val="20"/>
                <w:lang w:val="en-AU"/>
              </w:rPr>
            </w:pPr>
            <w:r w:rsidRPr="00126228">
              <w:rPr>
                <w:rFonts w:eastAsia="Times New Roman"/>
                <w:color w:val="000000"/>
                <w:sz w:val="20"/>
                <w:szCs w:val="20"/>
                <w:lang w:val="en-AU"/>
              </w:rPr>
              <w:t>12</w:t>
            </w:r>
            <w:r w:rsidR="006D0905">
              <w:rPr>
                <w:rFonts w:eastAsia="Times New Roman"/>
                <w:color w:val="000000"/>
                <w:sz w:val="20"/>
                <w:szCs w:val="20"/>
                <w:lang w:val="en-AU"/>
              </w:rPr>
              <w:t>·</w:t>
            </w:r>
            <w:r w:rsidRPr="00126228">
              <w:rPr>
                <w:rFonts w:eastAsia="Times New Roman"/>
                <w:color w:val="000000"/>
                <w:sz w:val="20"/>
                <w:szCs w:val="20"/>
                <w:lang w:val="en-AU"/>
              </w:rPr>
              <w:t>1 (1</w:t>
            </w:r>
            <w:r w:rsidR="006D0905">
              <w:rPr>
                <w:rFonts w:eastAsia="Times New Roman"/>
                <w:color w:val="000000"/>
                <w:sz w:val="20"/>
                <w:szCs w:val="20"/>
                <w:lang w:val="en-AU"/>
              </w:rPr>
              <w:t>·</w:t>
            </w:r>
            <w:r w:rsidRPr="00126228">
              <w:rPr>
                <w:rFonts w:eastAsia="Times New Roman"/>
                <w:color w:val="000000"/>
                <w:sz w:val="20"/>
                <w:szCs w:val="20"/>
                <w:lang w:val="en-AU"/>
              </w:rPr>
              <w:t>9)</w:t>
            </w:r>
          </w:p>
        </w:tc>
        <w:tc>
          <w:tcPr>
            <w:tcW w:w="1417" w:type="dxa"/>
            <w:tcBorders>
              <w:top w:val="nil"/>
              <w:left w:val="nil"/>
              <w:bottom w:val="nil"/>
              <w:right w:val="nil"/>
            </w:tcBorders>
            <w:shd w:val="clear" w:color="auto" w:fill="auto"/>
            <w:noWrap/>
            <w:vAlign w:val="bottom"/>
            <w:hideMark/>
          </w:tcPr>
          <w:p w14:paraId="77AF33D2" w14:textId="77777777" w:rsidR="003A4C30" w:rsidRPr="00126228" w:rsidRDefault="003A4C30" w:rsidP="00FC1D4B">
            <w:pPr>
              <w:jc w:val="center"/>
              <w:rPr>
                <w:rFonts w:eastAsia="Times New Roman"/>
                <w:color w:val="000000"/>
                <w:sz w:val="20"/>
                <w:szCs w:val="20"/>
                <w:lang w:val="en-AU"/>
              </w:rPr>
            </w:pPr>
            <w:r w:rsidRPr="00126228">
              <w:rPr>
                <w:rFonts w:eastAsia="Times New Roman"/>
                <w:color w:val="000000"/>
                <w:sz w:val="20"/>
                <w:szCs w:val="20"/>
                <w:lang w:val="en-AU"/>
              </w:rPr>
              <w:t>(5</w:t>
            </w:r>
            <w:r w:rsidR="006D0905">
              <w:rPr>
                <w:rFonts w:eastAsia="Times New Roman"/>
                <w:color w:val="000000"/>
                <w:sz w:val="20"/>
                <w:szCs w:val="20"/>
                <w:lang w:val="en-AU"/>
              </w:rPr>
              <w:t>·</w:t>
            </w:r>
            <w:r w:rsidRPr="00126228">
              <w:rPr>
                <w:rFonts w:eastAsia="Times New Roman"/>
                <w:color w:val="000000"/>
                <w:sz w:val="20"/>
                <w:szCs w:val="20"/>
                <w:lang w:val="en-AU"/>
              </w:rPr>
              <w:t>8</w:t>
            </w:r>
            <w:r w:rsidR="00F07715">
              <w:rPr>
                <w:rFonts w:eastAsia="Times New Roman"/>
                <w:color w:val="000000"/>
                <w:sz w:val="20"/>
                <w:szCs w:val="20"/>
                <w:lang w:val="en-AU"/>
              </w:rPr>
              <w:t xml:space="preserve"> to</w:t>
            </w:r>
            <w:r w:rsidRPr="00126228">
              <w:rPr>
                <w:rFonts w:eastAsia="Times New Roman"/>
                <w:color w:val="000000"/>
                <w:sz w:val="20"/>
                <w:szCs w:val="20"/>
                <w:lang w:val="en-AU"/>
              </w:rPr>
              <w:t xml:space="preserve"> 17</w:t>
            </w:r>
            <w:r w:rsidR="006D0905">
              <w:rPr>
                <w:rFonts w:eastAsia="Times New Roman"/>
                <w:color w:val="000000"/>
                <w:sz w:val="20"/>
                <w:szCs w:val="20"/>
                <w:lang w:val="en-AU"/>
              </w:rPr>
              <w:t>·</w:t>
            </w:r>
            <w:r w:rsidRPr="00126228">
              <w:rPr>
                <w:rFonts w:eastAsia="Times New Roman"/>
                <w:color w:val="000000"/>
                <w:sz w:val="20"/>
                <w:szCs w:val="20"/>
                <w:lang w:val="en-AU"/>
              </w:rPr>
              <w:t>1)</w:t>
            </w:r>
          </w:p>
        </w:tc>
        <w:tc>
          <w:tcPr>
            <w:tcW w:w="1913" w:type="dxa"/>
            <w:tcBorders>
              <w:top w:val="nil"/>
              <w:left w:val="nil"/>
              <w:bottom w:val="nil"/>
              <w:right w:val="nil"/>
            </w:tcBorders>
            <w:shd w:val="clear" w:color="auto" w:fill="F2F2F2" w:themeFill="background1" w:themeFillShade="F2"/>
            <w:noWrap/>
            <w:vAlign w:val="bottom"/>
            <w:hideMark/>
          </w:tcPr>
          <w:p w14:paraId="1763EEB6" w14:textId="77777777" w:rsidR="003A4C30" w:rsidRPr="00126228" w:rsidRDefault="003A4C30" w:rsidP="00FC1D4B">
            <w:pPr>
              <w:jc w:val="center"/>
              <w:rPr>
                <w:rFonts w:eastAsia="Times New Roman"/>
                <w:color w:val="000000"/>
                <w:sz w:val="20"/>
                <w:szCs w:val="20"/>
                <w:lang w:val="en-AU"/>
              </w:rPr>
            </w:pPr>
            <w:r w:rsidRPr="00126228">
              <w:rPr>
                <w:rFonts w:eastAsia="Times New Roman"/>
                <w:color w:val="000000"/>
                <w:sz w:val="20"/>
                <w:szCs w:val="20"/>
                <w:lang w:val="en-AU"/>
              </w:rPr>
              <w:t>349 (10</w:t>
            </w:r>
            <w:r w:rsidR="006D0905">
              <w:rPr>
                <w:rFonts w:eastAsia="Times New Roman"/>
                <w:color w:val="000000"/>
                <w:sz w:val="20"/>
                <w:szCs w:val="20"/>
                <w:lang w:val="en-AU"/>
              </w:rPr>
              <w:t>·</w:t>
            </w:r>
            <w:r w:rsidRPr="00126228">
              <w:rPr>
                <w:rFonts w:eastAsia="Times New Roman"/>
                <w:color w:val="000000"/>
                <w:sz w:val="20"/>
                <w:szCs w:val="20"/>
                <w:lang w:val="en-AU"/>
              </w:rPr>
              <w:t>2%)</w:t>
            </w:r>
          </w:p>
        </w:tc>
        <w:tc>
          <w:tcPr>
            <w:tcW w:w="1134" w:type="dxa"/>
            <w:tcBorders>
              <w:top w:val="nil"/>
              <w:left w:val="nil"/>
              <w:bottom w:val="nil"/>
              <w:right w:val="nil"/>
            </w:tcBorders>
            <w:shd w:val="clear" w:color="auto" w:fill="F2F2F2" w:themeFill="background1" w:themeFillShade="F2"/>
            <w:noWrap/>
            <w:vAlign w:val="bottom"/>
            <w:hideMark/>
          </w:tcPr>
          <w:p w14:paraId="6FC9737D" w14:textId="77777777" w:rsidR="003A4C30" w:rsidRPr="00126228" w:rsidRDefault="003A4C30" w:rsidP="00FC1D4B">
            <w:pPr>
              <w:jc w:val="center"/>
              <w:rPr>
                <w:rFonts w:eastAsia="Times New Roman"/>
                <w:color w:val="000000"/>
                <w:sz w:val="20"/>
                <w:szCs w:val="20"/>
                <w:lang w:val="en-AU"/>
              </w:rPr>
            </w:pPr>
            <w:r w:rsidRPr="00126228">
              <w:rPr>
                <w:rFonts w:eastAsia="Times New Roman"/>
                <w:color w:val="000000"/>
                <w:sz w:val="20"/>
                <w:szCs w:val="20"/>
                <w:lang w:val="en-AU"/>
              </w:rPr>
              <w:t>12</w:t>
            </w:r>
            <w:r w:rsidR="006D0905">
              <w:rPr>
                <w:rFonts w:eastAsia="Times New Roman"/>
                <w:color w:val="000000"/>
                <w:sz w:val="20"/>
                <w:szCs w:val="20"/>
                <w:lang w:val="en-AU"/>
              </w:rPr>
              <w:t>·</w:t>
            </w:r>
            <w:r w:rsidRPr="00126228">
              <w:rPr>
                <w:rFonts w:eastAsia="Times New Roman"/>
                <w:color w:val="000000"/>
                <w:sz w:val="20"/>
                <w:szCs w:val="20"/>
                <w:lang w:val="en-AU"/>
              </w:rPr>
              <w:t>1 (1</w:t>
            </w:r>
            <w:r w:rsidR="006D0905">
              <w:rPr>
                <w:rFonts w:eastAsia="Times New Roman"/>
                <w:color w:val="000000"/>
                <w:sz w:val="20"/>
                <w:szCs w:val="20"/>
                <w:lang w:val="en-AU"/>
              </w:rPr>
              <w:t>·</w:t>
            </w:r>
            <w:r w:rsidRPr="00126228">
              <w:rPr>
                <w:rFonts w:eastAsia="Times New Roman"/>
                <w:color w:val="000000"/>
                <w:sz w:val="20"/>
                <w:szCs w:val="20"/>
                <w:lang w:val="en-AU"/>
              </w:rPr>
              <w:t>9)</w:t>
            </w:r>
          </w:p>
        </w:tc>
        <w:tc>
          <w:tcPr>
            <w:tcW w:w="1348" w:type="dxa"/>
            <w:tcBorders>
              <w:top w:val="nil"/>
              <w:left w:val="nil"/>
              <w:bottom w:val="nil"/>
              <w:right w:val="nil"/>
            </w:tcBorders>
            <w:shd w:val="clear" w:color="auto" w:fill="F2F2F2" w:themeFill="background1" w:themeFillShade="F2"/>
            <w:noWrap/>
            <w:vAlign w:val="bottom"/>
            <w:hideMark/>
          </w:tcPr>
          <w:p w14:paraId="1E60652B" w14:textId="77777777" w:rsidR="003A4C30" w:rsidRPr="00126228" w:rsidRDefault="003A4C30" w:rsidP="00FC1D4B">
            <w:pPr>
              <w:jc w:val="center"/>
              <w:rPr>
                <w:rFonts w:eastAsia="Times New Roman"/>
                <w:color w:val="000000"/>
                <w:sz w:val="20"/>
                <w:szCs w:val="20"/>
                <w:lang w:val="en-AU"/>
              </w:rPr>
            </w:pPr>
            <w:r w:rsidRPr="00126228">
              <w:rPr>
                <w:rFonts w:eastAsia="Times New Roman"/>
                <w:color w:val="000000"/>
                <w:sz w:val="20"/>
                <w:szCs w:val="20"/>
                <w:lang w:val="en-AU"/>
              </w:rPr>
              <w:t>(5</w:t>
            </w:r>
            <w:r w:rsidR="006D0905">
              <w:rPr>
                <w:rFonts w:eastAsia="Times New Roman"/>
                <w:color w:val="000000"/>
                <w:sz w:val="20"/>
                <w:szCs w:val="20"/>
                <w:lang w:val="en-AU"/>
              </w:rPr>
              <w:t>·</w:t>
            </w:r>
            <w:r w:rsidRPr="00126228">
              <w:rPr>
                <w:rFonts w:eastAsia="Times New Roman"/>
                <w:color w:val="000000"/>
                <w:sz w:val="20"/>
                <w:szCs w:val="20"/>
                <w:lang w:val="en-AU"/>
              </w:rPr>
              <w:t>8</w:t>
            </w:r>
            <w:r w:rsidR="00F07715">
              <w:rPr>
                <w:rFonts w:eastAsia="Times New Roman"/>
                <w:color w:val="000000"/>
                <w:sz w:val="20"/>
                <w:szCs w:val="20"/>
                <w:lang w:val="en-AU"/>
              </w:rPr>
              <w:t xml:space="preserve"> to</w:t>
            </w:r>
            <w:r w:rsidRPr="00126228">
              <w:rPr>
                <w:rFonts w:eastAsia="Times New Roman"/>
                <w:color w:val="000000"/>
                <w:sz w:val="20"/>
                <w:szCs w:val="20"/>
                <w:lang w:val="en-AU"/>
              </w:rPr>
              <w:t xml:space="preserve"> 17</w:t>
            </w:r>
            <w:r w:rsidR="006D0905">
              <w:rPr>
                <w:rFonts w:eastAsia="Times New Roman"/>
                <w:color w:val="000000"/>
                <w:sz w:val="20"/>
                <w:szCs w:val="20"/>
                <w:lang w:val="en-AU"/>
              </w:rPr>
              <w:t>·</w:t>
            </w:r>
            <w:r w:rsidRPr="00126228">
              <w:rPr>
                <w:rFonts w:eastAsia="Times New Roman"/>
                <w:color w:val="000000"/>
                <w:sz w:val="20"/>
                <w:szCs w:val="20"/>
                <w:lang w:val="en-AU"/>
              </w:rPr>
              <w:t>4)</w:t>
            </w:r>
          </w:p>
        </w:tc>
      </w:tr>
      <w:tr w:rsidR="003A4C30" w:rsidRPr="00126228" w14:paraId="6D5C5B01" w14:textId="77777777" w:rsidTr="009E6E9B">
        <w:trPr>
          <w:trHeight w:val="266"/>
        </w:trPr>
        <w:tc>
          <w:tcPr>
            <w:tcW w:w="2770" w:type="dxa"/>
            <w:tcBorders>
              <w:top w:val="nil"/>
              <w:left w:val="nil"/>
              <w:bottom w:val="nil"/>
              <w:right w:val="nil"/>
            </w:tcBorders>
            <w:shd w:val="clear" w:color="auto" w:fill="auto"/>
            <w:noWrap/>
            <w:vAlign w:val="center"/>
            <w:hideMark/>
          </w:tcPr>
          <w:p w14:paraId="2A1933DB" w14:textId="77777777" w:rsidR="003A4C30" w:rsidRPr="00126228" w:rsidRDefault="003A4C30" w:rsidP="00B82E76">
            <w:pPr>
              <w:ind w:firstLine="169"/>
              <w:rPr>
                <w:rFonts w:eastAsia="Times New Roman"/>
                <w:color w:val="000000"/>
                <w:sz w:val="20"/>
                <w:szCs w:val="20"/>
                <w:lang w:val="en-AU"/>
              </w:rPr>
            </w:pPr>
            <w:r w:rsidRPr="00126228">
              <w:rPr>
                <w:rFonts w:eastAsia="Times New Roman"/>
                <w:color w:val="000000"/>
                <w:sz w:val="20"/>
                <w:szCs w:val="20"/>
                <w:lang w:val="en-AU"/>
              </w:rPr>
              <w:t>45 to &lt;55</w:t>
            </w:r>
          </w:p>
        </w:tc>
        <w:tc>
          <w:tcPr>
            <w:tcW w:w="1802" w:type="dxa"/>
            <w:tcBorders>
              <w:top w:val="nil"/>
              <w:left w:val="nil"/>
              <w:bottom w:val="nil"/>
              <w:right w:val="nil"/>
            </w:tcBorders>
            <w:shd w:val="clear" w:color="auto" w:fill="F2F2F2" w:themeFill="background1" w:themeFillShade="F2"/>
            <w:noWrap/>
            <w:vAlign w:val="bottom"/>
            <w:hideMark/>
          </w:tcPr>
          <w:p w14:paraId="23E724EA" w14:textId="77777777" w:rsidR="003A4C30" w:rsidRPr="00126228" w:rsidRDefault="003A4C30" w:rsidP="00FC1D4B">
            <w:pPr>
              <w:jc w:val="center"/>
              <w:rPr>
                <w:rFonts w:eastAsia="Times New Roman"/>
                <w:color w:val="000000"/>
                <w:sz w:val="20"/>
                <w:szCs w:val="20"/>
                <w:lang w:val="en-AU"/>
              </w:rPr>
            </w:pPr>
            <w:r w:rsidRPr="00126228">
              <w:rPr>
                <w:rFonts w:eastAsia="Times New Roman"/>
                <w:color w:val="000000"/>
                <w:sz w:val="20"/>
                <w:szCs w:val="20"/>
                <w:lang w:val="en-AU"/>
              </w:rPr>
              <w:t>404 (20</w:t>
            </w:r>
            <w:r w:rsidR="006D0905">
              <w:rPr>
                <w:rFonts w:eastAsia="Times New Roman"/>
                <w:color w:val="000000"/>
                <w:sz w:val="20"/>
                <w:szCs w:val="20"/>
                <w:lang w:val="en-AU"/>
              </w:rPr>
              <w:t>·</w:t>
            </w:r>
            <w:r w:rsidRPr="00126228">
              <w:rPr>
                <w:rFonts w:eastAsia="Times New Roman"/>
                <w:color w:val="000000"/>
                <w:sz w:val="20"/>
                <w:szCs w:val="20"/>
                <w:lang w:val="en-AU"/>
              </w:rPr>
              <w:t>5%)</w:t>
            </w:r>
          </w:p>
        </w:tc>
        <w:tc>
          <w:tcPr>
            <w:tcW w:w="1099" w:type="dxa"/>
            <w:tcBorders>
              <w:top w:val="nil"/>
              <w:left w:val="nil"/>
              <w:bottom w:val="nil"/>
              <w:right w:val="nil"/>
            </w:tcBorders>
            <w:shd w:val="clear" w:color="auto" w:fill="F2F2F2" w:themeFill="background1" w:themeFillShade="F2"/>
            <w:noWrap/>
            <w:vAlign w:val="bottom"/>
            <w:hideMark/>
          </w:tcPr>
          <w:p w14:paraId="757FDC01" w14:textId="77777777" w:rsidR="003A4C30" w:rsidRPr="00126228" w:rsidRDefault="003A4C30" w:rsidP="00FC1D4B">
            <w:pPr>
              <w:jc w:val="center"/>
              <w:rPr>
                <w:rFonts w:eastAsia="Times New Roman"/>
                <w:color w:val="000000"/>
                <w:sz w:val="20"/>
                <w:szCs w:val="20"/>
                <w:lang w:val="en-AU"/>
              </w:rPr>
            </w:pPr>
            <w:r w:rsidRPr="00126228">
              <w:rPr>
                <w:rFonts w:eastAsia="Times New Roman"/>
                <w:color w:val="000000"/>
                <w:sz w:val="20"/>
                <w:szCs w:val="20"/>
                <w:lang w:val="en-AU"/>
              </w:rPr>
              <w:t>12</w:t>
            </w:r>
            <w:r w:rsidR="006D0905">
              <w:rPr>
                <w:rFonts w:eastAsia="Times New Roman"/>
                <w:color w:val="000000"/>
                <w:sz w:val="20"/>
                <w:szCs w:val="20"/>
                <w:lang w:val="en-AU"/>
              </w:rPr>
              <w:t>·</w:t>
            </w:r>
            <w:r w:rsidRPr="00126228">
              <w:rPr>
                <w:rFonts w:eastAsia="Times New Roman"/>
                <w:color w:val="000000"/>
                <w:sz w:val="20"/>
                <w:szCs w:val="20"/>
                <w:lang w:val="en-AU"/>
              </w:rPr>
              <w:t>9 (1</w:t>
            </w:r>
            <w:r w:rsidR="006D0905">
              <w:rPr>
                <w:rFonts w:eastAsia="Times New Roman"/>
                <w:color w:val="000000"/>
                <w:sz w:val="20"/>
                <w:szCs w:val="20"/>
                <w:lang w:val="en-AU"/>
              </w:rPr>
              <w:t>·</w:t>
            </w:r>
            <w:r w:rsidRPr="00126228">
              <w:rPr>
                <w:rFonts w:eastAsia="Times New Roman"/>
                <w:color w:val="000000"/>
                <w:sz w:val="20"/>
                <w:szCs w:val="20"/>
                <w:lang w:val="en-AU"/>
              </w:rPr>
              <w:t>9)</w:t>
            </w:r>
          </w:p>
        </w:tc>
        <w:tc>
          <w:tcPr>
            <w:tcW w:w="1417" w:type="dxa"/>
            <w:tcBorders>
              <w:top w:val="nil"/>
              <w:left w:val="nil"/>
              <w:bottom w:val="nil"/>
              <w:right w:val="nil"/>
            </w:tcBorders>
            <w:shd w:val="clear" w:color="auto" w:fill="F2F2F2" w:themeFill="background1" w:themeFillShade="F2"/>
            <w:noWrap/>
            <w:vAlign w:val="bottom"/>
            <w:hideMark/>
          </w:tcPr>
          <w:p w14:paraId="4527F8A4" w14:textId="77777777" w:rsidR="003A4C30" w:rsidRPr="00126228" w:rsidRDefault="003A4C30" w:rsidP="00FC1D4B">
            <w:pPr>
              <w:jc w:val="center"/>
              <w:rPr>
                <w:rFonts w:eastAsia="Times New Roman"/>
                <w:color w:val="000000"/>
                <w:sz w:val="20"/>
                <w:szCs w:val="20"/>
                <w:lang w:val="en-AU"/>
              </w:rPr>
            </w:pPr>
            <w:r w:rsidRPr="00126228">
              <w:rPr>
                <w:rFonts w:eastAsia="Times New Roman"/>
                <w:color w:val="000000"/>
                <w:sz w:val="20"/>
                <w:szCs w:val="20"/>
                <w:lang w:val="en-AU"/>
              </w:rPr>
              <w:t>(6</w:t>
            </w:r>
            <w:r w:rsidR="006D0905">
              <w:rPr>
                <w:rFonts w:eastAsia="Times New Roman"/>
                <w:color w:val="000000"/>
                <w:sz w:val="20"/>
                <w:szCs w:val="20"/>
                <w:lang w:val="en-AU"/>
              </w:rPr>
              <w:t>·</w:t>
            </w:r>
            <w:r w:rsidRPr="00126228">
              <w:rPr>
                <w:rFonts w:eastAsia="Times New Roman"/>
                <w:color w:val="000000"/>
                <w:sz w:val="20"/>
                <w:szCs w:val="20"/>
                <w:lang w:val="en-AU"/>
              </w:rPr>
              <w:t>2</w:t>
            </w:r>
            <w:r w:rsidR="00F07715">
              <w:rPr>
                <w:rFonts w:eastAsia="Times New Roman"/>
                <w:color w:val="000000"/>
                <w:sz w:val="20"/>
                <w:szCs w:val="20"/>
                <w:lang w:val="en-AU"/>
              </w:rPr>
              <w:t xml:space="preserve"> to</w:t>
            </w:r>
            <w:r w:rsidRPr="00126228">
              <w:rPr>
                <w:rFonts w:eastAsia="Times New Roman"/>
                <w:color w:val="000000"/>
                <w:sz w:val="20"/>
                <w:szCs w:val="20"/>
                <w:lang w:val="en-AU"/>
              </w:rPr>
              <w:t xml:space="preserve"> 18</w:t>
            </w:r>
            <w:r w:rsidR="006D0905">
              <w:rPr>
                <w:rFonts w:eastAsia="Times New Roman"/>
                <w:color w:val="000000"/>
                <w:sz w:val="20"/>
                <w:szCs w:val="20"/>
                <w:lang w:val="en-AU"/>
              </w:rPr>
              <w:t>·</w:t>
            </w:r>
            <w:r w:rsidRPr="00126228">
              <w:rPr>
                <w:rFonts w:eastAsia="Times New Roman"/>
                <w:color w:val="000000"/>
                <w:sz w:val="20"/>
                <w:szCs w:val="20"/>
                <w:lang w:val="en-AU"/>
              </w:rPr>
              <w:t>7)</w:t>
            </w:r>
          </w:p>
        </w:tc>
        <w:tc>
          <w:tcPr>
            <w:tcW w:w="1701" w:type="dxa"/>
            <w:tcBorders>
              <w:top w:val="nil"/>
              <w:left w:val="nil"/>
              <w:bottom w:val="nil"/>
              <w:right w:val="nil"/>
            </w:tcBorders>
            <w:shd w:val="clear" w:color="auto" w:fill="auto"/>
            <w:noWrap/>
            <w:vAlign w:val="bottom"/>
            <w:hideMark/>
          </w:tcPr>
          <w:p w14:paraId="297A832C" w14:textId="77777777" w:rsidR="003A4C30" w:rsidRPr="00126228" w:rsidRDefault="003A4C30" w:rsidP="00FC1D4B">
            <w:pPr>
              <w:jc w:val="center"/>
              <w:rPr>
                <w:rFonts w:eastAsia="Times New Roman"/>
                <w:color w:val="000000"/>
                <w:sz w:val="20"/>
                <w:szCs w:val="20"/>
                <w:lang w:val="en-AU"/>
              </w:rPr>
            </w:pPr>
            <w:r w:rsidRPr="00126228">
              <w:rPr>
                <w:rFonts w:eastAsia="Times New Roman"/>
                <w:color w:val="000000"/>
                <w:sz w:val="20"/>
                <w:szCs w:val="20"/>
                <w:lang w:val="en-AU"/>
              </w:rPr>
              <w:t>338 (23</w:t>
            </w:r>
            <w:r w:rsidR="006D0905">
              <w:rPr>
                <w:rFonts w:eastAsia="Times New Roman"/>
                <w:color w:val="000000"/>
                <w:sz w:val="20"/>
                <w:szCs w:val="20"/>
                <w:lang w:val="en-AU"/>
              </w:rPr>
              <w:t>·</w:t>
            </w:r>
            <w:r w:rsidRPr="00126228">
              <w:rPr>
                <w:rFonts w:eastAsia="Times New Roman"/>
                <w:color w:val="000000"/>
                <w:sz w:val="20"/>
                <w:szCs w:val="20"/>
                <w:lang w:val="en-AU"/>
              </w:rPr>
              <w:t>4%)</w:t>
            </w:r>
          </w:p>
        </w:tc>
        <w:tc>
          <w:tcPr>
            <w:tcW w:w="1134" w:type="dxa"/>
            <w:tcBorders>
              <w:top w:val="nil"/>
              <w:left w:val="nil"/>
              <w:bottom w:val="nil"/>
              <w:right w:val="nil"/>
            </w:tcBorders>
            <w:shd w:val="clear" w:color="auto" w:fill="auto"/>
            <w:noWrap/>
            <w:vAlign w:val="bottom"/>
            <w:hideMark/>
          </w:tcPr>
          <w:p w14:paraId="5C06EF6C" w14:textId="77777777" w:rsidR="003A4C30" w:rsidRPr="00126228" w:rsidRDefault="003A4C30" w:rsidP="00FC1D4B">
            <w:pPr>
              <w:jc w:val="center"/>
              <w:rPr>
                <w:rFonts w:eastAsia="Times New Roman"/>
                <w:color w:val="000000"/>
                <w:sz w:val="20"/>
                <w:szCs w:val="20"/>
                <w:lang w:val="en-AU"/>
              </w:rPr>
            </w:pPr>
            <w:r w:rsidRPr="00126228">
              <w:rPr>
                <w:rFonts w:eastAsia="Times New Roman"/>
                <w:color w:val="000000"/>
                <w:sz w:val="20"/>
                <w:szCs w:val="20"/>
                <w:lang w:val="en-AU"/>
              </w:rPr>
              <w:t>12</w:t>
            </w:r>
            <w:r w:rsidR="006D0905">
              <w:rPr>
                <w:rFonts w:eastAsia="Times New Roman"/>
                <w:color w:val="000000"/>
                <w:sz w:val="20"/>
                <w:szCs w:val="20"/>
                <w:lang w:val="en-AU"/>
              </w:rPr>
              <w:t>·</w:t>
            </w:r>
            <w:r w:rsidRPr="00126228">
              <w:rPr>
                <w:rFonts w:eastAsia="Times New Roman"/>
                <w:color w:val="000000"/>
                <w:sz w:val="20"/>
                <w:szCs w:val="20"/>
                <w:lang w:val="en-AU"/>
              </w:rPr>
              <w:t>9 (1</w:t>
            </w:r>
            <w:r w:rsidR="006D0905">
              <w:rPr>
                <w:rFonts w:eastAsia="Times New Roman"/>
                <w:color w:val="000000"/>
                <w:sz w:val="20"/>
                <w:szCs w:val="20"/>
                <w:lang w:val="en-AU"/>
              </w:rPr>
              <w:t>·</w:t>
            </w:r>
            <w:r w:rsidRPr="00126228">
              <w:rPr>
                <w:rFonts w:eastAsia="Times New Roman"/>
                <w:color w:val="000000"/>
                <w:sz w:val="20"/>
                <w:szCs w:val="20"/>
                <w:lang w:val="en-AU"/>
              </w:rPr>
              <w:t>9)</w:t>
            </w:r>
          </w:p>
        </w:tc>
        <w:tc>
          <w:tcPr>
            <w:tcW w:w="1417" w:type="dxa"/>
            <w:tcBorders>
              <w:top w:val="nil"/>
              <w:left w:val="nil"/>
              <w:bottom w:val="nil"/>
              <w:right w:val="nil"/>
            </w:tcBorders>
            <w:shd w:val="clear" w:color="auto" w:fill="auto"/>
            <w:noWrap/>
            <w:vAlign w:val="bottom"/>
            <w:hideMark/>
          </w:tcPr>
          <w:p w14:paraId="111BE42B" w14:textId="77777777" w:rsidR="003A4C30" w:rsidRPr="00126228" w:rsidRDefault="003A4C30" w:rsidP="00FC1D4B">
            <w:pPr>
              <w:jc w:val="center"/>
              <w:rPr>
                <w:rFonts w:eastAsia="Times New Roman"/>
                <w:color w:val="000000"/>
                <w:sz w:val="20"/>
                <w:szCs w:val="20"/>
                <w:lang w:val="en-AU"/>
              </w:rPr>
            </w:pPr>
            <w:r w:rsidRPr="00126228">
              <w:rPr>
                <w:rFonts w:eastAsia="Times New Roman"/>
                <w:color w:val="000000"/>
                <w:sz w:val="20"/>
                <w:szCs w:val="20"/>
                <w:lang w:val="en-AU"/>
              </w:rPr>
              <w:t>(5</w:t>
            </w:r>
            <w:r w:rsidR="006D0905">
              <w:rPr>
                <w:rFonts w:eastAsia="Times New Roman"/>
                <w:color w:val="000000"/>
                <w:sz w:val="20"/>
                <w:szCs w:val="20"/>
                <w:lang w:val="en-AU"/>
              </w:rPr>
              <w:t>·</w:t>
            </w:r>
            <w:r w:rsidRPr="00126228">
              <w:rPr>
                <w:rFonts w:eastAsia="Times New Roman"/>
                <w:color w:val="000000"/>
                <w:sz w:val="20"/>
                <w:szCs w:val="20"/>
                <w:lang w:val="en-AU"/>
              </w:rPr>
              <w:t>4</w:t>
            </w:r>
            <w:r w:rsidR="00F07715">
              <w:rPr>
                <w:rFonts w:eastAsia="Times New Roman"/>
                <w:color w:val="000000"/>
                <w:sz w:val="20"/>
                <w:szCs w:val="20"/>
                <w:lang w:val="en-AU"/>
              </w:rPr>
              <w:t xml:space="preserve"> to</w:t>
            </w:r>
            <w:r w:rsidRPr="00126228">
              <w:rPr>
                <w:rFonts w:eastAsia="Times New Roman"/>
                <w:color w:val="000000"/>
                <w:sz w:val="20"/>
                <w:szCs w:val="20"/>
                <w:lang w:val="en-AU"/>
              </w:rPr>
              <w:t xml:space="preserve"> 18</w:t>
            </w:r>
            <w:r w:rsidR="006D0905">
              <w:rPr>
                <w:rFonts w:eastAsia="Times New Roman"/>
                <w:color w:val="000000"/>
                <w:sz w:val="20"/>
                <w:szCs w:val="20"/>
                <w:lang w:val="en-AU"/>
              </w:rPr>
              <w:t>·</w:t>
            </w:r>
            <w:r w:rsidRPr="00126228">
              <w:rPr>
                <w:rFonts w:eastAsia="Times New Roman"/>
                <w:color w:val="000000"/>
                <w:sz w:val="20"/>
                <w:szCs w:val="20"/>
                <w:lang w:val="en-AU"/>
              </w:rPr>
              <w:t>1)</w:t>
            </w:r>
          </w:p>
        </w:tc>
        <w:tc>
          <w:tcPr>
            <w:tcW w:w="1913" w:type="dxa"/>
            <w:tcBorders>
              <w:top w:val="nil"/>
              <w:left w:val="nil"/>
              <w:bottom w:val="nil"/>
              <w:right w:val="nil"/>
            </w:tcBorders>
            <w:shd w:val="clear" w:color="auto" w:fill="F2F2F2" w:themeFill="background1" w:themeFillShade="F2"/>
            <w:noWrap/>
            <w:vAlign w:val="bottom"/>
            <w:hideMark/>
          </w:tcPr>
          <w:p w14:paraId="760D089B" w14:textId="77777777" w:rsidR="003A4C30" w:rsidRPr="00126228" w:rsidRDefault="003A4C30" w:rsidP="00FC1D4B">
            <w:pPr>
              <w:jc w:val="center"/>
              <w:rPr>
                <w:rFonts w:eastAsia="Times New Roman"/>
                <w:color w:val="000000"/>
                <w:sz w:val="20"/>
                <w:szCs w:val="20"/>
                <w:lang w:val="en-AU"/>
              </w:rPr>
            </w:pPr>
            <w:r w:rsidRPr="00126228">
              <w:rPr>
                <w:rFonts w:eastAsia="Times New Roman"/>
                <w:color w:val="000000"/>
                <w:sz w:val="20"/>
                <w:szCs w:val="20"/>
                <w:lang w:val="en-AU"/>
              </w:rPr>
              <w:t>742 (21</w:t>
            </w:r>
            <w:r w:rsidR="006D0905">
              <w:rPr>
                <w:rFonts w:eastAsia="Times New Roman"/>
                <w:color w:val="000000"/>
                <w:sz w:val="20"/>
                <w:szCs w:val="20"/>
                <w:lang w:val="en-AU"/>
              </w:rPr>
              <w:t>·</w:t>
            </w:r>
            <w:r w:rsidRPr="00126228">
              <w:rPr>
                <w:rFonts w:eastAsia="Times New Roman"/>
                <w:color w:val="000000"/>
                <w:sz w:val="20"/>
                <w:szCs w:val="20"/>
                <w:lang w:val="en-AU"/>
              </w:rPr>
              <w:t>7%)</w:t>
            </w:r>
          </w:p>
        </w:tc>
        <w:tc>
          <w:tcPr>
            <w:tcW w:w="1134" w:type="dxa"/>
            <w:tcBorders>
              <w:top w:val="nil"/>
              <w:left w:val="nil"/>
              <w:bottom w:val="nil"/>
              <w:right w:val="nil"/>
            </w:tcBorders>
            <w:shd w:val="clear" w:color="auto" w:fill="F2F2F2" w:themeFill="background1" w:themeFillShade="F2"/>
            <w:noWrap/>
            <w:vAlign w:val="bottom"/>
            <w:hideMark/>
          </w:tcPr>
          <w:p w14:paraId="6D100AFB" w14:textId="77777777" w:rsidR="003A4C30" w:rsidRPr="00126228" w:rsidRDefault="003A4C30" w:rsidP="00FC1D4B">
            <w:pPr>
              <w:jc w:val="center"/>
              <w:rPr>
                <w:rFonts w:eastAsia="Times New Roman"/>
                <w:color w:val="000000"/>
                <w:sz w:val="20"/>
                <w:szCs w:val="20"/>
                <w:lang w:val="en-AU"/>
              </w:rPr>
            </w:pPr>
            <w:r w:rsidRPr="00126228">
              <w:rPr>
                <w:rFonts w:eastAsia="Times New Roman"/>
                <w:color w:val="000000"/>
                <w:sz w:val="20"/>
                <w:szCs w:val="20"/>
                <w:lang w:val="en-AU"/>
              </w:rPr>
              <w:t>12</w:t>
            </w:r>
            <w:r w:rsidR="006D0905">
              <w:rPr>
                <w:rFonts w:eastAsia="Times New Roman"/>
                <w:color w:val="000000"/>
                <w:sz w:val="20"/>
                <w:szCs w:val="20"/>
                <w:lang w:val="en-AU"/>
              </w:rPr>
              <w:t>·</w:t>
            </w:r>
            <w:r w:rsidRPr="00126228">
              <w:rPr>
                <w:rFonts w:eastAsia="Times New Roman"/>
                <w:color w:val="000000"/>
                <w:sz w:val="20"/>
                <w:szCs w:val="20"/>
                <w:lang w:val="en-AU"/>
              </w:rPr>
              <w:t>9 (1</w:t>
            </w:r>
            <w:r w:rsidR="006D0905">
              <w:rPr>
                <w:rFonts w:eastAsia="Times New Roman"/>
                <w:color w:val="000000"/>
                <w:sz w:val="20"/>
                <w:szCs w:val="20"/>
                <w:lang w:val="en-AU"/>
              </w:rPr>
              <w:t>·</w:t>
            </w:r>
            <w:r w:rsidRPr="00126228">
              <w:rPr>
                <w:rFonts w:eastAsia="Times New Roman"/>
                <w:color w:val="000000"/>
                <w:sz w:val="20"/>
                <w:szCs w:val="20"/>
                <w:lang w:val="en-AU"/>
              </w:rPr>
              <w:t>9)</w:t>
            </w:r>
          </w:p>
        </w:tc>
        <w:tc>
          <w:tcPr>
            <w:tcW w:w="1348" w:type="dxa"/>
            <w:tcBorders>
              <w:top w:val="nil"/>
              <w:left w:val="nil"/>
              <w:bottom w:val="nil"/>
              <w:right w:val="nil"/>
            </w:tcBorders>
            <w:shd w:val="clear" w:color="auto" w:fill="F2F2F2" w:themeFill="background1" w:themeFillShade="F2"/>
            <w:noWrap/>
            <w:vAlign w:val="bottom"/>
            <w:hideMark/>
          </w:tcPr>
          <w:p w14:paraId="1B8235F3" w14:textId="77777777" w:rsidR="003A4C30" w:rsidRPr="00126228" w:rsidRDefault="003A4C30" w:rsidP="00FC1D4B">
            <w:pPr>
              <w:jc w:val="center"/>
              <w:rPr>
                <w:rFonts w:eastAsia="Times New Roman"/>
                <w:color w:val="000000"/>
                <w:sz w:val="20"/>
                <w:szCs w:val="20"/>
                <w:lang w:val="en-AU"/>
              </w:rPr>
            </w:pPr>
            <w:r w:rsidRPr="00126228">
              <w:rPr>
                <w:rFonts w:eastAsia="Times New Roman"/>
                <w:color w:val="000000"/>
                <w:sz w:val="20"/>
                <w:szCs w:val="20"/>
                <w:lang w:val="en-AU"/>
              </w:rPr>
              <w:t>(5</w:t>
            </w:r>
            <w:r w:rsidR="006D0905">
              <w:rPr>
                <w:rFonts w:eastAsia="Times New Roman"/>
                <w:color w:val="000000"/>
                <w:sz w:val="20"/>
                <w:szCs w:val="20"/>
                <w:lang w:val="en-AU"/>
              </w:rPr>
              <w:t>·</w:t>
            </w:r>
            <w:r w:rsidRPr="00126228">
              <w:rPr>
                <w:rFonts w:eastAsia="Times New Roman"/>
                <w:color w:val="000000"/>
                <w:sz w:val="20"/>
                <w:szCs w:val="20"/>
                <w:lang w:val="en-AU"/>
              </w:rPr>
              <w:t>4</w:t>
            </w:r>
            <w:r w:rsidR="00F07715">
              <w:rPr>
                <w:rFonts w:eastAsia="Times New Roman"/>
                <w:color w:val="000000"/>
                <w:sz w:val="20"/>
                <w:szCs w:val="20"/>
                <w:lang w:val="en-AU"/>
              </w:rPr>
              <w:t xml:space="preserve"> to</w:t>
            </w:r>
            <w:r w:rsidRPr="00126228">
              <w:rPr>
                <w:rFonts w:eastAsia="Times New Roman"/>
                <w:color w:val="000000"/>
                <w:sz w:val="20"/>
                <w:szCs w:val="20"/>
                <w:lang w:val="en-AU"/>
              </w:rPr>
              <w:t xml:space="preserve"> 18</w:t>
            </w:r>
            <w:r w:rsidR="006D0905">
              <w:rPr>
                <w:rFonts w:eastAsia="Times New Roman"/>
                <w:color w:val="000000"/>
                <w:sz w:val="20"/>
                <w:szCs w:val="20"/>
                <w:lang w:val="en-AU"/>
              </w:rPr>
              <w:t>·</w:t>
            </w:r>
            <w:r w:rsidRPr="00126228">
              <w:rPr>
                <w:rFonts w:eastAsia="Times New Roman"/>
                <w:color w:val="000000"/>
                <w:sz w:val="20"/>
                <w:szCs w:val="20"/>
                <w:lang w:val="en-AU"/>
              </w:rPr>
              <w:t>7)</w:t>
            </w:r>
          </w:p>
        </w:tc>
      </w:tr>
      <w:tr w:rsidR="003A4C30" w:rsidRPr="00126228" w14:paraId="7622D045" w14:textId="77777777" w:rsidTr="009E6E9B">
        <w:trPr>
          <w:trHeight w:val="266"/>
        </w:trPr>
        <w:tc>
          <w:tcPr>
            <w:tcW w:w="2770" w:type="dxa"/>
            <w:tcBorders>
              <w:top w:val="nil"/>
              <w:left w:val="nil"/>
              <w:bottom w:val="nil"/>
              <w:right w:val="nil"/>
            </w:tcBorders>
            <w:shd w:val="clear" w:color="auto" w:fill="auto"/>
            <w:noWrap/>
            <w:vAlign w:val="center"/>
            <w:hideMark/>
          </w:tcPr>
          <w:p w14:paraId="0B1C2A41" w14:textId="77777777" w:rsidR="003A4C30" w:rsidRPr="00126228" w:rsidRDefault="003A4C30" w:rsidP="00B82E76">
            <w:pPr>
              <w:ind w:firstLine="169"/>
              <w:rPr>
                <w:rFonts w:eastAsia="Times New Roman"/>
                <w:color w:val="000000"/>
                <w:sz w:val="20"/>
                <w:szCs w:val="20"/>
                <w:lang w:val="en-AU"/>
              </w:rPr>
            </w:pPr>
            <w:r w:rsidRPr="00126228">
              <w:rPr>
                <w:rFonts w:eastAsia="Times New Roman"/>
                <w:color w:val="000000"/>
                <w:sz w:val="20"/>
                <w:szCs w:val="20"/>
                <w:lang w:val="en-AU"/>
              </w:rPr>
              <w:t>55 to &lt;80</w:t>
            </w:r>
          </w:p>
        </w:tc>
        <w:tc>
          <w:tcPr>
            <w:tcW w:w="1802" w:type="dxa"/>
            <w:tcBorders>
              <w:top w:val="nil"/>
              <w:left w:val="nil"/>
              <w:bottom w:val="nil"/>
              <w:right w:val="nil"/>
            </w:tcBorders>
            <w:shd w:val="clear" w:color="auto" w:fill="F2F2F2" w:themeFill="background1" w:themeFillShade="F2"/>
            <w:noWrap/>
            <w:vAlign w:val="bottom"/>
            <w:hideMark/>
          </w:tcPr>
          <w:p w14:paraId="528DC0E0" w14:textId="77777777" w:rsidR="003A4C30" w:rsidRPr="00126228" w:rsidRDefault="003A4C30" w:rsidP="00FC1D4B">
            <w:pPr>
              <w:jc w:val="center"/>
              <w:rPr>
                <w:rFonts w:eastAsia="Times New Roman"/>
                <w:color w:val="000000"/>
                <w:sz w:val="20"/>
                <w:szCs w:val="20"/>
                <w:lang w:val="en-AU"/>
              </w:rPr>
            </w:pPr>
            <w:r w:rsidRPr="00126228">
              <w:rPr>
                <w:rFonts w:eastAsia="Times New Roman"/>
                <w:color w:val="000000"/>
                <w:sz w:val="20"/>
                <w:szCs w:val="20"/>
                <w:lang w:val="en-AU"/>
              </w:rPr>
              <w:t>484 (24</w:t>
            </w:r>
            <w:r w:rsidR="006D0905">
              <w:rPr>
                <w:rFonts w:eastAsia="Times New Roman"/>
                <w:color w:val="000000"/>
                <w:sz w:val="20"/>
                <w:szCs w:val="20"/>
                <w:lang w:val="en-AU"/>
              </w:rPr>
              <w:t>·</w:t>
            </w:r>
            <w:r w:rsidRPr="00126228">
              <w:rPr>
                <w:rFonts w:eastAsia="Times New Roman"/>
                <w:color w:val="000000"/>
                <w:sz w:val="20"/>
                <w:szCs w:val="20"/>
                <w:lang w:val="en-AU"/>
              </w:rPr>
              <w:t>5%)</w:t>
            </w:r>
          </w:p>
        </w:tc>
        <w:tc>
          <w:tcPr>
            <w:tcW w:w="1099" w:type="dxa"/>
            <w:tcBorders>
              <w:top w:val="nil"/>
              <w:left w:val="nil"/>
              <w:bottom w:val="nil"/>
              <w:right w:val="nil"/>
            </w:tcBorders>
            <w:shd w:val="clear" w:color="auto" w:fill="F2F2F2" w:themeFill="background1" w:themeFillShade="F2"/>
            <w:noWrap/>
            <w:vAlign w:val="bottom"/>
            <w:hideMark/>
          </w:tcPr>
          <w:p w14:paraId="232D333C" w14:textId="77777777" w:rsidR="003A4C30" w:rsidRPr="00126228" w:rsidRDefault="003A4C30" w:rsidP="00FC1D4B">
            <w:pPr>
              <w:jc w:val="center"/>
              <w:rPr>
                <w:rFonts w:eastAsia="Times New Roman"/>
                <w:color w:val="000000"/>
                <w:sz w:val="20"/>
                <w:szCs w:val="20"/>
                <w:lang w:val="en-AU"/>
              </w:rPr>
            </w:pPr>
            <w:r w:rsidRPr="00126228">
              <w:rPr>
                <w:rFonts w:eastAsia="Times New Roman"/>
                <w:color w:val="000000"/>
                <w:sz w:val="20"/>
                <w:szCs w:val="20"/>
                <w:lang w:val="en-AU"/>
              </w:rPr>
              <w:t>13</w:t>
            </w:r>
            <w:r w:rsidR="006D0905">
              <w:rPr>
                <w:rFonts w:eastAsia="Times New Roman"/>
                <w:color w:val="000000"/>
                <w:sz w:val="20"/>
                <w:szCs w:val="20"/>
                <w:lang w:val="en-AU"/>
              </w:rPr>
              <w:t>·</w:t>
            </w:r>
            <w:r w:rsidRPr="00126228">
              <w:rPr>
                <w:rFonts w:eastAsia="Times New Roman"/>
                <w:color w:val="000000"/>
                <w:sz w:val="20"/>
                <w:szCs w:val="20"/>
                <w:lang w:val="en-AU"/>
              </w:rPr>
              <w:t>1 (1</w:t>
            </w:r>
            <w:r w:rsidR="006D0905">
              <w:rPr>
                <w:rFonts w:eastAsia="Times New Roman"/>
                <w:color w:val="000000"/>
                <w:sz w:val="20"/>
                <w:szCs w:val="20"/>
                <w:lang w:val="en-AU"/>
              </w:rPr>
              <w:t>·</w:t>
            </w:r>
            <w:r w:rsidRPr="00126228">
              <w:rPr>
                <w:rFonts w:eastAsia="Times New Roman"/>
                <w:color w:val="000000"/>
                <w:sz w:val="20"/>
                <w:szCs w:val="20"/>
                <w:lang w:val="en-AU"/>
              </w:rPr>
              <w:t>9)</w:t>
            </w:r>
          </w:p>
        </w:tc>
        <w:tc>
          <w:tcPr>
            <w:tcW w:w="1417" w:type="dxa"/>
            <w:tcBorders>
              <w:top w:val="nil"/>
              <w:left w:val="nil"/>
              <w:bottom w:val="nil"/>
              <w:right w:val="nil"/>
            </w:tcBorders>
            <w:shd w:val="clear" w:color="auto" w:fill="F2F2F2" w:themeFill="background1" w:themeFillShade="F2"/>
            <w:noWrap/>
            <w:vAlign w:val="bottom"/>
            <w:hideMark/>
          </w:tcPr>
          <w:p w14:paraId="181340D1" w14:textId="77777777" w:rsidR="003A4C30" w:rsidRPr="00126228" w:rsidRDefault="003A4C30" w:rsidP="00FC1D4B">
            <w:pPr>
              <w:jc w:val="center"/>
              <w:rPr>
                <w:rFonts w:eastAsia="Times New Roman"/>
                <w:color w:val="000000"/>
                <w:sz w:val="20"/>
                <w:szCs w:val="20"/>
                <w:lang w:val="en-AU"/>
              </w:rPr>
            </w:pPr>
            <w:r w:rsidRPr="00126228">
              <w:rPr>
                <w:rFonts w:eastAsia="Times New Roman"/>
                <w:color w:val="000000"/>
                <w:sz w:val="20"/>
                <w:szCs w:val="20"/>
                <w:lang w:val="en-AU"/>
              </w:rPr>
              <w:t>(7</w:t>
            </w:r>
            <w:r w:rsidR="006D0905">
              <w:rPr>
                <w:rFonts w:eastAsia="Times New Roman"/>
                <w:color w:val="000000"/>
                <w:sz w:val="20"/>
                <w:szCs w:val="20"/>
                <w:lang w:val="en-AU"/>
              </w:rPr>
              <w:t>·</w:t>
            </w:r>
            <w:r w:rsidRPr="00126228">
              <w:rPr>
                <w:rFonts w:eastAsia="Times New Roman"/>
                <w:color w:val="000000"/>
                <w:sz w:val="20"/>
                <w:szCs w:val="20"/>
                <w:lang w:val="en-AU"/>
              </w:rPr>
              <w:t>0</w:t>
            </w:r>
            <w:r w:rsidR="00F07715">
              <w:rPr>
                <w:rFonts w:eastAsia="Times New Roman"/>
                <w:color w:val="000000"/>
                <w:sz w:val="20"/>
                <w:szCs w:val="20"/>
                <w:lang w:val="en-AU"/>
              </w:rPr>
              <w:t xml:space="preserve"> to</w:t>
            </w:r>
            <w:r w:rsidRPr="00126228">
              <w:rPr>
                <w:rFonts w:eastAsia="Times New Roman"/>
                <w:color w:val="000000"/>
                <w:sz w:val="20"/>
                <w:szCs w:val="20"/>
                <w:lang w:val="en-AU"/>
              </w:rPr>
              <w:t xml:space="preserve"> 18</w:t>
            </w:r>
            <w:r w:rsidR="006D0905">
              <w:rPr>
                <w:rFonts w:eastAsia="Times New Roman"/>
                <w:color w:val="000000"/>
                <w:sz w:val="20"/>
                <w:szCs w:val="20"/>
                <w:lang w:val="en-AU"/>
              </w:rPr>
              <w:t>·</w:t>
            </w:r>
            <w:r w:rsidRPr="00126228">
              <w:rPr>
                <w:rFonts w:eastAsia="Times New Roman"/>
                <w:color w:val="000000"/>
                <w:sz w:val="20"/>
                <w:szCs w:val="20"/>
                <w:lang w:val="en-AU"/>
              </w:rPr>
              <w:t>1)</w:t>
            </w:r>
          </w:p>
        </w:tc>
        <w:tc>
          <w:tcPr>
            <w:tcW w:w="1701" w:type="dxa"/>
            <w:tcBorders>
              <w:top w:val="nil"/>
              <w:left w:val="nil"/>
              <w:bottom w:val="nil"/>
              <w:right w:val="nil"/>
            </w:tcBorders>
            <w:shd w:val="clear" w:color="auto" w:fill="auto"/>
            <w:noWrap/>
            <w:vAlign w:val="bottom"/>
            <w:hideMark/>
          </w:tcPr>
          <w:p w14:paraId="35AA585C" w14:textId="77777777" w:rsidR="003A4C30" w:rsidRPr="00126228" w:rsidRDefault="003A4C30" w:rsidP="00FC1D4B">
            <w:pPr>
              <w:jc w:val="center"/>
              <w:rPr>
                <w:rFonts w:eastAsia="Times New Roman"/>
                <w:color w:val="000000"/>
                <w:sz w:val="20"/>
                <w:szCs w:val="20"/>
                <w:lang w:val="en-AU"/>
              </w:rPr>
            </w:pPr>
            <w:r w:rsidRPr="00126228">
              <w:rPr>
                <w:rFonts w:eastAsia="Times New Roman"/>
                <w:color w:val="000000"/>
                <w:sz w:val="20"/>
                <w:szCs w:val="20"/>
                <w:lang w:val="en-AU"/>
              </w:rPr>
              <w:t>508 (35</w:t>
            </w:r>
            <w:r w:rsidR="006D0905">
              <w:rPr>
                <w:rFonts w:eastAsia="Times New Roman"/>
                <w:color w:val="000000"/>
                <w:sz w:val="20"/>
                <w:szCs w:val="20"/>
                <w:lang w:val="en-AU"/>
              </w:rPr>
              <w:t>·</w:t>
            </w:r>
            <w:r w:rsidRPr="00126228">
              <w:rPr>
                <w:rFonts w:eastAsia="Times New Roman"/>
                <w:color w:val="000000"/>
                <w:sz w:val="20"/>
                <w:szCs w:val="20"/>
                <w:lang w:val="en-AU"/>
              </w:rPr>
              <w:t>1%)</w:t>
            </w:r>
          </w:p>
        </w:tc>
        <w:tc>
          <w:tcPr>
            <w:tcW w:w="1134" w:type="dxa"/>
            <w:tcBorders>
              <w:top w:val="nil"/>
              <w:left w:val="nil"/>
              <w:bottom w:val="nil"/>
              <w:right w:val="nil"/>
            </w:tcBorders>
            <w:shd w:val="clear" w:color="auto" w:fill="auto"/>
            <w:noWrap/>
            <w:vAlign w:val="bottom"/>
            <w:hideMark/>
          </w:tcPr>
          <w:p w14:paraId="630C915E" w14:textId="77777777" w:rsidR="003A4C30" w:rsidRPr="00126228" w:rsidRDefault="003A4C30" w:rsidP="00FC1D4B">
            <w:pPr>
              <w:jc w:val="center"/>
              <w:rPr>
                <w:rFonts w:eastAsia="Times New Roman"/>
                <w:color w:val="000000"/>
                <w:sz w:val="20"/>
                <w:szCs w:val="20"/>
                <w:lang w:val="en-AU"/>
              </w:rPr>
            </w:pPr>
            <w:r w:rsidRPr="00126228">
              <w:rPr>
                <w:rFonts w:eastAsia="Times New Roman"/>
                <w:color w:val="000000"/>
                <w:sz w:val="20"/>
                <w:szCs w:val="20"/>
                <w:lang w:val="en-AU"/>
              </w:rPr>
              <w:t>13</w:t>
            </w:r>
            <w:r w:rsidR="006D0905">
              <w:rPr>
                <w:rFonts w:eastAsia="Times New Roman"/>
                <w:color w:val="000000"/>
                <w:sz w:val="20"/>
                <w:szCs w:val="20"/>
                <w:lang w:val="en-AU"/>
              </w:rPr>
              <w:t>·</w:t>
            </w:r>
            <w:r w:rsidRPr="00126228">
              <w:rPr>
                <w:rFonts w:eastAsia="Times New Roman"/>
                <w:color w:val="000000"/>
                <w:sz w:val="20"/>
                <w:szCs w:val="20"/>
                <w:lang w:val="en-AU"/>
              </w:rPr>
              <w:t>6 (1</w:t>
            </w:r>
            <w:r w:rsidR="006D0905">
              <w:rPr>
                <w:rFonts w:eastAsia="Times New Roman"/>
                <w:color w:val="000000"/>
                <w:sz w:val="20"/>
                <w:szCs w:val="20"/>
                <w:lang w:val="en-AU"/>
              </w:rPr>
              <w:t>·</w:t>
            </w:r>
            <w:r w:rsidRPr="00126228">
              <w:rPr>
                <w:rFonts w:eastAsia="Times New Roman"/>
                <w:color w:val="000000"/>
                <w:sz w:val="20"/>
                <w:szCs w:val="20"/>
                <w:lang w:val="en-AU"/>
              </w:rPr>
              <w:t>9)</w:t>
            </w:r>
          </w:p>
        </w:tc>
        <w:tc>
          <w:tcPr>
            <w:tcW w:w="1417" w:type="dxa"/>
            <w:tcBorders>
              <w:top w:val="nil"/>
              <w:left w:val="nil"/>
              <w:bottom w:val="nil"/>
              <w:right w:val="nil"/>
            </w:tcBorders>
            <w:shd w:val="clear" w:color="auto" w:fill="auto"/>
            <w:noWrap/>
            <w:vAlign w:val="bottom"/>
            <w:hideMark/>
          </w:tcPr>
          <w:p w14:paraId="7431BC14" w14:textId="77777777" w:rsidR="003A4C30" w:rsidRPr="00126228" w:rsidRDefault="003A4C30" w:rsidP="00FC1D4B">
            <w:pPr>
              <w:jc w:val="center"/>
              <w:rPr>
                <w:rFonts w:eastAsia="Times New Roman"/>
                <w:color w:val="000000"/>
                <w:sz w:val="20"/>
                <w:szCs w:val="20"/>
                <w:lang w:val="en-AU"/>
              </w:rPr>
            </w:pPr>
            <w:r w:rsidRPr="00126228">
              <w:rPr>
                <w:rFonts w:eastAsia="Times New Roman"/>
                <w:color w:val="000000"/>
                <w:sz w:val="20"/>
                <w:szCs w:val="20"/>
                <w:lang w:val="en-AU"/>
              </w:rPr>
              <w:t>(4</w:t>
            </w:r>
            <w:r w:rsidR="006D0905">
              <w:rPr>
                <w:rFonts w:eastAsia="Times New Roman"/>
                <w:color w:val="000000"/>
                <w:sz w:val="20"/>
                <w:szCs w:val="20"/>
                <w:lang w:val="en-AU"/>
              </w:rPr>
              <w:t>·</w:t>
            </w:r>
            <w:r w:rsidRPr="00126228">
              <w:rPr>
                <w:rFonts w:eastAsia="Times New Roman"/>
                <w:color w:val="000000"/>
                <w:sz w:val="20"/>
                <w:szCs w:val="20"/>
                <w:lang w:val="en-AU"/>
              </w:rPr>
              <w:t>0</w:t>
            </w:r>
            <w:r w:rsidR="00F07715">
              <w:rPr>
                <w:rFonts w:eastAsia="Times New Roman"/>
                <w:color w:val="000000"/>
                <w:sz w:val="20"/>
                <w:szCs w:val="20"/>
                <w:lang w:val="en-AU"/>
              </w:rPr>
              <w:t xml:space="preserve"> to</w:t>
            </w:r>
            <w:r w:rsidRPr="00126228">
              <w:rPr>
                <w:rFonts w:eastAsia="Times New Roman"/>
                <w:color w:val="000000"/>
                <w:sz w:val="20"/>
                <w:szCs w:val="20"/>
                <w:lang w:val="en-AU"/>
              </w:rPr>
              <w:t xml:space="preserve"> 19</w:t>
            </w:r>
            <w:r w:rsidR="006D0905">
              <w:rPr>
                <w:rFonts w:eastAsia="Times New Roman"/>
                <w:color w:val="000000"/>
                <w:sz w:val="20"/>
                <w:szCs w:val="20"/>
                <w:lang w:val="en-AU"/>
              </w:rPr>
              <w:t>·</w:t>
            </w:r>
            <w:r w:rsidRPr="00126228">
              <w:rPr>
                <w:rFonts w:eastAsia="Times New Roman"/>
                <w:color w:val="000000"/>
                <w:sz w:val="20"/>
                <w:szCs w:val="20"/>
                <w:lang w:val="en-AU"/>
              </w:rPr>
              <w:t>0)</w:t>
            </w:r>
          </w:p>
        </w:tc>
        <w:tc>
          <w:tcPr>
            <w:tcW w:w="1913" w:type="dxa"/>
            <w:tcBorders>
              <w:top w:val="nil"/>
              <w:left w:val="nil"/>
              <w:bottom w:val="nil"/>
              <w:right w:val="nil"/>
            </w:tcBorders>
            <w:shd w:val="clear" w:color="auto" w:fill="F2F2F2" w:themeFill="background1" w:themeFillShade="F2"/>
            <w:noWrap/>
            <w:vAlign w:val="bottom"/>
            <w:hideMark/>
          </w:tcPr>
          <w:p w14:paraId="330951EA" w14:textId="77777777" w:rsidR="003A4C30" w:rsidRPr="00126228" w:rsidRDefault="003A4C30" w:rsidP="00FC1D4B">
            <w:pPr>
              <w:jc w:val="center"/>
              <w:rPr>
                <w:rFonts w:eastAsia="Times New Roman"/>
                <w:color w:val="000000"/>
                <w:sz w:val="20"/>
                <w:szCs w:val="20"/>
                <w:lang w:val="en-AU"/>
              </w:rPr>
            </w:pPr>
            <w:r w:rsidRPr="00126228">
              <w:rPr>
                <w:rFonts w:eastAsia="Times New Roman"/>
                <w:color w:val="000000"/>
                <w:sz w:val="20"/>
                <w:szCs w:val="20"/>
                <w:lang w:val="en-AU"/>
              </w:rPr>
              <w:t>992 (29</w:t>
            </w:r>
            <w:r w:rsidR="006D0905">
              <w:rPr>
                <w:rFonts w:eastAsia="Times New Roman"/>
                <w:color w:val="000000"/>
                <w:sz w:val="20"/>
                <w:szCs w:val="20"/>
                <w:lang w:val="en-AU"/>
              </w:rPr>
              <w:t>·</w:t>
            </w:r>
            <w:r w:rsidRPr="00126228">
              <w:rPr>
                <w:rFonts w:eastAsia="Times New Roman"/>
                <w:color w:val="000000"/>
                <w:sz w:val="20"/>
                <w:szCs w:val="20"/>
                <w:lang w:val="en-AU"/>
              </w:rPr>
              <w:t>0%)</w:t>
            </w:r>
          </w:p>
        </w:tc>
        <w:tc>
          <w:tcPr>
            <w:tcW w:w="1134" w:type="dxa"/>
            <w:tcBorders>
              <w:top w:val="nil"/>
              <w:left w:val="nil"/>
              <w:bottom w:val="nil"/>
              <w:right w:val="nil"/>
            </w:tcBorders>
            <w:shd w:val="clear" w:color="auto" w:fill="F2F2F2" w:themeFill="background1" w:themeFillShade="F2"/>
            <w:noWrap/>
            <w:vAlign w:val="bottom"/>
            <w:hideMark/>
          </w:tcPr>
          <w:p w14:paraId="07984139" w14:textId="77777777" w:rsidR="003A4C30" w:rsidRPr="00126228" w:rsidRDefault="003A4C30" w:rsidP="00FC1D4B">
            <w:pPr>
              <w:jc w:val="center"/>
              <w:rPr>
                <w:rFonts w:eastAsia="Times New Roman"/>
                <w:color w:val="000000"/>
                <w:sz w:val="20"/>
                <w:szCs w:val="20"/>
                <w:lang w:val="en-AU"/>
              </w:rPr>
            </w:pPr>
            <w:r w:rsidRPr="00126228">
              <w:rPr>
                <w:rFonts w:eastAsia="Times New Roman"/>
                <w:color w:val="000000"/>
                <w:sz w:val="20"/>
                <w:szCs w:val="20"/>
                <w:lang w:val="en-AU"/>
              </w:rPr>
              <w:t>13</w:t>
            </w:r>
            <w:r w:rsidR="006D0905">
              <w:rPr>
                <w:rFonts w:eastAsia="Times New Roman"/>
                <w:color w:val="000000"/>
                <w:sz w:val="20"/>
                <w:szCs w:val="20"/>
                <w:lang w:val="en-AU"/>
              </w:rPr>
              <w:t>·</w:t>
            </w:r>
            <w:r w:rsidRPr="00126228">
              <w:rPr>
                <w:rFonts w:eastAsia="Times New Roman"/>
                <w:color w:val="000000"/>
                <w:sz w:val="20"/>
                <w:szCs w:val="20"/>
                <w:lang w:val="en-AU"/>
              </w:rPr>
              <w:t>3 (1</w:t>
            </w:r>
            <w:r w:rsidR="006D0905">
              <w:rPr>
                <w:rFonts w:eastAsia="Times New Roman"/>
                <w:color w:val="000000"/>
                <w:sz w:val="20"/>
                <w:szCs w:val="20"/>
                <w:lang w:val="en-AU"/>
              </w:rPr>
              <w:t>·</w:t>
            </w:r>
            <w:r w:rsidRPr="00126228">
              <w:rPr>
                <w:rFonts w:eastAsia="Times New Roman"/>
                <w:color w:val="000000"/>
                <w:sz w:val="20"/>
                <w:szCs w:val="20"/>
                <w:lang w:val="en-AU"/>
              </w:rPr>
              <w:t>9)</w:t>
            </w:r>
          </w:p>
        </w:tc>
        <w:tc>
          <w:tcPr>
            <w:tcW w:w="1348" w:type="dxa"/>
            <w:tcBorders>
              <w:top w:val="nil"/>
              <w:left w:val="nil"/>
              <w:bottom w:val="nil"/>
              <w:right w:val="nil"/>
            </w:tcBorders>
            <w:shd w:val="clear" w:color="auto" w:fill="F2F2F2" w:themeFill="background1" w:themeFillShade="F2"/>
            <w:noWrap/>
            <w:vAlign w:val="bottom"/>
            <w:hideMark/>
          </w:tcPr>
          <w:p w14:paraId="770AD88F" w14:textId="77777777" w:rsidR="003A4C30" w:rsidRPr="00126228" w:rsidRDefault="003A4C30" w:rsidP="00FC1D4B">
            <w:pPr>
              <w:jc w:val="center"/>
              <w:rPr>
                <w:rFonts w:eastAsia="Times New Roman"/>
                <w:color w:val="000000"/>
                <w:sz w:val="20"/>
                <w:szCs w:val="20"/>
                <w:lang w:val="en-AU"/>
              </w:rPr>
            </w:pPr>
            <w:r w:rsidRPr="00126228">
              <w:rPr>
                <w:rFonts w:eastAsia="Times New Roman"/>
                <w:color w:val="000000"/>
                <w:sz w:val="20"/>
                <w:szCs w:val="20"/>
                <w:lang w:val="en-AU"/>
              </w:rPr>
              <w:t>(4</w:t>
            </w:r>
            <w:r w:rsidR="006D0905">
              <w:rPr>
                <w:rFonts w:eastAsia="Times New Roman"/>
                <w:color w:val="000000"/>
                <w:sz w:val="20"/>
                <w:szCs w:val="20"/>
                <w:lang w:val="en-AU"/>
              </w:rPr>
              <w:t>·</w:t>
            </w:r>
            <w:r w:rsidRPr="00126228">
              <w:rPr>
                <w:rFonts w:eastAsia="Times New Roman"/>
                <w:color w:val="000000"/>
                <w:sz w:val="20"/>
                <w:szCs w:val="20"/>
                <w:lang w:val="en-AU"/>
              </w:rPr>
              <w:t>0</w:t>
            </w:r>
            <w:r w:rsidR="00F07715">
              <w:rPr>
                <w:rFonts w:eastAsia="Times New Roman"/>
                <w:color w:val="000000"/>
                <w:sz w:val="20"/>
                <w:szCs w:val="20"/>
                <w:lang w:val="en-AU"/>
              </w:rPr>
              <w:t xml:space="preserve"> to</w:t>
            </w:r>
            <w:r w:rsidRPr="00126228">
              <w:rPr>
                <w:rFonts w:eastAsia="Times New Roman"/>
                <w:color w:val="000000"/>
                <w:sz w:val="20"/>
                <w:szCs w:val="20"/>
                <w:lang w:val="en-AU"/>
              </w:rPr>
              <w:t xml:space="preserve"> 19</w:t>
            </w:r>
            <w:r w:rsidR="006D0905">
              <w:rPr>
                <w:rFonts w:eastAsia="Times New Roman"/>
                <w:color w:val="000000"/>
                <w:sz w:val="20"/>
                <w:szCs w:val="20"/>
                <w:lang w:val="en-AU"/>
              </w:rPr>
              <w:t>·</w:t>
            </w:r>
            <w:r w:rsidRPr="00126228">
              <w:rPr>
                <w:rFonts w:eastAsia="Times New Roman"/>
                <w:color w:val="000000"/>
                <w:sz w:val="20"/>
                <w:szCs w:val="20"/>
                <w:lang w:val="en-AU"/>
              </w:rPr>
              <w:t>0)</w:t>
            </w:r>
          </w:p>
        </w:tc>
      </w:tr>
      <w:tr w:rsidR="003A4C30" w:rsidRPr="00126228" w14:paraId="6AABF0D3" w14:textId="77777777" w:rsidTr="009E6E9B">
        <w:trPr>
          <w:trHeight w:val="266"/>
        </w:trPr>
        <w:tc>
          <w:tcPr>
            <w:tcW w:w="2770" w:type="dxa"/>
            <w:tcBorders>
              <w:top w:val="nil"/>
              <w:left w:val="nil"/>
              <w:bottom w:val="nil"/>
              <w:right w:val="nil"/>
            </w:tcBorders>
            <w:shd w:val="clear" w:color="auto" w:fill="auto"/>
            <w:noWrap/>
            <w:vAlign w:val="center"/>
            <w:hideMark/>
          </w:tcPr>
          <w:p w14:paraId="309CDDAE" w14:textId="77777777" w:rsidR="003A4C30" w:rsidRPr="00126228" w:rsidRDefault="003A4C30" w:rsidP="00B82E76">
            <w:pPr>
              <w:ind w:firstLine="169"/>
              <w:rPr>
                <w:rFonts w:eastAsia="Times New Roman"/>
                <w:color w:val="000000"/>
                <w:sz w:val="20"/>
                <w:szCs w:val="20"/>
                <w:lang w:val="en-AU"/>
              </w:rPr>
            </w:pPr>
            <w:r w:rsidRPr="00126228">
              <w:rPr>
                <w:rFonts w:eastAsia="Times New Roman"/>
                <w:color w:val="000000"/>
                <w:sz w:val="20"/>
                <w:szCs w:val="20"/>
                <w:lang w:val="en-AU"/>
              </w:rPr>
              <w:t>&gt;=80</w:t>
            </w:r>
          </w:p>
        </w:tc>
        <w:tc>
          <w:tcPr>
            <w:tcW w:w="1802" w:type="dxa"/>
            <w:tcBorders>
              <w:top w:val="nil"/>
              <w:left w:val="nil"/>
              <w:bottom w:val="nil"/>
              <w:right w:val="nil"/>
            </w:tcBorders>
            <w:shd w:val="clear" w:color="auto" w:fill="F2F2F2" w:themeFill="background1" w:themeFillShade="F2"/>
            <w:noWrap/>
            <w:vAlign w:val="bottom"/>
            <w:hideMark/>
          </w:tcPr>
          <w:p w14:paraId="0CF1245F" w14:textId="77777777" w:rsidR="003A4C30" w:rsidRPr="00126228" w:rsidRDefault="00ED1711" w:rsidP="00FC1D4B">
            <w:pPr>
              <w:jc w:val="center"/>
              <w:rPr>
                <w:rFonts w:eastAsia="Times New Roman"/>
                <w:color w:val="000000"/>
                <w:sz w:val="20"/>
                <w:szCs w:val="20"/>
                <w:lang w:val="en-AU"/>
              </w:rPr>
            </w:pPr>
            <w:r w:rsidRPr="00126228">
              <w:rPr>
                <w:rFonts w:eastAsia="Times New Roman"/>
                <w:color w:val="000000"/>
                <w:sz w:val="20"/>
                <w:szCs w:val="20"/>
                <w:lang w:val="en-AU"/>
              </w:rPr>
              <w:t>74 (</w:t>
            </w:r>
            <w:r w:rsidR="003A4C30" w:rsidRPr="00126228">
              <w:rPr>
                <w:rFonts w:eastAsia="Times New Roman"/>
                <w:color w:val="000000"/>
                <w:sz w:val="20"/>
                <w:szCs w:val="20"/>
                <w:lang w:val="en-AU"/>
              </w:rPr>
              <w:t>3</w:t>
            </w:r>
            <w:r w:rsidR="006D0905">
              <w:rPr>
                <w:rFonts w:eastAsia="Times New Roman"/>
                <w:color w:val="000000"/>
                <w:sz w:val="20"/>
                <w:szCs w:val="20"/>
                <w:lang w:val="en-AU"/>
              </w:rPr>
              <w:t>·</w:t>
            </w:r>
            <w:r w:rsidR="003A4C30" w:rsidRPr="00126228">
              <w:rPr>
                <w:rFonts w:eastAsia="Times New Roman"/>
                <w:color w:val="000000"/>
                <w:sz w:val="20"/>
                <w:szCs w:val="20"/>
                <w:lang w:val="en-AU"/>
              </w:rPr>
              <w:t>7%)</w:t>
            </w:r>
          </w:p>
        </w:tc>
        <w:tc>
          <w:tcPr>
            <w:tcW w:w="1099" w:type="dxa"/>
            <w:tcBorders>
              <w:top w:val="nil"/>
              <w:left w:val="nil"/>
              <w:bottom w:val="nil"/>
              <w:right w:val="nil"/>
            </w:tcBorders>
            <w:shd w:val="clear" w:color="auto" w:fill="F2F2F2" w:themeFill="background1" w:themeFillShade="F2"/>
            <w:noWrap/>
            <w:vAlign w:val="bottom"/>
            <w:hideMark/>
          </w:tcPr>
          <w:p w14:paraId="1A0D00EB" w14:textId="77777777" w:rsidR="003A4C30" w:rsidRPr="00126228" w:rsidRDefault="003A4C30" w:rsidP="00FC1D4B">
            <w:pPr>
              <w:jc w:val="center"/>
              <w:rPr>
                <w:rFonts w:eastAsia="Times New Roman"/>
                <w:color w:val="000000"/>
                <w:sz w:val="20"/>
                <w:szCs w:val="20"/>
                <w:lang w:val="en-AU"/>
              </w:rPr>
            </w:pPr>
            <w:r w:rsidRPr="00126228">
              <w:rPr>
                <w:rFonts w:eastAsia="Times New Roman"/>
                <w:color w:val="000000"/>
                <w:sz w:val="20"/>
                <w:szCs w:val="20"/>
                <w:lang w:val="en-AU"/>
              </w:rPr>
              <w:t>13</w:t>
            </w:r>
            <w:r w:rsidR="006D0905">
              <w:rPr>
                <w:rFonts w:eastAsia="Times New Roman"/>
                <w:color w:val="000000"/>
                <w:sz w:val="20"/>
                <w:szCs w:val="20"/>
                <w:lang w:val="en-AU"/>
              </w:rPr>
              <w:t>·</w:t>
            </w:r>
            <w:r w:rsidRPr="00126228">
              <w:rPr>
                <w:rFonts w:eastAsia="Times New Roman"/>
                <w:color w:val="000000"/>
                <w:sz w:val="20"/>
                <w:szCs w:val="20"/>
                <w:lang w:val="en-AU"/>
              </w:rPr>
              <w:t>8 (1</w:t>
            </w:r>
            <w:r w:rsidR="006D0905">
              <w:rPr>
                <w:rFonts w:eastAsia="Times New Roman"/>
                <w:color w:val="000000"/>
                <w:sz w:val="20"/>
                <w:szCs w:val="20"/>
                <w:lang w:val="en-AU"/>
              </w:rPr>
              <w:t>·</w:t>
            </w:r>
            <w:r w:rsidRPr="00126228">
              <w:rPr>
                <w:rFonts w:eastAsia="Times New Roman"/>
                <w:color w:val="000000"/>
                <w:sz w:val="20"/>
                <w:szCs w:val="20"/>
                <w:lang w:val="en-AU"/>
              </w:rPr>
              <w:t>3)</w:t>
            </w:r>
          </w:p>
        </w:tc>
        <w:tc>
          <w:tcPr>
            <w:tcW w:w="1417" w:type="dxa"/>
            <w:tcBorders>
              <w:top w:val="nil"/>
              <w:left w:val="nil"/>
              <w:bottom w:val="nil"/>
              <w:right w:val="nil"/>
            </w:tcBorders>
            <w:shd w:val="clear" w:color="auto" w:fill="F2F2F2" w:themeFill="background1" w:themeFillShade="F2"/>
            <w:noWrap/>
            <w:vAlign w:val="bottom"/>
            <w:hideMark/>
          </w:tcPr>
          <w:p w14:paraId="7FE8F7E1" w14:textId="77777777" w:rsidR="003A4C30" w:rsidRPr="00126228" w:rsidRDefault="003A4C30" w:rsidP="00FC1D4B">
            <w:pPr>
              <w:jc w:val="center"/>
              <w:rPr>
                <w:rFonts w:eastAsia="Times New Roman"/>
                <w:color w:val="000000"/>
                <w:sz w:val="20"/>
                <w:szCs w:val="20"/>
                <w:lang w:val="en-AU"/>
              </w:rPr>
            </w:pPr>
            <w:r w:rsidRPr="00126228">
              <w:rPr>
                <w:rFonts w:eastAsia="Times New Roman"/>
                <w:color w:val="000000"/>
                <w:sz w:val="20"/>
                <w:szCs w:val="20"/>
                <w:lang w:val="en-AU"/>
              </w:rPr>
              <w:t>(9</w:t>
            </w:r>
            <w:r w:rsidR="006D0905">
              <w:rPr>
                <w:rFonts w:eastAsia="Times New Roman"/>
                <w:color w:val="000000"/>
                <w:sz w:val="20"/>
                <w:szCs w:val="20"/>
                <w:lang w:val="en-AU"/>
              </w:rPr>
              <w:t>·</w:t>
            </w:r>
            <w:r w:rsidRPr="00126228">
              <w:rPr>
                <w:rFonts w:eastAsia="Times New Roman"/>
                <w:color w:val="000000"/>
                <w:sz w:val="20"/>
                <w:szCs w:val="20"/>
                <w:lang w:val="en-AU"/>
              </w:rPr>
              <w:t>9</w:t>
            </w:r>
            <w:r w:rsidR="00F07715">
              <w:rPr>
                <w:rFonts w:eastAsia="Times New Roman"/>
                <w:color w:val="000000"/>
                <w:sz w:val="20"/>
                <w:szCs w:val="20"/>
                <w:lang w:val="en-AU"/>
              </w:rPr>
              <w:t xml:space="preserve"> to</w:t>
            </w:r>
            <w:r w:rsidRPr="00126228">
              <w:rPr>
                <w:rFonts w:eastAsia="Times New Roman"/>
                <w:color w:val="000000"/>
                <w:sz w:val="20"/>
                <w:szCs w:val="20"/>
                <w:lang w:val="en-AU"/>
              </w:rPr>
              <w:t xml:space="preserve"> 16</w:t>
            </w:r>
            <w:r w:rsidR="006D0905">
              <w:rPr>
                <w:rFonts w:eastAsia="Times New Roman"/>
                <w:color w:val="000000"/>
                <w:sz w:val="20"/>
                <w:szCs w:val="20"/>
                <w:lang w:val="en-AU"/>
              </w:rPr>
              <w:t>·</w:t>
            </w:r>
            <w:r w:rsidRPr="00126228">
              <w:rPr>
                <w:rFonts w:eastAsia="Times New Roman"/>
                <w:color w:val="000000"/>
                <w:sz w:val="20"/>
                <w:szCs w:val="20"/>
                <w:lang w:val="en-AU"/>
              </w:rPr>
              <w:t>5)</w:t>
            </w:r>
          </w:p>
        </w:tc>
        <w:tc>
          <w:tcPr>
            <w:tcW w:w="1701" w:type="dxa"/>
            <w:tcBorders>
              <w:top w:val="nil"/>
              <w:left w:val="nil"/>
              <w:bottom w:val="nil"/>
              <w:right w:val="nil"/>
            </w:tcBorders>
            <w:shd w:val="clear" w:color="auto" w:fill="auto"/>
            <w:noWrap/>
            <w:vAlign w:val="bottom"/>
            <w:hideMark/>
          </w:tcPr>
          <w:p w14:paraId="277A8201" w14:textId="77777777" w:rsidR="003A4C30" w:rsidRPr="00126228" w:rsidRDefault="00ED1711" w:rsidP="00FC1D4B">
            <w:pPr>
              <w:jc w:val="center"/>
              <w:rPr>
                <w:rFonts w:eastAsia="Times New Roman"/>
                <w:color w:val="000000"/>
                <w:sz w:val="20"/>
                <w:szCs w:val="20"/>
                <w:lang w:val="en-AU"/>
              </w:rPr>
            </w:pPr>
            <w:r w:rsidRPr="00126228">
              <w:rPr>
                <w:rFonts w:eastAsia="Times New Roman"/>
                <w:color w:val="000000"/>
                <w:sz w:val="20"/>
                <w:szCs w:val="20"/>
                <w:lang w:val="en-AU"/>
              </w:rPr>
              <w:t>98 (</w:t>
            </w:r>
            <w:r w:rsidR="003A4C30" w:rsidRPr="00126228">
              <w:rPr>
                <w:rFonts w:eastAsia="Times New Roman"/>
                <w:color w:val="000000"/>
                <w:sz w:val="20"/>
                <w:szCs w:val="20"/>
                <w:lang w:val="en-AU"/>
              </w:rPr>
              <w:t>6</w:t>
            </w:r>
            <w:r w:rsidR="006D0905">
              <w:rPr>
                <w:rFonts w:eastAsia="Times New Roman"/>
                <w:color w:val="000000"/>
                <w:sz w:val="20"/>
                <w:szCs w:val="20"/>
                <w:lang w:val="en-AU"/>
              </w:rPr>
              <w:t>·</w:t>
            </w:r>
            <w:r w:rsidR="003A4C30" w:rsidRPr="00126228">
              <w:rPr>
                <w:rFonts w:eastAsia="Times New Roman"/>
                <w:color w:val="000000"/>
                <w:sz w:val="20"/>
                <w:szCs w:val="20"/>
                <w:lang w:val="en-AU"/>
              </w:rPr>
              <w:t>8%)</w:t>
            </w:r>
          </w:p>
        </w:tc>
        <w:tc>
          <w:tcPr>
            <w:tcW w:w="1134" w:type="dxa"/>
            <w:tcBorders>
              <w:top w:val="nil"/>
              <w:left w:val="nil"/>
              <w:bottom w:val="nil"/>
              <w:right w:val="nil"/>
            </w:tcBorders>
            <w:shd w:val="clear" w:color="auto" w:fill="auto"/>
            <w:noWrap/>
            <w:vAlign w:val="bottom"/>
            <w:hideMark/>
          </w:tcPr>
          <w:p w14:paraId="21DA1F3B" w14:textId="77777777" w:rsidR="003A4C30" w:rsidRPr="00126228" w:rsidRDefault="003A4C30" w:rsidP="00FC1D4B">
            <w:pPr>
              <w:jc w:val="center"/>
              <w:rPr>
                <w:rFonts w:eastAsia="Times New Roman"/>
                <w:color w:val="000000"/>
                <w:sz w:val="20"/>
                <w:szCs w:val="20"/>
                <w:lang w:val="en-AU"/>
              </w:rPr>
            </w:pPr>
            <w:r w:rsidRPr="00126228">
              <w:rPr>
                <w:rFonts w:eastAsia="Times New Roman"/>
                <w:color w:val="000000"/>
                <w:sz w:val="20"/>
                <w:szCs w:val="20"/>
                <w:lang w:val="en-AU"/>
              </w:rPr>
              <w:t>14</w:t>
            </w:r>
            <w:r w:rsidR="006D0905">
              <w:rPr>
                <w:rFonts w:eastAsia="Times New Roman"/>
                <w:color w:val="000000"/>
                <w:sz w:val="20"/>
                <w:szCs w:val="20"/>
                <w:lang w:val="en-AU"/>
              </w:rPr>
              <w:t>·</w:t>
            </w:r>
            <w:r w:rsidRPr="00126228">
              <w:rPr>
                <w:rFonts w:eastAsia="Times New Roman"/>
                <w:color w:val="000000"/>
                <w:sz w:val="20"/>
                <w:szCs w:val="20"/>
                <w:lang w:val="en-AU"/>
              </w:rPr>
              <w:t>0 (1</w:t>
            </w:r>
            <w:r w:rsidR="006D0905">
              <w:rPr>
                <w:rFonts w:eastAsia="Times New Roman"/>
                <w:color w:val="000000"/>
                <w:sz w:val="20"/>
                <w:szCs w:val="20"/>
                <w:lang w:val="en-AU"/>
              </w:rPr>
              <w:t>·</w:t>
            </w:r>
            <w:r w:rsidRPr="00126228">
              <w:rPr>
                <w:rFonts w:eastAsia="Times New Roman"/>
                <w:color w:val="000000"/>
                <w:sz w:val="20"/>
                <w:szCs w:val="20"/>
                <w:lang w:val="en-AU"/>
              </w:rPr>
              <w:t>7)</w:t>
            </w:r>
          </w:p>
        </w:tc>
        <w:tc>
          <w:tcPr>
            <w:tcW w:w="1417" w:type="dxa"/>
            <w:tcBorders>
              <w:top w:val="nil"/>
              <w:left w:val="nil"/>
              <w:bottom w:val="nil"/>
              <w:right w:val="nil"/>
            </w:tcBorders>
            <w:shd w:val="clear" w:color="auto" w:fill="auto"/>
            <w:noWrap/>
            <w:vAlign w:val="bottom"/>
            <w:hideMark/>
          </w:tcPr>
          <w:p w14:paraId="47ECDD1F" w14:textId="77777777" w:rsidR="003A4C30" w:rsidRPr="00126228" w:rsidRDefault="003A4C30" w:rsidP="00FC1D4B">
            <w:pPr>
              <w:jc w:val="center"/>
              <w:rPr>
                <w:rFonts w:eastAsia="Times New Roman"/>
                <w:color w:val="000000"/>
                <w:sz w:val="20"/>
                <w:szCs w:val="20"/>
                <w:lang w:val="en-AU"/>
              </w:rPr>
            </w:pPr>
            <w:r w:rsidRPr="00126228">
              <w:rPr>
                <w:rFonts w:eastAsia="Times New Roman"/>
                <w:color w:val="000000"/>
                <w:sz w:val="20"/>
                <w:szCs w:val="20"/>
                <w:lang w:val="en-AU"/>
              </w:rPr>
              <w:t>(8</w:t>
            </w:r>
            <w:r w:rsidR="006D0905">
              <w:rPr>
                <w:rFonts w:eastAsia="Times New Roman"/>
                <w:color w:val="000000"/>
                <w:sz w:val="20"/>
                <w:szCs w:val="20"/>
                <w:lang w:val="en-AU"/>
              </w:rPr>
              <w:t>·</w:t>
            </w:r>
            <w:r w:rsidRPr="00126228">
              <w:rPr>
                <w:rFonts w:eastAsia="Times New Roman"/>
                <w:color w:val="000000"/>
                <w:sz w:val="20"/>
                <w:szCs w:val="20"/>
                <w:lang w:val="en-AU"/>
              </w:rPr>
              <w:t>2</w:t>
            </w:r>
            <w:r w:rsidR="00F07715">
              <w:rPr>
                <w:rFonts w:eastAsia="Times New Roman"/>
                <w:color w:val="000000"/>
                <w:sz w:val="20"/>
                <w:szCs w:val="20"/>
                <w:lang w:val="en-AU"/>
              </w:rPr>
              <w:t xml:space="preserve"> to</w:t>
            </w:r>
            <w:r w:rsidRPr="00126228">
              <w:rPr>
                <w:rFonts w:eastAsia="Times New Roman"/>
                <w:color w:val="000000"/>
                <w:sz w:val="20"/>
                <w:szCs w:val="20"/>
                <w:lang w:val="en-AU"/>
              </w:rPr>
              <w:t xml:space="preserve"> 17</w:t>
            </w:r>
            <w:r w:rsidR="006D0905">
              <w:rPr>
                <w:rFonts w:eastAsia="Times New Roman"/>
                <w:color w:val="000000"/>
                <w:sz w:val="20"/>
                <w:szCs w:val="20"/>
                <w:lang w:val="en-AU"/>
              </w:rPr>
              <w:t>·</w:t>
            </w:r>
            <w:r w:rsidRPr="00126228">
              <w:rPr>
                <w:rFonts w:eastAsia="Times New Roman"/>
                <w:color w:val="000000"/>
                <w:sz w:val="20"/>
                <w:szCs w:val="20"/>
                <w:lang w:val="en-AU"/>
              </w:rPr>
              <w:t>9)</w:t>
            </w:r>
          </w:p>
        </w:tc>
        <w:tc>
          <w:tcPr>
            <w:tcW w:w="1913" w:type="dxa"/>
            <w:tcBorders>
              <w:top w:val="nil"/>
              <w:left w:val="nil"/>
              <w:bottom w:val="nil"/>
              <w:right w:val="nil"/>
            </w:tcBorders>
            <w:shd w:val="clear" w:color="auto" w:fill="F2F2F2" w:themeFill="background1" w:themeFillShade="F2"/>
            <w:noWrap/>
            <w:vAlign w:val="bottom"/>
            <w:hideMark/>
          </w:tcPr>
          <w:p w14:paraId="64EBBB10" w14:textId="77777777" w:rsidR="003A4C30" w:rsidRPr="00126228" w:rsidRDefault="00ED1711" w:rsidP="00FC1D4B">
            <w:pPr>
              <w:jc w:val="center"/>
              <w:rPr>
                <w:rFonts w:eastAsia="Times New Roman"/>
                <w:color w:val="000000"/>
                <w:sz w:val="20"/>
                <w:szCs w:val="20"/>
                <w:lang w:val="en-AU"/>
              </w:rPr>
            </w:pPr>
            <w:r w:rsidRPr="00126228">
              <w:rPr>
                <w:rFonts w:eastAsia="Times New Roman"/>
                <w:color w:val="000000"/>
                <w:sz w:val="20"/>
                <w:szCs w:val="20"/>
                <w:lang w:val="en-AU"/>
              </w:rPr>
              <w:t>172 (</w:t>
            </w:r>
            <w:r w:rsidR="003A4C30" w:rsidRPr="00126228">
              <w:rPr>
                <w:rFonts w:eastAsia="Times New Roman"/>
                <w:color w:val="000000"/>
                <w:sz w:val="20"/>
                <w:szCs w:val="20"/>
                <w:lang w:val="en-AU"/>
              </w:rPr>
              <w:t>5</w:t>
            </w:r>
            <w:r w:rsidR="006D0905">
              <w:rPr>
                <w:rFonts w:eastAsia="Times New Roman"/>
                <w:color w:val="000000"/>
                <w:sz w:val="20"/>
                <w:szCs w:val="20"/>
                <w:lang w:val="en-AU"/>
              </w:rPr>
              <w:t>·</w:t>
            </w:r>
            <w:r w:rsidR="003A4C30" w:rsidRPr="00126228">
              <w:rPr>
                <w:rFonts w:eastAsia="Times New Roman"/>
                <w:color w:val="000000"/>
                <w:sz w:val="20"/>
                <w:szCs w:val="20"/>
                <w:lang w:val="en-AU"/>
              </w:rPr>
              <w:t>0%)</w:t>
            </w:r>
          </w:p>
        </w:tc>
        <w:tc>
          <w:tcPr>
            <w:tcW w:w="1134" w:type="dxa"/>
            <w:tcBorders>
              <w:top w:val="nil"/>
              <w:left w:val="nil"/>
              <w:bottom w:val="nil"/>
              <w:right w:val="nil"/>
            </w:tcBorders>
            <w:shd w:val="clear" w:color="auto" w:fill="F2F2F2" w:themeFill="background1" w:themeFillShade="F2"/>
            <w:noWrap/>
            <w:vAlign w:val="bottom"/>
            <w:hideMark/>
          </w:tcPr>
          <w:p w14:paraId="4274359F" w14:textId="77777777" w:rsidR="003A4C30" w:rsidRPr="00126228" w:rsidRDefault="003A4C30" w:rsidP="00FC1D4B">
            <w:pPr>
              <w:jc w:val="center"/>
              <w:rPr>
                <w:rFonts w:eastAsia="Times New Roman"/>
                <w:color w:val="000000"/>
                <w:sz w:val="20"/>
                <w:szCs w:val="20"/>
                <w:lang w:val="en-AU"/>
              </w:rPr>
            </w:pPr>
            <w:r w:rsidRPr="00126228">
              <w:rPr>
                <w:rFonts w:eastAsia="Times New Roman"/>
                <w:color w:val="000000"/>
                <w:sz w:val="20"/>
                <w:szCs w:val="20"/>
                <w:lang w:val="en-AU"/>
              </w:rPr>
              <w:t>13</w:t>
            </w:r>
            <w:r w:rsidR="006D0905">
              <w:rPr>
                <w:rFonts w:eastAsia="Times New Roman"/>
                <w:color w:val="000000"/>
                <w:sz w:val="20"/>
                <w:szCs w:val="20"/>
                <w:lang w:val="en-AU"/>
              </w:rPr>
              <w:t>·</w:t>
            </w:r>
            <w:r w:rsidRPr="00126228">
              <w:rPr>
                <w:rFonts w:eastAsia="Times New Roman"/>
                <w:color w:val="000000"/>
                <w:sz w:val="20"/>
                <w:szCs w:val="20"/>
                <w:lang w:val="en-AU"/>
              </w:rPr>
              <w:t>9 (1</w:t>
            </w:r>
            <w:r w:rsidR="006D0905">
              <w:rPr>
                <w:rFonts w:eastAsia="Times New Roman"/>
                <w:color w:val="000000"/>
                <w:sz w:val="20"/>
                <w:szCs w:val="20"/>
                <w:lang w:val="en-AU"/>
              </w:rPr>
              <w:t>·</w:t>
            </w:r>
            <w:r w:rsidRPr="00126228">
              <w:rPr>
                <w:rFonts w:eastAsia="Times New Roman"/>
                <w:color w:val="000000"/>
                <w:sz w:val="20"/>
                <w:szCs w:val="20"/>
                <w:lang w:val="en-AU"/>
              </w:rPr>
              <w:t>5)</w:t>
            </w:r>
          </w:p>
        </w:tc>
        <w:tc>
          <w:tcPr>
            <w:tcW w:w="1348" w:type="dxa"/>
            <w:tcBorders>
              <w:top w:val="nil"/>
              <w:left w:val="nil"/>
              <w:bottom w:val="nil"/>
              <w:right w:val="nil"/>
            </w:tcBorders>
            <w:shd w:val="clear" w:color="auto" w:fill="F2F2F2" w:themeFill="background1" w:themeFillShade="F2"/>
            <w:noWrap/>
            <w:vAlign w:val="bottom"/>
            <w:hideMark/>
          </w:tcPr>
          <w:p w14:paraId="7F39E24F" w14:textId="77777777" w:rsidR="003A4C30" w:rsidRPr="00126228" w:rsidRDefault="003A4C30" w:rsidP="00FC1D4B">
            <w:pPr>
              <w:jc w:val="center"/>
              <w:rPr>
                <w:rFonts w:eastAsia="Times New Roman"/>
                <w:color w:val="000000"/>
                <w:sz w:val="20"/>
                <w:szCs w:val="20"/>
                <w:lang w:val="en-AU"/>
              </w:rPr>
            </w:pPr>
            <w:r w:rsidRPr="00126228">
              <w:rPr>
                <w:rFonts w:eastAsia="Times New Roman"/>
                <w:color w:val="000000"/>
                <w:sz w:val="20"/>
                <w:szCs w:val="20"/>
                <w:lang w:val="en-AU"/>
              </w:rPr>
              <w:t>(8</w:t>
            </w:r>
            <w:r w:rsidR="006D0905">
              <w:rPr>
                <w:rFonts w:eastAsia="Times New Roman"/>
                <w:color w:val="000000"/>
                <w:sz w:val="20"/>
                <w:szCs w:val="20"/>
                <w:lang w:val="en-AU"/>
              </w:rPr>
              <w:t>·</w:t>
            </w:r>
            <w:r w:rsidRPr="00126228">
              <w:rPr>
                <w:rFonts w:eastAsia="Times New Roman"/>
                <w:color w:val="000000"/>
                <w:sz w:val="20"/>
                <w:szCs w:val="20"/>
                <w:lang w:val="en-AU"/>
              </w:rPr>
              <w:t>2</w:t>
            </w:r>
            <w:r w:rsidR="00F07715">
              <w:rPr>
                <w:rFonts w:eastAsia="Times New Roman"/>
                <w:color w:val="000000"/>
                <w:sz w:val="20"/>
                <w:szCs w:val="20"/>
                <w:lang w:val="en-AU"/>
              </w:rPr>
              <w:t xml:space="preserve"> to</w:t>
            </w:r>
            <w:r w:rsidRPr="00126228">
              <w:rPr>
                <w:rFonts w:eastAsia="Times New Roman"/>
                <w:color w:val="000000"/>
                <w:sz w:val="20"/>
                <w:szCs w:val="20"/>
                <w:lang w:val="en-AU"/>
              </w:rPr>
              <w:t xml:space="preserve"> 17</w:t>
            </w:r>
            <w:r w:rsidR="006D0905">
              <w:rPr>
                <w:rFonts w:eastAsia="Times New Roman"/>
                <w:color w:val="000000"/>
                <w:sz w:val="20"/>
                <w:szCs w:val="20"/>
                <w:lang w:val="en-AU"/>
              </w:rPr>
              <w:t>·</w:t>
            </w:r>
            <w:r w:rsidRPr="00126228">
              <w:rPr>
                <w:rFonts w:eastAsia="Times New Roman"/>
                <w:color w:val="000000"/>
                <w:sz w:val="20"/>
                <w:szCs w:val="20"/>
                <w:lang w:val="en-AU"/>
              </w:rPr>
              <w:t>9)</w:t>
            </w:r>
          </w:p>
        </w:tc>
      </w:tr>
      <w:tr w:rsidR="003A4C30" w:rsidRPr="00126228" w14:paraId="1D809E88" w14:textId="77777777" w:rsidTr="009E6E9B">
        <w:trPr>
          <w:trHeight w:val="266"/>
        </w:trPr>
        <w:tc>
          <w:tcPr>
            <w:tcW w:w="2770" w:type="dxa"/>
            <w:tcBorders>
              <w:top w:val="nil"/>
              <w:left w:val="nil"/>
              <w:bottom w:val="nil"/>
              <w:right w:val="nil"/>
            </w:tcBorders>
            <w:shd w:val="clear" w:color="auto" w:fill="auto"/>
            <w:noWrap/>
            <w:vAlign w:val="center"/>
            <w:hideMark/>
          </w:tcPr>
          <w:p w14:paraId="6142BFDE" w14:textId="77777777" w:rsidR="003A4C30" w:rsidRPr="00126228" w:rsidRDefault="003A4C30" w:rsidP="000768AB">
            <w:pPr>
              <w:rPr>
                <w:rFonts w:eastAsia="Times New Roman"/>
                <w:i/>
                <w:color w:val="000000"/>
                <w:sz w:val="20"/>
                <w:szCs w:val="20"/>
                <w:lang w:val="en-AU"/>
              </w:rPr>
            </w:pPr>
            <w:r w:rsidRPr="00126228">
              <w:rPr>
                <w:rFonts w:eastAsia="Times New Roman"/>
                <w:i/>
                <w:color w:val="000000"/>
                <w:sz w:val="20"/>
                <w:szCs w:val="20"/>
                <w:lang w:val="en-AU"/>
              </w:rPr>
              <w:t>G6PD status</w:t>
            </w:r>
          </w:p>
        </w:tc>
        <w:tc>
          <w:tcPr>
            <w:tcW w:w="2901" w:type="dxa"/>
            <w:gridSpan w:val="2"/>
            <w:tcBorders>
              <w:top w:val="nil"/>
              <w:left w:val="nil"/>
              <w:bottom w:val="nil"/>
              <w:right w:val="nil"/>
            </w:tcBorders>
            <w:shd w:val="clear" w:color="auto" w:fill="F2F2F2" w:themeFill="background1" w:themeFillShade="F2"/>
            <w:noWrap/>
            <w:vAlign w:val="bottom"/>
            <w:hideMark/>
          </w:tcPr>
          <w:p w14:paraId="58C79318" w14:textId="77777777" w:rsidR="003A4C30" w:rsidRPr="00126228" w:rsidRDefault="003A4C30" w:rsidP="00FC1D4B">
            <w:pPr>
              <w:jc w:val="center"/>
              <w:rPr>
                <w:rFonts w:eastAsia="Times New Roman"/>
                <w:i/>
                <w:color w:val="000000"/>
                <w:sz w:val="20"/>
                <w:szCs w:val="20"/>
                <w:lang w:val="en-AU"/>
              </w:rPr>
            </w:pPr>
          </w:p>
        </w:tc>
        <w:tc>
          <w:tcPr>
            <w:tcW w:w="1417" w:type="dxa"/>
            <w:tcBorders>
              <w:top w:val="nil"/>
              <w:left w:val="nil"/>
              <w:bottom w:val="nil"/>
              <w:right w:val="nil"/>
            </w:tcBorders>
            <w:shd w:val="clear" w:color="auto" w:fill="F2F2F2" w:themeFill="background1" w:themeFillShade="F2"/>
            <w:noWrap/>
            <w:vAlign w:val="bottom"/>
            <w:hideMark/>
          </w:tcPr>
          <w:p w14:paraId="7B62EBB0" w14:textId="77777777" w:rsidR="003A4C30" w:rsidRPr="00126228" w:rsidRDefault="003A4C30" w:rsidP="00FC1D4B">
            <w:pPr>
              <w:jc w:val="center"/>
              <w:rPr>
                <w:rFonts w:eastAsia="Times New Roman"/>
                <w:i/>
                <w:sz w:val="20"/>
                <w:szCs w:val="20"/>
                <w:lang w:val="en-AU"/>
              </w:rPr>
            </w:pPr>
          </w:p>
        </w:tc>
        <w:tc>
          <w:tcPr>
            <w:tcW w:w="1701" w:type="dxa"/>
            <w:tcBorders>
              <w:top w:val="nil"/>
              <w:left w:val="nil"/>
              <w:bottom w:val="nil"/>
              <w:right w:val="nil"/>
            </w:tcBorders>
            <w:shd w:val="clear" w:color="auto" w:fill="auto"/>
            <w:noWrap/>
            <w:vAlign w:val="bottom"/>
            <w:hideMark/>
          </w:tcPr>
          <w:p w14:paraId="1CF8B554" w14:textId="77777777" w:rsidR="003A4C30" w:rsidRPr="00126228" w:rsidRDefault="003A4C30" w:rsidP="00FC1D4B">
            <w:pPr>
              <w:jc w:val="center"/>
              <w:rPr>
                <w:rFonts w:eastAsia="Times New Roman"/>
                <w:i/>
                <w:sz w:val="20"/>
                <w:szCs w:val="20"/>
                <w:lang w:val="en-AU"/>
              </w:rPr>
            </w:pPr>
          </w:p>
        </w:tc>
        <w:tc>
          <w:tcPr>
            <w:tcW w:w="1134" w:type="dxa"/>
            <w:tcBorders>
              <w:top w:val="nil"/>
              <w:left w:val="nil"/>
              <w:bottom w:val="nil"/>
              <w:right w:val="nil"/>
            </w:tcBorders>
            <w:shd w:val="clear" w:color="auto" w:fill="auto"/>
            <w:noWrap/>
            <w:vAlign w:val="bottom"/>
            <w:hideMark/>
          </w:tcPr>
          <w:p w14:paraId="0C510AB2" w14:textId="77777777" w:rsidR="003A4C30" w:rsidRPr="00126228" w:rsidRDefault="003A4C30" w:rsidP="00FC1D4B">
            <w:pPr>
              <w:jc w:val="center"/>
              <w:rPr>
                <w:rFonts w:eastAsia="Times New Roman"/>
                <w:i/>
                <w:sz w:val="20"/>
                <w:szCs w:val="20"/>
                <w:lang w:val="en-AU"/>
              </w:rPr>
            </w:pPr>
          </w:p>
        </w:tc>
        <w:tc>
          <w:tcPr>
            <w:tcW w:w="1417" w:type="dxa"/>
            <w:tcBorders>
              <w:top w:val="nil"/>
              <w:left w:val="nil"/>
              <w:bottom w:val="nil"/>
              <w:right w:val="nil"/>
            </w:tcBorders>
            <w:shd w:val="clear" w:color="auto" w:fill="auto"/>
            <w:noWrap/>
            <w:vAlign w:val="bottom"/>
            <w:hideMark/>
          </w:tcPr>
          <w:p w14:paraId="1C140477" w14:textId="77777777" w:rsidR="003A4C30" w:rsidRPr="00126228" w:rsidRDefault="003A4C30" w:rsidP="00FC1D4B">
            <w:pPr>
              <w:jc w:val="center"/>
              <w:rPr>
                <w:rFonts w:eastAsia="Times New Roman"/>
                <w:i/>
                <w:sz w:val="20"/>
                <w:szCs w:val="20"/>
                <w:lang w:val="en-AU"/>
              </w:rPr>
            </w:pPr>
          </w:p>
        </w:tc>
        <w:tc>
          <w:tcPr>
            <w:tcW w:w="1913" w:type="dxa"/>
            <w:tcBorders>
              <w:top w:val="nil"/>
              <w:left w:val="nil"/>
              <w:bottom w:val="nil"/>
              <w:right w:val="nil"/>
            </w:tcBorders>
            <w:shd w:val="clear" w:color="auto" w:fill="F2F2F2" w:themeFill="background1" w:themeFillShade="F2"/>
            <w:noWrap/>
            <w:vAlign w:val="bottom"/>
            <w:hideMark/>
          </w:tcPr>
          <w:p w14:paraId="46FC0CBE" w14:textId="77777777" w:rsidR="003A4C30" w:rsidRPr="00126228" w:rsidRDefault="003A4C30" w:rsidP="00FC1D4B">
            <w:pPr>
              <w:jc w:val="center"/>
              <w:rPr>
                <w:rFonts w:eastAsia="Times New Roman"/>
                <w:i/>
                <w:sz w:val="20"/>
                <w:szCs w:val="20"/>
                <w:lang w:val="en-AU"/>
              </w:rPr>
            </w:pPr>
          </w:p>
        </w:tc>
        <w:tc>
          <w:tcPr>
            <w:tcW w:w="1134" w:type="dxa"/>
            <w:tcBorders>
              <w:top w:val="nil"/>
              <w:left w:val="nil"/>
              <w:bottom w:val="nil"/>
              <w:right w:val="nil"/>
            </w:tcBorders>
            <w:shd w:val="clear" w:color="auto" w:fill="F2F2F2" w:themeFill="background1" w:themeFillShade="F2"/>
            <w:noWrap/>
            <w:vAlign w:val="bottom"/>
            <w:hideMark/>
          </w:tcPr>
          <w:p w14:paraId="4E81A1C0" w14:textId="77777777" w:rsidR="003A4C30" w:rsidRPr="00126228" w:rsidRDefault="003A4C30" w:rsidP="00FC1D4B">
            <w:pPr>
              <w:jc w:val="center"/>
              <w:rPr>
                <w:rFonts w:eastAsia="Times New Roman"/>
                <w:i/>
                <w:sz w:val="20"/>
                <w:szCs w:val="20"/>
                <w:lang w:val="en-AU"/>
              </w:rPr>
            </w:pPr>
          </w:p>
        </w:tc>
        <w:tc>
          <w:tcPr>
            <w:tcW w:w="1348" w:type="dxa"/>
            <w:tcBorders>
              <w:top w:val="nil"/>
              <w:left w:val="nil"/>
              <w:bottom w:val="nil"/>
              <w:right w:val="nil"/>
            </w:tcBorders>
            <w:shd w:val="clear" w:color="auto" w:fill="F2F2F2" w:themeFill="background1" w:themeFillShade="F2"/>
            <w:noWrap/>
            <w:vAlign w:val="bottom"/>
            <w:hideMark/>
          </w:tcPr>
          <w:p w14:paraId="5E271C96" w14:textId="77777777" w:rsidR="003A4C30" w:rsidRPr="00126228" w:rsidRDefault="003A4C30" w:rsidP="00FC1D4B">
            <w:pPr>
              <w:jc w:val="center"/>
              <w:rPr>
                <w:rFonts w:eastAsia="Times New Roman"/>
                <w:i/>
                <w:sz w:val="20"/>
                <w:szCs w:val="20"/>
                <w:lang w:val="en-AU"/>
              </w:rPr>
            </w:pPr>
          </w:p>
        </w:tc>
      </w:tr>
      <w:tr w:rsidR="003A4C30" w:rsidRPr="00126228" w14:paraId="0E742180" w14:textId="77777777" w:rsidTr="009E6E9B">
        <w:trPr>
          <w:trHeight w:val="266"/>
        </w:trPr>
        <w:tc>
          <w:tcPr>
            <w:tcW w:w="2770" w:type="dxa"/>
            <w:tcBorders>
              <w:top w:val="nil"/>
              <w:left w:val="nil"/>
              <w:bottom w:val="nil"/>
              <w:right w:val="nil"/>
            </w:tcBorders>
            <w:shd w:val="clear" w:color="auto" w:fill="auto"/>
            <w:noWrap/>
            <w:vAlign w:val="center"/>
          </w:tcPr>
          <w:p w14:paraId="6A4E7A6E" w14:textId="77777777" w:rsidR="003A4C30" w:rsidRPr="00126228" w:rsidRDefault="003A4C30" w:rsidP="00724EA0">
            <w:pPr>
              <w:ind w:firstLine="169"/>
              <w:rPr>
                <w:rFonts w:eastAsia="Times New Roman"/>
                <w:color w:val="000000"/>
                <w:sz w:val="20"/>
                <w:szCs w:val="20"/>
                <w:lang w:val="en-AU"/>
              </w:rPr>
            </w:pPr>
            <w:r w:rsidRPr="00126228">
              <w:rPr>
                <w:rFonts w:eastAsia="Times New Roman"/>
                <w:color w:val="000000"/>
                <w:sz w:val="20"/>
                <w:szCs w:val="20"/>
                <w:lang w:val="en-AU"/>
              </w:rPr>
              <w:t>Normal</w:t>
            </w:r>
          </w:p>
        </w:tc>
        <w:tc>
          <w:tcPr>
            <w:tcW w:w="1802" w:type="dxa"/>
            <w:tcBorders>
              <w:top w:val="nil"/>
              <w:left w:val="nil"/>
              <w:bottom w:val="nil"/>
              <w:right w:val="nil"/>
            </w:tcBorders>
            <w:shd w:val="clear" w:color="auto" w:fill="F2F2F2" w:themeFill="background1" w:themeFillShade="F2"/>
            <w:noWrap/>
            <w:vAlign w:val="bottom"/>
            <w:hideMark/>
          </w:tcPr>
          <w:p w14:paraId="5FBBC28C" w14:textId="77777777" w:rsidR="003A4C30" w:rsidRPr="00126228" w:rsidRDefault="003A4C30" w:rsidP="00724EA0">
            <w:pPr>
              <w:jc w:val="center"/>
              <w:rPr>
                <w:rFonts w:eastAsia="Times New Roman"/>
                <w:color w:val="000000"/>
                <w:sz w:val="20"/>
                <w:szCs w:val="20"/>
                <w:lang w:val="en-AU"/>
              </w:rPr>
            </w:pPr>
            <w:r w:rsidRPr="00126228">
              <w:rPr>
                <w:rFonts w:eastAsia="Times New Roman"/>
                <w:color w:val="000000"/>
                <w:sz w:val="20"/>
                <w:szCs w:val="20"/>
                <w:lang w:val="en-AU"/>
              </w:rPr>
              <w:t>856 (43</w:t>
            </w:r>
            <w:r w:rsidR="006D0905">
              <w:rPr>
                <w:rFonts w:eastAsia="Times New Roman"/>
                <w:color w:val="000000"/>
                <w:sz w:val="20"/>
                <w:szCs w:val="20"/>
                <w:lang w:val="en-AU"/>
              </w:rPr>
              <w:t>·</w:t>
            </w:r>
            <w:r w:rsidRPr="00126228">
              <w:rPr>
                <w:rFonts w:eastAsia="Times New Roman"/>
                <w:color w:val="000000"/>
                <w:sz w:val="20"/>
                <w:szCs w:val="20"/>
                <w:lang w:val="en-AU"/>
              </w:rPr>
              <w:t>3%)</w:t>
            </w:r>
          </w:p>
        </w:tc>
        <w:tc>
          <w:tcPr>
            <w:tcW w:w="1099" w:type="dxa"/>
            <w:tcBorders>
              <w:top w:val="nil"/>
              <w:left w:val="nil"/>
              <w:bottom w:val="nil"/>
              <w:right w:val="nil"/>
            </w:tcBorders>
            <w:shd w:val="clear" w:color="auto" w:fill="F2F2F2" w:themeFill="background1" w:themeFillShade="F2"/>
            <w:noWrap/>
            <w:vAlign w:val="bottom"/>
          </w:tcPr>
          <w:p w14:paraId="412366FA" w14:textId="77777777" w:rsidR="003A4C30" w:rsidRPr="00126228" w:rsidRDefault="003A4C30" w:rsidP="00724EA0">
            <w:pPr>
              <w:jc w:val="center"/>
              <w:rPr>
                <w:rFonts w:eastAsia="Times New Roman"/>
                <w:color w:val="000000"/>
                <w:sz w:val="20"/>
                <w:szCs w:val="20"/>
                <w:lang w:val="en-AU"/>
              </w:rPr>
            </w:pPr>
            <w:r w:rsidRPr="00126228">
              <w:rPr>
                <w:rFonts w:eastAsia="Times New Roman"/>
                <w:color w:val="000000"/>
                <w:sz w:val="20"/>
                <w:szCs w:val="20"/>
                <w:lang w:val="en-AU"/>
              </w:rPr>
              <w:t>12</w:t>
            </w:r>
            <w:r w:rsidR="006D0905">
              <w:rPr>
                <w:rFonts w:eastAsia="Times New Roman"/>
                <w:color w:val="000000"/>
                <w:sz w:val="20"/>
                <w:szCs w:val="20"/>
                <w:lang w:val="en-AU"/>
              </w:rPr>
              <w:t>·</w:t>
            </w:r>
            <w:r w:rsidRPr="00126228">
              <w:rPr>
                <w:rFonts w:eastAsia="Times New Roman"/>
                <w:color w:val="000000"/>
                <w:sz w:val="20"/>
                <w:szCs w:val="20"/>
                <w:lang w:val="en-AU"/>
              </w:rPr>
              <w:t>4 (1</w:t>
            </w:r>
            <w:r w:rsidR="006D0905">
              <w:rPr>
                <w:rFonts w:eastAsia="Times New Roman"/>
                <w:color w:val="000000"/>
                <w:sz w:val="20"/>
                <w:szCs w:val="20"/>
                <w:lang w:val="en-AU"/>
              </w:rPr>
              <w:t>·</w:t>
            </w:r>
            <w:r w:rsidRPr="00126228">
              <w:rPr>
                <w:rFonts w:eastAsia="Times New Roman"/>
                <w:color w:val="000000"/>
                <w:sz w:val="20"/>
                <w:szCs w:val="20"/>
                <w:lang w:val="en-AU"/>
              </w:rPr>
              <w:t>9)</w:t>
            </w:r>
          </w:p>
        </w:tc>
        <w:tc>
          <w:tcPr>
            <w:tcW w:w="1417" w:type="dxa"/>
            <w:tcBorders>
              <w:top w:val="nil"/>
              <w:left w:val="nil"/>
              <w:bottom w:val="nil"/>
              <w:right w:val="nil"/>
            </w:tcBorders>
            <w:shd w:val="clear" w:color="auto" w:fill="F2F2F2" w:themeFill="background1" w:themeFillShade="F2"/>
            <w:noWrap/>
            <w:vAlign w:val="bottom"/>
            <w:hideMark/>
          </w:tcPr>
          <w:p w14:paraId="063250CD" w14:textId="77777777" w:rsidR="003A4C30" w:rsidRPr="00126228" w:rsidRDefault="003A4C30" w:rsidP="00724EA0">
            <w:pPr>
              <w:jc w:val="center"/>
              <w:rPr>
                <w:rFonts w:eastAsia="Times New Roman"/>
                <w:color w:val="000000"/>
                <w:sz w:val="20"/>
                <w:szCs w:val="20"/>
                <w:lang w:val="en-AU"/>
              </w:rPr>
            </w:pPr>
            <w:r w:rsidRPr="00126228">
              <w:rPr>
                <w:rFonts w:eastAsia="Times New Roman"/>
                <w:color w:val="000000"/>
                <w:sz w:val="20"/>
                <w:szCs w:val="20"/>
                <w:lang w:val="en-AU"/>
              </w:rPr>
              <w:t>(6</w:t>
            </w:r>
            <w:r w:rsidR="006D0905">
              <w:rPr>
                <w:rFonts w:eastAsia="Times New Roman"/>
                <w:color w:val="000000"/>
                <w:sz w:val="20"/>
                <w:szCs w:val="20"/>
                <w:lang w:val="en-AU"/>
              </w:rPr>
              <w:t>·</w:t>
            </w:r>
            <w:r w:rsidRPr="00126228">
              <w:rPr>
                <w:rFonts w:eastAsia="Times New Roman"/>
                <w:color w:val="000000"/>
                <w:sz w:val="20"/>
                <w:szCs w:val="20"/>
                <w:lang w:val="en-AU"/>
              </w:rPr>
              <w:t>5</w:t>
            </w:r>
            <w:r w:rsidR="00F07715">
              <w:rPr>
                <w:rFonts w:eastAsia="Times New Roman"/>
                <w:color w:val="000000"/>
                <w:sz w:val="20"/>
                <w:szCs w:val="20"/>
                <w:lang w:val="en-AU"/>
              </w:rPr>
              <w:t xml:space="preserve"> to</w:t>
            </w:r>
            <w:r w:rsidRPr="00126228">
              <w:rPr>
                <w:rFonts w:eastAsia="Times New Roman"/>
                <w:color w:val="000000"/>
                <w:sz w:val="20"/>
                <w:szCs w:val="20"/>
                <w:lang w:val="en-AU"/>
              </w:rPr>
              <w:t xml:space="preserve"> 18</w:t>
            </w:r>
            <w:r w:rsidR="006D0905">
              <w:rPr>
                <w:rFonts w:eastAsia="Times New Roman"/>
                <w:color w:val="000000"/>
                <w:sz w:val="20"/>
                <w:szCs w:val="20"/>
                <w:lang w:val="en-AU"/>
              </w:rPr>
              <w:t>·</w:t>
            </w:r>
            <w:r w:rsidRPr="00126228">
              <w:rPr>
                <w:rFonts w:eastAsia="Times New Roman"/>
                <w:color w:val="000000"/>
                <w:sz w:val="20"/>
                <w:szCs w:val="20"/>
                <w:lang w:val="en-AU"/>
              </w:rPr>
              <w:t>1)</w:t>
            </w:r>
          </w:p>
        </w:tc>
        <w:tc>
          <w:tcPr>
            <w:tcW w:w="1701" w:type="dxa"/>
            <w:tcBorders>
              <w:top w:val="nil"/>
              <w:left w:val="nil"/>
              <w:bottom w:val="nil"/>
              <w:right w:val="nil"/>
            </w:tcBorders>
            <w:shd w:val="clear" w:color="auto" w:fill="auto"/>
            <w:noWrap/>
            <w:vAlign w:val="bottom"/>
            <w:hideMark/>
          </w:tcPr>
          <w:p w14:paraId="535282FE" w14:textId="77777777" w:rsidR="003A4C30" w:rsidRPr="00126228" w:rsidRDefault="003A4C30" w:rsidP="00724EA0">
            <w:pPr>
              <w:jc w:val="center"/>
              <w:rPr>
                <w:rFonts w:eastAsia="Times New Roman"/>
                <w:color w:val="000000"/>
                <w:sz w:val="20"/>
                <w:szCs w:val="20"/>
                <w:lang w:val="en-AU"/>
              </w:rPr>
            </w:pPr>
            <w:r w:rsidRPr="00126228">
              <w:rPr>
                <w:rFonts w:eastAsia="Times New Roman"/>
                <w:color w:val="000000"/>
                <w:sz w:val="20"/>
                <w:szCs w:val="20"/>
                <w:lang w:val="en-AU"/>
              </w:rPr>
              <w:t>836 (57</w:t>
            </w:r>
            <w:r w:rsidR="006D0905">
              <w:rPr>
                <w:rFonts w:eastAsia="Times New Roman"/>
                <w:color w:val="000000"/>
                <w:sz w:val="20"/>
                <w:szCs w:val="20"/>
                <w:lang w:val="en-AU"/>
              </w:rPr>
              <w:t>·</w:t>
            </w:r>
            <w:r w:rsidRPr="00126228">
              <w:rPr>
                <w:rFonts w:eastAsia="Times New Roman"/>
                <w:color w:val="000000"/>
                <w:sz w:val="20"/>
                <w:szCs w:val="20"/>
                <w:lang w:val="en-AU"/>
              </w:rPr>
              <w:t>8%)</w:t>
            </w:r>
          </w:p>
        </w:tc>
        <w:tc>
          <w:tcPr>
            <w:tcW w:w="1134" w:type="dxa"/>
            <w:tcBorders>
              <w:top w:val="nil"/>
              <w:left w:val="nil"/>
              <w:bottom w:val="nil"/>
              <w:right w:val="nil"/>
            </w:tcBorders>
            <w:shd w:val="clear" w:color="auto" w:fill="auto"/>
            <w:noWrap/>
            <w:vAlign w:val="bottom"/>
            <w:hideMark/>
          </w:tcPr>
          <w:p w14:paraId="1F781ECB" w14:textId="77777777" w:rsidR="003A4C30" w:rsidRPr="00126228" w:rsidRDefault="003A4C30" w:rsidP="00724EA0">
            <w:pPr>
              <w:jc w:val="center"/>
              <w:rPr>
                <w:rFonts w:eastAsia="Times New Roman"/>
                <w:color w:val="000000"/>
                <w:sz w:val="20"/>
                <w:szCs w:val="20"/>
                <w:lang w:val="en-AU"/>
              </w:rPr>
            </w:pPr>
            <w:r w:rsidRPr="00126228">
              <w:rPr>
                <w:rFonts w:eastAsia="Times New Roman"/>
                <w:color w:val="000000"/>
                <w:sz w:val="20"/>
                <w:szCs w:val="20"/>
                <w:lang w:val="en-AU"/>
              </w:rPr>
              <w:t>12</w:t>
            </w:r>
            <w:r w:rsidR="006D0905">
              <w:rPr>
                <w:rFonts w:eastAsia="Times New Roman"/>
                <w:color w:val="000000"/>
                <w:sz w:val="20"/>
                <w:szCs w:val="20"/>
                <w:lang w:val="en-AU"/>
              </w:rPr>
              <w:t>·</w:t>
            </w:r>
            <w:r w:rsidRPr="00126228">
              <w:rPr>
                <w:rFonts w:eastAsia="Times New Roman"/>
                <w:color w:val="000000"/>
                <w:sz w:val="20"/>
                <w:szCs w:val="20"/>
                <w:lang w:val="en-AU"/>
              </w:rPr>
              <w:t>8 (2</w:t>
            </w:r>
            <w:r w:rsidR="006D0905">
              <w:rPr>
                <w:rFonts w:eastAsia="Times New Roman"/>
                <w:color w:val="000000"/>
                <w:sz w:val="20"/>
                <w:szCs w:val="20"/>
                <w:lang w:val="en-AU"/>
              </w:rPr>
              <w:t>·</w:t>
            </w:r>
            <w:r w:rsidRPr="00126228">
              <w:rPr>
                <w:rFonts w:eastAsia="Times New Roman"/>
                <w:color w:val="000000"/>
                <w:sz w:val="20"/>
                <w:szCs w:val="20"/>
                <w:lang w:val="en-AU"/>
              </w:rPr>
              <w:t>0)</w:t>
            </w:r>
          </w:p>
        </w:tc>
        <w:tc>
          <w:tcPr>
            <w:tcW w:w="1417" w:type="dxa"/>
            <w:tcBorders>
              <w:top w:val="nil"/>
              <w:left w:val="nil"/>
              <w:bottom w:val="nil"/>
              <w:right w:val="nil"/>
            </w:tcBorders>
            <w:shd w:val="clear" w:color="auto" w:fill="auto"/>
            <w:noWrap/>
            <w:vAlign w:val="bottom"/>
            <w:hideMark/>
          </w:tcPr>
          <w:p w14:paraId="5E422763" w14:textId="77777777" w:rsidR="003A4C30" w:rsidRPr="00126228" w:rsidRDefault="003A4C30" w:rsidP="00724EA0">
            <w:pPr>
              <w:jc w:val="center"/>
              <w:rPr>
                <w:rFonts w:eastAsia="Times New Roman"/>
                <w:color w:val="000000"/>
                <w:sz w:val="20"/>
                <w:szCs w:val="20"/>
                <w:lang w:val="en-AU"/>
              </w:rPr>
            </w:pPr>
            <w:r w:rsidRPr="00126228">
              <w:rPr>
                <w:rFonts w:eastAsia="Times New Roman"/>
                <w:color w:val="000000"/>
                <w:sz w:val="20"/>
                <w:szCs w:val="20"/>
                <w:lang w:val="en-AU"/>
              </w:rPr>
              <w:t>(5</w:t>
            </w:r>
            <w:r w:rsidR="006D0905">
              <w:rPr>
                <w:rFonts w:eastAsia="Times New Roman"/>
                <w:color w:val="000000"/>
                <w:sz w:val="20"/>
                <w:szCs w:val="20"/>
                <w:lang w:val="en-AU"/>
              </w:rPr>
              <w:t>·</w:t>
            </w:r>
            <w:r w:rsidRPr="00126228">
              <w:rPr>
                <w:rFonts w:eastAsia="Times New Roman"/>
                <w:color w:val="000000"/>
                <w:sz w:val="20"/>
                <w:szCs w:val="20"/>
                <w:lang w:val="en-AU"/>
              </w:rPr>
              <w:t>4</w:t>
            </w:r>
            <w:r w:rsidR="00F07715">
              <w:rPr>
                <w:rFonts w:eastAsia="Times New Roman"/>
                <w:color w:val="000000"/>
                <w:sz w:val="20"/>
                <w:szCs w:val="20"/>
                <w:lang w:val="en-AU"/>
              </w:rPr>
              <w:t xml:space="preserve"> to</w:t>
            </w:r>
            <w:r w:rsidRPr="00126228">
              <w:rPr>
                <w:rFonts w:eastAsia="Times New Roman"/>
                <w:color w:val="000000"/>
                <w:sz w:val="20"/>
                <w:szCs w:val="20"/>
                <w:lang w:val="en-AU"/>
              </w:rPr>
              <w:t xml:space="preserve"> 19</w:t>
            </w:r>
            <w:r w:rsidR="006D0905">
              <w:rPr>
                <w:rFonts w:eastAsia="Times New Roman"/>
                <w:color w:val="000000"/>
                <w:sz w:val="20"/>
                <w:szCs w:val="20"/>
                <w:lang w:val="en-AU"/>
              </w:rPr>
              <w:t>·</w:t>
            </w:r>
            <w:r w:rsidRPr="00126228">
              <w:rPr>
                <w:rFonts w:eastAsia="Times New Roman"/>
                <w:color w:val="000000"/>
                <w:sz w:val="20"/>
                <w:szCs w:val="20"/>
                <w:lang w:val="en-AU"/>
              </w:rPr>
              <w:t>0)</w:t>
            </w:r>
          </w:p>
        </w:tc>
        <w:tc>
          <w:tcPr>
            <w:tcW w:w="1913" w:type="dxa"/>
            <w:tcBorders>
              <w:top w:val="nil"/>
              <w:left w:val="nil"/>
              <w:bottom w:val="nil"/>
              <w:right w:val="nil"/>
            </w:tcBorders>
            <w:shd w:val="clear" w:color="auto" w:fill="F2F2F2" w:themeFill="background1" w:themeFillShade="F2"/>
            <w:noWrap/>
            <w:vAlign w:val="bottom"/>
            <w:hideMark/>
          </w:tcPr>
          <w:p w14:paraId="2AEDF268" w14:textId="77777777" w:rsidR="003A4C30" w:rsidRPr="00126228" w:rsidRDefault="003A4C30" w:rsidP="00724EA0">
            <w:pPr>
              <w:jc w:val="center"/>
              <w:rPr>
                <w:rFonts w:eastAsia="Times New Roman"/>
                <w:color w:val="000000"/>
                <w:sz w:val="20"/>
                <w:szCs w:val="20"/>
                <w:lang w:val="en-AU"/>
              </w:rPr>
            </w:pPr>
            <w:r w:rsidRPr="00126228">
              <w:rPr>
                <w:rFonts w:eastAsia="Times New Roman"/>
                <w:color w:val="000000"/>
                <w:sz w:val="20"/>
                <w:szCs w:val="20"/>
                <w:lang w:val="en-AU"/>
              </w:rPr>
              <w:t>1692 (49</w:t>
            </w:r>
            <w:r w:rsidR="006D0905">
              <w:rPr>
                <w:rFonts w:eastAsia="Times New Roman"/>
                <w:color w:val="000000"/>
                <w:sz w:val="20"/>
                <w:szCs w:val="20"/>
                <w:lang w:val="en-AU"/>
              </w:rPr>
              <w:t>·</w:t>
            </w:r>
            <w:r w:rsidRPr="00126228">
              <w:rPr>
                <w:rFonts w:eastAsia="Times New Roman"/>
                <w:color w:val="000000"/>
                <w:sz w:val="20"/>
                <w:szCs w:val="20"/>
                <w:lang w:val="en-AU"/>
              </w:rPr>
              <w:t>5%)</w:t>
            </w:r>
          </w:p>
        </w:tc>
        <w:tc>
          <w:tcPr>
            <w:tcW w:w="1134" w:type="dxa"/>
            <w:tcBorders>
              <w:top w:val="nil"/>
              <w:left w:val="nil"/>
              <w:bottom w:val="nil"/>
              <w:right w:val="nil"/>
            </w:tcBorders>
            <w:shd w:val="clear" w:color="auto" w:fill="F2F2F2" w:themeFill="background1" w:themeFillShade="F2"/>
            <w:noWrap/>
            <w:vAlign w:val="bottom"/>
            <w:hideMark/>
          </w:tcPr>
          <w:p w14:paraId="057959C6" w14:textId="77777777" w:rsidR="003A4C30" w:rsidRPr="00126228" w:rsidRDefault="003A4C30" w:rsidP="00724EA0">
            <w:pPr>
              <w:jc w:val="center"/>
              <w:rPr>
                <w:rFonts w:eastAsia="Times New Roman"/>
                <w:color w:val="000000"/>
                <w:sz w:val="20"/>
                <w:szCs w:val="20"/>
                <w:lang w:val="en-AU"/>
              </w:rPr>
            </w:pPr>
            <w:r w:rsidRPr="00126228">
              <w:rPr>
                <w:rFonts w:eastAsia="Times New Roman"/>
                <w:color w:val="000000"/>
                <w:sz w:val="20"/>
                <w:szCs w:val="20"/>
                <w:lang w:val="en-AU"/>
              </w:rPr>
              <w:t>12</w:t>
            </w:r>
            <w:r w:rsidR="006D0905">
              <w:rPr>
                <w:rFonts w:eastAsia="Times New Roman"/>
                <w:color w:val="000000"/>
                <w:sz w:val="20"/>
                <w:szCs w:val="20"/>
                <w:lang w:val="en-AU"/>
              </w:rPr>
              <w:t>·</w:t>
            </w:r>
            <w:r w:rsidRPr="00126228">
              <w:rPr>
                <w:rFonts w:eastAsia="Times New Roman"/>
                <w:color w:val="000000"/>
                <w:sz w:val="20"/>
                <w:szCs w:val="20"/>
                <w:lang w:val="en-AU"/>
              </w:rPr>
              <w:t>6 (2</w:t>
            </w:r>
            <w:r w:rsidR="006D0905">
              <w:rPr>
                <w:rFonts w:eastAsia="Times New Roman"/>
                <w:color w:val="000000"/>
                <w:sz w:val="20"/>
                <w:szCs w:val="20"/>
                <w:lang w:val="en-AU"/>
              </w:rPr>
              <w:t>·</w:t>
            </w:r>
            <w:r w:rsidRPr="00126228">
              <w:rPr>
                <w:rFonts w:eastAsia="Times New Roman"/>
                <w:color w:val="000000"/>
                <w:sz w:val="20"/>
                <w:szCs w:val="20"/>
                <w:lang w:val="en-AU"/>
              </w:rPr>
              <w:t>0)</w:t>
            </w:r>
          </w:p>
        </w:tc>
        <w:tc>
          <w:tcPr>
            <w:tcW w:w="1348" w:type="dxa"/>
            <w:tcBorders>
              <w:top w:val="nil"/>
              <w:left w:val="nil"/>
              <w:bottom w:val="nil"/>
              <w:right w:val="nil"/>
            </w:tcBorders>
            <w:shd w:val="clear" w:color="auto" w:fill="F2F2F2" w:themeFill="background1" w:themeFillShade="F2"/>
            <w:noWrap/>
            <w:vAlign w:val="bottom"/>
            <w:hideMark/>
          </w:tcPr>
          <w:p w14:paraId="1B75BA2D" w14:textId="77777777" w:rsidR="003A4C30" w:rsidRPr="00126228" w:rsidRDefault="003A4C30" w:rsidP="00724EA0">
            <w:pPr>
              <w:jc w:val="center"/>
              <w:rPr>
                <w:rFonts w:eastAsia="Times New Roman"/>
                <w:color w:val="000000"/>
                <w:sz w:val="20"/>
                <w:szCs w:val="20"/>
                <w:lang w:val="en-AU"/>
              </w:rPr>
            </w:pPr>
            <w:r w:rsidRPr="00126228">
              <w:rPr>
                <w:rFonts w:eastAsia="Times New Roman"/>
                <w:color w:val="000000"/>
                <w:sz w:val="20"/>
                <w:szCs w:val="20"/>
                <w:lang w:val="en-AU"/>
              </w:rPr>
              <w:t>(5</w:t>
            </w:r>
            <w:r w:rsidR="006D0905">
              <w:rPr>
                <w:rFonts w:eastAsia="Times New Roman"/>
                <w:color w:val="000000"/>
                <w:sz w:val="20"/>
                <w:szCs w:val="20"/>
                <w:lang w:val="en-AU"/>
              </w:rPr>
              <w:t>·</w:t>
            </w:r>
            <w:r w:rsidRPr="00126228">
              <w:rPr>
                <w:rFonts w:eastAsia="Times New Roman"/>
                <w:color w:val="000000"/>
                <w:sz w:val="20"/>
                <w:szCs w:val="20"/>
                <w:lang w:val="en-AU"/>
              </w:rPr>
              <w:t>4</w:t>
            </w:r>
            <w:r w:rsidR="00F07715">
              <w:rPr>
                <w:rFonts w:eastAsia="Times New Roman"/>
                <w:color w:val="000000"/>
                <w:sz w:val="20"/>
                <w:szCs w:val="20"/>
                <w:lang w:val="en-AU"/>
              </w:rPr>
              <w:t xml:space="preserve"> to</w:t>
            </w:r>
            <w:r w:rsidRPr="00126228">
              <w:rPr>
                <w:rFonts w:eastAsia="Times New Roman"/>
                <w:color w:val="000000"/>
                <w:sz w:val="20"/>
                <w:szCs w:val="20"/>
                <w:lang w:val="en-AU"/>
              </w:rPr>
              <w:t xml:space="preserve"> 19</w:t>
            </w:r>
            <w:r w:rsidR="006D0905">
              <w:rPr>
                <w:rFonts w:eastAsia="Times New Roman"/>
                <w:color w:val="000000"/>
                <w:sz w:val="20"/>
                <w:szCs w:val="20"/>
                <w:lang w:val="en-AU"/>
              </w:rPr>
              <w:t>·</w:t>
            </w:r>
            <w:r w:rsidRPr="00126228">
              <w:rPr>
                <w:rFonts w:eastAsia="Times New Roman"/>
                <w:color w:val="000000"/>
                <w:sz w:val="20"/>
                <w:szCs w:val="20"/>
                <w:lang w:val="en-AU"/>
              </w:rPr>
              <w:t>0)</w:t>
            </w:r>
          </w:p>
        </w:tc>
      </w:tr>
      <w:tr w:rsidR="003A4C30" w:rsidRPr="00126228" w14:paraId="53C3633A" w14:textId="77777777" w:rsidTr="009E6E9B">
        <w:trPr>
          <w:trHeight w:val="491"/>
        </w:trPr>
        <w:tc>
          <w:tcPr>
            <w:tcW w:w="2770" w:type="dxa"/>
            <w:tcBorders>
              <w:top w:val="nil"/>
              <w:left w:val="nil"/>
              <w:bottom w:val="nil"/>
              <w:right w:val="nil"/>
            </w:tcBorders>
            <w:shd w:val="clear" w:color="auto" w:fill="auto"/>
            <w:noWrap/>
            <w:vAlign w:val="center"/>
          </w:tcPr>
          <w:p w14:paraId="1835D41D" w14:textId="77777777" w:rsidR="003A4C30" w:rsidRPr="00126228" w:rsidRDefault="003A4C30" w:rsidP="000768AB">
            <w:pPr>
              <w:ind w:firstLine="169"/>
              <w:rPr>
                <w:rFonts w:eastAsia="Times New Roman"/>
                <w:color w:val="000000"/>
                <w:sz w:val="20"/>
                <w:szCs w:val="20"/>
                <w:lang w:val="en-AU"/>
              </w:rPr>
            </w:pPr>
            <w:r w:rsidRPr="00126228">
              <w:rPr>
                <w:rFonts w:eastAsia="Times New Roman"/>
                <w:color w:val="000000"/>
                <w:sz w:val="20"/>
                <w:szCs w:val="20"/>
                <w:lang w:val="en-AU"/>
              </w:rPr>
              <w:t>Borderline</w:t>
            </w:r>
          </w:p>
        </w:tc>
        <w:tc>
          <w:tcPr>
            <w:tcW w:w="1802" w:type="dxa"/>
            <w:tcBorders>
              <w:top w:val="nil"/>
              <w:left w:val="nil"/>
              <w:bottom w:val="nil"/>
              <w:right w:val="nil"/>
            </w:tcBorders>
            <w:shd w:val="clear" w:color="auto" w:fill="F2F2F2" w:themeFill="background1" w:themeFillShade="F2"/>
            <w:noWrap/>
            <w:vAlign w:val="bottom"/>
            <w:hideMark/>
          </w:tcPr>
          <w:p w14:paraId="6417213E" w14:textId="77777777" w:rsidR="003A4C30" w:rsidRPr="00126228" w:rsidRDefault="00ED1711" w:rsidP="00FC1D4B">
            <w:pPr>
              <w:jc w:val="center"/>
              <w:rPr>
                <w:rFonts w:eastAsia="Times New Roman"/>
                <w:color w:val="000000"/>
                <w:sz w:val="20"/>
                <w:szCs w:val="20"/>
                <w:lang w:val="en-AU"/>
              </w:rPr>
            </w:pPr>
            <w:r w:rsidRPr="00126228">
              <w:rPr>
                <w:rFonts w:eastAsia="Times New Roman"/>
                <w:color w:val="000000"/>
                <w:sz w:val="20"/>
                <w:szCs w:val="20"/>
                <w:lang w:val="en-AU"/>
              </w:rPr>
              <w:t>3 (</w:t>
            </w:r>
            <w:r w:rsidR="003A4C30" w:rsidRPr="00126228">
              <w:rPr>
                <w:rFonts w:eastAsia="Times New Roman"/>
                <w:color w:val="000000"/>
                <w:sz w:val="20"/>
                <w:szCs w:val="20"/>
                <w:lang w:val="en-AU"/>
              </w:rPr>
              <w:t>0</w:t>
            </w:r>
            <w:r w:rsidR="006D0905">
              <w:rPr>
                <w:rFonts w:eastAsia="Times New Roman"/>
                <w:color w:val="000000"/>
                <w:sz w:val="20"/>
                <w:szCs w:val="20"/>
                <w:lang w:val="en-AU"/>
              </w:rPr>
              <w:t>·</w:t>
            </w:r>
            <w:r w:rsidR="003A4C30" w:rsidRPr="00126228">
              <w:rPr>
                <w:rFonts w:eastAsia="Times New Roman"/>
                <w:color w:val="000000"/>
                <w:sz w:val="20"/>
                <w:szCs w:val="20"/>
                <w:lang w:val="en-AU"/>
              </w:rPr>
              <w:t>2%)</w:t>
            </w:r>
          </w:p>
        </w:tc>
        <w:tc>
          <w:tcPr>
            <w:tcW w:w="1099" w:type="dxa"/>
            <w:tcBorders>
              <w:top w:val="nil"/>
              <w:left w:val="nil"/>
              <w:bottom w:val="nil"/>
              <w:right w:val="nil"/>
            </w:tcBorders>
            <w:shd w:val="clear" w:color="auto" w:fill="F2F2F2" w:themeFill="background1" w:themeFillShade="F2"/>
            <w:noWrap/>
            <w:vAlign w:val="bottom"/>
          </w:tcPr>
          <w:p w14:paraId="66633704" w14:textId="77777777" w:rsidR="003A4C30" w:rsidRPr="00126228" w:rsidRDefault="003A4C30" w:rsidP="00FC1D4B">
            <w:pPr>
              <w:jc w:val="center"/>
              <w:rPr>
                <w:rFonts w:eastAsia="Times New Roman"/>
                <w:color w:val="000000"/>
                <w:sz w:val="20"/>
                <w:szCs w:val="20"/>
                <w:lang w:val="en-AU"/>
              </w:rPr>
            </w:pPr>
            <w:r w:rsidRPr="00126228">
              <w:rPr>
                <w:rFonts w:eastAsia="Times New Roman"/>
                <w:color w:val="000000"/>
                <w:sz w:val="20"/>
                <w:szCs w:val="20"/>
                <w:lang w:val="en-AU"/>
              </w:rPr>
              <w:t>13</w:t>
            </w:r>
            <w:r w:rsidR="006D0905">
              <w:rPr>
                <w:rFonts w:eastAsia="Times New Roman"/>
                <w:color w:val="000000"/>
                <w:sz w:val="20"/>
                <w:szCs w:val="20"/>
                <w:lang w:val="en-AU"/>
              </w:rPr>
              <w:t>·</w:t>
            </w:r>
            <w:r w:rsidRPr="00126228">
              <w:rPr>
                <w:rFonts w:eastAsia="Times New Roman"/>
                <w:color w:val="000000"/>
                <w:sz w:val="20"/>
                <w:szCs w:val="20"/>
                <w:lang w:val="en-AU"/>
              </w:rPr>
              <w:t>9 (1</w:t>
            </w:r>
            <w:r w:rsidR="006D0905">
              <w:rPr>
                <w:rFonts w:eastAsia="Times New Roman"/>
                <w:color w:val="000000"/>
                <w:sz w:val="20"/>
                <w:szCs w:val="20"/>
                <w:lang w:val="en-AU"/>
              </w:rPr>
              <w:t>·</w:t>
            </w:r>
            <w:r w:rsidRPr="00126228">
              <w:rPr>
                <w:rFonts w:eastAsia="Times New Roman"/>
                <w:color w:val="000000"/>
                <w:sz w:val="20"/>
                <w:szCs w:val="20"/>
                <w:lang w:val="en-AU"/>
              </w:rPr>
              <w:t>1)</w:t>
            </w:r>
          </w:p>
        </w:tc>
        <w:tc>
          <w:tcPr>
            <w:tcW w:w="1417" w:type="dxa"/>
            <w:tcBorders>
              <w:top w:val="nil"/>
              <w:left w:val="nil"/>
              <w:bottom w:val="nil"/>
              <w:right w:val="nil"/>
            </w:tcBorders>
            <w:shd w:val="clear" w:color="auto" w:fill="F2F2F2" w:themeFill="background1" w:themeFillShade="F2"/>
            <w:noWrap/>
            <w:vAlign w:val="bottom"/>
            <w:hideMark/>
          </w:tcPr>
          <w:p w14:paraId="07427916" w14:textId="77777777" w:rsidR="003A4C30" w:rsidRPr="00126228" w:rsidRDefault="003A4C30" w:rsidP="00FC1D4B">
            <w:pPr>
              <w:jc w:val="center"/>
              <w:rPr>
                <w:rFonts w:eastAsia="Times New Roman"/>
                <w:color w:val="000000"/>
                <w:sz w:val="20"/>
                <w:szCs w:val="20"/>
                <w:lang w:val="en-AU"/>
              </w:rPr>
            </w:pPr>
            <w:r w:rsidRPr="00126228">
              <w:rPr>
                <w:rFonts w:eastAsia="Times New Roman"/>
                <w:color w:val="000000"/>
                <w:sz w:val="20"/>
                <w:szCs w:val="20"/>
                <w:lang w:val="en-AU"/>
              </w:rPr>
              <w:t>(13</w:t>
            </w:r>
            <w:r w:rsidR="006D0905">
              <w:rPr>
                <w:rFonts w:eastAsia="Times New Roman"/>
                <w:color w:val="000000"/>
                <w:sz w:val="20"/>
                <w:szCs w:val="20"/>
                <w:lang w:val="en-AU"/>
              </w:rPr>
              <w:t>·</w:t>
            </w:r>
            <w:r w:rsidRPr="00126228">
              <w:rPr>
                <w:rFonts w:eastAsia="Times New Roman"/>
                <w:color w:val="000000"/>
                <w:sz w:val="20"/>
                <w:szCs w:val="20"/>
                <w:lang w:val="en-AU"/>
              </w:rPr>
              <w:t>1</w:t>
            </w:r>
            <w:r w:rsidR="00F07715">
              <w:rPr>
                <w:rFonts w:eastAsia="Times New Roman"/>
                <w:color w:val="000000"/>
                <w:sz w:val="20"/>
                <w:szCs w:val="20"/>
                <w:lang w:val="en-AU"/>
              </w:rPr>
              <w:t xml:space="preserve"> to</w:t>
            </w:r>
            <w:r w:rsidRPr="00126228">
              <w:rPr>
                <w:rFonts w:eastAsia="Times New Roman"/>
                <w:color w:val="000000"/>
                <w:sz w:val="20"/>
                <w:szCs w:val="20"/>
                <w:lang w:val="en-AU"/>
              </w:rPr>
              <w:t xml:space="preserve"> 15</w:t>
            </w:r>
            <w:r w:rsidR="006D0905">
              <w:rPr>
                <w:rFonts w:eastAsia="Times New Roman"/>
                <w:color w:val="000000"/>
                <w:sz w:val="20"/>
                <w:szCs w:val="20"/>
                <w:lang w:val="en-AU"/>
              </w:rPr>
              <w:t>·</w:t>
            </w:r>
            <w:r w:rsidRPr="00126228">
              <w:rPr>
                <w:rFonts w:eastAsia="Times New Roman"/>
                <w:color w:val="000000"/>
                <w:sz w:val="20"/>
                <w:szCs w:val="20"/>
                <w:lang w:val="en-AU"/>
              </w:rPr>
              <w:t>2)</w:t>
            </w:r>
          </w:p>
        </w:tc>
        <w:tc>
          <w:tcPr>
            <w:tcW w:w="1701" w:type="dxa"/>
            <w:tcBorders>
              <w:top w:val="nil"/>
              <w:left w:val="nil"/>
              <w:bottom w:val="nil"/>
              <w:right w:val="nil"/>
            </w:tcBorders>
            <w:shd w:val="clear" w:color="auto" w:fill="auto"/>
            <w:noWrap/>
            <w:vAlign w:val="bottom"/>
            <w:hideMark/>
          </w:tcPr>
          <w:p w14:paraId="1C2BF24C" w14:textId="77777777" w:rsidR="003A4C30" w:rsidRPr="00126228" w:rsidRDefault="003A4C30" w:rsidP="00FC1D4B">
            <w:pPr>
              <w:jc w:val="center"/>
              <w:rPr>
                <w:rFonts w:eastAsia="Times New Roman"/>
                <w:color w:val="000000"/>
                <w:sz w:val="20"/>
                <w:szCs w:val="20"/>
                <w:lang w:val="en-AU"/>
              </w:rPr>
            </w:pPr>
            <w:r w:rsidRPr="00126228">
              <w:rPr>
                <w:rFonts w:eastAsia="Times New Roman"/>
                <w:color w:val="000000"/>
                <w:sz w:val="20"/>
                <w:szCs w:val="20"/>
                <w:lang w:val="en-AU"/>
              </w:rPr>
              <w:t>0 (0%)</w:t>
            </w:r>
          </w:p>
        </w:tc>
        <w:tc>
          <w:tcPr>
            <w:tcW w:w="1134" w:type="dxa"/>
            <w:tcBorders>
              <w:top w:val="nil"/>
              <w:left w:val="nil"/>
              <w:bottom w:val="nil"/>
              <w:right w:val="nil"/>
            </w:tcBorders>
            <w:shd w:val="clear" w:color="auto" w:fill="auto"/>
            <w:noWrap/>
            <w:vAlign w:val="bottom"/>
            <w:hideMark/>
          </w:tcPr>
          <w:p w14:paraId="5CFB1504" w14:textId="77777777" w:rsidR="003A4C30" w:rsidRPr="00126228" w:rsidRDefault="003A4C30" w:rsidP="00ED1711">
            <w:pPr>
              <w:jc w:val="center"/>
              <w:rPr>
                <w:rFonts w:eastAsia="Times New Roman"/>
                <w:color w:val="000000"/>
                <w:sz w:val="20"/>
                <w:szCs w:val="20"/>
                <w:lang w:val="en-AU"/>
              </w:rPr>
            </w:pPr>
            <w:r w:rsidRPr="00126228">
              <w:rPr>
                <w:rFonts w:eastAsia="Times New Roman"/>
                <w:color w:val="000000"/>
                <w:sz w:val="20"/>
                <w:szCs w:val="20"/>
                <w:lang w:val="en-AU"/>
              </w:rPr>
              <w:t xml:space="preserve">  </w:t>
            </w:r>
            <w:r w:rsidR="00ED1711" w:rsidRPr="00126228">
              <w:rPr>
                <w:rFonts w:eastAsia="Times New Roman"/>
                <w:color w:val="000000"/>
                <w:sz w:val="20"/>
                <w:szCs w:val="20"/>
                <w:lang w:val="en-AU"/>
              </w:rPr>
              <w:t>-</w:t>
            </w:r>
          </w:p>
        </w:tc>
        <w:tc>
          <w:tcPr>
            <w:tcW w:w="1417" w:type="dxa"/>
            <w:tcBorders>
              <w:top w:val="nil"/>
              <w:left w:val="nil"/>
              <w:bottom w:val="nil"/>
              <w:right w:val="nil"/>
            </w:tcBorders>
            <w:shd w:val="clear" w:color="auto" w:fill="auto"/>
            <w:noWrap/>
            <w:vAlign w:val="bottom"/>
            <w:hideMark/>
          </w:tcPr>
          <w:p w14:paraId="27621844" w14:textId="77777777" w:rsidR="003A4C30" w:rsidRPr="00126228" w:rsidRDefault="00ED1711" w:rsidP="00FC1D4B">
            <w:pPr>
              <w:jc w:val="center"/>
              <w:rPr>
                <w:rFonts w:eastAsia="Times New Roman"/>
                <w:color w:val="000000"/>
                <w:sz w:val="20"/>
                <w:szCs w:val="20"/>
                <w:lang w:val="en-AU"/>
              </w:rPr>
            </w:pPr>
            <w:r w:rsidRPr="00126228">
              <w:rPr>
                <w:rFonts w:eastAsia="Times New Roman"/>
                <w:color w:val="000000"/>
                <w:sz w:val="20"/>
                <w:szCs w:val="20"/>
                <w:lang w:val="en-AU"/>
              </w:rPr>
              <w:t>-</w:t>
            </w:r>
          </w:p>
        </w:tc>
        <w:tc>
          <w:tcPr>
            <w:tcW w:w="1913" w:type="dxa"/>
            <w:tcBorders>
              <w:top w:val="nil"/>
              <w:left w:val="nil"/>
              <w:bottom w:val="nil"/>
              <w:right w:val="nil"/>
            </w:tcBorders>
            <w:shd w:val="clear" w:color="auto" w:fill="F2F2F2" w:themeFill="background1" w:themeFillShade="F2"/>
            <w:noWrap/>
            <w:vAlign w:val="bottom"/>
            <w:hideMark/>
          </w:tcPr>
          <w:p w14:paraId="7949AC0F" w14:textId="77777777" w:rsidR="003A4C30" w:rsidRPr="00126228" w:rsidRDefault="00ED1711" w:rsidP="00FC1D4B">
            <w:pPr>
              <w:jc w:val="center"/>
              <w:rPr>
                <w:rFonts w:eastAsia="Times New Roman"/>
                <w:color w:val="000000"/>
                <w:sz w:val="20"/>
                <w:szCs w:val="20"/>
                <w:lang w:val="en-AU"/>
              </w:rPr>
            </w:pPr>
            <w:r w:rsidRPr="00126228">
              <w:rPr>
                <w:rFonts w:eastAsia="Times New Roman"/>
                <w:color w:val="000000"/>
                <w:sz w:val="20"/>
                <w:szCs w:val="20"/>
                <w:lang w:val="en-AU"/>
              </w:rPr>
              <w:t>3 (</w:t>
            </w:r>
            <w:r w:rsidR="003A4C30" w:rsidRPr="00126228">
              <w:rPr>
                <w:rFonts w:eastAsia="Times New Roman"/>
                <w:color w:val="000000"/>
                <w:sz w:val="20"/>
                <w:szCs w:val="20"/>
                <w:lang w:val="en-AU"/>
              </w:rPr>
              <w:t>0</w:t>
            </w:r>
            <w:r w:rsidR="006D0905">
              <w:rPr>
                <w:rFonts w:eastAsia="Times New Roman"/>
                <w:color w:val="000000"/>
                <w:sz w:val="20"/>
                <w:szCs w:val="20"/>
                <w:lang w:val="en-AU"/>
              </w:rPr>
              <w:t>·</w:t>
            </w:r>
            <w:r w:rsidR="003A4C30" w:rsidRPr="00126228">
              <w:rPr>
                <w:rFonts w:eastAsia="Times New Roman"/>
                <w:color w:val="000000"/>
                <w:sz w:val="20"/>
                <w:szCs w:val="20"/>
                <w:lang w:val="en-AU"/>
              </w:rPr>
              <w:t>1%)</w:t>
            </w:r>
          </w:p>
        </w:tc>
        <w:tc>
          <w:tcPr>
            <w:tcW w:w="1134" w:type="dxa"/>
            <w:tcBorders>
              <w:top w:val="nil"/>
              <w:left w:val="nil"/>
              <w:bottom w:val="nil"/>
              <w:right w:val="nil"/>
            </w:tcBorders>
            <w:shd w:val="clear" w:color="auto" w:fill="F2F2F2" w:themeFill="background1" w:themeFillShade="F2"/>
            <w:noWrap/>
            <w:vAlign w:val="bottom"/>
            <w:hideMark/>
          </w:tcPr>
          <w:p w14:paraId="1A5AC6F8" w14:textId="77777777" w:rsidR="003A4C30" w:rsidRPr="00126228" w:rsidRDefault="003A4C30" w:rsidP="00FC1D4B">
            <w:pPr>
              <w:jc w:val="center"/>
              <w:rPr>
                <w:rFonts w:eastAsia="Times New Roman"/>
                <w:color w:val="000000"/>
                <w:sz w:val="20"/>
                <w:szCs w:val="20"/>
                <w:lang w:val="en-AU"/>
              </w:rPr>
            </w:pPr>
            <w:r w:rsidRPr="00126228">
              <w:rPr>
                <w:rFonts w:eastAsia="Times New Roman"/>
                <w:color w:val="000000"/>
                <w:sz w:val="20"/>
                <w:szCs w:val="20"/>
                <w:lang w:val="en-AU"/>
              </w:rPr>
              <w:t>13</w:t>
            </w:r>
            <w:r w:rsidR="006D0905">
              <w:rPr>
                <w:rFonts w:eastAsia="Times New Roman"/>
                <w:color w:val="000000"/>
                <w:sz w:val="20"/>
                <w:szCs w:val="20"/>
                <w:lang w:val="en-AU"/>
              </w:rPr>
              <w:t>·</w:t>
            </w:r>
            <w:r w:rsidRPr="00126228">
              <w:rPr>
                <w:rFonts w:eastAsia="Times New Roman"/>
                <w:color w:val="000000"/>
                <w:sz w:val="20"/>
                <w:szCs w:val="20"/>
                <w:lang w:val="en-AU"/>
              </w:rPr>
              <w:t>9 (1</w:t>
            </w:r>
            <w:r w:rsidR="006D0905">
              <w:rPr>
                <w:rFonts w:eastAsia="Times New Roman"/>
                <w:color w:val="000000"/>
                <w:sz w:val="20"/>
                <w:szCs w:val="20"/>
                <w:lang w:val="en-AU"/>
              </w:rPr>
              <w:t>·</w:t>
            </w:r>
            <w:r w:rsidRPr="00126228">
              <w:rPr>
                <w:rFonts w:eastAsia="Times New Roman"/>
                <w:color w:val="000000"/>
                <w:sz w:val="20"/>
                <w:szCs w:val="20"/>
                <w:lang w:val="en-AU"/>
              </w:rPr>
              <w:t>1)</w:t>
            </w:r>
          </w:p>
        </w:tc>
        <w:tc>
          <w:tcPr>
            <w:tcW w:w="1348" w:type="dxa"/>
            <w:tcBorders>
              <w:top w:val="nil"/>
              <w:left w:val="nil"/>
              <w:bottom w:val="nil"/>
              <w:right w:val="nil"/>
            </w:tcBorders>
            <w:shd w:val="clear" w:color="auto" w:fill="F2F2F2" w:themeFill="background1" w:themeFillShade="F2"/>
            <w:noWrap/>
            <w:vAlign w:val="bottom"/>
            <w:hideMark/>
          </w:tcPr>
          <w:p w14:paraId="278FD3F7" w14:textId="77777777" w:rsidR="003A4C30" w:rsidRPr="00126228" w:rsidRDefault="003A4C30" w:rsidP="00FC1D4B">
            <w:pPr>
              <w:jc w:val="center"/>
              <w:rPr>
                <w:rFonts w:eastAsia="Times New Roman"/>
                <w:color w:val="000000"/>
                <w:sz w:val="20"/>
                <w:szCs w:val="20"/>
                <w:lang w:val="en-AU"/>
              </w:rPr>
            </w:pPr>
            <w:r w:rsidRPr="00126228">
              <w:rPr>
                <w:rFonts w:eastAsia="Times New Roman"/>
                <w:color w:val="000000"/>
                <w:sz w:val="20"/>
                <w:szCs w:val="20"/>
                <w:lang w:val="en-AU"/>
              </w:rPr>
              <w:t>(13</w:t>
            </w:r>
            <w:r w:rsidR="006D0905">
              <w:rPr>
                <w:rFonts w:eastAsia="Times New Roman"/>
                <w:color w:val="000000"/>
                <w:sz w:val="20"/>
                <w:szCs w:val="20"/>
                <w:lang w:val="en-AU"/>
              </w:rPr>
              <w:t>·</w:t>
            </w:r>
            <w:r w:rsidRPr="00126228">
              <w:rPr>
                <w:rFonts w:eastAsia="Times New Roman"/>
                <w:color w:val="000000"/>
                <w:sz w:val="20"/>
                <w:szCs w:val="20"/>
                <w:lang w:val="en-AU"/>
              </w:rPr>
              <w:t>1</w:t>
            </w:r>
            <w:r w:rsidR="00F07715">
              <w:rPr>
                <w:rFonts w:eastAsia="Times New Roman"/>
                <w:color w:val="000000"/>
                <w:sz w:val="20"/>
                <w:szCs w:val="20"/>
                <w:lang w:val="en-AU"/>
              </w:rPr>
              <w:t xml:space="preserve"> to</w:t>
            </w:r>
            <w:r w:rsidRPr="00126228">
              <w:rPr>
                <w:rFonts w:eastAsia="Times New Roman"/>
                <w:color w:val="000000"/>
                <w:sz w:val="20"/>
                <w:szCs w:val="20"/>
                <w:lang w:val="en-AU"/>
              </w:rPr>
              <w:t xml:space="preserve"> 15</w:t>
            </w:r>
            <w:r w:rsidR="006D0905">
              <w:rPr>
                <w:rFonts w:eastAsia="Times New Roman"/>
                <w:color w:val="000000"/>
                <w:sz w:val="20"/>
                <w:szCs w:val="20"/>
                <w:lang w:val="en-AU"/>
              </w:rPr>
              <w:t>·</w:t>
            </w:r>
            <w:r w:rsidRPr="00126228">
              <w:rPr>
                <w:rFonts w:eastAsia="Times New Roman"/>
                <w:color w:val="000000"/>
                <w:sz w:val="20"/>
                <w:szCs w:val="20"/>
                <w:lang w:val="en-AU"/>
              </w:rPr>
              <w:t>2)</w:t>
            </w:r>
          </w:p>
        </w:tc>
      </w:tr>
      <w:tr w:rsidR="003A4C30" w:rsidRPr="00126228" w14:paraId="54FB2849" w14:textId="77777777" w:rsidTr="009E6E9B">
        <w:trPr>
          <w:trHeight w:val="266"/>
        </w:trPr>
        <w:tc>
          <w:tcPr>
            <w:tcW w:w="2770" w:type="dxa"/>
            <w:tcBorders>
              <w:top w:val="nil"/>
              <w:left w:val="nil"/>
              <w:bottom w:val="nil"/>
              <w:right w:val="nil"/>
            </w:tcBorders>
            <w:shd w:val="clear" w:color="auto" w:fill="auto"/>
            <w:noWrap/>
            <w:vAlign w:val="center"/>
            <w:hideMark/>
          </w:tcPr>
          <w:p w14:paraId="09C28044" w14:textId="77777777" w:rsidR="003A4C30" w:rsidRPr="00126228" w:rsidRDefault="003A4C30" w:rsidP="000768AB">
            <w:pPr>
              <w:ind w:firstLine="169"/>
              <w:rPr>
                <w:rFonts w:eastAsia="Times New Roman"/>
                <w:color w:val="000000"/>
                <w:sz w:val="20"/>
                <w:szCs w:val="20"/>
                <w:lang w:val="en-AU"/>
              </w:rPr>
            </w:pPr>
            <w:r w:rsidRPr="00126228">
              <w:rPr>
                <w:rFonts w:eastAsia="Times New Roman"/>
                <w:color w:val="000000"/>
                <w:sz w:val="20"/>
                <w:szCs w:val="20"/>
                <w:lang w:val="en-AU"/>
              </w:rPr>
              <w:t>Deficient</w:t>
            </w:r>
          </w:p>
        </w:tc>
        <w:tc>
          <w:tcPr>
            <w:tcW w:w="1802" w:type="dxa"/>
            <w:tcBorders>
              <w:top w:val="nil"/>
              <w:left w:val="nil"/>
              <w:bottom w:val="nil"/>
              <w:right w:val="nil"/>
            </w:tcBorders>
            <w:shd w:val="clear" w:color="auto" w:fill="F2F2F2" w:themeFill="background1" w:themeFillShade="F2"/>
            <w:noWrap/>
            <w:vAlign w:val="bottom"/>
            <w:hideMark/>
          </w:tcPr>
          <w:p w14:paraId="05BF5C2A" w14:textId="77777777" w:rsidR="003A4C30" w:rsidRPr="00126228" w:rsidRDefault="00ED1711" w:rsidP="00FC1D4B">
            <w:pPr>
              <w:jc w:val="center"/>
              <w:rPr>
                <w:rFonts w:eastAsia="Times New Roman"/>
                <w:color w:val="000000"/>
                <w:sz w:val="20"/>
                <w:szCs w:val="20"/>
                <w:lang w:val="en-AU"/>
              </w:rPr>
            </w:pPr>
            <w:r w:rsidRPr="00126228">
              <w:rPr>
                <w:rFonts w:eastAsia="Times New Roman"/>
                <w:color w:val="000000"/>
                <w:sz w:val="20"/>
                <w:szCs w:val="20"/>
                <w:lang w:val="en-AU"/>
              </w:rPr>
              <w:t>24 (</w:t>
            </w:r>
            <w:r w:rsidR="003A4C30" w:rsidRPr="00126228">
              <w:rPr>
                <w:rFonts w:eastAsia="Times New Roman"/>
                <w:color w:val="000000"/>
                <w:sz w:val="20"/>
                <w:szCs w:val="20"/>
                <w:lang w:val="en-AU"/>
              </w:rPr>
              <w:t>1</w:t>
            </w:r>
            <w:r w:rsidR="006D0905">
              <w:rPr>
                <w:rFonts w:eastAsia="Times New Roman"/>
                <w:color w:val="000000"/>
                <w:sz w:val="20"/>
                <w:szCs w:val="20"/>
                <w:lang w:val="en-AU"/>
              </w:rPr>
              <w:t>·</w:t>
            </w:r>
            <w:r w:rsidR="003A4C30" w:rsidRPr="00126228">
              <w:rPr>
                <w:rFonts w:eastAsia="Times New Roman"/>
                <w:color w:val="000000"/>
                <w:sz w:val="20"/>
                <w:szCs w:val="20"/>
                <w:lang w:val="en-AU"/>
              </w:rPr>
              <w:t>2%)</w:t>
            </w:r>
          </w:p>
        </w:tc>
        <w:tc>
          <w:tcPr>
            <w:tcW w:w="1099" w:type="dxa"/>
            <w:tcBorders>
              <w:top w:val="nil"/>
              <w:left w:val="nil"/>
              <w:bottom w:val="nil"/>
              <w:right w:val="nil"/>
            </w:tcBorders>
            <w:shd w:val="clear" w:color="auto" w:fill="F2F2F2" w:themeFill="background1" w:themeFillShade="F2"/>
            <w:noWrap/>
            <w:vAlign w:val="bottom"/>
          </w:tcPr>
          <w:p w14:paraId="193F7839" w14:textId="77777777" w:rsidR="003A4C30" w:rsidRPr="00126228" w:rsidRDefault="003A4C30" w:rsidP="00FC1D4B">
            <w:pPr>
              <w:jc w:val="center"/>
              <w:rPr>
                <w:rFonts w:eastAsia="Times New Roman"/>
                <w:color w:val="000000"/>
                <w:sz w:val="20"/>
                <w:szCs w:val="20"/>
                <w:lang w:val="en-AU"/>
              </w:rPr>
            </w:pPr>
            <w:r w:rsidRPr="00126228">
              <w:rPr>
                <w:rFonts w:eastAsia="Times New Roman"/>
                <w:color w:val="000000"/>
                <w:sz w:val="20"/>
                <w:szCs w:val="20"/>
                <w:lang w:val="en-AU"/>
              </w:rPr>
              <w:t>12</w:t>
            </w:r>
            <w:r w:rsidR="006D0905">
              <w:rPr>
                <w:rFonts w:eastAsia="Times New Roman"/>
                <w:color w:val="000000"/>
                <w:sz w:val="20"/>
                <w:szCs w:val="20"/>
                <w:lang w:val="en-AU"/>
              </w:rPr>
              <w:t>·</w:t>
            </w:r>
            <w:r w:rsidRPr="00126228">
              <w:rPr>
                <w:rFonts w:eastAsia="Times New Roman"/>
                <w:color w:val="000000"/>
                <w:sz w:val="20"/>
                <w:szCs w:val="20"/>
                <w:lang w:val="en-AU"/>
              </w:rPr>
              <w:t>4 (1</w:t>
            </w:r>
            <w:r w:rsidR="006D0905">
              <w:rPr>
                <w:rFonts w:eastAsia="Times New Roman"/>
                <w:color w:val="000000"/>
                <w:sz w:val="20"/>
                <w:szCs w:val="20"/>
                <w:lang w:val="en-AU"/>
              </w:rPr>
              <w:t>·</w:t>
            </w:r>
            <w:r w:rsidRPr="00126228">
              <w:rPr>
                <w:rFonts w:eastAsia="Times New Roman"/>
                <w:color w:val="000000"/>
                <w:sz w:val="20"/>
                <w:szCs w:val="20"/>
                <w:lang w:val="en-AU"/>
              </w:rPr>
              <w:t>8)</w:t>
            </w:r>
          </w:p>
        </w:tc>
        <w:tc>
          <w:tcPr>
            <w:tcW w:w="1417" w:type="dxa"/>
            <w:tcBorders>
              <w:top w:val="nil"/>
              <w:left w:val="nil"/>
              <w:bottom w:val="nil"/>
              <w:right w:val="nil"/>
            </w:tcBorders>
            <w:shd w:val="clear" w:color="auto" w:fill="F2F2F2" w:themeFill="background1" w:themeFillShade="F2"/>
            <w:noWrap/>
            <w:vAlign w:val="bottom"/>
            <w:hideMark/>
          </w:tcPr>
          <w:p w14:paraId="32F3E8B1" w14:textId="77777777" w:rsidR="003A4C30" w:rsidRPr="00126228" w:rsidRDefault="003A4C30" w:rsidP="00FC1D4B">
            <w:pPr>
              <w:jc w:val="center"/>
              <w:rPr>
                <w:rFonts w:eastAsia="Times New Roman"/>
                <w:color w:val="000000"/>
                <w:sz w:val="20"/>
                <w:szCs w:val="20"/>
                <w:lang w:val="en-AU"/>
              </w:rPr>
            </w:pPr>
            <w:r w:rsidRPr="00126228">
              <w:rPr>
                <w:rFonts w:eastAsia="Times New Roman"/>
                <w:color w:val="000000"/>
                <w:sz w:val="20"/>
                <w:szCs w:val="20"/>
                <w:lang w:val="en-AU"/>
              </w:rPr>
              <w:t>(8</w:t>
            </w:r>
            <w:r w:rsidR="006D0905">
              <w:rPr>
                <w:rFonts w:eastAsia="Times New Roman"/>
                <w:color w:val="000000"/>
                <w:sz w:val="20"/>
                <w:szCs w:val="20"/>
                <w:lang w:val="en-AU"/>
              </w:rPr>
              <w:t>·</w:t>
            </w:r>
            <w:r w:rsidRPr="00126228">
              <w:rPr>
                <w:rFonts w:eastAsia="Times New Roman"/>
                <w:color w:val="000000"/>
                <w:sz w:val="20"/>
                <w:szCs w:val="20"/>
                <w:lang w:val="en-AU"/>
              </w:rPr>
              <w:t>6</w:t>
            </w:r>
            <w:r w:rsidR="00F07715">
              <w:rPr>
                <w:rFonts w:eastAsia="Times New Roman"/>
                <w:color w:val="000000"/>
                <w:sz w:val="20"/>
                <w:szCs w:val="20"/>
                <w:lang w:val="en-AU"/>
              </w:rPr>
              <w:t xml:space="preserve"> to</w:t>
            </w:r>
            <w:r w:rsidRPr="00126228">
              <w:rPr>
                <w:rFonts w:eastAsia="Times New Roman"/>
                <w:color w:val="000000"/>
                <w:sz w:val="20"/>
                <w:szCs w:val="20"/>
                <w:lang w:val="en-AU"/>
              </w:rPr>
              <w:t xml:space="preserve"> 15</w:t>
            </w:r>
            <w:r w:rsidR="006D0905">
              <w:rPr>
                <w:rFonts w:eastAsia="Times New Roman"/>
                <w:color w:val="000000"/>
                <w:sz w:val="20"/>
                <w:szCs w:val="20"/>
                <w:lang w:val="en-AU"/>
              </w:rPr>
              <w:t>·</w:t>
            </w:r>
            <w:r w:rsidRPr="00126228">
              <w:rPr>
                <w:rFonts w:eastAsia="Times New Roman"/>
                <w:color w:val="000000"/>
                <w:sz w:val="20"/>
                <w:szCs w:val="20"/>
                <w:lang w:val="en-AU"/>
              </w:rPr>
              <w:t>7)</w:t>
            </w:r>
          </w:p>
        </w:tc>
        <w:tc>
          <w:tcPr>
            <w:tcW w:w="1701" w:type="dxa"/>
            <w:tcBorders>
              <w:top w:val="nil"/>
              <w:left w:val="nil"/>
              <w:bottom w:val="nil"/>
              <w:right w:val="nil"/>
            </w:tcBorders>
            <w:shd w:val="clear" w:color="auto" w:fill="auto"/>
            <w:noWrap/>
            <w:vAlign w:val="bottom"/>
            <w:hideMark/>
          </w:tcPr>
          <w:p w14:paraId="52329ACD" w14:textId="77777777" w:rsidR="003A4C30" w:rsidRPr="00126228" w:rsidRDefault="00ED1711" w:rsidP="00FC1D4B">
            <w:pPr>
              <w:jc w:val="center"/>
              <w:rPr>
                <w:rFonts w:eastAsia="Times New Roman"/>
                <w:color w:val="000000"/>
                <w:sz w:val="20"/>
                <w:szCs w:val="20"/>
                <w:lang w:val="en-AU"/>
              </w:rPr>
            </w:pPr>
            <w:r w:rsidRPr="00126228">
              <w:rPr>
                <w:rFonts w:eastAsia="Times New Roman"/>
                <w:color w:val="000000"/>
                <w:sz w:val="20"/>
                <w:szCs w:val="20"/>
                <w:lang w:val="en-AU"/>
              </w:rPr>
              <w:t>1 (</w:t>
            </w:r>
            <w:r w:rsidR="003A4C30" w:rsidRPr="00126228">
              <w:rPr>
                <w:rFonts w:eastAsia="Times New Roman"/>
                <w:color w:val="000000"/>
                <w:sz w:val="20"/>
                <w:szCs w:val="20"/>
                <w:lang w:val="en-AU"/>
              </w:rPr>
              <w:t>0</w:t>
            </w:r>
            <w:r w:rsidR="006D0905">
              <w:rPr>
                <w:rFonts w:eastAsia="Times New Roman"/>
                <w:color w:val="000000"/>
                <w:sz w:val="20"/>
                <w:szCs w:val="20"/>
                <w:lang w:val="en-AU"/>
              </w:rPr>
              <w:t>·</w:t>
            </w:r>
            <w:r w:rsidR="003A4C30" w:rsidRPr="00126228">
              <w:rPr>
                <w:rFonts w:eastAsia="Times New Roman"/>
                <w:color w:val="000000"/>
                <w:sz w:val="20"/>
                <w:szCs w:val="20"/>
                <w:lang w:val="en-AU"/>
              </w:rPr>
              <w:t>1%)</w:t>
            </w:r>
          </w:p>
        </w:tc>
        <w:tc>
          <w:tcPr>
            <w:tcW w:w="1134" w:type="dxa"/>
            <w:tcBorders>
              <w:top w:val="nil"/>
              <w:left w:val="nil"/>
              <w:bottom w:val="nil"/>
              <w:right w:val="nil"/>
            </w:tcBorders>
            <w:shd w:val="clear" w:color="auto" w:fill="auto"/>
            <w:noWrap/>
            <w:vAlign w:val="bottom"/>
            <w:hideMark/>
          </w:tcPr>
          <w:p w14:paraId="7A6995C4" w14:textId="77777777" w:rsidR="003A4C30" w:rsidRPr="00126228" w:rsidRDefault="00ED1711" w:rsidP="00FC1D4B">
            <w:pPr>
              <w:jc w:val="center"/>
              <w:rPr>
                <w:rFonts w:eastAsia="Times New Roman"/>
                <w:color w:val="000000"/>
                <w:sz w:val="20"/>
                <w:szCs w:val="20"/>
                <w:lang w:val="en-AU"/>
              </w:rPr>
            </w:pPr>
            <w:r w:rsidRPr="00126228">
              <w:rPr>
                <w:rFonts w:eastAsia="Times New Roman"/>
                <w:color w:val="000000"/>
                <w:sz w:val="20"/>
                <w:szCs w:val="20"/>
                <w:lang w:val="en-AU"/>
              </w:rPr>
              <w:t>14</w:t>
            </w:r>
            <w:r w:rsidR="006D0905">
              <w:rPr>
                <w:rFonts w:eastAsia="Times New Roman"/>
                <w:color w:val="000000"/>
                <w:sz w:val="20"/>
                <w:szCs w:val="20"/>
                <w:lang w:val="en-AU"/>
              </w:rPr>
              <w:t>·</w:t>
            </w:r>
            <w:r w:rsidRPr="00126228">
              <w:rPr>
                <w:rFonts w:eastAsia="Times New Roman"/>
                <w:color w:val="000000"/>
                <w:sz w:val="20"/>
                <w:szCs w:val="20"/>
                <w:lang w:val="en-AU"/>
              </w:rPr>
              <w:t>0 (-</w:t>
            </w:r>
            <w:r w:rsidR="003A4C30" w:rsidRPr="00126228">
              <w:rPr>
                <w:rFonts w:eastAsia="Times New Roman"/>
                <w:color w:val="000000"/>
                <w:sz w:val="20"/>
                <w:szCs w:val="20"/>
                <w:lang w:val="en-AU"/>
              </w:rPr>
              <w:t>)</w:t>
            </w:r>
          </w:p>
        </w:tc>
        <w:tc>
          <w:tcPr>
            <w:tcW w:w="1417" w:type="dxa"/>
            <w:tcBorders>
              <w:top w:val="nil"/>
              <w:left w:val="nil"/>
              <w:bottom w:val="nil"/>
              <w:right w:val="nil"/>
            </w:tcBorders>
            <w:shd w:val="clear" w:color="auto" w:fill="auto"/>
            <w:noWrap/>
            <w:vAlign w:val="bottom"/>
            <w:hideMark/>
          </w:tcPr>
          <w:p w14:paraId="3FA3849A" w14:textId="77777777" w:rsidR="003A4C30" w:rsidRPr="00126228" w:rsidRDefault="003A4C30" w:rsidP="00FC1D4B">
            <w:pPr>
              <w:jc w:val="center"/>
              <w:rPr>
                <w:rFonts w:eastAsia="Times New Roman"/>
                <w:color w:val="000000"/>
                <w:sz w:val="20"/>
                <w:szCs w:val="20"/>
                <w:lang w:val="en-AU"/>
              </w:rPr>
            </w:pPr>
            <w:r w:rsidRPr="00126228">
              <w:rPr>
                <w:rFonts w:eastAsia="Times New Roman"/>
                <w:color w:val="000000"/>
                <w:sz w:val="20"/>
                <w:szCs w:val="20"/>
                <w:lang w:val="en-AU"/>
              </w:rPr>
              <w:t>(14</w:t>
            </w:r>
            <w:r w:rsidR="006D0905">
              <w:rPr>
                <w:rFonts w:eastAsia="Times New Roman"/>
                <w:color w:val="000000"/>
                <w:sz w:val="20"/>
                <w:szCs w:val="20"/>
                <w:lang w:val="en-AU"/>
              </w:rPr>
              <w:t>·</w:t>
            </w:r>
            <w:r w:rsidRPr="00126228">
              <w:rPr>
                <w:rFonts w:eastAsia="Times New Roman"/>
                <w:color w:val="000000"/>
                <w:sz w:val="20"/>
                <w:szCs w:val="20"/>
                <w:lang w:val="en-AU"/>
              </w:rPr>
              <w:t>0</w:t>
            </w:r>
            <w:r w:rsidR="00F07715">
              <w:rPr>
                <w:rFonts w:eastAsia="Times New Roman"/>
                <w:color w:val="000000"/>
                <w:sz w:val="20"/>
                <w:szCs w:val="20"/>
                <w:lang w:val="en-AU"/>
              </w:rPr>
              <w:t xml:space="preserve"> to</w:t>
            </w:r>
            <w:r w:rsidRPr="00126228">
              <w:rPr>
                <w:rFonts w:eastAsia="Times New Roman"/>
                <w:color w:val="000000"/>
                <w:sz w:val="20"/>
                <w:szCs w:val="20"/>
                <w:lang w:val="en-AU"/>
              </w:rPr>
              <w:t xml:space="preserve"> 14</w:t>
            </w:r>
            <w:r w:rsidR="006D0905">
              <w:rPr>
                <w:rFonts w:eastAsia="Times New Roman"/>
                <w:color w:val="000000"/>
                <w:sz w:val="20"/>
                <w:szCs w:val="20"/>
                <w:lang w:val="en-AU"/>
              </w:rPr>
              <w:t>·</w:t>
            </w:r>
            <w:r w:rsidRPr="00126228">
              <w:rPr>
                <w:rFonts w:eastAsia="Times New Roman"/>
                <w:color w:val="000000"/>
                <w:sz w:val="20"/>
                <w:szCs w:val="20"/>
                <w:lang w:val="en-AU"/>
              </w:rPr>
              <w:t>0)</w:t>
            </w:r>
          </w:p>
        </w:tc>
        <w:tc>
          <w:tcPr>
            <w:tcW w:w="1913" w:type="dxa"/>
            <w:tcBorders>
              <w:top w:val="nil"/>
              <w:left w:val="nil"/>
              <w:bottom w:val="nil"/>
              <w:right w:val="nil"/>
            </w:tcBorders>
            <w:shd w:val="clear" w:color="auto" w:fill="F2F2F2" w:themeFill="background1" w:themeFillShade="F2"/>
            <w:noWrap/>
            <w:vAlign w:val="bottom"/>
            <w:hideMark/>
          </w:tcPr>
          <w:p w14:paraId="7F22E048" w14:textId="77777777" w:rsidR="003A4C30" w:rsidRPr="00126228" w:rsidRDefault="00ED1711" w:rsidP="00FC1D4B">
            <w:pPr>
              <w:jc w:val="center"/>
              <w:rPr>
                <w:rFonts w:eastAsia="Times New Roman"/>
                <w:color w:val="000000"/>
                <w:sz w:val="20"/>
                <w:szCs w:val="20"/>
                <w:lang w:val="en-AU"/>
              </w:rPr>
            </w:pPr>
            <w:r w:rsidRPr="00126228">
              <w:rPr>
                <w:rFonts w:eastAsia="Times New Roman"/>
                <w:color w:val="000000"/>
                <w:sz w:val="20"/>
                <w:szCs w:val="20"/>
                <w:lang w:val="en-AU"/>
              </w:rPr>
              <w:t>25 (</w:t>
            </w:r>
            <w:r w:rsidR="003A4C30" w:rsidRPr="00126228">
              <w:rPr>
                <w:rFonts w:eastAsia="Times New Roman"/>
                <w:color w:val="000000"/>
                <w:sz w:val="20"/>
                <w:szCs w:val="20"/>
                <w:lang w:val="en-AU"/>
              </w:rPr>
              <w:t>0</w:t>
            </w:r>
            <w:r w:rsidR="006D0905">
              <w:rPr>
                <w:rFonts w:eastAsia="Times New Roman"/>
                <w:color w:val="000000"/>
                <w:sz w:val="20"/>
                <w:szCs w:val="20"/>
                <w:lang w:val="en-AU"/>
              </w:rPr>
              <w:t>·</w:t>
            </w:r>
            <w:r w:rsidR="003A4C30" w:rsidRPr="00126228">
              <w:rPr>
                <w:rFonts w:eastAsia="Times New Roman"/>
                <w:color w:val="000000"/>
                <w:sz w:val="20"/>
                <w:szCs w:val="20"/>
                <w:lang w:val="en-AU"/>
              </w:rPr>
              <w:t>7%)</w:t>
            </w:r>
          </w:p>
        </w:tc>
        <w:tc>
          <w:tcPr>
            <w:tcW w:w="1134" w:type="dxa"/>
            <w:tcBorders>
              <w:top w:val="nil"/>
              <w:left w:val="nil"/>
              <w:bottom w:val="nil"/>
              <w:right w:val="nil"/>
            </w:tcBorders>
            <w:shd w:val="clear" w:color="auto" w:fill="F2F2F2" w:themeFill="background1" w:themeFillShade="F2"/>
            <w:noWrap/>
            <w:vAlign w:val="bottom"/>
            <w:hideMark/>
          </w:tcPr>
          <w:p w14:paraId="78033046" w14:textId="77777777" w:rsidR="003A4C30" w:rsidRPr="00126228" w:rsidRDefault="003A4C30" w:rsidP="00FC1D4B">
            <w:pPr>
              <w:jc w:val="center"/>
              <w:rPr>
                <w:rFonts w:eastAsia="Times New Roman"/>
                <w:color w:val="000000"/>
                <w:sz w:val="20"/>
                <w:szCs w:val="20"/>
                <w:lang w:val="en-AU"/>
              </w:rPr>
            </w:pPr>
            <w:r w:rsidRPr="00126228">
              <w:rPr>
                <w:rFonts w:eastAsia="Times New Roman"/>
                <w:color w:val="000000"/>
                <w:sz w:val="20"/>
                <w:szCs w:val="20"/>
                <w:lang w:val="en-AU"/>
              </w:rPr>
              <w:t>12</w:t>
            </w:r>
            <w:r w:rsidR="006D0905">
              <w:rPr>
                <w:rFonts w:eastAsia="Times New Roman"/>
                <w:color w:val="000000"/>
                <w:sz w:val="20"/>
                <w:szCs w:val="20"/>
                <w:lang w:val="en-AU"/>
              </w:rPr>
              <w:t>·</w:t>
            </w:r>
            <w:r w:rsidRPr="00126228">
              <w:rPr>
                <w:rFonts w:eastAsia="Times New Roman"/>
                <w:color w:val="000000"/>
                <w:sz w:val="20"/>
                <w:szCs w:val="20"/>
                <w:lang w:val="en-AU"/>
              </w:rPr>
              <w:t>4 (1</w:t>
            </w:r>
            <w:r w:rsidR="006D0905">
              <w:rPr>
                <w:rFonts w:eastAsia="Times New Roman"/>
                <w:color w:val="000000"/>
                <w:sz w:val="20"/>
                <w:szCs w:val="20"/>
                <w:lang w:val="en-AU"/>
              </w:rPr>
              <w:t>·</w:t>
            </w:r>
            <w:r w:rsidRPr="00126228">
              <w:rPr>
                <w:rFonts w:eastAsia="Times New Roman"/>
                <w:color w:val="000000"/>
                <w:sz w:val="20"/>
                <w:szCs w:val="20"/>
                <w:lang w:val="en-AU"/>
              </w:rPr>
              <w:t>8)</w:t>
            </w:r>
          </w:p>
        </w:tc>
        <w:tc>
          <w:tcPr>
            <w:tcW w:w="1348" w:type="dxa"/>
            <w:tcBorders>
              <w:top w:val="nil"/>
              <w:left w:val="nil"/>
              <w:bottom w:val="nil"/>
              <w:right w:val="nil"/>
            </w:tcBorders>
            <w:shd w:val="clear" w:color="auto" w:fill="F2F2F2" w:themeFill="background1" w:themeFillShade="F2"/>
            <w:noWrap/>
            <w:vAlign w:val="bottom"/>
            <w:hideMark/>
          </w:tcPr>
          <w:p w14:paraId="2D5FF307" w14:textId="77777777" w:rsidR="003A4C30" w:rsidRPr="00126228" w:rsidRDefault="003A4C30" w:rsidP="00FC1D4B">
            <w:pPr>
              <w:jc w:val="center"/>
              <w:rPr>
                <w:rFonts w:eastAsia="Times New Roman"/>
                <w:color w:val="000000"/>
                <w:sz w:val="20"/>
                <w:szCs w:val="20"/>
                <w:lang w:val="en-AU"/>
              </w:rPr>
            </w:pPr>
            <w:r w:rsidRPr="00126228">
              <w:rPr>
                <w:rFonts w:eastAsia="Times New Roman"/>
                <w:color w:val="000000"/>
                <w:sz w:val="20"/>
                <w:szCs w:val="20"/>
                <w:lang w:val="en-AU"/>
              </w:rPr>
              <w:t>(8</w:t>
            </w:r>
            <w:r w:rsidR="006D0905">
              <w:rPr>
                <w:rFonts w:eastAsia="Times New Roman"/>
                <w:color w:val="000000"/>
                <w:sz w:val="20"/>
                <w:szCs w:val="20"/>
                <w:lang w:val="en-AU"/>
              </w:rPr>
              <w:t>·</w:t>
            </w:r>
            <w:r w:rsidRPr="00126228">
              <w:rPr>
                <w:rFonts w:eastAsia="Times New Roman"/>
                <w:color w:val="000000"/>
                <w:sz w:val="20"/>
                <w:szCs w:val="20"/>
                <w:lang w:val="en-AU"/>
              </w:rPr>
              <w:t>6</w:t>
            </w:r>
            <w:r w:rsidR="00F07715">
              <w:rPr>
                <w:rFonts w:eastAsia="Times New Roman"/>
                <w:color w:val="000000"/>
                <w:sz w:val="20"/>
                <w:szCs w:val="20"/>
                <w:lang w:val="en-AU"/>
              </w:rPr>
              <w:t xml:space="preserve"> to</w:t>
            </w:r>
            <w:r w:rsidRPr="00126228">
              <w:rPr>
                <w:rFonts w:eastAsia="Times New Roman"/>
                <w:color w:val="000000"/>
                <w:sz w:val="20"/>
                <w:szCs w:val="20"/>
                <w:lang w:val="en-AU"/>
              </w:rPr>
              <w:t xml:space="preserve"> 15</w:t>
            </w:r>
            <w:r w:rsidR="006D0905">
              <w:rPr>
                <w:rFonts w:eastAsia="Times New Roman"/>
                <w:color w:val="000000"/>
                <w:sz w:val="20"/>
                <w:szCs w:val="20"/>
                <w:lang w:val="en-AU"/>
              </w:rPr>
              <w:t>·</w:t>
            </w:r>
            <w:r w:rsidRPr="00126228">
              <w:rPr>
                <w:rFonts w:eastAsia="Times New Roman"/>
                <w:color w:val="000000"/>
                <w:sz w:val="20"/>
                <w:szCs w:val="20"/>
                <w:lang w:val="en-AU"/>
              </w:rPr>
              <w:t>7)</w:t>
            </w:r>
          </w:p>
        </w:tc>
      </w:tr>
      <w:tr w:rsidR="003A4C30" w:rsidRPr="00126228" w14:paraId="2F3DA62E" w14:textId="77777777" w:rsidTr="009E6E9B">
        <w:trPr>
          <w:trHeight w:val="266"/>
        </w:trPr>
        <w:tc>
          <w:tcPr>
            <w:tcW w:w="2770" w:type="dxa"/>
            <w:tcBorders>
              <w:top w:val="nil"/>
              <w:left w:val="nil"/>
              <w:bottom w:val="nil"/>
              <w:right w:val="nil"/>
            </w:tcBorders>
            <w:shd w:val="clear" w:color="auto" w:fill="auto"/>
            <w:noWrap/>
            <w:vAlign w:val="center"/>
          </w:tcPr>
          <w:p w14:paraId="42456311" w14:textId="77777777" w:rsidR="003A4C30" w:rsidRPr="00126228" w:rsidRDefault="003A4C30" w:rsidP="00724EA0">
            <w:pPr>
              <w:ind w:firstLine="169"/>
              <w:rPr>
                <w:rFonts w:eastAsia="Times New Roman"/>
                <w:color w:val="000000"/>
                <w:sz w:val="20"/>
                <w:szCs w:val="20"/>
                <w:lang w:val="en-AU"/>
              </w:rPr>
            </w:pPr>
            <w:r w:rsidRPr="00126228">
              <w:rPr>
                <w:rFonts w:eastAsia="Times New Roman"/>
                <w:color w:val="000000"/>
                <w:sz w:val="20"/>
                <w:szCs w:val="20"/>
                <w:lang w:val="en-AU"/>
              </w:rPr>
              <w:t>Not known</w:t>
            </w:r>
          </w:p>
        </w:tc>
        <w:tc>
          <w:tcPr>
            <w:tcW w:w="1802" w:type="dxa"/>
            <w:tcBorders>
              <w:top w:val="nil"/>
              <w:left w:val="nil"/>
              <w:bottom w:val="nil"/>
              <w:right w:val="nil"/>
            </w:tcBorders>
            <w:shd w:val="clear" w:color="auto" w:fill="F2F2F2" w:themeFill="background1" w:themeFillShade="F2"/>
            <w:noWrap/>
            <w:vAlign w:val="bottom"/>
            <w:hideMark/>
          </w:tcPr>
          <w:p w14:paraId="7AF66840" w14:textId="77777777" w:rsidR="003A4C30" w:rsidRPr="00126228" w:rsidRDefault="003A4C30" w:rsidP="00724EA0">
            <w:pPr>
              <w:jc w:val="center"/>
              <w:rPr>
                <w:rFonts w:eastAsia="Times New Roman"/>
                <w:color w:val="000000"/>
                <w:sz w:val="20"/>
                <w:szCs w:val="20"/>
                <w:lang w:val="en-AU"/>
              </w:rPr>
            </w:pPr>
            <w:r w:rsidRPr="00126228">
              <w:rPr>
                <w:rFonts w:eastAsia="Times New Roman"/>
                <w:color w:val="000000"/>
                <w:sz w:val="20"/>
                <w:szCs w:val="20"/>
                <w:lang w:val="en-AU"/>
              </w:rPr>
              <w:t>1092 (55</w:t>
            </w:r>
            <w:r w:rsidR="006D0905">
              <w:rPr>
                <w:rFonts w:eastAsia="Times New Roman"/>
                <w:color w:val="000000"/>
                <w:sz w:val="20"/>
                <w:szCs w:val="20"/>
                <w:lang w:val="en-AU"/>
              </w:rPr>
              <w:t>·</w:t>
            </w:r>
            <w:r w:rsidRPr="00126228">
              <w:rPr>
                <w:rFonts w:eastAsia="Times New Roman"/>
                <w:color w:val="000000"/>
                <w:sz w:val="20"/>
                <w:szCs w:val="20"/>
                <w:lang w:val="en-AU"/>
              </w:rPr>
              <w:t>3%)</w:t>
            </w:r>
          </w:p>
        </w:tc>
        <w:tc>
          <w:tcPr>
            <w:tcW w:w="1099" w:type="dxa"/>
            <w:tcBorders>
              <w:top w:val="nil"/>
              <w:left w:val="nil"/>
              <w:bottom w:val="nil"/>
              <w:right w:val="nil"/>
            </w:tcBorders>
            <w:shd w:val="clear" w:color="auto" w:fill="F2F2F2" w:themeFill="background1" w:themeFillShade="F2"/>
            <w:noWrap/>
            <w:vAlign w:val="bottom"/>
            <w:hideMark/>
          </w:tcPr>
          <w:p w14:paraId="5A0A60BA" w14:textId="77777777" w:rsidR="003A4C30" w:rsidRPr="00126228" w:rsidRDefault="003A4C30" w:rsidP="00724EA0">
            <w:pPr>
              <w:jc w:val="center"/>
              <w:rPr>
                <w:rFonts w:eastAsia="Times New Roman"/>
                <w:color w:val="000000"/>
                <w:sz w:val="20"/>
                <w:szCs w:val="20"/>
                <w:lang w:val="en-AU"/>
              </w:rPr>
            </w:pPr>
            <w:r w:rsidRPr="00126228">
              <w:rPr>
                <w:rFonts w:eastAsia="Times New Roman"/>
                <w:color w:val="000000"/>
                <w:sz w:val="20"/>
                <w:szCs w:val="20"/>
                <w:lang w:val="en-AU"/>
              </w:rPr>
              <w:t>12</w:t>
            </w:r>
            <w:r w:rsidR="006D0905">
              <w:rPr>
                <w:rFonts w:eastAsia="Times New Roman"/>
                <w:color w:val="000000"/>
                <w:sz w:val="20"/>
                <w:szCs w:val="20"/>
                <w:lang w:val="en-AU"/>
              </w:rPr>
              <w:t>·</w:t>
            </w:r>
            <w:r w:rsidRPr="00126228">
              <w:rPr>
                <w:rFonts w:eastAsia="Times New Roman"/>
                <w:color w:val="000000"/>
                <w:sz w:val="20"/>
                <w:szCs w:val="20"/>
                <w:lang w:val="en-AU"/>
              </w:rPr>
              <w:t>1 (2</w:t>
            </w:r>
            <w:r w:rsidR="006D0905">
              <w:rPr>
                <w:rFonts w:eastAsia="Times New Roman"/>
                <w:color w:val="000000"/>
                <w:sz w:val="20"/>
                <w:szCs w:val="20"/>
                <w:lang w:val="en-AU"/>
              </w:rPr>
              <w:t>·</w:t>
            </w:r>
            <w:r w:rsidRPr="00126228">
              <w:rPr>
                <w:rFonts w:eastAsia="Times New Roman"/>
                <w:color w:val="000000"/>
                <w:sz w:val="20"/>
                <w:szCs w:val="20"/>
                <w:lang w:val="en-AU"/>
              </w:rPr>
              <w:t>2)</w:t>
            </w:r>
          </w:p>
        </w:tc>
        <w:tc>
          <w:tcPr>
            <w:tcW w:w="1417" w:type="dxa"/>
            <w:tcBorders>
              <w:top w:val="nil"/>
              <w:left w:val="nil"/>
              <w:bottom w:val="nil"/>
              <w:right w:val="nil"/>
            </w:tcBorders>
            <w:shd w:val="clear" w:color="auto" w:fill="F2F2F2" w:themeFill="background1" w:themeFillShade="F2"/>
            <w:noWrap/>
            <w:vAlign w:val="bottom"/>
            <w:hideMark/>
          </w:tcPr>
          <w:p w14:paraId="5B2D949D" w14:textId="77777777" w:rsidR="003A4C30" w:rsidRPr="00126228" w:rsidRDefault="003A4C30" w:rsidP="00724EA0">
            <w:pPr>
              <w:jc w:val="center"/>
              <w:rPr>
                <w:rFonts w:eastAsia="Times New Roman"/>
                <w:color w:val="000000"/>
                <w:sz w:val="20"/>
                <w:szCs w:val="20"/>
                <w:lang w:val="en-AU"/>
              </w:rPr>
            </w:pPr>
            <w:r w:rsidRPr="00126228">
              <w:rPr>
                <w:rFonts w:eastAsia="Times New Roman"/>
                <w:color w:val="000000"/>
                <w:sz w:val="20"/>
                <w:szCs w:val="20"/>
                <w:lang w:val="en-AU"/>
              </w:rPr>
              <w:t>(6</w:t>
            </w:r>
            <w:r w:rsidR="006D0905">
              <w:rPr>
                <w:rFonts w:eastAsia="Times New Roman"/>
                <w:color w:val="000000"/>
                <w:sz w:val="20"/>
                <w:szCs w:val="20"/>
                <w:lang w:val="en-AU"/>
              </w:rPr>
              <w:t>·</w:t>
            </w:r>
            <w:r w:rsidRPr="00126228">
              <w:rPr>
                <w:rFonts w:eastAsia="Times New Roman"/>
                <w:color w:val="000000"/>
                <w:sz w:val="20"/>
                <w:szCs w:val="20"/>
                <w:lang w:val="en-AU"/>
              </w:rPr>
              <w:t>0</w:t>
            </w:r>
            <w:r w:rsidR="00F07715">
              <w:rPr>
                <w:rFonts w:eastAsia="Times New Roman"/>
                <w:color w:val="000000"/>
                <w:sz w:val="20"/>
                <w:szCs w:val="20"/>
                <w:lang w:val="en-AU"/>
              </w:rPr>
              <w:t xml:space="preserve"> to</w:t>
            </w:r>
            <w:r w:rsidRPr="00126228">
              <w:rPr>
                <w:rFonts w:eastAsia="Times New Roman"/>
                <w:color w:val="000000"/>
                <w:sz w:val="20"/>
                <w:szCs w:val="20"/>
                <w:lang w:val="en-AU"/>
              </w:rPr>
              <w:t xml:space="preserve"> 18</w:t>
            </w:r>
            <w:r w:rsidR="006D0905">
              <w:rPr>
                <w:rFonts w:eastAsia="Times New Roman"/>
                <w:color w:val="000000"/>
                <w:sz w:val="20"/>
                <w:szCs w:val="20"/>
                <w:lang w:val="en-AU"/>
              </w:rPr>
              <w:t>·</w:t>
            </w:r>
            <w:r w:rsidRPr="00126228">
              <w:rPr>
                <w:rFonts w:eastAsia="Times New Roman"/>
                <w:color w:val="000000"/>
                <w:sz w:val="20"/>
                <w:szCs w:val="20"/>
                <w:lang w:val="en-AU"/>
              </w:rPr>
              <w:t>7)</w:t>
            </w:r>
          </w:p>
        </w:tc>
        <w:tc>
          <w:tcPr>
            <w:tcW w:w="1701" w:type="dxa"/>
            <w:tcBorders>
              <w:top w:val="nil"/>
              <w:left w:val="nil"/>
              <w:bottom w:val="nil"/>
              <w:right w:val="nil"/>
            </w:tcBorders>
            <w:shd w:val="clear" w:color="auto" w:fill="auto"/>
            <w:noWrap/>
            <w:vAlign w:val="bottom"/>
            <w:hideMark/>
          </w:tcPr>
          <w:p w14:paraId="7EAB2B17" w14:textId="77777777" w:rsidR="003A4C30" w:rsidRPr="00126228" w:rsidRDefault="003A4C30" w:rsidP="00724EA0">
            <w:pPr>
              <w:jc w:val="center"/>
              <w:rPr>
                <w:rFonts w:eastAsia="Times New Roman"/>
                <w:color w:val="000000"/>
                <w:sz w:val="20"/>
                <w:szCs w:val="20"/>
                <w:lang w:val="en-AU"/>
              </w:rPr>
            </w:pPr>
            <w:r w:rsidRPr="00126228">
              <w:rPr>
                <w:rFonts w:eastAsia="Times New Roman"/>
                <w:color w:val="000000"/>
                <w:sz w:val="20"/>
                <w:szCs w:val="20"/>
                <w:lang w:val="en-AU"/>
              </w:rPr>
              <w:t>609 (42</w:t>
            </w:r>
            <w:r w:rsidR="006D0905">
              <w:rPr>
                <w:rFonts w:eastAsia="Times New Roman"/>
                <w:color w:val="000000"/>
                <w:sz w:val="20"/>
                <w:szCs w:val="20"/>
                <w:lang w:val="en-AU"/>
              </w:rPr>
              <w:t>·</w:t>
            </w:r>
            <w:r w:rsidRPr="00126228">
              <w:rPr>
                <w:rFonts w:eastAsia="Times New Roman"/>
                <w:color w:val="000000"/>
                <w:sz w:val="20"/>
                <w:szCs w:val="20"/>
                <w:lang w:val="en-AU"/>
              </w:rPr>
              <w:t>1%)</w:t>
            </w:r>
          </w:p>
        </w:tc>
        <w:tc>
          <w:tcPr>
            <w:tcW w:w="1134" w:type="dxa"/>
            <w:tcBorders>
              <w:top w:val="nil"/>
              <w:left w:val="nil"/>
              <w:bottom w:val="nil"/>
              <w:right w:val="nil"/>
            </w:tcBorders>
            <w:shd w:val="clear" w:color="auto" w:fill="auto"/>
            <w:noWrap/>
            <w:vAlign w:val="bottom"/>
            <w:hideMark/>
          </w:tcPr>
          <w:p w14:paraId="07A10C51" w14:textId="77777777" w:rsidR="003A4C30" w:rsidRPr="00126228" w:rsidRDefault="003A4C30" w:rsidP="00724EA0">
            <w:pPr>
              <w:jc w:val="center"/>
              <w:rPr>
                <w:rFonts w:eastAsia="Times New Roman"/>
                <w:color w:val="000000"/>
                <w:sz w:val="20"/>
                <w:szCs w:val="20"/>
                <w:lang w:val="en-AU"/>
              </w:rPr>
            </w:pPr>
            <w:r w:rsidRPr="00126228">
              <w:rPr>
                <w:rFonts w:eastAsia="Times New Roman"/>
                <w:color w:val="000000"/>
                <w:sz w:val="20"/>
                <w:szCs w:val="20"/>
                <w:lang w:val="en-AU"/>
              </w:rPr>
              <w:t>12</w:t>
            </w:r>
            <w:r w:rsidR="006D0905">
              <w:rPr>
                <w:rFonts w:eastAsia="Times New Roman"/>
                <w:color w:val="000000"/>
                <w:sz w:val="20"/>
                <w:szCs w:val="20"/>
                <w:lang w:val="en-AU"/>
              </w:rPr>
              <w:t>·</w:t>
            </w:r>
            <w:r w:rsidRPr="00126228">
              <w:rPr>
                <w:rFonts w:eastAsia="Times New Roman"/>
                <w:color w:val="000000"/>
                <w:sz w:val="20"/>
                <w:szCs w:val="20"/>
                <w:lang w:val="en-AU"/>
              </w:rPr>
              <w:t>5 (2</w:t>
            </w:r>
            <w:r w:rsidR="006D0905">
              <w:rPr>
                <w:rFonts w:eastAsia="Times New Roman"/>
                <w:color w:val="000000"/>
                <w:sz w:val="20"/>
                <w:szCs w:val="20"/>
                <w:lang w:val="en-AU"/>
              </w:rPr>
              <w:t>·</w:t>
            </w:r>
            <w:r w:rsidRPr="00126228">
              <w:rPr>
                <w:rFonts w:eastAsia="Times New Roman"/>
                <w:color w:val="000000"/>
                <w:sz w:val="20"/>
                <w:szCs w:val="20"/>
                <w:lang w:val="en-AU"/>
              </w:rPr>
              <w:t>2)</w:t>
            </w:r>
          </w:p>
        </w:tc>
        <w:tc>
          <w:tcPr>
            <w:tcW w:w="1417" w:type="dxa"/>
            <w:tcBorders>
              <w:top w:val="nil"/>
              <w:left w:val="nil"/>
              <w:bottom w:val="nil"/>
              <w:right w:val="nil"/>
            </w:tcBorders>
            <w:shd w:val="clear" w:color="auto" w:fill="auto"/>
            <w:noWrap/>
            <w:vAlign w:val="bottom"/>
            <w:hideMark/>
          </w:tcPr>
          <w:p w14:paraId="486235C0" w14:textId="77777777" w:rsidR="003A4C30" w:rsidRPr="00126228" w:rsidRDefault="003A4C30" w:rsidP="00724EA0">
            <w:pPr>
              <w:jc w:val="center"/>
              <w:rPr>
                <w:rFonts w:eastAsia="Times New Roman"/>
                <w:color w:val="000000"/>
                <w:sz w:val="20"/>
                <w:szCs w:val="20"/>
                <w:lang w:val="en-AU"/>
              </w:rPr>
            </w:pPr>
            <w:r w:rsidRPr="00126228">
              <w:rPr>
                <w:rFonts w:eastAsia="Times New Roman"/>
                <w:color w:val="000000"/>
                <w:sz w:val="20"/>
                <w:szCs w:val="20"/>
                <w:lang w:val="en-AU"/>
              </w:rPr>
              <w:t>(4</w:t>
            </w:r>
            <w:r w:rsidR="006D0905">
              <w:rPr>
                <w:rFonts w:eastAsia="Times New Roman"/>
                <w:color w:val="000000"/>
                <w:sz w:val="20"/>
                <w:szCs w:val="20"/>
                <w:lang w:val="en-AU"/>
              </w:rPr>
              <w:t>·</w:t>
            </w:r>
            <w:r w:rsidRPr="00126228">
              <w:rPr>
                <w:rFonts w:eastAsia="Times New Roman"/>
                <w:color w:val="000000"/>
                <w:sz w:val="20"/>
                <w:szCs w:val="20"/>
                <w:lang w:val="en-AU"/>
              </w:rPr>
              <w:t>0</w:t>
            </w:r>
            <w:r w:rsidR="00F07715">
              <w:rPr>
                <w:rFonts w:eastAsia="Times New Roman"/>
                <w:color w:val="000000"/>
                <w:sz w:val="20"/>
                <w:szCs w:val="20"/>
                <w:lang w:val="en-AU"/>
              </w:rPr>
              <w:t xml:space="preserve"> to</w:t>
            </w:r>
            <w:r w:rsidRPr="00126228">
              <w:rPr>
                <w:rFonts w:eastAsia="Times New Roman"/>
                <w:color w:val="000000"/>
                <w:sz w:val="20"/>
                <w:szCs w:val="20"/>
                <w:lang w:val="en-AU"/>
              </w:rPr>
              <w:t xml:space="preserve"> 18</w:t>
            </w:r>
            <w:r w:rsidR="006D0905">
              <w:rPr>
                <w:rFonts w:eastAsia="Times New Roman"/>
                <w:color w:val="000000"/>
                <w:sz w:val="20"/>
                <w:szCs w:val="20"/>
                <w:lang w:val="en-AU"/>
              </w:rPr>
              <w:t>·</w:t>
            </w:r>
            <w:r w:rsidRPr="00126228">
              <w:rPr>
                <w:rFonts w:eastAsia="Times New Roman"/>
                <w:color w:val="000000"/>
                <w:sz w:val="20"/>
                <w:szCs w:val="20"/>
                <w:lang w:val="en-AU"/>
              </w:rPr>
              <w:t>9)</w:t>
            </w:r>
          </w:p>
        </w:tc>
        <w:tc>
          <w:tcPr>
            <w:tcW w:w="1913" w:type="dxa"/>
            <w:tcBorders>
              <w:top w:val="nil"/>
              <w:left w:val="nil"/>
              <w:bottom w:val="nil"/>
              <w:right w:val="nil"/>
            </w:tcBorders>
            <w:shd w:val="clear" w:color="auto" w:fill="F2F2F2" w:themeFill="background1" w:themeFillShade="F2"/>
            <w:noWrap/>
            <w:vAlign w:val="bottom"/>
            <w:hideMark/>
          </w:tcPr>
          <w:p w14:paraId="7AB4D4AC" w14:textId="77777777" w:rsidR="003A4C30" w:rsidRPr="00126228" w:rsidRDefault="003A4C30" w:rsidP="00724EA0">
            <w:pPr>
              <w:jc w:val="center"/>
              <w:rPr>
                <w:rFonts w:eastAsia="Times New Roman"/>
                <w:color w:val="000000"/>
                <w:sz w:val="20"/>
                <w:szCs w:val="20"/>
                <w:lang w:val="en-AU"/>
              </w:rPr>
            </w:pPr>
            <w:r w:rsidRPr="00126228">
              <w:rPr>
                <w:rFonts w:eastAsia="Times New Roman"/>
                <w:color w:val="000000"/>
                <w:sz w:val="20"/>
                <w:szCs w:val="20"/>
                <w:lang w:val="en-AU"/>
              </w:rPr>
              <w:t>1701 (49</w:t>
            </w:r>
            <w:r w:rsidR="006D0905">
              <w:rPr>
                <w:rFonts w:eastAsia="Times New Roman"/>
                <w:color w:val="000000"/>
                <w:sz w:val="20"/>
                <w:szCs w:val="20"/>
                <w:lang w:val="en-AU"/>
              </w:rPr>
              <w:t>·</w:t>
            </w:r>
            <w:r w:rsidRPr="00126228">
              <w:rPr>
                <w:rFonts w:eastAsia="Times New Roman"/>
                <w:color w:val="000000"/>
                <w:sz w:val="20"/>
                <w:szCs w:val="20"/>
                <w:lang w:val="en-AU"/>
              </w:rPr>
              <w:t>7%)</w:t>
            </w:r>
          </w:p>
        </w:tc>
        <w:tc>
          <w:tcPr>
            <w:tcW w:w="1134" w:type="dxa"/>
            <w:tcBorders>
              <w:top w:val="nil"/>
              <w:left w:val="nil"/>
              <w:bottom w:val="nil"/>
              <w:right w:val="nil"/>
            </w:tcBorders>
            <w:shd w:val="clear" w:color="auto" w:fill="F2F2F2" w:themeFill="background1" w:themeFillShade="F2"/>
            <w:noWrap/>
            <w:vAlign w:val="bottom"/>
            <w:hideMark/>
          </w:tcPr>
          <w:p w14:paraId="064FC718" w14:textId="77777777" w:rsidR="003A4C30" w:rsidRPr="00126228" w:rsidRDefault="003A4C30" w:rsidP="00724EA0">
            <w:pPr>
              <w:jc w:val="center"/>
              <w:rPr>
                <w:rFonts w:eastAsia="Times New Roman"/>
                <w:color w:val="000000"/>
                <w:sz w:val="20"/>
                <w:szCs w:val="20"/>
                <w:lang w:val="en-AU"/>
              </w:rPr>
            </w:pPr>
            <w:r w:rsidRPr="00126228">
              <w:rPr>
                <w:rFonts w:eastAsia="Times New Roman"/>
                <w:color w:val="000000"/>
                <w:sz w:val="20"/>
                <w:szCs w:val="20"/>
                <w:lang w:val="en-AU"/>
              </w:rPr>
              <w:t>12</w:t>
            </w:r>
            <w:r w:rsidR="006D0905">
              <w:rPr>
                <w:rFonts w:eastAsia="Times New Roman"/>
                <w:color w:val="000000"/>
                <w:sz w:val="20"/>
                <w:szCs w:val="20"/>
                <w:lang w:val="en-AU"/>
              </w:rPr>
              <w:t>·</w:t>
            </w:r>
            <w:r w:rsidRPr="00126228">
              <w:rPr>
                <w:rFonts w:eastAsia="Times New Roman"/>
                <w:color w:val="000000"/>
                <w:sz w:val="20"/>
                <w:szCs w:val="20"/>
                <w:lang w:val="en-AU"/>
              </w:rPr>
              <w:t>2 (2</w:t>
            </w:r>
            <w:r w:rsidR="006D0905">
              <w:rPr>
                <w:rFonts w:eastAsia="Times New Roman"/>
                <w:color w:val="000000"/>
                <w:sz w:val="20"/>
                <w:szCs w:val="20"/>
                <w:lang w:val="en-AU"/>
              </w:rPr>
              <w:t>·</w:t>
            </w:r>
            <w:r w:rsidRPr="00126228">
              <w:rPr>
                <w:rFonts w:eastAsia="Times New Roman"/>
                <w:color w:val="000000"/>
                <w:sz w:val="20"/>
                <w:szCs w:val="20"/>
                <w:lang w:val="en-AU"/>
              </w:rPr>
              <w:t>2)</w:t>
            </w:r>
          </w:p>
        </w:tc>
        <w:tc>
          <w:tcPr>
            <w:tcW w:w="1348" w:type="dxa"/>
            <w:tcBorders>
              <w:top w:val="nil"/>
              <w:left w:val="nil"/>
              <w:bottom w:val="nil"/>
              <w:right w:val="nil"/>
            </w:tcBorders>
            <w:shd w:val="clear" w:color="auto" w:fill="F2F2F2" w:themeFill="background1" w:themeFillShade="F2"/>
            <w:noWrap/>
            <w:vAlign w:val="bottom"/>
            <w:hideMark/>
          </w:tcPr>
          <w:p w14:paraId="3D9599E4" w14:textId="77777777" w:rsidR="003A4C30" w:rsidRPr="00126228" w:rsidRDefault="003A4C30" w:rsidP="00724EA0">
            <w:pPr>
              <w:jc w:val="center"/>
              <w:rPr>
                <w:rFonts w:eastAsia="Times New Roman"/>
                <w:color w:val="000000"/>
                <w:sz w:val="20"/>
                <w:szCs w:val="20"/>
                <w:lang w:val="en-AU"/>
              </w:rPr>
            </w:pPr>
            <w:r w:rsidRPr="00126228">
              <w:rPr>
                <w:rFonts w:eastAsia="Times New Roman"/>
                <w:color w:val="000000"/>
                <w:sz w:val="20"/>
                <w:szCs w:val="20"/>
                <w:lang w:val="en-AU"/>
              </w:rPr>
              <w:t>(4</w:t>
            </w:r>
            <w:r w:rsidR="006D0905">
              <w:rPr>
                <w:rFonts w:eastAsia="Times New Roman"/>
                <w:color w:val="000000"/>
                <w:sz w:val="20"/>
                <w:szCs w:val="20"/>
                <w:lang w:val="en-AU"/>
              </w:rPr>
              <w:t>·</w:t>
            </w:r>
            <w:r w:rsidRPr="00126228">
              <w:rPr>
                <w:rFonts w:eastAsia="Times New Roman"/>
                <w:color w:val="000000"/>
                <w:sz w:val="20"/>
                <w:szCs w:val="20"/>
                <w:lang w:val="en-AU"/>
              </w:rPr>
              <w:t>0</w:t>
            </w:r>
            <w:r w:rsidR="00F07715">
              <w:rPr>
                <w:rFonts w:eastAsia="Times New Roman"/>
                <w:color w:val="000000"/>
                <w:sz w:val="20"/>
                <w:szCs w:val="20"/>
                <w:lang w:val="en-AU"/>
              </w:rPr>
              <w:t xml:space="preserve"> to</w:t>
            </w:r>
            <w:r w:rsidRPr="00126228">
              <w:rPr>
                <w:rFonts w:eastAsia="Times New Roman"/>
                <w:color w:val="000000"/>
                <w:sz w:val="20"/>
                <w:szCs w:val="20"/>
                <w:lang w:val="en-AU"/>
              </w:rPr>
              <w:t xml:space="preserve"> 18</w:t>
            </w:r>
            <w:r w:rsidR="006D0905">
              <w:rPr>
                <w:rFonts w:eastAsia="Times New Roman"/>
                <w:color w:val="000000"/>
                <w:sz w:val="20"/>
                <w:szCs w:val="20"/>
                <w:lang w:val="en-AU"/>
              </w:rPr>
              <w:t>·</w:t>
            </w:r>
            <w:r w:rsidRPr="00126228">
              <w:rPr>
                <w:rFonts w:eastAsia="Times New Roman"/>
                <w:color w:val="000000"/>
                <w:sz w:val="20"/>
                <w:szCs w:val="20"/>
                <w:lang w:val="en-AU"/>
              </w:rPr>
              <w:t>9)</w:t>
            </w:r>
          </w:p>
        </w:tc>
      </w:tr>
      <w:tr w:rsidR="003A4C30" w:rsidRPr="00126228" w14:paraId="42D172BE" w14:textId="77777777" w:rsidTr="009E6E9B">
        <w:trPr>
          <w:trHeight w:val="266"/>
        </w:trPr>
        <w:tc>
          <w:tcPr>
            <w:tcW w:w="2770" w:type="dxa"/>
            <w:tcBorders>
              <w:top w:val="nil"/>
              <w:left w:val="nil"/>
              <w:bottom w:val="nil"/>
              <w:right w:val="nil"/>
            </w:tcBorders>
            <w:shd w:val="clear" w:color="auto" w:fill="auto"/>
            <w:noWrap/>
            <w:vAlign w:val="center"/>
            <w:hideMark/>
          </w:tcPr>
          <w:p w14:paraId="6B1D1131" w14:textId="77777777" w:rsidR="003A4C30" w:rsidRPr="00126228" w:rsidRDefault="003A4C30" w:rsidP="00B82E76">
            <w:pPr>
              <w:rPr>
                <w:rFonts w:eastAsia="Times New Roman"/>
                <w:i/>
                <w:color w:val="000000"/>
                <w:sz w:val="20"/>
                <w:szCs w:val="20"/>
                <w:lang w:val="en-AU"/>
              </w:rPr>
            </w:pPr>
            <w:r w:rsidRPr="00126228">
              <w:rPr>
                <w:rFonts w:eastAsia="Times New Roman"/>
                <w:i/>
                <w:color w:val="000000"/>
                <w:sz w:val="20"/>
                <w:szCs w:val="20"/>
                <w:lang w:val="en-AU"/>
              </w:rPr>
              <w:t>Relapse Periodicity</w:t>
            </w:r>
          </w:p>
        </w:tc>
        <w:tc>
          <w:tcPr>
            <w:tcW w:w="2901" w:type="dxa"/>
            <w:gridSpan w:val="2"/>
            <w:tcBorders>
              <w:top w:val="nil"/>
              <w:left w:val="nil"/>
              <w:bottom w:val="nil"/>
              <w:right w:val="nil"/>
            </w:tcBorders>
            <w:shd w:val="clear" w:color="auto" w:fill="F2F2F2" w:themeFill="background1" w:themeFillShade="F2"/>
            <w:noWrap/>
            <w:vAlign w:val="bottom"/>
            <w:hideMark/>
          </w:tcPr>
          <w:p w14:paraId="552986E0" w14:textId="77777777" w:rsidR="003A4C30" w:rsidRPr="00126228" w:rsidRDefault="003A4C30" w:rsidP="00FC1D4B">
            <w:pPr>
              <w:jc w:val="center"/>
              <w:rPr>
                <w:rFonts w:eastAsia="Times New Roman"/>
                <w:i/>
                <w:color w:val="000000"/>
                <w:sz w:val="20"/>
                <w:szCs w:val="20"/>
                <w:lang w:val="en-AU"/>
              </w:rPr>
            </w:pPr>
          </w:p>
        </w:tc>
        <w:tc>
          <w:tcPr>
            <w:tcW w:w="1417" w:type="dxa"/>
            <w:tcBorders>
              <w:top w:val="nil"/>
              <w:left w:val="nil"/>
              <w:bottom w:val="nil"/>
              <w:right w:val="nil"/>
            </w:tcBorders>
            <w:shd w:val="clear" w:color="auto" w:fill="F2F2F2" w:themeFill="background1" w:themeFillShade="F2"/>
            <w:noWrap/>
            <w:vAlign w:val="bottom"/>
            <w:hideMark/>
          </w:tcPr>
          <w:p w14:paraId="352825CE" w14:textId="77777777" w:rsidR="003A4C30" w:rsidRPr="00126228" w:rsidRDefault="003A4C30" w:rsidP="00FC1D4B">
            <w:pPr>
              <w:jc w:val="center"/>
              <w:rPr>
                <w:rFonts w:eastAsia="Times New Roman"/>
                <w:i/>
                <w:sz w:val="20"/>
                <w:szCs w:val="20"/>
                <w:lang w:val="en-AU"/>
              </w:rPr>
            </w:pPr>
          </w:p>
        </w:tc>
        <w:tc>
          <w:tcPr>
            <w:tcW w:w="1701" w:type="dxa"/>
            <w:tcBorders>
              <w:top w:val="nil"/>
              <w:left w:val="nil"/>
              <w:bottom w:val="nil"/>
              <w:right w:val="nil"/>
            </w:tcBorders>
            <w:shd w:val="clear" w:color="auto" w:fill="auto"/>
            <w:noWrap/>
            <w:vAlign w:val="bottom"/>
            <w:hideMark/>
          </w:tcPr>
          <w:p w14:paraId="603F0EED" w14:textId="77777777" w:rsidR="003A4C30" w:rsidRPr="00126228" w:rsidRDefault="003A4C30" w:rsidP="00FC1D4B">
            <w:pPr>
              <w:jc w:val="center"/>
              <w:rPr>
                <w:rFonts w:eastAsia="Times New Roman"/>
                <w:i/>
                <w:sz w:val="20"/>
                <w:szCs w:val="20"/>
                <w:lang w:val="en-AU"/>
              </w:rPr>
            </w:pPr>
          </w:p>
        </w:tc>
        <w:tc>
          <w:tcPr>
            <w:tcW w:w="1134" w:type="dxa"/>
            <w:tcBorders>
              <w:top w:val="nil"/>
              <w:left w:val="nil"/>
              <w:bottom w:val="nil"/>
              <w:right w:val="nil"/>
            </w:tcBorders>
            <w:shd w:val="clear" w:color="auto" w:fill="auto"/>
            <w:noWrap/>
            <w:vAlign w:val="bottom"/>
            <w:hideMark/>
          </w:tcPr>
          <w:p w14:paraId="6E2C71B0" w14:textId="77777777" w:rsidR="003A4C30" w:rsidRPr="00126228" w:rsidRDefault="003A4C30" w:rsidP="00FC1D4B">
            <w:pPr>
              <w:jc w:val="center"/>
              <w:rPr>
                <w:rFonts w:eastAsia="Times New Roman"/>
                <w:i/>
                <w:sz w:val="20"/>
                <w:szCs w:val="20"/>
                <w:lang w:val="en-AU"/>
              </w:rPr>
            </w:pPr>
          </w:p>
        </w:tc>
        <w:tc>
          <w:tcPr>
            <w:tcW w:w="1417" w:type="dxa"/>
            <w:tcBorders>
              <w:top w:val="nil"/>
              <w:left w:val="nil"/>
              <w:bottom w:val="nil"/>
              <w:right w:val="nil"/>
            </w:tcBorders>
            <w:shd w:val="clear" w:color="auto" w:fill="auto"/>
            <w:noWrap/>
            <w:vAlign w:val="bottom"/>
            <w:hideMark/>
          </w:tcPr>
          <w:p w14:paraId="3A1253BD" w14:textId="77777777" w:rsidR="003A4C30" w:rsidRPr="00126228" w:rsidRDefault="003A4C30" w:rsidP="00FC1D4B">
            <w:pPr>
              <w:jc w:val="center"/>
              <w:rPr>
                <w:rFonts w:eastAsia="Times New Roman"/>
                <w:i/>
                <w:sz w:val="20"/>
                <w:szCs w:val="20"/>
                <w:lang w:val="en-AU"/>
              </w:rPr>
            </w:pPr>
          </w:p>
        </w:tc>
        <w:tc>
          <w:tcPr>
            <w:tcW w:w="1913" w:type="dxa"/>
            <w:tcBorders>
              <w:top w:val="nil"/>
              <w:left w:val="nil"/>
              <w:bottom w:val="nil"/>
              <w:right w:val="nil"/>
            </w:tcBorders>
            <w:shd w:val="clear" w:color="auto" w:fill="F2F2F2" w:themeFill="background1" w:themeFillShade="F2"/>
            <w:noWrap/>
            <w:vAlign w:val="bottom"/>
            <w:hideMark/>
          </w:tcPr>
          <w:p w14:paraId="6C235B97" w14:textId="77777777" w:rsidR="003A4C30" w:rsidRPr="00126228" w:rsidRDefault="003A4C30" w:rsidP="00FC1D4B">
            <w:pPr>
              <w:jc w:val="center"/>
              <w:rPr>
                <w:rFonts w:eastAsia="Times New Roman"/>
                <w:i/>
                <w:sz w:val="20"/>
                <w:szCs w:val="20"/>
                <w:lang w:val="en-AU"/>
              </w:rPr>
            </w:pPr>
          </w:p>
        </w:tc>
        <w:tc>
          <w:tcPr>
            <w:tcW w:w="1134" w:type="dxa"/>
            <w:tcBorders>
              <w:top w:val="nil"/>
              <w:left w:val="nil"/>
              <w:bottom w:val="nil"/>
              <w:right w:val="nil"/>
            </w:tcBorders>
            <w:shd w:val="clear" w:color="auto" w:fill="F2F2F2" w:themeFill="background1" w:themeFillShade="F2"/>
            <w:noWrap/>
            <w:vAlign w:val="bottom"/>
            <w:hideMark/>
          </w:tcPr>
          <w:p w14:paraId="237D9935" w14:textId="77777777" w:rsidR="003A4C30" w:rsidRPr="00126228" w:rsidRDefault="003A4C30" w:rsidP="00FC1D4B">
            <w:pPr>
              <w:jc w:val="center"/>
              <w:rPr>
                <w:rFonts w:eastAsia="Times New Roman"/>
                <w:i/>
                <w:sz w:val="20"/>
                <w:szCs w:val="20"/>
                <w:lang w:val="en-AU"/>
              </w:rPr>
            </w:pPr>
          </w:p>
        </w:tc>
        <w:tc>
          <w:tcPr>
            <w:tcW w:w="1348" w:type="dxa"/>
            <w:tcBorders>
              <w:top w:val="nil"/>
              <w:left w:val="nil"/>
              <w:bottom w:val="nil"/>
              <w:right w:val="nil"/>
            </w:tcBorders>
            <w:shd w:val="clear" w:color="auto" w:fill="F2F2F2" w:themeFill="background1" w:themeFillShade="F2"/>
            <w:noWrap/>
            <w:vAlign w:val="bottom"/>
            <w:hideMark/>
          </w:tcPr>
          <w:p w14:paraId="246B48B8" w14:textId="77777777" w:rsidR="003A4C30" w:rsidRPr="00126228" w:rsidRDefault="003A4C30" w:rsidP="00FC1D4B">
            <w:pPr>
              <w:jc w:val="center"/>
              <w:rPr>
                <w:rFonts w:eastAsia="Times New Roman"/>
                <w:i/>
                <w:sz w:val="20"/>
                <w:szCs w:val="20"/>
                <w:lang w:val="en-AU"/>
              </w:rPr>
            </w:pPr>
          </w:p>
        </w:tc>
      </w:tr>
      <w:tr w:rsidR="003A4C30" w:rsidRPr="00126228" w14:paraId="641F38EB" w14:textId="77777777" w:rsidTr="009E6E9B">
        <w:trPr>
          <w:trHeight w:val="266"/>
        </w:trPr>
        <w:tc>
          <w:tcPr>
            <w:tcW w:w="2770" w:type="dxa"/>
            <w:tcBorders>
              <w:top w:val="nil"/>
              <w:left w:val="nil"/>
              <w:bottom w:val="nil"/>
              <w:right w:val="nil"/>
            </w:tcBorders>
            <w:shd w:val="clear" w:color="auto" w:fill="auto"/>
            <w:noWrap/>
            <w:vAlign w:val="center"/>
            <w:hideMark/>
          </w:tcPr>
          <w:p w14:paraId="782BA9D4" w14:textId="77777777" w:rsidR="003A4C30" w:rsidRPr="00126228" w:rsidRDefault="00DB2CA1" w:rsidP="00B82E76">
            <w:pPr>
              <w:ind w:firstLine="169"/>
              <w:rPr>
                <w:rFonts w:eastAsia="Times New Roman"/>
                <w:color w:val="000000"/>
                <w:sz w:val="20"/>
                <w:szCs w:val="20"/>
                <w:lang w:val="en-AU"/>
              </w:rPr>
            </w:pPr>
            <w:r w:rsidRPr="00126228">
              <w:rPr>
                <w:rFonts w:eastAsia="Times New Roman"/>
                <w:color w:val="000000"/>
                <w:sz w:val="20"/>
                <w:szCs w:val="20"/>
                <w:lang w:val="en-AU"/>
              </w:rPr>
              <w:t>Long</w:t>
            </w:r>
          </w:p>
        </w:tc>
        <w:tc>
          <w:tcPr>
            <w:tcW w:w="1802" w:type="dxa"/>
            <w:tcBorders>
              <w:top w:val="nil"/>
              <w:left w:val="nil"/>
              <w:bottom w:val="nil"/>
              <w:right w:val="nil"/>
            </w:tcBorders>
            <w:shd w:val="clear" w:color="auto" w:fill="F2F2F2" w:themeFill="background1" w:themeFillShade="F2"/>
            <w:noWrap/>
            <w:vAlign w:val="bottom"/>
            <w:hideMark/>
          </w:tcPr>
          <w:p w14:paraId="3E1F1CCE" w14:textId="77777777" w:rsidR="003A4C30" w:rsidRPr="00126228" w:rsidRDefault="003A4C30" w:rsidP="00FC1D4B">
            <w:pPr>
              <w:jc w:val="center"/>
              <w:rPr>
                <w:rFonts w:eastAsia="Times New Roman"/>
                <w:color w:val="000000"/>
                <w:sz w:val="20"/>
                <w:szCs w:val="20"/>
                <w:lang w:val="en-AU"/>
              </w:rPr>
            </w:pPr>
            <w:r w:rsidRPr="00126228">
              <w:rPr>
                <w:rFonts w:eastAsia="Times New Roman"/>
                <w:color w:val="000000"/>
                <w:sz w:val="20"/>
                <w:szCs w:val="20"/>
                <w:lang w:val="en-AU"/>
              </w:rPr>
              <w:t>1360 (68</w:t>
            </w:r>
            <w:r w:rsidR="006D0905">
              <w:rPr>
                <w:rFonts w:eastAsia="Times New Roman"/>
                <w:color w:val="000000"/>
                <w:sz w:val="20"/>
                <w:szCs w:val="20"/>
                <w:lang w:val="en-AU"/>
              </w:rPr>
              <w:t>·</w:t>
            </w:r>
            <w:r w:rsidRPr="00126228">
              <w:rPr>
                <w:rFonts w:eastAsia="Times New Roman"/>
                <w:color w:val="000000"/>
                <w:sz w:val="20"/>
                <w:szCs w:val="20"/>
                <w:lang w:val="en-AU"/>
              </w:rPr>
              <w:t>9%)</w:t>
            </w:r>
          </w:p>
        </w:tc>
        <w:tc>
          <w:tcPr>
            <w:tcW w:w="1099" w:type="dxa"/>
            <w:tcBorders>
              <w:top w:val="nil"/>
              <w:left w:val="nil"/>
              <w:bottom w:val="nil"/>
              <w:right w:val="nil"/>
            </w:tcBorders>
            <w:shd w:val="clear" w:color="auto" w:fill="F2F2F2" w:themeFill="background1" w:themeFillShade="F2"/>
            <w:noWrap/>
            <w:vAlign w:val="bottom"/>
            <w:hideMark/>
          </w:tcPr>
          <w:p w14:paraId="4AA0EF2A" w14:textId="77777777" w:rsidR="003A4C30" w:rsidRPr="00126228" w:rsidRDefault="003A4C30" w:rsidP="00FC1D4B">
            <w:pPr>
              <w:jc w:val="center"/>
              <w:rPr>
                <w:rFonts w:eastAsia="Times New Roman"/>
                <w:color w:val="000000"/>
                <w:sz w:val="20"/>
                <w:szCs w:val="20"/>
                <w:lang w:val="en-AU"/>
              </w:rPr>
            </w:pPr>
            <w:r w:rsidRPr="00126228">
              <w:rPr>
                <w:rFonts w:eastAsia="Times New Roman"/>
                <w:color w:val="000000"/>
                <w:sz w:val="20"/>
                <w:szCs w:val="20"/>
                <w:lang w:val="en-AU"/>
              </w:rPr>
              <w:t>12</w:t>
            </w:r>
            <w:r w:rsidR="006D0905">
              <w:rPr>
                <w:rFonts w:eastAsia="Times New Roman"/>
                <w:color w:val="000000"/>
                <w:sz w:val="20"/>
                <w:szCs w:val="20"/>
                <w:lang w:val="en-AU"/>
              </w:rPr>
              <w:t>·</w:t>
            </w:r>
            <w:r w:rsidRPr="00126228">
              <w:rPr>
                <w:rFonts w:eastAsia="Times New Roman"/>
                <w:color w:val="000000"/>
                <w:sz w:val="20"/>
                <w:szCs w:val="20"/>
                <w:lang w:val="en-AU"/>
              </w:rPr>
              <w:t>3 (2</w:t>
            </w:r>
            <w:r w:rsidR="006D0905">
              <w:rPr>
                <w:rFonts w:eastAsia="Times New Roman"/>
                <w:color w:val="000000"/>
                <w:sz w:val="20"/>
                <w:szCs w:val="20"/>
                <w:lang w:val="en-AU"/>
              </w:rPr>
              <w:t>·</w:t>
            </w:r>
            <w:r w:rsidRPr="00126228">
              <w:rPr>
                <w:rFonts w:eastAsia="Times New Roman"/>
                <w:color w:val="000000"/>
                <w:sz w:val="20"/>
                <w:szCs w:val="20"/>
                <w:lang w:val="en-AU"/>
              </w:rPr>
              <w:t>1)</w:t>
            </w:r>
          </w:p>
        </w:tc>
        <w:tc>
          <w:tcPr>
            <w:tcW w:w="1417" w:type="dxa"/>
            <w:tcBorders>
              <w:top w:val="nil"/>
              <w:left w:val="nil"/>
              <w:bottom w:val="nil"/>
              <w:right w:val="nil"/>
            </w:tcBorders>
            <w:shd w:val="clear" w:color="auto" w:fill="F2F2F2" w:themeFill="background1" w:themeFillShade="F2"/>
            <w:noWrap/>
            <w:vAlign w:val="bottom"/>
            <w:hideMark/>
          </w:tcPr>
          <w:p w14:paraId="1B04006B" w14:textId="77777777" w:rsidR="003A4C30" w:rsidRPr="00126228" w:rsidRDefault="003A4C30" w:rsidP="00FC1D4B">
            <w:pPr>
              <w:jc w:val="center"/>
              <w:rPr>
                <w:rFonts w:eastAsia="Times New Roman"/>
                <w:color w:val="000000"/>
                <w:sz w:val="20"/>
                <w:szCs w:val="20"/>
                <w:lang w:val="en-AU"/>
              </w:rPr>
            </w:pPr>
            <w:r w:rsidRPr="00126228">
              <w:rPr>
                <w:rFonts w:eastAsia="Times New Roman"/>
                <w:color w:val="000000"/>
                <w:sz w:val="20"/>
                <w:szCs w:val="20"/>
                <w:lang w:val="en-AU"/>
              </w:rPr>
              <w:t>(6</w:t>
            </w:r>
            <w:r w:rsidR="006D0905">
              <w:rPr>
                <w:rFonts w:eastAsia="Times New Roman"/>
                <w:color w:val="000000"/>
                <w:sz w:val="20"/>
                <w:szCs w:val="20"/>
                <w:lang w:val="en-AU"/>
              </w:rPr>
              <w:t>·</w:t>
            </w:r>
            <w:r w:rsidRPr="00126228">
              <w:rPr>
                <w:rFonts w:eastAsia="Times New Roman"/>
                <w:color w:val="000000"/>
                <w:sz w:val="20"/>
                <w:szCs w:val="20"/>
                <w:lang w:val="en-AU"/>
              </w:rPr>
              <w:t>0</w:t>
            </w:r>
            <w:r w:rsidR="00F07715">
              <w:rPr>
                <w:rFonts w:eastAsia="Times New Roman"/>
                <w:color w:val="000000"/>
                <w:sz w:val="20"/>
                <w:szCs w:val="20"/>
                <w:lang w:val="en-AU"/>
              </w:rPr>
              <w:t xml:space="preserve"> to</w:t>
            </w:r>
            <w:r w:rsidRPr="00126228">
              <w:rPr>
                <w:rFonts w:eastAsia="Times New Roman"/>
                <w:color w:val="000000"/>
                <w:sz w:val="20"/>
                <w:szCs w:val="20"/>
                <w:lang w:val="en-AU"/>
              </w:rPr>
              <w:t xml:space="preserve"> 18</w:t>
            </w:r>
            <w:r w:rsidR="006D0905">
              <w:rPr>
                <w:rFonts w:eastAsia="Times New Roman"/>
                <w:color w:val="000000"/>
                <w:sz w:val="20"/>
                <w:szCs w:val="20"/>
                <w:lang w:val="en-AU"/>
              </w:rPr>
              <w:t>·</w:t>
            </w:r>
            <w:r w:rsidRPr="00126228">
              <w:rPr>
                <w:rFonts w:eastAsia="Times New Roman"/>
                <w:color w:val="000000"/>
                <w:sz w:val="20"/>
                <w:szCs w:val="20"/>
                <w:lang w:val="en-AU"/>
              </w:rPr>
              <w:t>1)</w:t>
            </w:r>
          </w:p>
        </w:tc>
        <w:tc>
          <w:tcPr>
            <w:tcW w:w="1701" w:type="dxa"/>
            <w:tcBorders>
              <w:top w:val="nil"/>
              <w:left w:val="nil"/>
              <w:bottom w:val="nil"/>
              <w:right w:val="nil"/>
            </w:tcBorders>
            <w:shd w:val="clear" w:color="auto" w:fill="auto"/>
            <w:noWrap/>
            <w:vAlign w:val="bottom"/>
            <w:hideMark/>
          </w:tcPr>
          <w:p w14:paraId="0390BA67" w14:textId="77777777" w:rsidR="003A4C30" w:rsidRPr="00126228" w:rsidRDefault="003A4C30" w:rsidP="00FC1D4B">
            <w:pPr>
              <w:jc w:val="center"/>
              <w:rPr>
                <w:rFonts w:eastAsia="Times New Roman"/>
                <w:color w:val="000000"/>
                <w:sz w:val="20"/>
                <w:szCs w:val="20"/>
                <w:lang w:val="en-AU"/>
              </w:rPr>
            </w:pPr>
            <w:r w:rsidRPr="00126228">
              <w:rPr>
                <w:rFonts w:eastAsia="Times New Roman"/>
                <w:color w:val="000000"/>
                <w:sz w:val="20"/>
                <w:szCs w:val="20"/>
                <w:lang w:val="en-AU"/>
              </w:rPr>
              <w:t>627 (43</w:t>
            </w:r>
            <w:r w:rsidR="006D0905">
              <w:rPr>
                <w:rFonts w:eastAsia="Times New Roman"/>
                <w:color w:val="000000"/>
                <w:sz w:val="20"/>
                <w:szCs w:val="20"/>
                <w:lang w:val="en-AU"/>
              </w:rPr>
              <w:t>·</w:t>
            </w:r>
            <w:r w:rsidRPr="00126228">
              <w:rPr>
                <w:rFonts w:eastAsia="Times New Roman"/>
                <w:color w:val="000000"/>
                <w:sz w:val="20"/>
                <w:szCs w:val="20"/>
                <w:lang w:val="en-AU"/>
              </w:rPr>
              <w:t>4%)</w:t>
            </w:r>
          </w:p>
        </w:tc>
        <w:tc>
          <w:tcPr>
            <w:tcW w:w="1134" w:type="dxa"/>
            <w:tcBorders>
              <w:top w:val="nil"/>
              <w:left w:val="nil"/>
              <w:bottom w:val="nil"/>
              <w:right w:val="nil"/>
            </w:tcBorders>
            <w:shd w:val="clear" w:color="auto" w:fill="auto"/>
            <w:noWrap/>
            <w:vAlign w:val="bottom"/>
            <w:hideMark/>
          </w:tcPr>
          <w:p w14:paraId="624BB75D" w14:textId="77777777" w:rsidR="003A4C30" w:rsidRPr="00126228" w:rsidRDefault="003A4C30" w:rsidP="00FC1D4B">
            <w:pPr>
              <w:jc w:val="center"/>
              <w:rPr>
                <w:rFonts w:eastAsia="Times New Roman"/>
                <w:color w:val="000000"/>
                <w:sz w:val="20"/>
                <w:szCs w:val="20"/>
                <w:lang w:val="en-AU"/>
              </w:rPr>
            </w:pPr>
            <w:r w:rsidRPr="00126228">
              <w:rPr>
                <w:rFonts w:eastAsia="Times New Roman"/>
                <w:color w:val="000000"/>
                <w:sz w:val="20"/>
                <w:szCs w:val="20"/>
                <w:lang w:val="en-AU"/>
              </w:rPr>
              <w:t>13</w:t>
            </w:r>
            <w:r w:rsidR="006D0905">
              <w:rPr>
                <w:rFonts w:eastAsia="Times New Roman"/>
                <w:color w:val="000000"/>
                <w:sz w:val="20"/>
                <w:szCs w:val="20"/>
                <w:lang w:val="en-AU"/>
              </w:rPr>
              <w:t>·</w:t>
            </w:r>
            <w:r w:rsidRPr="00126228">
              <w:rPr>
                <w:rFonts w:eastAsia="Times New Roman"/>
                <w:color w:val="000000"/>
                <w:sz w:val="20"/>
                <w:szCs w:val="20"/>
                <w:lang w:val="en-AU"/>
              </w:rPr>
              <w:t>4 (1</w:t>
            </w:r>
            <w:r w:rsidR="006D0905">
              <w:rPr>
                <w:rFonts w:eastAsia="Times New Roman"/>
                <w:color w:val="000000"/>
                <w:sz w:val="20"/>
                <w:szCs w:val="20"/>
                <w:lang w:val="en-AU"/>
              </w:rPr>
              <w:t>·</w:t>
            </w:r>
            <w:r w:rsidRPr="00126228">
              <w:rPr>
                <w:rFonts w:eastAsia="Times New Roman"/>
                <w:color w:val="000000"/>
                <w:sz w:val="20"/>
                <w:szCs w:val="20"/>
                <w:lang w:val="en-AU"/>
              </w:rPr>
              <w:t>9)</w:t>
            </w:r>
          </w:p>
        </w:tc>
        <w:tc>
          <w:tcPr>
            <w:tcW w:w="1417" w:type="dxa"/>
            <w:tcBorders>
              <w:top w:val="nil"/>
              <w:left w:val="nil"/>
              <w:bottom w:val="nil"/>
              <w:right w:val="nil"/>
            </w:tcBorders>
            <w:shd w:val="clear" w:color="auto" w:fill="auto"/>
            <w:noWrap/>
            <w:vAlign w:val="bottom"/>
            <w:hideMark/>
          </w:tcPr>
          <w:p w14:paraId="0DC66299" w14:textId="77777777" w:rsidR="003A4C30" w:rsidRPr="00126228" w:rsidRDefault="003A4C30" w:rsidP="00FC1D4B">
            <w:pPr>
              <w:jc w:val="center"/>
              <w:rPr>
                <w:rFonts w:eastAsia="Times New Roman"/>
                <w:color w:val="000000"/>
                <w:sz w:val="20"/>
                <w:szCs w:val="20"/>
                <w:lang w:val="en-AU"/>
              </w:rPr>
            </w:pPr>
            <w:r w:rsidRPr="00126228">
              <w:rPr>
                <w:rFonts w:eastAsia="Times New Roman"/>
                <w:color w:val="000000"/>
                <w:sz w:val="20"/>
                <w:szCs w:val="20"/>
                <w:lang w:val="en-AU"/>
              </w:rPr>
              <w:t>(4</w:t>
            </w:r>
            <w:r w:rsidR="006D0905">
              <w:rPr>
                <w:rFonts w:eastAsia="Times New Roman"/>
                <w:color w:val="000000"/>
                <w:sz w:val="20"/>
                <w:szCs w:val="20"/>
                <w:lang w:val="en-AU"/>
              </w:rPr>
              <w:t>·</w:t>
            </w:r>
            <w:r w:rsidRPr="00126228">
              <w:rPr>
                <w:rFonts w:eastAsia="Times New Roman"/>
                <w:color w:val="000000"/>
                <w:sz w:val="20"/>
                <w:szCs w:val="20"/>
                <w:lang w:val="en-AU"/>
              </w:rPr>
              <w:t>0</w:t>
            </w:r>
            <w:r w:rsidR="00F07715">
              <w:rPr>
                <w:rFonts w:eastAsia="Times New Roman"/>
                <w:color w:val="000000"/>
                <w:sz w:val="20"/>
                <w:szCs w:val="20"/>
                <w:lang w:val="en-AU"/>
              </w:rPr>
              <w:t xml:space="preserve"> to</w:t>
            </w:r>
            <w:r w:rsidRPr="00126228">
              <w:rPr>
                <w:rFonts w:eastAsia="Times New Roman"/>
                <w:color w:val="000000"/>
                <w:sz w:val="20"/>
                <w:szCs w:val="20"/>
                <w:lang w:val="en-AU"/>
              </w:rPr>
              <w:t xml:space="preserve"> 18</w:t>
            </w:r>
            <w:r w:rsidR="006D0905">
              <w:rPr>
                <w:rFonts w:eastAsia="Times New Roman"/>
                <w:color w:val="000000"/>
                <w:sz w:val="20"/>
                <w:szCs w:val="20"/>
                <w:lang w:val="en-AU"/>
              </w:rPr>
              <w:t>·</w:t>
            </w:r>
            <w:r w:rsidRPr="00126228">
              <w:rPr>
                <w:rFonts w:eastAsia="Times New Roman"/>
                <w:color w:val="000000"/>
                <w:sz w:val="20"/>
                <w:szCs w:val="20"/>
                <w:lang w:val="en-AU"/>
              </w:rPr>
              <w:t>9)</w:t>
            </w:r>
          </w:p>
        </w:tc>
        <w:tc>
          <w:tcPr>
            <w:tcW w:w="1913" w:type="dxa"/>
            <w:tcBorders>
              <w:top w:val="nil"/>
              <w:left w:val="nil"/>
              <w:bottom w:val="nil"/>
              <w:right w:val="nil"/>
            </w:tcBorders>
            <w:shd w:val="clear" w:color="auto" w:fill="F2F2F2" w:themeFill="background1" w:themeFillShade="F2"/>
            <w:noWrap/>
            <w:vAlign w:val="bottom"/>
            <w:hideMark/>
          </w:tcPr>
          <w:p w14:paraId="0EC14C12" w14:textId="77777777" w:rsidR="003A4C30" w:rsidRPr="00126228" w:rsidRDefault="003A4C30" w:rsidP="00FC1D4B">
            <w:pPr>
              <w:jc w:val="center"/>
              <w:rPr>
                <w:rFonts w:eastAsia="Times New Roman"/>
                <w:color w:val="000000"/>
                <w:sz w:val="20"/>
                <w:szCs w:val="20"/>
                <w:lang w:val="en-AU"/>
              </w:rPr>
            </w:pPr>
            <w:r w:rsidRPr="00126228">
              <w:rPr>
                <w:rFonts w:eastAsia="Times New Roman"/>
                <w:color w:val="000000"/>
                <w:sz w:val="20"/>
                <w:szCs w:val="20"/>
                <w:lang w:val="en-AU"/>
              </w:rPr>
              <w:t>1987 (58</w:t>
            </w:r>
            <w:r w:rsidR="006D0905">
              <w:rPr>
                <w:rFonts w:eastAsia="Times New Roman"/>
                <w:color w:val="000000"/>
                <w:sz w:val="20"/>
                <w:szCs w:val="20"/>
                <w:lang w:val="en-AU"/>
              </w:rPr>
              <w:t>·</w:t>
            </w:r>
            <w:r w:rsidRPr="00126228">
              <w:rPr>
                <w:rFonts w:eastAsia="Times New Roman"/>
                <w:color w:val="000000"/>
                <w:sz w:val="20"/>
                <w:szCs w:val="20"/>
                <w:lang w:val="en-AU"/>
              </w:rPr>
              <w:t>1%)</w:t>
            </w:r>
          </w:p>
        </w:tc>
        <w:tc>
          <w:tcPr>
            <w:tcW w:w="1134" w:type="dxa"/>
            <w:tcBorders>
              <w:top w:val="nil"/>
              <w:left w:val="nil"/>
              <w:bottom w:val="nil"/>
              <w:right w:val="nil"/>
            </w:tcBorders>
            <w:shd w:val="clear" w:color="auto" w:fill="F2F2F2" w:themeFill="background1" w:themeFillShade="F2"/>
            <w:noWrap/>
            <w:vAlign w:val="bottom"/>
            <w:hideMark/>
          </w:tcPr>
          <w:p w14:paraId="289002C4" w14:textId="77777777" w:rsidR="003A4C30" w:rsidRPr="00126228" w:rsidRDefault="003A4C30" w:rsidP="00FC1D4B">
            <w:pPr>
              <w:jc w:val="center"/>
              <w:rPr>
                <w:rFonts w:eastAsia="Times New Roman"/>
                <w:color w:val="000000"/>
                <w:sz w:val="20"/>
                <w:szCs w:val="20"/>
                <w:lang w:val="en-AU"/>
              </w:rPr>
            </w:pPr>
            <w:r w:rsidRPr="00126228">
              <w:rPr>
                <w:rFonts w:eastAsia="Times New Roman"/>
                <w:color w:val="000000"/>
                <w:sz w:val="20"/>
                <w:szCs w:val="20"/>
                <w:lang w:val="en-AU"/>
              </w:rPr>
              <w:t>12</w:t>
            </w:r>
            <w:r w:rsidR="006D0905">
              <w:rPr>
                <w:rFonts w:eastAsia="Times New Roman"/>
                <w:color w:val="000000"/>
                <w:sz w:val="20"/>
                <w:szCs w:val="20"/>
                <w:lang w:val="en-AU"/>
              </w:rPr>
              <w:t>·</w:t>
            </w:r>
            <w:r w:rsidRPr="00126228">
              <w:rPr>
                <w:rFonts w:eastAsia="Times New Roman"/>
                <w:color w:val="000000"/>
                <w:sz w:val="20"/>
                <w:szCs w:val="20"/>
                <w:lang w:val="en-AU"/>
              </w:rPr>
              <w:t>6 (2</w:t>
            </w:r>
            <w:r w:rsidR="006D0905">
              <w:rPr>
                <w:rFonts w:eastAsia="Times New Roman"/>
                <w:color w:val="000000"/>
                <w:sz w:val="20"/>
                <w:szCs w:val="20"/>
                <w:lang w:val="en-AU"/>
              </w:rPr>
              <w:t>·</w:t>
            </w:r>
            <w:r w:rsidRPr="00126228">
              <w:rPr>
                <w:rFonts w:eastAsia="Times New Roman"/>
                <w:color w:val="000000"/>
                <w:sz w:val="20"/>
                <w:szCs w:val="20"/>
                <w:lang w:val="en-AU"/>
              </w:rPr>
              <w:t>1)</w:t>
            </w:r>
          </w:p>
        </w:tc>
        <w:tc>
          <w:tcPr>
            <w:tcW w:w="1348" w:type="dxa"/>
            <w:tcBorders>
              <w:top w:val="nil"/>
              <w:left w:val="nil"/>
              <w:bottom w:val="nil"/>
              <w:right w:val="nil"/>
            </w:tcBorders>
            <w:shd w:val="clear" w:color="auto" w:fill="F2F2F2" w:themeFill="background1" w:themeFillShade="F2"/>
            <w:noWrap/>
            <w:vAlign w:val="bottom"/>
            <w:hideMark/>
          </w:tcPr>
          <w:p w14:paraId="37C6E3D5" w14:textId="77777777" w:rsidR="003A4C30" w:rsidRPr="00126228" w:rsidRDefault="003A4C30" w:rsidP="00FC1D4B">
            <w:pPr>
              <w:jc w:val="center"/>
              <w:rPr>
                <w:rFonts w:eastAsia="Times New Roman"/>
                <w:color w:val="000000"/>
                <w:sz w:val="20"/>
                <w:szCs w:val="20"/>
                <w:lang w:val="en-AU"/>
              </w:rPr>
            </w:pPr>
            <w:r w:rsidRPr="00126228">
              <w:rPr>
                <w:rFonts w:eastAsia="Times New Roman"/>
                <w:color w:val="000000"/>
                <w:sz w:val="20"/>
                <w:szCs w:val="20"/>
                <w:lang w:val="en-AU"/>
              </w:rPr>
              <w:t>(4</w:t>
            </w:r>
            <w:r w:rsidR="006D0905">
              <w:rPr>
                <w:rFonts w:eastAsia="Times New Roman"/>
                <w:color w:val="000000"/>
                <w:sz w:val="20"/>
                <w:szCs w:val="20"/>
                <w:lang w:val="en-AU"/>
              </w:rPr>
              <w:t>·</w:t>
            </w:r>
            <w:r w:rsidRPr="00126228">
              <w:rPr>
                <w:rFonts w:eastAsia="Times New Roman"/>
                <w:color w:val="000000"/>
                <w:sz w:val="20"/>
                <w:szCs w:val="20"/>
                <w:lang w:val="en-AU"/>
              </w:rPr>
              <w:t>0</w:t>
            </w:r>
            <w:r w:rsidR="00F07715">
              <w:rPr>
                <w:rFonts w:eastAsia="Times New Roman"/>
                <w:color w:val="000000"/>
                <w:sz w:val="20"/>
                <w:szCs w:val="20"/>
                <w:lang w:val="en-AU"/>
              </w:rPr>
              <w:t xml:space="preserve"> to</w:t>
            </w:r>
            <w:r w:rsidRPr="00126228">
              <w:rPr>
                <w:rFonts w:eastAsia="Times New Roman"/>
                <w:color w:val="000000"/>
                <w:sz w:val="20"/>
                <w:szCs w:val="20"/>
                <w:lang w:val="en-AU"/>
              </w:rPr>
              <w:t xml:space="preserve"> 18</w:t>
            </w:r>
            <w:r w:rsidR="006D0905">
              <w:rPr>
                <w:rFonts w:eastAsia="Times New Roman"/>
                <w:color w:val="000000"/>
                <w:sz w:val="20"/>
                <w:szCs w:val="20"/>
                <w:lang w:val="en-AU"/>
              </w:rPr>
              <w:t>·</w:t>
            </w:r>
            <w:r w:rsidRPr="00126228">
              <w:rPr>
                <w:rFonts w:eastAsia="Times New Roman"/>
                <w:color w:val="000000"/>
                <w:sz w:val="20"/>
                <w:szCs w:val="20"/>
                <w:lang w:val="en-AU"/>
              </w:rPr>
              <w:t>9)</w:t>
            </w:r>
          </w:p>
        </w:tc>
      </w:tr>
      <w:tr w:rsidR="003A4C30" w:rsidRPr="00126228" w14:paraId="0E8E357D" w14:textId="77777777" w:rsidTr="009E6E9B">
        <w:trPr>
          <w:trHeight w:val="266"/>
        </w:trPr>
        <w:tc>
          <w:tcPr>
            <w:tcW w:w="2770" w:type="dxa"/>
            <w:tcBorders>
              <w:top w:val="nil"/>
              <w:left w:val="nil"/>
              <w:bottom w:val="nil"/>
              <w:right w:val="nil"/>
            </w:tcBorders>
            <w:shd w:val="clear" w:color="auto" w:fill="auto"/>
            <w:noWrap/>
            <w:vAlign w:val="center"/>
            <w:hideMark/>
          </w:tcPr>
          <w:p w14:paraId="1CD787B5" w14:textId="77777777" w:rsidR="003A4C30" w:rsidRPr="00126228" w:rsidRDefault="00DB2CA1" w:rsidP="00B82E76">
            <w:pPr>
              <w:ind w:firstLine="169"/>
              <w:rPr>
                <w:rFonts w:eastAsia="Times New Roman"/>
                <w:color w:val="000000"/>
                <w:sz w:val="20"/>
                <w:szCs w:val="20"/>
                <w:lang w:val="en-AU"/>
              </w:rPr>
            </w:pPr>
            <w:r w:rsidRPr="00126228">
              <w:rPr>
                <w:rFonts w:eastAsia="Times New Roman"/>
                <w:color w:val="000000"/>
                <w:sz w:val="20"/>
                <w:szCs w:val="20"/>
                <w:lang w:val="en-AU"/>
              </w:rPr>
              <w:t>Short</w:t>
            </w:r>
          </w:p>
        </w:tc>
        <w:tc>
          <w:tcPr>
            <w:tcW w:w="1802" w:type="dxa"/>
            <w:tcBorders>
              <w:top w:val="nil"/>
              <w:left w:val="nil"/>
              <w:bottom w:val="nil"/>
              <w:right w:val="nil"/>
            </w:tcBorders>
            <w:shd w:val="clear" w:color="auto" w:fill="F2F2F2" w:themeFill="background1" w:themeFillShade="F2"/>
            <w:noWrap/>
            <w:vAlign w:val="bottom"/>
            <w:hideMark/>
          </w:tcPr>
          <w:p w14:paraId="137DF9A8" w14:textId="77777777" w:rsidR="003A4C30" w:rsidRPr="00126228" w:rsidRDefault="003A4C30" w:rsidP="00FC1D4B">
            <w:pPr>
              <w:jc w:val="center"/>
              <w:rPr>
                <w:rFonts w:eastAsia="Times New Roman"/>
                <w:color w:val="000000"/>
                <w:sz w:val="20"/>
                <w:szCs w:val="20"/>
                <w:lang w:val="en-AU"/>
              </w:rPr>
            </w:pPr>
            <w:r w:rsidRPr="00126228">
              <w:rPr>
                <w:rFonts w:eastAsia="Times New Roman"/>
                <w:color w:val="000000"/>
                <w:sz w:val="20"/>
                <w:szCs w:val="20"/>
                <w:lang w:val="en-AU"/>
              </w:rPr>
              <w:t>615 (31</w:t>
            </w:r>
            <w:r w:rsidR="006D0905">
              <w:rPr>
                <w:rFonts w:eastAsia="Times New Roman"/>
                <w:color w:val="000000"/>
                <w:sz w:val="20"/>
                <w:szCs w:val="20"/>
                <w:lang w:val="en-AU"/>
              </w:rPr>
              <w:t>·</w:t>
            </w:r>
            <w:r w:rsidRPr="00126228">
              <w:rPr>
                <w:rFonts w:eastAsia="Times New Roman"/>
                <w:color w:val="000000"/>
                <w:sz w:val="20"/>
                <w:szCs w:val="20"/>
                <w:lang w:val="en-AU"/>
              </w:rPr>
              <w:t>1%)</w:t>
            </w:r>
          </w:p>
        </w:tc>
        <w:tc>
          <w:tcPr>
            <w:tcW w:w="1099" w:type="dxa"/>
            <w:tcBorders>
              <w:top w:val="nil"/>
              <w:left w:val="nil"/>
              <w:bottom w:val="nil"/>
              <w:right w:val="nil"/>
            </w:tcBorders>
            <w:shd w:val="clear" w:color="auto" w:fill="F2F2F2" w:themeFill="background1" w:themeFillShade="F2"/>
            <w:noWrap/>
            <w:vAlign w:val="bottom"/>
            <w:hideMark/>
          </w:tcPr>
          <w:p w14:paraId="62DF5FC5" w14:textId="77777777" w:rsidR="003A4C30" w:rsidRPr="00126228" w:rsidRDefault="003A4C30" w:rsidP="00FC1D4B">
            <w:pPr>
              <w:jc w:val="center"/>
              <w:rPr>
                <w:rFonts w:eastAsia="Times New Roman"/>
                <w:color w:val="000000"/>
                <w:sz w:val="20"/>
                <w:szCs w:val="20"/>
                <w:lang w:val="en-AU"/>
              </w:rPr>
            </w:pPr>
            <w:r w:rsidRPr="00126228">
              <w:rPr>
                <w:rFonts w:eastAsia="Times New Roman"/>
                <w:color w:val="000000"/>
                <w:sz w:val="20"/>
                <w:szCs w:val="20"/>
                <w:lang w:val="en-AU"/>
              </w:rPr>
              <w:t>12</w:t>
            </w:r>
            <w:r w:rsidR="006D0905">
              <w:rPr>
                <w:rFonts w:eastAsia="Times New Roman"/>
                <w:color w:val="000000"/>
                <w:sz w:val="20"/>
                <w:szCs w:val="20"/>
                <w:lang w:val="en-AU"/>
              </w:rPr>
              <w:t>·</w:t>
            </w:r>
            <w:r w:rsidRPr="00126228">
              <w:rPr>
                <w:rFonts w:eastAsia="Times New Roman"/>
                <w:color w:val="000000"/>
                <w:sz w:val="20"/>
                <w:szCs w:val="20"/>
                <w:lang w:val="en-AU"/>
              </w:rPr>
              <w:t>1 (2</w:t>
            </w:r>
            <w:r w:rsidR="006D0905">
              <w:rPr>
                <w:rFonts w:eastAsia="Times New Roman"/>
                <w:color w:val="000000"/>
                <w:sz w:val="20"/>
                <w:szCs w:val="20"/>
                <w:lang w:val="en-AU"/>
              </w:rPr>
              <w:t>·</w:t>
            </w:r>
            <w:r w:rsidRPr="00126228">
              <w:rPr>
                <w:rFonts w:eastAsia="Times New Roman"/>
                <w:color w:val="000000"/>
                <w:sz w:val="20"/>
                <w:szCs w:val="20"/>
                <w:lang w:val="en-AU"/>
              </w:rPr>
              <w:t>0)</w:t>
            </w:r>
          </w:p>
        </w:tc>
        <w:tc>
          <w:tcPr>
            <w:tcW w:w="1417" w:type="dxa"/>
            <w:tcBorders>
              <w:top w:val="nil"/>
              <w:left w:val="nil"/>
              <w:bottom w:val="nil"/>
              <w:right w:val="nil"/>
            </w:tcBorders>
            <w:shd w:val="clear" w:color="auto" w:fill="F2F2F2" w:themeFill="background1" w:themeFillShade="F2"/>
            <w:noWrap/>
            <w:vAlign w:val="bottom"/>
            <w:hideMark/>
          </w:tcPr>
          <w:p w14:paraId="2E69FC2F" w14:textId="77777777" w:rsidR="003A4C30" w:rsidRPr="00126228" w:rsidRDefault="003A4C30" w:rsidP="00FC1D4B">
            <w:pPr>
              <w:jc w:val="center"/>
              <w:rPr>
                <w:rFonts w:eastAsia="Times New Roman"/>
                <w:color w:val="000000"/>
                <w:sz w:val="20"/>
                <w:szCs w:val="20"/>
                <w:lang w:val="en-AU"/>
              </w:rPr>
            </w:pPr>
            <w:r w:rsidRPr="00126228">
              <w:rPr>
                <w:rFonts w:eastAsia="Times New Roman"/>
                <w:color w:val="000000"/>
                <w:sz w:val="20"/>
                <w:szCs w:val="20"/>
                <w:lang w:val="en-AU"/>
              </w:rPr>
              <w:t>(6</w:t>
            </w:r>
            <w:r w:rsidR="006D0905">
              <w:rPr>
                <w:rFonts w:eastAsia="Times New Roman"/>
                <w:color w:val="000000"/>
                <w:sz w:val="20"/>
                <w:szCs w:val="20"/>
                <w:lang w:val="en-AU"/>
              </w:rPr>
              <w:t>·</w:t>
            </w:r>
            <w:r w:rsidRPr="00126228">
              <w:rPr>
                <w:rFonts w:eastAsia="Times New Roman"/>
                <w:color w:val="000000"/>
                <w:sz w:val="20"/>
                <w:szCs w:val="20"/>
                <w:lang w:val="en-AU"/>
              </w:rPr>
              <w:t>2</w:t>
            </w:r>
            <w:r w:rsidR="00F07715">
              <w:rPr>
                <w:rFonts w:eastAsia="Times New Roman"/>
                <w:color w:val="000000"/>
                <w:sz w:val="20"/>
                <w:szCs w:val="20"/>
                <w:lang w:val="en-AU"/>
              </w:rPr>
              <w:t xml:space="preserve"> to</w:t>
            </w:r>
            <w:r w:rsidRPr="00126228">
              <w:rPr>
                <w:rFonts w:eastAsia="Times New Roman"/>
                <w:color w:val="000000"/>
                <w:sz w:val="20"/>
                <w:szCs w:val="20"/>
                <w:lang w:val="en-AU"/>
              </w:rPr>
              <w:t xml:space="preserve"> 18</w:t>
            </w:r>
            <w:r w:rsidR="006D0905">
              <w:rPr>
                <w:rFonts w:eastAsia="Times New Roman"/>
                <w:color w:val="000000"/>
                <w:sz w:val="20"/>
                <w:szCs w:val="20"/>
                <w:lang w:val="en-AU"/>
              </w:rPr>
              <w:t>·</w:t>
            </w:r>
            <w:r w:rsidRPr="00126228">
              <w:rPr>
                <w:rFonts w:eastAsia="Times New Roman"/>
                <w:color w:val="000000"/>
                <w:sz w:val="20"/>
                <w:szCs w:val="20"/>
                <w:lang w:val="en-AU"/>
              </w:rPr>
              <w:t>7)</w:t>
            </w:r>
          </w:p>
        </w:tc>
        <w:tc>
          <w:tcPr>
            <w:tcW w:w="1701" w:type="dxa"/>
            <w:tcBorders>
              <w:top w:val="nil"/>
              <w:left w:val="nil"/>
              <w:bottom w:val="nil"/>
              <w:right w:val="nil"/>
            </w:tcBorders>
            <w:shd w:val="clear" w:color="auto" w:fill="auto"/>
            <w:noWrap/>
            <w:vAlign w:val="bottom"/>
            <w:hideMark/>
          </w:tcPr>
          <w:p w14:paraId="32FC54F7" w14:textId="77777777" w:rsidR="003A4C30" w:rsidRPr="00126228" w:rsidRDefault="003A4C30" w:rsidP="00FC1D4B">
            <w:pPr>
              <w:jc w:val="center"/>
              <w:rPr>
                <w:rFonts w:eastAsia="Times New Roman"/>
                <w:color w:val="000000"/>
                <w:sz w:val="20"/>
                <w:szCs w:val="20"/>
                <w:lang w:val="en-AU"/>
              </w:rPr>
            </w:pPr>
            <w:r w:rsidRPr="00126228">
              <w:rPr>
                <w:rFonts w:eastAsia="Times New Roman"/>
                <w:color w:val="000000"/>
                <w:sz w:val="20"/>
                <w:szCs w:val="20"/>
                <w:lang w:val="en-AU"/>
              </w:rPr>
              <w:t>819 (56</w:t>
            </w:r>
            <w:r w:rsidR="006D0905">
              <w:rPr>
                <w:rFonts w:eastAsia="Times New Roman"/>
                <w:color w:val="000000"/>
                <w:sz w:val="20"/>
                <w:szCs w:val="20"/>
                <w:lang w:val="en-AU"/>
              </w:rPr>
              <w:t>·</w:t>
            </w:r>
            <w:r w:rsidRPr="00126228">
              <w:rPr>
                <w:rFonts w:eastAsia="Times New Roman"/>
                <w:color w:val="000000"/>
                <w:sz w:val="20"/>
                <w:szCs w:val="20"/>
                <w:lang w:val="en-AU"/>
              </w:rPr>
              <w:t>6%)</w:t>
            </w:r>
          </w:p>
        </w:tc>
        <w:tc>
          <w:tcPr>
            <w:tcW w:w="1134" w:type="dxa"/>
            <w:tcBorders>
              <w:top w:val="nil"/>
              <w:left w:val="nil"/>
              <w:bottom w:val="nil"/>
              <w:right w:val="nil"/>
            </w:tcBorders>
            <w:shd w:val="clear" w:color="auto" w:fill="auto"/>
            <w:noWrap/>
            <w:vAlign w:val="bottom"/>
            <w:hideMark/>
          </w:tcPr>
          <w:p w14:paraId="155462EC" w14:textId="77777777" w:rsidR="003A4C30" w:rsidRPr="00126228" w:rsidRDefault="003A4C30" w:rsidP="00FC1D4B">
            <w:pPr>
              <w:jc w:val="center"/>
              <w:rPr>
                <w:rFonts w:eastAsia="Times New Roman"/>
                <w:color w:val="000000"/>
                <w:sz w:val="20"/>
                <w:szCs w:val="20"/>
                <w:lang w:val="en-AU"/>
              </w:rPr>
            </w:pPr>
            <w:r w:rsidRPr="00126228">
              <w:rPr>
                <w:rFonts w:eastAsia="Times New Roman"/>
                <w:color w:val="000000"/>
                <w:sz w:val="20"/>
                <w:szCs w:val="20"/>
                <w:lang w:val="en-AU"/>
              </w:rPr>
              <w:t>12</w:t>
            </w:r>
            <w:r w:rsidR="006D0905">
              <w:rPr>
                <w:rFonts w:eastAsia="Times New Roman"/>
                <w:color w:val="000000"/>
                <w:sz w:val="20"/>
                <w:szCs w:val="20"/>
                <w:lang w:val="en-AU"/>
              </w:rPr>
              <w:t>·</w:t>
            </w:r>
            <w:r w:rsidRPr="00126228">
              <w:rPr>
                <w:rFonts w:eastAsia="Times New Roman"/>
                <w:color w:val="000000"/>
                <w:sz w:val="20"/>
                <w:szCs w:val="20"/>
                <w:lang w:val="en-AU"/>
              </w:rPr>
              <w:t>2 (2</w:t>
            </w:r>
            <w:r w:rsidR="006D0905">
              <w:rPr>
                <w:rFonts w:eastAsia="Times New Roman"/>
                <w:color w:val="000000"/>
                <w:sz w:val="20"/>
                <w:szCs w:val="20"/>
                <w:lang w:val="en-AU"/>
              </w:rPr>
              <w:t>·</w:t>
            </w:r>
            <w:r w:rsidRPr="00126228">
              <w:rPr>
                <w:rFonts w:eastAsia="Times New Roman"/>
                <w:color w:val="000000"/>
                <w:sz w:val="20"/>
                <w:szCs w:val="20"/>
                <w:lang w:val="en-AU"/>
              </w:rPr>
              <w:t>1)</w:t>
            </w:r>
          </w:p>
        </w:tc>
        <w:tc>
          <w:tcPr>
            <w:tcW w:w="1417" w:type="dxa"/>
            <w:tcBorders>
              <w:top w:val="nil"/>
              <w:left w:val="nil"/>
              <w:bottom w:val="nil"/>
              <w:right w:val="nil"/>
            </w:tcBorders>
            <w:shd w:val="clear" w:color="auto" w:fill="auto"/>
            <w:noWrap/>
            <w:vAlign w:val="bottom"/>
            <w:hideMark/>
          </w:tcPr>
          <w:p w14:paraId="6163AD62" w14:textId="77777777" w:rsidR="003A4C30" w:rsidRPr="00126228" w:rsidRDefault="003A4C30" w:rsidP="00FC1D4B">
            <w:pPr>
              <w:jc w:val="center"/>
              <w:rPr>
                <w:rFonts w:eastAsia="Times New Roman"/>
                <w:color w:val="000000"/>
                <w:sz w:val="20"/>
                <w:szCs w:val="20"/>
                <w:lang w:val="en-AU"/>
              </w:rPr>
            </w:pPr>
            <w:r w:rsidRPr="00126228">
              <w:rPr>
                <w:rFonts w:eastAsia="Times New Roman"/>
                <w:color w:val="000000"/>
                <w:sz w:val="20"/>
                <w:szCs w:val="20"/>
                <w:lang w:val="en-AU"/>
              </w:rPr>
              <w:t>(4</w:t>
            </w:r>
            <w:r w:rsidR="006D0905">
              <w:rPr>
                <w:rFonts w:eastAsia="Times New Roman"/>
                <w:color w:val="000000"/>
                <w:sz w:val="20"/>
                <w:szCs w:val="20"/>
                <w:lang w:val="en-AU"/>
              </w:rPr>
              <w:t>·</w:t>
            </w:r>
            <w:r w:rsidRPr="00126228">
              <w:rPr>
                <w:rFonts w:eastAsia="Times New Roman"/>
                <w:color w:val="000000"/>
                <w:sz w:val="20"/>
                <w:szCs w:val="20"/>
                <w:lang w:val="en-AU"/>
              </w:rPr>
              <w:t>9</w:t>
            </w:r>
            <w:r w:rsidR="00F07715">
              <w:rPr>
                <w:rFonts w:eastAsia="Times New Roman"/>
                <w:color w:val="000000"/>
                <w:sz w:val="20"/>
                <w:szCs w:val="20"/>
                <w:lang w:val="en-AU"/>
              </w:rPr>
              <w:t xml:space="preserve"> to</w:t>
            </w:r>
            <w:r w:rsidRPr="00126228">
              <w:rPr>
                <w:rFonts w:eastAsia="Times New Roman"/>
                <w:color w:val="000000"/>
                <w:sz w:val="20"/>
                <w:szCs w:val="20"/>
                <w:lang w:val="en-AU"/>
              </w:rPr>
              <w:t xml:space="preserve"> 19</w:t>
            </w:r>
            <w:r w:rsidR="006D0905">
              <w:rPr>
                <w:rFonts w:eastAsia="Times New Roman"/>
                <w:color w:val="000000"/>
                <w:sz w:val="20"/>
                <w:szCs w:val="20"/>
                <w:lang w:val="en-AU"/>
              </w:rPr>
              <w:t>·</w:t>
            </w:r>
            <w:r w:rsidRPr="00126228">
              <w:rPr>
                <w:rFonts w:eastAsia="Times New Roman"/>
                <w:color w:val="000000"/>
                <w:sz w:val="20"/>
                <w:szCs w:val="20"/>
                <w:lang w:val="en-AU"/>
              </w:rPr>
              <w:t>0)</w:t>
            </w:r>
          </w:p>
        </w:tc>
        <w:tc>
          <w:tcPr>
            <w:tcW w:w="1913" w:type="dxa"/>
            <w:tcBorders>
              <w:top w:val="nil"/>
              <w:left w:val="nil"/>
              <w:bottom w:val="nil"/>
              <w:right w:val="nil"/>
            </w:tcBorders>
            <w:shd w:val="clear" w:color="auto" w:fill="F2F2F2" w:themeFill="background1" w:themeFillShade="F2"/>
            <w:noWrap/>
            <w:vAlign w:val="bottom"/>
            <w:hideMark/>
          </w:tcPr>
          <w:p w14:paraId="47FF648A" w14:textId="77777777" w:rsidR="003A4C30" w:rsidRPr="00126228" w:rsidRDefault="003A4C30" w:rsidP="00FC1D4B">
            <w:pPr>
              <w:jc w:val="center"/>
              <w:rPr>
                <w:rFonts w:eastAsia="Times New Roman"/>
                <w:color w:val="000000"/>
                <w:sz w:val="20"/>
                <w:szCs w:val="20"/>
                <w:lang w:val="en-AU"/>
              </w:rPr>
            </w:pPr>
            <w:r w:rsidRPr="00126228">
              <w:rPr>
                <w:rFonts w:eastAsia="Times New Roman"/>
                <w:color w:val="000000"/>
                <w:sz w:val="20"/>
                <w:szCs w:val="20"/>
                <w:lang w:val="en-AU"/>
              </w:rPr>
              <w:t>1434 (41</w:t>
            </w:r>
            <w:r w:rsidR="006D0905">
              <w:rPr>
                <w:rFonts w:eastAsia="Times New Roman"/>
                <w:color w:val="000000"/>
                <w:sz w:val="20"/>
                <w:szCs w:val="20"/>
                <w:lang w:val="en-AU"/>
              </w:rPr>
              <w:t>·</w:t>
            </w:r>
            <w:r w:rsidRPr="00126228">
              <w:rPr>
                <w:rFonts w:eastAsia="Times New Roman"/>
                <w:color w:val="000000"/>
                <w:sz w:val="20"/>
                <w:szCs w:val="20"/>
                <w:lang w:val="en-AU"/>
              </w:rPr>
              <w:t>9%)</w:t>
            </w:r>
          </w:p>
        </w:tc>
        <w:tc>
          <w:tcPr>
            <w:tcW w:w="1134" w:type="dxa"/>
            <w:tcBorders>
              <w:top w:val="nil"/>
              <w:left w:val="nil"/>
              <w:bottom w:val="nil"/>
              <w:right w:val="nil"/>
            </w:tcBorders>
            <w:shd w:val="clear" w:color="auto" w:fill="F2F2F2" w:themeFill="background1" w:themeFillShade="F2"/>
            <w:noWrap/>
            <w:vAlign w:val="bottom"/>
            <w:hideMark/>
          </w:tcPr>
          <w:p w14:paraId="2BC0D71A" w14:textId="77777777" w:rsidR="003A4C30" w:rsidRPr="00126228" w:rsidRDefault="003A4C30" w:rsidP="00FC1D4B">
            <w:pPr>
              <w:jc w:val="center"/>
              <w:rPr>
                <w:rFonts w:eastAsia="Times New Roman"/>
                <w:color w:val="000000"/>
                <w:sz w:val="20"/>
                <w:szCs w:val="20"/>
                <w:lang w:val="en-AU"/>
              </w:rPr>
            </w:pPr>
            <w:r w:rsidRPr="00126228">
              <w:rPr>
                <w:rFonts w:eastAsia="Times New Roman"/>
                <w:color w:val="000000"/>
                <w:sz w:val="20"/>
                <w:szCs w:val="20"/>
                <w:lang w:val="en-AU"/>
              </w:rPr>
              <w:t>12</w:t>
            </w:r>
            <w:r w:rsidR="006D0905">
              <w:rPr>
                <w:rFonts w:eastAsia="Times New Roman"/>
                <w:color w:val="000000"/>
                <w:sz w:val="20"/>
                <w:szCs w:val="20"/>
                <w:lang w:val="en-AU"/>
              </w:rPr>
              <w:t>·</w:t>
            </w:r>
            <w:r w:rsidRPr="00126228">
              <w:rPr>
                <w:rFonts w:eastAsia="Times New Roman"/>
                <w:color w:val="000000"/>
                <w:sz w:val="20"/>
                <w:szCs w:val="20"/>
                <w:lang w:val="en-AU"/>
              </w:rPr>
              <w:t>2 (2</w:t>
            </w:r>
            <w:r w:rsidR="006D0905">
              <w:rPr>
                <w:rFonts w:eastAsia="Times New Roman"/>
                <w:color w:val="000000"/>
                <w:sz w:val="20"/>
                <w:szCs w:val="20"/>
                <w:lang w:val="en-AU"/>
              </w:rPr>
              <w:t>·</w:t>
            </w:r>
            <w:r w:rsidRPr="00126228">
              <w:rPr>
                <w:rFonts w:eastAsia="Times New Roman"/>
                <w:color w:val="000000"/>
                <w:sz w:val="20"/>
                <w:szCs w:val="20"/>
                <w:lang w:val="en-AU"/>
              </w:rPr>
              <w:t>0)</w:t>
            </w:r>
          </w:p>
        </w:tc>
        <w:tc>
          <w:tcPr>
            <w:tcW w:w="1348" w:type="dxa"/>
            <w:tcBorders>
              <w:top w:val="nil"/>
              <w:left w:val="nil"/>
              <w:bottom w:val="nil"/>
              <w:right w:val="nil"/>
            </w:tcBorders>
            <w:shd w:val="clear" w:color="auto" w:fill="F2F2F2" w:themeFill="background1" w:themeFillShade="F2"/>
            <w:noWrap/>
            <w:vAlign w:val="bottom"/>
            <w:hideMark/>
          </w:tcPr>
          <w:p w14:paraId="2008D98A" w14:textId="77777777" w:rsidR="003A4C30" w:rsidRPr="00126228" w:rsidRDefault="003A4C30" w:rsidP="00FC1D4B">
            <w:pPr>
              <w:jc w:val="center"/>
              <w:rPr>
                <w:rFonts w:eastAsia="Times New Roman"/>
                <w:color w:val="000000"/>
                <w:sz w:val="20"/>
                <w:szCs w:val="20"/>
                <w:lang w:val="en-AU"/>
              </w:rPr>
            </w:pPr>
            <w:r w:rsidRPr="00126228">
              <w:rPr>
                <w:rFonts w:eastAsia="Times New Roman"/>
                <w:color w:val="000000"/>
                <w:sz w:val="20"/>
                <w:szCs w:val="20"/>
                <w:lang w:val="en-AU"/>
              </w:rPr>
              <w:t>(4</w:t>
            </w:r>
            <w:r w:rsidR="006D0905">
              <w:rPr>
                <w:rFonts w:eastAsia="Times New Roman"/>
                <w:color w:val="000000"/>
                <w:sz w:val="20"/>
                <w:szCs w:val="20"/>
                <w:lang w:val="en-AU"/>
              </w:rPr>
              <w:t>·</w:t>
            </w:r>
            <w:r w:rsidRPr="00126228">
              <w:rPr>
                <w:rFonts w:eastAsia="Times New Roman"/>
                <w:color w:val="000000"/>
                <w:sz w:val="20"/>
                <w:szCs w:val="20"/>
                <w:lang w:val="en-AU"/>
              </w:rPr>
              <w:t>9</w:t>
            </w:r>
            <w:r w:rsidR="00F07715">
              <w:rPr>
                <w:rFonts w:eastAsia="Times New Roman"/>
                <w:color w:val="000000"/>
                <w:sz w:val="20"/>
                <w:szCs w:val="20"/>
                <w:lang w:val="en-AU"/>
              </w:rPr>
              <w:t xml:space="preserve"> to</w:t>
            </w:r>
            <w:r w:rsidRPr="00126228">
              <w:rPr>
                <w:rFonts w:eastAsia="Times New Roman"/>
                <w:color w:val="000000"/>
                <w:sz w:val="20"/>
                <w:szCs w:val="20"/>
                <w:lang w:val="en-AU"/>
              </w:rPr>
              <w:t xml:space="preserve"> 19</w:t>
            </w:r>
            <w:r w:rsidR="006D0905">
              <w:rPr>
                <w:rFonts w:eastAsia="Times New Roman"/>
                <w:color w:val="000000"/>
                <w:sz w:val="20"/>
                <w:szCs w:val="20"/>
                <w:lang w:val="en-AU"/>
              </w:rPr>
              <w:t>·</w:t>
            </w:r>
            <w:r w:rsidRPr="00126228">
              <w:rPr>
                <w:rFonts w:eastAsia="Times New Roman"/>
                <w:color w:val="000000"/>
                <w:sz w:val="20"/>
                <w:szCs w:val="20"/>
                <w:lang w:val="en-AU"/>
              </w:rPr>
              <w:t>0)</w:t>
            </w:r>
          </w:p>
        </w:tc>
      </w:tr>
      <w:tr w:rsidR="003A4C30" w:rsidRPr="00126228" w14:paraId="2029A3FD" w14:textId="77777777" w:rsidTr="009E6E9B">
        <w:trPr>
          <w:trHeight w:val="266"/>
        </w:trPr>
        <w:tc>
          <w:tcPr>
            <w:tcW w:w="2770" w:type="dxa"/>
            <w:tcBorders>
              <w:top w:val="nil"/>
              <w:left w:val="nil"/>
              <w:bottom w:val="nil"/>
              <w:right w:val="nil"/>
            </w:tcBorders>
            <w:shd w:val="clear" w:color="auto" w:fill="auto"/>
            <w:noWrap/>
            <w:vAlign w:val="center"/>
            <w:hideMark/>
          </w:tcPr>
          <w:p w14:paraId="00A6B24A" w14:textId="77777777" w:rsidR="003A4C30" w:rsidRPr="00126228" w:rsidRDefault="003A4C30" w:rsidP="00B82E76">
            <w:pPr>
              <w:rPr>
                <w:rFonts w:eastAsia="Times New Roman"/>
                <w:i/>
                <w:color w:val="000000"/>
                <w:sz w:val="20"/>
                <w:szCs w:val="20"/>
                <w:lang w:val="en-AU"/>
              </w:rPr>
            </w:pPr>
            <w:r w:rsidRPr="00126228">
              <w:rPr>
                <w:rFonts w:eastAsia="Times New Roman"/>
                <w:i/>
                <w:color w:val="000000"/>
                <w:sz w:val="20"/>
                <w:szCs w:val="20"/>
                <w:lang w:val="en-AU"/>
              </w:rPr>
              <w:t>Geographical region</w:t>
            </w:r>
          </w:p>
        </w:tc>
        <w:tc>
          <w:tcPr>
            <w:tcW w:w="2901" w:type="dxa"/>
            <w:gridSpan w:val="2"/>
            <w:tcBorders>
              <w:top w:val="nil"/>
              <w:left w:val="nil"/>
              <w:bottom w:val="nil"/>
              <w:right w:val="nil"/>
            </w:tcBorders>
            <w:shd w:val="clear" w:color="auto" w:fill="F2F2F2" w:themeFill="background1" w:themeFillShade="F2"/>
            <w:noWrap/>
            <w:vAlign w:val="bottom"/>
            <w:hideMark/>
          </w:tcPr>
          <w:p w14:paraId="16126500" w14:textId="77777777" w:rsidR="003A4C30" w:rsidRPr="00126228" w:rsidRDefault="003A4C30" w:rsidP="00FC1D4B">
            <w:pPr>
              <w:jc w:val="center"/>
              <w:rPr>
                <w:rFonts w:eastAsia="Times New Roman"/>
                <w:i/>
                <w:color w:val="000000"/>
                <w:sz w:val="20"/>
                <w:szCs w:val="20"/>
                <w:lang w:val="en-AU"/>
              </w:rPr>
            </w:pPr>
          </w:p>
        </w:tc>
        <w:tc>
          <w:tcPr>
            <w:tcW w:w="1417" w:type="dxa"/>
            <w:tcBorders>
              <w:top w:val="nil"/>
              <w:left w:val="nil"/>
              <w:bottom w:val="nil"/>
              <w:right w:val="nil"/>
            </w:tcBorders>
            <w:shd w:val="clear" w:color="auto" w:fill="F2F2F2" w:themeFill="background1" w:themeFillShade="F2"/>
            <w:noWrap/>
            <w:vAlign w:val="bottom"/>
            <w:hideMark/>
          </w:tcPr>
          <w:p w14:paraId="5AB9799B" w14:textId="77777777" w:rsidR="003A4C30" w:rsidRPr="00126228" w:rsidRDefault="003A4C30" w:rsidP="00FC1D4B">
            <w:pPr>
              <w:jc w:val="center"/>
              <w:rPr>
                <w:rFonts w:eastAsia="Times New Roman"/>
                <w:i/>
                <w:sz w:val="20"/>
                <w:szCs w:val="20"/>
                <w:lang w:val="en-AU"/>
              </w:rPr>
            </w:pPr>
          </w:p>
        </w:tc>
        <w:tc>
          <w:tcPr>
            <w:tcW w:w="1701" w:type="dxa"/>
            <w:tcBorders>
              <w:top w:val="nil"/>
              <w:left w:val="nil"/>
              <w:bottom w:val="nil"/>
              <w:right w:val="nil"/>
            </w:tcBorders>
            <w:shd w:val="clear" w:color="auto" w:fill="auto"/>
            <w:noWrap/>
            <w:vAlign w:val="bottom"/>
            <w:hideMark/>
          </w:tcPr>
          <w:p w14:paraId="187B1507" w14:textId="77777777" w:rsidR="003A4C30" w:rsidRPr="00126228" w:rsidRDefault="003A4C30" w:rsidP="00FC1D4B">
            <w:pPr>
              <w:jc w:val="center"/>
              <w:rPr>
                <w:rFonts w:eastAsia="Times New Roman"/>
                <w:i/>
                <w:sz w:val="20"/>
                <w:szCs w:val="20"/>
                <w:lang w:val="en-AU"/>
              </w:rPr>
            </w:pPr>
          </w:p>
        </w:tc>
        <w:tc>
          <w:tcPr>
            <w:tcW w:w="1134" w:type="dxa"/>
            <w:tcBorders>
              <w:top w:val="nil"/>
              <w:left w:val="nil"/>
              <w:bottom w:val="nil"/>
              <w:right w:val="nil"/>
            </w:tcBorders>
            <w:shd w:val="clear" w:color="auto" w:fill="auto"/>
            <w:noWrap/>
            <w:vAlign w:val="bottom"/>
            <w:hideMark/>
          </w:tcPr>
          <w:p w14:paraId="44E263F1" w14:textId="77777777" w:rsidR="003A4C30" w:rsidRPr="00126228" w:rsidRDefault="003A4C30" w:rsidP="00FC1D4B">
            <w:pPr>
              <w:jc w:val="center"/>
              <w:rPr>
                <w:rFonts w:eastAsia="Times New Roman"/>
                <w:i/>
                <w:sz w:val="20"/>
                <w:szCs w:val="20"/>
                <w:lang w:val="en-AU"/>
              </w:rPr>
            </w:pPr>
          </w:p>
        </w:tc>
        <w:tc>
          <w:tcPr>
            <w:tcW w:w="1417" w:type="dxa"/>
            <w:tcBorders>
              <w:top w:val="nil"/>
              <w:left w:val="nil"/>
              <w:bottom w:val="nil"/>
              <w:right w:val="nil"/>
            </w:tcBorders>
            <w:shd w:val="clear" w:color="auto" w:fill="auto"/>
            <w:noWrap/>
            <w:vAlign w:val="bottom"/>
            <w:hideMark/>
          </w:tcPr>
          <w:p w14:paraId="3C20E972" w14:textId="77777777" w:rsidR="003A4C30" w:rsidRPr="00126228" w:rsidRDefault="003A4C30" w:rsidP="00FC1D4B">
            <w:pPr>
              <w:jc w:val="center"/>
              <w:rPr>
                <w:rFonts w:eastAsia="Times New Roman"/>
                <w:i/>
                <w:sz w:val="20"/>
                <w:szCs w:val="20"/>
                <w:lang w:val="en-AU"/>
              </w:rPr>
            </w:pPr>
          </w:p>
        </w:tc>
        <w:tc>
          <w:tcPr>
            <w:tcW w:w="1913" w:type="dxa"/>
            <w:tcBorders>
              <w:top w:val="nil"/>
              <w:left w:val="nil"/>
              <w:bottom w:val="nil"/>
              <w:right w:val="nil"/>
            </w:tcBorders>
            <w:shd w:val="clear" w:color="auto" w:fill="F2F2F2" w:themeFill="background1" w:themeFillShade="F2"/>
            <w:noWrap/>
            <w:vAlign w:val="bottom"/>
            <w:hideMark/>
          </w:tcPr>
          <w:p w14:paraId="55A88C89" w14:textId="77777777" w:rsidR="003A4C30" w:rsidRPr="00126228" w:rsidRDefault="003A4C30" w:rsidP="00FC1D4B">
            <w:pPr>
              <w:jc w:val="center"/>
              <w:rPr>
                <w:rFonts w:eastAsia="Times New Roman"/>
                <w:i/>
                <w:sz w:val="20"/>
                <w:szCs w:val="20"/>
                <w:lang w:val="en-AU"/>
              </w:rPr>
            </w:pPr>
          </w:p>
        </w:tc>
        <w:tc>
          <w:tcPr>
            <w:tcW w:w="1134" w:type="dxa"/>
            <w:tcBorders>
              <w:top w:val="nil"/>
              <w:left w:val="nil"/>
              <w:bottom w:val="nil"/>
              <w:right w:val="nil"/>
            </w:tcBorders>
            <w:shd w:val="clear" w:color="auto" w:fill="F2F2F2" w:themeFill="background1" w:themeFillShade="F2"/>
            <w:noWrap/>
            <w:vAlign w:val="bottom"/>
            <w:hideMark/>
          </w:tcPr>
          <w:p w14:paraId="3E24409B" w14:textId="77777777" w:rsidR="003A4C30" w:rsidRPr="00126228" w:rsidRDefault="003A4C30" w:rsidP="00FC1D4B">
            <w:pPr>
              <w:jc w:val="center"/>
              <w:rPr>
                <w:rFonts w:eastAsia="Times New Roman"/>
                <w:i/>
                <w:sz w:val="20"/>
                <w:szCs w:val="20"/>
                <w:lang w:val="en-AU"/>
              </w:rPr>
            </w:pPr>
          </w:p>
        </w:tc>
        <w:tc>
          <w:tcPr>
            <w:tcW w:w="1348" w:type="dxa"/>
            <w:tcBorders>
              <w:top w:val="nil"/>
              <w:left w:val="nil"/>
              <w:bottom w:val="nil"/>
              <w:right w:val="nil"/>
            </w:tcBorders>
            <w:shd w:val="clear" w:color="auto" w:fill="F2F2F2" w:themeFill="background1" w:themeFillShade="F2"/>
            <w:noWrap/>
            <w:vAlign w:val="bottom"/>
            <w:hideMark/>
          </w:tcPr>
          <w:p w14:paraId="0FCF562D" w14:textId="77777777" w:rsidR="003A4C30" w:rsidRPr="00126228" w:rsidRDefault="003A4C30" w:rsidP="00FC1D4B">
            <w:pPr>
              <w:jc w:val="center"/>
              <w:rPr>
                <w:rFonts w:eastAsia="Times New Roman"/>
                <w:i/>
                <w:sz w:val="20"/>
                <w:szCs w:val="20"/>
                <w:lang w:val="en-AU"/>
              </w:rPr>
            </w:pPr>
          </w:p>
        </w:tc>
      </w:tr>
      <w:tr w:rsidR="003A4C30" w:rsidRPr="00126228" w14:paraId="3CE3EB84" w14:textId="77777777" w:rsidTr="009E6E9B">
        <w:trPr>
          <w:trHeight w:val="266"/>
        </w:trPr>
        <w:tc>
          <w:tcPr>
            <w:tcW w:w="2770" w:type="dxa"/>
            <w:tcBorders>
              <w:top w:val="nil"/>
              <w:left w:val="nil"/>
              <w:bottom w:val="nil"/>
              <w:right w:val="nil"/>
            </w:tcBorders>
            <w:shd w:val="clear" w:color="auto" w:fill="auto"/>
            <w:noWrap/>
            <w:vAlign w:val="center"/>
            <w:hideMark/>
          </w:tcPr>
          <w:p w14:paraId="7884D7C1" w14:textId="77777777" w:rsidR="003A4C30" w:rsidRPr="00126228" w:rsidRDefault="003A4C30" w:rsidP="00B82E76">
            <w:pPr>
              <w:ind w:firstLine="169"/>
              <w:rPr>
                <w:rFonts w:eastAsia="Times New Roman"/>
                <w:color w:val="000000"/>
                <w:sz w:val="20"/>
                <w:szCs w:val="20"/>
                <w:lang w:val="en-AU"/>
              </w:rPr>
            </w:pPr>
            <w:r w:rsidRPr="00126228">
              <w:rPr>
                <w:rFonts w:eastAsia="Times New Roman"/>
                <w:color w:val="000000"/>
                <w:sz w:val="20"/>
                <w:szCs w:val="20"/>
                <w:lang w:val="en-AU"/>
              </w:rPr>
              <w:t>Asia-Pacific</w:t>
            </w:r>
          </w:p>
        </w:tc>
        <w:tc>
          <w:tcPr>
            <w:tcW w:w="1802" w:type="dxa"/>
            <w:tcBorders>
              <w:top w:val="nil"/>
              <w:left w:val="nil"/>
              <w:bottom w:val="nil"/>
              <w:right w:val="nil"/>
            </w:tcBorders>
            <w:shd w:val="clear" w:color="auto" w:fill="F2F2F2" w:themeFill="background1" w:themeFillShade="F2"/>
            <w:noWrap/>
            <w:vAlign w:val="bottom"/>
            <w:hideMark/>
          </w:tcPr>
          <w:p w14:paraId="1B5605D2" w14:textId="77777777" w:rsidR="003A4C30" w:rsidRPr="00126228" w:rsidRDefault="003A4C30" w:rsidP="00FC1D4B">
            <w:pPr>
              <w:jc w:val="center"/>
              <w:rPr>
                <w:rFonts w:eastAsia="Times New Roman"/>
                <w:color w:val="000000"/>
                <w:sz w:val="20"/>
                <w:szCs w:val="20"/>
                <w:lang w:val="en-AU"/>
              </w:rPr>
            </w:pPr>
            <w:r w:rsidRPr="00126228">
              <w:rPr>
                <w:rFonts w:eastAsia="Times New Roman"/>
                <w:color w:val="000000"/>
                <w:sz w:val="20"/>
                <w:szCs w:val="20"/>
                <w:lang w:val="en-AU"/>
              </w:rPr>
              <w:t>1114 (56</w:t>
            </w:r>
            <w:r w:rsidR="006D0905">
              <w:rPr>
                <w:rFonts w:eastAsia="Times New Roman"/>
                <w:color w:val="000000"/>
                <w:sz w:val="20"/>
                <w:szCs w:val="20"/>
                <w:lang w:val="en-AU"/>
              </w:rPr>
              <w:t>·</w:t>
            </w:r>
            <w:r w:rsidRPr="00126228">
              <w:rPr>
                <w:rFonts w:eastAsia="Times New Roman"/>
                <w:color w:val="000000"/>
                <w:sz w:val="20"/>
                <w:szCs w:val="20"/>
                <w:lang w:val="en-AU"/>
              </w:rPr>
              <w:t>4%)</w:t>
            </w:r>
          </w:p>
        </w:tc>
        <w:tc>
          <w:tcPr>
            <w:tcW w:w="1099" w:type="dxa"/>
            <w:tcBorders>
              <w:top w:val="nil"/>
              <w:left w:val="nil"/>
              <w:bottom w:val="nil"/>
              <w:right w:val="nil"/>
            </w:tcBorders>
            <w:shd w:val="clear" w:color="auto" w:fill="F2F2F2" w:themeFill="background1" w:themeFillShade="F2"/>
            <w:noWrap/>
            <w:vAlign w:val="bottom"/>
            <w:hideMark/>
          </w:tcPr>
          <w:p w14:paraId="4E2A02C2" w14:textId="77777777" w:rsidR="003A4C30" w:rsidRPr="00126228" w:rsidRDefault="003A4C30" w:rsidP="00FC1D4B">
            <w:pPr>
              <w:jc w:val="center"/>
              <w:rPr>
                <w:rFonts w:eastAsia="Times New Roman"/>
                <w:color w:val="000000"/>
                <w:sz w:val="20"/>
                <w:szCs w:val="20"/>
                <w:lang w:val="en-AU"/>
              </w:rPr>
            </w:pPr>
            <w:r w:rsidRPr="00126228">
              <w:rPr>
                <w:rFonts w:eastAsia="Times New Roman"/>
                <w:color w:val="000000"/>
                <w:sz w:val="20"/>
                <w:szCs w:val="20"/>
                <w:lang w:val="en-AU"/>
              </w:rPr>
              <w:t>11</w:t>
            </w:r>
            <w:r w:rsidR="006D0905">
              <w:rPr>
                <w:rFonts w:eastAsia="Times New Roman"/>
                <w:color w:val="000000"/>
                <w:sz w:val="20"/>
                <w:szCs w:val="20"/>
                <w:lang w:val="en-AU"/>
              </w:rPr>
              <w:t>·</w:t>
            </w:r>
            <w:r w:rsidRPr="00126228">
              <w:rPr>
                <w:rFonts w:eastAsia="Times New Roman"/>
                <w:color w:val="000000"/>
                <w:sz w:val="20"/>
                <w:szCs w:val="20"/>
                <w:lang w:val="en-AU"/>
              </w:rPr>
              <w:t>9 (1</w:t>
            </w:r>
            <w:r w:rsidR="006D0905">
              <w:rPr>
                <w:rFonts w:eastAsia="Times New Roman"/>
                <w:color w:val="000000"/>
                <w:sz w:val="20"/>
                <w:szCs w:val="20"/>
                <w:lang w:val="en-AU"/>
              </w:rPr>
              <w:t>·</w:t>
            </w:r>
            <w:r w:rsidRPr="00126228">
              <w:rPr>
                <w:rFonts w:eastAsia="Times New Roman"/>
                <w:color w:val="000000"/>
                <w:sz w:val="20"/>
                <w:szCs w:val="20"/>
                <w:lang w:val="en-AU"/>
              </w:rPr>
              <w:t>9)</w:t>
            </w:r>
          </w:p>
        </w:tc>
        <w:tc>
          <w:tcPr>
            <w:tcW w:w="1417" w:type="dxa"/>
            <w:tcBorders>
              <w:top w:val="nil"/>
              <w:left w:val="nil"/>
              <w:bottom w:val="nil"/>
              <w:right w:val="nil"/>
            </w:tcBorders>
            <w:shd w:val="clear" w:color="auto" w:fill="F2F2F2" w:themeFill="background1" w:themeFillShade="F2"/>
            <w:noWrap/>
            <w:vAlign w:val="bottom"/>
            <w:hideMark/>
          </w:tcPr>
          <w:p w14:paraId="3CB8B288" w14:textId="77777777" w:rsidR="003A4C30" w:rsidRPr="00126228" w:rsidRDefault="003A4C30" w:rsidP="00FC1D4B">
            <w:pPr>
              <w:jc w:val="center"/>
              <w:rPr>
                <w:rFonts w:eastAsia="Times New Roman"/>
                <w:color w:val="000000"/>
                <w:sz w:val="20"/>
                <w:szCs w:val="20"/>
                <w:lang w:val="en-AU"/>
              </w:rPr>
            </w:pPr>
            <w:r w:rsidRPr="00126228">
              <w:rPr>
                <w:rFonts w:eastAsia="Times New Roman"/>
                <w:color w:val="000000"/>
                <w:sz w:val="20"/>
                <w:szCs w:val="20"/>
                <w:lang w:val="en-AU"/>
              </w:rPr>
              <w:t>(6</w:t>
            </w:r>
            <w:r w:rsidR="006D0905">
              <w:rPr>
                <w:rFonts w:eastAsia="Times New Roman"/>
                <w:color w:val="000000"/>
                <w:sz w:val="20"/>
                <w:szCs w:val="20"/>
                <w:lang w:val="en-AU"/>
              </w:rPr>
              <w:t>·</w:t>
            </w:r>
            <w:r w:rsidRPr="00126228">
              <w:rPr>
                <w:rFonts w:eastAsia="Times New Roman"/>
                <w:color w:val="000000"/>
                <w:sz w:val="20"/>
                <w:szCs w:val="20"/>
                <w:lang w:val="en-AU"/>
              </w:rPr>
              <w:t>2</w:t>
            </w:r>
            <w:r w:rsidR="00F07715">
              <w:rPr>
                <w:rFonts w:eastAsia="Times New Roman"/>
                <w:color w:val="000000"/>
                <w:sz w:val="20"/>
                <w:szCs w:val="20"/>
                <w:lang w:val="en-AU"/>
              </w:rPr>
              <w:t xml:space="preserve"> to</w:t>
            </w:r>
            <w:r w:rsidRPr="00126228">
              <w:rPr>
                <w:rFonts w:eastAsia="Times New Roman"/>
                <w:color w:val="000000"/>
                <w:sz w:val="20"/>
                <w:szCs w:val="20"/>
                <w:lang w:val="en-AU"/>
              </w:rPr>
              <w:t xml:space="preserve"> 18</w:t>
            </w:r>
            <w:r w:rsidR="006D0905">
              <w:rPr>
                <w:rFonts w:eastAsia="Times New Roman"/>
                <w:color w:val="000000"/>
                <w:sz w:val="20"/>
                <w:szCs w:val="20"/>
                <w:lang w:val="en-AU"/>
              </w:rPr>
              <w:t>·</w:t>
            </w:r>
            <w:r w:rsidRPr="00126228">
              <w:rPr>
                <w:rFonts w:eastAsia="Times New Roman"/>
                <w:color w:val="000000"/>
                <w:sz w:val="20"/>
                <w:szCs w:val="20"/>
                <w:lang w:val="en-AU"/>
              </w:rPr>
              <w:t>7)</w:t>
            </w:r>
          </w:p>
        </w:tc>
        <w:tc>
          <w:tcPr>
            <w:tcW w:w="1701" w:type="dxa"/>
            <w:tcBorders>
              <w:top w:val="nil"/>
              <w:left w:val="nil"/>
              <w:bottom w:val="nil"/>
              <w:right w:val="nil"/>
            </w:tcBorders>
            <w:shd w:val="clear" w:color="auto" w:fill="auto"/>
            <w:noWrap/>
            <w:vAlign w:val="bottom"/>
            <w:hideMark/>
          </w:tcPr>
          <w:p w14:paraId="14A5CE05" w14:textId="77777777" w:rsidR="003A4C30" w:rsidRPr="00126228" w:rsidRDefault="003A4C30" w:rsidP="00FC1D4B">
            <w:pPr>
              <w:jc w:val="center"/>
              <w:rPr>
                <w:rFonts w:eastAsia="Times New Roman"/>
                <w:color w:val="000000"/>
                <w:sz w:val="20"/>
                <w:szCs w:val="20"/>
                <w:lang w:val="en-AU"/>
              </w:rPr>
            </w:pPr>
            <w:r w:rsidRPr="00126228">
              <w:rPr>
                <w:rFonts w:eastAsia="Times New Roman"/>
                <w:color w:val="000000"/>
                <w:sz w:val="20"/>
                <w:szCs w:val="20"/>
                <w:lang w:val="en-AU"/>
              </w:rPr>
              <w:t>1133 (78</w:t>
            </w:r>
            <w:r w:rsidR="006D0905">
              <w:rPr>
                <w:rFonts w:eastAsia="Times New Roman"/>
                <w:color w:val="000000"/>
                <w:sz w:val="20"/>
                <w:szCs w:val="20"/>
                <w:lang w:val="en-AU"/>
              </w:rPr>
              <w:t>·</w:t>
            </w:r>
            <w:r w:rsidRPr="00126228">
              <w:rPr>
                <w:rFonts w:eastAsia="Times New Roman"/>
                <w:color w:val="000000"/>
                <w:sz w:val="20"/>
                <w:szCs w:val="20"/>
                <w:lang w:val="en-AU"/>
              </w:rPr>
              <w:t>4%)</w:t>
            </w:r>
          </w:p>
        </w:tc>
        <w:tc>
          <w:tcPr>
            <w:tcW w:w="1134" w:type="dxa"/>
            <w:tcBorders>
              <w:top w:val="nil"/>
              <w:left w:val="nil"/>
              <w:bottom w:val="nil"/>
              <w:right w:val="nil"/>
            </w:tcBorders>
            <w:shd w:val="clear" w:color="auto" w:fill="auto"/>
            <w:noWrap/>
            <w:vAlign w:val="bottom"/>
            <w:hideMark/>
          </w:tcPr>
          <w:p w14:paraId="37DD5BA7" w14:textId="77777777" w:rsidR="003A4C30" w:rsidRPr="00126228" w:rsidRDefault="003A4C30" w:rsidP="00FC1D4B">
            <w:pPr>
              <w:jc w:val="center"/>
              <w:rPr>
                <w:rFonts w:eastAsia="Times New Roman"/>
                <w:color w:val="000000"/>
                <w:sz w:val="20"/>
                <w:szCs w:val="20"/>
                <w:lang w:val="en-AU"/>
              </w:rPr>
            </w:pPr>
            <w:r w:rsidRPr="00126228">
              <w:rPr>
                <w:rFonts w:eastAsia="Times New Roman"/>
                <w:color w:val="000000"/>
                <w:sz w:val="20"/>
                <w:szCs w:val="20"/>
                <w:lang w:val="en-AU"/>
              </w:rPr>
              <w:t>12</w:t>
            </w:r>
            <w:r w:rsidR="006D0905">
              <w:rPr>
                <w:rFonts w:eastAsia="Times New Roman"/>
                <w:color w:val="000000"/>
                <w:sz w:val="20"/>
                <w:szCs w:val="20"/>
                <w:lang w:val="en-AU"/>
              </w:rPr>
              <w:t>·</w:t>
            </w:r>
            <w:r w:rsidRPr="00126228">
              <w:rPr>
                <w:rFonts w:eastAsia="Times New Roman"/>
                <w:color w:val="000000"/>
                <w:sz w:val="20"/>
                <w:szCs w:val="20"/>
                <w:lang w:val="en-AU"/>
              </w:rPr>
              <w:t>5 (2</w:t>
            </w:r>
            <w:r w:rsidR="006D0905">
              <w:rPr>
                <w:rFonts w:eastAsia="Times New Roman"/>
                <w:color w:val="000000"/>
                <w:sz w:val="20"/>
                <w:szCs w:val="20"/>
                <w:lang w:val="en-AU"/>
              </w:rPr>
              <w:t>·</w:t>
            </w:r>
            <w:r w:rsidRPr="00126228">
              <w:rPr>
                <w:rFonts w:eastAsia="Times New Roman"/>
                <w:color w:val="000000"/>
                <w:sz w:val="20"/>
                <w:szCs w:val="20"/>
                <w:lang w:val="en-AU"/>
              </w:rPr>
              <w:t>1)</w:t>
            </w:r>
          </w:p>
        </w:tc>
        <w:tc>
          <w:tcPr>
            <w:tcW w:w="1417" w:type="dxa"/>
            <w:tcBorders>
              <w:top w:val="nil"/>
              <w:left w:val="nil"/>
              <w:bottom w:val="nil"/>
              <w:right w:val="nil"/>
            </w:tcBorders>
            <w:shd w:val="clear" w:color="auto" w:fill="auto"/>
            <w:noWrap/>
            <w:vAlign w:val="bottom"/>
            <w:hideMark/>
          </w:tcPr>
          <w:p w14:paraId="4211D43C" w14:textId="77777777" w:rsidR="003A4C30" w:rsidRPr="00126228" w:rsidRDefault="003A4C30" w:rsidP="00FC1D4B">
            <w:pPr>
              <w:jc w:val="center"/>
              <w:rPr>
                <w:rFonts w:eastAsia="Times New Roman"/>
                <w:color w:val="000000"/>
                <w:sz w:val="20"/>
                <w:szCs w:val="20"/>
                <w:lang w:val="en-AU"/>
              </w:rPr>
            </w:pPr>
            <w:r w:rsidRPr="00126228">
              <w:rPr>
                <w:rFonts w:eastAsia="Times New Roman"/>
                <w:color w:val="000000"/>
                <w:sz w:val="20"/>
                <w:szCs w:val="20"/>
                <w:lang w:val="en-AU"/>
              </w:rPr>
              <w:t>(4</w:t>
            </w:r>
            <w:r w:rsidR="006D0905">
              <w:rPr>
                <w:rFonts w:eastAsia="Times New Roman"/>
                <w:color w:val="000000"/>
                <w:sz w:val="20"/>
                <w:szCs w:val="20"/>
                <w:lang w:val="en-AU"/>
              </w:rPr>
              <w:t>·</w:t>
            </w:r>
            <w:r w:rsidRPr="00126228">
              <w:rPr>
                <w:rFonts w:eastAsia="Times New Roman"/>
                <w:color w:val="000000"/>
                <w:sz w:val="20"/>
                <w:szCs w:val="20"/>
                <w:lang w:val="en-AU"/>
              </w:rPr>
              <w:t>9</w:t>
            </w:r>
            <w:r w:rsidR="00F07715">
              <w:rPr>
                <w:rFonts w:eastAsia="Times New Roman"/>
                <w:color w:val="000000"/>
                <w:sz w:val="20"/>
                <w:szCs w:val="20"/>
                <w:lang w:val="en-AU"/>
              </w:rPr>
              <w:t xml:space="preserve"> to</w:t>
            </w:r>
            <w:r w:rsidRPr="00126228">
              <w:rPr>
                <w:rFonts w:eastAsia="Times New Roman"/>
                <w:color w:val="000000"/>
                <w:sz w:val="20"/>
                <w:szCs w:val="20"/>
                <w:lang w:val="en-AU"/>
              </w:rPr>
              <w:t xml:space="preserve"> 19</w:t>
            </w:r>
            <w:r w:rsidR="006D0905">
              <w:rPr>
                <w:rFonts w:eastAsia="Times New Roman"/>
                <w:color w:val="000000"/>
                <w:sz w:val="20"/>
                <w:szCs w:val="20"/>
                <w:lang w:val="en-AU"/>
              </w:rPr>
              <w:t>·</w:t>
            </w:r>
            <w:r w:rsidRPr="00126228">
              <w:rPr>
                <w:rFonts w:eastAsia="Times New Roman"/>
                <w:color w:val="000000"/>
                <w:sz w:val="20"/>
                <w:szCs w:val="20"/>
                <w:lang w:val="en-AU"/>
              </w:rPr>
              <w:t>0)</w:t>
            </w:r>
          </w:p>
        </w:tc>
        <w:tc>
          <w:tcPr>
            <w:tcW w:w="1913" w:type="dxa"/>
            <w:tcBorders>
              <w:top w:val="nil"/>
              <w:left w:val="nil"/>
              <w:bottom w:val="nil"/>
              <w:right w:val="nil"/>
            </w:tcBorders>
            <w:shd w:val="clear" w:color="auto" w:fill="F2F2F2" w:themeFill="background1" w:themeFillShade="F2"/>
            <w:noWrap/>
            <w:vAlign w:val="bottom"/>
            <w:hideMark/>
          </w:tcPr>
          <w:p w14:paraId="4107CEF9" w14:textId="77777777" w:rsidR="003A4C30" w:rsidRPr="00126228" w:rsidRDefault="003A4C30" w:rsidP="00FC1D4B">
            <w:pPr>
              <w:jc w:val="center"/>
              <w:rPr>
                <w:rFonts w:eastAsia="Times New Roman"/>
                <w:color w:val="000000"/>
                <w:sz w:val="20"/>
                <w:szCs w:val="20"/>
                <w:lang w:val="en-AU"/>
              </w:rPr>
            </w:pPr>
            <w:r w:rsidRPr="00126228">
              <w:rPr>
                <w:rFonts w:eastAsia="Times New Roman"/>
                <w:color w:val="000000"/>
                <w:sz w:val="20"/>
                <w:szCs w:val="20"/>
                <w:lang w:val="en-AU"/>
              </w:rPr>
              <w:t>2247 (65</w:t>
            </w:r>
            <w:r w:rsidR="006D0905">
              <w:rPr>
                <w:rFonts w:eastAsia="Times New Roman"/>
                <w:color w:val="000000"/>
                <w:sz w:val="20"/>
                <w:szCs w:val="20"/>
                <w:lang w:val="en-AU"/>
              </w:rPr>
              <w:t>·</w:t>
            </w:r>
            <w:r w:rsidRPr="00126228">
              <w:rPr>
                <w:rFonts w:eastAsia="Times New Roman"/>
                <w:color w:val="000000"/>
                <w:sz w:val="20"/>
                <w:szCs w:val="20"/>
                <w:lang w:val="en-AU"/>
              </w:rPr>
              <w:t>7%)</w:t>
            </w:r>
          </w:p>
        </w:tc>
        <w:tc>
          <w:tcPr>
            <w:tcW w:w="1134" w:type="dxa"/>
            <w:tcBorders>
              <w:top w:val="nil"/>
              <w:left w:val="nil"/>
              <w:bottom w:val="nil"/>
              <w:right w:val="nil"/>
            </w:tcBorders>
            <w:shd w:val="clear" w:color="auto" w:fill="F2F2F2" w:themeFill="background1" w:themeFillShade="F2"/>
            <w:noWrap/>
            <w:vAlign w:val="bottom"/>
            <w:hideMark/>
          </w:tcPr>
          <w:p w14:paraId="639C03BE" w14:textId="77777777" w:rsidR="003A4C30" w:rsidRPr="00126228" w:rsidRDefault="003A4C30" w:rsidP="00FC1D4B">
            <w:pPr>
              <w:jc w:val="center"/>
              <w:rPr>
                <w:rFonts w:eastAsia="Times New Roman"/>
                <w:color w:val="000000"/>
                <w:sz w:val="20"/>
                <w:szCs w:val="20"/>
                <w:lang w:val="en-AU"/>
              </w:rPr>
            </w:pPr>
            <w:r w:rsidRPr="00126228">
              <w:rPr>
                <w:rFonts w:eastAsia="Times New Roman"/>
                <w:color w:val="000000"/>
                <w:sz w:val="20"/>
                <w:szCs w:val="20"/>
                <w:lang w:val="en-AU"/>
              </w:rPr>
              <w:t>12</w:t>
            </w:r>
            <w:r w:rsidR="006D0905">
              <w:rPr>
                <w:rFonts w:eastAsia="Times New Roman"/>
                <w:color w:val="000000"/>
                <w:sz w:val="20"/>
                <w:szCs w:val="20"/>
                <w:lang w:val="en-AU"/>
              </w:rPr>
              <w:t>·</w:t>
            </w:r>
            <w:r w:rsidRPr="00126228">
              <w:rPr>
                <w:rFonts w:eastAsia="Times New Roman"/>
                <w:color w:val="000000"/>
                <w:sz w:val="20"/>
                <w:szCs w:val="20"/>
                <w:lang w:val="en-AU"/>
              </w:rPr>
              <w:t>2 (2</w:t>
            </w:r>
            <w:r w:rsidR="006D0905">
              <w:rPr>
                <w:rFonts w:eastAsia="Times New Roman"/>
                <w:color w:val="000000"/>
                <w:sz w:val="20"/>
                <w:szCs w:val="20"/>
                <w:lang w:val="en-AU"/>
              </w:rPr>
              <w:t>·</w:t>
            </w:r>
            <w:r w:rsidRPr="00126228">
              <w:rPr>
                <w:rFonts w:eastAsia="Times New Roman"/>
                <w:color w:val="000000"/>
                <w:sz w:val="20"/>
                <w:szCs w:val="20"/>
                <w:lang w:val="en-AU"/>
              </w:rPr>
              <w:t>0)</w:t>
            </w:r>
          </w:p>
        </w:tc>
        <w:tc>
          <w:tcPr>
            <w:tcW w:w="1348" w:type="dxa"/>
            <w:tcBorders>
              <w:top w:val="nil"/>
              <w:left w:val="nil"/>
              <w:bottom w:val="nil"/>
              <w:right w:val="nil"/>
            </w:tcBorders>
            <w:shd w:val="clear" w:color="auto" w:fill="F2F2F2" w:themeFill="background1" w:themeFillShade="F2"/>
            <w:noWrap/>
            <w:vAlign w:val="bottom"/>
            <w:hideMark/>
          </w:tcPr>
          <w:p w14:paraId="73486F54" w14:textId="77777777" w:rsidR="003A4C30" w:rsidRPr="00126228" w:rsidRDefault="003A4C30" w:rsidP="00FC1D4B">
            <w:pPr>
              <w:jc w:val="center"/>
              <w:rPr>
                <w:rFonts w:eastAsia="Times New Roman"/>
                <w:color w:val="000000"/>
                <w:sz w:val="20"/>
                <w:szCs w:val="20"/>
                <w:lang w:val="en-AU"/>
              </w:rPr>
            </w:pPr>
            <w:r w:rsidRPr="00126228">
              <w:rPr>
                <w:rFonts w:eastAsia="Times New Roman"/>
                <w:color w:val="000000"/>
                <w:sz w:val="20"/>
                <w:szCs w:val="20"/>
                <w:lang w:val="en-AU"/>
              </w:rPr>
              <w:t>(4</w:t>
            </w:r>
            <w:r w:rsidR="006D0905">
              <w:rPr>
                <w:rFonts w:eastAsia="Times New Roman"/>
                <w:color w:val="000000"/>
                <w:sz w:val="20"/>
                <w:szCs w:val="20"/>
                <w:lang w:val="en-AU"/>
              </w:rPr>
              <w:t>·</w:t>
            </w:r>
            <w:r w:rsidRPr="00126228">
              <w:rPr>
                <w:rFonts w:eastAsia="Times New Roman"/>
                <w:color w:val="000000"/>
                <w:sz w:val="20"/>
                <w:szCs w:val="20"/>
                <w:lang w:val="en-AU"/>
              </w:rPr>
              <w:t>9</w:t>
            </w:r>
            <w:r w:rsidR="00F07715">
              <w:rPr>
                <w:rFonts w:eastAsia="Times New Roman"/>
                <w:color w:val="000000"/>
                <w:sz w:val="20"/>
                <w:szCs w:val="20"/>
                <w:lang w:val="en-AU"/>
              </w:rPr>
              <w:t xml:space="preserve"> to</w:t>
            </w:r>
            <w:r w:rsidRPr="00126228">
              <w:rPr>
                <w:rFonts w:eastAsia="Times New Roman"/>
                <w:color w:val="000000"/>
                <w:sz w:val="20"/>
                <w:szCs w:val="20"/>
                <w:lang w:val="en-AU"/>
              </w:rPr>
              <w:t xml:space="preserve"> 19</w:t>
            </w:r>
            <w:r w:rsidR="006D0905">
              <w:rPr>
                <w:rFonts w:eastAsia="Times New Roman"/>
                <w:color w:val="000000"/>
                <w:sz w:val="20"/>
                <w:szCs w:val="20"/>
                <w:lang w:val="en-AU"/>
              </w:rPr>
              <w:t>·</w:t>
            </w:r>
            <w:r w:rsidRPr="00126228">
              <w:rPr>
                <w:rFonts w:eastAsia="Times New Roman"/>
                <w:color w:val="000000"/>
                <w:sz w:val="20"/>
                <w:szCs w:val="20"/>
                <w:lang w:val="en-AU"/>
              </w:rPr>
              <w:t>0)</w:t>
            </w:r>
          </w:p>
        </w:tc>
      </w:tr>
      <w:tr w:rsidR="003A4C30" w:rsidRPr="00126228" w14:paraId="7518D5D6" w14:textId="77777777" w:rsidTr="009E6E9B">
        <w:trPr>
          <w:trHeight w:val="266"/>
        </w:trPr>
        <w:tc>
          <w:tcPr>
            <w:tcW w:w="2770" w:type="dxa"/>
            <w:tcBorders>
              <w:top w:val="nil"/>
              <w:left w:val="nil"/>
              <w:right w:val="nil"/>
            </w:tcBorders>
            <w:shd w:val="clear" w:color="auto" w:fill="auto"/>
            <w:noWrap/>
            <w:vAlign w:val="center"/>
            <w:hideMark/>
          </w:tcPr>
          <w:p w14:paraId="0ECF067D" w14:textId="77777777" w:rsidR="003A4C30" w:rsidRPr="00126228" w:rsidRDefault="006D0905" w:rsidP="00B82E76">
            <w:pPr>
              <w:ind w:firstLine="169"/>
              <w:rPr>
                <w:rFonts w:eastAsia="Times New Roman"/>
                <w:color w:val="000000"/>
                <w:sz w:val="20"/>
                <w:szCs w:val="20"/>
                <w:lang w:val="en-AU"/>
              </w:rPr>
            </w:pPr>
            <w:r>
              <w:rPr>
                <w:rFonts w:eastAsia="Times New Roman"/>
                <w:color w:val="000000"/>
                <w:sz w:val="20"/>
                <w:szCs w:val="20"/>
                <w:lang w:val="en-AU"/>
              </w:rPr>
              <w:t xml:space="preserve">The </w:t>
            </w:r>
            <w:r w:rsidR="003A4C30" w:rsidRPr="00126228">
              <w:rPr>
                <w:rFonts w:eastAsia="Times New Roman"/>
                <w:color w:val="000000"/>
                <w:sz w:val="20"/>
                <w:szCs w:val="20"/>
                <w:lang w:val="en-AU"/>
              </w:rPr>
              <w:t>Americas</w:t>
            </w:r>
          </w:p>
        </w:tc>
        <w:tc>
          <w:tcPr>
            <w:tcW w:w="1802" w:type="dxa"/>
            <w:tcBorders>
              <w:top w:val="nil"/>
              <w:left w:val="nil"/>
              <w:right w:val="nil"/>
            </w:tcBorders>
            <w:shd w:val="clear" w:color="auto" w:fill="F2F2F2" w:themeFill="background1" w:themeFillShade="F2"/>
            <w:noWrap/>
            <w:vAlign w:val="bottom"/>
            <w:hideMark/>
          </w:tcPr>
          <w:p w14:paraId="3738B397" w14:textId="77777777" w:rsidR="003A4C30" w:rsidRPr="00126228" w:rsidRDefault="003A4C30" w:rsidP="00FC1D4B">
            <w:pPr>
              <w:jc w:val="center"/>
              <w:rPr>
                <w:rFonts w:eastAsia="Times New Roman"/>
                <w:color w:val="000000"/>
                <w:sz w:val="20"/>
                <w:szCs w:val="20"/>
                <w:lang w:val="en-AU"/>
              </w:rPr>
            </w:pPr>
            <w:r w:rsidRPr="00126228">
              <w:rPr>
                <w:rFonts w:eastAsia="Times New Roman"/>
                <w:color w:val="000000"/>
                <w:sz w:val="20"/>
                <w:szCs w:val="20"/>
                <w:lang w:val="en-AU"/>
              </w:rPr>
              <w:t>285 (14</w:t>
            </w:r>
            <w:r w:rsidR="006D0905">
              <w:rPr>
                <w:rFonts w:eastAsia="Times New Roman"/>
                <w:color w:val="000000"/>
                <w:sz w:val="20"/>
                <w:szCs w:val="20"/>
                <w:lang w:val="en-AU"/>
              </w:rPr>
              <w:t>·</w:t>
            </w:r>
            <w:r w:rsidRPr="00126228">
              <w:rPr>
                <w:rFonts w:eastAsia="Times New Roman"/>
                <w:color w:val="000000"/>
                <w:sz w:val="20"/>
                <w:szCs w:val="20"/>
                <w:lang w:val="en-AU"/>
              </w:rPr>
              <w:t>4%)</w:t>
            </w:r>
          </w:p>
        </w:tc>
        <w:tc>
          <w:tcPr>
            <w:tcW w:w="1099" w:type="dxa"/>
            <w:tcBorders>
              <w:top w:val="nil"/>
              <w:left w:val="nil"/>
              <w:right w:val="nil"/>
            </w:tcBorders>
            <w:shd w:val="clear" w:color="auto" w:fill="F2F2F2" w:themeFill="background1" w:themeFillShade="F2"/>
            <w:noWrap/>
            <w:vAlign w:val="bottom"/>
            <w:hideMark/>
          </w:tcPr>
          <w:p w14:paraId="154E7AF4" w14:textId="77777777" w:rsidR="003A4C30" w:rsidRPr="00126228" w:rsidRDefault="003A4C30" w:rsidP="00FC1D4B">
            <w:pPr>
              <w:jc w:val="center"/>
              <w:rPr>
                <w:rFonts w:eastAsia="Times New Roman"/>
                <w:color w:val="000000"/>
                <w:sz w:val="20"/>
                <w:szCs w:val="20"/>
                <w:lang w:val="en-AU"/>
              </w:rPr>
            </w:pPr>
            <w:r w:rsidRPr="00126228">
              <w:rPr>
                <w:rFonts w:eastAsia="Times New Roman"/>
                <w:color w:val="000000"/>
                <w:sz w:val="20"/>
                <w:szCs w:val="20"/>
                <w:lang w:val="en-AU"/>
              </w:rPr>
              <w:t>12</w:t>
            </w:r>
            <w:r w:rsidR="006D0905">
              <w:rPr>
                <w:rFonts w:eastAsia="Times New Roman"/>
                <w:color w:val="000000"/>
                <w:sz w:val="20"/>
                <w:szCs w:val="20"/>
                <w:lang w:val="en-AU"/>
              </w:rPr>
              <w:t>·</w:t>
            </w:r>
            <w:r w:rsidRPr="00126228">
              <w:rPr>
                <w:rFonts w:eastAsia="Times New Roman"/>
                <w:color w:val="000000"/>
                <w:sz w:val="20"/>
                <w:szCs w:val="20"/>
                <w:lang w:val="en-AU"/>
              </w:rPr>
              <w:t>5 (2</w:t>
            </w:r>
            <w:r w:rsidR="006D0905">
              <w:rPr>
                <w:rFonts w:eastAsia="Times New Roman"/>
                <w:color w:val="000000"/>
                <w:sz w:val="20"/>
                <w:szCs w:val="20"/>
                <w:lang w:val="en-AU"/>
              </w:rPr>
              <w:t>·</w:t>
            </w:r>
            <w:r w:rsidRPr="00126228">
              <w:rPr>
                <w:rFonts w:eastAsia="Times New Roman"/>
                <w:color w:val="000000"/>
                <w:sz w:val="20"/>
                <w:szCs w:val="20"/>
                <w:lang w:val="en-AU"/>
              </w:rPr>
              <w:t>0)</w:t>
            </w:r>
          </w:p>
        </w:tc>
        <w:tc>
          <w:tcPr>
            <w:tcW w:w="1417" w:type="dxa"/>
            <w:tcBorders>
              <w:top w:val="nil"/>
              <w:left w:val="nil"/>
              <w:right w:val="nil"/>
            </w:tcBorders>
            <w:shd w:val="clear" w:color="auto" w:fill="F2F2F2" w:themeFill="background1" w:themeFillShade="F2"/>
            <w:noWrap/>
            <w:vAlign w:val="bottom"/>
            <w:hideMark/>
          </w:tcPr>
          <w:p w14:paraId="7ECFA6F9" w14:textId="77777777" w:rsidR="003A4C30" w:rsidRPr="00126228" w:rsidRDefault="003A4C30" w:rsidP="00FC1D4B">
            <w:pPr>
              <w:jc w:val="center"/>
              <w:rPr>
                <w:rFonts w:eastAsia="Times New Roman"/>
                <w:color w:val="000000"/>
                <w:sz w:val="20"/>
                <w:szCs w:val="20"/>
                <w:lang w:val="en-AU"/>
              </w:rPr>
            </w:pPr>
            <w:r w:rsidRPr="00126228">
              <w:rPr>
                <w:rFonts w:eastAsia="Times New Roman"/>
                <w:color w:val="000000"/>
                <w:sz w:val="20"/>
                <w:szCs w:val="20"/>
                <w:lang w:val="en-AU"/>
              </w:rPr>
              <w:t>(7</w:t>
            </w:r>
            <w:r w:rsidR="006D0905">
              <w:rPr>
                <w:rFonts w:eastAsia="Times New Roman"/>
                <w:color w:val="000000"/>
                <w:sz w:val="20"/>
                <w:szCs w:val="20"/>
                <w:lang w:val="en-AU"/>
              </w:rPr>
              <w:t>·</w:t>
            </w:r>
            <w:r w:rsidRPr="00126228">
              <w:rPr>
                <w:rFonts w:eastAsia="Times New Roman"/>
                <w:color w:val="000000"/>
                <w:sz w:val="20"/>
                <w:szCs w:val="20"/>
                <w:lang w:val="en-AU"/>
              </w:rPr>
              <w:t>0</w:t>
            </w:r>
            <w:r w:rsidR="00F07715">
              <w:rPr>
                <w:rFonts w:eastAsia="Times New Roman"/>
                <w:color w:val="000000"/>
                <w:sz w:val="20"/>
                <w:szCs w:val="20"/>
                <w:lang w:val="en-AU"/>
              </w:rPr>
              <w:t xml:space="preserve"> to</w:t>
            </w:r>
            <w:r w:rsidRPr="00126228">
              <w:rPr>
                <w:rFonts w:eastAsia="Times New Roman"/>
                <w:color w:val="000000"/>
                <w:sz w:val="20"/>
                <w:szCs w:val="20"/>
                <w:lang w:val="en-AU"/>
              </w:rPr>
              <w:t xml:space="preserve"> 17</w:t>
            </w:r>
            <w:r w:rsidR="006D0905">
              <w:rPr>
                <w:rFonts w:eastAsia="Times New Roman"/>
                <w:color w:val="000000"/>
                <w:sz w:val="20"/>
                <w:szCs w:val="20"/>
                <w:lang w:val="en-AU"/>
              </w:rPr>
              <w:t>·</w:t>
            </w:r>
            <w:r w:rsidRPr="00126228">
              <w:rPr>
                <w:rFonts w:eastAsia="Times New Roman"/>
                <w:color w:val="000000"/>
                <w:sz w:val="20"/>
                <w:szCs w:val="20"/>
                <w:lang w:val="en-AU"/>
              </w:rPr>
              <w:t>4)</w:t>
            </w:r>
          </w:p>
        </w:tc>
        <w:tc>
          <w:tcPr>
            <w:tcW w:w="1701" w:type="dxa"/>
            <w:tcBorders>
              <w:top w:val="nil"/>
              <w:left w:val="nil"/>
              <w:right w:val="nil"/>
            </w:tcBorders>
            <w:shd w:val="clear" w:color="auto" w:fill="auto"/>
            <w:noWrap/>
            <w:vAlign w:val="bottom"/>
            <w:hideMark/>
          </w:tcPr>
          <w:p w14:paraId="7F459178" w14:textId="77777777" w:rsidR="003A4C30" w:rsidRPr="00126228" w:rsidRDefault="003A4C30" w:rsidP="00FC1D4B">
            <w:pPr>
              <w:jc w:val="center"/>
              <w:rPr>
                <w:rFonts w:eastAsia="Times New Roman"/>
                <w:color w:val="000000"/>
                <w:sz w:val="20"/>
                <w:szCs w:val="20"/>
                <w:lang w:val="en-AU"/>
              </w:rPr>
            </w:pPr>
            <w:r w:rsidRPr="00126228">
              <w:rPr>
                <w:rFonts w:eastAsia="Times New Roman"/>
                <w:color w:val="000000"/>
                <w:sz w:val="20"/>
                <w:szCs w:val="20"/>
                <w:lang w:val="en-AU"/>
              </w:rPr>
              <w:t>313 (21</w:t>
            </w:r>
            <w:r w:rsidR="006D0905">
              <w:rPr>
                <w:rFonts w:eastAsia="Times New Roman"/>
                <w:color w:val="000000"/>
                <w:sz w:val="20"/>
                <w:szCs w:val="20"/>
                <w:lang w:val="en-AU"/>
              </w:rPr>
              <w:t>·</w:t>
            </w:r>
            <w:r w:rsidRPr="00126228">
              <w:rPr>
                <w:rFonts w:eastAsia="Times New Roman"/>
                <w:color w:val="000000"/>
                <w:sz w:val="20"/>
                <w:szCs w:val="20"/>
                <w:lang w:val="en-AU"/>
              </w:rPr>
              <w:t>6%)</w:t>
            </w:r>
          </w:p>
        </w:tc>
        <w:tc>
          <w:tcPr>
            <w:tcW w:w="1134" w:type="dxa"/>
            <w:tcBorders>
              <w:top w:val="nil"/>
              <w:left w:val="nil"/>
              <w:right w:val="nil"/>
            </w:tcBorders>
            <w:shd w:val="clear" w:color="auto" w:fill="auto"/>
            <w:noWrap/>
            <w:vAlign w:val="bottom"/>
            <w:hideMark/>
          </w:tcPr>
          <w:p w14:paraId="2AEAA1E7" w14:textId="77777777" w:rsidR="003A4C30" w:rsidRPr="00126228" w:rsidRDefault="003A4C30" w:rsidP="00FC1D4B">
            <w:pPr>
              <w:jc w:val="center"/>
              <w:rPr>
                <w:rFonts w:eastAsia="Times New Roman"/>
                <w:color w:val="000000"/>
                <w:sz w:val="20"/>
                <w:szCs w:val="20"/>
                <w:lang w:val="en-AU"/>
              </w:rPr>
            </w:pPr>
            <w:r w:rsidRPr="00126228">
              <w:rPr>
                <w:rFonts w:eastAsia="Times New Roman"/>
                <w:color w:val="000000"/>
                <w:sz w:val="20"/>
                <w:szCs w:val="20"/>
                <w:lang w:val="en-AU"/>
              </w:rPr>
              <w:t>13</w:t>
            </w:r>
            <w:r w:rsidR="006D0905">
              <w:rPr>
                <w:rFonts w:eastAsia="Times New Roman"/>
                <w:color w:val="000000"/>
                <w:sz w:val="20"/>
                <w:szCs w:val="20"/>
                <w:lang w:val="en-AU"/>
              </w:rPr>
              <w:t>·</w:t>
            </w:r>
            <w:r w:rsidRPr="00126228">
              <w:rPr>
                <w:rFonts w:eastAsia="Times New Roman"/>
                <w:color w:val="000000"/>
                <w:sz w:val="20"/>
                <w:szCs w:val="20"/>
                <w:lang w:val="en-AU"/>
              </w:rPr>
              <w:t>5 (1</w:t>
            </w:r>
            <w:r w:rsidR="006D0905">
              <w:rPr>
                <w:rFonts w:eastAsia="Times New Roman"/>
                <w:color w:val="000000"/>
                <w:sz w:val="20"/>
                <w:szCs w:val="20"/>
                <w:lang w:val="en-AU"/>
              </w:rPr>
              <w:t>·</w:t>
            </w:r>
            <w:r w:rsidRPr="00126228">
              <w:rPr>
                <w:rFonts w:eastAsia="Times New Roman"/>
                <w:color w:val="000000"/>
                <w:sz w:val="20"/>
                <w:szCs w:val="20"/>
                <w:lang w:val="en-AU"/>
              </w:rPr>
              <w:t>8)</w:t>
            </w:r>
          </w:p>
        </w:tc>
        <w:tc>
          <w:tcPr>
            <w:tcW w:w="1417" w:type="dxa"/>
            <w:tcBorders>
              <w:top w:val="nil"/>
              <w:left w:val="nil"/>
              <w:right w:val="nil"/>
            </w:tcBorders>
            <w:shd w:val="clear" w:color="auto" w:fill="auto"/>
            <w:noWrap/>
            <w:vAlign w:val="bottom"/>
            <w:hideMark/>
          </w:tcPr>
          <w:p w14:paraId="0651F7C2" w14:textId="77777777" w:rsidR="003A4C30" w:rsidRPr="00126228" w:rsidRDefault="003A4C30" w:rsidP="00FC1D4B">
            <w:pPr>
              <w:jc w:val="center"/>
              <w:rPr>
                <w:rFonts w:eastAsia="Times New Roman"/>
                <w:color w:val="000000"/>
                <w:sz w:val="20"/>
                <w:szCs w:val="20"/>
                <w:lang w:val="en-AU"/>
              </w:rPr>
            </w:pPr>
            <w:r w:rsidRPr="00126228">
              <w:rPr>
                <w:rFonts w:eastAsia="Times New Roman"/>
                <w:color w:val="000000"/>
                <w:sz w:val="20"/>
                <w:szCs w:val="20"/>
                <w:lang w:val="en-AU"/>
              </w:rPr>
              <w:t>(4</w:t>
            </w:r>
            <w:r w:rsidR="006D0905">
              <w:rPr>
                <w:rFonts w:eastAsia="Times New Roman"/>
                <w:color w:val="000000"/>
                <w:sz w:val="20"/>
                <w:szCs w:val="20"/>
                <w:lang w:val="en-AU"/>
              </w:rPr>
              <w:t>·</w:t>
            </w:r>
            <w:r w:rsidRPr="00126228">
              <w:rPr>
                <w:rFonts w:eastAsia="Times New Roman"/>
                <w:color w:val="000000"/>
                <w:sz w:val="20"/>
                <w:szCs w:val="20"/>
                <w:lang w:val="en-AU"/>
              </w:rPr>
              <w:t>0</w:t>
            </w:r>
            <w:r w:rsidR="00F07715">
              <w:rPr>
                <w:rFonts w:eastAsia="Times New Roman"/>
                <w:color w:val="000000"/>
                <w:sz w:val="20"/>
                <w:szCs w:val="20"/>
                <w:lang w:val="en-AU"/>
              </w:rPr>
              <w:t xml:space="preserve"> to</w:t>
            </w:r>
            <w:r w:rsidRPr="00126228">
              <w:rPr>
                <w:rFonts w:eastAsia="Times New Roman"/>
                <w:color w:val="000000"/>
                <w:sz w:val="20"/>
                <w:szCs w:val="20"/>
                <w:lang w:val="en-AU"/>
              </w:rPr>
              <w:t xml:space="preserve"> 18</w:t>
            </w:r>
            <w:r w:rsidR="006D0905">
              <w:rPr>
                <w:rFonts w:eastAsia="Times New Roman"/>
                <w:color w:val="000000"/>
                <w:sz w:val="20"/>
                <w:szCs w:val="20"/>
                <w:lang w:val="en-AU"/>
              </w:rPr>
              <w:t>·</w:t>
            </w:r>
            <w:r w:rsidRPr="00126228">
              <w:rPr>
                <w:rFonts w:eastAsia="Times New Roman"/>
                <w:color w:val="000000"/>
                <w:sz w:val="20"/>
                <w:szCs w:val="20"/>
                <w:lang w:val="en-AU"/>
              </w:rPr>
              <w:t>9)</w:t>
            </w:r>
          </w:p>
        </w:tc>
        <w:tc>
          <w:tcPr>
            <w:tcW w:w="1913" w:type="dxa"/>
            <w:tcBorders>
              <w:top w:val="nil"/>
              <w:left w:val="nil"/>
              <w:right w:val="nil"/>
            </w:tcBorders>
            <w:shd w:val="clear" w:color="auto" w:fill="F2F2F2" w:themeFill="background1" w:themeFillShade="F2"/>
            <w:noWrap/>
            <w:vAlign w:val="bottom"/>
            <w:hideMark/>
          </w:tcPr>
          <w:p w14:paraId="119A82FB" w14:textId="77777777" w:rsidR="003A4C30" w:rsidRPr="00126228" w:rsidRDefault="003A4C30" w:rsidP="00FC1D4B">
            <w:pPr>
              <w:jc w:val="center"/>
              <w:rPr>
                <w:rFonts w:eastAsia="Times New Roman"/>
                <w:color w:val="000000"/>
                <w:sz w:val="20"/>
                <w:szCs w:val="20"/>
                <w:lang w:val="en-AU"/>
              </w:rPr>
            </w:pPr>
            <w:r w:rsidRPr="00126228">
              <w:rPr>
                <w:rFonts w:eastAsia="Times New Roman"/>
                <w:color w:val="000000"/>
                <w:sz w:val="20"/>
                <w:szCs w:val="20"/>
                <w:lang w:val="en-AU"/>
              </w:rPr>
              <w:t>598 (17</w:t>
            </w:r>
            <w:r w:rsidR="006D0905">
              <w:rPr>
                <w:rFonts w:eastAsia="Times New Roman"/>
                <w:color w:val="000000"/>
                <w:sz w:val="20"/>
                <w:szCs w:val="20"/>
                <w:lang w:val="en-AU"/>
              </w:rPr>
              <w:t>·</w:t>
            </w:r>
            <w:r w:rsidRPr="00126228">
              <w:rPr>
                <w:rFonts w:eastAsia="Times New Roman"/>
                <w:color w:val="000000"/>
                <w:sz w:val="20"/>
                <w:szCs w:val="20"/>
                <w:lang w:val="en-AU"/>
              </w:rPr>
              <w:t>5%)</w:t>
            </w:r>
          </w:p>
        </w:tc>
        <w:tc>
          <w:tcPr>
            <w:tcW w:w="1134" w:type="dxa"/>
            <w:tcBorders>
              <w:top w:val="nil"/>
              <w:left w:val="nil"/>
              <w:right w:val="nil"/>
            </w:tcBorders>
            <w:shd w:val="clear" w:color="auto" w:fill="F2F2F2" w:themeFill="background1" w:themeFillShade="F2"/>
            <w:noWrap/>
            <w:vAlign w:val="bottom"/>
            <w:hideMark/>
          </w:tcPr>
          <w:p w14:paraId="6F9F7ED1" w14:textId="77777777" w:rsidR="003A4C30" w:rsidRPr="00126228" w:rsidRDefault="003A4C30" w:rsidP="00FC1D4B">
            <w:pPr>
              <w:jc w:val="center"/>
              <w:rPr>
                <w:rFonts w:eastAsia="Times New Roman"/>
                <w:color w:val="000000"/>
                <w:sz w:val="20"/>
                <w:szCs w:val="20"/>
                <w:lang w:val="en-AU"/>
              </w:rPr>
            </w:pPr>
            <w:r w:rsidRPr="00126228">
              <w:rPr>
                <w:rFonts w:eastAsia="Times New Roman"/>
                <w:color w:val="000000"/>
                <w:sz w:val="20"/>
                <w:szCs w:val="20"/>
                <w:lang w:val="en-AU"/>
              </w:rPr>
              <w:t>13</w:t>
            </w:r>
            <w:r w:rsidR="006D0905">
              <w:rPr>
                <w:rFonts w:eastAsia="Times New Roman"/>
                <w:color w:val="000000"/>
                <w:sz w:val="20"/>
                <w:szCs w:val="20"/>
                <w:lang w:val="en-AU"/>
              </w:rPr>
              <w:t>·</w:t>
            </w:r>
            <w:r w:rsidRPr="00126228">
              <w:rPr>
                <w:rFonts w:eastAsia="Times New Roman"/>
                <w:color w:val="000000"/>
                <w:sz w:val="20"/>
                <w:szCs w:val="20"/>
                <w:lang w:val="en-AU"/>
              </w:rPr>
              <w:t>0 (2</w:t>
            </w:r>
            <w:r w:rsidR="006D0905">
              <w:rPr>
                <w:rFonts w:eastAsia="Times New Roman"/>
                <w:color w:val="000000"/>
                <w:sz w:val="20"/>
                <w:szCs w:val="20"/>
                <w:lang w:val="en-AU"/>
              </w:rPr>
              <w:t>·</w:t>
            </w:r>
            <w:r w:rsidRPr="00126228">
              <w:rPr>
                <w:rFonts w:eastAsia="Times New Roman"/>
                <w:color w:val="000000"/>
                <w:sz w:val="20"/>
                <w:szCs w:val="20"/>
                <w:lang w:val="en-AU"/>
              </w:rPr>
              <w:t>0)</w:t>
            </w:r>
          </w:p>
        </w:tc>
        <w:tc>
          <w:tcPr>
            <w:tcW w:w="1348" w:type="dxa"/>
            <w:tcBorders>
              <w:top w:val="nil"/>
              <w:left w:val="nil"/>
              <w:right w:val="nil"/>
            </w:tcBorders>
            <w:shd w:val="clear" w:color="auto" w:fill="F2F2F2" w:themeFill="background1" w:themeFillShade="F2"/>
            <w:noWrap/>
            <w:vAlign w:val="bottom"/>
            <w:hideMark/>
          </w:tcPr>
          <w:p w14:paraId="54D11B80" w14:textId="77777777" w:rsidR="003A4C30" w:rsidRPr="00126228" w:rsidRDefault="003A4C30" w:rsidP="00FC1D4B">
            <w:pPr>
              <w:jc w:val="center"/>
              <w:rPr>
                <w:rFonts w:eastAsia="Times New Roman"/>
                <w:color w:val="000000"/>
                <w:sz w:val="20"/>
                <w:szCs w:val="20"/>
                <w:lang w:val="en-AU"/>
              </w:rPr>
            </w:pPr>
            <w:r w:rsidRPr="00126228">
              <w:rPr>
                <w:rFonts w:eastAsia="Times New Roman"/>
                <w:color w:val="000000"/>
                <w:sz w:val="20"/>
                <w:szCs w:val="20"/>
                <w:lang w:val="en-AU"/>
              </w:rPr>
              <w:t>(4</w:t>
            </w:r>
            <w:r w:rsidR="006D0905">
              <w:rPr>
                <w:rFonts w:eastAsia="Times New Roman"/>
                <w:color w:val="000000"/>
                <w:sz w:val="20"/>
                <w:szCs w:val="20"/>
                <w:lang w:val="en-AU"/>
              </w:rPr>
              <w:t>·</w:t>
            </w:r>
            <w:r w:rsidRPr="00126228">
              <w:rPr>
                <w:rFonts w:eastAsia="Times New Roman"/>
                <w:color w:val="000000"/>
                <w:sz w:val="20"/>
                <w:szCs w:val="20"/>
                <w:lang w:val="en-AU"/>
              </w:rPr>
              <w:t>0</w:t>
            </w:r>
            <w:r w:rsidR="00F07715">
              <w:rPr>
                <w:rFonts w:eastAsia="Times New Roman"/>
                <w:color w:val="000000"/>
                <w:sz w:val="20"/>
                <w:szCs w:val="20"/>
                <w:lang w:val="en-AU"/>
              </w:rPr>
              <w:t xml:space="preserve"> to</w:t>
            </w:r>
            <w:r w:rsidRPr="00126228">
              <w:rPr>
                <w:rFonts w:eastAsia="Times New Roman"/>
                <w:color w:val="000000"/>
                <w:sz w:val="20"/>
                <w:szCs w:val="20"/>
                <w:lang w:val="en-AU"/>
              </w:rPr>
              <w:t xml:space="preserve"> 18</w:t>
            </w:r>
            <w:r w:rsidR="006D0905">
              <w:rPr>
                <w:rFonts w:eastAsia="Times New Roman"/>
                <w:color w:val="000000"/>
                <w:sz w:val="20"/>
                <w:szCs w:val="20"/>
                <w:lang w:val="en-AU"/>
              </w:rPr>
              <w:t>·</w:t>
            </w:r>
            <w:r w:rsidRPr="00126228">
              <w:rPr>
                <w:rFonts w:eastAsia="Times New Roman"/>
                <w:color w:val="000000"/>
                <w:sz w:val="20"/>
                <w:szCs w:val="20"/>
                <w:lang w:val="en-AU"/>
              </w:rPr>
              <w:t>9)</w:t>
            </w:r>
          </w:p>
        </w:tc>
      </w:tr>
      <w:tr w:rsidR="003A4C30" w:rsidRPr="00126228" w14:paraId="166020B3" w14:textId="77777777" w:rsidTr="009E6E9B">
        <w:trPr>
          <w:trHeight w:val="266"/>
        </w:trPr>
        <w:tc>
          <w:tcPr>
            <w:tcW w:w="2770" w:type="dxa"/>
            <w:tcBorders>
              <w:top w:val="nil"/>
              <w:left w:val="nil"/>
              <w:bottom w:val="single" w:sz="4" w:space="0" w:color="auto"/>
              <w:right w:val="nil"/>
            </w:tcBorders>
            <w:shd w:val="clear" w:color="auto" w:fill="auto"/>
            <w:noWrap/>
            <w:vAlign w:val="center"/>
            <w:hideMark/>
          </w:tcPr>
          <w:p w14:paraId="54D078DD" w14:textId="77777777" w:rsidR="003A4C30" w:rsidRPr="00126228" w:rsidRDefault="003A4C30" w:rsidP="00B82E76">
            <w:pPr>
              <w:ind w:firstLine="169"/>
              <w:rPr>
                <w:rFonts w:eastAsia="Times New Roman"/>
                <w:color w:val="000000"/>
                <w:sz w:val="20"/>
                <w:szCs w:val="20"/>
                <w:lang w:val="en-AU"/>
              </w:rPr>
            </w:pPr>
            <w:r w:rsidRPr="00126228">
              <w:rPr>
                <w:rFonts w:eastAsia="Times New Roman"/>
                <w:color w:val="000000"/>
                <w:sz w:val="20"/>
                <w:szCs w:val="20"/>
                <w:lang w:val="en-AU"/>
              </w:rPr>
              <w:t>Africa</w:t>
            </w:r>
          </w:p>
        </w:tc>
        <w:tc>
          <w:tcPr>
            <w:tcW w:w="1802" w:type="dxa"/>
            <w:tcBorders>
              <w:top w:val="nil"/>
              <w:left w:val="nil"/>
              <w:bottom w:val="single" w:sz="4" w:space="0" w:color="auto"/>
              <w:right w:val="nil"/>
            </w:tcBorders>
            <w:shd w:val="clear" w:color="auto" w:fill="F2F2F2" w:themeFill="background1" w:themeFillShade="F2"/>
            <w:noWrap/>
            <w:vAlign w:val="bottom"/>
            <w:hideMark/>
          </w:tcPr>
          <w:p w14:paraId="5CB99585" w14:textId="77777777" w:rsidR="003A4C30" w:rsidRPr="00126228" w:rsidRDefault="003A4C30" w:rsidP="00FC1D4B">
            <w:pPr>
              <w:jc w:val="center"/>
              <w:rPr>
                <w:rFonts w:eastAsia="Times New Roman"/>
                <w:color w:val="000000"/>
                <w:sz w:val="20"/>
                <w:szCs w:val="20"/>
                <w:lang w:val="en-AU"/>
              </w:rPr>
            </w:pPr>
            <w:r w:rsidRPr="00126228">
              <w:rPr>
                <w:rFonts w:eastAsia="Times New Roman"/>
                <w:color w:val="000000"/>
                <w:sz w:val="20"/>
                <w:szCs w:val="20"/>
                <w:lang w:val="en-AU"/>
              </w:rPr>
              <w:t>576 (29</w:t>
            </w:r>
            <w:r w:rsidR="006D0905">
              <w:rPr>
                <w:rFonts w:eastAsia="Times New Roman"/>
                <w:color w:val="000000"/>
                <w:sz w:val="20"/>
                <w:szCs w:val="20"/>
                <w:lang w:val="en-AU"/>
              </w:rPr>
              <w:t>·</w:t>
            </w:r>
            <w:r w:rsidRPr="00126228">
              <w:rPr>
                <w:rFonts w:eastAsia="Times New Roman"/>
                <w:color w:val="000000"/>
                <w:sz w:val="20"/>
                <w:szCs w:val="20"/>
                <w:lang w:val="en-AU"/>
              </w:rPr>
              <w:t>2%)</w:t>
            </w:r>
          </w:p>
        </w:tc>
        <w:tc>
          <w:tcPr>
            <w:tcW w:w="1099" w:type="dxa"/>
            <w:tcBorders>
              <w:top w:val="nil"/>
              <w:left w:val="nil"/>
              <w:bottom w:val="single" w:sz="4" w:space="0" w:color="auto"/>
              <w:right w:val="nil"/>
            </w:tcBorders>
            <w:shd w:val="clear" w:color="auto" w:fill="F2F2F2" w:themeFill="background1" w:themeFillShade="F2"/>
            <w:noWrap/>
            <w:vAlign w:val="bottom"/>
            <w:hideMark/>
          </w:tcPr>
          <w:p w14:paraId="56A9E3FC" w14:textId="77777777" w:rsidR="003A4C30" w:rsidRPr="00126228" w:rsidRDefault="003A4C30" w:rsidP="00FC1D4B">
            <w:pPr>
              <w:jc w:val="center"/>
              <w:rPr>
                <w:rFonts w:eastAsia="Times New Roman"/>
                <w:color w:val="000000"/>
                <w:sz w:val="20"/>
                <w:szCs w:val="20"/>
                <w:lang w:val="en-AU"/>
              </w:rPr>
            </w:pPr>
            <w:r w:rsidRPr="00126228">
              <w:rPr>
                <w:rFonts w:eastAsia="Times New Roman"/>
                <w:color w:val="000000"/>
                <w:sz w:val="20"/>
                <w:szCs w:val="20"/>
                <w:lang w:val="en-AU"/>
              </w:rPr>
              <w:t>12</w:t>
            </w:r>
            <w:r w:rsidR="006D0905">
              <w:rPr>
                <w:rFonts w:eastAsia="Times New Roman"/>
                <w:color w:val="000000"/>
                <w:sz w:val="20"/>
                <w:szCs w:val="20"/>
                <w:lang w:val="en-AU"/>
              </w:rPr>
              <w:t>·</w:t>
            </w:r>
            <w:r w:rsidRPr="00126228">
              <w:rPr>
                <w:rFonts w:eastAsia="Times New Roman"/>
                <w:color w:val="000000"/>
                <w:sz w:val="20"/>
                <w:szCs w:val="20"/>
                <w:lang w:val="en-AU"/>
              </w:rPr>
              <w:t>7 (2</w:t>
            </w:r>
            <w:r w:rsidR="006D0905">
              <w:rPr>
                <w:rFonts w:eastAsia="Times New Roman"/>
                <w:color w:val="000000"/>
                <w:sz w:val="20"/>
                <w:szCs w:val="20"/>
                <w:lang w:val="en-AU"/>
              </w:rPr>
              <w:t>·</w:t>
            </w:r>
            <w:r w:rsidRPr="00126228">
              <w:rPr>
                <w:rFonts w:eastAsia="Times New Roman"/>
                <w:color w:val="000000"/>
                <w:sz w:val="20"/>
                <w:szCs w:val="20"/>
                <w:lang w:val="en-AU"/>
              </w:rPr>
              <w:t>2)</w:t>
            </w:r>
          </w:p>
        </w:tc>
        <w:tc>
          <w:tcPr>
            <w:tcW w:w="1417" w:type="dxa"/>
            <w:tcBorders>
              <w:top w:val="nil"/>
              <w:left w:val="nil"/>
              <w:bottom w:val="single" w:sz="4" w:space="0" w:color="auto"/>
              <w:right w:val="nil"/>
            </w:tcBorders>
            <w:shd w:val="clear" w:color="auto" w:fill="F2F2F2" w:themeFill="background1" w:themeFillShade="F2"/>
            <w:noWrap/>
            <w:vAlign w:val="bottom"/>
            <w:hideMark/>
          </w:tcPr>
          <w:p w14:paraId="4E9C1E20" w14:textId="77777777" w:rsidR="003A4C30" w:rsidRPr="00126228" w:rsidRDefault="003A4C30" w:rsidP="00FC1D4B">
            <w:pPr>
              <w:jc w:val="center"/>
              <w:rPr>
                <w:rFonts w:eastAsia="Times New Roman"/>
                <w:color w:val="000000"/>
                <w:sz w:val="20"/>
                <w:szCs w:val="20"/>
                <w:lang w:val="en-AU"/>
              </w:rPr>
            </w:pPr>
            <w:r w:rsidRPr="00126228">
              <w:rPr>
                <w:rFonts w:eastAsia="Times New Roman"/>
                <w:color w:val="000000"/>
                <w:sz w:val="20"/>
                <w:szCs w:val="20"/>
                <w:lang w:val="en-AU"/>
              </w:rPr>
              <w:t>(6</w:t>
            </w:r>
            <w:r w:rsidR="006D0905">
              <w:rPr>
                <w:rFonts w:eastAsia="Times New Roman"/>
                <w:color w:val="000000"/>
                <w:sz w:val="20"/>
                <w:szCs w:val="20"/>
                <w:lang w:val="en-AU"/>
              </w:rPr>
              <w:t>·</w:t>
            </w:r>
            <w:r w:rsidRPr="00126228">
              <w:rPr>
                <w:rFonts w:eastAsia="Times New Roman"/>
                <w:color w:val="000000"/>
                <w:sz w:val="20"/>
                <w:szCs w:val="20"/>
                <w:lang w:val="en-AU"/>
              </w:rPr>
              <w:t>0</w:t>
            </w:r>
            <w:r w:rsidR="00F07715">
              <w:rPr>
                <w:rFonts w:eastAsia="Times New Roman"/>
                <w:color w:val="000000"/>
                <w:sz w:val="20"/>
                <w:szCs w:val="20"/>
                <w:lang w:val="en-AU"/>
              </w:rPr>
              <w:t xml:space="preserve"> to</w:t>
            </w:r>
            <w:r w:rsidRPr="00126228">
              <w:rPr>
                <w:rFonts w:eastAsia="Times New Roman"/>
                <w:color w:val="000000"/>
                <w:sz w:val="20"/>
                <w:szCs w:val="20"/>
                <w:lang w:val="en-AU"/>
              </w:rPr>
              <w:t xml:space="preserve"> 18</w:t>
            </w:r>
            <w:r w:rsidR="006D0905">
              <w:rPr>
                <w:rFonts w:eastAsia="Times New Roman"/>
                <w:color w:val="000000"/>
                <w:sz w:val="20"/>
                <w:szCs w:val="20"/>
                <w:lang w:val="en-AU"/>
              </w:rPr>
              <w:t>·</w:t>
            </w:r>
            <w:r w:rsidRPr="00126228">
              <w:rPr>
                <w:rFonts w:eastAsia="Times New Roman"/>
                <w:color w:val="000000"/>
                <w:sz w:val="20"/>
                <w:szCs w:val="20"/>
                <w:lang w:val="en-AU"/>
              </w:rPr>
              <w:t>1)</w:t>
            </w:r>
          </w:p>
        </w:tc>
        <w:tc>
          <w:tcPr>
            <w:tcW w:w="1701" w:type="dxa"/>
            <w:tcBorders>
              <w:top w:val="nil"/>
              <w:left w:val="nil"/>
              <w:bottom w:val="single" w:sz="4" w:space="0" w:color="auto"/>
              <w:right w:val="nil"/>
            </w:tcBorders>
            <w:shd w:val="clear" w:color="auto" w:fill="auto"/>
            <w:noWrap/>
            <w:vAlign w:val="bottom"/>
            <w:hideMark/>
          </w:tcPr>
          <w:p w14:paraId="563C9AD3" w14:textId="77777777" w:rsidR="003A4C30" w:rsidRPr="00126228" w:rsidRDefault="003A4C30" w:rsidP="00FC1D4B">
            <w:pPr>
              <w:jc w:val="center"/>
              <w:rPr>
                <w:rFonts w:eastAsia="Times New Roman"/>
                <w:color w:val="000000"/>
                <w:sz w:val="20"/>
                <w:szCs w:val="20"/>
                <w:lang w:val="en-AU"/>
              </w:rPr>
            </w:pPr>
            <w:r w:rsidRPr="00126228">
              <w:rPr>
                <w:rFonts w:eastAsia="Times New Roman"/>
                <w:color w:val="000000"/>
                <w:sz w:val="20"/>
                <w:szCs w:val="20"/>
                <w:lang w:val="en-AU"/>
              </w:rPr>
              <w:t>0 (0%)</w:t>
            </w:r>
          </w:p>
        </w:tc>
        <w:tc>
          <w:tcPr>
            <w:tcW w:w="1134" w:type="dxa"/>
            <w:tcBorders>
              <w:top w:val="nil"/>
              <w:left w:val="nil"/>
              <w:bottom w:val="single" w:sz="4" w:space="0" w:color="auto"/>
              <w:right w:val="nil"/>
            </w:tcBorders>
            <w:shd w:val="clear" w:color="auto" w:fill="auto"/>
            <w:noWrap/>
            <w:vAlign w:val="bottom"/>
            <w:hideMark/>
          </w:tcPr>
          <w:p w14:paraId="6E0C6B63" w14:textId="77777777" w:rsidR="003A4C30" w:rsidRPr="00126228" w:rsidRDefault="00ED1711" w:rsidP="00FC1D4B">
            <w:pPr>
              <w:jc w:val="center"/>
              <w:rPr>
                <w:rFonts w:eastAsia="Times New Roman"/>
                <w:color w:val="000000"/>
                <w:sz w:val="20"/>
                <w:szCs w:val="20"/>
                <w:lang w:val="en-AU"/>
              </w:rPr>
            </w:pPr>
            <w:r w:rsidRPr="00126228">
              <w:rPr>
                <w:rFonts w:eastAsia="Times New Roman"/>
                <w:color w:val="000000"/>
                <w:sz w:val="20"/>
                <w:szCs w:val="20"/>
                <w:lang w:val="en-AU"/>
              </w:rPr>
              <w:t>-</w:t>
            </w:r>
          </w:p>
        </w:tc>
        <w:tc>
          <w:tcPr>
            <w:tcW w:w="1417" w:type="dxa"/>
            <w:tcBorders>
              <w:top w:val="nil"/>
              <w:left w:val="nil"/>
              <w:bottom w:val="single" w:sz="4" w:space="0" w:color="auto"/>
              <w:right w:val="nil"/>
            </w:tcBorders>
            <w:shd w:val="clear" w:color="auto" w:fill="auto"/>
            <w:noWrap/>
            <w:vAlign w:val="bottom"/>
            <w:hideMark/>
          </w:tcPr>
          <w:p w14:paraId="6D80B3E4" w14:textId="77777777" w:rsidR="003A4C30" w:rsidRPr="00126228" w:rsidRDefault="00ED1711" w:rsidP="00FC1D4B">
            <w:pPr>
              <w:jc w:val="center"/>
              <w:rPr>
                <w:rFonts w:eastAsia="Times New Roman"/>
                <w:color w:val="000000"/>
                <w:sz w:val="20"/>
                <w:szCs w:val="20"/>
                <w:lang w:val="en-AU"/>
              </w:rPr>
            </w:pPr>
            <w:r w:rsidRPr="00126228">
              <w:rPr>
                <w:rFonts w:eastAsia="Times New Roman"/>
                <w:color w:val="000000"/>
                <w:sz w:val="20"/>
                <w:szCs w:val="20"/>
                <w:lang w:val="en-AU"/>
              </w:rPr>
              <w:t>-</w:t>
            </w:r>
          </w:p>
        </w:tc>
        <w:tc>
          <w:tcPr>
            <w:tcW w:w="1913" w:type="dxa"/>
            <w:tcBorders>
              <w:top w:val="nil"/>
              <w:left w:val="nil"/>
              <w:bottom w:val="single" w:sz="4" w:space="0" w:color="auto"/>
              <w:right w:val="nil"/>
            </w:tcBorders>
            <w:shd w:val="clear" w:color="auto" w:fill="F2F2F2" w:themeFill="background1" w:themeFillShade="F2"/>
            <w:noWrap/>
            <w:vAlign w:val="bottom"/>
            <w:hideMark/>
          </w:tcPr>
          <w:p w14:paraId="7D8226A3" w14:textId="77777777" w:rsidR="003A4C30" w:rsidRPr="00126228" w:rsidRDefault="003A4C30" w:rsidP="00FC1D4B">
            <w:pPr>
              <w:jc w:val="center"/>
              <w:rPr>
                <w:rFonts w:eastAsia="Times New Roman"/>
                <w:color w:val="000000"/>
                <w:sz w:val="20"/>
                <w:szCs w:val="20"/>
                <w:lang w:val="en-AU"/>
              </w:rPr>
            </w:pPr>
            <w:r w:rsidRPr="00126228">
              <w:rPr>
                <w:rFonts w:eastAsia="Times New Roman"/>
                <w:color w:val="000000"/>
                <w:sz w:val="20"/>
                <w:szCs w:val="20"/>
                <w:lang w:val="en-AU"/>
              </w:rPr>
              <w:t>576 (16</w:t>
            </w:r>
            <w:r w:rsidR="006D0905">
              <w:rPr>
                <w:rFonts w:eastAsia="Times New Roman"/>
                <w:color w:val="000000"/>
                <w:sz w:val="20"/>
                <w:szCs w:val="20"/>
                <w:lang w:val="en-AU"/>
              </w:rPr>
              <w:t>·</w:t>
            </w:r>
            <w:r w:rsidRPr="00126228">
              <w:rPr>
                <w:rFonts w:eastAsia="Times New Roman"/>
                <w:color w:val="000000"/>
                <w:sz w:val="20"/>
                <w:szCs w:val="20"/>
                <w:lang w:val="en-AU"/>
              </w:rPr>
              <w:t>8%)</w:t>
            </w:r>
          </w:p>
        </w:tc>
        <w:tc>
          <w:tcPr>
            <w:tcW w:w="1134" w:type="dxa"/>
            <w:tcBorders>
              <w:top w:val="nil"/>
              <w:left w:val="nil"/>
              <w:bottom w:val="single" w:sz="4" w:space="0" w:color="auto"/>
              <w:right w:val="nil"/>
            </w:tcBorders>
            <w:shd w:val="clear" w:color="auto" w:fill="F2F2F2" w:themeFill="background1" w:themeFillShade="F2"/>
            <w:noWrap/>
            <w:vAlign w:val="bottom"/>
            <w:hideMark/>
          </w:tcPr>
          <w:p w14:paraId="05114251" w14:textId="77777777" w:rsidR="003A4C30" w:rsidRPr="00126228" w:rsidRDefault="003A4C30" w:rsidP="00FC1D4B">
            <w:pPr>
              <w:jc w:val="center"/>
              <w:rPr>
                <w:rFonts w:eastAsia="Times New Roman"/>
                <w:color w:val="000000"/>
                <w:sz w:val="20"/>
                <w:szCs w:val="20"/>
                <w:lang w:val="en-AU"/>
              </w:rPr>
            </w:pPr>
            <w:r w:rsidRPr="00126228">
              <w:rPr>
                <w:rFonts w:eastAsia="Times New Roman"/>
                <w:color w:val="000000"/>
                <w:sz w:val="20"/>
                <w:szCs w:val="20"/>
                <w:lang w:val="en-AU"/>
              </w:rPr>
              <w:t>12</w:t>
            </w:r>
            <w:r w:rsidR="006D0905">
              <w:rPr>
                <w:rFonts w:eastAsia="Times New Roman"/>
                <w:color w:val="000000"/>
                <w:sz w:val="20"/>
                <w:szCs w:val="20"/>
                <w:lang w:val="en-AU"/>
              </w:rPr>
              <w:t>·</w:t>
            </w:r>
            <w:r w:rsidRPr="00126228">
              <w:rPr>
                <w:rFonts w:eastAsia="Times New Roman"/>
                <w:color w:val="000000"/>
                <w:sz w:val="20"/>
                <w:szCs w:val="20"/>
                <w:lang w:val="en-AU"/>
              </w:rPr>
              <w:t>7 (2</w:t>
            </w:r>
            <w:r w:rsidR="006D0905">
              <w:rPr>
                <w:rFonts w:eastAsia="Times New Roman"/>
                <w:color w:val="000000"/>
                <w:sz w:val="20"/>
                <w:szCs w:val="20"/>
                <w:lang w:val="en-AU"/>
              </w:rPr>
              <w:t>·</w:t>
            </w:r>
            <w:r w:rsidRPr="00126228">
              <w:rPr>
                <w:rFonts w:eastAsia="Times New Roman"/>
                <w:color w:val="000000"/>
                <w:sz w:val="20"/>
                <w:szCs w:val="20"/>
                <w:lang w:val="en-AU"/>
              </w:rPr>
              <w:t>2)</w:t>
            </w:r>
          </w:p>
        </w:tc>
        <w:tc>
          <w:tcPr>
            <w:tcW w:w="1348" w:type="dxa"/>
            <w:tcBorders>
              <w:top w:val="nil"/>
              <w:left w:val="nil"/>
              <w:bottom w:val="single" w:sz="4" w:space="0" w:color="auto"/>
              <w:right w:val="nil"/>
            </w:tcBorders>
            <w:shd w:val="clear" w:color="auto" w:fill="F2F2F2" w:themeFill="background1" w:themeFillShade="F2"/>
            <w:noWrap/>
            <w:vAlign w:val="bottom"/>
            <w:hideMark/>
          </w:tcPr>
          <w:p w14:paraId="0229BDB9" w14:textId="77777777" w:rsidR="003A4C30" w:rsidRPr="00126228" w:rsidRDefault="003A4C30" w:rsidP="00FC1D4B">
            <w:pPr>
              <w:jc w:val="center"/>
              <w:rPr>
                <w:rFonts w:eastAsia="Times New Roman"/>
                <w:color w:val="000000"/>
                <w:sz w:val="20"/>
                <w:szCs w:val="20"/>
                <w:lang w:val="en-AU"/>
              </w:rPr>
            </w:pPr>
            <w:r w:rsidRPr="00126228">
              <w:rPr>
                <w:rFonts w:eastAsia="Times New Roman"/>
                <w:color w:val="000000"/>
                <w:sz w:val="20"/>
                <w:szCs w:val="20"/>
                <w:lang w:val="en-AU"/>
              </w:rPr>
              <w:t>(6</w:t>
            </w:r>
            <w:r w:rsidR="006D0905">
              <w:rPr>
                <w:rFonts w:eastAsia="Times New Roman"/>
                <w:color w:val="000000"/>
                <w:sz w:val="20"/>
                <w:szCs w:val="20"/>
                <w:lang w:val="en-AU"/>
              </w:rPr>
              <w:t>·</w:t>
            </w:r>
            <w:r w:rsidRPr="00126228">
              <w:rPr>
                <w:rFonts w:eastAsia="Times New Roman"/>
                <w:color w:val="000000"/>
                <w:sz w:val="20"/>
                <w:szCs w:val="20"/>
                <w:lang w:val="en-AU"/>
              </w:rPr>
              <w:t>0</w:t>
            </w:r>
            <w:r w:rsidR="00F07715">
              <w:rPr>
                <w:rFonts w:eastAsia="Times New Roman"/>
                <w:color w:val="000000"/>
                <w:sz w:val="20"/>
                <w:szCs w:val="20"/>
                <w:lang w:val="en-AU"/>
              </w:rPr>
              <w:t xml:space="preserve"> to</w:t>
            </w:r>
            <w:r w:rsidRPr="00126228">
              <w:rPr>
                <w:rFonts w:eastAsia="Times New Roman"/>
                <w:color w:val="000000"/>
                <w:sz w:val="20"/>
                <w:szCs w:val="20"/>
                <w:lang w:val="en-AU"/>
              </w:rPr>
              <w:t xml:space="preserve"> 18</w:t>
            </w:r>
            <w:r w:rsidR="006D0905">
              <w:rPr>
                <w:rFonts w:eastAsia="Times New Roman"/>
                <w:color w:val="000000"/>
                <w:sz w:val="20"/>
                <w:szCs w:val="20"/>
                <w:lang w:val="en-AU"/>
              </w:rPr>
              <w:t>·</w:t>
            </w:r>
            <w:r w:rsidRPr="00126228">
              <w:rPr>
                <w:rFonts w:eastAsia="Times New Roman"/>
                <w:color w:val="000000"/>
                <w:sz w:val="20"/>
                <w:szCs w:val="20"/>
                <w:lang w:val="en-AU"/>
              </w:rPr>
              <w:t>1)</w:t>
            </w:r>
          </w:p>
        </w:tc>
      </w:tr>
    </w:tbl>
    <w:p w14:paraId="00D3393E" w14:textId="77777777" w:rsidR="004E1A3A" w:rsidRPr="00126228" w:rsidRDefault="00D95E62" w:rsidP="005D2405">
      <w:pPr>
        <w:rPr>
          <w:color w:val="000000" w:themeColor="text1"/>
          <w:sz w:val="22"/>
          <w:szCs w:val="22"/>
          <w:vertAlign w:val="superscript"/>
          <w:lang w:val="en-AU"/>
        </w:rPr>
        <w:sectPr w:rsidR="004E1A3A" w:rsidRPr="00126228" w:rsidSect="00D0393F">
          <w:pgSz w:w="16840" w:h="11900" w:orient="landscape"/>
          <w:pgMar w:top="530" w:right="1440" w:bottom="483" w:left="1440" w:header="708" w:footer="708" w:gutter="0"/>
          <w:cols w:space="708"/>
          <w:docGrid w:linePitch="360"/>
        </w:sectPr>
      </w:pPr>
      <w:r>
        <w:rPr>
          <w:color w:val="000000" w:themeColor="text1"/>
          <w:sz w:val="22"/>
          <w:szCs w:val="22"/>
        </w:rPr>
        <w:t xml:space="preserve">Hb – haemoglobin; SD – standard deviation; IQR – interquartile range; </w:t>
      </w:r>
      <w:r w:rsidR="00D0393F" w:rsidRPr="00126228">
        <w:rPr>
          <w:color w:val="000000" w:themeColor="text1"/>
          <w:sz w:val="22"/>
          <w:szCs w:val="22"/>
          <w:lang w:val="en-AU"/>
        </w:rPr>
        <w:t>* Number of patients (percentage of total patients in group) unless otherwise specified</w:t>
      </w:r>
      <w:r w:rsidR="006D0905">
        <w:rPr>
          <w:color w:val="000000" w:themeColor="text1"/>
          <w:sz w:val="22"/>
          <w:szCs w:val="22"/>
          <w:lang w:val="en-AU"/>
        </w:rPr>
        <w:t>.</w:t>
      </w:r>
    </w:p>
    <w:p w14:paraId="4247AB35" w14:textId="77777777" w:rsidR="00BD2653" w:rsidRDefault="00E93EDA" w:rsidP="00BD2653">
      <w:pPr>
        <w:rPr>
          <w:b/>
          <w:color w:val="000000" w:themeColor="text1"/>
          <w:sz w:val="22"/>
          <w:szCs w:val="22"/>
          <w:lang w:val="en-AU"/>
        </w:rPr>
      </w:pPr>
      <w:r>
        <w:rPr>
          <w:b/>
          <w:color w:val="000000" w:themeColor="text1"/>
          <w:sz w:val="22"/>
          <w:szCs w:val="22"/>
          <w:lang w:val="en-AU"/>
        </w:rPr>
        <w:lastRenderedPageBreak/>
        <w:t>Table 2</w:t>
      </w:r>
      <w:r w:rsidR="006D0905">
        <w:rPr>
          <w:b/>
          <w:color w:val="000000" w:themeColor="text1"/>
          <w:sz w:val="22"/>
          <w:szCs w:val="22"/>
          <w:lang w:val="en-AU"/>
        </w:rPr>
        <w:t>.</w:t>
      </w:r>
      <w:r w:rsidR="008E6480">
        <w:rPr>
          <w:b/>
          <w:color w:val="000000" w:themeColor="text1"/>
          <w:sz w:val="22"/>
          <w:szCs w:val="22"/>
          <w:lang w:val="en-AU"/>
        </w:rPr>
        <w:t xml:space="preserve"> </w:t>
      </w:r>
      <w:r w:rsidR="000742F6">
        <w:rPr>
          <w:b/>
          <w:color w:val="000000" w:themeColor="text1"/>
          <w:sz w:val="22"/>
          <w:szCs w:val="22"/>
          <w:lang w:val="en-AU"/>
        </w:rPr>
        <w:t>Distribution of</w:t>
      </w:r>
      <w:r w:rsidR="008E6480">
        <w:rPr>
          <w:b/>
          <w:color w:val="000000" w:themeColor="text1"/>
          <w:sz w:val="22"/>
          <w:szCs w:val="22"/>
          <w:lang w:val="en-AU"/>
        </w:rPr>
        <w:t xml:space="preserve"> a</w:t>
      </w:r>
      <w:r w:rsidRPr="00126228">
        <w:rPr>
          <w:b/>
          <w:color w:val="000000" w:themeColor="text1"/>
          <w:sz w:val="22"/>
          <w:szCs w:val="22"/>
          <w:lang w:val="en-AU"/>
        </w:rPr>
        <w:t>bsolute and percentage change in haemoglobin and risk of anaemia</w:t>
      </w:r>
      <w:r w:rsidR="000742F6">
        <w:rPr>
          <w:b/>
          <w:color w:val="000000" w:themeColor="text1"/>
          <w:sz w:val="22"/>
          <w:szCs w:val="22"/>
          <w:lang w:val="en-AU"/>
        </w:rPr>
        <w:t xml:space="preserve"> on days 2/3, 7 and 28 by treatment group</w:t>
      </w:r>
      <w:r w:rsidR="006D0905">
        <w:rPr>
          <w:b/>
          <w:color w:val="000000" w:themeColor="text1"/>
          <w:sz w:val="22"/>
          <w:szCs w:val="22"/>
          <w:lang w:val="en-AU"/>
        </w:rPr>
        <w:t>·</w:t>
      </w:r>
    </w:p>
    <w:p w14:paraId="527FE61F" w14:textId="77777777" w:rsidR="00E93EDA" w:rsidRDefault="00E93EDA" w:rsidP="00BD2653">
      <w:pPr>
        <w:rPr>
          <w:color w:val="000000" w:themeColor="text1"/>
          <w:sz w:val="22"/>
          <w:szCs w:val="22"/>
          <w:lang w:val="en-AU"/>
        </w:rPr>
      </w:pPr>
    </w:p>
    <w:tbl>
      <w:tblPr>
        <w:tblStyle w:val="TableGrid"/>
        <w:tblW w:w="10775"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1515"/>
        <w:gridCol w:w="1708"/>
        <w:gridCol w:w="1433"/>
        <w:gridCol w:w="1866"/>
      </w:tblGrid>
      <w:tr w:rsidR="00297DB1" w:rsidRPr="000D0FDA" w14:paraId="1A416CC3" w14:textId="77777777" w:rsidTr="00FC7632">
        <w:trPr>
          <w:trHeight w:val="416"/>
        </w:trPr>
        <w:tc>
          <w:tcPr>
            <w:tcW w:w="4253" w:type="dxa"/>
            <w:tcBorders>
              <w:top w:val="single" w:sz="4" w:space="0" w:color="auto"/>
            </w:tcBorders>
            <w:vAlign w:val="center"/>
          </w:tcPr>
          <w:p w14:paraId="0FAC1EB6" w14:textId="77777777" w:rsidR="00297DB1" w:rsidRDefault="00297DB1" w:rsidP="00C134B7">
            <w:pPr>
              <w:rPr>
                <w:b/>
                <w:color w:val="000000" w:themeColor="text1"/>
                <w:sz w:val="20"/>
                <w:szCs w:val="20"/>
                <w:lang w:val="en-AU"/>
              </w:rPr>
            </w:pPr>
          </w:p>
        </w:tc>
        <w:tc>
          <w:tcPr>
            <w:tcW w:w="3223" w:type="dxa"/>
            <w:gridSpan w:val="2"/>
            <w:tcBorders>
              <w:top w:val="single" w:sz="4" w:space="0" w:color="auto"/>
            </w:tcBorders>
            <w:vAlign w:val="center"/>
          </w:tcPr>
          <w:p w14:paraId="5922F1B9" w14:textId="77777777" w:rsidR="00297DB1" w:rsidRPr="000D0FDA" w:rsidRDefault="00297DB1" w:rsidP="00C134B7">
            <w:pPr>
              <w:jc w:val="center"/>
              <w:rPr>
                <w:b/>
                <w:color w:val="000000" w:themeColor="text1"/>
                <w:sz w:val="20"/>
                <w:szCs w:val="20"/>
                <w:lang w:val="en-AU"/>
              </w:rPr>
            </w:pPr>
            <w:r>
              <w:rPr>
                <w:b/>
                <w:color w:val="000000" w:themeColor="text1"/>
                <w:sz w:val="20"/>
                <w:szCs w:val="20"/>
                <w:lang w:val="en-AU"/>
              </w:rPr>
              <w:t>Any G6PD activity</w:t>
            </w:r>
          </w:p>
        </w:tc>
        <w:tc>
          <w:tcPr>
            <w:tcW w:w="3299" w:type="dxa"/>
            <w:gridSpan w:val="2"/>
            <w:tcBorders>
              <w:top w:val="single" w:sz="4" w:space="0" w:color="auto"/>
            </w:tcBorders>
            <w:vAlign w:val="center"/>
          </w:tcPr>
          <w:p w14:paraId="2CA03C98" w14:textId="77777777" w:rsidR="00297DB1" w:rsidRPr="00C76EC3" w:rsidRDefault="00297DB1" w:rsidP="008E5E0E">
            <w:pPr>
              <w:jc w:val="center"/>
              <w:rPr>
                <w:b/>
                <w:color w:val="000000" w:themeColor="text1"/>
                <w:sz w:val="20"/>
                <w:szCs w:val="20"/>
                <w:lang w:val="en-AU"/>
              </w:rPr>
            </w:pPr>
            <w:r>
              <w:rPr>
                <w:b/>
                <w:color w:val="000000" w:themeColor="text1"/>
                <w:sz w:val="20"/>
                <w:szCs w:val="20"/>
                <w:lang w:val="en-AU"/>
              </w:rPr>
              <w:t>Normal G6PD activity</w:t>
            </w:r>
          </w:p>
        </w:tc>
      </w:tr>
      <w:tr w:rsidR="00297DB1" w:rsidRPr="000D0FDA" w14:paraId="154AE98F" w14:textId="77777777" w:rsidTr="00FC7632">
        <w:trPr>
          <w:trHeight w:val="416"/>
        </w:trPr>
        <w:tc>
          <w:tcPr>
            <w:tcW w:w="4253" w:type="dxa"/>
            <w:tcBorders>
              <w:bottom w:val="single" w:sz="4" w:space="0" w:color="auto"/>
            </w:tcBorders>
            <w:vAlign w:val="center"/>
          </w:tcPr>
          <w:p w14:paraId="5AF62AA3" w14:textId="77777777" w:rsidR="00297DB1" w:rsidRPr="000D0FDA" w:rsidRDefault="00297DB1" w:rsidP="00C134B7">
            <w:pPr>
              <w:rPr>
                <w:b/>
                <w:color w:val="000000" w:themeColor="text1"/>
                <w:sz w:val="20"/>
                <w:szCs w:val="20"/>
                <w:lang w:val="en-AU"/>
              </w:rPr>
            </w:pPr>
            <w:r>
              <w:rPr>
                <w:b/>
                <w:color w:val="000000" w:themeColor="text1"/>
                <w:sz w:val="20"/>
                <w:szCs w:val="20"/>
                <w:lang w:val="en-AU"/>
              </w:rPr>
              <w:t>Day and metric</w:t>
            </w:r>
          </w:p>
        </w:tc>
        <w:tc>
          <w:tcPr>
            <w:tcW w:w="1515" w:type="dxa"/>
            <w:tcBorders>
              <w:bottom w:val="single" w:sz="4" w:space="0" w:color="auto"/>
            </w:tcBorders>
            <w:vAlign w:val="center"/>
          </w:tcPr>
          <w:p w14:paraId="30CE9917" w14:textId="77777777" w:rsidR="00297DB1" w:rsidRPr="000D0FDA" w:rsidRDefault="00297DB1" w:rsidP="00C134B7">
            <w:pPr>
              <w:jc w:val="center"/>
              <w:rPr>
                <w:b/>
                <w:color w:val="000000" w:themeColor="text1"/>
                <w:sz w:val="20"/>
                <w:szCs w:val="20"/>
                <w:lang w:val="en-AU"/>
              </w:rPr>
            </w:pPr>
            <w:r w:rsidRPr="000D0FDA">
              <w:rPr>
                <w:b/>
                <w:color w:val="000000" w:themeColor="text1"/>
                <w:sz w:val="20"/>
                <w:szCs w:val="20"/>
                <w:lang w:val="en-AU"/>
              </w:rPr>
              <w:t>Chloroquine alone</w:t>
            </w:r>
          </w:p>
        </w:tc>
        <w:tc>
          <w:tcPr>
            <w:tcW w:w="1708" w:type="dxa"/>
            <w:tcBorders>
              <w:bottom w:val="single" w:sz="4" w:space="0" w:color="auto"/>
            </w:tcBorders>
            <w:vAlign w:val="center"/>
          </w:tcPr>
          <w:p w14:paraId="00D3D416" w14:textId="77777777" w:rsidR="00297DB1" w:rsidRPr="000D0FDA" w:rsidRDefault="00297DB1" w:rsidP="00C134B7">
            <w:pPr>
              <w:jc w:val="center"/>
              <w:rPr>
                <w:b/>
                <w:color w:val="000000" w:themeColor="text1"/>
                <w:sz w:val="20"/>
                <w:szCs w:val="20"/>
                <w:lang w:val="en-AU"/>
              </w:rPr>
            </w:pPr>
            <w:r w:rsidRPr="000D0FDA">
              <w:rPr>
                <w:b/>
                <w:color w:val="000000" w:themeColor="text1"/>
                <w:sz w:val="20"/>
                <w:szCs w:val="20"/>
                <w:lang w:val="en-AU"/>
              </w:rPr>
              <w:t>Chloroquine plus primaquine</w:t>
            </w:r>
          </w:p>
        </w:tc>
        <w:tc>
          <w:tcPr>
            <w:tcW w:w="1433" w:type="dxa"/>
            <w:tcBorders>
              <w:bottom w:val="single" w:sz="4" w:space="0" w:color="auto"/>
            </w:tcBorders>
            <w:vAlign w:val="center"/>
          </w:tcPr>
          <w:p w14:paraId="597C0377" w14:textId="77777777" w:rsidR="00297DB1" w:rsidRPr="00C76EC3" w:rsidRDefault="00297DB1" w:rsidP="00CA643B">
            <w:pPr>
              <w:jc w:val="center"/>
              <w:rPr>
                <w:b/>
                <w:color w:val="000000" w:themeColor="text1"/>
                <w:sz w:val="20"/>
                <w:szCs w:val="20"/>
                <w:lang w:val="en-AU"/>
              </w:rPr>
            </w:pPr>
            <w:r w:rsidRPr="00C76EC3">
              <w:rPr>
                <w:b/>
                <w:color w:val="000000" w:themeColor="text1"/>
                <w:sz w:val="20"/>
                <w:szCs w:val="20"/>
                <w:lang w:val="en-AU"/>
              </w:rPr>
              <w:t>Chloroquine alone</w:t>
            </w:r>
          </w:p>
        </w:tc>
        <w:tc>
          <w:tcPr>
            <w:tcW w:w="1866" w:type="dxa"/>
            <w:tcBorders>
              <w:bottom w:val="single" w:sz="4" w:space="0" w:color="auto"/>
            </w:tcBorders>
            <w:vAlign w:val="center"/>
          </w:tcPr>
          <w:p w14:paraId="059DE445" w14:textId="77777777" w:rsidR="00297DB1" w:rsidRPr="00C76EC3" w:rsidRDefault="00297DB1" w:rsidP="008E5E0E">
            <w:pPr>
              <w:jc w:val="center"/>
              <w:rPr>
                <w:b/>
                <w:color w:val="000000" w:themeColor="text1"/>
                <w:sz w:val="20"/>
                <w:szCs w:val="20"/>
                <w:lang w:val="en-AU"/>
              </w:rPr>
            </w:pPr>
            <w:r w:rsidRPr="00C76EC3">
              <w:rPr>
                <w:b/>
                <w:color w:val="000000" w:themeColor="text1"/>
                <w:sz w:val="20"/>
                <w:szCs w:val="20"/>
                <w:lang w:val="en-AU"/>
              </w:rPr>
              <w:t>Chloroquine plus primaquine</w:t>
            </w:r>
          </w:p>
        </w:tc>
      </w:tr>
      <w:tr w:rsidR="00297DB1" w:rsidRPr="000D0FDA" w14:paraId="24150A87" w14:textId="77777777" w:rsidTr="00FC7632">
        <w:tc>
          <w:tcPr>
            <w:tcW w:w="4253" w:type="dxa"/>
            <w:tcBorders>
              <w:top w:val="single" w:sz="4" w:space="0" w:color="auto"/>
            </w:tcBorders>
            <w:shd w:val="clear" w:color="auto" w:fill="F2F2F2" w:themeFill="background1" w:themeFillShade="F2"/>
          </w:tcPr>
          <w:p w14:paraId="75EED927" w14:textId="77777777" w:rsidR="00297DB1" w:rsidRPr="000D0FDA" w:rsidRDefault="00297DB1" w:rsidP="006818D9">
            <w:pPr>
              <w:rPr>
                <w:i/>
                <w:color w:val="000000" w:themeColor="text1"/>
                <w:sz w:val="20"/>
                <w:szCs w:val="20"/>
                <w:lang w:val="en-AU"/>
              </w:rPr>
            </w:pPr>
            <w:r w:rsidRPr="000D0FDA">
              <w:rPr>
                <w:i/>
                <w:color w:val="000000" w:themeColor="text1"/>
                <w:sz w:val="20"/>
                <w:szCs w:val="20"/>
                <w:lang w:val="en-AU"/>
              </w:rPr>
              <w:t>Day 2/3</w:t>
            </w:r>
            <w:r>
              <w:rPr>
                <w:i/>
                <w:color w:val="000000" w:themeColor="text1"/>
                <w:sz w:val="20"/>
                <w:szCs w:val="20"/>
                <w:lang w:val="en-AU"/>
              </w:rPr>
              <w:t xml:space="preserve"> (number of patients)</w:t>
            </w:r>
          </w:p>
        </w:tc>
        <w:tc>
          <w:tcPr>
            <w:tcW w:w="1515" w:type="dxa"/>
            <w:tcBorders>
              <w:top w:val="single" w:sz="4" w:space="0" w:color="auto"/>
            </w:tcBorders>
            <w:shd w:val="clear" w:color="auto" w:fill="F2F2F2" w:themeFill="background1" w:themeFillShade="F2"/>
            <w:vAlign w:val="center"/>
          </w:tcPr>
          <w:p w14:paraId="670DB4F0" w14:textId="77777777" w:rsidR="00297DB1" w:rsidRPr="008E6480" w:rsidRDefault="00297DB1" w:rsidP="00CF78C8">
            <w:pPr>
              <w:jc w:val="center"/>
              <w:rPr>
                <w:color w:val="000000" w:themeColor="text1"/>
                <w:sz w:val="20"/>
                <w:szCs w:val="20"/>
                <w:vertAlign w:val="superscript"/>
                <w:lang w:val="en-AU"/>
              </w:rPr>
            </w:pPr>
            <w:r>
              <w:rPr>
                <w:rFonts w:eastAsia="Times New Roman"/>
                <w:bCs/>
                <w:color w:val="000000"/>
                <w:sz w:val="20"/>
                <w:szCs w:val="20"/>
                <w:lang w:val="en-AU"/>
              </w:rPr>
              <w:t>610</w:t>
            </w:r>
            <w:r w:rsidR="00A92770">
              <w:rPr>
                <w:color w:val="000000" w:themeColor="text1"/>
                <w:sz w:val="20"/>
                <w:szCs w:val="20"/>
                <w:vertAlign w:val="superscript"/>
                <w:lang w:val="en-AU"/>
              </w:rPr>
              <w:t>*</w:t>
            </w:r>
          </w:p>
        </w:tc>
        <w:tc>
          <w:tcPr>
            <w:tcW w:w="1708" w:type="dxa"/>
            <w:tcBorders>
              <w:top w:val="single" w:sz="4" w:space="0" w:color="auto"/>
            </w:tcBorders>
            <w:shd w:val="clear" w:color="auto" w:fill="F2F2F2" w:themeFill="background1" w:themeFillShade="F2"/>
            <w:vAlign w:val="center"/>
          </w:tcPr>
          <w:p w14:paraId="13E33A20" w14:textId="77777777" w:rsidR="00297DB1" w:rsidRPr="008E6480" w:rsidRDefault="00297DB1" w:rsidP="00CF78C8">
            <w:pPr>
              <w:jc w:val="center"/>
              <w:rPr>
                <w:color w:val="000000" w:themeColor="text1"/>
                <w:sz w:val="20"/>
                <w:szCs w:val="20"/>
                <w:vertAlign w:val="superscript"/>
                <w:lang w:val="en-AU"/>
              </w:rPr>
            </w:pPr>
            <w:r>
              <w:rPr>
                <w:color w:val="000000" w:themeColor="text1"/>
                <w:sz w:val="20"/>
                <w:szCs w:val="20"/>
                <w:lang w:val="en-AU"/>
              </w:rPr>
              <w:t>471</w:t>
            </w:r>
            <w:r w:rsidR="00A92770" w:rsidRPr="00A92770">
              <w:rPr>
                <w:color w:val="000000" w:themeColor="text1"/>
                <w:sz w:val="20"/>
                <w:szCs w:val="20"/>
                <w:vertAlign w:val="superscript"/>
                <w:lang w:val="en-AU"/>
              </w:rPr>
              <w:t>†</w:t>
            </w:r>
          </w:p>
        </w:tc>
        <w:tc>
          <w:tcPr>
            <w:tcW w:w="1433" w:type="dxa"/>
            <w:tcBorders>
              <w:top w:val="single" w:sz="4" w:space="0" w:color="auto"/>
            </w:tcBorders>
            <w:shd w:val="clear" w:color="auto" w:fill="F2F2F2" w:themeFill="background1" w:themeFillShade="F2"/>
            <w:vAlign w:val="center"/>
          </w:tcPr>
          <w:p w14:paraId="0F39966D" w14:textId="77777777" w:rsidR="00297DB1" w:rsidRDefault="00297DB1" w:rsidP="00CF78C8">
            <w:pPr>
              <w:jc w:val="center"/>
              <w:rPr>
                <w:color w:val="000000" w:themeColor="text1"/>
                <w:sz w:val="20"/>
                <w:szCs w:val="20"/>
                <w:lang w:val="en-AU"/>
              </w:rPr>
            </w:pPr>
            <w:r>
              <w:rPr>
                <w:color w:val="000000" w:themeColor="text1"/>
                <w:sz w:val="20"/>
                <w:szCs w:val="20"/>
                <w:lang w:val="en-AU"/>
              </w:rPr>
              <w:t>338</w:t>
            </w:r>
          </w:p>
        </w:tc>
        <w:tc>
          <w:tcPr>
            <w:tcW w:w="1866" w:type="dxa"/>
            <w:tcBorders>
              <w:top w:val="single" w:sz="4" w:space="0" w:color="auto"/>
            </w:tcBorders>
            <w:shd w:val="clear" w:color="auto" w:fill="F2F2F2" w:themeFill="background1" w:themeFillShade="F2"/>
            <w:vAlign w:val="center"/>
          </w:tcPr>
          <w:p w14:paraId="2F4C7AF0" w14:textId="77777777" w:rsidR="00297DB1" w:rsidRDefault="00297DB1" w:rsidP="00CF78C8">
            <w:pPr>
              <w:jc w:val="center"/>
              <w:rPr>
                <w:color w:val="000000" w:themeColor="text1"/>
                <w:sz w:val="20"/>
                <w:szCs w:val="20"/>
                <w:lang w:val="en-AU"/>
              </w:rPr>
            </w:pPr>
            <w:r>
              <w:rPr>
                <w:color w:val="000000" w:themeColor="text1"/>
                <w:sz w:val="20"/>
                <w:szCs w:val="20"/>
                <w:lang w:val="en-AU"/>
              </w:rPr>
              <w:t>334</w:t>
            </w:r>
          </w:p>
        </w:tc>
      </w:tr>
      <w:tr w:rsidR="00297DB1" w:rsidRPr="000D0FDA" w14:paraId="62660697" w14:textId="77777777" w:rsidTr="00FC7632">
        <w:tc>
          <w:tcPr>
            <w:tcW w:w="4253" w:type="dxa"/>
          </w:tcPr>
          <w:p w14:paraId="56419F81" w14:textId="77777777" w:rsidR="00297DB1" w:rsidRPr="000D0FDA" w:rsidRDefault="00297DB1" w:rsidP="006818D9">
            <w:pPr>
              <w:ind w:left="175"/>
              <w:rPr>
                <w:rFonts w:eastAsia="Times New Roman"/>
                <w:bCs/>
                <w:color w:val="000000"/>
                <w:sz w:val="20"/>
                <w:szCs w:val="20"/>
                <w:lang w:val="en-AU"/>
              </w:rPr>
            </w:pPr>
            <w:r w:rsidRPr="000D0FDA">
              <w:rPr>
                <w:rFonts w:eastAsia="Times New Roman"/>
                <w:bCs/>
                <w:color w:val="000000"/>
                <w:sz w:val="20"/>
                <w:szCs w:val="20"/>
                <w:lang w:val="en-AU"/>
              </w:rPr>
              <w:t>Absolute change</w:t>
            </w:r>
            <w:r w:rsidR="00A92770" w:rsidRPr="00A92770">
              <w:rPr>
                <w:color w:val="000000" w:themeColor="text1"/>
                <w:sz w:val="20"/>
                <w:szCs w:val="20"/>
                <w:vertAlign w:val="superscript"/>
                <w:lang w:val="en-AU"/>
              </w:rPr>
              <w:t>‡</w:t>
            </w:r>
            <w:r w:rsidRPr="000D0FDA">
              <w:rPr>
                <w:rFonts w:eastAsia="Times New Roman"/>
                <w:bCs/>
                <w:color w:val="000000"/>
                <w:sz w:val="20"/>
                <w:szCs w:val="20"/>
                <w:lang w:val="en-AU"/>
              </w:rPr>
              <w:t>, mean (SD) [range]; g/dL</w:t>
            </w:r>
            <w:r>
              <w:rPr>
                <w:rFonts w:eastAsia="Times New Roman"/>
                <w:bCs/>
                <w:color w:val="000000"/>
                <w:sz w:val="20"/>
                <w:szCs w:val="20"/>
                <w:lang w:val="en-AU"/>
              </w:rPr>
              <w:t xml:space="preserve"> </w:t>
            </w:r>
          </w:p>
        </w:tc>
        <w:tc>
          <w:tcPr>
            <w:tcW w:w="1515" w:type="dxa"/>
            <w:vAlign w:val="center"/>
          </w:tcPr>
          <w:p w14:paraId="2E90F620" w14:textId="77777777" w:rsidR="00297DB1" w:rsidRDefault="00297DB1" w:rsidP="00CF78C8">
            <w:pPr>
              <w:jc w:val="center"/>
              <w:rPr>
                <w:rFonts w:eastAsia="Times New Roman"/>
                <w:color w:val="000000"/>
                <w:sz w:val="20"/>
                <w:szCs w:val="20"/>
                <w:lang w:val="en-AU"/>
              </w:rPr>
            </w:pPr>
            <w:r w:rsidRPr="0061489B">
              <w:rPr>
                <w:rFonts w:eastAsia="Times New Roman"/>
                <w:color w:val="000000"/>
                <w:sz w:val="20"/>
                <w:szCs w:val="20"/>
                <w:lang w:val="en-AU"/>
              </w:rPr>
              <w:t>-0</w:t>
            </w:r>
            <w:r w:rsidR="006D0905">
              <w:rPr>
                <w:rFonts w:eastAsia="Times New Roman"/>
                <w:color w:val="000000"/>
                <w:sz w:val="20"/>
                <w:szCs w:val="20"/>
                <w:lang w:val="en-AU"/>
              </w:rPr>
              <w:t>·</w:t>
            </w:r>
            <w:r w:rsidRPr="0061489B">
              <w:rPr>
                <w:rFonts w:eastAsia="Times New Roman"/>
                <w:color w:val="000000"/>
                <w:sz w:val="20"/>
                <w:szCs w:val="20"/>
                <w:lang w:val="en-AU"/>
              </w:rPr>
              <w:t>5 (1</w:t>
            </w:r>
            <w:r w:rsidR="006D0905">
              <w:rPr>
                <w:rFonts w:eastAsia="Times New Roman"/>
                <w:color w:val="000000"/>
                <w:sz w:val="20"/>
                <w:szCs w:val="20"/>
                <w:lang w:val="en-AU"/>
              </w:rPr>
              <w:t>·</w:t>
            </w:r>
            <w:r w:rsidRPr="0061489B">
              <w:rPr>
                <w:rFonts w:eastAsia="Times New Roman"/>
                <w:color w:val="000000"/>
                <w:sz w:val="20"/>
                <w:szCs w:val="20"/>
                <w:lang w:val="en-AU"/>
              </w:rPr>
              <w:t>1)</w:t>
            </w:r>
          </w:p>
          <w:p w14:paraId="0A3EF070" w14:textId="77777777" w:rsidR="00297DB1" w:rsidRPr="000D0FDA" w:rsidRDefault="00297DB1" w:rsidP="00CF78C8">
            <w:pPr>
              <w:jc w:val="center"/>
              <w:rPr>
                <w:color w:val="000000" w:themeColor="text1"/>
                <w:sz w:val="20"/>
                <w:szCs w:val="20"/>
                <w:lang w:val="en-AU"/>
              </w:rPr>
            </w:pPr>
            <w:r>
              <w:rPr>
                <w:rFonts w:eastAsia="Times New Roman"/>
                <w:color w:val="000000"/>
                <w:sz w:val="20"/>
                <w:szCs w:val="20"/>
                <w:lang w:val="en-AU"/>
              </w:rPr>
              <w:t>[</w:t>
            </w:r>
            <w:r w:rsidRPr="0061489B">
              <w:rPr>
                <w:rFonts w:eastAsia="Times New Roman"/>
                <w:color w:val="000000"/>
                <w:sz w:val="20"/>
                <w:szCs w:val="20"/>
                <w:lang w:val="en-AU"/>
              </w:rPr>
              <w:t>-4</w:t>
            </w:r>
            <w:r w:rsidR="006D0905">
              <w:rPr>
                <w:rFonts w:eastAsia="Times New Roman"/>
                <w:color w:val="000000"/>
                <w:sz w:val="20"/>
                <w:szCs w:val="20"/>
                <w:lang w:val="en-AU"/>
              </w:rPr>
              <w:t>·</w:t>
            </w:r>
            <w:r w:rsidRPr="0061489B">
              <w:rPr>
                <w:rFonts w:eastAsia="Times New Roman"/>
                <w:color w:val="000000"/>
                <w:sz w:val="20"/>
                <w:szCs w:val="20"/>
                <w:lang w:val="en-AU"/>
              </w:rPr>
              <w:t>6</w:t>
            </w:r>
            <w:r>
              <w:rPr>
                <w:rFonts w:eastAsia="Times New Roman"/>
                <w:color w:val="000000"/>
                <w:sz w:val="20"/>
                <w:szCs w:val="20"/>
                <w:lang w:val="en-AU"/>
              </w:rPr>
              <w:t xml:space="preserve"> to</w:t>
            </w:r>
            <w:r w:rsidRPr="0061489B">
              <w:rPr>
                <w:rFonts w:eastAsia="Times New Roman"/>
                <w:color w:val="000000"/>
                <w:sz w:val="20"/>
                <w:szCs w:val="20"/>
                <w:lang w:val="en-AU"/>
              </w:rPr>
              <w:t xml:space="preserve"> 3</w:t>
            </w:r>
            <w:r w:rsidR="006D0905">
              <w:rPr>
                <w:rFonts w:eastAsia="Times New Roman"/>
                <w:color w:val="000000"/>
                <w:sz w:val="20"/>
                <w:szCs w:val="20"/>
                <w:lang w:val="en-AU"/>
              </w:rPr>
              <w:t>·</w:t>
            </w:r>
            <w:r w:rsidRPr="0061489B">
              <w:rPr>
                <w:rFonts w:eastAsia="Times New Roman"/>
                <w:color w:val="000000"/>
                <w:sz w:val="20"/>
                <w:szCs w:val="20"/>
                <w:lang w:val="en-AU"/>
              </w:rPr>
              <w:t>4</w:t>
            </w:r>
            <w:r>
              <w:rPr>
                <w:rFonts w:eastAsia="Times New Roman"/>
                <w:color w:val="000000"/>
                <w:sz w:val="20"/>
                <w:szCs w:val="20"/>
                <w:lang w:val="en-AU"/>
              </w:rPr>
              <w:t>]</w:t>
            </w:r>
          </w:p>
        </w:tc>
        <w:tc>
          <w:tcPr>
            <w:tcW w:w="1708" w:type="dxa"/>
            <w:vAlign w:val="center"/>
          </w:tcPr>
          <w:p w14:paraId="2B9A9EC1" w14:textId="77777777" w:rsidR="00297DB1" w:rsidRDefault="00297DB1" w:rsidP="00CF78C8">
            <w:pPr>
              <w:jc w:val="center"/>
              <w:rPr>
                <w:rFonts w:eastAsia="Times New Roman"/>
                <w:color w:val="000000"/>
                <w:sz w:val="20"/>
                <w:szCs w:val="20"/>
                <w:lang w:val="en-AU"/>
              </w:rPr>
            </w:pPr>
            <w:r w:rsidRPr="0061489B">
              <w:rPr>
                <w:rFonts w:eastAsia="Times New Roman"/>
                <w:color w:val="000000"/>
                <w:sz w:val="20"/>
                <w:szCs w:val="20"/>
                <w:lang w:val="en-AU"/>
              </w:rPr>
              <w:t>-1</w:t>
            </w:r>
            <w:r w:rsidR="006D0905">
              <w:rPr>
                <w:rFonts w:eastAsia="Times New Roman"/>
                <w:color w:val="000000"/>
                <w:sz w:val="20"/>
                <w:szCs w:val="20"/>
                <w:lang w:val="en-AU"/>
              </w:rPr>
              <w:t>·</w:t>
            </w:r>
            <w:r w:rsidRPr="0061489B">
              <w:rPr>
                <w:rFonts w:eastAsia="Times New Roman"/>
                <w:color w:val="000000"/>
                <w:sz w:val="20"/>
                <w:szCs w:val="20"/>
                <w:lang w:val="en-AU"/>
              </w:rPr>
              <w:t>1 (1</w:t>
            </w:r>
            <w:r w:rsidR="006D0905">
              <w:rPr>
                <w:rFonts w:eastAsia="Times New Roman"/>
                <w:color w:val="000000"/>
                <w:sz w:val="20"/>
                <w:szCs w:val="20"/>
                <w:lang w:val="en-AU"/>
              </w:rPr>
              <w:t>·</w:t>
            </w:r>
            <w:r w:rsidRPr="0061489B">
              <w:rPr>
                <w:rFonts w:eastAsia="Times New Roman"/>
                <w:color w:val="000000"/>
                <w:sz w:val="20"/>
                <w:szCs w:val="20"/>
                <w:lang w:val="en-AU"/>
              </w:rPr>
              <w:t>6)</w:t>
            </w:r>
          </w:p>
          <w:p w14:paraId="65C91014" w14:textId="77777777" w:rsidR="00297DB1" w:rsidRPr="000D0FDA" w:rsidRDefault="00297DB1" w:rsidP="00CF78C8">
            <w:pPr>
              <w:jc w:val="center"/>
              <w:rPr>
                <w:color w:val="000000" w:themeColor="text1"/>
                <w:sz w:val="20"/>
                <w:szCs w:val="20"/>
                <w:lang w:val="en-AU"/>
              </w:rPr>
            </w:pPr>
            <w:r>
              <w:rPr>
                <w:rFonts w:eastAsia="Times New Roman"/>
                <w:color w:val="000000"/>
                <w:sz w:val="20"/>
                <w:szCs w:val="20"/>
                <w:lang w:val="en-AU"/>
              </w:rPr>
              <w:t>[</w:t>
            </w:r>
            <w:r w:rsidRPr="0061489B">
              <w:rPr>
                <w:rFonts w:eastAsia="Times New Roman"/>
                <w:color w:val="000000"/>
                <w:sz w:val="20"/>
                <w:szCs w:val="20"/>
                <w:lang w:val="en-AU"/>
              </w:rPr>
              <w:t>-6</w:t>
            </w:r>
            <w:r w:rsidR="006D0905">
              <w:rPr>
                <w:rFonts w:eastAsia="Times New Roman"/>
                <w:color w:val="000000"/>
                <w:sz w:val="20"/>
                <w:szCs w:val="20"/>
                <w:lang w:val="en-AU"/>
              </w:rPr>
              <w:t>·</w:t>
            </w:r>
            <w:r w:rsidRPr="0061489B">
              <w:rPr>
                <w:rFonts w:eastAsia="Times New Roman"/>
                <w:color w:val="000000"/>
                <w:sz w:val="20"/>
                <w:szCs w:val="20"/>
                <w:lang w:val="en-AU"/>
              </w:rPr>
              <w:t>4</w:t>
            </w:r>
            <w:r>
              <w:rPr>
                <w:rFonts w:eastAsia="Times New Roman"/>
                <w:color w:val="000000"/>
                <w:sz w:val="20"/>
                <w:szCs w:val="20"/>
                <w:lang w:val="en-AU"/>
              </w:rPr>
              <w:t xml:space="preserve"> to </w:t>
            </w:r>
            <w:r w:rsidRPr="0061489B">
              <w:rPr>
                <w:rFonts w:eastAsia="Times New Roman"/>
                <w:color w:val="000000"/>
                <w:sz w:val="20"/>
                <w:szCs w:val="20"/>
                <w:lang w:val="en-AU"/>
              </w:rPr>
              <w:t>5</w:t>
            </w:r>
            <w:r w:rsidR="006D0905">
              <w:rPr>
                <w:rFonts w:eastAsia="Times New Roman"/>
                <w:color w:val="000000"/>
                <w:sz w:val="20"/>
                <w:szCs w:val="20"/>
                <w:lang w:val="en-AU"/>
              </w:rPr>
              <w:t>·</w:t>
            </w:r>
            <w:r w:rsidRPr="0061489B">
              <w:rPr>
                <w:rFonts w:eastAsia="Times New Roman"/>
                <w:color w:val="000000"/>
                <w:sz w:val="20"/>
                <w:szCs w:val="20"/>
                <w:lang w:val="en-AU"/>
              </w:rPr>
              <w:t>0</w:t>
            </w:r>
            <w:r>
              <w:rPr>
                <w:rFonts w:eastAsia="Times New Roman"/>
                <w:color w:val="000000"/>
                <w:sz w:val="20"/>
                <w:szCs w:val="20"/>
                <w:lang w:val="en-AU"/>
              </w:rPr>
              <w:t>]</w:t>
            </w:r>
          </w:p>
        </w:tc>
        <w:tc>
          <w:tcPr>
            <w:tcW w:w="1433" w:type="dxa"/>
            <w:vAlign w:val="center"/>
          </w:tcPr>
          <w:p w14:paraId="6D7AB16B" w14:textId="77777777" w:rsidR="00297DB1" w:rsidRDefault="00297DB1" w:rsidP="00CF78C8">
            <w:pPr>
              <w:jc w:val="center"/>
              <w:rPr>
                <w:rFonts w:eastAsia="Times New Roman"/>
                <w:color w:val="000000"/>
                <w:sz w:val="20"/>
                <w:szCs w:val="20"/>
                <w:lang w:val="en-AU"/>
              </w:rPr>
            </w:pPr>
            <w:r>
              <w:rPr>
                <w:rFonts w:eastAsia="Times New Roman"/>
                <w:color w:val="000000"/>
                <w:sz w:val="20"/>
                <w:szCs w:val="20"/>
                <w:lang w:val="en-AU"/>
              </w:rPr>
              <w:t>-0</w:t>
            </w:r>
            <w:r w:rsidR="006D0905">
              <w:rPr>
                <w:rFonts w:eastAsia="Times New Roman"/>
                <w:color w:val="000000"/>
                <w:sz w:val="20"/>
                <w:szCs w:val="20"/>
                <w:lang w:val="en-AU"/>
              </w:rPr>
              <w:t>·</w:t>
            </w:r>
            <w:r>
              <w:rPr>
                <w:rFonts w:eastAsia="Times New Roman"/>
                <w:color w:val="000000"/>
                <w:sz w:val="20"/>
                <w:szCs w:val="20"/>
                <w:lang w:val="en-AU"/>
              </w:rPr>
              <w:t>9 (1</w:t>
            </w:r>
            <w:r w:rsidR="006D0905">
              <w:rPr>
                <w:rFonts w:eastAsia="Times New Roman"/>
                <w:color w:val="000000"/>
                <w:sz w:val="20"/>
                <w:szCs w:val="20"/>
                <w:lang w:val="en-AU"/>
              </w:rPr>
              <w:t>·</w:t>
            </w:r>
            <w:r>
              <w:rPr>
                <w:rFonts w:eastAsia="Times New Roman"/>
                <w:color w:val="000000"/>
                <w:sz w:val="20"/>
                <w:szCs w:val="20"/>
                <w:lang w:val="en-AU"/>
              </w:rPr>
              <w:t>2)</w:t>
            </w:r>
          </w:p>
          <w:p w14:paraId="16F55421" w14:textId="77777777" w:rsidR="00297DB1" w:rsidRPr="0061489B" w:rsidRDefault="00297DB1" w:rsidP="00CF78C8">
            <w:pPr>
              <w:jc w:val="center"/>
              <w:rPr>
                <w:rFonts w:eastAsia="Times New Roman"/>
                <w:color w:val="000000"/>
                <w:sz w:val="20"/>
                <w:szCs w:val="20"/>
                <w:lang w:val="en-AU"/>
              </w:rPr>
            </w:pPr>
            <w:r>
              <w:rPr>
                <w:rFonts w:eastAsia="Times New Roman"/>
                <w:color w:val="000000"/>
                <w:sz w:val="20"/>
                <w:szCs w:val="20"/>
                <w:lang w:val="en-AU"/>
              </w:rPr>
              <w:t>[-4</w:t>
            </w:r>
            <w:r w:rsidR="006D0905">
              <w:rPr>
                <w:rFonts w:eastAsia="Times New Roman"/>
                <w:color w:val="000000"/>
                <w:sz w:val="20"/>
                <w:szCs w:val="20"/>
                <w:lang w:val="en-AU"/>
              </w:rPr>
              <w:t>·</w:t>
            </w:r>
            <w:r>
              <w:rPr>
                <w:rFonts w:eastAsia="Times New Roman"/>
                <w:color w:val="000000"/>
                <w:sz w:val="20"/>
                <w:szCs w:val="20"/>
                <w:lang w:val="en-AU"/>
              </w:rPr>
              <w:t>6 to 3</w:t>
            </w:r>
            <w:r w:rsidR="006D0905">
              <w:rPr>
                <w:rFonts w:eastAsia="Times New Roman"/>
                <w:color w:val="000000"/>
                <w:sz w:val="20"/>
                <w:szCs w:val="20"/>
                <w:lang w:val="en-AU"/>
              </w:rPr>
              <w:t>·</w:t>
            </w:r>
            <w:r>
              <w:rPr>
                <w:rFonts w:eastAsia="Times New Roman"/>
                <w:color w:val="000000"/>
                <w:sz w:val="20"/>
                <w:szCs w:val="20"/>
                <w:lang w:val="en-AU"/>
              </w:rPr>
              <w:t>4]</w:t>
            </w:r>
          </w:p>
        </w:tc>
        <w:tc>
          <w:tcPr>
            <w:tcW w:w="1866" w:type="dxa"/>
            <w:vAlign w:val="center"/>
          </w:tcPr>
          <w:p w14:paraId="5CA92C03" w14:textId="77777777" w:rsidR="00297DB1" w:rsidRDefault="00297DB1" w:rsidP="00CF78C8">
            <w:pPr>
              <w:jc w:val="center"/>
              <w:rPr>
                <w:rFonts w:eastAsia="Times New Roman"/>
                <w:color w:val="000000"/>
                <w:sz w:val="20"/>
                <w:szCs w:val="20"/>
                <w:lang w:val="en-AU"/>
              </w:rPr>
            </w:pPr>
            <w:r>
              <w:rPr>
                <w:rFonts w:eastAsia="Times New Roman"/>
                <w:color w:val="000000"/>
                <w:sz w:val="20"/>
                <w:szCs w:val="20"/>
                <w:lang w:val="en-AU"/>
              </w:rPr>
              <w:t>-1</w:t>
            </w:r>
            <w:r w:rsidR="006D0905">
              <w:rPr>
                <w:rFonts w:eastAsia="Times New Roman"/>
                <w:color w:val="000000"/>
                <w:sz w:val="20"/>
                <w:szCs w:val="20"/>
                <w:lang w:val="en-AU"/>
              </w:rPr>
              <w:t>·</w:t>
            </w:r>
            <w:r>
              <w:rPr>
                <w:rFonts w:eastAsia="Times New Roman"/>
                <w:color w:val="000000"/>
                <w:sz w:val="20"/>
                <w:szCs w:val="20"/>
                <w:lang w:val="en-AU"/>
              </w:rPr>
              <w:t>2 (1</w:t>
            </w:r>
            <w:r w:rsidR="006D0905">
              <w:rPr>
                <w:rFonts w:eastAsia="Times New Roman"/>
                <w:color w:val="000000"/>
                <w:sz w:val="20"/>
                <w:szCs w:val="20"/>
                <w:lang w:val="en-AU"/>
              </w:rPr>
              <w:t>·</w:t>
            </w:r>
            <w:r>
              <w:rPr>
                <w:rFonts w:eastAsia="Times New Roman"/>
                <w:color w:val="000000"/>
                <w:sz w:val="20"/>
                <w:szCs w:val="20"/>
                <w:lang w:val="en-AU"/>
              </w:rPr>
              <w:t>3</w:t>
            </w:r>
            <w:r w:rsidRPr="0061489B">
              <w:rPr>
                <w:rFonts w:eastAsia="Times New Roman"/>
                <w:color w:val="000000"/>
                <w:sz w:val="20"/>
                <w:szCs w:val="20"/>
                <w:lang w:val="en-AU"/>
              </w:rPr>
              <w:t>)</w:t>
            </w:r>
          </w:p>
          <w:p w14:paraId="610A4781" w14:textId="77777777" w:rsidR="00297DB1" w:rsidRPr="0061489B" w:rsidRDefault="00297DB1" w:rsidP="00CF78C8">
            <w:pPr>
              <w:jc w:val="center"/>
              <w:rPr>
                <w:rFonts w:eastAsia="Times New Roman"/>
                <w:color w:val="000000"/>
                <w:sz w:val="20"/>
                <w:szCs w:val="20"/>
                <w:lang w:val="en-AU"/>
              </w:rPr>
            </w:pPr>
            <w:r>
              <w:rPr>
                <w:rFonts w:eastAsia="Times New Roman"/>
                <w:color w:val="000000"/>
                <w:sz w:val="20"/>
                <w:szCs w:val="20"/>
                <w:lang w:val="en-AU"/>
              </w:rPr>
              <w:t>[-4</w:t>
            </w:r>
            <w:r w:rsidR="006D0905">
              <w:rPr>
                <w:rFonts w:eastAsia="Times New Roman"/>
                <w:color w:val="000000"/>
                <w:sz w:val="20"/>
                <w:szCs w:val="20"/>
                <w:lang w:val="en-AU"/>
              </w:rPr>
              <w:t>·</w:t>
            </w:r>
            <w:r>
              <w:rPr>
                <w:rFonts w:eastAsia="Times New Roman"/>
                <w:color w:val="000000"/>
                <w:sz w:val="20"/>
                <w:szCs w:val="20"/>
                <w:lang w:val="en-AU"/>
              </w:rPr>
              <w:t xml:space="preserve">2 to </w:t>
            </w:r>
            <w:r w:rsidRPr="0061489B">
              <w:rPr>
                <w:rFonts w:eastAsia="Times New Roman"/>
                <w:color w:val="000000"/>
                <w:sz w:val="20"/>
                <w:szCs w:val="20"/>
                <w:lang w:val="en-AU"/>
              </w:rPr>
              <w:t>5</w:t>
            </w:r>
            <w:r w:rsidR="006D0905">
              <w:rPr>
                <w:rFonts w:eastAsia="Times New Roman"/>
                <w:color w:val="000000"/>
                <w:sz w:val="20"/>
                <w:szCs w:val="20"/>
                <w:lang w:val="en-AU"/>
              </w:rPr>
              <w:t>·</w:t>
            </w:r>
            <w:r w:rsidRPr="0061489B">
              <w:rPr>
                <w:rFonts w:eastAsia="Times New Roman"/>
                <w:color w:val="000000"/>
                <w:sz w:val="20"/>
                <w:szCs w:val="20"/>
                <w:lang w:val="en-AU"/>
              </w:rPr>
              <w:t>0</w:t>
            </w:r>
            <w:r>
              <w:rPr>
                <w:rFonts w:eastAsia="Times New Roman"/>
                <w:color w:val="000000"/>
                <w:sz w:val="20"/>
                <w:szCs w:val="20"/>
                <w:lang w:val="en-AU"/>
              </w:rPr>
              <w:t>]</w:t>
            </w:r>
          </w:p>
        </w:tc>
      </w:tr>
      <w:tr w:rsidR="00297DB1" w:rsidRPr="000D0FDA" w14:paraId="185E27F8" w14:textId="77777777" w:rsidTr="00FC7632">
        <w:tc>
          <w:tcPr>
            <w:tcW w:w="4253" w:type="dxa"/>
            <w:shd w:val="clear" w:color="auto" w:fill="F2F2F2" w:themeFill="background1" w:themeFillShade="F2"/>
          </w:tcPr>
          <w:p w14:paraId="7F17A9D1" w14:textId="77777777" w:rsidR="00297DB1" w:rsidRPr="000D0FDA" w:rsidRDefault="00297DB1" w:rsidP="006818D9">
            <w:pPr>
              <w:ind w:left="175"/>
              <w:rPr>
                <w:color w:val="000000" w:themeColor="text1"/>
                <w:sz w:val="20"/>
                <w:szCs w:val="20"/>
                <w:lang w:val="en-AU"/>
              </w:rPr>
            </w:pPr>
            <w:r w:rsidRPr="000D0FDA">
              <w:rPr>
                <w:rFonts w:eastAsia="Times New Roman"/>
                <w:bCs/>
                <w:color w:val="000000"/>
                <w:sz w:val="20"/>
                <w:szCs w:val="20"/>
                <w:lang w:val="en-AU"/>
              </w:rPr>
              <w:t>Percentage change</w:t>
            </w:r>
            <w:r w:rsidR="00A92770" w:rsidRPr="00A92770">
              <w:rPr>
                <w:color w:val="000000" w:themeColor="text1"/>
                <w:sz w:val="20"/>
                <w:szCs w:val="20"/>
                <w:vertAlign w:val="superscript"/>
                <w:lang w:val="en-AU"/>
              </w:rPr>
              <w:t>‡</w:t>
            </w:r>
            <w:r w:rsidRPr="000D0FDA">
              <w:rPr>
                <w:rFonts w:eastAsia="Times New Roman"/>
                <w:bCs/>
                <w:color w:val="000000"/>
                <w:sz w:val="20"/>
                <w:szCs w:val="20"/>
                <w:lang w:val="en-AU"/>
              </w:rPr>
              <w:t>, mean (SD) [range]; %</w:t>
            </w:r>
          </w:p>
        </w:tc>
        <w:tc>
          <w:tcPr>
            <w:tcW w:w="1515" w:type="dxa"/>
            <w:shd w:val="clear" w:color="auto" w:fill="F2F2F2" w:themeFill="background1" w:themeFillShade="F2"/>
            <w:vAlign w:val="center"/>
          </w:tcPr>
          <w:p w14:paraId="49DAA465" w14:textId="77777777" w:rsidR="00297DB1" w:rsidRDefault="00297DB1" w:rsidP="00CF78C8">
            <w:pPr>
              <w:jc w:val="center"/>
              <w:rPr>
                <w:rFonts w:eastAsia="Times New Roman"/>
                <w:color w:val="000000"/>
                <w:sz w:val="20"/>
                <w:szCs w:val="20"/>
                <w:lang w:val="en-AU"/>
              </w:rPr>
            </w:pPr>
            <w:r w:rsidRPr="0061489B">
              <w:rPr>
                <w:rFonts w:eastAsia="Times New Roman"/>
                <w:color w:val="000000"/>
                <w:sz w:val="20"/>
                <w:szCs w:val="20"/>
                <w:lang w:val="en-AU"/>
              </w:rPr>
              <w:t>-3</w:t>
            </w:r>
            <w:r w:rsidR="006D0905">
              <w:rPr>
                <w:rFonts w:eastAsia="Times New Roman"/>
                <w:color w:val="000000"/>
                <w:sz w:val="20"/>
                <w:szCs w:val="20"/>
                <w:lang w:val="en-AU"/>
              </w:rPr>
              <w:t>·</w:t>
            </w:r>
            <w:r w:rsidRPr="0061489B">
              <w:rPr>
                <w:rFonts w:eastAsia="Times New Roman"/>
                <w:color w:val="000000"/>
                <w:sz w:val="20"/>
                <w:szCs w:val="20"/>
                <w:lang w:val="en-AU"/>
              </w:rPr>
              <w:t>5 (8</w:t>
            </w:r>
            <w:r w:rsidR="006D0905">
              <w:rPr>
                <w:rFonts w:eastAsia="Times New Roman"/>
                <w:color w:val="000000"/>
                <w:sz w:val="20"/>
                <w:szCs w:val="20"/>
                <w:lang w:val="en-AU"/>
              </w:rPr>
              <w:t>·</w:t>
            </w:r>
            <w:r w:rsidRPr="0061489B">
              <w:rPr>
                <w:rFonts w:eastAsia="Times New Roman"/>
                <w:color w:val="000000"/>
                <w:sz w:val="20"/>
                <w:szCs w:val="20"/>
                <w:lang w:val="en-AU"/>
              </w:rPr>
              <w:t>5)</w:t>
            </w:r>
          </w:p>
          <w:p w14:paraId="63E19F11" w14:textId="77777777" w:rsidR="00297DB1" w:rsidRPr="000D0FDA" w:rsidRDefault="00297DB1" w:rsidP="00CF78C8">
            <w:pPr>
              <w:jc w:val="center"/>
              <w:rPr>
                <w:color w:val="000000" w:themeColor="text1"/>
                <w:sz w:val="20"/>
                <w:szCs w:val="20"/>
                <w:lang w:val="en-AU"/>
              </w:rPr>
            </w:pPr>
            <w:r>
              <w:rPr>
                <w:rFonts w:eastAsia="Times New Roman"/>
                <w:color w:val="000000"/>
                <w:sz w:val="20"/>
                <w:szCs w:val="20"/>
                <w:lang w:val="en-AU"/>
              </w:rPr>
              <w:t>[</w:t>
            </w:r>
            <w:r w:rsidRPr="0061489B">
              <w:rPr>
                <w:rFonts w:eastAsia="Times New Roman"/>
                <w:color w:val="000000"/>
                <w:sz w:val="20"/>
                <w:szCs w:val="20"/>
                <w:lang w:val="en-AU"/>
              </w:rPr>
              <w:t>-32</w:t>
            </w:r>
            <w:r w:rsidR="006D0905">
              <w:rPr>
                <w:rFonts w:eastAsia="Times New Roman"/>
                <w:color w:val="000000"/>
                <w:sz w:val="20"/>
                <w:szCs w:val="20"/>
                <w:lang w:val="en-AU"/>
              </w:rPr>
              <w:t>·</w:t>
            </w:r>
            <w:r w:rsidRPr="0061489B">
              <w:rPr>
                <w:rFonts w:eastAsia="Times New Roman"/>
                <w:color w:val="000000"/>
                <w:sz w:val="20"/>
                <w:szCs w:val="20"/>
                <w:lang w:val="en-AU"/>
              </w:rPr>
              <w:t>3</w:t>
            </w:r>
            <w:r>
              <w:rPr>
                <w:rFonts w:eastAsia="Times New Roman"/>
                <w:color w:val="000000"/>
                <w:sz w:val="20"/>
                <w:szCs w:val="20"/>
                <w:lang w:val="en-AU"/>
              </w:rPr>
              <w:t xml:space="preserve"> to</w:t>
            </w:r>
            <w:r w:rsidRPr="0061489B">
              <w:rPr>
                <w:rFonts w:eastAsia="Times New Roman"/>
                <w:color w:val="000000"/>
                <w:sz w:val="20"/>
                <w:szCs w:val="20"/>
                <w:lang w:val="en-AU"/>
              </w:rPr>
              <w:t xml:space="preserve"> 34</w:t>
            </w:r>
            <w:r w:rsidR="006D0905">
              <w:rPr>
                <w:rFonts w:eastAsia="Times New Roman"/>
                <w:color w:val="000000"/>
                <w:sz w:val="20"/>
                <w:szCs w:val="20"/>
                <w:lang w:val="en-AU"/>
              </w:rPr>
              <w:t>·</w:t>
            </w:r>
            <w:r w:rsidRPr="0061489B">
              <w:rPr>
                <w:rFonts w:eastAsia="Times New Roman"/>
                <w:color w:val="000000"/>
                <w:sz w:val="20"/>
                <w:szCs w:val="20"/>
                <w:lang w:val="en-AU"/>
              </w:rPr>
              <w:t>3</w:t>
            </w:r>
            <w:r>
              <w:rPr>
                <w:rFonts w:eastAsia="Times New Roman"/>
                <w:color w:val="000000"/>
                <w:sz w:val="20"/>
                <w:szCs w:val="20"/>
                <w:lang w:val="en-AU"/>
              </w:rPr>
              <w:t>]</w:t>
            </w:r>
          </w:p>
        </w:tc>
        <w:tc>
          <w:tcPr>
            <w:tcW w:w="1708" w:type="dxa"/>
            <w:shd w:val="clear" w:color="auto" w:fill="F2F2F2" w:themeFill="background1" w:themeFillShade="F2"/>
            <w:vAlign w:val="center"/>
          </w:tcPr>
          <w:p w14:paraId="61A029FD" w14:textId="77777777" w:rsidR="00297DB1" w:rsidRDefault="00297DB1" w:rsidP="00CF78C8">
            <w:pPr>
              <w:jc w:val="center"/>
              <w:rPr>
                <w:rFonts w:eastAsia="Times New Roman"/>
                <w:color w:val="000000"/>
                <w:sz w:val="20"/>
                <w:szCs w:val="20"/>
                <w:lang w:val="en-AU"/>
              </w:rPr>
            </w:pPr>
            <w:r w:rsidRPr="0061489B">
              <w:rPr>
                <w:rFonts w:eastAsia="Times New Roman"/>
                <w:color w:val="000000"/>
                <w:sz w:val="20"/>
                <w:szCs w:val="20"/>
                <w:lang w:val="en-AU"/>
              </w:rPr>
              <w:t>-8</w:t>
            </w:r>
            <w:r w:rsidR="006D0905">
              <w:rPr>
                <w:rFonts w:eastAsia="Times New Roman"/>
                <w:color w:val="000000"/>
                <w:sz w:val="20"/>
                <w:szCs w:val="20"/>
                <w:lang w:val="en-AU"/>
              </w:rPr>
              <w:t>·</w:t>
            </w:r>
            <w:r w:rsidRPr="0061489B">
              <w:rPr>
                <w:rFonts w:eastAsia="Times New Roman"/>
                <w:color w:val="000000"/>
                <w:sz w:val="20"/>
                <w:szCs w:val="20"/>
                <w:lang w:val="en-AU"/>
              </w:rPr>
              <w:t>0 (11</w:t>
            </w:r>
            <w:r w:rsidR="006D0905">
              <w:rPr>
                <w:rFonts w:eastAsia="Times New Roman"/>
                <w:color w:val="000000"/>
                <w:sz w:val="20"/>
                <w:szCs w:val="20"/>
                <w:lang w:val="en-AU"/>
              </w:rPr>
              <w:t>·</w:t>
            </w:r>
            <w:r w:rsidRPr="0061489B">
              <w:rPr>
                <w:rFonts w:eastAsia="Times New Roman"/>
                <w:color w:val="000000"/>
                <w:sz w:val="20"/>
                <w:szCs w:val="20"/>
                <w:lang w:val="en-AU"/>
              </w:rPr>
              <w:t>8)</w:t>
            </w:r>
          </w:p>
          <w:p w14:paraId="5877AE71" w14:textId="77777777" w:rsidR="00297DB1" w:rsidRPr="000D0FDA" w:rsidRDefault="00297DB1" w:rsidP="00CF78C8">
            <w:pPr>
              <w:jc w:val="center"/>
              <w:rPr>
                <w:color w:val="000000" w:themeColor="text1"/>
                <w:sz w:val="20"/>
                <w:szCs w:val="20"/>
                <w:lang w:val="en-AU"/>
              </w:rPr>
            </w:pPr>
            <w:r>
              <w:rPr>
                <w:rFonts w:eastAsia="Times New Roman"/>
                <w:color w:val="000000"/>
                <w:sz w:val="20"/>
                <w:szCs w:val="20"/>
                <w:lang w:val="en-AU"/>
              </w:rPr>
              <w:t>[</w:t>
            </w:r>
            <w:r w:rsidRPr="0061489B">
              <w:rPr>
                <w:rFonts w:eastAsia="Times New Roman"/>
                <w:color w:val="000000"/>
                <w:sz w:val="20"/>
                <w:szCs w:val="20"/>
                <w:lang w:val="en-AU"/>
              </w:rPr>
              <w:t>-39</w:t>
            </w:r>
            <w:r w:rsidR="006D0905">
              <w:rPr>
                <w:rFonts w:eastAsia="Times New Roman"/>
                <w:color w:val="000000"/>
                <w:sz w:val="20"/>
                <w:szCs w:val="20"/>
                <w:lang w:val="en-AU"/>
              </w:rPr>
              <w:t>·</w:t>
            </w:r>
            <w:r w:rsidRPr="0061489B">
              <w:rPr>
                <w:rFonts w:eastAsia="Times New Roman"/>
                <w:color w:val="000000"/>
                <w:sz w:val="20"/>
                <w:szCs w:val="20"/>
                <w:lang w:val="en-AU"/>
              </w:rPr>
              <w:t>4</w:t>
            </w:r>
            <w:r>
              <w:rPr>
                <w:rFonts w:eastAsia="Times New Roman"/>
                <w:color w:val="000000"/>
                <w:sz w:val="20"/>
                <w:szCs w:val="20"/>
                <w:lang w:val="en-AU"/>
              </w:rPr>
              <w:t xml:space="preserve"> to </w:t>
            </w:r>
            <w:r w:rsidRPr="0061489B">
              <w:rPr>
                <w:rFonts w:eastAsia="Times New Roman"/>
                <w:color w:val="000000"/>
                <w:sz w:val="20"/>
                <w:szCs w:val="20"/>
                <w:lang w:val="en-AU"/>
              </w:rPr>
              <w:t>60</w:t>
            </w:r>
            <w:r w:rsidR="006D0905">
              <w:rPr>
                <w:rFonts w:eastAsia="Times New Roman"/>
                <w:color w:val="000000"/>
                <w:sz w:val="20"/>
                <w:szCs w:val="20"/>
                <w:lang w:val="en-AU"/>
              </w:rPr>
              <w:t>·</w:t>
            </w:r>
            <w:r w:rsidRPr="0061489B">
              <w:rPr>
                <w:rFonts w:eastAsia="Times New Roman"/>
                <w:color w:val="000000"/>
                <w:sz w:val="20"/>
                <w:szCs w:val="20"/>
                <w:lang w:val="en-AU"/>
              </w:rPr>
              <w:t>8</w:t>
            </w:r>
            <w:r>
              <w:rPr>
                <w:rFonts w:eastAsia="Times New Roman"/>
                <w:color w:val="000000"/>
                <w:sz w:val="20"/>
                <w:szCs w:val="20"/>
                <w:lang w:val="en-AU"/>
              </w:rPr>
              <w:t>]</w:t>
            </w:r>
          </w:p>
        </w:tc>
        <w:tc>
          <w:tcPr>
            <w:tcW w:w="1433" w:type="dxa"/>
            <w:shd w:val="clear" w:color="auto" w:fill="F2F2F2" w:themeFill="background1" w:themeFillShade="F2"/>
            <w:vAlign w:val="center"/>
          </w:tcPr>
          <w:p w14:paraId="026C1599" w14:textId="77777777" w:rsidR="00297DB1" w:rsidRDefault="00297DB1" w:rsidP="00CF78C8">
            <w:pPr>
              <w:jc w:val="center"/>
              <w:rPr>
                <w:rFonts w:eastAsia="Times New Roman"/>
                <w:color w:val="000000"/>
                <w:sz w:val="20"/>
                <w:szCs w:val="20"/>
                <w:lang w:val="en-AU"/>
              </w:rPr>
            </w:pPr>
            <w:r>
              <w:rPr>
                <w:rFonts w:eastAsia="Times New Roman"/>
                <w:color w:val="000000"/>
                <w:sz w:val="20"/>
                <w:szCs w:val="20"/>
                <w:lang w:val="en-AU"/>
              </w:rPr>
              <w:t>-6</w:t>
            </w:r>
            <w:r w:rsidR="006D0905">
              <w:rPr>
                <w:rFonts w:eastAsia="Times New Roman"/>
                <w:color w:val="000000"/>
                <w:sz w:val="20"/>
                <w:szCs w:val="20"/>
                <w:lang w:val="en-AU"/>
              </w:rPr>
              <w:t>·</w:t>
            </w:r>
            <w:r>
              <w:rPr>
                <w:rFonts w:eastAsia="Times New Roman"/>
                <w:color w:val="000000"/>
                <w:sz w:val="20"/>
                <w:szCs w:val="20"/>
                <w:lang w:val="en-AU"/>
              </w:rPr>
              <w:t>7 (9</w:t>
            </w:r>
            <w:r w:rsidR="006D0905">
              <w:rPr>
                <w:rFonts w:eastAsia="Times New Roman"/>
                <w:color w:val="000000"/>
                <w:sz w:val="20"/>
                <w:szCs w:val="20"/>
                <w:lang w:val="en-AU"/>
              </w:rPr>
              <w:t>·</w:t>
            </w:r>
            <w:r>
              <w:rPr>
                <w:rFonts w:eastAsia="Times New Roman"/>
                <w:color w:val="000000"/>
                <w:sz w:val="20"/>
                <w:szCs w:val="20"/>
                <w:lang w:val="en-AU"/>
              </w:rPr>
              <w:t>0)</w:t>
            </w:r>
          </w:p>
          <w:p w14:paraId="07853B51" w14:textId="77777777" w:rsidR="00297DB1" w:rsidRPr="0061489B" w:rsidRDefault="00297DB1" w:rsidP="00CF78C8">
            <w:pPr>
              <w:jc w:val="center"/>
              <w:rPr>
                <w:rFonts w:eastAsia="Times New Roman"/>
                <w:color w:val="000000"/>
                <w:sz w:val="20"/>
                <w:szCs w:val="20"/>
                <w:lang w:val="en-AU"/>
              </w:rPr>
            </w:pPr>
            <w:r>
              <w:rPr>
                <w:rFonts w:eastAsia="Times New Roman"/>
                <w:color w:val="000000"/>
                <w:sz w:val="20"/>
                <w:szCs w:val="20"/>
                <w:lang w:val="en-AU"/>
              </w:rPr>
              <w:t>[-32</w:t>
            </w:r>
            <w:r w:rsidR="006D0905">
              <w:rPr>
                <w:rFonts w:eastAsia="Times New Roman"/>
                <w:color w:val="000000"/>
                <w:sz w:val="20"/>
                <w:szCs w:val="20"/>
                <w:lang w:val="en-AU"/>
              </w:rPr>
              <w:t>·</w:t>
            </w:r>
            <w:r>
              <w:rPr>
                <w:rFonts w:eastAsia="Times New Roman"/>
                <w:color w:val="000000"/>
                <w:sz w:val="20"/>
                <w:szCs w:val="20"/>
                <w:lang w:val="en-AU"/>
              </w:rPr>
              <w:t>3 to 34</w:t>
            </w:r>
            <w:r w:rsidR="006D0905">
              <w:rPr>
                <w:rFonts w:eastAsia="Times New Roman"/>
                <w:color w:val="000000"/>
                <w:sz w:val="20"/>
                <w:szCs w:val="20"/>
                <w:lang w:val="en-AU"/>
              </w:rPr>
              <w:t>·</w:t>
            </w:r>
            <w:r>
              <w:rPr>
                <w:rFonts w:eastAsia="Times New Roman"/>
                <w:color w:val="000000"/>
                <w:sz w:val="20"/>
                <w:szCs w:val="20"/>
                <w:lang w:val="en-AU"/>
              </w:rPr>
              <w:t>3]</w:t>
            </w:r>
          </w:p>
        </w:tc>
        <w:tc>
          <w:tcPr>
            <w:tcW w:w="1866" w:type="dxa"/>
            <w:shd w:val="clear" w:color="auto" w:fill="F2F2F2" w:themeFill="background1" w:themeFillShade="F2"/>
            <w:vAlign w:val="center"/>
          </w:tcPr>
          <w:p w14:paraId="1D4156C4" w14:textId="77777777" w:rsidR="00297DB1" w:rsidRDefault="00297DB1" w:rsidP="00CF78C8">
            <w:pPr>
              <w:jc w:val="center"/>
              <w:rPr>
                <w:rFonts w:eastAsia="Times New Roman"/>
                <w:color w:val="000000"/>
                <w:sz w:val="20"/>
                <w:szCs w:val="20"/>
                <w:lang w:val="en-AU"/>
              </w:rPr>
            </w:pPr>
            <w:r>
              <w:rPr>
                <w:rFonts w:eastAsia="Times New Roman"/>
                <w:color w:val="000000"/>
                <w:sz w:val="20"/>
                <w:szCs w:val="20"/>
                <w:lang w:val="en-AU"/>
              </w:rPr>
              <w:t>-8</w:t>
            </w:r>
            <w:r w:rsidR="006D0905">
              <w:rPr>
                <w:rFonts w:eastAsia="Times New Roman"/>
                <w:color w:val="000000"/>
                <w:sz w:val="20"/>
                <w:szCs w:val="20"/>
                <w:lang w:val="en-AU"/>
              </w:rPr>
              <w:t>·</w:t>
            </w:r>
            <w:r>
              <w:rPr>
                <w:rFonts w:eastAsia="Times New Roman"/>
                <w:color w:val="000000"/>
                <w:sz w:val="20"/>
                <w:szCs w:val="20"/>
                <w:lang w:val="en-AU"/>
              </w:rPr>
              <w:t>8 (10</w:t>
            </w:r>
            <w:r w:rsidR="006D0905">
              <w:rPr>
                <w:rFonts w:eastAsia="Times New Roman"/>
                <w:color w:val="000000"/>
                <w:sz w:val="20"/>
                <w:szCs w:val="20"/>
                <w:lang w:val="en-AU"/>
              </w:rPr>
              <w:t>·</w:t>
            </w:r>
            <w:r>
              <w:rPr>
                <w:rFonts w:eastAsia="Times New Roman"/>
                <w:color w:val="000000"/>
                <w:sz w:val="20"/>
                <w:szCs w:val="20"/>
                <w:lang w:val="en-AU"/>
              </w:rPr>
              <w:t>1</w:t>
            </w:r>
            <w:r w:rsidRPr="0061489B">
              <w:rPr>
                <w:rFonts w:eastAsia="Times New Roman"/>
                <w:color w:val="000000"/>
                <w:sz w:val="20"/>
                <w:szCs w:val="20"/>
                <w:lang w:val="en-AU"/>
              </w:rPr>
              <w:t>)</w:t>
            </w:r>
          </w:p>
          <w:p w14:paraId="6EAA5A7C" w14:textId="77777777" w:rsidR="00297DB1" w:rsidRPr="0061489B" w:rsidRDefault="00297DB1" w:rsidP="00CF78C8">
            <w:pPr>
              <w:jc w:val="center"/>
              <w:rPr>
                <w:rFonts w:eastAsia="Times New Roman"/>
                <w:color w:val="000000"/>
                <w:sz w:val="20"/>
                <w:szCs w:val="20"/>
                <w:lang w:val="en-AU"/>
              </w:rPr>
            </w:pPr>
            <w:r>
              <w:rPr>
                <w:rFonts w:eastAsia="Times New Roman"/>
                <w:color w:val="000000"/>
                <w:sz w:val="20"/>
                <w:szCs w:val="20"/>
                <w:lang w:val="en-AU"/>
              </w:rPr>
              <w:t>[</w:t>
            </w:r>
            <w:r w:rsidRPr="0061489B">
              <w:rPr>
                <w:rFonts w:eastAsia="Times New Roman"/>
                <w:color w:val="000000"/>
                <w:sz w:val="20"/>
                <w:szCs w:val="20"/>
                <w:lang w:val="en-AU"/>
              </w:rPr>
              <w:t>-39</w:t>
            </w:r>
            <w:r w:rsidR="006D0905">
              <w:rPr>
                <w:rFonts w:eastAsia="Times New Roman"/>
                <w:color w:val="000000"/>
                <w:sz w:val="20"/>
                <w:szCs w:val="20"/>
                <w:lang w:val="en-AU"/>
              </w:rPr>
              <w:t>·</w:t>
            </w:r>
            <w:r w:rsidRPr="0061489B">
              <w:rPr>
                <w:rFonts w:eastAsia="Times New Roman"/>
                <w:color w:val="000000"/>
                <w:sz w:val="20"/>
                <w:szCs w:val="20"/>
                <w:lang w:val="en-AU"/>
              </w:rPr>
              <w:t>4</w:t>
            </w:r>
            <w:r>
              <w:rPr>
                <w:rFonts w:eastAsia="Times New Roman"/>
                <w:color w:val="000000"/>
                <w:sz w:val="20"/>
                <w:szCs w:val="20"/>
                <w:lang w:val="en-AU"/>
              </w:rPr>
              <w:t xml:space="preserve"> to </w:t>
            </w:r>
            <w:r w:rsidRPr="0061489B">
              <w:rPr>
                <w:rFonts w:eastAsia="Times New Roman"/>
                <w:color w:val="000000"/>
                <w:sz w:val="20"/>
                <w:szCs w:val="20"/>
                <w:lang w:val="en-AU"/>
              </w:rPr>
              <w:t>60</w:t>
            </w:r>
            <w:r w:rsidR="006D0905">
              <w:rPr>
                <w:rFonts w:eastAsia="Times New Roman"/>
                <w:color w:val="000000"/>
                <w:sz w:val="20"/>
                <w:szCs w:val="20"/>
                <w:lang w:val="en-AU"/>
              </w:rPr>
              <w:t>·</w:t>
            </w:r>
            <w:r w:rsidRPr="0061489B">
              <w:rPr>
                <w:rFonts w:eastAsia="Times New Roman"/>
                <w:color w:val="000000"/>
                <w:sz w:val="20"/>
                <w:szCs w:val="20"/>
                <w:lang w:val="en-AU"/>
              </w:rPr>
              <w:t>8</w:t>
            </w:r>
            <w:r>
              <w:rPr>
                <w:rFonts w:eastAsia="Times New Roman"/>
                <w:color w:val="000000"/>
                <w:sz w:val="20"/>
                <w:szCs w:val="20"/>
                <w:lang w:val="en-AU"/>
              </w:rPr>
              <w:t>]</w:t>
            </w:r>
          </w:p>
        </w:tc>
      </w:tr>
      <w:tr w:rsidR="00297DB1" w:rsidRPr="000D0FDA" w14:paraId="1BA05EF2" w14:textId="77777777" w:rsidTr="00FC7632">
        <w:tc>
          <w:tcPr>
            <w:tcW w:w="4253" w:type="dxa"/>
          </w:tcPr>
          <w:p w14:paraId="6F3019F3" w14:textId="77777777" w:rsidR="00297DB1" w:rsidRPr="008E6480" w:rsidRDefault="00297DB1" w:rsidP="008E6480">
            <w:pPr>
              <w:ind w:left="175"/>
              <w:rPr>
                <w:color w:val="000000" w:themeColor="text1"/>
                <w:sz w:val="20"/>
                <w:szCs w:val="20"/>
                <w:lang w:val="en-AU"/>
              </w:rPr>
            </w:pPr>
            <w:r w:rsidRPr="008E6480">
              <w:rPr>
                <w:rFonts w:eastAsia="Times New Roman"/>
                <w:bCs/>
                <w:color w:val="000000"/>
                <w:sz w:val="20"/>
                <w:szCs w:val="20"/>
                <w:lang w:val="en-AU"/>
              </w:rPr>
              <w:t>Percentage fall &gt;25%</w:t>
            </w:r>
          </w:p>
        </w:tc>
        <w:tc>
          <w:tcPr>
            <w:tcW w:w="1515" w:type="dxa"/>
            <w:vAlign w:val="center"/>
          </w:tcPr>
          <w:p w14:paraId="23607CB6" w14:textId="77777777" w:rsidR="00297DB1" w:rsidRPr="008E6480" w:rsidRDefault="00297DB1" w:rsidP="008E6480">
            <w:pPr>
              <w:jc w:val="center"/>
              <w:rPr>
                <w:color w:val="000000" w:themeColor="text1"/>
                <w:sz w:val="20"/>
                <w:szCs w:val="20"/>
                <w:lang w:val="en-AU"/>
              </w:rPr>
            </w:pPr>
            <w:r w:rsidRPr="008E6480">
              <w:rPr>
                <w:rFonts w:eastAsia="Times New Roman"/>
                <w:color w:val="000000"/>
                <w:sz w:val="20"/>
                <w:szCs w:val="20"/>
                <w:lang w:val="en-AU"/>
              </w:rPr>
              <w:t>7/610 (1</w:t>
            </w:r>
            <w:r w:rsidR="006D0905">
              <w:rPr>
                <w:rFonts w:eastAsia="Times New Roman"/>
                <w:color w:val="000000"/>
                <w:sz w:val="20"/>
                <w:szCs w:val="20"/>
                <w:lang w:val="en-AU"/>
              </w:rPr>
              <w:t>·</w:t>
            </w:r>
            <w:r w:rsidRPr="008E6480">
              <w:rPr>
                <w:rFonts w:eastAsia="Times New Roman"/>
                <w:color w:val="000000"/>
                <w:sz w:val="20"/>
                <w:szCs w:val="20"/>
                <w:lang w:val="en-AU"/>
              </w:rPr>
              <w:t>1%)</w:t>
            </w:r>
          </w:p>
        </w:tc>
        <w:tc>
          <w:tcPr>
            <w:tcW w:w="1708" w:type="dxa"/>
            <w:vAlign w:val="center"/>
          </w:tcPr>
          <w:p w14:paraId="479D084A" w14:textId="77777777" w:rsidR="00297DB1" w:rsidRPr="008E6480" w:rsidRDefault="00297DB1" w:rsidP="008E6480">
            <w:pPr>
              <w:jc w:val="center"/>
              <w:rPr>
                <w:color w:val="000000" w:themeColor="text1"/>
                <w:sz w:val="20"/>
                <w:szCs w:val="20"/>
                <w:lang w:val="en-AU"/>
              </w:rPr>
            </w:pPr>
            <w:r w:rsidRPr="008E6480">
              <w:rPr>
                <w:rFonts w:eastAsia="Times New Roman"/>
                <w:color w:val="000000"/>
                <w:sz w:val="20"/>
                <w:szCs w:val="20"/>
                <w:lang w:val="en-AU"/>
              </w:rPr>
              <w:t>27/471 (5</w:t>
            </w:r>
            <w:r w:rsidR="006D0905">
              <w:rPr>
                <w:rFonts w:eastAsia="Times New Roman"/>
                <w:color w:val="000000"/>
                <w:sz w:val="20"/>
                <w:szCs w:val="20"/>
                <w:lang w:val="en-AU"/>
              </w:rPr>
              <w:t>·</w:t>
            </w:r>
            <w:r w:rsidRPr="008E6480">
              <w:rPr>
                <w:rFonts w:eastAsia="Times New Roman"/>
                <w:color w:val="000000"/>
                <w:sz w:val="20"/>
                <w:szCs w:val="20"/>
                <w:lang w:val="en-AU"/>
              </w:rPr>
              <w:t>7%)</w:t>
            </w:r>
          </w:p>
        </w:tc>
        <w:tc>
          <w:tcPr>
            <w:tcW w:w="1433" w:type="dxa"/>
            <w:vAlign w:val="center"/>
          </w:tcPr>
          <w:p w14:paraId="6E53E53B" w14:textId="77777777" w:rsidR="00297DB1" w:rsidRPr="008E6480" w:rsidRDefault="00297DB1" w:rsidP="008E6480">
            <w:pPr>
              <w:jc w:val="center"/>
              <w:rPr>
                <w:rFonts w:eastAsia="Times New Roman"/>
                <w:color w:val="000000"/>
                <w:sz w:val="20"/>
                <w:szCs w:val="20"/>
                <w:lang w:val="en-AU"/>
              </w:rPr>
            </w:pPr>
            <w:r w:rsidRPr="008E6480">
              <w:rPr>
                <w:rFonts w:eastAsia="Times New Roman"/>
                <w:color w:val="000000"/>
                <w:sz w:val="20"/>
                <w:szCs w:val="20"/>
                <w:lang w:val="en-AU"/>
              </w:rPr>
              <w:t>7/338 (2</w:t>
            </w:r>
            <w:r w:rsidR="006D0905">
              <w:rPr>
                <w:rFonts w:eastAsia="Times New Roman"/>
                <w:color w:val="000000"/>
                <w:sz w:val="20"/>
                <w:szCs w:val="20"/>
                <w:lang w:val="en-AU"/>
              </w:rPr>
              <w:t>·</w:t>
            </w:r>
            <w:r w:rsidRPr="008E6480">
              <w:rPr>
                <w:rFonts w:eastAsia="Times New Roman"/>
                <w:color w:val="000000"/>
                <w:sz w:val="20"/>
                <w:szCs w:val="20"/>
                <w:lang w:val="en-AU"/>
              </w:rPr>
              <w:t>1%)</w:t>
            </w:r>
          </w:p>
        </w:tc>
        <w:tc>
          <w:tcPr>
            <w:tcW w:w="1866" w:type="dxa"/>
            <w:vAlign w:val="center"/>
          </w:tcPr>
          <w:p w14:paraId="238E0D49" w14:textId="77777777" w:rsidR="00297DB1" w:rsidRPr="008E6480" w:rsidRDefault="00297DB1" w:rsidP="008E6480">
            <w:pPr>
              <w:jc w:val="center"/>
              <w:rPr>
                <w:rFonts w:eastAsia="Times New Roman"/>
                <w:color w:val="000000"/>
                <w:sz w:val="20"/>
                <w:szCs w:val="20"/>
                <w:lang w:val="en-AU"/>
              </w:rPr>
            </w:pPr>
            <w:r w:rsidRPr="008E6480">
              <w:rPr>
                <w:rFonts w:eastAsia="Times New Roman"/>
                <w:color w:val="000000"/>
                <w:sz w:val="20"/>
                <w:szCs w:val="20"/>
                <w:lang w:val="en-AU"/>
              </w:rPr>
              <w:t>11/334 (3</w:t>
            </w:r>
            <w:r w:rsidR="006D0905">
              <w:rPr>
                <w:rFonts w:eastAsia="Times New Roman"/>
                <w:color w:val="000000"/>
                <w:sz w:val="20"/>
                <w:szCs w:val="20"/>
                <w:lang w:val="en-AU"/>
              </w:rPr>
              <w:t>·</w:t>
            </w:r>
            <w:r w:rsidRPr="008E6480">
              <w:rPr>
                <w:rFonts w:eastAsia="Times New Roman"/>
                <w:color w:val="000000"/>
                <w:sz w:val="20"/>
                <w:szCs w:val="20"/>
                <w:lang w:val="en-AU"/>
              </w:rPr>
              <w:t>3%)</w:t>
            </w:r>
          </w:p>
        </w:tc>
      </w:tr>
      <w:tr w:rsidR="00297DB1" w:rsidRPr="000D0FDA" w14:paraId="20348B42" w14:textId="77777777" w:rsidTr="00FC7632">
        <w:tc>
          <w:tcPr>
            <w:tcW w:w="4253" w:type="dxa"/>
            <w:shd w:val="clear" w:color="auto" w:fill="F2F2F2" w:themeFill="background1" w:themeFillShade="F2"/>
          </w:tcPr>
          <w:p w14:paraId="726730F1" w14:textId="77777777" w:rsidR="00297DB1" w:rsidRPr="008E6480" w:rsidRDefault="00297DB1" w:rsidP="008E6480">
            <w:pPr>
              <w:ind w:left="175"/>
              <w:rPr>
                <w:color w:val="000000" w:themeColor="text1"/>
                <w:sz w:val="20"/>
                <w:szCs w:val="20"/>
                <w:lang w:val="en-AU"/>
              </w:rPr>
            </w:pPr>
            <w:r w:rsidRPr="008E6480">
              <w:rPr>
                <w:rFonts w:eastAsia="Times New Roman"/>
                <w:bCs/>
                <w:color w:val="000000"/>
                <w:sz w:val="20"/>
                <w:szCs w:val="20"/>
                <w:lang w:val="en-AU"/>
              </w:rPr>
              <w:t>&gt;25% fall associated with severe anaemia (</w:t>
            </w:r>
            <w:proofErr w:type="gramStart"/>
            <w:r w:rsidRPr="008E6480">
              <w:rPr>
                <w:rFonts w:eastAsia="Times New Roman"/>
                <w:bCs/>
                <w:color w:val="000000"/>
                <w:sz w:val="20"/>
                <w:szCs w:val="20"/>
                <w:lang w:val="en-AU"/>
              </w:rPr>
              <w:t>%)</w:t>
            </w:r>
            <w:r w:rsidR="00A92770" w:rsidRPr="00A92770">
              <w:rPr>
                <w:color w:val="000000" w:themeColor="text1"/>
                <w:sz w:val="20"/>
                <w:szCs w:val="20"/>
                <w:vertAlign w:val="superscript"/>
                <w:lang w:val="en-AU"/>
              </w:rPr>
              <w:t>§</w:t>
            </w:r>
            <w:proofErr w:type="gramEnd"/>
          </w:p>
        </w:tc>
        <w:tc>
          <w:tcPr>
            <w:tcW w:w="1515" w:type="dxa"/>
            <w:shd w:val="clear" w:color="auto" w:fill="F2F2F2" w:themeFill="background1" w:themeFillShade="F2"/>
            <w:vAlign w:val="center"/>
          </w:tcPr>
          <w:p w14:paraId="7BCD953E" w14:textId="77777777" w:rsidR="00297DB1" w:rsidRPr="008E6480" w:rsidRDefault="00297DB1" w:rsidP="008E6480">
            <w:pPr>
              <w:jc w:val="center"/>
              <w:rPr>
                <w:color w:val="000000" w:themeColor="text1"/>
                <w:sz w:val="20"/>
                <w:szCs w:val="20"/>
                <w:lang w:val="en-AU"/>
              </w:rPr>
            </w:pPr>
            <w:r w:rsidRPr="008E6480">
              <w:rPr>
                <w:rFonts w:eastAsia="Times New Roman"/>
                <w:color w:val="000000"/>
                <w:sz w:val="20"/>
                <w:szCs w:val="20"/>
                <w:lang w:val="en-AU"/>
              </w:rPr>
              <w:t>0/610 (0%)</w:t>
            </w:r>
          </w:p>
        </w:tc>
        <w:tc>
          <w:tcPr>
            <w:tcW w:w="1708" w:type="dxa"/>
            <w:shd w:val="clear" w:color="auto" w:fill="F2F2F2" w:themeFill="background1" w:themeFillShade="F2"/>
            <w:vAlign w:val="center"/>
          </w:tcPr>
          <w:p w14:paraId="18E369EE" w14:textId="77777777" w:rsidR="00297DB1" w:rsidRPr="008E6480" w:rsidRDefault="00297DB1" w:rsidP="008E6480">
            <w:pPr>
              <w:jc w:val="center"/>
              <w:rPr>
                <w:color w:val="000000" w:themeColor="text1"/>
                <w:sz w:val="20"/>
                <w:szCs w:val="20"/>
                <w:lang w:val="en-AU"/>
              </w:rPr>
            </w:pPr>
            <w:r w:rsidRPr="008E6480">
              <w:rPr>
                <w:rFonts w:eastAsia="Times New Roman"/>
                <w:color w:val="000000"/>
                <w:sz w:val="20"/>
                <w:szCs w:val="20"/>
                <w:lang w:val="en-AU"/>
              </w:rPr>
              <w:t>1/471 (0</w:t>
            </w:r>
            <w:r w:rsidR="006D0905">
              <w:rPr>
                <w:rFonts w:eastAsia="Times New Roman"/>
                <w:color w:val="000000"/>
                <w:sz w:val="20"/>
                <w:szCs w:val="20"/>
                <w:lang w:val="en-AU"/>
              </w:rPr>
              <w:t>·</w:t>
            </w:r>
            <w:r w:rsidRPr="008E6480">
              <w:rPr>
                <w:rFonts w:eastAsia="Times New Roman"/>
                <w:color w:val="000000"/>
                <w:sz w:val="20"/>
                <w:szCs w:val="20"/>
                <w:lang w:val="en-AU"/>
              </w:rPr>
              <w:t>2%)</w:t>
            </w:r>
          </w:p>
        </w:tc>
        <w:tc>
          <w:tcPr>
            <w:tcW w:w="1433" w:type="dxa"/>
            <w:shd w:val="clear" w:color="auto" w:fill="F2F2F2" w:themeFill="background1" w:themeFillShade="F2"/>
            <w:vAlign w:val="center"/>
          </w:tcPr>
          <w:p w14:paraId="6763936B" w14:textId="77777777" w:rsidR="00297DB1" w:rsidRPr="008E6480" w:rsidRDefault="00297DB1" w:rsidP="008E6480">
            <w:pPr>
              <w:jc w:val="center"/>
              <w:rPr>
                <w:rFonts w:eastAsia="Times New Roman"/>
                <w:color w:val="000000"/>
                <w:sz w:val="20"/>
                <w:szCs w:val="20"/>
                <w:lang w:val="en-AU"/>
              </w:rPr>
            </w:pPr>
            <w:r w:rsidRPr="008E6480">
              <w:rPr>
                <w:rFonts w:eastAsia="Times New Roman"/>
                <w:color w:val="000000"/>
                <w:sz w:val="20"/>
                <w:szCs w:val="20"/>
                <w:lang w:val="en-AU"/>
              </w:rPr>
              <w:t>0/338 (0%)</w:t>
            </w:r>
          </w:p>
        </w:tc>
        <w:tc>
          <w:tcPr>
            <w:tcW w:w="1866" w:type="dxa"/>
            <w:shd w:val="clear" w:color="auto" w:fill="F2F2F2" w:themeFill="background1" w:themeFillShade="F2"/>
            <w:vAlign w:val="center"/>
          </w:tcPr>
          <w:p w14:paraId="721B6668" w14:textId="77777777" w:rsidR="00297DB1" w:rsidRPr="008E6480" w:rsidRDefault="00297DB1" w:rsidP="008E6480">
            <w:pPr>
              <w:jc w:val="center"/>
              <w:rPr>
                <w:rFonts w:eastAsia="Times New Roman"/>
                <w:color w:val="000000"/>
                <w:sz w:val="20"/>
                <w:szCs w:val="20"/>
                <w:lang w:val="en-AU"/>
              </w:rPr>
            </w:pPr>
            <w:r w:rsidRPr="008E6480">
              <w:rPr>
                <w:rFonts w:eastAsia="Times New Roman"/>
                <w:color w:val="000000"/>
                <w:sz w:val="20"/>
                <w:szCs w:val="20"/>
                <w:lang w:val="en-AU"/>
              </w:rPr>
              <w:t>1/334 (0</w:t>
            </w:r>
            <w:r w:rsidR="006D0905">
              <w:rPr>
                <w:rFonts w:eastAsia="Times New Roman"/>
                <w:color w:val="000000"/>
                <w:sz w:val="20"/>
                <w:szCs w:val="20"/>
                <w:lang w:val="en-AU"/>
              </w:rPr>
              <w:t>·</w:t>
            </w:r>
            <w:r w:rsidRPr="008E6480">
              <w:rPr>
                <w:rFonts w:eastAsia="Times New Roman"/>
                <w:color w:val="000000"/>
                <w:sz w:val="20"/>
                <w:szCs w:val="20"/>
                <w:lang w:val="en-AU"/>
              </w:rPr>
              <w:t>3%)</w:t>
            </w:r>
          </w:p>
        </w:tc>
      </w:tr>
      <w:tr w:rsidR="00297DB1" w:rsidRPr="000D0FDA" w14:paraId="37C65BCB" w14:textId="77777777" w:rsidTr="00FC7632">
        <w:tc>
          <w:tcPr>
            <w:tcW w:w="4253" w:type="dxa"/>
          </w:tcPr>
          <w:p w14:paraId="1ACF36F9" w14:textId="77777777" w:rsidR="00297DB1" w:rsidRPr="008E6480" w:rsidRDefault="00297DB1" w:rsidP="008E6480">
            <w:pPr>
              <w:ind w:left="175"/>
              <w:rPr>
                <w:color w:val="000000" w:themeColor="text1"/>
                <w:sz w:val="20"/>
                <w:szCs w:val="20"/>
                <w:lang w:val="en-AU"/>
              </w:rPr>
            </w:pPr>
            <w:r w:rsidRPr="008E6480">
              <w:rPr>
                <w:rFonts w:eastAsia="Times New Roman"/>
                <w:bCs/>
                <w:color w:val="000000"/>
                <w:sz w:val="20"/>
                <w:szCs w:val="20"/>
                <w:lang w:val="en-AU"/>
              </w:rPr>
              <w:t>Absolute fall &gt;5 g/dL</w:t>
            </w:r>
            <w:r w:rsidR="00A92770">
              <w:rPr>
                <w:rFonts w:eastAsia="Times New Roman"/>
                <w:bCs/>
                <w:color w:val="000000"/>
                <w:sz w:val="20"/>
                <w:szCs w:val="20"/>
                <w:vertAlign w:val="superscript"/>
                <w:lang w:val="en-AU"/>
              </w:rPr>
              <w:t>¶</w:t>
            </w:r>
          </w:p>
        </w:tc>
        <w:tc>
          <w:tcPr>
            <w:tcW w:w="1515" w:type="dxa"/>
            <w:vAlign w:val="center"/>
          </w:tcPr>
          <w:p w14:paraId="1A7CB9B0" w14:textId="77777777" w:rsidR="00297DB1" w:rsidRPr="008E6480" w:rsidRDefault="00297DB1" w:rsidP="008E6480">
            <w:pPr>
              <w:jc w:val="center"/>
              <w:rPr>
                <w:color w:val="000000" w:themeColor="text1"/>
                <w:sz w:val="20"/>
                <w:szCs w:val="20"/>
                <w:lang w:val="en-AU"/>
              </w:rPr>
            </w:pPr>
            <w:r w:rsidRPr="008E6480">
              <w:rPr>
                <w:rFonts w:eastAsia="Times New Roman"/>
                <w:color w:val="000000"/>
                <w:sz w:val="20"/>
                <w:szCs w:val="20"/>
                <w:lang w:val="en-AU"/>
              </w:rPr>
              <w:t>0/610 (0%)</w:t>
            </w:r>
          </w:p>
        </w:tc>
        <w:tc>
          <w:tcPr>
            <w:tcW w:w="1708" w:type="dxa"/>
            <w:vAlign w:val="center"/>
          </w:tcPr>
          <w:p w14:paraId="3DEC5680" w14:textId="77777777" w:rsidR="00297DB1" w:rsidRPr="008E6480" w:rsidRDefault="00297DB1" w:rsidP="008E6480">
            <w:pPr>
              <w:jc w:val="center"/>
              <w:rPr>
                <w:color w:val="000000" w:themeColor="text1"/>
                <w:sz w:val="20"/>
                <w:szCs w:val="20"/>
                <w:lang w:val="en-AU"/>
              </w:rPr>
            </w:pPr>
            <w:r w:rsidRPr="008E6480">
              <w:rPr>
                <w:rFonts w:eastAsia="Times New Roman"/>
                <w:color w:val="000000"/>
                <w:sz w:val="20"/>
                <w:szCs w:val="20"/>
                <w:lang w:val="en-AU"/>
              </w:rPr>
              <w:t>6/471 (1</w:t>
            </w:r>
            <w:r w:rsidR="006D0905">
              <w:rPr>
                <w:rFonts w:eastAsia="Times New Roman"/>
                <w:color w:val="000000"/>
                <w:sz w:val="20"/>
                <w:szCs w:val="20"/>
                <w:lang w:val="en-AU"/>
              </w:rPr>
              <w:t>·</w:t>
            </w:r>
            <w:r w:rsidRPr="008E6480">
              <w:rPr>
                <w:rFonts w:eastAsia="Times New Roman"/>
                <w:color w:val="000000"/>
                <w:sz w:val="20"/>
                <w:szCs w:val="20"/>
                <w:lang w:val="en-AU"/>
              </w:rPr>
              <w:t>3%)</w:t>
            </w:r>
          </w:p>
        </w:tc>
        <w:tc>
          <w:tcPr>
            <w:tcW w:w="1433" w:type="dxa"/>
            <w:vAlign w:val="center"/>
          </w:tcPr>
          <w:p w14:paraId="2EBF43DE" w14:textId="77777777" w:rsidR="00297DB1" w:rsidRPr="008E6480" w:rsidRDefault="00297DB1" w:rsidP="008E6480">
            <w:pPr>
              <w:jc w:val="center"/>
              <w:rPr>
                <w:rFonts w:eastAsia="Times New Roman"/>
                <w:color w:val="000000"/>
                <w:sz w:val="20"/>
                <w:szCs w:val="20"/>
                <w:lang w:val="en-AU"/>
              </w:rPr>
            </w:pPr>
            <w:r w:rsidRPr="008E6480">
              <w:rPr>
                <w:rFonts w:eastAsia="Times New Roman"/>
                <w:color w:val="000000"/>
                <w:sz w:val="20"/>
                <w:szCs w:val="20"/>
                <w:lang w:val="en-AU"/>
              </w:rPr>
              <w:t>0/338 (0%)</w:t>
            </w:r>
          </w:p>
        </w:tc>
        <w:tc>
          <w:tcPr>
            <w:tcW w:w="1866" w:type="dxa"/>
            <w:vAlign w:val="center"/>
          </w:tcPr>
          <w:p w14:paraId="7A9B6D8B" w14:textId="77777777" w:rsidR="00297DB1" w:rsidRPr="008E6480" w:rsidRDefault="00297DB1" w:rsidP="008E6480">
            <w:pPr>
              <w:jc w:val="center"/>
              <w:rPr>
                <w:rFonts w:eastAsia="Times New Roman"/>
                <w:color w:val="000000"/>
                <w:sz w:val="20"/>
                <w:szCs w:val="20"/>
                <w:lang w:val="en-AU"/>
              </w:rPr>
            </w:pPr>
            <w:r w:rsidRPr="008E6480">
              <w:rPr>
                <w:rFonts w:eastAsia="Times New Roman"/>
                <w:color w:val="000000"/>
                <w:sz w:val="20"/>
                <w:szCs w:val="20"/>
                <w:lang w:val="en-AU"/>
              </w:rPr>
              <w:t>0/334 (0%)</w:t>
            </w:r>
          </w:p>
        </w:tc>
      </w:tr>
      <w:tr w:rsidR="00297DB1" w:rsidRPr="000D0FDA" w14:paraId="10F4C9D0" w14:textId="77777777" w:rsidTr="00FC7632">
        <w:tc>
          <w:tcPr>
            <w:tcW w:w="4253" w:type="dxa"/>
            <w:shd w:val="clear" w:color="auto" w:fill="F2F2F2" w:themeFill="background1" w:themeFillShade="F2"/>
          </w:tcPr>
          <w:p w14:paraId="4FBC3C9C" w14:textId="77777777" w:rsidR="00297DB1" w:rsidRPr="000D0FDA" w:rsidRDefault="00297DB1" w:rsidP="008E6480">
            <w:pPr>
              <w:rPr>
                <w:i/>
                <w:color w:val="000000" w:themeColor="text1"/>
                <w:sz w:val="20"/>
                <w:szCs w:val="20"/>
                <w:lang w:val="en-AU"/>
              </w:rPr>
            </w:pPr>
            <w:r w:rsidRPr="000D0FDA">
              <w:rPr>
                <w:rFonts w:eastAsia="Times New Roman"/>
                <w:i/>
                <w:color w:val="000000"/>
                <w:sz w:val="20"/>
                <w:szCs w:val="20"/>
                <w:lang w:val="en-AU"/>
              </w:rPr>
              <w:t xml:space="preserve">Day 7 </w:t>
            </w:r>
            <w:r w:rsidRPr="000D0FDA">
              <w:rPr>
                <w:i/>
                <w:color w:val="000000" w:themeColor="text1"/>
                <w:sz w:val="20"/>
                <w:szCs w:val="20"/>
                <w:lang w:val="en-AU"/>
              </w:rPr>
              <w:sym w:font="Symbol" w:char="F0B1"/>
            </w:r>
            <w:r w:rsidRPr="000D0FDA">
              <w:rPr>
                <w:i/>
                <w:color w:val="000000" w:themeColor="text1"/>
                <w:sz w:val="20"/>
                <w:szCs w:val="20"/>
                <w:lang w:val="en-AU"/>
              </w:rPr>
              <w:t xml:space="preserve"> 2</w:t>
            </w:r>
          </w:p>
        </w:tc>
        <w:tc>
          <w:tcPr>
            <w:tcW w:w="1515" w:type="dxa"/>
            <w:shd w:val="clear" w:color="auto" w:fill="F2F2F2" w:themeFill="background1" w:themeFillShade="F2"/>
            <w:vAlign w:val="center"/>
          </w:tcPr>
          <w:p w14:paraId="036DF98D" w14:textId="77777777" w:rsidR="00297DB1" w:rsidRPr="000D0FDA" w:rsidRDefault="00297DB1" w:rsidP="008E6480">
            <w:pPr>
              <w:jc w:val="center"/>
              <w:rPr>
                <w:color w:val="000000" w:themeColor="text1"/>
                <w:sz w:val="20"/>
                <w:szCs w:val="20"/>
                <w:lang w:val="en-AU"/>
              </w:rPr>
            </w:pPr>
            <w:r>
              <w:rPr>
                <w:color w:val="000000" w:themeColor="text1"/>
                <w:sz w:val="20"/>
                <w:szCs w:val="20"/>
                <w:lang w:val="en-AU"/>
              </w:rPr>
              <w:t>1222</w:t>
            </w:r>
          </w:p>
        </w:tc>
        <w:tc>
          <w:tcPr>
            <w:tcW w:w="1708" w:type="dxa"/>
            <w:shd w:val="clear" w:color="auto" w:fill="F2F2F2" w:themeFill="background1" w:themeFillShade="F2"/>
            <w:vAlign w:val="center"/>
          </w:tcPr>
          <w:p w14:paraId="2D0B57A3" w14:textId="77777777" w:rsidR="00297DB1" w:rsidRPr="000D0FDA" w:rsidRDefault="00297DB1" w:rsidP="008E6480">
            <w:pPr>
              <w:jc w:val="center"/>
              <w:rPr>
                <w:color w:val="000000" w:themeColor="text1"/>
                <w:sz w:val="20"/>
                <w:szCs w:val="20"/>
                <w:lang w:val="en-AU"/>
              </w:rPr>
            </w:pPr>
            <w:r>
              <w:rPr>
                <w:color w:val="000000" w:themeColor="text1"/>
                <w:sz w:val="20"/>
                <w:szCs w:val="20"/>
                <w:lang w:val="en-AU"/>
              </w:rPr>
              <w:t>539</w:t>
            </w:r>
          </w:p>
        </w:tc>
        <w:tc>
          <w:tcPr>
            <w:tcW w:w="1433" w:type="dxa"/>
            <w:shd w:val="clear" w:color="auto" w:fill="F2F2F2" w:themeFill="background1" w:themeFillShade="F2"/>
            <w:vAlign w:val="center"/>
          </w:tcPr>
          <w:p w14:paraId="272DD1A5" w14:textId="77777777" w:rsidR="00297DB1" w:rsidRDefault="00297DB1" w:rsidP="008E6480">
            <w:pPr>
              <w:jc w:val="center"/>
              <w:rPr>
                <w:color w:val="000000" w:themeColor="text1"/>
                <w:sz w:val="20"/>
                <w:szCs w:val="20"/>
                <w:lang w:val="en-AU"/>
              </w:rPr>
            </w:pPr>
            <w:r>
              <w:rPr>
                <w:color w:val="000000" w:themeColor="text1"/>
                <w:sz w:val="20"/>
                <w:szCs w:val="20"/>
                <w:lang w:val="en-AU"/>
              </w:rPr>
              <w:t>608</w:t>
            </w:r>
          </w:p>
        </w:tc>
        <w:tc>
          <w:tcPr>
            <w:tcW w:w="1866" w:type="dxa"/>
            <w:shd w:val="clear" w:color="auto" w:fill="F2F2F2" w:themeFill="background1" w:themeFillShade="F2"/>
            <w:vAlign w:val="center"/>
          </w:tcPr>
          <w:p w14:paraId="23D08115" w14:textId="77777777" w:rsidR="00297DB1" w:rsidRDefault="00297DB1" w:rsidP="008E6480">
            <w:pPr>
              <w:jc w:val="center"/>
              <w:rPr>
                <w:color w:val="000000" w:themeColor="text1"/>
                <w:sz w:val="20"/>
                <w:szCs w:val="20"/>
                <w:lang w:val="en-AU"/>
              </w:rPr>
            </w:pPr>
            <w:r>
              <w:rPr>
                <w:color w:val="000000" w:themeColor="text1"/>
                <w:sz w:val="20"/>
                <w:szCs w:val="20"/>
                <w:lang w:val="en-AU"/>
              </w:rPr>
              <w:t>389</w:t>
            </w:r>
          </w:p>
        </w:tc>
      </w:tr>
      <w:tr w:rsidR="00297DB1" w:rsidRPr="000D0FDA" w14:paraId="47BACDAE" w14:textId="77777777" w:rsidTr="00FC7632">
        <w:tc>
          <w:tcPr>
            <w:tcW w:w="4253" w:type="dxa"/>
          </w:tcPr>
          <w:p w14:paraId="19EEF978" w14:textId="77777777" w:rsidR="00297DB1" w:rsidRPr="000D0FDA" w:rsidRDefault="00297DB1" w:rsidP="008E6480">
            <w:pPr>
              <w:ind w:left="175"/>
              <w:rPr>
                <w:rFonts w:eastAsia="Times New Roman"/>
                <w:bCs/>
                <w:color w:val="000000"/>
                <w:sz w:val="20"/>
                <w:szCs w:val="20"/>
                <w:lang w:val="en-AU"/>
              </w:rPr>
            </w:pPr>
            <w:r w:rsidRPr="000D0FDA">
              <w:rPr>
                <w:rFonts w:eastAsia="Times New Roman"/>
                <w:bCs/>
                <w:color w:val="000000"/>
                <w:sz w:val="20"/>
                <w:szCs w:val="20"/>
                <w:lang w:val="en-AU"/>
              </w:rPr>
              <w:t>Absolute change</w:t>
            </w:r>
            <w:r w:rsidR="00A92770" w:rsidRPr="00A92770">
              <w:rPr>
                <w:color w:val="000000" w:themeColor="text1"/>
                <w:sz w:val="20"/>
                <w:szCs w:val="20"/>
                <w:vertAlign w:val="superscript"/>
                <w:lang w:val="en-AU"/>
              </w:rPr>
              <w:t>‡</w:t>
            </w:r>
            <w:r w:rsidRPr="000D0FDA">
              <w:rPr>
                <w:rFonts w:eastAsia="Times New Roman"/>
                <w:bCs/>
                <w:color w:val="000000"/>
                <w:sz w:val="20"/>
                <w:szCs w:val="20"/>
                <w:lang w:val="en-AU"/>
              </w:rPr>
              <w:t>, mean (SD) [range]; g/dL</w:t>
            </w:r>
          </w:p>
        </w:tc>
        <w:tc>
          <w:tcPr>
            <w:tcW w:w="1515" w:type="dxa"/>
            <w:vAlign w:val="center"/>
          </w:tcPr>
          <w:p w14:paraId="7FE54050" w14:textId="77777777" w:rsidR="00297DB1" w:rsidRDefault="00297DB1" w:rsidP="008E6480">
            <w:pPr>
              <w:jc w:val="center"/>
              <w:rPr>
                <w:rFonts w:eastAsia="Times New Roman"/>
                <w:color w:val="000000"/>
                <w:sz w:val="20"/>
                <w:szCs w:val="20"/>
                <w:lang w:val="en-AU"/>
              </w:rPr>
            </w:pPr>
            <w:r w:rsidRPr="0061489B">
              <w:rPr>
                <w:rFonts w:eastAsia="Times New Roman"/>
                <w:color w:val="000000"/>
                <w:sz w:val="20"/>
                <w:szCs w:val="20"/>
                <w:lang w:val="en-AU"/>
              </w:rPr>
              <w:t>-0</w:t>
            </w:r>
            <w:r w:rsidR="006D0905">
              <w:rPr>
                <w:rFonts w:eastAsia="Times New Roman"/>
                <w:color w:val="000000"/>
                <w:sz w:val="20"/>
                <w:szCs w:val="20"/>
                <w:lang w:val="en-AU"/>
              </w:rPr>
              <w:t>·</w:t>
            </w:r>
            <w:r w:rsidRPr="0061489B">
              <w:rPr>
                <w:rFonts w:eastAsia="Times New Roman"/>
                <w:color w:val="000000"/>
                <w:sz w:val="20"/>
                <w:szCs w:val="20"/>
                <w:lang w:val="en-AU"/>
              </w:rPr>
              <w:t>1 (1</w:t>
            </w:r>
            <w:r w:rsidR="006D0905">
              <w:rPr>
                <w:rFonts w:eastAsia="Times New Roman"/>
                <w:color w:val="000000"/>
                <w:sz w:val="20"/>
                <w:szCs w:val="20"/>
                <w:lang w:val="en-AU"/>
              </w:rPr>
              <w:t>·</w:t>
            </w:r>
            <w:r w:rsidRPr="0061489B">
              <w:rPr>
                <w:rFonts w:eastAsia="Times New Roman"/>
                <w:color w:val="000000"/>
                <w:sz w:val="20"/>
                <w:szCs w:val="20"/>
                <w:lang w:val="en-AU"/>
              </w:rPr>
              <w:t>2)</w:t>
            </w:r>
          </w:p>
          <w:p w14:paraId="18E14775" w14:textId="77777777" w:rsidR="00297DB1" w:rsidRPr="000D0FDA" w:rsidRDefault="00297DB1" w:rsidP="008E6480">
            <w:pPr>
              <w:jc w:val="center"/>
              <w:rPr>
                <w:color w:val="000000" w:themeColor="text1"/>
                <w:sz w:val="20"/>
                <w:szCs w:val="20"/>
                <w:lang w:val="en-AU"/>
              </w:rPr>
            </w:pPr>
            <w:r>
              <w:rPr>
                <w:rFonts w:eastAsia="Times New Roman"/>
                <w:color w:val="000000"/>
                <w:sz w:val="20"/>
                <w:szCs w:val="20"/>
                <w:lang w:val="en-AU"/>
              </w:rPr>
              <w:t>[</w:t>
            </w:r>
            <w:r w:rsidRPr="00DE6B98">
              <w:rPr>
                <w:rFonts w:eastAsia="Times New Roman"/>
                <w:color w:val="000000"/>
                <w:sz w:val="20"/>
                <w:szCs w:val="20"/>
              </w:rPr>
              <w:t>-5</w:t>
            </w:r>
            <w:r w:rsidR="006D0905">
              <w:rPr>
                <w:rFonts w:eastAsia="Times New Roman"/>
                <w:color w:val="000000"/>
                <w:sz w:val="20"/>
                <w:szCs w:val="20"/>
                <w:lang w:val="en-AU"/>
              </w:rPr>
              <w:t>·</w:t>
            </w:r>
            <w:r w:rsidRPr="00DE6B98">
              <w:rPr>
                <w:rFonts w:eastAsia="Times New Roman"/>
                <w:color w:val="000000"/>
                <w:sz w:val="20"/>
                <w:szCs w:val="20"/>
                <w:lang w:val="en-AU"/>
              </w:rPr>
              <w:t>6</w:t>
            </w:r>
            <w:r>
              <w:rPr>
                <w:rFonts w:eastAsia="Times New Roman"/>
                <w:color w:val="000000"/>
                <w:sz w:val="20"/>
                <w:szCs w:val="20"/>
                <w:lang w:val="en-AU"/>
              </w:rPr>
              <w:t xml:space="preserve"> to</w:t>
            </w:r>
            <w:r w:rsidRPr="00DE6B98">
              <w:rPr>
                <w:rFonts w:eastAsia="Times New Roman"/>
                <w:color w:val="000000"/>
                <w:sz w:val="20"/>
                <w:szCs w:val="20"/>
              </w:rPr>
              <w:t xml:space="preserve"> 6</w:t>
            </w:r>
            <w:r w:rsidR="006D0905">
              <w:rPr>
                <w:rFonts w:eastAsia="Times New Roman"/>
                <w:color w:val="000000"/>
                <w:sz w:val="20"/>
                <w:szCs w:val="20"/>
              </w:rPr>
              <w:t>·</w:t>
            </w:r>
            <w:r w:rsidRPr="00DE6B98">
              <w:rPr>
                <w:rFonts w:eastAsia="Times New Roman"/>
                <w:color w:val="000000"/>
                <w:sz w:val="20"/>
                <w:szCs w:val="20"/>
              </w:rPr>
              <w:t>5</w:t>
            </w:r>
            <w:r>
              <w:rPr>
                <w:rFonts w:eastAsia="Times New Roman"/>
                <w:color w:val="000000"/>
                <w:sz w:val="20"/>
                <w:szCs w:val="20"/>
              </w:rPr>
              <w:t>]</w:t>
            </w:r>
          </w:p>
        </w:tc>
        <w:tc>
          <w:tcPr>
            <w:tcW w:w="1708" w:type="dxa"/>
            <w:vAlign w:val="center"/>
          </w:tcPr>
          <w:p w14:paraId="157F19DD" w14:textId="77777777" w:rsidR="00297DB1" w:rsidRDefault="00297DB1" w:rsidP="008E6480">
            <w:pPr>
              <w:jc w:val="center"/>
              <w:rPr>
                <w:rFonts w:eastAsia="Times New Roman"/>
                <w:color w:val="000000"/>
                <w:sz w:val="20"/>
                <w:szCs w:val="20"/>
                <w:lang w:val="en-AU"/>
              </w:rPr>
            </w:pPr>
            <w:r w:rsidRPr="0061489B">
              <w:rPr>
                <w:rFonts w:eastAsia="Times New Roman"/>
                <w:color w:val="000000"/>
                <w:sz w:val="20"/>
                <w:szCs w:val="20"/>
                <w:lang w:val="en-AU"/>
              </w:rPr>
              <w:t>-1</w:t>
            </w:r>
            <w:r w:rsidR="006D0905">
              <w:rPr>
                <w:rFonts w:eastAsia="Times New Roman"/>
                <w:color w:val="000000"/>
                <w:sz w:val="20"/>
                <w:szCs w:val="20"/>
                <w:lang w:val="en-AU"/>
              </w:rPr>
              <w:t>·</w:t>
            </w:r>
            <w:r w:rsidRPr="0061489B">
              <w:rPr>
                <w:rFonts w:eastAsia="Times New Roman"/>
                <w:color w:val="000000"/>
                <w:sz w:val="20"/>
                <w:szCs w:val="20"/>
                <w:lang w:val="en-AU"/>
              </w:rPr>
              <w:t>0 (1</w:t>
            </w:r>
            <w:r w:rsidR="006D0905">
              <w:rPr>
                <w:rFonts w:eastAsia="Times New Roman"/>
                <w:color w:val="000000"/>
                <w:sz w:val="20"/>
                <w:szCs w:val="20"/>
                <w:lang w:val="en-AU"/>
              </w:rPr>
              <w:t>·</w:t>
            </w:r>
            <w:r w:rsidRPr="0061489B">
              <w:rPr>
                <w:rFonts w:eastAsia="Times New Roman"/>
                <w:color w:val="000000"/>
                <w:sz w:val="20"/>
                <w:szCs w:val="20"/>
                <w:lang w:val="en-AU"/>
              </w:rPr>
              <w:t>6)</w:t>
            </w:r>
          </w:p>
          <w:p w14:paraId="480FFC44" w14:textId="77777777" w:rsidR="00297DB1" w:rsidRPr="000D0FDA" w:rsidRDefault="00297DB1" w:rsidP="008E6480">
            <w:pPr>
              <w:jc w:val="center"/>
              <w:rPr>
                <w:color w:val="000000" w:themeColor="text1"/>
                <w:sz w:val="20"/>
                <w:szCs w:val="20"/>
                <w:lang w:val="en-AU"/>
              </w:rPr>
            </w:pPr>
            <w:r>
              <w:rPr>
                <w:rFonts w:eastAsia="Times New Roman"/>
                <w:color w:val="000000"/>
                <w:sz w:val="20"/>
                <w:szCs w:val="20"/>
                <w:lang w:val="en-AU"/>
              </w:rPr>
              <w:t>[</w:t>
            </w:r>
            <w:r w:rsidRPr="00DE6B98">
              <w:rPr>
                <w:rFonts w:eastAsia="Times New Roman"/>
                <w:color w:val="000000"/>
                <w:sz w:val="20"/>
                <w:szCs w:val="20"/>
              </w:rPr>
              <w:t>-7</w:t>
            </w:r>
            <w:r w:rsidR="006D0905">
              <w:rPr>
                <w:rFonts w:eastAsia="Times New Roman"/>
                <w:color w:val="000000"/>
                <w:sz w:val="20"/>
                <w:szCs w:val="20"/>
              </w:rPr>
              <w:t>·</w:t>
            </w:r>
            <w:r w:rsidRPr="00DE6B98">
              <w:rPr>
                <w:rFonts w:eastAsia="Times New Roman"/>
                <w:color w:val="000000"/>
                <w:sz w:val="20"/>
                <w:szCs w:val="20"/>
              </w:rPr>
              <w:t>3</w:t>
            </w:r>
            <w:r>
              <w:rPr>
                <w:rFonts w:eastAsia="Times New Roman"/>
                <w:color w:val="000000"/>
                <w:sz w:val="20"/>
                <w:szCs w:val="20"/>
                <w:lang w:val="en-AU"/>
              </w:rPr>
              <w:t xml:space="preserve"> to </w:t>
            </w:r>
            <w:r w:rsidRPr="00DE6B98">
              <w:rPr>
                <w:rFonts w:eastAsia="Times New Roman"/>
                <w:color w:val="000000"/>
                <w:sz w:val="20"/>
                <w:szCs w:val="20"/>
              </w:rPr>
              <w:t>5</w:t>
            </w:r>
            <w:r w:rsidR="006D0905">
              <w:rPr>
                <w:rFonts w:eastAsia="Times New Roman"/>
                <w:color w:val="000000"/>
                <w:sz w:val="20"/>
                <w:szCs w:val="20"/>
              </w:rPr>
              <w:t>·</w:t>
            </w:r>
            <w:r w:rsidRPr="00DE6B98">
              <w:rPr>
                <w:rFonts w:eastAsia="Times New Roman"/>
                <w:color w:val="000000"/>
                <w:sz w:val="20"/>
                <w:szCs w:val="20"/>
              </w:rPr>
              <w:t>4</w:t>
            </w:r>
            <w:r>
              <w:rPr>
                <w:rFonts w:eastAsia="Times New Roman"/>
                <w:color w:val="000000"/>
                <w:sz w:val="20"/>
                <w:szCs w:val="20"/>
              </w:rPr>
              <w:t>]</w:t>
            </w:r>
          </w:p>
        </w:tc>
        <w:tc>
          <w:tcPr>
            <w:tcW w:w="1433" w:type="dxa"/>
            <w:vAlign w:val="center"/>
          </w:tcPr>
          <w:p w14:paraId="284D9366" w14:textId="77777777" w:rsidR="00297DB1" w:rsidRDefault="00297DB1" w:rsidP="008E6480">
            <w:pPr>
              <w:jc w:val="center"/>
              <w:rPr>
                <w:rFonts w:eastAsia="Times New Roman"/>
                <w:color w:val="000000"/>
                <w:sz w:val="20"/>
                <w:szCs w:val="20"/>
                <w:lang w:val="en-AU"/>
              </w:rPr>
            </w:pPr>
            <w:r>
              <w:rPr>
                <w:rFonts w:eastAsia="Times New Roman"/>
                <w:color w:val="000000"/>
                <w:sz w:val="20"/>
                <w:szCs w:val="20"/>
                <w:lang w:val="en-AU"/>
              </w:rPr>
              <w:t>-0</w:t>
            </w:r>
            <w:r w:rsidR="006D0905">
              <w:rPr>
                <w:rFonts w:eastAsia="Times New Roman"/>
                <w:color w:val="000000"/>
                <w:sz w:val="20"/>
                <w:szCs w:val="20"/>
                <w:lang w:val="en-AU"/>
              </w:rPr>
              <w:t>·</w:t>
            </w:r>
            <w:r>
              <w:rPr>
                <w:rFonts w:eastAsia="Times New Roman"/>
                <w:color w:val="000000"/>
                <w:sz w:val="20"/>
                <w:szCs w:val="20"/>
                <w:lang w:val="en-AU"/>
              </w:rPr>
              <w:t>2 (1</w:t>
            </w:r>
            <w:r w:rsidR="006D0905">
              <w:rPr>
                <w:rFonts w:eastAsia="Times New Roman"/>
                <w:color w:val="000000"/>
                <w:sz w:val="20"/>
                <w:szCs w:val="20"/>
                <w:lang w:val="en-AU"/>
              </w:rPr>
              <w:t>·</w:t>
            </w:r>
            <w:r>
              <w:rPr>
                <w:rFonts w:eastAsia="Times New Roman"/>
                <w:color w:val="000000"/>
                <w:sz w:val="20"/>
                <w:szCs w:val="20"/>
                <w:lang w:val="en-AU"/>
              </w:rPr>
              <w:t>4)</w:t>
            </w:r>
          </w:p>
          <w:p w14:paraId="431C699A" w14:textId="77777777" w:rsidR="00297DB1" w:rsidRPr="0061489B" w:rsidRDefault="00297DB1" w:rsidP="008E6480">
            <w:pPr>
              <w:jc w:val="center"/>
              <w:rPr>
                <w:rFonts w:eastAsia="Times New Roman"/>
                <w:color w:val="000000"/>
                <w:sz w:val="20"/>
                <w:szCs w:val="20"/>
                <w:lang w:val="en-AU"/>
              </w:rPr>
            </w:pPr>
            <w:r>
              <w:rPr>
                <w:rFonts w:eastAsia="Times New Roman"/>
                <w:color w:val="000000"/>
                <w:sz w:val="20"/>
                <w:szCs w:val="20"/>
                <w:lang w:val="en-AU"/>
              </w:rPr>
              <w:t>[-4</w:t>
            </w:r>
            <w:r w:rsidR="006D0905">
              <w:rPr>
                <w:rFonts w:eastAsia="Times New Roman"/>
                <w:color w:val="000000"/>
                <w:sz w:val="20"/>
                <w:szCs w:val="20"/>
                <w:lang w:val="en-AU"/>
              </w:rPr>
              <w:t>·</w:t>
            </w:r>
            <w:r>
              <w:rPr>
                <w:rFonts w:eastAsia="Times New Roman"/>
                <w:color w:val="000000"/>
                <w:sz w:val="20"/>
                <w:szCs w:val="20"/>
                <w:lang w:val="en-AU"/>
              </w:rPr>
              <w:t>6 to 6</w:t>
            </w:r>
            <w:r w:rsidR="006D0905">
              <w:rPr>
                <w:rFonts w:eastAsia="Times New Roman"/>
                <w:color w:val="000000"/>
                <w:sz w:val="20"/>
                <w:szCs w:val="20"/>
                <w:lang w:val="en-AU"/>
              </w:rPr>
              <w:t>·</w:t>
            </w:r>
            <w:r>
              <w:rPr>
                <w:rFonts w:eastAsia="Times New Roman"/>
                <w:color w:val="000000"/>
                <w:sz w:val="20"/>
                <w:szCs w:val="20"/>
                <w:lang w:val="en-AU"/>
              </w:rPr>
              <w:t>5]</w:t>
            </w:r>
          </w:p>
        </w:tc>
        <w:tc>
          <w:tcPr>
            <w:tcW w:w="1866" w:type="dxa"/>
            <w:vAlign w:val="center"/>
          </w:tcPr>
          <w:p w14:paraId="340BFF9B" w14:textId="77777777" w:rsidR="00297DB1" w:rsidRDefault="00297DB1" w:rsidP="008E6480">
            <w:pPr>
              <w:jc w:val="center"/>
              <w:rPr>
                <w:rFonts w:eastAsia="Times New Roman"/>
                <w:color w:val="000000"/>
                <w:sz w:val="20"/>
                <w:szCs w:val="20"/>
                <w:lang w:val="en-AU"/>
              </w:rPr>
            </w:pPr>
            <w:r>
              <w:rPr>
                <w:rFonts w:eastAsia="Times New Roman"/>
                <w:color w:val="000000"/>
                <w:sz w:val="20"/>
                <w:szCs w:val="20"/>
                <w:lang w:val="en-AU"/>
              </w:rPr>
              <w:t>-1</w:t>
            </w:r>
            <w:r w:rsidR="006D0905">
              <w:rPr>
                <w:rFonts w:eastAsia="Times New Roman"/>
                <w:color w:val="000000"/>
                <w:sz w:val="20"/>
                <w:szCs w:val="20"/>
                <w:lang w:val="en-AU"/>
              </w:rPr>
              <w:t>·</w:t>
            </w:r>
            <w:r>
              <w:rPr>
                <w:rFonts w:eastAsia="Times New Roman"/>
                <w:color w:val="000000"/>
                <w:sz w:val="20"/>
                <w:szCs w:val="20"/>
                <w:lang w:val="en-AU"/>
              </w:rPr>
              <w:t>0 (1</w:t>
            </w:r>
            <w:r w:rsidR="006D0905">
              <w:rPr>
                <w:rFonts w:eastAsia="Times New Roman"/>
                <w:color w:val="000000"/>
                <w:sz w:val="20"/>
                <w:szCs w:val="20"/>
                <w:lang w:val="en-AU"/>
              </w:rPr>
              <w:t>·</w:t>
            </w:r>
            <w:r>
              <w:rPr>
                <w:rFonts w:eastAsia="Times New Roman"/>
                <w:color w:val="000000"/>
                <w:sz w:val="20"/>
                <w:szCs w:val="20"/>
                <w:lang w:val="en-AU"/>
              </w:rPr>
              <w:t>5</w:t>
            </w:r>
            <w:r w:rsidRPr="0061489B">
              <w:rPr>
                <w:rFonts w:eastAsia="Times New Roman"/>
                <w:color w:val="000000"/>
                <w:sz w:val="20"/>
                <w:szCs w:val="20"/>
                <w:lang w:val="en-AU"/>
              </w:rPr>
              <w:t>)</w:t>
            </w:r>
          </w:p>
          <w:p w14:paraId="4B599BCC" w14:textId="77777777" w:rsidR="00297DB1" w:rsidRPr="0061489B" w:rsidRDefault="00297DB1" w:rsidP="008E6480">
            <w:pPr>
              <w:jc w:val="center"/>
              <w:rPr>
                <w:rFonts w:eastAsia="Times New Roman"/>
                <w:color w:val="000000"/>
                <w:sz w:val="20"/>
                <w:szCs w:val="20"/>
                <w:lang w:val="en-AU"/>
              </w:rPr>
            </w:pPr>
            <w:r>
              <w:rPr>
                <w:rFonts w:eastAsia="Times New Roman"/>
                <w:color w:val="000000"/>
                <w:sz w:val="20"/>
                <w:szCs w:val="20"/>
                <w:lang w:val="en-AU"/>
              </w:rPr>
              <w:t>[</w:t>
            </w:r>
            <w:r w:rsidRPr="00DE6B98">
              <w:rPr>
                <w:rFonts w:eastAsia="Times New Roman"/>
                <w:color w:val="000000"/>
                <w:sz w:val="20"/>
                <w:szCs w:val="20"/>
              </w:rPr>
              <w:t>-7</w:t>
            </w:r>
            <w:r w:rsidR="006D0905">
              <w:rPr>
                <w:rFonts w:eastAsia="Times New Roman"/>
                <w:color w:val="000000"/>
                <w:sz w:val="20"/>
                <w:szCs w:val="20"/>
              </w:rPr>
              <w:t>·</w:t>
            </w:r>
            <w:r w:rsidRPr="00DE6B98">
              <w:rPr>
                <w:rFonts w:eastAsia="Times New Roman"/>
                <w:color w:val="000000"/>
                <w:sz w:val="20"/>
                <w:szCs w:val="20"/>
              </w:rPr>
              <w:t>3</w:t>
            </w:r>
            <w:r>
              <w:rPr>
                <w:rFonts w:eastAsia="Times New Roman"/>
                <w:color w:val="000000"/>
                <w:sz w:val="20"/>
                <w:szCs w:val="20"/>
                <w:lang w:val="en-AU"/>
              </w:rPr>
              <w:t xml:space="preserve"> to </w:t>
            </w:r>
            <w:r w:rsidRPr="00DE6B98">
              <w:rPr>
                <w:rFonts w:eastAsia="Times New Roman"/>
                <w:color w:val="000000"/>
                <w:sz w:val="20"/>
                <w:szCs w:val="20"/>
              </w:rPr>
              <w:t>5</w:t>
            </w:r>
            <w:r w:rsidR="006D0905">
              <w:rPr>
                <w:rFonts w:eastAsia="Times New Roman"/>
                <w:color w:val="000000"/>
                <w:sz w:val="20"/>
                <w:szCs w:val="20"/>
              </w:rPr>
              <w:t>·</w:t>
            </w:r>
            <w:r w:rsidRPr="00DE6B98">
              <w:rPr>
                <w:rFonts w:eastAsia="Times New Roman"/>
                <w:color w:val="000000"/>
                <w:sz w:val="20"/>
                <w:szCs w:val="20"/>
              </w:rPr>
              <w:t>4</w:t>
            </w:r>
            <w:r>
              <w:rPr>
                <w:rFonts w:eastAsia="Times New Roman"/>
                <w:color w:val="000000"/>
                <w:sz w:val="20"/>
                <w:szCs w:val="20"/>
              </w:rPr>
              <w:t>]</w:t>
            </w:r>
          </w:p>
        </w:tc>
      </w:tr>
      <w:tr w:rsidR="00297DB1" w:rsidRPr="000D0FDA" w14:paraId="7B450D58" w14:textId="77777777" w:rsidTr="00FC7632">
        <w:tc>
          <w:tcPr>
            <w:tcW w:w="4253" w:type="dxa"/>
            <w:shd w:val="clear" w:color="auto" w:fill="F2F2F2" w:themeFill="background1" w:themeFillShade="F2"/>
          </w:tcPr>
          <w:p w14:paraId="64716D9E" w14:textId="77777777" w:rsidR="00297DB1" w:rsidRPr="000D0FDA" w:rsidRDefault="00297DB1" w:rsidP="008E6480">
            <w:pPr>
              <w:ind w:left="175"/>
              <w:rPr>
                <w:color w:val="000000" w:themeColor="text1"/>
                <w:sz w:val="20"/>
                <w:szCs w:val="20"/>
                <w:lang w:val="en-AU"/>
              </w:rPr>
            </w:pPr>
            <w:r w:rsidRPr="000D0FDA">
              <w:rPr>
                <w:rFonts w:eastAsia="Times New Roman"/>
                <w:bCs/>
                <w:color w:val="000000"/>
                <w:sz w:val="20"/>
                <w:szCs w:val="20"/>
                <w:lang w:val="en-AU"/>
              </w:rPr>
              <w:t>Percentage change</w:t>
            </w:r>
            <w:r w:rsidR="00A92770" w:rsidRPr="00A92770">
              <w:rPr>
                <w:color w:val="000000" w:themeColor="text1"/>
                <w:sz w:val="20"/>
                <w:szCs w:val="20"/>
                <w:vertAlign w:val="superscript"/>
                <w:lang w:val="en-AU"/>
              </w:rPr>
              <w:t>‡</w:t>
            </w:r>
            <w:r w:rsidRPr="000D0FDA">
              <w:rPr>
                <w:rFonts w:eastAsia="Times New Roman"/>
                <w:bCs/>
                <w:color w:val="000000"/>
                <w:sz w:val="20"/>
                <w:szCs w:val="20"/>
                <w:lang w:val="en-AU"/>
              </w:rPr>
              <w:t>, mean (SD) [range]; %</w:t>
            </w:r>
          </w:p>
        </w:tc>
        <w:tc>
          <w:tcPr>
            <w:tcW w:w="1515" w:type="dxa"/>
            <w:shd w:val="clear" w:color="auto" w:fill="F2F2F2" w:themeFill="background1" w:themeFillShade="F2"/>
            <w:vAlign w:val="center"/>
          </w:tcPr>
          <w:p w14:paraId="6E872554" w14:textId="77777777" w:rsidR="00297DB1" w:rsidRDefault="00297DB1" w:rsidP="008E6480">
            <w:pPr>
              <w:jc w:val="center"/>
              <w:rPr>
                <w:rFonts w:eastAsia="Times New Roman"/>
                <w:color w:val="000000"/>
                <w:sz w:val="20"/>
                <w:szCs w:val="20"/>
                <w:lang w:val="en-AU"/>
              </w:rPr>
            </w:pPr>
            <w:r w:rsidRPr="0061489B">
              <w:rPr>
                <w:rFonts w:eastAsia="Times New Roman"/>
                <w:color w:val="000000"/>
                <w:sz w:val="20"/>
                <w:szCs w:val="20"/>
                <w:lang w:val="en-AU"/>
              </w:rPr>
              <w:t>0</w:t>
            </w:r>
            <w:r w:rsidR="006D0905">
              <w:rPr>
                <w:rFonts w:eastAsia="Times New Roman"/>
                <w:color w:val="000000"/>
                <w:sz w:val="20"/>
                <w:szCs w:val="20"/>
                <w:lang w:val="en-AU"/>
              </w:rPr>
              <w:t>·</w:t>
            </w:r>
            <w:r w:rsidRPr="0061489B">
              <w:rPr>
                <w:rFonts w:eastAsia="Times New Roman"/>
                <w:color w:val="000000"/>
                <w:sz w:val="20"/>
                <w:szCs w:val="20"/>
                <w:lang w:val="en-AU"/>
              </w:rPr>
              <w:t>4 (10</w:t>
            </w:r>
            <w:r w:rsidR="006D0905">
              <w:rPr>
                <w:rFonts w:eastAsia="Times New Roman"/>
                <w:color w:val="000000"/>
                <w:sz w:val="20"/>
                <w:szCs w:val="20"/>
                <w:lang w:val="en-AU"/>
              </w:rPr>
              <w:t>·</w:t>
            </w:r>
            <w:r w:rsidRPr="0061489B">
              <w:rPr>
                <w:rFonts w:eastAsia="Times New Roman"/>
                <w:color w:val="000000"/>
                <w:sz w:val="20"/>
                <w:szCs w:val="20"/>
                <w:lang w:val="en-AU"/>
              </w:rPr>
              <w:t>5)</w:t>
            </w:r>
          </w:p>
          <w:p w14:paraId="51B00D09" w14:textId="77777777" w:rsidR="00297DB1" w:rsidRPr="000D0FDA" w:rsidRDefault="00297DB1" w:rsidP="008E6480">
            <w:pPr>
              <w:jc w:val="center"/>
              <w:rPr>
                <w:color w:val="000000" w:themeColor="text1"/>
                <w:sz w:val="20"/>
                <w:szCs w:val="20"/>
                <w:lang w:val="en-AU"/>
              </w:rPr>
            </w:pPr>
            <w:r>
              <w:rPr>
                <w:rFonts w:eastAsia="Times New Roman"/>
                <w:color w:val="000000"/>
                <w:sz w:val="20"/>
                <w:szCs w:val="20"/>
                <w:lang w:val="en-AU"/>
              </w:rPr>
              <w:t>[</w:t>
            </w:r>
            <w:r w:rsidRPr="0061489B">
              <w:rPr>
                <w:rFonts w:eastAsia="Times New Roman"/>
                <w:color w:val="000000"/>
                <w:sz w:val="20"/>
                <w:szCs w:val="20"/>
                <w:lang w:val="en-AU"/>
              </w:rPr>
              <w:t>-40</w:t>
            </w:r>
            <w:r w:rsidR="006D0905">
              <w:rPr>
                <w:rFonts w:eastAsia="Times New Roman"/>
                <w:color w:val="000000"/>
                <w:sz w:val="20"/>
                <w:szCs w:val="20"/>
                <w:lang w:val="en-AU"/>
              </w:rPr>
              <w:t>·</w:t>
            </w:r>
            <w:r w:rsidRPr="0061489B">
              <w:rPr>
                <w:rFonts w:eastAsia="Times New Roman"/>
                <w:color w:val="000000"/>
                <w:sz w:val="20"/>
                <w:szCs w:val="20"/>
                <w:lang w:val="en-AU"/>
              </w:rPr>
              <w:t>6</w:t>
            </w:r>
            <w:r>
              <w:rPr>
                <w:rFonts w:eastAsia="Times New Roman"/>
                <w:color w:val="000000"/>
                <w:sz w:val="20"/>
                <w:szCs w:val="20"/>
                <w:lang w:val="en-AU"/>
              </w:rPr>
              <w:t xml:space="preserve"> to</w:t>
            </w:r>
            <w:r w:rsidRPr="0061489B">
              <w:rPr>
                <w:rFonts w:eastAsia="Times New Roman"/>
                <w:color w:val="000000"/>
                <w:sz w:val="20"/>
                <w:szCs w:val="20"/>
                <w:lang w:val="en-AU"/>
              </w:rPr>
              <w:t xml:space="preserve"> 64</w:t>
            </w:r>
            <w:r w:rsidR="006D0905">
              <w:rPr>
                <w:rFonts w:eastAsia="Times New Roman"/>
                <w:color w:val="000000"/>
                <w:sz w:val="20"/>
                <w:szCs w:val="20"/>
                <w:lang w:val="en-AU"/>
              </w:rPr>
              <w:t>·</w:t>
            </w:r>
            <w:r w:rsidRPr="0061489B">
              <w:rPr>
                <w:rFonts w:eastAsia="Times New Roman"/>
                <w:color w:val="000000"/>
                <w:sz w:val="20"/>
                <w:szCs w:val="20"/>
                <w:lang w:val="en-AU"/>
              </w:rPr>
              <w:t>4</w:t>
            </w:r>
            <w:r>
              <w:rPr>
                <w:rFonts w:eastAsia="Times New Roman"/>
                <w:color w:val="000000"/>
                <w:sz w:val="20"/>
                <w:szCs w:val="20"/>
                <w:lang w:val="en-AU"/>
              </w:rPr>
              <w:t>]</w:t>
            </w:r>
          </w:p>
        </w:tc>
        <w:tc>
          <w:tcPr>
            <w:tcW w:w="1708" w:type="dxa"/>
            <w:shd w:val="clear" w:color="auto" w:fill="F2F2F2" w:themeFill="background1" w:themeFillShade="F2"/>
            <w:vAlign w:val="center"/>
          </w:tcPr>
          <w:p w14:paraId="69F1067B" w14:textId="77777777" w:rsidR="00297DB1" w:rsidRDefault="00297DB1" w:rsidP="008E6480">
            <w:pPr>
              <w:jc w:val="center"/>
              <w:rPr>
                <w:rFonts w:eastAsia="Times New Roman"/>
                <w:color w:val="000000"/>
                <w:sz w:val="20"/>
                <w:szCs w:val="20"/>
                <w:lang w:val="en-AU"/>
              </w:rPr>
            </w:pPr>
            <w:r w:rsidRPr="0061489B">
              <w:rPr>
                <w:rFonts w:eastAsia="Times New Roman"/>
                <w:color w:val="000000"/>
                <w:sz w:val="20"/>
                <w:szCs w:val="20"/>
                <w:lang w:val="en-AU"/>
              </w:rPr>
              <w:t>-6</w:t>
            </w:r>
            <w:r w:rsidR="006D0905">
              <w:rPr>
                <w:rFonts w:eastAsia="Times New Roman"/>
                <w:color w:val="000000"/>
                <w:sz w:val="20"/>
                <w:szCs w:val="20"/>
                <w:lang w:val="en-AU"/>
              </w:rPr>
              <w:t>·</w:t>
            </w:r>
            <w:r w:rsidRPr="0061489B">
              <w:rPr>
                <w:rFonts w:eastAsia="Times New Roman"/>
                <w:color w:val="000000"/>
                <w:sz w:val="20"/>
                <w:szCs w:val="20"/>
                <w:lang w:val="en-AU"/>
              </w:rPr>
              <w:t>5 (12</w:t>
            </w:r>
            <w:r w:rsidR="006D0905">
              <w:rPr>
                <w:rFonts w:eastAsia="Times New Roman"/>
                <w:color w:val="000000"/>
                <w:sz w:val="20"/>
                <w:szCs w:val="20"/>
                <w:lang w:val="en-AU"/>
              </w:rPr>
              <w:t>·</w:t>
            </w:r>
            <w:r w:rsidRPr="0061489B">
              <w:rPr>
                <w:rFonts w:eastAsia="Times New Roman"/>
                <w:color w:val="000000"/>
                <w:sz w:val="20"/>
                <w:szCs w:val="20"/>
                <w:lang w:val="en-AU"/>
              </w:rPr>
              <w:t>3)</w:t>
            </w:r>
          </w:p>
          <w:p w14:paraId="5E929252" w14:textId="77777777" w:rsidR="00297DB1" w:rsidRPr="000D0FDA" w:rsidRDefault="00297DB1" w:rsidP="008E6480">
            <w:pPr>
              <w:jc w:val="center"/>
              <w:rPr>
                <w:color w:val="000000" w:themeColor="text1"/>
                <w:sz w:val="20"/>
                <w:szCs w:val="20"/>
                <w:lang w:val="en-AU"/>
              </w:rPr>
            </w:pPr>
            <w:r>
              <w:rPr>
                <w:rFonts w:eastAsia="Times New Roman"/>
                <w:color w:val="000000"/>
                <w:sz w:val="20"/>
                <w:szCs w:val="20"/>
                <w:lang w:val="en-AU"/>
              </w:rPr>
              <w:t>[</w:t>
            </w:r>
            <w:r w:rsidRPr="0061489B">
              <w:rPr>
                <w:rFonts w:eastAsia="Times New Roman"/>
                <w:color w:val="000000"/>
                <w:sz w:val="20"/>
                <w:szCs w:val="20"/>
                <w:lang w:val="en-AU"/>
              </w:rPr>
              <w:t>-55</w:t>
            </w:r>
            <w:r w:rsidR="006D0905">
              <w:rPr>
                <w:rFonts w:eastAsia="Times New Roman"/>
                <w:color w:val="000000"/>
                <w:sz w:val="20"/>
                <w:szCs w:val="20"/>
                <w:lang w:val="en-AU"/>
              </w:rPr>
              <w:t>·</w:t>
            </w:r>
            <w:r w:rsidRPr="0061489B">
              <w:rPr>
                <w:rFonts w:eastAsia="Times New Roman"/>
                <w:color w:val="000000"/>
                <w:sz w:val="20"/>
                <w:szCs w:val="20"/>
                <w:lang w:val="en-AU"/>
              </w:rPr>
              <w:t>3</w:t>
            </w:r>
            <w:r>
              <w:rPr>
                <w:rFonts w:eastAsia="Times New Roman"/>
                <w:color w:val="000000"/>
                <w:sz w:val="20"/>
                <w:szCs w:val="20"/>
                <w:lang w:val="en-AU"/>
              </w:rPr>
              <w:t xml:space="preserve"> to </w:t>
            </w:r>
            <w:r w:rsidRPr="0061489B">
              <w:rPr>
                <w:rFonts w:eastAsia="Times New Roman"/>
                <w:color w:val="000000"/>
                <w:sz w:val="20"/>
                <w:szCs w:val="20"/>
                <w:lang w:val="en-AU"/>
              </w:rPr>
              <w:t>65</w:t>
            </w:r>
            <w:r w:rsidR="006D0905">
              <w:rPr>
                <w:rFonts w:eastAsia="Times New Roman"/>
                <w:color w:val="000000"/>
                <w:sz w:val="20"/>
                <w:szCs w:val="20"/>
                <w:lang w:val="en-AU"/>
              </w:rPr>
              <w:t>·</w:t>
            </w:r>
            <w:r w:rsidRPr="0061489B">
              <w:rPr>
                <w:rFonts w:eastAsia="Times New Roman"/>
                <w:color w:val="000000"/>
                <w:sz w:val="20"/>
                <w:szCs w:val="20"/>
                <w:lang w:val="en-AU"/>
              </w:rPr>
              <w:t>5</w:t>
            </w:r>
            <w:r>
              <w:rPr>
                <w:rFonts w:eastAsia="Times New Roman"/>
                <w:color w:val="000000"/>
                <w:sz w:val="20"/>
                <w:szCs w:val="20"/>
                <w:lang w:val="en-AU"/>
              </w:rPr>
              <w:t>]</w:t>
            </w:r>
          </w:p>
        </w:tc>
        <w:tc>
          <w:tcPr>
            <w:tcW w:w="1433" w:type="dxa"/>
            <w:shd w:val="clear" w:color="auto" w:fill="F2F2F2" w:themeFill="background1" w:themeFillShade="F2"/>
            <w:vAlign w:val="center"/>
          </w:tcPr>
          <w:p w14:paraId="3804345F" w14:textId="77777777" w:rsidR="00297DB1" w:rsidRDefault="00297DB1" w:rsidP="008E6480">
            <w:pPr>
              <w:jc w:val="center"/>
              <w:rPr>
                <w:rFonts w:eastAsia="Times New Roman"/>
                <w:color w:val="000000"/>
                <w:sz w:val="20"/>
                <w:szCs w:val="20"/>
                <w:lang w:val="en-AU"/>
              </w:rPr>
            </w:pPr>
            <w:r>
              <w:rPr>
                <w:rFonts w:eastAsia="Times New Roman"/>
                <w:color w:val="000000"/>
                <w:sz w:val="20"/>
                <w:szCs w:val="20"/>
                <w:lang w:val="en-AU"/>
              </w:rPr>
              <w:t>-0</w:t>
            </w:r>
            <w:r w:rsidR="006D0905">
              <w:rPr>
                <w:rFonts w:eastAsia="Times New Roman"/>
                <w:color w:val="000000"/>
                <w:sz w:val="20"/>
                <w:szCs w:val="20"/>
                <w:lang w:val="en-AU"/>
              </w:rPr>
              <w:t>·</w:t>
            </w:r>
            <w:r>
              <w:rPr>
                <w:rFonts w:eastAsia="Times New Roman"/>
                <w:color w:val="000000"/>
                <w:sz w:val="20"/>
                <w:szCs w:val="20"/>
                <w:lang w:val="en-AU"/>
              </w:rPr>
              <w:t>7 (11</w:t>
            </w:r>
            <w:r w:rsidR="006D0905">
              <w:rPr>
                <w:rFonts w:eastAsia="Times New Roman"/>
                <w:color w:val="000000"/>
                <w:sz w:val="20"/>
                <w:szCs w:val="20"/>
                <w:lang w:val="en-AU"/>
              </w:rPr>
              <w:t>·</w:t>
            </w:r>
            <w:r>
              <w:rPr>
                <w:rFonts w:eastAsia="Times New Roman"/>
                <w:color w:val="000000"/>
                <w:sz w:val="20"/>
                <w:szCs w:val="20"/>
                <w:lang w:val="en-AU"/>
              </w:rPr>
              <w:t>3)</w:t>
            </w:r>
          </w:p>
          <w:p w14:paraId="1459FF86" w14:textId="77777777" w:rsidR="00297DB1" w:rsidRPr="0061489B" w:rsidRDefault="00297DB1" w:rsidP="008E6480">
            <w:pPr>
              <w:jc w:val="center"/>
              <w:rPr>
                <w:rFonts w:eastAsia="Times New Roman"/>
                <w:color w:val="000000"/>
                <w:sz w:val="20"/>
                <w:szCs w:val="20"/>
                <w:lang w:val="en-AU"/>
              </w:rPr>
            </w:pPr>
            <w:r>
              <w:rPr>
                <w:rFonts w:eastAsia="Times New Roman"/>
                <w:color w:val="000000"/>
                <w:sz w:val="20"/>
                <w:szCs w:val="20"/>
                <w:lang w:val="en-AU"/>
              </w:rPr>
              <w:t>[-33</w:t>
            </w:r>
            <w:r w:rsidR="006D0905">
              <w:rPr>
                <w:rFonts w:eastAsia="Times New Roman"/>
                <w:color w:val="000000"/>
                <w:sz w:val="20"/>
                <w:szCs w:val="20"/>
                <w:lang w:val="en-AU"/>
              </w:rPr>
              <w:t>·</w:t>
            </w:r>
            <w:r>
              <w:rPr>
                <w:rFonts w:eastAsia="Times New Roman"/>
                <w:color w:val="000000"/>
                <w:sz w:val="20"/>
                <w:szCs w:val="20"/>
                <w:lang w:val="en-AU"/>
              </w:rPr>
              <w:t>0 to 64</w:t>
            </w:r>
            <w:r w:rsidR="006D0905">
              <w:rPr>
                <w:rFonts w:eastAsia="Times New Roman"/>
                <w:color w:val="000000"/>
                <w:sz w:val="20"/>
                <w:szCs w:val="20"/>
                <w:lang w:val="en-AU"/>
              </w:rPr>
              <w:t>·</w:t>
            </w:r>
            <w:r>
              <w:rPr>
                <w:rFonts w:eastAsia="Times New Roman"/>
                <w:color w:val="000000"/>
                <w:sz w:val="20"/>
                <w:szCs w:val="20"/>
                <w:lang w:val="en-AU"/>
              </w:rPr>
              <w:t>4]</w:t>
            </w:r>
          </w:p>
        </w:tc>
        <w:tc>
          <w:tcPr>
            <w:tcW w:w="1866" w:type="dxa"/>
            <w:shd w:val="clear" w:color="auto" w:fill="F2F2F2" w:themeFill="background1" w:themeFillShade="F2"/>
            <w:vAlign w:val="center"/>
          </w:tcPr>
          <w:p w14:paraId="5BAC7771" w14:textId="77777777" w:rsidR="00297DB1" w:rsidRDefault="00297DB1" w:rsidP="008E6480">
            <w:pPr>
              <w:jc w:val="center"/>
              <w:rPr>
                <w:rFonts w:eastAsia="Times New Roman"/>
                <w:color w:val="000000"/>
                <w:sz w:val="20"/>
                <w:szCs w:val="20"/>
                <w:lang w:val="en-AU"/>
              </w:rPr>
            </w:pPr>
            <w:r>
              <w:rPr>
                <w:rFonts w:eastAsia="Times New Roman"/>
                <w:color w:val="000000"/>
                <w:sz w:val="20"/>
                <w:szCs w:val="20"/>
                <w:lang w:val="en-AU"/>
              </w:rPr>
              <w:t>-7</w:t>
            </w:r>
            <w:r w:rsidR="006D0905">
              <w:rPr>
                <w:rFonts w:eastAsia="Times New Roman"/>
                <w:color w:val="000000"/>
                <w:sz w:val="20"/>
                <w:szCs w:val="20"/>
                <w:lang w:val="en-AU"/>
              </w:rPr>
              <w:t>·</w:t>
            </w:r>
            <w:r>
              <w:rPr>
                <w:rFonts w:eastAsia="Times New Roman"/>
                <w:color w:val="000000"/>
                <w:sz w:val="20"/>
                <w:szCs w:val="20"/>
                <w:lang w:val="en-AU"/>
              </w:rPr>
              <w:t>3 (11</w:t>
            </w:r>
            <w:r w:rsidR="006D0905">
              <w:rPr>
                <w:rFonts w:eastAsia="Times New Roman"/>
                <w:color w:val="000000"/>
                <w:sz w:val="20"/>
                <w:szCs w:val="20"/>
                <w:lang w:val="en-AU"/>
              </w:rPr>
              <w:t>·</w:t>
            </w:r>
            <w:r>
              <w:rPr>
                <w:rFonts w:eastAsia="Times New Roman"/>
                <w:color w:val="000000"/>
                <w:sz w:val="20"/>
                <w:szCs w:val="20"/>
                <w:lang w:val="en-AU"/>
              </w:rPr>
              <w:t>5</w:t>
            </w:r>
            <w:r w:rsidRPr="0061489B">
              <w:rPr>
                <w:rFonts w:eastAsia="Times New Roman"/>
                <w:color w:val="000000"/>
                <w:sz w:val="20"/>
                <w:szCs w:val="20"/>
                <w:lang w:val="en-AU"/>
              </w:rPr>
              <w:t>)</w:t>
            </w:r>
          </w:p>
          <w:p w14:paraId="026F19FF" w14:textId="77777777" w:rsidR="00297DB1" w:rsidRPr="0061489B" w:rsidRDefault="00297DB1" w:rsidP="008E6480">
            <w:pPr>
              <w:jc w:val="center"/>
              <w:rPr>
                <w:rFonts w:eastAsia="Times New Roman"/>
                <w:color w:val="000000"/>
                <w:sz w:val="20"/>
                <w:szCs w:val="20"/>
                <w:lang w:val="en-AU"/>
              </w:rPr>
            </w:pPr>
            <w:r>
              <w:rPr>
                <w:rFonts w:eastAsia="Times New Roman"/>
                <w:color w:val="000000"/>
                <w:sz w:val="20"/>
                <w:szCs w:val="20"/>
                <w:lang w:val="en-AU"/>
              </w:rPr>
              <w:t>[</w:t>
            </w:r>
            <w:r w:rsidRPr="0061489B">
              <w:rPr>
                <w:rFonts w:eastAsia="Times New Roman"/>
                <w:color w:val="000000"/>
                <w:sz w:val="20"/>
                <w:szCs w:val="20"/>
                <w:lang w:val="en-AU"/>
              </w:rPr>
              <w:t>-55</w:t>
            </w:r>
            <w:r w:rsidR="006D0905">
              <w:rPr>
                <w:rFonts w:eastAsia="Times New Roman"/>
                <w:color w:val="000000"/>
                <w:sz w:val="20"/>
                <w:szCs w:val="20"/>
                <w:lang w:val="en-AU"/>
              </w:rPr>
              <w:t>·</w:t>
            </w:r>
            <w:r w:rsidRPr="0061489B">
              <w:rPr>
                <w:rFonts w:eastAsia="Times New Roman"/>
                <w:color w:val="000000"/>
                <w:sz w:val="20"/>
                <w:szCs w:val="20"/>
                <w:lang w:val="en-AU"/>
              </w:rPr>
              <w:t>3</w:t>
            </w:r>
            <w:r>
              <w:rPr>
                <w:rFonts w:eastAsia="Times New Roman"/>
                <w:color w:val="000000"/>
                <w:sz w:val="20"/>
                <w:szCs w:val="20"/>
                <w:lang w:val="en-AU"/>
              </w:rPr>
              <w:t xml:space="preserve"> to </w:t>
            </w:r>
            <w:r w:rsidRPr="0061489B">
              <w:rPr>
                <w:rFonts w:eastAsia="Times New Roman"/>
                <w:color w:val="000000"/>
                <w:sz w:val="20"/>
                <w:szCs w:val="20"/>
                <w:lang w:val="en-AU"/>
              </w:rPr>
              <w:t>65</w:t>
            </w:r>
            <w:r w:rsidR="006D0905">
              <w:rPr>
                <w:rFonts w:eastAsia="Times New Roman"/>
                <w:color w:val="000000"/>
                <w:sz w:val="20"/>
                <w:szCs w:val="20"/>
                <w:lang w:val="en-AU"/>
              </w:rPr>
              <w:t>·</w:t>
            </w:r>
            <w:r w:rsidRPr="0061489B">
              <w:rPr>
                <w:rFonts w:eastAsia="Times New Roman"/>
                <w:color w:val="000000"/>
                <w:sz w:val="20"/>
                <w:szCs w:val="20"/>
                <w:lang w:val="en-AU"/>
              </w:rPr>
              <w:t>5</w:t>
            </w:r>
            <w:r>
              <w:rPr>
                <w:rFonts w:eastAsia="Times New Roman"/>
                <w:color w:val="000000"/>
                <w:sz w:val="20"/>
                <w:szCs w:val="20"/>
                <w:lang w:val="en-AU"/>
              </w:rPr>
              <w:t>]</w:t>
            </w:r>
          </w:p>
        </w:tc>
      </w:tr>
      <w:tr w:rsidR="00297DB1" w:rsidRPr="000D0FDA" w14:paraId="3DD23D13" w14:textId="77777777" w:rsidTr="00FC7632">
        <w:tc>
          <w:tcPr>
            <w:tcW w:w="4253" w:type="dxa"/>
          </w:tcPr>
          <w:p w14:paraId="231DF4A4" w14:textId="77777777" w:rsidR="00297DB1" w:rsidRPr="000D0FDA" w:rsidRDefault="00297DB1" w:rsidP="008E6480">
            <w:pPr>
              <w:ind w:left="175"/>
              <w:rPr>
                <w:color w:val="000000" w:themeColor="text1"/>
                <w:sz w:val="20"/>
                <w:szCs w:val="20"/>
                <w:lang w:val="en-AU"/>
              </w:rPr>
            </w:pPr>
            <w:r w:rsidRPr="000D0FDA">
              <w:rPr>
                <w:rFonts w:eastAsia="Times New Roman"/>
                <w:bCs/>
                <w:color w:val="000000"/>
                <w:sz w:val="20"/>
                <w:szCs w:val="20"/>
                <w:lang w:val="en-AU"/>
              </w:rPr>
              <w:t>Percentage fall &gt;25%</w:t>
            </w:r>
          </w:p>
        </w:tc>
        <w:tc>
          <w:tcPr>
            <w:tcW w:w="1515" w:type="dxa"/>
            <w:vAlign w:val="center"/>
          </w:tcPr>
          <w:p w14:paraId="4F3EF1F2" w14:textId="77777777" w:rsidR="00297DB1" w:rsidRPr="000D0FDA" w:rsidRDefault="00297DB1" w:rsidP="008E6480">
            <w:pPr>
              <w:jc w:val="center"/>
              <w:rPr>
                <w:color w:val="000000" w:themeColor="text1"/>
                <w:sz w:val="20"/>
                <w:szCs w:val="20"/>
                <w:lang w:val="en-AU"/>
              </w:rPr>
            </w:pPr>
            <w:r w:rsidRPr="0061489B">
              <w:rPr>
                <w:rFonts w:eastAsia="Times New Roman"/>
                <w:color w:val="000000"/>
                <w:sz w:val="20"/>
                <w:szCs w:val="20"/>
                <w:lang w:val="en-AU"/>
              </w:rPr>
              <w:t>5</w:t>
            </w:r>
            <w:r>
              <w:rPr>
                <w:rFonts w:eastAsia="Times New Roman"/>
                <w:color w:val="000000"/>
                <w:sz w:val="20"/>
                <w:szCs w:val="20"/>
                <w:lang w:val="en-AU"/>
              </w:rPr>
              <w:t>/1222</w:t>
            </w:r>
            <w:r w:rsidRPr="0061489B">
              <w:rPr>
                <w:rFonts w:eastAsia="Times New Roman"/>
                <w:color w:val="000000"/>
                <w:sz w:val="20"/>
                <w:szCs w:val="20"/>
                <w:lang w:val="en-AU"/>
              </w:rPr>
              <w:t xml:space="preserve"> (0</w:t>
            </w:r>
            <w:r w:rsidR="006D0905">
              <w:rPr>
                <w:rFonts w:eastAsia="Times New Roman"/>
                <w:color w:val="000000"/>
                <w:sz w:val="20"/>
                <w:szCs w:val="20"/>
                <w:lang w:val="en-AU"/>
              </w:rPr>
              <w:t>·</w:t>
            </w:r>
            <w:r w:rsidRPr="0061489B">
              <w:rPr>
                <w:rFonts w:eastAsia="Times New Roman"/>
                <w:color w:val="000000"/>
                <w:sz w:val="20"/>
                <w:szCs w:val="20"/>
                <w:lang w:val="en-AU"/>
              </w:rPr>
              <w:t>4%)</w:t>
            </w:r>
          </w:p>
        </w:tc>
        <w:tc>
          <w:tcPr>
            <w:tcW w:w="1708" w:type="dxa"/>
            <w:vAlign w:val="center"/>
          </w:tcPr>
          <w:p w14:paraId="3CD4BDDC" w14:textId="77777777" w:rsidR="00297DB1" w:rsidRPr="000D0FDA" w:rsidRDefault="00297DB1" w:rsidP="008E6480">
            <w:pPr>
              <w:jc w:val="center"/>
              <w:rPr>
                <w:color w:val="000000" w:themeColor="text1"/>
                <w:sz w:val="20"/>
                <w:szCs w:val="20"/>
                <w:lang w:val="en-AU"/>
              </w:rPr>
            </w:pPr>
            <w:r w:rsidRPr="0061489B">
              <w:rPr>
                <w:rFonts w:eastAsia="Times New Roman"/>
                <w:color w:val="000000"/>
                <w:sz w:val="20"/>
                <w:szCs w:val="20"/>
                <w:lang w:val="en-AU"/>
              </w:rPr>
              <w:t>33</w:t>
            </w:r>
            <w:r>
              <w:rPr>
                <w:rFonts w:eastAsia="Times New Roman"/>
                <w:color w:val="000000"/>
                <w:sz w:val="20"/>
                <w:szCs w:val="20"/>
                <w:lang w:val="en-AU"/>
              </w:rPr>
              <w:t>/539</w:t>
            </w:r>
            <w:r w:rsidRPr="0061489B">
              <w:rPr>
                <w:rFonts w:eastAsia="Times New Roman"/>
                <w:color w:val="000000"/>
                <w:sz w:val="20"/>
                <w:szCs w:val="20"/>
                <w:lang w:val="en-AU"/>
              </w:rPr>
              <w:t xml:space="preserve"> (6</w:t>
            </w:r>
            <w:r w:rsidR="006D0905">
              <w:rPr>
                <w:rFonts w:eastAsia="Times New Roman"/>
                <w:color w:val="000000"/>
                <w:sz w:val="20"/>
                <w:szCs w:val="20"/>
                <w:lang w:val="en-AU"/>
              </w:rPr>
              <w:t>·</w:t>
            </w:r>
            <w:r w:rsidRPr="0061489B">
              <w:rPr>
                <w:rFonts w:eastAsia="Times New Roman"/>
                <w:color w:val="000000"/>
                <w:sz w:val="20"/>
                <w:szCs w:val="20"/>
                <w:lang w:val="en-AU"/>
              </w:rPr>
              <w:t>1%)</w:t>
            </w:r>
          </w:p>
        </w:tc>
        <w:tc>
          <w:tcPr>
            <w:tcW w:w="1433" w:type="dxa"/>
            <w:vAlign w:val="center"/>
          </w:tcPr>
          <w:p w14:paraId="48847ECF" w14:textId="77777777" w:rsidR="00297DB1" w:rsidRPr="0061489B" w:rsidRDefault="00297DB1" w:rsidP="008E6480">
            <w:pPr>
              <w:jc w:val="center"/>
              <w:rPr>
                <w:rFonts w:eastAsia="Times New Roman"/>
                <w:color w:val="000000"/>
                <w:sz w:val="20"/>
                <w:szCs w:val="20"/>
                <w:lang w:val="en-AU"/>
              </w:rPr>
            </w:pPr>
            <w:r>
              <w:rPr>
                <w:rFonts w:eastAsia="Times New Roman"/>
                <w:color w:val="000000"/>
                <w:sz w:val="20"/>
                <w:szCs w:val="20"/>
                <w:lang w:val="en-AU"/>
              </w:rPr>
              <w:t>4/608 (0</w:t>
            </w:r>
            <w:r w:rsidR="006D0905">
              <w:rPr>
                <w:rFonts w:eastAsia="Times New Roman"/>
                <w:color w:val="000000"/>
                <w:sz w:val="20"/>
                <w:szCs w:val="20"/>
                <w:lang w:val="en-AU"/>
              </w:rPr>
              <w:t>·</w:t>
            </w:r>
            <w:r>
              <w:rPr>
                <w:rFonts w:eastAsia="Times New Roman"/>
                <w:color w:val="000000"/>
                <w:sz w:val="20"/>
                <w:szCs w:val="20"/>
                <w:lang w:val="en-AU"/>
              </w:rPr>
              <w:t>7%)</w:t>
            </w:r>
          </w:p>
        </w:tc>
        <w:tc>
          <w:tcPr>
            <w:tcW w:w="1866" w:type="dxa"/>
            <w:vAlign w:val="center"/>
          </w:tcPr>
          <w:p w14:paraId="1E019588" w14:textId="77777777" w:rsidR="00297DB1" w:rsidRPr="008E6480" w:rsidRDefault="00297DB1" w:rsidP="008E6480">
            <w:pPr>
              <w:jc w:val="center"/>
              <w:rPr>
                <w:rFonts w:eastAsia="Times New Roman"/>
                <w:color w:val="000000"/>
                <w:sz w:val="20"/>
                <w:szCs w:val="20"/>
                <w:lang w:val="en-AU"/>
              </w:rPr>
            </w:pPr>
            <w:r w:rsidRPr="008E6480">
              <w:rPr>
                <w:rFonts w:eastAsia="Times New Roman"/>
                <w:color w:val="000000"/>
                <w:sz w:val="20"/>
                <w:szCs w:val="20"/>
                <w:lang w:val="en-AU"/>
              </w:rPr>
              <w:t>20</w:t>
            </w:r>
            <w:r>
              <w:rPr>
                <w:rFonts w:eastAsia="Times New Roman"/>
                <w:color w:val="000000"/>
                <w:sz w:val="20"/>
                <w:szCs w:val="20"/>
                <w:lang w:val="en-AU"/>
              </w:rPr>
              <w:t>/389</w:t>
            </w:r>
            <w:r w:rsidRPr="008E6480">
              <w:rPr>
                <w:rFonts w:eastAsia="Times New Roman"/>
                <w:color w:val="000000"/>
                <w:sz w:val="20"/>
                <w:szCs w:val="20"/>
                <w:lang w:val="en-AU"/>
              </w:rPr>
              <w:t xml:space="preserve"> (5</w:t>
            </w:r>
            <w:r w:rsidR="006D0905">
              <w:rPr>
                <w:rFonts w:eastAsia="Times New Roman"/>
                <w:color w:val="000000"/>
                <w:sz w:val="20"/>
                <w:szCs w:val="20"/>
                <w:lang w:val="en-AU"/>
              </w:rPr>
              <w:t>·</w:t>
            </w:r>
            <w:r w:rsidRPr="008E6480">
              <w:rPr>
                <w:rFonts w:eastAsia="Times New Roman"/>
                <w:color w:val="000000"/>
                <w:sz w:val="20"/>
                <w:szCs w:val="20"/>
                <w:lang w:val="en-AU"/>
              </w:rPr>
              <w:t>1%)</w:t>
            </w:r>
          </w:p>
        </w:tc>
      </w:tr>
      <w:tr w:rsidR="00297DB1" w:rsidRPr="000D0FDA" w14:paraId="3F541123" w14:textId="77777777" w:rsidTr="00FC7632">
        <w:tc>
          <w:tcPr>
            <w:tcW w:w="4253" w:type="dxa"/>
            <w:shd w:val="clear" w:color="auto" w:fill="F2F2F2" w:themeFill="background1" w:themeFillShade="F2"/>
          </w:tcPr>
          <w:p w14:paraId="457DE45C" w14:textId="77777777" w:rsidR="00297DB1" w:rsidRPr="000D0FDA" w:rsidRDefault="00297DB1" w:rsidP="008E6480">
            <w:pPr>
              <w:ind w:left="175"/>
              <w:rPr>
                <w:color w:val="000000" w:themeColor="text1"/>
                <w:sz w:val="20"/>
                <w:szCs w:val="20"/>
                <w:lang w:val="en-AU"/>
              </w:rPr>
            </w:pPr>
            <w:r w:rsidRPr="000D0FDA">
              <w:rPr>
                <w:rFonts w:eastAsia="Times New Roman"/>
                <w:bCs/>
                <w:color w:val="000000"/>
                <w:sz w:val="20"/>
                <w:szCs w:val="20"/>
                <w:lang w:val="en-AU"/>
              </w:rPr>
              <w:t>&gt;25% fall associated with severe anaemia (</w:t>
            </w:r>
            <w:proofErr w:type="gramStart"/>
            <w:r w:rsidRPr="000D0FDA">
              <w:rPr>
                <w:rFonts w:eastAsia="Times New Roman"/>
                <w:bCs/>
                <w:color w:val="000000"/>
                <w:sz w:val="20"/>
                <w:szCs w:val="20"/>
                <w:lang w:val="en-AU"/>
              </w:rPr>
              <w:t>%)</w:t>
            </w:r>
            <w:r w:rsidR="00A92770" w:rsidRPr="00A92770">
              <w:rPr>
                <w:color w:val="000000" w:themeColor="text1"/>
                <w:sz w:val="20"/>
                <w:szCs w:val="20"/>
                <w:vertAlign w:val="superscript"/>
                <w:lang w:val="en-AU"/>
              </w:rPr>
              <w:t>§</w:t>
            </w:r>
            <w:proofErr w:type="gramEnd"/>
          </w:p>
        </w:tc>
        <w:tc>
          <w:tcPr>
            <w:tcW w:w="1515" w:type="dxa"/>
            <w:shd w:val="clear" w:color="auto" w:fill="F2F2F2" w:themeFill="background1" w:themeFillShade="F2"/>
            <w:vAlign w:val="center"/>
          </w:tcPr>
          <w:p w14:paraId="09AE6AD4" w14:textId="77777777" w:rsidR="00297DB1" w:rsidRPr="000D0FDA" w:rsidRDefault="00297DB1" w:rsidP="008E6480">
            <w:pPr>
              <w:jc w:val="center"/>
              <w:rPr>
                <w:color w:val="000000" w:themeColor="text1"/>
                <w:sz w:val="20"/>
                <w:szCs w:val="20"/>
                <w:lang w:val="en-AU"/>
              </w:rPr>
            </w:pPr>
            <w:r w:rsidRPr="0061489B">
              <w:rPr>
                <w:rFonts w:eastAsia="Times New Roman"/>
                <w:color w:val="000000"/>
                <w:sz w:val="20"/>
                <w:szCs w:val="20"/>
                <w:lang w:val="en-AU"/>
              </w:rPr>
              <w:t>0/1220 (0%)</w:t>
            </w:r>
          </w:p>
        </w:tc>
        <w:tc>
          <w:tcPr>
            <w:tcW w:w="1708" w:type="dxa"/>
            <w:shd w:val="clear" w:color="auto" w:fill="F2F2F2" w:themeFill="background1" w:themeFillShade="F2"/>
            <w:vAlign w:val="center"/>
          </w:tcPr>
          <w:p w14:paraId="0344EC7C" w14:textId="77777777" w:rsidR="00297DB1" w:rsidRPr="000D0FDA" w:rsidRDefault="00297DB1" w:rsidP="008E6480">
            <w:pPr>
              <w:jc w:val="center"/>
              <w:rPr>
                <w:color w:val="000000" w:themeColor="text1"/>
                <w:sz w:val="20"/>
                <w:szCs w:val="20"/>
                <w:lang w:val="en-AU"/>
              </w:rPr>
            </w:pPr>
            <w:r w:rsidRPr="0061489B">
              <w:rPr>
                <w:rFonts w:eastAsia="Times New Roman"/>
                <w:color w:val="000000"/>
                <w:sz w:val="20"/>
                <w:szCs w:val="20"/>
                <w:lang w:val="en-AU"/>
              </w:rPr>
              <w:t>1/539 (0</w:t>
            </w:r>
            <w:r w:rsidR="006D0905">
              <w:rPr>
                <w:rFonts w:eastAsia="Times New Roman"/>
                <w:color w:val="000000"/>
                <w:sz w:val="20"/>
                <w:szCs w:val="20"/>
                <w:lang w:val="en-AU"/>
              </w:rPr>
              <w:t>·</w:t>
            </w:r>
            <w:r w:rsidRPr="0061489B">
              <w:rPr>
                <w:rFonts w:eastAsia="Times New Roman"/>
                <w:color w:val="000000"/>
                <w:sz w:val="20"/>
                <w:szCs w:val="20"/>
                <w:lang w:val="en-AU"/>
              </w:rPr>
              <w:t>2%)</w:t>
            </w:r>
          </w:p>
        </w:tc>
        <w:tc>
          <w:tcPr>
            <w:tcW w:w="1433" w:type="dxa"/>
            <w:shd w:val="clear" w:color="auto" w:fill="F2F2F2" w:themeFill="background1" w:themeFillShade="F2"/>
            <w:vAlign w:val="center"/>
          </w:tcPr>
          <w:p w14:paraId="0630FDA2" w14:textId="77777777" w:rsidR="00297DB1" w:rsidRDefault="00297DB1" w:rsidP="008E6480">
            <w:pPr>
              <w:jc w:val="center"/>
              <w:rPr>
                <w:rFonts w:eastAsia="Times New Roman"/>
                <w:color w:val="000000"/>
                <w:sz w:val="20"/>
                <w:szCs w:val="20"/>
                <w:lang w:val="en-AU"/>
              </w:rPr>
            </w:pPr>
            <w:r>
              <w:rPr>
                <w:rFonts w:eastAsia="Times New Roman"/>
                <w:color w:val="000000"/>
                <w:sz w:val="20"/>
                <w:szCs w:val="20"/>
                <w:lang w:val="en-AU"/>
              </w:rPr>
              <w:t>0/608 (0%)</w:t>
            </w:r>
          </w:p>
        </w:tc>
        <w:tc>
          <w:tcPr>
            <w:tcW w:w="1866" w:type="dxa"/>
            <w:shd w:val="clear" w:color="auto" w:fill="F2F2F2" w:themeFill="background1" w:themeFillShade="F2"/>
            <w:vAlign w:val="center"/>
          </w:tcPr>
          <w:p w14:paraId="207EE641" w14:textId="77777777" w:rsidR="00297DB1" w:rsidRPr="008E6480" w:rsidRDefault="00297DB1" w:rsidP="008E6480">
            <w:pPr>
              <w:jc w:val="center"/>
              <w:rPr>
                <w:rFonts w:eastAsia="Times New Roman"/>
                <w:color w:val="000000"/>
                <w:sz w:val="20"/>
                <w:szCs w:val="20"/>
                <w:lang w:val="en-AU"/>
              </w:rPr>
            </w:pPr>
            <w:r w:rsidRPr="008E6480">
              <w:rPr>
                <w:rFonts w:eastAsia="Times New Roman"/>
                <w:color w:val="000000"/>
                <w:sz w:val="20"/>
                <w:szCs w:val="20"/>
                <w:lang w:val="en-AU"/>
              </w:rPr>
              <w:t>1/389 (0</w:t>
            </w:r>
            <w:r w:rsidR="006D0905">
              <w:rPr>
                <w:rFonts w:eastAsia="Times New Roman"/>
                <w:color w:val="000000"/>
                <w:sz w:val="20"/>
                <w:szCs w:val="20"/>
                <w:lang w:val="en-AU"/>
              </w:rPr>
              <w:t>·</w:t>
            </w:r>
            <w:r w:rsidRPr="008E6480">
              <w:rPr>
                <w:rFonts w:eastAsia="Times New Roman"/>
                <w:color w:val="000000"/>
                <w:sz w:val="20"/>
                <w:szCs w:val="20"/>
                <w:lang w:val="en-AU"/>
              </w:rPr>
              <w:t>3%)</w:t>
            </w:r>
          </w:p>
        </w:tc>
      </w:tr>
      <w:tr w:rsidR="00297DB1" w:rsidRPr="000D0FDA" w14:paraId="2A1F4B61" w14:textId="77777777" w:rsidTr="00FC7632">
        <w:tc>
          <w:tcPr>
            <w:tcW w:w="4253" w:type="dxa"/>
          </w:tcPr>
          <w:p w14:paraId="17224BE3" w14:textId="77777777" w:rsidR="00297DB1" w:rsidRPr="000D0FDA" w:rsidRDefault="00297DB1" w:rsidP="008E6480">
            <w:pPr>
              <w:ind w:left="175"/>
              <w:rPr>
                <w:color w:val="000000" w:themeColor="text1"/>
                <w:sz w:val="20"/>
                <w:szCs w:val="20"/>
                <w:lang w:val="en-AU"/>
              </w:rPr>
            </w:pPr>
            <w:r w:rsidRPr="000D0FDA">
              <w:rPr>
                <w:rFonts w:eastAsia="Times New Roman"/>
                <w:bCs/>
                <w:color w:val="000000"/>
                <w:sz w:val="20"/>
                <w:szCs w:val="20"/>
                <w:lang w:val="en-AU"/>
              </w:rPr>
              <w:t>Absolute fall &gt;5 g/dL</w:t>
            </w:r>
            <w:r w:rsidR="00A92770">
              <w:rPr>
                <w:rFonts w:eastAsia="Times New Roman"/>
                <w:bCs/>
                <w:color w:val="000000"/>
                <w:sz w:val="20"/>
                <w:szCs w:val="20"/>
                <w:vertAlign w:val="superscript"/>
                <w:lang w:val="en-AU"/>
              </w:rPr>
              <w:t>¶</w:t>
            </w:r>
          </w:p>
        </w:tc>
        <w:tc>
          <w:tcPr>
            <w:tcW w:w="1515" w:type="dxa"/>
            <w:vAlign w:val="center"/>
          </w:tcPr>
          <w:p w14:paraId="19C60F4C" w14:textId="77777777" w:rsidR="00297DB1" w:rsidRPr="000D0FDA" w:rsidRDefault="00297DB1" w:rsidP="008E6480">
            <w:pPr>
              <w:jc w:val="center"/>
              <w:rPr>
                <w:color w:val="000000" w:themeColor="text1"/>
                <w:sz w:val="20"/>
                <w:szCs w:val="20"/>
                <w:lang w:val="en-AU"/>
              </w:rPr>
            </w:pPr>
            <w:r w:rsidRPr="0061489B">
              <w:rPr>
                <w:rFonts w:eastAsia="Times New Roman"/>
                <w:color w:val="000000"/>
                <w:sz w:val="20"/>
                <w:szCs w:val="20"/>
                <w:lang w:val="en-AU"/>
              </w:rPr>
              <w:t>1</w:t>
            </w:r>
            <w:r>
              <w:rPr>
                <w:rFonts w:eastAsia="Times New Roman"/>
                <w:color w:val="000000"/>
                <w:sz w:val="20"/>
                <w:szCs w:val="20"/>
                <w:lang w:val="en-AU"/>
              </w:rPr>
              <w:t>/1222</w:t>
            </w:r>
            <w:r w:rsidRPr="0061489B">
              <w:rPr>
                <w:rFonts w:eastAsia="Times New Roman"/>
                <w:color w:val="000000"/>
                <w:sz w:val="20"/>
                <w:szCs w:val="20"/>
                <w:lang w:val="en-AU"/>
              </w:rPr>
              <w:t xml:space="preserve"> (0</w:t>
            </w:r>
            <w:r w:rsidR="006D0905">
              <w:rPr>
                <w:rFonts w:eastAsia="Times New Roman"/>
                <w:color w:val="000000"/>
                <w:sz w:val="20"/>
                <w:szCs w:val="20"/>
                <w:lang w:val="en-AU"/>
              </w:rPr>
              <w:t>·</w:t>
            </w:r>
            <w:r w:rsidRPr="0061489B">
              <w:rPr>
                <w:rFonts w:eastAsia="Times New Roman"/>
                <w:color w:val="000000"/>
                <w:sz w:val="20"/>
                <w:szCs w:val="20"/>
                <w:lang w:val="en-AU"/>
              </w:rPr>
              <w:t>1%)</w:t>
            </w:r>
          </w:p>
        </w:tc>
        <w:tc>
          <w:tcPr>
            <w:tcW w:w="1708" w:type="dxa"/>
            <w:vAlign w:val="center"/>
          </w:tcPr>
          <w:p w14:paraId="5E458331" w14:textId="77777777" w:rsidR="00297DB1" w:rsidRPr="000D0FDA" w:rsidRDefault="00297DB1" w:rsidP="008E6480">
            <w:pPr>
              <w:jc w:val="center"/>
              <w:rPr>
                <w:color w:val="000000" w:themeColor="text1"/>
                <w:sz w:val="20"/>
                <w:szCs w:val="20"/>
                <w:lang w:val="en-AU"/>
              </w:rPr>
            </w:pPr>
            <w:r w:rsidRPr="0061489B">
              <w:rPr>
                <w:rFonts w:eastAsia="Times New Roman"/>
                <w:color w:val="000000"/>
                <w:sz w:val="20"/>
                <w:szCs w:val="20"/>
                <w:lang w:val="en-AU"/>
              </w:rPr>
              <w:t>8</w:t>
            </w:r>
            <w:r>
              <w:rPr>
                <w:rFonts w:eastAsia="Times New Roman"/>
                <w:color w:val="000000"/>
                <w:sz w:val="20"/>
                <w:szCs w:val="20"/>
                <w:lang w:val="en-AU"/>
              </w:rPr>
              <w:t>/539</w:t>
            </w:r>
            <w:r w:rsidRPr="0061489B">
              <w:rPr>
                <w:rFonts w:eastAsia="Times New Roman"/>
                <w:color w:val="000000"/>
                <w:sz w:val="20"/>
                <w:szCs w:val="20"/>
                <w:lang w:val="en-AU"/>
              </w:rPr>
              <w:t xml:space="preserve"> (1</w:t>
            </w:r>
            <w:r w:rsidR="006D0905">
              <w:rPr>
                <w:rFonts w:eastAsia="Times New Roman"/>
                <w:color w:val="000000"/>
                <w:sz w:val="20"/>
                <w:szCs w:val="20"/>
                <w:lang w:val="en-AU"/>
              </w:rPr>
              <w:t>·</w:t>
            </w:r>
            <w:r w:rsidRPr="0061489B">
              <w:rPr>
                <w:rFonts w:eastAsia="Times New Roman"/>
                <w:color w:val="000000"/>
                <w:sz w:val="20"/>
                <w:szCs w:val="20"/>
                <w:lang w:val="en-AU"/>
              </w:rPr>
              <w:t>5%)</w:t>
            </w:r>
          </w:p>
        </w:tc>
        <w:tc>
          <w:tcPr>
            <w:tcW w:w="1433" w:type="dxa"/>
            <w:vAlign w:val="center"/>
          </w:tcPr>
          <w:p w14:paraId="2BC6CB90" w14:textId="77777777" w:rsidR="00297DB1" w:rsidRDefault="00297DB1" w:rsidP="008E6480">
            <w:pPr>
              <w:jc w:val="center"/>
              <w:rPr>
                <w:rFonts w:eastAsia="Times New Roman"/>
                <w:color w:val="000000"/>
                <w:sz w:val="20"/>
                <w:szCs w:val="20"/>
                <w:lang w:val="en-AU"/>
              </w:rPr>
            </w:pPr>
            <w:r>
              <w:rPr>
                <w:rFonts w:eastAsia="Times New Roman"/>
                <w:color w:val="000000"/>
                <w:sz w:val="20"/>
                <w:szCs w:val="20"/>
                <w:lang w:val="en-AU"/>
              </w:rPr>
              <w:t>0/608 (0%)</w:t>
            </w:r>
          </w:p>
        </w:tc>
        <w:tc>
          <w:tcPr>
            <w:tcW w:w="1866" w:type="dxa"/>
            <w:vAlign w:val="center"/>
          </w:tcPr>
          <w:p w14:paraId="047C2836" w14:textId="77777777" w:rsidR="00297DB1" w:rsidRPr="008E6480" w:rsidRDefault="00297DB1" w:rsidP="008E6480">
            <w:pPr>
              <w:jc w:val="center"/>
              <w:rPr>
                <w:rFonts w:eastAsia="Times New Roman"/>
                <w:color w:val="000000"/>
                <w:sz w:val="20"/>
                <w:szCs w:val="20"/>
                <w:lang w:val="en-AU"/>
              </w:rPr>
            </w:pPr>
            <w:r w:rsidRPr="008E6480">
              <w:rPr>
                <w:rFonts w:eastAsia="Times New Roman"/>
                <w:color w:val="000000"/>
                <w:sz w:val="20"/>
                <w:szCs w:val="20"/>
                <w:lang w:val="en-AU"/>
              </w:rPr>
              <w:t>4</w:t>
            </w:r>
            <w:r>
              <w:rPr>
                <w:rFonts w:eastAsia="Times New Roman"/>
                <w:color w:val="000000"/>
                <w:sz w:val="20"/>
                <w:szCs w:val="20"/>
                <w:lang w:val="en-AU"/>
              </w:rPr>
              <w:t>/389</w:t>
            </w:r>
            <w:r w:rsidRPr="008E6480">
              <w:rPr>
                <w:rFonts w:eastAsia="Times New Roman"/>
                <w:color w:val="000000"/>
                <w:sz w:val="20"/>
                <w:szCs w:val="20"/>
                <w:lang w:val="en-AU"/>
              </w:rPr>
              <w:t xml:space="preserve"> (1</w:t>
            </w:r>
            <w:r w:rsidR="006D0905">
              <w:rPr>
                <w:rFonts w:eastAsia="Times New Roman"/>
                <w:color w:val="000000"/>
                <w:sz w:val="20"/>
                <w:szCs w:val="20"/>
                <w:lang w:val="en-AU"/>
              </w:rPr>
              <w:t>·</w:t>
            </w:r>
            <w:r w:rsidRPr="008E6480">
              <w:rPr>
                <w:rFonts w:eastAsia="Times New Roman"/>
                <w:color w:val="000000"/>
                <w:sz w:val="20"/>
                <w:szCs w:val="20"/>
                <w:lang w:val="en-AU"/>
              </w:rPr>
              <w:t>0%)</w:t>
            </w:r>
          </w:p>
        </w:tc>
      </w:tr>
      <w:tr w:rsidR="00297DB1" w:rsidRPr="000D0FDA" w14:paraId="028455AF" w14:textId="77777777" w:rsidTr="00FC7632">
        <w:tc>
          <w:tcPr>
            <w:tcW w:w="4253" w:type="dxa"/>
            <w:shd w:val="clear" w:color="auto" w:fill="F2F2F2" w:themeFill="background1" w:themeFillShade="F2"/>
          </w:tcPr>
          <w:p w14:paraId="0D9B7EB7" w14:textId="77777777" w:rsidR="00297DB1" w:rsidRPr="000D0FDA" w:rsidRDefault="00297DB1" w:rsidP="008E6480">
            <w:pPr>
              <w:rPr>
                <w:i/>
                <w:color w:val="000000" w:themeColor="text1"/>
                <w:sz w:val="20"/>
                <w:szCs w:val="20"/>
                <w:lang w:val="en-AU"/>
              </w:rPr>
            </w:pPr>
            <w:r w:rsidRPr="000D0FDA">
              <w:rPr>
                <w:rFonts w:eastAsia="Times New Roman"/>
                <w:i/>
                <w:color w:val="000000"/>
                <w:sz w:val="20"/>
                <w:szCs w:val="20"/>
                <w:lang w:val="en-AU"/>
              </w:rPr>
              <w:t xml:space="preserve">Day 28 </w:t>
            </w:r>
            <w:r w:rsidRPr="000D0FDA">
              <w:rPr>
                <w:i/>
                <w:color w:val="000000" w:themeColor="text1"/>
                <w:sz w:val="20"/>
                <w:szCs w:val="20"/>
                <w:lang w:val="en-AU"/>
              </w:rPr>
              <w:sym w:font="Symbol" w:char="F0B1"/>
            </w:r>
            <w:r w:rsidRPr="000D0FDA">
              <w:rPr>
                <w:i/>
                <w:color w:val="000000" w:themeColor="text1"/>
                <w:sz w:val="20"/>
                <w:szCs w:val="20"/>
                <w:lang w:val="en-AU"/>
              </w:rPr>
              <w:t xml:space="preserve"> 3</w:t>
            </w:r>
          </w:p>
        </w:tc>
        <w:tc>
          <w:tcPr>
            <w:tcW w:w="1515" w:type="dxa"/>
            <w:shd w:val="clear" w:color="auto" w:fill="F2F2F2" w:themeFill="background1" w:themeFillShade="F2"/>
            <w:vAlign w:val="center"/>
          </w:tcPr>
          <w:p w14:paraId="2158E7FB" w14:textId="77777777" w:rsidR="00297DB1" w:rsidRPr="000D0FDA" w:rsidRDefault="00297DB1" w:rsidP="008E6480">
            <w:pPr>
              <w:jc w:val="center"/>
              <w:rPr>
                <w:color w:val="000000" w:themeColor="text1"/>
                <w:sz w:val="20"/>
                <w:szCs w:val="20"/>
                <w:lang w:val="en-AU"/>
              </w:rPr>
            </w:pPr>
            <w:r>
              <w:rPr>
                <w:color w:val="000000" w:themeColor="text1"/>
                <w:sz w:val="20"/>
                <w:szCs w:val="20"/>
                <w:lang w:val="en-AU"/>
              </w:rPr>
              <w:t>1579</w:t>
            </w:r>
          </w:p>
        </w:tc>
        <w:tc>
          <w:tcPr>
            <w:tcW w:w="1708" w:type="dxa"/>
            <w:shd w:val="clear" w:color="auto" w:fill="F2F2F2" w:themeFill="background1" w:themeFillShade="F2"/>
            <w:vAlign w:val="center"/>
          </w:tcPr>
          <w:p w14:paraId="6AC8562F" w14:textId="77777777" w:rsidR="00297DB1" w:rsidRPr="000D0FDA" w:rsidRDefault="00297DB1" w:rsidP="008E6480">
            <w:pPr>
              <w:jc w:val="center"/>
              <w:rPr>
                <w:color w:val="000000" w:themeColor="text1"/>
                <w:sz w:val="20"/>
                <w:szCs w:val="20"/>
                <w:lang w:val="en-AU"/>
              </w:rPr>
            </w:pPr>
            <w:r>
              <w:rPr>
                <w:color w:val="000000" w:themeColor="text1"/>
                <w:sz w:val="20"/>
                <w:szCs w:val="20"/>
                <w:lang w:val="en-AU"/>
              </w:rPr>
              <w:t>917</w:t>
            </w:r>
          </w:p>
        </w:tc>
        <w:tc>
          <w:tcPr>
            <w:tcW w:w="1433" w:type="dxa"/>
            <w:shd w:val="clear" w:color="auto" w:fill="F2F2F2" w:themeFill="background1" w:themeFillShade="F2"/>
            <w:vAlign w:val="center"/>
          </w:tcPr>
          <w:p w14:paraId="229F264A" w14:textId="77777777" w:rsidR="00297DB1" w:rsidRDefault="00297DB1" w:rsidP="008E6480">
            <w:pPr>
              <w:jc w:val="center"/>
              <w:rPr>
                <w:color w:val="000000" w:themeColor="text1"/>
                <w:sz w:val="20"/>
                <w:szCs w:val="20"/>
                <w:lang w:val="en-AU"/>
              </w:rPr>
            </w:pPr>
            <w:r>
              <w:rPr>
                <w:color w:val="000000" w:themeColor="text1"/>
                <w:sz w:val="20"/>
                <w:szCs w:val="20"/>
                <w:lang w:val="en-AU"/>
              </w:rPr>
              <w:t>731</w:t>
            </w:r>
          </w:p>
        </w:tc>
        <w:tc>
          <w:tcPr>
            <w:tcW w:w="1866" w:type="dxa"/>
            <w:shd w:val="clear" w:color="auto" w:fill="F2F2F2" w:themeFill="background1" w:themeFillShade="F2"/>
            <w:vAlign w:val="center"/>
          </w:tcPr>
          <w:p w14:paraId="4E8C96DC" w14:textId="77777777" w:rsidR="00297DB1" w:rsidRDefault="00297DB1" w:rsidP="008E6480">
            <w:pPr>
              <w:jc w:val="center"/>
              <w:rPr>
                <w:color w:val="000000" w:themeColor="text1"/>
                <w:sz w:val="20"/>
                <w:szCs w:val="20"/>
                <w:lang w:val="en-AU"/>
              </w:rPr>
            </w:pPr>
            <w:r>
              <w:rPr>
                <w:color w:val="000000" w:themeColor="text1"/>
                <w:sz w:val="20"/>
                <w:szCs w:val="20"/>
                <w:lang w:val="en-AU"/>
              </w:rPr>
              <w:t>472</w:t>
            </w:r>
          </w:p>
        </w:tc>
      </w:tr>
      <w:tr w:rsidR="00297DB1" w:rsidRPr="000D0FDA" w14:paraId="5A0AF1B2" w14:textId="77777777" w:rsidTr="00FC7632">
        <w:tc>
          <w:tcPr>
            <w:tcW w:w="4253" w:type="dxa"/>
          </w:tcPr>
          <w:p w14:paraId="29D7D34C" w14:textId="77777777" w:rsidR="00297DB1" w:rsidRPr="000D0FDA" w:rsidRDefault="00297DB1" w:rsidP="008E6480">
            <w:pPr>
              <w:ind w:left="175"/>
              <w:rPr>
                <w:rFonts w:eastAsia="Times New Roman"/>
                <w:bCs/>
                <w:color w:val="000000"/>
                <w:sz w:val="20"/>
                <w:szCs w:val="20"/>
                <w:lang w:val="en-AU"/>
              </w:rPr>
            </w:pPr>
            <w:r w:rsidRPr="000D0FDA">
              <w:rPr>
                <w:rFonts w:eastAsia="Times New Roman"/>
                <w:bCs/>
                <w:color w:val="000000"/>
                <w:sz w:val="20"/>
                <w:szCs w:val="20"/>
                <w:lang w:val="en-AU"/>
              </w:rPr>
              <w:t>Absolute change</w:t>
            </w:r>
            <w:r w:rsidR="00A92770" w:rsidRPr="00A92770">
              <w:rPr>
                <w:color w:val="000000" w:themeColor="text1"/>
                <w:sz w:val="20"/>
                <w:szCs w:val="20"/>
                <w:vertAlign w:val="superscript"/>
                <w:lang w:val="en-AU"/>
              </w:rPr>
              <w:t>‡</w:t>
            </w:r>
            <w:r w:rsidRPr="000D0FDA">
              <w:rPr>
                <w:rFonts w:eastAsia="Times New Roman"/>
                <w:bCs/>
                <w:color w:val="000000"/>
                <w:sz w:val="20"/>
                <w:szCs w:val="20"/>
                <w:lang w:val="en-AU"/>
              </w:rPr>
              <w:t>, mean (SD) [range]; g/dL</w:t>
            </w:r>
          </w:p>
        </w:tc>
        <w:tc>
          <w:tcPr>
            <w:tcW w:w="1515" w:type="dxa"/>
            <w:vAlign w:val="center"/>
          </w:tcPr>
          <w:p w14:paraId="57D1D158" w14:textId="77777777" w:rsidR="00297DB1" w:rsidRDefault="00297DB1" w:rsidP="008E6480">
            <w:pPr>
              <w:jc w:val="center"/>
              <w:rPr>
                <w:rFonts w:eastAsia="Times New Roman"/>
                <w:color w:val="000000"/>
                <w:sz w:val="20"/>
                <w:szCs w:val="20"/>
                <w:lang w:val="en-AU"/>
              </w:rPr>
            </w:pPr>
            <w:r w:rsidRPr="0061489B">
              <w:rPr>
                <w:rFonts w:eastAsia="Times New Roman"/>
                <w:color w:val="000000"/>
                <w:sz w:val="20"/>
                <w:szCs w:val="20"/>
                <w:lang w:val="en-AU"/>
              </w:rPr>
              <w:t>0</w:t>
            </w:r>
            <w:r w:rsidR="006D0905">
              <w:rPr>
                <w:rFonts w:eastAsia="Times New Roman"/>
                <w:color w:val="000000"/>
                <w:sz w:val="20"/>
                <w:szCs w:val="20"/>
                <w:lang w:val="en-AU"/>
              </w:rPr>
              <w:t>·</w:t>
            </w:r>
            <w:r w:rsidRPr="0061489B">
              <w:rPr>
                <w:rFonts w:eastAsia="Times New Roman"/>
                <w:color w:val="000000"/>
                <w:sz w:val="20"/>
                <w:szCs w:val="20"/>
                <w:lang w:val="en-AU"/>
              </w:rPr>
              <w:t>5 (1</w:t>
            </w:r>
            <w:r w:rsidR="006D0905">
              <w:rPr>
                <w:rFonts w:eastAsia="Times New Roman"/>
                <w:color w:val="000000"/>
                <w:sz w:val="20"/>
                <w:szCs w:val="20"/>
                <w:lang w:val="en-AU"/>
              </w:rPr>
              <w:t>·</w:t>
            </w:r>
            <w:r w:rsidRPr="0061489B">
              <w:rPr>
                <w:rFonts w:eastAsia="Times New Roman"/>
                <w:color w:val="000000"/>
                <w:sz w:val="20"/>
                <w:szCs w:val="20"/>
                <w:lang w:val="en-AU"/>
              </w:rPr>
              <w:t>4)</w:t>
            </w:r>
          </w:p>
          <w:p w14:paraId="2758F96F" w14:textId="77777777" w:rsidR="00297DB1" w:rsidRPr="000D0FDA" w:rsidRDefault="00297DB1" w:rsidP="008E6480">
            <w:pPr>
              <w:jc w:val="center"/>
              <w:rPr>
                <w:color w:val="000000" w:themeColor="text1"/>
                <w:sz w:val="20"/>
                <w:szCs w:val="20"/>
                <w:lang w:val="en-AU"/>
              </w:rPr>
            </w:pPr>
            <w:r>
              <w:rPr>
                <w:rFonts w:eastAsia="Times New Roman"/>
                <w:color w:val="000000"/>
                <w:sz w:val="20"/>
                <w:szCs w:val="20"/>
                <w:lang w:val="en-AU"/>
              </w:rPr>
              <w:t>[</w:t>
            </w:r>
            <w:r w:rsidRPr="0061489B">
              <w:rPr>
                <w:rFonts w:eastAsia="Times New Roman"/>
                <w:color w:val="000000"/>
                <w:sz w:val="20"/>
                <w:szCs w:val="20"/>
                <w:lang w:val="en-AU"/>
              </w:rPr>
              <w:t>-6</w:t>
            </w:r>
            <w:r w:rsidR="006D0905">
              <w:rPr>
                <w:rFonts w:eastAsia="Times New Roman"/>
                <w:color w:val="000000"/>
                <w:sz w:val="20"/>
                <w:szCs w:val="20"/>
                <w:lang w:val="en-AU"/>
              </w:rPr>
              <w:t>·</w:t>
            </w:r>
            <w:r w:rsidRPr="0061489B">
              <w:rPr>
                <w:rFonts w:eastAsia="Times New Roman"/>
                <w:color w:val="000000"/>
                <w:sz w:val="20"/>
                <w:szCs w:val="20"/>
                <w:lang w:val="en-AU"/>
              </w:rPr>
              <w:t>9</w:t>
            </w:r>
            <w:r>
              <w:rPr>
                <w:rFonts w:eastAsia="Times New Roman"/>
                <w:color w:val="000000"/>
                <w:sz w:val="20"/>
                <w:szCs w:val="20"/>
                <w:lang w:val="en-AU"/>
              </w:rPr>
              <w:t xml:space="preserve"> to </w:t>
            </w:r>
            <w:r w:rsidRPr="0061489B">
              <w:rPr>
                <w:rFonts w:eastAsia="Times New Roman"/>
                <w:color w:val="000000"/>
                <w:sz w:val="20"/>
                <w:szCs w:val="20"/>
                <w:lang w:val="en-AU"/>
              </w:rPr>
              <w:t>6</w:t>
            </w:r>
            <w:r w:rsidR="006D0905">
              <w:rPr>
                <w:rFonts w:eastAsia="Times New Roman"/>
                <w:color w:val="000000"/>
                <w:sz w:val="20"/>
                <w:szCs w:val="20"/>
                <w:lang w:val="en-AU"/>
              </w:rPr>
              <w:t>·</w:t>
            </w:r>
            <w:r w:rsidRPr="0061489B">
              <w:rPr>
                <w:rFonts w:eastAsia="Times New Roman"/>
                <w:color w:val="000000"/>
                <w:sz w:val="20"/>
                <w:szCs w:val="20"/>
                <w:lang w:val="en-AU"/>
              </w:rPr>
              <w:t>2</w:t>
            </w:r>
            <w:r>
              <w:rPr>
                <w:rFonts w:eastAsia="Times New Roman"/>
                <w:color w:val="000000"/>
                <w:sz w:val="20"/>
                <w:szCs w:val="20"/>
                <w:lang w:val="en-AU"/>
              </w:rPr>
              <w:t>]</w:t>
            </w:r>
          </w:p>
        </w:tc>
        <w:tc>
          <w:tcPr>
            <w:tcW w:w="1708" w:type="dxa"/>
            <w:vAlign w:val="center"/>
          </w:tcPr>
          <w:p w14:paraId="1B65D059" w14:textId="77777777" w:rsidR="00297DB1" w:rsidRDefault="00297DB1" w:rsidP="008E6480">
            <w:pPr>
              <w:jc w:val="center"/>
              <w:rPr>
                <w:rFonts w:eastAsia="Times New Roman"/>
                <w:color w:val="000000"/>
                <w:sz w:val="20"/>
                <w:szCs w:val="20"/>
                <w:lang w:val="en-AU"/>
              </w:rPr>
            </w:pPr>
            <w:r w:rsidRPr="0061489B">
              <w:rPr>
                <w:rFonts w:eastAsia="Times New Roman"/>
                <w:color w:val="000000"/>
                <w:sz w:val="20"/>
                <w:szCs w:val="20"/>
                <w:lang w:val="en-AU"/>
              </w:rPr>
              <w:t>0</w:t>
            </w:r>
            <w:r w:rsidR="006D0905">
              <w:rPr>
                <w:rFonts w:eastAsia="Times New Roman"/>
                <w:color w:val="000000"/>
                <w:sz w:val="20"/>
                <w:szCs w:val="20"/>
                <w:lang w:val="en-AU"/>
              </w:rPr>
              <w:t>·</w:t>
            </w:r>
            <w:r w:rsidRPr="0061489B">
              <w:rPr>
                <w:rFonts w:eastAsia="Times New Roman"/>
                <w:color w:val="000000"/>
                <w:sz w:val="20"/>
                <w:szCs w:val="20"/>
                <w:lang w:val="en-AU"/>
              </w:rPr>
              <w:t>4 (1</w:t>
            </w:r>
            <w:r w:rsidR="006D0905">
              <w:rPr>
                <w:rFonts w:eastAsia="Times New Roman"/>
                <w:color w:val="000000"/>
                <w:sz w:val="20"/>
                <w:szCs w:val="20"/>
                <w:lang w:val="en-AU"/>
              </w:rPr>
              <w:t>·</w:t>
            </w:r>
            <w:r w:rsidRPr="0061489B">
              <w:rPr>
                <w:rFonts w:eastAsia="Times New Roman"/>
                <w:color w:val="000000"/>
                <w:sz w:val="20"/>
                <w:szCs w:val="20"/>
                <w:lang w:val="en-AU"/>
              </w:rPr>
              <w:t>7)</w:t>
            </w:r>
          </w:p>
          <w:p w14:paraId="2BF6A293" w14:textId="77777777" w:rsidR="00297DB1" w:rsidRPr="000D0FDA" w:rsidRDefault="00297DB1" w:rsidP="008E6480">
            <w:pPr>
              <w:jc w:val="center"/>
              <w:rPr>
                <w:color w:val="000000" w:themeColor="text1"/>
                <w:sz w:val="20"/>
                <w:szCs w:val="20"/>
                <w:lang w:val="en-AU"/>
              </w:rPr>
            </w:pPr>
            <w:r>
              <w:rPr>
                <w:rFonts w:eastAsia="Times New Roman"/>
                <w:color w:val="000000"/>
                <w:sz w:val="20"/>
                <w:szCs w:val="20"/>
                <w:lang w:val="en-AU"/>
              </w:rPr>
              <w:t>[</w:t>
            </w:r>
            <w:r w:rsidRPr="0061489B">
              <w:rPr>
                <w:rFonts w:eastAsia="Times New Roman"/>
                <w:color w:val="000000"/>
                <w:sz w:val="20"/>
                <w:szCs w:val="20"/>
                <w:lang w:val="en-AU"/>
              </w:rPr>
              <w:t>-6</w:t>
            </w:r>
            <w:r w:rsidR="006D0905">
              <w:rPr>
                <w:rFonts w:eastAsia="Times New Roman"/>
                <w:color w:val="000000"/>
                <w:sz w:val="20"/>
                <w:szCs w:val="20"/>
                <w:lang w:val="en-AU"/>
              </w:rPr>
              <w:t>·</w:t>
            </w:r>
            <w:r w:rsidRPr="0061489B">
              <w:rPr>
                <w:rFonts w:eastAsia="Times New Roman"/>
                <w:color w:val="000000"/>
                <w:sz w:val="20"/>
                <w:szCs w:val="20"/>
                <w:lang w:val="en-AU"/>
              </w:rPr>
              <w:t>8</w:t>
            </w:r>
            <w:r>
              <w:rPr>
                <w:rFonts w:eastAsia="Times New Roman"/>
                <w:color w:val="000000"/>
                <w:sz w:val="20"/>
                <w:szCs w:val="20"/>
                <w:lang w:val="en-AU"/>
              </w:rPr>
              <w:t xml:space="preserve"> to </w:t>
            </w:r>
            <w:r w:rsidRPr="0061489B">
              <w:rPr>
                <w:rFonts w:eastAsia="Times New Roman"/>
                <w:color w:val="000000"/>
                <w:sz w:val="20"/>
                <w:szCs w:val="20"/>
                <w:lang w:val="en-AU"/>
              </w:rPr>
              <w:t>6</w:t>
            </w:r>
            <w:r w:rsidR="006D0905">
              <w:rPr>
                <w:rFonts w:eastAsia="Times New Roman"/>
                <w:color w:val="000000"/>
                <w:sz w:val="20"/>
                <w:szCs w:val="20"/>
                <w:lang w:val="en-AU"/>
              </w:rPr>
              <w:t>·</w:t>
            </w:r>
            <w:r w:rsidRPr="0061489B">
              <w:rPr>
                <w:rFonts w:eastAsia="Times New Roman"/>
                <w:color w:val="000000"/>
                <w:sz w:val="20"/>
                <w:szCs w:val="20"/>
                <w:lang w:val="en-AU"/>
              </w:rPr>
              <w:t>7</w:t>
            </w:r>
            <w:r>
              <w:rPr>
                <w:rFonts w:eastAsia="Times New Roman"/>
                <w:color w:val="000000"/>
                <w:sz w:val="20"/>
                <w:szCs w:val="20"/>
                <w:lang w:val="en-AU"/>
              </w:rPr>
              <w:t>]</w:t>
            </w:r>
          </w:p>
        </w:tc>
        <w:tc>
          <w:tcPr>
            <w:tcW w:w="1433" w:type="dxa"/>
            <w:vAlign w:val="center"/>
          </w:tcPr>
          <w:p w14:paraId="2FC7BCBE" w14:textId="77777777" w:rsidR="00297DB1" w:rsidRDefault="00297DB1" w:rsidP="008E6480">
            <w:pPr>
              <w:jc w:val="center"/>
              <w:rPr>
                <w:rFonts w:eastAsia="Times New Roman"/>
                <w:color w:val="000000"/>
                <w:sz w:val="20"/>
                <w:szCs w:val="20"/>
                <w:lang w:val="en-AU"/>
              </w:rPr>
            </w:pPr>
            <w:r>
              <w:rPr>
                <w:rFonts w:eastAsia="Times New Roman"/>
                <w:color w:val="000000"/>
                <w:sz w:val="20"/>
                <w:szCs w:val="20"/>
                <w:lang w:val="en-AU"/>
              </w:rPr>
              <w:t>0</w:t>
            </w:r>
            <w:r w:rsidR="006D0905">
              <w:rPr>
                <w:rFonts w:eastAsia="Times New Roman"/>
                <w:color w:val="000000"/>
                <w:sz w:val="20"/>
                <w:szCs w:val="20"/>
                <w:lang w:val="en-AU"/>
              </w:rPr>
              <w:t>·</w:t>
            </w:r>
            <w:r>
              <w:rPr>
                <w:rFonts w:eastAsia="Times New Roman"/>
                <w:color w:val="000000"/>
                <w:sz w:val="20"/>
                <w:szCs w:val="20"/>
                <w:lang w:val="en-AU"/>
              </w:rPr>
              <w:t>4 (1</w:t>
            </w:r>
            <w:r w:rsidR="006D0905">
              <w:rPr>
                <w:rFonts w:eastAsia="Times New Roman"/>
                <w:color w:val="000000"/>
                <w:sz w:val="20"/>
                <w:szCs w:val="20"/>
                <w:lang w:val="en-AU"/>
              </w:rPr>
              <w:t>·</w:t>
            </w:r>
            <w:r>
              <w:rPr>
                <w:rFonts w:eastAsia="Times New Roman"/>
                <w:color w:val="000000"/>
                <w:sz w:val="20"/>
                <w:szCs w:val="20"/>
                <w:lang w:val="en-AU"/>
              </w:rPr>
              <w:t>5)</w:t>
            </w:r>
          </w:p>
          <w:p w14:paraId="1CA0889C" w14:textId="77777777" w:rsidR="00297DB1" w:rsidRPr="0061489B" w:rsidRDefault="00297DB1" w:rsidP="008E6480">
            <w:pPr>
              <w:jc w:val="center"/>
              <w:rPr>
                <w:rFonts w:eastAsia="Times New Roman"/>
                <w:color w:val="000000"/>
                <w:sz w:val="20"/>
                <w:szCs w:val="20"/>
                <w:lang w:val="en-AU"/>
              </w:rPr>
            </w:pPr>
            <w:r>
              <w:rPr>
                <w:rFonts w:eastAsia="Times New Roman"/>
                <w:color w:val="000000"/>
                <w:sz w:val="20"/>
                <w:szCs w:val="20"/>
                <w:lang w:val="en-AU"/>
              </w:rPr>
              <w:t>[-4</w:t>
            </w:r>
            <w:r w:rsidR="006D0905">
              <w:rPr>
                <w:rFonts w:eastAsia="Times New Roman"/>
                <w:color w:val="000000"/>
                <w:sz w:val="20"/>
                <w:szCs w:val="20"/>
                <w:lang w:val="en-AU"/>
              </w:rPr>
              <w:t>·</w:t>
            </w:r>
            <w:r>
              <w:rPr>
                <w:rFonts w:eastAsia="Times New Roman"/>
                <w:color w:val="000000"/>
                <w:sz w:val="20"/>
                <w:szCs w:val="20"/>
                <w:lang w:val="en-AU"/>
              </w:rPr>
              <w:t>7 to 6</w:t>
            </w:r>
            <w:r w:rsidR="006D0905">
              <w:rPr>
                <w:rFonts w:eastAsia="Times New Roman"/>
                <w:color w:val="000000"/>
                <w:sz w:val="20"/>
                <w:szCs w:val="20"/>
                <w:lang w:val="en-AU"/>
              </w:rPr>
              <w:t>·</w:t>
            </w:r>
            <w:r>
              <w:rPr>
                <w:rFonts w:eastAsia="Times New Roman"/>
                <w:color w:val="000000"/>
                <w:sz w:val="20"/>
                <w:szCs w:val="20"/>
                <w:lang w:val="en-AU"/>
              </w:rPr>
              <w:t>2]</w:t>
            </w:r>
          </w:p>
        </w:tc>
        <w:tc>
          <w:tcPr>
            <w:tcW w:w="1866" w:type="dxa"/>
            <w:vAlign w:val="center"/>
          </w:tcPr>
          <w:p w14:paraId="55A59C5E" w14:textId="77777777" w:rsidR="00297DB1" w:rsidRDefault="00297DB1" w:rsidP="008E6480">
            <w:pPr>
              <w:jc w:val="center"/>
              <w:rPr>
                <w:rFonts w:eastAsia="Times New Roman"/>
                <w:color w:val="000000"/>
                <w:sz w:val="20"/>
                <w:szCs w:val="20"/>
                <w:lang w:val="en-AU"/>
              </w:rPr>
            </w:pPr>
            <w:r>
              <w:rPr>
                <w:rFonts w:eastAsia="Times New Roman"/>
                <w:color w:val="000000"/>
                <w:sz w:val="20"/>
                <w:szCs w:val="20"/>
                <w:lang w:val="en-AU"/>
              </w:rPr>
              <w:t>0</w:t>
            </w:r>
            <w:r w:rsidR="006D0905">
              <w:rPr>
                <w:rFonts w:eastAsia="Times New Roman"/>
                <w:color w:val="000000"/>
                <w:sz w:val="20"/>
                <w:szCs w:val="20"/>
                <w:lang w:val="en-AU"/>
              </w:rPr>
              <w:t>·</w:t>
            </w:r>
            <w:r>
              <w:rPr>
                <w:rFonts w:eastAsia="Times New Roman"/>
                <w:color w:val="000000"/>
                <w:sz w:val="20"/>
                <w:szCs w:val="20"/>
                <w:lang w:val="en-AU"/>
              </w:rPr>
              <w:t>4 (1</w:t>
            </w:r>
            <w:r w:rsidR="006D0905">
              <w:rPr>
                <w:rFonts w:eastAsia="Times New Roman"/>
                <w:color w:val="000000"/>
                <w:sz w:val="20"/>
                <w:szCs w:val="20"/>
                <w:lang w:val="en-AU"/>
              </w:rPr>
              <w:t>·</w:t>
            </w:r>
            <w:r>
              <w:rPr>
                <w:rFonts w:eastAsia="Times New Roman"/>
                <w:color w:val="000000"/>
                <w:sz w:val="20"/>
                <w:szCs w:val="20"/>
                <w:lang w:val="en-AU"/>
              </w:rPr>
              <w:t>4</w:t>
            </w:r>
            <w:r w:rsidRPr="0061489B">
              <w:rPr>
                <w:rFonts w:eastAsia="Times New Roman"/>
                <w:color w:val="000000"/>
                <w:sz w:val="20"/>
                <w:szCs w:val="20"/>
                <w:lang w:val="en-AU"/>
              </w:rPr>
              <w:t>)</w:t>
            </w:r>
          </w:p>
          <w:p w14:paraId="4D6C97DE" w14:textId="77777777" w:rsidR="00297DB1" w:rsidRPr="0061489B" w:rsidRDefault="00297DB1" w:rsidP="008E6480">
            <w:pPr>
              <w:jc w:val="center"/>
              <w:rPr>
                <w:rFonts w:eastAsia="Times New Roman"/>
                <w:color w:val="000000"/>
                <w:sz w:val="20"/>
                <w:szCs w:val="20"/>
                <w:lang w:val="en-AU"/>
              </w:rPr>
            </w:pPr>
            <w:r>
              <w:rPr>
                <w:rFonts w:eastAsia="Times New Roman"/>
                <w:color w:val="000000"/>
                <w:sz w:val="20"/>
                <w:szCs w:val="20"/>
                <w:lang w:val="en-AU"/>
              </w:rPr>
              <w:t>[-4</w:t>
            </w:r>
            <w:r w:rsidR="006D0905">
              <w:rPr>
                <w:rFonts w:eastAsia="Times New Roman"/>
                <w:color w:val="000000"/>
                <w:sz w:val="20"/>
                <w:szCs w:val="20"/>
                <w:lang w:val="en-AU"/>
              </w:rPr>
              <w:t>·</w:t>
            </w:r>
            <w:r>
              <w:rPr>
                <w:rFonts w:eastAsia="Times New Roman"/>
                <w:color w:val="000000"/>
                <w:sz w:val="20"/>
                <w:szCs w:val="20"/>
                <w:lang w:val="en-AU"/>
              </w:rPr>
              <w:t>2 to 6</w:t>
            </w:r>
            <w:r w:rsidR="006D0905">
              <w:rPr>
                <w:rFonts w:eastAsia="Times New Roman"/>
                <w:color w:val="000000"/>
                <w:sz w:val="20"/>
                <w:szCs w:val="20"/>
                <w:lang w:val="en-AU"/>
              </w:rPr>
              <w:t>·</w:t>
            </w:r>
            <w:r>
              <w:rPr>
                <w:rFonts w:eastAsia="Times New Roman"/>
                <w:color w:val="000000"/>
                <w:sz w:val="20"/>
                <w:szCs w:val="20"/>
                <w:lang w:val="en-AU"/>
              </w:rPr>
              <w:t>2]</w:t>
            </w:r>
          </w:p>
        </w:tc>
      </w:tr>
      <w:tr w:rsidR="00297DB1" w:rsidRPr="000D0FDA" w14:paraId="00F9B8CC" w14:textId="77777777" w:rsidTr="00FC7632">
        <w:tc>
          <w:tcPr>
            <w:tcW w:w="4253" w:type="dxa"/>
            <w:shd w:val="clear" w:color="auto" w:fill="F2F2F2" w:themeFill="background1" w:themeFillShade="F2"/>
          </w:tcPr>
          <w:p w14:paraId="70E70F87" w14:textId="77777777" w:rsidR="00297DB1" w:rsidRPr="000D0FDA" w:rsidRDefault="00297DB1" w:rsidP="008E6480">
            <w:pPr>
              <w:ind w:left="175"/>
              <w:rPr>
                <w:color w:val="000000" w:themeColor="text1"/>
                <w:sz w:val="20"/>
                <w:szCs w:val="20"/>
                <w:lang w:val="en-AU"/>
              </w:rPr>
            </w:pPr>
            <w:r w:rsidRPr="000D0FDA">
              <w:rPr>
                <w:rFonts w:eastAsia="Times New Roman"/>
                <w:bCs/>
                <w:color w:val="000000"/>
                <w:sz w:val="20"/>
                <w:szCs w:val="20"/>
                <w:lang w:val="en-AU"/>
              </w:rPr>
              <w:t>Percentage change</w:t>
            </w:r>
            <w:r w:rsidR="00A92770" w:rsidRPr="00A92770">
              <w:rPr>
                <w:color w:val="000000" w:themeColor="text1"/>
                <w:sz w:val="20"/>
                <w:szCs w:val="20"/>
                <w:vertAlign w:val="superscript"/>
                <w:lang w:val="en-AU"/>
              </w:rPr>
              <w:t>‡</w:t>
            </w:r>
            <w:r w:rsidRPr="000D0FDA">
              <w:rPr>
                <w:rFonts w:eastAsia="Times New Roman"/>
                <w:bCs/>
                <w:color w:val="000000"/>
                <w:sz w:val="20"/>
                <w:szCs w:val="20"/>
                <w:lang w:val="en-AU"/>
              </w:rPr>
              <w:t>, mean (SD) [range]; %</w:t>
            </w:r>
          </w:p>
        </w:tc>
        <w:tc>
          <w:tcPr>
            <w:tcW w:w="1515" w:type="dxa"/>
            <w:shd w:val="clear" w:color="auto" w:fill="F2F2F2" w:themeFill="background1" w:themeFillShade="F2"/>
            <w:vAlign w:val="center"/>
          </w:tcPr>
          <w:p w14:paraId="6B4BB463" w14:textId="77777777" w:rsidR="00297DB1" w:rsidRDefault="00297DB1" w:rsidP="008E6480">
            <w:pPr>
              <w:jc w:val="center"/>
              <w:rPr>
                <w:rFonts w:eastAsia="Times New Roman"/>
                <w:color w:val="000000"/>
                <w:sz w:val="20"/>
                <w:szCs w:val="20"/>
                <w:lang w:val="en-AU"/>
              </w:rPr>
            </w:pPr>
            <w:r w:rsidRPr="0061489B">
              <w:rPr>
                <w:rFonts w:eastAsia="Times New Roman"/>
                <w:color w:val="000000"/>
                <w:sz w:val="20"/>
                <w:szCs w:val="20"/>
                <w:lang w:val="en-AU"/>
              </w:rPr>
              <w:t>5</w:t>
            </w:r>
            <w:r w:rsidR="006D0905">
              <w:rPr>
                <w:rFonts w:eastAsia="Times New Roman"/>
                <w:color w:val="000000"/>
                <w:sz w:val="20"/>
                <w:szCs w:val="20"/>
                <w:lang w:val="en-AU"/>
              </w:rPr>
              <w:t>·</w:t>
            </w:r>
            <w:r w:rsidRPr="0061489B">
              <w:rPr>
                <w:rFonts w:eastAsia="Times New Roman"/>
                <w:color w:val="000000"/>
                <w:sz w:val="20"/>
                <w:szCs w:val="20"/>
                <w:lang w:val="en-AU"/>
              </w:rPr>
              <w:t>0 (13</w:t>
            </w:r>
            <w:r w:rsidR="006D0905">
              <w:rPr>
                <w:rFonts w:eastAsia="Times New Roman"/>
                <w:color w:val="000000"/>
                <w:sz w:val="20"/>
                <w:szCs w:val="20"/>
                <w:lang w:val="en-AU"/>
              </w:rPr>
              <w:t>·</w:t>
            </w:r>
            <w:r w:rsidRPr="0061489B">
              <w:rPr>
                <w:rFonts w:eastAsia="Times New Roman"/>
                <w:color w:val="000000"/>
                <w:sz w:val="20"/>
                <w:szCs w:val="20"/>
                <w:lang w:val="en-AU"/>
              </w:rPr>
              <w:t>4)</w:t>
            </w:r>
          </w:p>
          <w:p w14:paraId="52542E07" w14:textId="77777777" w:rsidR="00297DB1" w:rsidRPr="000D0FDA" w:rsidRDefault="00297DB1" w:rsidP="008E6480">
            <w:pPr>
              <w:jc w:val="center"/>
              <w:rPr>
                <w:color w:val="000000" w:themeColor="text1"/>
                <w:sz w:val="20"/>
                <w:szCs w:val="20"/>
                <w:lang w:val="en-AU"/>
              </w:rPr>
            </w:pPr>
            <w:r>
              <w:rPr>
                <w:rFonts w:eastAsia="Times New Roman"/>
                <w:color w:val="000000"/>
                <w:sz w:val="20"/>
                <w:szCs w:val="20"/>
                <w:lang w:val="en-AU"/>
              </w:rPr>
              <w:t>[</w:t>
            </w:r>
            <w:r w:rsidRPr="0061489B">
              <w:rPr>
                <w:rFonts w:eastAsia="Times New Roman"/>
                <w:color w:val="000000"/>
                <w:sz w:val="20"/>
                <w:szCs w:val="20"/>
                <w:lang w:val="en-AU"/>
              </w:rPr>
              <w:t>-46</w:t>
            </w:r>
            <w:r w:rsidR="006D0905">
              <w:rPr>
                <w:rFonts w:eastAsia="Times New Roman"/>
                <w:color w:val="000000"/>
                <w:sz w:val="20"/>
                <w:szCs w:val="20"/>
                <w:lang w:val="en-AU"/>
              </w:rPr>
              <w:t>·</w:t>
            </w:r>
            <w:r w:rsidRPr="0061489B">
              <w:rPr>
                <w:rFonts w:eastAsia="Times New Roman"/>
                <w:color w:val="000000"/>
                <w:sz w:val="20"/>
                <w:szCs w:val="20"/>
                <w:lang w:val="en-AU"/>
              </w:rPr>
              <w:t>3</w:t>
            </w:r>
            <w:r>
              <w:rPr>
                <w:rFonts w:eastAsia="Times New Roman"/>
                <w:color w:val="000000"/>
                <w:sz w:val="20"/>
                <w:szCs w:val="20"/>
                <w:lang w:val="en-AU"/>
              </w:rPr>
              <w:t xml:space="preserve"> to </w:t>
            </w:r>
            <w:r w:rsidRPr="0061489B">
              <w:rPr>
                <w:rFonts w:eastAsia="Times New Roman"/>
                <w:color w:val="000000"/>
                <w:sz w:val="20"/>
                <w:szCs w:val="20"/>
                <w:lang w:val="en-AU"/>
              </w:rPr>
              <w:t>81</w:t>
            </w:r>
            <w:r w:rsidR="006D0905">
              <w:rPr>
                <w:rFonts w:eastAsia="Times New Roman"/>
                <w:color w:val="000000"/>
                <w:sz w:val="20"/>
                <w:szCs w:val="20"/>
                <w:lang w:val="en-AU"/>
              </w:rPr>
              <w:t>·</w:t>
            </w:r>
            <w:r w:rsidRPr="0061489B">
              <w:rPr>
                <w:rFonts w:eastAsia="Times New Roman"/>
                <w:color w:val="000000"/>
                <w:sz w:val="20"/>
                <w:szCs w:val="20"/>
                <w:lang w:val="en-AU"/>
              </w:rPr>
              <w:t>7</w:t>
            </w:r>
            <w:r>
              <w:rPr>
                <w:rFonts w:eastAsia="Times New Roman"/>
                <w:color w:val="000000"/>
                <w:sz w:val="20"/>
                <w:szCs w:val="20"/>
                <w:lang w:val="en-AU"/>
              </w:rPr>
              <w:t>]</w:t>
            </w:r>
          </w:p>
        </w:tc>
        <w:tc>
          <w:tcPr>
            <w:tcW w:w="1708" w:type="dxa"/>
            <w:shd w:val="clear" w:color="auto" w:fill="F2F2F2" w:themeFill="background1" w:themeFillShade="F2"/>
            <w:vAlign w:val="center"/>
          </w:tcPr>
          <w:p w14:paraId="0276AA53" w14:textId="77777777" w:rsidR="00297DB1" w:rsidRDefault="00297DB1" w:rsidP="008E6480">
            <w:pPr>
              <w:jc w:val="center"/>
              <w:rPr>
                <w:rFonts w:eastAsia="Times New Roman"/>
                <w:color w:val="000000"/>
                <w:sz w:val="20"/>
                <w:szCs w:val="20"/>
                <w:lang w:val="en-AU"/>
              </w:rPr>
            </w:pPr>
            <w:r w:rsidRPr="0061489B">
              <w:rPr>
                <w:rFonts w:eastAsia="Times New Roman"/>
                <w:color w:val="000000"/>
                <w:sz w:val="20"/>
                <w:szCs w:val="20"/>
                <w:lang w:val="en-AU"/>
              </w:rPr>
              <w:t>5</w:t>
            </w:r>
            <w:r w:rsidR="006D0905">
              <w:rPr>
                <w:rFonts w:eastAsia="Times New Roman"/>
                <w:color w:val="000000"/>
                <w:sz w:val="20"/>
                <w:szCs w:val="20"/>
                <w:lang w:val="en-AU"/>
              </w:rPr>
              <w:t>·</w:t>
            </w:r>
            <w:r w:rsidRPr="0061489B">
              <w:rPr>
                <w:rFonts w:eastAsia="Times New Roman"/>
                <w:color w:val="000000"/>
                <w:sz w:val="20"/>
                <w:szCs w:val="20"/>
                <w:lang w:val="en-AU"/>
              </w:rPr>
              <w:t>1 (16</w:t>
            </w:r>
            <w:r w:rsidR="006D0905">
              <w:rPr>
                <w:rFonts w:eastAsia="Times New Roman"/>
                <w:color w:val="000000"/>
                <w:sz w:val="20"/>
                <w:szCs w:val="20"/>
                <w:lang w:val="en-AU"/>
              </w:rPr>
              <w:t>·</w:t>
            </w:r>
            <w:r w:rsidRPr="0061489B">
              <w:rPr>
                <w:rFonts w:eastAsia="Times New Roman"/>
                <w:color w:val="000000"/>
                <w:sz w:val="20"/>
                <w:szCs w:val="20"/>
                <w:lang w:val="en-AU"/>
              </w:rPr>
              <w:t>5)</w:t>
            </w:r>
          </w:p>
          <w:p w14:paraId="1D70D539" w14:textId="77777777" w:rsidR="00297DB1" w:rsidRPr="000D0FDA" w:rsidRDefault="00297DB1" w:rsidP="008E6480">
            <w:pPr>
              <w:jc w:val="center"/>
              <w:rPr>
                <w:color w:val="000000" w:themeColor="text1"/>
                <w:sz w:val="20"/>
                <w:szCs w:val="20"/>
                <w:lang w:val="en-AU"/>
              </w:rPr>
            </w:pPr>
            <w:r>
              <w:rPr>
                <w:rFonts w:eastAsia="Times New Roman"/>
                <w:color w:val="000000"/>
                <w:sz w:val="20"/>
                <w:szCs w:val="20"/>
                <w:lang w:val="en-AU"/>
              </w:rPr>
              <w:t>[</w:t>
            </w:r>
            <w:r w:rsidRPr="0061489B">
              <w:rPr>
                <w:rFonts w:eastAsia="Times New Roman"/>
                <w:color w:val="000000"/>
                <w:sz w:val="20"/>
                <w:szCs w:val="20"/>
                <w:lang w:val="en-AU"/>
              </w:rPr>
              <w:t>-51</w:t>
            </w:r>
            <w:r w:rsidR="006D0905">
              <w:rPr>
                <w:rFonts w:eastAsia="Times New Roman"/>
                <w:color w:val="000000"/>
                <w:sz w:val="20"/>
                <w:szCs w:val="20"/>
                <w:lang w:val="en-AU"/>
              </w:rPr>
              <w:t>·</w:t>
            </w:r>
            <w:r w:rsidRPr="0061489B">
              <w:rPr>
                <w:rFonts w:eastAsia="Times New Roman"/>
                <w:color w:val="000000"/>
                <w:sz w:val="20"/>
                <w:szCs w:val="20"/>
                <w:lang w:val="en-AU"/>
              </w:rPr>
              <w:t>1</w:t>
            </w:r>
            <w:r>
              <w:rPr>
                <w:rFonts w:eastAsia="Times New Roman"/>
                <w:color w:val="000000"/>
                <w:sz w:val="20"/>
                <w:szCs w:val="20"/>
                <w:lang w:val="en-AU"/>
              </w:rPr>
              <w:t xml:space="preserve"> to </w:t>
            </w:r>
            <w:r w:rsidRPr="0061489B">
              <w:rPr>
                <w:rFonts w:eastAsia="Times New Roman"/>
                <w:color w:val="000000"/>
                <w:sz w:val="20"/>
                <w:szCs w:val="20"/>
                <w:lang w:val="en-AU"/>
              </w:rPr>
              <w:t>136</w:t>
            </w:r>
            <w:r w:rsidR="006D0905">
              <w:rPr>
                <w:rFonts w:eastAsia="Times New Roman"/>
                <w:color w:val="000000"/>
                <w:sz w:val="20"/>
                <w:szCs w:val="20"/>
                <w:lang w:val="en-AU"/>
              </w:rPr>
              <w:t>·</w:t>
            </w:r>
            <w:r w:rsidRPr="0061489B">
              <w:rPr>
                <w:rFonts w:eastAsia="Times New Roman"/>
                <w:color w:val="000000"/>
                <w:sz w:val="20"/>
                <w:szCs w:val="20"/>
                <w:lang w:val="en-AU"/>
              </w:rPr>
              <w:t>7</w:t>
            </w:r>
            <w:r>
              <w:rPr>
                <w:rFonts w:eastAsia="Times New Roman"/>
                <w:color w:val="000000"/>
                <w:sz w:val="20"/>
                <w:szCs w:val="20"/>
                <w:lang w:val="en-AU"/>
              </w:rPr>
              <w:t>]</w:t>
            </w:r>
          </w:p>
        </w:tc>
        <w:tc>
          <w:tcPr>
            <w:tcW w:w="1433" w:type="dxa"/>
            <w:shd w:val="clear" w:color="auto" w:fill="F2F2F2" w:themeFill="background1" w:themeFillShade="F2"/>
            <w:vAlign w:val="center"/>
          </w:tcPr>
          <w:p w14:paraId="0CB09F7D" w14:textId="77777777" w:rsidR="00297DB1" w:rsidRDefault="00297DB1" w:rsidP="008E6480">
            <w:pPr>
              <w:jc w:val="center"/>
              <w:rPr>
                <w:rFonts w:eastAsia="Times New Roman"/>
                <w:color w:val="000000"/>
                <w:sz w:val="20"/>
                <w:szCs w:val="20"/>
                <w:lang w:val="en-AU"/>
              </w:rPr>
            </w:pPr>
            <w:r>
              <w:rPr>
                <w:rFonts w:eastAsia="Times New Roman"/>
                <w:color w:val="000000"/>
                <w:sz w:val="20"/>
                <w:szCs w:val="20"/>
                <w:lang w:val="en-AU"/>
              </w:rPr>
              <w:t>4</w:t>
            </w:r>
            <w:r w:rsidR="006D0905">
              <w:rPr>
                <w:rFonts w:eastAsia="Times New Roman"/>
                <w:color w:val="000000"/>
                <w:sz w:val="20"/>
                <w:szCs w:val="20"/>
                <w:lang w:val="en-AU"/>
              </w:rPr>
              <w:t>·</w:t>
            </w:r>
            <w:r>
              <w:rPr>
                <w:rFonts w:eastAsia="Times New Roman"/>
                <w:color w:val="000000"/>
                <w:sz w:val="20"/>
                <w:szCs w:val="20"/>
                <w:lang w:val="en-AU"/>
              </w:rPr>
              <w:t>2 (13</w:t>
            </w:r>
            <w:r w:rsidR="006D0905">
              <w:rPr>
                <w:rFonts w:eastAsia="Times New Roman"/>
                <w:color w:val="000000"/>
                <w:sz w:val="20"/>
                <w:szCs w:val="20"/>
                <w:lang w:val="en-AU"/>
              </w:rPr>
              <w:t>·</w:t>
            </w:r>
            <w:r>
              <w:rPr>
                <w:rFonts w:eastAsia="Times New Roman"/>
                <w:color w:val="000000"/>
                <w:sz w:val="20"/>
                <w:szCs w:val="20"/>
                <w:lang w:val="en-AU"/>
              </w:rPr>
              <w:t>1)</w:t>
            </w:r>
          </w:p>
          <w:p w14:paraId="6EE3363B" w14:textId="77777777" w:rsidR="00297DB1" w:rsidRPr="0061489B" w:rsidRDefault="00297DB1" w:rsidP="008E6480">
            <w:pPr>
              <w:jc w:val="center"/>
              <w:rPr>
                <w:rFonts w:eastAsia="Times New Roman"/>
                <w:color w:val="000000"/>
                <w:sz w:val="20"/>
                <w:szCs w:val="20"/>
                <w:lang w:val="en-AU"/>
              </w:rPr>
            </w:pPr>
            <w:r>
              <w:rPr>
                <w:rFonts w:eastAsia="Times New Roman"/>
                <w:color w:val="000000"/>
                <w:sz w:val="20"/>
                <w:szCs w:val="20"/>
                <w:lang w:val="en-AU"/>
              </w:rPr>
              <w:t>[-39</w:t>
            </w:r>
            <w:r w:rsidR="006D0905">
              <w:rPr>
                <w:rFonts w:eastAsia="Times New Roman"/>
                <w:color w:val="000000"/>
                <w:sz w:val="20"/>
                <w:szCs w:val="20"/>
                <w:lang w:val="en-AU"/>
              </w:rPr>
              <w:t>·</w:t>
            </w:r>
            <w:r>
              <w:rPr>
                <w:rFonts w:eastAsia="Times New Roman"/>
                <w:color w:val="000000"/>
                <w:sz w:val="20"/>
                <w:szCs w:val="20"/>
                <w:lang w:val="en-AU"/>
              </w:rPr>
              <w:t>5 to 74</w:t>
            </w:r>
            <w:r w:rsidR="006D0905">
              <w:rPr>
                <w:rFonts w:eastAsia="Times New Roman"/>
                <w:color w:val="000000"/>
                <w:sz w:val="20"/>
                <w:szCs w:val="20"/>
                <w:lang w:val="en-AU"/>
              </w:rPr>
              <w:t>·</w:t>
            </w:r>
            <w:r>
              <w:rPr>
                <w:rFonts w:eastAsia="Times New Roman"/>
                <w:color w:val="000000"/>
                <w:sz w:val="20"/>
                <w:szCs w:val="20"/>
                <w:lang w:val="en-AU"/>
              </w:rPr>
              <w:t>7]</w:t>
            </w:r>
          </w:p>
        </w:tc>
        <w:tc>
          <w:tcPr>
            <w:tcW w:w="1866" w:type="dxa"/>
            <w:shd w:val="clear" w:color="auto" w:fill="F2F2F2" w:themeFill="background1" w:themeFillShade="F2"/>
            <w:vAlign w:val="center"/>
          </w:tcPr>
          <w:p w14:paraId="1DA45BA3" w14:textId="77777777" w:rsidR="00297DB1" w:rsidRDefault="00297DB1" w:rsidP="008E6480">
            <w:pPr>
              <w:jc w:val="center"/>
              <w:rPr>
                <w:rFonts w:eastAsia="Times New Roman"/>
                <w:color w:val="000000"/>
                <w:sz w:val="20"/>
                <w:szCs w:val="20"/>
                <w:lang w:val="en-AU"/>
              </w:rPr>
            </w:pPr>
            <w:r>
              <w:rPr>
                <w:rFonts w:eastAsia="Times New Roman"/>
                <w:color w:val="000000"/>
                <w:sz w:val="20"/>
                <w:szCs w:val="20"/>
                <w:lang w:val="en-AU"/>
              </w:rPr>
              <w:t>4</w:t>
            </w:r>
            <w:r w:rsidR="006D0905">
              <w:rPr>
                <w:rFonts w:eastAsia="Times New Roman"/>
                <w:color w:val="000000"/>
                <w:sz w:val="20"/>
                <w:szCs w:val="20"/>
                <w:lang w:val="en-AU"/>
              </w:rPr>
              <w:t>·</w:t>
            </w:r>
            <w:r>
              <w:rPr>
                <w:rFonts w:eastAsia="Times New Roman"/>
                <w:color w:val="000000"/>
                <w:sz w:val="20"/>
                <w:szCs w:val="20"/>
                <w:lang w:val="en-AU"/>
              </w:rPr>
              <w:t>2</w:t>
            </w:r>
            <w:r w:rsidRPr="0061489B">
              <w:rPr>
                <w:rFonts w:eastAsia="Times New Roman"/>
                <w:color w:val="000000"/>
                <w:sz w:val="20"/>
                <w:szCs w:val="20"/>
                <w:lang w:val="en-AU"/>
              </w:rPr>
              <w:t xml:space="preserve"> </w:t>
            </w:r>
            <w:r>
              <w:rPr>
                <w:rFonts w:eastAsia="Times New Roman"/>
                <w:color w:val="000000"/>
                <w:sz w:val="20"/>
                <w:szCs w:val="20"/>
                <w:lang w:val="en-AU"/>
              </w:rPr>
              <w:t>(12</w:t>
            </w:r>
            <w:r w:rsidR="006D0905">
              <w:rPr>
                <w:rFonts w:eastAsia="Times New Roman"/>
                <w:color w:val="000000"/>
                <w:sz w:val="20"/>
                <w:szCs w:val="20"/>
                <w:lang w:val="en-AU"/>
              </w:rPr>
              <w:t>·</w:t>
            </w:r>
            <w:r>
              <w:rPr>
                <w:rFonts w:eastAsia="Times New Roman"/>
                <w:color w:val="000000"/>
                <w:sz w:val="20"/>
                <w:szCs w:val="20"/>
                <w:lang w:val="en-AU"/>
              </w:rPr>
              <w:t>8</w:t>
            </w:r>
            <w:r w:rsidRPr="0061489B">
              <w:rPr>
                <w:rFonts w:eastAsia="Times New Roman"/>
                <w:color w:val="000000"/>
                <w:sz w:val="20"/>
                <w:szCs w:val="20"/>
                <w:lang w:val="en-AU"/>
              </w:rPr>
              <w:t>)</w:t>
            </w:r>
          </w:p>
          <w:p w14:paraId="455C4CC3" w14:textId="77777777" w:rsidR="00297DB1" w:rsidRPr="0061489B" w:rsidRDefault="00297DB1" w:rsidP="008E6480">
            <w:pPr>
              <w:jc w:val="center"/>
              <w:rPr>
                <w:rFonts w:eastAsia="Times New Roman"/>
                <w:color w:val="000000"/>
                <w:sz w:val="20"/>
                <w:szCs w:val="20"/>
                <w:lang w:val="en-AU"/>
              </w:rPr>
            </w:pPr>
            <w:r>
              <w:rPr>
                <w:rFonts w:eastAsia="Times New Roman"/>
                <w:color w:val="000000"/>
                <w:sz w:val="20"/>
                <w:szCs w:val="20"/>
                <w:lang w:val="en-AU"/>
              </w:rPr>
              <w:t>[-36</w:t>
            </w:r>
            <w:r w:rsidR="006D0905">
              <w:rPr>
                <w:rFonts w:eastAsia="Times New Roman"/>
                <w:color w:val="000000"/>
                <w:sz w:val="20"/>
                <w:szCs w:val="20"/>
                <w:lang w:val="en-AU"/>
              </w:rPr>
              <w:t>·</w:t>
            </w:r>
            <w:r>
              <w:rPr>
                <w:rFonts w:eastAsia="Times New Roman"/>
                <w:color w:val="000000"/>
                <w:sz w:val="20"/>
                <w:szCs w:val="20"/>
                <w:lang w:val="en-AU"/>
              </w:rPr>
              <w:t>2 to 74</w:t>
            </w:r>
            <w:r w:rsidR="006D0905">
              <w:rPr>
                <w:rFonts w:eastAsia="Times New Roman"/>
                <w:color w:val="000000"/>
                <w:sz w:val="20"/>
                <w:szCs w:val="20"/>
                <w:lang w:val="en-AU"/>
              </w:rPr>
              <w:t>·</w:t>
            </w:r>
            <w:r>
              <w:rPr>
                <w:rFonts w:eastAsia="Times New Roman"/>
                <w:color w:val="000000"/>
                <w:sz w:val="20"/>
                <w:szCs w:val="20"/>
                <w:lang w:val="en-AU"/>
              </w:rPr>
              <w:t>8]</w:t>
            </w:r>
          </w:p>
        </w:tc>
      </w:tr>
      <w:tr w:rsidR="00297DB1" w:rsidRPr="000D0FDA" w14:paraId="63DF1828" w14:textId="77777777" w:rsidTr="00FC7632">
        <w:tc>
          <w:tcPr>
            <w:tcW w:w="4253" w:type="dxa"/>
          </w:tcPr>
          <w:p w14:paraId="0733296D" w14:textId="77777777" w:rsidR="00297DB1" w:rsidRPr="000D0FDA" w:rsidRDefault="00297DB1" w:rsidP="008E6480">
            <w:pPr>
              <w:ind w:left="175"/>
              <w:rPr>
                <w:color w:val="000000" w:themeColor="text1"/>
                <w:sz w:val="20"/>
                <w:szCs w:val="20"/>
                <w:lang w:val="en-AU"/>
              </w:rPr>
            </w:pPr>
            <w:r w:rsidRPr="000D0FDA">
              <w:rPr>
                <w:rFonts w:eastAsia="Times New Roman"/>
                <w:bCs/>
                <w:color w:val="000000"/>
                <w:sz w:val="20"/>
                <w:szCs w:val="20"/>
                <w:lang w:val="en-AU"/>
              </w:rPr>
              <w:t>Percentage fall &gt;25%</w:t>
            </w:r>
          </w:p>
        </w:tc>
        <w:tc>
          <w:tcPr>
            <w:tcW w:w="1515" w:type="dxa"/>
            <w:vAlign w:val="center"/>
          </w:tcPr>
          <w:p w14:paraId="50C900BB" w14:textId="77777777" w:rsidR="00297DB1" w:rsidRPr="000D0FDA" w:rsidRDefault="00297DB1" w:rsidP="008E6480">
            <w:pPr>
              <w:jc w:val="center"/>
              <w:rPr>
                <w:color w:val="000000" w:themeColor="text1"/>
                <w:sz w:val="20"/>
                <w:szCs w:val="20"/>
                <w:lang w:val="en-AU"/>
              </w:rPr>
            </w:pPr>
            <w:r w:rsidRPr="0061489B">
              <w:rPr>
                <w:rFonts w:eastAsia="Times New Roman"/>
                <w:color w:val="000000"/>
                <w:sz w:val="20"/>
                <w:szCs w:val="20"/>
                <w:lang w:val="en-AU"/>
              </w:rPr>
              <w:t>9</w:t>
            </w:r>
            <w:r>
              <w:rPr>
                <w:rFonts w:eastAsia="Times New Roman"/>
                <w:color w:val="000000"/>
                <w:sz w:val="20"/>
                <w:szCs w:val="20"/>
                <w:lang w:val="en-AU"/>
              </w:rPr>
              <w:t>/1579</w:t>
            </w:r>
            <w:r w:rsidRPr="0061489B">
              <w:rPr>
                <w:rFonts w:eastAsia="Times New Roman"/>
                <w:color w:val="000000"/>
                <w:sz w:val="20"/>
                <w:szCs w:val="20"/>
                <w:lang w:val="en-AU"/>
              </w:rPr>
              <w:t xml:space="preserve"> (0</w:t>
            </w:r>
            <w:r w:rsidR="006D0905">
              <w:rPr>
                <w:rFonts w:eastAsia="Times New Roman"/>
                <w:color w:val="000000"/>
                <w:sz w:val="20"/>
                <w:szCs w:val="20"/>
                <w:lang w:val="en-AU"/>
              </w:rPr>
              <w:t>·</w:t>
            </w:r>
            <w:r w:rsidRPr="0061489B">
              <w:rPr>
                <w:rFonts w:eastAsia="Times New Roman"/>
                <w:color w:val="000000"/>
                <w:sz w:val="20"/>
                <w:szCs w:val="20"/>
                <w:lang w:val="en-AU"/>
              </w:rPr>
              <w:t>6%)</w:t>
            </w:r>
          </w:p>
        </w:tc>
        <w:tc>
          <w:tcPr>
            <w:tcW w:w="1708" w:type="dxa"/>
            <w:vAlign w:val="center"/>
          </w:tcPr>
          <w:p w14:paraId="4A2DEBE0" w14:textId="77777777" w:rsidR="00297DB1" w:rsidRPr="000D0FDA" w:rsidRDefault="00297DB1" w:rsidP="008E6480">
            <w:pPr>
              <w:jc w:val="center"/>
              <w:rPr>
                <w:color w:val="000000" w:themeColor="text1"/>
                <w:sz w:val="20"/>
                <w:szCs w:val="20"/>
                <w:lang w:val="en-AU"/>
              </w:rPr>
            </w:pPr>
            <w:r w:rsidRPr="0061489B">
              <w:rPr>
                <w:rFonts w:eastAsia="Times New Roman"/>
                <w:color w:val="000000"/>
                <w:sz w:val="20"/>
                <w:szCs w:val="20"/>
                <w:lang w:val="en-AU"/>
              </w:rPr>
              <w:t>13</w:t>
            </w:r>
            <w:r>
              <w:rPr>
                <w:rFonts w:eastAsia="Times New Roman"/>
                <w:color w:val="000000"/>
                <w:sz w:val="20"/>
                <w:szCs w:val="20"/>
                <w:lang w:val="en-AU"/>
              </w:rPr>
              <w:t>/917</w:t>
            </w:r>
            <w:r w:rsidRPr="0061489B">
              <w:rPr>
                <w:rFonts w:eastAsia="Times New Roman"/>
                <w:color w:val="000000"/>
                <w:sz w:val="20"/>
                <w:szCs w:val="20"/>
                <w:lang w:val="en-AU"/>
              </w:rPr>
              <w:t xml:space="preserve"> (1</w:t>
            </w:r>
            <w:r w:rsidR="006D0905">
              <w:rPr>
                <w:rFonts w:eastAsia="Times New Roman"/>
                <w:color w:val="000000"/>
                <w:sz w:val="20"/>
                <w:szCs w:val="20"/>
                <w:lang w:val="en-AU"/>
              </w:rPr>
              <w:t>·</w:t>
            </w:r>
            <w:r w:rsidRPr="0061489B">
              <w:rPr>
                <w:rFonts w:eastAsia="Times New Roman"/>
                <w:color w:val="000000"/>
                <w:sz w:val="20"/>
                <w:szCs w:val="20"/>
                <w:lang w:val="en-AU"/>
              </w:rPr>
              <w:t>4%)</w:t>
            </w:r>
          </w:p>
        </w:tc>
        <w:tc>
          <w:tcPr>
            <w:tcW w:w="1433" w:type="dxa"/>
            <w:vAlign w:val="center"/>
          </w:tcPr>
          <w:p w14:paraId="5EBEBBC0" w14:textId="77777777" w:rsidR="00297DB1" w:rsidRPr="0061489B" w:rsidRDefault="00297DB1" w:rsidP="008E6480">
            <w:pPr>
              <w:jc w:val="center"/>
              <w:rPr>
                <w:rFonts w:eastAsia="Times New Roman"/>
                <w:color w:val="000000"/>
                <w:sz w:val="20"/>
                <w:szCs w:val="20"/>
                <w:lang w:val="en-AU"/>
              </w:rPr>
            </w:pPr>
            <w:r>
              <w:rPr>
                <w:rFonts w:eastAsia="Times New Roman"/>
                <w:color w:val="000000"/>
                <w:sz w:val="20"/>
                <w:szCs w:val="20"/>
                <w:lang w:val="en-AU"/>
              </w:rPr>
              <w:t>6/731 (0</w:t>
            </w:r>
            <w:r w:rsidR="006D0905">
              <w:rPr>
                <w:rFonts w:eastAsia="Times New Roman"/>
                <w:color w:val="000000"/>
                <w:sz w:val="20"/>
                <w:szCs w:val="20"/>
                <w:lang w:val="en-AU"/>
              </w:rPr>
              <w:t>·</w:t>
            </w:r>
            <w:r>
              <w:rPr>
                <w:rFonts w:eastAsia="Times New Roman"/>
                <w:color w:val="000000"/>
                <w:sz w:val="20"/>
                <w:szCs w:val="20"/>
                <w:lang w:val="en-AU"/>
              </w:rPr>
              <w:t>8%)</w:t>
            </w:r>
          </w:p>
        </w:tc>
        <w:tc>
          <w:tcPr>
            <w:tcW w:w="1866" w:type="dxa"/>
            <w:vAlign w:val="center"/>
          </w:tcPr>
          <w:p w14:paraId="5635AA9C" w14:textId="77777777" w:rsidR="00297DB1" w:rsidRPr="0061489B" w:rsidRDefault="00297DB1" w:rsidP="008E6480">
            <w:pPr>
              <w:jc w:val="center"/>
              <w:rPr>
                <w:rFonts w:eastAsia="Times New Roman"/>
                <w:color w:val="000000"/>
                <w:sz w:val="20"/>
                <w:szCs w:val="20"/>
                <w:lang w:val="en-AU"/>
              </w:rPr>
            </w:pPr>
            <w:r>
              <w:rPr>
                <w:rFonts w:eastAsia="Times New Roman"/>
                <w:color w:val="000000"/>
                <w:sz w:val="20"/>
                <w:szCs w:val="20"/>
                <w:lang w:val="en-AU"/>
              </w:rPr>
              <w:t>2/472 (0</w:t>
            </w:r>
            <w:r w:rsidR="006D0905">
              <w:rPr>
                <w:rFonts w:eastAsia="Times New Roman"/>
                <w:color w:val="000000"/>
                <w:sz w:val="20"/>
                <w:szCs w:val="20"/>
                <w:lang w:val="en-AU"/>
              </w:rPr>
              <w:t>·</w:t>
            </w:r>
            <w:r w:rsidRPr="0061489B">
              <w:rPr>
                <w:rFonts w:eastAsia="Times New Roman"/>
                <w:color w:val="000000"/>
                <w:sz w:val="20"/>
                <w:szCs w:val="20"/>
                <w:lang w:val="en-AU"/>
              </w:rPr>
              <w:t>4%)</w:t>
            </w:r>
          </w:p>
        </w:tc>
      </w:tr>
      <w:tr w:rsidR="00297DB1" w:rsidRPr="000D0FDA" w14:paraId="7ED1634D" w14:textId="77777777" w:rsidTr="00FC7632">
        <w:tc>
          <w:tcPr>
            <w:tcW w:w="4253" w:type="dxa"/>
            <w:shd w:val="clear" w:color="auto" w:fill="F2F2F2" w:themeFill="background1" w:themeFillShade="F2"/>
          </w:tcPr>
          <w:p w14:paraId="00AEAF8B" w14:textId="77777777" w:rsidR="00297DB1" w:rsidRPr="000D0FDA" w:rsidRDefault="00297DB1" w:rsidP="008E6480">
            <w:pPr>
              <w:ind w:left="175"/>
              <w:rPr>
                <w:color w:val="000000" w:themeColor="text1"/>
                <w:sz w:val="20"/>
                <w:szCs w:val="20"/>
                <w:lang w:val="en-AU"/>
              </w:rPr>
            </w:pPr>
            <w:r w:rsidRPr="000D0FDA">
              <w:rPr>
                <w:rFonts w:eastAsia="Times New Roman"/>
                <w:bCs/>
                <w:color w:val="000000"/>
                <w:sz w:val="20"/>
                <w:szCs w:val="20"/>
                <w:lang w:val="en-AU"/>
              </w:rPr>
              <w:t>&gt;25% fall associated with severe anaemia (</w:t>
            </w:r>
            <w:proofErr w:type="gramStart"/>
            <w:r w:rsidRPr="000D0FDA">
              <w:rPr>
                <w:rFonts w:eastAsia="Times New Roman"/>
                <w:bCs/>
                <w:color w:val="000000"/>
                <w:sz w:val="20"/>
                <w:szCs w:val="20"/>
                <w:lang w:val="en-AU"/>
              </w:rPr>
              <w:t>%)</w:t>
            </w:r>
            <w:r w:rsidR="00A92770" w:rsidRPr="00A92770">
              <w:rPr>
                <w:color w:val="000000" w:themeColor="text1"/>
                <w:sz w:val="20"/>
                <w:szCs w:val="20"/>
                <w:vertAlign w:val="superscript"/>
                <w:lang w:val="en-AU"/>
              </w:rPr>
              <w:t>§</w:t>
            </w:r>
            <w:proofErr w:type="gramEnd"/>
          </w:p>
        </w:tc>
        <w:tc>
          <w:tcPr>
            <w:tcW w:w="1515" w:type="dxa"/>
            <w:shd w:val="clear" w:color="auto" w:fill="F2F2F2" w:themeFill="background1" w:themeFillShade="F2"/>
            <w:vAlign w:val="center"/>
          </w:tcPr>
          <w:p w14:paraId="48912862" w14:textId="77777777" w:rsidR="00297DB1" w:rsidRPr="000D0FDA" w:rsidRDefault="00297DB1" w:rsidP="008E6480">
            <w:pPr>
              <w:jc w:val="center"/>
              <w:rPr>
                <w:color w:val="000000" w:themeColor="text1"/>
                <w:sz w:val="20"/>
                <w:szCs w:val="20"/>
                <w:lang w:val="en-AU"/>
              </w:rPr>
            </w:pPr>
            <w:r w:rsidRPr="0061489B">
              <w:rPr>
                <w:rFonts w:eastAsia="Times New Roman"/>
                <w:color w:val="000000"/>
                <w:sz w:val="20"/>
                <w:szCs w:val="20"/>
                <w:lang w:val="en-AU"/>
              </w:rPr>
              <w:t>1/1576 (0</w:t>
            </w:r>
            <w:r w:rsidR="006D0905">
              <w:rPr>
                <w:rFonts w:eastAsia="Times New Roman"/>
                <w:color w:val="000000"/>
                <w:sz w:val="20"/>
                <w:szCs w:val="20"/>
                <w:lang w:val="en-AU"/>
              </w:rPr>
              <w:t>·</w:t>
            </w:r>
            <w:r w:rsidRPr="0061489B">
              <w:rPr>
                <w:rFonts w:eastAsia="Times New Roman"/>
                <w:color w:val="000000"/>
                <w:sz w:val="20"/>
                <w:szCs w:val="20"/>
                <w:lang w:val="en-AU"/>
              </w:rPr>
              <w:t>1%)</w:t>
            </w:r>
          </w:p>
        </w:tc>
        <w:tc>
          <w:tcPr>
            <w:tcW w:w="1708" w:type="dxa"/>
            <w:shd w:val="clear" w:color="auto" w:fill="F2F2F2" w:themeFill="background1" w:themeFillShade="F2"/>
            <w:vAlign w:val="center"/>
          </w:tcPr>
          <w:p w14:paraId="03C71CFC" w14:textId="77777777" w:rsidR="00297DB1" w:rsidRPr="000D0FDA" w:rsidRDefault="00297DB1" w:rsidP="008E6480">
            <w:pPr>
              <w:jc w:val="center"/>
              <w:rPr>
                <w:color w:val="000000" w:themeColor="text1"/>
                <w:sz w:val="20"/>
                <w:szCs w:val="20"/>
                <w:lang w:val="en-AU"/>
              </w:rPr>
            </w:pPr>
            <w:r w:rsidRPr="0061489B">
              <w:rPr>
                <w:rFonts w:eastAsia="Times New Roman"/>
                <w:color w:val="000000"/>
                <w:sz w:val="20"/>
                <w:szCs w:val="20"/>
                <w:lang w:val="en-AU"/>
              </w:rPr>
              <w:t>3/906 (0</w:t>
            </w:r>
            <w:r w:rsidR="006D0905">
              <w:rPr>
                <w:rFonts w:eastAsia="Times New Roman"/>
                <w:color w:val="000000"/>
                <w:sz w:val="20"/>
                <w:szCs w:val="20"/>
                <w:lang w:val="en-AU"/>
              </w:rPr>
              <w:t>·</w:t>
            </w:r>
            <w:r w:rsidRPr="0061489B">
              <w:rPr>
                <w:rFonts w:eastAsia="Times New Roman"/>
                <w:color w:val="000000"/>
                <w:sz w:val="20"/>
                <w:szCs w:val="20"/>
                <w:lang w:val="en-AU"/>
              </w:rPr>
              <w:t>3%)</w:t>
            </w:r>
          </w:p>
        </w:tc>
        <w:tc>
          <w:tcPr>
            <w:tcW w:w="1433" w:type="dxa"/>
            <w:shd w:val="clear" w:color="auto" w:fill="F2F2F2" w:themeFill="background1" w:themeFillShade="F2"/>
            <w:vAlign w:val="center"/>
          </w:tcPr>
          <w:p w14:paraId="08AFA546" w14:textId="77777777" w:rsidR="00297DB1" w:rsidRPr="0061489B" w:rsidRDefault="00297DB1" w:rsidP="008E6480">
            <w:pPr>
              <w:jc w:val="center"/>
              <w:rPr>
                <w:rFonts w:eastAsia="Times New Roman"/>
                <w:color w:val="000000"/>
                <w:sz w:val="20"/>
                <w:szCs w:val="20"/>
                <w:lang w:val="en-AU"/>
              </w:rPr>
            </w:pPr>
            <w:r>
              <w:rPr>
                <w:rFonts w:eastAsia="Times New Roman"/>
                <w:color w:val="000000"/>
                <w:sz w:val="20"/>
                <w:szCs w:val="20"/>
                <w:lang w:val="en-AU"/>
              </w:rPr>
              <w:t>0/730 (0%)</w:t>
            </w:r>
          </w:p>
        </w:tc>
        <w:tc>
          <w:tcPr>
            <w:tcW w:w="1866" w:type="dxa"/>
            <w:shd w:val="clear" w:color="auto" w:fill="F2F2F2" w:themeFill="background1" w:themeFillShade="F2"/>
            <w:vAlign w:val="center"/>
          </w:tcPr>
          <w:p w14:paraId="55642AF9" w14:textId="77777777" w:rsidR="00297DB1" w:rsidRPr="0061489B" w:rsidRDefault="00297DB1" w:rsidP="008E6480">
            <w:pPr>
              <w:jc w:val="center"/>
              <w:rPr>
                <w:rFonts w:eastAsia="Times New Roman"/>
                <w:color w:val="000000"/>
                <w:sz w:val="20"/>
                <w:szCs w:val="20"/>
                <w:lang w:val="en-AU"/>
              </w:rPr>
            </w:pPr>
            <w:r>
              <w:rPr>
                <w:rFonts w:eastAsia="Times New Roman"/>
                <w:color w:val="000000"/>
                <w:sz w:val="20"/>
                <w:szCs w:val="20"/>
                <w:lang w:val="en-AU"/>
              </w:rPr>
              <w:t>0</w:t>
            </w:r>
            <w:r w:rsidRPr="0061489B">
              <w:rPr>
                <w:rFonts w:eastAsia="Times New Roman"/>
                <w:color w:val="000000"/>
                <w:sz w:val="20"/>
                <w:szCs w:val="20"/>
                <w:lang w:val="en-AU"/>
              </w:rPr>
              <w:t>/</w:t>
            </w:r>
            <w:r>
              <w:rPr>
                <w:rFonts w:eastAsia="Times New Roman"/>
                <w:color w:val="000000"/>
                <w:sz w:val="20"/>
                <w:szCs w:val="20"/>
                <w:lang w:val="en-AU"/>
              </w:rPr>
              <w:t>472 (0</w:t>
            </w:r>
            <w:r w:rsidRPr="0061489B">
              <w:rPr>
                <w:rFonts w:eastAsia="Times New Roman"/>
                <w:color w:val="000000"/>
                <w:sz w:val="20"/>
                <w:szCs w:val="20"/>
                <w:lang w:val="en-AU"/>
              </w:rPr>
              <w:t>%)</w:t>
            </w:r>
          </w:p>
        </w:tc>
      </w:tr>
      <w:tr w:rsidR="00297DB1" w:rsidRPr="000D0FDA" w14:paraId="6547F7DE" w14:textId="77777777" w:rsidTr="00FC7632">
        <w:tc>
          <w:tcPr>
            <w:tcW w:w="4253" w:type="dxa"/>
            <w:tcBorders>
              <w:bottom w:val="single" w:sz="4" w:space="0" w:color="auto"/>
            </w:tcBorders>
          </w:tcPr>
          <w:p w14:paraId="41DB80CD" w14:textId="77777777" w:rsidR="00297DB1" w:rsidRPr="00A92770" w:rsidRDefault="00297DB1" w:rsidP="008E6480">
            <w:pPr>
              <w:ind w:left="175"/>
              <w:rPr>
                <w:color w:val="000000" w:themeColor="text1"/>
                <w:sz w:val="20"/>
                <w:szCs w:val="20"/>
                <w:vertAlign w:val="superscript"/>
                <w:lang w:val="en-AU"/>
              </w:rPr>
            </w:pPr>
            <w:r w:rsidRPr="000D0FDA">
              <w:rPr>
                <w:rFonts w:eastAsia="Times New Roman"/>
                <w:bCs/>
                <w:color w:val="000000"/>
                <w:sz w:val="20"/>
                <w:szCs w:val="20"/>
                <w:lang w:val="en-AU"/>
              </w:rPr>
              <w:t>Absolute fall &gt;5 g/dL</w:t>
            </w:r>
            <w:r w:rsidR="00A92770">
              <w:rPr>
                <w:rFonts w:eastAsia="Times New Roman"/>
                <w:bCs/>
                <w:color w:val="000000"/>
                <w:sz w:val="20"/>
                <w:szCs w:val="20"/>
                <w:vertAlign w:val="superscript"/>
                <w:lang w:val="en-AU"/>
              </w:rPr>
              <w:t>¶</w:t>
            </w:r>
          </w:p>
        </w:tc>
        <w:tc>
          <w:tcPr>
            <w:tcW w:w="1515" w:type="dxa"/>
            <w:tcBorders>
              <w:bottom w:val="single" w:sz="4" w:space="0" w:color="auto"/>
            </w:tcBorders>
            <w:vAlign w:val="center"/>
          </w:tcPr>
          <w:p w14:paraId="1CE90DD2" w14:textId="77777777" w:rsidR="00297DB1" w:rsidRPr="000D0FDA" w:rsidRDefault="00297DB1" w:rsidP="008E6480">
            <w:pPr>
              <w:jc w:val="center"/>
              <w:rPr>
                <w:color w:val="000000" w:themeColor="text1"/>
                <w:sz w:val="20"/>
                <w:szCs w:val="20"/>
                <w:lang w:val="en-AU"/>
              </w:rPr>
            </w:pPr>
            <w:r w:rsidRPr="0061489B">
              <w:rPr>
                <w:rFonts w:eastAsia="Times New Roman"/>
                <w:color w:val="000000"/>
                <w:sz w:val="20"/>
                <w:szCs w:val="20"/>
                <w:lang w:val="en-AU"/>
              </w:rPr>
              <w:t>1</w:t>
            </w:r>
            <w:r>
              <w:rPr>
                <w:rFonts w:eastAsia="Times New Roman"/>
                <w:color w:val="000000"/>
                <w:sz w:val="20"/>
                <w:szCs w:val="20"/>
                <w:lang w:val="en-AU"/>
              </w:rPr>
              <w:t>/1579</w:t>
            </w:r>
            <w:r w:rsidRPr="0061489B">
              <w:rPr>
                <w:rFonts w:eastAsia="Times New Roman"/>
                <w:color w:val="000000"/>
                <w:sz w:val="20"/>
                <w:szCs w:val="20"/>
                <w:lang w:val="en-AU"/>
              </w:rPr>
              <w:t xml:space="preserve"> (0</w:t>
            </w:r>
            <w:r w:rsidR="006D0905">
              <w:rPr>
                <w:rFonts w:eastAsia="Times New Roman"/>
                <w:color w:val="000000"/>
                <w:sz w:val="20"/>
                <w:szCs w:val="20"/>
                <w:lang w:val="en-AU"/>
              </w:rPr>
              <w:t>·</w:t>
            </w:r>
            <w:r w:rsidRPr="0061489B">
              <w:rPr>
                <w:rFonts w:eastAsia="Times New Roman"/>
                <w:color w:val="000000"/>
                <w:sz w:val="20"/>
                <w:szCs w:val="20"/>
                <w:lang w:val="en-AU"/>
              </w:rPr>
              <w:t>1%)</w:t>
            </w:r>
          </w:p>
        </w:tc>
        <w:tc>
          <w:tcPr>
            <w:tcW w:w="1708" w:type="dxa"/>
            <w:tcBorders>
              <w:bottom w:val="single" w:sz="4" w:space="0" w:color="auto"/>
            </w:tcBorders>
            <w:vAlign w:val="center"/>
          </w:tcPr>
          <w:p w14:paraId="33C3E07F" w14:textId="77777777" w:rsidR="00297DB1" w:rsidRPr="000D0FDA" w:rsidRDefault="00297DB1" w:rsidP="008E6480">
            <w:pPr>
              <w:jc w:val="center"/>
              <w:rPr>
                <w:color w:val="000000" w:themeColor="text1"/>
                <w:sz w:val="20"/>
                <w:szCs w:val="20"/>
                <w:lang w:val="en-AU"/>
              </w:rPr>
            </w:pPr>
            <w:r w:rsidRPr="0061489B">
              <w:rPr>
                <w:rFonts w:eastAsia="Times New Roman"/>
                <w:color w:val="000000"/>
                <w:sz w:val="20"/>
                <w:szCs w:val="20"/>
                <w:lang w:val="en-AU"/>
              </w:rPr>
              <w:t>3</w:t>
            </w:r>
            <w:r>
              <w:rPr>
                <w:rFonts w:eastAsia="Times New Roman"/>
                <w:color w:val="000000"/>
                <w:sz w:val="20"/>
                <w:szCs w:val="20"/>
                <w:lang w:val="en-AU"/>
              </w:rPr>
              <w:t>/917</w:t>
            </w:r>
            <w:r w:rsidRPr="0061489B">
              <w:rPr>
                <w:rFonts w:eastAsia="Times New Roman"/>
                <w:color w:val="000000"/>
                <w:sz w:val="20"/>
                <w:szCs w:val="20"/>
                <w:lang w:val="en-AU"/>
              </w:rPr>
              <w:t xml:space="preserve"> (0</w:t>
            </w:r>
            <w:r w:rsidR="006D0905">
              <w:rPr>
                <w:rFonts w:eastAsia="Times New Roman"/>
                <w:color w:val="000000"/>
                <w:sz w:val="20"/>
                <w:szCs w:val="20"/>
                <w:lang w:val="en-AU"/>
              </w:rPr>
              <w:t>·</w:t>
            </w:r>
            <w:r w:rsidRPr="0061489B">
              <w:rPr>
                <w:rFonts w:eastAsia="Times New Roman"/>
                <w:color w:val="000000"/>
                <w:sz w:val="20"/>
                <w:szCs w:val="20"/>
                <w:lang w:val="en-AU"/>
              </w:rPr>
              <w:t>3%)</w:t>
            </w:r>
          </w:p>
        </w:tc>
        <w:tc>
          <w:tcPr>
            <w:tcW w:w="1433" w:type="dxa"/>
            <w:tcBorders>
              <w:bottom w:val="single" w:sz="4" w:space="0" w:color="auto"/>
            </w:tcBorders>
            <w:vAlign w:val="center"/>
          </w:tcPr>
          <w:p w14:paraId="7C882C3E" w14:textId="77777777" w:rsidR="00297DB1" w:rsidRPr="0061489B" w:rsidRDefault="00297DB1" w:rsidP="008E6480">
            <w:pPr>
              <w:jc w:val="center"/>
              <w:rPr>
                <w:rFonts w:eastAsia="Times New Roman"/>
                <w:color w:val="000000"/>
                <w:sz w:val="20"/>
                <w:szCs w:val="20"/>
                <w:lang w:val="en-AU"/>
              </w:rPr>
            </w:pPr>
            <w:r>
              <w:rPr>
                <w:rFonts w:eastAsia="Times New Roman"/>
                <w:color w:val="000000"/>
                <w:sz w:val="20"/>
                <w:szCs w:val="20"/>
                <w:lang w:val="en-AU"/>
              </w:rPr>
              <w:t>0/731 (0%)</w:t>
            </w:r>
          </w:p>
        </w:tc>
        <w:tc>
          <w:tcPr>
            <w:tcW w:w="1866" w:type="dxa"/>
            <w:tcBorders>
              <w:bottom w:val="single" w:sz="4" w:space="0" w:color="auto"/>
            </w:tcBorders>
            <w:vAlign w:val="center"/>
          </w:tcPr>
          <w:p w14:paraId="0F164B00" w14:textId="77777777" w:rsidR="00297DB1" w:rsidRPr="0061489B" w:rsidRDefault="00297DB1" w:rsidP="008E6480">
            <w:pPr>
              <w:jc w:val="center"/>
              <w:rPr>
                <w:rFonts w:eastAsia="Times New Roman"/>
                <w:color w:val="000000"/>
                <w:sz w:val="20"/>
                <w:szCs w:val="20"/>
                <w:lang w:val="en-AU"/>
              </w:rPr>
            </w:pPr>
            <w:r>
              <w:rPr>
                <w:rFonts w:eastAsia="Times New Roman"/>
                <w:color w:val="000000"/>
                <w:sz w:val="20"/>
                <w:szCs w:val="20"/>
                <w:lang w:val="en-AU"/>
              </w:rPr>
              <w:t>0/472 (0</w:t>
            </w:r>
            <w:r w:rsidRPr="0061489B">
              <w:rPr>
                <w:rFonts w:eastAsia="Times New Roman"/>
                <w:color w:val="000000"/>
                <w:sz w:val="20"/>
                <w:szCs w:val="20"/>
                <w:lang w:val="en-AU"/>
              </w:rPr>
              <w:t>%)</w:t>
            </w:r>
          </w:p>
        </w:tc>
      </w:tr>
    </w:tbl>
    <w:p w14:paraId="14FCFAAF" w14:textId="77777777" w:rsidR="00E93EDA" w:rsidRDefault="00E93EDA" w:rsidP="00BD2653">
      <w:pPr>
        <w:rPr>
          <w:color w:val="000000" w:themeColor="text1"/>
          <w:sz w:val="22"/>
          <w:szCs w:val="22"/>
          <w:lang w:val="en-AU"/>
        </w:rPr>
      </w:pPr>
    </w:p>
    <w:p w14:paraId="4829C8CA" w14:textId="77777777" w:rsidR="00752202" w:rsidRPr="00126228" w:rsidRDefault="007252BE" w:rsidP="00096962">
      <w:pPr>
        <w:rPr>
          <w:sz w:val="22"/>
          <w:szCs w:val="22"/>
          <w:lang w:val="en-AU"/>
        </w:rPr>
      </w:pPr>
      <w:r>
        <w:rPr>
          <w:color w:val="000000" w:themeColor="text1"/>
          <w:sz w:val="22"/>
          <w:szCs w:val="22"/>
          <w:lang w:val="en-AU"/>
        </w:rPr>
        <w:t xml:space="preserve">CI = Confidence interval; </w:t>
      </w:r>
      <w:r w:rsidR="00E93EDA" w:rsidRPr="00126228">
        <w:rPr>
          <w:color w:val="000000" w:themeColor="text1"/>
          <w:sz w:val="22"/>
          <w:szCs w:val="22"/>
          <w:lang w:val="en-AU"/>
        </w:rPr>
        <w:t>Hb – haemoglobin; No. – number; SD – standard deviation</w:t>
      </w:r>
      <w:r w:rsidR="00A92770">
        <w:rPr>
          <w:rFonts w:eastAsia="Times New Roman"/>
          <w:color w:val="000000"/>
          <w:sz w:val="22"/>
          <w:szCs w:val="22"/>
          <w:lang w:val="en-AU"/>
        </w:rPr>
        <w:t xml:space="preserve">; </w:t>
      </w:r>
      <w:r w:rsidR="00A92770">
        <w:rPr>
          <w:color w:val="000000" w:themeColor="text1"/>
          <w:sz w:val="22"/>
          <w:szCs w:val="22"/>
          <w:lang w:val="en-AU"/>
        </w:rPr>
        <w:t xml:space="preserve">* Includes 338 patients with normal G6PD activity, 258 with unknown activity and 14 with borderline or deficient activity; </w:t>
      </w:r>
      <w:r w:rsidR="00A92770" w:rsidRPr="00A92770">
        <w:rPr>
          <w:color w:val="000000" w:themeColor="text1"/>
          <w:sz w:val="22"/>
          <w:szCs w:val="22"/>
          <w:lang w:val="en-AU"/>
        </w:rPr>
        <w:t>†</w:t>
      </w:r>
      <w:r w:rsidR="00A92770">
        <w:rPr>
          <w:color w:val="000000" w:themeColor="text1"/>
          <w:sz w:val="22"/>
          <w:szCs w:val="22"/>
          <w:lang w:val="en-AU"/>
        </w:rPr>
        <w:t xml:space="preserve"> Includes 334 patients with normal G6PD activity and 137 with unknown activity</w:t>
      </w:r>
      <w:r w:rsidR="00E93EDA" w:rsidRPr="00126228">
        <w:rPr>
          <w:color w:val="000000" w:themeColor="text1"/>
          <w:sz w:val="22"/>
          <w:szCs w:val="22"/>
          <w:lang w:val="en-AU"/>
        </w:rPr>
        <w:t xml:space="preserve">; </w:t>
      </w:r>
      <w:r w:rsidR="00A92770">
        <w:rPr>
          <w:color w:val="000000" w:themeColor="text1"/>
          <w:sz w:val="22"/>
          <w:szCs w:val="22"/>
          <w:lang w:val="en-AU"/>
        </w:rPr>
        <w:t>‡</w:t>
      </w:r>
      <w:r w:rsidR="00E93EDA" w:rsidRPr="00126228">
        <w:rPr>
          <w:color w:val="000000" w:themeColor="text1"/>
          <w:sz w:val="22"/>
          <w:szCs w:val="22"/>
          <w:lang w:val="en-AU"/>
        </w:rPr>
        <w:t xml:space="preserve"> Results are reported as a change in haemoglobin, with positive results reflecting a rise in Hb and negative results reflecting a fall in Hb; </w:t>
      </w:r>
      <w:r w:rsidR="00A92770">
        <w:rPr>
          <w:color w:val="000000" w:themeColor="text1"/>
          <w:sz w:val="22"/>
          <w:szCs w:val="22"/>
          <w:lang w:val="en-AU"/>
        </w:rPr>
        <w:t>§</w:t>
      </w:r>
      <w:r w:rsidR="00E93EDA" w:rsidRPr="00126228">
        <w:rPr>
          <w:color w:val="000000" w:themeColor="text1"/>
          <w:sz w:val="22"/>
          <w:szCs w:val="22"/>
          <w:lang w:val="en-AU"/>
        </w:rPr>
        <w:t xml:space="preserve"> Patients were considered to develop</w:t>
      </w:r>
      <w:r w:rsidR="00E93EDA">
        <w:rPr>
          <w:color w:val="000000" w:themeColor="text1"/>
          <w:sz w:val="22"/>
          <w:szCs w:val="22"/>
          <w:lang w:val="en-AU"/>
        </w:rPr>
        <w:t xml:space="preserve"> severe</w:t>
      </w:r>
      <w:r w:rsidR="00E93EDA" w:rsidRPr="00126228">
        <w:rPr>
          <w:color w:val="000000" w:themeColor="text1"/>
          <w:sz w:val="22"/>
          <w:szCs w:val="22"/>
          <w:lang w:val="en-AU"/>
        </w:rPr>
        <w:t xml:space="preserve"> anaemia if </w:t>
      </w:r>
      <w:r w:rsidR="00E93EDA" w:rsidRPr="001906B9">
        <w:rPr>
          <w:color w:val="000000" w:themeColor="text1"/>
          <w:sz w:val="22"/>
          <w:szCs w:val="22"/>
          <w:lang w:val="en-AU"/>
        </w:rPr>
        <w:t>their baseline Hb was ≥7 g/dL and their follow up Hb was &lt;7 g/dL, with the denominator the number of people with a Hb recorded for that day who had a baseline ≥7 g/dL</w:t>
      </w:r>
      <w:r w:rsidR="006A08B7" w:rsidRPr="001906B9">
        <w:rPr>
          <w:color w:val="000000" w:themeColor="text1"/>
          <w:sz w:val="22"/>
          <w:szCs w:val="22"/>
          <w:lang w:val="en-AU"/>
        </w:rPr>
        <w:t>.</w:t>
      </w:r>
      <w:r w:rsidR="00E93EDA" w:rsidRPr="001906B9">
        <w:rPr>
          <w:color w:val="000000" w:themeColor="text1"/>
          <w:sz w:val="22"/>
          <w:szCs w:val="22"/>
          <w:lang w:val="en-AU"/>
        </w:rPr>
        <w:t xml:space="preserve"> All patients that developed severe anaemia had a Hb fall &gt;25%</w:t>
      </w:r>
      <w:r w:rsidR="006A08B7" w:rsidRPr="001906B9">
        <w:rPr>
          <w:color w:val="000000" w:themeColor="text1"/>
          <w:sz w:val="22"/>
          <w:szCs w:val="22"/>
          <w:lang w:val="en-AU"/>
        </w:rPr>
        <w:t xml:space="preserve">. Table </w:t>
      </w:r>
      <w:r w:rsidR="001906B9" w:rsidRPr="001906B9">
        <w:rPr>
          <w:color w:val="000000" w:themeColor="text1"/>
          <w:sz w:val="22"/>
          <w:szCs w:val="22"/>
          <w:lang w:val="en-AU"/>
        </w:rPr>
        <w:t>S</w:t>
      </w:r>
      <w:r w:rsidR="00D5532F">
        <w:rPr>
          <w:color w:val="000000" w:themeColor="text1"/>
          <w:sz w:val="22"/>
          <w:szCs w:val="22"/>
          <w:lang w:val="en-AU"/>
        </w:rPr>
        <w:t>7</w:t>
      </w:r>
      <w:r w:rsidR="006A08B7" w:rsidRPr="001906B9">
        <w:rPr>
          <w:color w:val="000000" w:themeColor="text1"/>
          <w:sz w:val="22"/>
          <w:szCs w:val="22"/>
          <w:lang w:val="en-AU"/>
        </w:rPr>
        <w:t xml:space="preserve"> provides additional patient details</w:t>
      </w:r>
      <w:r w:rsidR="006A08B7" w:rsidRPr="001906B9">
        <w:rPr>
          <w:rFonts w:eastAsia="Times New Roman"/>
          <w:color w:val="000000"/>
          <w:sz w:val="22"/>
          <w:szCs w:val="22"/>
          <w:lang w:val="en-AU"/>
        </w:rPr>
        <w:t xml:space="preserve">; </w:t>
      </w:r>
      <w:r w:rsidR="00A92770" w:rsidRPr="00A92770">
        <w:rPr>
          <w:rFonts w:eastAsia="Times New Roman"/>
          <w:color w:val="000000"/>
          <w:sz w:val="22"/>
          <w:szCs w:val="22"/>
          <w:lang w:val="en-AU"/>
        </w:rPr>
        <w:t>¶</w:t>
      </w:r>
      <w:r w:rsidR="006A08B7" w:rsidRPr="001906B9">
        <w:rPr>
          <w:rFonts w:eastAsia="Times New Roman"/>
          <w:color w:val="000000"/>
          <w:sz w:val="22"/>
          <w:szCs w:val="22"/>
          <w:lang w:val="en-AU"/>
        </w:rPr>
        <w:t xml:space="preserve"> Table </w:t>
      </w:r>
      <w:r w:rsidR="00D5532F">
        <w:rPr>
          <w:rFonts w:eastAsia="Times New Roman"/>
          <w:color w:val="000000"/>
          <w:sz w:val="22"/>
          <w:szCs w:val="22"/>
          <w:lang w:val="en-AU"/>
        </w:rPr>
        <w:t>S8</w:t>
      </w:r>
      <w:r w:rsidR="006A08B7" w:rsidRPr="001906B9">
        <w:rPr>
          <w:rFonts w:eastAsia="Times New Roman"/>
          <w:color w:val="000000"/>
          <w:sz w:val="22"/>
          <w:szCs w:val="22"/>
          <w:lang w:val="en-AU"/>
        </w:rPr>
        <w:t xml:space="preserve"> prov</w:t>
      </w:r>
      <w:r w:rsidR="003E69C6">
        <w:rPr>
          <w:rFonts w:eastAsia="Times New Roman"/>
          <w:color w:val="000000"/>
          <w:sz w:val="22"/>
          <w:szCs w:val="22"/>
          <w:lang w:val="en-AU"/>
        </w:rPr>
        <w:t>ides additional patient details</w:t>
      </w:r>
      <w:r w:rsidR="00AA19CF">
        <w:rPr>
          <w:color w:val="000000" w:themeColor="text1"/>
          <w:sz w:val="22"/>
          <w:szCs w:val="22"/>
          <w:lang w:val="en-AU"/>
        </w:rPr>
        <w:t>.</w:t>
      </w:r>
      <w:r w:rsidR="00096962" w:rsidRPr="00126228">
        <w:rPr>
          <w:sz w:val="22"/>
          <w:szCs w:val="22"/>
          <w:lang w:val="en-AU"/>
        </w:rPr>
        <w:t xml:space="preserve"> </w:t>
      </w:r>
    </w:p>
    <w:sectPr w:rsidR="00752202" w:rsidRPr="00126228" w:rsidSect="009E6E9B">
      <w:footerReference w:type="even" r:id="rId14"/>
      <w:footerReference w:type="default" r:id="rId15"/>
      <w:pgSz w:w="11900" w:h="16840"/>
      <w:pgMar w:top="1440" w:right="963" w:bottom="1440" w:left="101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FC91F3" w14:textId="77777777" w:rsidR="00D47AC5" w:rsidRDefault="00D47AC5" w:rsidP="00AD3D23">
      <w:r>
        <w:separator/>
      </w:r>
    </w:p>
  </w:endnote>
  <w:endnote w:type="continuationSeparator" w:id="0">
    <w:p w14:paraId="0B6579EA" w14:textId="77777777" w:rsidR="00D47AC5" w:rsidRDefault="00D47AC5" w:rsidP="00AD3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eta Medium LF">
    <w:altName w:val="Cambri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45664328"/>
      <w:docPartObj>
        <w:docPartGallery w:val="Page Numbers (Bottom of Page)"/>
        <w:docPartUnique/>
      </w:docPartObj>
    </w:sdtPr>
    <w:sdtEndPr>
      <w:rPr>
        <w:rStyle w:val="PageNumber"/>
      </w:rPr>
    </w:sdtEndPr>
    <w:sdtContent>
      <w:p w14:paraId="0F045DBF" w14:textId="77777777" w:rsidR="00187469" w:rsidRDefault="00187469" w:rsidP="0019321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58D32B7" w14:textId="77777777" w:rsidR="00187469" w:rsidRDefault="00187469" w:rsidP="00FE40F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37944431"/>
      <w:docPartObj>
        <w:docPartGallery w:val="Page Numbers (Bottom of Page)"/>
        <w:docPartUnique/>
      </w:docPartObj>
    </w:sdtPr>
    <w:sdtEndPr>
      <w:rPr>
        <w:rStyle w:val="PageNumber"/>
      </w:rPr>
    </w:sdtEndPr>
    <w:sdtContent>
      <w:p w14:paraId="0BF8BF0D" w14:textId="77777777" w:rsidR="00187469" w:rsidRDefault="00187469" w:rsidP="0019321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sdtContent>
  </w:sdt>
  <w:p w14:paraId="60C5FCC2" w14:textId="77777777" w:rsidR="00187469" w:rsidRDefault="00187469" w:rsidP="00FE40F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54878394"/>
      <w:docPartObj>
        <w:docPartGallery w:val="Page Numbers (Bottom of Page)"/>
        <w:docPartUnique/>
      </w:docPartObj>
    </w:sdtPr>
    <w:sdtEndPr>
      <w:rPr>
        <w:rStyle w:val="PageNumber"/>
      </w:rPr>
    </w:sdtEndPr>
    <w:sdtContent>
      <w:p w14:paraId="6080C311" w14:textId="77777777" w:rsidR="00187469" w:rsidRDefault="00187469" w:rsidP="009E6E9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6C83FF0" w14:textId="77777777" w:rsidR="00187469" w:rsidRDefault="00187469" w:rsidP="009E6E9B">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91529686"/>
      <w:docPartObj>
        <w:docPartGallery w:val="Page Numbers (Bottom of Page)"/>
        <w:docPartUnique/>
      </w:docPartObj>
    </w:sdtPr>
    <w:sdtEndPr>
      <w:rPr>
        <w:rStyle w:val="PageNumber"/>
      </w:rPr>
    </w:sdtEndPr>
    <w:sdtContent>
      <w:p w14:paraId="24CE8AC1" w14:textId="77777777" w:rsidR="00187469" w:rsidRDefault="00187469" w:rsidP="009E6E9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2ADC497" w14:textId="77777777" w:rsidR="00187469" w:rsidRDefault="00187469" w:rsidP="009E6E9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B031DD" w14:textId="77777777" w:rsidR="00D47AC5" w:rsidRDefault="00D47AC5" w:rsidP="00AD3D23">
      <w:r>
        <w:separator/>
      </w:r>
    </w:p>
  </w:footnote>
  <w:footnote w:type="continuationSeparator" w:id="0">
    <w:p w14:paraId="3D2404CD" w14:textId="77777777" w:rsidR="00D47AC5" w:rsidRDefault="00D47AC5" w:rsidP="00AD3D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63E29"/>
    <w:multiLevelType w:val="hybridMultilevel"/>
    <w:tmpl w:val="19C05AF6"/>
    <w:lvl w:ilvl="0" w:tplc="D8E6AB8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BC2F0C"/>
    <w:multiLevelType w:val="hybridMultilevel"/>
    <w:tmpl w:val="005662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230ED0"/>
    <w:multiLevelType w:val="multilevel"/>
    <w:tmpl w:val="F57AEE08"/>
    <w:lvl w:ilvl="0">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19BF5EA7"/>
    <w:multiLevelType w:val="hybridMultilevel"/>
    <w:tmpl w:val="EA2C5E88"/>
    <w:lvl w:ilvl="0" w:tplc="0E3A15DC">
      <w:start w:val="11"/>
      <w:numFmt w:val="bullet"/>
      <w:lvlText w:val="-"/>
      <w:lvlJc w:val="left"/>
      <w:pPr>
        <w:ind w:left="720" w:hanging="360"/>
      </w:pPr>
      <w:rPr>
        <w:rFonts w:ascii="Calibri" w:eastAsiaTheme="minorHAnsi" w:hAnsi="Calibri" w:cs="Calibri"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9CB47E2"/>
    <w:multiLevelType w:val="hybridMultilevel"/>
    <w:tmpl w:val="24008696"/>
    <w:lvl w:ilvl="0" w:tplc="5B2646A8">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AF7215D"/>
    <w:multiLevelType w:val="hybridMultilevel"/>
    <w:tmpl w:val="15AEF4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FA711E"/>
    <w:multiLevelType w:val="hybridMultilevel"/>
    <w:tmpl w:val="0E02E16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FD529FF"/>
    <w:multiLevelType w:val="multilevel"/>
    <w:tmpl w:val="99DE5F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8B66BE2"/>
    <w:multiLevelType w:val="multilevel"/>
    <w:tmpl w:val="FC063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C832DB0"/>
    <w:multiLevelType w:val="hybridMultilevel"/>
    <w:tmpl w:val="E0CEF76C"/>
    <w:lvl w:ilvl="0" w:tplc="1D88508A">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E05EF7"/>
    <w:multiLevelType w:val="hybridMultilevel"/>
    <w:tmpl w:val="EC2AC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495748"/>
    <w:multiLevelType w:val="hybridMultilevel"/>
    <w:tmpl w:val="BC906C62"/>
    <w:lvl w:ilvl="0" w:tplc="C1F4221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540716"/>
    <w:multiLevelType w:val="hybridMultilevel"/>
    <w:tmpl w:val="2CD66B6E"/>
    <w:lvl w:ilvl="0" w:tplc="EE5609B6">
      <w:start w:val="1"/>
      <w:numFmt w:val="bullet"/>
      <w:lvlText w:val="-"/>
      <w:lvlJc w:val="left"/>
      <w:pPr>
        <w:ind w:left="1080" w:hanging="360"/>
      </w:pPr>
      <w:rPr>
        <w:rFonts w:ascii="Times New Roman" w:eastAsiaTheme="minorHAnsi" w:hAnsi="Times New Roman" w:cs="Times New Roman"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3" w15:restartNumberingAfterBreak="0">
    <w:nsid w:val="60601E11"/>
    <w:multiLevelType w:val="hybridMultilevel"/>
    <w:tmpl w:val="7578DBB2"/>
    <w:lvl w:ilvl="0" w:tplc="B8B0C37C">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206865"/>
    <w:multiLevelType w:val="hybridMultilevel"/>
    <w:tmpl w:val="BF2EBD2A"/>
    <w:lvl w:ilvl="0" w:tplc="AB1A8F1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FE33A5"/>
    <w:multiLevelType w:val="hybridMultilevel"/>
    <w:tmpl w:val="8CCACDF0"/>
    <w:lvl w:ilvl="0" w:tplc="8ED29812">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9"/>
  </w:num>
  <w:num w:numId="4">
    <w:abstractNumId w:val="13"/>
  </w:num>
  <w:num w:numId="5">
    <w:abstractNumId w:val="11"/>
  </w:num>
  <w:num w:numId="6">
    <w:abstractNumId w:val="6"/>
  </w:num>
  <w:num w:numId="7">
    <w:abstractNumId w:val="10"/>
  </w:num>
  <w:num w:numId="8">
    <w:abstractNumId w:val="14"/>
  </w:num>
  <w:num w:numId="9">
    <w:abstractNumId w:val="3"/>
  </w:num>
  <w:num w:numId="10">
    <w:abstractNumId w:val="2"/>
  </w:num>
  <w:num w:numId="11">
    <w:abstractNumId w:val="4"/>
  </w:num>
  <w:num w:numId="12">
    <w:abstractNumId w:val="5"/>
  </w:num>
  <w:num w:numId="13">
    <w:abstractNumId w:val="12"/>
  </w:num>
  <w:num w:numId="14">
    <w:abstractNumId w:val="0"/>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0&lt;/Suspended&gt;&lt;/ENInstantFormat&gt;"/>
    <w:docVar w:name="EN.Layout" w:val="&lt;ENLayout&gt;&lt;Style&gt;Lancet&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rz59pvfoxvewle2ee8xrwt2292evzwdsrse&quot;&gt;Malaria&lt;record-ids&gt;&lt;item&gt;14&lt;/item&gt;&lt;item&gt;15&lt;/item&gt;&lt;item&gt;18&lt;/item&gt;&lt;item&gt;22&lt;/item&gt;&lt;item&gt;27&lt;/item&gt;&lt;item&gt;37&lt;/item&gt;&lt;item&gt;43&lt;/item&gt;&lt;item&gt;53&lt;/item&gt;&lt;item&gt;56&lt;/item&gt;&lt;item&gt;66&lt;/item&gt;&lt;item&gt;71&lt;/item&gt;&lt;item&gt;79&lt;/item&gt;&lt;item&gt;80&lt;/item&gt;&lt;item&gt;86&lt;/item&gt;&lt;item&gt;88&lt;/item&gt;&lt;item&gt;99&lt;/item&gt;&lt;item&gt;100&lt;/item&gt;&lt;item&gt;133&lt;/item&gt;&lt;item&gt;135&lt;/item&gt;&lt;item&gt;164&lt;/item&gt;&lt;item&gt;165&lt;/item&gt;&lt;item&gt;166&lt;/item&gt;&lt;item&gt;168&lt;/item&gt;&lt;item&gt;174&lt;/item&gt;&lt;item&gt;203&lt;/item&gt;&lt;item&gt;208&lt;/item&gt;&lt;item&gt;255&lt;/item&gt;&lt;item&gt;268&lt;/item&gt;&lt;item&gt;271&lt;/item&gt;&lt;item&gt;276&lt;/item&gt;&lt;item&gt;277&lt;/item&gt;&lt;item&gt;278&lt;/item&gt;&lt;item&gt;279&lt;/item&gt;&lt;item&gt;280&lt;/item&gt;&lt;item&gt;281&lt;/item&gt;&lt;item&gt;282&lt;/item&gt;&lt;item&gt;283&lt;/item&gt;&lt;item&gt;284&lt;/item&gt;&lt;item&gt;285&lt;/item&gt;&lt;item&gt;286&lt;/item&gt;&lt;item&gt;287&lt;/item&gt;&lt;item&gt;288&lt;/item&gt;&lt;item&gt;289&lt;/item&gt;&lt;item&gt;290&lt;/item&gt;&lt;item&gt;293&lt;/item&gt;&lt;item&gt;294&lt;/item&gt;&lt;item&gt;295&lt;/item&gt;&lt;item&gt;297&lt;/item&gt;&lt;item&gt;298&lt;/item&gt;&lt;item&gt;299&lt;/item&gt;&lt;item&gt;300&lt;/item&gt;&lt;item&gt;303&lt;/item&gt;&lt;item&gt;304&lt;/item&gt;&lt;item&gt;305&lt;/item&gt;&lt;item&gt;306&lt;/item&gt;&lt;item&gt;307&lt;/item&gt;&lt;item&gt;308&lt;/item&gt;&lt;item&gt;309&lt;/item&gt;&lt;item&gt;310&lt;/item&gt;&lt;item&gt;311&lt;/item&gt;&lt;item&gt;312&lt;/item&gt;&lt;item&gt;313&lt;/item&gt;&lt;item&gt;314&lt;/item&gt;&lt;item&gt;315&lt;/item&gt;&lt;item&gt;316&lt;/item&gt;&lt;item&gt;317&lt;/item&gt;&lt;item&gt;318&lt;/item&gt;&lt;item&gt;319&lt;/item&gt;&lt;item&gt;320&lt;/item&gt;&lt;item&gt;321&lt;/item&gt;&lt;item&gt;322&lt;/item&gt;&lt;item&gt;323&lt;/item&gt;&lt;item&gt;324&lt;/item&gt;&lt;item&gt;327&lt;/item&gt;&lt;item&gt;328&lt;/item&gt;&lt;item&gt;329&lt;/item&gt;&lt;item&gt;331&lt;/item&gt;&lt;item&gt;333&lt;/item&gt;&lt;item&gt;334&lt;/item&gt;&lt;item&gt;335&lt;/item&gt;&lt;item&gt;336&lt;/item&gt;&lt;item&gt;337&lt;/item&gt;&lt;item&gt;338&lt;/item&gt;&lt;item&gt;339&lt;/item&gt;&lt;item&gt;340&lt;/item&gt;&lt;item&gt;341&lt;/item&gt;&lt;item&gt;342&lt;/item&gt;&lt;item&gt;343&lt;/item&gt;&lt;item&gt;344&lt;/item&gt;&lt;item&gt;345&lt;/item&gt;&lt;item&gt;348&lt;/item&gt;&lt;item&gt;349&lt;/item&gt;&lt;item&gt;350&lt;/item&gt;&lt;item&gt;351&lt;/item&gt;&lt;item&gt;352&lt;/item&gt;&lt;item&gt;353&lt;/item&gt;&lt;item&gt;354&lt;/item&gt;&lt;item&gt;355&lt;/item&gt;&lt;item&gt;356&lt;/item&gt;&lt;item&gt;357&lt;/item&gt;&lt;item&gt;358&lt;/item&gt;&lt;item&gt;359&lt;/item&gt;&lt;item&gt;360&lt;/item&gt;&lt;item&gt;361&lt;/item&gt;&lt;item&gt;362&lt;/item&gt;&lt;item&gt;363&lt;/item&gt;&lt;item&gt;364&lt;/item&gt;&lt;item&gt;365&lt;/item&gt;&lt;item&gt;366&lt;/item&gt;&lt;item&gt;367&lt;/item&gt;&lt;item&gt;368&lt;/item&gt;&lt;item&gt;369&lt;/item&gt;&lt;item&gt;370&lt;/item&gt;&lt;item&gt;371&lt;/item&gt;&lt;item&gt;372&lt;/item&gt;&lt;item&gt;373&lt;/item&gt;&lt;item&gt;374&lt;/item&gt;&lt;item&gt;375&lt;/item&gt;&lt;item&gt;376&lt;/item&gt;&lt;item&gt;377&lt;/item&gt;&lt;item&gt;378&lt;/item&gt;&lt;item&gt;379&lt;/item&gt;&lt;item&gt;380&lt;/item&gt;&lt;item&gt;381&lt;/item&gt;&lt;item&gt;382&lt;/item&gt;&lt;item&gt;383&lt;/item&gt;&lt;item&gt;384&lt;/item&gt;&lt;item&gt;385&lt;/item&gt;&lt;item&gt;386&lt;/item&gt;&lt;item&gt;387&lt;/item&gt;&lt;item&gt;388&lt;/item&gt;&lt;item&gt;389&lt;/item&gt;&lt;item&gt;390&lt;/item&gt;&lt;item&gt;391&lt;/item&gt;&lt;item&gt;392&lt;/item&gt;&lt;item&gt;393&lt;/item&gt;&lt;item&gt;394&lt;/item&gt;&lt;item&gt;395&lt;/item&gt;&lt;item&gt;396&lt;/item&gt;&lt;item&gt;397&lt;/item&gt;&lt;item&gt;398&lt;/item&gt;&lt;item&gt;399&lt;/item&gt;&lt;item&gt;400&lt;/item&gt;&lt;item&gt;401&lt;/item&gt;&lt;item&gt;402&lt;/item&gt;&lt;item&gt;403&lt;/item&gt;&lt;item&gt;404&lt;/item&gt;&lt;item&gt;405&lt;/item&gt;&lt;item&gt;406&lt;/item&gt;&lt;item&gt;407&lt;/item&gt;&lt;item&gt;408&lt;/item&gt;&lt;item&gt;409&lt;/item&gt;&lt;item&gt;410&lt;/item&gt;&lt;item&gt;411&lt;/item&gt;&lt;item&gt;412&lt;/item&gt;&lt;item&gt;413&lt;/item&gt;&lt;item&gt;415&lt;/item&gt;&lt;item&gt;416&lt;/item&gt;&lt;item&gt;417&lt;/item&gt;&lt;item&gt;418&lt;/item&gt;&lt;item&gt;419&lt;/item&gt;&lt;item&gt;420&lt;/item&gt;&lt;item&gt;421&lt;/item&gt;&lt;item&gt;422&lt;/item&gt;&lt;item&gt;423&lt;/item&gt;&lt;item&gt;424&lt;/item&gt;&lt;item&gt;425&lt;/item&gt;&lt;item&gt;426&lt;/item&gt;&lt;item&gt;427&lt;/item&gt;&lt;item&gt;428&lt;/item&gt;&lt;item&gt;430&lt;/item&gt;&lt;item&gt;431&lt;/item&gt;&lt;item&gt;432&lt;/item&gt;&lt;item&gt;433&lt;/item&gt;&lt;item&gt;434&lt;/item&gt;&lt;item&gt;437&lt;/item&gt;&lt;item&gt;438&lt;/item&gt;&lt;item&gt;439&lt;/item&gt;&lt;item&gt;440&lt;/item&gt;&lt;item&gt;441&lt;/item&gt;&lt;item&gt;442&lt;/item&gt;&lt;item&gt;443&lt;/item&gt;&lt;item&gt;445&lt;/item&gt;&lt;item&gt;1453&lt;/item&gt;&lt;item&gt;1454&lt;/item&gt;&lt;item&gt;1456&lt;/item&gt;&lt;item&gt;1467&lt;/item&gt;&lt;item&gt;1468&lt;/item&gt;&lt;item&gt;1469&lt;/item&gt;&lt;item&gt;1483&lt;/item&gt;&lt;item&gt;1540&lt;/item&gt;&lt;/record-ids&gt;&lt;/item&gt;&lt;/Libraries&gt;"/>
  </w:docVars>
  <w:rsids>
    <w:rsidRoot w:val="00BD137E"/>
    <w:rsid w:val="000007C3"/>
    <w:rsid w:val="0000256E"/>
    <w:rsid w:val="00002E2B"/>
    <w:rsid w:val="000039EC"/>
    <w:rsid w:val="00003D3A"/>
    <w:rsid w:val="0000628E"/>
    <w:rsid w:val="00007950"/>
    <w:rsid w:val="00010BC3"/>
    <w:rsid w:val="00011152"/>
    <w:rsid w:val="00011AA3"/>
    <w:rsid w:val="00011DD0"/>
    <w:rsid w:val="000131D3"/>
    <w:rsid w:val="00013243"/>
    <w:rsid w:val="0001470D"/>
    <w:rsid w:val="00014AFE"/>
    <w:rsid w:val="000155AD"/>
    <w:rsid w:val="00015A6C"/>
    <w:rsid w:val="00016B81"/>
    <w:rsid w:val="00022E25"/>
    <w:rsid w:val="0002421E"/>
    <w:rsid w:val="0002489B"/>
    <w:rsid w:val="00024A5C"/>
    <w:rsid w:val="0002671D"/>
    <w:rsid w:val="00027F0F"/>
    <w:rsid w:val="000309A1"/>
    <w:rsid w:val="00030D12"/>
    <w:rsid w:val="00031017"/>
    <w:rsid w:val="00034865"/>
    <w:rsid w:val="0003503F"/>
    <w:rsid w:val="0003533A"/>
    <w:rsid w:val="00035B56"/>
    <w:rsid w:val="000365F5"/>
    <w:rsid w:val="000375B6"/>
    <w:rsid w:val="00037882"/>
    <w:rsid w:val="00040E57"/>
    <w:rsid w:val="000449A4"/>
    <w:rsid w:val="00045562"/>
    <w:rsid w:val="00045822"/>
    <w:rsid w:val="00045BE5"/>
    <w:rsid w:val="00046617"/>
    <w:rsid w:val="00050E49"/>
    <w:rsid w:val="00052FF9"/>
    <w:rsid w:val="0005303A"/>
    <w:rsid w:val="0005626B"/>
    <w:rsid w:val="00056355"/>
    <w:rsid w:val="000568D9"/>
    <w:rsid w:val="00057078"/>
    <w:rsid w:val="000603FF"/>
    <w:rsid w:val="000604BA"/>
    <w:rsid w:val="00062B90"/>
    <w:rsid w:val="000635EB"/>
    <w:rsid w:val="00065C49"/>
    <w:rsid w:val="00066FBE"/>
    <w:rsid w:val="00067E2E"/>
    <w:rsid w:val="00067E3C"/>
    <w:rsid w:val="00071103"/>
    <w:rsid w:val="00072F7D"/>
    <w:rsid w:val="00073D3A"/>
    <w:rsid w:val="00073F2B"/>
    <w:rsid w:val="000742F6"/>
    <w:rsid w:val="00075A7F"/>
    <w:rsid w:val="000762DA"/>
    <w:rsid w:val="000768AB"/>
    <w:rsid w:val="00076A95"/>
    <w:rsid w:val="000825C9"/>
    <w:rsid w:val="000862C3"/>
    <w:rsid w:val="000921B0"/>
    <w:rsid w:val="000922B8"/>
    <w:rsid w:val="00092363"/>
    <w:rsid w:val="00093903"/>
    <w:rsid w:val="00095940"/>
    <w:rsid w:val="00096962"/>
    <w:rsid w:val="000A0569"/>
    <w:rsid w:val="000A2C7E"/>
    <w:rsid w:val="000A4123"/>
    <w:rsid w:val="000A5D82"/>
    <w:rsid w:val="000A7213"/>
    <w:rsid w:val="000A7EB2"/>
    <w:rsid w:val="000B0A78"/>
    <w:rsid w:val="000B11CE"/>
    <w:rsid w:val="000B3584"/>
    <w:rsid w:val="000B433B"/>
    <w:rsid w:val="000B4859"/>
    <w:rsid w:val="000B61F8"/>
    <w:rsid w:val="000B6D0D"/>
    <w:rsid w:val="000B6E04"/>
    <w:rsid w:val="000B73DA"/>
    <w:rsid w:val="000C0406"/>
    <w:rsid w:val="000C1EF6"/>
    <w:rsid w:val="000C3078"/>
    <w:rsid w:val="000C73BD"/>
    <w:rsid w:val="000C75FE"/>
    <w:rsid w:val="000C79B7"/>
    <w:rsid w:val="000D0FDA"/>
    <w:rsid w:val="000D1CB7"/>
    <w:rsid w:val="000D2361"/>
    <w:rsid w:val="000D4809"/>
    <w:rsid w:val="000D4C16"/>
    <w:rsid w:val="000D5027"/>
    <w:rsid w:val="000D5221"/>
    <w:rsid w:val="000D5647"/>
    <w:rsid w:val="000D6230"/>
    <w:rsid w:val="000D7BCE"/>
    <w:rsid w:val="000E1BC4"/>
    <w:rsid w:val="000E1D59"/>
    <w:rsid w:val="000E4D53"/>
    <w:rsid w:val="000E5552"/>
    <w:rsid w:val="000E738F"/>
    <w:rsid w:val="000E7740"/>
    <w:rsid w:val="000F0CEB"/>
    <w:rsid w:val="000F13D6"/>
    <w:rsid w:val="000F1409"/>
    <w:rsid w:val="000F16E2"/>
    <w:rsid w:val="000F1884"/>
    <w:rsid w:val="000F3899"/>
    <w:rsid w:val="000F6963"/>
    <w:rsid w:val="00100E40"/>
    <w:rsid w:val="00100F03"/>
    <w:rsid w:val="001011FD"/>
    <w:rsid w:val="00103366"/>
    <w:rsid w:val="0010531A"/>
    <w:rsid w:val="00105EE3"/>
    <w:rsid w:val="00106937"/>
    <w:rsid w:val="001072C1"/>
    <w:rsid w:val="001074D8"/>
    <w:rsid w:val="00110538"/>
    <w:rsid w:val="00111AFB"/>
    <w:rsid w:val="00111FE6"/>
    <w:rsid w:val="0011281D"/>
    <w:rsid w:val="001164E0"/>
    <w:rsid w:val="0011679F"/>
    <w:rsid w:val="00116C87"/>
    <w:rsid w:val="00120886"/>
    <w:rsid w:val="00120D04"/>
    <w:rsid w:val="00122824"/>
    <w:rsid w:val="001229BF"/>
    <w:rsid w:val="001233D7"/>
    <w:rsid w:val="001233DB"/>
    <w:rsid w:val="00123DAB"/>
    <w:rsid w:val="00123E5A"/>
    <w:rsid w:val="00124372"/>
    <w:rsid w:val="0012477D"/>
    <w:rsid w:val="00125294"/>
    <w:rsid w:val="001254D1"/>
    <w:rsid w:val="00125B6E"/>
    <w:rsid w:val="00126228"/>
    <w:rsid w:val="00130B6C"/>
    <w:rsid w:val="00130BA9"/>
    <w:rsid w:val="00131A47"/>
    <w:rsid w:val="001330D6"/>
    <w:rsid w:val="00136F76"/>
    <w:rsid w:val="00142425"/>
    <w:rsid w:val="001426FA"/>
    <w:rsid w:val="00143193"/>
    <w:rsid w:val="00143CBE"/>
    <w:rsid w:val="00144C1A"/>
    <w:rsid w:val="001454D7"/>
    <w:rsid w:val="00145D19"/>
    <w:rsid w:val="00145E88"/>
    <w:rsid w:val="00145F79"/>
    <w:rsid w:val="00146CA4"/>
    <w:rsid w:val="00146CD7"/>
    <w:rsid w:val="0015108D"/>
    <w:rsid w:val="001511DB"/>
    <w:rsid w:val="0015435D"/>
    <w:rsid w:val="0015553C"/>
    <w:rsid w:val="00155E28"/>
    <w:rsid w:val="001622FC"/>
    <w:rsid w:val="00162DD2"/>
    <w:rsid w:val="00164E8B"/>
    <w:rsid w:val="001650A2"/>
    <w:rsid w:val="00165125"/>
    <w:rsid w:val="00166249"/>
    <w:rsid w:val="00170990"/>
    <w:rsid w:val="00171B21"/>
    <w:rsid w:val="0017252C"/>
    <w:rsid w:val="0017282F"/>
    <w:rsid w:val="00173B2F"/>
    <w:rsid w:val="00173EB4"/>
    <w:rsid w:val="0017425C"/>
    <w:rsid w:val="00174E99"/>
    <w:rsid w:val="001771EC"/>
    <w:rsid w:val="00177FBD"/>
    <w:rsid w:val="00181C9F"/>
    <w:rsid w:val="0018211A"/>
    <w:rsid w:val="00185CE8"/>
    <w:rsid w:val="0018606D"/>
    <w:rsid w:val="00186A1A"/>
    <w:rsid w:val="00187425"/>
    <w:rsid w:val="00187469"/>
    <w:rsid w:val="00187F7C"/>
    <w:rsid w:val="001906B9"/>
    <w:rsid w:val="00190CDE"/>
    <w:rsid w:val="00193215"/>
    <w:rsid w:val="001935E9"/>
    <w:rsid w:val="001952CF"/>
    <w:rsid w:val="00195B42"/>
    <w:rsid w:val="001964E5"/>
    <w:rsid w:val="00196A80"/>
    <w:rsid w:val="00197494"/>
    <w:rsid w:val="001A0D91"/>
    <w:rsid w:val="001A1112"/>
    <w:rsid w:val="001A11E4"/>
    <w:rsid w:val="001A178D"/>
    <w:rsid w:val="001A20BF"/>
    <w:rsid w:val="001A2CB4"/>
    <w:rsid w:val="001A2F09"/>
    <w:rsid w:val="001A30E5"/>
    <w:rsid w:val="001A54E8"/>
    <w:rsid w:val="001A58BF"/>
    <w:rsid w:val="001A61A2"/>
    <w:rsid w:val="001A6F95"/>
    <w:rsid w:val="001A7743"/>
    <w:rsid w:val="001B1B1A"/>
    <w:rsid w:val="001B1C38"/>
    <w:rsid w:val="001B25D2"/>
    <w:rsid w:val="001B3803"/>
    <w:rsid w:val="001B5321"/>
    <w:rsid w:val="001B6092"/>
    <w:rsid w:val="001B7B0E"/>
    <w:rsid w:val="001C113D"/>
    <w:rsid w:val="001C2A8A"/>
    <w:rsid w:val="001C32CF"/>
    <w:rsid w:val="001C36F8"/>
    <w:rsid w:val="001C584F"/>
    <w:rsid w:val="001C5B7F"/>
    <w:rsid w:val="001C6C6C"/>
    <w:rsid w:val="001C7897"/>
    <w:rsid w:val="001C7A1B"/>
    <w:rsid w:val="001D0770"/>
    <w:rsid w:val="001D0904"/>
    <w:rsid w:val="001D2B82"/>
    <w:rsid w:val="001D359E"/>
    <w:rsid w:val="001D3927"/>
    <w:rsid w:val="001D58D4"/>
    <w:rsid w:val="001D6EC9"/>
    <w:rsid w:val="001E0FD1"/>
    <w:rsid w:val="001E100C"/>
    <w:rsid w:val="001E287F"/>
    <w:rsid w:val="001E31A6"/>
    <w:rsid w:val="001E4245"/>
    <w:rsid w:val="001E67AB"/>
    <w:rsid w:val="001F1603"/>
    <w:rsid w:val="001F1B2D"/>
    <w:rsid w:val="001F1E61"/>
    <w:rsid w:val="001F2038"/>
    <w:rsid w:val="001F2931"/>
    <w:rsid w:val="001F37AD"/>
    <w:rsid w:val="001F39DB"/>
    <w:rsid w:val="001F46CF"/>
    <w:rsid w:val="001F4706"/>
    <w:rsid w:val="001F6F93"/>
    <w:rsid w:val="001F7CF5"/>
    <w:rsid w:val="00200744"/>
    <w:rsid w:val="00202859"/>
    <w:rsid w:val="00202E3C"/>
    <w:rsid w:val="00203C8E"/>
    <w:rsid w:val="00204AE8"/>
    <w:rsid w:val="00204D43"/>
    <w:rsid w:val="002064E4"/>
    <w:rsid w:val="00207323"/>
    <w:rsid w:val="00207C91"/>
    <w:rsid w:val="002135AA"/>
    <w:rsid w:val="002136E2"/>
    <w:rsid w:val="00216DBC"/>
    <w:rsid w:val="00216DE7"/>
    <w:rsid w:val="002173ED"/>
    <w:rsid w:val="002221AB"/>
    <w:rsid w:val="00222469"/>
    <w:rsid w:val="002228B0"/>
    <w:rsid w:val="00223802"/>
    <w:rsid w:val="00224055"/>
    <w:rsid w:val="0022406D"/>
    <w:rsid w:val="00224162"/>
    <w:rsid w:val="00224854"/>
    <w:rsid w:val="00225771"/>
    <w:rsid w:val="00230EAA"/>
    <w:rsid w:val="00233F21"/>
    <w:rsid w:val="00234186"/>
    <w:rsid w:val="00234497"/>
    <w:rsid w:val="00234B98"/>
    <w:rsid w:val="00236CD3"/>
    <w:rsid w:val="00237087"/>
    <w:rsid w:val="00240EC0"/>
    <w:rsid w:val="0024145D"/>
    <w:rsid w:val="00241DE0"/>
    <w:rsid w:val="00242E5D"/>
    <w:rsid w:val="00243281"/>
    <w:rsid w:val="00243B0A"/>
    <w:rsid w:val="00243D10"/>
    <w:rsid w:val="00244295"/>
    <w:rsid w:val="00244345"/>
    <w:rsid w:val="00244BE5"/>
    <w:rsid w:val="002476C6"/>
    <w:rsid w:val="002478EA"/>
    <w:rsid w:val="00247D11"/>
    <w:rsid w:val="00247ED2"/>
    <w:rsid w:val="002507C9"/>
    <w:rsid w:val="00250C57"/>
    <w:rsid w:val="0025373A"/>
    <w:rsid w:val="00253A4A"/>
    <w:rsid w:val="002542F5"/>
    <w:rsid w:val="00257002"/>
    <w:rsid w:val="00257915"/>
    <w:rsid w:val="00257B6B"/>
    <w:rsid w:val="00257D1B"/>
    <w:rsid w:val="00260800"/>
    <w:rsid w:val="00264D29"/>
    <w:rsid w:val="00265795"/>
    <w:rsid w:val="00265E0C"/>
    <w:rsid w:val="002666A8"/>
    <w:rsid w:val="00270A7C"/>
    <w:rsid w:val="00270D82"/>
    <w:rsid w:val="00271E14"/>
    <w:rsid w:val="00273F96"/>
    <w:rsid w:val="0027537A"/>
    <w:rsid w:val="00276E37"/>
    <w:rsid w:val="00277A33"/>
    <w:rsid w:val="00281054"/>
    <w:rsid w:val="0028126C"/>
    <w:rsid w:val="00282341"/>
    <w:rsid w:val="00283A56"/>
    <w:rsid w:val="00285A02"/>
    <w:rsid w:val="0029028A"/>
    <w:rsid w:val="00290A89"/>
    <w:rsid w:val="00290EBE"/>
    <w:rsid w:val="00292509"/>
    <w:rsid w:val="00293CFE"/>
    <w:rsid w:val="0029470F"/>
    <w:rsid w:val="00294C06"/>
    <w:rsid w:val="00295B50"/>
    <w:rsid w:val="002972FF"/>
    <w:rsid w:val="00297DB1"/>
    <w:rsid w:val="002A05E4"/>
    <w:rsid w:val="002A1734"/>
    <w:rsid w:val="002A3E0B"/>
    <w:rsid w:val="002A4AB2"/>
    <w:rsid w:val="002A759B"/>
    <w:rsid w:val="002B0B56"/>
    <w:rsid w:val="002B24B5"/>
    <w:rsid w:val="002B2CFA"/>
    <w:rsid w:val="002B3D02"/>
    <w:rsid w:val="002B46EE"/>
    <w:rsid w:val="002B5D1C"/>
    <w:rsid w:val="002C2E70"/>
    <w:rsid w:val="002C33EA"/>
    <w:rsid w:val="002C3A32"/>
    <w:rsid w:val="002C4644"/>
    <w:rsid w:val="002C5CC7"/>
    <w:rsid w:val="002D144F"/>
    <w:rsid w:val="002D29CB"/>
    <w:rsid w:val="002D29D2"/>
    <w:rsid w:val="002D4AB4"/>
    <w:rsid w:val="002D6397"/>
    <w:rsid w:val="002E0284"/>
    <w:rsid w:val="002E09E2"/>
    <w:rsid w:val="002E0D40"/>
    <w:rsid w:val="002E35A5"/>
    <w:rsid w:val="002E3D08"/>
    <w:rsid w:val="002E3E86"/>
    <w:rsid w:val="002E42A0"/>
    <w:rsid w:val="002E5224"/>
    <w:rsid w:val="002E5931"/>
    <w:rsid w:val="002E6FD9"/>
    <w:rsid w:val="002E7174"/>
    <w:rsid w:val="002F0A09"/>
    <w:rsid w:val="002F121D"/>
    <w:rsid w:val="002F23D1"/>
    <w:rsid w:val="002F2EC3"/>
    <w:rsid w:val="002F40CE"/>
    <w:rsid w:val="002F4764"/>
    <w:rsid w:val="002F49D5"/>
    <w:rsid w:val="002F6627"/>
    <w:rsid w:val="002F6666"/>
    <w:rsid w:val="002F7994"/>
    <w:rsid w:val="002F7DC2"/>
    <w:rsid w:val="003002D2"/>
    <w:rsid w:val="003024C0"/>
    <w:rsid w:val="00303E71"/>
    <w:rsid w:val="00304454"/>
    <w:rsid w:val="00304AD5"/>
    <w:rsid w:val="00304FAC"/>
    <w:rsid w:val="00305437"/>
    <w:rsid w:val="003055CF"/>
    <w:rsid w:val="00305BF7"/>
    <w:rsid w:val="0030653B"/>
    <w:rsid w:val="00306C75"/>
    <w:rsid w:val="00307FEE"/>
    <w:rsid w:val="00310209"/>
    <w:rsid w:val="0031136B"/>
    <w:rsid w:val="00313873"/>
    <w:rsid w:val="00313B4A"/>
    <w:rsid w:val="00316FF9"/>
    <w:rsid w:val="00317D3B"/>
    <w:rsid w:val="003202C4"/>
    <w:rsid w:val="00323017"/>
    <w:rsid w:val="003242A9"/>
    <w:rsid w:val="0032498B"/>
    <w:rsid w:val="00325959"/>
    <w:rsid w:val="00325B97"/>
    <w:rsid w:val="00327C4E"/>
    <w:rsid w:val="00331192"/>
    <w:rsid w:val="00331752"/>
    <w:rsid w:val="00331C12"/>
    <w:rsid w:val="00331FA5"/>
    <w:rsid w:val="00333386"/>
    <w:rsid w:val="003333D7"/>
    <w:rsid w:val="003342E0"/>
    <w:rsid w:val="00334E8C"/>
    <w:rsid w:val="00335235"/>
    <w:rsid w:val="00336738"/>
    <w:rsid w:val="00336EA1"/>
    <w:rsid w:val="00337BD4"/>
    <w:rsid w:val="00340284"/>
    <w:rsid w:val="00340A85"/>
    <w:rsid w:val="0034121D"/>
    <w:rsid w:val="00341807"/>
    <w:rsid w:val="00342091"/>
    <w:rsid w:val="00343880"/>
    <w:rsid w:val="00343E18"/>
    <w:rsid w:val="003445EF"/>
    <w:rsid w:val="00344FDB"/>
    <w:rsid w:val="0034505B"/>
    <w:rsid w:val="00345C89"/>
    <w:rsid w:val="00346399"/>
    <w:rsid w:val="00347F82"/>
    <w:rsid w:val="00352B3D"/>
    <w:rsid w:val="00353DEE"/>
    <w:rsid w:val="00353E40"/>
    <w:rsid w:val="00355141"/>
    <w:rsid w:val="0036040F"/>
    <w:rsid w:val="0036046F"/>
    <w:rsid w:val="00362566"/>
    <w:rsid w:val="0036320F"/>
    <w:rsid w:val="00363744"/>
    <w:rsid w:val="0036556C"/>
    <w:rsid w:val="00365A01"/>
    <w:rsid w:val="00365EDE"/>
    <w:rsid w:val="00367339"/>
    <w:rsid w:val="003708A3"/>
    <w:rsid w:val="003716A7"/>
    <w:rsid w:val="00372E5A"/>
    <w:rsid w:val="00373125"/>
    <w:rsid w:val="00375939"/>
    <w:rsid w:val="00375978"/>
    <w:rsid w:val="003762C7"/>
    <w:rsid w:val="00381816"/>
    <w:rsid w:val="003819B5"/>
    <w:rsid w:val="00381F5A"/>
    <w:rsid w:val="0038326A"/>
    <w:rsid w:val="0038332B"/>
    <w:rsid w:val="003833AC"/>
    <w:rsid w:val="003841FF"/>
    <w:rsid w:val="003843E0"/>
    <w:rsid w:val="003849F4"/>
    <w:rsid w:val="00385CB9"/>
    <w:rsid w:val="0038625B"/>
    <w:rsid w:val="00387296"/>
    <w:rsid w:val="00387329"/>
    <w:rsid w:val="00387BB6"/>
    <w:rsid w:val="003905F9"/>
    <w:rsid w:val="003913A4"/>
    <w:rsid w:val="003943DA"/>
    <w:rsid w:val="00394A5B"/>
    <w:rsid w:val="00394C0F"/>
    <w:rsid w:val="00395386"/>
    <w:rsid w:val="003A06BF"/>
    <w:rsid w:val="003A1629"/>
    <w:rsid w:val="003A1BEC"/>
    <w:rsid w:val="003A265C"/>
    <w:rsid w:val="003A297B"/>
    <w:rsid w:val="003A3C40"/>
    <w:rsid w:val="003A43FB"/>
    <w:rsid w:val="003A4C30"/>
    <w:rsid w:val="003A7344"/>
    <w:rsid w:val="003A77B0"/>
    <w:rsid w:val="003B3F91"/>
    <w:rsid w:val="003B5B79"/>
    <w:rsid w:val="003B6598"/>
    <w:rsid w:val="003B69ED"/>
    <w:rsid w:val="003B717C"/>
    <w:rsid w:val="003B7FC7"/>
    <w:rsid w:val="003C077F"/>
    <w:rsid w:val="003C0814"/>
    <w:rsid w:val="003C23C3"/>
    <w:rsid w:val="003C42AD"/>
    <w:rsid w:val="003C43F3"/>
    <w:rsid w:val="003C56B5"/>
    <w:rsid w:val="003C707D"/>
    <w:rsid w:val="003D015F"/>
    <w:rsid w:val="003D0FCC"/>
    <w:rsid w:val="003D254C"/>
    <w:rsid w:val="003D59D1"/>
    <w:rsid w:val="003D5AD9"/>
    <w:rsid w:val="003D7A17"/>
    <w:rsid w:val="003E03C2"/>
    <w:rsid w:val="003E0C82"/>
    <w:rsid w:val="003E2CEC"/>
    <w:rsid w:val="003E2FC3"/>
    <w:rsid w:val="003E3B52"/>
    <w:rsid w:val="003E3EE5"/>
    <w:rsid w:val="003E44DE"/>
    <w:rsid w:val="003E4DFD"/>
    <w:rsid w:val="003E50B6"/>
    <w:rsid w:val="003E6623"/>
    <w:rsid w:val="003E67D2"/>
    <w:rsid w:val="003E6854"/>
    <w:rsid w:val="003E69C6"/>
    <w:rsid w:val="003E733B"/>
    <w:rsid w:val="003E7707"/>
    <w:rsid w:val="003E77C1"/>
    <w:rsid w:val="003F017B"/>
    <w:rsid w:val="003F1BA1"/>
    <w:rsid w:val="003F2C6B"/>
    <w:rsid w:val="004009C5"/>
    <w:rsid w:val="00401EE3"/>
    <w:rsid w:val="00401F02"/>
    <w:rsid w:val="004020A3"/>
    <w:rsid w:val="00402BC7"/>
    <w:rsid w:val="00404C60"/>
    <w:rsid w:val="00407A98"/>
    <w:rsid w:val="0041077D"/>
    <w:rsid w:val="004114C9"/>
    <w:rsid w:val="00413548"/>
    <w:rsid w:val="00413CC1"/>
    <w:rsid w:val="00413D3A"/>
    <w:rsid w:val="00413E7C"/>
    <w:rsid w:val="004151F3"/>
    <w:rsid w:val="004165EE"/>
    <w:rsid w:val="00416667"/>
    <w:rsid w:val="004167A3"/>
    <w:rsid w:val="00416A5E"/>
    <w:rsid w:val="00417198"/>
    <w:rsid w:val="0042065F"/>
    <w:rsid w:val="0042127F"/>
    <w:rsid w:val="00421EE4"/>
    <w:rsid w:val="00422350"/>
    <w:rsid w:val="00422C16"/>
    <w:rsid w:val="004231E3"/>
    <w:rsid w:val="00423ADF"/>
    <w:rsid w:val="0042406F"/>
    <w:rsid w:val="004263D4"/>
    <w:rsid w:val="00426558"/>
    <w:rsid w:val="00427E98"/>
    <w:rsid w:val="00431DC3"/>
    <w:rsid w:val="004324A0"/>
    <w:rsid w:val="004330BD"/>
    <w:rsid w:val="00434266"/>
    <w:rsid w:val="00435694"/>
    <w:rsid w:val="00435BC9"/>
    <w:rsid w:val="00436A06"/>
    <w:rsid w:val="00436FC7"/>
    <w:rsid w:val="00440478"/>
    <w:rsid w:val="004418DD"/>
    <w:rsid w:val="00441CF4"/>
    <w:rsid w:val="00441E3B"/>
    <w:rsid w:val="00441FC6"/>
    <w:rsid w:val="00442237"/>
    <w:rsid w:val="00442AFA"/>
    <w:rsid w:val="00444652"/>
    <w:rsid w:val="00444EB8"/>
    <w:rsid w:val="00445B19"/>
    <w:rsid w:val="00446316"/>
    <w:rsid w:val="00447C72"/>
    <w:rsid w:val="00450C43"/>
    <w:rsid w:val="00453BC9"/>
    <w:rsid w:val="00453E85"/>
    <w:rsid w:val="0045454C"/>
    <w:rsid w:val="00455881"/>
    <w:rsid w:val="0045590B"/>
    <w:rsid w:val="00456848"/>
    <w:rsid w:val="00460D8C"/>
    <w:rsid w:val="004610A9"/>
    <w:rsid w:val="0046222E"/>
    <w:rsid w:val="00462444"/>
    <w:rsid w:val="004627E4"/>
    <w:rsid w:val="004644EB"/>
    <w:rsid w:val="00464507"/>
    <w:rsid w:val="004645DE"/>
    <w:rsid w:val="00464868"/>
    <w:rsid w:val="004666E5"/>
    <w:rsid w:val="00466F8E"/>
    <w:rsid w:val="00467B7B"/>
    <w:rsid w:val="004724B6"/>
    <w:rsid w:val="00472D51"/>
    <w:rsid w:val="00474744"/>
    <w:rsid w:val="00474BE3"/>
    <w:rsid w:val="00475EC8"/>
    <w:rsid w:val="004829FF"/>
    <w:rsid w:val="004834E8"/>
    <w:rsid w:val="00483CC6"/>
    <w:rsid w:val="0048440A"/>
    <w:rsid w:val="0048443E"/>
    <w:rsid w:val="00484868"/>
    <w:rsid w:val="004848CD"/>
    <w:rsid w:val="004851B3"/>
    <w:rsid w:val="004853A5"/>
    <w:rsid w:val="00485D2F"/>
    <w:rsid w:val="00485E1C"/>
    <w:rsid w:val="004873C6"/>
    <w:rsid w:val="004911E3"/>
    <w:rsid w:val="00491375"/>
    <w:rsid w:val="004915CE"/>
    <w:rsid w:val="004921ED"/>
    <w:rsid w:val="00492FF6"/>
    <w:rsid w:val="004948FE"/>
    <w:rsid w:val="00494EE6"/>
    <w:rsid w:val="00495D13"/>
    <w:rsid w:val="004A278E"/>
    <w:rsid w:val="004A44DD"/>
    <w:rsid w:val="004A6A37"/>
    <w:rsid w:val="004B0AB8"/>
    <w:rsid w:val="004B144D"/>
    <w:rsid w:val="004B2C12"/>
    <w:rsid w:val="004B2D27"/>
    <w:rsid w:val="004B69F8"/>
    <w:rsid w:val="004B704F"/>
    <w:rsid w:val="004C0565"/>
    <w:rsid w:val="004C07B5"/>
    <w:rsid w:val="004C1863"/>
    <w:rsid w:val="004C2B1B"/>
    <w:rsid w:val="004C540D"/>
    <w:rsid w:val="004C7C89"/>
    <w:rsid w:val="004D141F"/>
    <w:rsid w:val="004D249C"/>
    <w:rsid w:val="004D5842"/>
    <w:rsid w:val="004D58DC"/>
    <w:rsid w:val="004D70D8"/>
    <w:rsid w:val="004E03E7"/>
    <w:rsid w:val="004E0595"/>
    <w:rsid w:val="004E0E34"/>
    <w:rsid w:val="004E1A3A"/>
    <w:rsid w:val="004E24C8"/>
    <w:rsid w:val="004E2DB2"/>
    <w:rsid w:val="004E44A8"/>
    <w:rsid w:val="004E4E51"/>
    <w:rsid w:val="004E60A9"/>
    <w:rsid w:val="004E6746"/>
    <w:rsid w:val="004E7473"/>
    <w:rsid w:val="004E7931"/>
    <w:rsid w:val="004F048F"/>
    <w:rsid w:val="004F1273"/>
    <w:rsid w:val="004F1E17"/>
    <w:rsid w:val="004F4A80"/>
    <w:rsid w:val="004F4E21"/>
    <w:rsid w:val="004F503F"/>
    <w:rsid w:val="004F5979"/>
    <w:rsid w:val="004F5A6F"/>
    <w:rsid w:val="004F5ECB"/>
    <w:rsid w:val="004F6EAA"/>
    <w:rsid w:val="004F761C"/>
    <w:rsid w:val="0050600D"/>
    <w:rsid w:val="005067EE"/>
    <w:rsid w:val="00506B21"/>
    <w:rsid w:val="00507720"/>
    <w:rsid w:val="00511A75"/>
    <w:rsid w:val="00512F91"/>
    <w:rsid w:val="00513225"/>
    <w:rsid w:val="005141F1"/>
    <w:rsid w:val="00515412"/>
    <w:rsid w:val="00516128"/>
    <w:rsid w:val="0051704B"/>
    <w:rsid w:val="00517B70"/>
    <w:rsid w:val="0052018A"/>
    <w:rsid w:val="00520C7E"/>
    <w:rsid w:val="00521F32"/>
    <w:rsid w:val="005243BE"/>
    <w:rsid w:val="005250F6"/>
    <w:rsid w:val="005255AC"/>
    <w:rsid w:val="00526197"/>
    <w:rsid w:val="00526B5E"/>
    <w:rsid w:val="00526C76"/>
    <w:rsid w:val="00526EF8"/>
    <w:rsid w:val="00527BEE"/>
    <w:rsid w:val="00527EFA"/>
    <w:rsid w:val="0053045F"/>
    <w:rsid w:val="005322ED"/>
    <w:rsid w:val="005337E9"/>
    <w:rsid w:val="005358AB"/>
    <w:rsid w:val="00535B19"/>
    <w:rsid w:val="00536148"/>
    <w:rsid w:val="00537281"/>
    <w:rsid w:val="00540651"/>
    <w:rsid w:val="0054082F"/>
    <w:rsid w:val="00540EC1"/>
    <w:rsid w:val="00541A96"/>
    <w:rsid w:val="00542397"/>
    <w:rsid w:val="00543FE7"/>
    <w:rsid w:val="005440B4"/>
    <w:rsid w:val="00544F0C"/>
    <w:rsid w:val="00546266"/>
    <w:rsid w:val="00546F2B"/>
    <w:rsid w:val="00551EB3"/>
    <w:rsid w:val="00554D9D"/>
    <w:rsid w:val="00556F04"/>
    <w:rsid w:val="00561560"/>
    <w:rsid w:val="00561833"/>
    <w:rsid w:val="00561D05"/>
    <w:rsid w:val="00562071"/>
    <w:rsid w:val="005624FE"/>
    <w:rsid w:val="00562D0D"/>
    <w:rsid w:val="0056516A"/>
    <w:rsid w:val="005652D3"/>
    <w:rsid w:val="00566318"/>
    <w:rsid w:val="00567248"/>
    <w:rsid w:val="005704B5"/>
    <w:rsid w:val="00570810"/>
    <w:rsid w:val="0057255B"/>
    <w:rsid w:val="0057296F"/>
    <w:rsid w:val="00574301"/>
    <w:rsid w:val="0057531B"/>
    <w:rsid w:val="0057556E"/>
    <w:rsid w:val="00576056"/>
    <w:rsid w:val="00576966"/>
    <w:rsid w:val="0057749A"/>
    <w:rsid w:val="005775EC"/>
    <w:rsid w:val="00580F1C"/>
    <w:rsid w:val="00583E43"/>
    <w:rsid w:val="00585233"/>
    <w:rsid w:val="005856DF"/>
    <w:rsid w:val="00585E3D"/>
    <w:rsid w:val="0058624B"/>
    <w:rsid w:val="00586614"/>
    <w:rsid w:val="00586930"/>
    <w:rsid w:val="005870E1"/>
    <w:rsid w:val="00590F6D"/>
    <w:rsid w:val="00591ACE"/>
    <w:rsid w:val="00591D4B"/>
    <w:rsid w:val="00594182"/>
    <w:rsid w:val="0059434B"/>
    <w:rsid w:val="005953A9"/>
    <w:rsid w:val="00595440"/>
    <w:rsid w:val="0059597B"/>
    <w:rsid w:val="00595DF9"/>
    <w:rsid w:val="00596901"/>
    <w:rsid w:val="00596975"/>
    <w:rsid w:val="005A02CD"/>
    <w:rsid w:val="005A1ABE"/>
    <w:rsid w:val="005A295A"/>
    <w:rsid w:val="005A311A"/>
    <w:rsid w:val="005A3DE2"/>
    <w:rsid w:val="005A791B"/>
    <w:rsid w:val="005A7E4B"/>
    <w:rsid w:val="005B106D"/>
    <w:rsid w:val="005B1981"/>
    <w:rsid w:val="005B1F43"/>
    <w:rsid w:val="005B37A7"/>
    <w:rsid w:val="005B610D"/>
    <w:rsid w:val="005B792B"/>
    <w:rsid w:val="005C35B8"/>
    <w:rsid w:val="005C610D"/>
    <w:rsid w:val="005C62F8"/>
    <w:rsid w:val="005C6E25"/>
    <w:rsid w:val="005C783C"/>
    <w:rsid w:val="005D0409"/>
    <w:rsid w:val="005D0901"/>
    <w:rsid w:val="005D0BB6"/>
    <w:rsid w:val="005D0C1E"/>
    <w:rsid w:val="005D1BD9"/>
    <w:rsid w:val="005D1F29"/>
    <w:rsid w:val="005D2405"/>
    <w:rsid w:val="005D2CE0"/>
    <w:rsid w:val="005D47B4"/>
    <w:rsid w:val="005D5B25"/>
    <w:rsid w:val="005D65C4"/>
    <w:rsid w:val="005D6A02"/>
    <w:rsid w:val="005E1BC0"/>
    <w:rsid w:val="005E2042"/>
    <w:rsid w:val="005E230A"/>
    <w:rsid w:val="005E3050"/>
    <w:rsid w:val="005F1188"/>
    <w:rsid w:val="005F36BC"/>
    <w:rsid w:val="005F452D"/>
    <w:rsid w:val="005F64D0"/>
    <w:rsid w:val="005F6DE8"/>
    <w:rsid w:val="005F7C70"/>
    <w:rsid w:val="00602A7A"/>
    <w:rsid w:val="00604582"/>
    <w:rsid w:val="006045B6"/>
    <w:rsid w:val="006058E2"/>
    <w:rsid w:val="00605A64"/>
    <w:rsid w:val="0060738C"/>
    <w:rsid w:val="00607D37"/>
    <w:rsid w:val="00607EC4"/>
    <w:rsid w:val="006108D0"/>
    <w:rsid w:val="00610EF8"/>
    <w:rsid w:val="006110D7"/>
    <w:rsid w:val="00613157"/>
    <w:rsid w:val="0061352F"/>
    <w:rsid w:val="006145F2"/>
    <w:rsid w:val="0061489B"/>
    <w:rsid w:val="00614AC2"/>
    <w:rsid w:val="00616CB0"/>
    <w:rsid w:val="006207CB"/>
    <w:rsid w:val="0062095E"/>
    <w:rsid w:val="00621FB0"/>
    <w:rsid w:val="0062212E"/>
    <w:rsid w:val="006224BD"/>
    <w:rsid w:val="006225CC"/>
    <w:rsid w:val="00622E10"/>
    <w:rsid w:val="00623933"/>
    <w:rsid w:val="00624FF8"/>
    <w:rsid w:val="00625D18"/>
    <w:rsid w:val="0063023B"/>
    <w:rsid w:val="0063101C"/>
    <w:rsid w:val="00632AD2"/>
    <w:rsid w:val="0063356A"/>
    <w:rsid w:val="00637C73"/>
    <w:rsid w:val="00637E3B"/>
    <w:rsid w:val="00640504"/>
    <w:rsid w:val="00641BDC"/>
    <w:rsid w:val="00641E1A"/>
    <w:rsid w:val="00642386"/>
    <w:rsid w:val="00642F19"/>
    <w:rsid w:val="00644FE2"/>
    <w:rsid w:val="0064590F"/>
    <w:rsid w:val="0064619E"/>
    <w:rsid w:val="00647F42"/>
    <w:rsid w:val="006527BF"/>
    <w:rsid w:val="00652B3D"/>
    <w:rsid w:val="00654388"/>
    <w:rsid w:val="006562E1"/>
    <w:rsid w:val="00656AE8"/>
    <w:rsid w:val="00656B31"/>
    <w:rsid w:val="00660955"/>
    <w:rsid w:val="00661FA5"/>
    <w:rsid w:val="00663892"/>
    <w:rsid w:val="00663E3B"/>
    <w:rsid w:val="00663EE9"/>
    <w:rsid w:val="0066484C"/>
    <w:rsid w:val="0066576B"/>
    <w:rsid w:val="00665A9B"/>
    <w:rsid w:val="00666F19"/>
    <w:rsid w:val="00666FED"/>
    <w:rsid w:val="00667BC0"/>
    <w:rsid w:val="00671952"/>
    <w:rsid w:val="00672DF9"/>
    <w:rsid w:val="00674C33"/>
    <w:rsid w:val="00676879"/>
    <w:rsid w:val="00676BED"/>
    <w:rsid w:val="0067798D"/>
    <w:rsid w:val="006818D9"/>
    <w:rsid w:val="00683BE1"/>
    <w:rsid w:val="0068456A"/>
    <w:rsid w:val="00684BB7"/>
    <w:rsid w:val="00686171"/>
    <w:rsid w:val="00686840"/>
    <w:rsid w:val="00686A81"/>
    <w:rsid w:val="00686F2C"/>
    <w:rsid w:val="006901C1"/>
    <w:rsid w:val="00690BA8"/>
    <w:rsid w:val="00691B9D"/>
    <w:rsid w:val="00693A20"/>
    <w:rsid w:val="00694F7B"/>
    <w:rsid w:val="00695525"/>
    <w:rsid w:val="00696208"/>
    <w:rsid w:val="006975EB"/>
    <w:rsid w:val="006A08B7"/>
    <w:rsid w:val="006A14A4"/>
    <w:rsid w:val="006A1DE7"/>
    <w:rsid w:val="006A2479"/>
    <w:rsid w:val="006A5B45"/>
    <w:rsid w:val="006A6342"/>
    <w:rsid w:val="006B0817"/>
    <w:rsid w:val="006B2418"/>
    <w:rsid w:val="006B242D"/>
    <w:rsid w:val="006B312F"/>
    <w:rsid w:val="006B335C"/>
    <w:rsid w:val="006B4972"/>
    <w:rsid w:val="006B62C2"/>
    <w:rsid w:val="006B65A7"/>
    <w:rsid w:val="006C0010"/>
    <w:rsid w:val="006C19EF"/>
    <w:rsid w:val="006C2850"/>
    <w:rsid w:val="006C364B"/>
    <w:rsid w:val="006C54F2"/>
    <w:rsid w:val="006C5E2C"/>
    <w:rsid w:val="006C5EA8"/>
    <w:rsid w:val="006C6160"/>
    <w:rsid w:val="006C7931"/>
    <w:rsid w:val="006C7FE9"/>
    <w:rsid w:val="006D061A"/>
    <w:rsid w:val="006D0905"/>
    <w:rsid w:val="006D09B4"/>
    <w:rsid w:val="006D4FE8"/>
    <w:rsid w:val="006D51C8"/>
    <w:rsid w:val="006D5770"/>
    <w:rsid w:val="006D5C6A"/>
    <w:rsid w:val="006D6922"/>
    <w:rsid w:val="006E168D"/>
    <w:rsid w:val="006E317F"/>
    <w:rsid w:val="006E35F8"/>
    <w:rsid w:val="006E6069"/>
    <w:rsid w:val="006E7758"/>
    <w:rsid w:val="006E7E80"/>
    <w:rsid w:val="006F0A34"/>
    <w:rsid w:val="006F16EF"/>
    <w:rsid w:val="006F1A8F"/>
    <w:rsid w:val="006F2067"/>
    <w:rsid w:val="006F2202"/>
    <w:rsid w:val="006F27E0"/>
    <w:rsid w:val="006F320E"/>
    <w:rsid w:val="006F5459"/>
    <w:rsid w:val="006F57E7"/>
    <w:rsid w:val="006F6388"/>
    <w:rsid w:val="00700A50"/>
    <w:rsid w:val="007029B7"/>
    <w:rsid w:val="0070312A"/>
    <w:rsid w:val="007032DE"/>
    <w:rsid w:val="00703A9D"/>
    <w:rsid w:val="0070545A"/>
    <w:rsid w:val="00706EB2"/>
    <w:rsid w:val="00707A5E"/>
    <w:rsid w:val="00712A2C"/>
    <w:rsid w:val="00713875"/>
    <w:rsid w:val="00714B0E"/>
    <w:rsid w:val="00715233"/>
    <w:rsid w:val="00715426"/>
    <w:rsid w:val="0071635B"/>
    <w:rsid w:val="0071680A"/>
    <w:rsid w:val="00716FFB"/>
    <w:rsid w:val="007171AC"/>
    <w:rsid w:val="00724C22"/>
    <w:rsid w:val="00724EA0"/>
    <w:rsid w:val="007251CE"/>
    <w:rsid w:val="007252BE"/>
    <w:rsid w:val="0072548E"/>
    <w:rsid w:val="007255FF"/>
    <w:rsid w:val="00731A05"/>
    <w:rsid w:val="0073233D"/>
    <w:rsid w:val="0073240A"/>
    <w:rsid w:val="00732BC6"/>
    <w:rsid w:val="00733960"/>
    <w:rsid w:val="00734A8D"/>
    <w:rsid w:val="00735BBE"/>
    <w:rsid w:val="00737B20"/>
    <w:rsid w:val="00737B21"/>
    <w:rsid w:val="00737DFE"/>
    <w:rsid w:val="00740189"/>
    <w:rsid w:val="0074058B"/>
    <w:rsid w:val="007413A7"/>
    <w:rsid w:val="00741A4E"/>
    <w:rsid w:val="00743587"/>
    <w:rsid w:val="007448DC"/>
    <w:rsid w:val="00744E32"/>
    <w:rsid w:val="007451C8"/>
    <w:rsid w:val="00745A3E"/>
    <w:rsid w:val="00750C39"/>
    <w:rsid w:val="00752202"/>
    <w:rsid w:val="00754157"/>
    <w:rsid w:val="007546A4"/>
    <w:rsid w:val="00757220"/>
    <w:rsid w:val="0076068C"/>
    <w:rsid w:val="00760B31"/>
    <w:rsid w:val="007612ED"/>
    <w:rsid w:val="007637E8"/>
    <w:rsid w:val="00774E11"/>
    <w:rsid w:val="00775AA8"/>
    <w:rsid w:val="00776A08"/>
    <w:rsid w:val="00776A18"/>
    <w:rsid w:val="00777287"/>
    <w:rsid w:val="007800D1"/>
    <w:rsid w:val="00780763"/>
    <w:rsid w:val="0078083C"/>
    <w:rsid w:val="00780DD8"/>
    <w:rsid w:val="00781268"/>
    <w:rsid w:val="00782F0F"/>
    <w:rsid w:val="007852D2"/>
    <w:rsid w:val="0078588F"/>
    <w:rsid w:val="00787479"/>
    <w:rsid w:val="00787E11"/>
    <w:rsid w:val="00791D48"/>
    <w:rsid w:val="0079211A"/>
    <w:rsid w:val="00794D28"/>
    <w:rsid w:val="00796153"/>
    <w:rsid w:val="00796487"/>
    <w:rsid w:val="00796F14"/>
    <w:rsid w:val="007978C5"/>
    <w:rsid w:val="007A451D"/>
    <w:rsid w:val="007A5639"/>
    <w:rsid w:val="007A5E7F"/>
    <w:rsid w:val="007A69E4"/>
    <w:rsid w:val="007A6A7C"/>
    <w:rsid w:val="007A7201"/>
    <w:rsid w:val="007A7DDF"/>
    <w:rsid w:val="007B0B48"/>
    <w:rsid w:val="007B2B6C"/>
    <w:rsid w:val="007B717E"/>
    <w:rsid w:val="007C0118"/>
    <w:rsid w:val="007C0882"/>
    <w:rsid w:val="007C1EF7"/>
    <w:rsid w:val="007C2472"/>
    <w:rsid w:val="007C3F0C"/>
    <w:rsid w:val="007C4960"/>
    <w:rsid w:val="007C6008"/>
    <w:rsid w:val="007C6367"/>
    <w:rsid w:val="007D25A0"/>
    <w:rsid w:val="007D2C04"/>
    <w:rsid w:val="007D3451"/>
    <w:rsid w:val="007D48AF"/>
    <w:rsid w:val="007D72A3"/>
    <w:rsid w:val="007D79F5"/>
    <w:rsid w:val="007D7D7D"/>
    <w:rsid w:val="007E0028"/>
    <w:rsid w:val="007E134F"/>
    <w:rsid w:val="007E1CD5"/>
    <w:rsid w:val="007E20C1"/>
    <w:rsid w:val="007E3A07"/>
    <w:rsid w:val="007E3BEA"/>
    <w:rsid w:val="007E4B4C"/>
    <w:rsid w:val="007E7797"/>
    <w:rsid w:val="007F1E85"/>
    <w:rsid w:val="007F2673"/>
    <w:rsid w:val="007F2713"/>
    <w:rsid w:val="007F3E3B"/>
    <w:rsid w:val="007F4B62"/>
    <w:rsid w:val="007F55F5"/>
    <w:rsid w:val="007F6065"/>
    <w:rsid w:val="007F6951"/>
    <w:rsid w:val="007F698B"/>
    <w:rsid w:val="007F7C2B"/>
    <w:rsid w:val="008005EC"/>
    <w:rsid w:val="00802C40"/>
    <w:rsid w:val="00804312"/>
    <w:rsid w:val="00804424"/>
    <w:rsid w:val="00805E10"/>
    <w:rsid w:val="00806922"/>
    <w:rsid w:val="0080697C"/>
    <w:rsid w:val="008117A0"/>
    <w:rsid w:val="00811CCD"/>
    <w:rsid w:val="008134B6"/>
    <w:rsid w:val="00813AA3"/>
    <w:rsid w:val="008145E7"/>
    <w:rsid w:val="0081506C"/>
    <w:rsid w:val="00815A7D"/>
    <w:rsid w:val="00815B41"/>
    <w:rsid w:val="0081647E"/>
    <w:rsid w:val="0082099C"/>
    <w:rsid w:val="00820A68"/>
    <w:rsid w:val="00821FB3"/>
    <w:rsid w:val="00822CEC"/>
    <w:rsid w:val="00823DF4"/>
    <w:rsid w:val="00823F66"/>
    <w:rsid w:val="00823F6B"/>
    <w:rsid w:val="00824739"/>
    <w:rsid w:val="00825209"/>
    <w:rsid w:val="008258B4"/>
    <w:rsid w:val="00825AB0"/>
    <w:rsid w:val="00825CE1"/>
    <w:rsid w:val="0082646F"/>
    <w:rsid w:val="0082745B"/>
    <w:rsid w:val="00830DEC"/>
    <w:rsid w:val="00831AFC"/>
    <w:rsid w:val="008359F7"/>
    <w:rsid w:val="00836806"/>
    <w:rsid w:val="00837544"/>
    <w:rsid w:val="0083757B"/>
    <w:rsid w:val="00840128"/>
    <w:rsid w:val="00841582"/>
    <w:rsid w:val="008421B9"/>
    <w:rsid w:val="00842845"/>
    <w:rsid w:val="00842C44"/>
    <w:rsid w:val="00842C99"/>
    <w:rsid w:val="008435E4"/>
    <w:rsid w:val="00843602"/>
    <w:rsid w:val="00843EA7"/>
    <w:rsid w:val="00844AD2"/>
    <w:rsid w:val="00844B74"/>
    <w:rsid w:val="00844D44"/>
    <w:rsid w:val="008459BE"/>
    <w:rsid w:val="00845AB6"/>
    <w:rsid w:val="00850C71"/>
    <w:rsid w:val="0085283D"/>
    <w:rsid w:val="00852B6A"/>
    <w:rsid w:val="008534BB"/>
    <w:rsid w:val="0085382B"/>
    <w:rsid w:val="008545C6"/>
    <w:rsid w:val="00854EB9"/>
    <w:rsid w:val="008552AB"/>
    <w:rsid w:val="008571F7"/>
    <w:rsid w:val="00857E5D"/>
    <w:rsid w:val="0086046D"/>
    <w:rsid w:val="008607D2"/>
    <w:rsid w:val="00861828"/>
    <w:rsid w:val="00861FDB"/>
    <w:rsid w:val="00866493"/>
    <w:rsid w:val="00866644"/>
    <w:rsid w:val="0086683C"/>
    <w:rsid w:val="0086755B"/>
    <w:rsid w:val="008675FE"/>
    <w:rsid w:val="0087062D"/>
    <w:rsid w:val="0087073E"/>
    <w:rsid w:val="00871F6D"/>
    <w:rsid w:val="00872002"/>
    <w:rsid w:val="00873909"/>
    <w:rsid w:val="008741E5"/>
    <w:rsid w:val="00874EC9"/>
    <w:rsid w:val="00875FA0"/>
    <w:rsid w:val="008768AB"/>
    <w:rsid w:val="00876D03"/>
    <w:rsid w:val="00882CC5"/>
    <w:rsid w:val="008830FB"/>
    <w:rsid w:val="00883135"/>
    <w:rsid w:val="00884204"/>
    <w:rsid w:val="00890413"/>
    <w:rsid w:val="00890427"/>
    <w:rsid w:val="008935CD"/>
    <w:rsid w:val="00896C6E"/>
    <w:rsid w:val="008A0A60"/>
    <w:rsid w:val="008A1DBF"/>
    <w:rsid w:val="008A2997"/>
    <w:rsid w:val="008A3D3A"/>
    <w:rsid w:val="008A4915"/>
    <w:rsid w:val="008A5534"/>
    <w:rsid w:val="008A71CA"/>
    <w:rsid w:val="008A7819"/>
    <w:rsid w:val="008B1495"/>
    <w:rsid w:val="008B1BFE"/>
    <w:rsid w:val="008B3121"/>
    <w:rsid w:val="008B3AB7"/>
    <w:rsid w:val="008B3C61"/>
    <w:rsid w:val="008B3EE7"/>
    <w:rsid w:val="008B4F25"/>
    <w:rsid w:val="008B4FDB"/>
    <w:rsid w:val="008B5E66"/>
    <w:rsid w:val="008B780F"/>
    <w:rsid w:val="008B7E96"/>
    <w:rsid w:val="008C0356"/>
    <w:rsid w:val="008C05F6"/>
    <w:rsid w:val="008C13C0"/>
    <w:rsid w:val="008C1525"/>
    <w:rsid w:val="008C185D"/>
    <w:rsid w:val="008C2606"/>
    <w:rsid w:val="008C2FDB"/>
    <w:rsid w:val="008C354E"/>
    <w:rsid w:val="008C40C4"/>
    <w:rsid w:val="008C5F6D"/>
    <w:rsid w:val="008C75B2"/>
    <w:rsid w:val="008C7ABD"/>
    <w:rsid w:val="008D009F"/>
    <w:rsid w:val="008D1C20"/>
    <w:rsid w:val="008D4441"/>
    <w:rsid w:val="008D5018"/>
    <w:rsid w:val="008D5686"/>
    <w:rsid w:val="008D5D5C"/>
    <w:rsid w:val="008D7A4B"/>
    <w:rsid w:val="008E0AA1"/>
    <w:rsid w:val="008E0DC6"/>
    <w:rsid w:val="008E0E64"/>
    <w:rsid w:val="008E1719"/>
    <w:rsid w:val="008E185C"/>
    <w:rsid w:val="008E1CBA"/>
    <w:rsid w:val="008E2CB7"/>
    <w:rsid w:val="008E4851"/>
    <w:rsid w:val="008E4D9D"/>
    <w:rsid w:val="008E5651"/>
    <w:rsid w:val="008E5CC6"/>
    <w:rsid w:val="008E5E0E"/>
    <w:rsid w:val="008E6072"/>
    <w:rsid w:val="008E6480"/>
    <w:rsid w:val="008E6FE3"/>
    <w:rsid w:val="008E70A9"/>
    <w:rsid w:val="008F263F"/>
    <w:rsid w:val="008F2E34"/>
    <w:rsid w:val="008F39D8"/>
    <w:rsid w:val="008F3D54"/>
    <w:rsid w:val="008F3F31"/>
    <w:rsid w:val="008F4FC5"/>
    <w:rsid w:val="008F749D"/>
    <w:rsid w:val="009003B8"/>
    <w:rsid w:val="0090121A"/>
    <w:rsid w:val="0090158D"/>
    <w:rsid w:val="00902585"/>
    <w:rsid w:val="009035AA"/>
    <w:rsid w:val="0090381C"/>
    <w:rsid w:val="00903B5F"/>
    <w:rsid w:val="00910096"/>
    <w:rsid w:val="009100D3"/>
    <w:rsid w:val="009108ED"/>
    <w:rsid w:val="00910F31"/>
    <w:rsid w:val="009117E5"/>
    <w:rsid w:val="00911B7C"/>
    <w:rsid w:val="009120D7"/>
    <w:rsid w:val="00913AE0"/>
    <w:rsid w:val="009144BA"/>
    <w:rsid w:val="00914E37"/>
    <w:rsid w:val="00914F22"/>
    <w:rsid w:val="009151C8"/>
    <w:rsid w:val="0091692B"/>
    <w:rsid w:val="0091787B"/>
    <w:rsid w:val="00921CED"/>
    <w:rsid w:val="00924A49"/>
    <w:rsid w:val="00925AE2"/>
    <w:rsid w:val="00927C0B"/>
    <w:rsid w:val="00932896"/>
    <w:rsid w:val="009328E2"/>
    <w:rsid w:val="009331FA"/>
    <w:rsid w:val="009368A1"/>
    <w:rsid w:val="00940245"/>
    <w:rsid w:val="00940868"/>
    <w:rsid w:val="00941026"/>
    <w:rsid w:val="00942248"/>
    <w:rsid w:val="0094403C"/>
    <w:rsid w:val="00944281"/>
    <w:rsid w:val="00944296"/>
    <w:rsid w:val="00944F4C"/>
    <w:rsid w:val="00945821"/>
    <w:rsid w:val="00946B19"/>
    <w:rsid w:val="00955E07"/>
    <w:rsid w:val="0096107A"/>
    <w:rsid w:val="009614DD"/>
    <w:rsid w:val="00961F07"/>
    <w:rsid w:val="00962B16"/>
    <w:rsid w:val="0096551C"/>
    <w:rsid w:val="009656EC"/>
    <w:rsid w:val="00965770"/>
    <w:rsid w:val="00965987"/>
    <w:rsid w:val="00965B2B"/>
    <w:rsid w:val="00970326"/>
    <w:rsid w:val="0097213F"/>
    <w:rsid w:val="00972F66"/>
    <w:rsid w:val="0097348C"/>
    <w:rsid w:val="00974A13"/>
    <w:rsid w:val="00975032"/>
    <w:rsid w:val="0097599B"/>
    <w:rsid w:val="009770EE"/>
    <w:rsid w:val="00977929"/>
    <w:rsid w:val="00977E02"/>
    <w:rsid w:val="00981AA6"/>
    <w:rsid w:val="00981F68"/>
    <w:rsid w:val="00984808"/>
    <w:rsid w:val="00985BAC"/>
    <w:rsid w:val="00986F21"/>
    <w:rsid w:val="00991590"/>
    <w:rsid w:val="00992068"/>
    <w:rsid w:val="00992326"/>
    <w:rsid w:val="00992496"/>
    <w:rsid w:val="00992868"/>
    <w:rsid w:val="00996691"/>
    <w:rsid w:val="009969A9"/>
    <w:rsid w:val="00997352"/>
    <w:rsid w:val="0099735A"/>
    <w:rsid w:val="009977F5"/>
    <w:rsid w:val="00997C84"/>
    <w:rsid w:val="00997D61"/>
    <w:rsid w:val="009A0E0C"/>
    <w:rsid w:val="009A145B"/>
    <w:rsid w:val="009A161A"/>
    <w:rsid w:val="009A258F"/>
    <w:rsid w:val="009A5146"/>
    <w:rsid w:val="009A61E6"/>
    <w:rsid w:val="009A715D"/>
    <w:rsid w:val="009B03A0"/>
    <w:rsid w:val="009B04F4"/>
    <w:rsid w:val="009B0743"/>
    <w:rsid w:val="009B0C47"/>
    <w:rsid w:val="009B285C"/>
    <w:rsid w:val="009B2F5C"/>
    <w:rsid w:val="009B43CC"/>
    <w:rsid w:val="009B4757"/>
    <w:rsid w:val="009B5A1B"/>
    <w:rsid w:val="009C0121"/>
    <w:rsid w:val="009C0805"/>
    <w:rsid w:val="009C2172"/>
    <w:rsid w:val="009C2613"/>
    <w:rsid w:val="009C34A8"/>
    <w:rsid w:val="009C4177"/>
    <w:rsid w:val="009C4A59"/>
    <w:rsid w:val="009C4A5E"/>
    <w:rsid w:val="009C50C1"/>
    <w:rsid w:val="009C5325"/>
    <w:rsid w:val="009C6E82"/>
    <w:rsid w:val="009D0A37"/>
    <w:rsid w:val="009D12A8"/>
    <w:rsid w:val="009D288F"/>
    <w:rsid w:val="009D3DEE"/>
    <w:rsid w:val="009D4317"/>
    <w:rsid w:val="009D470D"/>
    <w:rsid w:val="009D7E36"/>
    <w:rsid w:val="009E00A8"/>
    <w:rsid w:val="009E0579"/>
    <w:rsid w:val="009E10E3"/>
    <w:rsid w:val="009E14F8"/>
    <w:rsid w:val="009E1C7C"/>
    <w:rsid w:val="009E3B73"/>
    <w:rsid w:val="009E684F"/>
    <w:rsid w:val="009E6E9B"/>
    <w:rsid w:val="009E7B4F"/>
    <w:rsid w:val="009F0E87"/>
    <w:rsid w:val="009F3A08"/>
    <w:rsid w:val="009F4F66"/>
    <w:rsid w:val="00A0022E"/>
    <w:rsid w:val="00A00331"/>
    <w:rsid w:val="00A0423F"/>
    <w:rsid w:val="00A06555"/>
    <w:rsid w:val="00A119E3"/>
    <w:rsid w:val="00A130FA"/>
    <w:rsid w:val="00A1328B"/>
    <w:rsid w:val="00A14001"/>
    <w:rsid w:val="00A20F89"/>
    <w:rsid w:val="00A223F4"/>
    <w:rsid w:val="00A249E5"/>
    <w:rsid w:val="00A2576D"/>
    <w:rsid w:val="00A302C8"/>
    <w:rsid w:val="00A306EF"/>
    <w:rsid w:val="00A30B94"/>
    <w:rsid w:val="00A30BDA"/>
    <w:rsid w:val="00A31A84"/>
    <w:rsid w:val="00A32457"/>
    <w:rsid w:val="00A34F20"/>
    <w:rsid w:val="00A35016"/>
    <w:rsid w:val="00A35278"/>
    <w:rsid w:val="00A3586E"/>
    <w:rsid w:val="00A36C11"/>
    <w:rsid w:val="00A400B6"/>
    <w:rsid w:val="00A40C6D"/>
    <w:rsid w:val="00A41113"/>
    <w:rsid w:val="00A41A4F"/>
    <w:rsid w:val="00A42715"/>
    <w:rsid w:val="00A42C8B"/>
    <w:rsid w:val="00A445D4"/>
    <w:rsid w:val="00A45F4A"/>
    <w:rsid w:val="00A472E9"/>
    <w:rsid w:val="00A509BC"/>
    <w:rsid w:val="00A50A32"/>
    <w:rsid w:val="00A50CA6"/>
    <w:rsid w:val="00A50E3E"/>
    <w:rsid w:val="00A51215"/>
    <w:rsid w:val="00A51F20"/>
    <w:rsid w:val="00A524F1"/>
    <w:rsid w:val="00A5281F"/>
    <w:rsid w:val="00A531EA"/>
    <w:rsid w:val="00A53D35"/>
    <w:rsid w:val="00A55BBA"/>
    <w:rsid w:val="00A62D67"/>
    <w:rsid w:val="00A63A16"/>
    <w:rsid w:val="00A659E7"/>
    <w:rsid w:val="00A65FC8"/>
    <w:rsid w:val="00A661C2"/>
    <w:rsid w:val="00A663DF"/>
    <w:rsid w:val="00A70A05"/>
    <w:rsid w:val="00A7188F"/>
    <w:rsid w:val="00A7196F"/>
    <w:rsid w:val="00A71F1C"/>
    <w:rsid w:val="00A723F5"/>
    <w:rsid w:val="00A7317F"/>
    <w:rsid w:val="00A749A0"/>
    <w:rsid w:val="00A757A8"/>
    <w:rsid w:val="00A75814"/>
    <w:rsid w:val="00A75FD5"/>
    <w:rsid w:val="00A76E98"/>
    <w:rsid w:val="00A7701F"/>
    <w:rsid w:val="00A80872"/>
    <w:rsid w:val="00A80888"/>
    <w:rsid w:val="00A80F44"/>
    <w:rsid w:val="00A84A67"/>
    <w:rsid w:val="00A84F27"/>
    <w:rsid w:val="00A85415"/>
    <w:rsid w:val="00A8649F"/>
    <w:rsid w:val="00A8780D"/>
    <w:rsid w:val="00A92770"/>
    <w:rsid w:val="00A92CB4"/>
    <w:rsid w:val="00A9599E"/>
    <w:rsid w:val="00A96AC8"/>
    <w:rsid w:val="00A97593"/>
    <w:rsid w:val="00A97D26"/>
    <w:rsid w:val="00AA1070"/>
    <w:rsid w:val="00AA1822"/>
    <w:rsid w:val="00AA187B"/>
    <w:rsid w:val="00AA19CF"/>
    <w:rsid w:val="00AA1E85"/>
    <w:rsid w:val="00AA201A"/>
    <w:rsid w:val="00AA242A"/>
    <w:rsid w:val="00AA4DF8"/>
    <w:rsid w:val="00AA53F6"/>
    <w:rsid w:val="00AA60CD"/>
    <w:rsid w:val="00AA6E90"/>
    <w:rsid w:val="00AB082E"/>
    <w:rsid w:val="00AB09B2"/>
    <w:rsid w:val="00AB24F1"/>
    <w:rsid w:val="00AB2515"/>
    <w:rsid w:val="00AB2B41"/>
    <w:rsid w:val="00AB32E6"/>
    <w:rsid w:val="00AB45DB"/>
    <w:rsid w:val="00AB4EC3"/>
    <w:rsid w:val="00AB5C0E"/>
    <w:rsid w:val="00AC4424"/>
    <w:rsid w:val="00AC45A2"/>
    <w:rsid w:val="00AC4975"/>
    <w:rsid w:val="00AC6138"/>
    <w:rsid w:val="00AD04CB"/>
    <w:rsid w:val="00AD230B"/>
    <w:rsid w:val="00AD3CE1"/>
    <w:rsid w:val="00AD3D23"/>
    <w:rsid w:val="00AD4CDC"/>
    <w:rsid w:val="00AD53C3"/>
    <w:rsid w:val="00AD5D5D"/>
    <w:rsid w:val="00AD5E07"/>
    <w:rsid w:val="00AD6C3A"/>
    <w:rsid w:val="00AD7460"/>
    <w:rsid w:val="00AE0CEF"/>
    <w:rsid w:val="00AE1D1D"/>
    <w:rsid w:val="00AE1DDC"/>
    <w:rsid w:val="00AE1E46"/>
    <w:rsid w:val="00AE1FD0"/>
    <w:rsid w:val="00AE205C"/>
    <w:rsid w:val="00AE31A9"/>
    <w:rsid w:val="00AE3D1F"/>
    <w:rsid w:val="00AE57AB"/>
    <w:rsid w:val="00AE5E53"/>
    <w:rsid w:val="00AE6532"/>
    <w:rsid w:val="00AE65F4"/>
    <w:rsid w:val="00AF0446"/>
    <w:rsid w:val="00AF0DA3"/>
    <w:rsid w:val="00AF0DD1"/>
    <w:rsid w:val="00AF0F64"/>
    <w:rsid w:val="00AF141D"/>
    <w:rsid w:val="00AF2809"/>
    <w:rsid w:val="00AF3F89"/>
    <w:rsid w:val="00AF4618"/>
    <w:rsid w:val="00AF480F"/>
    <w:rsid w:val="00AF5934"/>
    <w:rsid w:val="00AF64BB"/>
    <w:rsid w:val="00B00D62"/>
    <w:rsid w:val="00B01B89"/>
    <w:rsid w:val="00B01E0C"/>
    <w:rsid w:val="00B01F95"/>
    <w:rsid w:val="00B02964"/>
    <w:rsid w:val="00B02A4C"/>
    <w:rsid w:val="00B033F4"/>
    <w:rsid w:val="00B0436E"/>
    <w:rsid w:val="00B04DA7"/>
    <w:rsid w:val="00B056A5"/>
    <w:rsid w:val="00B058E7"/>
    <w:rsid w:val="00B10A66"/>
    <w:rsid w:val="00B10CB3"/>
    <w:rsid w:val="00B12BFB"/>
    <w:rsid w:val="00B139A2"/>
    <w:rsid w:val="00B1459B"/>
    <w:rsid w:val="00B1489F"/>
    <w:rsid w:val="00B14CEC"/>
    <w:rsid w:val="00B15402"/>
    <w:rsid w:val="00B15DFF"/>
    <w:rsid w:val="00B17237"/>
    <w:rsid w:val="00B17259"/>
    <w:rsid w:val="00B1788E"/>
    <w:rsid w:val="00B206EF"/>
    <w:rsid w:val="00B22602"/>
    <w:rsid w:val="00B26709"/>
    <w:rsid w:val="00B267F4"/>
    <w:rsid w:val="00B31637"/>
    <w:rsid w:val="00B316D0"/>
    <w:rsid w:val="00B3183B"/>
    <w:rsid w:val="00B329D1"/>
    <w:rsid w:val="00B337C2"/>
    <w:rsid w:val="00B33A2D"/>
    <w:rsid w:val="00B352C3"/>
    <w:rsid w:val="00B36122"/>
    <w:rsid w:val="00B36C78"/>
    <w:rsid w:val="00B37164"/>
    <w:rsid w:val="00B407A5"/>
    <w:rsid w:val="00B417B9"/>
    <w:rsid w:val="00B4198E"/>
    <w:rsid w:val="00B444CB"/>
    <w:rsid w:val="00B44504"/>
    <w:rsid w:val="00B44A61"/>
    <w:rsid w:val="00B45048"/>
    <w:rsid w:val="00B46BB1"/>
    <w:rsid w:val="00B514F7"/>
    <w:rsid w:val="00B531A6"/>
    <w:rsid w:val="00B5533F"/>
    <w:rsid w:val="00B558E1"/>
    <w:rsid w:val="00B574E2"/>
    <w:rsid w:val="00B60119"/>
    <w:rsid w:val="00B6151B"/>
    <w:rsid w:val="00B619B2"/>
    <w:rsid w:val="00B6421B"/>
    <w:rsid w:val="00B64F68"/>
    <w:rsid w:val="00B6725D"/>
    <w:rsid w:val="00B70537"/>
    <w:rsid w:val="00B72CC7"/>
    <w:rsid w:val="00B73627"/>
    <w:rsid w:val="00B748F6"/>
    <w:rsid w:val="00B76330"/>
    <w:rsid w:val="00B7733E"/>
    <w:rsid w:val="00B77508"/>
    <w:rsid w:val="00B80E8E"/>
    <w:rsid w:val="00B82857"/>
    <w:rsid w:val="00B82C67"/>
    <w:rsid w:val="00B82E76"/>
    <w:rsid w:val="00B831C2"/>
    <w:rsid w:val="00B83644"/>
    <w:rsid w:val="00B83A88"/>
    <w:rsid w:val="00B85AFC"/>
    <w:rsid w:val="00B92229"/>
    <w:rsid w:val="00B92369"/>
    <w:rsid w:val="00B94230"/>
    <w:rsid w:val="00B960E5"/>
    <w:rsid w:val="00B974A2"/>
    <w:rsid w:val="00BA08F0"/>
    <w:rsid w:val="00BA3EFB"/>
    <w:rsid w:val="00BA3FFE"/>
    <w:rsid w:val="00BA58EA"/>
    <w:rsid w:val="00BA5C2A"/>
    <w:rsid w:val="00BA7024"/>
    <w:rsid w:val="00BA77BE"/>
    <w:rsid w:val="00BB0E08"/>
    <w:rsid w:val="00BB478F"/>
    <w:rsid w:val="00BB4F68"/>
    <w:rsid w:val="00BB5C60"/>
    <w:rsid w:val="00BB626A"/>
    <w:rsid w:val="00BB681A"/>
    <w:rsid w:val="00BB743C"/>
    <w:rsid w:val="00BB76E3"/>
    <w:rsid w:val="00BB7DB5"/>
    <w:rsid w:val="00BC19DE"/>
    <w:rsid w:val="00BC2315"/>
    <w:rsid w:val="00BC5320"/>
    <w:rsid w:val="00BC5AF0"/>
    <w:rsid w:val="00BC6690"/>
    <w:rsid w:val="00BC7093"/>
    <w:rsid w:val="00BD0AEB"/>
    <w:rsid w:val="00BD0F21"/>
    <w:rsid w:val="00BD12B3"/>
    <w:rsid w:val="00BD137E"/>
    <w:rsid w:val="00BD2653"/>
    <w:rsid w:val="00BD32B6"/>
    <w:rsid w:val="00BD3C16"/>
    <w:rsid w:val="00BE025E"/>
    <w:rsid w:val="00BE1FB7"/>
    <w:rsid w:val="00BE2E60"/>
    <w:rsid w:val="00BE35AF"/>
    <w:rsid w:val="00BE4A61"/>
    <w:rsid w:val="00BE4DC2"/>
    <w:rsid w:val="00BE4FB3"/>
    <w:rsid w:val="00BE6D8B"/>
    <w:rsid w:val="00BE6F47"/>
    <w:rsid w:val="00BF0C7C"/>
    <w:rsid w:val="00BF19C3"/>
    <w:rsid w:val="00BF2287"/>
    <w:rsid w:val="00BF3920"/>
    <w:rsid w:val="00BF403E"/>
    <w:rsid w:val="00C00C33"/>
    <w:rsid w:val="00C01536"/>
    <w:rsid w:val="00C021F4"/>
    <w:rsid w:val="00C03428"/>
    <w:rsid w:val="00C06258"/>
    <w:rsid w:val="00C069F3"/>
    <w:rsid w:val="00C100BB"/>
    <w:rsid w:val="00C104A8"/>
    <w:rsid w:val="00C134B7"/>
    <w:rsid w:val="00C13EF8"/>
    <w:rsid w:val="00C14152"/>
    <w:rsid w:val="00C157B6"/>
    <w:rsid w:val="00C167B6"/>
    <w:rsid w:val="00C175A1"/>
    <w:rsid w:val="00C17D4D"/>
    <w:rsid w:val="00C20EE0"/>
    <w:rsid w:val="00C217DB"/>
    <w:rsid w:val="00C22ED8"/>
    <w:rsid w:val="00C237C7"/>
    <w:rsid w:val="00C23B27"/>
    <w:rsid w:val="00C243D4"/>
    <w:rsid w:val="00C25DA9"/>
    <w:rsid w:val="00C2634E"/>
    <w:rsid w:val="00C26890"/>
    <w:rsid w:val="00C27414"/>
    <w:rsid w:val="00C27433"/>
    <w:rsid w:val="00C278E4"/>
    <w:rsid w:val="00C306A2"/>
    <w:rsid w:val="00C30A38"/>
    <w:rsid w:val="00C30F15"/>
    <w:rsid w:val="00C311AB"/>
    <w:rsid w:val="00C3322D"/>
    <w:rsid w:val="00C332B6"/>
    <w:rsid w:val="00C3351A"/>
    <w:rsid w:val="00C33BED"/>
    <w:rsid w:val="00C34CF5"/>
    <w:rsid w:val="00C34F57"/>
    <w:rsid w:val="00C35C83"/>
    <w:rsid w:val="00C373AD"/>
    <w:rsid w:val="00C42288"/>
    <w:rsid w:val="00C43259"/>
    <w:rsid w:val="00C46CA8"/>
    <w:rsid w:val="00C51E14"/>
    <w:rsid w:val="00C5338E"/>
    <w:rsid w:val="00C54438"/>
    <w:rsid w:val="00C60095"/>
    <w:rsid w:val="00C6130C"/>
    <w:rsid w:val="00C62F16"/>
    <w:rsid w:val="00C64572"/>
    <w:rsid w:val="00C654B1"/>
    <w:rsid w:val="00C65C97"/>
    <w:rsid w:val="00C65D2E"/>
    <w:rsid w:val="00C65D73"/>
    <w:rsid w:val="00C67A4D"/>
    <w:rsid w:val="00C71023"/>
    <w:rsid w:val="00C71720"/>
    <w:rsid w:val="00C728A1"/>
    <w:rsid w:val="00C7424C"/>
    <w:rsid w:val="00C7570D"/>
    <w:rsid w:val="00C764DC"/>
    <w:rsid w:val="00C76EC3"/>
    <w:rsid w:val="00C77380"/>
    <w:rsid w:val="00C80327"/>
    <w:rsid w:val="00C8077B"/>
    <w:rsid w:val="00C82990"/>
    <w:rsid w:val="00C82CE5"/>
    <w:rsid w:val="00C83183"/>
    <w:rsid w:val="00C85E54"/>
    <w:rsid w:val="00C85FED"/>
    <w:rsid w:val="00C8797B"/>
    <w:rsid w:val="00C90607"/>
    <w:rsid w:val="00C92B82"/>
    <w:rsid w:val="00C935C6"/>
    <w:rsid w:val="00C96145"/>
    <w:rsid w:val="00C96A74"/>
    <w:rsid w:val="00CA06C8"/>
    <w:rsid w:val="00CA17BA"/>
    <w:rsid w:val="00CA22F3"/>
    <w:rsid w:val="00CA2D4C"/>
    <w:rsid w:val="00CA321B"/>
    <w:rsid w:val="00CA5131"/>
    <w:rsid w:val="00CA643B"/>
    <w:rsid w:val="00CA6DE5"/>
    <w:rsid w:val="00CB060D"/>
    <w:rsid w:val="00CB09E1"/>
    <w:rsid w:val="00CB112E"/>
    <w:rsid w:val="00CB1FBD"/>
    <w:rsid w:val="00CB302A"/>
    <w:rsid w:val="00CB30D2"/>
    <w:rsid w:val="00CB3A35"/>
    <w:rsid w:val="00CB5239"/>
    <w:rsid w:val="00CB5737"/>
    <w:rsid w:val="00CB62F5"/>
    <w:rsid w:val="00CB790F"/>
    <w:rsid w:val="00CC0627"/>
    <w:rsid w:val="00CC105B"/>
    <w:rsid w:val="00CC1088"/>
    <w:rsid w:val="00CC27D2"/>
    <w:rsid w:val="00CC2ABB"/>
    <w:rsid w:val="00CC3122"/>
    <w:rsid w:val="00CC3D67"/>
    <w:rsid w:val="00CC42CD"/>
    <w:rsid w:val="00CC53C2"/>
    <w:rsid w:val="00CC7447"/>
    <w:rsid w:val="00CD0134"/>
    <w:rsid w:val="00CD2FE7"/>
    <w:rsid w:val="00CD331E"/>
    <w:rsid w:val="00CD39D0"/>
    <w:rsid w:val="00CD444D"/>
    <w:rsid w:val="00CD545E"/>
    <w:rsid w:val="00CD55F8"/>
    <w:rsid w:val="00CD5B9B"/>
    <w:rsid w:val="00CD639E"/>
    <w:rsid w:val="00CD7EFB"/>
    <w:rsid w:val="00CE0798"/>
    <w:rsid w:val="00CE22EC"/>
    <w:rsid w:val="00CE3873"/>
    <w:rsid w:val="00CE64F9"/>
    <w:rsid w:val="00CE6522"/>
    <w:rsid w:val="00CE699E"/>
    <w:rsid w:val="00CE6AC7"/>
    <w:rsid w:val="00CF0C08"/>
    <w:rsid w:val="00CF16BB"/>
    <w:rsid w:val="00CF3AA1"/>
    <w:rsid w:val="00CF6244"/>
    <w:rsid w:val="00CF67B8"/>
    <w:rsid w:val="00CF78C8"/>
    <w:rsid w:val="00D013BA"/>
    <w:rsid w:val="00D01510"/>
    <w:rsid w:val="00D01AC0"/>
    <w:rsid w:val="00D01E30"/>
    <w:rsid w:val="00D01F5E"/>
    <w:rsid w:val="00D0393F"/>
    <w:rsid w:val="00D03F6A"/>
    <w:rsid w:val="00D048BB"/>
    <w:rsid w:val="00D053A7"/>
    <w:rsid w:val="00D0559C"/>
    <w:rsid w:val="00D07A9E"/>
    <w:rsid w:val="00D07B48"/>
    <w:rsid w:val="00D117D6"/>
    <w:rsid w:val="00D11AFC"/>
    <w:rsid w:val="00D14635"/>
    <w:rsid w:val="00D14F4D"/>
    <w:rsid w:val="00D16100"/>
    <w:rsid w:val="00D17514"/>
    <w:rsid w:val="00D20B82"/>
    <w:rsid w:val="00D25637"/>
    <w:rsid w:val="00D264EB"/>
    <w:rsid w:val="00D27665"/>
    <w:rsid w:val="00D27E9E"/>
    <w:rsid w:val="00D319C7"/>
    <w:rsid w:val="00D32950"/>
    <w:rsid w:val="00D36D9B"/>
    <w:rsid w:val="00D37C5B"/>
    <w:rsid w:val="00D40833"/>
    <w:rsid w:val="00D426C9"/>
    <w:rsid w:val="00D44058"/>
    <w:rsid w:val="00D44DAA"/>
    <w:rsid w:val="00D4541A"/>
    <w:rsid w:val="00D45DA4"/>
    <w:rsid w:val="00D47AC5"/>
    <w:rsid w:val="00D47BE5"/>
    <w:rsid w:val="00D47C48"/>
    <w:rsid w:val="00D47FEC"/>
    <w:rsid w:val="00D50122"/>
    <w:rsid w:val="00D505CB"/>
    <w:rsid w:val="00D50B56"/>
    <w:rsid w:val="00D5176E"/>
    <w:rsid w:val="00D5190D"/>
    <w:rsid w:val="00D531E4"/>
    <w:rsid w:val="00D5532F"/>
    <w:rsid w:val="00D56F10"/>
    <w:rsid w:val="00D62949"/>
    <w:rsid w:val="00D633B7"/>
    <w:rsid w:val="00D63CEF"/>
    <w:rsid w:val="00D65319"/>
    <w:rsid w:val="00D657E6"/>
    <w:rsid w:val="00D65CA7"/>
    <w:rsid w:val="00D65DEC"/>
    <w:rsid w:val="00D6688D"/>
    <w:rsid w:val="00D66F51"/>
    <w:rsid w:val="00D67318"/>
    <w:rsid w:val="00D67D36"/>
    <w:rsid w:val="00D71C41"/>
    <w:rsid w:val="00D72D4E"/>
    <w:rsid w:val="00D730D6"/>
    <w:rsid w:val="00D7350F"/>
    <w:rsid w:val="00D7383A"/>
    <w:rsid w:val="00D757A3"/>
    <w:rsid w:val="00D75B8C"/>
    <w:rsid w:val="00D7671B"/>
    <w:rsid w:val="00D77B9F"/>
    <w:rsid w:val="00D81A4A"/>
    <w:rsid w:val="00D82377"/>
    <w:rsid w:val="00D832AD"/>
    <w:rsid w:val="00D85AF3"/>
    <w:rsid w:val="00D867B4"/>
    <w:rsid w:val="00D874EE"/>
    <w:rsid w:val="00D87C1C"/>
    <w:rsid w:val="00D87D8F"/>
    <w:rsid w:val="00D905EB"/>
    <w:rsid w:val="00D91659"/>
    <w:rsid w:val="00D948A9"/>
    <w:rsid w:val="00D95E62"/>
    <w:rsid w:val="00D96B6F"/>
    <w:rsid w:val="00D97C4C"/>
    <w:rsid w:val="00DA2201"/>
    <w:rsid w:val="00DA2735"/>
    <w:rsid w:val="00DA37C8"/>
    <w:rsid w:val="00DA49B8"/>
    <w:rsid w:val="00DA6649"/>
    <w:rsid w:val="00DA77B0"/>
    <w:rsid w:val="00DA7EB8"/>
    <w:rsid w:val="00DB0E41"/>
    <w:rsid w:val="00DB175C"/>
    <w:rsid w:val="00DB2CA1"/>
    <w:rsid w:val="00DB5314"/>
    <w:rsid w:val="00DB5DF1"/>
    <w:rsid w:val="00DB6C98"/>
    <w:rsid w:val="00DC00CE"/>
    <w:rsid w:val="00DC013D"/>
    <w:rsid w:val="00DC101D"/>
    <w:rsid w:val="00DC270C"/>
    <w:rsid w:val="00DC2A47"/>
    <w:rsid w:val="00DC50EA"/>
    <w:rsid w:val="00DC5F67"/>
    <w:rsid w:val="00DC690B"/>
    <w:rsid w:val="00DC7165"/>
    <w:rsid w:val="00DD15EC"/>
    <w:rsid w:val="00DD6BFC"/>
    <w:rsid w:val="00DD76A3"/>
    <w:rsid w:val="00DD79D6"/>
    <w:rsid w:val="00DE271B"/>
    <w:rsid w:val="00DE2BB5"/>
    <w:rsid w:val="00DE2CEA"/>
    <w:rsid w:val="00DE4380"/>
    <w:rsid w:val="00DE47D7"/>
    <w:rsid w:val="00DE6B98"/>
    <w:rsid w:val="00DE71FB"/>
    <w:rsid w:val="00DF0C98"/>
    <w:rsid w:val="00DF0E66"/>
    <w:rsid w:val="00DF202A"/>
    <w:rsid w:val="00DF2490"/>
    <w:rsid w:val="00DF251F"/>
    <w:rsid w:val="00DF36A6"/>
    <w:rsid w:val="00DF4F66"/>
    <w:rsid w:val="00DF678D"/>
    <w:rsid w:val="00E01DC2"/>
    <w:rsid w:val="00E0304F"/>
    <w:rsid w:val="00E0465F"/>
    <w:rsid w:val="00E052F0"/>
    <w:rsid w:val="00E05303"/>
    <w:rsid w:val="00E06003"/>
    <w:rsid w:val="00E070D6"/>
    <w:rsid w:val="00E07EEB"/>
    <w:rsid w:val="00E101AE"/>
    <w:rsid w:val="00E1068D"/>
    <w:rsid w:val="00E11420"/>
    <w:rsid w:val="00E13BEE"/>
    <w:rsid w:val="00E177C8"/>
    <w:rsid w:val="00E20C5F"/>
    <w:rsid w:val="00E224C5"/>
    <w:rsid w:val="00E2445C"/>
    <w:rsid w:val="00E25349"/>
    <w:rsid w:val="00E260DC"/>
    <w:rsid w:val="00E26D0D"/>
    <w:rsid w:val="00E278DC"/>
    <w:rsid w:val="00E30E75"/>
    <w:rsid w:val="00E3167E"/>
    <w:rsid w:val="00E333FE"/>
    <w:rsid w:val="00E33465"/>
    <w:rsid w:val="00E356DD"/>
    <w:rsid w:val="00E3694B"/>
    <w:rsid w:val="00E37B1A"/>
    <w:rsid w:val="00E41AC1"/>
    <w:rsid w:val="00E41FDD"/>
    <w:rsid w:val="00E4282E"/>
    <w:rsid w:val="00E42D55"/>
    <w:rsid w:val="00E42F49"/>
    <w:rsid w:val="00E43AE4"/>
    <w:rsid w:val="00E44306"/>
    <w:rsid w:val="00E45A3B"/>
    <w:rsid w:val="00E45E59"/>
    <w:rsid w:val="00E46FA0"/>
    <w:rsid w:val="00E47159"/>
    <w:rsid w:val="00E477F9"/>
    <w:rsid w:val="00E50292"/>
    <w:rsid w:val="00E50E4F"/>
    <w:rsid w:val="00E51A4E"/>
    <w:rsid w:val="00E53CEC"/>
    <w:rsid w:val="00E552F9"/>
    <w:rsid w:val="00E55951"/>
    <w:rsid w:val="00E55B4C"/>
    <w:rsid w:val="00E5647A"/>
    <w:rsid w:val="00E62B15"/>
    <w:rsid w:val="00E653F3"/>
    <w:rsid w:val="00E65FBD"/>
    <w:rsid w:val="00E6635D"/>
    <w:rsid w:val="00E675F2"/>
    <w:rsid w:val="00E67BAE"/>
    <w:rsid w:val="00E70AAA"/>
    <w:rsid w:val="00E71492"/>
    <w:rsid w:val="00E72437"/>
    <w:rsid w:val="00E7282B"/>
    <w:rsid w:val="00E740B4"/>
    <w:rsid w:val="00E7462D"/>
    <w:rsid w:val="00E74A87"/>
    <w:rsid w:val="00E758A6"/>
    <w:rsid w:val="00E762DB"/>
    <w:rsid w:val="00E77131"/>
    <w:rsid w:val="00E7734A"/>
    <w:rsid w:val="00E803D1"/>
    <w:rsid w:val="00E84997"/>
    <w:rsid w:val="00E86CBC"/>
    <w:rsid w:val="00E876FC"/>
    <w:rsid w:val="00E87A9C"/>
    <w:rsid w:val="00E87FB5"/>
    <w:rsid w:val="00E9028A"/>
    <w:rsid w:val="00E9087F"/>
    <w:rsid w:val="00E90EB1"/>
    <w:rsid w:val="00E90EE1"/>
    <w:rsid w:val="00E9170B"/>
    <w:rsid w:val="00E923B1"/>
    <w:rsid w:val="00E93EDA"/>
    <w:rsid w:val="00E96F9C"/>
    <w:rsid w:val="00E9739B"/>
    <w:rsid w:val="00E97BA2"/>
    <w:rsid w:val="00EA1377"/>
    <w:rsid w:val="00EA2E13"/>
    <w:rsid w:val="00EA2F28"/>
    <w:rsid w:val="00EB0290"/>
    <w:rsid w:val="00EB11F3"/>
    <w:rsid w:val="00EB1AF3"/>
    <w:rsid w:val="00EB2D89"/>
    <w:rsid w:val="00EB3C7F"/>
    <w:rsid w:val="00EB537D"/>
    <w:rsid w:val="00EB54A0"/>
    <w:rsid w:val="00EB5E22"/>
    <w:rsid w:val="00EB646A"/>
    <w:rsid w:val="00EB6E1B"/>
    <w:rsid w:val="00EB7C5C"/>
    <w:rsid w:val="00EC03E0"/>
    <w:rsid w:val="00EC1770"/>
    <w:rsid w:val="00EC1D0F"/>
    <w:rsid w:val="00EC1DED"/>
    <w:rsid w:val="00EC2AC1"/>
    <w:rsid w:val="00EC44DA"/>
    <w:rsid w:val="00ED1711"/>
    <w:rsid w:val="00ED2273"/>
    <w:rsid w:val="00ED2940"/>
    <w:rsid w:val="00ED3407"/>
    <w:rsid w:val="00ED5728"/>
    <w:rsid w:val="00ED575F"/>
    <w:rsid w:val="00ED6FD4"/>
    <w:rsid w:val="00EE0041"/>
    <w:rsid w:val="00EE11CA"/>
    <w:rsid w:val="00EE1206"/>
    <w:rsid w:val="00EE1EE4"/>
    <w:rsid w:val="00EE5F0C"/>
    <w:rsid w:val="00EE6059"/>
    <w:rsid w:val="00EE6401"/>
    <w:rsid w:val="00EE6615"/>
    <w:rsid w:val="00EE6AEE"/>
    <w:rsid w:val="00EF0192"/>
    <w:rsid w:val="00EF08D3"/>
    <w:rsid w:val="00EF3669"/>
    <w:rsid w:val="00EF3FAF"/>
    <w:rsid w:val="00EF4F0D"/>
    <w:rsid w:val="00EF5FA8"/>
    <w:rsid w:val="00EF7977"/>
    <w:rsid w:val="00F00336"/>
    <w:rsid w:val="00F01945"/>
    <w:rsid w:val="00F02329"/>
    <w:rsid w:val="00F03593"/>
    <w:rsid w:val="00F03680"/>
    <w:rsid w:val="00F03B83"/>
    <w:rsid w:val="00F04209"/>
    <w:rsid w:val="00F04262"/>
    <w:rsid w:val="00F04C60"/>
    <w:rsid w:val="00F0539C"/>
    <w:rsid w:val="00F05C1B"/>
    <w:rsid w:val="00F06009"/>
    <w:rsid w:val="00F07715"/>
    <w:rsid w:val="00F1086E"/>
    <w:rsid w:val="00F10924"/>
    <w:rsid w:val="00F10993"/>
    <w:rsid w:val="00F132D6"/>
    <w:rsid w:val="00F14690"/>
    <w:rsid w:val="00F14B1F"/>
    <w:rsid w:val="00F14C3A"/>
    <w:rsid w:val="00F159C1"/>
    <w:rsid w:val="00F16099"/>
    <w:rsid w:val="00F16101"/>
    <w:rsid w:val="00F1640D"/>
    <w:rsid w:val="00F17359"/>
    <w:rsid w:val="00F17AF6"/>
    <w:rsid w:val="00F17CF3"/>
    <w:rsid w:val="00F22366"/>
    <w:rsid w:val="00F252E2"/>
    <w:rsid w:val="00F259C8"/>
    <w:rsid w:val="00F26CD6"/>
    <w:rsid w:val="00F309E5"/>
    <w:rsid w:val="00F313F3"/>
    <w:rsid w:val="00F32BE0"/>
    <w:rsid w:val="00F330CF"/>
    <w:rsid w:val="00F336E0"/>
    <w:rsid w:val="00F34390"/>
    <w:rsid w:val="00F355F0"/>
    <w:rsid w:val="00F3574C"/>
    <w:rsid w:val="00F36D16"/>
    <w:rsid w:val="00F37069"/>
    <w:rsid w:val="00F402C0"/>
    <w:rsid w:val="00F440C7"/>
    <w:rsid w:val="00F44397"/>
    <w:rsid w:val="00F45A76"/>
    <w:rsid w:val="00F45FBD"/>
    <w:rsid w:val="00F4731E"/>
    <w:rsid w:val="00F4765C"/>
    <w:rsid w:val="00F5023E"/>
    <w:rsid w:val="00F512E0"/>
    <w:rsid w:val="00F519D5"/>
    <w:rsid w:val="00F51EBD"/>
    <w:rsid w:val="00F5296C"/>
    <w:rsid w:val="00F52A64"/>
    <w:rsid w:val="00F53602"/>
    <w:rsid w:val="00F54040"/>
    <w:rsid w:val="00F54CBD"/>
    <w:rsid w:val="00F55436"/>
    <w:rsid w:val="00F56765"/>
    <w:rsid w:val="00F5772E"/>
    <w:rsid w:val="00F60B1B"/>
    <w:rsid w:val="00F60FF6"/>
    <w:rsid w:val="00F613E6"/>
    <w:rsid w:val="00F621E5"/>
    <w:rsid w:val="00F62E3A"/>
    <w:rsid w:val="00F62EFE"/>
    <w:rsid w:val="00F63478"/>
    <w:rsid w:val="00F634A6"/>
    <w:rsid w:val="00F648D5"/>
    <w:rsid w:val="00F64FEE"/>
    <w:rsid w:val="00F66047"/>
    <w:rsid w:val="00F66F59"/>
    <w:rsid w:val="00F67655"/>
    <w:rsid w:val="00F6784F"/>
    <w:rsid w:val="00F67D1D"/>
    <w:rsid w:val="00F70DF6"/>
    <w:rsid w:val="00F7151B"/>
    <w:rsid w:val="00F71E73"/>
    <w:rsid w:val="00F728F2"/>
    <w:rsid w:val="00F7445A"/>
    <w:rsid w:val="00F75262"/>
    <w:rsid w:val="00F76107"/>
    <w:rsid w:val="00F77781"/>
    <w:rsid w:val="00F77809"/>
    <w:rsid w:val="00F835C3"/>
    <w:rsid w:val="00F8385A"/>
    <w:rsid w:val="00F840B5"/>
    <w:rsid w:val="00F84675"/>
    <w:rsid w:val="00F913F2"/>
    <w:rsid w:val="00F91E59"/>
    <w:rsid w:val="00F92165"/>
    <w:rsid w:val="00F931E8"/>
    <w:rsid w:val="00F95F29"/>
    <w:rsid w:val="00F96B14"/>
    <w:rsid w:val="00F96B56"/>
    <w:rsid w:val="00FA0BB0"/>
    <w:rsid w:val="00FA2AFF"/>
    <w:rsid w:val="00FA3357"/>
    <w:rsid w:val="00FA41C5"/>
    <w:rsid w:val="00FA4F46"/>
    <w:rsid w:val="00FA5195"/>
    <w:rsid w:val="00FA5543"/>
    <w:rsid w:val="00FA633C"/>
    <w:rsid w:val="00FA72AF"/>
    <w:rsid w:val="00FA78DB"/>
    <w:rsid w:val="00FB097B"/>
    <w:rsid w:val="00FB162F"/>
    <w:rsid w:val="00FB2A27"/>
    <w:rsid w:val="00FB49A9"/>
    <w:rsid w:val="00FB53B2"/>
    <w:rsid w:val="00FB72F6"/>
    <w:rsid w:val="00FC1D4B"/>
    <w:rsid w:val="00FC223F"/>
    <w:rsid w:val="00FC271A"/>
    <w:rsid w:val="00FC386F"/>
    <w:rsid w:val="00FC3FAB"/>
    <w:rsid w:val="00FC405E"/>
    <w:rsid w:val="00FC415C"/>
    <w:rsid w:val="00FC4288"/>
    <w:rsid w:val="00FC4B34"/>
    <w:rsid w:val="00FC6750"/>
    <w:rsid w:val="00FC7284"/>
    <w:rsid w:val="00FC7632"/>
    <w:rsid w:val="00FD076F"/>
    <w:rsid w:val="00FD3253"/>
    <w:rsid w:val="00FD372E"/>
    <w:rsid w:val="00FD4A62"/>
    <w:rsid w:val="00FD4CB1"/>
    <w:rsid w:val="00FD5F9D"/>
    <w:rsid w:val="00FD63E7"/>
    <w:rsid w:val="00FD69BD"/>
    <w:rsid w:val="00FD6CB2"/>
    <w:rsid w:val="00FD7006"/>
    <w:rsid w:val="00FE092F"/>
    <w:rsid w:val="00FE15BB"/>
    <w:rsid w:val="00FE1877"/>
    <w:rsid w:val="00FE1A10"/>
    <w:rsid w:val="00FE2371"/>
    <w:rsid w:val="00FE2C0F"/>
    <w:rsid w:val="00FE2C10"/>
    <w:rsid w:val="00FE3245"/>
    <w:rsid w:val="00FE3E96"/>
    <w:rsid w:val="00FE40F2"/>
    <w:rsid w:val="00FE525C"/>
    <w:rsid w:val="00FE5B58"/>
    <w:rsid w:val="00FE6503"/>
    <w:rsid w:val="00FF0A74"/>
    <w:rsid w:val="00FF0DA2"/>
    <w:rsid w:val="00FF13D0"/>
    <w:rsid w:val="00FF3225"/>
    <w:rsid w:val="00FF3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5DA96"/>
  <w15:docId w15:val="{C1A7929E-833D-8C49-A58B-293AB240D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7B1A"/>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6BFC"/>
    <w:pPr>
      <w:ind w:left="720"/>
      <w:contextualSpacing/>
    </w:pPr>
    <w:rPr>
      <w:rFonts w:asciiTheme="minorHAnsi" w:hAnsiTheme="minorHAnsi" w:cstheme="minorBidi"/>
      <w:lang w:val="en-AU"/>
    </w:rPr>
  </w:style>
  <w:style w:type="paragraph" w:customStyle="1" w:styleId="p1">
    <w:name w:val="p1"/>
    <w:basedOn w:val="Normal"/>
    <w:rsid w:val="00FD7006"/>
    <w:rPr>
      <w:sz w:val="17"/>
      <w:szCs w:val="17"/>
    </w:rPr>
  </w:style>
  <w:style w:type="character" w:styleId="CommentReference">
    <w:name w:val="annotation reference"/>
    <w:basedOn w:val="DefaultParagraphFont"/>
    <w:uiPriority w:val="99"/>
    <w:semiHidden/>
    <w:unhideWhenUsed/>
    <w:rsid w:val="005A295A"/>
    <w:rPr>
      <w:sz w:val="18"/>
      <w:szCs w:val="18"/>
    </w:rPr>
  </w:style>
  <w:style w:type="paragraph" w:styleId="CommentText">
    <w:name w:val="annotation text"/>
    <w:basedOn w:val="Normal"/>
    <w:link w:val="CommentTextChar"/>
    <w:uiPriority w:val="99"/>
    <w:unhideWhenUsed/>
    <w:rsid w:val="005A295A"/>
  </w:style>
  <w:style w:type="character" w:customStyle="1" w:styleId="CommentTextChar">
    <w:name w:val="Comment Text Char"/>
    <w:basedOn w:val="DefaultParagraphFont"/>
    <w:link w:val="CommentText"/>
    <w:uiPriority w:val="99"/>
    <w:rsid w:val="005A295A"/>
    <w:rPr>
      <w:rFonts w:ascii="Times New Roman" w:hAnsi="Times New Roman" w:cs="Times New Roman"/>
    </w:rPr>
  </w:style>
  <w:style w:type="paragraph" w:styleId="BlockText">
    <w:name w:val="Block Text"/>
    <w:basedOn w:val="Normal"/>
    <w:rsid w:val="005A295A"/>
    <w:pPr>
      <w:ind w:left="1418" w:right="1417"/>
      <w:jc w:val="center"/>
    </w:pPr>
    <w:rPr>
      <w:rFonts w:eastAsia="Times New Roman"/>
      <w:b/>
      <w:sz w:val="32"/>
      <w:szCs w:val="20"/>
      <w:lang w:val="en-GB" w:eastAsia="fr-FR"/>
    </w:rPr>
  </w:style>
  <w:style w:type="paragraph" w:styleId="CommentSubject">
    <w:name w:val="annotation subject"/>
    <w:basedOn w:val="CommentText"/>
    <w:next w:val="CommentText"/>
    <w:link w:val="CommentSubjectChar"/>
    <w:uiPriority w:val="99"/>
    <w:semiHidden/>
    <w:unhideWhenUsed/>
    <w:rsid w:val="00310209"/>
    <w:rPr>
      <w:rFonts w:asciiTheme="minorHAnsi" w:hAnsiTheme="minorHAnsi" w:cstheme="minorBidi"/>
      <w:b/>
      <w:bCs/>
      <w:sz w:val="20"/>
      <w:szCs w:val="20"/>
      <w:lang w:val="en-AU"/>
    </w:rPr>
  </w:style>
  <w:style w:type="character" w:customStyle="1" w:styleId="CommentSubjectChar">
    <w:name w:val="Comment Subject Char"/>
    <w:basedOn w:val="CommentTextChar"/>
    <w:link w:val="CommentSubject"/>
    <w:uiPriority w:val="99"/>
    <w:semiHidden/>
    <w:rsid w:val="00310209"/>
    <w:rPr>
      <w:rFonts w:ascii="Times New Roman" w:hAnsi="Times New Roman" w:cs="Times New Roman"/>
      <w:b/>
      <w:bCs/>
      <w:sz w:val="20"/>
      <w:szCs w:val="20"/>
      <w:lang w:val="en-AU"/>
    </w:rPr>
  </w:style>
  <w:style w:type="paragraph" w:styleId="BalloonText">
    <w:name w:val="Balloon Text"/>
    <w:basedOn w:val="Normal"/>
    <w:link w:val="BalloonTextChar"/>
    <w:uiPriority w:val="99"/>
    <w:semiHidden/>
    <w:unhideWhenUsed/>
    <w:rsid w:val="00310209"/>
    <w:rPr>
      <w:sz w:val="18"/>
      <w:szCs w:val="18"/>
      <w:lang w:val="en-AU"/>
    </w:rPr>
  </w:style>
  <w:style w:type="character" w:customStyle="1" w:styleId="BalloonTextChar">
    <w:name w:val="Balloon Text Char"/>
    <w:basedOn w:val="DefaultParagraphFont"/>
    <w:link w:val="BalloonText"/>
    <w:uiPriority w:val="99"/>
    <w:semiHidden/>
    <w:rsid w:val="00310209"/>
    <w:rPr>
      <w:rFonts w:ascii="Times New Roman" w:hAnsi="Times New Roman" w:cs="Times New Roman"/>
      <w:sz w:val="18"/>
      <w:szCs w:val="18"/>
      <w:lang w:val="en-AU"/>
    </w:rPr>
  </w:style>
  <w:style w:type="paragraph" w:customStyle="1" w:styleId="EndNoteBibliographyTitle">
    <w:name w:val="EndNote Bibliography Title"/>
    <w:basedOn w:val="Normal"/>
    <w:rsid w:val="00EF3669"/>
    <w:pPr>
      <w:jc w:val="center"/>
    </w:pPr>
  </w:style>
  <w:style w:type="paragraph" w:customStyle="1" w:styleId="EndNoteBibliography">
    <w:name w:val="EndNote Bibliography"/>
    <w:basedOn w:val="Normal"/>
    <w:rsid w:val="00EF3669"/>
  </w:style>
  <w:style w:type="paragraph" w:styleId="Revision">
    <w:name w:val="Revision"/>
    <w:hidden/>
    <w:uiPriority w:val="99"/>
    <w:semiHidden/>
    <w:rsid w:val="00D67D36"/>
    <w:rPr>
      <w:rFonts w:ascii="Times New Roman" w:hAnsi="Times New Roman" w:cs="Times New Roman"/>
    </w:rPr>
  </w:style>
  <w:style w:type="paragraph" w:customStyle="1" w:styleId="Default">
    <w:name w:val="Default"/>
    <w:rsid w:val="00AE1DDC"/>
    <w:pPr>
      <w:autoSpaceDE w:val="0"/>
      <w:autoSpaceDN w:val="0"/>
      <w:adjustRightInd w:val="0"/>
    </w:pPr>
    <w:rPr>
      <w:rFonts w:ascii="Meta Medium LF" w:hAnsi="Meta Medium LF" w:cs="Meta Medium LF"/>
      <w:color w:val="000000"/>
      <w:lang w:val="en-GB"/>
    </w:rPr>
  </w:style>
  <w:style w:type="character" w:styleId="LineNumber">
    <w:name w:val="line number"/>
    <w:basedOn w:val="DefaultParagraphFont"/>
    <w:uiPriority w:val="99"/>
    <w:semiHidden/>
    <w:unhideWhenUsed/>
    <w:rsid w:val="00AE1DDC"/>
  </w:style>
  <w:style w:type="character" w:styleId="Hyperlink">
    <w:name w:val="Hyperlink"/>
    <w:basedOn w:val="DefaultParagraphFont"/>
    <w:uiPriority w:val="99"/>
    <w:unhideWhenUsed/>
    <w:rsid w:val="00604582"/>
    <w:rPr>
      <w:color w:val="0563C1" w:themeColor="hyperlink"/>
      <w:u w:val="single"/>
    </w:rPr>
  </w:style>
  <w:style w:type="paragraph" w:styleId="Header">
    <w:name w:val="header"/>
    <w:basedOn w:val="Normal"/>
    <w:link w:val="HeaderChar"/>
    <w:uiPriority w:val="99"/>
    <w:unhideWhenUsed/>
    <w:rsid w:val="00AD3D23"/>
    <w:pPr>
      <w:tabs>
        <w:tab w:val="center" w:pos="4513"/>
        <w:tab w:val="right" w:pos="9026"/>
      </w:tabs>
    </w:pPr>
  </w:style>
  <w:style w:type="character" w:customStyle="1" w:styleId="HeaderChar">
    <w:name w:val="Header Char"/>
    <w:basedOn w:val="DefaultParagraphFont"/>
    <w:link w:val="Header"/>
    <w:uiPriority w:val="99"/>
    <w:rsid w:val="00AD3D23"/>
    <w:rPr>
      <w:rFonts w:ascii="Times New Roman" w:hAnsi="Times New Roman" w:cs="Times New Roman"/>
    </w:rPr>
  </w:style>
  <w:style w:type="paragraph" w:styleId="Footer">
    <w:name w:val="footer"/>
    <w:basedOn w:val="Normal"/>
    <w:link w:val="FooterChar"/>
    <w:uiPriority w:val="99"/>
    <w:unhideWhenUsed/>
    <w:rsid w:val="00AD3D23"/>
    <w:pPr>
      <w:tabs>
        <w:tab w:val="center" w:pos="4513"/>
        <w:tab w:val="right" w:pos="9026"/>
      </w:tabs>
    </w:pPr>
  </w:style>
  <w:style w:type="character" w:customStyle="1" w:styleId="FooterChar">
    <w:name w:val="Footer Char"/>
    <w:basedOn w:val="DefaultParagraphFont"/>
    <w:link w:val="Footer"/>
    <w:uiPriority w:val="99"/>
    <w:rsid w:val="00AD3D23"/>
    <w:rPr>
      <w:rFonts w:ascii="Times New Roman" w:hAnsi="Times New Roman" w:cs="Times New Roman"/>
    </w:rPr>
  </w:style>
  <w:style w:type="table" w:styleId="TableGrid">
    <w:name w:val="Table Grid"/>
    <w:basedOn w:val="TableNormal"/>
    <w:uiPriority w:val="39"/>
    <w:rsid w:val="000D0F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45C89"/>
    <w:rPr>
      <w:color w:val="954F72" w:themeColor="followedHyperlink"/>
      <w:u w:val="single"/>
    </w:rPr>
  </w:style>
  <w:style w:type="character" w:customStyle="1" w:styleId="apple-converted-space">
    <w:name w:val="apple-converted-space"/>
    <w:basedOn w:val="DefaultParagraphFont"/>
    <w:rsid w:val="0059597B"/>
  </w:style>
  <w:style w:type="paragraph" w:styleId="Title">
    <w:name w:val="Title"/>
    <w:basedOn w:val="Normal"/>
    <w:next w:val="Normal"/>
    <w:link w:val="TitleChar"/>
    <w:uiPriority w:val="10"/>
    <w:qFormat/>
    <w:rsid w:val="000C0406"/>
    <w:pPr>
      <w:spacing w:line="204" w:lineRule="auto"/>
      <w:contextualSpacing/>
    </w:pPr>
    <w:rPr>
      <w:rFonts w:asciiTheme="majorHAnsi" w:eastAsiaTheme="majorEastAsia" w:hAnsiTheme="majorHAnsi" w:cstheme="majorBidi"/>
      <w:caps/>
      <w:color w:val="44546A" w:themeColor="text2"/>
      <w:spacing w:val="-15"/>
      <w:sz w:val="72"/>
      <w:szCs w:val="72"/>
      <w:shd w:val="clear" w:color="auto" w:fill="FFFFFF"/>
      <w:lang w:val="en-GB"/>
    </w:rPr>
  </w:style>
  <w:style w:type="character" w:customStyle="1" w:styleId="TitleChar">
    <w:name w:val="Title Char"/>
    <w:basedOn w:val="DefaultParagraphFont"/>
    <w:link w:val="Title"/>
    <w:uiPriority w:val="10"/>
    <w:rsid w:val="000C0406"/>
    <w:rPr>
      <w:rFonts w:asciiTheme="majorHAnsi" w:eastAsiaTheme="majorEastAsia" w:hAnsiTheme="majorHAnsi" w:cstheme="majorBidi"/>
      <w:caps/>
      <w:color w:val="44546A" w:themeColor="text2"/>
      <w:spacing w:val="-15"/>
      <w:sz w:val="72"/>
      <w:szCs w:val="72"/>
      <w:lang w:val="en-GB"/>
    </w:rPr>
  </w:style>
  <w:style w:type="character" w:styleId="PageNumber">
    <w:name w:val="page number"/>
    <w:basedOn w:val="DefaultParagraphFont"/>
    <w:uiPriority w:val="99"/>
    <w:semiHidden/>
    <w:unhideWhenUsed/>
    <w:rsid w:val="00FE40F2"/>
  </w:style>
  <w:style w:type="character" w:customStyle="1" w:styleId="UnresolvedMention1">
    <w:name w:val="Unresolved Mention1"/>
    <w:basedOn w:val="DefaultParagraphFont"/>
    <w:uiPriority w:val="99"/>
    <w:semiHidden/>
    <w:unhideWhenUsed/>
    <w:rsid w:val="0078083C"/>
    <w:rPr>
      <w:color w:val="808080"/>
      <w:shd w:val="clear" w:color="auto" w:fill="E6E6E6"/>
    </w:rPr>
  </w:style>
  <w:style w:type="character" w:customStyle="1" w:styleId="s1">
    <w:name w:val="s1"/>
    <w:basedOn w:val="DefaultParagraphFont"/>
    <w:rsid w:val="002C33EA"/>
    <w:rPr>
      <w:rFonts w:ascii="Times New Roman" w:hAnsi="Times New Roman" w:cs="Times New Roman" w:hint="default"/>
      <w:sz w:val="11"/>
      <w:szCs w:val="11"/>
    </w:rPr>
  </w:style>
  <w:style w:type="character" w:styleId="UnresolvedMention">
    <w:name w:val="Unresolved Mention"/>
    <w:basedOn w:val="DefaultParagraphFont"/>
    <w:uiPriority w:val="99"/>
    <w:semiHidden/>
    <w:unhideWhenUsed/>
    <w:rsid w:val="00F621E5"/>
    <w:rPr>
      <w:color w:val="605E5C"/>
      <w:shd w:val="clear" w:color="auto" w:fill="E1DFDD"/>
    </w:rPr>
  </w:style>
  <w:style w:type="paragraph" w:customStyle="1" w:styleId="m-5645586705691605763msolistparagraph">
    <w:name w:val="m_-5645586705691605763msolistparagraph"/>
    <w:basedOn w:val="Normal"/>
    <w:rsid w:val="009656EC"/>
    <w:pPr>
      <w:spacing w:before="100" w:beforeAutospacing="1" w:after="100" w:afterAutospacing="1"/>
    </w:pPr>
    <w:rPr>
      <w:rFonts w:eastAsia="Times New Roman"/>
      <w:lang w:val="en-AU"/>
    </w:rPr>
  </w:style>
  <w:style w:type="character" w:customStyle="1" w:styleId="externalref">
    <w:name w:val="externalref"/>
    <w:basedOn w:val="DefaultParagraphFont"/>
    <w:rsid w:val="00543FE7"/>
  </w:style>
  <w:style w:type="character" w:customStyle="1" w:styleId="refsource">
    <w:name w:val="refsource"/>
    <w:basedOn w:val="DefaultParagraphFont"/>
    <w:rsid w:val="00543F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00903">
      <w:bodyDiv w:val="1"/>
      <w:marLeft w:val="0"/>
      <w:marRight w:val="0"/>
      <w:marTop w:val="0"/>
      <w:marBottom w:val="0"/>
      <w:divBdr>
        <w:top w:val="none" w:sz="0" w:space="0" w:color="auto"/>
        <w:left w:val="none" w:sz="0" w:space="0" w:color="auto"/>
        <w:bottom w:val="none" w:sz="0" w:space="0" w:color="auto"/>
        <w:right w:val="none" w:sz="0" w:space="0" w:color="auto"/>
      </w:divBdr>
    </w:div>
    <w:div w:id="169609647">
      <w:bodyDiv w:val="1"/>
      <w:marLeft w:val="0"/>
      <w:marRight w:val="0"/>
      <w:marTop w:val="0"/>
      <w:marBottom w:val="0"/>
      <w:divBdr>
        <w:top w:val="none" w:sz="0" w:space="0" w:color="auto"/>
        <w:left w:val="none" w:sz="0" w:space="0" w:color="auto"/>
        <w:bottom w:val="none" w:sz="0" w:space="0" w:color="auto"/>
        <w:right w:val="none" w:sz="0" w:space="0" w:color="auto"/>
      </w:divBdr>
    </w:div>
    <w:div w:id="299456781">
      <w:bodyDiv w:val="1"/>
      <w:marLeft w:val="0"/>
      <w:marRight w:val="0"/>
      <w:marTop w:val="0"/>
      <w:marBottom w:val="0"/>
      <w:divBdr>
        <w:top w:val="none" w:sz="0" w:space="0" w:color="auto"/>
        <w:left w:val="none" w:sz="0" w:space="0" w:color="auto"/>
        <w:bottom w:val="none" w:sz="0" w:space="0" w:color="auto"/>
        <w:right w:val="none" w:sz="0" w:space="0" w:color="auto"/>
      </w:divBdr>
    </w:div>
    <w:div w:id="557128079">
      <w:bodyDiv w:val="1"/>
      <w:marLeft w:val="0"/>
      <w:marRight w:val="0"/>
      <w:marTop w:val="0"/>
      <w:marBottom w:val="0"/>
      <w:divBdr>
        <w:top w:val="none" w:sz="0" w:space="0" w:color="auto"/>
        <w:left w:val="none" w:sz="0" w:space="0" w:color="auto"/>
        <w:bottom w:val="none" w:sz="0" w:space="0" w:color="auto"/>
        <w:right w:val="none" w:sz="0" w:space="0" w:color="auto"/>
      </w:divBdr>
    </w:div>
    <w:div w:id="574901422">
      <w:bodyDiv w:val="1"/>
      <w:marLeft w:val="0"/>
      <w:marRight w:val="0"/>
      <w:marTop w:val="0"/>
      <w:marBottom w:val="0"/>
      <w:divBdr>
        <w:top w:val="none" w:sz="0" w:space="0" w:color="auto"/>
        <w:left w:val="none" w:sz="0" w:space="0" w:color="auto"/>
        <w:bottom w:val="none" w:sz="0" w:space="0" w:color="auto"/>
        <w:right w:val="none" w:sz="0" w:space="0" w:color="auto"/>
      </w:divBdr>
    </w:div>
    <w:div w:id="582378620">
      <w:bodyDiv w:val="1"/>
      <w:marLeft w:val="0"/>
      <w:marRight w:val="0"/>
      <w:marTop w:val="0"/>
      <w:marBottom w:val="0"/>
      <w:divBdr>
        <w:top w:val="none" w:sz="0" w:space="0" w:color="auto"/>
        <w:left w:val="none" w:sz="0" w:space="0" w:color="auto"/>
        <w:bottom w:val="none" w:sz="0" w:space="0" w:color="auto"/>
        <w:right w:val="none" w:sz="0" w:space="0" w:color="auto"/>
      </w:divBdr>
    </w:div>
    <w:div w:id="623275079">
      <w:bodyDiv w:val="1"/>
      <w:marLeft w:val="0"/>
      <w:marRight w:val="0"/>
      <w:marTop w:val="0"/>
      <w:marBottom w:val="0"/>
      <w:divBdr>
        <w:top w:val="none" w:sz="0" w:space="0" w:color="auto"/>
        <w:left w:val="none" w:sz="0" w:space="0" w:color="auto"/>
        <w:bottom w:val="none" w:sz="0" w:space="0" w:color="auto"/>
        <w:right w:val="none" w:sz="0" w:space="0" w:color="auto"/>
      </w:divBdr>
    </w:div>
    <w:div w:id="724378029">
      <w:bodyDiv w:val="1"/>
      <w:marLeft w:val="0"/>
      <w:marRight w:val="0"/>
      <w:marTop w:val="0"/>
      <w:marBottom w:val="0"/>
      <w:divBdr>
        <w:top w:val="none" w:sz="0" w:space="0" w:color="auto"/>
        <w:left w:val="none" w:sz="0" w:space="0" w:color="auto"/>
        <w:bottom w:val="none" w:sz="0" w:space="0" w:color="auto"/>
        <w:right w:val="none" w:sz="0" w:space="0" w:color="auto"/>
      </w:divBdr>
    </w:div>
    <w:div w:id="752505857">
      <w:bodyDiv w:val="1"/>
      <w:marLeft w:val="0"/>
      <w:marRight w:val="0"/>
      <w:marTop w:val="0"/>
      <w:marBottom w:val="0"/>
      <w:divBdr>
        <w:top w:val="none" w:sz="0" w:space="0" w:color="auto"/>
        <w:left w:val="none" w:sz="0" w:space="0" w:color="auto"/>
        <w:bottom w:val="none" w:sz="0" w:space="0" w:color="auto"/>
        <w:right w:val="none" w:sz="0" w:space="0" w:color="auto"/>
      </w:divBdr>
    </w:div>
    <w:div w:id="777411829">
      <w:bodyDiv w:val="1"/>
      <w:marLeft w:val="0"/>
      <w:marRight w:val="0"/>
      <w:marTop w:val="0"/>
      <w:marBottom w:val="0"/>
      <w:divBdr>
        <w:top w:val="none" w:sz="0" w:space="0" w:color="auto"/>
        <w:left w:val="none" w:sz="0" w:space="0" w:color="auto"/>
        <w:bottom w:val="none" w:sz="0" w:space="0" w:color="auto"/>
        <w:right w:val="none" w:sz="0" w:space="0" w:color="auto"/>
      </w:divBdr>
    </w:div>
    <w:div w:id="868640839">
      <w:bodyDiv w:val="1"/>
      <w:marLeft w:val="0"/>
      <w:marRight w:val="0"/>
      <w:marTop w:val="0"/>
      <w:marBottom w:val="0"/>
      <w:divBdr>
        <w:top w:val="none" w:sz="0" w:space="0" w:color="auto"/>
        <w:left w:val="none" w:sz="0" w:space="0" w:color="auto"/>
        <w:bottom w:val="none" w:sz="0" w:space="0" w:color="auto"/>
        <w:right w:val="none" w:sz="0" w:space="0" w:color="auto"/>
      </w:divBdr>
    </w:div>
    <w:div w:id="877396180">
      <w:bodyDiv w:val="1"/>
      <w:marLeft w:val="0"/>
      <w:marRight w:val="0"/>
      <w:marTop w:val="0"/>
      <w:marBottom w:val="0"/>
      <w:divBdr>
        <w:top w:val="none" w:sz="0" w:space="0" w:color="auto"/>
        <w:left w:val="none" w:sz="0" w:space="0" w:color="auto"/>
        <w:bottom w:val="none" w:sz="0" w:space="0" w:color="auto"/>
        <w:right w:val="none" w:sz="0" w:space="0" w:color="auto"/>
      </w:divBdr>
    </w:div>
    <w:div w:id="918710853">
      <w:bodyDiv w:val="1"/>
      <w:marLeft w:val="0"/>
      <w:marRight w:val="0"/>
      <w:marTop w:val="0"/>
      <w:marBottom w:val="0"/>
      <w:divBdr>
        <w:top w:val="none" w:sz="0" w:space="0" w:color="auto"/>
        <w:left w:val="none" w:sz="0" w:space="0" w:color="auto"/>
        <w:bottom w:val="none" w:sz="0" w:space="0" w:color="auto"/>
        <w:right w:val="none" w:sz="0" w:space="0" w:color="auto"/>
      </w:divBdr>
    </w:div>
    <w:div w:id="967860355">
      <w:bodyDiv w:val="1"/>
      <w:marLeft w:val="0"/>
      <w:marRight w:val="0"/>
      <w:marTop w:val="0"/>
      <w:marBottom w:val="0"/>
      <w:divBdr>
        <w:top w:val="none" w:sz="0" w:space="0" w:color="auto"/>
        <w:left w:val="none" w:sz="0" w:space="0" w:color="auto"/>
        <w:bottom w:val="none" w:sz="0" w:space="0" w:color="auto"/>
        <w:right w:val="none" w:sz="0" w:space="0" w:color="auto"/>
      </w:divBdr>
    </w:div>
    <w:div w:id="1125349557">
      <w:bodyDiv w:val="1"/>
      <w:marLeft w:val="0"/>
      <w:marRight w:val="0"/>
      <w:marTop w:val="0"/>
      <w:marBottom w:val="0"/>
      <w:divBdr>
        <w:top w:val="none" w:sz="0" w:space="0" w:color="auto"/>
        <w:left w:val="none" w:sz="0" w:space="0" w:color="auto"/>
        <w:bottom w:val="none" w:sz="0" w:space="0" w:color="auto"/>
        <w:right w:val="none" w:sz="0" w:space="0" w:color="auto"/>
      </w:divBdr>
    </w:div>
    <w:div w:id="1141460712">
      <w:bodyDiv w:val="1"/>
      <w:marLeft w:val="0"/>
      <w:marRight w:val="0"/>
      <w:marTop w:val="0"/>
      <w:marBottom w:val="0"/>
      <w:divBdr>
        <w:top w:val="none" w:sz="0" w:space="0" w:color="auto"/>
        <w:left w:val="none" w:sz="0" w:space="0" w:color="auto"/>
        <w:bottom w:val="none" w:sz="0" w:space="0" w:color="auto"/>
        <w:right w:val="none" w:sz="0" w:space="0" w:color="auto"/>
      </w:divBdr>
    </w:div>
    <w:div w:id="1171529731">
      <w:bodyDiv w:val="1"/>
      <w:marLeft w:val="0"/>
      <w:marRight w:val="0"/>
      <w:marTop w:val="0"/>
      <w:marBottom w:val="0"/>
      <w:divBdr>
        <w:top w:val="none" w:sz="0" w:space="0" w:color="auto"/>
        <w:left w:val="none" w:sz="0" w:space="0" w:color="auto"/>
        <w:bottom w:val="none" w:sz="0" w:space="0" w:color="auto"/>
        <w:right w:val="none" w:sz="0" w:space="0" w:color="auto"/>
      </w:divBdr>
    </w:div>
    <w:div w:id="1187211235">
      <w:bodyDiv w:val="1"/>
      <w:marLeft w:val="0"/>
      <w:marRight w:val="0"/>
      <w:marTop w:val="0"/>
      <w:marBottom w:val="0"/>
      <w:divBdr>
        <w:top w:val="none" w:sz="0" w:space="0" w:color="auto"/>
        <w:left w:val="none" w:sz="0" w:space="0" w:color="auto"/>
        <w:bottom w:val="none" w:sz="0" w:space="0" w:color="auto"/>
        <w:right w:val="none" w:sz="0" w:space="0" w:color="auto"/>
      </w:divBdr>
    </w:div>
    <w:div w:id="1332248263">
      <w:bodyDiv w:val="1"/>
      <w:marLeft w:val="0"/>
      <w:marRight w:val="0"/>
      <w:marTop w:val="0"/>
      <w:marBottom w:val="0"/>
      <w:divBdr>
        <w:top w:val="none" w:sz="0" w:space="0" w:color="auto"/>
        <w:left w:val="none" w:sz="0" w:space="0" w:color="auto"/>
        <w:bottom w:val="none" w:sz="0" w:space="0" w:color="auto"/>
        <w:right w:val="none" w:sz="0" w:space="0" w:color="auto"/>
      </w:divBdr>
    </w:div>
    <w:div w:id="1346130251">
      <w:bodyDiv w:val="1"/>
      <w:marLeft w:val="0"/>
      <w:marRight w:val="0"/>
      <w:marTop w:val="0"/>
      <w:marBottom w:val="0"/>
      <w:divBdr>
        <w:top w:val="none" w:sz="0" w:space="0" w:color="auto"/>
        <w:left w:val="none" w:sz="0" w:space="0" w:color="auto"/>
        <w:bottom w:val="none" w:sz="0" w:space="0" w:color="auto"/>
        <w:right w:val="none" w:sz="0" w:space="0" w:color="auto"/>
      </w:divBdr>
    </w:div>
    <w:div w:id="1546912874">
      <w:bodyDiv w:val="1"/>
      <w:marLeft w:val="0"/>
      <w:marRight w:val="0"/>
      <w:marTop w:val="0"/>
      <w:marBottom w:val="0"/>
      <w:divBdr>
        <w:top w:val="none" w:sz="0" w:space="0" w:color="auto"/>
        <w:left w:val="none" w:sz="0" w:space="0" w:color="auto"/>
        <w:bottom w:val="none" w:sz="0" w:space="0" w:color="auto"/>
        <w:right w:val="none" w:sz="0" w:space="0" w:color="auto"/>
      </w:divBdr>
      <w:divsChild>
        <w:div w:id="1667902649">
          <w:marLeft w:val="0"/>
          <w:marRight w:val="0"/>
          <w:marTop w:val="0"/>
          <w:marBottom w:val="0"/>
          <w:divBdr>
            <w:top w:val="none" w:sz="0" w:space="0" w:color="auto"/>
            <w:left w:val="none" w:sz="0" w:space="0" w:color="auto"/>
            <w:bottom w:val="none" w:sz="0" w:space="0" w:color="auto"/>
            <w:right w:val="none" w:sz="0" w:space="0" w:color="auto"/>
          </w:divBdr>
        </w:div>
        <w:div w:id="928584362">
          <w:marLeft w:val="0"/>
          <w:marRight w:val="0"/>
          <w:marTop w:val="0"/>
          <w:marBottom w:val="0"/>
          <w:divBdr>
            <w:top w:val="none" w:sz="0" w:space="0" w:color="auto"/>
            <w:left w:val="none" w:sz="0" w:space="0" w:color="auto"/>
            <w:bottom w:val="none" w:sz="0" w:space="0" w:color="auto"/>
            <w:right w:val="none" w:sz="0" w:space="0" w:color="auto"/>
          </w:divBdr>
        </w:div>
        <w:div w:id="74593426">
          <w:marLeft w:val="0"/>
          <w:marRight w:val="0"/>
          <w:marTop w:val="0"/>
          <w:marBottom w:val="0"/>
          <w:divBdr>
            <w:top w:val="none" w:sz="0" w:space="0" w:color="auto"/>
            <w:left w:val="none" w:sz="0" w:space="0" w:color="auto"/>
            <w:bottom w:val="none" w:sz="0" w:space="0" w:color="auto"/>
            <w:right w:val="none" w:sz="0" w:space="0" w:color="auto"/>
          </w:divBdr>
        </w:div>
        <w:div w:id="1696152182">
          <w:marLeft w:val="0"/>
          <w:marRight w:val="0"/>
          <w:marTop w:val="0"/>
          <w:marBottom w:val="0"/>
          <w:divBdr>
            <w:top w:val="none" w:sz="0" w:space="0" w:color="auto"/>
            <w:left w:val="none" w:sz="0" w:space="0" w:color="auto"/>
            <w:bottom w:val="none" w:sz="0" w:space="0" w:color="auto"/>
            <w:right w:val="none" w:sz="0" w:space="0" w:color="auto"/>
          </w:divBdr>
        </w:div>
      </w:divsChild>
    </w:div>
    <w:div w:id="1557663678">
      <w:bodyDiv w:val="1"/>
      <w:marLeft w:val="0"/>
      <w:marRight w:val="0"/>
      <w:marTop w:val="0"/>
      <w:marBottom w:val="0"/>
      <w:divBdr>
        <w:top w:val="none" w:sz="0" w:space="0" w:color="auto"/>
        <w:left w:val="none" w:sz="0" w:space="0" w:color="auto"/>
        <w:bottom w:val="none" w:sz="0" w:space="0" w:color="auto"/>
        <w:right w:val="none" w:sz="0" w:space="0" w:color="auto"/>
      </w:divBdr>
    </w:div>
    <w:div w:id="1568226283">
      <w:bodyDiv w:val="1"/>
      <w:marLeft w:val="0"/>
      <w:marRight w:val="0"/>
      <w:marTop w:val="0"/>
      <w:marBottom w:val="0"/>
      <w:divBdr>
        <w:top w:val="none" w:sz="0" w:space="0" w:color="auto"/>
        <w:left w:val="none" w:sz="0" w:space="0" w:color="auto"/>
        <w:bottom w:val="none" w:sz="0" w:space="0" w:color="auto"/>
        <w:right w:val="none" w:sz="0" w:space="0" w:color="auto"/>
      </w:divBdr>
    </w:div>
    <w:div w:id="1574051520">
      <w:bodyDiv w:val="1"/>
      <w:marLeft w:val="0"/>
      <w:marRight w:val="0"/>
      <w:marTop w:val="0"/>
      <w:marBottom w:val="0"/>
      <w:divBdr>
        <w:top w:val="none" w:sz="0" w:space="0" w:color="auto"/>
        <w:left w:val="none" w:sz="0" w:space="0" w:color="auto"/>
        <w:bottom w:val="none" w:sz="0" w:space="0" w:color="auto"/>
        <w:right w:val="none" w:sz="0" w:space="0" w:color="auto"/>
      </w:divBdr>
    </w:div>
    <w:div w:id="1752921770">
      <w:bodyDiv w:val="1"/>
      <w:marLeft w:val="0"/>
      <w:marRight w:val="0"/>
      <w:marTop w:val="0"/>
      <w:marBottom w:val="0"/>
      <w:divBdr>
        <w:top w:val="none" w:sz="0" w:space="0" w:color="auto"/>
        <w:left w:val="none" w:sz="0" w:space="0" w:color="auto"/>
        <w:bottom w:val="none" w:sz="0" w:space="0" w:color="auto"/>
        <w:right w:val="none" w:sz="0" w:space="0" w:color="auto"/>
      </w:divBdr>
    </w:div>
    <w:div w:id="1843659370">
      <w:bodyDiv w:val="1"/>
      <w:marLeft w:val="0"/>
      <w:marRight w:val="0"/>
      <w:marTop w:val="0"/>
      <w:marBottom w:val="0"/>
      <w:divBdr>
        <w:top w:val="none" w:sz="0" w:space="0" w:color="auto"/>
        <w:left w:val="none" w:sz="0" w:space="0" w:color="auto"/>
        <w:bottom w:val="none" w:sz="0" w:space="0" w:color="auto"/>
        <w:right w:val="none" w:sz="0" w:space="0" w:color="auto"/>
      </w:divBdr>
    </w:div>
    <w:div w:id="18708716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4F32427-E8C9-4248-B003-D61EA1A6E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9576</Words>
  <Characters>54588</Characters>
  <Application>Microsoft Office Word</Application>
  <DocSecurity>4</DocSecurity>
  <Lines>454</Lines>
  <Paragraphs>128</Paragraphs>
  <ScaleCrop>false</ScaleCrop>
  <HeadingPairs>
    <vt:vector size="2" baseType="variant">
      <vt:variant>
        <vt:lpstr>Title</vt:lpstr>
      </vt:variant>
      <vt:variant>
        <vt:i4>1</vt:i4>
      </vt:variant>
    </vt:vector>
  </HeadingPairs>
  <TitlesOfParts>
    <vt:vector size="1" baseType="lpstr">
      <vt:lpstr/>
    </vt:vector>
  </TitlesOfParts>
  <Company>Charls Darwin University</Company>
  <LinksUpToDate>false</LinksUpToDate>
  <CharactersWithSpaces>64036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 Commons</dc:creator>
  <cp:lastModifiedBy>Julie Franco</cp:lastModifiedBy>
  <cp:revision>2</cp:revision>
  <cp:lastPrinted>2018-04-09T06:33:00Z</cp:lastPrinted>
  <dcterms:created xsi:type="dcterms:W3CDTF">2019-10-01T07:49:00Z</dcterms:created>
  <dcterms:modified xsi:type="dcterms:W3CDTF">2019-10-01T07:49:00Z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id="http://www.zotero.org/styles/apa"/&gt;&lt;format class="1"/&gt;&lt;/info&gt;PAPERS2_INFO_END</vt:lpwstr>
  </property>
</Properties>
</file>