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1B" w:rsidRPr="00D92AF0" w:rsidRDefault="00A4051B" w:rsidP="001C1303">
      <w:pPr>
        <w:jc w:val="center"/>
        <w:rPr>
          <w:b/>
          <w:bCs/>
          <w:sz w:val="32"/>
        </w:rPr>
      </w:pPr>
      <w:r w:rsidRPr="00D92AF0">
        <w:rPr>
          <w:b/>
          <w:bCs/>
          <w:sz w:val="32"/>
        </w:rPr>
        <w:t>Appendix 1. Characteristics of study participants</w:t>
      </w:r>
    </w:p>
    <w:p w:rsidR="00A4051B" w:rsidRPr="00D92AF0" w:rsidRDefault="00A4051B">
      <w:pPr>
        <w:rPr>
          <w:b/>
          <w:sz w:val="24"/>
        </w:rPr>
      </w:pPr>
      <w:r w:rsidRPr="00D92AF0">
        <w:rPr>
          <w:b/>
          <w:sz w:val="24"/>
        </w:rPr>
        <w:t>Appendix 1.A. Characteristics of KII participants in each health system level</w:t>
      </w:r>
    </w:p>
    <w:tbl>
      <w:tblPr>
        <w:tblStyle w:val="LightShading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3122"/>
        <w:gridCol w:w="3510"/>
        <w:gridCol w:w="693"/>
      </w:tblGrid>
      <w:tr w:rsidR="00A4051B" w:rsidRPr="007B0D99" w:rsidTr="00542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5DCE4" w:themeFill="text2" w:themeFillTint="33"/>
          </w:tcPr>
          <w:p w:rsidR="00A4051B" w:rsidRPr="007B0D99" w:rsidRDefault="00A4051B" w:rsidP="005428D3">
            <w:pPr>
              <w:spacing w:before="6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Health system level</w:t>
            </w:r>
          </w:p>
        </w:tc>
        <w:tc>
          <w:tcPr>
            <w:tcW w:w="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5DCE4" w:themeFill="text2" w:themeFillTint="33"/>
          </w:tcPr>
          <w:p w:rsidR="00A4051B" w:rsidRPr="007B0D99" w:rsidRDefault="00A4051B" w:rsidP="005428D3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Institutions</w:t>
            </w:r>
          </w:p>
        </w:tc>
        <w:tc>
          <w:tcPr>
            <w:tcW w:w="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5DCE4" w:themeFill="text2" w:themeFillTint="33"/>
          </w:tcPr>
          <w:p w:rsidR="00A4051B" w:rsidRPr="007B0D99" w:rsidRDefault="00A4051B" w:rsidP="005428D3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Positions</w:t>
            </w:r>
          </w:p>
        </w:tc>
        <w:tc>
          <w:tcPr>
            <w:tcW w:w="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5DCE4" w:themeFill="text2" w:themeFillTint="33"/>
          </w:tcPr>
          <w:p w:rsidR="00A4051B" w:rsidRPr="007B0D99" w:rsidRDefault="00A4051B" w:rsidP="005428D3">
            <w:pPr>
              <w:spacing w:before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051B" w:rsidRPr="007B0D99" w:rsidTr="0054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A4051B" w:rsidRPr="007B0D99" w:rsidRDefault="009C7263" w:rsidP="005428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National, State level</w:t>
            </w:r>
          </w:p>
        </w:tc>
        <w:tc>
          <w:tcPr>
            <w:tcW w:w="1729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 xml:space="preserve">Ministry of Health; Parastatal </w:t>
            </w:r>
            <w:r w:rsidRPr="007B0D99">
              <w:rPr>
                <w:noProof/>
                <w:sz w:val="20"/>
                <w:szCs w:val="20"/>
              </w:rPr>
              <w:t>organisations</w:t>
            </w:r>
          </w:p>
        </w:tc>
        <w:tc>
          <w:tcPr>
            <w:tcW w:w="1944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Senior directors and advisors</w:t>
            </w:r>
          </w:p>
        </w:tc>
        <w:tc>
          <w:tcPr>
            <w:tcW w:w="384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4</w:t>
            </w:r>
          </w:p>
        </w:tc>
      </w:tr>
      <w:tr w:rsidR="00A4051B" w:rsidRPr="007B0D99" w:rsidTr="00542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rPr>
                <w:b w:val="0"/>
                <w:sz w:val="20"/>
                <w:szCs w:val="20"/>
              </w:rPr>
            </w:pPr>
            <w:r w:rsidRPr="007B0D99">
              <w:rPr>
                <w:b w:val="0"/>
                <w:sz w:val="20"/>
                <w:szCs w:val="20"/>
              </w:rPr>
              <w:t xml:space="preserve">District level </w:t>
            </w:r>
          </w:p>
        </w:tc>
        <w:tc>
          <w:tcPr>
            <w:tcW w:w="1729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District Health Department</w:t>
            </w:r>
          </w:p>
          <w:p w:rsidR="00A4051B" w:rsidRPr="007B0D99" w:rsidRDefault="00A4051B" w:rsidP="0054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 xml:space="preserve">District training institutions (public) </w:t>
            </w:r>
          </w:p>
        </w:tc>
        <w:tc>
          <w:tcPr>
            <w:tcW w:w="1944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Health officer</w:t>
            </w:r>
          </w:p>
          <w:p w:rsidR="00A4051B" w:rsidRPr="007B0D99" w:rsidRDefault="00A4051B" w:rsidP="0054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Principal, MO in-charge, Training tutor</w:t>
            </w:r>
          </w:p>
        </w:tc>
        <w:tc>
          <w:tcPr>
            <w:tcW w:w="384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1</w:t>
            </w:r>
          </w:p>
          <w:p w:rsidR="00A4051B" w:rsidRPr="007B0D99" w:rsidRDefault="00A4051B" w:rsidP="005428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3</w:t>
            </w:r>
          </w:p>
        </w:tc>
      </w:tr>
      <w:tr w:rsidR="00A4051B" w:rsidRPr="007B0D99" w:rsidTr="0054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rPr>
                <w:b w:val="0"/>
                <w:sz w:val="20"/>
                <w:szCs w:val="20"/>
              </w:rPr>
            </w:pPr>
            <w:r w:rsidRPr="007B0D99">
              <w:rPr>
                <w:b w:val="0"/>
                <w:sz w:val="20"/>
                <w:szCs w:val="20"/>
              </w:rPr>
              <w:t xml:space="preserve">Block, health facility 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Block level hospitals</w:t>
            </w:r>
          </w:p>
          <w:p w:rsidR="00A4051B" w:rsidRPr="007B0D99" w:rsidRDefault="00A4051B" w:rsidP="0054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 xml:space="preserve">Primary health care </w:t>
            </w:r>
            <w:r w:rsidRPr="007B0D99">
              <w:rPr>
                <w:noProof/>
                <w:sz w:val="20"/>
                <w:szCs w:val="20"/>
              </w:rPr>
              <w:t>centre</w:t>
            </w:r>
            <w:r w:rsidRPr="007B0D99">
              <w:rPr>
                <w:sz w:val="20"/>
                <w:szCs w:val="20"/>
              </w:rPr>
              <w:t xml:space="preserve"> (PHC)</w:t>
            </w:r>
          </w:p>
          <w:p w:rsidR="00A4051B" w:rsidRPr="007B0D99" w:rsidRDefault="00A4051B" w:rsidP="0054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Sub-centre</w:t>
            </w:r>
          </w:p>
        </w:tc>
        <w:tc>
          <w:tcPr>
            <w:tcW w:w="194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Block medical officer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1</w:t>
            </w:r>
          </w:p>
        </w:tc>
      </w:tr>
      <w:tr w:rsidR="00A4051B" w:rsidRPr="007B0D99" w:rsidTr="005428D3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pct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 xml:space="preserve">Medical </w:t>
            </w:r>
            <w:r w:rsidRPr="007B0D99">
              <w:rPr>
                <w:noProof/>
                <w:sz w:val="20"/>
                <w:szCs w:val="20"/>
              </w:rPr>
              <w:t>Officer-in-charge</w:t>
            </w:r>
          </w:p>
          <w:p w:rsidR="00A4051B" w:rsidRPr="007B0D99" w:rsidRDefault="00A4051B" w:rsidP="0054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Health assistants (HA)</w:t>
            </w:r>
          </w:p>
          <w:p w:rsidR="00A4051B" w:rsidRPr="007B0D99" w:rsidRDefault="00A4051B" w:rsidP="0054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Lady health visitors (LHV)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1</w:t>
            </w:r>
          </w:p>
          <w:p w:rsidR="00A4051B" w:rsidRPr="007B0D99" w:rsidRDefault="00A4051B" w:rsidP="005428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1</w:t>
            </w:r>
          </w:p>
          <w:p w:rsidR="00A4051B" w:rsidRPr="007B0D99" w:rsidRDefault="00A4051B" w:rsidP="005428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2</w:t>
            </w:r>
          </w:p>
        </w:tc>
      </w:tr>
      <w:tr w:rsidR="00A4051B" w:rsidRPr="007B0D99" w:rsidTr="0054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rPr>
                <w:sz w:val="20"/>
                <w:szCs w:val="20"/>
              </w:rPr>
            </w:pPr>
            <w:r w:rsidRPr="007B0D99">
              <w:rPr>
                <w:sz w:val="20"/>
                <w:szCs w:val="20"/>
              </w:rPr>
              <w:t>Total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A4051B" w:rsidRPr="007B0D99" w:rsidRDefault="00A4051B" w:rsidP="005428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0D99">
              <w:rPr>
                <w:b/>
                <w:sz w:val="20"/>
                <w:szCs w:val="20"/>
              </w:rPr>
              <w:t>13</w:t>
            </w:r>
          </w:p>
        </w:tc>
      </w:tr>
    </w:tbl>
    <w:p w:rsidR="00A4051B" w:rsidRDefault="00A4051B"/>
    <w:p w:rsidR="00A4051B" w:rsidRPr="00D92AF0" w:rsidRDefault="00A4051B">
      <w:pPr>
        <w:rPr>
          <w:b/>
          <w:sz w:val="24"/>
        </w:rPr>
      </w:pPr>
      <w:r w:rsidRPr="00D92AF0">
        <w:rPr>
          <w:b/>
          <w:sz w:val="24"/>
        </w:rPr>
        <w:t>Appendix 1.B. Characteristics of ANMs who participated in the FGDs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11"/>
        <w:gridCol w:w="734"/>
        <w:gridCol w:w="993"/>
        <w:gridCol w:w="993"/>
        <w:gridCol w:w="1561"/>
        <w:gridCol w:w="991"/>
        <w:gridCol w:w="1419"/>
        <w:gridCol w:w="1224"/>
      </w:tblGrid>
      <w:tr w:rsidR="00A4051B" w:rsidRPr="00F96206" w:rsidTr="005428D3">
        <w:trPr>
          <w:trHeight w:val="1084"/>
        </w:trPr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No. of ANM participants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Age range in years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Type of facility stationed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No. of years as ANMs (min-max)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Distance </w:t>
            </w:r>
            <w:r w:rsidRPr="00F9620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from</w:t>
            </w: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home to </w:t>
            </w:r>
            <w:r w:rsidRPr="00F9620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workplace</w:t>
            </w: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(min-max) (average)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The last training received </w:t>
            </w:r>
          </w:p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(min-max)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No. of children under 5 reportedly treated in last 3 months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No. of women reportedly seen in last 3 months</w:t>
            </w:r>
          </w:p>
        </w:tc>
      </w:tr>
      <w:tr w:rsidR="00A4051B" w:rsidRPr="00F96206" w:rsidTr="005428D3">
        <w:trPr>
          <w:trHeight w:val="410"/>
        </w:trPr>
        <w:tc>
          <w:tcPr>
            <w:tcW w:w="6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(17%)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24-49</w:t>
            </w:r>
          </w:p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PHC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5-16 years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0-30 km</w:t>
            </w:r>
          </w:p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(9 km)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ngoing-2 years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100-1120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150-597</w:t>
            </w:r>
          </w:p>
        </w:tc>
      </w:tr>
      <w:tr w:rsidR="00A4051B" w:rsidRPr="00F96206" w:rsidTr="005428D3">
        <w:trPr>
          <w:trHeight w:val="522"/>
        </w:trPr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23(56%)</w:t>
            </w:r>
          </w:p>
        </w:tc>
        <w:tc>
          <w:tcPr>
            <w:tcW w:w="40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Sub-centre</w:t>
            </w:r>
          </w:p>
        </w:tc>
        <w:tc>
          <w:tcPr>
            <w:tcW w:w="55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1-29 years</w:t>
            </w:r>
          </w:p>
        </w:tc>
        <w:tc>
          <w:tcPr>
            <w:tcW w:w="86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0-40 km</w:t>
            </w:r>
          </w:p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(11.5 km)</w:t>
            </w:r>
          </w:p>
        </w:tc>
        <w:tc>
          <w:tcPr>
            <w:tcW w:w="54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ngoing-5 years</w:t>
            </w:r>
          </w:p>
        </w:tc>
        <w:tc>
          <w:tcPr>
            <w:tcW w:w="7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68-3500</w:t>
            </w:r>
          </w:p>
        </w:tc>
        <w:tc>
          <w:tcPr>
            <w:tcW w:w="67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12-750</w:t>
            </w:r>
          </w:p>
        </w:tc>
      </w:tr>
      <w:tr w:rsidR="00A4051B" w:rsidRPr="00F96206" w:rsidTr="005428D3">
        <w:trPr>
          <w:trHeight w:val="382"/>
        </w:trPr>
        <w:tc>
          <w:tcPr>
            <w:tcW w:w="6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(2%)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above</w:t>
            </w:r>
          </w:p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PHC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years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km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ngoing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</w:tr>
      <w:tr w:rsidR="00A4051B" w:rsidRPr="00F96206" w:rsidTr="005428D3">
        <w:trPr>
          <w:trHeight w:val="563"/>
        </w:trPr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(24%)</w:t>
            </w:r>
          </w:p>
        </w:tc>
        <w:tc>
          <w:tcPr>
            <w:tcW w:w="40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Sub-centre</w:t>
            </w:r>
          </w:p>
        </w:tc>
        <w:tc>
          <w:tcPr>
            <w:tcW w:w="55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18-30 years</w:t>
            </w:r>
          </w:p>
        </w:tc>
        <w:tc>
          <w:tcPr>
            <w:tcW w:w="86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0-15 km</w:t>
            </w:r>
          </w:p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(7.4 km)</w:t>
            </w:r>
          </w:p>
        </w:tc>
        <w:tc>
          <w:tcPr>
            <w:tcW w:w="54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months-10 years</w:t>
            </w:r>
          </w:p>
        </w:tc>
        <w:tc>
          <w:tcPr>
            <w:tcW w:w="78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10-2225</w:t>
            </w:r>
          </w:p>
        </w:tc>
        <w:tc>
          <w:tcPr>
            <w:tcW w:w="67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19-800</w:t>
            </w:r>
          </w:p>
        </w:tc>
      </w:tr>
    </w:tbl>
    <w:p w:rsidR="00A4051B" w:rsidRDefault="00A4051B"/>
    <w:p w:rsidR="00A4051B" w:rsidRPr="00D92AF0" w:rsidRDefault="00A4051B">
      <w:pPr>
        <w:rPr>
          <w:b/>
          <w:sz w:val="24"/>
        </w:rPr>
      </w:pPr>
      <w:bookmarkStart w:id="0" w:name="_GoBack"/>
      <w:r w:rsidRPr="00D92AF0">
        <w:rPr>
          <w:b/>
          <w:sz w:val="24"/>
        </w:rPr>
        <w:t>Appendix 1.C. Characteristics of community women who participated in the FGDs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135"/>
        <w:gridCol w:w="1276"/>
        <w:gridCol w:w="1134"/>
        <w:gridCol w:w="2554"/>
        <w:gridCol w:w="2074"/>
      </w:tblGrid>
      <w:tr w:rsidR="00A4051B" w:rsidRPr="00F96206" w:rsidTr="005428D3">
        <w:trPr>
          <w:trHeight w:val="786"/>
        </w:trPr>
        <w:tc>
          <w:tcPr>
            <w:tcW w:w="4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bookmarkEnd w:id="0"/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Age group in years 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Total participants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Level of education 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No. of under 5 children per woman</w:t>
            </w:r>
          </w:p>
        </w:tc>
        <w:tc>
          <w:tcPr>
            <w:tcW w:w="14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Average travel time from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home</w:t>
            </w: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to </w:t>
            </w:r>
            <w:r w:rsidRPr="00F9620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</w:rPr>
              <w:t>the nearest</w:t>
            </w: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health facility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using their usual means of transport </w:t>
            </w: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(min-max)</w:t>
            </w:r>
          </w:p>
        </w:tc>
        <w:tc>
          <w:tcPr>
            <w:tcW w:w="11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Number of times as</w:t>
            </w:r>
            <w:r w:rsidRPr="00F962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sistance received from an ANM within the past 3 months (min-max)</w:t>
            </w:r>
          </w:p>
        </w:tc>
      </w:tr>
      <w:tr w:rsidR="00A4051B" w:rsidRPr="00F96206" w:rsidTr="005428D3">
        <w:trPr>
          <w:trHeight w:val="157"/>
        </w:trPr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20-30 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14 (56%)</w:t>
            </w:r>
          </w:p>
        </w:tc>
        <w:tc>
          <w:tcPr>
            <w:tcW w:w="70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Under 10th grade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1 to 3</w:t>
            </w:r>
          </w:p>
        </w:tc>
        <w:tc>
          <w:tcPr>
            <w:tcW w:w="141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2-30 min 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1 to 3</w:t>
            </w:r>
          </w:p>
        </w:tc>
      </w:tr>
      <w:tr w:rsidR="00A4051B" w:rsidRPr="00F96206" w:rsidTr="005428D3">
        <w:trPr>
          <w:trHeight w:val="157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23-27 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9 (36%)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&gt;10</w:t>
            </w:r>
            <w:r w:rsidRPr="00F9620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th</w:t>
            </w: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grade but below graduate level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1 to 2</w:t>
            </w:r>
          </w:p>
        </w:tc>
        <w:tc>
          <w:tcPr>
            <w:tcW w:w="1415" w:type="pct"/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5-30 min </w:t>
            </w: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1 to 3</w:t>
            </w:r>
          </w:p>
        </w:tc>
      </w:tr>
      <w:tr w:rsidR="00A4051B" w:rsidRPr="00F96206" w:rsidTr="005428D3">
        <w:trPr>
          <w:trHeight w:val="157"/>
        </w:trPr>
        <w:tc>
          <w:tcPr>
            <w:tcW w:w="47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24-26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2 (8%)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Graduate level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1</w:t>
            </w:r>
          </w:p>
        </w:tc>
        <w:tc>
          <w:tcPr>
            <w:tcW w:w="141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3-30 min </w:t>
            </w:r>
          </w:p>
        </w:tc>
        <w:tc>
          <w:tcPr>
            <w:tcW w:w="115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51B" w:rsidRPr="00F96206" w:rsidRDefault="00A4051B" w:rsidP="0054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96206">
              <w:rPr>
                <w:rFonts w:ascii="Calibri" w:eastAsia="Times New Roman" w:hAnsi="Calibri" w:cs="Times New Roman"/>
                <w:color w:val="000000"/>
                <w:sz w:val="18"/>
              </w:rPr>
              <w:t>1 to 3</w:t>
            </w:r>
          </w:p>
        </w:tc>
      </w:tr>
    </w:tbl>
    <w:p w:rsidR="00A4051B" w:rsidRDefault="00A4051B" w:rsidP="00F901B6"/>
    <w:sectPr w:rsidR="00A4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jKxsDA2MjM0NTRR0lEKTi0uzszPAykwrgUAWivOyCwAAAA="/>
  </w:docVars>
  <w:rsids>
    <w:rsidRoot w:val="00A4051B"/>
    <w:rsid w:val="001C1303"/>
    <w:rsid w:val="00605C5D"/>
    <w:rsid w:val="00754174"/>
    <w:rsid w:val="00781CB9"/>
    <w:rsid w:val="009C7263"/>
    <w:rsid w:val="00A4051B"/>
    <w:rsid w:val="00B62FD3"/>
    <w:rsid w:val="00D92AF0"/>
    <w:rsid w:val="00E77415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296E-6C98-4D58-BFB8-CCDEAD2A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4051B"/>
    <w:pPr>
      <w:spacing w:after="0" w:line="240" w:lineRule="auto"/>
    </w:pPr>
    <w:rPr>
      <w:rFonts w:eastAsiaTheme="minorEastAs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A4051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Thidar Pyone</dc:creator>
  <cp:keywords/>
  <dc:description/>
  <cp:lastModifiedBy>Matthews Mathai</cp:lastModifiedBy>
  <cp:revision>2</cp:revision>
  <dcterms:created xsi:type="dcterms:W3CDTF">2019-12-13T11:38:00Z</dcterms:created>
  <dcterms:modified xsi:type="dcterms:W3CDTF">2019-12-13T11:38:00Z</dcterms:modified>
</cp:coreProperties>
</file>