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695240" w14:textId="3FF76CF6" w:rsidR="00A82340" w:rsidRDefault="00A82340" w:rsidP="00BD3AC9">
      <w:pPr>
        <w:jc w:val="both"/>
        <w:rPr>
          <w:rFonts w:ascii="Arial" w:hAnsi="Arial" w:cs="Arial"/>
          <w:b/>
          <w:sz w:val="22"/>
          <w:szCs w:val="22"/>
        </w:rPr>
      </w:pPr>
      <w:bookmarkStart w:id="0" w:name="_GoBack"/>
      <w:bookmarkEnd w:id="0"/>
      <w:r>
        <w:rPr>
          <w:rFonts w:ascii="Arial" w:hAnsi="Arial" w:cs="Arial"/>
          <w:b/>
          <w:sz w:val="22"/>
          <w:szCs w:val="22"/>
        </w:rPr>
        <w:t>Title Page</w:t>
      </w:r>
    </w:p>
    <w:p w14:paraId="121BE4C0" w14:textId="532342E3" w:rsidR="00A82340" w:rsidRDefault="00A82340" w:rsidP="00BD3AC9">
      <w:pPr>
        <w:jc w:val="both"/>
        <w:rPr>
          <w:rFonts w:ascii="Arial" w:hAnsi="Arial" w:cs="Arial"/>
          <w:b/>
          <w:sz w:val="22"/>
          <w:szCs w:val="22"/>
        </w:rPr>
      </w:pPr>
    </w:p>
    <w:p w14:paraId="2430A7EB" w14:textId="77777777" w:rsidR="00F91AE9" w:rsidRDefault="00F91AE9" w:rsidP="00BD3AC9">
      <w:pPr>
        <w:jc w:val="both"/>
        <w:rPr>
          <w:rFonts w:ascii="Arial" w:hAnsi="Arial" w:cs="Arial"/>
          <w:b/>
          <w:sz w:val="22"/>
          <w:szCs w:val="22"/>
        </w:rPr>
      </w:pPr>
    </w:p>
    <w:p w14:paraId="0AC9CD98" w14:textId="1AE37C9F" w:rsidR="00A82340" w:rsidRDefault="00A82340" w:rsidP="00BD3AC9">
      <w:pPr>
        <w:jc w:val="both"/>
        <w:rPr>
          <w:rFonts w:ascii="Arial" w:hAnsi="Arial" w:cs="Arial"/>
          <w:b/>
          <w:sz w:val="22"/>
          <w:szCs w:val="22"/>
        </w:rPr>
      </w:pPr>
      <w:r>
        <w:rPr>
          <w:rFonts w:ascii="Arial" w:hAnsi="Arial" w:cs="Arial"/>
          <w:b/>
          <w:sz w:val="22"/>
          <w:szCs w:val="22"/>
        </w:rPr>
        <w:t>Original Article</w:t>
      </w:r>
    </w:p>
    <w:p w14:paraId="1D2BA54B" w14:textId="77777777" w:rsidR="00A82340" w:rsidRDefault="00A82340" w:rsidP="00BD3AC9">
      <w:pPr>
        <w:jc w:val="both"/>
        <w:rPr>
          <w:rFonts w:ascii="Arial" w:hAnsi="Arial" w:cs="Arial"/>
          <w:b/>
          <w:sz w:val="22"/>
          <w:szCs w:val="22"/>
        </w:rPr>
      </w:pPr>
    </w:p>
    <w:p w14:paraId="26FC8141" w14:textId="77777777" w:rsidR="00A82340" w:rsidRDefault="00A82340" w:rsidP="00BD3AC9">
      <w:pPr>
        <w:jc w:val="both"/>
        <w:rPr>
          <w:rFonts w:ascii="Arial" w:hAnsi="Arial" w:cs="Arial"/>
          <w:b/>
          <w:sz w:val="22"/>
          <w:szCs w:val="22"/>
        </w:rPr>
      </w:pPr>
    </w:p>
    <w:p w14:paraId="652FFADC" w14:textId="77777777" w:rsidR="00582C44" w:rsidRPr="00C56637" w:rsidRDefault="00582C44" w:rsidP="00582C44">
      <w:pPr>
        <w:jc w:val="both"/>
        <w:rPr>
          <w:rFonts w:ascii="Arial" w:hAnsi="Arial" w:cs="Arial"/>
          <w:b/>
          <w:sz w:val="22"/>
          <w:szCs w:val="22"/>
        </w:rPr>
      </w:pPr>
      <w:r>
        <w:rPr>
          <w:rFonts w:ascii="Arial" w:hAnsi="Arial" w:cs="Arial"/>
          <w:b/>
          <w:sz w:val="22"/>
          <w:szCs w:val="22"/>
        </w:rPr>
        <w:t>T</w:t>
      </w:r>
      <w:r w:rsidRPr="00C56637">
        <w:rPr>
          <w:rFonts w:ascii="Arial" w:hAnsi="Arial" w:cs="Arial"/>
          <w:b/>
          <w:sz w:val="22"/>
          <w:szCs w:val="22"/>
        </w:rPr>
        <w:t xml:space="preserve">he impact of ‘unofficial trauma’ on a major trauma centre: a service </w:t>
      </w:r>
      <w:r>
        <w:rPr>
          <w:rFonts w:ascii="Arial" w:hAnsi="Arial" w:cs="Arial"/>
          <w:b/>
          <w:sz w:val="22"/>
          <w:szCs w:val="22"/>
        </w:rPr>
        <w:t>evaluation</w:t>
      </w:r>
      <w:r w:rsidRPr="00C56637">
        <w:rPr>
          <w:rFonts w:ascii="Arial" w:hAnsi="Arial" w:cs="Arial"/>
          <w:b/>
          <w:sz w:val="22"/>
          <w:szCs w:val="22"/>
        </w:rPr>
        <w:t xml:space="preserve"> of </w:t>
      </w:r>
      <w:r>
        <w:rPr>
          <w:rFonts w:ascii="Arial" w:hAnsi="Arial" w:cs="Arial"/>
          <w:b/>
          <w:sz w:val="22"/>
          <w:szCs w:val="22"/>
        </w:rPr>
        <w:t xml:space="preserve">accident and emergency department </w:t>
      </w:r>
      <w:r w:rsidRPr="00C56637">
        <w:rPr>
          <w:rFonts w:ascii="Arial" w:hAnsi="Arial" w:cs="Arial"/>
          <w:b/>
          <w:sz w:val="22"/>
          <w:szCs w:val="22"/>
        </w:rPr>
        <w:t>trauma</w:t>
      </w:r>
      <w:r>
        <w:rPr>
          <w:rFonts w:ascii="Arial" w:hAnsi="Arial" w:cs="Arial"/>
          <w:b/>
          <w:sz w:val="22"/>
          <w:szCs w:val="22"/>
        </w:rPr>
        <w:t xml:space="preserve"> team</w:t>
      </w:r>
      <w:r w:rsidRPr="00C56637">
        <w:rPr>
          <w:rFonts w:ascii="Arial" w:hAnsi="Arial" w:cs="Arial"/>
          <w:b/>
          <w:sz w:val="22"/>
          <w:szCs w:val="22"/>
        </w:rPr>
        <w:t xml:space="preserve"> </w:t>
      </w:r>
      <w:r>
        <w:rPr>
          <w:rFonts w:ascii="Arial" w:hAnsi="Arial" w:cs="Arial"/>
          <w:b/>
          <w:sz w:val="22"/>
          <w:szCs w:val="22"/>
        </w:rPr>
        <w:t>activations</w:t>
      </w:r>
      <w:r w:rsidRPr="00C56637">
        <w:rPr>
          <w:rFonts w:ascii="Arial" w:hAnsi="Arial" w:cs="Arial"/>
          <w:sz w:val="22"/>
          <w:szCs w:val="22"/>
        </w:rPr>
        <w:t>.</w:t>
      </w:r>
    </w:p>
    <w:p w14:paraId="1365C38D" w14:textId="4769C803" w:rsidR="00D61932" w:rsidRPr="00C56637" w:rsidRDefault="00D61932" w:rsidP="00BD3AC9">
      <w:pPr>
        <w:jc w:val="both"/>
        <w:rPr>
          <w:rFonts w:ascii="Arial" w:hAnsi="Arial" w:cs="Arial"/>
          <w:sz w:val="22"/>
          <w:szCs w:val="22"/>
        </w:rPr>
      </w:pPr>
    </w:p>
    <w:p w14:paraId="0C195A98" w14:textId="77777777" w:rsidR="00F91AE9" w:rsidRDefault="00F91AE9" w:rsidP="00BD3AC9">
      <w:pPr>
        <w:jc w:val="both"/>
        <w:rPr>
          <w:rFonts w:ascii="Arial" w:hAnsi="Arial" w:cs="Arial"/>
          <w:sz w:val="22"/>
          <w:szCs w:val="22"/>
        </w:rPr>
      </w:pPr>
    </w:p>
    <w:p w14:paraId="402AF049" w14:textId="1D7F3C98" w:rsidR="00C43BEA" w:rsidRPr="00705879" w:rsidRDefault="00C43BEA" w:rsidP="00BD3AC9">
      <w:pPr>
        <w:jc w:val="both"/>
        <w:rPr>
          <w:rFonts w:ascii="Arial" w:hAnsi="Arial" w:cs="Arial"/>
          <w:sz w:val="22"/>
          <w:szCs w:val="22"/>
          <w:vertAlign w:val="superscript"/>
        </w:rPr>
      </w:pPr>
      <w:r w:rsidRPr="00C56637">
        <w:rPr>
          <w:rFonts w:ascii="Arial" w:hAnsi="Arial" w:cs="Arial"/>
          <w:sz w:val="22"/>
          <w:szCs w:val="22"/>
        </w:rPr>
        <w:t>Alex Wright</w:t>
      </w:r>
      <w:r w:rsidR="00C1132B">
        <w:rPr>
          <w:rFonts w:ascii="Arial" w:hAnsi="Arial" w:cs="Arial"/>
          <w:sz w:val="22"/>
          <w:szCs w:val="22"/>
          <w:vertAlign w:val="superscript"/>
        </w:rPr>
        <w:t>1</w:t>
      </w:r>
      <w:r w:rsidRPr="00C56637">
        <w:rPr>
          <w:rFonts w:ascii="Arial" w:hAnsi="Arial" w:cs="Arial"/>
          <w:sz w:val="22"/>
          <w:szCs w:val="22"/>
        </w:rPr>
        <w:t>, Simon J Mercer</w:t>
      </w:r>
      <w:r w:rsidR="00C1132B">
        <w:rPr>
          <w:rFonts w:ascii="Arial" w:hAnsi="Arial" w:cs="Arial"/>
          <w:sz w:val="22"/>
          <w:szCs w:val="22"/>
          <w:vertAlign w:val="superscript"/>
        </w:rPr>
        <w:t>1</w:t>
      </w:r>
      <w:r w:rsidR="004B55AB">
        <w:rPr>
          <w:rFonts w:ascii="Arial" w:hAnsi="Arial" w:cs="Arial"/>
          <w:sz w:val="22"/>
          <w:szCs w:val="22"/>
          <w:vertAlign w:val="superscript"/>
        </w:rPr>
        <w:t>,2</w:t>
      </w:r>
      <w:r w:rsidR="006923A8" w:rsidRPr="00C56637">
        <w:rPr>
          <w:rFonts w:ascii="Arial" w:hAnsi="Arial" w:cs="Arial"/>
          <w:sz w:val="22"/>
          <w:szCs w:val="22"/>
        </w:rPr>
        <w:t>, Ben Morton</w:t>
      </w:r>
      <w:r w:rsidR="00C1132B">
        <w:rPr>
          <w:rFonts w:ascii="Arial" w:hAnsi="Arial" w:cs="Arial"/>
          <w:sz w:val="22"/>
          <w:szCs w:val="22"/>
          <w:vertAlign w:val="superscript"/>
        </w:rPr>
        <w:t>1,</w:t>
      </w:r>
      <w:r w:rsidR="004B55AB">
        <w:rPr>
          <w:rFonts w:ascii="Arial" w:hAnsi="Arial" w:cs="Arial"/>
          <w:sz w:val="22"/>
          <w:szCs w:val="22"/>
          <w:vertAlign w:val="superscript"/>
        </w:rPr>
        <w:t>3</w:t>
      </w:r>
      <w:r w:rsidR="00EA6C2E">
        <w:rPr>
          <w:rFonts w:ascii="Arial" w:hAnsi="Arial" w:cs="Arial"/>
          <w:sz w:val="22"/>
          <w:szCs w:val="22"/>
          <w:vertAlign w:val="superscript"/>
        </w:rPr>
        <w:t>, 4</w:t>
      </w:r>
    </w:p>
    <w:p w14:paraId="044B27D2" w14:textId="77777777" w:rsidR="00C1132B" w:rsidRDefault="00C1132B" w:rsidP="00BD3AC9">
      <w:pPr>
        <w:jc w:val="both"/>
        <w:rPr>
          <w:rFonts w:ascii="Arial" w:hAnsi="Arial" w:cs="Arial"/>
          <w:bCs/>
          <w:sz w:val="22"/>
          <w:szCs w:val="22"/>
        </w:rPr>
      </w:pPr>
    </w:p>
    <w:p w14:paraId="3287A9C9" w14:textId="77777777" w:rsidR="004B55AB" w:rsidRDefault="00C43BEA" w:rsidP="004B55AB">
      <w:pPr>
        <w:pStyle w:val="ListParagraph"/>
        <w:numPr>
          <w:ilvl w:val="0"/>
          <w:numId w:val="16"/>
        </w:numPr>
        <w:jc w:val="both"/>
        <w:rPr>
          <w:rFonts w:ascii="Arial" w:hAnsi="Arial" w:cs="Arial"/>
          <w:bCs/>
          <w:sz w:val="22"/>
          <w:szCs w:val="22"/>
        </w:rPr>
      </w:pPr>
      <w:r w:rsidRPr="00705879">
        <w:rPr>
          <w:rFonts w:ascii="Arial" w:hAnsi="Arial" w:cs="Arial"/>
          <w:bCs/>
          <w:sz w:val="22"/>
          <w:szCs w:val="22"/>
        </w:rPr>
        <w:t>Aintree University Hospital NHS Foundation Trust, Liverpool, UK</w:t>
      </w:r>
    </w:p>
    <w:p w14:paraId="0D09CF94" w14:textId="4BFD7913" w:rsidR="004B55AB" w:rsidRPr="004B55AB" w:rsidRDefault="004B55AB" w:rsidP="004B55AB">
      <w:pPr>
        <w:pStyle w:val="ListParagraph"/>
        <w:numPr>
          <w:ilvl w:val="0"/>
          <w:numId w:val="16"/>
        </w:numPr>
        <w:jc w:val="both"/>
        <w:rPr>
          <w:rFonts w:ascii="Arial" w:hAnsi="Arial" w:cs="Arial"/>
          <w:bCs/>
          <w:sz w:val="22"/>
          <w:szCs w:val="22"/>
        </w:rPr>
      </w:pPr>
      <w:r w:rsidRPr="004B55AB">
        <w:rPr>
          <w:rFonts w:ascii="Arial" w:hAnsi="Arial" w:cs="Arial"/>
          <w:sz w:val="22"/>
          <w:szCs w:val="22"/>
        </w:rPr>
        <w:t>Honorary Senior Lecturer, Postgraduate School of Medicine, University of Liverpool</w:t>
      </w:r>
      <w:r w:rsidRPr="004B55AB">
        <w:rPr>
          <w:rFonts w:ascii="Arial" w:hAnsi="Arial" w:cs="Arial"/>
          <w:bCs/>
          <w:sz w:val="22"/>
          <w:szCs w:val="22"/>
        </w:rPr>
        <w:t xml:space="preserve"> </w:t>
      </w:r>
    </w:p>
    <w:p w14:paraId="19B2E3E9" w14:textId="35445ED3" w:rsidR="00C1132B" w:rsidRDefault="00C1132B" w:rsidP="00705879">
      <w:pPr>
        <w:pStyle w:val="ListParagraph"/>
        <w:numPr>
          <w:ilvl w:val="0"/>
          <w:numId w:val="16"/>
        </w:numPr>
        <w:jc w:val="both"/>
        <w:rPr>
          <w:rFonts w:ascii="Arial" w:hAnsi="Arial" w:cs="Arial"/>
          <w:bCs/>
          <w:sz w:val="22"/>
          <w:szCs w:val="22"/>
        </w:rPr>
      </w:pPr>
      <w:r>
        <w:rPr>
          <w:rFonts w:ascii="Arial" w:hAnsi="Arial" w:cs="Arial"/>
          <w:bCs/>
          <w:sz w:val="22"/>
          <w:szCs w:val="22"/>
        </w:rPr>
        <w:t>Department of Clinical Sciences, Liverpool School of Tropical Medicine, Liverpool, UK</w:t>
      </w:r>
    </w:p>
    <w:p w14:paraId="1AF682B2" w14:textId="4E2D6891" w:rsidR="00EA6C2E" w:rsidRPr="00EA6C2E" w:rsidRDefault="00EA6C2E" w:rsidP="006C7662">
      <w:pPr>
        <w:pStyle w:val="ListParagraph"/>
        <w:numPr>
          <w:ilvl w:val="0"/>
          <w:numId w:val="16"/>
        </w:numPr>
      </w:pPr>
      <w:r w:rsidRPr="00EA6C2E">
        <w:t xml:space="preserve">Malawi-Liverpool-Wellcome Trust Clinical Research Programme, Queen Elizabeth Central Hospital, Blantyre, Malawi. </w:t>
      </w:r>
    </w:p>
    <w:p w14:paraId="39C0CE4B" w14:textId="77777777" w:rsidR="00C43BEA" w:rsidRPr="00C56637" w:rsidRDefault="00C43BEA" w:rsidP="00BD3AC9">
      <w:pPr>
        <w:jc w:val="both"/>
        <w:rPr>
          <w:rFonts w:ascii="Arial" w:hAnsi="Arial" w:cs="Arial"/>
          <w:b/>
          <w:sz w:val="22"/>
          <w:szCs w:val="22"/>
        </w:rPr>
      </w:pPr>
    </w:p>
    <w:p w14:paraId="6A3EE4D1" w14:textId="07AF6EC2" w:rsidR="00C43BEA" w:rsidRDefault="00C43BEA" w:rsidP="00BD3AC9">
      <w:pPr>
        <w:jc w:val="both"/>
        <w:rPr>
          <w:rFonts w:ascii="Arial" w:hAnsi="Arial" w:cs="Arial"/>
          <w:b/>
          <w:sz w:val="22"/>
          <w:szCs w:val="22"/>
        </w:rPr>
      </w:pPr>
    </w:p>
    <w:p w14:paraId="7038BB93" w14:textId="66002C1F" w:rsidR="004B55AB" w:rsidRPr="004B55AB" w:rsidRDefault="004B55AB" w:rsidP="00BD3AC9">
      <w:pPr>
        <w:jc w:val="both"/>
        <w:rPr>
          <w:rFonts w:ascii="Arial" w:hAnsi="Arial" w:cs="Arial"/>
          <w:bCs/>
          <w:sz w:val="22"/>
          <w:szCs w:val="22"/>
        </w:rPr>
      </w:pPr>
      <w:r w:rsidRPr="004B55AB">
        <w:rPr>
          <w:rFonts w:ascii="Arial" w:hAnsi="Arial" w:cs="Arial"/>
          <w:bCs/>
          <w:sz w:val="22"/>
          <w:szCs w:val="22"/>
        </w:rPr>
        <w:t>Corresponding Author</w:t>
      </w:r>
    </w:p>
    <w:p w14:paraId="2FA99900" w14:textId="185F5285" w:rsidR="004B55AB" w:rsidRPr="004B55AB" w:rsidRDefault="004B55AB" w:rsidP="00BD3AC9">
      <w:pPr>
        <w:jc w:val="both"/>
        <w:rPr>
          <w:rFonts w:ascii="Arial" w:hAnsi="Arial" w:cs="Arial"/>
          <w:bCs/>
          <w:sz w:val="22"/>
          <w:szCs w:val="22"/>
        </w:rPr>
      </w:pPr>
    </w:p>
    <w:p w14:paraId="1BED70AA" w14:textId="4179CD53" w:rsidR="004B55AB" w:rsidRPr="004B55AB" w:rsidRDefault="004B55AB" w:rsidP="00BD3AC9">
      <w:pPr>
        <w:jc w:val="both"/>
        <w:rPr>
          <w:rFonts w:ascii="Arial" w:hAnsi="Arial" w:cs="Arial"/>
          <w:bCs/>
          <w:sz w:val="22"/>
          <w:szCs w:val="22"/>
        </w:rPr>
      </w:pPr>
      <w:r w:rsidRPr="004B55AB">
        <w:rPr>
          <w:rFonts w:ascii="Arial" w:hAnsi="Arial" w:cs="Arial"/>
          <w:bCs/>
          <w:sz w:val="22"/>
          <w:szCs w:val="22"/>
        </w:rPr>
        <w:t>Dr Simon Mercer</w:t>
      </w:r>
    </w:p>
    <w:p w14:paraId="78C6BC2B" w14:textId="41667478" w:rsidR="004B55AB" w:rsidRPr="004B55AB" w:rsidRDefault="004B55AB" w:rsidP="00BD3AC9">
      <w:pPr>
        <w:jc w:val="both"/>
        <w:rPr>
          <w:rFonts w:ascii="Arial" w:hAnsi="Arial" w:cs="Arial"/>
          <w:bCs/>
          <w:sz w:val="22"/>
          <w:szCs w:val="22"/>
        </w:rPr>
      </w:pPr>
      <w:r w:rsidRPr="004B55AB">
        <w:rPr>
          <w:rFonts w:ascii="Arial" w:hAnsi="Arial" w:cs="Arial"/>
          <w:bCs/>
          <w:sz w:val="22"/>
          <w:szCs w:val="22"/>
        </w:rPr>
        <w:t>Anaesthetic Department</w:t>
      </w:r>
    </w:p>
    <w:p w14:paraId="128F03ED" w14:textId="7EC20E92" w:rsidR="004B55AB" w:rsidRPr="004B55AB" w:rsidRDefault="004B55AB" w:rsidP="00BD3AC9">
      <w:pPr>
        <w:jc w:val="both"/>
        <w:rPr>
          <w:rFonts w:ascii="Arial" w:hAnsi="Arial" w:cs="Arial"/>
          <w:bCs/>
          <w:sz w:val="22"/>
          <w:szCs w:val="22"/>
        </w:rPr>
      </w:pPr>
      <w:r w:rsidRPr="004B55AB">
        <w:rPr>
          <w:rFonts w:ascii="Arial" w:hAnsi="Arial" w:cs="Arial"/>
          <w:bCs/>
          <w:sz w:val="22"/>
          <w:szCs w:val="22"/>
        </w:rPr>
        <w:t>Aintree University Hospital</w:t>
      </w:r>
    </w:p>
    <w:p w14:paraId="75B5E422" w14:textId="6DB551D3" w:rsidR="004B55AB" w:rsidRPr="004B55AB" w:rsidRDefault="004B55AB" w:rsidP="00BD3AC9">
      <w:pPr>
        <w:jc w:val="both"/>
        <w:rPr>
          <w:rFonts w:ascii="Arial" w:hAnsi="Arial" w:cs="Arial"/>
          <w:bCs/>
          <w:sz w:val="22"/>
          <w:szCs w:val="22"/>
        </w:rPr>
      </w:pPr>
      <w:r w:rsidRPr="004B55AB">
        <w:rPr>
          <w:rFonts w:ascii="Arial" w:hAnsi="Arial" w:cs="Arial"/>
          <w:bCs/>
          <w:sz w:val="22"/>
          <w:szCs w:val="22"/>
        </w:rPr>
        <w:t>Longmoor Lane</w:t>
      </w:r>
    </w:p>
    <w:p w14:paraId="60110183" w14:textId="07E2CDFC" w:rsidR="004B55AB" w:rsidRPr="004B55AB" w:rsidRDefault="004B55AB" w:rsidP="00BD3AC9">
      <w:pPr>
        <w:jc w:val="both"/>
        <w:rPr>
          <w:rFonts w:ascii="Arial" w:hAnsi="Arial" w:cs="Arial"/>
          <w:bCs/>
          <w:sz w:val="22"/>
          <w:szCs w:val="22"/>
        </w:rPr>
      </w:pPr>
      <w:r w:rsidRPr="004B55AB">
        <w:rPr>
          <w:rFonts w:ascii="Arial" w:hAnsi="Arial" w:cs="Arial"/>
          <w:bCs/>
          <w:sz w:val="22"/>
          <w:szCs w:val="22"/>
        </w:rPr>
        <w:t>Aintree</w:t>
      </w:r>
    </w:p>
    <w:p w14:paraId="2304E9CD" w14:textId="18A19940" w:rsidR="004B55AB" w:rsidRPr="004B55AB" w:rsidRDefault="004B55AB" w:rsidP="00BD3AC9">
      <w:pPr>
        <w:jc w:val="both"/>
        <w:rPr>
          <w:rFonts w:ascii="Arial" w:hAnsi="Arial" w:cs="Arial"/>
          <w:bCs/>
          <w:sz w:val="22"/>
          <w:szCs w:val="22"/>
        </w:rPr>
      </w:pPr>
      <w:r w:rsidRPr="004B55AB">
        <w:rPr>
          <w:rFonts w:ascii="Arial" w:hAnsi="Arial" w:cs="Arial"/>
          <w:bCs/>
          <w:sz w:val="22"/>
          <w:szCs w:val="22"/>
        </w:rPr>
        <w:t xml:space="preserve">Liverpool </w:t>
      </w:r>
    </w:p>
    <w:p w14:paraId="0A80F8FB" w14:textId="2B10B9F8" w:rsidR="004B55AB" w:rsidRDefault="004B55AB" w:rsidP="00BD3AC9">
      <w:pPr>
        <w:jc w:val="both"/>
        <w:rPr>
          <w:rFonts w:ascii="Arial" w:hAnsi="Arial" w:cs="Arial"/>
          <w:bCs/>
          <w:sz w:val="22"/>
          <w:szCs w:val="22"/>
        </w:rPr>
      </w:pPr>
      <w:r w:rsidRPr="004B55AB">
        <w:rPr>
          <w:rFonts w:ascii="Arial" w:hAnsi="Arial" w:cs="Arial"/>
          <w:bCs/>
          <w:sz w:val="22"/>
          <w:szCs w:val="22"/>
        </w:rPr>
        <w:t>L9 7AL</w:t>
      </w:r>
    </w:p>
    <w:p w14:paraId="3BBB24C7" w14:textId="157EBD4A" w:rsidR="004B55AB" w:rsidRDefault="004B55AB" w:rsidP="00BD3AC9">
      <w:pPr>
        <w:jc w:val="both"/>
        <w:rPr>
          <w:rFonts w:ascii="Arial" w:hAnsi="Arial" w:cs="Arial"/>
          <w:bCs/>
          <w:sz w:val="22"/>
          <w:szCs w:val="22"/>
        </w:rPr>
      </w:pPr>
    </w:p>
    <w:p w14:paraId="3A306EF0" w14:textId="5B35DC34" w:rsidR="004B55AB" w:rsidRDefault="004B55AB" w:rsidP="00BD3AC9">
      <w:pPr>
        <w:jc w:val="both"/>
        <w:rPr>
          <w:rFonts w:ascii="Arial" w:hAnsi="Arial" w:cs="Arial"/>
          <w:bCs/>
          <w:sz w:val="22"/>
          <w:szCs w:val="22"/>
        </w:rPr>
      </w:pPr>
      <w:r>
        <w:rPr>
          <w:rFonts w:ascii="Arial" w:hAnsi="Arial" w:cs="Arial"/>
          <w:bCs/>
          <w:sz w:val="22"/>
          <w:szCs w:val="22"/>
        </w:rPr>
        <w:t xml:space="preserve">Email: </w:t>
      </w:r>
      <w:hyperlink r:id="rId7" w:history="1">
        <w:r w:rsidRPr="00760C48">
          <w:rPr>
            <w:rStyle w:val="Hyperlink"/>
            <w:rFonts w:ascii="Arial" w:hAnsi="Arial" w:cs="Arial"/>
            <w:bCs/>
            <w:sz w:val="22"/>
            <w:szCs w:val="22"/>
          </w:rPr>
          <w:t>simonjmercer@hotmail.com</w:t>
        </w:r>
      </w:hyperlink>
      <w:r>
        <w:rPr>
          <w:rFonts w:ascii="Arial" w:hAnsi="Arial" w:cs="Arial"/>
          <w:bCs/>
          <w:sz w:val="22"/>
          <w:szCs w:val="22"/>
        </w:rPr>
        <w:t xml:space="preserve"> </w:t>
      </w:r>
    </w:p>
    <w:p w14:paraId="3C4DAD34" w14:textId="0AFA7677" w:rsidR="004B55AB" w:rsidRDefault="004B55AB" w:rsidP="00BD3AC9">
      <w:pPr>
        <w:jc w:val="both"/>
        <w:rPr>
          <w:rFonts w:ascii="Arial" w:hAnsi="Arial" w:cs="Arial"/>
          <w:bCs/>
          <w:sz w:val="22"/>
          <w:szCs w:val="22"/>
        </w:rPr>
      </w:pPr>
    </w:p>
    <w:p w14:paraId="459F6D26" w14:textId="29229540" w:rsidR="004B55AB" w:rsidRDefault="004B55AB" w:rsidP="00BD3AC9">
      <w:pPr>
        <w:jc w:val="both"/>
        <w:rPr>
          <w:rFonts w:ascii="Arial" w:hAnsi="Arial" w:cs="Arial"/>
          <w:bCs/>
          <w:sz w:val="22"/>
          <w:szCs w:val="22"/>
        </w:rPr>
      </w:pPr>
    </w:p>
    <w:p w14:paraId="2EC47A30" w14:textId="77777777" w:rsidR="004B55AB" w:rsidRDefault="004B55AB" w:rsidP="00BD3AC9">
      <w:pPr>
        <w:jc w:val="both"/>
        <w:rPr>
          <w:rFonts w:ascii="Arial" w:hAnsi="Arial" w:cs="Arial"/>
          <w:bCs/>
          <w:sz w:val="22"/>
          <w:szCs w:val="22"/>
        </w:rPr>
      </w:pPr>
    </w:p>
    <w:p w14:paraId="64826495" w14:textId="7569C66D" w:rsidR="004B55AB" w:rsidRPr="004B55AB" w:rsidRDefault="004B55AB" w:rsidP="00BD3AC9">
      <w:pPr>
        <w:jc w:val="both"/>
        <w:rPr>
          <w:rFonts w:ascii="Arial" w:hAnsi="Arial" w:cs="Arial"/>
          <w:b/>
          <w:sz w:val="22"/>
          <w:szCs w:val="22"/>
        </w:rPr>
      </w:pPr>
      <w:r w:rsidRPr="004B55AB">
        <w:rPr>
          <w:rFonts w:ascii="Arial" w:hAnsi="Arial" w:cs="Arial"/>
          <w:b/>
          <w:sz w:val="22"/>
          <w:szCs w:val="22"/>
        </w:rPr>
        <w:t>Keywords</w:t>
      </w:r>
    </w:p>
    <w:p w14:paraId="75EE38DC" w14:textId="4F08341A" w:rsidR="004B55AB" w:rsidRDefault="004B55AB" w:rsidP="00BD3AC9">
      <w:pPr>
        <w:jc w:val="both"/>
        <w:rPr>
          <w:rFonts w:ascii="Arial" w:hAnsi="Arial" w:cs="Arial"/>
          <w:bCs/>
          <w:sz w:val="22"/>
          <w:szCs w:val="22"/>
        </w:rPr>
      </w:pPr>
    </w:p>
    <w:p w14:paraId="08C39DBE" w14:textId="0EA76C8E" w:rsidR="004B55AB" w:rsidRDefault="004B55AB" w:rsidP="00BD3AC9">
      <w:pPr>
        <w:jc w:val="both"/>
        <w:rPr>
          <w:rFonts w:ascii="Arial" w:hAnsi="Arial" w:cs="Arial"/>
          <w:bCs/>
          <w:sz w:val="22"/>
          <w:szCs w:val="22"/>
        </w:rPr>
      </w:pPr>
      <w:r>
        <w:rPr>
          <w:rFonts w:ascii="Arial" w:hAnsi="Arial" w:cs="Arial"/>
          <w:bCs/>
          <w:sz w:val="22"/>
          <w:szCs w:val="22"/>
        </w:rPr>
        <w:t>Major Trauma, TARN, Trauma Reporting</w:t>
      </w:r>
      <w:r w:rsidR="00F91AE9">
        <w:rPr>
          <w:rFonts w:ascii="Arial" w:hAnsi="Arial" w:cs="Arial"/>
          <w:bCs/>
          <w:sz w:val="22"/>
          <w:szCs w:val="22"/>
        </w:rPr>
        <w:t>, Trauma Governance.</w:t>
      </w:r>
    </w:p>
    <w:p w14:paraId="723EC571" w14:textId="77777777" w:rsidR="00F91AE9" w:rsidRPr="004B55AB" w:rsidRDefault="00F91AE9" w:rsidP="00BD3AC9">
      <w:pPr>
        <w:jc w:val="both"/>
        <w:rPr>
          <w:rFonts w:ascii="Arial" w:hAnsi="Arial" w:cs="Arial"/>
          <w:bCs/>
          <w:sz w:val="22"/>
          <w:szCs w:val="22"/>
        </w:rPr>
      </w:pPr>
    </w:p>
    <w:p w14:paraId="2C71C1A4" w14:textId="231E71B1" w:rsidR="004B55AB" w:rsidRDefault="004B55AB" w:rsidP="00BD3AC9">
      <w:pPr>
        <w:jc w:val="both"/>
        <w:rPr>
          <w:rFonts w:ascii="Arial" w:hAnsi="Arial" w:cs="Arial"/>
          <w:b/>
          <w:sz w:val="22"/>
          <w:szCs w:val="22"/>
        </w:rPr>
      </w:pPr>
    </w:p>
    <w:p w14:paraId="03FD3FD1" w14:textId="77777777" w:rsidR="00CD5EB5" w:rsidRDefault="00CD5EB5" w:rsidP="00BD3AC9">
      <w:pPr>
        <w:jc w:val="both"/>
        <w:rPr>
          <w:rFonts w:ascii="Arial" w:hAnsi="Arial" w:cs="Arial"/>
          <w:b/>
          <w:sz w:val="22"/>
          <w:szCs w:val="22"/>
        </w:rPr>
      </w:pPr>
    </w:p>
    <w:p w14:paraId="61FC6738" w14:textId="48A1D88C" w:rsidR="004B55AB" w:rsidRDefault="00CD5EB5" w:rsidP="00BD3AC9">
      <w:pPr>
        <w:jc w:val="both"/>
        <w:rPr>
          <w:rFonts w:ascii="Arial" w:hAnsi="Arial" w:cs="Arial"/>
          <w:b/>
          <w:sz w:val="22"/>
          <w:szCs w:val="22"/>
        </w:rPr>
      </w:pPr>
      <w:r>
        <w:rPr>
          <w:rFonts w:ascii="Arial" w:hAnsi="Arial" w:cs="Arial"/>
          <w:b/>
          <w:sz w:val="22"/>
          <w:szCs w:val="22"/>
        </w:rPr>
        <w:t>Word Count</w:t>
      </w:r>
      <w:r>
        <w:rPr>
          <w:rFonts w:ascii="Arial" w:hAnsi="Arial" w:cs="Arial"/>
          <w:b/>
          <w:sz w:val="22"/>
          <w:szCs w:val="22"/>
        </w:rPr>
        <w:tab/>
      </w:r>
      <w:r>
        <w:rPr>
          <w:rFonts w:ascii="Arial" w:hAnsi="Arial" w:cs="Arial"/>
          <w:b/>
          <w:sz w:val="22"/>
          <w:szCs w:val="22"/>
        </w:rPr>
        <w:tab/>
      </w:r>
      <w:r>
        <w:rPr>
          <w:rFonts w:ascii="Arial" w:hAnsi="Arial" w:cs="Arial"/>
          <w:b/>
          <w:sz w:val="22"/>
          <w:szCs w:val="22"/>
        </w:rPr>
        <w:tab/>
        <w:t>1712</w:t>
      </w:r>
    </w:p>
    <w:p w14:paraId="4453FD39" w14:textId="1FDF03F1" w:rsidR="00CD5EB5" w:rsidRDefault="00CD5EB5" w:rsidP="00BD3AC9">
      <w:pPr>
        <w:jc w:val="both"/>
        <w:rPr>
          <w:rFonts w:ascii="Arial" w:hAnsi="Arial" w:cs="Arial"/>
          <w:b/>
          <w:sz w:val="22"/>
          <w:szCs w:val="22"/>
        </w:rPr>
      </w:pPr>
      <w:r>
        <w:rPr>
          <w:rFonts w:ascii="Arial" w:hAnsi="Arial" w:cs="Arial"/>
          <w:b/>
          <w:sz w:val="22"/>
          <w:szCs w:val="22"/>
        </w:rPr>
        <w:t xml:space="preserve">Number of Tables </w:t>
      </w:r>
      <w:r>
        <w:rPr>
          <w:rFonts w:ascii="Arial" w:hAnsi="Arial" w:cs="Arial"/>
          <w:b/>
          <w:sz w:val="22"/>
          <w:szCs w:val="22"/>
        </w:rPr>
        <w:tab/>
      </w:r>
      <w:r>
        <w:rPr>
          <w:rFonts w:ascii="Arial" w:hAnsi="Arial" w:cs="Arial"/>
          <w:b/>
          <w:sz w:val="22"/>
          <w:szCs w:val="22"/>
        </w:rPr>
        <w:tab/>
        <w:t>4</w:t>
      </w:r>
    </w:p>
    <w:p w14:paraId="745B50AE" w14:textId="243CB96A" w:rsidR="00CD5EB5" w:rsidRPr="00C56637" w:rsidRDefault="00CD5EB5" w:rsidP="00BD3AC9">
      <w:pPr>
        <w:jc w:val="both"/>
        <w:rPr>
          <w:rFonts w:ascii="Arial" w:hAnsi="Arial" w:cs="Arial"/>
          <w:b/>
          <w:sz w:val="22"/>
          <w:szCs w:val="22"/>
        </w:rPr>
      </w:pPr>
      <w:r>
        <w:rPr>
          <w:rFonts w:ascii="Arial" w:hAnsi="Arial" w:cs="Arial"/>
          <w:b/>
          <w:sz w:val="22"/>
          <w:szCs w:val="22"/>
        </w:rPr>
        <w:t xml:space="preserve">Number of Figures </w:t>
      </w:r>
      <w:r>
        <w:rPr>
          <w:rFonts w:ascii="Arial" w:hAnsi="Arial" w:cs="Arial"/>
          <w:b/>
          <w:sz w:val="22"/>
          <w:szCs w:val="22"/>
        </w:rPr>
        <w:tab/>
      </w:r>
      <w:r>
        <w:rPr>
          <w:rFonts w:ascii="Arial" w:hAnsi="Arial" w:cs="Arial"/>
          <w:b/>
          <w:sz w:val="22"/>
          <w:szCs w:val="22"/>
        </w:rPr>
        <w:tab/>
        <w:t>0</w:t>
      </w:r>
    </w:p>
    <w:p w14:paraId="0D619BEB" w14:textId="77777777" w:rsidR="00C43BEA" w:rsidRPr="00C56637" w:rsidRDefault="00C43BEA" w:rsidP="00BD3AC9">
      <w:pPr>
        <w:jc w:val="both"/>
        <w:rPr>
          <w:rFonts w:ascii="Arial" w:hAnsi="Arial" w:cs="Arial"/>
          <w:b/>
          <w:sz w:val="22"/>
          <w:szCs w:val="22"/>
        </w:rPr>
      </w:pPr>
    </w:p>
    <w:p w14:paraId="7E33C2B7" w14:textId="77777777" w:rsidR="004B55AB" w:rsidRDefault="004B55AB">
      <w:pPr>
        <w:rPr>
          <w:rFonts w:ascii="Arial" w:hAnsi="Arial" w:cs="Arial"/>
          <w:b/>
          <w:sz w:val="22"/>
          <w:szCs w:val="22"/>
        </w:rPr>
      </w:pPr>
      <w:r>
        <w:rPr>
          <w:rFonts w:ascii="Arial" w:hAnsi="Arial" w:cs="Arial"/>
          <w:b/>
          <w:sz w:val="22"/>
          <w:szCs w:val="22"/>
        </w:rPr>
        <w:br w:type="page"/>
      </w:r>
    </w:p>
    <w:p w14:paraId="2530B2D2" w14:textId="77777777" w:rsidR="00CD5EB5" w:rsidRDefault="004B55AB">
      <w:pPr>
        <w:rPr>
          <w:rFonts w:ascii="Arial" w:hAnsi="Arial" w:cs="Arial"/>
          <w:b/>
          <w:sz w:val="22"/>
          <w:szCs w:val="22"/>
        </w:rPr>
      </w:pPr>
      <w:r>
        <w:rPr>
          <w:rFonts w:ascii="Arial" w:hAnsi="Arial" w:cs="Arial"/>
          <w:b/>
          <w:sz w:val="22"/>
          <w:szCs w:val="22"/>
        </w:rPr>
        <w:lastRenderedPageBreak/>
        <w:t>Abstract</w:t>
      </w:r>
    </w:p>
    <w:p w14:paraId="7E7F8363" w14:textId="77777777" w:rsidR="00CD5EB5" w:rsidRDefault="00CD5EB5">
      <w:pPr>
        <w:rPr>
          <w:rFonts w:ascii="Arial" w:hAnsi="Arial" w:cs="Arial"/>
          <w:b/>
          <w:sz w:val="22"/>
          <w:szCs w:val="22"/>
        </w:rPr>
      </w:pPr>
    </w:p>
    <w:p w14:paraId="647AB0D9" w14:textId="77777777" w:rsidR="00CD5EB5" w:rsidRDefault="00CD5EB5" w:rsidP="00CD5EB5">
      <w:pPr>
        <w:jc w:val="both"/>
        <w:rPr>
          <w:rFonts w:ascii="Arial" w:hAnsi="Arial" w:cs="Arial"/>
          <w:b/>
          <w:sz w:val="22"/>
          <w:szCs w:val="22"/>
        </w:rPr>
      </w:pPr>
    </w:p>
    <w:p w14:paraId="48899F36" w14:textId="51DF6573" w:rsidR="00CD5EB5" w:rsidRPr="00CD5EB5" w:rsidRDefault="00CD5EB5" w:rsidP="00CD5EB5">
      <w:pPr>
        <w:jc w:val="both"/>
        <w:rPr>
          <w:rFonts w:ascii="Arial" w:hAnsi="Arial" w:cs="Arial"/>
          <w:b/>
          <w:sz w:val="22"/>
          <w:szCs w:val="22"/>
        </w:rPr>
      </w:pPr>
      <w:r w:rsidRPr="00C56637">
        <w:rPr>
          <w:rFonts w:ascii="Arial" w:hAnsi="Arial" w:cs="Arial"/>
          <w:b/>
          <w:sz w:val="22"/>
          <w:szCs w:val="22"/>
        </w:rPr>
        <w:t>Introduction</w:t>
      </w:r>
    </w:p>
    <w:p w14:paraId="62ADC8FC" w14:textId="77777777" w:rsidR="00CD5EB5" w:rsidRPr="00705879" w:rsidRDefault="00CD5EB5" w:rsidP="00CD5EB5">
      <w:pPr>
        <w:pStyle w:val="NormalWeb"/>
        <w:spacing w:line="480" w:lineRule="auto"/>
        <w:jc w:val="both"/>
        <w:rPr>
          <w:rFonts w:ascii="Arial" w:hAnsi="Arial" w:cs="Arial"/>
          <w:sz w:val="22"/>
          <w:szCs w:val="22"/>
        </w:rPr>
      </w:pPr>
      <w:r w:rsidRPr="00C56637">
        <w:rPr>
          <w:rFonts w:ascii="Arial" w:hAnsi="Arial" w:cs="Arial"/>
          <w:sz w:val="22"/>
          <w:szCs w:val="22"/>
        </w:rPr>
        <w:t>Trauma remains a leading cause of death worldwide</w:t>
      </w:r>
      <w:r>
        <w:rPr>
          <w:rFonts w:ascii="Arial" w:hAnsi="Arial" w:cs="Arial"/>
          <w:sz w:val="22"/>
          <w:szCs w:val="22"/>
        </w:rPr>
        <w:t xml:space="preserve"> </w:t>
      </w:r>
      <w:r w:rsidRPr="00C56637">
        <w:rPr>
          <w:rFonts w:ascii="Arial" w:hAnsi="Arial" w:cs="Arial"/>
          <w:sz w:val="22"/>
          <w:szCs w:val="22"/>
        </w:rPr>
        <w:t xml:space="preserve">and is the most </w:t>
      </w:r>
      <w:r>
        <w:rPr>
          <w:rFonts w:ascii="Arial" w:hAnsi="Arial" w:cs="Arial"/>
          <w:sz w:val="22"/>
          <w:szCs w:val="22"/>
        </w:rPr>
        <w:t>common</w:t>
      </w:r>
      <w:r w:rsidRPr="00C56637">
        <w:rPr>
          <w:rFonts w:ascii="Arial" w:hAnsi="Arial" w:cs="Arial"/>
          <w:sz w:val="22"/>
          <w:szCs w:val="22"/>
        </w:rPr>
        <w:t xml:space="preserve"> cause of death in 15-44-year olds in England and Wales</w:t>
      </w:r>
      <w:r w:rsidRPr="00C56637">
        <w:rPr>
          <w:rFonts w:ascii="Arial" w:eastAsiaTheme="minorHAnsi" w:hAnsi="Arial" w:cs="Arial"/>
          <w:sz w:val="22"/>
          <w:szCs w:val="22"/>
          <w:lang w:val="en-US"/>
        </w:rPr>
        <w:t xml:space="preserve">. </w:t>
      </w:r>
      <w:r>
        <w:rPr>
          <w:rFonts w:ascii="Arial" w:hAnsi="Arial" w:cs="Arial"/>
          <w:sz w:val="22"/>
          <w:szCs w:val="22"/>
        </w:rPr>
        <w:t>In the UK, data for trauma patients is prospectively collected locally and collated by “</w:t>
      </w:r>
      <w:r w:rsidRPr="00C56637">
        <w:rPr>
          <w:rFonts w:ascii="Arial" w:hAnsi="Arial" w:cs="Arial"/>
          <w:sz w:val="22"/>
          <w:szCs w:val="22"/>
          <w:lang w:eastAsia="en-GB"/>
        </w:rPr>
        <w:t>The Trauma Audit &amp; Research Network</w:t>
      </w:r>
      <w:r>
        <w:rPr>
          <w:rFonts w:ascii="Arial" w:hAnsi="Arial" w:cs="Arial"/>
          <w:sz w:val="22"/>
          <w:szCs w:val="22"/>
          <w:lang w:eastAsia="en-GB"/>
        </w:rPr>
        <w:t>”</w:t>
      </w:r>
      <w:r w:rsidRPr="00C56637">
        <w:rPr>
          <w:rFonts w:ascii="Arial" w:hAnsi="Arial" w:cs="Arial"/>
          <w:sz w:val="22"/>
          <w:szCs w:val="22"/>
          <w:lang w:eastAsia="en-GB"/>
        </w:rPr>
        <w:t xml:space="preserve"> (TARN)</w:t>
      </w:r>
      <w:r>
        <w:rPr>
          <w:rFonts w:ascii="Arial" w:hAnsi="Arial" w:cs="Arial"/>
          <w:sz w:val="22"/>
          <w:szCs w:val="22"/>
          <w:lang w:eastAsia="en-GB"/>
        </w:rPr>
        <w:t>. However, not all patients who trigger a trauma call meet criterion for subsequent TARN data collection. Our aim was to assess and describe the subgroup of patients who trigger a trauma call but who subsequently do not meet criteria for TARN data submission. To address this question, we performed a retrospective cohort study of all “</w:t>
      </w:r>
      <w:r w:rsidRPr="00C56637">
        <w:rPr>
          <w:rFonts w:ascii="Arial" w:hAnsi="Arial" w:cs="Arial"/>
          <w:sz w:val="22"/>
          <w:szCs w:val="22"/>
          <w:lang w:eastAsia="en-GB"/>
        </w:rPr>
        <w:t>trauma calls</w:t>
      </w:r>
      <w:r>
        <w:rPr>
          <w:rFonts w:ascii="Arial" w:hAnsi="Arial" w:cs="Arial"/>
          <w:sz w:val="22"/>
          <w:szCs w:val="22"/>
          <w:lang w:eastAsia="en-GB"/>
        </w:rPr>
        <w:t>”</w:t>
      </w:r>
      <w:r w:rsidRPr="00C56637">
        <w:rPr>
          <w:rFonts w:ascii="Arial" w:hAnsi="Arial" w:cs="Arial"/>
          <w:sz w:val="22"/>
          <w:szCs w:val="22"/>
          <w:lang w:eastAsia="en-GB"/>
        </w:rPr>
        <w:t xml:space="preserve"> </w:t>
      </w:r>
      <w:r>
        <w:rPr>
          <w:rFonts w:ascii="Arial" w:hAnsi="Arial" w:cs="Arial"/>
          <w:sz w:val="22"/>
          <w:szCs w:val="22"/>
          <w:lang w:eastAsia="en-GB"/>
        </w:rPr>
        <w:t>admitted to our institution since 2012.</w:t>
      </w:r>
    </w:p>
    <w:p w14:paraId="40045ABE" w14:textId="77777777" w:rsidR="00CD5EB5" w:rsidRDefault="00CD5EB5" w:rsidP="00CD5EB5">
      <w:pPr>
        <w:rPr>
          <w:rFonts w:ascii="Arial" w:hAnsi="Arial" w:cs="Arial"/>
          <w:b/>
          <w:sz w:val="22"/>
          <w:szCs w:val="22"/>
        </w:rPr>
      </w:pPr>
    </w:p>
    <w:p w14:paraId="0219F3C8" w14:textId="77777777" w:rsidR="00CD5EB5" w:rsidRPr="00556047" w:rsidRDefault="00CD5EB5" w:rsidP="00CD5EB5">
      <w:pPr>
        <w:rPr>
          <w:rFonts w:ascii="Arial" w:hAnsi="Arial" w:cs="Arial"/>
          <w:b/>
          <w:sz w:val="22"/>
          <w:szCs w:val="22"/>
          <w:lang w:eastAsia="en-US"/>
        </w:rPr>
      </w:pPr>
      <w:r w:rsidRPr="00C56637">
        <w:rPr>
          <w:rFonts w:ascii="Arial" w:hAnsi="Arial" w:cs="Arial"/>
          <w:b/>
          <w:sz w:val="22"/>
          <w:szCs w:val="22"/>
        </w:rPr>
        <w:t>Methods</w:t>
      </w:r>
    </w:p>
    <w:p w14:paraId="6D063852" w14:textId="77777777" w:rsidR="00CD5EB5" w:rsidRDefault="00CD5EB5" w:rsidP="00CD5EB5">
      <w:pPr>
        <w:pStyle w:val="NoSpacing"/>
        <w:spacing w:line="480" w:lineRule="auto"/>
        <w:jc w:val="both"/>
        <w:rPr>
          <w:sz w:val="22"/>
          <w:szCs w:val="22"/>
        </w:rPr>
      </w:pPr>
    </w:p>
    <w:p w14:paraId="22ABA4B1" w14:textId="1FFA933F" w:rsidR="00CD5EB5" w:rsidRPr="00C56637" w:rsidRDefault="00CD5EB5" w:rsidP="00CD5EB5">
      <w:pPr>
        <w:pStyle w:val="NoSpacing"/>
        <w:spacing w:line="480" w:lineRule="auto"/>
        <w:jc w:val="both"/>
        <w:rPr>
          <w:sz w:val="22"/>
          <w:szCs w:val="22"/>
        </w:rPr>
      </w:pPr>
      <w:r w:rsidRPr="00C56637">
        <w:rPr>
          <w:sz w:val="22"/>
          <w:szCs w:val="22"/>
        </w:rPr>
        <w:t xml:space="preserve">We conducted a single centre, </w:t>
      </w:r>
      <w:r w:rsidRPr="004B55AB">
        <w:rPr>
          <w:color w:val="auto"/>
          <w:sz w:val="22"/>
          <w:szCs w:val="22"/>
        </w:rPr>
        <w:t xml:space="preserve">retrospective observational study of trauma call admissions to </w:t>
      </w:r>
      <w:r>
        <w:rPr>
          <w:sz w:val="22"/>
          <w:szCs w:val="22"/>
        </w:rPr>
        <w:t xml:space="preserve">our institution. </w:t>
      </w:r>
      <w:r w:rsidRPr="00C56637">
        <w:rPr>
          <w:sz w:val="22"/>
          <w:szCs w:val="22"/>
        </w:rPr>
        <w:t xml:space="preserve">All patients </w:t>
      </w:r>
      <w:r>
        <w:rPr>
          <w:sz w:val="22"/>
          <w:szCs w:val="22"/>
        </w:rPr>
        <w:t>activating a trauma call</w:t>
      </w:r>
      <w:r w:rsidRPr="00C56637">
        <w:rPr>
          <w:sz w:val="22"/>
          <w:szCs w:val="22"/>
        </w:rPr>
        <w:t xml:space="preserve"> between </w:t>
      </w:r>
      <w:r w:rsidRPr="00C56637">
        <w:rPr>
          <w:rFonts w:eastAsia="Times New Roman"/>
          <w:sz w:val="22"/>
          <w:szCs w:val="22"/>
          <w:lang w:eastAsia="en-GB"/>
        </w:rPr>
        <w:t>1 June 2012 to 31 August 2018 were included</w:t>
      </w:r>
      <w:r>
        <w:rPr>
          <w:rFonts w:eastAsia="Times New Roman"/>
          <w:sz w:val="22"/>
          <w:szCs w:val="22"/>
          <w:lang w:eastAsia="en-GB"/>
        </w:rPr>
        <w:t>.</w:t>
      </w:r>
      <w:r>
        <w:rPr>
          <w:sz w:val="22"/>
          <w:szCs w:val="22"/>
          <w:lang w:eastAsia="en-GB"/>
        </w:rPr>
        <w:t xml:space="preserve"> </w:t>
      </w:r>
      <w:r w:rsidR="00EA6C2E">
        <w:rPr>
          <w:sz w:val="22"/>
          <w:szCs w:val="22"/>
          <w:lang w:eastAsia="en-GB"/>
        </w:rPr>
        <w:t>The following</w:t>
      </w:r>
      <w:r>
        <w:rPr>
          <w:sz w:val="22"/>
          <w:szCs w:val="22"/>
          <w:lang w:eastAsia="en-GB"/>
        </w:rPr>
        <w:t xml:space="preserve"> </w:t>
      </w:r>
      <w:r w:rsidR="00EA6C2E">
        <w:rPr>
          <w:sz w:val="22"/>
          <w:szCs w:val="22"/>
          <w:lang w:eastAsia="en-GB"/>
        </w:rPr>
        <w:t>variables were explored:</w:t>
      </w:r>
      <w:r>
        <w:rPr>
          <w:sz w:val="22"/>
          <w:szCs w:val="22"/>
          <w:lang w:eastAsia="en-GB"/>
        </w:rPr>
        <w:t xml:space="preserve"> </w:t>
      </w:r>
      <w:r w:rsidRPr="00E56AAD">
        <w:rPr>
          <w:sz w:val="22"/>
          <w:szCs w:val="22"/>
        </w:rPr>
        <w:t>Age</w:t>
      </w:r>
      <w:r>
        <w:rPr>
          <w:sz w:val="22"/>
          <w:szCs w:val="22"/>
        </w:rPr>
        <w:t xml:space="preserve">, </w:t>
      </w:r>
      <w:r w:rsidRPr="00E56AAD">
        <w:rPr>
          <w:sz w:val="22"/>
          <w:szCs w:val="22"/>
        </w:rPr>
        <w:t>Mechanism of Injury</w:t>
      </w:r>
      <w:r>
        <w:rPr>
          <w:sz w:val="22"/>
          <w:szCs w:val="22"/>
        </w:rPr>
        <w:t xml:space="preserve">, </w:t>
      </w:r>
      <w:r w:rsidRPr="00E56AAD">
        <w:rPr>
          <w:sz w:val="22"/>
          <w:szCs w:val="22"/>
        </w:rPr>
        <w:t>Ambulance Pre-Alert Received</w:t>
      </w:r>
      <w:r>
        <w:rPr>
          <w:sz w:val="22"/>
          <w:szCs w:val="22"/>
        </w:rPr>
        <w:t xml:space="preserve">, </w:t>
      </w:r>
      <w:r w:rsidRPr="00E56AAD">
        <w:rPr>
          <w:sz w:val="22"/>
          <w:szCs w:val="22"/>
        </w:rPr>
        <w:t>CT</w:t>
      </w:r>
      <w:r>
        <w:rPr>
          <w:sz w:val="22"/>
          <w:szCs w:val="22"/>
        </w:rPr>
        <w:t xml:space="preserve"> performed at trauma call, </w:t>
      </w:r>
      <w:r w:rsidRPr="00E56AAD">
        <w:rPr>
          <w:sz w:val="22"/>
          <w:szCs w:val="22"/>
        </w:rPr>
        <w:t>Transfer to the Operating Theatre within 4 hours of admission</w:t>
      </w:r>
      <w:r>
        <w:rPr>
          <w:sz w:val="22"/>
          <w:szCs w:val="22"/>
        </w:rPr>
        <w:t xml:space="preserve">, </w:t>
      </w:r>
      <w:r w:rsidRPr="00E56AAD">
        <w:rPr>
          <w:sz w:val="22"/>
          <w:szCs w:val="22"/>
        </w:rPr>
        <w:t>Critical Care Admission</w:t>
      </w:r>
      <w:r>
        <w:rPr>
          <w:sz w:val="22"/>
          <w:szCs w:val="22"/>
        </w:rPr>
        <w:t xml:space="preserve">, </w:t>
      </w:r>
      <w:r w:rsidRPr="00E56AAD">
        <w:rPr>
          <w:sz w:val="22"/>
          <w:szCs w:val="22"/>
        </w:rPr>
        <w:t>Hospital Length of Stay</w:t>
      </w:r>
      <w:r>
        <w:rPr>
          <w:sz w:val="22"/>
          <w:szCs w:val="22"/>
        </w:rPr>
        <w:t xml:space="preserve"> and </w:t>
      </w:r>
      <w:r w:rsidRPr="00E56AAD">
        <w:rPr>
          <w:sz w:val="22"/>
          <w:szCs w:val="22"/>
        </w:rPr>
        <w:t>Death within 30 days</w:t>
      </w:r>
      <w:r>
        <w:rPr>
          <w:sz w:val="22"/>
          <w:szCs w:val="22"/>
        </w:rPr>
        <w:t>. We determined which trauma calls had been submitted to TARN by cross referencing with our submission database.</w:t>
      </w:r>
      <w:r w:rsidRPr="00556047">
        <w:rPr>
          <w:sz w:val="22"/>
          <w:szCs w:val="22"/>
        </w:rPr>
        <w:t xml:space="preserve"> </w:t>
      </w:r>
      <w:r w:rsidRPr="00705879">
        <w:rPr>
          <w:sz w:val="22"/>
          <w:szCs w:val="22"/>
        </w:rPr>
        <w:t xml:space="preserve">Data were tested for normality (Shapiro-Wilk test) and appropriate statistical tests employed to determine differences between </w:t>
      </w:r>
      <w:r>
        <w:rPr>
          <w:sz w:val="22"/>
          <w:szCs w:val="22"/>
        </w:rPr>
        <w:t xml:space="preserve">inclusion and non-inclusion </w:t>
      </w:r>
      <w:r w:rsidRPr="00705879">
        <w:rPr>
          <w:sz w:val="22"/>
          <w:szCs w:val="22"/>
        </w:rPr>
        <w:t xml:space="preserve">groups. For categorical data we used Chi-squared tests to examine for differences. </w:t>
      </w:r>
    </w:p>
    <w:p w14:paraId="2DD9DA5E" w14:textId="77777777" w:rsidR="00CD5EB5" w:rsidRPr="00C56637" w:rsidRDefault="00CD5EB5" w:rsidP="00CD5EB5">
      <w:pPr>
        <w:pStyle w:val="CommentText"/>
        <w:jc w:val="both"/>
        <w:rPr>
          <w:rFonts w:ascii="Arial" w:hAnsi="Arial" w:cs="Arial"/>
          <w:b/>
          <w:bCs/>
          <w:sz w:val="22"/>
          <w:szCs w:val="22"/>
        </w:rPr>
      </w:pPr>
    </w:p>
    <w:p w14:paraId="199B073E" w14:textId="77777777" w:rsidR="00CD5EB5" w:rsidRPr="00C56637" w:rsidRDefault="00CD5EB5" w:rsidP="00CD5EB5">
      <w:pPr>
        <w:jc w:val="both"/>
        <w:rPr>
          <w:rFonts w:ascii="Arial" w:hAnsi="Arial" w:cs="Arial"/>
          <w:sz w:val="22"/>
          <w:szCs w:val="22"/>
        </w:rPr>
      </w:pPr>
    </w:p>
    <w:p w14:paraId="6B7186C0" w14:textId="77777777" w:rsidR="00CD5EB5" w:rsidRPr="00C56637" w:rsidRDefault="00CD5EB5" w:rsidP="00CD5EB5">
      <w:pPr>
        <w:jc w:val="both"/>
        <w:rPr>
          <w:rFonts w:ascii="Arial" w:hAnsi="Arial" w:cs="Arial"/>
          <w:sz w:val="22"/>
          <w:szCs w:val="22"/>
        </w:rPr>
      </w:pPr>
    </w:p>
    <w:p w14:paraId="3763629B" w14:textId="77777777" w:rsidR="00CD5EB5" w:rsidRDefault="00CD5EB5" w:rsidP="00CD5EB5">
      <w:pPr>
        <w:rPr>
          <w:rFonts w:ascii="Arial" w:hAnsi="Arial" w:cs="Arial"/>
          <w:b/>
          <w:sz w:val="22"/>
          <w:szCs w:val="22"/>
        </w:rPr>
      </w:pPr>
      <w:r w:rsidRPr="00C56637">
        <w:rPr>
          <w:rFonts w:ascii="Arial" w:hAnsi="Arial" w:cs="Arial"/>
          <w:b/>
          <w:sz w:val="22"/>
          <w:szCs w:val="22"/>
        </w:rPr>
        <w:t>Results</w:t>
      </w:r>
    </w:p>
    <w:p w14:paraId="48AAE5F7" w14:textId="77777777" w:rsidR="00CD5EB5" w:rsidRDefault="00CD5EB5" w:rsidP="00CD5EB5">
      <w:pPr>
        <w:rPr>
          <w:rFonts w:ascii="Arial" w:hAnsi="Arial" w:cs="Arial"/>
          <w:b/>
          <w:sz w:val="22"/>
          <w:szCs w:val="22"/>
        </w:rPr>
      </w:pPr>
    </w:p>
    <w:p w14:paraId="5F4DCA7F" w14:textId="7ACA945E" w:rsidR="00CD5EB5" w:rsidRPr="00CD5EB5" w:rsidRDefault="00CD5EB5" w:rsidP="00CD5EB5">
      <w:pPr>
        <w:spacing w:line="480" w:lineRule="auto"/>
        <w:jc w:val="both"/>
        <w:rPr>
          <w:rFonts w:ascii="Arial" w:hAnsi="Arial" w:cs="Arial"/>
          <w:b/>
          <w:sz w:val="22"/>
          <w:szCs w:val="22"/>
        </w:rPr>
      </w:pPr>
      <w:r w:rsidRPr="00C56637">
        <w:rPr>
          <w:rFonts w:ascii="Arial" w:hAnsi="Arial" w:cs="Arial"/>
          <w:sz w:val="22"/>
          <w:szCs w:val="22"/>
        </w:rPr>
        <w:t xml:space="preserve">There were 6529 trauma team activations. </w:t>
      </w:r>
      <w:r>
        <w:rPr>
          <w:rFonts w:ascii="Arial" w:hAnsi="Arial" w:cs="Arial"/>
          <w:sz w:val="22"/>
          <w:szCs w:val="22"/>
        </w:rPr>
        <w:t>Of these, 3837 (58.8%) patients were not registered on the TARN database. P</w:t>
      </w:r>
      <w:r w:rsidRPr="00C56637">
        <w:rPr>
          <w:rFonts w:ascii="Arial" w:hAnsi="Arial" w:cs="Arial"/>
          <w:sz w:val="22"/>
          <w:szCs w:val="22"/>
        </w:rPr>
        <w:t xml:space="preserve">atients </w:t>
      </w:r>
      <w:r>
        <w:rPr>
          <w:rFonts w:ascii="Arial" w:hAnsi="Arial" w:cs="Arial"/>
          <w:sz w:val="22"/>
          <w:szCs w:val="22"/>
        </w:rPr>
        <w:t>excluded from</w:t>
      </w:r>
      <w:r w:rsidRPr="00C56637">
        <w:rPr>
          <w:rFonts w:ascii="Arial" w:hAnsi="Arial" w:cs="Arial"/>
          <w:sz w:val="22"/>
          <w:szCs w:val="22"/>
        </w:rPr>
        <w:t xml:space="preserve"> TARN </w:t>
      </w:r>
      <w:r>
        <w:rPr>
          <w:rFonts w:ascii="Arial" w:hAnsi="Arial" w:cs="Arial"/>
          <w:sz w:val="22"/>
          <w:szCs w:val="22"/>
        </w:rPr>
        <w:t xml:space="preserve">were significantly younger (mean </w:t>
      </w:r>
      <w:r w:rsidRPr="00C56637">
        <w:rPr>
          <w:rFonts w:ascii="Arial" w:hAnsi="Arial" w:cs="Arial"/>
          <w:sz w:val="22"/>
          <w:szCs w:val="22"/>
        </w:rPr>
        <w:t>42.4 years SD 19.2</w:t>
      </w:r>
      <w:r>
        <w:rPr>
          <w:rFonts w:ascii="Arial" w:hAnsi="Arial" w:cs="Arial"/>
          <w:sz w:val="22"/>
          <w:szCs w:val="22"/>
        </w:rPr>
        <w:t>)</w:t>
      </w:r>
      <w:r w:rsidRPr="00C56637">
        <w:rPr>
          <w:rFonts w:ascii="Arial" w:hAnsi="Arial" w:cs="Arial"/>
          <w:sz w:val="22"/>
          <w:szCs w:val="22"/>
        </w:rPr>
        <w:t xml:space="preserve"> </w:t>
      </w:r>
      <w:r>
        <w:rPr>
          <w:rFonts w:ascii="Arial" w:hAnsi="Arial" w:cs="Arial"/>
          <w:sz w:val="22"/>
          <w:szCs w:val="22"/>
        </w:rPr>
        <w:t xml:space="preserve">than those who met inclusion criteria (mean </w:t>
      </w:r>
      <w:r w:rsidRPr="00C56637">
        <w:rPr>
          <w:rFonts w:ascii="Arial" w:hAnsi="Arial" w:cs="Arial"/>
          <w:sz w:val="22"/>
          <w:szCs w:val="22"/>
        </w:rPr>
        <w:t>50.3</w:t>
      </w:r>
      <w:r>
        <w:rPr>
          <w:rFonts w:ascii="Arial" w:hAnsi="Arial" w:cs="Arial"/>
          <w:sz w:val="22"/>
          <w:szCs w:val="22"/>
        </w:rPr>
        <w:t xml:space="preserve"> years, </w:t>
      </w:r>
      <w:r w:rsidRPr="00C56637">
        <w:rPr>
          <w:rFonts w:ascii="Arial" w:hAnsi="Arial" w:cs="Arial"/>
          <w:sz w:val="22"/>
          <w:szCs w:val="22"/>
        </w:rPr>
        <w:t>SD 21.8)</w:t>
      </w:r>
      <w:r>
        <w:rPr>
          <w:rFonts w:ascii="Arial" w:hAnsi="Arial" w:cs="Arial"/>
          <w:sz w:val="22"/>
          <w:szCs w:val="22"/>
        </w:rPr>
        <w:t xml:space="preserve">, </w:t>
      </w:r>
      <w:r>
        <w:rPr>
          <w:rFonts w:ascii="Arial" w:hAnsi="Arial" w:cs="Arial"/>
          <w:sz w:val="22"/>
          <w:szCs w:val="22"/>
        </w:rPr>
        <w:lastRenderedPageBreak/>
        <w:t xml:space="preserve">p&lt;0.001 and were significantly more likely to suffer from penetrating trauma (18.6% vs. 8.2%, p&lt;0.001), the majority (77.8%, 553/713) caused by stabbings. Patients excluded were less likely to be involved in a road traffic accident (31.1% vs. 35.3%, p&lt;0.001), less likely to have fallen downstairs (15.2% vs. 18.7%, p&lt;0.001) and less likely to have fallen from a height of greater than two metres (8.1% vs. 12.7%, p&lt;0.001). Patients excluded from the TARN database were significantly more likely to be directly discharged within one day of admission (49.7% vs. 18.5%, p&lt;0.001). For patients admitted for one day or more, patients excluded from TARN had significantly lower length of hospital stay (median 2.2 vs. 6.0 days, p&lt;0.001). </w:t>
      </w:r>
    </w:p>
    <w:p w14:paraId="465E5CB4" w14:textId="77777777" w:rsidR="00CD5EB5" w:rsidRPr="00C56637" w:rsidRDefault="00CD5EB5" w:rsidP="00CD5EB5">
      <w:pPr>
        <w:spacing w:line="480" w:lineRule="auto"/>
        <w:jc w:val="both"/>
        <w:rPr>
          <w:rFonts w:ascii="Arial" w:hAnsi="Arial" w:cs="Arial"/>
          <w:b/>
          <w:bCs/>
          <w:sz w:val="22"/>
          <w:szCs w:val="22"/>
        </w:rPr>
      </w:pPr>
    </w:p>
    <w:p w14:paraId="2D1734D1" w14:textId="77777777" w:rsidR="00CD5EB5" w:rsidRDefault="00CD5EB5" w:rsidP="00CD5EB5">
      <w:pPr>
        <w:rPr>
          <w:rFonts w:ascii="Arial" w:hAnsi="Arial" w:cs="Arial"/>
          <w:b/>
          <w:bCs/>
          <w:sz w:val="22"/>
          <w:szCs w:val="22"/>
        </w:rPr>
      </w:pPr>
    </w:p>
    <w:p w14:paraId="783903B7" w14:textId="76FC4C54" w:rsidR="00CD5EB5" w:rsidRPr="00CD5EB5" w:rsidRDefault="00CD5EB5" w:rsidP="00CD5EB5">
      <w:pPr>
        <w:spacing w:line="480" w:lineRule="auto"/>
        <w:jc w:val="both"/>
        <w:rPr>
          <w:rFonts w:ascii="Arial" w:hAnsi="Arial" w:cs="Arial"/>
          <w:b/>
          <w:bCs/>
          <w:sz w:val="22"/>
          <w:szCs w:val="22"/>
        </w:rPr>
      </w:pPr>
      <w:r w:rsidRPr="00A82340">
        <w:rPr>
          <w:rFonts w:ascii="Arial" w:hAnsi="Arial" w:cs="Arial"/>
          <w:b/>
          <w:bCs/>
          <w:sz w:val="22"/>
          <w:szCs w:val="22"/>
        </w:rPr>
        <w:t>Discussion</w:t>
      </w:r>
    </w:p>
    <w:p w14:paraId="3E507A51" w14:textId="6AEF8A76" w:rsidR="00CD5EB5" w:rsidRDefault="00CD5EB5" w:rsidP="00CD5EB5">
      <w:pPr>
        <w:spacing w:line="480" w:lineRule="auto"/>
        <w:jc w:val="both"/>
        <w:rPr>
          <w:rFonts w:ascii="Arial" w:hAnsi="Arial" w:cs="Arial"/>
          <w:b/>
          <w:sz w:val="22"/>
          <w:szCs w:val="22"/>
        </w:rPr>
      </w:pPr>
      <w:r>
        <w:rPr>
          <w:rFonts w:ascii="Arial" w:hAnsi="Arial" w:cs="Arial"/>
          <w:bCs/>
          <w:sz w:val="22"/>
          <w:szCs w:val="22"/>
        </w:rPr>
        <w:t xml:space="preserve">Patients who trigger a trauma call but who subsequently do not meet the criteria for TARN data submission place a significant burden on healthcare provision. To our knowledge this is the first investigation to specifically explore this group of at-risk patients. To enable medical planners and clinicians a more accurate view of activity on the ‘shop floor’, particularly in reference to knife crime injuries we ask the question as to whether a separate database should be held of trauma calls as currently occurs in the UK-Defence Medical Services. This </w:t>
      </w:r>
      <w:r w:rsidR="00EA6C2E">
        <w:rPr>
          <w:rFonts w:ascii="Arial" w:hAnsi="Arial" w:cs="Arial"/>
          <w:bCs/>
          <w:sz w:val="22"/>
          <w:szCs w:val="22"/>
        </w:rPr>
        <w:t>proposal would</w:t>
      </w:r>
      <w:r>
        <w:rPr>
          <w:rFonts w:ascii="Arial" w:hAnsi="Arial" w:cs="Arial"/>
          <w:bCs/>
          <w:sz w:val="22"/>
          <w:szCs w:val="22"/>
        </w:rPr>
        <w:t xml:space="preserve"> require additional research and funding.</w:t>
      </w:r>
    </w:p>
    <w:p w14:paraId="264D1C4B" w14:textId="5848DE28" w:rsidR="00A82340" w:rsidRDefault="00A82340">
      <w:pPr>
        <w:rPr>
          <w:rFonts w:ascii="Arial" w:hAnsi="Arial" w:cs="Arial"/>
          <w:b/>
          <w:sz w:val="22"/>
          <w:szCs w:val="22"/>
        </w:rPr>
      </w:pPr>
      <w:r>
        <w:rPr>
          <w:rFonts w:ascii="Arial" w:hAnsi="Arial" w:cs="Arial"/>
          <w:b/>
          <w:sz w:val="22"/>
          <w:szCs w:val="22"/>
        </w:rPr>
        <w:br w:type="page"/>
      </w:r>
    </w:p>
    <w:p w14:paraId="7129509E" w14:textId="4EA836DA" w:rsidR="00BE05D4" w:rsidRPr="00C56637" w:rsidRDefault="00BE05D4" w:rsidP="00BD3AC9">
      <w:pPr>
        <w:jc w:val="both"/>
        <w:rPr>
          <w:rFonts w:ascii="Arial" w:hAnsi="Arial" w:cs="Arial"/>
          <w:b/>
          <w:sz w:val="22"/>
          <w:szCs w:val="22"/>
        </w:rPr>
      </w:pPr>
      <w:r w:rsidRPr="00C56637">
        <w:rPr>
          <w:rFonts w:ascii="Arial" w:hAnsi="Arial" w:cs="Arial"/>
          <w:b/>
          <w:sz w:val="22"/>
          <w:szCs w:val="22"/>
        </w:rPr>
        <w:lastRenderedPageBreak/>
        <w:t>Introduction</w:t>
      </w:r>
    </w:p>
    <w:p w14:paraId="72547597" w14:textId="77777777" w:rsidR="00E91B95" w:rsidRPr="00C56637" w:rsidRDefault="00E91B95" w:rsidP="00BD3AC9">
      <w:pPr>
        <w:pStyle w:val="NormalWeb"/>
        <w:jc w:val="both"/>
        <w:rPr>
          <w:rFonts w:ascii="Arial" w:hAnsi="Arial" w:cs="Arial"/>
          <w:sz w:val="22"/>
          <w:szCs w:val="22"/>
        </w:rPr>
      </w:pPr>
    </w:p>
    <w:p w14:paraId="386CCF83" w14:textId="005D401F" w:rsidR="00391DC4" w:rsidRPr="00C56637" w:rsidRDefault="00725728" w:rsidP="00E91B95">
      <w:pPr>
        <w:pStyle w:val="NormalWeb"/>
        <w:spacing w:line="480" w:lineRule="auto"/>
        <w:jc w:val="both"/>
        <w:rPr>
          <w:rFonts w:ascii="Arial" w:hAnsi="Arial" w:cs="Arial"/>
          <w:sz w:val="22"/>
          <w:szCs w:val="22"/>
        </w:rPr>
      </w:pPr>
      <w:r w:rsidRPr="00C56637">
        <w:rPr>
          <w:rFonts w:ascii="Arial" w:hAnsi="Arial" w:cs="Arial"/>
          <w:sz w:val="22"/>
          <w:szCs w:val="22"/>
        </w:rPr>
        <w:t>Trauma remains a leading cause of death worldwide</w:t>
      </w:r>
      <w:r w:rsidR="006E70BC">
        <w:rPr>
          <w:rFonts w:ascii="Arial" w:hAnsi="Arial" w:cs="Arial"/>
          <w:sz w:val="22"/>
          <w:szCs w:val="22"/>
        </w:rPr>
        <w:t xml:space="preserve"> [1]</w:t>
      </w:r>
      <w:r w:rsidRPr="00C56637">
        <w:rPr>
          <w:rFonts w:ascii="Arial" w:hAnsi="Arial" w:cs="Arial"/>
          <w:sz w:val="22"/>
          <w:szCs w:val="22"/>
        </w:rPr>
        <w:t xml:space="preserve"> and is the most </w:t>
      </w:r>
      <w:r w:rsidR="001832FC">
        <w:rPr>
          <w:rFonts w:ascii="Arial" w:hAnsi="Arial" w:cs="Arial"/>
          <w:sz w:val="22"/>
          <w:szCs w:val="22"/>
        </w:rPr>
        <w:t>common</w:t>
      </w:r>
      <w:r w:rsidRPr="00C56637">
        <w:rPr>
          <w:rFonts w:ascii="Arial" w:hAnsi="Arial" w:cs="Arial"/>
          <w:sz w:val="22"/>
          <w:szCs w:val="22"/>
        </w:rPr>
        <w:t xml:space="preserve"> cause of death in </w:t>
      </w:r>
      <w:r w:rsidR="004B55AB" w:rsidRPr="00C56637">
        <w:rPr>
          <w:rFonts w:ascii="Arial" w:hAnsi="Arial" w:cs="Arial"/>
          <w:sz w:val="22"/>
          <w:szCs w:val="22"/>
        </w:rPr>
        <w:t>15-44-year</w:t>
      </w:r>
      <w:r w:rsidRPr="00C56637">
        <w:rPr>
          <w:rFonts w:ascii="Arial" w:hAnsi="Arial" w:cs="Arial"/>
          <w:sz w:val="22"/>
          <w:szCs w:val="22"/>
        </w:rPr>
        <w:t xml:space="preserve"> olds in England and Wales</w:t>
      </w:r>
      <w:r w:rsidR="00D143D5">
        <w:rPr>
          <w:rFonts w:ascii="Arial" w:hAnsi="Arial" w:cs="Arial"/>
          <w:sz w:val="22"/>
          <w:szCs w:val="22"/>
        </w:rPr>
        <w:t xml:space="preserve"> [2]</w:t>
      </w:r>
      <w:r w:rsidR="001D7381" w:rsidRPr="00C56637">
        <w:rPr>
          <w:rFonts w:ascii="Arial" w:eastAsiaTheme="minorHAnsi" w:hAnsi="Arial" w:cs="Arial"/>
          <w:sz w:val="22"/>
          <w:szCs w:val="22"/>
          <w:lang w:val="en-US"/>
        </w:rPr>
        <w:t xml:space="preserve">. </w:t>
      </w:r>
      <w:r w:rsidR="00391DC4" w:rsidRPr="00C56637">
        <w:rPr>
          <w:rFonts w:ascii="Arial" w:eastAsiaTheme="minorHAnsi" w:hAnsi="Arial" w:cs="Arial"/>
          <w:sz w:val="22"/>
          <w:szCs w:val="22"/>
          <w:lang w:val="en-US"/>
        </w:rPr>
        <w:t>Over the last decade there has been a reorganization of the Trauma services in England</w:t>
      </w:r>
      <w:r w:rsidR="00D143D5">
        <w:rPr>
          <w:rFonts w:ascii="Arial" w:eastAsiaTheme="minorHAnsi" w:hAnsi="Arial" w:cs="Arial"/>
          <w:sz w:val="22"/>
          <w:szCs w:val="22"/>
          <w:lang w:val="en-US"/>
        </w:rPr>
        <w:t xml:space="preserve"> [3]</w:t>
      </w:r>
      <w:r w:rsidR="00391DC4" w:rsidRPr="00C56637">
        <w:rPr>
          <w:rFonts w:ascii="Arial" w:eastAsiaTheme="minorHAnsi" w:hAnsi="Arial" w:cs="Arial"/>
          <w:sz w:val="22"/>
          <w:szCs w:val="22"/>
        </w:rPr>
        <w:t xml:space="preserve">. Any patient </w:t>
      </w:r>
      <w:r w:rsidR="001832FC">
        <w:rPr>
          <w:rFonts w:ascii="Arial" w:eastAsiaTheme="minorHAnsi" w:hAnsi="Arial" w:cs="Arial"/>
          <w:sz w:val="22"/>
          <w:szCs w:val="22"/>
        </w:rPr>
        <w:t>who suffers</w:t>
      </w:r>
      <w:r w:rsidR="00391DC4" w:rsidRPr="00C56637">
        <w:rPr>
          <w:rFonts w:ascii="Arial" w:eastAsiaTheme="minorHAnsi" w:hAnsi="Arial" w:cs="Arial"/>
          <w:sz w:val="22"/>
          <w:szCs w:val="22"/>
        </w:rPr>
        <w:t xml:space="preserve"> trauma</w:t>
      </w:r>
      <w:r w:rsidR="001832FC">
        <w:rPr>
          <w:rFonts w:ascii="Arial" w:eastAsiaTheme="minorHAnsi" w:hAnsi="Arial" w:cs="Arial"/>
          <w:sz w:val="22"/>
          <w:szCs w:val="22"/>
        </w:rPr>
        <w:t>tic injury</w:t>
      </w:r>
      <w:r w:rsidR="00391DC4" w:rsidRPr="00C56637">
        <w:rPr>
          <w:rFonts w:ascii="Arial" w:eastAsiaTheme="minorHAnsi" w:hAnsi="Arial" w:cs="Arial"/>
          <w:sz w:val="22"/>
          <w:szCs w:val="22"/>
        </w:rPr>
        <w:t xml:space="preserve">, </w:t>
      </w:r>
      <w:r w:rsidR="001832FC">
        <w:rPr>
          <w:rFonts w:ascii="Arial" w:eastAsiaTheme="minorHAnsi" w:hAnsi="Arial" w:cs="Arial"/>
          <w:sz w:val="22"/>
          <w:szCs w:val="22"/>
        </w:rPr>
        <w:t xml:space="preserve">with a pre-defined </w:t>
      </w:r>
      <w:r w:rsidR="00391DC4" w:rsidRPr="00C56637">
        <w:rPr>
          <w:rFonts w:ascii="Arial" w:eastAsiaTheme="minorHAnsi" w:hAnsi="Arial" w:cs="Arial"/>
          <w:sz w:val="22"/>
          <w:szCs w:val="22"/>
        </w:rPr>
        <w:t xml:space="preserve">mechanism </w:t>
      </w:r>
      <w:r w:rsidR="001832FC">
        <w:rPr>
          <w:rFonts w:ascii="Arial" w:eastAsiaTheme="minorHAnsi" w:hAnsi="Arial" w:cs="Arial"/>
          <w:sz w:val="22"/>
          <w:szCs w:val="22"/>
        </w:rPr>
        <w:t>and/or</w:t>
      </w:r>
      <w:r w:rsidR="00391DC4" w:rsidRPr="00C56637">
        <w:rPr>
          <w:rFonts w:ascii="Arial" w:eastAsiaTheme="minorHAnsi" w:hAnsi="Arial" w:cs="Arial"/>
          <w:sz w:val="22"/>
          <w:szCs w:val="22"/>
        </w:rPr>
        <w:t xml:space="preserve"> </w:t>
      </w:r>
      <w:r w:rsidR="001832FC">
        <w:rPr>
          <w:rFonts w:ascii="Arial" w:eastAsiaTheme="minorHAnsi" w:hAnsi="Arial" w:cs="Arial"/>
          <w:sz w:val="22"/>
          <w:szCs w:val="22"/>
        </w:rPr>
        <w:t>derangement of</w:t>
      </w:r>
      <w:r w:rsidR="00391DC4" w:rsidRPr="00C56637">
        <w:rPr>
          <w:rFonts w:ascii="Arial" w:eastAsiaTheme="minorHAnsi" w:hAnsi="Arial" w:cs="Arial"/>
          <w:sz w:val="22"/>
          <w:szCs w:val="22"/>
        </w:rPr>
        <w:t xml:space="preserve"> physiological parameters</w:t>
      </w:r>
      <w:r w:rsidR="00D143D5">
        <w:rPr>
          <w:rFonts w:ascii="Arial" w:eastAsiaTheme="minorHAnsi" w:hAnsi="Arial" w:cs="Arial"/>
          <w:sz w:val="22"/>
          <w:szCs w:val="22"/>
        </w:rPr>
        <w:t xml:space="preserve"> [4]</w:t>
      </w:r>
      <w:r w:rsidR="00391DC4" w:rsidRPr="00C56637">
        <w:rPr>
          <w:rFonts w:ascii="Arial" w:eastAsiaTheme="minorHAnsi" w:hAnsi="Arial" w:cs="Arial"/>
          <w:sz w:val="22"/>
          <w:szCs w:val="22"/>
        </w:rPr>
        <w:t xml:space="preserve"> </w:t>
      </w:r>
      <w:r w:rsidR="002427D0">
        <w:rPr>
          <w:rFonts w:ascii="Arial" w:hAnsi="Arial" w:cs="Arial"/>
          <w:sz w:val="22"/>
          <w:szCs w:val="22"/>
        </w:rPr>
        <w:t xml:space="preserve">now </w:t>
      </w:r>
      <w:r w:rsidR="00391DC4" w:rsidRPr="00C56637">
        <w:rPr>
          <w:rFonts w:ascii="Arial" w:hAnsi="Arial" w:cs="Arial"/>
          <w:sz w:val="22"/>
          <w:szCs w:val="22"/>
        </w:rPr>
        <w:t>bypass</w:t>
      </w:r>
      <w:r w:rsidR="001832FC">
        <w:rPr>
          <w:rFonts w:ascii="Arial" w:hAnsi="Arial" w:cs="Arial"/>
          <w:sz w:val="22"/>
          <w:szCs w:val="22"/>
        </w:rPr>
        <w:t>es</w:t>
      </w:r>
      <w:r w:rsidR="00391DC4" w:rsidRPr="00C56637">
        <w:rPr>
          <w:rFonts w:ascii="Arial" w:hAnsi="Arial" w:cs="Arial"/>
          <w:sz w:val="22"/>
          <w:szCs w:val="22"/>
        </w:rPr>
        <w:t xml:space="preserve"> </w:t>
      </w:r>
      <w:r w:rsidR="001832FC">
        <w:rPr>
          <w:rFonts w:ascii="Arial" w:hAnsi="Arial" w:cs="Arial"/>
          <w:sz w:val="22"/>
          <w:szCs w:val="22"/>
        </w:rPr>
        <w:t>non-specialist</w:t>
      </w:r>
      <w:r w:rsidR="00391DC4" w:rsidRPr="00C56637">
        <w:rPr>
          <w:rFonts w:ascii="Arial" w:hAnsi="Arial" w:cs="Arial"/>
          <w:sz w:val="22"/>
          <w:szCs w:val="22"/>
        </w:rPr>
        <w:t xml:space="preserve"> hospitals and</w:t>
      </w:r>
      <w:r w:rsidR="001832FC">
        <w:rPr>
          <w:rFonts w:ascii="Arial" w:hAnsi="Arial" w:cs="Arial"/>
          <w:sz w:val="22"/>
          <w:szCs w:val="22"/>
        </w:rPr>
        <w:t xml:space="preserve"> is</w:t>
      </w:r>
      <w:r w:rsidR="00391DC4" w:rsidRPr="00C56637">
        <w:rPr>
          <w:rFonts w:ascii="Arial" w:hAnsi="Arial" w:cs="Arial"/>
          <w:sz w:val="22"/>
          <w:szCs w:val="22"/>
        </w:rPr>
        <w:t xml:space="preserve"> taken </w:t>
      </w:r>
      <w:r w:rsidR="002427D0">
        <w:rPr>
          <w:rFonts w:ascii="Arial" w:hAnsi="Arial" w:cs="Arial"/>
          <w:sz w:val="22"/>
          <w:szCs w:val="22"/>
        </w:rPr>
        <w:t>directly to a</w:t>
      </w:r>
      <w:r w:rsidR="00391DC4" w:rsidRPr="00C56637">
        <w:rPr>
          <w:rFonts w:ascii="Arial" w:hAnsi="Arial" w:cs="Arial"/>
          <w:sz w:val="22"/>
          <w:szCs w:val="22"/>
        </w:rPr>
        <w:t xml:space="preserve"> </w:t>
      </w:r>
      <w:r w:rsidR="001832FC">
        <w:rPr>
          <w:rFonts w:ascii="Arial" w:hAnsi="Arial" w:cs="Arial"/>
          <w:sz w:val="22"/>
          <w:szCs w:val="22"/>
        </w:rPr>
        <w:t>specialist r</w:t>
      </w:r>
      <w:r w:rsidR="00391DC4" w:rsidRPr="00C56637">
        <w:rPr>
          <w:rFonts w:ascii="Arial" w:hAnsi="Arial" w:cs="Arial"/>
          <w:sz w:val="22"/>
          <w:szCs w:val="22"/>
        </w:rPr>
        <w:t xml:space="preserve">egional </w:t>
      </w:r>
      <w:r w:rsidR="001832FC">
        <w:rPr>
          <w:rFonts w:ascii="Arial" w:hAnsi="Arial" w:cs="Arial"/>
          <w:sz w:val="22"/>
          <w:szCs w:val="22"/>
        </w:rPr>
        <w:t>m</w:t>
      </w:r>
      <w:r w:rsidR="00391DC4" w:rsidRPr="00C56637">
        <w:rPr>
          <w:rFonts w:ascii="Arial" w:hAnsi="Arial" w:cs="Arial"/>
          <w:sz w:val="22"/>
          <w:szCs w:val="22"/>
        </w:rPr>
        <w:t xml:space="preserve">ajor </w:t>
      </w:r>
      <w:r w:rsidR="001832FC">
        <w:rPr>
          <w:rFonts w:ascii="Arial" w:hAnsi="Arial" w:cs="Arial"/>
          <w:sz w:val="22"/>
          <w:szCs w:val="22"/>
        </w:rPr>
        <w:t>t</w:t>
      </w:r>
      <w:r w:rsidR="00391DC4" w:rsidRPr="00C56637">
        <w:rPr>
          <w:rFonts w:ascii="Arial" w:hAnsi="Arial" w:cs="Arial"/>
          <w:sz w:val="22"/>
          <w:szCs w:val="22"/>
        </w:rPr>
        <w:t>rauma Centre</w:t>
      </w:r>
      <w:r w:rsidR="00C1132B">
        <w:rPr>
          <w:rFonts w:ascii="Arial" w:hAnsi="Arial" w:cs="Arial"/>
          <w:sz w:val="22"/>
          <w:szCs w:val="22"/>
        </w:rPr>
        <w:t xml:space="preserve"> </w:t>
      </w:r>
      <w:r w:rsidR="00D143D5">
        <w:rPr>
          <w:rFonts w:ascii="Arial" w:hAnsi="Arial" w:cs="Arial"/>
          <w:sz w:val="22"/>
          <w:szCs w:val="22"/>
        </w:rPr>
        <w:t>[5]</w:t>
      </w:r>
      <w:r w:rsidR="00391DC4" w:rsidRPr="00C56637">
        <w:rPr>
          <w:rFonts w:ascii="Arial" w:hAnsi="Arial" w:cs="Arial"/>
          <w:sz w:val="22"/>
          <w:szCs w:val="22"/>
        </w:rPr>
        <w:t>.</w:t>
      </w:r>
      <w:r w:rsidR="00C1132B">
        <w:rPr>
          <w:rFonts w:ascii="Arial" w:hAnsi="Arial" w:cs="Arial"/>
          <w:sz w:val="22"/>
          <w:szCs w:val="22"/>
        </w:rPr>
        <w:t xml:space="preserve"> In the UK, data for trauma patients is prospectively collected locally and collated by </w:t>
      </w:r>
      <w:r w:rsidR="00F32841">
        <w:rPr>
          <w:rFonts w:ascii="Arial" w:hAnsi="Arial" w:cs="Arial"/>
          <w:sz w:val="22"/>
          <w:szCs w:val="22"/>
        </w:rPr>
        <w:t>“</w:t>
      </w:r>
      <w:r w:rsidR="00C1132B" w:rsidRPr="00C56637">
        <w:rPr>
          <w:rFonts w:ascii="Arial" w:hAnsi="Arial" w:cs="Arial"/>
          <w:sz w:val="22"/>
          <w:szCs w:val="22"/>
          <w:lang w:eastAsia="en-GB"/>
        </w:rPr>
        <w:t>The Trauma Audit &amp; Research Network</w:t>
      </w:r>
      <w:r w:rsidR="00C1132B">
        <w:rPr>
          <w:rFonts w:ascii="Arial" w:hAnsi="Arial" w:cs="Arial"/>
          <w:sz w:val="22"/>
          <w:szCs w:val="22"/>
          <w:lang w:eastAsia="en-GB"/>
        </w:rPr>
        <w:t>”</w:t>
      </w:r>
      <w:r w:rsidR="00C1132B" w:rsidRPr="00C56637">
        <w:rPr>
          <w:rFonts w:ascii="Arial" w:hAnsi="Arial" w:cs="Arial"/>
          <w:sz w:val="22"/>
          <w:szCs w:val="22"/>
          <w:lang w:eastAsia="en-GB"/>
        </w:rPr>
        <w:t xml:space="preserve"> (TARN)</w:t>
      </w:r>
      <w:r w:rsidR="00C1132B">
        <w:rPr>
          <w:rFonts w:ascii="Arial" w:hAnsi="Arial" w:cs="Arial"/>
          <w:sz w:val="22"/>
          <w:szCs w:val="22"/>
          <w:lang w:eastAsia="en-GB"/>
        </w:rPr>
        <w:t xml:space="preserve">. However, not all patients who trigger a trauma call meet criteria for </w:t>
      </w:r>
      <w:r w:rsidR="001832FC">
        <w:rPr>
          <w:rFonts w:ascii="Arial" w:hAnsi="Arial" w:cs="Arial"/>
          <w:sz w:val="22"/>
          <w:szCs w:val="22"/>
          <w:lang w:eastAsia="en-GB"/>
        </w:rPr>
        <w:t xml:space="preserve">subsequent </w:t>
      </w:r>
      <w:r w:rsidR="00C1132B">
        <w:rPr>
          <w:rFonts w:ascii="Arial" w:hAnsi="Arial" w:cs="Arial"/>
          <w:sz w:val="22"/>
          <w:szCs w:val="22"/>
          <w:lang w:eastAsia="en-GB"/>
        </w:rPr>
        <w:t xml:space="preserve">TARN data collection. </w:t>
      </w:r>
    </w:p>
    <w:p w14:paraId="39970891" w14:textId="77777777" w:rsidR="003B7718" w:rsidRDefault="003B7718" w:rsidP="00A215AF">
      <w:pPr>
        <w:pStyle w:val="NormalWeb"/>
        <w:spacing w:line="480" w:lineRule="auto"/>
        <w:jc w:val="both"/>
        <w:rPr>
          <w:rFonts w:ascii="Arial" w:hAnsi="Arial" w:cs="Arial"/>
          <w:sz w:val="22"/>
          <w:szCs w:val="22"/>
          <w:lang w:eastAsia="en-GB"/>
        </w:rPr>
      </w:pPr>
    </w:p>
    <w:p w14:paraId="739F0296" w14:textId="23D499BB" w:rsidR="004B55AB" w:rsidRDefault="00A215AF" w:rsidP="00A215AF">
      <w:pPr>
        <w:pStyle w:val="NormalWeb"/>
        <w:spacing w:line="480" w:lineRule="auto"/>
        <w:jc w:val="both"/>
        <w:rPr>
          <w:rFonts w:ascii="Arial" w:hAnsi="Arial" w:cs="Arial"/>
          <w:sz w:val="22"/>
          <w:szCs w:val="22"/>
          <w:lang w:eastAsia="en-GB"/>
        </w:rPr>
      </w:pPr>
      <w:r w:rsidRPr="00C56637">
        <w:rPr>
          <w:rFonts w:ascii="Arial" w:hAnsi="Arial" w:cs="Arial"/>
          <w:sz w:val="22"/>
          <w:szCs w:val="22"/>
          <w:lang w:eastAsia="en-GB"/>
        </w:rPr>
        <w:t xml:space="preserve">TARN </w:t>
      </w:r>
      <w:r w:rsidR="00C1132B">
        <w:rPr>
          <w:rFonts w:ascii="Arial" w:hAnsi="Arial" w:cs="Arial"/>
          <w:sz w:val="22"/>
          <w:szCs w:val="22"/>
          <w:lang w:eastAsia="en-GB"/>
        </w:rPr>
        <w:t>data is</w:t>
      </w:r>
      <w:r w:rsidR="00DE3663" w:rsidRPr="00C56637">
        <w:rPr>
          <w:rFonts w:ascii="Arial" w:hAnsi="Arial" w:cs="Arial"/>
          <w:sz w:val="22"/>
          <w:szCs w:val="22"/>
          <w:lang w:eastAsia="en-GB"/>
        </w:rPr>
        <w:t xml:space="preserve"> an important </w:t>
      </w:r>
      <w:r w:rsidR="00C1132B">
        <w:rPr>
          <w:rFonts w:ascii="Arial" w:hAnsi="Arial" w:cs="Arial"/>
          <w:sz w:val="22"/>
          <w:szCs w:val="22"/>
          <w:lang w:eastAsia="en-GB"/>
        </w:rPr>
        <w:t xml:space="preserve">audit and research tool to inform </w:t>
      </w:r>
      <w:r w:rsidR="005D25C9" w:rsidRPr="00C56637">
        <w:rPr>
          <w:rFonts w:ascii="Arial" w:hAnsi="Arial" w:cs="Arial"/>
          <w:sz w:val="22"/>
          <w:szCs w:val="22"/>
          <w:lang w:eastAsia="en-GB"/>
        </w:rPr>
        <w:t xml:space="preserve">medical </w:t>
      </w:r>
      <w:r w:rsidR="00C1132B">
        <w:rPr>
          <w:rFonts w:ascii="Arial" w:hAnsi="Arial" w:cs="Arial"/>
          <w:sz w:val="22"/>
          <w:szCs w:val="22"/>
          <w:lang w:eastAsia="en-GB"/>
        </w:rPr>
        <w:t>care</w:t>
      </w:r>
      <w:r w:rsidR="00D143D5">
        <w:rPr>
          <w:rFonts w:ascii="Arial" w:hAnsi="Arial" w:cs="Arial"/>
          <w:sz w:val="22"/>
          <w:szCs w:val="22"/>
          <w:lang w:eastAsia="en-GB"/>
        </w:rPr>
        <w:t xml:space="preserve"> [6</w:t>
      </w:r>
      <w:r w:rsidR="001832FC">
        <w:rPr>
          <w:rFonts w:ascii="Arial" w:hAnsi="Arial" w:cs="Arial"/>
          <w:sz w:val="22"/>
          <w:szCs w:val="22"/>
        </w:rPr>
        <w:t>,</w:t>
      </w:r>
      <w:r w:rsidR="00D143D5">
        <w:rPr>
          <w:rFonts w:ascii="Arial" w:hAnsi="Arial" w:cs="Arial"/>
          <w:sz w:val="22"/>
          <w:szCs w:val="22"/>
        </w:rPr>
        <w:t>7].</w:t>
      </w:r>
      <w:r w:rsidR="005D25C9" w:rsidRPr="00C56637">
        <w:rPr>
          <w:rFonts w:ascii="Arial" w:hAnsi="Arial" w:cs="Arial"/>
          <w:sz w:val="22"/>
          <w:szCs w:val="22"/>
          <w:lang w:eastAsia="en-GB"/>
        </w:rPr>
        <w:t xml:space="preserve"> There are specific inclusion criteria for submission to TARN depending on the injuries sustained, the length of stay, admission to critical care and transfer from another facilit</w:t>
      </w:r>
      <w:r w:rsidR="003B7718">
        <w:rPr>
          <w:rFonts w:ascii="Arial" w:hAnsi="Arial" w:cs="Arial"/>
          <w:sz w:val="22"/>
          <w:szCs w:val="22"/>
          <w:lang w:eastAsia="en-GB"/>
        </w:rPr>
        <w:t>y</w:t>
      </w:r>
      <w:r w:rsidR="00292E96" w:rsidRPr="00C56637">
        <w:rPr>
          <w:rFonts w:ascii="Arial" w:hAnsi="Arial" w:cs="Arial"/>
          <w:sz w:val="22"/>
          <w:szCs w:val="22"/>
          <w:lang w:eastAsia="en-GB"/>
        </w:rPr>
        <w:t xml:space="preserve"> (Table 1)</w:t>
      </w:r>
      <w:r w:rsidR="00DE3663" w:rsidRPr="00C56637">
        <w:rPr>
          <w:rFonts w:ascii="Arial" w:hAnsi="Arial" w:cs="Arial"/>
          <w:sz w:val="22"/>
          <w:szCs w:val="22"/>
          <w:lang w:eastAsia="en-GB"/>
        </w:rPr>
        <w:t xml:space="preserve"> </w:t>
      </w:r>
      <w:r w:rsidR="00D143D5">
        <w:rPr>
          <w:rFonts w:ascii="Arial" w:hAnsi="Arial" w:cs="Arial"/>
          <w:sz w:val="22"/>
          <w:szCs w:val="22"/>
          <w:lang w:eastAsia="en-GB"/>
        </w:rPr>
        <w:t>[8]</w:t>
      </w:r>
      <w:r w:rsidR="005D25C9" w:rsidRPr="00C56637">
        <w:rPr>
          <w:rFonts w:ascii="Arial" w:hAnsi="Arial" w:cs="Arial"/>
          <w:sz w:val="22"/>
          <w:szCs w:val="22"/>
          <w:lang w:eastAsia="en-GB"/>
        </w:rPr>
        <w:t xml:space="preserve">. </w:t>
      </w:r>
      <w:r w:rsidR="00DE3663" w:rsidRPr="00C56637">
        <w:rPr>
          <w:rFonts w:ascii="Arial" w:hAnsi="Arial" w:cs="Arial"/>
          <w:sz w:val="22"/>
          <w:szCs w:val="22"/>
          <w:lang w:eastAsia="en-GB"/>
        </w:rPr>
        <w:t xml:space="preserve">This data is used to compare performance between different centres in England and to </w:t>
      </w:r>
      <w:r w:rsidR="00E91B95" w:rsidRPr="00C56637">
        <w:rPr>
          <w:rFonts w:ascii="Arial" w:hAnsi="Arial" w:cs="Arial"/>
          <w:sz w:val="22"/>
          <w:szCs w:val="22"/>
          <w:lang w:eastAsia="en-GB"/>
        </w:rPr>
        <w:t xml:space="preserve">monitor </w:t>
      </w:r>
      <w:r w:rsidR="00DE3663" w:rsidRPr="00C56637">
        <w:rPr>
          <w:rFonts w:ascii="Arial" w:hAnsi="Arial" w:cs="Arial"/>
          <w:sz w:val="22"/>
          <w:szCs w:val="22"/>
          <w:lang w:eastAsia="en-GB"/>
        </w:rPr>
        <w:t>define</w:t>
      </w:r>
      <w:r w:rsidR="00E91B95" w:rsidRPr="00C56637">
        <w:rPr>
          <w:rFonts w:ascii="Arial" w:hAnsi="Arial" w:cs="Arial"/>
          <w:sz w:val="22"/>
          <w:szCs w:val="22"/>
          <w:lang w:eastAsia="en-GB"/>
        </w:rPr>
        <w:t>d</w:t>
      </w:r>
      <w:r w:rsidR="00DE3663" w:rsidRPr="00C56637">
        <w:rPr>
          <w:rFonts w:ascii="Arial" w:hAnsi="Arial" w:cs="Arial"/>
          <w:sz w:val="22"/>
          <w:szCs w:val="22"/>
          <w:lang w:eastAsia="en-GB"/>
        </w:rPr>
        <w:t xml:space="preserve"> standards</w:t>
      </w:r>
      <w:r w:rsidR="00C1132B">
        <w:rPr>
          <w:rFonts w:ascii="Arial" w:hAnsi="Arial" w:cs="Arial"/>
          <w:sz w:val="22"/>
          <w:szCs w:val="22"/>
          <w:lang w:eastAsia="en-GB"/>
        </w:rPr>
        <w:t xml:space="preserve"> (e.g.</w:t>
      </w:r>
      <w:r w:rsidR="00E91B95" w:rsidRPr="00C56637">
        <w:rPr>
          <w:rFonts w:ascii="Arial" w:hAnsi="Arial" w:cs="Arial"/>
          <w:sz w:val="22"/>
          <w:szCs w:val="22"/>
          <w:lang w:eastAsia="en-GB"/>
        </w:rPr>
        <w:t xml:space="preserve"> CT imaging of the head should be performed within 1 hour of arrival for patients meeting the NICE Head Injury Criteria</w:t>
      </w:r>
      <w:r w:rsidR="00D143D5">
        <w:rPr>
          <w:rFonts w:ascii="Arial" w:hAnsi="Arial" w:cs="Arial"/>
          <w:sz w:val="22"/>
          <w:szCs w:val="22"/>
          <w:lang w:eastAsia="en-GB"/>
        </w:rPr>
        <w:t xml:space="preserve"> [9]</w:t>
      </w:r>
      <w:r w:rsidR="00C1132B">
        <w:rPr>
          <w:rFonts w:ascii="Arial" w:hAnsi="Arial" w:cs="Arial"/>
          <w:sz w:val="22"/>
          <w:szCs w:val="22"/>
          <w:lang w:eastAsia="en-GB"/>
        </w:rPr>
        <w:t>)</w:t>
      </w:r>
      <w:r w:rsidR="008358ED" w:rsidRPr="00C56637">
        <w:rPr>
          <w:rFonts w:ascii="Arial" w:hAnsi="Arial" w:cs="Arial"/>
          <w:sz w:val="22"/>
          <w:szCs w:val="22"/>
          <w:lang w:eastAsia="en-GB"/>
        </w:rPr>
        <w:t xml:space="preserve">. </w:t>
      </w:r>
      <w:r w:rsidR="00C1132B">
        <w:rPr>
          <w:rFonts w:ascii="Arial" w:hAnsi="Arial" w:cs="Arial"/>
          <w:sz w:val="22"/>
          <w:szCs w:val="22"/>
          <w:lang w:eastAsia="en-GB"/>
        </w:rPr>
        <w:t xml:space="preserve">Hospitals </w:t>
      </w:r>
      <w:r w:rsidRPr="00C56637">
        <w:rPr>
          <w:rFonts w:ascii="Arial" w:hAnsi="Arial" w:cs="Arial"/>
          <w:sz w:val="22"/>
          <w:szCs w:val="22"/>
          <w:lang w:eastAsia="en-GB"/>
        </w:rPr>
        <w:t xml:space="preserve">must </w:t>
      </w:r>
      <w:r w:rsidR="00C1132B">
        <w:rPr>
          <w:rFonts w:ascii="Arial" w:hAnsi="Arial" w:cs="Arial"/>
          <w:sz w:val="22"/>
          <w:szCs w:val="22"/>
          <w:lang w:eastAsia="en-GB"/>
        </w:rPr>
        <w:t xml:space="preserve">submit local data to TARN within </w:t>
      </w:r>
      <w:r w:rsidRPr="00C56637">
        <w:rPr>
          <w:rFonts w:ascii="Arial" w:hAnsi="Arial" w:cs="Arial"/>
          <w:sz w:val="22"/>
          <w:szCs w:val="22"/>
          <w:lang w:eastAsia="en-GB"/>
        </w:rPr>
        <w:t>25 days</w:t>
      </w:r>
      <w:r w:rsidR="00C1132B">
        <w:rPr>
          <w:rFonts w:ascii="Arial" w:hAnsi="Arial" w:cs="Arial"/>
          <w:sz w:val="22"/>
          <w:szCs w:val="22"/>
          <w:lang w:eastAsia="en-GB"/>
        </w:rPr>
        <w:t xml:space="preserve"> of admission for </w:t>
      </w:r>
      <w:r w:rsidR="00D85D15">
        <w:rPr>
          <w:rFonts w:ascii="Arial" w:hAnsi="Arial" w:cs="Arial"/>
          <w:sz w:val="22"/>
          <w:szCs w:val="22"/>
          <w:lang w:eastAsia="en-GB"/>
        </w:rPr>
        <w:t>best practice tariff payment</w:t>
      </w:r>
      <w:r w:rsidR="00EA6C2E">
        <w:rPr>
          <w:rFonts w:ascii="Arial" w:hAnsi="Arial" w:cs="Arial"/>
          <w:sz w:val="22"/>
          <w:szCs w:val="22"/>
          <w:lang w:eastAsia="en-GB"/>
        </w:rPr>
        <w:t xml:space="preserve"> eligibility</w:t>
      </w:r>
      <w:r w:rsidR="004B55AB">
        <w:rPr>
          <w:rFonts w:ascii="Arial" w:hAnsi="Arial" w:cs="Arial"/>
          <w:sz w:val="22"/>
          <w:szCs w:val="22"/>
          <w:lang w:eastAsia="en-GB"/>
        </w:rPr>
        <w:t xml:space="preserve"> [10]</w:t>
      </w:r>
      <w:r w:rsidRPr="00C56637">
        <w:rPr>
          <w:rFonts w:ascii="Arial" w:hAnsi="Arial" w:cs="Arial"/>
          <w:sz w:val="22"/>
          <w:szCs w:val="22"/>
          <w:lang w:eastAsia="en-GB"/>
        </w:rPr>
        <w:t xml:space="preserve">. </w:t>
      </w:r>
    </w:p>
    <w:p w14:paraId="6681D683" w14:textId="77777777" w:rsidR="004B55AB" w:rsidRDefault="004B55AB" w:rsidP="00A215AF">
      <w:pPr>
        <w:pStyle w:val="NormalWeb"/>
        <w:spacing w:line="480" w:lineRule="auto"/>
        <w:jc w:val="both"/>
        <w:rPr>
          <w:rFonts w:ascii="Arial" w:hAnsi="Arial" w:cs="Arial"/>
          <w:sz w:val="22"/>
          <w:szCs w:val="22"/>
          <w:lang w:eastAsia="en-GB"/>
        </w:rPr>
      </w:pPr>
    </w:p>
    <w:p w14:paraId="7B96F7F0" w14:textId="36333B97" w:rsidR="00A215AF" w:rsidRPr="00C56637" w:rsidRDefault="00A215AF" w:rsidP="00A215AF">
      <w:pPr>
        <w:pStyle w:val="NormalWeb"/>
        <w:spacing w:line="480" w:lineRule="auto"/>
        <w:jc w:val="both"/>
        <w:rPr>
          <w:rFonts w:ascii="Arial" w:hAnsi="Arial" w:cs="Arial"/>
          <w:sz w:val="22"/>
          <w:szCs w:val="22"/>
          <w:lang w:eastAsia="en-GB"/>
        </w:rPr>
      </w:pPr>
      <w:r w:rsidRPr="00C56637">
        <w:rPr>
          <w:rFonts w:ascii="Arial" w:hAnsi="Arial" w:cs="Arial"/>
          <w:sz w:val="22"/>
          <w:szCs w:val="22"/>
          <w:lang w:eastAsia="en-GB"/>
        </w:rPr>
        <w:t>[Table 1 Here]</w:t>
      </w:r>
    </w:p>
    <w:p w14:paraId="7F8DDCB3" w14:textId="77777777" w:rsidR="008C74AD" w:rsidRPr="00C56637" w:rsidRDefault="008C74AD" w:rsidP="008C74AD">
      <w:pPr>
        <w:pStyle w:val="NormalWeb"/>
        <w:spacing w:line="480" w:lineRule="auto"/>
        <w:jc w:val="both"/>
        <w:rPr>
          <w:rFonts w:ascii="Arial" w:hAnsi="Arial" w:cs="Arial"/>
          <w:sz w:val="22"/>
          <w:szCs w:val="22"/>
          <w:lang w:eastAsia="en-GB"/>
        </w:rPr>
      </w:pPr>
    </w:p>
    <w:p w14:paraId="24DC1DBF" w14:textId="56F9954A" w:rsidR="008C74AD" w:rsidRPr="00705879" w:rsidRDefault="008358ED" w:rsidP="008C74AD">
      <w:pPr>
        <w:pStyle w:val="NormalWeb"/>
        <w:spacing w:line="480" w:lineRule="auto"/>
        <w:jc w:val="both"/>
        <w:rPr>
          <w:rFonts w:ascii="Arial" w:hAnsi="Arial" w:cs="Arial"/>
          <w:sz w:val="22"/>
          <w:szCs w:val="22"/>
          <w:lang w:eastAsia="en-GB"/>
        </w:rPr>
      </w:pPr>
      <w:r w:rsidRPr="00C56637">
        <w:rPr>
          <w:rFonts w:ascii="Arial" w:hAnsi="Arial" w:cs="Arial"/>
          <w:sz w:val="22"/>
          <w:szCs w:val="22"/>
          <w:lang w:eastAsia="en-GB"/>
        </w:rPr>
        <w:t xml:space="preserve">Our institution </w:t>
      </w:r>
      <w:r w:rsidR="00D85D15">
        <w:rPr>
          <w:rFonts w:ascii="Arial" w:hAnsi="Arial" w:cs="Arial"/>
          <w:sz w:val="22"/>
          <w:szCs w:val="22"/>
          <w:lang w:eastAsia="en-GB"/>
        </w:rPr>
        <w:t>has been</w:t>
      </w:r>
      <w:r w:rsidRPr="00C56637">
        <w:rPr>
          <w:rFonts w:ascii="Arial" w:hAnsi="Arial" w:cs="Arial"/>
          <w:sz w:val="22"/>
          <w:szCs w:val="22"/>
          <w:lang w:eastAsia="en-GB"/>
        </w:rPr>
        <w:t xml:space="preserve"> a Major Trauma Centre (MTC) in the North West of England</w:t>
      </w:r>
      <w:r w:rsidR="00D85D15">
        <w:rPr>
          <w:rFonts w:ascii="Arial" w:hAnsi="Arial" w:cs="Arial"/>
          <w:sz w:val="22"/>
          <w:szCs w:val="22"/>
          <w:lang w:eastAsia="en-GB"/>
        </w:rPr>
        <w:t xml:space="preserve"> since 2012</w:t>
      </w:r>
      <w:r w:rsidRPr="00C56637">
        <w:rPr>
          <w:rFonts w:ascii="Arial" w:hAnsi="Arial" w:cs="Arial"/>
          <w:sz w:val="22"/>
          <w:szCs w:val="22"/>
          <w:lang w:eastAsia="en-GB"/>
        </w:rPr>
        <w:t xml:space="preserve"> and became the single receiving site for major trauma in Cheshire and Merseyside </w:t>
      </w:r>
      <w:r w:rsidR="001832FC">
        <w:rPr>
          <w:rFonts w:ascii="Arial" w:hAnsi="Arial" w:cs="Arial"/>
          <w:sz w:val="22"/>
          <w:szCs w:val="22"/>
          <w:lang w:eastAsia="en-GB"/>
        </w:rPr>
        <w:t>in</w:t>
      </w:r>
      <w:r w:rsidRPr="00C56637">
        <w:rPr>
          <w:rFonts w:ascii="Arial" w:hAnsi="Arial" w:cs="Arial"/>
          <w:sz w:val="22"/>
          <w:szCs w:val="22"/>
          <w:lang w:eastAsia="en-GB"/>
        </w:rPr>
        <w:t xml:space="preserve"> 2016. There were over 1500 trauma calls in 2018. </w:t>
      </w:r>
      <w:r w:rsidR="00D85D15">
        <w:rPr>
          <w:rFonts w:ascii="Arial" w:hAnsi="Arial" w:cs="Arial"/>
          <w:sz w:val="22"/>
          <w:szCs w:val="22"/>
          <w:lang w:eastAsia="en-GB"/>
        </w:rPr>
        <w:t xml:space="preserve">Our aim was to assess and describe the </w:t>
      </w:r>
      <w:r w:rsidR="00D85D15">
        <w:rPr>
          <w:rFonts w:ascii="Arial" w:hAnsi="Arial" w:cs="Arial"/>
          <w:sz w:val="22"/>
          <w:szCs w:val="22"/>
          <w:lang w:eastAsia="en-GB"/>
        </w:rPr>
        <w:lastRenderedPageBreak/>
        <w:t xml:space="preserve">subgroup of patients who trigger a trauma call but who subsequently do not meet criteria for TARN data submission. </w:t>
      </w:r>
      <w:r w:rsidR="00352B22">
        <w:rPr>
          <w:rFonts w:ascii="Arial" w:hAnsi="Arial" w:cs="Arial"/>
          <w:sz w:val="22"/>
          <w:szCs w:val="22"/>
          <w:lang w:eastAsia="en-GB"/>
        </w:rPr>
        <w:t>To address this question, w</w:t>
      </w:r>
      <w:r w:rsidR="00D85D15">
        <w:rPr>
          <w:rFonts w:ascii="Arial" w:hAnsi="Arial" w:cs="Arial"/>
          <w:sz w:val="22"/>
          <w:szCs w:val="22"/>
          <w:lang w:eastAsia="en-GB"/>
        </w:rPr>
        <w:t xml:space="preserve">e performed a retrospective cohort study to </w:t>
      </w:r>
      <w:r w:rsidR="001832FC">
        <w:rPr>
          <w:rFonts w:ascii="Arial" w:hAnsi="Arial" w:cs="Arial"/>
          <w:sz w:val="22"/>
          <w:szCs w:val="22"/>
          <w:lang w:eastAsia="en-GB"/>
        </w:rPr>
        <w:t>examine</w:t>
      </w:r>
      <w:r w:rsidRPr="00C56637">
        <w:rPr>
          <w:rFonts w:ascii="Arial" w:hAnsi="Arial" w:cs="Arial"/>
          <w:sz w:val="22"/>
          <w:szCs w:val="22"/>
          <w:lang w:eastAsia="en-GB"/>
        </w:rPr>
        <w:t xml:space="preserve"> </w:t>
      </w:r>
      <w:r w:rsidR="00D85D15">
        <w:rPr>
          <w:rFonts w:ascii="Arial" w:hAnsi="Arial" w:cs="Arial"/>
          <w:sz w:val="22"/>
          <w:szCs w:val="22"/>
          <w:lang w:eastAsia="en-GB"/>
        </w:rPr>
        <w:t>all “</w:t>
      </w:r>
      <w:r w:rsidRPr="00C56637">
        <w:rPr>
          <w:rFonts w:ascii="Arial" w:hAnsi="Arial" w:cs="Arial"/>
          <w:sz w:val="22"/>
          <w:szCs w:val="22"/>
          <w:lang w:eastAsia="en-GB"/>
        </w:rPr>
        <w:t>trauma calls</w:t>
      </w:r>
      <w:r w:rsidR="00D85D15">
        <w:rPr>
          <w:rFonts w:ascii="Arial" w:hAnsi="Arial" w:cs="Arial"/>
          <w:sz w:val="22"/>
          <w:szCs w:val="22"/>
          <w:lang w:eastAsia="en-GB"/>
        </w:rPr>
        <w:t>”</w:t>
      </w:r>
      <w:r w:rsidRPr="00C56637">
        <w:rPr>
          <w:rFonts w:ascii="Arial" w:hAnsi="Arial" w:cs="Arial"/>
          <w:sz w:val="22"/>
          <w:szCs w:val="22"/>
          <w:lang w:eastAsia="en-GB"/>
        </w:rPr>
        <w:t xml:space="preserve"> </w:t>
      </w:r>
      <w:r w:rsidR="00D85D15">
        <w:rPr>
          <w:rFonts w:ascii="Arial" w:hAnsi="Arial" w:cs="Arial"/>
          <w:sz w:val="22"/>
          <w:szCs w:val="22"/>
          <w:lang w:eastAsia="en-GB"/>
        </w:rPr>
        <w:t>admitted to Aintree University Hospital since 2012.</w:t>
      </w:r>
    </w:p>
    <w:p w14:paraId="31C0A8A4" w14:textId="77777777" w:rsidR="008C74AD" w:rsidRPr="00C56637" w:rsidRDefault="008C74AD">
      <w:pPr>
        <w:rPr>
          <w:rFonts w:ascii="Arial" w:hAnsi="Arial" w:cs="Arial"/>
          <w:b/>
          <w:sz w:val="22"/>
          <w:szCs w:val="22"/>
          <w:lang w:eastAsia="en-US"/>
        </w:rPr>
      </w:pPr>
      <w:r w:rsidRPr="00C56637">
        <w:rPr>
          <w:rFonts w:ascii="Arial" w:hAnsi="Arial" w:cs="Arial"/>
          <w:b/>
          <w:sz w:val="22"/>
          <w:szCs w:val="22"/>
        </w:rPr>
        <w:br w:type="page"/>
      </w:r>
    </w:p>
    <w:p w14:paraId="00B332B7" w14:textId="1E0F4472" w:rsidR="006923A8" w:rsidRPr="00C56637" w:rsidRDefault="00BD3AC9" w:rsidP="004B55AB">
      <w:pPr>
        <w:pStyle w:val="NormalWeb"/>
        <w:spacing w:line="480" w:lineRule="auto"/>
        <w:jc w:val="both"/>
        <w:rPr>
          <w:rFonts w:ascii="Arial" w:hAnsi="Arial" w:cs="Arial"/>
          <w:sz w:val="22"/>
          <w:szCs w:val="22"/>
          <w:lang w:eastAsia="en-GB"/>
        </w:rPr>
      </w:pPr>
      <w:r w:rsidRPr="00C56637">
        <w:rPr>
          <w:rFonts w:ascii="Arial" w:hAnsi="Arial" w:cs="Arial"/>
          <w:b/>
          <w:sz w:val="22"/>
          <w:szCs w:val="22"/>
        </w:rPr>
        <w:lastRenderedPageBreak/>
        <w:t>Methods</w:t>
      </w:r>
    </w:p>
    <w:p w14:paraId="03CD1C33" w14:textId="77777777" w:rsidR="00433F14" w:rsidRPr="00C56637" w:rsidRDefault="00433F14" w:rsidP="00433F14">
      <w:pPr>
        <w:pStyle w:val="CommentText"/>
        <w:jc w:val="both"/>
        <w:rPr>
          <w:rFonts w:ascii="Arial" w:hAnsi="Arial" w:cs="Arial"/>
          <w:b/>
          <w:bCs/>
          <w:sz w:val="22"/>
          <w:szCs w:val="22"/>
        </w:rPr>
      </w:pPr>
    </w:p>
    <w:p w14:paraId="236744A8" w14:textId="0D86B4A7" w:rsidR="00D01075" w:rsidRPr="00C56637" w:rsidRDefault="00D01075" w:rsidP="008C74AD">
      <w:pPr>
        <w:pStyle w:val="CommentText"/>
        <w:jc w:val="both"/>
        <w:rPr>
          <w:rFonts w:ascii="Arial" w:hAnsi="Arial" w:cs="Arial"/>
          <w:b/>
          <w:bCs/>
          <w:sz w:val="22"/>
          <w:szCs w:val="22"/>
        </w:rPr>
      </w:pPr>
      <w:r w:rsidRPr="00C56637">
        <w:rPr>
          <w:rFonts w:ascii="Arial" w:hAnsi="Arial" w:cs="Arial"/>
          <w:b/>
          <w:bCs/>
          <w:sz w:val="22"/>
          <w:szCs w:val="22"/>
        </w:rPr>
        <w:t>Setting</w:t>
      </w:r>
    </w:p>
    <w:p w14:paraId="007C50A0" w14:textId="77777777" w:rsidR="00D01075" w:rsidRPr="00C56637" w:rsidRDefault="00D01075" w:rsidP="008C74AD">
      <w:pPr>
        <w:pStyle w:val="CommentText"/>
        <w:jc w:val="both"/>
        <w:rPr>
          <w:rFonts w:ascii="Arial" w:hAnsi="Arial" w:cs="Arial"/>
          <w:sz w:val="22"/>
          <w:szCs w:val="22"/>
        </w:rPr>
      </w:pPr>
    </w:p>
    <w:p w14:paraId="3C2DBCB4" w14:textId="2E1A52FB" w:rsidR="00D01075" w:rsidRPr="00C56637" w:rsidRDefault="00D01075" w:rsidP="008C74AD">
      <w:pPr>
        <w:pStyle w:val="NormalWeb"/>
        <w:spacing w:before="0" w:beforeAutospacing="0" w:after="0" w:afterAutospacing="0" w:line="480" w:lineRule="auto"/>
        <w:jc w:val="both"/>
        <w:rPr>
          <w:rFonts w:ascii="Arial" w:hAnsi="Arial" w:cs="Arial"/>
          <w:sz w:val="22"/>
          <w:szCs w:val="22"/>
          <w:lang w:eastAsia="en-GB"/>
        </w:rPr>
      </w:pPr>
      <w:r w:rsidRPr="00C56637">
        <w:rPr>
          <w:rFonts w:ascii="Arial" w:hAnsi="Arial" w:cs="Arial"/>
          <w:sz w:val="22"/>
          <w:szCs w:val="22"/>
        </w:rPr>
        <w:t xml:space="preserve">We conducted a single centre, </w:t>
      </w:r>
      <w:r w:rsidRPr="004B55AB">
        <w:rPr>
          <w:rFonts w:ascii="Arial" w:hAnsi="Arial" w:cs="Arial"/>
          <w:sz w:val="22"/>
          <w:szCs w:val="22"/>
        </w:rPr>
        <w:t xml:space="preserve">retrospective observational study of trauma call admissions to Aintree University Hospital NHS Foundation Trust, Liverpool, UK. </w:t>
      </w:r>
      <w:r w:rsidR="006923A8" w:rsidRPr="004B55AB">
        <w:rPr>
          <w:rFonts w:ascii="Arial" w:hAnsi="Arial" w:cs="Arial"/>
          <w:sz w:val="22"/>
          <w:szCs w:val="22"/>
          <w:lang w:eastAsia="en-GB"/>
        </w:rPr>
        <w:t xml:space="preserve">Aintree Hospital is a large teaching hospital in Liverpool. There are 706 inpatient beds, serving a population of 350,000 </w:t>
      </w:r>
      <w:r w:rsidR="009942E6" w:rsidRPr="004B55AB">
        <w:rPr>
          <w:rFonts w:ascii="Arial" w:hAnsi="Arial" w:cs="Arial"/>
          <w:sz w:val="22"/>
          <w:szCs w:val="22"/>
          <w:lang w:eastAsia="en-GB"/>
        </w:rPr>
        <w:t xml:space="preserve">adults </w:t>
      </w:r>
      <w:r w:rsidR="006923A8" w:rsidRPr="004B55AB">
        <w:rPr>
          <w:rFonts w:ascii="Arial" w:hAnsi="Arial" w:cs="Arial"/>
          <w:sz w:val="22"/>
          <w:szCs w:val="22"/>
          <w:lang w:eastAsia="en-GB"/>
        </w:rPr>
        <w:t>in North Liverpool, South Sefton and Kirkby</w:t>
      </w:r>
      <w:r w:rsidR="009942E6" w:rsidRPr="004B55AB">
        <w:rPr>
          <w:rFonts w:ascii="Arial" w:hAnsi="Arial" w:cs="Arial"/>
          <w:sz w:val="22"/>
          <w:szCs w:val="22"/>
          <w:lang w:eastAsia="en-GB"/>
        </w:rPr>
        <w:t xml:space="preserve"> (paediatric patients are served by a separate hospital)</w:t>
      </w:r>
      <w:r w:rsidR="006923A8" w:rsidRPr="004B55AB">
        <w:rPr>
          <w:rFonts w:ascii="Arial" w:hAnsi="Arial" w:cs="Arial"/>
          <w:sz w:val="22"/>
          <w:szCs w:val="22"/>
          <w:lang w:eastAsia="en-GB"/>
        </w:rPr>
        <w:t xml:space="preserve">. </w:t>
      </w:r>
      <w:r w:rsidR="006923A8" w:rsidRPr="004B55AB">
        <w:rPr>
          <w:rFonts w:ascii="Arial" w:hAnsi="Arial" w:cs="Arial"/>
          <w:sz w:val="22"/>
          <w:szCs w:val="22"/>
        </w:rPr>
        <w:t>The hospital provides a full range of acute service</w:t>
      </w:r>
      <w:r w:rsidR="009942E6" w:rsidRPr="004B55AB">
        <w:rPr>
          <w:rFonts w:ascii="Arial" w:hAnsi="Arial" w:cs="Arial"/>
          <w:sz w:val="22"/>
          <w:szCs w:val="22"/>
        </w:rPr>
        <w:t>s</w:t>
      </w:r>
      <w:r w:rsidR="006923A8" w:rsidRPr="004B55AB">
        <w:rPr>
          <w:rFonts w:ascii="Arial" w:hAnsi="Arial" w:cs="Arial"/>
          <w:sz w:val="22"/>
          <w:szCs w:val="22"/>
        </w:rPr>
        <w:t xml:space="preserve"> includ</w:t>
      </w:r>
      <w:r w:rsidR="009942E6" w:rsidRPr="004B55AB">
        <w:rPr>
          <w:rFonts w:ascii="Arial" w:hAnsi="Arial" w:cs="Arial"/>
          <w:sz w:val="22"/>
          <w:szCs w:val="22"/>
        </w:rPr>
        <w:t>ing</w:t>
      </w:r>
      <w:r w:rsidR="006923A8" w:rsidRPr="004B55AB">
        <w:rPr>
          <w:rFonts w:ascii="Arial" w:hAnsi="Arial" w:cs="Arial"/>
          <w:sz w:val="22"/>
          <w:szCs w:val="22"/>
        </w:rPr>
        <w:t xml:space="preserve"> </w:t>
      </w:r>
      <w:r w:rsidR="001832FC" w:rsidRPr="004B55AB">
        <w:rPr>
          <w:rFonts w:ascii="Arial" w:hAnsi="Arial" w:cs="Arial"/>
          <w:sz w:val="22"/>
          <w:szCs w:val="22"/>
        </w:rPr>
        <w:t>a</w:t>
      </w:r>
      <w:r w:rsidR="006923A8" w:rsidRPr="004B55AB">
        <w:rPr>
          <w:rFonts w:ascii="Arial" w:hAnsi="Arial" w:cs="Arial"/>
          <w:sz w:val="22"/>
          <w:szCs w:val="22"/>
        </w:rPr>
        <w:t xml:space="preserve">ccident and </w:t>
      </w:r>
      <w:r w:rsidR="001832FC" w:rsidRPr="004B55AB">
        <w:rPr>
          <w:rFonts w:ascii="Arial" w:hAnsi="Arial" w:cs="Arial"/>
          <w:sz w:val="22"/>
          <w:szCs w:val="22"/>
        </w:rPr>
        <w:t>e</w:t>
      </w:r>
      <w:r w:rsidR="006923A8" w:rsidRPr="004B55AB">
        <w:rPr>
          <w:rFonts w:ascii="Arial" w:hAnsi="Arial" w:cs="Arial"/>
          <w:sz w:val="22"/>
          <w:szCs w:val="22"/>
        </w:rPr>
        <w:t>mergency</w:t>
      </w:r>
      <w:r w:rsidR="009942E6" w:rsidRPr="004B55AB">
        <w:rPr>
          <w:rFonts w:ascii="Arial" w:hAnsi="Arial" w:cs="Arial"/>
          <w:sz w:val="22"/>
          <w:szCs w:val="22"/>
        </w:rPr>
        <w:t xml:space="preserve"> and </w:t>
      </w:r>
      <w:r w:rsidR="001832FC" w:rsidRPr="004B55AB">
        <w:rPr>
          <w:rFonts w:ascii="Arial" w:hAnsi="Arial" w:cs="Arial"/>
          <w:sz w:val="22"/>
          <w:szCs w:val="22"/>
        </w:rPr>
        <w:t>a</w:t>
      </w:r>
      <w:r w:rsidR="009942E6" w:rsidRPr="004B55AB">
        <w:rPr>
          <w:rFonts w:ascii="Arial" w:hAnsi="Arial" w:cs="Arial"/>
          <w:sz w:val="22"/>
          <w:szCs w:val="22"/>
        </w:rPr>
        <w:t xml:space="preserve">cute </w:t>
      </w:r>
      <w:r w:rsidR="001832FC" w:rsidRPr="004B55AB">
        <w:rPr>
          <w:rFonts w:ascii="Arial" w:hAnsi="Arial" w:cs="Arial"/>
          <w:sz w:val="22"/>
          <w:szCs w:val="22"/>
        </w:rPr>
        <w:t>m</w:t>
      </w:r>
      <w:r w:rsidR="009942E6" w:rsidRPr="004B55AB">
        <w:rPr>
          <w:rFonts w:ascii="Arial" w:hAnsi="Arial" w:cs="Arial"/>
          <w:sz w:val="22"/>
          <w:szCs w:val="22"/>
        </w:rPr>
        <w:t>edicine.</w:t>
      </w:r>
      <w:r w:rsidR="00C62665" w:rsidRPr="004B55AB">
        <w:rPr>
          <w:rFonts w:ascii="Arial" w:hAnsi="Arial" w:cs="Arial"/>
          <w:sz w:val="22"/>
          <w:szCs w:val="22"/>
        </w:rPr>
        <w:t xml:space="preserve"> </w:t>
      </w:r>
      <w:r w:rsidR="009942E6" w:rsidRPr="004B55AB">
        <w:rPr>
          <w:rFonts w:ascii="Arial" w:hAnsi="Arial" w:cs="Arial"/>
          <w:sz w:val="22"/>
          <w:szCs w:val="22"/>
        </w:rPr>
        <w:t>Aintree is a tertiary referral centre for m</w:t>
      </w:r>
      <w:r w:rsidR="00C62665" w:rsidRPr="004B55AB">
        <w:rPr>
          <w:rFonts w:ascii="Arial" w:hAnsi="Arial" w:cs="Arial"/>
          <w:sz w:val="22"/>
          <w:szCs w:val="22"/>
        </w:rPr>
        <w:t>ajor</w:t>
      </w:r>
      <w:r w:rsidR="009942E6" w:rsidRPr="004B55AB">
        <w:rPr>
          <w:rFonts w:ascii="Arial" w:hAnsi="Arial" w:cs="Arial"/>
          <w:sz w:val="22"/>
          <w:szCs w:val="22"/>
        </w:rPr>
        <w:t xml:space="preserve"> t</w:t>
      </w:r>
      <w:r w:rsidR="00C62665" w:rsidRPr="004B55AB">
        <w:rPr>
          <w:rFonts w:ascii="Arial" w:hAnsi="Arial" w:cs="Arial"/>
          <w:sz w:val="22"/>
          <w:szCs w:val="22"/>
        </w:rPr>
        <w:t>raum</w:t>
      </w:r>
      <w:r w:rsidR="009942E6" w:rsidRPr="004B55AB">
        <w:rPr>
          <w:rFonts w:ascii="Arial" w:hAnsi="Arial" w:cs="Arial"/>
          <w:sz w:val="22"/>
          <w:szCs w:val="22"/>
        </w:rPr>
        <w:t xml:space="preserve">a, </w:t>
      </w:r>
      <w:r w:rsidR="00C62665" w:rsidRPr="004B55AB">
        <w:rPr>
          <w:rFonts w:ascii="Arial" w:hAnsi="Arial" w:cs="Arial"/>
          <w:sz w:val="22"/>
          <w:szCs w:val="22"/>
        </w:rPr>
        <w:t>h</w:t>
      </w:r>
      <w:r w:rsidR="006923A8" w:rsidRPr="004B55AB">
        <w:rPr>
          <w:rFonts w:ascii="Arial" w:hAnsi="Arial" w:cs="Arial"/>
          <w:sz w:val="22"/>
          <w:szCs w:val="22"/>
        </w:rPr>
        <w:t>ead and neck surgery</w:t>
      </w:r>
      <w:r w:rsidR="00C62665" w:rsidRPr="004B55AB">
        <w:rPr>
          <w:rFonts w:ascii="Arial" w:hAnsi="Arial" w:cs="Arial"/>
          <w:sz w:val="22"/>
          <w:szCs w:val="22"/>
        </w:rPr>
        <w:t>, u</w:t>
      </w:r>
      <w:r w:rsidR="006923A8" w:rsidRPr="004B55AB">
        <w:rPr>
          <w:rFonts w:ascii="Arial" w:hAnsi="Arial" w:cs="Arial"/>
          <w:sz w:val="22"/>
          <w:szCs w:val="22"/>
        </w:rPr>
        <w:t>pper gastrointestinal</w:t>
      </w:r>
      <w:r w:rsidR="00C62665" w:rsidRPr="004B55AB">
        <w:rPr>
          <w:rFonts w:ascii="Arial" w:hAnsi="Arial" w:cs="Arial"/>
          <w:sz w:val="22"/>
          <w:szCs w:val="22"/>
        </w:rPr>
        <w:t xml:space="preserve"> and h</w:t>
      </w:r>
      <w:r w:rsidR="006923A8" w:rsidRPr="004B55AB">
        <w:rPr>
          <w:rFonts w:ascii="Arial" w:hAnsi="Arial" w:cs="Arial"/>
          <w:sz w:val="22"/>
          <w:szCs w:val="22"/>
        </w:rPr>
        <w:t>epatobiliary</w:t>
      </w:r>
      <w:r w:rsidR="009942E6" w:rsidRPr="004B55AB">
        <w:rPr>
          <w:rFonts w:ascii="Arial" w:hAnsi="Arial" w:cs="Arial"/>
          <w:sz w:val="22"/>
          <w:szCs w:val="22"/>
        </w:rPr>
        <w:t xml:space="preserve"> surgery</w:t>
      </w:r>
      <w:r w:rsidR="00C62665" w:rsidRPr="004B55AB">
        <w:rPr>
          <w:rFonts w:ascii="Arial" w:hAnsi="Arial" w:cs="Arial"/>
          <w:sz w:val="22"/>
          <w:szCs w:val="22"/>
        </w:rPr>
        <w:t xml:space="preserve">. </w:t>
      </w:r>
      <w:r w:rsidRPr="004B55AB">
        <w:rPr>
          <w:rFonts w:ascii="Arial" w:hAnsi="Arial" w:cs="Arial"/>
          <w:sz w:val="22"/>
          <w:szCs w:val="22"/>
        </w:rPr>
        <w:t xml:space="preserve">The </w:t>
      </w:r>
      <w:r w:rsidR="001832FC" w:rsidRPr="004B55AB">
        <w:rPr>
          <w:rFonts w:ascii="Arial" w:hAnsi="Arial" w:cs="Arial"/>
          <w:sz w:val="22"/>
          <w:szCs w:val="22"/>
        </w:rPr>
        <w:t>a</w:t>
      </w:r>
      <w:r w:rsidR="009942E6" w:rsidRPr="004B55AB">
        <w:rPr>
          <w:rFonts w:ascii="Arial" w:hAnsi="Arial" w:cs="Arial"/>
          <w:sz w:val="22"/>
          <w:szCs w:val="22"/>
        </w:rPr>
        <w:t xml:space="preserve">ccident and </w:t>
      </w:r>
      <w:r w:rsidR="001832FC" w:rsidRPr="004B55AB">
        <w:rPr>
          <w:rFonts w:ascii="Arial" w:hAnsi="Arial" w:cs="Arial"/>
          <w:sz w:val="22"/>
          <w:szCs w:val="22"/>
        </w:rPr>
        <w:t>e</w:t>
      </w:r>
      <w:r w:rsidR="00C62665" w:rsidRPr="004B55AB">
        <w:rPr>
          <w:rFonts w:ascii="Arial" w:hAnsi="Arial" w:cs="Arial"/>
          <w:sz w:val="22"/>
          <w:szCs w:val="22"/>
        </w:rPr>
        <w:t xml:space="preserve">mergency </w:t>
      </w:r>
      <w:r w:rsidR="001832FC" w:rsidRPr="004B55AB">
        <w:rPr>
          <w:rFonts w:ascii="Arial" w:hAnsi="Arial" w:cs="Arial"/>
          <w:sz w:val="22"/>
          <w:szCs w:val="22"/>
        </w:rPr>
        <w:t>d</w:t>
      </w:r>
      <w:r w:rsidR="00C62665" w:rsidRPr="004B55AB">
        <w:rPr>
          <w:rFonts w:ascii="Arial" w:hAnsi="Arial" w:cs="Arial"/>
          <w:sz w:val="22"/>
          <w:szCs w:val="22"/>
        </w:rPr>
        <w:t>epartment</w:t>
      </w:r>
      <w:r w:rsidRPr="004B55AB">
        <w:rPr>
          <w:rFonts w:ascii="Arial" w:hAnsi="Arial" w:cs="Arial"/>
          <w:sz w:val="22"/>
          <w:szCs w:val="22"/>
        </w:rPr>
        <w:t xml:space="preserve"> </w:t>
      </w:r>
      <w:r w:rsidR="00EA6C2E" w:rsidRPr="004B55AB">
        <w:rPr>
          <w:rFonts w:ascii="Arial" w:hAnsi="Arial" w:cs="Arial"/>
          <w:sz w:val="22"/>
          <w:szCs w:val="22"/>
        </w:rPr>
        <w:t>assess</w:t>
      </w:r>
      <w:r w:rsidR="001832FC" w:rsidRPr="004B55AB">
        <w:rPr>
          <w:rFonts w:ascii="Arial" w:hAnsi="Arial" w:cs="Arial"/>
          <w:sz w:val="22"/>
          <w:szCs w:val="22"/>
        </w:rPr>
        <w:t xml:space="preserve"> </w:t>
      </w:r>
      <w:r w:rsidR="00C62665" w:rsidRPr="004B55AB">
        <w:rPr>
          <w:rFonts w:ascii="Arial" w:hAnsi="Arial" w:cs="Arial"/>
          <w:sz w:val="22"/>
          <w:szCs w:val="22"/>
        </w:rPr>
        <w:t>approximately</w:t>
      </w:r>
      <w:r w:rsidRPr="004B55AB">
        <w:rPr>
          <w:rFonts w:ascii="Arial" w:hAnsi="Arial" w:cs="Arial"/>
          <w:sz w:val="22"/>
          <w:szCs w:val="22"/>
        </w:rPr>
        <w:t xml:space="preserve"> </w:t>
      </w:r>
      <w:r w:rsidR="00C62665" w:rsidRPr="004B55AB">
        <w:rPr>
          <w:rFonts w:ascii="Arial" w:hAnsi="Arial" w:cs="Arial"/>
          <w:sz w:val="22"/>
          <w:szCs w:val="22"/>
        </w:rPr>
        <w:t>100,000</w:t>
      </w:r>
      <w:r w:rsidRPr="004B55AB">
        <w:rPr>
          <w:rFonts w:ascii="Arial" w:hAnsi="Arial" w:cs="Arial"/>
          <w:sz w:val="22"/>
          <w:szCs w:val="22"/>
        </w:rPr>
        <w:t xml:space="preserve"> </w:t>
      </w:r>
      <w:r w:rsidRPr="00C56637">
        <w:rPr>
          <w:rFonts w:ascii="Arial" w:hAnsi="Arial" w:cs="Arial"/>
          <w:sz w:val="22"/>
          <w:szCs w:val="22"/>
        </w:rPr>
        <w:t>patients per year.</w:t>
      </w:r>
    </w:p>
    <w:p w14:paraId="41AD102C" w14:textId="77777777" w:rsidR="00D01075" w:rsidRPr="00C56637" w:rsidRDefault="00D01075" w:rsidP="008C74AD">
      <w:pPr>
        <w:pStyle w:val="CommentText"/>
        <w:jc w:val="both"/>
        <w:rPr>
          <w:rFonts w:ascii="Arial" w:hAnsi="Arial" w:cs="Arial"/>
          <w:sz w:val="22"/>
          <w:szCs w:val="22"/>
        </w:rPr>
      </w:pPr>
    </w:p>
    <w:p w14:paraId="5BD30841" w14:textId="77777777" w:rsidR="00433F14" w:rsidRPr="00C56637" w:rsidRDefault="00433F14" w:rsidP="00433F14">
      <w:pPr>
        <w:pStyle w:val="CommentText"/>
        <w:jc w:val="both"/>
        <w:rPr>
          <w:rFonts w:ascii="Arial" w:hAnsi="Arial" w:cs="Arial"/>
          <w:b/>
          <w:bCs/>
          <w:sz w:val="22"/>
          <w:szCs w:val="22"/>
        </w:rPr>
      </w:pPr>
    </w:p>
    <w:p w14:paraId="27523191" w14:textId="09D21743" w:rsidR="00D01075" w:rsidRPr="00C56637" w:rsidRDefault="00D01075" w:rsidP="008C74AD">
      <w:pPr>
        <w:pStyle w:val="CommentText"/>
        <w:jc w:val="both"/>
        <w:rPr>
          <w:rFonts w:ascii="Arial" w:hAnsi="Arial" w:cs="Arial"/>
          <w:b/>
          <w:bCs/>
          <w:sz w:val="22"/>
          <w:szCs w:val="22"/>
        </w:rPr>
      </w:pPr>
      <w:r w:rsidRPr="00C56637">
        <w:rPr>
          <w:rFonts w:ascii="Arial" w:hAnsi="Arial" w:cs="Arial"/>
          <w:b/>
          <w:bCs/>
          <w:sz w:val="22"/>
          <w:szCs w:val="22"/>
        </w:rPr>
        <w:t>Patients</w:t>
      </w:r>
    </w:p>
    <w:p w14:paraId="17444964" w14:textId="77777777" w:rsidR="00D01075" w:rsidRPr="00C56637" w:rsidRDefault="00D01075" w:rsidP="008C74AD">
      <w:pPr>
        <w:pStyle w:val="CommentText"/>
        <w:jc w:val="both"/>
        <w:rPr>
          <w:rFonts w:ascii="Arial" w:hAnsi="Arial" w:cs="Arial"/>
          <w:b/>
          <w:bCs/>
          <w:sz w:val="22"/>
          <w:szCs w:val="22"/>
        </w:rPr>
      </w:pPr>
    </w:p>
    <w:p w14:paraId="31C04045" w14:textId="6BC88AA8" w:rsidR="00D01075" w:rsidRPr="00C56637" w:rsidRDefault="00C62665" w:rsidP="008C74AD">
      <w:pPr>
        <w:pStyle w:val="CommentText"/>
        <w:spacing w:line="480" w:lineRule="auto"/>
        <w:jc w:val="both"/>
        <w:rPr>
          <w:rFonts w:ascii="Arial" w:hAnsi="Arial" w:cs="Arial"/>
          <w:sz w:val="22"/>
          <w:szCs w:val="22"/>
        </w:rPr>
      </w:pPr>
      <w:r w:rsidRPr="00C56637">
        <w:rPr>
          <w:rFonts w:ascii="Arial" w:hAnsi="Arial" w:cs="Arial"/>
          <w:sz w:val="22"/>
          <w:szCs w:val="22"/>
        </w:rPr>
        <w:t xml:space="preserve">All patients who had attended the </w:t>
      </w:r>
      <w:r w:rsidR="00433F14" w:rsidRPr="00C56637">
        <w:rPr>
          <w:rFonts w:ascii="Arial" w:hAnsi="Arial" w:cs="Arial"/>
          <w:sz w:val="22"/>
          <w:szCs w:val="22"/>
        </w:rPr>
        <w:t>E</w:t>
      </w:r>
      <w:r w:rsidRPr="00C56637">
        <w:rPr>
          <w:rFonts w:ascii="Arial" w:hAnsi="Arial" w:cs="Arial"/>
          <w:sz w:val="22"/>
          <w:szCs w:val="22"/>
        </w:rPr>
        <w:t xml:space="preserve">mergency </w:t>
      </w:r>
      <w:r w:rsidR="00433F14" w:rsidRPr="00C56637">
        <w:rPr>
          <w:rFonts w:ascii="Arial" w:hAnsi="Arial" w:cs="Arial"/>
          <w:sz w:val="22"/>
          <w:szCs w:val="22"/>
        </w:rPr>
        <w:t>D</w:t>
      </w:r>
      <w:r w:rsidRPr="00C56637">
        <w:rPr>
          <w:rFonts w:ascii="Arial" w:hAnsi="Arial" w:cs="Arial"/>
          <w:sz w:val="22"/>
          <w:szCs w:val="22"/>
        </w:rPr>
        <w:t xml:space="preserve">epartment as a trauma team activation (trauma call) between </w:t>
      </w:r>
      <w:r w:rsidR="009E134F" w:rsidRPr="00C56637">
        <w:rPr>
          <w:rFonts w:ascii="Arial" w:eastAsia="Times New Roman" w:hAnsi="Arial" w:cs="Arial"/>
          <w:sz w:val="22"/>
          <w:szCs w:val="22"/>
          <w:lang w:eastAsia="en-GB"/>
        </w:rPr>
        <w:t>1 June 2012 to 31 August 2018</w:t>
      </w:r>
      <w:r w:rsidRPr="00C56637">
        <w:rPr>
          <w:rFonts w:ascii="Arial" w:eastAsia="Times New Roman" w:hAnsi="Arial" w:cs="Arial"/>
          <w:sz w:val="22"/>
          <w:szCs w:val="22"/>
          <w:lang w:eastAsia="en-GB"/>
        </w:rPr>
        <w:t xml:space="preserve"> were included</w:t>
      </w:r>
      <w:r w:rsidR="00783DE5">
        <w:rPr>
          <w:rFonts w:ascii="Arial" w:eastAsia="Times New Roman" w:hAnsi="Arial" w:cs="Arial"/>
          <w:sz w:val="22"/>
          <w:szCs w:val="22"/>
          <w:lang w:eastAsia="en-GB"/>
        </w:rPr>
        <w:t xml:space="preserve"> in the study.</w:t>
      </w:r>
    </w:p>
    <w:p w14:paraId="1E9522A6" w14:textId="77777777" w:rsidR="00D01075" w:rsidRPr="00C56637" w:rsidRDefault="00D01075" w:rsidP="008C74AD">
      <w:pPr>
        <w:pStyle w:val="CommentText"/>
        <w:jc w:val="both"/>
        <w:rPr>
          <w:rFonts w:ascii="Arial" w:hAnsi="Arial" w:cs="Arial"/>
          <w:sz w:val="22"/>
          <w:szCs w:val="22"/>
        </w:rPr>
      </w:pPr>
    </w:p>
    <w:p w14:paraId="69D68741" w14:textId="77777777" w:rsidR="00433F14" w:rsidRPr="00C56637" w:rsidRDefault="00433F14" w:rsidP="008C74AD">
      <w:pPr>
        <w:pStyle w:val="CommentText"/>
        <w:jc w:val="both"/>
        <w:rPr>
          <w:rFonts w:ascii="Arial" w:hAnsi="Arial" w:cs="Arial"/>
          <w:b/>
          <w:bCs/>
          <w:sz w:val="22"/>
          <w:szCs w:val="22"/>
        </w:rPr>
      </w:pPr>
    </w:p>
    <w:p w14:paraId="5A5F0455" w14:textId="14465924" w:rsidR="00D01075" w:rsidRPr="00C56637" w:rsidRDefault="00D01075" w:rsidP="008C74AD">
      <w:pPr>
        <w:pStyle w:val="CommentText"/>
        <w:jc w:val="both"/>
        <w:rPr>
          <w:rFonts w:ascii="Arial" w:hAnsi="Arial" w:cs="Arial"/>
          <w:b/>
          <w:bCs/>
          <w:sz w:val="22"/>
          <w:szCs w:val="22"/>
        </w:rPr>
      </w:pPr>
      <w:r w:rsidRPr="00C56637">
        <w:rPr>
          <w:rFonts w:ascii="Arial" w:hAnsi="Arial" w:cs="Arial"/>
          <w:b/>
          <w:bCs/>
          <w:sz w:val="22"/>
          <w:szCs w:val="22"/>
        </w:rPr>
        <w:t>Data collection</w:t>
      </w:r>
    </w:p>
    <w:p w14:paraId="0CCD9BB3" w14:textId="77777777" w:rsidR="00433F14" w:rsidRPr="00C56637" w:rsidRDefault="00433F14" w:rsidP="00433F14">
      <w:pPr>
        <w:jc w:val="both"/>
        <w:rPr>
          <w:rFonts w:ascii="Arial" w:hAnsi="Arial" w:cs="Arial"/>
          <w:sz w:val="22"/>
          <w:szCs w:val="22"/>
        </w:rPr>
      </w:pPr>
    </w:p>
    <w:p w14:paraId="0303C6D5" w14:textId="42EE3BED" w:rsidR="00433F14" w:rsidRPr="00E56AAD" w:rsidRDefault="001832FC" w:rsidP="00E56AAD">
      <w:pPr>
        <w:spacing w:line="480" w:lineRule="auto"/>
        <w:jc w:val="both"/>
        <w:rPr>
          <w:rFonts w:ascii="Arial" w:hAnsi="Arial" w:cs="Arial"/>
          <w:sz w:val="22"/>
          <w:szCs w:val="22"/>
        </w:rPr>
      </w:pPr>
      <w:r>
        <w:rPr>
          <w:rFonts w:ascii="Arial" w:hAnsi="Arial" w:cs="Arial"/>
          <w:sz w:val="22"/>
          <w:szCs w:val="22"/>
        </w:rPr>
        <w:t>All</w:t>
      </w:r>
      <w:r w:rsidR="009E134F" w:rsidRPr="00C56637">
        <w:rPr>
          <w:rFonts w:ascii="Arial" w:hAnsi="Arial" w:cs="Arial"/>
          <w:sz w:val="22"/>
          <w:szCs w:val="22"/>
        </w:rPr>
        <w:t xml:space="preserve"> patient</w:t>
      </w:r>
      <w:r>
        <w:rPr>
          <w:rFonts w:ascii="Arial" w:hAnsi="Arial" w:cs="Arial"/>
          <w:sz w:val="22"/>
          <w:szCs w:val="22"/>
        </w:rPr>
        <w:t>s</w:t>
      </w:r>
      <w:r w:rsidR="009E134F" w:rsidRPr="00C56637">
        <w:rPr>
          <w:rFonts w:ascii="Arial" w:hAnsi="Arial" w:cs="Arial"/>
          <w:sz w:val="22"/>
          <w:szCs w:val="22"/>
        </w:rPr>
        <w:t xml:space="preserve"> </w:t>
      </w:r>
      <w:r>
        <w:rPr>
          <w:rFonts w:ascii="Arial" w:hAnsi="Arial" w:cs="Arial"/>
          <w:sz w:val="22"/>
          <w:szCs w:val="22"/>
        </w:rPr>
        <w:t>who</w:t>
      </w:r>
      <w:r w:rsidR="009E134F" w:rsidRPr="00C56637">
        <w:rPr>
          <w:rFonts w:ascii="Arial" w:hAnsi="Arial" w:cs="Arial"/>
          <w:sz w:val="22"/>
          <w:szCs w:val="22"/>
        </w:rPr>
        <w:t xml:space="preserve"> activate</w:t>
      </w:r>
      <w:r>
        <w:rPr>
          <w:rFonts w:ascii="Arial" w:hAnsi="Arial" w:cs="Arial"/>
          <w:sz w:val="22"/>
          <w:szCs w:val="22"/>
        </w:rPr>
        <w:t>d</w:t>
      </w:r>
      <w:r w:rsidR="009E134F" w:rsidRPr="00C56637">
        <w:rPr>
          <w:rFonts w:ascii="Arial" w:hAnsi="Arial" w:cs="Arial"/>
          <w:sz w:val="22"/>
          <w:szCs w:val="22"/>
        </w:rPr>
        <w:t xml:space="preserve"> a trauma call in our institution </w:t>
      </w:r>
      <w:r>
        <w:rPr>
          <w:rFonts w:ascii="Arial" w:hAnsi="Arial" w:cs="Arial"/>
          <w:sz w:val="22"/>
          <w:szCs w:val="22"/>
        </w:rPr>
        <w:t xml:space="preserve">were included. Patient data is prospectively recorded </w:t>
      </w:r>
      <w:r w:rsidR="009E134F" w:rsidRPr="00C56637">
        <w:rPr>
          <w:rFonts w:ascii="Arial" w:hAnsi="Arial" w:cs="Arial"/>
          <w:sz w:val="22"/>
          <w:szCs w:val="22"/>
        </w:rPr>
        <w:t xml:space="preserve">on an in-house database by </w:t>
      </w:r>
      <w:r>
        <w:rPr>
          <w:rFonts w:ascii="Arial" w:hAnsi="Arial" w:cs="Arial"/>
          <w:sz w:val="22"/>
          <w:szCs w:val="22"/>
        </w:rPr>
        <w:t>a</w:t>
      </w:r>
      <w:r w:rsidR="009E134F" w:rsidRPr="00C56637">
        <w:rPr>
          <w:rFonts w:ascii="Arial" w:hAnsi="Arial" w:cs="Arial"/>
          <w:sz w:val="22"/>
          <w:szCs w:val="22"/>
        </w:rPr>
        <w:t xml:space="preserve"> trauma nurse coordinator present at the trauma call</w:t>
      </w:r>
      <w:r>
        <w:rPr>
          <w:rFonts w:ascii="Arial" w:hAnsi="Arial" w:cs="Arial"/>
          <w:sz w:val="22"/>
          <w:szCs w:val="22"/>
        </w:rPr>
        <w:t xml:space="preserve"> and </w:t>
      </w:r>
      <w:r w:rsidR="00C62665" w:rsidRPr="00C56637">
        <w:rPr>
          <w:rFonts w:ascii="Arial" w:hAnsi="Arial" w:cs="Arial"/>
          <w:sz w:val="22"/>
          <w:szCs w:val="22"/>
        </w:rPr>
        <w:t xml:space="preserve">held on a secure network </w:t>
      </w:r>
      <w:r w:rsidR="00EA6C2E">
        <w:rPr>
          <w:rFonts w:ascii="Arial" w:hAnsi="Arial" w:cs="Arial"/>
          <w:sz w:val="22"/>
          <w:szCs w:val="22"/>
        </w:rPr>
        <w:t>as a</w:t>
      </w:r>
      <w:r w:rsidR="00C62665" w:rsidRPr="00C56637">
        <w:rPr>
          <w:rFonts w:ascii="Arial" w:hAnsi="Arial" w:cs="Arial"/>
          <w:sz w:val="22"/>
          <w:szCs w:val="22"/>
        </w:rPr>
        <w:t xml:space="preserve"> Microsoft Excel</w:t>
      </w:r>
      <w:r w:rsidR="00C62665" w:rsidRPr="00C56637">
        <w:rPr>
          <w:rFonts w:ascii="Arial" w:hAnsi="Arial" w:cs="Arial"/>
          <w:sz w:val="22"/>
          <w:szCs w:val="22"/>
          <w:vertAlign w:val="superscript"/>
        </w:rPr>
        <w:t>TM</w:t>
      </w:r>
      <w:r w:rsidR="00C62665" w:rsidRPr="00C56637">
        <w:rPr>
          <w:rFonts w:ascii="Arial" w:hAnsi="Arial" w:cs="Arial"/>
          <w:sz w:val="22"/>
          <w:szCs w:val="22"/>
        </w:rPr>
        <w:t xml:space="preserve"> (Redmond, Washington, US) Spreadsheet</w:t>
      </w:r>
      <w:r w:rsidR="009E134F" w:rsidRPr="00C56637">
        <w:rPr>
          <w:rFonts w:ascii="Arial" w:hAnsi="Arial" w:cs="Arial"/>
          <w:sz w:val="22"/>
          <w:szCs w:val="22"/>
        </w:rPr>
        <w:t xml:space="preserve">. As a </w:t>
      </w:r>
      <w:r>
        <w:rPr>
          <w:rFonts w:ascii="Arial" w:hAnsi="Arial" w:cs="Arial"/>
          <w:sz w:val="22"/>
          <w:szCs w:val="22"/>
        </w:rPr>
        <w:t>m</w:t>
      </w:r>
      <w:r w:rsidR="009E134F" w:rsidRPr="00C56637">
        <w:rPr>
          <w:rFonts w:ascii="Arial" w:hAnsi="Arial" w:cs="Arial"/>
          <w:sz w:val="22"/>
          <w:szCs w:val="22"/>
        </w:rPr>
        <w:t xml:space="preserve">ajor </w:t>
      </w:r>
      <w:r>
        <w:rPr>
          <w:rFonts w:ascii="Arial" w:hAnsi="Arial" w:cs="Arial"/>
          <w:sz w:val="22"/>
          <w:szCs w:val="22"/>
        </w:rPr>
        <w:t>t</w:t>
      </w:r>
      <w:r w:rsidR="009E134F" w:rsidRPr="00C56637">
        <w:rPr>
          <w:rFonts w:ascii="Arial" w:hAnsi="Arial" w:cs="Arial"/>
          <w:sz w:val="22"/>
          <w:szCs w:val="22"/>
        </w:rPr>
        <w:t xml:space="preserve">rauma </w:t>
      </w:r>
      <w:r>
        <w:rPr>
          <w:rFonts w:ascii="Arial" w:hAnsi="Arial" w:cs="Arial"/>
          <w:sz w:val="22"/>
          <w:szCs w:val="22"/>
        </w:rPr>
        <w:t>c</w:t>
      </w:r>
      <w:r w:rsidR="009E134F" w:rsidRPr="00C56637">
        <w:rPr>
          <w:rFonts w:ascii="Arial" w:hAnsi="Arial" w:cs="Arial"/>
          <w:sz w:val="22"/>
          <w:szCs w:val="22"/>
        </w:rPr>
        <w:t>entre</w:t>
      </w:r>
      <w:r>
        <w:rPr>
          <w:rFonts w:ascii="Arial" w:hAnsi="Arial" w:cs="Arial"/>
          <w:sz w:val="22"/>
          <w:szCs w:val="22"/>
        </w:rPr>
        <w:t>,</w:t>
      </w:r>
      <w:r w:rsidR="009E134F" w:rsidRPr="00C56637">
        <w:rPr>
          <w:rFonts w:ascii="Arial" w:hAnsi="Arial" w:cs="Arial"/>
          <w:sz w:val="22"/>
          <w:szCs w:val="22"/>
        </w:rPr>
        <w:t xml:space="preserve"> </w:t>
      </w:r>
      <w:r>
        <w:rPr>
          <w:rFonts w:ascii="Arial" w:hAnsi="Arial" w:cs="Arial"/>
          <w:sz w:val="22"/>
          <w:szCs w:val="22"/>
        </w:rPr>
        <w:t>our centre is</w:t>
      </w:r>
      <w:r w:rsidR="009E134F" w:rsidRPr="00C56637">
        <w:rPr>
          <w:rFonts w:ascii="Arial" w:hAnsi="Arial" w:cs="Arial"/>
          <w:sz w:val="22"/>
          <w:szCs w:val="22"/>
        </w:rPr>
        <w:t xml:space="preserve"> mandated to submit data to TARN</w:t>
      </w:r>
      <w:r w:rsidR="00433F14" w:rsidRPr="00C56637">
        <w:rPr>
          <w:rFonts w:ascii="Arial" w:hAnsi="Arial" w:cs="Arial"/>
          <w:sz w:val="22"/>
          <w:szCs w:val="22"/>
        </w:rPr>
        <w:t xml:space="preserve"> according to their guidelines</w:t>
      </w:r>
      <w:r w:rsidR="00F32841">
        <w:rPr>
          <w:rFonts w:ascii="Arial" w:hAnsi="Arial" w:cs="Arial"/>
          <w:sz w:val="22"/>
          <w:szCs w:val="22"/>
        </w:rPr>
        <w:t xml:space="preserve"> [8]</w:t>
      </w:r>
      <w:r w:rsidR="00433F14" w:rsidRPr="00C56637">
        <w:rPr>
          <w:rFonts w:ascii="Arial" w:hAnsi="Arial" w:cs="Arial"/>
          <w:sz w:val="22"/>
          <w:szCs w:val="22"/>
        </w:rPr>
        <w:t xml:space="preserve">. </w:t>
      </w:r>
      <w:r w:rsidR="009E134F" w:rsidRPr="00C56637">
        <w:rPr>
          <w:rFonts w:ascii="Arial" w:hAnsi="Arial" w:cs="Arial"/>
          <w:sz w:val="22"/>
          <w:szCs w:val="22"/>
        </w:rPr>
        <w:t xml:space="preserve">We reviewed all trauma calls and TARN submissions from the </w:t>
      </w:r>
      <w:r w:rsidR="00433F14" w:rsidRPr="00C56637">
        <w:rPr>
          <w:rFonts w:ascii="Arial" w:hAnsi="Arial" w:cs="Arial"/>
          <w:sz w:val="22"/>
          <w:szCs w:val="22"/>
        </w:rPr>
        <w:t xml:space="preserve">study </w:t>
      </w:r>
      <w:r w:rsidR="009E134F" w:rsidRPr="00C56637">
        <w:rPr>
          <w:rFonts w:ascii="Arial" w:hAnsi="Arial" w:cs="Arial"/>
          <w:sz w:val="22"/>
          <w:szCs w:val="22"/>
        </w:rPr>
        <w:t xml:space="preserve">period and determined which trauma calls were </w:t>
      </w:r>
      <w:r w:rsidR="009E134F" w:rsidRPr="00705879">
        <w:rPr>
          <w:rFonts w:ascii="Arial" w:hAnsi="Arial" w:cs="Arial"/>
          <w:sz w:val="22"/>
          <w:szCs w:val="22"/>
        </w:rPr>
        <w:t>not</w:t>
      </w:r>
      <w:r w:rsidR="009E134F" w:rsidRPr="00C56637">
        <w:rPr>
          <w:rFonts w:ascii="Arial" w:hAnsi="Arial" w:cs="Arial"/>
          <w:sz w:val="22"/>
          <w:szCs w:val="22"/>
        </w:rPr>
        <w:t xml:space="preserve"> included in the TARN submission data.</w:t>
      </w:r>
      <w:r w:rsidR="00433F14" w:rsidRPr="00C56637">
        <w:rPr>
          <w:rFonts w:ascii="Arial" w:hAnsi="Arial" w:cs="Arial"/>
          <w:sz w:val="22"/>
          <w:szCs w:val="22"/>
        </w:rPr>
        <w:t xml:space="preserve"> The following variables </w:t>
      </w:r>
      <w:r>
        <w:rPr>
          <w:rFonts w:ascii="Arial" w:hAnsi="Arial" w:cs="Arial"/>
          <w:sz w:val="22"/>
          <w:szCs w:val="22"/>
        </w:rPr>
        <w:t>were available for analysis:</w:t>
      </w:r>
      <w:r w:rsidR="00433F14" w:rsidRPr="00C56637">
        <w:rPr>
          <w:rFonts w:ascii="Arial" w:hAnsi="Arial" w:cs="Arial"/>
          <w:sz w:val="22"/>
          <w:szCs w:val="22"/>
        </w:rPr>
        <w:t xml:space="preserve"> </w:t>
      </w:r>
      <w:r>
        <w:rPr>
          <w:rFonts w:ascii="Arial" w:hAnsi="Arial" w:cs="Arial"/>
          <w:sz w:val="22"/>
          <w:szCs w:val="22"/>
        </w:rPr>
        <w:t xml:space="preserve">1) </w:t>
      </w:r>
      <w:r w:rsidR="00433F14" w:rsidRPr="00E56AAD">
        <w:rPr>
          <w:rFonts w:ascii="Arial" w:hAnsi="Arial" w:cs="Arial"/>
          <w:sz w:val="22"/>
          <w:szCs w:val="22"/>
        </w:rPr>
        <w:t>Age</w:t>
      </w:r>
      <w:r>
        <w:rPr>
          <w:rFonts w:ascii="Arial" w:hAnsi="Arial" w:cs="Arial"/>
          <w:sz w:val="22"/>
          <w:szCs w:val="22"/>
        </w:rPr>
        <w:t xml:space="preserve">, 2) </w:t>
      </w:r>
      <w:r w:rsidR="00433F14" w:rsidRPr="00E56AAD">
        <w:rPr>
          <w:rFonts w:ascii="Arial" w:hAnsi="Arial" w:cs="Arial"/>
          <w:sz w:val="22"/>
          <w:szCs w:val="22"/>
        </w:rPr>
        <w:t>Mechanism of Injury</w:t>
      </w:r>
      <w:r>
        <w:rPr>
          <w:rFonts w:ascii="Arial" w:hAnsi="Arial" w:cs="Arial"/>
          <w:color w:val="000000"/>
          <w:sz w:val="22"/>
          <w:szCs w:val="22"/>
        </w:rPr>
        <w:t xml:space="preserve">, 3) </w:t>
      </w:r>
      <w:r w:rsidR="00433F14" w:rsidRPr="00E56AAD">
        <w:rPr>
          <w:rFonts w:ascii="Arial" w:hAnsi="Arial" w:cs="Arial"/>
          <w:color w:val="000000"/>
          <w:sz w:val="22"/>
          <w:szCs w:val="22"/>
        </w:rPr>
        <w:t>Ambulance Pre-Alert Received</w:t>
      </w:r>
      <w:r>
        <w:rPr>
          <w:rFonts w:ascii="Arial" w:hAnsi="Arial" w:cs="Arial"/>
          <w:color w:val="000000"/>
          <w:sz w:val="22"/>
          <w:szCs w:val="22"/>
        </w:rPr>
        <w:t xml:space="preserve">, 4) </w:t>
      </w:r>
      <w:r w:rsidR="00433F14" w:rsidRPr="00E56AAD">
        <w:rPr>
          <w:rFonts w:ascii="Arial" w:hAnsi="Arial" w:cs="Arial"/>
          <w:color w:val="000000"/>
          <w:sz w:val="22"/>
          <w:szCs w:val="22"/>
        </w:rPr>
        <w:t>CT</w:t>
      </w:r>
      <w:r>
        <w:rPr>
          <w:rFonts w:ascii="Arial" w:hAnsi="Arial" w:cs="Arial"/>
          <w:color w:val="000000"/>
          <w:sz w:val="22"/>
          <w:szCs w:val="22"/>
        </w:rPr>
        <w:t xml:space="preserve"> performed at trauma call, 5) </w:t>
      </w:r>
      <w:r w:rsidR="00433F14" w:rsidRPr="00E56AAD">
        <w:rPr>
          <w:rFonts w:ascii="Arial" w:hAnsi="Arial" w:cs="Arial"/>
          <w:color w:val="000000"/>
          <w:sz w:val="22"/>
          <w:szCs w:val="22"/>
        </w:rPr>
        <w:t>Transfer to the Operating Theatre within 4 hours of admission</w:t>
      </w:r>
      <w:r>
        <w:rPr>
          <w:rFonts w:ascii="Arial" w:hAnsi="Arial" w:cs="Arial"/>
          <w:color w:val="000000"/>
          <w:sz w:val="22"/>
          <w:szCs w:val="22"/>
        </w:rPr>
        <w:t>, 6</w:t>
      </w:r>
      <w:r w:rsidR="003B7718">
        <w:rPr>
          <w:rFonts w:ascii="Arial" w:hAnsi="Arial" w:cs="Arial"/>
          <w:color w:val="000000"/>
          <w:sz w:val="22"/>
          <w:szCs w:val="22"/>
        </w:rPr>
        <w:t>)</w:t>
      </w:r>
      <w:r>
        <w:rPr>
          <w:rFonts w:ascii="Arial" w:hAnsi="Arial" w:cs="Arial"/>
          <w:color w:val="000000"/>
          <w:sz w:val="22"/>
          <w:szCs w:val="22"/>
        </w:rPr>
        <w:t xml:space="preserve"> </w:t>
      </w:r>
      <w:r w:rsidR="00433F14" w:rsidRPr="00E56AAD">
        <w:rPr>
          <w:rFonts w:ascii="Arial" w:hAnsi="Arial" w:cs="Arial"/>
          <w:color w:val="000000"/>
          <w:sz w:val="22"/>
          <w:szCs w:val="22"/>
        </w:rPr>
        <w:t>Critical Care Admission</w:t>
      </w:r>
      <w:r>
        <w:rPr>
          <w:rFonts w:ascii="Arial" w:hAnsi="Arial" w:cs="Arial"/>
          <w:color w:val="000000"/>
          <w:sz w:val="22"/>
          <w:szCs w:val="22"/>
        </w:rPr>
        <w:t xml:space="preserve">, 7) </w:t>
      </w:r>
      <w:r w:rsidR="00433F14" w:rsidRPr="00E56AAD">
        <w:rPr>
          <w:rFonts w:ascii="Arial" w:hAnsi="Arial" w:cs="Arial"/>
          <w:color w:val="000000"/>
          <w:sz w:val="22"/>
          <w:szCs w:val="22"/>
        </w:rPr>
        <w:t>Hospital Length of Stay</w:t>
      </w:r>
      <w:r>
        <w:rPr>
          <w:rFonts w:ascii="Arial" w:hAnsi="Arial" w:cs="Arial"/>
          <w:color w:val="000000"/>
          <w:sz w:val="22"/>
          <w:szCs w:val="22"/>
        </w:rPr>
        <w:t xml:space="preserve"> and 8) </w:t>
      </w:r>
      <w:r w:rsidR="00433F14" w:rsidRPr="00E56AAD">
        <w:rPr>
          <w:rFonts w:ascii="Arial" w:hAnsi="Arial" w:cs="Arial"/>
          <w:color w:val="000000"/>
          <w:sz w:val="22"/>
          <w:szCs w:val="22"/>
        </w:rPr>
        <w:t>Death within 30 days</w:t>
      </w:r>
      <w:r>
        <w:rPr>
          <w:rFonts w:ascii="Arial" w:hAnsi="Arial" w:cs="Arial"/>
          <w:color w:val="000000"/>
          <w:sz w:val="22"/>
          <w:szCs w:val="22"/>
        </w:rPr>
        <w:t>.</w:t>
      </w:r>
    </w:p>
    <w:p w14:paraId="4098BDA8" w14:textId="77777777" w:rsidR="00D01075" w:rsidRPr="00C56637" w:rsidRDefault="00D01075" w:rsidP="008C74AD">
      <w:pPr>
        <w:pStyle w:val="CommentText"/>
        <w:jc w:val="both"/>
        <w:rPr>
          <w:rFonts w:ascii="Arial" w:hAnsi="Arial" w:cs="Arial"/>
          <w:sz w:val="22"/>
          <w:szCs w:val="22"/>
        </w:rPr>
      </w:pPr>
    </w:p>
    <w:p w14:paraId="244939CD" w14:textId="77777777" w:rsidR="00433F14" w:rsidRPr="00C56637" w:rsidRDefault="00433F14" w:rsidP="00433F14">
      <w:pPr>
        <w:pStyle w:val="CommentText"/>
        <w:jc w:val="both"/>
        <w:rPr>
          <w:rFonts w:ascii="Arial" w:hAnsi="Arial" w:cs="Arial"/>
          <w:b/>
          <w:bCs/>
          <w:sz w:val="22"/>
          <w:szCs w:val="22"/>
        </w:rPr>
      </w:pPr>
    </w:p>
    <w:p w14:paraId="3EB09FD6" w14:textId="524460FA" w:rsidR="00D01075" w:rsidRPr="00C56637" w:rsidRDefault="00D01075" w:rsidP="008C74AD">
      <w:pPr>
        <w:pStyle w:val="CommentText"/>
        <w:jc w:val="both"/>
        <w:rPr>
          <w:rFonts w:ascii="Arial" w:hAnsi="Arial" w:cs="Arial"/>
          <w:b/>
          <w:bCs/>
          <w:sz w:val="22"/>
          <w:szCs w:val="22"/>
        </w:rPr>
      </w:pPr>
      <w:r w:rsidRPr="00C56637">
        <w:rPr>
          <w:rFonts w:ascii="Arial" w:hAnsi="Arial" w:cs="Arial"/>
          <w:b/>
          <w:bCs/>
          <w:sz w:val="22"/>
          <w:szCs w:val="22"/>
        </w:rPr>
        <w:t>Research approval</w:t>
      </w:r>
    </w:p>
    <w:p w14:paraId="18F0AB5D" w14:textId="77777777" w:rsidR="00D01075" w:rsidRPr="00C56637" w:rsidRDefault="00D01075" w:rsidP="008C74AD">
      <w:pPr>
        <w:pStyle w:val="CommentText"/>
        <w:jc w:val="both"/>
        <w:rPr>
          <w:rFonts w:ascii="Arial" w:hAnsi="Arial" w:cs="Arial"/>
          <w:b/>
          <w:bCs/>
          <w:sz w:val="22"/>
          <w:szCs w:val="22"/>
        </w:rPr>
      </w:pPr>
    </w:p>
    <w:p w14:paraId="126CA24F" w14:textId="59489D11" w:rsidR="00D01075" w:rsidRPr="00C56637" w:rsidRDefault="00433F14" w:rsidP="00A82340">
      <w:pPr>
        <w:pStyle w:val="CommentText"/>
        <w:spacing w:line="480" w:lineRule="auto"/>
        <w:jc w:val="both"/>
        <w:rPr>
          <w:rFonts w:ascii="Arial" w:eastAsia="Times New Roman" w:hAnsi="Arial" w:cs="Arial"/>
          <w:sz w:val="22"/>
          <w:szCs w:val="22"/>
          <w:lang w:eastAsia="en-GB"/>
        </w:rPr>
      </w:pPr>
      <w:r w:rsidRPr="00C56637">
        <w:rPr>
          <w:rFonts w:ascii="Arial" w:eastAsia="Times New Roman" w:hAnsi="Arial" w:cs="Arial"/>
          <w:sz w:val="22"/>
          <w:szCs w:val="22"/>
          <w:lang w:eastAsia="en-GB"/>
        </w:rPr>
        <w:t>A</w:t>
      </w:r>
      <w:r w:rsidR="00D01075" w:rsidRPr="00C56637">
        <w:rPr>
          <w:rFonts w:ascii="Arial" w:eastAsia="Times New Roman" w:hAnsi="Arial" w:cs="Arial"/>
          <w:sz w:val="22"/>
          <w:szCs w:val="22"/>
          <w:lang w:eastAsia="en-GB"/>
        </w:rPr>
        <w:t xml:space="preserve">pproval </w:t>
      </w:r>
      <w:r w:rsidRPr="00C56637">
        <w:rPr>
          <w:rFonts w:ascii="Arial" w:eastAsia="Times New Roman" w:hAnsi="Arial" w:cs="Arial"/>
          <w:sz w:val="22"/>
          <w:szCs w:val="22"/>
          <w:lang w:eastAsia="en-GB"/>
        </w:rPr>
        <w:t xml:space="preserve">was granted </w:t>
      </w:r>
      <w:r w:rsidR="00D01075" w:rsidRPr="00C56637">
        <w:rPr>
          <w:rFonts w:ascii="Arial" w:eastAsia="Times New Roman" w:hAnsi="Arial" w:cs="Arial"/>
          <w:sz w:val="22"/>
          <w:szCs w:val="22"/>
          <w:lang w:eastAsia="en-GB"/>
        </w:rPr>
        <w:t>from the Clinical Audit Department in our institution (CAMS/6955)</w:t>
      </w:r>
      <w:r w:rsidR="001832FC">
        <w:rPr>
          <w:rFonts w:ascii="Arial" w:eastAsia="Times New Roman" w:hAnsi="Arial" w:cs="Arial"/>
          <w:sz w:val="22"/>
          <w:szCs w:val="22"/>
          <w:lang w:eastAsia="en-GB"/>
        </w:rPr>
        <w:t xml:space="preserve">. No patient identifiable data were used </w:t>
      </w:r>
      <w:r w:rsidR="00396290">
        <w:rPr>
          <w:rFonts w:ascii="Arial" w:eastAsia="Times New Roman" w:hAnsi="Arial" w:cs="Arial"/>
          <w:sz w:val="22"/>
          <w:szCs w:val="22"/>
          <w:lang w:eastAsia="en-GB"/>
        </w:rPr>
        <w:t>in data synthesis or</w:t>
      </w:r>
      <w:r w:rsidR="001832FC">
        <w:rPr>
          <w:rFonts w:ascii="Arial" w:eastAsia="Times New Roman" w:hAnsi="Arial" w:cs="Arial"/>
          <w:sz w:val="22"/>
          <w:szCs w:val="22"/>
          <w:lang w:eastAsia="en-GB"/>
        </w:rPr>
        <w:t xml:space="preserve"> analysis</w:t>
      </w:r>
      <w:r w:rsidR="00396290">
        <w:rPr>
          <w:rFonts w:ascii="Arial" w:eastAsia="Times New Roman" w:hAnsi="Arial" w:cs="Arial"/>
          <w:sz w:val="22"/>
          <w:szCs w:val="22"/>
          <w:lang w:eastAsia="en-GB"/>
        </w:rPr>
        <w:t>.</w:t>
      </w:r>
    </w:p>
    <w:p w14:paraId="4008D790" w14:textId="77777777" w:rsidR="00D01075" w:rsidRPr="00C56637" w:rsidRDefault="00D01075" w:rsidP="008C74AD">
      <w:pPr>
        <w:pStyle w:val="CommentText"/>
        <w:jc w:val="both"/>
        <w:rPr>
          <w:rFonts w:ascii="Arial" w:hAnsi="Arial" w:cs="Arial"/>
          <w:sz w:val="22"/>
          <w:szCs w:val="22"/>
        </w:rPr>
      </w:pPr>
    </w:p>
    <w:p w14:paraId="124C28A0" w14:textId="77777777" w:rsidR="00433F14" w:rsidRPr="00C56637" w:rsidRDefault="00433F14" w:rsidP="008C74AD">
      <w:pPr>
        <w:pStyle w:val="CommentText"/>
        <w:jc w:val="both"/>
        <w:rPr>
          <w:rFonts w:ascii="Arial" w:hAnsi="Arial" w:cs="Arial"/>
          <w:b/>
          <w:bCs/>
          <w:sz w:val="22"/>
          <w:szCs w:val="22"/>
        </w:rPr>
      </w:pPr>
    </w:p>
    <w:p w14:paraId="2383AFBF" w14:textId="77777777" w:rsidR="00433F14" w:rsidRPr="00C56637" w:rsidRDefault="00433F14" w:rsidP="00433F14">
      <w:pPr>
        <w:pStyle w:val="CommentText"/>
        <w:jc w:val="both"/>
        <w:rPr>
          <w:rFonts w:ascii="Arial" w:hAnsi="Arial" w:cs="Arial"/>
          <w:b/>
          <w:bCs/>
          <w:sz w:val="22"/>
          <w:szCs w:val="22"/>
        </w:rPr>
      </w:pPr>
    </w:p>
    <w:p w14:paraId="2E4293CB" w14:textId="7BBD2D67" w:rsidR="00D01075" w:rsidRPr="00C56637" w:rsidRDefault="00D01075" w:rsidP="008C74AD">
      <w:pPr>
        <w:pStyle w:val="CommentText"/>
        <w:jc w:val="both"/>
        <w:rPr>
          <w:rFonts w:ascii="Arial" w:hAnsi="Arial" w:cs="Arial"/>
          <w:b/>
          <w:bCs/>
          <w:sz w:val="22"/>
          <w:szCs w:val="22"/>
        </w:rPr>
      </w:pPr>
      <w:r w:rsidRPr="00C56637">
        <w:rPr>
          <w:rFonts w:ascii="Arial" w:hAnsi="Arial" w:cs="Arial"/>
          <w:b/>
          <w:bCs/>
          <w:sz w:val="22"/>
          <w:szCs w:val="22"/>
        </w:rPr>
        <w:t>Statistical analysis</w:t>
      </w:r>
    </w:p>
    <w:p w14:paraId="4B2C9C7A" w14:textId="77777777" w:rsidR="00D01075" w:rsidRPr="00C56637" w:rsidRDefault="00D01075" w:rsidP="008C74AD">
      <w:pPr>
        <w:pStyle w:val="CommentText"/>
        <w:jc w:val="both"/>
        <w:rPr>
          <w:rFonts w:ascii="Arial" w:hAnsi="Arial" w:cs="Arial"/>
          <w:b/>
          <w:bCs/>
          <w:sz w:val="22"/>
          <w:szCs w:val="22"/>
        </w:rPr>
      </w:pPr>
    </w:p>
    <w:p w14:paraId="6C19DE27" w14:textId="7C81F67C" w:rsidR="00D01075" w:rsidRPr="00C56637" w:rsidRDefault="000D1A79" w:rsidP="00705879">
      <w:pPr>
        <w:pStyle w:val="NoSpacing"/>
        <w:spacing w:line="480" w:lineRule="auto"/>
        <w:jc w:val="both"/>
        <w:rPr>
          <w:sz w:val="22"/>
          <w:szCs w:val="22"/>
        </w:rPr>
      </w:pPr>
      <w:r w:rsidRPr="00705879">
        <w:rPr>
          <w:sz w:val="22"/>
          <w:szCs w:val="22"/>
        </w:rPr>
        <w:t xml:space="preserve">Data were analysed using Stata V15 (StataCorp, Stata Statistical Software: Release 15, College Station, Texas, USA). Data were tested for normality (Shapiro-Wilk test) and appropriate statistical tests employed to determine differences between </w:t>
      </w:r>
      <w:r w:rsidR="005D7D28">
        <w:rPr>
          <w:sz w:val="22"/>
          <w:szCs w:val="22"/>
        </w:rPr>
        <w:t xml:space="preserve">inclusion and non-inclusion </w:t>
      </w:r>
      <w:r w:rsidRPr="00705879">
        <w:rPr>
          <w:sz w:val="22"/>
          <w:szCs w:val="22"/>
        </w:rPr>
        <w:t>groups. For categorical data we used Chi-squared tests to examine for differences. We considered that a p value of &lt;0.05 demonstrated a significant difference between comparison groups as per convention.</w:t>
      </w:r>
    </w:p>
    <w:p w14:paraId="594AB74A" w14:textId="77777777" w:rsidR="005D25C9" w:rsidRPr="00C56637" w:rsidRDefault="005D25C9" w:rsidP="00BD3AC9">
      <w:pPr>
        <w:jc w:val="both"/>
        <w:rPr>
          <w:rFonts w:ascii="Arial" w:hAnsi="Arial" w:cs="Arial"/>
          <w:sz w:val="22"/>
          <w:szCs w:val="22"/>
        </w:rPr>
      </w:pPr>
    </w:p>
    <w:p w14:paraId="52F0E787" w14:textId="77777777" w:rsidR="00BD3AC9" w:rsidRPr="00C56637" w:rsidRDefault="00BD3AC9" w:rsidP="00BD3AC9">
      <w:pPr>
        <w:jc w:val="both"/>
        <w:rPr>
          <w:rFonts w:ascii="Arial" w:hAnsi="Arial" w:cs="Arial"/>
          <w:sz w:val="22"/>
          <w:szCs w:val="22"/>
        </w:rPr>
      </w:pPr>
    </w:p>
    <w:p w14:paraId="7070075A" w14:textId="77777777" w:rsidR="00E91B95" w:rsidRPr="00C56637" w:rsidRDefault="00E91B95">
      <w:pPr>
        <w:rPr>
          <w:rFonts w:ascii="Arial" w:hAnsi="Arial" w:cs="Arial"/>
          <w:b/>
          <w:sz w:val="22"/>
          <w:szCs w:val="22"/>
        </w:rPr>
      </w:pPr>
      <w:r w:rsidRPr="00C56637">
        <w:rPr>
          <w:rFonts w:ascii="Arial" w:hAnsi="Arial" w:cs="Arial"/>
          <w:b/>
          <w:sz w:val="22"/>
          <w:szCs w:val="22"/>
        </w:rPr>
        <w:br w:type="page"/>
      </w:r>
    </w:p>
    <w:p w14:paraId="6FB5A682" w14:textId="203D72F6" w:rsidR="00BD3AC9" w:rsidRPr="00C56637" w:rsidRDefault="00BD3AC9" w:rsidP="00BD3AC9">
      <w:pPr>
        <w:jc w:val="both"/>
        <w:rPr>
          <w:rFonts w:ascii="Arial" w:hAnsi="Arial" w:cs="Arial"/>
          <w:b/>
          <w:sz w:val="22"/>
          <w:szCs w:val="22"/>
        </w:rPr>
      </w:pPr>
      <w:r w:rsidRPr="00C56637">
        <w:rPr>
          <w:rFonts w:ascii="Arial" w:hAnsi="Arial" w:cs="Arial"/>
          <w:b/>
          <w:sz w:val="22"/>
          <w:szCs w:val="22"/>
        </w:rPr>
        <w:lastRenderedPageBreak/>
        <w:t>Results</w:t>
      </w:r>
    </w:p>
    <w:p w14:paraId="26C1B679" w14:textId="303C158B" w:rsidR="00BD3AC9" w:rsidRPr="00C56637" w:rsidRDefault="00BD3AC9" w:rsidP="00BD3AC9">
      <w:pPr>
        <w:jc w:val="both"/>
        <w:rPr>
          <w:rFonts w:ascii="Arial" w:hAnsi="Arial" w:cs="Arial"/>
          <w:sz w:val="22"/>
          <w:szCs w:val="22"/>
        </w:rPr>
      </w:pPr>
    </w:p>
    <w:p w14:paraId="0C133B68" w14:textId="77777777" w:rsidR="00F13D61" w:rsidRPr="00C56637" w:rsidRDefault="00F13D61" w:rsidP="00BD3AC9">
      <w:pPr>
        <w:jc w:val="both"/>
        <w:rPr>
          <w:rFonts w:ascii="Arial" w:hAnsi="Arial" w:cs="Arial"/>
          <w:sz w:val="22"/>
          <w:szCs w:val="22"/>
        </w:rPr>
      </w:pPr>
    </w:p>
    <w:p w14:paraId="218A97E4" w14:textId="20D9E35E" w:rsidR="000D1A79" w:rsidRDefault="00887843" w:rsidP="000D1A79">
      <w:pPr>
        <w:spacing w:line="480" w:lineRule="auto"/>
        <w:jc w:val="both"/>
        <w:rPr>
          <w:rFonts w:ascii="Arial" w:hAnsi="Arial" w:cs="Arial"/>
          <w:sz w:val="22"/>
          <w:szCs w:val="22"/>
        </w:rPr>
      </w:pPr>
      <w:r w:rsidRPr="00C56637">
        <w:rPr>
          <w:rFonts w:ascii="Arial" w:hAnsi="Arial" w:cs="Arial"/>
          <w:sz w:val="22"/>
          <w:szCs w:val="22"/>
        </w:rPr>
        <w:t>There were</w:t>
      </w:r>
      <w:r w:rsidR="005D25C9" w:rsidRPr="00C56637">
        <w:rPr>
          <w:rFonts w:ascii="Arial" w:hAnsi="Arial" w:cs="Arial"/>
          <w:sz w:val="22"/>
          <w:szCs w:val="22"/>
        </w:rPr>
        <w:t xml:space="preserve"> 6529 trauma team activations </w:t>
      </w:r>
      <w:r w:rsidRPr="00C56637">
        <w:rPr>
          <w:rFonts w:ascii="Arial" w:hAnsi="Arial" w:cs="Arial"/>
          <w:sz w:val="22"/>
          <w:szCs w:val="22"/>
        </w:rPr>
        <w:t>between 1 June 2012 to 31 August 2018</w:t>
      </w:r>
      <w:r w:rsidR="00D01FFC" w:rsidRPr="00C56637">
        <w:rPr>
          <w:rFonts w:ascii="Arial" w:hAnsi="Arial" w:cs="Arial"/>
          <w:sz w:val="22"/>
          <w:szCs w:val="22"/>
        </w:rPr>
        <w:t xml:space="preserve">. </w:t>
      </w:r>
      <w:r w:rsidR="001C6F38">
        <w:rPr>
          <w:rFonts w:ascii="Arial" w:hAnsi="Arial" w:cs="Arial"/>
          <w:sz w:val="22"/>
          <w:szCs w:val="22"/>
        </w:rPr>
        <w:t xml:space="preserve">Of these, 3837 (58.8%) patients were not registered on the TARN database. </w:t>
      </w:r>
      <w:r w:rsidR="000D1A79">
        <w:rPr>
          <w:rFonts w:ascii="Arial" w:hAnsi="Arial" w:cs="Arial"/>
          <w:sz w:val="22"/>
          <w:szCs w:val="22"/>
        </w:rPr>
        <w:t>P</w:t>
      </w:r>
      <w:r w:rsidR="000D1A79" w:rsidRPr="00C56637">
        <w:rPr>
          <w:rFonts w:ascii="Arial" w:hAnsi="Arial" w:cs="Arial"/>
          <w:sz w:val="22"/>
          <w:szCs w:val="22"/>
        </w:rPr>
        <w:t xml:space="preserve">atients </w:t>
      </w:r>
      <w:r w:rsidR="000D1A79">
        <w:rPr>
          <w:rFonts w:ascii="Arial" w:hAnsi="Arial" w:cs="Arial"/>
          <w:sz w:val="22"/>
          <w:szCs w:val="22"/>
        </w:rPr>
        <w:t>excluded from</w:t>
      </w:r>
      <w:r w:rsidR="000D1A79" w:rsidRPr="00C56637">
        <w:rPr>
          <w:rFonts w:ascii="Arial" w:hAnsi="Arial" w:cs="Arial"/>
          <w:sz w:val="22"/>
          <w:szCs w:val="22"/>
        </w:rPr>
        <w:t xml:space="preserve"> the TARN </w:t>
      </w:r>
      <w:r w:rsidR="000D1A79">
        <w:rPr>
          <w:rFonts w:ascii="Arial" w:hAnsi="Arial" w:cs="Arial"/>
          <w:sz w:val="22"/>
          <w:szCs w:val="22"/>
        </w:rPr>
        <w:t xml:space="preserve">database (mean </w:t>
      </w:r>
      <w:r w:rsidR="000D1A79" w:rsidRPr="00C56637">
        <w:rPr>
          <w:rFonts w:ascii="Arial" w:hAnsi="Arial" w:cs="Arial"/>
          <w:sz w:val="22"/>
          <w:szCs w:val="22"/>
        </w:rPr>
        <w:t>42.4 years SD 19.2</w:t>
      </w:r>
      <w:r w:rsidR="000D1A79">
        <w:rPr>
          <w:rFonts w:ascii="Arial" w:hAnsi="Arial" w:cs="Arial"/>
          <w:sz w:val="22"/>
          <w:szCs w:val="22"/>
        </w:rPr>
        <w:t>)</w:t>
      </w:r>
      <w:r w:rsidR="000D1A79" w:rsidRPr="00C56637">
        <w:rPr>
          <w:rFonts w:ascii="Arial" w:hAnsi="Arial" w:cs="Arial"/>
          <w:sz w:val="22"/>
          <w:szCs w:val="22"/>
        </w:rPr>
        <w:t xml:space="preserve"> </w:t>
      </w:r>
      <w:r w:rsidR="000D1A79">
        <w:rPr>
          <w:rFonts w:ascii="Arial" w:hAnsi="Arial" w:cs="Arial"/>
          <w:sz w:val="22"/>
          <w:szCs w:val="22"/>
        </w:rPr>
        <w:t xml:space="preserve">were significantly younger than those who met inclusion criteria (mean </w:t>
      </w:r>
      <w:r w:rsidR="000D1A79" w:rsidRPr="00C56637">
        <w:rPr>
          <w:rFonts w:ascii="Arial" w:hAnsi="Arial" w:cs="Arial"/>
          <w:sz w:val="22"/>
          <w:szCs w:val="22"/>
        </w:rPr>
        <w:t>50.3</w:t>
      </w:r>
      <w:r w:rsidR="000D1A79">
        <w:rPr>
          <w:rFonts w:ascii="Arial" w:hAnsi="Arial" w:cs="Arial"/>
          <w:sz w:val="22"/>
          <w:szCs w:val="22"/>
        </w:rPr>
        <w:t xml:space="preserve"> years, </w:t>
      </w:r>
      <w:r w:rsidR="000D1A79" w:rsidRPr="00C56637">
        <w:rPr>
          <w:rFonts w:ascii="Arial" w:hAnsi="Arial" w:cs="Arial"/>
          <w:sz w:val="22"/>
          <w:szCs w:val="22"/>
        </w:rPr>
        <w:t>SD 21.8)</w:t>
      </w:r>
      <w:r w:rsidR="000D1A79">
        <w:rPr>
          <w:rFonts w:ascii="Arial" w:hAnsi="Arial" w:cs="Arial"/>
          <w:sz w:val="22"/>
          <w:szCs w:val="22"/>
        </w:rPr>
        <w:t>, p&lt;0.001.</w:t>
      </w:r>
      <w:r w:rsidR="00863769">
        <w:rPr>
          <w:rFonts w:ascii="Arial" w:hAnsi="Arial" w:cs="Arial"/>
          <w:sz w:val="22"/>
          <w:szCs w:val="22"/>
        </w:rPr>
        <w:t xml:space="preserve"> Data on gender was not available for analysis.</w:t>
      </w:r>
      <w:r w:rsidR="0061008C">
        <w:rPr>
          <w:rFonts w:ascii="Arial" w:hAnsi="Arial" w:cs="Arial"/>
          <w:sz w:val="22"/>
          <w:szCs w:val="22"/>
        </w:rPr>
        <w:t xml:space="preserve"> We observed that patients excluded from the TARN database were significantly more likely to suffer from penetrating trauma (18.6% vs. 8.2%, p&lt;0.001) and that the majority of these (77.8%</w:t>
      </w:r>
      <w:r w:rsidR="005D7D28">
        <w:rPr>
          <w:rFonts w:ascii="Arial" w:hAnsi="Arial" w:cs="Arial"/>
          <w:sz w:val="22"/>
          <w:szCs w:val="22"/>
        </w:rPr>
        <w:t>,</w:t>
      </w:r>
      <w:r w:rsidR="0061008C">
        <w:rPr>
          <w:rFonts w:ascii="Arial" w:hAnsi="Arial" w:cs="Arial"/>
          <w:sz w:val="22"/>
          <w:szCs w:val="22"/>
        </w:rPr>
        <w:t xml:space="preserve"> 553/713) were caused by stabbings. In addition, patients excluded from TARN were less likely to be involved in a road traffic accident (31.1% vs. 35.3%, p&lt;0.001), less likely to have fallen downstairs (15.2% vs. 18.7%, p&lt;0.001) and less likely to have fallen from a height of greater than two metres (8.1% vs. 12.7%, p&lt;0.001).</w:t>
      </w:r>
      <w:r w:rsidR="009F4B0D">
        <w:rPr>
          <w:rFonts w:ascii="Arial" w:hAnsi="Arial" w:cs="Arial"/>
          <w:sz w:val="22"/>
          <w:szCs w:val="22"/>
        </w:rPr>
        <w:t xml:space="preserve"> Table 2 describes mechanism of injury data in </w:t>
      </w:r>
      <w:r w:rsidR="001C6F38">
        <w:rPr>
          <w:rFonts w:ascii="Arial" w:hAnsi="Arial" w:cs="Arial"/>
          <w:sz w:val="22"/>
          <w:szCs w:val="22"/>
        </w:rPr>
        <w:t>more detail</w:t>
      </w:r>
      <w:r w:rsidR="009F4B0D">
        <w:rPr>
          <w:rFonts w:ascii="Arial" w:hAnsi="Arial" w:cs="Arial"/>
          <w:sz w:val="22"/>
          <w:szCs w:val="22"/>
        </w:rPr>
        <w:t>.</w:t>
      </w:r>
    </w:p>
    <w:p w14:paraId="70298C86" w14:textId="0B16FFEC" w:rsidR="0061008C" w:rsidRDefault="0061008C" w:rsidP="000D1A79">
      <w:pPr>
        <w:spacing w:line="480" w:lineRule="auto"/>
        <w:jc w:val="both"/>
        <w:rPr>
          <w:rFonts w:ascii="Arial" w:hAnsi="Arial" w:cs="Arial"/>
          <w:sz w:val="22"/>
          <w:szCs w:val="22"/>
        </w:rPr>
      </w:pPr>
    </w:p>
    <w:p w14:paraId="0C64C66C" w14:textId="77777777" w:rsidR="003B7718" w:rsidRDefault="003B7718" w:rsidP="000D1A79">
      <w:pPr>
        <w:spacing w:line="480" w:lineRule="auto"/>
        <w:jc w:val="both"/>
        <w:rPr>
          <w:rFonts w:ascii="Arial" w:hAnsi="Arial" w:cs="Arial"/>
          <w:sz w:val="22"/>
          <w:szCs w:val="22"/>
        </w:rPr>
      </w:pPr>
    </w:p>
    <w:p w14:paraId="4CB76FC9" w14:textId="588C96D6" w:rsidR="004B40AD" w:rsidRPr="00C56637" w:rsidRDefault="0061008C" w:rsidP="000D1A79">
      <w:pPr>
        <w:spacing w:line="480" w:lineRule="auto"/>
        <w:jc w:val="both"/>
        <w:rPr>
          <w:rFonts w:ascii="Arial" w:hAnsi="Arial" w:cs="Arial"/>
          <w:sz w:val="22"/>
          <w:szCs w:val="22"/>
        </w:rPr>
      </w:pPr>
      <w:r>
        <w:rPr>
          <w:rFonts w:ascii="Arial" w:hAnsi="Arial" w:cs="Arial"/>
          <w:sz w:val="22"/>
          <w:szCs w:val="22"/>
        </w:rPr>
        <w:t xml:space="preserve">Patients </w:t>
      </w:r>
      <w:r w:rsidR="009F4B0D">
        <w:rPr>
          <w:rFonts w:ascii="Arial" w:hAnsi="Arial" w:cs="Arial"/>
          <w:sz w:val="22"/>
          <w:szCs w:val="22"/>
        </w:rPr>
        <w:t>excluded from the TARN database were significantly more likely to be directly discharged within one day of admission (49.7% vs. 18.5%, p&lt;0.001). For patients admitted for one day or more, patients</w:t>
      </w:r>
      <w:r w:rsidR="004B40AD">
        <w:rPr>
          <w:rFonts w:ascii="Arial" w:hAnsi="Arial" w:cs="Arial"/>
          <w:sz w:val="22"/>
          <w:szCs w:val="22"/>
        </w:rPr>
        <w:t xml:space="preserve"> excluded from TARN</w:t>
      </w:r>
      <w:r w:rsidR="009F4B0D">
        <w:rPr>
          <w:rFonts w:ascii="Arial" w:hAnsi="Arial" w:cs="Arial"/>
          <w:sz w:val="22"/>
          <w:szCs w:val="22"/>
        </w:rPr>
        <w:t xml:space="preserve"> had significantly lower</w:t>
      </w:r>
      <w:r w:rsidR="004B40AD">
        <w:rPr>
          <w:rFonts w:ascii="Arial" w:hAnsi="Arial" w:cs="Arial"/>
          <w:sz w:val="22"/>
          <w:szCs w:val="22"/>
        </w:rPr>
        <w:t xml:space="preserve"> length of hospital stay (me</w:t>
      </w:r>
      <w:r w:rsidR="00F915F0">
        <w:rPr>
          <w:rFonts w:ascii="Arial" w:hAnsi="Arial" w:cs="Arial"/>
          <w:sz w:val="22"/>
          <w:szCs w:val="22"/>
        </w:rPr>
        <w:t>dian</w:t>
      </w:r>
      <w:r w:rsidR="004B40AD">
        <w:rPr>
          <w:rFonts w:ascii="Arial" w:hAnsi="Arial" w:cs="Arial"/>
          <w:sz w:val="22"/>
          <w:szCs w:val="22"/>
        </w:rPr>
        <w:t xml:space="preserve"> 2.2 vs. 6.0 days, p&lt;0.001). We observed that the proportion of patients requiring urgent surgery, those requiring ICU admission and those who died within hospital were also lower in patients excluded from the TARN database (Table 3). However, there was no significant difference in the proportion of patients who required a trauma CT between the two groups (83.9% vs. 83.1%, p=0.433).  </w:t>
      </w:r>
    </w:p>
    <w:p w14:paraId="4C4816EA" w14:textId="77777777" w:rsidR="00CB6E64" w:rsidRPr="00C56637" w:rsidRDefault="00CB6E64" w:rsidP="00CB6E64">
      <w:pPr>
        <w:spacing w:line="480" w:lineRule="auto"/>
        <w:jc w:val="both"/>
        <w:rPr>
          <w:rFonts w:ascii="Arial" w:hAnsi="Arial" w:cs="Arial"/>
          <w:b/>
          <w:bCs/>
          <w:sz w:val="22"/>
          <w:szCs w:val="22"/>
        </w:rPr>
      </w:pPr>
    </w:p>
    <w:p w14:paraId="686D7992" w14:textId="77777777" w:rsidR="00D143D5" w:rsidRDefault="00D143D5" w:rsidP="00CB6E64">
      <w:pPr>
        <w:spacing w:line="480" w:lineRule="auto"/>
        <w:jc w:val="both"/>
        <w:rPr>
          <w:rFonts w:ascii="Arial" w:hAnsi="Arial" w:cs="Arial"/>
          <w:b/>
          <w:bCs/>
          <w:sz w:val="22"/>
          <w:szCs w:val="22"/>
        </w:rPr>
      </w:pPr>
    </w:p>
    <w:p w14:paraId="0212806F" w14:textId="78EAF2B1" w:rsidR="00CB6E64" w:rsidRPr="00C56637" w:rsidRDefault="00CB6E64" w:rsidP="00CB6E64">
      <w:pPr>
        <w:spacing w:line="480" w:lineRule="auto"/>
        <w:jc w:val="both"/>
        <w:rPr>
          <w:rFonts w:ascii="Arial" w:hAnsi="Arial" w:cs="Arial"/>
          <w:b/>
          <w:bCs/>
          <w:sz w:val="22"/>
          <w:szCs w:val="22"/>
        </w:rPr>
      </w:pPr>
      <w:r w:rsidRPr="00C56637">
        <w:rPr>
          <w:rFonts w:ascii="Arial" w:hAnsi="Arial" w:cs="Arial"/>
          <w:b/>
          <w:bCs/>
          <w:sz w:val="22"/>
          <w:szCs w:val="22"/>
        </w:rPr>
        <w:t>[Table 2 Here]</w:t>
      </w:r>
    </w:p>
    <w:p w14:paraId="37CD8419" w14:textId="77777777" w:rsidR="00D143D5" w:rsidRDefault="00D143D5" w:rsidP="00CB6E64">
      <w:pPr>
        <w:spacing w:line="480" w:lineRule="auto"/>
        <w:jc w:val="both"/>
        <w:rPr>
          <w:rFonts w:ascii="Arial" w:hAnsi="Arial" w:cs="Arial"/>
          <w:b/>
          <w:bCs/>
          <w:sz w:val="22"/>
          <w:szCs w:val="22"/>
        </w:rPr>
      </w:pPr>
    </w:p>
    <w:p w14:paraId="0C496063" w14:textId="77777777" w:rsidR="00CD5EB5" w:rsidRDefault="00F13D61" w:rsidP="00CD5EB5">
      <w:pPr>
        <w:spacing w:line="480" w:lineRule="auto"/>
        <w:jc w:val="both"/>
        <w:rPr>
          <w:rFonts w:ascii="Arial" w:hAnsi="Arial" w:cs="Arial"/>
          <w:b/>
          <w:bCs/>
          <w:sz w:val="22"/>
          <w:szCs w:val="22"/>
        </w:rPr>
      </w:pPr>
      <w:r w:rsidRPr="00C56637">
        <w:rPr>
          <w:rFonts w:ascii="Arial" w:hAnsi="Arial" w:cs="Arial"/>
          <w:b/>
          <w:bCs/>
          <w:sz w:val="22"/>
          <w:szCs w:val="22"/>
        </w:rPr>
        <w:t>[Table 3 Here]</w:t>
      </w:r>
    </w:p>
    <w:p w14:paraId="785CFBCD" w14:textId="487DDDA5" w:rsidR="00556529" w:rsidRPr="000435CC" w:rsidRDefault="00CD5EB5" w:rsidP="006C7662">
      <w:pPr>
        <w:rPr>
          <w:rFonts w:ascii="Arial" w:hAnsi="Arial" w:cs="Arial"/>
          <w:b/>
          <w:bCs/>
          <w:sz w:val="22"/>
          <w:szCs w:val="22"/>
        </w:rPr>
      </w:pPr>
      <w:r>
        <w:rPr>
          <w:rFonts w:ascii="Arial" w:hAnsi="Arial" w:cs="Arial"/>
          <w:b/>
          <w:bCs/>
          <w:sz w:val="22"/>
          <w:szCs w:val="22"/>
        </w:rPr>
        <w:br w:type="page"/>
      </w:r>
      <w:r w:rsidR="00BD3AC9" w:rsidRPr="00A82340">
        <w:rPr>
          <w:rFonts w:ascii="Arial" w:hAnsi="Arial" w:cs="Arial"/>
          <w:b/>
          <w:bCs/>
          <w:sz w:val="22"/>
          <w:szCs w:val="22"/>
        </w:rPr>
        <w:lastRenderedPageBreak/>
        <w:t>Discussion</w:t>
      </w:r>
    </w:p>
    <w:p w14:paraId="02D909E9" w14:textId="7325E3F6" w:rsidR="00EC05D4" w:rsidRDefault="00EC05D4" w:rsidP="00EC05D4">
      <w:pPr>
        <w:jc w:val="both"/>
        <w:rPr>
          <w:rFonts w:ascii="Arial" w:hAnsi="Arial" w:cs="Arial"/>
          <w:b/>
          <w:sz w:val="22"/>
          <w:szCs w:val="22"/>
        </w:rPr>
      </w:pPr>
    </w:p>
    <w:p w14:paraId="27CC697B" w14:textId="77777777" w:rsidR="00687A5D" w:rsidRDefault="00687A5D" w:rsidP="00E90AAD">
      <w:pPr>
        <w:spacing w:line="480" w:lineRule="auto"/>
        <w:jc w:val="both"/>
        <w:rPr>
          <w:rFonts w:ascii="Arial" w:hAnsi="Arial" w:cs="Arial"/>
          <w:bCs/>
          <w:sz w:val="22"/>
          <w:szCs w:val="22"/>
        </w:rPr>
      </w:pPr>
    </w:p>
    <w:p w14:paraId="670E0E81" w14:textId="64C9542D" w:rsidR="00E90AAD" w:rsidRDefault="008A6F1E" w:rsidP="00E90AAD">
      <w:pPr>
        <w:spacing w:line="480" w:lineRule="auto"/>
        <w:jc w:val="both"/>
        <w:rPr>
          <w:rFonts w:ascii="Arial" w:hAnsi="Arial" w:cs="Arial"/>
          <w:b/>
          <w:sz w:val="22"/>
          <w:szCs w:val="22"/>
        </w:rPr>
      </w:pPr>
      <w:r>
        <w:rPr>
          <w:rFonts w:ascii="Arial" w:hAnsi="Arial" w:cs="Arial"/>
          <w:bCs/>
          <w:sz w:val="22"/>
          <w:szCs w:val="22"/>
        </w:rPr>
        <w:t>Our</w:t>
      </w:r>
      <w:r w:rsidR="00E90AAD" w:rsidRPr="00E90AAD">
        <w:rPr>
          <w:rFonts w:ascii="Arial" w:hAnsi="Arial" w:cs="Arial"/>
          <w:bCs/>
          <w:sz w:val="22"/>
          <w:szCs w:val="22"/>
        </w:rPr>
        <w:t xml:space="preserve"> </w:t>
      </w:r>
      <w:r w:rsidR="000F2DD1">
        <w:rPr>
          <w:rFonts w:ascii="Arial" w:hAnsi="Arial" w:cs="Arial"/>
          <w:bCs/>
          <w:sz w:val="22"/>
          <w:szCs w:val="22"/>
        </w:rPr>
        <w:t>study</w:t>
      </w:r>
      <w:r w:rsidR="00E90AAD" w:rsidRPr="00E90AAD">
        <w:rPr>
          <w:rFonts w:ascii="Arial" w:hAnsi="Arial" w:cs="Arial"/>
          <w:bCs/>
          <w:sz w:val="22"/>
          <w:szCs w:val="22"/>
        </w:rPr>
        <w:t xml:space="preserve"> demonstrate</w:t>
      </w:r>
      <w:r>
        <w:rPr>
          <w:rFonts w:ascii="Arial" w:hAnsi="Arial" w:cs="Arial"/>
          <w:bCs/>
          <w:sz w:val="22"/>
          <w:szCs w:val="22"/>
        </w:rPr>
        <w:t>s</w:t>
      </w:r>
      <w:r w:rsidR="001D6040">
        <w:rPr>
          <w:rFonts w:ascii="Arial" w:hAnsi="Arial" w:cs="Arial"/>
          <w:bCs/>
          <w:sz w:val="22"/>
          <w:szCs w:val="22"/>
        </w:rPr>
        <w:t xml:space="preserve"> that patients who trigger a trauma call but who subsequently do not meet </w:t>
      </w:r>
      <w:r w:rsidR="00687A5D">
        <w:rPr>
          <w:rFonts w:ascii="Arial" w:hAnsi="Arial" w:cs="Arial"/>
          <w:bCs/>
          <w:sz w:val="22"/>
          <w:szCs w:val="22"/>
        </w:rPr>
        <w:t xml:space="preserve">the </w:t>
      </w:r>
      <w:r w:rsidR="001D6040">
        <w:rPr>
          <w:rFonts w:ascii="Arial" w:hAnsi="Arial" w:cs="Arial"/>
          <w:bCs/>
          <w:sz w:val="22"/>
          <w:szCs w:val="22"/>
        </w:rPr>
        <w:t xml:space="preserve">criteria for TARN data submission </w:t>
      </w:r>
      <w:r w:rsidR="000F2DD1">
        <w:rPr>
          <w:rFonts w:ascii="Arial" w:hAnsi="Arial" w:cs="Arial"/>
          <w:bCs/>
          <w:sz w:val="22"/>
          <w:szCs w:val="22"/>
        </w:rPr>
        <w:t>place significant burden on healthcare provision</w:t>
      </w:r>
      <w:r w:rsidR="00687A5D">
        <w:rPr>
          <w:rFonts w:ascii="Arial" w:hAnsi="Arial" w:cs="Arial"/>
          <w:bCs/>
          <w:sz w:val="22"/>
          <w:szCs w:val="22"/>
        </w:rPr>
        <w:t>. T</w:t>
      </w:r>
      <w:r w:rsidR="00F02C94">
        <w:rPr>
          <w:rFonts w:ascii="Arial" w:hAnsi="Arial" w:cs="Arial"/>
          <w:bCs/>
          <w:sz w:val="22"/>
          <w:szCs w:val="22"/>
        </w:rPr>
        <w:t xml:space="preserve">o our knowledge this is the first investigation to specifically explore this group of at-risk patients. </w:t>
      </w:r>
      <w:r w:rsidR="000F2DD1">
        <w:rPr>
          <w:rFonts w:ascii="Arial" w:hAnsi="Arial" w:cs="Arial"/>
          <w:bCs/>
          <w:sz w:val="22"/>
          <w:szCs w:val="22"/>
        </w:rPr>
        <w:t xml:space="preserve">A trauma team activation requires the mobilisation of multiple highly skilled personnel increasing pressure on stretched emergency services. The majority of </w:t>
      </w:r>
      <w:r w:rsidR="00687A5D">
        <w:rPr>
          <w:rFonts w:ascii="Arial" w:hAnsi="Arial" w:cs="Arial"/>
          <w:bCs/>
          <w:sz w:val="22"/>
          <w:szCs w:val="22"/>
        </w:rPr>
        <w:t xml:space="preserve">our </w:t>
      </w:r>
      <w:r w:rsidR="000F2DD1">
        <w:rPr>
          <w:rFonts w:ascii="Arial" w:hAnsi="Arial" w:cs="Arial"/>
          <w:bCs/>
          <w:sz w:val="22"/>
          <w:szCs w:val="22"/>
        </w:rPr>
        <w:t xml:space="preserve">patients </w:t>
      </w:r>
      <w:r w:rsidR="00687A5D">
        <w:rPr>
          <w:rFonts w:ascii="Arial" w:hAnsi="Arial" w:cs="Arial"/>
          <w:bCs/>
          <w:sz w:val="22"/>
          <w:szCs w:val="22"/>
        </w:rPr>
        <w:t xml:space="preserve">who were </w:t>
      </w:r>
      <w:r w:rsidR="000F2DD1">
        <w:rPr>
          <w:rFonts w:ascii="Arial" w:hAnsi="Arial" w:cs="Arial"/>
          <w:bCs/>
          <w:sz w:val="22"/>
          <w:szCs w:val="22"/>
        </w:rPr>
        <w:t xml:space="preserve">excluded from TARN data collection required a CT scan and whilst length of stay and mortality </w:t>
      </w:r>
      <w:r w:rsidR="001C6F38">
        <w:rPr>
          <w:rFonts w:ascii="Arial" w:hAnsi="Arial" w:cs="Arial"/>
          <w:bCs/>
          <w:sz w:val="22"/>
          <w:szCs w:val="22"/>
        </w:rPr>
        <w:t>were</w:t>
      </w:r>
      <w:r w:rsidR="000F2DD1">
        <w:rPr>
          <w:rFonts w:ascii="Arial" w:hAnsi="Arial" w:cs="Arial"/>
          <w:bCs/>
          <w:sz w:val="22"/>
          <w:szCs w:val="22"/>
        </w:rPr>
        <w:t xml:space="preserve"> lower, </w:t>
      </w:r>
      <w:r w:rsidR="001C6F38">
        <w:rPr>
          <w:rFonts w:ascii="Arial" w:hAnsi="Arial" w:cs="Arial"/>
          <w:bCs/>
          <w:sz w:val="22"/>
          <w:szCs w:val="22"/>
        </w:rPr>
        <w:t xml:space="preserve">a </w:t>
      </w:r>
      <w:r w:rsidR="00197F43">
        <w:rPr>
          <w:rFonts w:ascii="Arial" w:hAnsi="Arial" w:cs="Arial"/>
          <w:bCs/>
          <w:sz w:val="22"/>
          <w:szCs w:val="22"/>
        </w:rPr>
        <w:t>relativel</w:t>
      </w:r>
      <w:r w:rsidR="006165E4">
        <w:rPr>
          <w:rFonts w:ascii="Arial" w:hAnsi="Arial" w:cs="Arial"/>
          <w:bCs/>
          <w:sz w:val="22"/>
          <w:szCs w:val="22"/>
        </w:rPr>
        <w:t>y</w:t>
      </w:r>
      <w:r w:rsidR="00197F43">
        <w:rPr>
          <w:rFonts w:ascii="Arial" w:hAnsi="Arial" w:cs="Arial"/>
          <w:bCs/>
          <w:sz w:val="22"/>
          <w:szCs w:val="22"/>
        </w:rPr>
        <w:t xml:space="preserve"> high proportion of</w:t>
      </w:r>
      <w:r w:rsidR="000F2DD1">
        <w:rPr>
          <w:rFonts w:ascii="Arial" w:hAnsi="Arial" w:cs="Arial"/>
          <w:bCs/>
          <w:sz w:val="22"/>
          <w:szCs w:val="22"/>
        </w:rPr>
        <w:t xml:space="preserve"> patients still required emergency surgery and intensive care admission. Our exploratory study highlights an important </w:t>
      </w:r>
      <w:r w:rsidR="00705879">
        <w:rPr>
          <w:rFonts w:ascii="Arial" w:hAnsi="Arial" w:cs="Arial"/>
          <w:bCs/>
          <w:sz w:val="22"/>
          <w:szCs w:val="22"/>
        </w:rPr>
        <w:t>subgroup,</w:t>
      </w:r>
      <w:r w:rsidR="000F2DD1">
        <w:rPr>
          <w:rFonts w:ascii="Arial" w:hAnsi="Arial" w:cs="Arial"/>
          <w:bCs/>
          <w:sz w:val="22"/>
          <w:szCs w:val="22"/>
        </w:rPr>
        <w:t xml:space="preserve"> but prospective multicentre studies are required to better define this patient</w:t>
      </w:r>
      <w:r w:rsidR="00197F43">
        <w:rPr>
          <w:rFonts w:ascii="Arial" w:hAnsi="Arial" w:cs="Arial"/>
          <w:bCs/>
          <w:sz w:val="22"/>
          <w:szCs w:val="22"/>
        </w:rPr>
        <w:t xml:space="preserve"> population</w:t>
      </w:r>
      <w:r w:rsidR="000F2DD1">
        <w:rPr>
          <w:rFonts w:ascii="Arial" w:hAnsi="Arial" w:cs="Arial"/>
          <w:bCs/>
          <w:sz w:val="22"/>
          <w:szCs w:val="22"/>
        </w:rPr>
        <w:t xml:space="preserve"> and </w:t>
      </w:r>
      <w:r w:rsidR="00197F43">
        <w:rPr>
          <w:rFonts w:ascii="Arial" w:hAnsi="Arial" w:cs="Arial"/>
          <w:bCs/>
          <w:sz w:val="22"/>
          <w:szCs w:val="22"/>
        </w:rPr>
        <w:t>explore potential</w:t>
      </w:r>
      <w:r w:rsidR="000F2DD1">
        <w:rPr>
          <w:rFonts w:ascii="Arial" w:hAnsi="Arial" w:cs="Arial"/>
          <w:bCs/>
          <w:sz w:val="22"/>
          <w:szCs w:val="22"/>
        </w:rPr>
        <w:t xml:space="preserve"> socioeconomic costs.</w:t>
      </w:r>
    </w:p>
    <w:p w14:paraId="26B5938B" w14:textId="77777777" w:rsidR="00366D37" w:rsidRDefault="00366D37" w:rsidP="00382D08">
      <w:pPr>
        <w:spacing w:before="100" w:beforeAutospacing="1" w:after="100" w:afterAutospacing="1" w:line="480" w:lineRule="auto"/>
        <w:jc w:val="both"/>
        <w:rPr>
          <w:rFonts w:ascii="Arial" w:hAnsi="Arial" w:cs="Arial"/>
          <w:sz w:val="22"/>
          <w:szCs w:val="22"/>
        </w:rPr>
      </w:pPr>
    </w:p>
    <w:p w14:paraId="4D4137AB" w14:textId="12079982" w:rsidR="00E52F45" w:rsidRDefault="00382D08" w:rsidP="00E52F45">
      <w:pPr>
        <w:spacing w:line="480" w:lineRule="auto"/>
        <w:jc w:val="both"/>
        <w:rPr>
          <w:rFonts w:ascii="Arial" w:hAnsi="Arial" w:cs="Arial"/>
          <w:sz w:val="22"/>
          <w:szCs w:val="22"/>
        </w:rPr>
      </w:pPr>
      <w:r w:rsidRPr="00C56637">
        <w:rPr>
          <w:rFonts w:ascii="Arial" w:hAnsi="Arial" w:cs="Arial"/>
          <w:sz w:val="22"/>
          <w:szCs w:val="22"/>
        </w:rPr>
        <w:t xml:space="preserve">The guidance on best practice tariffs in England </w:t>
      </w:r>
      <w:r w:rsidR="00197F43">
        <w:rPr>
          <w:rFonts w:ascii="Arial" w:hAnsi="Arial" w:cs="Arial"/>
          <w:sz w:val="22"/>
          <w:szCs w:val="22"/>
        </w:rPr>
        <w:t>stipulate</w:t>
      </w:r>
      <w:r w:rsidRPr="00C56637">
        <w:rPr>
          <w:rFonts w:ascii="Arial" w:hAnsi="Arial" w:cs="Arial"/>
          <w:sz w:val="22"/>
          <w:szCs w:val="22"/>
        </w:rPr>
        <w:t xml:space="preserve"> that patient</w:t>
      </w:r>
      <w:r w:rsidR="00197F43">
        <w:rPr>
          <w:rFonts w:ascii="Arial" w:hAnsi="Arial" w:cs="Arial"/>
          <w:sz w:val="22"/>
          <w:szCs w:val="22"/>
        </w:rPr>
        <w:t>s</w:t>
      </w:r>
      <w:r w:rsidRPr="00C56637">
        <w:rPr>
          <w:rFonts w:ascii="Arial" w:hAnsi="Arial" w:cs="Arial"/>
          <w:sz w:val="22"/>
          <w:szCs w:val="22"/>
        </w:rPr>
        <w:t xml:space="preserve"> admitted to a </w:t>
      </w:r>
      <w:r w:rsidR="00FE25D9">
        <w:rPr>
          <w:rFonts w:ascii="Arial" w:hAnsi="Arial" w:cs="Arial"/>
          <w:sz w:val="22"/>
          <w:szCs w:val="22"/>
        </w:rPr>
        <w:t>m</w:t>
      </w:r>
      <w:r w:rsidRPr="00C56637">
        <w:rPr>
          <w:rFonts w:ascii="Arial" w:hAnsi="Arial" w:cs="Arial"/>
          <w:sz w:val="22"/>
          <w:szCs w:val="22"/>
        </w:rPr>
        <w:t xml:space="preserve">ajor </w:t>
      </w:r>
      <w:r w:rsidR="00FE25D9">
        <w:rPr>
          <w:rFonts w:ascii="Arial" w:hAnsi="Arial" w:cs="Arial"/>
          <w:sz w:val="22"/>
          <w:szCs w:val="22"/>
        </w:rPr>
        <w:t>t</w:t>
      </w:r>
      <w:r w:rsidRPr="00C56637">
        <w:rPr>
          <w:rFonts w:ascii="Arial" w:hAnsi="Arial" w:cs="Arial"/>
          <w:sz w:val="22"/>
          <w:szCs w:val="22"/>
        </w:rPr>
        <w:t>rauma</w:t>
      </w:r>
      <w:r w:rsidR="00FE25D9">
        <w:rPr>
          <w:rFonts w:ascii="Arial" w:hAnsi="Arial" w:cs="Arial"/>
          <w:sz w:val="22"/>
          <w:szCs w:val="22"/>
        </w:rPr>
        <w:t xml:space="preserve"> c</w:t>
      </w:r>
      <w:r w:rsidRPr="00C56637">
        <w:rPr>
          <w:rFonts w:ascii="Arial" w:hAnsi="Arial" w:cs="Arial"/>
          <w:sz w:val="22"/>
          <w:szCs w:val="22"/>
        </w:rPr>
        <w:t>entre</w:t>
      </w:r>
      <w:r w:rsidR="00FE25D9">
        <w:rPr>
          <w:rFonts w:ascii="Arial" w:hAnsi="Arial" w:cs="Arial"/>
          <w:sz w:val="22"/>
          <w:szCs w:val="22"/>
        </w:rPr>
        <w:t xml:space="preserve"> (directly or emergency transfer)</w:t>
      </w:r>
      <w:r w:rsidRPr="00C56637">
        <w:rPr>
          <w:rFonts w:ascii="Arial" w:hAnsi="Arial" w:cs="Arial"/>
          <w:sz w:val="22"/>
          <w:szCs w:val="22"/>
        </w:rPr>
        <w:t xml:space="preserve"> must be received by a </w:t>
      </w:r>
      <w:r w:rsidR="00FE25D9">
        <w:rPr>
          <w:rFonts w:ascii="Arial" w:hAnsi="Arial" w:cs="Arial"/>
          <w:sz w:val="22"/>
          <w:szCs w:val="22"/>
        </w:rPr>
        <w:t xml:space="preserve">consultant-led </w:t>
      </w:r>
      <w:r w:rsidRPr="00C56637">
        <w:rPr>
          <w:rFonts w:ascii="Arial" w:hAnsi="Arial" w:cs="Arial"/>
          <w:sz w:val="22"/>
          <w:szCs w:val="22"/>
        </w:rPr>
        <w:t xml:space="preserve">trauma team </w:t>
      </w:r>
      <w:r w:rsidR="00687A5D">
        <w:rPr>
          <w:rFonts w:ascii="Arial" w:hAnsi="Arial" w:cs="Arial"/>
          <w:sz w:val="22"/>
          <w:szCs w:val="22"/>
        </w:rPr>
        <w:t>[10]</w:t>
      </w:r>
      <w:r w:rsidRPr="00C56637">
        <w:rPr>
          <w:rFonts w:ascii="Arial" w:hAnsi="Arial" w:cs="Arial"/>
          <w:sz w:val="22"/>
          <w:szCs w:val="22"/>
        </w:rPr>
        <w:t xml:space="preserve">. </w:t>
      </w:r>
      <w:r w:rsidR="00366D37">
        <w:rPr>
          <w:rFonts w:ascii="Arial" w:hAnsi="Arial" w:cs="Arial"/>
          <w:sz w:val="22"/>
          <w:szCs w:val="22"/>
        </w:rPr>
        <w:t>The composition of the Aintree University Hospital</w:t>
      </w:r>
      <w:r w:rsidRPr="00C56637">
        <w:rPr>
          <w:rFonts w:ascii="Arial" w:hAnsi="Arial" w:cs="Arial"/>
          <w:sz w:val="22"/>
          <w:szCs w:val="22"/>
        </w:rPr>
        <w:t xml:space="preserve"> </w:t>
      </w:r>
      <w:r w:rsidR="00556529" w:rsidRPr="00C56637">
        <w:rPr>
          <w:rFonts w:ascii="Arial" w:hAnsi="Arial" w:cs="Arial"/>
          <w:sz w:val="22"/>
          <w:szCs w:val="22"/>
        </w:rPr>
        <w:t xml:space="preserve">trauma team is </w:t>
      </w:r>
      <w:r w:rsidR="00366D37">
        <w:rPr>
          <w:rFonts w:ascii="Arial" w:hAnsi="Arial" w:cs="Arial"/>
          <w:sz w:val="22"/>
          <w:szCs w:val="22"/>
        </w:rPr>
        <w:t>de</w:t>
      </w:r>
      <w:r w:rsidR="00EA6C2E">
        <w:rPr>
          <w:rFonts w:ascii="Arial" w:hAnsi="Arial" w:cs="Arial"/>
          <w:sz w:val="22"/>
          <w:szCs w:val="22"/>
        </w:rPr>
        <w:t>scribed</w:t>
      </w:r>
      <w:r w:rsidR="00366D37">
        <w:rPr>
          <w:rFonts w:ascii="Arial" w:hAnsi="Arial" w:cs="Arial"/>
          <w:sz w:val="22"/>
          <w:szCs w:val="22"/>
        </w:rPr>
        <w:t xml:space="preserve"> </w:t>
      </w:r>
      <w:r w:rsidR="00556529" w:rsidRPr="00C56637">
        <w:rPr>
          <w:rFonts w:ascii="Arial" w:hAnsi="Arial" w:cs="Arial"/>
          <w:sz w:val="22"/>
          <w:szCs w:val="22"/>
        </w:rPr>
        <w:t xml:space="preserve">in Table </w:t>
      </w:r>
      <w:r w:rsidR="00D143D5">
        <w:rPr>
          <w:rFonts w:ascii="Arial" w:hAnsi="Arial" w:cs="Arial"/>
          <w:sz w:val="22"/>
          <w:szCs w:val="22"/>
        </w:rPr>
        <w:t>4</w:t>
      </w:r>
      <w:r w:rsidR="000F2DD1">
        <w:rPr>
          <w:rFonts w:ascii="Arial" w:hAnsi="Arial" w:cs="Arial"/>
          <w:sz w:val="22"/>
          <w:szCs w:val="22"/>
        </w:rPr>
        <w:t>.</w:t>
      </w:r>
      <w:r w:rsidR="00E90AAD">
        <w:rPr>
          <w:rFonts w:ascii="Arial" w:hAnsi="Arial" w:cs="Arial"/>
          <w:sz w:val="22"/>
          <w:szCs w:val="22"/>
        </w:rPr>
        <w:t xml:space="preserve"> </w:t>
      </w:r>
      <w:r w:rsidR="00556529" w:rsidRPr="00C56637">
        <w:rPr>
          <w:rFonts w:ascii="Arial" w:hAnsi="Arial" w:cs="Arial"/>
          <w:sz w:val="22"/>
          <w:szCs w:val="22"/>
        </w:rPr>
        <w:t xml:space="preserve">Over the </w:t>
      </w:r>
      <w:r w:rsidR="00E90AAD">
        <w:rPr>
          <w:rFonts w:ascii="Arial" w:hAnsi="Arial" w:cs="Arial"/>
          <w:sz w:val="22"/>
          <w:szCs w:val="22"/>
        </w:rPr>
        <w:t xml:space="preserve">study </w:t>
      </w:r>
      <w:r w:rsidR="00556529" w:rsidRPr="00C56637">
        <w:rPr>
          <w:rFonts w:ascii="Arial" w:hAnsi="Arial" w:cs="Arial"/>
          <w:sz w:val="22"/>
          <w:szCs w:val="22"/>
        </w:rPr>
        <w:t>period there were 3837</w:t>
      </w:r>
      <w:r w:rsidR="00705879">
        <w:rPr>
          <w:rFonts w:ascii="Arial" w:hAnsi="Arial" w:cs="Arial"/>
          <w:sz w:val="22"/>
          <w:szCs w:val="22"/>
        </w:rPr>
        <w:t xml:space="preserve"> (58.8%)</w:t>
      </w:r>
      <w:r w:rsidR="00556529" w:rsidRPr="00C56637">
        <w:rPr>
          <w:rFonts w:ascii="Arial" w:hAnsi="Arial" w:cs="Arial"/>
          <w:sz w:val="22"/>
          <w:szCs w:val="22"/>
        </w:rPr>
        <w:t xml:space="preserve"> trauma calls not included in our TARN submission</w:t>
      </w:r>
      <w:r w:rsidR="00366D37">
        <w:rPr>
          <w:rFonts w:ascii="Arial" w:hAnsi="Arial" w:cs="Arial"/>
          <w:sz w:val="22"/>
          <w:szCs w:val="22"/>
        </w:rPr>
        <w:t>, representing a substantial</w:t>
      </w:r>
      <w:r w:rsidR="00556529" w:rsidRPr="00C56637">
        <w:rPr>
          <w:rFonts w:ascii="Arial" w:hAnsi="Arial" w:cs="Arial"/>
          <w:sz w:val="22"/>
          <w:szCs w:val="22"/>
        </w:rPr>
        <w:t xml:space="preserve"> workload</w:t>
      </w:r>
      <w:r w:rsidR="00E90AAD">
        <w:rPr>
          <w:rFonts w:ascii="Arial" w:hAnsi="Arial" w:cs="Arial"/>
          <w:sz w:val="22"/>
          <w:szCs w:val="22"/>
        </w:rPr>
        <w:t>.</w:t>
      </w:r>
      <w:r w:rsidR="00663CAC" w:rsidRPr="00663CAC">
        <w:rPr>
          <w:rFonts w:ascii="Arial" w:hAnsi="Arial" w:cs="Arial"/>
          <w:sz w:val="22"/>
          <w:szCs w:val="22"/>
        </w:rPr>
        <w:t xml:space="preserve"> </w:t>
      </w:r>
      <w:r w:rsidR="00663CAC" w:rsidRPr="00C56637">
        <w:rPr>
          <w:rFonts w:ascii="Arial" w:hAnsi="Arial" w:cs="Arial"/>
          <w:sz w:val="22"/>
          <w:szCs w:val="22"/>
        </w:rPr>
        <w:t>TARN is currently the largest trauma database in Europe</w:t>
      </w:r>
      <w:r w:rsidR="00366D37">
        <w:rPr>
          <w:rFonts w:ascii="Arial" w:hAnsi="Arial" w:cs="Arial"/>
          <w:sz w:val="22"/>
          <w:szCs w:val="22"/>
        </w:rPr>
        <w:t xml:space="preserve"> and is an important national resource for research, audit and service evaluation. </w:t>
      </w:r>
      <w:r w:rsidR="006165E4">
        <w:rPr>
          <w:rFonts w:ascii="Arial" w:hAnsi="Arial" w:cs="Arial"/>
          <w:sz w:val="22"/>
          <w:szCs w:val="22"/>
        </w:rPr>
        <w:t xml:space="preserve">The NHS is already over stretched and as there were so many of our trauma calls not included in </w:t>
      </w:r>
      <w:r w:rsidR="00F40EE9">
        <w:rPr>
          <w:rFonts w:ascii="Arial" w:hAnsi="Arial" w:cs="Arial"/>
          <w:sz w:val="22"/>
          <w:szCs w:val="22"/>
        </w:rPr>
        <w:t xml:space="preserve">our </w:t>
      </w:r>
      <w:r w:rsidR="006165E4">
        <w:rPr>
          <w:rFonts w:ascii="Arial" w:hAnsi="Arial" w:cs="Arial"/>
          <w:sz w:val="22"/>
          <w:szCs w:val="22"/>
        </w:rPr>
        <w:t xml:space="preserve">TARN </w:t>
      </w:r>
      <w:r w:rsidR="000435CC">
        <w:rPr>
          <w:rFonts w:ascii="Arial" w:hAnsi="Arial" w:cs="Arial"/>
          <w:sz w:val="22"/>
          <w:szCs w:val="22"/>
        </w:rPr>
        <w:t>submission,</w:t>
      </w:r>
      <w:r w:rsidR="00F40EE9">
        <w:rPr>
          <w:rFonts w:ascii="Arial" w:hAnsi="Arial" w:cs="Arial"/>
          <w:sz w:val="22"/>
          <w:szCs w:val="22"/>
        </w:rPr>
        <w:t xml:space="preserve"> </w:t>
      </w:r>
      <w:r w:rsidR="006165E4">
        <w:rPr>
          <w:rFonts w:ascii="Arial" w:hAnsi="Arial" w:cs="Arial"/>
          <w:sz w:val="22"/>
          <w:szCs w:val="22"/>
        </w:rPr>
        <w:t>we ask the question as to whether there should be an alternative recording system for trauma calls at</w:t>
      </w:r>
      <w:r w:rsidR="00EA6C2E">
        <w:rPr>
          <w:rFonts w:ascii="Arial" w:hAnsi="Arial" w:cs="Arial"/>
          <w:sz w:val="22"/>
          <w:szCs w:val="22"/>
        </w:rPr>
        <w:t xml:space="preserve"> major trauma centre</w:t>
      </w:r>
      <w:r w:rsidR="000435CC">
        <w:rPr>
          <w:rFonts w:ascii="Arial" w:hAnsi="Arial" w:cs="Arial"/>
          <w:sz w:val="22"/>
          <w:szCs w:val="22"/>
        </w:rPr>
        <w:t>s?</w:t>
      </w:r>
      <w:r w:rsidR="006165E4">
        <w:rPr>
          <w:rFonts w:ascii="Arial" w:hAnsi="Arial" w:cs="Arial"/>
          <w:sz w:val="22"/>
          <w:szCs w:val="22"/>
        </w:rPr>
        <w:t xml:space="preserve"> This opens the door to a range of other discussion</w:t>
      </w:r>
      <w:r w:rsidR="000435CC">
        <w:rPr>
          <w:rFonts w:ascii="Arial" w:hAnsi="Arial" w:cs="Arial"/>
          <w:sz w:val="22"/>
          <w:szCs w:val="22"/>
        </w:rPr>
        <w:t>s</w:t>
      </w:r>
      <w:r w:rsidR="006165E4">
        <w:rPr>
          <w:rFonts w:ascii="Arial" w:hAnsi="Arial" w:cs="Arial"/>
          <w:sz w:val="22"/>
          <w:szCs w:val="22"/>
        </w:rPr>
        <w:t xml:space="preserve"> some of which will require additional resources themselves and are topics for future research. </w:t>
      </w:r>
      <w:r w:rsidR="00F40EE9">
        <w:rPr>
          <w:rFonts w:ascii="Arial" w:hAnsi="Arial" w:cs="Arial"/>
          <w:sz w:val="22"/>
          <w:szCs w:val="22"/>
        </w:rPr>
        <w:t>Questions include, 1) A</w:t>
      </w:r>
      <w:r w:rsidR="006165E4">
        <w:rPr>
          <w:rFonts w:ascii="Arial" w:hAnsi="Arial" w:cs="Arial"/>
          <w:sz w:val="22"/>
          <w:szCs w:val="22"/>
        </w:rPr>
        <w:t xml:space="preserve">re all trauma calls warranted? This </w:t>
      </w:r>
      <w:r w:rsidR="00E52F45">
        <w:rPr>
          <w:rFonts w:ascii="Arial" w:hAnsi="Arial" w:cs="Arial"/>
          <w:sz w:val="22"/>
          <w:szCs w:val="22"/>
        </w:rPr>
        <w:t xml:space="preserve">itself </w:t>
      </w:r>
      <w:r w:rsidR="006165E4">
        <w:rPr>
          <w:rFonts w:ascii="Arial" w:hAnsi="Arial" w:cs="Arial"/>
          <w:sz w:val="22"/>
          <w:szCs w:val="22"/>
        </w:rPr>
        <w:t xml:space="preserve">requires continuous </w:t>
      </w:r>
      <w:r w:rsidR="00F40EE9">
        <w:rPr>
          <w:rFonts w:ascii="Arial" w:hAnsi="Arial" w:cs="Arial"/>
          <w:sz w:val="22"/>
          <w:szCs w:val="22"/>
        </w:rPr>
        <w:t xml:space="preserve">prospective </w:t>
      </w:r>
      <w:r w:rsidR="006165E4">
        <w:rPr>
          <w:rFonts w:ascii="Arial" w:hAnsi="Arial" w:cs="Arial"/>
          <w:sz w:val="22"/>
          <w:szCs w:val="22"/>
        </w:rPr>
        <w:t>audit by major trauma network</w:t>
      </w:r>
      <w:r w:rsidR="00E52F45">
        <w:rPr>
          <w:rFonts w:ascii="Arial" w:hAnsi="Arial" w:cs="Arial"/>
          <w:sz w:val="22"/>
          <w:szCs w:val="22"/>
        </w:rPr>
        <w:t>s</w:t>
      </w:r>
      <w:r w:rsidR="006165E4">
        <w:rPr>
          <w:rFonts w:ascii="Arial" w:hAnsi="Arial" w:cs="Arial"/>
          <w:sz w:val="22"/>
          <w:szCs w:val="22"/>
        </w:rPr>
        <w:t xml:space="preserve"> with targeted education</w:t>
      </w:r>
      <w:r w:rsidR="00E52F45">
        <w:rPr>
          <w:rFonts w:ascii="Arial" w:hAnsi="Arial" w:cs="Arial"/>
          <w:sz w:val="22"/>
          <w:szCs w:val="22"/>
        </w:rPr>
        <w:t xml:space="preserve"> to those activating a trauma call</w:t>
      </w:r>
      <w:r w:rsidR="00F40EE9">
        <w:rPr>
          <w:rFonts w:ascii="Arial" w:hAnsi="Arial" w:cs="Arial"/>
          <w:sz w:val="22"/>
          <w:szCs w:val="22"/>
        </w:rPr>
        <w:t xml:space="preserve"> in the trauma cells</w:t>
      </w:r>
      <w:r w:rsidR="006165E4">
        <w:rPr>
          <w:rFonts w:ascii="Arial" w:hAnsi="Arial" w:cs="Arial"/>
          <w:sz w:val="22"/>
          <w:szCs w:val="22"/>
        </w:rPr>
        <w:t xml:space="preserve">. </w:t>
      </w:r>
      <w:r w:rsidR="00F40EE9">
        <w:rPr>
          <w:rFonts w:ascii="Arial" w:hAnsi="Arial" w:cs="Arial"/>
          <w:sz w:val="22"/>
          <w:szCs w:val="22"/>
        </w:rPr>
        <w:t xml:space="preserve">2) </w:t>
      </w:r>
      <w:r w:rsidR="006165E4">
        <w:rPr>
          <w:rFonts w:ascii="Arial" w:hAnsi="Arial" w:cs="Arial"/>
          <w:sz w:val="22"/>
          <w:szCs w:val="22"/>
        </w:rPr>
        <w:t>Are ther</w:t>
      </w:r>
      <w:r w:rsidR="00E52F45">
        <w:rPr>
          <w:rFonts w:ascii="Arial" w:hAnsi="Arial" w:cs="Arial"/>
          <w:sz w:val="22"/>
          <w:szCs w:val="22"/>
        </w:rPr>
        <w:t>e</w:t>
      </w:r>
      <w:r w:rsidR="006165E4">
        <w:rPr>
          <w:rFonts w:ascii="Arial" w:hAnsi="Arial" w:cs="Arial"/>
          <w:sz w:val="22"/>
          <w:szCs w:val="22"/>
        </w:rPr>
        <w:t xml:space="preserve"> issues in our own data collection</w:t>
      </w:r>
      <w:r w:rsidR="00E52F45">
        <w:rPr>
          <w:rFonts w:ascii="Arial" w:hAnsi="Arial" w:cs="Arial"/>
          <w:sz w:val="22"/>
          <w:szCs w:val="22"/>
        </w:rPr>
        <w:t xml:space="preserve"> </w:t>
      </w:r>
      <w:r w:rsidR="00E52F45">
        <w:rPr>
          <w:rFonts w:ascii="Arial" w:hAnsi="Arial" w:cs="Arial"/>
          <w:sz w:val="22"/>
          <w:szCs w:val="22"/>
        </w:rPr>
        <w:lastRenderedPageBreak/>
        <w:t>processes</w:t>
      </w:r>
      <w:r w:rsidR="006165E4">
        <w:rPr>
          <w:rFonts w:ascii="Arial" w:hAnsi="Arial" w:cs="Arial"/>
          <w:sz w:val="22"/>
          <w:szCs w:val="22"/>
        </w:rPr>
        <w:t xml:space="preserve">? We identified 151 cases not included in our TARN submission that subsequently were transferred to Critical Care and these cases should </w:t>
      </w:r>
      <w:r w:rsidR="000435CC">
        <w:rPr>
          <w:rFonts w:ascii="Arial" w:hAnsi="Arial" w:cs="Arial"/>
          <w:sz w:val="22"/>
          <w:szCs w:val="22"/>
        </w:rPr>
        <w:t xml:space="preserve">actually </w:t>
      </w:r>
      <w:r w:rsidR="006165E4">
        <w:rPr>
          <w:rFonts w:ascii="Arial" w:hAnsi="Arial" w:cs="Arial"/>
          <w:sz w:val="22"/>
          <w:szCs w:val="22"/>
        </w:rPr>
        <w:t xml:space="preserve">have been included. There </w:t>
      </w:r>
      <w:r w:rsidR="00E52F45">
        <w:rPr>
          <w:rFonts w:ascii="Arial" w:hAnsi="Arial" w:cs="Arial"/>
          <w:sz w:val="22"/>
          <w:szCs w:val="22"/>
        </w:rPr>
        <w:t>were probably</w:t>
      </w:r>
      <w:r w:rsidR="006165E4">
        <w:rPr>
          <w:rFonts w:ascii="Arial" w:hAnsi="Arial" w:cs="Arial"/>
          <w:sz w:val="22"/>
          <w:szCs w:val="22"/>
        </w:rPr>
        <w:t xml:space="preserve"> other patients that should have been included too and is an acknowledged limitation of our study. </w:t>
      </w:r>
      <w:r w:rsidR="00F40EE9">
        <w:rPr>
          <w:rFonts w:ascii="Arial" w:hAnsi="Arial" w:cs="Arial"/>
          <w:sz w:val="22"/>
          <w:szCs w:val="22"/>
        </w:rPr>
        <w:t xml:space="preserve">3) Should the data collection itself be more </w:t>
      </w:r>
      <w:r w:rsidR="006165E4">
        <w:rPr>
          <w:rFonts w:ascii="Arial" w:hAnsi="Arial" w:cs="Arial"/>
          <w:sz w:val="22"/>
          <w:szCs w:val="22"/>
        </w:rPr>
        <w:t>automated</w:t>
      </w:r>
      <w:r w:rsidR="00F40EE9">
        <w:rPr>
          <w:rFonts w:ascii="Arial" w:hAnsi="Arial" w:cs="Arial"/>
          <w:sz w:val="22"/>
          <w:szCs w:val="22"/>
        </w:rPr>
        <w:t>? A future introduction of truly electronic notes</w:t>
      </w:r>
      <w:r w:rsidR="006165E4">
        <w:rPr>
          <w:rFonts w:ascii="Arial" w:hAnsi="Arial" w:cs="Arial"/>
          <w:sz w:val="22"/>
          <w:szCs w:val="22"/>
        </w:rPr>
        <w:t xml:space="preserve"> </w:t>
      </w:r>
      <w:r w:rsidR="00EA6C2E">
        <w:rPr>
          <w:rFonts w:ascii="Arial" w:hAnsi="Arial" w:cs="Arial"/>
          <w:sz w:val="22"/>
          <w:szCs w:val="22"/>
        </w:rPr>
        <w:t xml:space="preserve">may </w:t>
      </w:r>
      <w:r w:rsidR="00F40EE9">
        <w:rPr>
          <w:rFonts w:ascii="Arial" w:hAnsi="Arial" w:cs="Arial"/>
          <w:sz w:val="22"/>
          <w:szCs w:val="22"/>
        </w:rPr>
        <w:t>reduc</w:t>
      </w:r>
      <w:r w:rsidR="000435CC">
        <w:rPr>
          <w:rFonts w:ascii="Arial" w:hAnsi="Arial" w:cs="Arial"/>
          <w:sz w:val="22"/>
          <w:szCs w:val="22"/>
        </w:rPr>
        <w:t>e</w:t>
      </w:r>
      <w:r w:rsidR="00F40EE9">
        <w:rPr>
          <w:rFonts w:ascii="Arial" w:hAnsi="Arial" w:cs="Arial"/>
          <w:sz w:val="22"/>
          <w:szCs w:val="22"/>
        </w:rPr>
        <w:t xml:space="preserve"> the</w:t>
      </w:r>
      <w:r w:rsidR="009C6E8D">
        <w:rPr>
          <w:rFonts w:ascii="Arial" w:hAnsi="Arial" w:cs="Arial"/>
          <w:sz w:val="22"/>
          <w:szCs w:val="22"/>
        </w:rPr>
        <w:t xml:space="preserve"> potential for human error</w:t>
      </w:r>
      <w:r w:rsidR="006165E4">
        <w:rPr>
          <w:rFonts w:ascii="Arial" w:hAnsi="Arial" w:cs="Arial"/>
          <w:sz w:val="22"/>
          <w:szCs w:val="22"/>
        </w:rPr>
        <w:t xml:space="preserve"> </w:t>
      </w:r>
      <w:r w:rsidR="000435CC">
        <w:rPr>
          <w:rFonts w:ascii="Arial" w:hAnsi="Arial" w:cs="Arial"/>
          <w:sz w:val="22"/>
          <w:szCs w:val="22"/>
        </w:rPr>
        <w:t xml:space="preserve">and </w:t>
      </w:r>
      <w:r w:rsidR="009C6E8D">
        <w:rPr>
          <w:rFonts w:ascii="Arial" w:hAnsi="Arial" w:cs="Arial"/>
          <w:sz w:val="22"/>
          <w:szCs w:val="22"/>
        </w:rPr>
        <w:t>could mitigate this problem</w:t>
      </w:r>
      <w:r w:rsidR="00E52F45">
        <w:rPr>
          <w:rFonts w:ascii="Arial" w:hAnsi="Arial" w:cs="Arial"/>
          <w:sz w:val="22"/>
          <w:szCs w:val="22"/>
        </w:rPr>
        <w:t xml:space="preserve"> ensur</w:t>
      </w:r>
      <w:r w:rsidR="000435CC">
        <w:rPr>
          <w:rFonts w:ascii="Arial" w:hAnsi="Arial" w:cs="Arial"/>
          <w:sz w:val="22"/>
          <w:szCs w:val="22"/>
        </w:rPr>
        <w:t>ing a</w:t>
      </w:r>
      <w:r w:rsidR="00E52F45">
        <w:rPr>
          <w:rFonts w:ascii="Arial" w:hAnsi="Arial" w:cs="Arial"/>
          <w:sz w:val="22"/>
          <w:szCs w:val="22"/>
        </w:rPr>
        <w:t xml:space="preserve"> higher quality </w:t>
      </w:r>
      <w:r w:rsidR="000435CC">
        <w:rPr>
          <w:rFonts w:ascii="Arial" w:hAnsi="Arial" w:cs="Arial"/>
          <w:sz w:val="22"/>
          <w:szCs w:val="22"/>
        </w:rPr>
        <w:t xml:space="preserve">of </w:t>
      </w:r>
      <w:r w:rsidR="00E52F45">
        <w:rPr>
          <w:rFonts w:ascii="Arial" w:hAnsi="Arial" w:cs="Arial"/>
          <w:sz w:val="22"/>
          <w:szCs w:val="22"/>
        </w:rPr>
        <w:t xml:space="preserve">data. </w:t>
      </w:r>
    </w:p>
    <w:p w14:paraId="59C46781" w14:textId="77777777" w:rsidR="00E52F45" w:rsidRDefault="00E52F45" w:rsidP="00E52F45">
      <w:pPr>
        <w:spacing w:before="100" w:beforeAutospacing="1" w:after="100" w:afterAutospacing="1" w:line="480" w:lineRule="auto"/>
        <w:jc w:val="both"/>
        <w:rPr>
          <w:rFonts w:ascii="Arial" w:hAnsi="Arial" w:cs="Arial"/>
          <w:b/>
          <w:bCs/>
          <w:sz w:val="22"/>
          <w:szCs w:val="22"/>
        </w:rPr>
      </w:pPr>
    </w:p>
    <w:p w14:paraId="7560973D" w14:textId="1596EB0F" w:rsidR="00E52F45" w:rsidRPr="00E90AAD" w:rsidRDefault="00E52F45" w:rsidP="00E52F45">
      <w:pPr>
        <w:spacing w:before="100" w:beforeAutospacing="1" w:after="100" w:afterAutospacing="1" w:line="480" w:lineRule="auto"/>
        <w:jc w:val="both"/>
        <w:rPr>
          <w:rFonts w:ascii="Arial" w:hAnsi="Arial" w:cs="Arial"/>
          <w:b/>
          <w:bCs/>
          <w:sz w:val="22"/>
          <w:szCs w:val="22"/>
        </w:rPr>
      </w:pPr>
      <w:r w:rsidRPr="00C56637">
        <w:rPr>
          <w:rFonts w:ascii="Arial" w:hAnsi="Arial" w:cs="Arial"/>
          <w:b/>
          <w:bCs/>
          <w:sz w:val="22"/>
          <w:szCs w:val="22"/>
        </w:rPr>
        <w:t xml:space="preserve">[Table </w:t>
      </w:r>
      <w:r>
        <w:rPr>
          <w:rFonts w:ascii="Arial" w:hAnsi="Arial" w:cs="Arial"/>
          <w:b/>
          <w:bCs/>
          <w:sz w:val="22"/>
          <w:szCs w:val="22"/>
        </w:rPr>
        <w:t>4</w:t>
      </w:r>
      <w:r w:rsidRPr="00C56637">
        <w:rPr>
          <w:rFonts w:ascii="Arial" w:hAnsi="Arial" w:cs="Arial"/>
          <w:b/>
          <w:bCs/>
          <w:sz w:val="22"/>
          <w:szCs w:val="22"/>
        </w:rPr>
        <w:t xml:space="preserve"> Here]</w:t>
      </w:r>
    </w:p>
    <w:p w14:paraId="035E6526" w14:textId="77777777" w:rsidR="00E52F45" w:rsidRDefault="00E52F45" w:rsidP="00E52F45">
      <w:pPr>
        <w:spacing w:line="480" w:lineRule="auto"/>
        <w:jc w:val="both"/>
        <w:rPr>
          <w:rFonts w:ascii="Arial" w:hAnsi="Arial" w:cs="Arial"/>
          <w:sz w:val="22"/>
          <w:szCs w:val="22"/>
        </w:rPr>
      </w:pPr>
    </w:p>
    <w:p w14:paraId="500A6EA5" w14:textId="78E13124" w:rsidR="00EA29D8" w:rsidRPr="00EA29D8" w:rsidRDefault="00E52F45" w:rsidP="003B022C">
      <w:pPr>
        <w:spacing w:line="480" w:lineRule="auto"/>
        <w:jc w:val="both"/>
      </w:pPr>
      <w:r>
        <w:rPr>
          <w:rFonts w:ascii="Arial" w:hAnsi="Arial" w:cs="Arial"/>
          <w:sz w:val="22"/>
          <w:szCs w:val="22"/>
        </w:rPr>
        <w:t xml:space="preserve">Another question is whether </w:t>
      </w:r>
      <w:r w:rsidRPr="000435CC">
        <w:rPr>
          <w:rFonts w:ascii="Arial" w:hAnsi="Arial" w:cs="Arial"/>
          <w:sz w:val="22"/>
          <w:szCs w:val="22"/>
        </w:rPr>
        <w:t xml:space="preserve">we should look to include all patients with particular mechanisms of injury such as knife crime? In England and Wales, the use of a knife or other sharp instrument was the most common method of killing in homicide offences in 2017-18 [11] and </w:t>
      </w:r>
      <w:r w:rsidRPr="000435CC">
        <w:rPr>
          <w:rFonts w:ascii="Arial" w:hAnsi="Arial" w:cs="Arial"/>
          <w:sz w:val="22"/>
          <w:szCs w:val="22"/>
          <w:shd w:val="clear" w:color="auto" w:fill="FFFFFF"/>
        </w:rPr>
        <w:t>43,516 knife crime offences were committed in the 12 months ending March 2019 [12].</w:t>
      </w:r>
      <w:r w:rsidRPr="000435CC">
        <w:rPr>
          <w:rFonts w:ascii="Arial" w:hAnsi="Arial" w:cs="Arial"/>
          <w:sz w:val="22"/>
          <w:szCs w:val="22"/>
        </w:rPr>
        <w:t xml:space="preserve">  There were 553 patients involved in a stabbing and not reported in our TARN dataset. </w:t>
      </w:r>
      <w:r w:rsidR="00EA6C2E">
        <w:rPr>
          <w:rFonts w:ascii="Arial" w:hAnsi="Arial" w:cs="Arial"/>
          <w:sz w:val="22"/>
          <w:szCs w:val="22"/>
        </w:rPr>
        <w:t xml:space="preserve">Creation of </w:t>
      </w:r>
      <w:r w:rsidRPr="000435CC">
        <w:rPr>
          <w:rFonts w:ascii="Arial" w:hAnsi="Arial" w:cs="Arial"/>
          <w:sz w:val="22"/>
          <w:szCs w:val="22"/>
        </w:rPr>
        <w:t xml:space="preserve"> </w:t>
      </w:r>
      <w:r w:rsidR="00EA6C2E">
        <w:rPr>
          <w:rFonts w:ascii="Arial" w:hAnsi="Arial" w:cs="Arial"/>
          <w:sz w:val="22"/>
          <w:szCs w:val="22"/>
        </w:rPr>
        <w:t>a</w:t>
      </w:r>
      <w:r w:rsidRPr="000435CC">
        <w:rPr>
          <w:rFonts w:ascii="Arial" w:hAnsi="Arial" w:cs="Arial"/>
          <w:sz w:val="22"/>
          <w:szCs w:val="22"/>
        </w:rPr>
        <w:t xml:space="preserve"> specific database </w:t>
      </w:r>
      <w:r w:rsidR="00EA6C2E">
        <w:rPr>
          <w:rFonts w:ascii="Arial" w:hAnsi="Arial" w:cs="Arial"/>
          <w:sz w:val="22"/>
          <w:szCs w:val="22"/>
        </w:rPr>
        <w:t xml:space="preserve">could facilitate </w:t>
      </w:r>
      <w:r w:rsidRPr="000435CC">
        <w:rPr>
          <w:rFonts w:ascii="Arial" w:hAnsi="Arial" w:cs="Arial"/>
          <w:sz w:val="22"/>
          <w:szCs w:val="22"/>
        </w:rPr>
        <w:t>triangulation</w:t>
      </w:r>
      <w:r w:rsidR="00EA6C2E">
        <w:rPr>
          <w:rFonts w:ascii="Arial" w:hAnsi="Arial" w:cs="Arial"/>
          <w:sz w:val="22"/>
          <w:szCs w:val="22"/>
        </w:rPr>
        <w:t xml:space="preserve"> between hospital and police</w:t>
      </w:r>
      <w:r w:rsidRPr="000435CC">
        <w:rPr>
          <w:rFonts w:ascii="Arial" w:hAnsi="Arial" w:cs="Arial"/>
          <w:sz w:val="22"/>
          <w:szCs w:val="22"/>
        </w:rPr>
        <w:t xml:space="preserve">. Knife crime is </w:t>
      </w:r>
      <w:r>
        <w:rPr>
          <w:rFonts w:ascii="Arial" w:hAnsi="Arial" w:cs="Arial"/>
          <w:sz w:val="22"/>
          <w:szCs w:val="22"/>
        </w:rPr>
        <w:t>increasing and adding to the trauma workload of our MTCs</w:t>
      </w:r>
      <w:r w:rsidR="00EA6C2E">
        <w:rPr>
          <w:rFonts w:ascii="Arial" w:hAnsi="Arial" w:cs="Arial"/>
          <w:sz w:val="22"/>
          <w:szCs w:val="22"/>
        </w:rPr>
        <w:t>.</w:t>
      </w:r>
      <w:r>
        <w:rPr>
          <w:rFonts w:ascii="Arial" w:hAnsi="Arial" w:cs="Arial"/>
          <w:sz w:val="22"/>
          <w:szCs w:val="22"/>
        </w:rPr>
        <w:t xml:space="preserve"> </w:t>
      </w:r>
      <w:r w:rsidR="00EA6C2E">
        <w:rPr>
          <w:rFonts w:ascii="Arial" w:hAnsi="Arial" w:cs="Arial"/>
          <w:sz w:val="22"/>
          <w:szCs w:val="22"/>
        </w:rPr>
        <w:t>R</w:t>
      </w:r>
      <w:r>
        <w:rPr>
          <w:rFonts w:ascii="Arial" w:hAnsi="Arial" w:cs="Arial"/>
          <w:sz w:val="22"/>
          <w:szCs w:val="22"/>
        </w:rPr>
        <w:t>eliable</w:t>
      </w:r>
      <w:r w:rsidR="00EA6C2E">
        <w:rPr>
          <w:rFonts w:ascii="Arial" w:hAnsi="Arial" w:cs="Arial"/>
          <w:sz w:val="22"/>
          <w:szCs w:val="22"/>
        </w:rPr>
        <w:t>,</w:t>
      </w:r>
      <w:r>
        <w:rPr>
          <w:rFonts w:ascii="Arial" w:hAnsi="Arial" w:cs="Arial"/>
          <w:sz w:val="22"/>
          <w:szCs w:val="22"/>
        </w:rPr>
        <w:t xml:space="preserve"> real time data </w:t>
      </w:r>
      <w:r w:rsidR="004D2375">
        <w:rPr>
          <w:rFonts w:ascii="Arial" w:hAnsi="Arial" w:cs="Arial"/>
          <w:sz w:val="22"/>
          <w:szCs w:val="22"/>
        </w:rPr>
        <w:t>c</w:t>
      </w:r>
      <w:r>
        <w:rPr>
          <w:rFonts w:ascii="Arial" w:hAnsi="Arial" w:cs="Arial"/>
          <w:sz w:val="22"/>
          <w:szCs w:val="22"/>
        </w:rPr>
        <w:t>ould assist quality improvement</w:t>
      </w:r>
      <w:r w:rsidR="004D2375">
        <w:rPr>
          <w:rFonts w:ascii="Arial" w:hAnsi="Arial" w:cs="Arial"/>
          <w:sz w:val="22"/>
          <w:szCs w:val="22"/>
        </w:rPr>
        <w:t xml:space="preserve"> and community prevention</w:t>
      </w:r>
      <w:r>
        <w:rPr>
          <w:rFonts w:ascii="Arial" w:hAnsi="Arial" w:cs="Arial"/>
          <w:sz w:val="22"/>
          <w:szCs w:val="22"/>
        </w:rPr>
        <w:t xml:space="preserve"> projects.</w:t>
      </w:r>
      <w:r w:rsidR="003B022C">
        <w:rPr>
          <w:rFonts w:ascii="Arial" w:hAnsi="Arial" w:cs="Arial"/>
          <w:sz w:val="22"/>
          <w:szCs w:val="22"/>
        </w:rPr>
        <w:t xml:space="preserve"> Moving forward, </w:t>
      </w:r>
      <w:r w:rsidR="000435CC">
        <w:rPr>
          <w:rFonts w:ascii="Arial" w:hAnsi="Arial" w:cs="Arial"/>
          <w:sz w:val="22"/>
          <w:szCs w:val="22"/>
        </w:rPr>
        <w:t xml:space="preserve">a </w:t>
      </w:r>
      <w:r w:rsidR="003B022C">
        <w:rPr>
          <w:rFonts w:ascii="Arial" w:hAnsi="Arial" w:cs="Arial"/>
          <w:sz w:val="22"/>
          <w:szCs w:val="22"/>
        </w:rPr>
        <w:t>d</w:t>
      </w:r>
      <w:r w:rsidR="002944D0">
        <w:rPr>
          <w:rFonts w:ascii="Arial" w:hAnsi="Arial" w:cs="Arial"/>
          <w:sz w:val="22"/>
          <w:szCs w:val="22"/>
        </w:rPr>
        <w:t>atabase of all trauma calls would more allow a more accurate overview of the</w:t>
      </w:r>
      <w:r w:rsidR="00663CAC" w:rsidRPr="00EA29D8">
        <w:rPr>
          <w:rFonts w:ascii="Arial" w:hAnsi="Arial" w:cs="Arial"/>
          <w:sz w:val="22"/>
          <w:szCs w:val="22"/>
        </w:rPr>
        <w:t xml:space="preserve"> actual trauma workload on the ‘shop floor’ and better inform potential mortality improvements </w:t>
      </w:r>
      <w:r w:rsidR="000435CC">
        <w:rPr>
          <w:rFonts w:ascii="Arial" w:hAnsi="Arial" w:cs="Arial"/>
          <w:sz w:val="22"/>
          <w:szCs w:val="22"/>
        </w:rPr>
        <w:t>and educational needs</w:t>
      </w:r>
      <w:r w:rsidR="00663CAC" w:rsidRPr="00EA29D8">
        <w:rPr>
          <w:rFonts w:ascii="Arial" w:hAnsi="Arial" w:cs="Arial"/>
          <w:sz w:val="22"/>
          <w:szCs w:val="22"/>
        </w:rPr>
        <w:t>.</w:t>
      </w:r>
      <w:r w:rsidR="004D2375">
        <w:rPr>
          <w:rFonts w:ascii="Arial" w:hAnsi="Arial" w:cs="Arial"/>
          <w:sz w:val="22"/>
          <w:szCs w:val="22"/>
        </w:rPr>
        <w:t xml:space="preserve"> Considering hospital tariffs payments</w:t>
      </w:r>
      <w:r w:rsidR="000435CC">
        <w:rPr>
          <w:rFonts w:ascii="Arial" w:hAnsi="Arial" w:cs="Arial"/>
          <w:sz w:val="22"/>
          <w:szCs w:val="22"/>
        </w:rPr>
        <w:t>,</w:t>
      </w:r>
      <w:r w:rsidR="00705879" w:rsidRPr="00EA29D8">
        <w:rPr>
          <w:rFonts w:ascii="Arial" w:hAnsi="Arial" w:cs="Arial"/>
          <w:sz w:val="22"/>
          <w:szCs w:val="22"/>
        </w:rPr>
        <w:t xml:space="preserve"> </w:t>
      </w:r>
      <w:r w:rsidR="004D2375">
        <w:rPr>
          <w:rFonts w:ascii="Arial" w:hAnsi="Arial" w:cs="Arial"/>
          <w:sz w:val="22"/>
          <w:szCs w:val="22"/>
        </w:rPr>
        <w:t xml:space="preserve">we </w:t>
      </w:r>
      <w:r w:rsidR="00705879" w:rsidRPr="00EA29D8">
        <w:rPr>
          <w:rFonts w:ascii="Arial" w:hAnsi="Arial" w:cs="Arial"/>
          <w:sz w:val="22"/>
          <w:szCs w:val="22"/>
        </w:rPr>
        <w:t>suggest</w:t>
      </w:r>
      <w:r w:rsidR="004D2375">
        <w:rPr>
          <w:rFonts w:ascii="Arial" w:hAnsi="Arial" w:cs="Arial"/>
          <w:sz w:val="22"/>
          <w:szCs w:val="22"/>
        </w:rPr>
        <w:t xml:space="preserve"> that commissioners consider the application of</w:t>
      </w:r>
      <w:r w:rsidR="00705879" w:rsidRPr="00EA29D8">
        <w:rPr>
          <w:rFonts w:ascii="Arial" w:hAnsi="Arial" w:cs="Arial"/>
          <w:sz w:val="22"/>
          <w:szCs w:val="22"/>
        </w:rPr>
        <w:t xml:space="preserve"> </w:t>
      </w:r>
      <w:r w:rsidR="002944D0">
        <w:rPr>
          <w:rFonts w:ascii="Arial" w:hAnsi="Arial" w:cs="Arial"/>
          <w:sz w:val="22"/>
          <w:szCs w:val="22"/>
        </w:rPr>
        <w:t>best practice</w:t>
      </w:r>
      <w:r w:rsidR="004D2375">
        <w:rPr>
          <w:rFonts w:ascii="Arial" w:hAnsi="Arial" w:cs="Arial"/>
          <w:sz w:val="22"/>
          <w:szCs w:val="22"/>
        </w:rPr>
        <w:t xml:space="preserve"> criteria to </w:t>
      </w:r>
      <w:r w:rsidR="00705879" w:rsidRPr="00EA29D8">
        <w:rPr>
          <w:rFonts w:ascii="Arial" w:hAnsi="Arial" w:cs="Arial"/>
          <w:sz w:val="22"/>
          <w:szCs w:val="22"/>
        </w:rPr>
        <w:t xml:space="preserve">all patients </w:t>
      </w:r>
      <w:r w:rsidR="004D2375">
        <w:rPr>
          <w:rFonts w:ascii="Arial" w:hAnsi="Arial" w:cs="Arial"/>
          <w:sz w:val="22"/>
          <w:szCs w:val="22"/>
        </w:rPr>
        <w:t xml:space="preserve">who </w:t>
      </w:r>
      <w:r w:rsidR="00705879" w:rsidRPr="00EA29D8">
        <w:rPr>
          <w:rFonts w:ascii="Arial" w:hAnsi="Arial" w:cs="Arial"/>
          <w:sz w:val="22"/>
          <w:szCs w:val="22"/>
        </w:rPr>
        <w:t>activat</w:t>
      </w:r>
      <w:r w:rsidR="004D2375">
        <w:rPr>
          <w:rFonts w:ascii="Arial" w:hAnsi="Arial" w:cs="Arial"/>
          <w:sz w:val="22"/>
          <w:szCs w:val="22"/>
        </w:rPr>
        <w:t>e</w:t>
      </w:r>
      <w:r w:rsidR="00705879" w:rsidRPr="00EA29D8">
        <w:rPr>
          <w:rFonts w:ascii="Arial" w:hAnsi="Arial" w:cs="Arial"/>
          <w:sz w:val="22"/>
          <w:szCs w:val="22"/>
        </w:rPr>
        <w:t xml:space="preserve"> a trauma call. </w:t>
      </w:r>
      <w:r w:rsidR="004D2375">
        <w:rPr>
          <w:rFonts w:ascii="Arial" w:hAnsi="Arial" w:cs="Arial"/>
          <w:sz w:val="22"/>
          <w:szCs w:val="22"/>
        </w:rPr>
        <w:t>Payment</w:t>
      </w:r>
      <w:r w:rsidR="00705879" w:rsidRPr="00EA29D8">
        <w:rPr>
          <w:rFonts w:ascii="Arial" w:hAnsi="Arial" w:cs="Arial"/>
          <w:sz w:val="22"/>
          <w:szCs w:val="22"/>
        </w:rPr>
        <w:t xml:space="preserve"> could</w:t>
      </w:r>
      <w:r w:rsidR="00D547AE">
        <w:rPr>
          <w:rFonts w:ascii="Arial" w:hAnsi="Arial" w:cs="Arial"/>
          <w:sz w:val="22"/>
          <w:szCs w:val="22"/>
        </w:rPr>
        <w:t xml:space="preserve"> potentially</w:t>
      </w:r>
      <w:r w:rsidR="00705879" w:rsidRPr="00EA29D8">
        <w:rPr>
          <w:rFonts w:ascii="Arial" w:hAnsi="Arial" w:cs="Arial"/>
          <w:sz w:val="22"/>
          <w:szCs w:val="22"/>
        </w:rPr>
        <w:t xml:space="preserve"> be administered in two tranches dependent on admission to hospital for more than 24 hours.</w:t>
      </w:r>
      <w:r w:rsidR="00F02C94" w:rsidRPr="00EA29D8">
        <w:rPr>
          <w:rFonts w:ascii="Arial" w:hAnsi="Arial" w:cs="Arial"/>
          <w:sz w:val="22"/>
          <w:szCs w:val="22"/>
        </w:rPr>
        <w:t xml:space="preserve"> </w:t>
      </w:r>
    </w:p>
    <w:p w14:paraId="188AF25D" w14:textId="77777777" w:rsidR="00687A5D" w:rsidRDefault="00687A5D" w:rsidP="00EA29D8">
      <w:pPr>
        <w:spacing w:before="100" w:beforeAutospacing="1" w:after="100" w:afterAutospacing="1" w:line="480" w:lineRule="auto"/>
        <w:jc w:val="both"/>
        <w:rPr>
          <w:rFonts w:ascii="Arial" w:hAnsi="Arial" w:cs="Arial"/>
          <w:sz w:val="22"/>
          <w:szCs w:val="22"/>
        </w:rPr>
      </w:pPr>
    </w:p>
    <w:p w14:paraId="3B60B730" w14:textId="52BFD7D2" w:rsidR="00D40010" w:rsidRDefault="004D2375" w:rsidP="00EA29D8">
      <w:pPr>
        <w:spacing w:before="100" w:beforeAutospacing="1" w:after="100" w:afterAutospacing="1" w:line="480" w:lineRule="auto"/>
        <w:jc w:val="both"/>
        <w:rPr>
          <w:rFonts w:ascii="Arial" w:hAnsi="Arial" w:cs="Arial"/>
          <w:sz w:val="22"/>
          <w:szCs w:val="22"/>
        </w:rPr>
      </w:pPr>
      <w:r>
        <w:rPr>
          <w:rFonts w:ascii="Arial" w:hAnsi="Arial" w:cs="Arial"/>
          <w:sz w:val="22"/>
          <w:szCs w:val="22"/>
        </w:rPr>
        <w:t>T</w:t>
      </w:r>
      <w:r w:rsidRPr="00C56637">
        <w:rPr>
          <w:rFonts w:ascii="Arial" w:hAnsi="Arial" w:cs="Arial"/>
          <w:sz w:val="22"/>
          <w:szCs w:val="22"/>
        </w:rPr>
        <w:t>he Joint Theatre Trauma Register (JTTR)</w:t>
      </w:r>
      <w:r>
        <w:rPr>
          <w:rFonts w:ascii="Arial" w:hAnsi="Arial" w:cs="Arial"/>
          <w:sz w:val="22"/>
          <w:szCs w:val="22"/>
        </w:rPr>
        <w:t xml:space="preserve">, </w:t>
      </w:r>
      <w:r w:rsidRPr="00C56637">
        <w:rPr>
          <w:rFonts w:ascii="Arial" w:hAnsi="Arial" w:cs="Arial"/>
          <w:sz w:val="22"/>
          <w:szCs w:val="22"/>
        </w:rPr>
        <w:t>complied by the UK-Defence Medical Services</w:t>
      </w:r>
      <w:r>
        <w:rPr>
          <w:rFonts w:ascii="Arial" w:hAnsi="Arial" w:cs="Arial"/>
          <w:sz w:val="22"/>
          <w:szCs w:val="22"/>
        </w:rPr>
        <w:t xml:space="preserve">, is an </w:t>
      </w:r>
      <w:r w:rsidR="002944D0">
        <w:rPr>
          <w:rFonts w:ascii="Arial" w:hAnsi="Arial" w:cs="Arial"/>
          <w:sz w:val="22"/>
          <w:szCs w:val="22"/>
        </w:rPr>
        <w:t>established database</w:t>
      </w:r>
      <w:r>
        <w:rPr>
          <w:rFonts w:ascii="Arial" w:hAnsi="Arial" w:cs="Arial"/>
          <w:sz w:val="22"/>
          <w:szCs w:val="22"/>
        </w:rPr>
        <w:t xml:space="preserve"> that</w:t>
      </w:r>
      <w:r w:rsidR="002944D0">
        <w:rPr>
          <w:rFonts w:ascii="Arial" w:hAnsi="Arial" w:cs="Arial"/>
          <w:sz w:val="22"/>
          <w:szCs w:val="22"/>
        </w:rPr>
        <w:t xml:space="preserve"> </w:t>
      </w:r>
      <w:r w:rsidR="000435CC">
        <w:rPr>
          <w:rFonts w:ascii="Arial" w:hAnsi="Arial" w:cs="Arial"/>
          <w:sz w:val="22"/>
          <w:szCs w:val="22"/>
        </w:rPr>
        <w:t>record</w:t>
      </w:r>
      <w:r>
        <w:rPr>
          <w:rFonts w:ascii="Arial" w:hAnsi="Arial" w:cs="Arial"/>
          <w:sz w:val="22"/>
          <w:szCs w:val="22"/>
        </w:rPr>
        <w:t>s</w:t>
      </w:r>
      <w:r w:rsidR="000435CC">
        <w:rPr>
          <w:rFonts w:ascii="Arial" w:hAnsi="Arial" w:cs="Arial"/>
          <w:sz w:val="22"/>
          <w:szCs w:val="22"/>
        </w:rPr>
        <w:t xml:space="preserve"> all</w:t>
      </w:r>
      <w:r w:rsidR="008E4C39">
        <w:rPr>
          <w:rFonts w:ascii="Arial" w:hAnsi="Arial" w:cs="Arial"/>
          <w:sz w:val="22"/>
          <w:szCs w:val="22"/>
        </w:rPr>
        <w:t xml:space="preserve"> trauma team activations </w:t>
      </w:r>
      <w:r w:rsidR="00663CAC">
        <w:rPr>
          <w:rFonts w:ascii="Arial" w:hAnsi="Arial" w:cs="Arial"/>
          <w:sz w:val="22"/>
          <w:szCs w:val="22"/>
        </w:rPr>
        <w:t>i</w:t>
      </w:r>
      <w:r>
        <w:rPr>
          <w:rFonts w:ascii="Arial" w:hAnsi="Arial" w:cs="Arial"/>
          <w:sz w:val="22"/>
          <w:szCs w:val="22"/>
        </w:rPr>
        <w:t>n UK Field Hospitals</w:t>
      </w:r>
      <w:r w:rsidR="00663CAC">
        <w:rPr>
          <w:rFonts w:ascii="Arial" w:hAnsi="Arial" w:cs="Arial"/>
          <w:sz w:val="22"/>
          <w:szCs w:val="22"/>
        </w:rPr>
        <w:t xml:space="preserve"> </w:t>
      </w:r>
      <w:r w:rsidR="00D143D5">
        <w:rPr>
          <w:rFonts w:ascii="Arial" w:hAnsi="Arial" w:cs="Arial"/>
          <w:sz w:val="22"/>
          <w:szCs w:val="22"/>
        </w:rPr>
        <w:t>[1</w:t>
      </w:r>
      <w:r w:rsidR="00687A5D">
        <w:rPr>
          <w:rFonts w:ascii="Arial" w:hAnsi="Arial" w:cs="Arial"/>
          <w:sz w:val="22"/>
          <w:szCs w:val="22"/>
        </w:rPr>
        <w:t>3</w:t>
      </w:r>
      <w:r w:rsidR="00D143D5">
        <w:rPr>
          <w:rFonts w:ascii="Arial" w:hAnsi="Arial" w:cs="Arial"/>
          <w:sz w:val="22"/>
          <w:szCs w:val="22"/>
        </w:rPr>
        <w:t>]</w:t>
      </w:r>
      <w:r w:rsidR="00663CAC">
        <w:rPr>
          <w:rFonts w:ascii="Arial" w:hAnsi="Arial" w:cs="Arial"/>
          <w:sz w:val="22"/>
          <w:szCs w:val="22"/>
        </w:rPr>
        <w:t xml:space="preserve">. </w:t>
      </w:r>
      <w:r w:rsidR="00663CAC">
        <w:rPr>
          <w:rFonts w:ascii="Arial" w:hAnsi="Arial" w:cs="Arial"/>
          <w:sz w:val="22"/>
          <w:szCs w:val="22"/>
        </w:rPr>
        <w:lastRenderedPageBreak/>
        <w:t>This</w:t>
      </w:r>
      <w:r>
        <w:rPr>
          <w:rFonts w:ascii="Arial" w:hAnsi="Arial" w:cs="Arial"/>
          <w:sz w:val="22"/>
          <w:szCs w:val="22"/>
        </w:rPr>
        <w:t xml:space="preserve"> model</w:t>
      </w:r>
      <w:r w:rsidR="00663CAC">
        <w:rPr>
          <w:rFonts w:ascii="Arial" w:hAnsi="Arial" w:cs="Arial"/>
          <w:sz w:val="22"/>
          <w:szCs w:val="22"/>
        </w:rPr>
        <w:t xml:space="preserve"> </w:t>
      </w:r>
      <w:r w:rsidR="00BF5D89" w:rsidRPr="00C56637">
        <w:rPr>
          <w:rFonts w:ascii="Arial" w:hAnsi="Arial" w:cs="Arial"/>
          <w:sz w:val="22"/>
          <w:szCs w:val="22"/>
        </w:rPr>
        <w:t xml:space="preserve">has </w:t>
      </w:r>
      <w:r w:rsidR="00663CAC">
        <w:rPr>
          <w:rFonts w:ascii="Arial" w:hAnsi="Arial" w:cs="Arial"/>
          <w:sz w:val="22"/>
          <w:szCs w:val="22"/>
        </w:rPr>
        <w:t xml:space="preserve">successfully </w:t>
      </w:r>
      <w:r>
        <w:rPr>
          <w:rFonts w:ascii="Arial" w:hAnsi="Arial" w:cs="Arial"/>
          <w:sz w:val="22"/>
          <w:szCs w:val="22"/>
        </w:rPr>
        <w:t>helped to transfer</w:t>
      </w:r>
      <w:r w:rsidR="00BF5D89" w:rsidRPr="00C56637">
        <w:rPr>
          <w:rFonts w:ascii="Arial" w:hAnsi="Arial" w:cs="Arial"/>
          <w:sz w:val="22"/>
          <w:szCs w:val="22"/>
        </w:rPr>
        <w:t xml:space="preserve"> lessons learnt from recent conflicts in Iraq and Afghanistan to </w:t>
      </w:r>
      <w:r>
        <w:rPr>
          <w:rFonts w:ascii="Arial" w:hAnsi="Arial" w:cs="Arial"/>
          <w:sz w:val="22"/>
          <w:szCs w:val="22"/>
        </w:rPr>
        <w:t xml:space="preserve">UK </w:t>
      </w:r>
      <w:r w:rsidR="00BF5D89" w:rsidRPr="00C56637">
        <w:rPr>
          <w:rFonts w:ascii="Arial" w:hAnsi="Arial" w:cs="Arial"/>
          <w:sz w:val="22"/>
          <w:szCs w:val="22"/>
        </w:rPr>
        <w:t>National Health Service</w:t>
      </w:r>
      <w:r>
        <w:rPr>
          <w:rFonts w:ascii="Arial" w:hAnsi="Arial" w:cs="Arial"/>
          <w:sz w:val="22"/>
          <w:szCs w:val="22"/>
        </w:rPr>
        <w:t xml:space="preserve"> practice</w:t>
      </w:r>
      <w:r w:rsidR="008E4C39">
        <w:rPr>
          <w:rFonts w:ascii="Arial" w:hAnsi="Arial" w:cs="Arial"/>
          <w:sz w:val="22"/>
          <w:szCs w:val="22"/>
        </w:rPr>
        <w:t>.</w:t>
      </w:r>
      <w:r w:rsidR="00663CAC">
        <w:rPr>
          <w:rFonts w:ascii="Arial" w:hAnsi="Arial" w:cs="Arial"/>
          <w:sz w:val="22"/>
          <w:szCs w:val="22"/>
        </w:rPr>
        <w:t xml:space="preserve"> </w:t>
      </w:r>
      <w:r w:rsidR="008E4C39">
        <w:rPr>
          <w:rFonts w:ascii="Arial" w:hAnsi="Arial" w:cs="Arial"/>
          <w:sz w:val="22"/>
          <w:szCs w:val="22"/>
        </w:rPr>
        <w:t>A</w:t>
      </w:r>
      <w:r w:rsidR="00663CAC">
        <w:rPr>
          <w:rFonts w:ascii="Arial" w:hAnsi="Arial" w:cs="Arial"/>
          <w:sz w:val="22"/>
          <w:szCs w:val="22"/>
        </w:rPr>
        <w:t xml:space="preserve"> civilian-military comparison was recently published using a local database in conjunction with the JTTR reviewing damage control laparotomies</w:t>
      </w:r>
      <w:r w:rsidR="00D143D5">
        <w:rPr>
          <w:rFonts w:ascii="Arial" w:hAnsi="Arial" w:cs="Arial"/>
          <w:sz w:val="22"/>
          <w:szCs w:val="22"/>
        </w:rPr>
        <w:t xml:space="preserve"> [1</w:t>
      </w:r>
      <w:r w:rsidR="00687A5D">
        <w:rPr>
          <w:rFonts w:ascii="Arial" w:hAnsi="Arial" w:cs="Arial"/>
          <w:sz w:val="22"/>
          <w:szCs w:val="22"/>
        </w:rPr>
        <w:t>4</w:t>
      </w:r>
      <w:r w:rsidR="00D143D5">
        <w:rPr>
          <w:rFonts w:ascii="Arial" w:hAnsi="Arial" w:cs="Arial"/>
          <w:sz w:val="22"/>
          <w:szCs w:val="22"/>
        </w:rPr>
        <w:t>]</w:t>
      </w:r>
      <w:r w:rsidR="00663CAC">
        <w:rPr>
          <w:rFonts w:ascii="Arial" w:eastAsiaTheme="minorHAnsi" w:hAnsi="Arial" w:cs="Arial"/>
          <w:sz w:val="22"/>
          <w:szCs w:val="22"/>
          <w:lang w:eastAsia="en-US"/>
        </w:rPr>
        <w:t>.</w:t>
      </w:r>
      <w:r w:rsidR="00663CAC">
        <w:rPr>
          <w:rFonts w:ascii="Arial" w:hAnsi="Arial" w:cs="Arial"/>
          <w:sz w:val="22"/>
          <w:szCs w:val="22"/>
        </w:rPr>
        <w:t xml:space="preserve"> </w:t>
      </w:r>
      <w:r>
        <w:rPr>
          <w:rFonts w:ascii="Arial" w:hAnsi="Arial" w:cs="Arial"/>
          <w:sz w:val="22"/>
          <w:szCs w:val="22"/>
        </w:rPr>
        <w:t xml:space="preserve">We suggest that TARN administrators consider incorporation of relevant components of this register to augment existing data collection activities. </w:t>
      </w:r>
    </w:p>
    <w:p w14:paraId="758EBAD0" w14:textId="77777777" w:rsidR="00E52F45" w:rsidRDefault="00E52F45" w:rsidP="00EA29D8">
      <w:pPr>
        <w:spacing w:before="100" w:beforeAutospacing="1" w:after="100" w:afterAutospacing="1" w:line="480" w:lineRule="auto"/>
        <w:jc w:val="both"/>
        <w:rPr>
          <w:rFonts w:ascii="Arial" w:hAnsi="Arial" w:cs="Arial"/>
          <w:sz w:val="22"/>
          <w:szCs w:val="22"/>
        </w:rPr>
      </w:pPr>
    </w:p>
    <w:p w14:paraId="5F7914E8" w14:textId="18431CB3" w:rsidR="00292E96" w:rsidRDefault="00971A68" w:rsidP="00EA29D8">
      <w:pPr>
        <w:spacing w:before="100" w:beforeAutospacing="1" w:after="100" w:afterAutospacing="1" w:line="480" w:lineRule="auto"/>
        <w:jc w:val="both"/>
        <w:rPr>
          <w:rFonts w:ascii="Arial" w:hAnsi="Arial" w:cs="Arial"/>
          <w:sz w:val="22"/>
          <w:szCs w:val="22"/>
        </w:rPr>
      </w:pPr>
      <w:r>
        <w:rPr>
          <w:rFonts w:ascii="Arial" w:hAnsi="Arial" w:cs="Arial"/>
          <w:sz w:val="22"/>
          <w:szCs w:val="22"/>
        </w:rPr>
        <w:t xml:space="preserve">In this exploratory </w:t>
      </w:r>
      <w:r w:rsidR="00687A5D" w:rsidRPr="00687A5D">
        <w:rPr>
          <w:rFonts w:ascii="Arial" w:hAnsi="Arial" w:cs="Arial"/>
          <w:sz w:val="22"/>
          <w:szCs w:val="22"/>
        </w:rPr>
        <w:t>study</w:t>
      </w:r>
      <w:r>
        <w:rPr>
          <w:rFonts w:ascii="Arial" w:hAnsi="Arial" w:cs="Arial"/>
          <w:sz w:val="22"/>
          <w:szCs w:val="22"/>
        </w:rPr>
        <w:t>, we have</w:t>
      </w:r>
      <w:r w:rsidR="00687A5D" w:rsidRPr="00687A5D">
        <w:rPr>
          <w:rFonts w:ascii="Arial" w:hAnsi="Arial" w:cs="Arial"/>
          <w:sz w:val="22"/>
          <w:szCs w:val="22"/>
        </w:rPr>
        <w:t xml:space="preserve"> identified an important gap in data collection for </w:t>
      </w:r>
      <w:r>
        <w:rPr>
          <w:rFonts w:ascii="Arial" w:hAnsi="Arial" w:cs="Arial"/>
          <w:sz w:val="22"/>
          <w:szCs w:val="22"/>
        </w:rPr>
        <w:t>a group of patients who trigger trauma calls but are not formally recording using the TARN system. The</w:t>
      </w:r>
      <w:r w:rsidR="00D40010">
        <w:rPr>
          <w:rFonts w:ascii="Arial" w:hAnsi="Arial" w:cs="Arial"/>
          <w:sz w:val="22"/>
          <w:szCs w:val="22"/>
        </w:rPr>
        <w:t>se</w:t>
      </w:r>
      <w:r>
        <w:rPr>
          <w:rFonts w:ascii="Arial" w:hAnsi="Arial" w:cs="Arial"/>
          <w:sz w:val="22"/>
          <w:szCs w:val="22"/>
        </w:rPr>
        <w:t xml:space="preserve"> patients re</w:t>
      </w:r>
      <w:r w:rsidR="00D40010">
        <w:rPr>
          <w:rFonts w:ascii="Arial" w:hAnsi="Arial" w:cs="Arial"/>
          <w:sz w:val="22"/>
          <w:szCs w:val="22"/>
        </w:rPr>
        <w:t>quire substantial healthcare resource</w:t>
      </w:r>
      <w:r w:rsidR="000435CC">
        <w:rPr>
          <w:rFonts w:ascii="Arial" w:hAnsi="Arial" w:cs="Arial"/>
          <w:sz w:val="22"/>
          <w:szCs w:val="22"/>
        </w:rPr>
        <w:t>s</w:t>
      </w:r>
      <w:r w:rsidR="00D40010">
        <w:rPr>
          <w:rFonts w:ascii="Arial" w:hAnsi="Arial" w:cs="Arial"/>
          <w:sz w:val="22"/>
          <w:szCs w:val="22"/>
        </w:rPr>
        <w:t xml:space="preserve"> which may not be recognised by current tariff systems. At the patient level, there were a disproportionate number of patients subject to stabbing injuries. Given national drives to better record and respond to knife crime [</w:t>
      </w:r>
      <w:r w:rsidR="00F40EE9">
        <w:rPr>
          <w:rFonts w:ascii="Arial" w:hAnsi="Arial" w:cs="Arial"/>
          <w:sz w:val="22"/>
          <w:szCs w:val="22"/>
        </w:rPr>
        <w:t>15</w:t>
      </w:r>
      <w:r w:rsidR="00D40010">
        <w:rPr>
          <w:rFonts w:ascii="Arial" w:hAnsi="Arial" w:cs="Arial"/>
          <w:sz w:val="22"/>
          <w:szCs w:val="22"/>
        </w:rPr>
        <w:t xml:space="preserve">], a more robust recording system with modified inclusion criteria for TARN data submission may be useful. There is a need for multicentre prospective studies to further investigate this patient subgroup and explore the socioeconomic impact.  </w:t>
      </w:r>
    </w:p>
    <w:p w14:paraId="2569FADC" w14:textId="6DC97F91" w:rsidR="00971A68" w:rsidRDefault="00971A68" w:rsidP="00EA29D8">
      <w:pPr>
        <w:spacing w:before="100" w:beforeAutospacing="1" w:after="100" w:afterAutospacing="1" w:line="480" w:lineRule="auto"/>
        <w:jc w:val="both"/>
        <w:rPr>
          <w:rFonts w:ascii="Arial" w:hAnsi="Arial" w:cs="Arial"/>
          <w:sz w:val="22"/>
          <w:szCs w:val="22"/>
        </w:rPr>
      </w:pPr>
    </w:p>
    <w:p w14:paraId="662FDFF9" w14:textId="77777777" w:rsidR="00971A68" w:rsidRPr="00EA29D8" w:rsidRDefault="00971A68" w:rsidP="00EA29D8">
      <w:pPr>
        <w:spacing w:before="100" w:beforeAutospacing="1" w:after="100" w:afterAutospacing="1" w:line="480" w:lineRule="auto"/>
        <w:jc w:val="both"/>
        <w:rPr>
          <w:rFonts w:ascii="Arial" w:hAnsi="Arial" w:cs="Arial"/>
          <w:sz w:val="22"/>
          <w:szCs w:val="22"/>
        </w:rPr>
      </w:pPr>
    </w:p>
    <w:p w14:paraId="425F6BD7" w14:textId="2580AB29" w:rsidR="008B102A" w:rsidRPr="00C56637" w:rsidRDefault="00D143D5" w:rsidP="008C125F">
      <w:pPr>
        <w:rPr>
          <w:rFonts w:ascii="Arial" w:hAnsi="Arial" w:cs="Arial"/>
          <w:b/>
          <w:sz w:val="22"/>
          <w:szCs w:val="22"/>
        </w:rPr>
      </w:pPr>
      <w:r>
        <w:rPr>
          <w:rFonts w:ascii="Arial" w:hAnsi="Arial" w:cs="Arial"/>
          <w:b/>
          <w:sz w:val="22"/>
          <w:szCs w:val="22"/>
        </w:rPr>
        <w:br w:type="page"/>
      </w:r>
      <w:r w:rsidR="008B102A" w:rsidRPr="00C56637">
        <w:rPr>
          <w:rFonts w:ascii="Arial" w:hAnsi="Arial" w:cs="Arial"/>
          <w:b/>
          <w:sz w:val="22"/>
          <w:szCs w:val="22"/>
        </w:rPr>
        <w:lastRenderedPageBreak/>
        <w:t>References</w:t>
      </w:r>
    </w:p>
    <w:p w14:paraId="62431E73" w14:textId="1368ACC2" w:rsidR="009A3602" w:rsidRDefault="009A3602">
      <w:pPr>
        <w:rPr>
          <w:rFonts w:ascii="Arial" w:eastAsiaTheme="minorHAnsi" w:hAnsi="Arial" w:cs="Arial"/>
          <w:sz w:val="22"/>
          <w:szCs w:val="22"/>
          <w:lang w:eastAsia="en-US"/>
        </w:rPr>
      </w:pPr>
    </w:p>
    <w:p w14:paraId="31B84613" w14:textId="77777777" w:rsidR="00D143D5" w:rsidRPr="00C56637" w:rsidRDefault="00D143D5">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8"/>
        <w:gridCol w:w="8731"/>
      </w:tblGrid>
      <w:tr w:rsidR="00D143D5" w:rsidRPr="00812089" w14:paraId="10CA3E0A" w14:textId="77777777" w:rsidTr="000435CC">
        <w:tc>
          <w:tcPr>
            <w:tcW w:w="568" w:type="dxa"/>
          </w:tcPr>
          <w:p w14:paraId="7C2B88E3" w14:textId="441FDC8C" w:rsidR="00D143D5" w:rsidRPr="00812089" w:rsidRDefault="00D143D5">
            <w:pPr>
              <w:rPr>
                <w:rFonts w:ascii="Arial" w:hAnsi="Arial" w:cs="Arial"/>
                <w:sz w:val="22"/>
                <w:szCs w:val="22"/>
              </w:rPr>
            </w:pPr>
            <w:r w:rsidRPr="00812089">
              <w:rPr>
                <w:rFonts w:ascii="Arial" w:hAnsi="Arial" w:cs="Arial"/>
                <w:sz w:val="22"/>
                <w:szCs w:val="22"/>
              </w:rPr>
              <w:t>1</w:t>
            </w:r>
          </w:p>
        </w:tc>
        <w:tc>
          <w:tcPr>
            <w:tcW w:w="8731" w:type="dxa"/>
          </w:tcPr>
          <w:p w14:paraId="2D2F75E3" w14:textId="79C98C7F" w:rsidR="00D143D5" w:rsidRPr="00812089" w:rsidRDefault="00D143D5" w:rsidP="009A3602">
            <w:pPr>
              <w:tabs>
                <w:tab w:val="left" w:pos="1200"/>
              </w:tabs>
              <w:autoSpaceDE w:val="0"/>
              <w:autoSpaceDN w:val="0"/>
              <w:adjustRightInd w:val="0"/>
              <w:spacing w:after="240"/>
              <w:rPr>
                <w:rFonts w:ascii="Arial" w:hAnsi="Arial" w:cs="Arial"/>
                <w:sz w:val="22"/>
                <w:szCs w:val="22"/>
                <w:lang w:val="en-US"/>
              </w:rPr>
            </w:pPr>
            <w:r w:rsidRPr="00812089">
              <w:rPr>
                <w:rFonts w:ascii="Arial" w:eastAsiaTheme="minorHAnsi" w:hAnsi="Arial" w:cs="Arial"/>
                <w:sz w:val="22"/>
                <w:szCs w:val="22"/>
                <w:lang w:eastAsia="en-US"/>
              </w:rPr>
              <w:t xml:space="preserve">Murray CJL, Vos T, Lozano, et al. Disability-adjusted life years (DALYs) for 291 diseases and injuries in 21 regions, 1990–2010: a systematic analysis for the Global Burden of Disease Study 2010. </w:t>
            </w:r>
            <w:r w:rsidRPr="00812089">
              <w:rPr>
                <w:rFonts w:ascii="Arial" w:eastAsiaTheme="minorHAnsi" w:hAnsi="Arial" w:cs="Arial"/>
                <w:i/>
                <w:iCs/>
                <w:sz w:val="22"/>
                <w:szCs w:val="22"/>
                <w:lang w:eastAsia="en-US"/>
              </w:rPr>
              <w:t>The Lancet</w:t>
            </w:r>
            <w:r w:rsidRPr="00812089">
              <w:rPr>
                <w:rFonts w:ascii="Arial" w:eastAsiaTheme="minorHAnsi" w:hAnsi="Arial" w:cs="Arial"/>
                <w:sz w:val="22"/>
                <w:szCs w:val="22"/>
                <w:lang w:eastAsia="en-US"/>
              </w:rPr>
              <w:t xml:space="preserve"> 2012; 380: 2197–223.</w:t>
            </w:r>
          </w:p>
        </w:tc>
      </w:tr>
      <w:tr w:rsidR="009A3602" w:rsidRPr="00812089" w14:paraId="2F08E377" w14:textId="77777777" w:rsidTr="000435CC">
        <w:tc>
          <w:tcPr>
            <w:tcW w:w="568" w:type="dxa"/>
          </w:tcPr>
          <w:p w14:paraId="57D8522C" w14:textId="6C1FD359" w:rsidR="009A3602" w:rsidRPr="00812089" w:rsidRDefault="009A3602">
            <w:pPr>
              <w:rPr>
                <w:rFonts w:ascii="Arial" w:hAnsi="Arial" w:cs="Arial"/>
                <w:sz w:val="22"/>
                <w:szCs w:val="22"/>
              </w:rPr>
            </w:pPr>
            <w:r w:rsidRPr="00812089">
              <w:rPr>
                <w:rFonts w:ascii="Arial" w:hAnsi="Arial" w:cs="Arial"/>
                <w:sz w:val="22"/>
                <w:szCs w:val="22"/>
              </w:rPr>
              <w:t>2</w:t>
            </w:r>
          </w:p>
        </w:tc>
        <w:tc>
          <w:tcPr>
            <w:tcW w:w="8731" w:type="dxa"/>
          </w:tcPr>
          <w:p w14:paraId="20D5396E" w14:textId="2607D523" w:rsidR="009A3602" w:rsidRPr="00812089" w:rsidRDefault="009A3602" w:rsidP="009A3602">
            <w:pPr>
              <w:tabs>
                <w:tab w:val="left" w:pos="1200"/>
              </w:tabs>
              <w:autoSpaceDE w:val="0"/>
              <w:autoSpaceDN w:val="0"/>
              <w:adjustRightInd w:val="0"/>
              <w:spacing w:after="240"/>
              <w:rPr>
                <w:rFonts w:ascii="Arial" w:hAnsi="Arial" w:cs="Arial"/>
                <w:sz w:val="22"/>
                <w:szCs w:val="22"/>
                <w:lang w:val="en-US"/>
              </w:rPr>
            </w:pPr>
            <w:r w:rsidRPr="00812089">
              <w:rPr>
                <w:rFonts w:ascii="Arial" w:hAnsi="Arial" w:cs="Arial"/>
                <w:sz w:val="22"/>
                <w:szCs w:val="22"/>
                <w:lang w:val="en-US"/>
              </w:rPr>
              <w:t>Public Health England. Chapter 2: major causes of death and how they have changed</w:t>
            </w:r>
            <w:r w:rsidR="00812089">
              <w:rPr>
                <w:rFonts w:ascii="Arial" w:hAnsi="Arial" w:cs="Arial"/>
                <w:sz w:val="22"/>
                <w:szCs w:val="22"/>
                <w:lang w:val="en-US"/>
              </w:rPr>
              <w:t>,</w:t>
            </w:r>
            <w:r w:rsidRPr="00812089">
              <w:rPr>
                <w:rFonts w:ascii="Arial" w:hAnsi="Arial" w:cs="Arial"/>
                <w:sz w:val="22"/>
                <w:szCs w:val="22"/>
                <w:lang w:val="en-US"/>
              </w:rPr>
              <w:t xml:space="preserve"> </w:t>
            </w:r>
            <w:hyperlink r:id="rId8" w:history="1">
              <w:r w:rsidRPr="00812089">
                <w:rPr>
                  <w:rStyle w:val="Hyperlink"/>
                  <w:rFonts w:ascii="Arial" w:hAnsi="Arial" w:cs="Arial"/>
                  <w:sz w:val="22"/>
                  <w:szCs w:val="22"/>
                  <w:lang w:val="en-US"/>
                </w:rPr>
                <w:t>https://www.gov.uk/government/publications/health-profile-for-england/chapter-2-major-causes-of-death-and-how-they-have-changed</w:t>
              </w:r>
            </w:hyperlink>
            <w:r w:rsidRPr="00812089">
              <w:rPr>
                <w:rFonts w:ascii="Arial" w:hAnsi="Arial" w:cs="Arial"/>
                <w:sz w:val="22"/>
                <w:szCs w:val="22"/>
                <w:lang w:val="en-US"/>
              </w:rPr>
              <w:t xml:space="preserve"> (</w:t>
            </w:r>
            <w:r w:rsidR="00812089">
              <w:rPr>
                <w:rFonts w:ascii="Arial" w:hAnsi="Arial" w:cs="Arial"/>
                <w:sz w:val="22"/>
                <w:szCs w:val="22"/>
                <w:lang w:val="en-US"/>
              </w:rPr>
              <w:t xml:space="preserve">2017, </w:t>
            </w:r>
            <w:r w:rsidRPr="00812089">
              <w:rPr>
                <w:rFonts w:ascii="Arial" w:hAnsi="Arial" w:cs="Arial"/>
                <w:sz w:val="22"/>
                <w:szCs w:val="22"/>
                <w:lang w:val="en-US"/>
              </w:rPr>
              <w:t>accessed 22 June 2019)</w:t>
            </w:r>
          </w:p>
        </w:tc>
      </w:tr>
      <w:tr w:rsidR="00D143D5" w:rsidRPr="00812089" w14:paraId="7C544710" w14:textId="77777777" w:rsidTr="000435CC">
        <w:tc>
          <w:tcPr>
            <w:tcW w:w="568" w:type="dxa"/>
          </w:tcPr>
          <w:p w14:paraId="7F6F7C21" w14:textId="086BB7B0" w:rsidR="00D143D5" w:rsidRPr="00812089" w:rsidRDefault="00D143D5" w:rsidP="008A78FB">
            <w:pPr>
              <w:rPr>
                <w:rFonts w:ascii="Arial" w:hAnsi="Arial" w:cs="Arial"/>
                <w:sz w:val="22"/>
                <w:szCs w:val="22"/>
              </w:rPr>
            </w:pPr>
            <w:r w:rsidRPr="00812089">
              <w:rPr>
                <w:rFonts w:ascii="Arial" w:hAnsi="Arial" w:cs="Arial"/>
                <w:sz w:val="22"/>
                <w:szCs w:val="22"/>
              </w:rPr>
              <w:t>3</w:t>
            </w:r>
          </w:p>
        </w:tc>
        <w:tc>
          <w:tcPr>
            <w:tcW w:w="8731" w:type="dxa"/>
          </w:tcPr>
          <w:p w14:paraId="72FA030F" w14:textId="3CB49DC8" w:rsidR="00D143D5" w:rsidRPr="00812089" w:rsidRDefault="00D143D5" w:rsidP="008A78FB">
            <w:pPr>
              <w:tabs>
                <w:tab w:val="left" w:pos="1120"/>
              </w:tabs>
              <w:autoSpaceDE w:val="0"/>
              <w:autoSpaceDN w:val="0"/>
              <w:adjustRightInd w:val="0"/>
              <w:spacing w:after="240"/>
              <w:rPr>
                <w:rFonts w:ascii="Arial" w:hAnsi="Arial" w:cs="Arial"/>
                <w:sz w:val="22"/>
                <w:szCs w:val="22"/>
              </w:rPr>
            </w:pPr>
            <w:r w:rsidRPr="00812089">
              <w:rPr>
                <w:rFonts w:ascii="Arial" w:hAnsi="Arial" w:cs="Arial"/>
                <w:sz w:val="22"/>
                <w:szCs w:val="22"/>
                <w:lang w:val="en-US"/>
              </w:rPr>
              <w:t xml:space="preserve">McCullough AL, Haycock JC, Forward DP, et al. II. Major trauma networks in England. </w:t>
            </w:r>
            <w:r w:rsidRPr="00812089">
              <w:rPr>
                <w:rFonts w:ascii="Arial" w:hAnsi="Arial" w:cs="Arial"/>
                <w:i/>
                <w:iCs/>
                <w:sz w:val="22"/>
                <w:szCs w:val="22"/>
                <w:lang w:val="en-US"/>
              </w:rPr>
              <w:t>Br J Anaesth</w:t>
            </w:r>
            <w:r w:rsidRPr="00812089">
              <w:rPr>
                <w:rFonts w:ascii="Arial" w:hAnsi="Arial" w:cs="Arial"/>
                <w:sz w:val="22"/>
                <w:szCs w:val="22"/>
                <w:lang w:val="en-US"/>
              </w:rPr>
              <w:t>. 2014; 113: 202–6.</w:t>
            </w:r>
          </w:p>
        </w:tc>
      </w:tr>
      <w:tr w:rsidR="009A3602" w:rsidRPr="00812089" w14:paraId="0F667D85" w14:textId="77777777" w:rsidTr="000435CC">
        <w:tc>
          <w:tcPr>
            <w:tcW w:w="568" w:type="dxa"/>
          </w:tcPr>
          <w:p w14:paraId="6A328750" w14:textId="64FD31D3" w:rsidR="009A3602" w:rsidRPr="00812089" w:rsidRDefault="00D143D5">
            <w:pPr>
              <w:rPr>
                <w:rFonts w:ascii="Arial" w:hAnsi="Arial" w:cs="Arial"/>
                <w:sz w:val="22"/>
                <w:szCs w:val="22"/>
              </w:rPr>
            </w:pPr>
            <w:r w:rsidRPr="00812089">
              <w:rPr>
                <w:rFonts w:ascii="Arial" w:hAnsi="Arial" w:cs="Arial"/>
                <w:sz w:val="22"/>
                <w:szCs w:val="22"/>
              </w:rPr>
              <w:t>4</w:t>
            </w:r>
          </w:p>
        </w:tc>
        <w:tc>
          <w:tcPr>
            <w:tcW w:w="8731" w:type="dxa"/>
          </w:tcPr>
          <w:p w14:paraId="2F7DFD2D" w14:textId="35277ABA" w:rsidR="009A3602" w:rsidRPr="00812089" w:rsidRDefault="009A3602" w:rsidP="009A3602">
            <w:pPr>
              <w:tabs>
                <w:tab w:val="left" w:pos="1120"/>
              </w:tabs>
              <w:autoSpaceDE w:val="0"/>
              <w:autoSpaceDN w:val="0"/>
              <w:adjustRightInd w:val="0"/>
              <w:spacing w:after="240"/>
              <w:rPr>
                <w:rFonts w:ascii="Arial" w:hAnsi="Arial" w:cs="Arial"/>
                <w:sz w:val="22"/>
                <w:szCs w:val="22"/>
              </w:rPr>
            </w:pPr>
            <w:r w:rsidRPr="00812089">
              <w:rPr>
                <w:rFonts w:ascii="Arial" w:hAnsi="Arial" w:cs="Arial"/>
                <w:sz w:val="22"/>
                <w:szCs w:val="22"/>
              </w:rPr>
              <w:t>National Clinical Guideline Centre (UK). Major Trauma: Assessment and Initial Management</w:t>
            </w:r>
            <w:r w:rsidR="00812089">
              <w:rPr>
                <w:rFonts w:ascii="Arial" w:hAnsi="Arial" w:cs="Arial"/>
                <w:sz w:val="22"/>
                <w:szCs w:val="22"/>
              </w:rPr>
              <w:t xml:space="preserve">, </w:t>
            </w:r>
            <w:hyperlink r:id="rId9" w:history="1">
              <w:r w:rsidR="00812089" w:rsidRPr="00760C48">
                <w:rPr>
                  <w:rStyle w:val="Hyperlink"/>
                  <w:rFonts w:ascii="Arial" w:hAnsi="Arial" w:cs="Arial"/>
                  <w:sz w:val="22"/>
                  <w:szCs w:val="22"/>
                </w:rPr>
                <w:t>https://www.nice.org.uk/guidance/ng39/evidence/full-guideline-2308122833</w:t>
              </w:r>
            </w:hyperlink>
            <w:r w:rsidRPr="00812089">
              <w:rPr>
                <w:rFonts w:ascii="Arial" w:hAnsi="Arial" w:cs="Arial"/>
                <w:sz w:val="22"/>
                <w:szCs w:val="22"/>
              </w:rPr>
              <w:t xml:space="preserve"> (</w:t>
            </w:r>
            <w:r w:rsidR="00812089">
              <w:rPr>
                <w:rFonts w:ascii="Arial" w:hAnsi="Arial" w:cs="Arial"/>
                <w:sz w:val="22"/>
                <w:szCs w:val="22"/>
              </w:rPr>
              <w:t xml:space="preserve">2016, </w:t>
            </w:r>
            <w:r w:rsidRPr="00812089">
              <w:rPr>
                <w:rFonts w:ascii="Arial" w:hAnsi="Arial" w:cs="Arial"/>
                <w:sz w:val="22"/>
                <w:szCs w:val="22"/>
              </w:rPr>
              <w:t xml:space="preserve">accessed 22 August 2019) </w:t>
            </w:r>
          </w:p>
        </w:tc>
      </w:tr>
      <w:tr w:rsidR="009A3602" w:rsidRPr="00812089" w14:paraId="510FE79A" w14:textId="77777777" w:rsidTr="000435CC">
        <w:tc>
          <w:tcPr>
            <w:tcW w:w="568" w:type="dxa"/>
          </w:tcPr>
          <w:p w14:paraId="69EA0672" w14:textId="161CC437" w:rsidR="009A3602" w:rsidRPr="00812089" w:rsidRDefault="00D143D5">
            <w:pPr>
              <w:rPr>
                <w:rFonts w:ascii="Arial" w:hAnsi="Arial" w:cs="Arial"/>
                <w:sz w:val="22"/>
                <w:szCs w:val="22"/>
              </w:rPr>
            </w:pPr>
            <w:r w:rsidRPr="00812089">
              <w:rPr>
                <w:rFonts w:ascii="Arial" w:hAnsi="Arial" w:cs="Arial"/>
                <w:sz w:val="22"/>
                <w:szCs w:val="22"/>
              </w:rPr>
              <w:t>5</w:t>
            </w:r>
          </w:p>
        </w:tc>
        <w:tc>
          <w:tcPr>
            <w:tcW w:w="8731" w:type="dxa"/>
          </w:tcPr>
          <w:p w14:paraId="520626EB" w14:textId="3A92F691" w:rsidR="009A3602" w:rsidRPr="00812089" w:rsidRDefault="009A3602" w:rsidP="009A3602">
            <w:pPr>
              <w:tabs>
                <w:tab w:val="left" w:pos="1120"/>
              </w:tabs>
              <w:autoSpaceDE w:val="0"/>
              <w:autoSpaceDN w:val="0"/>
              <w:adjustRightInd w:val="0"/>
              <w:spacing w:after="240"/>
              <w:rPr>
                <w:rFonts w:ascii="Arial" w:hAnsi="Arial" w:cs="Arial"/>
                <w:sz w:val="22"/>
                <w:szCs w:val="22"/>
              </w:rPr>
            </w:pPr>
            <w:r w:rsidRPr="00812089">
              <w:rPr>
                <w:rFonts w:ascii="Arial" w:hAnsi="Arial" w:cs="Arial"/>
                <w:sz w:val="22"/>
                <w:szCs w:val="22"/>
                <w:lang w:val="en-US"/>
              </w:rPr>
              <w:t xml:space="preserve">Mercer SJ, Kingston EV, Jones CPL. The trauma call. </w:t>
            </w:r>
            <w:r w:rsidRPr="00812089">
              <w:rPr>
                <w:rFonts w:ascii="Arial" w:hAnsi="Arial" w:cs="Arial"/>
                <w:i/>
                <w:iCs/>
                <w:sz w:val="22"/>
                <w:szCs w:val="22"/>
                <w:lang w:val="en-US"/>
              </w:rPr>
              <w:t>Bri</w:t>
            </w:r>
            <w:r w:rsidR="00812089">
              <w:rPr>
                <w:rFonts w:ascii="Arial" w:hAnsi="Arial" w:cs="Arial"/>
                <w:i/>
                <w:iCs/>
                <w:sz w:val="22"/>
                <w:szCs w:val="22"/>
                <w:lang w:val="en-US"/>
              </w:rPr>
              <w:t xml:space="preserve">t Med J. </w:t>
            </w:r>
            <w:r w:rsidRPr="00812089">
              <w:rPr>
                <w:rFonts w:ascii="Arial" w:hAnsi="Arial" w:cs="Arial"/>
                <w:sz w:val="22"/>
                <w:szCs w:val="22"/>
                <w:lang w:val="en-US"/>
              </w:rPr>
              <w:t>2018; 361: k2272–8.</w:t>
            </w:r>
          </w:p>
        </w:tc>
      </w:tr>
      <w:tr w:rsidR="009A3602" w:rsidRPr="00812089" w14:paraId="44C3DE5D" w14:textId="77777777" w:rsidTr="000435CC">
        <w:tc>
          <w:tcPr>
            <w:tcW w:w="568" w:type="dxa"/>
          </w:tcPr>
          <w:p w14:paraId="6A34DDCD" w14:textId="2D9949D7" w:rsidR="009A3602" w:rsidRPr="00812089" w:rsidRDefault="00D143D5">
            <w:pPr>
              <w:rPr>
                <w:rFonts w:ascii="Arial" w:hAnsi="Arial" w:cs="Arial"/>
                <w:sz w:val="22"/>
                <w:szCs w:val="22"/>
              </w:rPr>
            </w:pPr>
            <w:r w:rsidRPr="00812089">
              <w:rPr>
                <w:rFonts w:ascii="Arial" w:hAnsi="Arial" w:cs="Arial"/>
                <w:sz w:val="22"/>
                <w:szCs w:val="22"/>
              </w:rPr>
              <w:t>6</w:t>
            </w:r>
          </w:p>
        </w:tc>
        <w:tc>
          <w:tcPr>
            <w:tcW w:w="8731" w:type="dxa"/>
          </w:tcPr>
          <w:p w14:paraId="092E0008" w14:textId="2E1081DF" w:rsidR="009A3602" w:rsidRPr="00812089" w:rsidRDefault="009A3602" w:rsidP="009A3602">
            <w:pPr>
              <w:tabs>
                <w:tab w:val="left" w:pos="1120"/>
              </w:tabs>
              <w:autoSpaceDE w:val="0"/>
              <w:autoSpaceDN w:val="0"/>
              <w:adjustRightInd w:val="0"/>
              <w:spacing w:after="240"/>
              <w:rPr>
                <w:rFonts w:ascii="Arial" w:hAnsi="Arial" w:cs="Arial"/>
                <w:sz w:val="22"/>
                <w:szCs w:val="22"/>
              </w:rPr>
            </w:pPr>
            <w:r w:rsidRPr="00812089">
              <w:rPr>
                <w:rFonts w:ascii="Arial" w:hAnsi="Arial" w:cs="Arial"/>
                <w:sz w:val="22"/>
                <w:szCs w:val="22"/>
              </w:rPr>
              <w:t xml:space="preserve">Kehoe A, Smith JE, Edwards C, et al. The changing face of major trauma in the UK. </w:t>
            </w:r>
            <w:r w:rsidRPr="00812089">
              <w:rPr>
                <w:rFonts w:ascii="Arial" w:hAnsi="Arial" w:cs="Arial"/>
                <w:i/>
                <w:iCs/>
                <w:sz w:val="22"/>
                <w:szCs w:val="22"/>
              </w:rPr>
              <w:t>Emer</w:t>
            </w:r>
            <w:r w:rsidR="00812089">
              <w:rPr>
                <w:rFonts w:ascii="Arial" w:hAnsi="Arial" w:cs="Arial"/>
                <w:i/>
                <w:iCs/>
                <w:sz w:val="22"/>
                <w:szCs w:val="22"/>
              </w:rPr>
              <w:t>g</w:t>
            </w:r>
            <w:r w:rsidRPr="00812089">
              <w:rPr>
                <w:rFonts w:ascii="Arial" w:hAnsi="Arial" w:cs="Arial"/>
                <w:i/>
                <w:iCs/>
                <w:sz w:val="22"/>
                <w:szCs w:val="22"/>
              </w:rPr>
              <w:t xml:space="preserve"> Med J</w:t>
            </w:r>
            <w:r w:rsidRPr="00812089">
              <w:rPr>
                <w:rFonts w:ascii="Arial" w:hAnsi="Arial" w:cs="Arial"/>
                <w:sz w:val="22"/>
                <w:szCs w:val="22"/>
              </w:rPr>
              <w:t xml:space="preserve">. 2015; 32: 911–5. </w:t>
            </w:r>
          </w:p>
        </w:tc>
      </w:tr>
      <w:tr w:rsidR="00D143D5" w:rsidRPr="00812089" w14:paraId="58B353A5" w14:textId="77777777" w:rsidTr="000435CC">
        <w:tc>
          <w:tcPr>
            <w:tcW w:w="568" w:type="dxa"/>
          </w:tcPr>
          <w:p w14:paraId="69E08DC3" w14:textId="77777777" w:rsidR="00D143D5" w:rsidRPr="00812089" w:rsidRDefault="00D143D5" w:rsidP="008A78FB">
            <w:pPr>
              <w:rPr>
                <w:rFonts w:ascii="Arial" w:hAnsi="Arial" w:cs="Arial"/>
                <w:sz w:val="22"/>
                <w:szCs w:val="22"/>
              </w:rPr>
            </w:pPr>
            <w:r w:rsidRPr="00812089">
              <w:rPr>
                <w:rFonts w:ascii="Arial" w:hAnsi="Arial" w:cs="Arial"/>
                <w:sz w:val="22"/>
                <w:szCs w:val="22"/>
              </w:rPr>
              <w:t>7</w:t>
            </w:r>
          </w:p>
        </w:tc>
        <w:tc>
          <w:tcPr>
            <w:tcW w:w="8731" w:type="dxa"/>
          </w:tcPr>
          <w:p w14:paraId="66AB67A0" w14:textId="77777777" w:rsidR="00D143D5" w:rsidRPr="00812089" w:rsidRDefault="00D143D5" w:rsidP="008A78FB">
            <w:pPr>
              <w:tabs>
                <w:tab w:val="left" w:pos="1120"/>
              </w:tabs>
              <w:autoSpaceDE w:val="0"/>
              <w:autoSpaceDN w:val="0"/>
              <w:adjustRightInd w:val="0"/>
              <w:spacing w:after="240"/>
              <w:rPr>
                <w:rFonts w:ascii="Arial" w:hAnsi="Arial" w:cs="Arial"/>
                <w:sz w:val="22"/>
                <w:szCs w:val="22"/>
              </w:rPr>
            </w:pPr>
            <w:r w:rsidRPr="00812089">
              <w:rPr>
                <w:rFonts w:ascii="Arial" w:hAnsi="Arial" w:cs="Arial"/>
                <w:sz w:val="22"/>
                <w:szCs w:val="22"/>
                <w:lang w:val="en-US"/>
              </w:rPr>
              <w:t xml:space="preserve">Moran CG, Lecky F, Bouamra O, et al. Changing the System - Major Trauma Patients and Their Outcomes in the NHS (England) 2008–17. </w:t>
            </w:r>
            <w:r w:rsidRPr="00812089">
              <w:rPr>
                <w:rFonts w:ascii="Arial" w:hAnsi="Arial" w:cs="Arial"/>
                <w:i/>
                <w:iCs/>
                <w:sz w:val="22"/>
                <w:szCs w:val="22"/>
                <w:lang w:val="en-US"/>
              </w:rPr>
              <w:t>EClinicalMedicine</w:t>
            </w:r>
            <w:r w:rsidRPr="00812089">
              <w:rPr>
                <w:rFonts w:ascii="Arial" w:hAnsi="Arial" w:cs="Arial"/>
                <w:sz w:val="22"/>
                <w:szCs w:val="22"/>
                <w:lang w:val="en-US"/>
              </w:rPr>
              <w:t xml:space="preserve"> 2018; 2-3: 13-21</w:t>
            </w:r>
            <w:r w:rsidRPr="00812089">
              <w:rPr>
                <w:rFonts w:ascii="Arial" w:hAnsi="Arial" w:cs="Arial"/>
                <w:sz w:val="22"/>
                <w:szCs w:val="22"/>
              </w:rPr>
              <w:t>.</w:t>
            </w:r>
          </w:p>
        </w:tc>
      </w:tr>
      <w:tr w:rsidR="009A3602" w:rsidRPr="00812089" w14:paraId="3219AEC4" w14:textId="77777777" w:rsidTr="000435CC">
        <w:tc>
          <w:tcPr>
            <w:tcW w:w="568" w:type="dxa"/>
          </w:tcPr>
          <w:p w14:paraId="524CD974" w14:textId="1EE13271" w:rsidR="009A3602" w:rsidRPr="00812089" w:rsidRDefault="00D143D5">
            <w:pPr>
              <w:rPr>
                <w:rFonts w:ascii="Arial" w:hAnsi="Arial" w:cs="Arial"/>
                <w:sz w:val="22"/>
                <w:szCs w:val="22"/>
              </w:rPr>
            </w:pPr>
            <w:r w:rsidRPr="00812089">
              <w:rPr>
                <w:rFonts w:ascii="Arial" w:hAnsi="Arial" w:cs="Arial"/>
                <w:sz w:val="22"/>
                <w:szCs w:val="22"/>
              </w:rPr>
              <w:t>8</w:t>
            </w:r>
          </w:p>
        </w:tc>
        <w:tc>
          <w:tcPr>
            <w:tcW w:w="8731" w:type="dxa"/>
          </w:tcPr>
          <w:p w14:paraId="78C09CF2" w14:textId="75383D1E" w:rsidR="009A3602" w:rsidRPr="00812089" w:rsidRDefault="009A3602" w:rsidP="009A3602">
            <w:pPr>
              <w:rPr>
                <w:rFonts w:ascii="Arial" w:hAnsi="Arial" w:cs="Arial"/>
                <w:sz w:val="22"/>
                <w:szCs w:val="22"/>
              </w:rPr>
            </w:pPr>
            <w:r w:rsidRPr="00812089">
              <w:rPr>
                <w:rFonts w:ascii="Arial" w:hAnsi="Arial" w:cs="Arial"/>
                <w:sz w:val="22"/>
                <w:szCs w:val="22"/>
              </w:rPr>
              <w:t>Trauma Audit and Research Network. Procedures Manual</w:t>
            </w:r>
            <w:r w:rsidR="001052A5">
              <w:rPr>
                <w:rFonts w:ascii="Arial" w:hAnsi="Arial" w:cs="Arial"/>
                <w:sz w:val="22"/>
                <w:szCs w:val="22"/>
              </w:rPr>
              <w:t xml:space="preserve">, </w:t>
            </w:r>
            <w:hyperlink r:id="rId10" w:history="1">
              <w:r w:rsidR="001052A5" w:rsidRPr="00760C48">
                <w:rPr>
                  <w:rStyle w:val="Hyperlink"/>
                  <w:rFonts w:ascii="Arial" w:hAnsi="Arial" w:cs="Arial"/>
                  <w:sz w:val="22"/>
                  <w:szCs w:val="22"/>
                </w:rPr>
                <w:t>https://www.tarn.ac.uk/content/downloads/53/Complete%20Procedures%20manual%20England%20&amp;%20Wales%20-%20Feb%2019.pdf</w:t>
              </w:r>
            </w:hyperlink>
            <w:r w:rsidRPr="00812089">
              <w:rPr>
                <w:rFonts w:ascii="Arial" w:hAnsi="Arial" w:cs="Arial"/>
                <w:sz w:val="22"/>
                <w:szCs w:val="22"/>
              </w:rPr>
              <w:t xml:space="preserve"> (</w:t>
            </w:r>
            <w:r w:rsidR="00812089">
              <w:rPr>
                <w:rFonts w:ascii="Arial" w:hAnsi="Arial" w:cs="Arial"/>
                <w:sz w:val="22"/>
                <w:szCs w:val="22"/>
              </w:rPr>
              <w:t>201</w:t>
            </w:r>
            <w:r w:rsidR="001052A5">
              <w:rPr>
                <w:rFonts w:ascii="Arial" w:hAnsi="Arial" w:cs="Arial"/>
                <w:sz w:val="22"/>
                <w:szCs w:val="22"/>
              </w:rPr>
              <w:t>9</w:t>
            </w:r>
            <w:r w:rsidR="00812089">
              <w:rPr>
                <w:rFonts w:ascii="Arial" w:hAnsi="Arial" w:cs="Arial"/>
                <w:sz w:val="22"/>
                <w:szCs w:val="22"/>
              </w:rPr>
              <w:t xml:space="preserve">, </w:t>
            </w:r>
            <w:r w:rsidRPr="00812089">
              <w:rPr>
                <w:rFonts w:ascii="Arial" w:hAnsi="Arial" w:cs="Arial"/>
                <w:sz w:val="22"/>
                <w:szCs w:val="22"/>
              </w:rPr>
              <w:t>accessed 1 April 2019)</w:t>
            </w:r>
          </w:p>
          <w:p w14:paraId="693F07C3" w14:textId="77777777" w:rsidR="009A3602" w:rsidRPr="00812089" w:rsidRDefault="009A3602">
            <w:pPr>
              <w:rPr>
                <w:rFonts w:ascii="Arial" w:hAnsi="Arial" w:cs="Arial"/>
                <w:sz w:val="22"/>
                <w:szCs w:val="22"/>
              </w:rPr>
            </w:pPr>
          </w:p>
        </w:tc>
      </w:tr>
      <w:tr w:rsidR="00AF333C" w:rsidRPr="00812089" w14:paraId="2393DFAF" w14:textId="77777777" w:rsidTr="000435CC">
        <w:tc>
          <w:tcPr>
            <w:tcW w:w="568" w:type="dxa"/>
          </w:tcPr>
          <w:p w14:paraId="0DE84C35" w14:textId="0C9D0F4E" w:rsidR="00AF333C" w:rsidRPr="00812089" w:rsidRDefault="00D143D5">
            <w:pPr>
              <w:rPr>
                <w:rFonts w:ascii="Arial" w:hAnsi="Arial" w:cs="Arial"/>
                <w:sz w:val="22"/>
                <w:szCs w:val="22"/>
              </w:rPr>
            </w:pPr>
            <w:r w:rsidRPr="00812089">
              <w:rPr>
                <w:rFonts w:ascii="Arial" w:hAnsi="Arial" w:cs="Arial"/>
                <w:sz w:val="22"/>
                <w:szCs w:val="22"/>
              </w:rPr>
              <w:t>9</w:t>
            </w:r>
          </w:p>
        </w:tc>
        <w:tc>
          <w:tcPr>
            <w:tcW w:w="8731" w:type="dxa"/>
          </w:tcPr>
          <w:p w14:paraId="2ECF78CD" w14:textId="2C75CE4D" w:rsidR="00AF333C" w:rsidRPr="00812089" w:rsidRDefault="00AF333C" w:rsidP="009A3602">
            <w:pPr>
              <w:pStyle w:val="NormalWeb"/>
              <w:spacing w:before="0" w:beforeAutospacing="0" w:after="0" w:afterAutospacing="0"/>
              <w:rPr>
                <w:rFonts w:ascii="Arial" w:hAnsi="Arial" w:cs="Arial"/>
                <w:sz w:val="22"/>
                <w:szCs w:val="22"/>
                <w:lang w:eastAsia="en-GB"/>
              </w:rPr>
            </w:pPr>
            <w:r w:rsidRPr="00812089">
              <w:rPr>
                <w:rFonts w:ascii="Arial" w:hAnsi="Arial" w:cs="Arial"/>
                <w:sz w:val="22"/>
                <w:szCs w:val="22"/>
                <w:lang w:eastAsia="en-GB"/>
              </w:rPr>
              <w:t>National Institute for Health and Care Excellence. Head injury: assessment and early management</w:t>
            </w:r>
            <w:r w:rsidR="001052A5">
              <w:rPr>
                <w:rFonts w:ascii="Arial" w:hAnsi="Arial" w:cs="Arial"/>
                <w:sz w:val="22"/>
                <w:szCs w:val="22"/>
                <w:lang w:eastAsia="en-GB"/>
              </w:rPr>
              <w:t xml:space="preserve">, </w:t>
            </w:r>
            <w:hyperlink r:id="rId11" w:history="1">
              <w:r w:rsidRPr="00812089">
                <w:rPr>
                  <w:rStyle w:val="Hyperlink"/>
                  <w:rFonts w:ascii="Arial" w:hAnsi="Arial" w:cs="Arial"/>
                  <w:sz w:val="22"/>
                  <w:szCs w:val="22"/>
                  <w:lang w:eastAsia="en-GB"/>
                </w:rPr>
                <w:t>https://www.nice.org.uk/guidance/cg176</w:t>
              </w:r>
            </w:hyperlink>
            <w:r w:rsidRPr="00812089">
              <w:rPr>
                <w:rFonts w:ascii="Arial" w:hAnsi="Arial" w:cs="Arial"/>
                <w:sz w:val="22"/>
                <w:szCs w:val="22"/>
                <w:lang w:eastAsia="en-GB"/>
              </w:rPr>
              <w:t xml:space="preserve"> (</w:t>
            </w:r>
            <w:r w:rsidR="001052A5">
              <w:rPr>
                <w:rFonts w:ascii="Arial" w:hAnsi="Arial" w:cs="Arial"/>
                <w:sz w:val="22"/>
                <w:szCs w:val="22"/>
                <w:lang w:eastAsia="en-GB"/>
              </w:rPr>
              <w:t xml:space="preserve">2014, </w:t>
            </w:r>
            <w:r w:rsidRPr="00812089">
              <w:rPr>
                <w:rFonts w:ascii="Arial" w:hAnsi="Arial" w:cs="Arial"/>
                <w:sz w:val="22"/>
                <w:szCs w:val="22"/>
                <w:lang w:eastAsia="en-GB"/>
              </w:rPr>
              <w:t>accessed 22 August 2019)</w:t>
            </w:r>
          </w:p>
          <w:p w14:paraId="23C04E98" w14:textId="639D90F8" w:rsidR="00AF333C" w:rsidRPr="00812089" w:rsidRDefault="00AF333C" w:rsidP="009A3602">
            <w:pPr>
              <w:pStyle w:val="NormalWeb"/>
              <w:spacing w:before="0" w:beforeAutospacing="0" w:after="0" w:afterAutospacing="0"/>
              <w:rPr>
                <w:rFonts w:ascii="Arial" w:hAnsi="Arial" w:cs="Arial"/>
                <w:sz w:val="22"/>
                <w:szCs w:val="22"/>
                <w:lang w:eastAsia="en-GB"/>
              </w:rPr>
            </w:pPr>
          </w:p>
        </w:tc>
      </w:tr>
      <w:tr w:rsidR="009A3602" w:rsidRPr="00812089" w14:paraId="1251F175" w14:textId="77777777" w:rsidTr="000435CC">
        <w:trPr>
          <w:trHeight w:val="1301"/>
        </w:trPr>
        <w:tc>
          <w:tcPr>
            <w:tcW w:w="568" w:type="dxa"/>
          </w:tcPr>
          <w:p w14:paraId="19AEDBE3" w14:textId="7605511A" w:rsidR="009A3602" w:rsidRPr="00812089" w:rsidRDefault="009A3602">
            <w:pPr>
              <w:rPr>
                <w:rFonts w:ascii="Arial" w:hAnsi="Arial" w:cs="Arial"/>
                <w:sz w:val="22"/>
                <w:szCs w:val="22"/>
              </w:rPr>
            </w:pPr>
            <w:r w:rsidRPr="00812089">
              <w:rPr>
                <w:rFonts w:ascii="Arial" w:hAnsi="Arial" w:cs="Arial"/>
                <w:sz w:val="22"/>
                <w:szCs w:val="22"/>
              </w:rPr>
              <w:t>1</w:t>
            </w:r>
            <w:r w:rsidR="00D143D5" w:rsidRPr="00812089">
              <w:rPr>
                <w:rFonts w:ascii="Arial" w:hAnsi="Arial" w:cs="Arial"/>
                <w:sz w:val="22"/>
                <w:szCs w:val="22"/>
              </w:rPr>
              <w:t>0</w:t>
            </w:r>
          </w:p>
        </w:tc>
        <w:tc>
          <w:tcPr>
            <w:tcW w:w="8731" w:type="dxa"/>
          </w:tcPr>
          <w:p w14:paraId="53C6E674" w14:textId="3042BE56" w:rsidR="009A3602" w:rsidRPr="00812089" w:rsidRDefault="009A3602" w:rsidP="009A3602">
            <w:pPr>
              <w:pStyle w:val="NormalWeb"/>
              <w:spacing w:before="0" w:beforeAutospacing="0" w:after="0" w:afterAutospacing="0"/>
              <w:rPr>
                <w:rFonts w:ascii="Arial" w:hAnsi="Arial" w:cs="Arial"/>
                <w:sz w:val="22"/>
                <w:szCs w:val="22"/>
                <w:lang w:eastAsia="en-GB"/>
              </w:rPr>
            </w:pPr>
            <w:r w:rsidRPr="00812089">
              <w:rPr>
                <w:rFonts w:ascii="Arial" w:hAnsi="Arial" w:cs="Arial"/>
                <w:sz w:val="22"/>
                <w:szCs w:val="22"/>
                <w:lang w:eastAsia="en-GB"/>
              </w:rPr>
              <w:t>2019/20 National Tariff Payment System – A consultation notice: Annex DtD Guidance on best practice tariffs A joint publication by NHS England and NHS Improvement</w:t>
            </w:r>
            <w:r w:rsidR="001052A5">
              <w:rPr>
                <w:rFonts w:ascii="Arial" w:hAnsi="Arial" w:cs="Arial"/>
                <w:sz w:val="22"/>
                <w:szCs w:val="22"/>
                <w:lang w:eastAsia="en-GB"/>
              </w:rPr>
              <w:t xml:space="preserve">, </w:t>
            </w:r>
            <w:hyperlink r:id="rId12" w:history="1">
              <w:r w:rsidRPr="00812089">
                <w:rPr>
                  <w:rStyle w:val="Hyperlink"/>
                  <w:rFonts w:ascii="Arial" w:hAnsi="Arial" w:cs="Arial"/>
                  <w:sz w:val="22"/>
                  <w:szCs w:val="22"/>
                  <w:lang w:eastAsia="en-GB"/>
                </w:rPr>
                <w:t>https://improvement.nhs.uk/documents/484/Annex_DtD_Best_practice_tariffs.pdf</w:t>
              </w:r>
            </w:hyperlink>
            <w:r w:rsidRPr="00812089">
              <w:rPr>
                <w:rFonts w:ascii="Arial" w:hAnsi="Arial" w:cs="Arial"/>
                <w:sz w:val="22"/>
                <w:szCs w:val="22"/>
                <w:lang w:eastAsia="en-GB"/>
              </w:rPr>
              <w:t xml:space="preserve"> (</w:t>
            </w:r>
            <w:r w:rsidR="001052A5">
              <w:rPr>
                <w:rFonts w:ascii="Arial" w:hAnsi="Arial" w:cs="Arial"/>
                <w:sz w:val="22"/>
                <w:szCs w:val="22"/>
                <w:lang w:eastAsia="en-GB"/>
              </w:rPr>
              <w:t xml:space="preserve">2019, </w:t>
            </w:r>
            <w:r w:rsidRPr="00812089">
              <w:rPr>
                <w:rFonts w:ascii="Arial" w:hAnsi="Arial" w:cs="Arial"/>
                <w:sz w:val="22"/>
                <w:szCs w:val="22"/>
                <w:lang w:eastAsia="en-GB"/>
              </w:rPr>
              <w:t>accessed 22 August 2019)</w:t>
            </w:r>
          </w:p>
          <w:p w14:paraId="64364DC2" w14:textId="71C2A87E" w:rsidR="009A3602" w:rsidRPr="00812089" w:rsidRDefault="009A3602" w:rsidP="009A3602">
            <w:pPr>
              <w:pStyle w:val="NormalWeb"/>
              <w:spacing w:before="0" w:beforeAutospacing="0" w:after="0" w:afterAutospacing="0"/>
              <w:rPr>
                <w:rFonts w:ascii="Arial" w:hAnsi="Arial" w:cs="Arial"/>
                <w:sz w:val="22"/>
                <w:szCs w:val="22"/>
                <w:lang w:eastAsia="en-GB"/>
              </w:rPr>
            </w:pPr>
          </w:p>
        </w:tc>
      </w:tr>
      <w:tr w:rsidR="00EA29D8" w:rsidRPr="00812089" w14:paraId="75512310" w14:textId="77777777" w:rsidTr="000435CC">
        <w:tc>
          <w:tcPr>
            <w:tcW w:w="568" w:type="dxa"/>
          </w:tcPr>
          <w:p w14:paraId="0FC35CC3" w14:textId="59C50F3B" w:rsidR="00EA29D8" w:rsidRPr="00812089" w:rsidRDefault="00EA29D8">
            <w:pPr>
              <w:rPr>
                <w:rFonts w:ascii="Arial" w:hAnsi="Arial" w:cs="Arial"/>
                <w:sz w:val="22"/>
                <w:szCs w:val="22"/>
              </w:rPr>
            </w:pPr>
            <w:r w:rsidRPr="00812089">
              <w:rPr>
                <w:rFonts w:ascii="Arial" w:hAnsi="Arial" w:cs="Arial"/>
                <w:sz w:val="22"/>
                <w:szCs w:val="22"/>
              </w:rPr>
              <w:t>11</w:t>
            </w:r>
          </w:p>
        </w:tc>
        <w:tc>
          <w:tcPr>
            <w:tcW w:w="8731" w:type="dxa"/>
          </w:tcPr>
          <w:p w14:paraId="54CA70AB" w14:textId="259CA97E" w:rsidR="00EA29D8" w:rsidRPr="00812089" w:rsidRDefault="00EA29D8" w:rsidP="00D143D5">
            <w:pPr>
              <w:tabs>
                <w:tab w:val="left" w:pos="1120"/>
              </w:tabs>
              <w:autoSpaceDE w:val="0"/>
              <w:autoSpaceDN w:val="0"/>
              <w:adjustRightInd w:val="0"/>
              <w:spacing w:after="240"/>
              <w:rPr>
                <w:rFonts w:ascii="Arial" w:hAnsi="Arial" w:cs="Arial"/>
                <w:sz w:val="22"/>
                <w:szCs w:val="22"/>
              </w:rPr>
            </w:pPr>
            <w:r w:rsidRPr="00812089">
              <w:rPr>
                <w:rFonts w:ascii="Arial" w:hAnsi="Arial" w:cs="Arial"/>
                <w:sz w:val="22"/>
                <w:szCs w:val="22"/>
              </w:rPr>
              <w:t>Home Office. Homicide Index</w:t>
            </w:r>
            <w:r w:rsidR="001052A5">
              <w:rPr>
                <w:rFonts w:ascii="Arial" w:hAnsi="Arial" w:cs="Arial"/>
                <w:sz w:val="22"/>
                <w:szCs w:val="22"/>
              </w:rPr>
              <w:t xml:space="preserve">, </w:t>
            </w:r>
            <w:hyperlink r:id="rId13" w:anchor="highest-number-of-sharp-instrument-homicides-seen-in-year-ending-march-2018" w:history="1">
              <w:r w:rsidRPr="00812089">
                <w:rPr>
                  <w:rStyle w:val="Hyperlink"/>
                  <w:rFonts w:ascii="Arial" w:hAnsi="Arial" w:cs="Arial"/>
                  <w:sz w:val="22"/>
                  <w:szCs w:val="22"/>
                </w:rPr>
                <w:t>https://www.ons.gov.uk/peoplepopulationandcommunity/crimeandjustice/articles/homicideinenglandandwales/yearendingmarch2018#highest-number-of-sharp-instrument-homicides-seen-in-year-ending-march-2018</w:t>
              </w:r>
            </w:hyperlink>
            <w:r w:rsidRPr="00812089">
              <w:rPr>
                <w:rFonts w:ascii="Arial" w:hAnsi="Arial" w:cs="Arial"/>
                <w:sz w:val="22"/>
                <w:szCs w:val="22"/>
              </w:rPr>
              <w:t xml:space="preserve"> (</w:t>
            </w:r>
            <w:r w:rsidR="001052A5">
              <w:rPr>
                <w:rFonts w:ascii="Arial" w:hAnsi="Arial" w:cs="Arial"/>
                <w:sz w:val="22"/>
                <w:szCs w:val="22"/>
              </w:rPr>
              <w:t xml:space="preserve">2018, </w:t>
            </w:r>
            <w:r w:rsidRPr="00812089">
              <w:rPr>
                <w:rFonts w:ascii="Arial" w:hAnsi="Arial" w:cs="Arial"/>
                <w:sz w:val="22"/>
                <w:szCs w:val="22"/>
              </w:rPr>
              <w:t>accessed 30 August 2019)</w:t>
            </w:r>
          </w:p>
        </w:tc>
      </w:tr>
      <w:tr w:rsidR="00687A5D" w:rsidRPr="00812089" w14:paraId="065B4FF1" w14:textId="77777777" w:rsidTr="000435CC">
        <w:tc>
          <w:tcPr>
            <w:tcW w:w="568" w:type="dxa"/>
          </w:tcPr>
          <w:p w14:paraId="7D7A4354" w14:textId="1127857D" w:rsidR="00687A5D" w:rsidRPr="00812089" w:rsidRDefault="00687A5D">
            <w:pPr>
              <w:rPr>
                <w:rFonts w:ascii="Arial" w:hAnsi="Arial" w:cs="Arial"/>
                <w:sz w:val="22"/>
                <w:szCs w:val="22"/>
              </w:rPr>
            </w:pPr>
            <w:r w:rsidRPr="00812089">
              <w:rPr>
                <w:rFonts w:ascii="Arial" w:hAnsi="Arial" w:cs="Arial"/>
                <w:sz w:val="22"/>
                <w:szCs w:val="22"/>
              </w:rPr>
              <w:t>12</w:t>
            </w:r>
          </w:p>
        </w:tc>
        <w:tc>
          <w:tcPr>
            <w:tcW w:w="8731" w:type="dxa"/>
          </w:tcPr>
          <w:p w14:paraId="3FEA57C8" w14:textId="77777777" w:rsidR="00687A5D" w:rsidRDefault="00687A5D" w:rsidP="001052A5">
            <w:pPr>
              <w:pStyle w:val="Heading1"/>
              <w:spacing w:before="0"/>
              <w:textAlignment w:val="baseline"/>
              <w:rPr>
                <w:rFonts w:ascii="Arial" w:hAnsi="Arial" w:cs="Arial"/>
                <w:color w:val="auto"/>
                <w:sz w:val="22"/>
                <w:szCs w:val="22"/>
              </w:rPr>
            </w:pPr>
            <w:r w:rsidRPr="00812089">
              <w:rPr>
                <w:rFonts w:ascii="Arial" w:hAnsi="Arial" w:cs="Arial"/>
                <w:color w:val="auto"/>
                <w:sz w:val="22"/>
                <w:szCs w:val="22"/>
              </w:rPr>
              <w:t>BBC News. Ten charts on the rise of knife crime in England and Wales</w:t>
            </w:r>
            <w:r w:rsidR="001052A5">
              <w:rPr>
                <w:rFonts w:ascii="Arial" w:hAnsi="Arial" w:cs="Arial"/>
                <w:color w:val="auto"/>
                <w:sz w:val="22"/>
                <w:szCs w:val="22"/>
              </w:rPr>
              <w:t xml:space="preserve">, </w:t>
            </w:r>
            <w:hyperlink r:id="rId14" w:history="1">
              <w:r w:rsidRPr="00812089">
                <w:rPr>
                  <w:rStyle w:val="Hyperlink"/>
                  <w:rFonts w:ascii="Arial" w:hAnsi="Arial" w:cs="Arial"/>
                  <w:sz w:val="22"/>
                  <w:szCs w:val="22"/>
                </w:rPr>
                <w:t>https://www.bbc.co.uk/news/uk-42749089</w:t>
              </w:r>
            </w:hyperlink>
            <w:r w:rsidRPr="00812089">
              <w:rPr>
                <w:rFonts w:ascii="Arial" w:hAnsi="Arial" w:cs="Arial"/>
                <w:color w:val="auto"/>
                <w:sz w:val="22"/>
                <w:szCs w:val="22"/>
              </w:rPr>
              <w:t xml:space="preserve"> (</w:t>
            </w:r>
            <w:r w:rsidR="001052A5">
              <w:rPr>
                <w:rFonts w:ascii="Arial" w:hAnsi="Arial" w:cs="Arial"/>
                <w:color w:val="auto"/>
                <w:sz w:val="22"/>
                <w:szCs w:val="22"/>
              </w:rPr>
              <w:t xml:space="preserve">2019, </w:t>
            </w:r>
            <w:r w:rsidRPr="00812089">
              <w:rPr>
                <w:rFonts w:ascii="Arial" w:hAnsi="Arial" w:cs="Arial"/>
                <w:color w:val="auto"/>
                <w:sz w:val="22"/>
                <w:szCs w:val="22"/>
              </w:rPr>
              <w:t>accessed on 30 August 2019)</w:t>
            </w:r>
          </w:p>
          <w:p w14:paraId="5675F596" w14:textId="0833A269" w:rsidR="001052A5" w:rsidRPr="001052A5" w:rsidRDefault="001052A5" w:rsidP="001052A5"/>
        </w:tc>
      </w:tr>
      <w:tr w:rsidR="009A3602" w:rsidRPr="00812089" w14:paraId="487840F6" w14:textId="77777777" w:rsidTr="000435CC">
        <w:tc>
          <w:tcPr>
            <w:tcW w:w="568" w:type="dxa"/>
          </w:tcPr>
          <w:p w14:paraId="249F7DBB" w14:textId="00207966" w:rsidR="009A3602" w:rsidRPr="00812089" w:rsidRDefault="009A3602">
            <w:pPr>
              <w:rPr>
                <w:rFonts w:ascii="Arial" w:hAnsi="Arial" w:cs="Arial"/>
                <w:sz w:val="22"/>
                <w:szCs w:val="22"/>
              </w:rPr>
            </w:pPr>
            <w:r w:rsidRPr="00812089">
              <w:rPr>
                <w:rFonts w:ascii="Arial" w:hAnsi="Arial" w:cs="Arial"/>
                <w:sz w:val="22"/>
                <w:szCs w:val="22"/>
              </w:rPr>
              <w:t>1</w:t>
            </w:r>
            <w:r w:rsidR="00687A5D" w:rsidRPr="00812089">
              <w:rPr>
                <w:rFonts w:ascii="Arial" w:hAnsi="Arial" w:cs="Arial"/>
                <w:sz w:val="22"/>
                <w:szCs w:val="22"/>
              </w:rPr>
              <w:t>3</w:t>
            </w:r>
          </w:p>
        </w:tc>
        <w:tc>
          <w:tcPr>
            <w:tcW w:w="8731" w:type="dxa"/>
          </w:tcPr>
          <w:p w14:paraId="15A72662" w14:textId="1210E01C" w:rsidR="009A3602" w:rsidRPr="00812089" w:rsidRDefault="009A3602" w:rsidP="00D143D5">
            <w:pPr>
              <w:tabs>
                <w:tab w:val="left" w:pos="1120"/>
              </w:tabs>
              <w:autoSpaceDE w:val="0"/>
              <w:autoSpaceDN w:val="0"/>
              <w:adjustRightInd w:val="0"/>
              <w:spacing w:after="240"/>
              <w:rPr>
                <w:rFonts w:ascii="Arial" w:hAnsi="Arial" w:cs="Arial"/>
                <w:sz w:val="22"/>
                <w:szCs w:val="22"/>
              </w:rPr>
            </w:pPr>
            <w:r w:rsidRPr="00812089">
              <w:rPr>
                <w:rFonts w:ascii="Arial" w:hAnsi="Arial" w:cs="Arial"/>
                <w:sz w:val="22"/>
                <w:szCs w:val="22"/>
              </w:rPr>
              <w:t xml:space="preserve">Smith J, Hodgetts T, Mahoney P, et al. Trauma governance in the UK defence medical services. </w:t>
            </w:r>
            <w:r w:rsidRPr="00812089">
              <w:rPr>
                <w:rFonts w:ascii="Arial" w:hAnsi="Arial" w:cs="Arial"/>
                <w:i/>
                <w:iCs/>
                <w:sz w:val="22"/>
                <w:szCs w:val="22"/>
              </w:rPr>
              <w:t>J</w:t>
            </w:r>
            <w:r w:rsidR="001052A5">
              <w:rPr>
                <w:rFonts w:ascii="Arial" w:hAnsi="Arial" w:cs="Arial"/>
                <w:i/>
                <w:iCs/>
                <w:sz w:val="22"/>
                <w:szCs w:val="22"/>
              </w:rPr>
              <w:t xml:space="preserve"> </w:t>
            </w:r>
            <w:r w:rsidRPr="00812089">
              <w:rPr>
                <w:rFonts w:ascii="Arial" w:hAnsi="Arial" w:cs="Arial"/>
                <w:i/>
                <w:iCs/>
                <w:sz w:val="22"/>
                <w:szCs w:val="22"/>
              </w:rPr>
              <w:t xml:space="preserve">R Army </w:t>
            </w:r>
            <w:r w:rsidR="001052A5">
              <w:rPr>
                <w:rFonts w:ascii="Arial" w:hAnsi="Arial" w:cs="Arial"/>
                <w:i/>
                <w:iCs/>
                <w:sz w:val="22"/>
                <w:szCs w:val="22"/>
              </w:rPr>
              <w:t xml:space="preserve">Med </w:t>
            </w:r>
            <w:r w:rsidRPr="00812089">
              <w:rPr>
                <w:rFonts w:ascii="Arial" w:hAnsi="Arial" w:cs="Arial"/>
                <w:i/>
                <w:iCs/>
                <w:sz w:val="22"/>
                <w:szCs w:val="22"/>
              </w:rPr>
              <w:t>Corps</w:t>
            </w:r>
            <w:r w:rsidRPr="00812089">
              <w:rPr>
                <w:rFonts w:ascii="Arial" w:hAnsi="Arial" w:cs="Arial"/>
                <w:sz w:val="22"/>
                <w:szCs w:val="22"/>
              </w:rPr>
              <w:t xml:space="preserve"> 2007; 153: 239–42. </w:t>
            </w:r>
          </w:p>
        </w:tc>
      </w:tr>
      <w:tr w:rsidR="00D143D5" w:rsidRPr="00812089" w14:paraId="3A349563" w14:textId="77777777" w:rsidTr="000435CC">
        <w:tc>
          <w:tcPr>
            <w:tcW w:w="568" w:type="dxa"/>
          </w:tcPr>
          <w:p w14:paraId="50CB2910" w14:textId="76B2B2A0" w:rsidR="00D143D5" w:rsidRPr="00812089" w:rsidRDefault="00D143D5">
            <w:pPr>
              <w:rPr>
                <w:rFonts w:ascii="Arial" w:hAnsi="Arial" w:cs="Arial"/>
                <w:sz w:val="22"/>
                <w:szCs w:val="22"/>
              </w:rPr>
            </w:pPr>
            <w:r w:rsidRPr="00812089">
              <w:rPr>
                <w:rFonts w:ascii="Arial" w:hAnsi="Arial" w:cs="Arial"/>
                <w:sz w:val="22"/>
                <w:szCs w:val="22"/>
              </w:rPr>
              <w:t>1</w:t>
            </w:r>
            <w:r w:rsidR="00687A5D" w:rsidRPr="00812089">
              <w:rPr>
                <w:rFonts w:ascii="Arial" w:hAnsi="Arial" w:cs="Arial"/>
                <w:sz w:val="22"/>
                <w:szCs w:val="22"/>
              </w:rPr>
              <w:t>4</w:t>
            </w:r>
          </w:p>
        </w:tc>
        <w:tc>
          <w:tcPr>
            <w:tcW w:w="8731" w:type="dxa"/>
          </w:tcPr>
          <w:p w14:paraId="1CF33B3F" w14:textId="2460A42A" w:rsidR="00D143D5" w:rsidRPr="00812089" w:rsidRDefault="00D143D5" w:rsidP="00D143D5">
            <w:pPr>
              <w:tabs>
                <w:tab w:val="left" w:pos="1120"/>
              </w:tabs>
              <w:autoSpaceDE w:val="0"/>
              <w:autoSpaceDN w:val="0"/>
              <w:adjustRightInd w:val="0"/>
              <w:spacing w:after="240"/>
              <w:rPr>
                <w:rFonts w:ascii="Arial" w:hAnsi="Arial" w:cs="Arial"/>
                <w:sz w:val="22"/>
                <w:szCs w:val="22"/>
              </w:rPr>
            </w:pPr>
            <w:r w:rsidRPr="00812089">
              <w:rPr>
                <w:rFonts w:ascii="Arial" w:eastAsiaTheme="minorHAnsi" w:hAnsi="Arial" w:cs="Arial"/>
                <w:sz w:val="22"/>
                <w:szCs w:val="22"/>
                <w:lang w:eastAsia="en-US"/>
              </w:rPr>
              <w:t xml:space="preserve">Marsden M, Carden R, Navaratne L, et al. Outcomes following trauma laparotomy for hypotensive trauma patients. </w:t>
            </w:r>
            <w:r w:rsidRPr="00812089">
              <w:rPr>
                <w:rFonts w:ascii="Arial" w:eastAsiaTheme="minorHAnsi" w:hAnsi="Arial" w:cs="Arial"/>
                <w:i/>
                <w:iCs/>
                <w:sz w:val="22"/>
                <w:szCs w:val="22"/>
                <w:lang w:eastAsia="en-US"/>
              </w:rPr>
              <w:t>J Trauma Acute Care Surg</w:t>
            </w:r>
            <w:r w:rsidRPr="00812089">
              <w:rPr>
                <w:rFonts w:ascii="Arial" w:eastAsiaTheme="minorHAnsi" w:hAnsi="Arial" w:cs="Arial"/>
                <w:sz w:val="22"/>
                <w:szCs w:val="22"/>
                <w:lang w:eastAsia="en-US"/>
              </w:rPr>
              <w:t>. 2018; 85: 620-625</w:t>
            </w:r>
          </w:p>
        </w:tc>
      </w:tr>
      <w:tr w:rsidR="00F40EE9" w:rsidRPr="00812089" w14:paraId="73984023" w14:textId="77777777" w:rsidTr="000435CC">
        <w:tc>
          <w:tcPr>
            <w:tcW w:w="568" w:type="dxa"/>
          </w:tcPr>
          <w:p w14:paraId="55D4B3B8" w14:textId="0F84127C" w:rsidR="00F40EE9" w:rsidRPr="00812089" w:rsidRDefault="00F40EE9">
            <w:pPr>
              <w:rPr>
                <w:rFonts w:ascii="Arial" w:hAnsi="Arial" w:cs="Arial"/>
                <w:sz w:val="22"/>
                <w:szCs w:val="22"/>
              </w:rPr>
            </w:pPr>
            <w:r w:rsidRPr="00812089">
              <w:rPr>
                <w:rFonts w:ascii="Arial" w:hAnsi="Arial" w:cs="Arial"/>
                <w:sz w:val="22"/>
                <w:szCs w:val="22"/>
              </w:rPr>
              <w:lastRenderedPageBreak/>
              <w:t>15</w:t>
            </w:r>
          </w:p>
        </w:tc>
        <w:tc>
          <w:tcPr>
            <w:tcW w:w="8731" w:type="dxa"/>
          </w:tcPr>
          <w:p w14:paraId="5BFF7E2C" w14:textId="67072196" w:rsidR="00F40EE9" w:rsidRPr="00812089" w:rsidRDefault="00F40EE9" w:rsidP="00D143D5">
            <w:pPr>
              <w:tabs>
                <w:tab w:val="left" w:pos="1120"/>
              </w:tabs>
              <w:autoSpaceDE w:val="0"/>
              <w:autoSpaceDN w:val="0"/>
              <w:adjustRightInd w:val="0"/>
              <w:spacing w:after="240"/>
              <w:rPr>
                <w:rFonts w:ascii="Arial" w:eastAsiaTheme="minorHAnsi" w:hAnsi="Arial" w:cs="Arial"/>
                <w:sz w:val="22"/>
                <w:szCs w:val="22"/>
                <w:lang w:eastAsia="en-US"/>
              </w:rPr>
            </w:pPr>
            <w:r w:rsidRPr="00812089">
              <w:rPr>
                <w:rFonts w:ascii="Arial" w:eastAsiaTheme="minorHAnsi" w:hAnsi="Arial" w:cs="Arial"/>
                <w:sz w:val="22"/>
                <w:szCs w:val="22"/>
                <w:lang w:eastAsia="en-US"/>
              </w:rPr>
              <w:t>Office for National Statistics. Crime in England and Wales: year ending December 2018</w:t>
            </w:r>
            <w:r w:rsidR="001052A5">
              <w:rPr>
                <w:rFonts w:ascii="Arial" w:eastAsiaTheme="minorHAnsi" w:hAnsi="Arial" w:cs="Arial"/>
                <w:sz w:val="22"/>
                <w:szCs w:val="22"/>
                <w:lang w:eastAsia="en-US"/>
              </w:rPr>
              <w:t xml:space="preserve">, </w:t>
            </w:r>
            <w:hyperlink r:id="rId15" w:history="1">
              <w:r w:rsidRPr="00812089">
                <w:rPr>
                  <w:rStyle w:val="Hyperlink"/>
                  <w:rFonts w:ascii="Arial" w:eastAsiaTheme="minorHAnsi" w:hAnsi="Arial" w:cs="Arial"/>
                  <w:sz w:val="22"/>
                  <w:szCs w:val="22"/>
                  <w:lang w:eastAsia="en-US"/>
                </w:rPr>
                <w:t>https://www.ons.gov.uk/peoplepopulationandcommunity/crimeandjustice/bulletins/crimeinenglandandwales/yearendingdecember2018</w:t>
              </w:r>
            </w:hyperlink>
            <w:r w:rsidRPr="00812089">
              <w:rPr>
                <w:rFonts w:ascii="Arial" w:eastAsiaTheme="minorHAnsi" w:hAnsi="Arial" w:cs="Arial"/>
                <w:sz w:val="22"/>
                <w:szCs w:val="22"/>
                <w:lang w:eastAsia="en-US"/>
              </w:rPr>
              <w:t xml:space="preserve"> (</w:t>
            </w:r>
            <w:r w:rsidR="001052A5">
              <w:rPr>
                <w:rFonts w:ascii="Arial" w:eastAsiaTheme="minorHAnsi" w:hAnsi="Arial" w:cs="Arial"/>
                <w:sz w:val="22"/>
                <w:szCs w:val="22"/>
                <w:lang w:eastAsia="en-US"/>
              </w:rPr>
              <w:t xml:space="preserve">2018, </w:t>
            </w:r>
            <w:r w:rsidRPr="00812089">
              <w:rPr>
                <w:rFonts w:ascii="Arial" w:eastAsiaTheme="minorHAnsi" w:hAnsi="Arial" w:cs="Arial"/>
                <w:sz w:val="22"/>
                <w:szCs w:val="22"/>
                <w:lang w:eastAsia="en-US"/>
              </w:rPr>
              <w:t>accessed 1 September 2019)</w:t>
            </w:r>
          </w:p>
        </w:tc>
      </w:tr>
    </w:tbl>
    <w:p w14:paraId="5E158645" w14:textId="1D12E3FA" w:rsidR="007369D1" w:rsidRPr="00C56637" w:rsidRDefault="007369D1" w:rsidP="00930C4D">
      <w:pPr>
        <w:tabs>
          <w:tab w:val="left" w:pos="1120"/>
        </w:tabs>
        <w:autoSpaceDE w:val="0"/>
        <w:autoSpaceDN w:val="0"/>
        <w:adjustRightInd w:val="0"/>
        <w:spacing w:after="240"/>
        <w:rPr>
          <w:rFonts w:ascii="Arial" w:hAnsi="Arial" w:cs="Arial"/>
          <w:sz w:val="22"/>
          <w:szCs w:val="22"/>
        </w:rPr>
      </w:pPr>
    </w:p>
    <w:p w14:paraId="2CFCC4E9" w14:textId="05651834" w:rsidR="008C74AD" w:rsidRPr="00D143D5" w:rsidRDefault="00D143D5" w:rsidP="008C74AD">
      <w:pPr>
        <w:rPr>
          <w:rFonts w:ascii="Arial" w:hAnsi="Arial" w:cs="Arial"/>
          <w:b/>
          <w:sz w:val="22"/>
          <w:szCs w:val="22"/>
        </w:rPr>
      </w:pPr>
      <w:r>
        <w:rPr>
          <w:rFonts w:ascii="Arial" w:hAnsi="Arial" w:cs="Arial"/>
          <w:b/>
          <w:sz w:val="22"/>
          <w:szCs w:val="22"/>
        </w:rPr>
        <w:br w:type="page"/>
      </w:r>
      <w:r w:rsidR="008C74AD" w:rsidRPr="00C56637">
        <w:rPr>
          <w:rFonts w:ascii="Arial" w:hAnsi="Arial" w:cs="Arial"/>
          <w:b/>
          <w:sz w:val="22"/>
          <w:szCs w:val="22"/>
        </w:rPr>
        <w:lastRenderedPageBreak/>
        <w:t>Table 1.</w:t>
      </w:r>
      <w:r w:rsidR="008C74AD" w:rsidRPr="00C56637">
        <w:rPr>
          <w:rFonts w:ascii="Arial" w:hAnsi="Arial" w:cs="Arial"/>
          <w:sz w:val="22"/>
          <w:szCs w:val="22"/>
        </w:rPr>
        <w:t xml:space="preserve"> </w:t>
      </w:r>
      <w:r w:rsidR="008C74AD" w:rsidRPr="00C56637">
        <w:rPr>
          <w:rFonts w:ascii="Arial" w:hAnsi="Arial" w:cs="Arial"/>
          <w:sz w:val="22"/>
          <w:szCs w:val="22"/>
        </w:rPr>
        <w:tab/>
        <w:t xml:space="preserve">TARN Eligibility Criteria (Taken from </w:t>
      </w:r>
      <w:r w:rsidR="008C74AD" w:rsidRPr="00C56637">
        <w:rPr>
          <w:rFonts w:ascii="Arial" w:hAnsi="Arial" w:cs="Arial"/>
          <w:sz w:val="22"/>
          <w:szCs w:val="22"/>
        </w:rPr>
        <w:fldChar w:fldCharType="begin"/>
      </w:r>
      <w:r w:rsidR="006E70BC">
        <w:rPr>
          <w:rFonts w:ascii="Arial" w:hAnsi="Arial" w:cs="Arial"/>
          <w:sz w:val="22"/>
          <w:szCs w:val="22"/>
        </w:rPr>
        <w:instrText xml:space="preserve"> ADDIN PAPERS2_CITATIONS &lt;citation&gt;&lt;priority&gt;10&lt;/priority&gt;&lt;uuid&gt;AF823FD8-A28D-4095-9244-C63708870557&lt;/uuid&gt;&lt;publications&gt;&lt;publication&gt;&lt;subtype&gt;400&lt;/subtype&gt;&lt;title&gt;PROCEDURES MANUAL England &amp;amp; Wales&lt;/title&gt;&lt;publication_date&gt;99201903191200000000222000&lt;/publication_date&gt;&lt;uuid&gt;9083E3BF-9838-4385-9B1D-B70DB7D97B8D&lt;/uuid&gt;&lt;type&gt;400&lt;/type&gt;&lt;startpage&gt;1&lt;/startpage&gt;&lt;endpage&gt;52&lt;/endpage&gt;&lt;authors&gt;&lt;author&gt;&lt;lastName&gt;Corrigan&lt;/lastName&gt;&lt;firstName&gt;Lance&lt;/firstName&gt;&lt;/author&gt;&lt;/authors&gt;&lt;/publication&gt;&lt;/publications&gt;&lt;cites&gt;&lt;/cites&gt;&lt;/citation&gt;</w:instrText>
      </w:r>
      <w:r w:rsidR="008C74AD" w:rsidRPr="00C56637">
        <w:rPr>
          <w:rFonts w:ascii="Arial" w:hAnsi="Arial" w:cs="Arial"/>
          <w:sz w:val="22"/>
          <w:szCs w:val="22"/>
        </w:rPr>
        <w:fldChar w:fldCharType="separate"/>
      </w:r>
      <w:r w:rsidR="006E70BC">
        <w:rPr>
          <w:rFonts w:ascii="Arial" w:eastAsiaTheme="minorHAnsi" w:hAnsi="Arial" w:cs="Arial"/>
          <w:sz w:val="22"/>
          <w:szCs w:val="22"/>
          <w:lang w:eastAsia="en-US"/>
        </w:rPr>
        <w:t>(8)</w:t>
      </w:r>
      <w:r w:rsidR="008C74AD" w:rsidRPr="00C56637">
        <w:rPr>
          <w:rFonts w:ascii="Arial" w:hAnsi="Arial" w:cs="Arial"/>
          <w:sz w:val="22"/>
          <w:szCs w:val="22"/>
        </w:rPr>
        <w:fldChar w:fldCharType="end"/>
      </w:r>
      <w:r w:rsidR="008C74AD" w:rsidRPr="00C56637">
        <w:rPr>
          <w:rFonts w:ascii="Arial" w:hAnsi="Arial" w:cs="Arial"/>
          <w:sz w:val="22"/>
          <w:szCs w:val="22"/>
        </w:rPr>
        <w:t>)</w:t>
      </w:r>
    </w:p>
    <w:p w14:paraId="781AD7BD" w14:textId="77777777" w:rsidR="008C74AD" w:rsidRPr="00C56637" w:rsidRDefault="008C74AD" w:rsidP="008C74AD">
      <w:pPr>
        <w:rPr>
          <w:rFonts w:ascii="Arial" w:hAnsi="Arial" w:cs="Arial"/>
          <w:sz w:val="22"/>
          <w:szCs w:val="22"/>
        </w:rPr>
      </w:pPr>
    </w:p>
    <w:tbl>
      <w:tblPr>
        <w:tblStyle w:val="TableGrid"/>
        <w:tblW w:w="0" w:type="auto"/>
        <w:tblLook w:val="04A0" w:firstRow="1" w:lastRow="0" w:firstColumn="1" w:lastColumn="0" w:noHBand="0" w:noVBand="1"/>
      </w:tblPr>
      <w:tblGrid>
        <w:gridCol w:w="3003"/>
        <w:gridCol w:w="3003"/>
        <w:gridCol w:w="3004"/>
      </w:tblGrid>
      <w:tr w:rsidR="008C74AD" w:rsidRPr="00C56637" w14:paraId="1EC67017" w14:textId="77777777" w:rsidTr="00663CAC">
        <w:tc>
          <w:tcPr>
            <w:tcW w:w="9010" w:type="dxa"/>
            <w:gridSpan w:val="3"/>
          </w:tcPr>
          <w:p w14:paraId="38D3573C" w14:textId="77777777" w:rsidR="008C74AD" w:rsidRPr="00C56637" w:rsidRDefault="008C74AD" w:rsidP="00663CAC">
            <w:pPr>
              <w:rPr>
                <w:rFonts w:ascii="Arial" w:hAnsi="Arial" w:cs="Arial"/>
                <w:b/>
                <w:sz w:val="22"/>
                <w:szCs w:val="22"/>
              </w:rPr>
            </w:pPr>
            <w:r w:rsidRPr="00C56637">
              <w:rPr>
                <w:rFonts w:ascii="Arial" w:hAnsi="Arial" w:cs="Arial"/>
                <w:b/>
                <w:sz w:val="22"/>
                <w:szCs w:val="22"/>
              </w:rPr>
              <w:t>1</w:t>
            </w:r>
            <w:r w:rsidRPr="00C56637">
              <w:rPr>
                <w:rFonts w:ascii="Arial" w:hAnsi="Arial" w:cs="Arial"/>
                <w:b/>
                <w:sz w:val="22"/>
                <w:szCs w:val="22"/>
              </w:rPr>
              <w:tab/>
              <w:t>All trauma patients irrespective of age who fulfil one of the following length of stay criteria</w:t>
            </w:r>
          </w:p>
        </w:tc>
      </w:tr>
      <w:tr w:rsidR="008C74AD" w:rsidRPr="00C56637" w14:paraId="65E8F466" w14:textId="77777777" w:rsidTr="00663CAC">
        <w:tc>
          <w:tcPr>
            <w:tcW w:w="9010" w:type="dxa"/>
            <w:gridSpan w:val="3"/>
          </w:tcPr>
          <w:p w14:paraId="3DC6ED49" w14:textId="77777777" w:rsidR="008C74AD" w:rsidRPr="00C56637" w:rsidRDefault="008C74AD" w:rsidP="00663CAC">
            <w:pPr>
              <w:pStyle w:val="NormalWeb"/>
              <w:numPr>
                <w:ilvl w:val="0"/>
                <w:numId w:val="3"/>
              </w:numPr>
              <w:spacing w:before="0" w:beforeAutospacing="0" w:after="0" w:afterAutospacing="0"/>
              <w:rPr>
                <w:rFonts w:ascii="Arial" w:hAnsi="Arial" w:cs="Arial"/>
                <w:b/>
                <w:sz w:val="22"/>
                <w:szCs w:val="22"/>
              </w:rPr>
            </w:pPr>
            <w:r w:rsidRPr="00C56637">
              <w:rPr>
                <w:rFonts w:ascii="Arial" w:hAnsi="Arial" w:cs="Arial"/>
                <w:b/>
                <w:sz w:val="22"/>
                <w:szCs w:val="22"/>
              </w:rPr>
              <w:t xml:space="preserve">Direct admissions </w:t>
            </w:r>
          </w:p>
          <w:p w14:paraId="1389D593" w14:textId="77777777" w:rsidR="008C74AD" w:rsidRPr="00C56637" w:rsidRDefault="008C74AD" w:rsidP="00663CAC">
            <w:pPr>
              <w:pStyle w:val="NormalWeb"/>
              <w:numPr>
                <w:ilvl w:val="0"/>
                <w:numId w:val="1"/>
              </w:numPr>
              <w:spacing w:before="0" w:beforeAutospacing="0" w:after="0" w:afterAutospacing="0"/>
              <w:rPr>
                <w:rFonts w:ascii="Arial" w:hAnsi="Arial" w:cs="Arial"/>
                <w:sz w:val="22"/>
                <w:szCs w:val="22"/>
              </w:rPr>
            </w:pPr>
            <w:r w:rsidRPr="00C56637">
              <w:rPr>
                <w:rFonts w:ascii="Arial" w:hAnsi="Arial" w:cs="Arial"/>
                <w:sz w:val="22"/>
                <w:szCs w:val="22"/>
              </w:rPr>
              <w:t>Trauma admissions whose length of stay is 3 days or more</w:t>
            </w:r>
          </w:p>
          <w:p w14:paraId="29D329E4" w14:textId="77777777" w:rsidR="008C74AD" w:rsidRPr="00C56637" w:rsidRDefault="008C74AD" w:rsidP="00663CAC">
            <w:pPr>
              <w:pStyle w:val="NormalWeb"/>
              <w:numPr>
                <w:ilvl w:val="0"/>
                <w:numId w:val="1"/>
              </w:numPr>
              <w:spacing w:before="0" w:beforeAutospacing="0" w:after="0" w:afterAutospacing="0"/>
              <w:rPr>
                <w:rFonts w:ascii="Arial" w:hAnsi="Arial" w:cs="Arial"/>
                <w:sz w:val="22"/>
                <w:szCs w:val="22"/>
              </w:rPr>
            </w:pPr>
            <w:r w:rsidRPr="00C56637">
              <w:rPr>
                <w:rFonts w:ascii="Arial" w:hAnsi="Arial" w:cs="Arial"/>
                <w:sz w:val="22"/>
                <w:szCs w:val="22"/>
              </w:rPr>
              <w:t>Trauma patients admitted to a high dependency area regardless of length of stay</w:t>
            </w:r>
          </w:p>
          <w:p w14:paraId="24FAE03A" w14:textId="77777777" w:rsidR="008C74AD" w:rsidRPr="00C56637" w:rsidRDefault="008C74AD" w:rsidP="00663CAC">
            <w:pPr>
              <w:pStyle w:val="NormalWeb"/>
              <w:numPr>
                <w:ilvl w:val="0"/>
                <w:numId w:val="1"/>
              </w:numPr>
              <w:spacing w:before="0" w:beforeAutospacing="0" w:after="0" w:afterAutospacing="0"/>
              <w:rPr>
                <w:rFonts w:ascii="Arial" w:hAnsi="Arial" w:cs="Arial"/>
                <w:sz w:val="22"/>
                <w:szCs w:val="22"/>
              </w:rPr>
            </w:pPr>
            <w:r w:rsidRPr="00C56637">
              <w:rPr>
                <w:rFonts w:ascii="Arial" w:hAnsi="Arial" w:cs="Arial"/>
                <w:sz w:val="22"/>
                <w:szCs w:val="22"/>
              </w:rPr>
              <w:t>Deaths of trauma patients occurring in the hospital including the emergency department (even if the cause of death is medical)</w:t>
            </w:r>
          </w:p>
          <w:p w14:paraId="4778E716" w14:textId="77777777" w:rsidR="008C74AD" w:rsidRPr="00C56637" w:rsidRDefault="008C74AD" w:rsidP="00663CAC">
            <w:pPr>
              <w:pStyle w:val="NormalWeb"/>
              <w:numPr>
                <w:ilvl w:val="0"/>
                <w:numId w:val="1"/>
              </w:numPr>
              <w:spacing w:before="0" w:beforeAutospacing="0" w:after="0" w:afterAutospacing="0"/>
              <w:rPr>
                <w:rFonts w:ascii="Arial" w:hAnsi="Arial" w:cs="Arial"/>
                <w:sz w:val="22"/>
                <w:szCs w:val="22"/>
              </w:rPr>
            </w:pPr>
            <w:r w:rsidRPr="00C56637">
              <w:rPr>
                <w:rFonts w:ascii="Arial" w:hAnsi="Arial" w:cs="Arial"/>
                <w:sz w:val="22"/>
                <w:szCs w:val="22"/>
              </w:rPr>
              <w:t xml:space="preserve">Trauma patients transferred to other hospital for specialist care or for an ICU/HDU bed. </w:t>
            </w:r>
          </w:p>
          <w:p w14:paraId="044624EA" w14:textId="77777777" w:rsidR="008C74AD" w:rsidRPr="00C56637" w:rsidRDefault="008C74AD" w:rsidP="00663CAC">
            <w:pPr>
              <w:pStyle w:val="NormalWeb"/>
              <w:spacing w:before="0" w:beforeAutospacing="0" w:after="0" w:afterAutospacing="0"/>
              <w:rPr>
                <w:rFonts w:ascii="Arial" w:hAnsi="Arial" w:cs="Arial"/>
                <w:sz w:val="22"/>
                <w:szCs w:val="22"/>
              </w:rPr>
            </w:pPr>
          </w:p>
          <w:p w14:paraId="1202EA65" w14:textId="77777777" w:rsidR="008C74AD" w:rsidRPr="00C56637" w:rsidRDefault="008C74AD" w:rsidP="00663CAC">
            <w:pPr>
              <w:pStyle w:val="NormalWeb"/>
              <w:spacing w:before="0" w:beforeAutospacing="0" w:after="0" w:afterAutospacing="0"/>
              <w:rPr>
                <w:rFonts w:ascii="Arial" w:hAnsi="Arial" w:cs="Arial"/>
                <w:sz w:val="22"/>
                <w:szCs w:val="22"/>
              </w:rPr>
            </w:pPr>
            <w:r w:rsidRPr="00C56637">
              <w:rPr>
                <w:rFonts w:ascii="Arial" w:hAnsi="Arial" w:cs="Arial"/>
                <w:sz w:val="22"/>
                <w:szCs w:val="22"/>
              </w:rPr>
              <w:t>OR</w:t>
            </w:r>
          </w:p>
          <w:p w14:paraId="14E6DFD0" w14:textId="77777777" w:rsidR="008C74AD" w:rsidRPr="00C56637" w:rsidRDefault="008C74AD" w:rsidP="00663CAC">
            <w:pPr>
              <w:pStyle w:val="NormalWeb"/>
              <w:spacing w:before="0" w:beforeAutospacing="0" w:after="0" w:afterAutospacing="0"/>
              <w:rPr>
                <w:rFonts w:ascii="Arial" w:hAnsi="Arial" w:cs="Arial"/>
                <w:sz w:val="22"/>
                <w:szCs w:val="22"/>
              </w:rPr>
            </w:pPr>
          </w:p>
          <w:p w14:paraId="7824EE19" w14:textId="77777777" w:rsidR="008C74AD" w:rsidRPr="00C56637" w:rsidRDefault="008C74AD" w:rsidP="00663CAC">
            <w:pPr>
              <w:pStyle w:val="NormalWeb"/>
              <w:numPr>
                <w:ilvl w:val="0"/>
                <w:numId w:val="3"/>
              </w:numPr>
              <w:spacing w:before="0" w:beforeAutospacing="0" w:after="0" w:afterAutospacing="0"/>
              <w:rPr>
                <w:rFonts w:ascii="Arial" w:hAnsi="Arial" w:cs="Arial"/>
                <w:b/>
                <w:sz w:val="22"/>
                <w:szCs w:val="22"/>
              </w:rPr>
            </w:pPr>
            <w:r w:rsidRPr="00C56637">
              <w:rPr>
                <w:rFonts w:ascii="Arial" w:hAnsi="Arial" w:cs="Arial"/>
                <w:b/>
                <w:sz w:val="22"/>
                <w:szCs w:val="22"/>
              </w:rPr>
              <w:t xml:space="preserve">Patients transferred in </w:t>
            </w:r>
          </w:p>
          <w:p w14:paraId="3BCF367C" w14:textId="77777777" w:rsidR="008C74AD" w:rsidRPr="00C56637" w:rsidRDefault="008C74AD" w:rsidP="00663CAC">
            <w:pPr>
              <w:pStyle w:val="NormalWeb"/>
              <w:numPr>
                <w:ilvl w:val="0"/>
                <w:numId w:val="2"/>
              </w:numPr>
              <w:spacing w:before="0" w:beforeAutospacing="0" w:after="0" w:afterAutospacing="0"/>
              <w:rPr>
                <w:rFonts w:ascii="Arial" w:hAnsi="Arial" w:cs="Arial"/>
                <w:sz w:val="22"/>
                <w:szCs w:val="22"/>
              </w:rPr>
            </w:pPr>
            <w:r w:rsidRPr="00C56637">
              <w:rPr>
                <w:rFonts w:ascii="Arial" w:hAnsi="Arial" w:cs="Arial"/>
                <w:sz w:val="22"/>
                <w:szCs w:val="22"/>
              </w:rPr>
              <w:t>Trauma patients transferred into your hospital for specialist care or ICU/HDU bed whose combined hospital stay at both sites is 3 days or more</w:t>
            </w:r>
          </w:p>
          <w:p w14:paraId="176A0133" w14:textId="77777777" w:rsidR="008C74AD" w:rsidRPr="00C56637" w:rsidRDefault="008C74AD" w:rsidP="00663CAC">
            <w:pPr>
              <w:pStyle w:val="NormalWeb"/>
              <w:numPr>
                <w:ilvl w:val="0"/>
                <w:numId w:val="2"/>
              </w:numPr>
              <w:spacing w:before="0" w:beforeAutospacing="0" w:after="0" w:afterAutospacing="0"/>
              <w:rPr>
                <w:rFonts w:ascii="Arial" w:hAnsi="Arial" w:cs="Arial"/>
                <w:sz w:val="22"/>
                <w:szCs w:val="22"/>
              </w:rPr>
            </w:pPr>
            <w:r w:rsidRPr="00C56637">
              <w:rPr>
                <w:rFonts w:ascii="Arial" w:hAnsi="Arial" w:cs="Arial"/>
                <w:sz w:val="22"/>
                <w:szCs w:val="22"/>
              </w:rPr>
              <w:t>Trauma admissions to a ICU/HDU area regardless of length of stay</w:t>
            </w:r>
          </w:p>
          <w:p w14:paraId="58BCC64F" w14:textId="77777777" w:rsidR="008C74AD" w:rsidRPr="00C56637" w:rsidRDefault="008C74AD" w:rsidP="00663CAC">
            <w:pPr>
              <w:pStyle w:val="NormalWeb"/>
              <w:numPr>
                <w:ilvl w:val="0"/>
                <w:numId w:val="2"/>
              </w:numPr>
              <w:spacing w:before="0" w:beforeAutospacing="0" w:after="0" w:afterAutospacing="0"/>
              <w:rPr>
                <w:rFonts w:ascii="Arial" w:hAnsi="Arial" w:cs="Arial"/>
                <w:sz w:val="22"/>
                <w:szCs w:val="22"/>
              </w:rPr>
            </w:pPr>
            <w:r w:rsidRPr="00C56637">
              <w:rPr>
                <w:rFonts w:ascii="Arial" w:hAnsi="Arial" w:cs="Arial"/>
                <w:sz w:val="22"/>
                <w:szCs w:val="22"/>
              </w:rPr>
              <w:t xml:space="preserve">Trauma patients who die from their injuries (even if the cause of death is medical) </w:t>
            </w:r>
          </w:p>
          <w:p w14:paraId="5D10BB29" w14:textId="77777777" w:rsidR="008C74AD" w:rsidRPr="00C56637" w:rsidRDefault="008C74AD" w:rsidP="00663CAC">
            <w:pPr>
              <w:rPr>
                <w:rFonts w:ascii="Arial" w:hAnsi="Arial" w:cs="Arial"/>
                <w:sz w:val="22"/>
                <w:szCs w:val="22"/>
              </w:rPr>
            </w:pPr>
          </w:p>
        </w:tc>
      </w:tr>
      <w:tr w:rsidR="008C74AD" w:rsidRPr="00C56637" w14:paraId="32F9D1C1" w14:textId="77777777" w:rsidTr="00663CAC">
        <w:tc>
          <w:tcPr>
            <w:tcW w:w="9010" w:type="dxa"/>
            <w:gridSpan w:val="3"/>
          </w:tcPr>
          <w:p w14:paraId="34F4EB76" w14:textId="77777777" w:rsidR="008C74AD" w:rsidRPr="00C56637" w:rsidRDefault="008C74AD" w:rsidP="00663CAC">
            <w:pPr>
              <w:pStyle w:val="NormalWeb"/>
              <w:shd w:val="clear" w:color="auto" w:fill="FFFFFF"/>
              <w:spacing w:before="0" w:beforeAutospacing="0" w:after="0" w:afterAutospacing="0"/>
              <w:rPr>
                <w:rFonts w:ascii="Arial" w:hAnsi="Arial" w:cs="Arial"/>
                <w:sz w:val="22"/>
                <w:szCs w:val="22"/>
              </w:rPr>
            </w:pPr>
            <w:r w:rsidRPr="00C56637">
              <w:rPr>
                <w:rFonts w:ascii="Arial" w:hAnsi="Arial" w:cs="Arial"/>
                <w:b/>
                <w:sz w:val="22"/>
                <w:szCs w:val="22"/>
              </w:rPr>
              <w:t>2</w:t>
            </w:r>
            <w:r w:rsidRPr="00C56637">
              <w:rPr>
                <w:rFonts w:ascii="Arial" w:hAnsi="Arial" w:cs="Arial"/>
                <w:b/>
                <w:sz w:val="22"/>
                <w:szCs w:val="22"/>
              </w:rPr>
              <w:tab/>
              <w:t xml:space="preserve">Whose isolated injuries meet the following criteria </w:t>
            </w:r>
          </w:p>
        </w:tc>
      </w:tr>
      <w:tr w:rsidR="008C74AD" w:rsidRPr="00C56637" w14:paraId="458560DF" w14:textId="77777777" w:rsidTr="00663CAC">
        <w:tc>
          <w:tcPr>
            <w:tcW w:w="3003" w:type="dxa"/>
          </w:tcPr>
          <w:p w14:paraId="34F0A252" w14:textId="77777777" w:rsidR="008C74AD" w:rsidRPr="00C56637" w:rsidRDefault="008C74AD" w:rsidP="00663CAC">
            <w:pPr>
              <w:rPr>
                <w:rFonts w:ascii="Arial" w:hAnsi="Arial" w:cs="Arial"/>
                <w:b/>
                <w:bCs/>
                <w:sz w:val="22"/>
                <w:szCs w:val="22"/>
              </w:rPr>
            </w:pPr>
            <w:r w:rsidRPr="00C56637">
              <w:rPr>
                <w:rFonts w:ascii="Arial" w:hAnsi="Arial" w:cs="Arial"/>
                <w:b/>
                <w:bCs/>
                <w:sz w:val="22"/>
                <w:szCs w:val="22"/>
              </w:rPr>
              <w:t xml:space="preserve">Limb – below knee (except feet/toes) </w:t>
            </w:r>
          </w:p>
          <w:p w14:paraId="0E8FE907" w14:textId="77777777" w:rsidR="008C74AD" w:rsidRPr="00C56637" w:rsidRDefault="008C74AD" w:rsidP="00663CAC">
            <w:pPr>
              <w:pStyle w:val="ListParagraph"/>
              <w:numPr>
                <w:ilvl w:val="0"/>
                <w:numId w:val="7"/>
              </w:numPr>
              <w:rPr>
                <w:rFonts w:ascii="Arial" w:eastAsia="Times New Roman" w:hAnsi="Arial" w:cs="Arial"/>
                <w:sz w:val="22"/>
                <w:szCs w:val="22"/>
              </w:rPr>
            </w:pPr>
            <w:r w:rsidRPr="00C56637">
              <w:rPr>
                <w:rFonts w:ascii="Arial" w:eastAsia="Times New Roman" w:hAnsi="Arial" w:cs="Arial"/>
                <w:sz w:val="22"/>
                <w:szCs w:val="22"/>
              </w:rPr>
              <w:t>Any open injury.</w:t>
            </w:r>
          </w:p>
          <w:p w14:paraId="41EB5EBA" w14:textId="77777777" w:rsidR="008C74AD" w:rsidRPr="00C56637" w:rsidRDefault="008C74AD" w:rsidP="00663CAC">
            <w:pPr>
              <w:pStyle w:val="ListParagraph"/>
              <w:numPr>
                <w:ilvl w:val="0"/>
                <w:numId w:val="7"/>
              </w:numPr>
              <w:rPr>
                <w:rFonts w:ascii="Arial" w:eastAsia="Times New Roman" w:hAnsi="Arial" w:cs="Arial"/>
                <w:sz w:val="22"/>
                <w:szCs w:val="22"/>
              </w:rPr>
            </w:pPr>
            <w:r w:rsidRPr="00C56637">
              <w:rPr>
                <w:rFonts w:ascii="Arial" w:eastAsia="Times New Roman" w:hAnsi="Arial" w:cs="Arial"/>
                <w:sz w:val="22"/>
                <w:szCs w:val="22"/>
              </w:rPr>
              <w:t xml:space="preserve">Any 2 limb fractures &amp;/or dislocations. </w:t>
            </w:r>
          </w:p>
          <w:p w14:paraId="7D9DCD59" w14:textId="77777777" w:rsidR="008C74AD" w:rsidRPr="00C56637" w:rsidRDefault="008C74AD" w:rsidP="00663CAC">
            <w:pPr>
              <w:rPr>
                <w:rFonts w:ascii="Arial" w:hAnsi="Arial" w:cs="Arial"/>
                <w:sz w:val="22"/>
                <w:szCs w:val="22"/>
              </w:rPr>
            </w:pPr>
          </w:p>
          <w:p w14:paraId="29DBCFFC" w14:textId="77777777" w:rsidR="008C74AD" w:rsidRPr="00C56637" w:rsidRDefault="008C74AD" w:rsidP="00663CAC">
            <w:pPr>
              <w:rPr>
                <w:rFonts w:ascii="Arial" w:hAnsi="Arial" w:cs="Arial"/>
                <w:b/>
                <w:bCs/>
                <w:sz w:val="22"/>
                <w:szCs w:val="22"/>
              </w:rPr>
            </w:pPr>
            <w:r w:rsidRPr="00C56637">
              <w:rPr>
                <w:rFonts w:ascii="Arial" w:hAnsi="Arial" w:cs="Arial"/>
                <w:b/>
                <w:bCs/>
                <w:sz w:val="22"/>
                <w:szCs w:val="22"/>
              </w:rPr>
              <w:t xml:space="preserve">Pelvis </w:t>
            </w:r>
          </w:p>
          <w:p w14:paraId="70C6CBBD" w14:textId="77777777" w:rsidR="008C74AD" w:rsidRPr="00C56637" w:rsidRDefault="008C74AD" w:rsidP="00663CAC">
            <w:pPr>
              <w:pStyle w:val="ListParagraph"/>
              <w:numPr>
                <w:ilvl w:val="0"/>
                <w:numId w:val="8"/>
              </w:numPr>
              <w:rPr>
                <w:rFonts w:ascii="Arial" w:eastAsia="Times New Roman" w:hAnsi="Arial" w:cs="Arial"/>
                <w:sz w:val="22"/>
                <w:szCs w:val="22"/>
              </w:rPr>
            </w:pPr>
            <w:r w:rsidRPr="00C56637">
              <w:rPr>
                <w:rFonts w:ascii="Arial" w:eastAsia="Times New Roman" w:hAnsi="Arial" w:cs="Arial"/>
                <w:sz w:val="22"/>
                <w:szCs w:val="22"/>
              </w:rPr>
              <w:t>All isolated fractures to ischium, sacrum, coccyx, ileum, acetabulum.</w:t>
            </w:r>
          </w:p>
          <w:p w14:paraId="1582FFA8" w14:textId="77777777" w:rsidR="008C74AD" w:rsidRPr="00C56637" w:rsidRDefault="008C74AD" w:rsidP="00663CAC">
            <w:pPr>
              <w:pStyle w:val="ListParagraph"/>
              <w:numPr>
                <w:ilvl w:val="0"/>
                <w:numId w:val="8"/>
              </w:numPr>
              <w:rPr>
                <w:rFonts w:ascii="Arial" w:eastAsia="Times New Roman" w:hAnsi="Arial" w:cs="Arial"/>
                <w:sz w:val="22"/>
                <w:szCs w:val="22"/>
              </w:rPr>
            </w:pPr>
            <w:r w:rsidRPr="00C56637">
              <w:rPr>
                <w:rFonts w:ascii="Arial" w:eastAsia="Times New Roman" w:hAnsi="Arial" w:cs="Arial"/>
                <w:sz w:val="22"/>
                <w:szCs w:val="22"/>
              </w:rPr>
              <w:t>Multiple pubic rami fractures.</w:t>
            </w:r>
          </w:p>
          <w:p w14:paraId="5D969C62" w14:textId="77777777" w:rsidR="008C74AD" w:rsidRPr="00C56637" w:rsidRDefault="008C74AD" w:rsidP="00663CAC">
            <w:pPr>
              <w:pStyle w:val="ListParagraph"/>
              <w:numPr>
                <w:ilvl w:val="0"/>
                <w:numId w:val="8"/>
              </w:numPr>
              <w:rPr>
                <w:rFonts w:ascii="Arial" w:eastAsia="Times New Roman" w:hAnsi="Arial" w:cs="Arial"/>
                <w:sz w:val="22"/>
                <w:szCs w:val="22"/>
              </w:rPr>
            </w:pPr>
            <w:r w:rsidRPr="00C56637">
              <w:rPr>
                <w:rFonts w:ascii="Arial" w:eastAsia="Times New Roman" w:hAnsi="Arial" w:cs="Arial"/>
                <w:sz w:val="22"/>
                <w:szCs w:val="22"/>
              </w:rPr>
              <w:t xml:space="preserve">Single pubic rami fracture &lt;65 years old. </w:t>
            </w:r>
          </w:p>
          <w:p w14:paraId="75FA38F6" w14:textId="77777777" w:rsidR="008C74AD" w:rsidRPr="00C56637" w:rsidRDefault="008C74AD" w:rsidP="00663CAC">
            <w:pPr>
              <w:pStyle w:val="ListParagraph"/>
              <w:numPr>
                <w:ilvl w:val="0"/>
                <w:numId w:val="8"/>
              </w:numPr>
              <w:rPr>
                <w:rFonts w:ascii="Arial" w:eastAsia="Times New Roman" w:hAnsi="Arial" w:cs="Arial"/>
                <w:sz w:val="22"/>
                <w:szCs w:val="22"/>
              </w:rPr>
            </w:pPr>
            <w:r w:rsidRPr="00C56637">
              <w:rPr>
                <w:rFonts w:ascii="Arial" w:eastAsia="Times New Roman" w:hAnsi="Arial" w:cs="Arial"/>
                <w:sz w:val="22"/>
                <w:szCs w:val="22"/>
              </w:rPr>
              <w:t xml:space="preserve">Any fracture involving SIJ or symphysis pubis. </w:t>
            </w:r>
          </w:p>
          <w:p w14:paraId="1B681BA6" w14:textId="77777777" w:rsidR="008C74AD" w:rsidRPr="00C56637" w:rsidRDefault="008C74AD" w:rsidP="00663CAC">
            <w:pPr>
              <w:rPr>
                <w:rFonts w:ascii="Arial" w:hAnsi="Arial" w:cs="Arial"/>
                <w:sz w:val="22"/>
                <w:szCs w:val="22"/>
              </w:rPr>
            </w:pPr>
          </w:p>
          <w:p w14:paraId="03F96089" w14:textId="77777777" w:rsidR="008C74AD" w:rsidRPr="00C56637" w:rsidRDefault="008C74AD" w:rsidP="00663CAC">
            <w:pPr>
              <w:rPr>
                <w:rFonts w:ascii="Arial" w:hAnsi="Arial" w:cs="Arial"/>
                <w:b/>
                <w:bCs/>
                <w:sz w:val="22"/>
                <w:szCs w:val="22"/>
              </w:rPr>
            </w:pPr>
            <w:r w:rsidRPr="00C56637">
              <w:rPr>
                <w:rFonts w:ascii="Arial" w:hAnsi="Arial" w:cs="Arial"/>
                <w:b/>
                <w:bCs/>
                <w:sz w:val="22"/>
                <w:szCs w:val="22"/>
              </w:rPr>
              <w:t xml:space="preserve">Nerve </w:t>
            </w:r>
          </w:p>
          <w:p w14:paraId="10F92836" w14:textId="77777777" w:rsidR="008C74AD" w:rsidRPr="00C56637" w:rsidRDefault="008C74AD" w:rsidP="00663CAC">
            <w:pPr>
              <w:pStyle w:val="ListParagraph"/>
              <w:numPr>
                <w:ilvl w:val="0"/>
                <w:numId w:val="9"/>
              </w:numPr>
              <w:rPr>
                <w:rFonts w:ascii="Arial" w:eastAsia="Times New Roman" w:hAnsi="Arial" w:cs="Arial"/>
                <w:sz w:val="22"/>
                <w:szCs w:val="22"/>
              </w:rPr>
            </w:pPr>
            <w:r w:rsidRPr="00C56637">
              <w:rPr>
                <w:rFonts w:ascii="Arial" w:eastAsia="Times New Roman" w:hAnsi="Arial" w:cs="Arial"/>
                <w:sz w:val="22"/>
                <w:szCs w:val="22"/>
              </w:rPr>
              <w:t xml:space="preserve">Any injury to sciatic, facial, femoral, cranial nerve or brachial plexus </w:t>
            </w:r>
          </w:p>
          <w:p w14:paraId="41885B2F" w14:textId="77777777" w:rsidR="008C74AD" w:rsidRPr="00C56637" w:rsidRDefault="008C74AD" w:rsidP="00663CAC">
            <w:pPr>
              <w:rPr>
                <w:rFonts w:ascii="Arial" w:hAnsi="Arial" w:cs="Arial"/>
                <w:sz w:val="22"/>
                <w:szCs w:val="22"/>
              </w:rPr>
            </w:pPr>
          </w:p>
          <w:p w14:paraId="271F036D" w14:textId="77777777" w:rsidR="008C74AD" w:rsidRPr="00C56637" w:rsidRDefault="008C74AD" w:rsidP="00663CAC">
            <w:pPr>
              <w:rPr>
                <w:rFonts w:ascii="Arial" w:hAnsi="Arial" w:cs="Arial"/>
                <w:b/>
                <w:bCs/>
                <w:sz w:val="22"/>
                <w:szCs w:val="22"/>
              </w:rPr>
            </w:pPr>
            <w:r w:rsidRPr="00C56637">
              <w:rPr>
                <w:rFonts w:ascii="Arial" w:hAnsi="Arial" w:cs="Arial"/>
                <w:b/>
                <w:bCs/>
                <w:sz w:val="22"/>
                <w:szCs w:val="22"/>
              </w:rPr>
              <w:t xml:space="preserve">Vessel </w:t>
            </w:r>
          </w:p>
          <w:p w14:paraId="6BD32EE8" w14:textId="77777777" w:rsidR="008C74AD" w:rsidRPr="00C56637" w:rsidRDefault="008C74AD" w:rsidP="00663CAC">
            <w:pPr>
              <w:pStyle w:val="ListParagraph"/>
              <w:numPr>
                <w:ilvl w:val="0"/>
                <w:numId w:val="9"/>
              </w:numPr>
              <w:rPr>
                <w:rFonts w:ascii="Arial" w:eastAsia="Times New Roman" w:hAnsi="Arial" w:cs="Arial"/>
                <w:sz w:val="22"/>
                <w:szCs w:val="22"/>
              </w:rPr>
            </w:pPr>
            <w:r w:rsidRPr="00C56637">
              <w:rPr>
                <w:rFonts w:ascii="Arial" w:eastAsia="Times New Roman" w:hAnsi="Arial" w:cs="Arial"/>
                <w:sz w:val="22"/>
                <w:szCs w:val="22"/>
              </w:rPr>
              <w:t xml:space="preserve">All injuries to femoral, neck, facial, cranial, thoracic or abdominal vessels. </w:t>
            </w:r>
          </w:p>
          <w:p w14:paraId="1FBB70F8" w14:textId="77777777" w:rsidR="008C74AD" w:rsidRPr="00C56637" w:rsidRDefault="008C74AD" w:rsidP="00663CAC">
            <w:pPr>
              <w:pStyle w:val="ListParagraph"/>
              <w:numPr>
                <w:ilvl w:val="0"/>
                <w:numId w:val="9"/>
              </w:numPr>
              <w:rPr>
                <w:rFonts w:ascii="Arial" w:eastAsia="Times New Roman" w:hAnsi="Arial" w:cs="Arial"/>
                <w:sz w:val="22"/>
                <w:szCs w:val="22"/>
              </w:rPr>
            </w:pPr>
            <w:r w:rsidRPr="00C56637">
              <w:rPr>
                <w:rFonts w:ascii="Arial" w:eastAsia="Times New Roman" w:hAnsi="Arial" w:cs="Arial"/>
                <w:sz w:val="22"/>
                <w:szCs w:val="22"/>
              </w:rPr>
              <w:t xml:space="preserve">Transection or major disruption of any other vessel. </w:t>
            </w:r>
          </w:p>
          <w:p w14:paraId="74E9A924" w14:textId="77777777" w:rsidR="008C74AD" w:rsidRPr="00C56637" w:rsidRDefault="008C74AD" w:rsidP="00663CAC">
            <w:pPr>
              <w:rPr>
                <w:rFonts w:ascii="Arial" w:hAnsi="Arial" w:cs="Arial"/>
                <w:sz w:val="22"/>
                <w:szCs w:val="22"/>
              </w:rPr>
            </w:pPr>
          </w:p>
        </w:tc>
        <w:tc>
          <w:tcPr>
            <w:tcW w:w="3003" w:type="dxa"/>
          </w:tcPr>
          <w:p w14:paraId="430ABC1E" w14:textId="77777777" w:rsidR="008C74AD" w:rsidRPr="00C56637" w:rsidRDefault="008C74AD" w:rsidP="00663CAC">
            <w:pPr>
              <w:rPr>
                <w:rFonts w:ascii="Arial" w:hAnsi="Arial" w:cs="Arial"/>
                <w:b/>
                <w:bCs/>
                <w:sz w:val="22"/>
                <w:szCs w:val="22"/>
              </w:rPr>
            </w:pPr>
            <w:r w:rsidRPr="00C56637">
              <w:rPr>
                <w:rFonts w:ascii="Arial" w:hAnsi="Arial" w:cs="Arial"/>
                <w:b/>
                <w:bCs/>
                <w:sz w:val="22"/>
                <w:szCs w:val="22"/>
              </w:rPr>
              <w:t xml:space="preserve">Neck </w:t>
            </w:r>
          </w:p>
          <w:p w14:paraId="0DDFB66D" w14:textId="5539313C" w:rsidR="008C74AD" w:rsidRPr="00C56637" w:rsidRDefault="008C74AD" w:rsidP="00663CAC">
            <w:pPr>
              <w:pStyle w:val="ListParagraph"/>
              <w:numPr>
                <w:ilvl w:val="0"/>
                <w:numId w:val="5"/>
              </w:numPr>
              <w:rPr>
                <w:rFonts w:ascii="Arial" w:eastAsia="Times New Roman" w:hAnsi="Arial" w:cs="Arial"/>
                <w:sz w:val="22"/>
                <w:szCs w:val="22"/>
              </w:rPr>
            </w:pPr>
            <w:r w:rsidRPr="00C56637">
              <w:rPr>
                <w:rFonts w:ascii="Arial" w:eastAsia="Times New Roman" w:hAnsi="Arial" w:cs="Arial"/>
                <w:sz w:val="22"/>
                <w:szCs w:val="22"/>
              </w:rPr>
              <w:fldChar w:fldCharType="begin"/>
            </w:r>
            <w:r w:rsidR="008858D5">
              <w:rPr>
                <w:rFonts w:ascii="Arial" w:eastAsia="Times New Roman" w:hAnsi="Arial" w:cs="Arial"/>
                <w:sz w:val="22"/>
                <w:szCs w:val="22"/>
              </w:rPr>
              <w:instrText xml:space="preserve"> INCLUDEPICTURE "C:\\var\\folders\\81\\3_4813s138b93spzc5rg2sf40000gn\\T\\com.microsoft.Word\\WebArchiveCopyPasteTempFiles\\page5image468094848" \* MERGEFORMAT </w:instrText>
            </w:r>
            <w:r w:rsidRPr="00C56637">
              <w:rPr>
                <w:rFonts w:ascii="Arial" w:eastAsia="Times New Roman" w:hAnsi="Arial" w:cs="Arial"/>
                <w:sz w:val="22"/>
                <w:szCs w:val="22"/>
              </w:rPr>
              <w:fldChar w:fldCharType="separate"/>
            </w:r>
            <w:r w:rsidRPr="00C56637">
              <w:rPr>
                <w:rFonts w:ascii="Arial" w:hAnsi="Arial" w:cs="Arial"/>
                <w:noProof/>
                <w:sz w:val="22"/>
                <w:szCs w:val="22"/>
              </w:rPr>
              <w:drawing>
                <wp:inline distT="0" distB="0" distL="0" distR="0" wp14:anchorId="058D1DCE" wp14:editId="11BD10FA">
                  <wp:extent cx="12065" cy="12065"/>
                  <wp:effectExtent l="0" t="0" r="0" b="0"/>
                  <wp:docPr id="8" name="Picture 8" descr="page5image468094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ge5image46809484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C56637">
              <w:rPr>
                <w:rFonts w:ascii="Arial" w:eastAsia="Times New Roman" w:hAnsi="Arial" w:cs="Arial"/>
                <w:sz w:val="22"/>
                <w:szCs w:val="22"/>
              </w:rPr>
              <w:fldChar w:fldCharType="end"/>
            </w:r>
            <w:r w:rsidRPr="00C56637">
              <w:rPr>
                <w:rFonts w:ascii="Arial" w:eastAsia="Times New Roman" w:hAnsi="Arial" w:cs="Arial"/>
                <w:sz w:val="22"/>
                <w:szCs w:val="22"/>
              </w:rPr>
              <w:fldChar w:fldCharType="begin"/>
            </w:r>
            <w:r w:rsidR="008858D5">
              <w:rPr>
                <w:rFonts w:ascii="Arial" w:eastAsia="Times New Roman" w:hAnsi="Arial" w:cs="Arial"/>
                <w:sz w:val="22"/>
                <w:szCs w:val="22"/>
              </w:rPr>
              <w:instrText xml:space="preserve"> INCLUDEPICTURE "C:\\var\\folders\\81\\3_4813s138b93spzc5rg2sf40000gn\\T\\com.microsoft.Word\\WebArchiveCopyPasteTempFiles\\page5image468092256" \* MERGEFORMAT </w:instrText>
            </w:r>
            <w:r w:rsidRPr="00C56637">
              <w:rPr>
                <w:rFonts w:ascii="Arial" w:eastAsia="Times New Roman" w:hAnsi="Arial" w:cs="Arial"/>
                <w:sz w:val="22"/>
                <w:szCs w:val="22"/>
              </w:rPr>
              <w:fldChar w:fldCharType="separate"/>
            </w:r>
            <w:r w:rsidRPr="00C56637">
              <w:rPr>
                <w:rFonts w:ascii="Arial" w:hAnsi="Arial" w:cs="Arial"/>
                <w:noProof/>
                <w:sz w:val="22"/>
                <w:szCs w:val="22"/>
              </w:rPr>
              <w:drawing>
                <wp:inline distT="0" distB="0" distL="0" distR="0" wp14:anchorId="1D40EF95" wp14:editId="5F33F9C6">
                  <wp:extent cx="12065" cy="12065"/>
                  <wp:effectExtent l="0" t="0" r="0" b="0"/>
                  <wp:docPr id="9" name="Picture 9" descr="page5image468092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age5image4680922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C56637">
              <w:rPr>
                <w:rFonts w:ascii="Arial" w:eastAsia="Times New Roman" w:hAnsi="Arial" w:cs="Arial"/>
                <w:sz w:val="22"/>
                <w:szCs w:val="22"/>
              </w:rPr>
              <w:fldChar w:fldCharType="end"/>
            </w:r>
            <w:r w:rsidRPr="00C56637">
              <w:rPr>
                <w:rFonts w:ascii="Arial" w:eastAsia="Times New Roman" w:hAnsi="Arial" w:cs="Arial"/>
                <w:sz w:val="22"/>
                <w:szCs w:val="22"/>
              </w:rPr>
              <w:t xml:space="preserve">Any organ injury, injury to the carotid artery, vertebral artery or jugular veins, hyoid fracture </w:t>
            </w:r>
          </w:p>
          <w:p w14:paraId="5A6619CF" w14:textId="77777777" w:rsidR="008C74AD" w:rsidRPr="00C56637" w:rsidRDefault="008C74AD" w:rsidP="00663CAC">
            <w:pPr>
              <w:rPr>
                <w:rFonts w:ascii="Arial" w:hAnsi="Arial" w:cs="Arial"/>
                <w:sz w:val="22"/>
                <w:szCs w:val="22"/>
              </w:rPr>
            </w:pPr>
          </w:p>
          <w:p w14:paraId="19F90C78" w14:textId="77777777" w:rsidR="008C74AD" w:rsidRPr="00C56637" w:rsidRDefault="008C74AD" w:rsidP="00663CAC">
            <w:pPr>
              <w:rPr>
                <w:rFonts w:ascii="Arial" w:hAnsi="Arial" w:cs="Arial"/>
                <w:b/>
                <w:bCs/>
                <w:sz w:val="22"/>
                <w:szCs w:val="22"/>
              </w:rPr>
            </w:pPr>
            <w:r w:rsidRPr="00C56637">
              <w:rPr>
                <w:rFonts w:ascii="Arial" w:hAnsi="Arial" w:cs="Arial"/>
                <w:b/>
                <w:bCs/>
                <w:sz w:val="22"/>
                <w:szCs w:val="22"/>
              </w:rPr>
              <w:t xml:space="preserve">Femoral fracture </w:t>
            </w:r>
          </w:p>
          <w:p w14:paraId="02600B26" w14:textId="77777777" w:rsidR="008C74AD" w:rsidRPr="00C56637" w:rsidRDefault="008C74AD" w:rsidP="00663CAC">
            <w:pPr>
              <w:pStyle w:val="ListParagraph"/>
              <w:numPr>
                <w:ilvl w:val="0"/>
                <w:numId w:val="5"/>
              </w:numPr>
              <w:rPr>
                <w:rFonts w:ascii="Arial" w:eastAsia="Times New Roman" w:hAnsi="Arial" w:cs="Arial"/>
                <w:sz w:val="22"/>
                <w:szCs w:val="22"/>
              </w:rPr>
            </w:pPr>
            <w:r w:rsidRPr="00C56637">
              <w:rPr>
                <w:rFonts w:ascii="Arial" w:eastAsia="Times New Roman" w:hAnsi="Arial" w:cs="Arial"/>
                <w:sz w:val="22"/>
                <w:szCs w:val="22"/>
              </w:rPr>
              <w:t xml:space="preserve">All shaft, distal, head or subtrochanteric fractures, </w:t>
            </w:r>
            <w:r w:rsidRPr="00C56637">
              <w:rPr>
                <w:rFonts w:ascii="Arial" w:eastAsia="Times New Roman" w:hAnsi="Arial" w:cs="Arial"/>
                <w:bCs/>
                <w:sz w:val="22"/>
                <w:szCs w:val="22"/>
              </w:rPr>
              <w:t>regardless of age.</w:t>
            </w:r>
            <w:r w:rsidRPr="00C56637">
              <w:rPr>
                <w:rFonts w:ascii="Arial" w:eastAsia="Times New Roman" w:hAnsi="Arial" w:cs="Arial"/>
                <w:b/>
                <w:bCs/>
                <w:sz w:val="22"/>
                <w:szCs w:val="22"/>
              </w:rPr>
              <w:t xml:space="preserve"> </w:t>
            </w:r>
          </w:p>
          <w:p w14:paraId="39986315" w14:textId="77777777" w:rsidR="008C74AD" w:rsidRPr="00C56637" w:rsidRDefault="008C74AD" w:rsidP="00663CAC">
            <w:pPr>
              <w:pStyle w:val="ListParagraph"/>
              <w:numPr>
                <w:ilvl w:val="0"/>
                <w:numId w:val="5"/>
              </w:numPr>
              <w:rPr>
                <w:rFonts w:ascii="Arial" w:eastAsia="Times New Roman" w:hAnsi="Arial" w:cs="Arial"/>
                <w:sz w:val="22"/>
                <w:szCs w:val="22"/>
              </w:rPr>
            </w:pPr>
            <w:r w:rsidRPr="00C56637">
              <w:rPr>
                <w:rFonts w:ascii="Arial" w:eastAsia="Times New Roman" w:hAnsi="Arial" w:cs="Arial"/>
                <w:sz w:val="22"/>
                <w:szCs w:val="22"/>
              </w:rPr>
              <w:t xml:space="preserve">Isolated neck of femur or inter/ greater trochanteric fractures </w:t>
            </w:r>
            <w:r w:rsidRPr="00C56637">
              <w:rPr>
                <w:rFonts w:ascii="Arial" w:eastAsia="Times New Roman" w:hAnsi="Arial" w:cs="Arial"/>
                <w:b/>
                <w:bCs/>
                <w:sz w:val="22"/>
                <w:szCs w:val="22"/>
              </w:rPr>
              <w:t xml:space="preserve">&lt;65 years old </w:t>
            </w:r>
          </w:p>
          <w:p w14:paraId="261DF1E7" w14:textId="77777777" w:rsidR="008C74AD" w:rsidRPr="00C56637" w:rsidRDefault="008C74AD" w:rsidP="00663CAC">
            <w:pPr>
              <w:rPr>
                <w:rFonts w:ascii="Arial" w:hAnsi="Arial" w:cs="Arial"/>
                <w:sz w:val="22"/>
                <w:szCs w:val="22"/>
              </w:rPr>
            </w:pPr>
          </w:p>
          <w:p w14:paraId="65D5EA28" w14:textId="77777777" w:rsidR="008C74AD" w:rsidRPr="00C56637" w:rsidRDefault="008C74AD" w:rsidP="00663CAC">
            <w:pPr>
              <w:rPr>
                <w:rFonts w:ascii="Arial" w:hAnsi="Arial" w:cs="Arial"/>
                <w:b/>
                <w:bCs/>
                <w:sz w:val="22"/>
                <w:szCs w:val="22"/>
              </w:rPr>
            </w:pPr>
            <w:r w:rsidRPr="00C56637">
              <w:rPr>
                <w:rFonts w:ascii="Arial" w:hAnsi="Arial" w:cs="Arial"/>
                <w:b/>
                <w:bCs/>
                <w:sz w:val="22"/>
                <w:szCs w:val="22"/>
              </w:rPr>
              <w:t xml:space="preserve">Foot or hand: joint or bone </w:t>
            </w:r>
          </w:p>
          <w:p w14:paraId="5A84E60F" w14:textId="77777777" w:rsidR="008C74AD" w:rsidRPr="00C56637" w:rsidRDefault="008C74AD" w:rsidP="00663CAC">
            <w:pPr>
              <w:pStyle w:val="ListParagraph"/>
              <w:numPr>
                <w:ilvl w:val="0"/>
                <w:numId w:val="6"/>
              </w:numPr>
              <w:rPr>
                <w:rFonts w:ascii="Arial" w:eastAsia="Times New Roman" w:hAnsi="Arial" w:cs="Arial"/>
                <w:sz w:val="22"/>
                <w:szCs w:val="22"/>
              </w:rPr>
            </w:pPr>
            <w:r w:rsidRPr="00C56637">
              <w:rPr>
                <w:rFonts w:ascii="Arial" w:eastAsia="Times New Roman" w:hAnsi="Arial" w:cs="Arial"/>
                <w:sz w:val="22"/>
                <w:szCs w:val="22"/>
              </w:rPr>
              <w:t xml:space="preserve">Crush or amputation only. </w:t>
            </w:r>
          </w:p>
          <w:p w14:paraId="377AAC02" w14:textId="77777777" w:rsidR="008C74AD" w:rsidRPr="00C56637" w:rsidRDefault="008C74AD" w:rsidP="00663CAC">
            <w:pPr>
              <w:pStyle w:val="NormalWeb"/>
              <w:shd w:val="clear" w:color="auto" w:fill="FFFFFF"/>
              <w:spacing w:before="0" w:beforeAutospacing="0" w:after="0" w:afterAutospacing="0"/>
              <w:rPr>
                <w:rFonts w:ascii="Arial" w:hAnsi="Arial" w:cs="Arial"/>
                <w:sz w:val="22"/>
                <w:szCs w:val="22"/>
              </w:rPr>
            </w:pPr>
          </w:p>
          <w:p w14:paraId="7825AB67" w14:textId="77777777" w:rsidR="008C74AD" w:rsidRPr="00C56637" w:rsidRDefault="008C74AD" w:rsidP="00663CAC">
            <w:pPr>
              <w:pStyle w:val="NormalWeb"/>
              <w:shd w:val="clear" w:color="auto" w:fill="FFFFFF"/>
              <w:spacing w:before="0" w:beforeAutospacing="0" w:after="0" w:afterAutospacing="0"/>
              <w:rPr>
                <w:rFonts w:ascii="Arial" w:hAnsi="Arial" w:cs="Arial"/>
                <w:b/>
                <w:bCs/>
                <w:sz w:val="22"/>
                <w:szCs w:val="22"/>
              </w:rPr>
            </w:pPr>
            <w:r w:rsidRPr="00C56637">
              <w:rPr>
                <w:rFonts w:ascii="Arial" w:hAnsi="Arial" w:cs="Arial"/>
                <w:b/>
                <w:bCs/>
                <w:sz w:val="22"/>
                <w:szCs w:val="22"/>
              </w:rPr>
              <w:t>Finger or toe (</w:t>
            </w:r>
            <w:r w:rsidRPr="00C56637">
              <w:rPr>
                <w:rFonts w:ascii="Arial" w:hAnsi="Arial" w:cs="Arial"/>
                <w:sz w:val="22"/>
                <w:szCs w:val="22"/>
              </w:rPr>
              <w:t>None)</w:t>
            </w:r>
          </w:p>
          <w:p w14:paraId="582D9716" w14:textId="77777777" w:rsidR="008C74AD" w:rsidRPr="00C56637" w:rsidRDefault="008C74AD" w:rsidP="00663CAC">
            <w:pPr>
              <w:rPr>
                <w:rFonts w:ascii="Arial" w:hAnsi="Arial" w:cs="Arial"/>
                <w:sz w:val="22"/>
                <w:szCs w:val="22"/>
              </w:rPr>
            </w:pPr>
          </w:p>
          <w:p w14:paraId="680A0CD1" w14:textId="77777777" w:rsidR="008C74AD" w:rsidRPr="00C56637" w:rsidRDefault="008C74AD" w:rsidP="00663CAC">
            <w:pPr>
              <w:rPr>
                <w:rFonts w:ascii="Arial" w:hAnsi="Arial" w:cs="Arial"/>
                <w:b/>
                <w:bCs/>
                <w:sz w:val="22"/>
                <w:szCs w:val="22"/>
              </w:rPr>
            </w:pPr>
            <w:r w:rsidRPr="00C56637">
              <w:rPr>
                <w:rFonts w:ascii="Arial" w:hAnsi="Arial" w:cs="Arial"/>
                <w:b/>
                <w:bCs/>
                <w:sz w:val="22"/>
                <w:szCs w:val="22"/>
              </w:rPr>
              <w:t xml:space="preserve">Limb – upper (except hands/fingers) </w:t>
            </w:r>
          </w:p>
          <w:p w14:paraId="649AA85B" w14:textId="77777777" w:rsidR="008C74AD" w:rsidRPr="00C56637" w:rsidRDefault="008C74AD" w:rsidP="00663CAC">
            <w:pPr>
              <w:pStyle w:val="ListParagraph"/>
              <w:numPr>
                <w:ilvl w:val="0"/>
                <w:numId w:val="6"/>
              </w:numPr>
              <w:rPr>
                <w:rFonts w:ascii="Arial" w:eastAsia="Times New Roman" w:hAnsi="Arial" w:cs="Arial"/>
                <w:sz w:val="22"/>
                <w:szCs w:val="22"/>
              </w:rPr>
            </w:pPr>
            <w:r w:rsidRPr="00C56637">
              <w:rPr>
                <w:rFonts w:ascii="Arial" w:eastAsia="Times New Roman" w:hAnsi="Arial" w:cs="Arial"/>
                <w:sz w:val="22"/>
                <w:szCs w:val="22"/>
              </w:rPr>
              <w:t>Any open injury.</w:t>
            </w:r>
          </w:p>
          <w:p w14:paraId="1C39A39F" w14:textId="77777777" w:rsidR="008C74AD" w:rsidRPr="00C56637" w:rsidRDefault="008C74AD" w:rsidP="00663CAC">
            <w:pPr>
              <w:pStyle w:val="ListParagraph"/>
              <w:numPr>
                <w:ilvl w:val="0"/>
                <w:numId w:val="6"/>
              </w:numPr>
              <w:rPr>
                <w:rFonts w:ascii="Arial" w:eastAsia="Times New Roman" w:hAnsi="Arial" w:cs="Arial"/>
                <w:sz w:val="22"/>
                <w:szCs w:val="22"/>
              </w:rPr>
            </w:pPr>
            <w:r w:rsidRPr="00C56637">
              <w:rPr>
                <w:rFonts w:ascii="Arial" w:eastAsia="Times New Roman" w:hAnsi="Arial" w:cs="Arial"/>
                <w:sz w:val="22"/>
                <w:szCs w:val="22"/>
              </w:rPr>
              <w:t xml:space="preserve">Any 2 limb fractures &amp;/or dislocations. </w:t>
            </w:r>
          </w:p>
          <w:p w14:paraId="6A46C833" w14:textId="77777777" w:rsidR="008C74AD" w:rsidRPr="00C56637" w:rsidRDefault="008C74AD" w:rsidP="00663CAC">
            <w:pPr>
              <w:rPr>
                <w:rFonts w:ascii="Arial" w:hAnsi="Arial" w:cs="Arial"/>
                <w:sz w:val="22"/>
                <w:szCs w:val="22"/>
              </w:rPr>
            </w:pPr>
          </w:p>
        </w:tc>
        <w:tc>
          <w:tcPr>
            <w:tcW w:w="3004" w:type="dxa"/>
          </w:tcPr>
          <w:p w14:paraId="387B4AA2" w14:textId="77777777" w:rsidR="008C74AD" w:rsidRPr="00C56637" w:rsidRDefault="008C74AD" w:rsidP="00663CAC">
            <w:pPr>
              <w:rPr>
                <w:rFonts w:ascii="Arial" w:hAnsi="Arial" w:cs="Arial"/>
                <w:b/>
                <w:bCs/>
                <w:sz w:val="22"/>
                <w:szCs w:val="22"/>
              </w:rPr>
            </w:pPr>
            <w:r w:rsidRPr="00C56637">
              <w:rPr>
                <w:rFonts w:ascii="Arial" w:hAnsi="Arial" w:cs="Arial"/>
                <w:b/>
                <w:bCs/>
                <w:sz w:val="22"/>
                <w:szCs w:val="22"/>
              </w:rPr>
              <w:t xml:space="preserve">Skin </w:t>
            </w:r>
          </w:p>
          <w:p w14:paraId="6CEAF739" w14:textId="77777777" w:rsidR="008C74AD" w:rsidRPr="00C56637" w:rsidRDefault="008C74AD" w:rsidP="00663CAC">
            <w:pPr>
              <w:pStyle w:val="ListParagraph"/>
              <w:numPr>
                <w:ilvl w:val="0"/>
                <w:numId w:val="10"/>
              </w:numPr>
              <w:rPr>
                <w:rFonts w:ascii="Arial" w:eastAsia="Times New Roman" w:hAnsi="Arial" w:cs="Arial"/>
                <w:sz w:val="22"/>
                <w:szCs w:val="22"/>
              </w:rPr>
            </w:pPr>
            <w:r w:rsidRPr="00C56637">
              <w:rPr>
                <w:rFonts w:ascii="Arial" w:eastAsia="Times New Roman" w:hAnsi="Arial" w:cs="Arial"/>
                <w:sz w:val="22"/>
                <w:szCs w:val="22"/>
              </w:rPr>
              <w:t xml:space="preserve">Laceration or penetrating skin injuries with blood loss &gt;20% (1000mls) </w:t>
            </w:r>
          </w:p>
          <w:p w14:paraId="0D1B45C3" w14:textId="77777777" w:rsidR="008C74AD" w:rsidRPr="00C56637" w:rsidRDefault="008C74AD" w:rsidP="00663CAC">
            <w:pPr>
              <w:pStyle w:val="ListParagraph"/>
              <w:numPr>
                <w:ilvl w:val="0"/>
                <w:numId w:val="10"/>
              </w:numPr>
              <w:rPr>
                <w:rFonts w:ascii="Arial" w:eastAsia="Times New Roman" w:hAnsi="Arial" w:cs="Arial"/>
                <w:sz w:val="22"/>
                <w:szCs w:val="22"/>
              </w:rPr>
            </w:pPr>
            <w:r w:rsidRPr="00C56637">
              <w:rPr>
                <w:rFonts w:ascii="Arial" w:eastAsia="Times New Roman" w:hAnsi="Arial" w:cs="Arial"/>
                <w:sz w:val="22"/>
                <w:szCs w:val="22"/>
              </w:rPr>
              <w:t xml:space="preserve">Major degloving injury (&gt;50% body region). </w:t>
            </w:r>
          </w:p>
          <w:p w14:paraId="6A500DA6" w14:textId="77777777" w:rsidR="008C74AD" w:rsidRPr="00C56637" w:rsidRDefault="008C74AD" w:rsidP="00663CAC">
            <w:pPr>
              <w:rPr>
                <w:rFonts w:ascii="Arial" w:hAnsi="Arial" w:cs="Arial"/>
                <w:sz w:val="22"/>
                <w:szCs w:val="22"/>
              </w:rPr>
            </w:pPr>
          </w:p>
          <w:p w14:paraId="1C2881E8" w14:textId="77777777" w:rsidR="008C74AD" w:rsidRPr="00C56637" w:rsidRDefault="008C74AD" w:rsidP="00663CAC">
            <w:pPr>
              <w:rPr>
                <w:rFonts w:ascii="Arial" w:hAnsi="Arial" w:cs="Arial"/>
                <w:b/>
                <w:bCs/>
                <w:sz w:val="22"/>
                <w:szCs w:val="22"/>
              </w:rPr>
            </w:pPr>
            <w:r w:rsidRPr="00C56637">
              <w:rPr>
                <w:rFonts w:ascii="Arial" w:hAnsi="Arial" w:cs="Arial"/>
                <w:b/>
                <w:bCs/>
                <w:sz w:val="22"/>
                <w:szCs w:val="22"/>
              </w:rPr>
              <w:t xml:space="preserve">Burn </w:t>
            </w:r>
          </w:p>
          <w:p w14:paraId="590C6AA3" w14:textId="77777777" w:rsidR="008C74AD" w:rsidRPr="00C56637" w:rsidRDefault="008C74AD" w:rsidP="00663CAC">
            <w:pPr>
              <w:pStyle w:val="ListParagraph"/>
              <w:numPr>
                <w:ilvl w:val="0"/>
                <w:numId w:val="11"/>
              </w:numPr>
              <w:rPr>
                <w:rFonts w:ascii="Arial" w:eastAsia="Times New Roman" w:hAnsi="Arial" w:cs="Arial"/>
                <w:sz w:val="22"/>
                <w:szCs w:val="22"/>
              </w:rPr>
            </w:pPr>
            <w:r w:rsidRPr="00C56637">
              <w:rPr>
                <w:rFonts w:ascii="Arial" w:eastAsia="Times New Roman" w:hAnsi="Arial" w:cs="Arial"/>
                <w:sz w:val="22"/>
                <w:szCs w:val="22"/>
              </w:rPr>
              <w:t>Any full thickness burn or partial/superficial burn &gt;10% body surface area</w:t>
            </w:r>
            <w:r w:rsidRPr="00C56637">
              <w:rPr>
                <w:rFonts w:ascii="Arial" w:eastAsia="Times New Roman" w:hAnsi="Arial" w:cs="Arial"/>
                <w:sz w:val="22"/>
                <w:szCs w:val="22"/>
              </w:rPr>
              <w:br/>
              <w:t xml:space="preserve">not referred to a burns unit </w:t>
            </w:r>
          </w:p>
          <w:p w14:paraId="4C63C263" w14:textId="77777777" w:rsidR="008C74AD" w:rsidRPr="00C56637" w:rsidRDefault="008C74AD" w:rsidP="00663CAC">
            <w:pPr>
              <w:rPr>
                <w:rFonts w:ascii="Arial" w:hAnsi="Arial" w:cs="Arial"/>
                <w:sz w:val="22"/>
                <w:szCs w:val="22"/>
              </w:rPr>
            </w:pPr>
          </w:p>
          <w:p w14:paraId="2A251B45" w14:textId="77777777" w:rsidR="008C74AD" w:rsidRPr="00C56637" w:rsidRDefault="008C74AD" w:rsidP="00663CAC">
            <w:pPr>
              <w:rPr>
                <w:rFonts w:ascii="Arial" w:hAnsi="Arial" w:cs="Arial"/>
                <w:b/>
                <w:bCs/>
                <w:sz w:val="22"/>
                <w:szCs w:val="22"/>
              </w:rPr>
            </w:pPr>
            <w:r w:rsidRPr="00C56637">
              <w:rPr>
                <w:rFonts w:ascii="Arial" w:hAnsi="Arial" w:cs="Arial"/>
                <w:b/>
                <w:bCs/>
                <w:sz w:val="22"/>
                <w:szCs w:val="22"/>
              </w:rPr>
              <w:t xml:space="preserve">Inhalation </w:t>
            </w:r>
          </w:p>
          <w:p w14:paraId="6C93EE98" w14:textId="77777777" w:rsidR="008C74AD" w:rsidRPr="00C56637" w:rsidRDefault="008C74AD" w:rsidP="00663CAC">
            <w:pPr>
              <w:pStyle w:val="ListParagraph"/>
              <w:numPr>
                <w:ilvl w:val="0"/>
                <w:numId w:val="11"/>
              </w:numPr>
              <w:rPr>
                <w:rFonts w:ascii="Arial" w:eastAsia="Times New Roman" w:hAnsi="Arial" w:cs="Arial"/>
                <w:sz w:val="22"/>
                <w:szCs w:val="22"/>
              </w:rPr>
            </w:pPr>
            <w:r w:rsidRPr="00C56637">
              <w:rPr>
                <w:rFonts w:ascii="Arial" w:eastAsia="Times New Roman" w:hAnsi="Arial" w:cs="Arial"/>
                <w:sz w:val="22"/>
                <w:szCs w:val="22"/>
              </w:rPr>
              <w:t xml:space="preserve">All included - if not referred to burns unit </w:t>
            </w:r>
          </w:p>
          <w:p w14:paraId="023536D5" w14:textId="77777777" w:rsidR="008C74AD" w:rsidRPr="00C56637" w:rsidRDefault="008C74AD" w:rsidP="00663CAC">
            <w:pPr>
              <w:rPr>
                <w:rFonts w:ascii="Arial" w:hAnsi="Arial" w:cs="Arial"/>
                <w:sz w:val="22"/>
                <w:szCs w:val="22"/>
              </w:rPr>
            </w:pPr>
          </w:p>
          <w:p w14:paraId="4E85355C" w14:textId="77777777" w:rsidR="008C74AD" w:rsidRPr="00C56637" w:rsidRDefault="008C74AD" w:rsidP="00663CAC">
            <w:pPr>
              <w:rPr>
                <w:rFonts w:ascii="Arial" w:hAnsi="Arial" w:cs="Arial"/>
                <w:b/>
                <w:bCs/>
                <w:sz w:val="22"/>
                <w:szCs w:val="22"/>
              </w:rPr>
            </w:pPr>
            <w:r w:rsidRPr="00C56637">
              <w:rPr>
                <w:rFonts w:ascii="Arial" w:hAnsi="Arial" w:cs="Arial"/>
                <w:b/>
                <w:bCs/>
                <w:sz w:val="22"/>
                <w:szCs w:val="22"/>
              </w:rPr>
              <w:t>Frostbite (</w:t>
            </w:r>
            <w:r w:rsidRPr="00C56637">
              <w:rPr>
                <w:rFonts w:ascii="Arial" w:hAnsi="Arial" w:cs="Arial"/>
                <w:sz w:val="22"/>
                <w:szCs w:val="22"/>
              </w:rPr>
              <w:t>Severe frostbite)</w:t>
            </w:r>
          </w:p>
          <w:p w14:paraId="675CFC2A" w14:textId="77777777" w:rsidR="008C74AD" w:rsidRPr="00C56637" w:rsidRDefault="008C74AD" w:rsidP="00663CAC">
            <w:pPr>
              <w:rPr>
                <w:rFonts w:ascii="Arial" w:hAnsi="Arial" w:cs="Arial"/>
                <w:sz w:val="22"/>
                <w:szCs w:val="22"/>
              </w:rPr>
            </w:pPr>
          </w:p>
          <w:p w14:paraId="7542BDC2" w14:textId="77777777" w:rsidR="008C74AD" w:rsidRPr="00C56637" w:rsidRDefault="008C74AD" w:rsidP="00663CAC">
            <w:pPr>
              <w:rPr>
                <w:rFonts w:ascii="Arial" w:hAnsi="Arial" w:cs="Arial"/>
                <w:b/>
                <w:bCs/>
                <w:sz w:val="22"/>
                <w:szCs w:val="22"/>
              </w:rPr>
            </w:pPr>
            <w:r w:rsidRPr="00C56637">
              <w:rPr>
                <w:rFonts w:ascii="Arial" w:hAnsi="Arial" w:cs="Arial"/>
                <w:b/>
                <w:bCs/>
                <w:sz w:val="22"/>
                <w:szCs w:val="22"/>
              </w:rPr>
              <w:t xml:space="preserve">Asphyxia </w:t>
            </w:r>
          </w:p>
          <w:p w14:paraId="1C76A7E6" w14:textId="77777777" w:rsidR="008C74AD" w:rsidRPr="00C56637" w:rsidRDefault="008C74AD" w:rsidP="00663CAC">
            <w:pPr>
              <w:rPr>
                <w:rFonts w:ascii="Arial" w:hAnsi="Arial" w:cs="Arial"/>
                <w:b/>
                <w:bCs/>
                <w:sz w:val="22"/>
                <w:szCs w:val="22"/>
              </w:rPr>
            </w:pPr>
          </w:p>
          <w:p w14:paraId="0F13F61A" w14:textId="77777777" w:rsidR="008C74AD" w:rsidRPr="00C56637" w:rsidRDefault="008C74AD" w:rsidP="00663CAC">
            <w:pPr>
              <w:rPr>
                <w:rFonts w:ascii="Arial" w:hAnsi="Arial" w:cs="Arial"/>
                <w:b/>
                <w:bCs/>
                <w:sz w:val="22"/>
                <w:szCs w:val="22"/>
              </w:rPr>
            </w:pPr>
            <w:r w:rsidRPr="00C56637">
              <w:rPr>
                <w:rFonts w:ascii="Arial" w:hAnsi="Arial" w:cs="Arial"/>
                <w:b/>
                <w:bCs/>
                <w:sz w:val="22"/>
                <w:szCs w:val="22"/>
              </w:rPr>
              <w:t xml:space="preserve">Drowning </w:t>
            </w:r>
          </w:p>
          <w:p w14:paraId="0BD50B3B" w14:textId="77777777" w:rsidR="008C74AD" w:rsidRPr="00C56637" w:rsidRDefault="008C74AD" w:rsidP="00663CAC">
            <w:pPr>
              <w:rPr>
                <w:rFonts w:ascii="Arial" w:hAnsi="Arial" w:cs="Arial"/>
                <w:sz w:val="22"/>
                <w:szCs w:val="22"/>
              </w:rPr>
            </w:pPr>
          </w:p>
          <w:p w14:paraId="071C8A5D" w14:textId="77777777" w:rsidR="008C74AD" w:rsidRPr="00C56637" w:rsidRDefault="008C74AD" w:rsidP="00663CAC">
            <w:pPr>
              <w:rPr>
                <w:rFonts w:ascii="Arial" w:hAnsi="Arial" w:cs="Arial"/>
                <w:b/>
                <w:bCs/>
                <w:sz w:val="22"/>
                <w:szCs w:val="22"/>
              </w:rPr>
            </w:pPr>
            <w:r w:rsidRPr="00C56637">
              <w:rPr>
                <w:rFonts w:ascii="Arial" w:hAnsi="Arial" w:cs="Arial"/>
                <w:b/>
                <w:bCs/>
                <w:sz w:val="22"/>
                <w:szCs w:val="22"/>
              </w:rPr>
              <w:t xml:space="preserve">Explosion </w:t>
            </w:r>
          </w:p>
          <w:p w14:paraId="6CF4C08A" w14:textId="77777777" w:rsidR="008C74AD" w:rsidRPr="00C56637" w:rsidRDefault="008C74AD" w:rsidP="00663CAC">
            <w:pPr>
              <w:rPr>
                <w:rFonts w:ascii="Arial" w:hAnsi="Arial" w:cs="Arial"/>
                <w:sz w:val="22"/>
                <w:szCs w:val="22"/>
              </w:rPr>
            </w:pPr>
          </w:p>
          <w:p w14:paraId="048B552A" w14:textId="77777777" w:rsidR="008C74AD" w:rsidRPr="00C56637" w:rsidRDefault="008C74AD" w:rsidP="00663CAC">
            <w:pPr>
              <w:rPr>
                <w:rFonts w:ascii="Arial" w:hAnsi="Arial" w:cs="Arial"/>
                <w:b/>
                <w:bCs/>
                <w:sz w:val="22"/>
                <w:szCs w:val="22"/>
              </w:rPr>
            </w:pPr>
            <w:r w:rsidRPr="00C56637">
              <w:rPr>
                <w:rFonts w:ascii="Arial" w:hAnsi="Arial" w:cs="Arial"/>
                <w:b/>
                <w:bCs/>
                <w:sz w:val="22"/>
                <w:szCs w:val="22"/>
              </w:rPr>
              <w:t>Hypothermia (a</w:t>
            </w:r>
            <w:r w:rsidRPr="00C56637">
              <w:rPr>
                <w:rFonts w:ascii="Arial" w:hAnsi="Arial" w:cs="Arial"/>
                <w:sz w:val="22"/>
                <w:szCs w:val="22"/>
              </w:rPr>
              <w:t>ccompanied by another TARN eligible injury )</w:t>
            </w:r>
          </w:p>
          <w:p w14:paraId="704ED671" w14:textId="77777777" w:rsidR="008C74AD" w:rsidRPr="00C56637" w:rsidRDefault="008C74AD" w:rsidP="00663CAC">
            <w:pPr>
              <w:rPr>
                <w:rFonts w:ascii="Arial" w:hAnsi="Arial" w:cs="Arial"/>
                <w:b/>
                <w:bCs/>
                <w:sz w:val="22"/>
                <w:szCs w:val="22"/>
              </w:rPr>
            </w:pPr>
          </w:p>
          <w:p w14:paraId="1B859102" w14:textId="77777777" w:rsidR="008C74AD" w:rsidRPr="00C56637" w:rsidRDefault="008C74AD" w:rsidP="00663CAC">
            <w:pPr>
              <w:rPr>
                <w:rFonts w:ascii="Arial" w:hAnsi="Arial" w:cs="Arial"/>
                <w:b/>
                <w:bCs/>
                <w:sz w:val="22"/>
                <w:szCs w:val="22"/>
              </w:rPr>
            </w:pPr>
            <w:r w:rsidRPr="00C56637">
              <w:rPr>
                <w:rFonts w:ascii="Arial" w:hAnsi="Arial" w:cs="Arial"/>
                <w:b/>
                <w:bCs/>
                <w:sz w:val="22"/>
                <w:szCs w:val="22"/>
              </w:rPr>
              <w:t xml:space="preserve">Electrical </w:t>
            </w:r>
          </w:p>
          <w:p w14:paraId="6E18B930" w14:textId="77777777" w:rsidR="008C74AD" w:rsidRPr="00C56637" w:rsidRDefault="008C74AD" w:rsidP="00663CAC">
            <w:pPr>
              <w:rPr>
                <w:rFonts w:ascii="Arial" w:hAnsi="Arial" w:cs="Arial"/>
                <w:sz w:val="22"/>
                <w:szCs w:val="22"/>
              </w:rPr>
            </w:pPr>
          </w:p>
        </w:tc>
      </w:tr>
    </w:tbl>
    <w:p w14:paraId="52D135B6" w14:textId="3FB69C44" w:rsidR="00E90AAD" w:rsidRPr="00C56637" w:rsidRDefault="00CB6E64" w:rsidP="00E90AAD">
      <w:pPr>
        <w:rPr>
          <w:rFonts w:ascii="Arial" w:hAnsi="Arial" w:cs="Arial"/>
          <w:sz w:val="22"/>
          <w:szCs w:val="22"/>
        </w:rPr>
      </w:pPr>
      <w:r w:rsidRPr="00C56637">
        <w:rPr>
          <w:rFonts w:ascii="Arial" w:hAnsi="Arial" w:cs="Arial"/>
          <w:b/>
          <w:bCs/>
          <w:sz w:val="22"/>
          <w:szCs w:val="22"/>
        </w:rPr>
        <w:lastRenderedPageBreak/>
        <w:t xml:space="preserve">Table </w:t>
      </w:r>
      <w:r w:rsidR="001D710D" w:rsidRPr="00C56637">
        <w:rPr>
          <w:rFonts w:ascii="Arial" w:hAnsi="Arial" w:cs="Arial"/>
          <w:b/>
          <w:bCs/>
          <w:sz w:val="22"/>
          <w:szCs w:val="22"/>
        </w:rPr>
        <w:t>2</w:t>
      </w:r>
      <w:r w:rsidRPr="00C56637">
        <w:rPr>
          <w:rFonts w:ascii="Arial" w:hAnsi="Arial" w:cs="Arial"/>
          <w:b/>
          <w:bCs/>
          <w:sz w:val="22"/>
          <w:szCs w:val="22"/>
        </w:rPr>
        <w:t>.</w:t>
      </w:r>
      <w:r w:rsidRPr="00C56637">
        <w:rPr>
          <w:rFonts w:ascii="Arial" w:hAnsi="Arial" w:cs="Arial"/>
          <w:sz w:val="22"/>
          <w:szCs w:val="22"/>
        </w:rPr>
        <w:tab/>
        <w:t xml:space="preserve">Mechanism of injury </w:t>
      </w:r>
      <w:r w:rsidR="004F2045">
        <w:rPr>
          <w:rFonts w:ascii="Arial" w:hAnsi="Arial" w:cs="Arial"/>
          <w:sz w:val="22"/>
          <w:szCs w:val="22"/>
        </w:rPr>
        <w:t>for</w:t>
      </w:r>
      <w:r w:rsidRPr="00C56637">
        <w:rPr>
          <w:rFonts w:ascii="Arial" w:hAnsi="Arial" w:cs="Arial"/>
          <w:sz w:val="22"/>
          <w:szCs w:val="22"/>
        </w:rPr>
        <w:t xml:space="preserve"> patients </w:t>
      </w:r>
      <w:r w:rsidR="004F2045">
        <w:rPr>
          <w:rFonts w:ascii="Arial" w:hAnsi="Arial" w:cs="Arial"/>
          <w:sz w:val="22"/>
          <w:szCs w:val="22"/>
        </w:rPr>
        <w:t xml:space="preserve">who </w:t>
      </w:r>
      <w:r w:rsidRPr="00C56637">
        <w:rPr>
          <w:rFonts w:ascii="Arial" w:hAnsi="Arial" w:cs="Arial"/>
          <w:sz w:val="22"/>
          <w:szCs w:val="22"/>
        </w:rPr>
        <w:t>activat</w:t>
      </w:r>
      <w:r w:rsidR="004F2045">
        <w:rPr>
          <w:rFonts w:ascii="Arial" w:hAnsi="Arial" w:cs="Arial"/>
          <w:sz w:val="22"/>
          <w:szCs w:val="22"/>
        </w:rPr>
        <w:t>ed</w:t>
      </w:r>
      <w:r w:rsidRPr="00C56637">
        <w:rPr>
          <w:rFonts w:ascii="Arial" w:hAnsi="Arial" w:cs="Arial"/>
          <w:sz w:val="22"/>
          <w:szCs w:val="22"/>
        </w:rPr>
        <w:t xml:space="preserve"> a trauma call</w:t>
      </w:r>
      <w:r w:rsidR="004F2045">
        <w:rPr>
          <w:rFonts w:ascii="Arial" w:hAnsi="Arial" w:cs="Arial"/>
          <w:sz w:val="22"/>
          <w:szCs w:val="22"/>
        </w:rPr>
        <w:t xml:space="preserve">. Data is displayed as frequency and percentage. </w:t>
      </w:r>
      <w:r w:rsidR="00A34DE6">
        <w:rPr>
          <w:rFonts w:ascii="Arial" w:hAnsi="Arial" w:cs="Arial"/>
          <w:sz w:val="22"/>
          <w:szCs w:val="22"/>
        </w:rPr>
        <w:t>Statistical</w:t>
      </w:r>
      <w:r w:rsidR="004F2045">
        <w:rPr>
          <w:rFonts w:ascii="Arial" w:hAnsi="Arial" w:cs="Arial"/>
          <w:sz w:val="22"/>
          <w:szCs w:val="22"/>
        </w:rPr>
        <w:t xml:space="preserve"> analysis conducted </w:t>
      </w:r>
      <w:r w:rsidR="00A34DE6">
        <w:rPr>
          <w:rFonts w:ascii="Arial" w:hAnsi="Arial" w:cs="Arial"/>
          <w:sz w:val="22"/>
          <w:szCs w:val="22"/>
        </w:rPr>
        <w:t xml:space="preserve">using </w:t>
      </w:r>
      <w:r w:rsidR="004F2045">
        <w:rPr>
          <w:rFonts w:ascii="Arial" w:hAnsi="Arial" w:cs="Arial"/>
          <w:sz w:val="22"/>
          <w:szCs w:val="22"/>
        </w:rPr>
        <w:t>Chi-squared tests.</w:t>
      </w:r>
      <w:r w:rsidRPr="00C56637">
        <w:rPr>
          <w:rFonts w:ascii="Arial" w:hAnsi="Arial" w:cs="Arial"/>
          <w:sz w:val="22"/>
          <w:szCs w:val="22"/>
        </w:rPr>
        <w:t xml:space="preserve"> </w:t>
      </w:r>
    </w:p>
    <w:p w14:paraId="4D270A56" w14:textId="5B95B771" w:rsidR="00CB6E64" w:rsidRDefault="00CB6E64">
      <w:pPr>
        <w:rPr>
          <w:rFonts w:ascii="Arial" w:hAnsi="Arial" w:cs="Arial"/>
          <w:sz w:val="22"/>
          <w:szCs w:val="22"/>
        </w:rPr>
      </w:pPr>
    </w:p>
    <w:p w14:paraId="73C99D57" w14:textId="77777777" w:rsidR="00355875" w:rsidRDefault="00355875">
      <w:pPr>
        <w:rPr>
          <w:rFonts w:ascii="Arial" w:hAnsi="Arial" w:cs="Arial"/>
          <w:sz w:val="22"/>
          <w:szCs w:val="22"/>
        </w:rPr>
      </w:pPr>
    </w:p>
    <w:tbl>
      <w:tblPr>
        <w:tblStyle w:val="TableGrid"/>
        <w:tblW w:w="10206" w:type="dxa"/>
        <w:tblInd w:w="-572" w:type="dxa"/>
        <w:tblLayout w:type="fixed"/>
        <w:tblLook w:val="04A0" w:firstRow="1" w:lastRow="0" w:firstColumn="1" w:lastColumn="0" w:noHBand="0" w:noVBand="1"/>
      </w:tblPr>
      <w:tblGrid>
        <w:gridCol w:w="2834"/>
        <w:gridCol w:w="1843"/>
        <w:gridCol w:w="1843"/>
        <w:gridCol w:w="1843"/>
        <w:gridCol w:w="1843"/>
      </w:tblGrid>
      <w:tr w:rsidR="001B11E2" w:rsidRPr="00783DE5" w14:paraId="3005D971" w14:textId="77777777" w:rsidTr="00355875">
        <w:tc>
          <w:tcPr>
            <w:tcW w:w="2834" w:type="dxa"/>
            <w:tcBorders>
              <w:bottom w:val="single" w:sz="4" w:space="0" w:color="auto"/>
            </w:tcBorders>
          </w:tcPr>
          <w:p w14:paraId="00CAA4D4" w14:textId="583C3EC8" w:rsidR="001B11E2" w:rsidRPr="00783DE5" w:rsidRDefault="001B11E2" w:rsidP="001B11E2">
            <w:pPr>
              <w:jc w:val="center"/>
              <w:rPr>
                <w:rFonts w:ascii="Arial" w:hAnsi="Arial" w:cs="Arial"/>
                <w:b/>
                <w:sz w:val="20"/>
                <w:szCs w:val="20"/>
              </w:rPr>
            </w:pPr>
            <w:r w:rsidRPr="00783DE5">
              <w:rPr>
                <w:rFonts w:ascii="Arial" w:hAnsi="Arial" w:cs="Arial"/>
                <w:b/>
                <w:sz w:val="20"/>
                <w:szCs w:val="20"/>
              </w:rPr>
              <w:t>Mechanism</w:t>
            </w:r>
          </w:p>
        </w:tc>
        <w:tc>
          <w:tcPr>
            <w:tcW w:w="1843" w:type="dxa"/>
            <w:tcBorders>
              <w:bottom w:val="single" w:sz="4" w:space="0" w:color="auto"/>
            </w:tcBorders>
            <w:shd w:val="clear" w:color="auto" w:fill="auto"/>
          </w:tcPr>
          <w:p w14:paraId="3E373D13" w14:textId="04007C79" w:rsidR="001B11E2" w:rsidRDefault="001B11E2" w:rsidP="004F2045">
            <w:pPr>
              <w:jc w:val="center"/>
              <w:rPr>
                <w:rFonts w:ascii="Arial" w:hAnsi="Arial" w:cs="Arial"/>
                <w:b/>
                <w:sz w:val="20"/>
                <w:szCs w:val="20"/>
              </w:rPr>
            </w:pPr>
            <w:r w:rsidRPr="00783DE5">
              <w:rPr>
                <w:rFonts w:ascii="Arial" w:hAnsi="Arial" w:cs="Arial"/>
                <w:b/>
                <w:sz w:val="20"/>
                <w:szCs w:val="20"/>
              </w:rPr>
              <w:t>Total</w:t>
            </w:r>
          </w:p>
          <w:p w14:paraId="555C4177" w14:textId="2B3D2EF8" w:rsidR="001B11E2" w:rsidRPr="00783DE5" w:rsidRDefault="001B11E2" w:rsidP="001B11E2">
            <w:pPr>
              <w:jc w:val="center"/>
              <w:rPr>
                <w:rFonts w:ascii="Arial" w:hAnsi="Arial" w:cs="Arial"/>
                <w:b/>
                <w:sz w:val="20"/>
                <w:szCs w:val="20"/>
              </w:rPr>
            </w:pPr>
            <w:r>
              <w:rPr>
                <w:rFonts w:ascii="Arial" w:hAnsi="Arial" w:cs="Arial"/>
                <w:b/>
                <w:sz w:val="20"/>
                <w:szCs w:val="20"/>
              </w:rPr>
              <w:t>(%, n=</w:t>
            </w:r>
            <w:r w:rsidR="004F2045">
              <w:rPr>
                <w:rFonts w:ascii="Arial" w:hAnsi="Arial" w:cs="Arial"/>
                <w:b/>
                <w:sz w:val="20"/>
                <w:szCs w:val="20"/>
              </w:rPr>
              <w:t>6526</w:t>
            </w:r>
            <w:r>
              <w:rPr>
                <w:rFonts w:ascii="Arial" w:hAnsi="Arial" w:cs="Arial"/>
                <w:b/>
                <w:sz w:val="20"/>
                <w:szCs w:val="20"/>
              </w:rPr>
              <w:t>)</w:t>
            </w:r>
          </w:p>
        </w:tc>
        <w:tc>
          <w:tcPr>
            <w:tcW w:w="1843" w:type="dxa"/>
            <w:tcBorders>
              <w:bottom w:val="single" w:sz="4" w:space="0" w:color="auto"/>
            </w:tcBorders>
            <w:shd w:val="clear" w:color="auto" w:fill="auto"/>
          </w:tcPr>
          <w:p w14:paraId="799F0552" w14:textId="76C83B03" w:rsidR="001B11E2" w:rsidRDefault="001B11E2" w:rsidP="001B11E2">
            <w:pPr>
              <w:jc w:val="center"/>
              <w:rPr>
                <w:rFonts w:ascii="Arial" w:hAnsi="Arial" w:cs="Arial"/>
                <w:b/>
                <w:sz w:val="20"/>
                <w:szCs w:val="20"/>
              </w:rPr>
            </w:pPr>
            <w:r>
              <w:rPr>
                <w:rFonts w:ascii="Arial" w:hAnsi="Arial" w:cs="Arial"/>
                <w:b/>
                <w:sz w:val="20"/>
                <w:szCs w:val="20"/>
              </w:rPr>
              <w:t>TARN Exclusion</w:t>
            </w:r>
          </w:p>
          <w:p w14:paraId="79220E83" w14:textId="3180551C" w:rsidR="001B11E2" w:rsidRPr="00783DE5" w:rsidRDefault="001B11E2" w:rsidP="001B11E2">
            <w:pPr>
              <w:jc w:val="center"/>
              <w:rPr>
                <w:rFonts w:ascii="Arial" w:hAnsi="Arial" w:cs="Arial"/>
                <w:b/>
                <w:sz w:val="20"/>
                <w:szCs w:val="20"/>
              </w:rPr>
            </w:pPr>
            <w:r>
              <w:rPr>
                <w:rFonts w:ascii="Arial" w:hAnsi="Arial" w:cs="Arial"/>
                <w:b/>
                <w:sz w:val="20"/>
                <w:szCs w:val="20"/>
              </w:rPr>
              <w:t>(%, n=</w:t>
            </w:r>
            <w:r w:rsidR="004F2045">
              <w:rPr>
                <w:rFonts w:ascii="Arial" w:hAnsi="Arial" w:cs="Arial"/>
                <w:b/>
                <w:sz w:val="20"/>
                <w:szCs w:val="20"/>
              </w:rPr>
              <w:t>3837</w:t>
            </w:r>
            <w:r>
              <w:rPr>
                <w:rFonts w:ascii="Arial" w:hAnsi="Arial" w:cs="Arial"/>
                <w:b/>
                <w:sz w:val="20"/>
                <w:szCs w:val="20"/>
              </w:rPr>
              <w:t>)</w:t>
            </w:r>
          </w:p>
        </w:tc>
        <w:tc>
          <w:tcPr>
            <w:tcW w:w="1843" w:type="dxa"/>
            <w:tcBorders>
              <w:bottom w:val="single" w:sz="4" w:space="0" w:color="auto"/>
            </w:tcBorders>
          </w:tcPr>
          <w:p w14:paraId="6FE3F006" w14:textId="77777777" w:rsidR="001B11E2" w:rsidRDefault="001B11E2" w:rsidP="001B11E2">
            <w:pPr>
              <w:jc w:val="center"/>
              <w:rPr>
                <w:rFonts w:ascii="Arial" w:hAnsi="Arial" w:cs="Arial"/>
                <w:b/>
                <w:sz w:val="20"/>
                <w:szCs w:val="20"/>
              </w:rPr>
            </w:pPr>
            <w:r w:rsidRPr="00783DE5">
              <w:rPr>
                <w:rFonts w:ascii="Arial" w:hAnsi="Arial" w:cs="Arial"/>
                <w:b/>
                <w:sz w:val="20"/>
                <w:szCs w:val="20"/>
              </w:rPr>
              <w:t xml:space="preserve">TARN </w:t>
            </w:r>
            <w:r>
              <w:rPr>
                <w:rFonts w:ascii="Arial" w:hAnsi="Arial" w:cs="Arial"/>
                <w:b/>
                <w:sz w:val="20"/>
                <w:szCs w:val="20"/>
              </w:rPr>
              <w:t>Inclusion</w:t>
            </w:r>
          </w:p>
          <w:p w14:paraId="7FF1B208" w14:textId="162EAFDF" w:rsidR="001B11E2" w:rsidRPr="00783DE5" w:rsidRDefault="001B11E2" w:rsidP="001B11E2">
            <w:pPr>
              <w:jc w:val="center"/>
              <w:rPr>
                <w:rFonts w:ascii="Arial" w:hAnsi="Arial" w:cs="Arial"/>
                <w:b/>
                <w:sz w:val="20"/>
                <w:szCs w:val="20"/>
              </w:rPr>
            </w:pPr>
            <w:r>
              <w:rPr>
                <w:rFonts w:ascii="Arial" w:hAnsi="Arial" w:cs="Arial"/>
                <w:b/>
                <w:sz w:val="20"/>
                <w:szCs w:val="20"/>
              </w:rPr>
              <w:t>(%, n=</w:t>
            </w:r>
            <w:r w:rsidR="004F2045">
              <w:rPr>
                <w:rFonts w:ascii="Arial" w:hAnsi="Arial" w:cs="Arial"/>
                <w:b/>
                <w:sz w:val="20"/>
                <w:szCs w:val="20"/>
              </w:rPr>
              <w:t>2689</w:t>
            </w:r>
            <w:r>
              <w:rPr>
                <w:rFonts w:ascii="Arial" w:hAnsi="Arial" w:cs="Arial"/>
                <w:b/>
                <w:sz w:val="20"/>
                <w:szCs w:val="20"/>
              </w:rPr>
              <w:t>)</w:t>
            </w:r>
          </w:p>
        </w:tc>
        <w:tc>
          <w:tcPr>
            <w:tcW w:w="1843" w:type="dxa"/>
            <w:tcBorders>
              <w:bottom w:val="single" w:sz="4" w:space="0" w:color="auto"/>
            </w:tcBorders>
          </w:tcPr>
          <w:p w14:paraId="7647D563" w14:textId="663780A6" w:rsidR="001B11E2" w:rsidRPr="00783DE5" w:rsidRDefault="001B11E2" w:rsidP="001B11E2">
            <w:pPr>
              <w:jc w:val="center"/>
              <w:rPr>
                <w:rFonts w:ascii="Arial" w:hAnsi="Arial" w:cs="Arial"/>
                <w:b/>
                <w:sz w:val="20"/>
                <w:szCs w:val="20"/>
              </w:rPr>
            </w:pPr>
            <w:r>
              <w:rPr>
                <w:rFonts w:ascii="Arial" w:hAnsi="Arial" w:cs="Arial"/>
                <w:b/>
                <w:sz w:val="20"/>
                <w:szCs w:val="20"/>
              </w:rPr>
              <w:t>P value</w:t>
            </w:r>
          </w:p>
        </w:tc>
      </w:tr>
      <w:tr w:rsidR="00ED3A08" w:rsidRPr="00783DE5" w14:paraId="19BDA79D" w14:textId="77777777" w:rsidTr="00AD6545">
        <w:tc>
          <w:tcPr>
            <w:tcW w:w="2834" w:type="dxa"/>
            <w:tcBorders>
              <w:bottom w:val="single" w:sz="4" w:space="0" w:color="auto"/>
            </w:tcBorders>
            <w:shd w:val="clear" w:color="auto" w:fill="D9D9D9" w:themeFill="background1" w:themeFillShade="D9"/>
          </w:tcPr>
          <w:p w14:paraId="5D096A4E" w14:textId="70324453" w:rsidR="00ED3A08" w:rsidRPr="00783DE5" w:rsidRDefault="00ED3A08" w:rsidP="001B11E2">
            <w:pPr>
              <w:jc w:val="center"/>
              <w:rPr>
                <w:rFonts w:ascii="Arial" w:hAnsi="Arial" w:cs="Arial"/>
                <w:b/>
                <w:sz w:val="20"/>
                <w:szCs w:val="20"/>
              </w:rPr>
            </w:pPr>
            <w:r>
              <w:rPr>
                <w:rFonts w:ascii="Arial" w:hAnsi="Arial" w:cs="Arial"/>
                <w:b/>
                <w:sz w:val="20"/>
                <w:szCs w:val="20"/>
              </w:rPr>
              <w:t>Penetrating trauma</w:t>
            </w:r>
          </w:p>
        </w:tc>
        <w:tc>
          <w:tcPr>
            <w:tcW w:w="1843" w:type="dxa"/>
            <w:tcBorders>
              <w:bottom w:val="single" w:sz="4" w:space="0" w:color="auto"/>
            </w:tcBorders>
            <w:shd w:val="clear" w:color="auto" w:fill="D9D9D9" w:themeFill="background1" w:themeFillShade="D9"/>
          </w:tcPr>
          <w:p w14:paraId="4D4008BA" w14:textId="5168CBB4" w:rsidR="00ED3A08" w:rsidRPr="00783DE5" w:rsidRDefault="00AD6545" w:rsidP="001B11E2">
            <w:pPr>
              <w:jc w:val="center"/>
              <w:rPr>
                <w:rFonts w:ascii="Arial" w:hAnsi="Arial" w:cs="Arial"/>
                <w:b/>
                <w:sz w:val="20"/>
                <w:szCs w:val="20"/>
              </w:rPr>
            </w:pPr>
            <w:r>
              <w:rPr>
                <w:rFonts w:ascii="Arial" w:hAnsi="Arial" w:cs="Arial"/>
                <w:b/>
                <w:sz w:val="20"/>
                <w:szCs w:val="20"/>
              </w:rPr>
              <w:t>14.3 (933)</w:t>
            </w:r>
          </w:p>
        </w:tc>
        <w:tc>
          <w:tcPr>
            <w:tcW w:w="1843" w:type="dxa"/>
            <w:tcBorders>
              <w:bottom w:val="single" w:sz="4" w:space="0" w:color="auto"/>
            </w:tcBorders>
            <w:shd w:val="clear" w:color="auto" w:fill="D9D9D9" w:themeFill="background1" w:themeFillShade="D9"/>
          </w:tcPr>
          <w:p w14:paraId="2C9BB1F8" w14:textId="6646479A" w:rsidR="00ED3A08" w:rsidRDefault="00AD6545" w:rsidP="001B11E2">
            <w:pPr>
              <w:jc w:val="center"/>
              <w:rPr>
                <w:rFonts w:ascii="Arial" w:hAnsi="Arial" w:cs="Arial"/>
                <w:b/>
                <w:sz w:val="20"/>
                <w:szCs w:val="20"/>
              </w:rPr>
            </w:pPr>
            <w:r>
              <w:rPr>
                <w:rFonts w:ascii="Arial" w:hAnsi="Arial" w:cs="Arial"/>
                <w:b/>
                <w:sz w:val="20"/>
                <w:szCs w:val="20"/>
              </w:rPr>
              <w:t>18.6 (713)</w:t>
            </w:r>
          </w:p>
        </w:tc>
        <w:tc>
          <w:tcPr>
            <w:tcW w:w="1843" w:type="dxa"/>
            <w:tcBorders>
              <w:bottom w:val="single" w:sz="4" w:space="0" w:color="auto"/>
            </w:tcBorders>
            <w:shd w:val="clear" w:color="auto" w:fill="D9D9D9" w:themeFill="background1" w:themeFillShade="D9"/>
          </w:tcPr>
          <w:p w14:paraId="6C074E3C" w14:textId="15D9D788" w:rsidR="00ED3A08" w:rsidRPr="00783DE5" w:rsidRDefault="00AD6545" w:rsidP="001B11E2">
            <w:pPr>
              <w:jc w:val="center"/>
              <w:rPr>
                <w:rFonts w:ascii="Arial" w:hAnsi="Arial" w:cs="Arial"/>
                <w:b/>
                <w:sz w:val="20"/>
                <w:szCs w:val="20"/>
              </w:rPr>
            </w:pPr>
            <w:r>
              <w:rPr>
                <w:rFonts w:ascii="Arial" w:hAnsi="Arial" w:cs="Arial"/>
                <w:b/>
                <w:sz w:val="20"/>
                <w:szCs w:val="20"/>
              </w:rPr>
              <w:t>8.2 (220)</w:t>
            </w:r>
          </w:p>
        </w:tc>
        <w:tc>
          <w:tcPr>
            <w:tcW w:w="1843" w:type="dxa"/>
            <w:tcBorders>
              <w:bottom w:val="single" w:sz="4" w:space="0" w:color="auto"/>
            </w:tcBorders>
            <w:shd w:val="clear" w:color="auto" w:fill="D9D9D9" w:themeFill="background1" w:themeFillShade="D9"/>
          </w:tcPr>
          <w:p w14:paraId="6F513726" w14:textId="56559B9F" w:rsidR="00ED3A08" w:rsidRDefault="00AD6545" w:rsidP="001B11E2">
            <w:pPr>
              <w:jc w:val="center"/>
              <w:rPr>
                <w:rFonts w:ascii="Arial" w:hAnsi="Arial" w:cs="Arial"/>
                <w:b/>
                <w:sz w:val="20"/>
                <w:szCs w:val="20"/>
              </w:rPr>
            </w:pPr>
            <w:r>
              <w:rPr>
                <w:rFonts w:ascii="Arial" w:hAnsi="Arial" w:cs="Arial"/>
                <w:b/>
                <w:sz w:val="20"/>
                <w:szCs w:val="20"/>
              </w:rPr>
              <w:t>&lt;0.001</w:t>
            </w:r>
          </w:p>
        </w:tc>
      </w:tr>
      <w:tr w:rsidR="001B11E2" w:rsidRPr="00783DE5" w14:paraId="35A9280F" w14:textId="77777777" w:rsidTr="00355875">
        <w:tc>
          <w:tcPr>
            <w:tcW w:w="2834" w:type="dxa"/>
          </w:tcPr>
          <w:p w14:paraId="643F9DE1" w14:textId="77777777" w:rsidR="001B11E2" w:rsidRPr="001B11E2" w:rsidRDefault="001B11E2" w:rsidP="001B11E2">
            <w:pPr>
              <w:jc w:val="center"/>
              <w:rPr>
                <w:rFonts w:ascii="Arial" w:hAnsi="Arial" w:cs="Arial"/>
                <w:bCs/>
                <w:sz w:val="20"/>
                <w:szCs w:val="20"/>
              </w:rPr>
            </w:pPr>
            <w:r w:rsidRPr="001B11E2">
              <w:rPr>
                <w:rFonts w:ascii="Arial" w:hAnsi="Arial" w:cs="Arial"/>
                <w:bCs/>
                <w:sz w:val="20"/>
                <w:szCs w:val="20"/>
              </w:rPr>
              <w:t>Stabbing</w:t>
            </w:r>
          </w:p>
        </w:tc>
        <w:tc>
          <w:tcPr>
            <w:tcW w:w="1843" w:type="dxa"/>
            <w:shd w:val="clear" w:color="auto" w:fill="auto"/>
          </w:tcPr>
          <w:p w14:paraId="33BF5362" w14:textId="068DB9CE" w:rsidR="001B11E2" w:rsidRPr="00783DE5" w:rsidRDefault="001B11E2" w:rsidP="001B11E2">
            <w:pPr>
              <w:jc w:val="center"/>
              <w:rPr>
                <w:rFonts w:ascii="Arial" w:hAnsi="Arial" w:cs="Arial"/>
                <w:bCs/>
                <w:sz w:val="20"/>
                <w:szCs w:val="20"/>
              </w:rPr>
            </w:pPr>
            <w:r>
              <w:rPr>
                <w:rFonts w:ascii="Arial" w:hAnsi="Arial" w:cs="Arial"/>
                <w:bCs/>
                <w:sz w:val="20"/>
                <w:szCs w:val="20"/>
              </w:rPr>
              <w:t>10.9 (</w:t>
            </w:r>
            <w:r w:rsidRPr="00783DE5">
              <w:rPr>
                <w:rFonts w:ascii="Arial" w:hAnsi="Arial" w:cs="Arial"/>
                <w:bCs/>
                <w:sz w:val="20"/>
                <w:szCs w:val="20"/>
              </w:rPr>
              <w:t>710</w:t>
            </w:r>
            <w:r>
              <w:rPr>
                <w:rFonts w:ascii="Arial" w:hAnsi="Arial" w:cs="Arial"/>
                <w:bCs/>
                <w:sz w:val="20"/>
                <w:szCs w:val="20"/>
              </w:rPr>
              <w:t>)</w:t>
            </w:r>
          </w:p>
        </w:tc>
        <w:tc>
          <w:tcPr>
            <w:tcW w:w="1843" w:type="dxa"/>
            <w:shd w:val="clear" w:color="auto" w:fill="auto"/>
          </w:tcPr>
          <w:p w14:paraId="7798BD31" w14:textId="1423C2E7" w:rsidR="001B11E2" w:rsidRPr="00783DE5" w:rsidRDefault="001B11E2" w:rsidP="001B11E2">
            <w:pPr>
              <w:jc w:val="center"/>
              <w:rPr>
                <w:rFonts w:ascii="Arial" w:hAnsi="Arial" w:cs="Arial"/>
                <w:bCs/>
                <w:sz w:val="20"/>
                <w:szCs w:val="20"/>
              </w:rPr>
            </w:pPr>
            <w:r>
              <w:rPr>
                <w:rFonts w:ascii="Arial" w:hAnsi="Arial" w:cs="Arial"/>
                <w:bCs/>
                <w:sz w:val="20"/>
                <w:szCs w:val="20"/>
              </w:rPr>
              <w:t>14.4 (</w:t>
            </w:r>
            <w:r w:rsidRPr="00783DE5">
              <w:rPr>
                <w:rFonts w:ascii="Arial" w:hAnsi="Arial" w:cs="Arial"/>
                <w:bCs/>
                <w:sz w:val="20"/>
                <w:szCs w:val="20"/>
              </w:rPr>
              <w:t>553</w:t>
            </w:r>
            <w:r>
              <w:rPr>
                <w:rFonts w:ascii="Arial" w:hAnsi="Arial" w:cs="Arial"/>
                <w:bCs/>
                <w:sz w:val="20"/>
                <w:szCs w:val="20"/>
              </w:rPr>
              <w:t>)</w:t>
            </w:r>
          </w:p>
        </w:tc>
        <w:tc>
          <w:tcPr>
            <w:tcW w:w="1843" w:type="dxa"/>
          </w:tcPr>
          <w:p w14:paraId="22444891" w14:textId="4F169EEC" w:rsidR="001B11E2" w:rsidRPr="00783DE5" w:rsidRDefault="001B11E2" w:rsidP="001B11E2">
            <w:pPr>
              <w:jc w:val="center"/>
              <w:rPr>
                <w:rFonts w:ascii="Arial" w:hAnsi="Arial" w:cs="Arial"/>
                <w:bCs/>
                <w:sz w:val="20"/>
                <w:szCs w:val="20"/>
              </w:rPr>
            </w:pPr>
            <w:r>
              <w:rPr>
                <w:rFonts w:ascii="Arial" w:hAnsi="Arial" w:cs="Arial"/>
                <w:bCs/>
                <w:sz w:val="20"/>
                <w:szCs w:val="20"/>
              </w:rPr>
              <w:t>5.8 (</w:t>
            </w:r>
            <w:r w:rsidRPr="00783DE5">
              <w:rPr>
                <w:rFonts w:ascii="Arial" w:hAnsi="Arial" w:cs="Arial"/>
                <w:bCs/>
                <w:sz w:val="20"/>
                <w:szCs w:val="20"/>
              </w:rPr>
              <w:t>157</w:t>
            </w:r>
            <w:r>
              <w:rPr>
                <w:rFonts w:ascii="Arial" w:hAnsi="Arial" w:cs="Arial"/>
                <w:bCs/>
                <w:sz w:val="20"/>
                <w:szCs w:val="20"/>
              </w:rPr>
              <w:t>)</w:t>
            </w:r>
          </w:p>
        </w:tc>
        <w:tc>
          <w:tcPr>
            <w:tcW w:w="1843" w:type="dxa"/>
          </w:tcPr>
          <w:p w14:paraId="30A09E2C" w14:textId="06F8F86F" w:rsidR="001B11E2" w:rsidRPr="00783DE5" w:rsidRDefault="00AD6545" w:rsidP="001B11E2">
            <w:pPr>
              <w:jc w:val="center"/>
              <w:rPr>
                <w:rFonts w:ascii="Arial" w:hAnsi="Arial" w:cs="Arial"/>
                <w:bCs/>
                <w:sz w:val="20"/>
                <w:szCs w:val="20"/>
              </w:rPr>
            </w:pPr>
            <w:r>
              <w:rPr>
                <w:rFonts w:ascii="Arial" w:hAnsi="Arial" w:cs="Arial"/>
                <w:bCs/>
                <w:sz w:val="20"/>
                <w:szCs w:val="20"/>
              </w:rPr>
              <w:t>&lt;0.001</w:t>
            </w:r>
          </w:p>
        </w:tc>
      </w:tr>
      <w:tr w:rsidR="001B11E2" w:rsidRPr="00783DE5" w14:paraId="753C65DB" w14:textId="77777777" w:rsidTr="00355875">
        <w:tc>
          <w:tcPr>
            <w:tcW w:w="2834" w:type="dxa"/>
          </w:tcPr>
          <w:p w14:paraId="35729A19" w14:textId="77777777" w:rsidR="001B11E2" w:rsidRPr="001B11E2" w:rsidRDefault="001B11E2" w:rsidP="001B11E2">
            <w:pPr>
              <w:jc w:val="center"/>
              <w:rPr>
                <w:rFonts w:ascii="Arial" w:hAnsi="Arial" w:cs="Arial"/>
                <w:bCs/>
                <w:sz w:val="20"/>
                <w:szCs w:val="20"/>
              </w:rPr>
            </w:pPr>
            <w:r w:rsidRPr="001B11E2">
              <w:rPr>
                <w:rFonts w:ascii="Arial" w:hAnsi="Arial" w:cs="Arial"/>
                <w:bCs/>
                <w:sz w:val="20"/>
                <w:szCs w:val="20"/>
              </w:rPr>
              <w:t>Self-harm (Stabbing)</w:t>
            </w:r>
          </w:p>
        </w:tc>
        <w:tc>
          <w:tcPr>
            <w:tcW w:w="1843" w:type="dxa"/>
            <w:shd w:val="clear" w:color="auto" w:fill="auto"/>
          </w:tcPr>
          <w:p w14:paraId="55FCD2DD" w14:textId="3D87F870" w:rsidR="001B11E2" w:rsidRPr="00783DE5" w:rsidRDefault="001B11E2" w:rsidP="001B11E2">
            <w:pPr>
              <w:jc w:val="center"/>
              <w:rPr>
                <w:rFonts w:ascii="Arial" w:hAnsi="Arial" w:cs="Arial"/>
                <w:bCs/>
                <w:sz w:val="20"/>
                <w:szCs w:val="20"/>
              </w:rPr>
            </w:pPr>
            <w:r>
              <w:rPr>
                <w:rFonts w:ascii="Arial" w:hAnsi="Arial" w:cs="Arial"/>
                <w:bCs/>
                <w:sz w:val="20"/>
                <w:szCs w:val="20"/>
              </w:rPr>
              <w:t>0.9 (</w:t>
            </w:r>
            <w:r w:rsidRPr="00783DE5">
              <w:rPr>
                <w:rFonts w:ascii="Arial" w:hAnsi="Arial" w:cs="Arial"/>
                <w:bCs/>
                <w:sz w:val="20"/>
                <w:szCs w:val="20"/>
              </w:rPr>
              <w:t>57</w:t>
            </w:r>
            <w:r>
              <w:rPr>
                <w:rFonts w:ascii="Arial" w:hAnsi="Arial" w:cs="Arial"/>
                <w:bCs/>
                <w:sz w:val="20"/>
                <w:szCs w:val="20"/>
              </w:rPr>
              <w:t>)</w:t>
            </w:r>
          </w:p>
        </w:tc>
        <w:tc>
          <w:tcPr>
            <w:tcW w:w="1843" w:type="dxa"/>
            <w:shd w:val="clear" w:color="auto" w:fill="auto"/>
          </w:tcPr>
          <w:p w14:paraId="088E71F9" w14:textId="2F962032" w:rsidR="001B11E2" w:rsidRPr="00783DE5" w:rsidRDefault="001B11E2" w:rsidP="001B11E2">
            <w:pPr>
              <w:jc w:val="center"/>
              <w:rPr>
                <w:rFonts w:ascii="Arial" w:hAnsi="Arial" w:cs="Arial"/>
                <w:bCs/>
                <w:sz w:val="20"/>
                <w:szCs w:val="20"/>
              </w:rPr>
            </w:pPr>
            <w:r>
              <w:rPr>
                <w:rFonts w:ascii="Arial" w:hAnsi="Arial" w:cs="Arial"/>
                <w:bCs/>
                <w:sz w:val="20"/>
                <w:szCs w:val="20"/>
              </w:rPr>
              <w:t>1.5 (</w:t>
            </w:r>
            <w:r w:rsidRPr="00783DE5">
              <w:rPr>
                <w:rFonts w:ascii="Arial" w:hAnsi="Arial" w:cs="Arial"/>
                <w:bCs/>
                <w:sz w:val="20"/>
                <w:szCs w:val="20"/>
              </w:rPr>
              <w:t>57</w:t>
            </w:r>
            <w:r>
              <w:rPr>
                <w:rFonts w:ascii="Arial" w:hAnsi="Arial" w:cs="Arial"/>
                <w:bCs/>
                <w:sz w:val="20"/>
                <w:szCs w:val="20"/>
              </w:rPr>
              <w:t>)</w:t>
            </w:r>
          </w:p>
        </w:tc>
        <w:tc>
          <w:tcPr>
            <w:tcW w:w="1843" w:type="dxa"/>
          </w:tcPr>
          <w:p w14:paraId="1ACC1E95" w14:textId="600CEABB" w:rsidR="001B11E2" w:rsidRPr="00783DE5" w:rsidRDefault="001B11E2" w:rsidP="001B11E2">
            <w:pPr>
              <w:jc w:val="center"/>
              <w:rPr>
                <w:rFonts w:ascii="Arial" w:hAnsi="Arial" w:cs="Arial"/>
                <w:bCs/>
                <w:sz w:val="20"/>
                <w:szCs w:val="20"/>
              </w:rPr>
            </w:pPr>
            <w:r>
              <w:rPr>
                <w:rFonts w:ascii="Arial" w:hAnsi="Arial" w:cs="Arial"/>
                <w:bCs/>
                <w:sz w:val="20"/>
                <w:szCs w:val="20"/>
              </w:rPr>
              <w:t>0.0 (</w:t>
            </w:r>
            <w:r w:rsidRPr="00783DE5">
              <w:rPr>
                <w:rFonts w:ascii="Arial" w:hAnsi="Arial" w:cs="Arial"/>
                <w:bCs/>
                <w:sz w:val="20"/>
                <w:szCs w:val="20"/>
              </w:rPr>
              <w:t>0</w:t>
            </w:r>
            <w:r>
              <w:rPr>
                <w:rFonts w:ascii="Arial" w:hAnsi="Arial" w:cs="Arial"/>
                <w:bCs/>
                <w:sz w:val="20"/>
                <w:szCs w:val="20"/>
              </w:rPr>
              <w:t>)</w:t>
            </w:r>
          </w:p>
        </w:tc>
        <w:tc>
          <w:tcPr>
            <w:tcW w:w="1843" w:type="dxa"/>
          </w:tcPr>
          <w:p w14:paraId="23BDFEB1" w14:textId="221DAAF6" w:rsidR="001B11E2" w:rsidRPr="00783DE5" w:rsidRDefault="00AD6545" w:rsidP="001B11E2">
            <w:pPr>
              <w:jc w:val="center"/>
              <w:rPr>
                <w:rFonts w:ascii="Arial" w:hAnsi="Arial" w:cs="Arial"/>
                <w:bCs/>
                <w:sz w:val="20"/>
                <w:szCs w:val="20"/>
              </w:rPr>
            </w:pPr>
            <w:r>
              <w:rPr>
                <w:rFonts w:ascii="Arial" w:hAnsi="Arial" w:cs="Arial"/>
                <w:bCs/>
                <w:sz w:val="20"/>
                <w:szCs w:val="20"/>
              </w:rPr>
              <w:t>NA</w:t>
            </w:r>
          </w:p>
        </w:tc>
      </w:tr>
      <w:tr w:rsidR="001B11E2" w:rsidRPr="00783DE5" w14:paraId="0BE72840" w14:textId="77777777" w:rsidTr="00355875">
        <w:tc>
          <w:tcPr>
            <w:tcW w:w="2834" w:type="dxa"/>
          </w:tcPr>
          <w:p w14:paraId="291C7760" w14:textId="77777777" w:rsidR="001B11E2" w:rsidRPr="001B11E2" w:rsidRDefault="001B11E2" w:rsidP="001B11E2">
            <w:pPr>
              <w:jc w:val="center"/>
              <w:rPr>
                <w:rFonts w:ascii="Arial" w:hAnsi="Arial" w:cs="Arial"/>
                <w:bCs/>
                <w:sz w:val="20"/>
                <w:szCs w:val="20"/>
              </w:rPr>
            </w:pPr>
            <w:r w:rsidRPr="001B11E2">
              <w:rPr>
                <w:rFonts w:ascii="Arial" w:hAnsi="Arial" w:cs="Arial"/>
                <w:bCs/>
                <w:sz w:val="20"/>
                <w:szCs w:val="20"/>
              </w:rPr>
              <w:t>Penetrating (non-specified)</w:t>
            </w:r>
          </w:p>
        </w:tc>
        <w:tc>
          <w:tcPr>
            <w:tcW w:w="1843" w:type="dxa"/>
            <w:shd w:val="clear" w:color="auto" w:fill="auto"/>
          </w:tcPr>
          <w:p w14:paraId="281F4047" w14:textId="38057F2B" w:rsidR="001B11E2" w:rsidRPr="00783DE5" w:rsidRDefault="001B11E2" w:rsidP="001B11E2">
            <w:pPr>
              <w:jc w:val="center"/>
              <w:rPr>
                <w:rFonts w:ascii="Arial" w:hAnsi="Arial" w:cs="Arial"/>
                <w:bCs/>
                <w:sz w:val="20"/>
                <w:szCs w:val="20"/>
              </w:rPr>
            </w:pPr>
            <w:r>
              <w:rPr>
                <w:rFonts w:ascii="Arial" w:hAnsi="Arial" w:cs="Arial"/>
                <w:bCs/>
                <w:sz w:val="20"/>
                <w:szCs w:val="20"/>
              </w:rPr>
              <w:t>0.4 (</w:t>
            </w:r>
            <w:r w:rsidRPr="00783DE5">
              <w:rPr>
                <w:rFonts w:ascii="Arial" w:hAnsi="Arial" w:cs="Arial"/>
                <w:bCs/>
                <w:sz w:val="20"/>
                <w:szCs w:val="20"/>
              </w:rPr>
              <w:t>28</w:t>
            </w:r>
            <w:r>
              <w:rPr>
                <w:rFonts w:ascii="Arial" w:hAnsi="Arial" w:cs="Arial"/>
                <w:bCs/>
                <w:sz w:val="20"/>
                <w:szCs w:val="20"/>
              </w:rPr>
              <w:t>)</w:t>
            </w:r>
          </w:p>
        </w:tc>
        <w:tc>
          <w:tcPr>
            <w:tcW w:w="1843" w:type="dxa"/>
            <w:shd w:val="clear" w:color="auto" w:fill="auto"/>
          </w:tcPr>
          <w:p w14:paraId="441C583F" w14:textId="4D274F6F" w:rsidR="001B11E2" w:rsidRPr="00783DE5" w:rsidRDefault="001B11E2" w:rsidP="001B11E2">
            <w:pPr>
              <w:jc w:val="center"/>
              <w:rPr>
                <w:rFonts w:ascii="Arial" w:hAnsi="Arial" w:cs="Arial"/>
                <w:bCs/>
                <w:sz w:val="20"/>
                <w:szCs w:val="20"/>
              </w:rPr>
            </w:pPr>
            <w:r>
              <w:rPr>
                <w:rFonts w:ascii="Arial" w:hAnsi="Arial" w:cs="Arial"/>
                <w:bCs/>
                <w:sz w:val="20"/>
                <w:szCs w:val="20"/>
              </w:rPr>
              <w:t>0.6 (</w:t>
            </w:r>
            <w:r w:rsidRPr="00783DE5">
              <w:rPr>
                <w:rFonts w:ascii="Arial" w:hAnsi="Arial" w:cs="Arial"/>
                <w:bCs/>
                <w:sz w:val="20"/>
                <w:szCs w:val="20"/>
              </w:rPr>
              <w:t>23</w:t>
            </w:r>
            <w:r>
              <w:rPr>
                <w:rFonts w:ascii="Arial" w:hAnsi="Arial" w:cs="Arial"/>
                <w:bCs/>
                <w:sz w:val="20"/>
                <w:szCs w:val="20"/>
              </w:rPr>
              <w:t>)</w:t>
            </w:r>
          </w:p>
        </w:tc>
        <w:tc>
          <w:tcPr>
            <w:tcW w:w="1843" w:type="dxa"/>
          </w:tcPr>
          <w:p w14:paraId="4D93EC7A" w14:textId="6931F35C" w:rsidR="001B11E2" w:rsidRPr="00783DE5" w:rsidRDefault="001B11E2" w:rsidP="001B11E2">
            <w:pPr>
              <w:jc w:val="center"/>
              <w:rPr>
                <w:rFonts w:ascii="Arial" w:hAnsi="Arial" w:cs="Arial"/>
                <w:bCs/>
                <w:sz w:val="20"/>
                <w:szCs w:val="20"/>
              </w:rPr>
            </w:pPr>
            <w:r>
              <w:rPr>
                <w:rFonts w:ascii="Arial" w:hAnsi="Arial" w:cs="Arial"/>
                <w:bCs/>
                <w:sz w:val="20"/>
                <w:szCs w:val="20"/>
              </w:rPr>
              <w:t>0.2 (</w:t>
            </w:r>
            <w:r w:rsidRPr="00783DE5">
              <w:rPr>
                <w:rFonts w:ascii="Arial" w:hAnsi="Arial" w:cs="Arial"/>
                <w:bCs/>
                <w:sz w:val="20"/>
                <w:szCs w:val="20"/>
              </w:rPr>
              <w:t>5</w:t>
            </w:r>
            <w:r>
              <w:rPr>
                <w:rFonts w:ascii="Arial" w:hAnsi="Arial" w:cs="Arial"/>
                <w:bCs/>
                <w:sz w:val="20"/>
                <w:szCs w:val="20"/>
              </w:rPr>
              <w:t>)</w:t>
            </w:r>
          </w:p>
        </w:tc>
        <w:tc>
          <w:tcPr>
            <w:tcW w:w="1843" w:type="dxa"/>
          </w:tcPr>
          <w:p w14:paraId="3EE3F503" w14:textId="62881E85" w:rsidR="001B11E2" w:rsidRPr="00783DE5" w:rsidRDefault="00AD6545" w:rsidP="001B11E2">
            <w:pPr>
              <w:jc w:val="center"/>
              <w:rPr>
                <w:rFonts w:ascii="Arial" w:hAnsi="Arial" w:cs="Arial"/>
                <w:bCs/>
                <w:sz w:val="20"/>
                <w:szCs w:val="20"/>
              </w:rPr>
            </w:pPr>
            <w:r>
              <w:rPr>
                <w:rFonts w:ascii="Arial" w:hAnsi="Arial" w:cs="Arial"/>
                <w:bCs/>
                <w:sz w:val="20"/>
                <w:szCs w:val="20"/>
              </w:rPr>
              <w:t>NA</w:t>
            </w:r>
          </w:p>
        </w:tc>
      </w:tr>
      <w:tr w:rsidR="001B11E2" w:rsidRPr="00783DE5" w14:paraId="34836BEA" w14:textId="77777777" w:rsidTr="00355875">
        <w:tc>
          <w:tcPr>
            <w:tcW w:w="2834" w:type="dxa"/>
          </w:tcPr>
          <w:p w14:paraId="3DFFC4B7" w14:textId="77777777" w:rsidR="001B11E2" w:rsidRPr="001B11E2" w:rsidRDefault="001B11E2" w:rsidP="001B11E2">
            <w:pPr>
              <w:jc w:val="center"/>
              <w:rPr>
                <w:rFonts w:ascii="Arial" w:hAnsi="Arial" w:cs="Arial"/>
                <w:bCs/>
                <w:sz w:val="20"/>
                <w:szCs w:val="20"/>
              </w:rPr>
            </w:pPr>
            <w:r w:rsidRPr="001B11E2">
              <w:rPr>
                <w:rFonts w:ascii="Arial" w:hAnsi="Arial" w:cs="Arial"/>
                <w:bCs/>
                <w:sz w:val="20"/>
                <w:szCs w:val="20"/>
              </w:rPr>
              <w:t>GSW</w:t>
            </w:r>
          </w:p>
        </w:tc>
        <w:tc>
          <w:tcPr>
            <w:tcW w:w="1843" w:type="dxa"/>
            <w:shd w:val="clear" w:color="auto" w:fill="auto"/>
          </w:tcPr>
          <w:p w14:paraId="41414A51" w14:textId="0A8AD4B8" w:rsidR="001B11E2" w:rsidRPr="00783DE5" w:rsidRDefault="001B11E2" w:rsidP="001B11E2">
            <w:pPr>
              <w:jc w:val="center"/>
              <w:rPr>
                <w:rFonts w:ascii="Arial" w:hAnsi="Arial" w:cs="Arial"/>
                <w:bCs/>
                <w:sz w:val="20"/>
                <w:szCs w:val="20"/>
              </w:rPr>
            </w:pPr>
            <w:r>
              <w:rPr>
                <w:rFonts w:ascii="Arial" w:hAnsi="Arial" w:cs="Arial"/>
                <w:bCs/>
                <w:sz w:val="20"/>
                <w:szCs w:val="20"/>
              </w:rPr>
              <w:t>2.1 (</w:t>
            </w:r>
            <w:r w:rsidRPr="00783DE5">
              <w:rPr>
                <w:rFonts w:ascii="Arial" w:hAnsi="Arial" w:cs="Arial"/>
                <w:bCs/>
                <w:sz w:val="20"/>
                <w:szCs w:val="20"/>
              </w:rPr>
              <w:t>135</w:t>
            </w:r>
            <w:r>
              <w:rPr>
                <w:rFonts w:ascii="Arial" w:hAnsi="Arial" w:cs="Arial"/>
                <w:bCs/>
                <w:sz w:val="20"/>
                <w:szCs w:val="20"/>
              </w:rPr>
              <w:t>)</w:t>
            </w:r>
          </w:p>
        </w:tc>
        <w:tc>
          <w:tcPr>
            <w:tcW w:w="1843" w:type="dxa"/>
            <w:shd w:val="clear" w:color="auto" w:fill="auto"/>
          </w:tcPr>
          <w:p w14:paraId="182A736E" w14:textId="38A1AC5A" w:rsidR="001B11E2" w:rsidRPr="00783DE5" w:rsidRDefault="001B11E2" w:rsidP="001B11E2">
            <w:pPr>
              <w:jc w:val="center"/>
              <w:rPr>
                <w:rFonts w:ascii="Arial" w:hAnsi="Arial" w:cs="Arial"/>
                <w:bCs/>
                <w:sz w:val="20"/>
                <w:szCs w:val="20"/>
              </w:rPr>
            </w:pPr>
            <w:r>
              <w:rPr>
                <w:rFonts w:ascii="Arial" w:hAnsi="Arial" w:cs="Arial"/>
                <w:bCs/>
                <w:sz w:val="20"/>
                <w:szCs w:val="20"/>
              </w:rPr>
              <w:t>2.1 (</w:t>
            </w:r>
            <w:r w:rsidRPr="00783DE5">
              <w:rPr>
                <w:rFonts w:ascii="Arial" w:hAnsi="Arial" w:cs="Arial"/>
                <w:bCs/>
                <w:sz w:val="20"/>
                <w:szCs w:val="20"/>
              </w:rPr>
              <w:t>79</w:t>
            </w:r>
            <w:r>
              <w:rPr>
                <w:rFonts w:ascii="Arial" w:hAnsi="Arial" w:cs="Arial"/>
                <w:bCs/>
                <w:sz w:val="20"/>
                <w:szCs w:val="20"/>
              </w:rPr>
              <w:t>)</w:t>
            </w:r>
          </w:p>
        </w:tc>
        <w:tc>
          <w:tcPr>
            <w:tcW w:w="1843" w:type="dxa"/>
          </w:tcPr>
          <w:p w14:paraId="675D1350" w14:textId="2A8FECA9" w:rsidR="001B11E2" w:rsidRPr="00783DE5" w:rsidRDefault="001B11E2" w:rsidP="001B11E2">
            <w:pPr>
              <w:jc w:val="center"/>
              <w:rPr>
                <w:rFonts w:ascii="Arial" w:hAnsi="Arial" w:cs="Arial"/>
                <w:bCs/>
                <w:sz w:val="20"/>
                <w:szCs w:val="20"/>
              </w:rPr>
            </w:pPr>
            <w:r>
              <w:rPr>
                <w:rFonts w:ascii="Arial" w:hAnsi="Arial" w:cs="Arial"/>
                <w:bCs/>
                <w:sz w:val="20"/>
                <w:szCs w:val="20"/>
              </w:rPr>
              <w:t>2.1 (</w:t>
            </w:r>
            <w:r w:rsidRPr="00783DE5">
              <w:rPr>
                <w:rFonts w:ascii="Arial" w:hAnsi="Arial" w:cs="Arial"/>
                <w:bCs/>
                <w:sz w:val="20"/>
                <w:szCs w:val="20"/>
              </w:rPr>
              <w:t>56</w:t>
            </w:r>
            <w:r>
              <w:rPr>
                <w:rFonts w:ascii="Arial" w:hAnsi="Arial" w:cs="Arial"/>
                <w:bCs/>
                <w:sz w:val="20"/>
                <w:szCs w:val="20"/>
              </w:rPr>
              <w:t>)</w:t>
            </w:r>
          </w:p>
        </w:tc>
        <w:tc>
          <w:tcPr>
            <w:tcW w:w="1843" w:type="dxa"/>
          </w:tcPr>
          <w:p w14:paraId="78BADC8B" w14:textId="1360074C" w:rsidR="001B11E2" w:rsidRPr="00783DE5" w:rsidRDefault="00AD6545" w:rsidP="001B11E2">
            <w:pPr>
              <w:jc w:val="center"/>
              <w:rPr>
                <w:rFonts w:ascii="Arial" w:hAnsi="Arial" w:cs="Arial"/>
                <w:bCs/>
                <w:sz w:val="20"/>
                <w:szCs w:val="20"/>
              </w:rPr>
            </w:pPr>
            <w:r>
              <w:rPr>
                <w:rFonts w:ascii="Arial" w:hAnsi="Arial" w:cs="Arial"/>
                <w:bCs/>
                <w:sz w:val="20"/>
                <w:szCs w:val="20"/>
              </w:rPr>
              <w:t>NA</w:t>
            </w:r>
          </w:p>
        </w:tc>
      </w:tr>
      <w:tr w:rsidR="001B11E2" w:rsidRPr="00783DE5" w14:paraId="3928F1FA" w14:textId="77777777" w:rsidTr="00355875">
        <w:tc>
          <w:tcPr>
            <w:tcW w:w="2834" w:type="dxa"/>
          </w:tcPr>
          <w:p w14:paraId="30CFC919" w14:textId="77777777" w:rsidR="001B11E2" w:rsidRPr="001B11E2" w:rsidRDefault="001B11E2" w:rsidP="001B11E2">
            <w:pPr>
              <w:jc w:val="center"/>
              <w:rPr>
                <w:rFonts w:ascii="Arial" w:hAnsi="Arial" w:cs="Arial"/>
                <w:bCs/>
                <w:sz w:val="20"/>
                <w:szCs w:val="20"/>
              </w:rPr>
            </w:pPr>
            <w:r w:rsidRPr="001B11E2">
              <w:rPr>
                <w:rFonts w:ascii="Arial" w:hAnsi="Arial" w:cs="Arial"/>
                <w:bCs/>
                <w:sz w:val="20"/>
                <w:szCs w:val="20"/>
              </w:rPr>
              <w:t>Amputation</w:t>
            </w:r>
          </w:p>
        </w:tc>
        <w:tc>
          <w:tcPr>
            <w:tcW w:w="1843" w:type="dxa"/>
            <w:shd w:val="clear" w:color="auto" w:fill="auto"/>
          </w:tcPr>
          <w:p w14:paraId="504D31FA" w14:textId="59AA5AC7" w:rsidR="001B11E2" w:rsidRPr="00783DE5" w:rsidRDefault="001B11E2" w:rsidP="001B11E2">
            <w:pPr>
              <w:jc w:val="center"/>
              <w:rPr>
                <w:rFonts w:ascii="Arial" w:hAnsi="Arial" w:cs="Arial"/>
                <w:bCs/>
                <w:sz w:val="20"/>
                <w:szCs w:val="20"/>
              </w:rPr>
            </w:pPr>
            <w:r>
              <w:rPr>
                <w:rFonts w:ascii="Arial" w:hAnsi="Arial" w:cs="Arial"/>
                <w:bCs/>
                <w:sz w:val="20"/>
                <w:szCs w:val="20"/>
              </w:rPr>
              <w:t>0.1 (</w:t>
            </w:r>
            <w:r w:rsidRPr="00783DE5">
              <w:rPr>
                <w:rFonts w:ascii="Arial" w:hAnsi="Arial" w:cs="Arial"/>
                <w:bCs/>
                <w:sz w:val="20"/>
                <w:szCs w:val="20"/>
              </w:rPr>
              <w:t>3</w:t>
            </w:r>
            <w:r>
              <w:rPr>
                <w:rFonts w:ascii="Arial" w:hAnsi="Arial" w:cs="Arial"/>
                <w:bCs/>
                <w:sz w:val="20"/>
                <w:szCs w:val="20"/>
              </w:rPr>
              <w:t>)</w:t>
            </w:r>
          </w:p>
        </w:tc>
        <w:tc>
          <w:tcPr>
            <w:tcW w:w="1843" w:type="dxa"/>
            <w:shd w:val="clear" w:color="auto" w:fill="auto"/>
          </w:tcPr>
          <w:p w14:paraId="2E629CCC" w14:textId="5F2BFAD4" w:rsidR="001B11E2" w:rsidRPr="00783DE5" w:rsidRDefault="001B11E2" w:rsidP="001B11E2">
            <w:pPr>
              <w:jc w:val="center"/>
              <w:rPr>
                <w:rFonts w:ascii="Arial" w:hAnsi="Arial" w:cs="Arial"/>
                <w:bCs/>
                <w:sz w:val="20"/>
                <w:szCs w:val="20"/>
              </w:rPr>
            </w:pPr>
            <w:r>
              <w:rPr>
                <w:rFonts w:ascii="Arial" w:hAnsi="Arial" w:cs="Arial"/>
                <w:bCs/>
                <w:sz w:val="20"/>
                <w:szCs w:val="20"/>
              </w:rPr>
              <w:t>0.0 (</w:t>
            </w:r>
            <w:r w:rsidRPr="00783DE5">
              <w:rPr>
                <w:rFonts w:ascii="Arial" w:hAnsi="Arial" w:cs="Arial"/>
                <w:bCs/>
                <w:sz w:val="20"/>
                <w:szCs w:val="20"/>
              </w:rPr>
              <w:t>1</w:t>
            </w:r>
            <w:r>
              <w:rPr>
                <w:rFonts w:ascii="Arial" w:hAnsi="Arial" w:cs="Arial"/>
                <w:bCs/>
                <w:sz w:val="20"/>
                <w:szCs w:val="20"/>
              </w:rPr>
              <w:t>)</w:t>
            </w:r>
          </w:p>
        </w:tc>
        <w:tc>
          <w:tcPr>
            <w:tcW w:w="1843" w:type="dxa"/>
          </w:tcPr>
          <w:p w14:paraId="08CD92D0" w14:textId="4D892F31" w:rsidR="001B11E2" w:rsidRPr="00783DE5" w:rsidRDefault="001B11E2" w:rsidP="001B11E2">
            <w:pPr>
              <w:jc w:val="center"/>
              <w:rPr>
                <w:rFonts w:ascii="Arial" w:hAnsi="Arial" w:cs="Arial"/>
                <w:bCs/>
                <w:sz w:val="20"/>
                <w:szCs w:val="20"/>
              </w:rPr>
            </w:pPr>
            <w:r>
              <w:rPr>
                <w:rFonts w:ascii="Arial" w:hAnsi="Arial" w:cs="Arial"/>
                <w:bCs/>
                <w:sz w:val="20"/>
                <w:szCs w:val="20"/>
              </w:rPr>
              <w:t>0.1 (</w:t>
            </w:r>
            <w:r w:rsidRPr="00783DE5">
              <w:rPr>
                <w:rFonts w:ascii="Arial" w:hAnsi="Arial" w:cs="Arial"/>
                <w:bCs/>
                <w:sz w:val="20"/>
                <w:szCs w:val="20"/>
              </w:rPr>
              <w:t>2</w:t>
            </w:r>
            <w:r>
              <w:rPr>
                <w:rFonts w:ascii="Arial" w:hAnsi="Arial" w:cs="Arial"/>
                <w:bCs/>
                <w:sz w:val="20"/>
                <w:szCs w:val="20"/>
              </w:rPr>
              <w:t>)</w:t>
            </w:r>
          </w:p>
        </w:tc>
        <w:tc>
          <w:tcPr>
            <w:tcW w:w="1843" w:type="dxa"/>
          </w:tcPr>
          <w:p w14:paraId="5185FE2B" w14:textId="5C99C2D7" w:rsidR="001B11E2" w:rsidRPr="00783DE5" w:rsidRDefault="00AD6545" w:rsidP="001B11E2">
            <w:pPr>
              <w:jc w:val="center"/>
              <w:rPr>
                <w:rFonts w:ascii="Arial" w:hAnsi="Arial" w:cs="Arial"/>
                <w:bCs/>
                <w:sz w:val="20"/>
                <w:szCs w:val="20"/>
              </w:rPr>
            </w:pPr>
            <w:r>
              <w:rPr>
                <w:rFonts w:ascii="Arial" w:hAnsi="Arial" w:cs="Arial"/>
                <w:bCs/>
                <w:sz w:val="20"/>
                <w:szCs w:val="20"/>
              </w:rPr>
              <w:t>NA</w:t>
            </w:r>
          </w:p>
        </w:tc>
      </w:tr>
      <w:tr w:rsidR="00AD6545" w:rsidRPr="00783DE5" w14:paraId="267A9A7D" w14:textId="77777777" w:rsidTr="00AD6545">
        <w:tc>
          <w:tcPr>
            <w:tcW w:w="2834" w:type="dxa"/>
            <w:shd w:val="clear" w:color="auto" w:fill="D9D9D9" w:themeFill="background1" w:themeFillShade="D9"/>
          </w:tcPr>
          <w:p w14:paraId="2AD4E368" w14:textId="4885781D" w:rsidR="00AD6545" w:rsidRPr="00AD6545" w:rsidRDefault="00AD6545" w:rsidP="001B11E2">
            <w:pPr>
              <w:jc w:val="center"/>
              <w:rPr>
                <w:rFonts w:ascii="Arial" w:hAnsi="Arial" w:cs="Arial"/>
                <w:b/>
                <w:sz w:val="20"/>
                <w:szCs w:val="20"/>
              </w:rPr>
            </w:pPr>
            <w:r w:rsidRPr="00AD6545">
              <w:rPr>
                <w:rFonts w:ascii="Arial" w:hAnsi="Arial" w:cs="Arial"/>
                <w:b/>
                <w:sz w:val="20"/>
                <w:szCs w:val="20"/>
              </w:rPr>
              <w:t>Blunt Trauma</w:t>
            </w:r>
          </w:p>
        </w:tc>
        <w:tc>
          <w:tcPr>
            <w:tcW w:w="1843" w:type="dxa"/>
            <w:shd w:val="clear" w:color="auto" w:fill="D9D9D9" w:themeFill="background1" w:themeFillShade="D9"/>
          </w:tcPr>
          <w:p w14:paraId="4424CF78" w14:textId="249A391E" w:rsidR="00AD6545" w:rsidRPr="00AD6545" w:rsidRDefault="00AD6545" w:rsidP="001B11E2">
            <w:pPr>
              <w:jc w:val="center"/>
              <w:rPr>
                <w:rFonts w:ascii="Arial" w:hAnsi="Arial" w:cs="Arial"/>
                <w:b/>
                <w:sz w:val="20"/>
                <w:szCs w:val="20"/>
              </w:rPr>
            </w:pPr>
            <w:r>
              <w:rPr>
                <w:rFonts w:ascii="Arial" w:hAnsi="Arial" w:cs="Arial"/>
                <w:b/>
                <w:sz w:val="20"/>
                <w:szCs w:val="20"/>
              </w:rPr>
              <w:t>85.7 (5596)</w:t>
            </w:r>
          </w:p>
        </w:tc>
        <w:tc>
          <w:tcPr>
            <w:tcW w:w="1843" w:type="dxa"/>
            <w:shd w:val="clear" w:color="auto" w:fill="D9D9D9" w:themeFill="background1" w:themeFillShade="D9"/>
          </w:tcPr>
          <w:p w14:paraId="5337FB65" w14:textId="2B480081" w:rsidR="00AD6545" w:rsidRPr="00AD6545" w:rsidRDefault="00AD6545" w:rsidP="001B11E2">
            <w:pPr>
              <w:jc w:val="center"/>
              <w:rPr>
                <w:rFonts w:ascii="Arial" w:hAnsi="Arial" w:cs="Arial"/>
                <w:b/>
                <w:sz w:val="20"/>
                <w:szCs w:val="20"/>
              </w:rPr>
            </w:pPr>
            <w:r>
              <w:rPr>
                <w:rFonts w:ascii="Arial" w:hAnsi="Arial" w:cs="Arial"/>
                <w:b/>
                <w:sz w:val="20"/>
                <w:szCs w:val="20"/>
              </w:rPr>
              <w:t>81.4 (3124)</w:t>
            </w:r>
          </w:p>
        </w:tc>
        <w:tc>
          <w:tcPr>
            <w:tcW w:w="1843" w:type="dxa"/>
            <w:shd w:val="clear" w:color="auto" w:fill="D9D9D9" w:themeFill="background1" w:themeFillShade="D9"/>
          </w:tcPr>
          <w:p w14:paraId="25B43280" w14:textId="6955C56F" w:rsidR="00AD6545" w:rsidRPr="00AD6545" w:rsidRDefault="00AD6545" w:rsidP="001B11E2">
            <w:pPr>
              <w:jc w:val="center"/>
              <w:rPr>
                <w:rFonts w:ascii="Arial" w:hAnsi="Arial" w:cs="Arial"/>
                <w:b/>
                <w:sz w:val="20"/>
                <w:szCs w:val="20"/>
              </w:rPr>
            </w:pPr>
            <w:r>
              <w:rPr>
                <w:rFonts w:ascii="Arial" w:hAnsi="Arial" w:cs="Arial"/>
                <w:b/>
                <w:sz w:val="20"/>
                <w:szCs w:val="20"/>
              </w:rPr>
              <w:t>91.8 (2472)</w:t>
            </w:r>
          </w:p>
        </w:tc>
        <w:tc>
          <w:tcPr>
            <w:tcW w:w="1843" w:type="dxa"/>
            <w:shd w:val="clear" w:color="auto" w:fill="D9D9D9" w:themeFill="background1" w:themeFillShade="D9"/>
          </w:tcPr>
          <w:p w14:paraId="0D02260E" w14:textId="766E4A7C" w:rsidR="00AD6545" w:rsidRPr="00AD6545" w:rsidRDefault="00AD6545" w:rsidP="001B11E2">
            <w:pPr>
              <w:jc w:val="center"/>
              <w:rPr>
                <w:rFonts w:ascii="Arial" w:hAnsi="Arial" w:cs="Arial"/>
                <w:b/>
                <w:sz w:val="20"/>
                <w:szCs w:val="20"/>
              </w:rPr>
            </w:pPr>
            <w:r>
              <w:rPr>
                <w:rFonts w:ascii="Arial" w:hAnsi="Arial" w:cs="Arial"/>
                <w:b/>
                <w:sz w:val="20"/>
                <w:szCs w:val="20"/>
              </w:rPr>
              <w:t>&lt;0.001</w:t>
            </w:r>
          </w:p>
        </w:tc>
      </w:tr>
      <w:tr w:rsidR="001B11E2" w:rsidRPr="00783DE5" w14:paraId="61D96D5A" w14:textId="77777777" w:rsidTr="00355875">
        <w:tc>
          <w:tcPr>
            <w:tcW w:w="2834" w:type="dxa"/>
          </w:tcPr>
          <w:p w14:paraId="2B1ADD8B" w14:textId="77777777" w:rsidR="001B11E2" w:rsidRPr="001B11E2" w:rsidRDefault="001B11E2" w:rsidP="001B11E2">
            <w:pPr>
              <w:jc w:val="center"/>
              <w:rPr>
                <w:rFonts w:ascii="Arial" w:hAnsi="Arial" w:cs="Arial"/>
                <w:bCs/>
                <w:sz w:val="20"/>
                <w:szCs w:val="20"/>
              </w:rPr>
            </w:pPr>
            <w:r w:rsidRPr="001B11E2">
              <w:rPr>
                <w:rFonts w:ascii="Arial" w:hAnsi="Arial" w:cs="Arial"/>
                <w:bCs/>
                <w:sz w:val="20"/>
                <w:szCs w:val="20"/>
              </w:rPr>
              <w:t>Vehicle Incident</w:t>
            </w:r>
          </w:p>
        </w:tc>
        <w:tc>
          <w:tcPr>
            <w:tcW w:w="1843" w:type="dxa"/>
            <w:shd w:val="clear" w:color="auto" w:fill="auto"/>
          </w:tcPr>
          <w:p w14:paraId="67351431" w14:textId="5BC69A47" w:rsidR="001B11E2" w:rsidRPr="00783DE5" w:rsidRDefault="001B11E2" w:rsidP="001B11E2">
            <w:pPr>
              <w:jc w:val="center"/>
              <w:rPr>
                <w:rFonts w:ascii="Arial" w:hAnsi="Arial" w:cs="Arial"/>
                <w:bCs/>
                <w:sz w:val="20"/>
                <w:szCs w:val="20"/>
              </w:rPr>
            </w:pPr>
            <w:r>
              <w:rPr>
                <w:rFonts w:ascii="Arial" w:hAnsi="Arial" w:cs="Arial"/>
                <w:bCs/>
                <w:sz w:val="20"/>
                <w:szCs w:val="20"/>
              </w:rPr>
              <w:t>32.9 (</w:t>
            </w:r>
            <w:r w:rsidRPr="00783DE5">
              <w:rPr>
                <w:rFonts w:ascii="Arial" w:hAnsi="Arial" w:cs="Arial"/>
                <w:bCs/>
                <w:sz w:val="20"/>
                <w:szCs w:val="20"/>
              </w:rPr>
              <w:t>2144</w:t>
            </w:r>
            <w:r>
              <w:rPr>
                <w:rFonts w:ascii="Arial" w:hAnsi="Arial" w:cs="Arial"/>
                <w:bCs/>
                <w:sz w:val="20"/>
                <w:szCs w:val="20"/>
              </w:rPr>
              <w:t>)</w:t>
            </w:r>
          </w:p>
        </w:tc>
        <w:tc>
          <w:tcPr>
            <w:tcW w:w="1843" w:type="dxa"/>
            <w:shd w:val="clear" w:color="auto" w:fill="auto"/>
          </w:tcPr>
          <w:p w14:paraId="40B1E6B4" w14:textId="7E6DEA8D" w:rsidR="001B11E2" w:rsidRPr="00783DE5" w:rsidRDefault="001B11E2" w:rsidP="001B11E2">
            <w:pPr>
              <w:jc w:val="center"/>
              <w:rPr>
                <w:rFonts w:ascii="Arial" w:hAnsi="Arial" w:cs="Arial"/>
                <w:bCs/>
                <w:sz w:val="20"/>
                <w:szCs w:val="20"/>
              </w:rPr>
            </w:pPr>
            <w:r>
              <w:rPr>
                <w:rFonts w:ascii="Arial" w:hAnsi="Arial" w:cs="Arial"/>
                <w:bCs/>
                <w:sz w:val="20"/>
                <w:szCs w:val="20"/>
              </w:rPr>
              <w:t>31.1 (</w:t>
            </w:r>
            <w:r w:rsidRPr="00783DE5">
              <w:rPr>
                <w:rFonts w:ascii="Arial" w:hAnsi="Arial" w:cs="Arial"/>
                <w:bCs/>
                <w:sz w:val="20"/>
                <w:szCs w:val="20"/>
              </w:rPr>
              <w:t>1194</w:t>
            </w:r>
            <w:r>
              <w:rPr>
                <w:rFonts w:ascii="Arial" w:hAnsi="Arial" w:cs="Arial"/>
                <w:bCs/>
                <w:sz w:val="20"/>
                <w:szCs w:val="20"/>
              </w:rPr>
              <w:t>)</w:t>
            </w:r>
          </w:p>
        </w:tc>
        <w:tc>
          <w:tcPr>
            <w:tcW w:w="1843" w:type="dxa"/>
          </w:tcPr>
          <w:p w14:paraId="1B4469AC" w14:textId="35CCB5CF" w:rsidR="001B11E2" w:rsidRPr="00783DE5" w:rsidRDefault="001B11E2" w:rsidP="001B11E2">
            <w:pPr>
              <w:jc w:val="center"/>
              <w:rPr>
                <w:rFonts w:ascii="Arial" w:hAnsi="Arial" w:cs="Arial"/>
                <w:bCs/>
                <w:sz w:val="20"/>
                <w:szCs w:val="20"/>
              </w:rPr>
            </w:pPr>
            <w:r>
              <w:rPr>
                <w:rFonts w:ascii="Arial" w:hAnsi="Arial" w:cs="Arial"/>
                <w:bCs/>
                <w:sz w:val="20"/>
                <w:szCs w:val="20"/>
              </w:rPr>
              <w:t>35.3 (</w:t>
            </w:r>
            <w:r w:rsidRPr="00783DE5">
              <w:rPr>
                <w:rFonts w:ascii="Arial" w:hAnsi="Arial" w:cs="Arial"/>
                <w:bCs/>
                <w:sz w:val="20"/>
                <w:szCs w:val="20"/>
              </w:rPr>
              <w:t>905</w:t>
            </w:r>
            <w:r>
              <w:rPr>
                <w:rFonts w:ascii="Arial" w:hAnsi="Arial" w:cs="Arial"/>
                <w:bCs/>
                <w:sz w:val="20"/>
                <w:szCs w:val="20"/>
              </w:rPr>
              <w:t>)</w:t>
            </w:r>
          </w:p>
        </w:tc>
        <w:tc>
          <w:tcPr>
            <w:tcW w:w="1843" w:type="dxa"/>
          </w:tcPr>
          <w:p w14:paraId="2A96B344" w14:textId="027E568D" w:rsidR="001B11E2" w:rsidRPr="00783DE5" w:rsidRDefault="00F04DA9" w:rsidP="001B11E2">
            <w:pPr>
              <w:jc w:val="center"/>
              <w:rPr>
                <w:rFonts w:ascii="Arial" w:hAnsi="Arial" w:cs="Arial"/>
                <w:bCs/>
                <w:sz w:val="20"/>
                <w:szCs w:val="20"/>
              </w:rPr>
            </w:pPr>
            <w:r>
              <w:rPr>
                <w:rFonts w:ascii="Arial" w:hAnsi="Arial" w:cs="Arial"/>
                <w:bCs/>
                <w:sz w:val="20"/>
                <w:szCs w:val="20"/>
              </w:rPr>
              <w:t>&lt;0.001</w:t>
            </w:r>
          </w:p>
        </w:tc>
      </w:tr>
      <w:tr w:rsidR="001B11E2" w:rsidRPr="00783DE5" w14:paraId="34C73AFB" w14:textId="77777777" w:rsidTr="00355875">
        <w:tc>
          <w:tcPr>
            <w:tcW w:w="2834" w:type="dxa"/>
          </w:tcPr>
          <w:p w14:paraId="7DA6257F" w14:textId="77777777" w:rsidR="001B11E2" w:rsidRPr="001B11E2" w:rsidRDefault="001B11E2" w:rsidP="001B11E2">
            <w:pPr>
              <w:jc w:val="center"/>
              <w:rPr>
                <w:rFonts w:ascii="Arial" w:hAnsi="Arial" w:cs="Arial"/>
                <w:bCs/>
                <w:sz w:val="20"/>
                <w:szCs w:val="20"/>
              </w:rPr>
            </w:pPr>
            <w:r w:rsidRPr="001B11E2">
              <w:rPr>
                <w:rFonts w:ascii="Arial" w:hAnsi="Arial" w:cs="Arial"/>
                <w:bCs/>
                <w:sz w:val="20"/>
                <w:szCs w:val="20"/>
              </w:rPr>
              <w:t>Fall Downstairs</w:t>
            </w:r>
          </w:p>
        </w:tc>
        <w:tc>
          <w:tcPr>
            <w:tcW w:w="1843" w:type="dxa"/>
            <w:shd w:val="clear" w:color="auto" w:fill="auto"/>
          </w:tcPr>
          <w:p w14:paraId="77D73FB1" w14:textId="2EE13AD3" w:rsidR="001B11E2" w:rsidRPr="00783DE5" w:rsidRDefault="001B11E2" w:rsidP="001B11E2">
            <w:pPr>
              <w:jc w:val="center"/>
              <w:rPr>
                <w:rFonts w:ascii="Arial" w:hAnsi="Arial" w:cs="Arial"/>
                <w:bCs/>
                <w:sz w:val="20"/>
                <w:szCs w:val="20"/>
              </w:rPr>
            </w:pPr>
            <w:r>
              <w:rPr>
                <w:rFonts w:ascii="Arial" w:hAnsi="Arial" w:cs="Arial"/>
                <w:bCs/>
                <w:sz w:val="20"/>
                <w:szCs w:val="20"/>
              </w:rPr>
              <w:t>16.7(</w:t>
            </w:r>
            <w:r w:rsidRPr="00783DE5">
              <w:rPr>
                <w:rFonts w:ascii="Arial" w:hAnsi="Arial" w:cs="Arial"/>
                <w:bCs/>
                <w:sz w:val="20"/>
                <w:szCs w:val="20"/>
              </w:rPr>
              <w:t>1087</w:t>
            </w:r>
            <w:r>
              <w:rPr>
                <w:rFonts w:ascii="Arial" w:hAnsi="Arial" w:cs="Arial"/>
                <w:bCs/>
                <w:sz w:val="20"/>
                <w:szCs w:val="20"/>
              </w:rPr>
              <w:t>)</w:t>
            </w:r>
          </w:p>
        </w:tc>
        <w:tc>
          <w:tcPr>
            <w:tcW w:w="1843" w:type="dxa"/>
            <w:shd w:val="clear" w:color="auto" w:fill="auto"/>
          </w:tcPr>
          <w:p w14:paraId="69F96B7A" w14:textId="51796716" w:rsidR="001B11E2" w:rsidRPr="00783DE5" w:rsidRDefault="001B11E2" w:rsidP="001B11E2">
            <w:pPr>
              <w:jc w:val="center"/>
              <w:rPr>
                <w:rFonts w:ascii="Arial" w:hAnsi="Arial" w:cs="Arial"/>
                <w:bCs/>
                <w:sz w:val="20"/>
                <w:szCs w:val="20"/>
              </w:rPr>
            </w:pPr>
            <w:r>
              <w:rPr>
                <w:rFonts w:ascii="Arial" w:hAnsi="Arial" w:cs="Arial"/>
                <w:bCs/>
                <w:sz w:val="20"/>
                <w:szCs w:val="20"/>
              </w:rPr>
              <w:t>15.2 (</w:t>
            </w:r>
            <w:r w:rsidRPr="00783DE5">
              <w:rPr>
                <w:rFonts w:ascii="Arial" w:hAnsi="Arial" w:cs="Arial"/>
                <w:bCs/>
                <w:sz w:val="20"/>
                <w:szCs w:val="20"/>
              </w:rPr>
              <w:t>584</w:t>
            </w:r>
            <w:r>
              <w:rPr>
                <w:rFonts w:ascii="Arial" w:hAnsi="Arial" w:cs="Arial"/>
                <w:bCs/>
                <w:sz w:val="20"/>
                <w:szCs w:val="20"/>
              </w:rPr>
              <w:t>)</w:t>
            </w:r>
          </w:p>
        </w:tc>
        <w:tc>
          <w:tcPr>
            <w:tcW w:w="1843" w:type="dxa"/>
          </w:tcPr>
          <w:p w14:paraId="43564727" w14:textId="747A63CE" w:rsidR="001B11E2" w:rsidRPr="00783DE5" w:rsidRDefault="001B11E2" w:rsidP="001B11E2">
            <w:pPr>
              <w:jc w:val="center"/>
              <w:rPr>
                <w:rFonts w:ascii="Arial" w:hAnsi="Arial" w:cs="Arial"/>
                <w:bCs/>
                <w:sz w:val="20"/>
                <w:szCs w:val="20"/>
              </w:rPr>
            </w:pPr>
            <w:r>
              <w:rPr>
                <w:rFonts w:ascii="Arial" w:hAnsi="Arial" w:cs="Arial"/>
                <w:bCs/>
                <w:sz w:val="20"/>
                <w:szCs w:val="20"/>
              </w:rPr>
              <w:t>18.7 (</w:t>
            </w:r>
            <w:r w:rsidRPr="00783DE5">
              <w:rPr>
                <w:rFonts w:ascii="Arial" w:hAnsi="Arial" w:cs="Arial"/>
                <w:bCs/>
                <w:sz w:val="20"/>
                <w:szCs w:val="20"/>
              </w:rPr>
              <w:t>503</w:t>
            </w:r>
            <w:r>
              <w:rPr>
                <w:rFonts w:ascii="Arial" w:hAnsi="Arial" w:cs="Arial"/>
                <w:bCs/>
                <w:sz w:val="20"/>
                <w:szCs w:val="20"/>
              </w:rPr>
              <w:t>)</w:t>
            </w:r>
          </w:p>
        </w:tc>
        <w:tc>
          <w:tcPr>
            <w:tcW w:w="1843" w:type="dxa"/>
          </w:tcPr>
          <w:p w14:paraId="5FF47091" w14:textId="0CDFC289" w:rsidR="001B11E2" w:rsidRPr="00783DE5" w:rsidRDefault="004F2045" w:rsidP="001B11E2">
            <w:pPr>
              <w:jc w:val="center"/>
              <w:rPr>
                <w:rFonts w:ascii="Arial" w:hAnsi="Arial" w:cs="Arial"/>
                <w:bCs/>
                <w:sz w:val="20"/>
                <w:szCs w:val="20"/>
              </w:rPr>
            </w:pPr>
            <w:r>
              <w:rPr>
                <w:rFonts w:ascii="Arial" w:hAnsi="Arial" w:cs="Arial"/>
                <w:bCs/>
                <w:sz w:val="20"/>
                <w:szCs w:val="20"/>
              </w:rPr>
              <w:t>&lt;0.001</w:t>
            </w:r>
          </w:p>
        </w:tc>
      </w:tr>
      <w:tr w:rsidR="001B11E2" w:rsidRPr="00783DE5" w14:paraId="511F09D2" w14:textId="77777777" w:rsidTr="00355875">
        <w:tc>
          <w:tcPr>
            <w:tcW w:w="2834" w:type="dxa"/>
          </w:tcPr>
          <w:p w14:paraId="5A2E843A" w14:textId="77777777" w:rsidR="001B11E2" w:rsidRPr="001B11E2" w:rsidRDefault="001B11E2" w:rsidP="001B11E2">
            <w:pPr>
              <w:jc w:val="center"/>
              <w:rPr>
                <w:rFonts w:ascii="Arial" w:hAnsi="Arial" w:cs="Arial"/>
                <w:bCs/>
                <w:sz w:val="20"/>
                <w:szCs w:val="20"/>
              </w:rPr>
            </w:pPr>
            <w:r w:rsidRPr="001B11E2">
              <w:rPr>
                <w:rFonts w:ascii="Arial" w:hAnsi="Arial" w:cs="Arial"/>
                <w:bCs/>
                <w:sz w:val="20"/>
                <w:szCs w:val="20"/>
              </w:rPr>
              <w:t>Fall &lt;2m</w:t>
            </w:r>
          </w:p>
        </w:tc>
        <w:tc>
          <w:tcPr>
            <w:tcW w:w="1843" w:type="dxa"/>
            <w:shd w:val="clear" w:color="auto" w:fill="auto"/>
          </w:tcPr>
          <w:p w14:paraId="55A1B11D" w14:textId="090676C7" w:rsidR="001B11E2" w:rsidRPr="00783DE5" w:rsidRDefault="001B11E2" w:rsidP="001B11E2">
            <w:pPr>
              <w:jc w:val="center"/>
              <w:rPr>
                <w:rFonts w:ascii="Arial" w:hAnsi="Arial" w:cs="Arial"/>
                <w:bCs/>
                <w:sz w:val="20"/>
                <w:szCs w:val="20"/>
              </w:rPr>
            </w:pPr>
            <w:r>
              <w:rPr>
                <w:rFonts w:ascii="Arial" w:hAnsi="Arial" w:cs="Arial"/>
                <w:bCs/>
                <w:sz w:val="20"/>
                <w:szCs w:val="20"/>
              </w:rPr>
              <w:t>14.0 (</w:t>
            </w:r>
            <w:r w:rsidRPr="00783DE5">
              <w:rPr>
                <w:rFonts w:ascii="Arial" w:hAnsi="Arial" w:cs="Arial"/>
                <w:bCs/>
                <w:sz w:val="20"/>
                <w:szCs w:val="20"/>
              </w:rPr>
              <w:t>915</w:t>
            </w:r>
            <w:r>
              <w:rPr>
                <w:rFonts w:ascii="Arial" w:hAnsi="Arial" w:cs="Arial"/>
                <w:bCs/>
                <w:sz w:val="20"/>
                <w:szCs w:val="20"/>
              </w:rPr>
              <w:t>)</w:t>
            </w:r>
          </w:p>
        </w:tc>
        <w:tc>
          <w:tcPr>
            <w:tcW w:w="1843" w:type="dxa"/>
            <w:shd w:val="clear" w:color="auto" w:fill="auto"/>
          </w:tcPr>
          <w:p w14:paraId="45938521" w14:textId="026B8A30" w:rsidR="001B11E2" w:rsidRPr="00783DE5" w:rsidRDefault="001B11E2" w:rsidP="001B11E2">
            <w:pPr>
              <w:jc w:val="center"/>
              <w:rPr>
                <w:rFonts w:ascii="Arial" w:hAnsi="Arial" w:cs="Arial"/>
                <w:bCs/>
                <w:sz w:val="20"/>
                <w:szCs w:val="20"/>
              </w:rPr>
            </w:pPr>
            <w:r>
              <w:rPr>
                <w:rFonts w:ascii="Arial" w:hAnsi="Arial" w:cs="Arial"/>
                <w:bCs/>
                <w:sz w:val="20"/>
                <w:szCs w:val="20"/>
              </w:rPr>
              <w:t>13.6 (</w:t>
            </w:r>
            <w:r w:rsidRPr="00783DE5">
              <w:rPr>
                <w:rFonts w:ascii="Arial" w:hAnsi="Arial" w:cs="Arial"/>
                <w:bCs/>
                <w:sz w:val="20"/>
                <w:szCs w:val="20"/>
              </w:rPr>
              <w:t>523</w:t>
            </w:r>
            <w:r>
              <w:rPr>
                <w:rFonts w:ascii="Arial" w:hAnsi="Arial" w:cs="Arial"/>
                <w:bCs/>
                <w:sz w:val="20"/>
                <w:szCs w:val="20"/>
              </w:rPr>
              <w:t>)</w:t>
            </w:r>
          </w:p>
        </w:tc>
        <w:tc>
          <w:tcPr>
            <w:tcW w:w="1843" w:type="dxa"/>
          </w:tcPr>
          <w:p w14:paraId="59008BBD" w14:textId="27E3B3E3" w:rsidR="001B11E2" w:rsidRPr="00783DE5" w:rsidRDefault="001B11E2" w:rsidP="001B11E2">
            <w:pPr>
              <w:jc w:val="center"/>
              <w:rPr>
                <w:rFonts w:ascii="Arial" w:hAnsi="Arial" w:cs="Arial"/>
                <w:bCs/>
                <w:sz w:val="20"/>
                <w:szCs w:val="20"/>
              </w:rPr>
            </w:pPr>
            <w:r>
              <w:rPr>
                <w:rFonts w:ascii="Arial" w:hAnsi="Arial" w:cs="Arial"/>
                <w:bCs/>
                <w:sz w:val="20"/>
                <w:szCs w:val="20"/>
              </w:rPr>
              <w:t>14.6 (</w:t>
            </w:r>
            <w:r w:rsidRPr="00783DE5">
              <w:rPr>
                <w:rFonts w:ascii="Arial" w:hAnsi="Arial" w:cs="Arial"/>
                <w:bCs/>
                <w:sz w:val="20"/>
                <w:szCs w:val="20"/>
              </w:rPr>
              <w:t>392</w:t>
            </w:r>
            <w:r>
              <w:rPr>
                <w:rFonts w:ascii="Arial" w:hAnsi="Arial" w:cs="Arial"/>
                <w:bCs/>
                <w:sz w:val="20"/>
                <w:szCs w:val="20"/>
              </w:rPr>
              <w:t>)</w:t>
            </w:r>
          </w:p>
        </w:tc>
        <w:tc>
          <w:tcPr>
            <w:tcW w:w="1843" w:type="dxa"/>
          </w:tcPr>
          <w:p w14:paraId="04FDBEFC" w14:textId="408CC5BA" w:rsidR="001B11E2" w:rsidRPr="00783DE5" w:rsidRDefault="004F2045" w:rsidP="001B11E2">
            <w:pPr>
              <w:jc w:val="center"/>
              <w:rPr>
                <w:rFonts w:ascii="Arial" w:hAnsi="Arial" w:cs="Arial"/>
                <w:bCs/>
                <w:sz w:val="20"/>
                <w:szCs w:val="20"/>
              </w:rPr>
            </w:pPr>
            <w:r>
              <w:rPr>
                <w:rFonts w:ascii="Arial" w:hAnsi="Arial" w:cs="Arial"/>
                <w:bCs/>
                <w:sz w:val="20"/>
                <w:szCs w:val="20"/>
              </w:rPr>
              <w:t>0.286</w:t>
            </w:r>
          </w:p>
        </w:tc>
      </w:tr>
      <w:tr w:rsidR="004F2045" w:rsidRPr="00783DE5" w14:paraId="56F9E280" w14:textId="77777777" w:rsidTr="00F32841">
        <w:tc>
          <w:tcPr>
            <w:tcW w:w="2834" w:type="dxa"/>
          </w:tcPr>
          <w:p w14:paraId="54A83409" w14:textId="77777777" w:rsidR="004F2045" w:rsidRPr="001B11E2" w:rsidRDefault="004F2045" w:rsidP="00F32841">
            <w:pPr>
              <w:jc w:val="center"/>
              <w:rPr>
                <w:rFonts w:ascii="Arial" w:hAnsi="Arial" w:cs="Arial"/>
                <w:bCs/>
                <w:sz w:val="20"/>
                <w:szCs w:val="20"/>
              </w:rPr>
            </w:pPr>
            <w:r w:rsidRPr="001B11E2">
              <w:rPr>
                <w:rFonts w:ascii="Arial" w:hAnsi="Arial" w:cs="Arial"/>
                <w:bCs/>
                <w:sz w:val="20"/>
                <w:szCs w:val="20"/>
              </w:rPr>
              <w:t>Fall &gt;2m</w:t>
            </w:r>
          </w:p>
        </w:tc>
        <w:tc>
          <w:tcPr>
            <w:tcW w:w="1843" w:type="dxa"/>
            <w:shd w:val="clear" w:color="auto" w:fill="auto"/>
          </w:tcPr>
          <w:p w14:paraId="53E11310" w14:textId="77777777" w:rsidR="004F2045" w:rsidRPr="00783DE5" w:rsidRDefault="004F2045" w:rsidP="00F32841">
            <w:pPr>
              <w:jc w:val="center"/>
              <w:rPr>
                <w:rFonts w:ascii="Arial" w:hAnsi="Arial" w:cs="Arial"/>
                <w:bCs/>
                <w:sz w:val="20"/>
                <w:szCs w:val="20"/>
              </w:rPr>
            </w:pPr>
            <w:r>
              <w:rPr>
                <w:rFonts w:ascii="Arial" w:hAnsi="Arial" w:cs="Arial"/>
                <w:bCs/>
                <w:sz w:val="20"/>
                <w:szCs w:val="20"/>
              </w:rPr>
              <w:t>10.0 (</w:t>
            </w:r>
            <w:r w:rsidRPr="00783DE5">
              <w:rPr>
                <w:rFonts w:ascii="Arial" w:hAnsi="Arial" w:cs="Arial"/>
                <w:bCs/>
                <w:sz w:val="20"/>
                <w:szCs w:val="20"/>
              </w:rPr>
              <w:t>652</w:t>
            </w:r>
            <w:r>
              <w:rPr>
                <w:rFonts w:ascii="Arial" w:hAnsi="Arial" w:cs="Arial"/>
                <w:bCs/>
                <w:sz w:val="20"/>
                <w:szCs w:val="20"/>
              </w:rPr>
              <w:t>)</w:t>
            </w:r>
          </w:p>
        </w:tc>
        <w:tc>
          <w:tcPr>
            <w:tcW w:w="1843" w:type="dxa"/>
            <w:shd w:val="clear" w:color="auto" w:fill="auto"/>
          </w:tcPr>
          <w:p w14:paraId="7CA525D3" w14:textId="77777777" w:rsidR="004F2045" w:rsidRPr="00783DE5" w:rsidRDefault="004F2045" w:rsidP="00F32841">
            <w:pPr>
              <w:jc w:val="center"/>
              <w:rPr>
                <w:rFonts w:ascii="Arial" w:hAnsi="Arial" w:cs="Arial"/>
                <w:bCs/>
                <w:sz w:val="20"/>
                <w:szCs w:val="20"/>
              </w:rPr>
            </w:pPr>
            <w:r>
              <w:rPr>
                <w:rFonts w:ascii="Arial" w:hAnsi="Arial" w:cs="Arial"/>
                <w:bCs/>
                <w:sz w:val="20"/>
                <w:szCs w:val="20"/>
              </w:rPr>
              <w:t>8.1 (</w:t>
            </w:r>
            <w:r w:rsidRPr="00783DE5">
              <w:rPr>
                <w:rFonts w:ascii="Arial" w:hAnsi="Arial" w:cs="Arial"/>
                <w:bCs/>
                <w:sz w:val="20"/>
                <w:szCs w:val="20"/>
              </w:rPr>
              <w:t>310</w:t>
            </w:r>
            <w:r>
              <w:rPr>
                <w:rFonts w:ascii="Arial" w:hAnsi="Arial" w:cs="Arial"/>
                <w:bCs/>
                <w:sz w:val="20"/>
                <w:szCs w:val="20"/>
              </w:rPr>
              <w:t>)</w:t>
            </w:r>
          </w:p>
        </w:tc>
        <w:tc>
          <w:tcPr>
            <w:tcW w:w="1843" w:type="dxa"/>
          </w:tcPr>
          <w:p w14:paraId="66A907C3" w14:textId="77777777" w:rsidR="004F2045" w:rsidRPr="00783DE5" w:rsidRDefault="004F2045" w:rsidP="00F32841">
            <w:pPr>
              <w:jc w:val="center"/>
              <w:rPr>
                <w:rFonts w:ascii="Arial" w:hAnsi="Arial" w:cs="Arial"/>
                <w:bCs/>
                <w:sz w:val="20"/>
                <w:szCs w:val="20"/>
              </w:rPr>
            </w:pPr>
            <w:r>
              <w:rPr>
                <w:rFonts w:ascii="Arial" w:hAnsi="Arial" w:cs="Arial"/>
                <w:bCs/>
                <w:sz w:val="20"/>
                <w:szCs w:val="20"/>
              </w:rPr>
              <w:t>12.7 (</w:t>
            </w:r>
            <w:r w:rsidRPr="00783DE5">
              <w:rPr>
                <w:rFonts w:ascii="Arial" w:hAnsi="Arial" w:cs="Arial"/>
                <w:bCs/>
                <w:sz w:val="20"/>
                <w:szCs w:val="20"/>
              </w:rPr>
              <w:t>342</w:t>
            </w:r>
            <w:r>
              <w:rPr>
                <w:rFonts w:ascii="Arial" w:hAnsi="Arial" w:cs="Arial"/>
                <w:bCs/>
                <w:sz w:val="20"/>
                <w:szCs w:val="20"/>
              </w:rPr>
              <w:t>)</w:t>
            </w:r>
          </w:p>
        </w:tc>
        <w:tc>
          <w:tcPr>
            <w:tcW w:w="1843" w:type="dxa"/>
          </w:tcPr>
          <w:p w14:paraId="7D9BA445" w14:textId="77777777" w:rsidR="004F2045" w:rsidRPr="00783DE5" w:rsidRDefault="004F2045" w:rsidP="00F32841">
            <w:pPr>
              <w:jc w:val="center"/>
              <w:rPr>
                <w:rFonts w:ascii="Arial" w:hAnsi="Arial" w:cs="Arial"/>
                <w:bCs/>
                <w:sz w:val="20"/>
                <w:szCs w:val="20"/>
              </w:rPr>
            </w:pPr>
            <w:r>
              <w:rPr>
                <w:rFonts w:ascii="Arial" w:hAnsi="Arial" w:cs="Arial"/>
                <w:bCs/>
                <w:sz w:val="20"/>
                <w:szCs w:val="20"/>
              </w:rPr>
              <w:t>&lt;0.001</w:t>
            </w:r>
          </w:p>
        </w:tc>
      </w:tr>
      <w:tr w:rsidR="001B11E2" w:rsidRPr="00783DE5" w14:paraId="41347315" w14:textId="77777777" w:rsidTr="00355875">
        <w:tc>
          <w:tcPr>
            <w:tcW w:w="2834" w:type="dxa"/>
          </w:tcPr>
          <w:p w14:paraId="2EC88E23" w14:textId="77777777" w:rsidR="001B11E2" w:rsidRPr="001B11E2" w:rsidRDefault="001B11E2" w:rsidP="001B11E2">
            <w:pPr>
              <w:jc w:val="center"/>
              <w:rPr>
                <w:rFonts w:ascii="Arial" w:hAnsi="Arial" w:cs="Arial"/>
                <w:bCs/>
                <w:sz w:val="20"/>
                <w:szCs w:val="20"/>
              </w:rPr>
            </w:pPr>
            <w:r w:rsidRPr="001B11E2">
              <w:rPr>
                <w:rFonts w:ascii="Arial" w:hAnsi="Arial" w:cs="Arial"/>
                <w:bCs/>
                <w:sz w:val="20"/>
                <w:szCs w:val="20"/>
              </w:rPr>
              <w:t>Assault</w:t>
            </w:r>
          </w:p>
        </w:tc>
        <w:tc>
          <w:tcPr>
            <w:tcW w:w="1843" w:type="dxa"/>
            <w:shd w:val="clear" w:color="auto" w:fill="auto"/>
          </w:tcPr>
          <w:p w14:paraId="2A41A236" w14:textId="11B11B48" w:rsidR="001B11E2" w:rsidRPr="00783DE5" w:rsidRDefault="001B11E2" w:rsidP="001B11E2">
            <w:pPr>
              <w:jc w:val="center"/>
              <w:rPr>
                <w:rFonts w:ascii="Arial" w:hAnsi="Arial" w:cs="Arial"/>
                <w:bCs/>
                <w:sz w:val="20"/>
                <w:szCs w:val="20"/>
              </w:rPr>
            </w:pPr>
            <w:r>
              <w:rPr>
                <w:rFonts w:ascii="Arial" w:hAnsi="Arial" w:cs="Arial"/>
                <w:bCs/>
                <w:sz w:val="20"/>
                <w:szCs w:val="20"/>
              </w:rPr>
              <w:t>4.2 (</w:t>
            </w:r>
            <w:r w:rsidRPr="00783DE5">
              <w:rPr>
                <w:rFonts w:ascii="Arial" w:hAnsi="Arial" w:cs="Arial"/>
                <w:bCs/>
                <w:sz w:val="20"/>
                <w:szCs w:val="20"/>
              </w:rPr>
              <w:t>277</w:t>
            </w:r>
            <w:r>
              <w:rPr>
                <w:rFonts w:ascii="Arial" w:hAnsi="Arial" w:cs="Arial"/>
                <w:bCs/>
                <w:sz w:val="20"/>
                <w:szCs w:val="20"/>
              </w:rPr>
              <w:t>)</w:t>
            </w:r>
          </w:p>
        </w:tc>
        <w:tc>
          <w:tcPr>
            <w:tcW w:w="1843" w:type="dxa"/>
            <w:shd w:val="clear" w:color="auto" w:fill="auto"/>
          </w:tcPr>
          <w:p w14:paraId="5F01AE2D" w14:textId="010CF517" w:rsidR="001B11E2" w:rsidRPr="00783DE5" w:rsidRDefault="001B11E2" w:rsidP="001B11E2">
            <w:pPr>
              <w:jc w:val="center"/>
              <w:rPr>
                <w:rFonts w:ascii="Arial" w:hAnsi="Arial" w:cs="Arial"/>
                <w:bCs/>
                <w:sz w:val="20"/>
                <w:szCs w:val="20"/>
              </w:rPr>
            </w:pPr>
            <w:r>
              <w:rPr>
                <w:rFonts w:ascii="Arial" w:hAnsi="Arial" w:cs="Arial"/>
                <w:bCs/>
                <w:sz w:val="20"/>
                <w:szCs w:val="20"/>
              </w:rPr>
              <w:t>4.9 (</w:t>
            </w:r>
            <w:r w:rsidRPr="00783DE5">
              <w:rPr>
                <w:rFonts w:ascii="Arial" w:hAnsi="Arial" w:cs="Arial"/>
                <w:bCs/>
                <w:sz w:val="20"/>
                <w:szCs w:val="20"/>
              </w:rPr>
              <w:t>188</w:t>
            </w:r>
            <w:r>
              <w:rPr>
                <w:rFonts w:ascii="Arial" w:hAnsi="Arial" w:cs="Arial"/>
                <w:bCs/>
                <w:sz w:val="20"/>
                <w:szCs w:val="20"/>
              </w:rPr>
              <w:t>)</w:t>
            </w:r>
          </w:p>
        </w:tc>
        <w:tc>
          <w:tcPr>
            <w:tcW w:w="1843" w:type="dxa"/>
          </w:tcPr>
          <w:p w14:paraId="06975EEB" w14:textId="62DF2616" w:rsidR="001B11E2" w:rsidRPr="00783DE5" w:rsidRDefault="001B11E2" w:rsidP="001B11E2">
            <w:pPr>
              <w:jc w:val="center"/>
              <w:rPr>
                <w:rFonts w:ascii="Arial" w:hAnsi="Arial" w:cs="Arial"/>
                <w:bCs/>
                <w:sz w:val="20"/>
                <w:szCs w:val="20"/>
              </w:rPr>
            </w:pPr>
            <w:r>
              <w:rPr>
                <w:rFonts w:ascii="Arial" w:hAnsi="Arial" w:cs="Arial"/>
                <w:bCs/>
                <w:sz w:val="20"/>
                <w:szCs w:val="20"/>
              </w:rPr>
              <w:t>3.3 (</w:t>
            </w:r>
            <w:r w:rsidRPr="00783DE5">
              <w:rPr>
                <w:rFonts w:ascii="Arial" w:hAnsi="Arial" w:cs="Arial"/>
                <w:bCs/>
                <w:sz w:val="20"/>
                <w:szCs w:val="20"/>
              </w:rPr>
              <w:t>89</w:t>
            </w:r>
            <w:r>
              <w:rPr>
                <w:rFonts w:ascii="Arial" w:hAnsi="Arial" w:cs="Arial"/>
                <w:bCs/>
                <w:sz w:val="20"/>
                <w:szCs w:val="20"/>
              </w:rPr>
              <w:t>)</w:t>
            </w:r>
          </w:p>
        </w:tc>
        <w:tc>
          <w:tcPr>
            <w:tcW w:w="1843" w:type="dxa"/>
          </w:tcPr>
          <w:p w14:paraId="7821035B" w14:textId="7078EB36" w:rsidR="001B11E2" w:rsidRPr="00783DE5" w:rsidRDefault="004F2045" w:rsidP="001B11E2">
            <w:pPr>
              <w:jc w:val="center"/>
              <w:rPr>
                <w:rFonts w:ascii="Arial" w:hAnsi="Arial" w:cs="Arial"/>
                <w:bCs/>
                <w:sz w:val="20"/>
                <w:szCs w:val="20"/>
              </w:rPr>
            </w:pPr>
            <w:r>
              <w:rPr>
                <w:rFonts w:ascii="Arial" w:hAnsi="Arial" w:cs="Arial"/>
                <w:bCs/>
                <w:sz w:val="20"/>
                <w:szCs w:val="20"/>
              </w:rPr>
              <w:t>0.002</w:t>
            </w:r>
          </w:p>
        </w:tc>
      </w:tr>
      <w:tr w:rsidR="001B11E2" w:rsidRPr="00783DE5" w14:paraId="6EDCD9F6" w14:textId="77777777" w:rsidTr="00355875">
        <w:tc>
          <w:tcPr>
            <w:tcW w:w="2834" w:type="dxa"/>
          </w:tcPr>
          <w:p w14:paraId="142FC439" w14:textId="77777777" w:rsidR="001B11E2" w:rsidRPr="001B11E2" w:rsidRDefault="001B11E2" w:rsidP="001B11E2">
            <w:pPr>
              <w:jc w:val="center"/>
              <w:rPr>
                <w:rFonts w:ascii="Arial" w:hAnsi="Arial" w:cs="Arial"/>
                <w:bCs/>
                <w:sz w:val="20"/>
                <w:szCs w:val="20"/>
              </w:rPr>
            </w:pPr>
            <w:r w:rsidRPr="001B11E2">
              <w:rPr>
                <w:rFonts w:ascii="Arial" w:hAnsi="Arial" w:cs="Arial"/>
                <w:bCs/>
                <w:sz w:val="20"/>
                <w:szCs w:val="20"/>
              </w:rPr>
              <w:t>Blows</w:t>
            </w:r>
          </w:p>
        </w:tc>
        <w:tc>
          <w:tcPr>
            <w:tcW w:w="1843" w:type="dxa"/>
            <w:shd w:val="clear" w:color="auto" w:fill="auto"/>
          </w:tcPr>
          <w:p w14:paraId="096669EF" w14:textId="52ED81F9" w:rsidR="001B11E2" w:rsidRPr="00783DE5" w:rsidRDefault="001B11E2" w:rsidP="001B11E2">
            <w:pPr>
              <w:jc w:val="center"/>
              <w:rPr>
                <w:rFonts w:ascii="Arial" w:hAnsi="Arial" w:cs="Arial"/>
                <w:bCs/>
                <w:sz w:val="20"/>
                <w:szCs w:val="20"/>
              </w:rPr>
            </w:pPr>
            <w:r>
              <w:rPr>
                <w:rFonts w:ascii="Arial" w:hAnsi="Arial" w:cs="Arial"/>
                <w:bCs/>
                <w:sz w:val="20"/>
                <w:szCs w:val="20"/>
              </w:rPr>
              <w:t>1.4 (</w:t>
            </w:r>
            <w:r w:rsidRPr="00783DE5">
              <w:rPr>
                <w:rFonts w:ascii="Arial" w:hAnsi="Arial" w:cs="Arial"/>
                <w:bCs/>
                <w:sz w:val="20"/>
                <w:szCs w:val="20"/>
              </w:rPr>
              <w:t>90</w:t>
            </w:r>
            <w:r>
              <w:rPr>
                <w:rFonts w:ascii="Arial" w:hAnsi="Arial" w:cs="Arial"/>
                <w:bCs/>
                <w:sz w:val="20"/>
                <w:szCs w:val="20"/>
              </w:rPr>
              <w:t>)</w:t>
            </w:r>
          </w:p>
        </w:tc>
        <w:tc>
          <w:tcPr>
            <w:tcW w:w="1843" w:type="dxa"/>
            <w:shd w:val="clear" w:color="auto" w:fill="auto"/>
          </w:tcPr>
          <w:p w14:paraId="07877F26" w14:textId="02799CE4" w:rsidR="001B11E2" w:rsidRPr="00783DE5" w:rsidRDefault="001B11E2" w:rsidP="001B11E2">
            <w:pPr>
              <w:jc w:val="center"/>
              <w:rPr>
                <w:rFonts w:ascii="Arial" w:hAnsi="Arial" w:cs="Arial"/>
                <w:bCs/>
                <w:sz w:val="20"/>
                <w:szCs w:val="20"/>
              </w:rPr>
            </w:pPr>
            <w:r>
              <w:rPr>
                <w:rFonts w:ascii="Arial" w:hAnsi="Arial" w:cs="Arial"/>
                <w:bCs/>
                <w:sz w:val="20"/>
                <w:szCs w:val="20"/>
              </w:rPr>
              <w:t>1.6 (</w:t>
            </w:r>
            <w:r w:rsidRPr="00783DE5">
              <w:rPr>
                <w:rFonts w:ascii="Arial" w:hAnsi="Arial" w:cs="Arial"/>
                <w:bCs/>
                <w:sz w:val="20"/>
                <w:szCs w:val="20"/>
              </w:rPr>
              <w:t>60</w:t>
            </w:r>
            <w:r>
              <w:rPr>
                <w:rFonts w:ascii="Arial" w:hAnsi="Arial" w:cs="Arial"/>
                <w:bCs/>
                <w:sz w:val="20"/>
                <w:szCs w:val="20"/>
              </w:rPr>
              <w:t>)</w:t>
            </w:r>
          </w:p>
        </w:tc>
        <w:tc>
          <w:tcPr>
            <w:tcW w:w="1843" w:type="dxa"/>
          </w:tcPr>
          <w:p w14:paraId="602075DC" w14:textId="4CF154F4" w:rsidR="001B11E2" w:rsidRPr="00783DE5" w:rsidRDefault="001B11E2" w:rsidP="001B11E2">
            <w:pPr>
              <w:jc w:val="center"/>
              <w:rPr>
                <w:rFonts w:ascii="Arial" w:hAnsi="Arial" w:cs="Arial"/>
                <w:bCs/>
                <w:sz w:val="20"/>
                <w:szCs w:val="20"/>
              </w:rPr>
            </w:pPr>
            <w:r>
              <w:rPr>
                <w:rFonts w:ascii="Arial" w:hAnsi="Arial" w:cs="Arial"/>
                <w:bCs/>
                <w:sz w:val="20"/>
                <w:szCs w:val="20"/>
              </w:rPr>
              <w:t>1.1 (</w:t>
            </w:r>
            <w:r w:rsidRPr="00783DE5">
              <w:rPr>
                <w:rFonts w:ascii="Arial" w:hAnsi="Arial" w:cs="Arial"/>
                <w:bCs/>
                <w:sz w:val="20"/>
                <w:szCs w:val="20"/>
              </w:rPr>
              <w:t>30</w:t>
            </w:r>
            <w:r>
              <w:rPr>
                <w:rFonts w:ascii="Arial" w:hAnsi="Arial" w:cs="Arial"/>
                <w:bCs/>
                <w:sz w:val="20"/>
                <w:szCs w:val="20"/>
              </w:rPr>
              <w:t>)</w:t>
            </w:r>
          </w:p>
        </w:tc>
        <w:tc>
          <w:tcPr>
            <w:tcW w:w="1843" w:type="dxa"/>
          </w:tcPr>
          <w:p w14:paraId="585661BF" w14:textId="79FBE69E" w:rsidR="001B11E2" w:rsidRPr="00783DE5" w:rsidRDefault="004F2045" w:rsidP="001B11E2">
            <w:pPr>
              <w:jc w:val="center"/>
              <w:rPr>
                <w:rFonts w:ascii="Arial" w:hAnsi="Arial" w:cs="Arial"/>
                <w:bCs/>
                <w:sz w:val="20"/>
                <w:szCs w:val="20"/>
              </w:rPr>
            </w:pPr>
            <w:r>
              <w:rPr>
                <w:rFonts w:ascii="Arial" w:hAnsi="Arial" w:cs="Arial"/>
                <w:bCs/>
                <w:sz w:val="20"/>
                <w:szCs w:val="20"/>
              </w:rPr>
              <w:t>NA</w:t>
            </w:r>
          </w:p>
        </w:tc>
      </w:tr>
      <w:tr w:rsidR="001B11E2" w:rsidRPr="00783DE5" w14:paraId="7E44143B" w14:textId="77777777" w:rsidTr="00355875">
        <w:tc>
          <w:tcPr>
            <w:tcW w:w="2834" w:type="dxa"/>
          </w:tcPr>
          <w:p w14:paraId="29A296B3" w14:textId="77777777" w:rsidR="001B11E2" w:rsidRPr="001B11E2" w:rsidRDefault="001B11E2" w:rsidP="001B11E2">
            <w:pPr>
              <w:jc w:val="center"/>
              <w:rPr>
                <w:rFonts w:ascii="Arial" w:hAnsi="Arial" w:cs="Arial"/>
                <w:bCs/>
                <w:sz w:val="20"/>
                <w:szCs w:val="20"/>
              </w:rPr>
            </w:pPr>
            <w:r w:rsidRPr="001B11E2">
              <w:rPr>
                <w:rFonts w:ascii="Arial" w:hAnsi="Arial" w:cs="Arial"/>
                <w:bCs/>
                <w:sz w:val="20"/>
                <w:szCs w:val="20"/>
              </w:rPr>
              <w:t>Crush</w:t>
            </w:r>
          </w:p>
        </w:tc>
        <w:tc>
          <w:tcPr>
            <w:tcW w:w="1843" w:type="dxa"/>
            <w:shd w:val="clear" w:color="auto" w:fill="auto"/>
          </w:tcPr>
          <w:p w14:paraId="06098072" w14:textId="77706090" w:rsidR="001B11E2" w:rsidRPr="00783DE5" w:rsidRDefault="001B11E2" w:rsidP="001B11E2">
            <w:pPr>
              <w:jc w:val="center"/>
              <w:rPr>
                <w:rFonts w:ascii="Arial" w:hAnsi="Arial" w:cs="Arial"/>
                <w:bCs/>
                <w:sz w:val="20"/>
                <w:szCs w:val="20"/>
              </w:rPr>
            </w:pPr>
            <w:r>
              <w:rPr>
                <w:rFonts w:ascii="Arial" w:hAnsi="Arial" w:cs="Arial"/>
                <w:bCs/>
                <w:sz w:val="20"/>
                <w:szCs w:val="20"/>
              </w:rPr>
              <w:t>1.4 (</w:t>
            </w:r>
            <w:r w:rsidRPr="00783DE5">
              <w:rPr>
                <w:rFonts w:ascii="Arial" w:hAnsi="Arial" w:cs="Arial"/>
                <w:bCs/>
                <w:sz w:val="20"/>
                <w:szCs w:val="20"/>
              </w:rPr>
              <w:t>91</w:t>
            </w:r>
            <w:r>
              <w:rPr>
                <w:rFonts w:ascii="Arial" w:hAnsi="Arial" w:cs="Arial"/>
                <w:bCs/>
                <w:sz w:val="20"/>
                <w:szCs w:val="20"/>
              </w:rPr>
              <w:t>)</w:t>
            </w:r>
          </w:p>
        </w:tc>
        <w:tc>
          <w:tcPr>
            <w:tcW w:w="1843" w:type="dxa"/>
            <w:shd w:val="clear" w:color="auto" w:fill="auto"/>
          </w:tcPr>
          <w:p w14:paraId="5D7C0CE5" w14:textId="24804CDC" w:rsidR="001B11E2" w:rsidRPr="00783DE5" w:rsidRDefault="001B11E2" w:rsidP="001B11E2">
            <w:pPr>
              <w:jc w:val="center"/>
              <w:rPr>
                <w:rFonts w:ascii="Arial" w:hAnsi="Arial" w:cs="Arial"/>
                <w:bCs/>
                <w:sz w:val="20"/>
                <w:szCs w:val="20"/>
              </w:rPr>
            </w:pPr>
            <w:r>
              <w:rPr>
                <w:rFonts w:ascii="Arial" w:hAnsi="Arial" w:cs="Arial"/>
                <w:bCs/>
                <w:sz w:val="20"/>
                <w:szCs w:val="20"/>
              </w:rPr>
              <w:t>1.3 (</w:t>
            </w:r>
            <w:r w:rsidRPr="00783DE5">
              <w:rPr>
                <w:rFonts w:ascii="Arial" w:hAnsi="Arial" w:cs="Arial"/>
                <w:bCs/>
                <w:sz w:val="20"/>
                <w:szCs w:val="20"/>
              </w:rPr>
              <w:t>50</w:t>
            </w:r>
            <w:r>
              <w:rPr>
                <w:rFonts w:ascii="Arial" w:hAnsi="Arial" w:cs="Arial"/>
                <w:bCs/>
                <w:sz w:val="20"/>
                <w:szCs w:val="20"/>
              </w:rPr>
              <w:t>)</w:t>
            </w:r>
          </w:p>
        </w:tc>
        <w:tc>
          <w:tcPr>
            <w:tcW w:w="1843" w:type="dxa"/>
          </w:tcPr>
          <w:p w14:paraId="6B94A6E9" w14:textId="4820317F" w:rsidR="001B11E2" w:rsidRPr="00783DE5" w:rsidRDefault="001B11E2" w:rsidP="001B11E2">
            <w:pPr>
              <w:jc w:val="center"/>
              <w:rPr>
                <w:rFonts w:ascii="Arial" w:hAnsi="Arial" w:cs="Arial"/>
                <w:bCs/>
                <w:sz w:val="20"/>
                <w:szCs w:val="20"/>
              </w:rPr>
            </w:pPr>
            <w:r>
              <w:rPr>
                <w:rFonts w:ascii="Arial" w:hAnsi="Arial" w:cs="Arial"/>
                <w:bCs/>
                <w:sz w:val="20"/>
                <w:szCs w:val="20"/>
              </w:rPr>
              <w:t>1.5 (</w:t>
            </w:r>
            <w:r w:rsidRPr="00783DE5">
              <w:rPr>
                <w:rFonts w:ascii="Arial" w:hAnsi="Arial" w:cs="Arial"/>
                <w:bCs/>
                <w:sz w:val="20"/>
                <w:szCs w:val="20"/>
              </w:rPr>
              <w:t>41</w:t>
            </w:r>
            <w:r>
              <w:rPr>
                <w:rFonts w:ascii="Arial" w:hAnsi="Arial" w:cs="Arial"/>
                <w:bCs/>
                <w:sz w:val="20"/>
                <w:szCs w:val="20"/>
              </w:rPr>
              <w:t>)</w:t>
            </w:r>
          </w:p>
        </w:tc>
        <w:tc>
          <w:tcPr>
            <w:tcW w:w="1843" w:type="dxa"/>
          </w:tcPr>
          <w:p w14:paraId="40D430E8" w14:textId="3F0B7F1D" w:rsidR="001B11E2" w:rsidRPr="00783DE5" w:rsidRDefault="004F2045" w:rsidP="001B11E2">
            <w:pPr>
              <w:jc w:val="center"/>
              <w:rPr>
                <w:rFonts w:ascii="Arial" w:hAnsi="Arial" w:cs="Arial"/>
                <w:bCs/>
                <w:sz w:val="20"/>
                <w:szCs w:val="20"/>
              </w:rPr>
            </w:pPr>
            <w:r>
              <w:rPr>
                <w:rFonts w:ascii="Arial" w:hAnsi="Arial" w:cs="Arial"/>
                <w:bCs/>
                <w:sz w:val="20"/>
                <w:szCs w:val="20"/>
              </w:rPr>
              <w:t>NA</w:t>
            </w:r>
          </w:p>
        </w:tc>
      </w:tr>
      <w:tr w:rsidR="001B11E2" w:rsidRPr="00783DE5" w14:paraId="01524367" w14:textId="77777777" w:rsidTr="00355875">
        <w:tc>
          <w:tcPr>
            <w:tcW w:w="2834" w:type="dxa"/>
          </w:tcPr>
          <w:p w14:paraId="14C929F3" w14:textId="77777777" w:rsidR="001B11E2" w:rsidRPr="001B11E2" w:rsidRDefault="001B11E2" w:rsidP="001B11E2">
            <w:pPr>
              <w:jc w:val="center"/>
              <w:rPr>
                <w:rFonts w:ascii="Arial" w:hAnsi="Arial" w:cs="Arial"/>
                <w:bCs/>
                <w:sz w:val="20"/>
                <w:szCs w:val="20"/>
              </w:rPr>
            </w:pPr>
            <w:r w:rsidRPr="001B11E2">
              <w:rPr>
                <w:rFonts w:ascii="Arial" w:hAnsi="Arial" w:cs="Arial"/>
                <w:bCs/>
                <w:sz w:val="20"/>
                <w:szCs w:val="20"/>
              </w:rPr>
              <w:t>Self-Harm</w:t>
            </w:r>
          </w:p>
        </w:tc>
        <w:tc>
          <w:tcPr>
            <w:tcW w:w="1843" w:type="dxa"/>
            <w:shd w:val="clear" w:color="auto" w:fill="auto"/>
          </w:tcPr>
          <w:p w14:paraId="2307B498" w14:textId="73107213" w:rsidR="001B11E2" w:rsidRPr="00783DE5" w:rsidRDefault="001B11E2" w:rsidP="001B11E2">
            <w:pPr>
              <w:jc w:val="center"/>
              <w:rPr>
                <w:rFonts w:ascii="Arial" w:hAnsi="Arial" w:cs="Arial"/>
                <w:bCs/>
                <w:sz w:val="20"/>
                <w:szCs w:val="20"/>
              </w:rPr>
            </w:pPr>
            <w:r>
              <w:rPr>
                <w:rFonts w:ascii="Arial" w:hAnsi="Arial" w:cs="Arial"/>
                <w:bCs/>
                <w:sz w:val="20"/>
                <w:szCs w:val="20"/>
              </w:rPr>
              <w:t>1.6 (</w:t>
            </w:r>
            <w:r w:rsidRPr="00783DE5">
              <w:rPr>
                <w:rFonts w:ascii="Arial" w:hAnsi="Arial" w:cs="Arial"/>
                <w:bCs/>
                <w:sz w:val="20"/>
                <w:szCs w:val="20"/>
              </w:rPr>
              <w:t>106</w:t>
            </w:r>
            <w:r>
              <w:rPr>
                <w:rFonts w:ascii="Arial" w:hAnsi="Arial" w:cs="Arial"/>
                <w:bCs/>
                <w:sz w:val="20"/>
                <w:szCs w:val="20"/>
              </w:rPr>
              <w:t>)</w:t>
            </w:r>
          </w:p>
        </w:tc>
        <w:tc>
          <w:tcPr>
            <w:tcW w:w="1843" w:type="dxa"/>
            <w:shd w:val="clear" w:color="auto" w:fill="auto"/>
          </w:tcPr>
          <w:p w14:paraId="045B1557" w14:textId="001A5729" w:rsidR="001B11E2" w:rsidRPr="00783DE5" w:rsidRDefault="001B11E2" w:rsidP="001B11E2">
            <w:pPr>
              <w:jc w:val="center"/>
              <w:rPr>
                <w:rFonts w:ascii="Arial" w:hAnsi="Arial" w:cs="Arial"/>
                <w:bCs/>
                <w:sz w:val="20"/>
                <w:szCs w:val="20"/>
              </w:rPr>
            </w:pPr>
            <w:r>
              <w:rPr>
                <w:rFonts w:ascii="Arial" w:hAnsi="Arial" w:cs="Arial"/>
                <w:bCs/>
                <w:sz w:val="20"/>
                <w:szCs w:val="20"/>
              </w:rPr>
              <w:t>1.7 (</w:t>
            </w:r>
            <w:r w:rsidRPr="00783DE5">
              <w:rPr>
                <w:rFonts w:ascii="Arial" w:hAnsi="Arial" w:cs="Arial"/>
                <w:bCs/>
                <w:sz w:val="20"/>
                <w:szCs w:val="20"/>
              </w:rPr>
              <w:t>66</w:t>
            </w:r>
            <w:r>
              <w:rPr>
                <w:rFonts w:ascii="Arial" w:hAnsi="Arial" w:cs="Arial"/>
                <w:bCs/>
                <w:sz w:val="20"/>
                <w:szCs w:val="20"/>
              </w:rPr>
              <w:t>)</w:t>
            </w:r>
          </w:p>
        </w:tc>
        <w:tc>
          <w:tcPr>
            <w:tcW w:w="1843" w:type="dxa"/>
          </w:tcPr>
          <w:p w14:paraId="1987C84C" w14:textId="1715ECC1" w:rsidR="001B11E2" w:rsidRPr="00783DE5" w:rsidRDefault="001B11E2" w:rsidP="001B11E2">
            <w:pPr>
              <w:jc w:val="center"/>
              <w:rPr>
                <w:rFonts w:ascii="Arial" w:hAnsi="Arial" w:cs="Arial"/>
                <w:bCs/>
                <w:sz w:val="20"/>
                <w:szCs w:val="20"/>
              </w:rPr>
            </w:pPr>
            <w:r>
              <w:rPr>
                <w:rFonts w:ascii="Arial" w:hAnsi="Arial" w:cs="Arial"/>
                <w:bCs/>
                <w:sz w:val="20"/>
                <w:szCs w:val="20"/>
              </w:rPr>
              <w:t>1.5 (</w:t>
            </w:r>
            <w:r w:rsidRPr="00783DE5">
              <w:rPr>
                <w:rFonts w:ascii="Arial" w:hAnsi="Arial" w:cs="Arial"/>
                <w:bCs/>
                <w:sz w:val="20"/>
                <w:szCs w:val="20"/>
              </w:rPr>
              <w:t>40</w:t>
            </w:r>
            <w:r>
              <w:rPr>
                <w:rFonts w:ascii="Arial" w:hAnsi="Arial" w:cs="Arial"/>
                <w:bCs/>
                <w:sz w:val="20"/>
                <w:szCs w:val="20"/>
              </w:rPr>
              <w:t>)</w:t>
            </w:r>
          </w:p>
        </w:tc>
        <w:tc>
          <w:tcPr>
            <w:tcW w:w="1843" w:type="dxa"/>
          </w:tcPr>
          <w:p w14:paraId="091BC3A9" w14:textId="38235CFE" w:rsidR="001B11E2" w:rsidRPr="00783DE5" w:rsidRDefault="004F2045" w:rsidP="001B11E2">
            <w:pPr>
              <w:jc w:val="center"/>
              <w:rPr>
                <w:rFonts w:ascii="Arial" w:hAnsi="Arial" w:cs="Arial"/>
                <w:bCs/>
                <w:sz w:val="20"/>
                <w:szCs w:val="20"/>
              </w:rPr>
            </w:pPr>
            <w:r>
              <w:rPr>
                <w:rFonts w:ascii="Arial" w:hAnsi="Arial" w:cs="Arial"/>
                <w:bCs/>
                <w:sz w:val="20"/>
                <w:szCs w:val="20"/>
              </w:rPr>
              <w:t>NA</w:t>
            </w:r>
          </w:p>
        </w:tc>
      </w:tr>
      <w:tr w:rsidR="001B11E2" w:rsidRPr="00783DE5" w14:paraId="2AF05092" w14:textId="77777777" w:rsidTr="00355875">
        <w:tc>
          <w:tcPr>
            <w:tcW w:w="2834" w:type="dxa"/>
          </w:tcPr>
          <w:p w14:paraId="4BF07B2B" w14:textId="77777777" w:rsidR="001B11E2" w:rsidRPr="001B11E2" w:rsidRDefault="001B11E2" w:rsidP="001B11E2">
            <w:pPr>
              <w:jc w:val="center"/>
              <w:rPr>
                <w:rFonts w:ascii="Arial" w:hAnsi="Arial" w:cs="Arial"/>
                <w:bCs/>
                <w:sz w:val="20"/>
                <w:szCs w:val="20"/>
              </w:rPr>
            </w:pPr>
            <w:r w:rsidRPr="001B11E2">
              <w:rPr>
                <w:rFonts w:ascii="Arial" w:hAnsi="Arial" w:cs="Arial"/>
                <w:bCs/>
                <w:sz w:val="20"/>
                <w:szCs w:val="20"/>
              </w:rPr>
              <w:t>Blast</w:t>
            </w:r>
          </w:p>
        </w:tc>
        <w:tc>
          <w:tcPr>
            <w:tcW w:w="1843" w:type="dxa"/>
            <w:shd w:val="clear" w:color="auto" w:fill="auto"/>
          </w:tcPr>
          <w:p w14:paraId="3C8C50FE" w14:textId="7065DC29" w:rsidR="001B11E2" w:rsidRPr="00783DE5" w:rsidRDefault="001B11E2" w:rsidP="001B11E2">
            <w:pPr>
              <w:jc w:val="center"/>
              <w:rPr>
                <w:rFonts w:ascii="Arial" w:hAnsi="Arial" w:cs="Arial"/>
                <w:bCs/>
                <w:sz w:val="20"/>
                <w:szCs w:val="20"/>
              </w:rPr>
            </w:pPr>
            <w:r>
              <w:rPr>
                <w:rFonts w:ascii="Arial" w:hAnsi="Arial" w:cs="Arial"/>
                <w:bCs/>
                <w:sz w:val="20"/>
                <w:szCs w:val="20"/>
              </w:rPr>
              <w:t>0.1 (</w:t>
            </w:r>
            <w:r w:rsidRPr="00783DE5">
              <w:rPr>
                <w:rFonts w:ascii="Arial" w:hAnsi="Arial" w:cs="Arial"/>
                <w:bCs/>
                <w:sz w:val="20"/>
                <w:szCs w:val="20"/>
              </w:rPr>
              <w:t>6</w:t>
            </w:r>
            <w:r>
              <w:rPr>
                <w:rFonts w:ascii="Arial" w:hAnsi="Arial" w:cs="Arial"/>
                <w:bCs/>
                <w:sz w:val="20"/>
                <w:szCs w:val="20"/>
              </w:rPr>
              <w:t>)</w:t>
            </w:r>
          </w:p>
        </w:tc>
        <w:tc>
          <w:tcPr>
            <w:tcW w:w="1843" w:type="dxa"/>
            <w:shd w:val="clear" w:color="auto" w:fill="auto"/>
          </w:tcPr>
          <w:p w14:paraId="63B1F5AA" w14:textId="61D9C33B" w:rsidR="001B11E2" w:rsidRPr="00783DE5" w:rsidRDefault="001B11E2" w:rsidP="001B11E2">
            <w:pPr>
              <w:jc w:val="center"/>
              <w:rPr>
                <w:rFonts w:ascii="Arial" w:hAnsi="Arial" w:cs="Arial"/>
                <w:bCs/>
                <w:sz w:val="20"/>
                <w:szCs w:val="20"/>
              </w:rPr>
            </w:pPr>
            <w:r>
              <w:rPr>
                <w:rFonts w:ascii="Arial" w:hAnsi="Arial" w:cs="Arial"/>
                <w:bCs/>
                <w:sz w:val="20"/>
                <w:szCs w:val="20"/>
              </w:rPr>
              <w:t>0.1 (</w:t>
            </w:r>
            <w:r w:rsidRPr="00783DE5">
              <w:rPr>
                <w:rFonts w:ascii="Arial" w:hAnsi="Arial" w:cs="Arial"/>
                <w:bCs/>
                <w:sz w:val="20"/>
                <w:szCs w:val="20"/>
              </w:rPr>
              <w:t>5</w:t>
            </w:r>
            <w:r>
              <w:rPr>
                <w:rFonts w:ascii="Arial" w:hAnsi="Arial" w:cs="Arial"/>
                <w:bCs/>
                <w:sz w:val="20"/>
                <w:szCs w:val="20"/>
              </w:rPr>
              <w:t>)</w:t>
            </w:r>
          </w:p>
        </w:tc>
        <w:tc>
          <w:tcPr>
            <w:tcW w:w="1843" w:type="dxa"/>
          </w:tcPr>
          <w:p w14:paraId="1EA2A4BC" w14:textId="6CF0419A" w:rsidR="001B11E2" w:rsidRPr="00783DE5" w:rsidRDefault="001B11E2" w:rsidP="001B11E2">
            <w:pPr>
              <w:jc w:val="center"/>
              <w:rPr>
                <w:rFonts w:ascii="Arial" w:hAnsi="Arial" w:cs="Arial"/>
                <w:bCs/>
                <w:sz w:val="20"/>
                <w:szCs w:val="20"/>
              </w:rPr>
            </w:pPr>
            <w:r>
              <w:rPr>
                <w:rFonts w:ascii="Arial" w:hAnsi="Arial" w:cs="Arial"/>
                <w:bCs/>
                <w:sz w:val="20"/>
                <w:szCs w:val="20"/>
              </w:rPr>
              <w:t>0.0 (</w:t>
            </w:r>
            <w:r w:rsidRPr="00783DE5">
              <w:rPr>
                <w:rFonts w:ascii="Arial" w:hAnsi="Arial" w:cs="Arial"/>
                <w:bCs/>
                <w:sz w:val="20"/>
                <w:szCs w:val="20"/>
              </w:rPr>
              <w:t>1</w:t>
            </w:r>
            <w:r>
              <w:rPr>
                <w:rFonts w:ascii="Arial" w:hAnsi="Arial" w:cs="Arial"/>
                <w:bCs/>
                <w:sz w:val="20"/>
                <w:szCs w:val="20"/>
              </w:rPr>
              <w:t>)</w:t>
            </w:r>
          </w:p>
        </w:tc>
        <w:tc>
          <w:tcPr>
            <w:tcW w:w="1843" w:type="dxa"/>
          </w:tcPr>
          <w:p w14:paraId="60968C33" w14:textId="5C8E58A1" w:rsidR="001B11E2" w:rsidRPr="00783DE5" w:rsidRDefault="004F2045" w:rsidP="001B11E2">
            <w:pPr>
              <w:jc w:val="center"/>
              <w:rPr>
                <w:rFonts w:ascii="Arial" w:hAnsi="Arial" w:cs="Arial"/>
                <w:bCs/>
                <w:sz w:val="20"/>
                <w:szCs w:val="20"/>
              </w:rPr>
            </w:pPr>
            <w:r>
              <w:rPr>
                <w:rFonts w:ascii="Arial" w:hAnsi="Arial" w:cs="Arial"/>
                <w:bCs/>
                <w:sz w:val="20"/>
                <w:szCs w:val="20"/>
              </w:rPr>
              <w:t>NA</w:t>
            </w:r>
          </w:p>
        </w:tc>
      </w:tr>
      <w:tr w:rsidR="001B11E2" w:rsidRPr="00783DE5" w14:paraId="7B2AFF7B" w14:textId="77777777" w:rsidTr="00355875">
        <w:tc>
          <w:tcPr>
            <w:tcW w:w="2834" w:type="dxa"/>
          </w:tcPr>
          <w:p w14:paraId="604FBFC9" w14:textId="77777777" w:rsidR="001B11E2" w:rsidRPr="001B11E2" w:rsidRDefault="001B11E2" w:rsidP="001B11E2">
            <w:pPr>
              <w:jc w:val="center"/>
              <w:rPr>
                <w:rFonts w:ascii="Arial" w:hAnsi="Arial" w:cs="Arial"/>
                <w:bCs/>
                <w:sz w:val="20"/>
                <w:szCs w:val="20"/>
              </w:rPr>
            </w:pPr>
            <w:r w:rsidRPr="001B11E2">
              <w:rPr>
                <w:rFonts w:ascii="Arial" w:hAnsi="Arial" w:cs="Arial"/>
                <w:bCs/>
                <w:sz w:val="20"/>
                <w:szCs w:val="20"/>
              </w:rPr>
              <w:t>Burn</w:t>
            </w:r>
          </w:p>
        </w:tc>
        <w:tc>
          <w:tcPr>
            <w:tcW w:w="1843" w:type="dxa"/>
            <w:shd w:val="clear" w:color="auto" w:fill="auto"/>
          </w:tcPr>
          <w:p w14:paraId="5E80E572" w14:textId="222EB702" w:rsidR="001B11E2" w:rsidRPr="00783DE5" w:rsidRDefault="001B11E2" w:rsidP="001B11E2">
            <w:pPr>
              <w:jc w:val="center"/>
              <w:rPr>
                <w:rFonts w:ascii="Arial" w:hAnsi="Arial" w:cs="Arial"/>
                <w:bCs/>
                <w:sz w:val="20"/>
                <w:szCs w:val="20"/>
              </w:rPr>
            </w:pPr>
            <w:r>
              <w:rPr>
                <w:rFonts w:ascii="Arial" w:hAnsi="Arial" w:cs="Arial"/>
                <w:bCs/>
                <w:sz w:val="20"/>
                <w:szCs w:val="20"/>
              </w:rPr>
              <w:t>0.1 (</w:t>
            </w:r>
            <w:r w:rsidRPr="00783DE5">
              <w:rPr>
                <w:rFonts w:ascii="Arial" w:hAnsi="Arial" w:cs="Arial"/>
                <w:bCs/>
                <w:sz w:val="20"/>
                <w:szCs w:val="20"/>
              </w:rPr>
              <w:t>8</w:t>
            </w:r>
            <w:r>
              <w:rPr>
                <w:rFonts w:ascii="Arial" w:hAnsi="Arial" w:cs="Arial"/>
                <w:bCs/>
                <w:sz w:val="20"/>
                <w:szCs w:val="20"/>
              </w:rPr>
              <w:t>)</w:t>
            </w:r>
          </w:p>
        </w:tc>
        <w:tc>
          <w:tcPr>
            <w:tcW w:w="1843" w:type="dxa"/>
            <w:shd w:val="clear" w:color="auto" w:fill="auto"/>
          </w:tcPr>
          <w:p w14:paraId="6E7D7E8C" w14:textId="25319487" w:rsidR="001B11E2" w:rsidRPr="00783DE5" w:rsidRDefault="001B11E2" w:rsidP="001B11E2">
            <w:pPr>
              <w:jc w:val="center"/>
              <w:rPr>
                <w:rFonts w:ascii="Arial" w:hAnsi="Arial" w:cs="Arial"/>
                <w:bCs/>
                <w:sz w:val="20"/>
                <w:szCs w:val="20"/>
              </w:rPr>
            </w:pPr>
            <w:r>
              <w:rPr>
                <w:rFonts w:ascii="Arial" w:hAnsi="Arial" w:cs="Arial"/>
                <w:bCs/>
                <w:sz w:val="20"/>
                <w:szCs w:val="20"/>
              </w:rPr>
              <w:t>0.1 (</w:t>
            </w:r>
            <w:r w:rsidRPr="00783DE5">
              <w:rPr>
                <w:rFonts w:ascii="Arial" w:hAnsi="Arial" w:cs="Arial"/>
                <w:bCs/>
                <w:sz w:val="20"/>
                <w:szCs w:val="20"/>
              </w:rPr>
              <w:t>5</w:t>
            </w:r>
            <w:r>
              <w:rPr>
                <w:rFonts w:ascii="Arial" w:hAnsi="Arial" w:cs="Arial"/>
                <w:bCs/>
                <w:sz w:val="20"/>
                <w:szCs w:val="20"/>
              </w:rPr>
              <w:t>)</w:t>
            </w:r>
          </w:p>
        </w:tc>
        <w:tc>
          <w:tcPr>
            <w:tcW w:w="1843" w:type="dxa"/>
          </w:tcPr>
          <w:p w14:paraId="69909C0F" w14:textId="42833625" w:rsidR="001B11E2" w:rsidRPr="00783DE5" w:rsidRDefault="001B11E2" w:rsidP="001B11E2">
            <w:pPr>
              <w:jc w:val="center"/>
              <w:rPr>
                <w:rFonts w:ascii="Arial" w:hAnsi="Arial" w:cs="Arial"/>
                <w:bCs/>
                <w:sz w:val="20"/>
                <w:szCs w:val="20"/>
              </w:rPr>
            </w:pPr>
            <w:r>
              <w:rPr>
                <w:rFonts w:ascii="Arial" w:hAnsi="Arial" w:cs="Arial"/>
                <w:bCs/>
                <w:sz w:val="20"/>
                <w:szCs w:val="20"/>
              </w:rPr>
              <w:t>0.1 (</w:t>
            </w:r>
            <w:r w:rsidRPr="00783DE5">
              <w:rPr>
                <w:rFonts w:ascii="Arial" w:hAnsi="Arial" w:cs="Arial"/>
                <w:bCs/>
                <w:sz w:val="20"/>
                <w:szCs w:val="20"/>
              </w:rPr>
              <w:t>3</w:t>
            </w:r>
            <w:r>
              <w:rPr>
                <w:rFonts w:ascii="Arial" w:hAnsi="Arial" w:cs="Arial"/>
                <w:bCs/>
                <w:sz w:val="20"/>
                <w:szCs w:val="20"/>
              </w:rPr>
              <w:t>)</w:t>
            </w:r>
          </w:p>
        </w:tc>
        <w:tc>
          <w:tcPr>
            <w:tcW w:w="1843" w:type="dxa"/>
          </w:tcPr>
          <w:p w14:paraId="6BBFD4A5" w14:textId="62FFC86A" w:rsidR="001B11E2" w:rsidRPr="00783DE5" w:rsidRDefault="004F2045" w:rsidP="001B11E2">
            <w:pPr>
              <w:jc w:val="center"/>
              <w:rPr>
                <w:rFonts w:ascii="Arial" w:hAnsi="Arial" w:cs="Arial"/>
                <w:bCs/>
                <w:sz w:val="20"/>
                <w:szCs w:val="20"/>
              </w:rPr>
            </w:pPr>
            <w:r>
              <w:rPr>
                <w:rFonts w:ascii="Arial" w:hAnsi="Arial" w:cs="Arial"/>
                <w:bCs/>
                <w:sz w:val="20"/>
                <w:szCs w:val="20"/>
              </w:rPr>
              <w:t>NA</w:t>
            </w:r>
          </w:p>
        </w:tc>
      </w:tr>
      <w:tr w:rsidR="001B11E2" w:rsidRPr="00783DE5" w14:paraId="10BFC9C5" w14:textId="77777777" w:rsidTr="00355875">
        <w:tc>
          <w:tcPr>
            <w:tcW w:w="2834" w:type="dxa"/>
          </w:tcPr>
          <w:p w14:paraId="3B9806CC" w14:textId="77777777" w:rsidR="001B11E2" w:rsidRPr="001B11E2" w:rsidRDefault="001B11E2" w:rsidP="001B11E2">
            <w:pPr>
              <w:jc w:val="center"/>
              <w:rPr>
                <w:rFonts w:ascii="Arial" w:hAnsi="Arial" w:cs="Arial"/>
                <w:bCs/>
                <w:sz w:val="20"/>
                <w:szCs w:val="20"/>
              </w:rPr>
            </w:pPr>
            <w:r w:rsidRPr="001B11E2">
              <w:rPr>
                <w:rFonts w:ascii="Arial" w:hAnsi="Arial" w:cs="Arial"/>
                <w:bCs/>
                <w:sz w:val="20"/>
                <w:szCs w:val="20"/>
              </w:rPr>
              <w:t>Collapse</w:t>
            </w:r>
          </w:p>
        </w:tc>
        <w:tc>
          <w:tcPr>
            <w:tcW w:w="1843" w:type="dxa"/>
            <w:shd w:val="clear" w:color="auto" w:fill="auto"/>
          </w:tcPr>
          <w:p w14:paraId="1E33A999" w14:textId="6ACB0442" w:rsidR="001B11E2" w:rsidRPr="00783DE5" w:rsidRDefault="001B11E2" w:rsidP="001B11E2">
            <w:pPr>
              <w:jc w:val="center"/>
              <w:rPr>
                <w:rFonts w:ascii="Arial" w:hAnsi="Arial" w:cs="Arial"/>
                <w:bCs/>
                <w:sz w:val="20"/>
                <w:szCs w:val="20"/>
              </w:rPr>
            </w:pPr>
            <w:r>
              <w:rPr>
                <w:rFonts w:ascii="Arial" w:hAnsi="Arial" w:cs="Arial"/>
                <w:bCs/>
                <w:sz w:val="20"/>
                <w:szCs w:val="20"/>
              </w:rPr>
              <w:t>0.2 (</w:t>
            </w:r>
            <w:r w:rsidRPr="00783DE5">
              <w:rPr>
                <w:rFonts w:ascii="Arial" w:hAnsi="Arial" w:cs="Arial"/>
                <w:bCs/>
                <w:sz w:val="20"/>
                <w:szCs w:val="20"/>
              </w:rPr>
              <w:t>12</w:t>
            </w:r>
            <w:r>
              <w:rPr>
                <w:rFonts w:ascii="Arial" w:hAnsi="Arial" w:cs="Arial"/>
                <w:bCs/>
                <w:sz w:val="20"/>
                <w:szCs w:val="20"/>
              </w:rPr>
              <w:t>)</w:t>
            </w:r>
          </w:p>
        </w:tc>
        <w:tc>
          <w:tcPr>
            <w:tcW w:w="1843" w:type="dxa"/>
            <w:shd w:val="clear" w:color="auto" w:fill="auto"/>
          </w:tcPr>
          <w:p w14:paraId="5249965A" w14:textId="51DDE133" w:rsidR="001B11E2" w:rsidRPr="00783DE5" w:rsidRDefault="001B11E2" w:rsidP="001B11E2">
            <w:pPr>
              <w:jc w:val="center"/>
              <w:rPr>
                <w:rFonts w:ascii="Arial" w:hAnsi="Arial" w:cs="Arial"/>
                <w:bCs/>
                <w:sz w:val="20"/>
                <w:szCs w:val="20"/>
              </w:rPr>
            </w:pPr>
            <w:r>
              <w:rPr>
                <w:rFonts w:ascii="Arial" w:hAnsi="Arial" w:cs="Arial"/>
                <w:bCs/>
                <w:sz w:val="20"/>
                <w:szCs w:val="20"/>
              </w:rPr>
              <w:t xml:space="preserve"> (0.2</w:t>
            </w:r>
            <w:r w:rsidR="00355875">
              <w:rPr>
                <w:rFonts w:ascii="Arial" w:hAnsi="Arial" w:cs="Arial"/>
                <w:bCs/>
                <w:sz w:val="20"/>
                <w:szCs w:val="20"/>
              </w:rPr>
              <w:t xml:space="preserve">) </w:t>
            </w:r>
            <w:r w:rsidRPr="00783DE5">
              <w:rPr>
                <w:rFonts w:ascii="Arial" w:hAnsi="Arial" w:cs="Arial"/>
                <w:bCs/>
                <w:sz w:val="20"/>
                <w:szCs w:val="20"/>
              </w:rPr>
              <w:t>7</w:t>
            </w:r>
          </w:p>
        </w:tc>
        <w:tc>
          <w:tcPr>
            <w:tcW w:w="1843" w:type="dxa"/>
          </w:tcPr>
          <w:p w14:paraId="365FF8EA" w14:textId="51C59525" w:rsidR="001B11E2" w:rsidRPr="00783DE5" w:rsidRDefault="00723438" w:rsidP="001B11E2">
            <w:pPr>
              <w:jc w:val="center"/>
              <w:rPr>
                <w:rFonts w:ascii="Arial" w:hAnsi="Arial" w:cs="Arial"/>
                <w:bCs/>
                <w:sz w:val="20"/>
                <w:szCs w:val="20"/>
              </w:rPr>
            </w:pPr>
            <w:r>
              <w:rPr>
                <w:rFonts w:ascii="Arial" w:hAnsi="Arial" w:cs="Arial"/>
                <w:bCs/>
                <w:sz w:val="20"/>
                <w:szCs w:val="20"/>
              </w:rPr>
              <w:t>0.2 (</w:t>
            </w:r>
            <w:r w:rsidR="001B11E2" w:rsidRPr="00783DE5">
              <w:rPr>
                <w:rFonts w:ascii="Arial" w:hAnsi="Arial" w:cs="Arial"/>
                <w:bCs/>
                <w:sz w:val="20"/>
                <w:szCs w:val="20"/>
              </w:rPr>
              <w:t>5</w:t>
            </w:r>
            <w:r>
              <w:rPr>
                <w:rFonts w:ascii="Arial" w:hAnsi="Arial" w:cs="Arial"/>
                <w:bCs/>
                <w:sz w:val="20"/>
                <w:szCs w:val="20"/>
              </w:rPr>
              <w:t>)</w:t>
            </w:r>
          </w:p>
        </w:tc>
        <w:tc>
          <w:tcPr>
            <w:tcW w:w="1843" w:type="dxa"/>
          </w:tcPr>
          <w:p w14:paraId="1ADD0BB1" w14:textId="039AC8BD" w:rsidR="001B11E2" w:rsidRPr="00783DE5" w:rsidRDefault="004F2045" w:rsidP="001B11E2">
            <w:pPr>
              <w:jc w:val="center"/>
              <w:rPr>
                <w:rFonts w:ascii="Arial" w:hAnsi="Arial" w:cs="Arial"/>
                <w:bCs/>
                <w:sz w:val="20"/>
                <w:szCs w:val="20"/>
              </w:rPr>
            </w:pPr>
            <w:r>
              <w:rPr>
                <w:rFonts w:ascii="Arial" w:hAnsi="Arial" w:cs="Arial"/>
                <w:bCs/>
                <w:sz w:val="20"/>
                <w:szCs w:val="20"/>
              </w:rPr>
              <w:t>NA</w:t>
            </w:r>
          </w:p>
        </w:tc>
      </w:tr>
      <w:tr w:rsidR="001B11E2" w:rsidRPr="00783DE5" w14:paraId="3FB8C520" w14:textId="77777777" w:rsidTr="00355875">
        <w:tc>
          <w:tcPr>
            <w:tcW w:w="2834" w:type="dxa"/>
          </w:tcPr>
          <w:p w14:paraId="28AC3667" w14:textId="77777777" w:rsidR="001B11E2" w:rsidRPr="001B11E2" w:rsidRDefault="001B11E2" w:rsidP="001B11E2">
            <w:pPr>
              <w:jc w:val="center"/>
              <w:rPr>
                <w:rFonts w:ascii="Arial" w:hAnsi="Arial" w:cs="Arial"/>
                <w:bCs/>
                <w:sz w:val="20"/>
                <w:szCs w:val="20"/>
              </w:rPr>
            </w:pPr>
            <w:r w:rsidRPr="001B11E2">
              <w:rPr>
                <w:rFonts w:ascii="Arial" w:hAnsi="Arial" w:cs="Arial"/>
                <w:bCs/>
                <w:sz w:val="20"/>
                <w:szCs w:val="20"/>
              </w:rPr>
              <w:t>Submersion</w:t>
            </w:r>
          </w:p>
        </w:tc>
        <w:tc>
          <w:tcPr>
            <w:tcW w:w="1843" w:type="dxa"/>
            <w:shd w:val="clear" w:color="auto" w:fill="auto"/>
          </w:tcPr>
          <w:p w14:paraId="33BC6DCB" w14:textId="53E480D1" w:rsidR="001B11E2" w:rsidRPr="00783DE5" w:rsidRDefault="001B11E2" w:rsidP="001B11E2">
            <w:pPr>
              <w:jc w:val="center"/>
              <w:rPr>
                <w:rFonts w:ascii="Arial" w:hAnsi="Arial" w:cs="Arial"/>
                <w:bCs/>
                <w:sz w:val="20"/>
                <w:szCs w:val="20"/>
              </w:rPr>
            </w:pPr>
            <w:r>
              <w:rPr>
                <w:rFonts w:ascii="Arial" w:hAnsi="Arial" w:cs="Arial"/>
                <w:bCs/>
                <w:sz w:val="20"/>
                <w:szCs w:val="20"/>
              </w:rPr>
              <w:t>0.0 (</w:t>
            </w:r>
            <w:r w:rsidRPr="00783DE5">
              <w:rPr>
                <w:rFonts w:ascii="Arial" w:hAnsi="Arial" w:cs="Arial"/>
                <w:bCs/>
                <w:sz w:val="20"/>
                <w:szCs w:val="20"/>
              </w:rPr>
              <w:t>2</w:t>
            </w:r>
            <w:r>
              <w:rPr>
                <w:rFonts w:ascii="Arial" w:hAnsi="Arial" w:cs="Arial"/>
                <w:bCs/>
                <w:sz w:val="20"/>
                <w:szCs w:val="20"/>
              </w:rPr>
              <w:t>)</w:t>
            </w:r>
          </w:p>
        </w:tc>
        <w:tc>
          <w:tcPr>
            <w:tcW w:w="1843" w:type="dxa"/>
            <w:shd w:val="clear" w:color="auto" w:fill="auto"/>
          </w:tcPr>
          <w:p w14:paraId="71AFCADB" w14:textId="7C9BBF7A" w:rsidR="001B11E2" w:rsidRPr="00783DE5" w:rsidRDefault="001B11E2" w:rsidP="001B11E2">
            <w:pPr>
              <w:jc w:val="center"/>
              <w:rPr>
                <w:rFonts w:ascii="Arial" w:hAnsi="Arial" w:cs="Arial"/>
                <w:bCs/>
                <w:sz w:val="20"/>
                <w:szCs w:val="20"/>
              </w:rPr>
            </w:pPr>
            <w:r>
              <w:rPr>
                <w:rFonts w:ascii="Arial" w:hAnsi="Arial" w:cs="Arial"/>
                <w:bCs/>
                <w:sz w:val="20"/>
                <w:szCs w:val="20"/>
              </w:rPr>
              <w:t>0.0 (</w:t>
            </w:r>
            <w:r w:rsidRPr="00783DE5">
              <w:rPr>
                <w:rFonts w:ascii="Arial" w:hAnsi="Arial" w:cs="Arial"/>
                <w:bCs/>
                <w:sz w:val="20"/>
                <w:szCs w:val="20"/>
              </w:rPr>
              <w:t>1</w:t>
            </w:r>
            <w:r>
              <w:rPr>
                <w:rFonts w:ascii="Arial" w:hAnsi="Arial" w:cs="Arial"/>
                <w:bCs/>
                <w:sz w:val="20"/>
                <w:szCs w:val="20"/>
              </w:rPr>
              <w:t>)</w:t>
            </w:r>
          </w:p>
        </w:tc>
        <w:tc>
          <w:tcPr>
            <w:tcW w:w="1843" w:type="dxa"/>
          </w:tcPr>
          <w:p w14:paraId="08AC1536" w14:textId="2D15B17B" w:rsidR="001B11E2" w:rsidRPr="00783DE5" w:rsidRDefault="00723438" w:rsidP="001B11E2">
            <w:pPr>
              <w:jc w:val="center"/>
              <w:rPr>
                <w:rFonts w:ascii="Arial" w:hAnsi="Arial" w:cs="Arial"/>
                <w:bCs/>
                <w:sz w:val="20"/>
                <w:szCs w:val="20"/>
              </w:rPr>
            </w:pPr>
            <w:r>
              <w:rPr>
                <w:rFonts w:ascii="Arial" w:hAnsi="Arial" w:cs="Arial"/>
                <w:bCs/>
                <w:sz w:val="20"/>
                <w:szCs w:val="20"/>
              </w:rPr>
              <w:t>0.0 (</w:t>
            </w:r>
            <w:r w:rsidR="001B11E2" w:rsidRPr="00783DE5">
              <w:rPr>
                <w:rFonts w:ascii="Arial" w:hAnsi="Arial" w:cs="Arial"/>
                <w:bCs/>
                <w:sz w:val="20"/>
                <w:szCs w:val="20"/>
              </w:rPr>
              <w:t>1</w:t>
            </w:r>
            <w:r>
              <w:rPr>
                <w:rFonts w:ascii="Arial" w:hAnsi="Arial" w:cs="Arial"/>
                <w:bCs/>
                <w:sz w:val="20"/>
                <w:szCs w:val="20"/>
              </w:rPr>
              <w:t>)</w:t>
            </w:r>
          </w:p>
        </w:tc>
        <w:tc>
          <w:tcPr>
            <w:tcW w:w="1843" w:type="dxa"/>
          </w:tcPr>
          <w:p w14:paraId="4CB672EA" w14:textId="61F2678D" w:rsidR="001B11E2" w:rsidRPr="00783DE5" w:rsidRDefault="004F2045" w:rsidP="001B11E2">
            <w:pPr>
              <w:jc w:val="center"/>
              <w:rPr>
                <w:rFonts w:ascii="Arial" w:hAnsi="Arial" w:cs="Arial"/>
                <w:bCs/>
                <w:sz w:val="20"/>
                <w:szCs w:val="20"/>
              </w:rPr>
            </w:pPr>
            <w:r>
              <w:rPr>
                <w:rFonts w:ascii="Arial" w:hAnsi="Arial" w:cs="Arial"/>
                <w:bCs/>
                <w:sz w:val="20"/>
                <w:szCs w:val="20"/>
              </w:rPr>
              <w:t>NA</w:t>
            </w:r>
          </w:p>
        </w:tc>
      </w:tr>
      <w:tr w:rsidR="001B11E2" w:rsidRPr="00783DE5" w14:paraId="3DD3B483" w14:textId="77777777" w:rsidTr="00355875">
        <w:tc>
          <w:tcPr>
            <w:tcW w:w="2834" w:type="dxa"/>
          </w:tcPr>
          <w:p w14:paraId="2E6F435A" w14:textId="77777777" w:rsidR="001B11E2" w:rsidRPr="001B11E2" w:rsidRDefault="001B11E2" w:rsidP="001B11E2">
            <w:pPr>
              <w:jc w:val="center"/>
              <w:rPr>
                <w:rFonts w:ascii="Arial" w:hAnsi="Arial" w:cs="Arial"/>
                <w:bCs/>
                <w:sz w:val="20"/>
                <w:szCs w:val="20"/>
              </w:rPr>
            </w:pPr>
            <w:r w:rsidRPr="001B11E2">
              <w:rPr>
                <w:rFonts w:ascii="Arial" w:hAnsi="Arial" w:cs="Arial"/>
                <w:bCs/>
                <w:sz w:val="20"/>
                <w:szCs w:val="20"/>
              </w:rPr>
              <w:t>Other</w:t>
            </w:r>
          </w:p>
        </w:tc>
        <w:tc>
          <w:tcPr>
            <w:tcW w:w="1843" w:type="dxa"/>
            <w:shd w:val="clear" w:color="auto" w:fill="auto"/>
          </w:tcPr>
          <w:p w14:paraId="722E0D10" w14:textId="1F5A363A" w:rsidR="001B11E2" w:rsidRPr="00783DE5" w:rsidRDefault="00723438" w:rsidP="001B11E2">
            <w:pPr>
              <w:jc w:val="center"/>
              <w:rPr>
                <w:rFonts w:ascii="Arial" w:hAnsi="Arial" w:cs="Arial"/>
                <w:bCs/>
                <w:sz w:val="20"/>
                <w:szCs w:val="20"/>
              </w:rPr>
            </w:pPr>
            <w:r>
              <w:rPr>
                <w:rFonts w:ascii="Arial" w:hAnsi="Arial" w:cs="Arial"/>
                <w:bCs/>
                <w:sz w:val="20"/>
                <w:szCs w:val="20"/>
              </w:rPr>
              <w:t>3.1 (</w:t>
            </w:r>
            <w:r w:rsidR="001B11E2" w:rsidRPr="00783DE5">
              <w:rPr>
                <w:rFonts w:ascii="Arial" w:hAnsi="Arial" w:cs="Arial"/>
                <w:bCs/>
                <w:sz w:val="20"/>
                <w:szCs w:val="20"/>
              </w:rPr>
              <w:t>203</w:t>
            </w:r>
            <w:r>
              <w:rPr>
                <w:rFonts w:ascii="Arial" w:hAnsi="Arial" w:cs="Arial"/>
                <w:bCs/>
                <w:sz w:val="20"/>
                <w:szCs w:val="20"/>
              </w:rPr>
              <w:t>)</w:t>
            </w:r>
          </w:p>
        </w:tc>
        <w:tc>
          <w:tcPr>
            <w:tcW w:w="1843" w:type="dxa"/>
            <w:shd w:val="clear" w:color="auto" w:fill="auto"/>
          </w:tcPr>
          <w:p w14:paraId="7D77AEA8" w14:textId="25F994A4" w:rsidR="001B11E2" w:rsidRPr="00783DE5" w:rsidRDefault="00723438" w:rsidP="001B11E2">
            <w:pPr>
              <w:jc w:val="center"/>
              <w:rPr>
                <w:rFonts w:ascii="Arial" w:hAnsi="Arial" w:cs="Arial"/>
                <w:bCs/>
                <w:sz w:val="20"/>
                <w:szCs w:val="20"/>
              </w:rPr>
            </w:pPr>
            <w:r>
              <w:rPr>
                <w:rFonts w:ascii="Arial" w:hAnsi="Arial" w:cs="Arial"/>
                <w:bCs/>
                <w:sz w:val="20"/>
                <w:szCs w:val="20"/>
              </w:rPr>
              <w:t>3.4 (</w:t>
            </w:r>
            <w:r w:rsidR="001B11E2" w:rsidRPr="00783DE5">
              <w:rPr>
                <w:rFonts w:ascii="Arial" w:hAnsi="Arial" w:cs="Arial"/>
                <w:bCs/>
                <w:sz w:val="20"/>
                <w:szCs w:val="20"/>
              </w:rPr>
              <w:t>131</w:t>
            </w:r>
            <w:r>
              <w:rPr>
                <w:rFonts w:ascii="Arial" w:hAnsi="Arial" w:cs="Arial"/>
                <w:bCs/>
                <w:sz w:val="20"/>
                <w:szCs w:val="20"/>
              </w:rPr>
              <w:t>)</w:t>
            </w:r>
          </w:p>
        </w:tc>
        <w:tc>
          <w:tcPr>
            <w:tcW w:w="1843" w:type="dxa"/>
          </w:tcPr>
          <w:p w14:paraId="504126E0" w14:textId="6650F67E" w:rsidR="001B11E2" w:rsidRPr="00783DE5" w:rsidRDefault="00723438" w:rsidP="001B11E2">
            <w:pPr>
              <w:jc w:val="center"/>
              <w:rPr>
                <w:rFonts w:ascii="Arial" w:hAnsi="Arial" w:cs="Arial"/>
                <w:bCs/>
                <w:sz w:val="20"/>
                <w:szCs w:val="20"/>
              </w:rPr>
            </w:pPr>
            <w:r>
              <w:rPr>
                <w:rFonts w:ascii="Arial" w:hAnsi="Arial" w:cs="Arial"/>
                <w:bCs/>
                <w:sz w:val="20"/>
                <w:szCs w:val="20"/>
              </w:rPr>
              <w:t>2.7 (</w:t>
            </w:r>
            <w:r w:rsidR="001B11E2" w:rsidRPr="00783DE5">
              <w:rPr>
                <w:rFonts w:ascii="Arial" w:hAnsi="Arial" w:cs="Arial"/>
                <w:bCs/>
                <w:sz w:val="20"/>
                <w:szCs w:val="20"/>
              </w:rPr>
              <w:t>72</w:t>
            </w:r>
            <w:r>
              <w:rPr>
                <w:rFonts w:ascii="Arial" w:hAnsi="Arial" w:cs="Arial"/>
                <w:bCs/>
                <w:sz w:val="20"/>
                <w:szCs w:val="20"/>
              </w:rPr>
              <w:t>)</w:t>
            </w:r>
          </w:p>
        </w:tc>
        <w:tc>
          <w:tcPr>
            <w:tcW w:w="1843" w:type="dxa"/>
          </w:tcPr>
          <w:p w14:paraId="6E7D3A43" w14:textId="37C52876" w:rsidR="001B11E2" w:rsidRPr="00783DE5" w:rsidRDefault="004F2045" w:rsidP="001B11E2">
            <w:pPr>
              <w:jc w:val="center"/>
              <w:rPr>
                <w:rFonts w:ascii="Arial" w:hAnsi="Arial" w:cs="Arial"/>
                <w:bCs/>
                <w:sz w:val="20"/>
                <w:szCs w:val="20"/>
              </w:rPr>
            </w:pPr>
            <w:r>
              <w:rPr>
                <w:rFonts w:ascii="Arial" w:hAnsi="Arial" w:cs="Arial"/>
                <w:bCs/>
                <w:sz w:val="20"/>
                <w:szCs w:val="20"/>
              </w:rPr>
              <w:t>NA</w:t>
            </w:r>
          </w:p>
        </w:tc>
      </w:tr>
    </w:tbl>
    <w:p w14:paraId="30504798" w14:textId="12D75941" w:rsidR="008A78FB" w:rsidRDefault="008A78FB">
      <w:pPr>
        <w:rPr>
          <w:rFonts w:ascii="Arial" w:hAnsi="Arial" w:cs="Arial"/>
          <w:sz w:val="22"/>
          <w:szCs w:val="22"/>
        </w:rPr>
      </w:pPr>
    </w:p>
    <w:p w14:paraId="6A87CD94" w14:textId="76E6A517" w:rsidR="008A78FB" w:rsidRDefault="008A78FB">
      <w:pPr>
        <w:rPr>
          <w:rFonts w:ascii="Arial" w:hAnsi="Arial" w:cs="Arial"/>
          <w:sz w:val="22"/>
          <w:szCs w:val="22"/>
        </w:rPr>
      </w:pPr>
    </w:p>
    <w:p w14:paraId="09586D01" w14:textId="77777777" w:rsidR="008A78FB" w:rsidRPr="00C56637" w:rsidRDefault="008A78FB">
      <w:pPr>
        <w:rPr>
          <w:rFonts w:ascii="Arial" w:hAnsi="Arial" w:cs="Arial"/>
          <w:sz w:val="22"/>
          <w:szCs w:val="22"/>
        </w:rPr>
      </w:pPr>
    </w:p>
    <w:p w14:paraId="0B100428" w14:textId="77777777" w:rsidR="00812089" w:rsidRDefault="00812089">
      <w:pPr>
        <w:rPr>
          <w:rFonts w:ascii="Arial" w:hAnsi="Arial" w:cs="Arial"/>
          <w:b/>
          <w:bCs/>
          <w:sz w:val="22"/>
          <w:szCs w:val="22"/>
        </w:rPr>
      </w:pPr>
      <w:r>
        <w:rPr>
          <w:rFonts w:ascii="Arial" w:hAnsi="Arial" w:cs="Arial"/>
          <w:b/>
          <w:bCs/>
          <w:sz w:val="22"/>
          <w:szCs w:val="22"/>
        </w:rPr>
        <w:br w:type="page"/>
      </w:r>
    </w:p>
    <w:p w14:paraId="6DC45F87" w14:textId="47185209" w:rsidR="00CB6E64" w:rsidRPr="00C56637" w:rsidRDefault="00CB6E64" w:rsidP="00CB6E64">
      <w:pPr>
        <w:spacing w:before="100" w:beforeAutospacing="1" w:after="100" w:afterAutospacing="1"/>
        <w:rPr>
          <w:rFonts w:ascii="Arial" w:hAnsi="Arial" w:cs="Arial"/>
          <w:sz w:val="22"/>
          <w:szCs w:val="22"/>
        </w:rPr>
      </w:pPr>
      <w:r w:rsidRPr="00C56637">
        <w:rPr>
          <w:rFonts w:ascii="Arial" w:hAnsi="Arial" w:cs="Arial"/>
          <w:b/>
          <w:bCs/>
          <w:sz w:val="22"/>
          <w:szCs w:val="22"/>
        </w:rPr>
        <w:lastRenderedPageBreak/>
        <w:t xml:space="preserve">Table </w:t>
      </w:r>
      <w:r w:rsidR="001D710D" w:rsidRPr="00C56637">
        <w:rPr>
          <w:rFonts w:ascii="Arial" w:hAnsi="Arial" w:cs="Arial"/>
          <w:b/>
          <w:bCs/>
          <w:sz w:val="22"/>
          <w:szCs w:val="22"/>
        </w:rPr>
        <w:t>3</w:t>
      </w:r>
      <w:r w:rsidRPr="00C56637">
        <w:rPr>
          <w:rFonts w:ascii="Arial" w:hAnsi="Arial" w:cs="Arial"/>
          <w:b/>
          <w:bCs/>
          <w:sz w:val="22"/>
          <w:szCs w:val="22"/>
        </w:rPr>
        <w:t>.</w:t>
      </w:r>
      <w:r w:rsidRPr="00C56637">
        <w:rPr>
          <w:rFonts w:ascii="Arial" w:hAnsi="Arial" w:cs="Arial"/>
          <w:sz w:val="22"/>
          <w:szCs w:val="22"/>
        </w:rPr>
        <w:tab/>
      </w:r>
      <w:r w:rsidR="004F2045">
        <w:rPr>
          <w:rFonts w:ascii="Arial" w:hAnsi="Arial" w:cs="Arial"/>
          <w:sz w:val="22"/>
          <w:szCs w:val="22"/>
        </w:rPr>
        <w:t xml:space="preserve">Hospital admission and outcome data patients who activated a </w:t>
      </w:r>
      <w:r w:rsidRPr="00C56637">
        <w:rPr>
          <w:rFonts w:ascii="Arial" w:hAnsi="Arial" w:cs="Arial"/>
          <w:sz w:val="22"/>
          <w:szCs w:val="22"/>
        </w:rPr>
        <w:t>trauma call</w:t>
      </w:r>
      <w:r w:rsidR="004F2045">
        <w:rPr>
          <w:rFonts w:ascii="Arial" w:hAnsi="Arial" w:cs="Arial"/>
          <w:sz w:val="22"/>
          <w:szCs w:val="22"/>
        </w:rPr>
        <w:t>. Data</w:t>
      </w:r>
      <w:r w:rsidR="00A34DE6">
        <w:rPr>
          <w:rFonts w:ascii="Arial" w:hAnsi="Arial" w:cs="Arial"/>
          <w:sz w:val="22"/>
          <w:szCs w:val="22"/>
        </w:rPr>
        <w:t xml:space="preserve"> is displayed as frequency and percentage unless indicated. CT: computed tomography; ICU: intensive care unit; LOS: length of stay Statistical analysis conducted using Chi-squared tests and unpaired t-test for hospital LOS.</w:t>
      </w:r>
      <w:r w:rsidR="004F2045">
        <w:rPr>
          <w:rFonts w:ascii="Arial" w:hAnsi="Arial" w:cs="Arial"/>
          <w:sz w:val="22"/>
          <w:szCs w:val="22"/>
        </w:rPr>
        <w:t xml:space="preserve"> </w:t>
      </w:r>
    </w:p>
    <w:tbl>
      <w:tblPr>
        <w:tblStyle w:val="TableGrid"/>
        <w:tblW w:w="9024" w:type="dxa"/>
        <w:tblLook w:val="04A0" w:firstRow="1" w:lastRow="0" w:firstColumn="1" w:lastColumn="0" w:noHBand="0" w:noVBand="1"/>
      </w:tblPr>
      <w:tblGrid>
        <w:gridCol w:w="3114"/>
        <w:gridCol w:w="2268"/>
        <w:gridCol w:w="2410"/>
        <w:gridCol w:w="1232"/>
      </w:tblGrid>
      <w:tr w:rsidR="001411B9" w:rsidRPr="00C56637" w14:paraId="5233B601" w14:textId="77777777" w:rsidTr="006C7662">
        <w:tc>
          <w:tcPr>
            <w:tcW w:w="3114" w:type="dxa"/>
          </w:tcPr>
          <w:p w14:paraId="2191B987" w14:textId="77777777" w:rsidR="001411B9" w:rsidRPr="00C56637" w:rsidRDefault="001411B9" w:rsidP="001411B9">
            <w:pPr>
              <w:rPr>
                <w:rFonts w:ascii="Arial" w:hAnsi="Arial" w:cs="Arial"/>
                <w:sz w:val="22"/>
                <w:szCs w:val="22"/>
              </w:rPr>
            </w:pPr>
          </w:p>
        </w:tc>
        <w:tc>
          <w:tcPr>
            <w:tcW w:w="2268" w:type="dxa"/>
            <w:tcBorders>
              <w:bottom w:val="single" w:sz="4" w:space="0" w:color="auto"/>
            </w:tcBorders>
            <w:shd w:val="clear" w:color="auto" w:fill="auto"/>
          </w:tcPr>
          <w:p w14:paraId="52D2AF8F" w14:textId="20F2CDAD" w:rsidR="001411B9" w:rsidRPr="00C56637" w:rsidRDefault="001411B9" w:rsidP="001411B9">
            <w:pPr>
              <w:jc w:val="center"/>
              <w:rPr>
                <w:rFonts w:ascii="Arial" w:hAnsi="Arial" w:cs="Arial"/>
                <w:b/>
                <w:bCs/>
                <w:color w:val="000000"/>
                <w:sz w:val="22"/>
                <w:szCs w:val="22"/>
              </w:rPr>
            </w:pPr>
            <w:r w:rsidRPr="00C56637">
              <w:rPr>
                <w:rFonts w:ascii="Arial" w:hAnsi="Arial" w:cs="Arial"/>
                <w:b/>
                <w:bCs/>
                <w:color w:val="000000"/>
                <w:sz w:val="22"/>
                <w:szCs w:val="22"/>
              </w:rPr>
              <w:t xml:space="preserve">TARN </w:t>
            </w:r>
            <w:r w:rsidR="004F2045">
              <w:rPr>
                <w:rFonts w:ascii="Arial" w:hAnsi="Arial" w:cs="Arial"/>
                <w:b/>
                <w:bCs/>
                <w:color w:val="000000"/>
                <w:sz w:val="22"/>
                <w:szCs w:val="22"/>
              </w:rPr>
              <w:t>exclusion</w:t>
            </w:r>
          </w:p>
        </w:tc>
        <w:tc>
          <w:tcPr>
            <w:tcW w:w="2410" w:type="dxa"/>
          </w:tcPr>
          <w:p w14:paraId="5364603A" w14:textId="2C219441" w:rsidR="001411B9" w:rsidRPr="00C56637" w:rsidRDefault="001411B9" w:rsidP="004F2045">
            <w:pPr>
              <w:jc w:val="center"/>
              <w:rPr>
                <w:rFonts w:ascii="Arial" w:hAnsi="Arial" w:cs="Arial"/>
                <w:b/>
                <w:bCs/>
                <w:color w:val="000000"/>
                <w:sz w:val="22"/>
                <w:szCs w:val="22"/>
              </w:rPr>
            </w:pPr>
            <w:r w:rsidRPr="00C56637">
              <w:rPr>
                <w:rFonts w:ascii="Arial" w:hAnsi="Arial" w:cs="Arial"/>
                <w:b/>
                <w:bCs/>
                <w:color w:val="000000"/>
                <w:sz w:val="22"/>
                <w:szCs w:val="22"/>
              </w:rPr>
              <w:t xml:space="preserve">TARN </w:t>
            </w:r>
            <w:r w:rsidR="004F2045">
              <w:rPr>
                <w:rFonts w:ascii="Arial" w:hAnsi="Arial" w:cs="Arial"/>
                <w:b/>
                <w:bCs/>
                <w:color w:val="000000"/>
                <w:sz w:val="22"/>
                <w:szCs w:val="22"/>
              </w:rPr>
              <w:t>inclusion</w:t>
            </w:r>
          </w:p>
        </w:tc>
        <w:tc>
          <w:tcPr>
            <w:tcW w:w="1232" w:type="dxa"/>
          </w:tcPr>
          <w:p w14:paraId="59ACB8A0" w14:textId="77777777" w:rsidR="001411B9" w:rsidRPr="00C56637" w:rsidRDefault="001411B9" w:rsidP="001411B9">
            <w:pPr>
              <w:jc w:val="center"/>
              <w:rPr>
                <w:rFonts w:ascii="Arial" w:hAnsi="Arial" w:cs="Arial"/>
                <w:b/>
                <w:bCs/>
                <w:color w:val="000000"/>
                <w:sz w:val="22"/>
                <w:szCs w:val="22"/>
              </w:rPr>
            </w:pPr>
            <w:r w:rsidRPr="00C56637">
              <w:rPr>
                <w:rFonts w:ascii="Arial" w:hAnsi="Arial" w:cs="Arial"/>
                <w:b/>
                <w:bCs/>
                <w:color w:val="000000"/>
                <w:sz w:val="22"/>
                <w:szCs w:val="22"/>
              </w:rPr>
              <w:t>P value</w:t>
            </w:r>
          </w:p>
        </w:tc>
      </w:tr>
      <w:tr w:rsidR="001411B9" w:rsidRPr="00C56637" w14:paraId="5098DEF8" w14:textId="77777777" w:rsidTr="006C7662">
        <w:tc>
          <w:tcPr>
            <w:tcW w:w="3114" w:type="dxa"/>
          </w:tcPr>
          <w:p w14:paraId="46C71810" w14:textId="1F4146ED" w:rsidR="001411B9" w:rsidRPr="00C56637" w:rsidRDefault="001411B9" w:rsidP="001411B9">
            <w:pPr>
              <w:spacing w:before="100" w:beforeAutospacing="1" w:after="100" w:afterAutospacing="1"/>
              <w:rPr>
                <w:rFonts w:ascii="Arial" w:hAnsi="Arial" w:cs="Arial"/>
                <w:b/>
                <w:bCs/>
                <w:sz w:val="22"/>
                <w:szCs w:val="22"/>
              </w:rPr>
            </w:pPr>
            <w:r w:rsidRPr="00C56637">
              <w:rPr>
                <w:rFonts w:ascii="Arial" w:hAnsi="Arial" w:cs="Arial"/>
                <w:b/>
                <w:bCs/>
                <w:color w:val="000000"/>
                <w:sz w:val="22"/>
                <w:szCs w:val="22"/>
              </w:rPr>
              <w:t>Ambulance Pre-Aler</w:t>
            </w:r>
            <w:r w:rsidR="004F2045">
              <w:rPr>
                <w:rFonts w:ascii="Arial" w:hAnsi="Arial" w:cs="Arial"/>
                <w:b/>
                <w:bCs/>
                <w:color w:val="000000"/>
                <w:sz w:val="22"/>
                <w:szCs w:val="22"/>
              </w:rPr>
              <w:t>t</w:t>
            </w:r>
          </w:p>
        </w:tc>
        <w:tc>
          <w:tcPr>
            <w:tcW w:w="2268" w:type="dxa"/>
            <w:shd w:val="clear" w:color="auto" w:fill="auto"/>
          </w:tcPr>
          <w:p w14:paraId="70D677E2" w14:textId="45A3EEAB" w:rsidR="001411B9" w:rsidRPr="00C56637" w:rsidRDefault="001411B9" w:rsidP="001411B9">
            <w:pPr>
              <w:spacing w:before="100" w:beforeAutospacing="1" w:after="100" w:afterAutospacing="1"/>
              <w:jc w:val="center"/>
              <w:rPr>
                <w:rFonts w:ascii="Arial" w:hAnsi="Arial" w:cs="Arial"/>
                <w:color w:val="000000"/>
                <w:sz w:val="22"/>
                <w:szCs w:val="22"/>
              </w:rPr>
            </w:pPr>
            <w:r w:rsidRPr="00C56637">
              <w:rPr>
                <w:rFonts w:ascii="Arial" w:hAnsi="Arial" w:cs="Arial"/>
                <w:color w:val="000000"/>
                <w:sz w:val="22"/>
                <w:szCs w:val="22"/>
              </w:rPr>
              <w:t>3346/3837 (87.2%)</w:t>
            </w:r>
          </w:p>
        </w:tc>
        <w:tc>
          <w:tcPr>
            <w:tcW w:w="2410" w:type="dxa"/>
          </w:tcPr>
          <w:p w14:paraId="5EF3055D" w14:textId="295D06B1" w:rsidR="001411B9" w:rsidRPr="00C56637" w:rsidRDefault="001411B9" w:rsidP="001411B9">
            <w:pPr>
              <w:spacing w:before="100" w:beforeAutospacing="1" w:after="100" w:afterAutospacing="1"/>
              <w:jc w:val="center"/>
              <w:rPr>
                <w:rFonts w:ascii="Arial" w:hAnsi="Arial" w:cs="Arial"/>
                <w:sz w:val="22"/>
                <w:szCs w:val="22"/>
              </w:rPr>
            </w:pPr>
            <w:r w:rsidRPr="00C56637">
              <w:rPr>
                <w:rFonts w:ascii="Arial" w:hAnsi="Arial" w:cs="Arial"/>
                <w:color w:val="000000"/>
                <w:sz w:val="22"/>
                <w:szCs w:val="22"/>
              </w:rPr>
              <w:t>2390/2589 (92.3%)</w:t>
            </w:r>
          </w:p>
        </w:tc>
        <w:tc>
          <w:tcPr>
            <w:tcW w:w="1232" w:type="dxa"/>
          </w:tcPr>
          <w:p w14:paraId="205DFBFD" w14:textId="77777777" w:rsidR="001411B9" w:rsidRPr="00C56637" w:rsidRDefault="001411B9" w:rsidP="001411B9">
            <w:pPr>
              <w:spacing w:before="100" w:beforeAutospacing="1" w:after="100" w:afterAutospacing="1"/>
              <w:jc w:val="center"/>
              <w:rPr>
                <w:rFonts w:ascii="Arial" w:hAnsi="Arial" w:cs="Arial"/>
                <w:sz w:val="22"/>
                <w:szCs w:val="22"/>
              </w:rPr>
            </w:pPr>
            <w:r w:rsidRPr="00C56637">
              <w:rPr>
                <w:rFonts w:ascii="Arial" w:hAnsi="Arial" w:cs="Arial"/>
                <w:color w:val="000000"/>
                <w:sz w:val="22"/>
                <w:szCs w:val="22"/>
              </w:rPr>
              <w:t>&lt;0.001</w:t>
            </w:r>
          </w:p>
        </w:tc>
      </w:tr>
      <w:tr w:rsidR="001411B9" w:rsidRPr="00C56637" w14:paraId="6244B174" w14:textId="77777777" w:rsidTr="006C7662">
        <w:tc>
          <w:tcPr>
            <w:tcW w:w="3114" w:type="dxa"/>
          </w:tcPr>
          <w:p w14:paraId="13AEA391" w14:textId="77777777" w:rsidR="001411B9" w:rsidRPr="00C56637" w:rsidRDefault="001411B9" w:rsidP="001411B9">
            <w:pPr>
              <w:spacing w:before="100" w:beforeAutospacing="1" w:after="100" w:afterAutospacing="1"/>
              <w:rPr>
                <w:rFonts w:ascii="Arial" w:hAnsi="Arial" w:cs="Arial"/>
                <w:b/>
                <w:bCs/>
                <w:sz w:val="22"/>
                <w:szCs w:val="22"/>
              </w:rPr>
            </w:pPr>
            <w:r w:rsidRPr="00C56637">
              <w:rPr>
                <w:rFonts w:ascii="Arial" w:hAnsi="Arial" w:cs="Arial"/>
                <w:b/>
                <w:bCs/>
                <w:color w:val="000000"/>
                <w:sz w:val="22"/>
                <w:szCs w:val="22"/>
              </w:rPr>
              <w:t>Trauma Call CT</w:t>
            </w:r>
          </w:p>
        </w:tc>
        <w:tc>
          <w:tcPr>
            <w:tcW w:w="2268" w:type="dxa"/>
            <w:shd w:val="clear" w:color="auto" w:fill="auto"/>
          </w:tcPr>
          <w:p w14:paraId="2665E1B0" w14:textId="3D07FF79" w:rsidR="001411B9" w:rsidRPr="00C56637" w:rsidRDefault="001411B9" w:rsidP="001411B9">
            <w:pPr>
              <w:spacing w:before="100" w:beforeAutospacing="1" w:after="100" w:afterAutospacing="1"/>
              <w:jc w:val="center"/>
              <w:rPr>
                <w:rFonts w:ascii="Arial" w:hAnsi="Arial" w:cs="Arial"/>
                <w:color w:val="000000"/>
                <w:sz w:val="22"/>
                <w:szCs w:val="22"/>
              </w:rPr>
            </w:pPr>
            <w:r w:rsidRPr="00C56637">
              <w:rPr>
                <w:rFonts w:ascii="Arial" w:hAnsi="Arial" w:cs="Arial"/>
                <w:color w:val="000000"/>
                <w:sz w:val="22"/>
                <w:szCs w:val="22"/>
              </w:rPr>
              <w:t>3216/3835 (83.9%)</w:t>
            </w:r>
          </w:p>
        </w:tc>
        <w:tc>
          <w:tcPr>
            <w:tcW w:w="2410" w:type="dxa"/>
          </w:tcPr>
          <w:p w14:paraId="2DC5B27D" w14:textId="6EC21328" w:rsidR="001411B9" w:rsidRPr="00C56637" w:rsidRDefault="001411B9" w:rsidP="001411B9">
            <w:pPr>
              <w:spacing w:before="100" w:beforeAutospacing="1" w:after="100" w:afterAutospacing="1"/>
              <w:jc w:val="center"/>
              <w:rPr>
                <w:rFonts w:ascii="Arial" w:hAnsi="Arial" w:cs="Arial"/>
                <w:sz w:val="22"/>
                <w:szCs w:val="22"/>
              </w:rPr>
            </w:pPr>
            <w:r w:rsidRPr="00C56637">
              <w:rPr>
                <w:rFonts w:ascii="Arial" w:hAnsi="Arial" w:cs="Arial"/>
                <w:color w:val="000000"/>
                <w:sz w:val="22"/>
                <w:szCs w:val="22"/>
              </w:rPr>
              <w:t>2227/2679 (83.1%)</w:t>
            </w:r>
          </w:p>
        </w:tc>
        <w:tc>
          <w:tcPr>
            <w:tcW w:w="1232" w:type="dxa"/>
          </w:tcPr>
          <w:p w14:paraId="58FFA408" w14:textId="77777777" w:rsidR="001411B9" w:rsidRPr="00C56637" w:rsidRDefault="001411B9" w:rsidP="001411B9">
            <w:pPr>
              <w:spacing w:before="100" w:beforeAutospacing="1" w:after="100" w:afterAutospacing="1"/>
              <w:jc w:val="center"/>
              <w:rPr>
                <w:rFonts w:ascii="Arial" w:hAnsi="Arial" w:cs="Arial"/>
                <w:sz w:val="22"/>
                <w:szCs w:val="22"/>
              </w:rPr>
            </w:pPr>
            <w:r w:rsidRPr="00C56637">
              <w:rPr>
                <w:rFonts w:ascii="Arial" w:hAnsi="Arial" w:cs="Arial"/>
                <w:color w:val="000000"/>
                <w:sz w:val="22"/>
                <w:szCs w:val="22"/>
              </w:rPr>
              <w:t>0.433</w:t>
            </w:r>
          </w:p>
        </w:tc>
      </w:tr>
      <w:tr w:rsidR="001411B9" w:rsidRPr="00C56637" w14:paraId="10FF3923" w14:textId="77777777" w:rsidTr="006C7662">
        <w:tc>
          <w:tcPr>
            <w:tcW w:w="3114" w:type="dxa"/>
          </w:tcPr>
          <w:p w14:paraId="00589439" w14:textId="77777777" w:rsidR="001411B9" w:rsidRPr="00C56637" w:rsidRDefault="001411B9" w:rsidP="001411B9">
            <w:pPr>
              <w:spacing w:before="100" w:beforeAutospacing="1" w:after="100" w:afterAutospacing="1"/>
              <w:rPr>
                <w:rFonts w:ascii="Arial" w:hAnsi="Arial" w:cs="Arial"/>
                <w:b/>
                <w:bCs/>
                <w:sz w:val="22"/>
                <w:szCs w:val="22"/>
              </w:rPr>
            </w:pPr>
            <w:r w:rsidRPr="00C56637">
              <w:rPr>
                <w:rFonts w:ascii="Arial" w:hAnsi="Arial" w:cs="Arial"/>
                <w:b/>
                <w:bCs/>
                <w:color w:val="000000"/>
                <w:sz w:val="22"/>
                <w:szCs w:val="22"/>
              </w:rPr>
              <w:t>Theatre &lt;4hrs</w:t>
            </w:r>
          </w:p>
        </w:tc>
        <w:tc>
          <w:tcPr>
            <w:tcW w:w="2268" w:type="dxa"/>
            <w:shd w:val="clear" w:color="auto" w:fill="auto"/>
          </w:tcPr>
          <w:p w14:paraId="06DE4343" w14:textId="76E08744" w:rsidR="001411B9" w:rsidRPr="00C56637" w:rsidRDefault="001411B9" w:rsidP="001411B9">
            <w:pPr>
              <w:spacing w:before="100" w:beforeAutospacing="1" w:after="100" w:afterAutospacing="1"/>
              <w:jc w:val="center"/>
              <w:rPr>
                <w:rFonts w:ascii="Arial" w:hAnsi="Arial" w:cs="Arial"/>
                <w:color w:val="000000"/>
                <w:sz w:val="22"/>
                <w:szCs w:val="22"/>
              </w:rPr>
            </w:pPr>
            <w:r w:rsidRPr="00C56637">
              <w:rPr>
                <w:rFonts w:ascii="Arial" w:hAnsi="Arial" w:cs="Arial"/>
                <w:color w:val="000000"/>
                <w:sz w:val="22"/>
                <w:szCs w:val="22"/>
              </w:rPr>
              <w:t>189/3837 (4.9%)</w:t>
            </w:r>
          </w:p>
        </w:tc>
        <w:tc>
          <w:tcPr>
            <w:tcW w:w="2410" w:type="dxa"/>
          </w:tcPr>
          <w:p w14:paraId="613B0374" w14:textId="2D8FF607" w:rsidR="001411B9" w:rsidRPr="00C56637" w:rsidRDefault="001411B9" w:rsidP="001411B9">
            <w:pPr>
              <w:spacing w:before="100" w:beforeAutospacing="1" w:after="100" w:afterAutospacing="1"/>
              <w:jc w:val="center"/>
              <w:rPr>
                <w:rFonts w:ascii="Arial" w:hAnsi="Arial" w:cs="Arial"/>
                <w:sz w:val="22"/>
                <w:szCs w:val="22"/>
              </w:rPr>
            </w:pPr>
            <w:r w:rsidRPr="00C56637">
              <w:rPr>
                <w:rFonts w:ascii="Arial" w:hAnsi="Arial" w:cs="Arial"/>
                <w:color w:val="000000"/>
                <w:sz w:val="22"/>
                <w:szCs w:val="22"/>
              </w:rPr>
              <w:t>371/2688 (13.8%)</w:t>
            </w:r>
          </w:p>
        </w:tc>
        <w:tc>
          <w:tcPr>
            <w:tcW w:w="1232" w:type="dxa"/>
          </w:tcPr>
          <w:p w14:paraId="1C840D4E" w14:textId="77777777" w:rsidR="001411B9" w:rsidRPr="00C56637" w:rsidRDefault="001411B9" w:rsidP="001411B9">
            <w:pPr>
              <w:spacing w:before="100" w:beforeAutospacing="1" w:after="100" w:afterAutospacing="1"/>
              <w:jc w:val="center"/>
              <w:rPr>
                <w:rFonts w:ascii="Arial" w:hAnsi="Arial" w:cs="Arial"/>
                <w:sz w:val="22"/>
                <w:szCs w:val="22"/>
              </w:rPr>
            </w:pPr>
            <w:r w:rsidRPr="00C56637">
              <w:rPr>
                <w:rFonts w:ascii="Arial" w:hAnsi="Arial" w:cs="Arial"/>
                <w:color w:val="000000"/>
                <w:sz w:val="22"/>
                <w:szCs w:val="22"/>
              </w:rPr>
              <w:t>&lt;0.001</w:t>
            </w:r>
          </w:p>
        </w:tc>
      </w:tr>
      <w:tr w:rsidR="001411B9" w:rsidRPr="00C56637" w14:paraId="3F112C34" w14:textId="77777777" w:rsidTr="006C7662">
        <w:tc>
          <w:tcPr>
            <w:tcW w:w="3114" w:type="dxa"/>
          </w:tcPr>
          <w:p w14:paraId="2A3FB85A" w14:textId="77777777" w:rsidR="001411B9" w:rsidRPr="00C56637" w:rsidRDefault="001411B9" w:rsidP="001411B9">
            <w:pPr>
              <w:spacing w:before="100" w:beforeAutospacing="1" w:after="100" w:afterAutospacing="1"/>
              <w:rPr>
                <w:rFonts w:ascii="Arial" w:hAnsi="Arial" w:cs="Arial"/>
                <w:b/>
                <w:bCs/>
                <w:sz w:val="22"/>
                <w:szCs w:val="22"/>
              </w:rPr>
            </w:pPr>
            <w:r w:rsidRPr="00C56637">
              <w:rPr>
                <w:rFonts w:ascii="Arial" w:hAnsi="Arial" w:cs="Arial"/>
                <w:b/>
                <w:bCs/>
                <w:color w:val="000000"/>
                <w:sz w:val="22"/>
                <w:szCs w:val="22"/>
              </w:rPr>
              <w:t>ICU Admission</w:t>
            </w:r>
          </w:p>
        </w:tc>
        <w:tc>
          <w:tcPr>
            <w:tcW w:w="2268" w:type="dxa"/>
            <w:shd w:val="clear" w:color="auto" w:fill="auto"/>
          </w:tcPr>
          <w:p w14:paraId="4BD26375" w14:textId="1EB23264" w:rsidR="001411B9" w:rsidRPr="00C56637" w:rsidRDefault="001411B9" w:rsidP="001411B9">
            <w:pPr>
              <w:spacing w:before="100" w:beforeAutospacing="1" w:after="100" w:afterAutospacing="1"/>
              <w:jc w:val="center"/>
              <w:rPr>
                <w:rFonts w:ascii="Arial" w:hAnsi="Arial" w:cs="Arial"/>
                <w:color w:val="000000"/>
                <w:sz w:val="22"/>
                <w:szCs w:val="22"/>
              </w:rPr>
            </w:pPr>
            <w:r w:rsidRPr="00C56637">
              <w:rPr>
                <w:rFonts w:ascii="Arial" w:hAnsi="Arial" w:cs="Arial"/>
                <w:color w:val="000000"/>
                <w:sz w:val="22"/>
                <w:szCs w:val="22"/>
              </w:rPr>
              <w:t>151/3837 (3.9%)</w:t>
            </w:r>
          </w:p>
        </w:tc>
        <w:tc>
          <w:tcPr>
            <w:tcW w:w="2410" w:type="dxa"/>
          </w:tcPr>
          <w:p w14:paraId="699016DB" w14:textId="17C71737" w:rsidR="001411B9" w:rsidRPr="00C56637" w:rsidRDefault="001411B9" w:rsidP="001411B9">
            <w:pPr>
              <w:spacing w:before="100" w:beforeAutospacing="1" w:after="100" w:afterAutospacing="1"/>
              <w:jc w:val="center"/>
              <w:rPr>
                <w:rFonts w:ascii="Arial" w:hAnsi="Arial" w:cs="Arial"/>
                <w:sz w:val="22"/>
                <w:szCs w:val="22"/>
              </w:rPr>
            </w:pPr>
            <w:r w:rsidRPr="00C56637">
              <w:rPr>
                <w:rFonts w:ascii="Arial" w:hAnsi="Arial" w:cs="Arial"/>
                <w:color w:val="000000"/>
                <w:sz w:val="22"/>
                <w:szCs w:val="22"/>
              </w:rPr>
              <w:t>578/2685 (21.5%)</w:t>
            </w:r>
          </w:p>
        </w:tc>
        <w:tc>
          <w:tcPr>
            <w:tcW w:w="1232" w:type="dxa"/>
          </w:tcPr>
          <w:p w14:paraId="70B085FD" w14:textId="77777777" w:rsidR="001411B9" w:rsidRPr="00C56637" w:rsidRDefault="001411B9" w:rsidP="001411B9">
            <w:pPr>
              <w:spacing w:before="100" w:beforeAutospacing="1" w:after="100" w:afterAutospacing="1"/>
              <w:jc w:val="center"/>
              <w:rPr>
                <w:rFonts w:ascii="Arial" w:hAnsi="Arial" w:cs="Arial"/>
                <w:sz w:val="22"/>
                <w:szCs w:val="22"/>
              </w:rPr>
            </w:pPr>
            <w:r w:rsidRPr="00C56637">
              <w:rPr>
                <w:rFonts w:ascii="Arial" w:hAnsi="Arial" w:cs="Arial"/>
                <w:color w:val="000000"/>
                <w:sz w:val="22"/>
                <w:szCs w:val="22"/>
              </w:rPr>
              <w:t>&lt;0.001</w:t>
            </w:r>
          </w:p>
        </w:tc>
      </w:tr>
      <w:tr w:rsidR="001411B9" w:rsidRPr="00C56637" w14:paraId="2AF0F879" w14:textId="77777777" w:rsidTr="006C7662">
        <w:tc>
          <w:tcPr>
            <w:tcW w:w="3114" w:type="dxa"/>
          </w:tcPr>
          <w:p w14:paraId="10D992F2" w14:textId="36EA8C28" w:rsidR="001411B9" w:rsidRPr="00C56637" w:rsidRDefault="001411B9" w:rsidP="001411B9">
            <w:pPr>
              <w:spacing w:before="100" w:beforeAutospacing="1" w:after="100" w:afterAutospacing="1"/>
              <w:rPr>
                <w:rFonts w:ascii="Arial" w:hAnsi="Arial" w:cs="Arial"/>
                <w:b/>
                <w:bCs/>
                <w:sz w:val="22"/>
                <w:szCs w:val="22"/>
              </w:rPr>
            </w:pPr>
            <w:r w:rsidRPr="00C56637">
              <w:rPr>
                <w:rFonts w:ascii="Arial" w:hAnsi="Arial" w:cs="Arial"/>
                <w:b/>
                <w:bCs/>
                <w:color w:val="000000"/>
                <w:sz w:val="22"/>
                <w:szCs w:val="22"/>
              </w:rPr>
              <w:t>Hospital LOS</w:t>
            </w:r>
            <w:r w:rsidR="001D6040">
              <w:rPr>
                <w:rFonts w:ascii="Arial" w:hAnsi="Arial" w:cs="Arial"/>
                <w:b/>
                <w:bCs/>
                <w:color w:val="000000"/>
                <w:sz w:val="22"/>
                <w:szCs w:val="22"/>
              </w:rPr>
              <w:t xml:space="preserve"> (median, IQR)</w:t>
            </w:r>
          </w:p>
        </w:tc>
        <w:tc>
          <w:tcPr>
            <w:tcW w:w="2268" w:type="dxa"/>
            <w:shd w:val="clear" w:color="auto" w:fill="auto"/>
          </w:tcPr>
          <w:p w14:paraId="3320F22C" w14:textId="4AD4CD4F" w:rsidR="001411B9" w:rsidRPr="00C56637" w:rsidRDefault="00F915F0" w:rsidP="001411B9">
            <w:pPr>
              <w:spacing w:before="100" w:beforeAutospacing="1" w:after="100" w:afterAutospacing="1"/>
              <w:jc w:val="center"/>
              <w:rPr>
                <w:rFonts w:ascii="Arial" w:hAnsi="Arial" w:cs="Arial"/>
                <w:color w:val="000000"/>
                <w:sz w:val="22"/>
                <w:szCs w:val="22"/>
              </w:rPr>
            </w:pPr>
            <w:r>
              <w:rPr>
                <w:rFonts w:ascii="Arial" w:hAnsi="Arial" w:cs="Arial"/>
                <w:color w:val="000000"/>
                <w:sz w:val="22"/>
                <w:szCs w:val="22"/>
              </w:rPr>
              <w:t>2.2 (1.5-4.5)</w:t>
            </w:r>
          </w:p>
        </w:tc>
        <w:tc>
          <w:tcPr>
            <w:tcW w:w="2410" w:type="dxa"/>
          </w:tcPr>
          <w:p w14:paraId="05E70F68" w14:textId="60D5214B" w:rsidR="001411B9" w:rsidRPr="00C56637" w:rsidRDefault="00F915F0" w:rsidP="001411B9">
            <w:pPr>
              <w:spacing w:before="100" w:beforeAutospacing="1" w:after="100" w:afterAutospacing="1"/>
              <w:jc w:val="center"/>
              <w:rPr>
                <w:rFonts w:ascii="Arial" w:hAnsi="Arial" w:cs="Arial"/>
                <w:sz w:val="22"/>
                <w:szCs w:val="22"/>
              </w:rPr>
            </w:pPr>
            <w:r>
              <w:rPr>
                <w:rFonts w:ascii="Arial" w:hAnsi="Arial" w:cs="Arial"/>
                <w:color w:val="000000"/>
                <w:sz w:val="22"/>
                <w:szCs w:val="22"/>
              </w:rPr>
              <w:t>6.0 (3.7-10.1)</w:t>
            </w:r>
          </w:p>
        </w:tc>
        <w:tc>
          <w:tcPr>
            <w:tcW w:w="1232" w:type="dxa"/>
          </w:tcPr>
          <w:p w14:paraId="0F46D1F2" w14:textId="77777777" w:rsidR="001411B9" w:rsidRPr="00C56637" w:rsidRDefault="001411B9" w:rsidP="001411B9">
            <w:pPr>
              <w:spacing w:before="100" w:beforeAutospacing="1" w:after="100" w:afterAutospacing="1"/>
              <w:jc w:val="center"/>
              <w:rPr>
                <w:rFonts w:ascii="Arial" w:hAnsi="Arial" w:cs="Arial"/>
                <w:sz w:val="22"/>
                <w:szCs w:val="22"/>
              </w:rPr>
            </w:pPr>
            <w:r w:rsidRPr="00C56637">
              <w:rPr>
                <w:rFonts w:ascii="Arial" w:hAnsi="Arial" w:cs="Arial"/>
                <w:color w:val="000000"/>
                <w:sz w:val="22"/>
                <w:szCs w:val="22"/>
              </w:rPr>
              <w:t>&lt;0.001</w:t>
            </w:r>
          </w:p>
        </w:tc>
      </w:tr>
      <w:tr w:rsidR="001411B9" w:rsidRPr="00C56637" w14:paraId="5F654A66" w14:textId="77777777" w:rsidTr="006C7662">
        <w:tc>
          <w:tcPr>
            <w:tcW w:w="3114" w:type="dxa"/>
          </w:tcPr>
          <w:p w14:paraId="7978FF56" w14:textId="77777777" w:rsidR="001411B9" w:rsidRPr="00C56637" w:rsidRDefault="001411B9" w:rsidP="001411B9">
            <w:pPr>
              <w:spacing w:before="100" w:beforeAutospacing="1" w:after="100" w:afterAutospacing="1"/>
              <w:rPr>
                <w:rFonts w:ascii="Arial" w:hAnsi="Arial" w:cs="Arial"/>
                <w:b/>
                <w:bCs/>
                <w:sz w:val="22"/>
                <w:szCs w:val="22"/>
              </w:rPr>
            </w:pPr>
            <w:r w:rsidRPr="00C56637">
              <w:rPr>
                <w:rFonts w:ascii="Arial" w:hAnsi="Arial" w:cs="Arial"/>
                <w:b/>
                <w:bCs/>
                <w:color w:val="000000"/>
                <w:sz w:val="22"/>
                <w:szCs w:val="22"/>
              </w:rPr>
              <w:t>Death within 30 days</w:t>
            </w:r>
          </w:p>
        </w:tc>
        <w:tc>
          <w:tcPr>
            <w:tcW w:w="2268" w:type="dxa"/>
            <w:shd w:val="clear" w:color="auto" w:fill="auto"/>
          </w:tcPr>
          <w:p w14:paraId="57CA137F" w14:textId="0B2955EB" w:rsidR="001411B9" w:rsidRPr="00C56637" w:rsidRDefault="001411B9" w:rsidP="001411B9">
            <w:pPr>
              <w:spacing w:before="100" w:beforeAutospacing="1" w:after="100" w:afterAutospacing="1"/>
              <w:jc w:val="center"/>
              <w:rPr>
                <w:rFonts w:ascii="Arial" w:hAnsi="Arial" w:cs="Arial"/>
                <w:color w:val="000000"/>
                <w:sz w:val="22"/>
                <w:szCs w:val="22"/>
              </w:rPr>
            </w:pPr>
            <w:r w:rsidRPr="00C56637">
              <w:rPr>
                <w:rFonts w:ascii="Arial" w:hAnsi="Arial" w:cs="Arial"/>
                <w:color w:val="000000"/>
                <w:sz w:val="22"/>
                <w:szCs w:val="22"/>
              </w:rPr>
              <w:t>76/3837 (2.0%)</w:t>
            </w:r>
          </w:p>
        </w:tc>
        <w:tc>
          <w:tcPr>
            <w:tcW w:w="2410" w:type="dxa"/>
          </w:tcPr>
          <w:p w14:paraId="31E88E17" w14:textId="11F75023" w:rsidR="001411B9" w:rsidRPr="00C56637" w:rsidRDefault="001411B9" w:rsidP="001411B9">
            <w:pPr>
              <w:spacing w:before="100" w:beforeAutospacing="1" w:after="100" w:afterAutospacing="1"/>
              <w:jc w:val="center"/>
              <w:rPr>
                <w:rFonts w:ascii="Arial" w:hAnsi="Arial" w:cs="Arial"/>
                <w:sz w:val="22"/>
                <w:szCs w:val="22"/>
              </w:rPr>
            </w:pPr>
            <w:r w:rsidRPr="00C56637">
              <w:rPr>
                <w:rFonts w:ascii="Arial" w:hAnsi="Arial" w:cs="Arial"/>
                <w:color w:val="000000"/>
                <w:sz w:val="22"/>
                <w:szCs w:val="22"/>
              </w:rPr>
              <w:t>193/2692 (7.2%)</w:t>
            </w:r>
          </w:p>
        </w:tc>
        <w:tc>
          <w:tcPr>
            <w:tcW w:w="1232" w:type="dxa"/>
          </w:tcPr>
          <w:p w14:paraId="29C7571A" w14:textId="77777777" w:rsidR="001411B9" w:rsidRPr="00C56637" w:rsidRDefault="001411B9" w:rsidP="001411B9">
            <w:pPr>
              <w:spacing w:before="100" w:beforeAutospacing="1" w:after="100" w:afterAutospacing="1"/>
              <w:jc w:val="center"/>
              <w:rPr>
                <w:rFonts w:ascii="Arial" w:hAnsi="Arial" w:cs="Arial"/>
                <w:sz w:val="22"/>
                <w:szCs w:val="22"/>
              </w:rPr>
            </w:pPr>
            <w:r w:rsidRPr="00C56637">
              <w:rPr>
                <w:rFonts w:ascii="Arial" w:hAnsi="Arial" w:cs="Arial"/>
                <w:color w:val="000000"/>
                <w:sz w:val="22"/>
                <w:szCs w:val="22"/>
              </w:rPr>
              <w:t>&lt;0.001</w:t>
            </w:r>
          </w:p>
        </w:tc>
      </w:tr>
    </w:tbl>
    <w:p w14:paraId="4BE40F9C" w14:textId="77777777" w:rsidR="00CB6E64" w:rsidRPr="00C56637" w:rsidRDefault="00CB6E64" w:rsidP="00CB6E64">
      <w:pPr>
        <w:jc w:val="both"/>
        <w:rPr>
          <w:rFonts w:ascii="Arial" w:hAnsi="Arial" w:cs="Arial"/>
          <w:sz w:val="22"/>
          <w:szCs w:val="22"/>
        </w:rPr>
      </w:pPr>
    </w:p>
    <w:p w14:paraId="10F821CE" w14:textId="77777777" w:rsidR="00E90AAD" w:rsidRDefault="00E90AAD">
      <w:pPr>
        <w:rPr>
          <w:rFonts w:ascii="Arial" w:hAnsi="Arial" w:cs="Arial"/>
          <w:b/>
          <w:bCs/>
          <w:sz w:val="22"/>
          <w:szCs w:val="22"/>
        </w:rPr>
      </w:pPr>
      <w:r>
        <w:rPr>
          <w:rFonts w:ascii="Arial" w:hAnsi="Arial" w:cs="Arial"/>
          <w:b/>
          <w:bCs/>
          <w:sz w:val="22"/>
          <w:szCs w:val="22"/>
        </w:rPr>
        <w:br w:type="page"/>
      </w:r>
    </w:p>
    <w:p w14:paraId="13898ADC" w14:textId="16D2BEB1" w:rsidR="00E90AAD" w:rsidRPr="00C56637" w:rsidRDefault="00E90AAD" w:rsidP="00E90AAD">
      <w:pPr>
        <w:rPr>
          <w:rFonts w:ascii="Arial" w:hAnsi="Arial" w:cs="Arial"/>
          <w:sz w:val="22"/>
          <w:szCs w:val="22"/>
        </w:rPr>
      </w:pPr>
      <w:r w:rsidRPr="00C56637">
        <w:rPr>
          <w:rFonts w:ascii="Arial" w:hAnsi="Arial" w:cs="Arial"/>
          <w:b/>
          <w:bCs/>
          <w:sz w:val="22"/>
          <w:szCs w:val="22"/>
        </w:rPr>
        <w:lastRenderedPageBreak/>
        <w:t xml:space="preserve">Table </w:t>
      </w:r>
      <w:r>
        <w:rPr>
          <w:rFonts w:ascii="Arial" w:hAnsi="Arial" w:cs="Arial"/>
          <w:b/>
          <w:bCs/>
          <w:sz w:val="22"/>
          <w:szCs w:val="22"/>
        </w:rPr>
        <w:t>4</w:t>
      </w:r>
      <w:r w:rsidRPr="00C56637">
        <w:rPr>
          <w:rFonts w:ascii="Arial" w:hAnsi="Arial" w:cs="Arial"/>
          <w:b/>
          <w:bCs/>
          <w:sz w:val="22"/>
          <w:szCs w:val="22"/>
        </w:rPr>
        <w:t>.</w:t>
      </w:r>
      <w:r w:rsidRPr="00C56637">
        <w:rPr>
          <w:rFonts w:ascii="Arial" w:hAnsi="Arial" w:cs="Arial"/>
          <w:b/>
          <w:bCs/>
          <w:sz w:val="22"/>
          <w:szCs w:val="22"/>
        </w:rPr>
        <w:tab/>
      </w:r>
      <w:r w:rsidRPr="00C56637">
        <w:rPr>
          <w:rFonts w:ascii="Arial" w:hAnsi="Arial" w:cs="Arial"/>
          <w:sz w:val="22"/>
          <w:szCs w:val="22"/>
        </w:rPr>
        <w:t>The composition and roles of a Complex Trauma Team at a typical Major Trauma Centre in England</w:t>
      </w:r>
    </w:p>
    <w:p w14:paraId="1EA0DCE9" w14:textId="77777777" w:rsidR="00E90AAD" w:rsidRPr="00C56637" w:rsidRDefault="00E90AAD" w:rsidP="00E90AAD">
      <w:pPr>
        <w:rPr>
          <w:rFonts w:ascii="Arial" w:hAnsi="Arial" w:cs="Arial"/>
          <w:sz w:val="22"/>
          <w:szCs w:val="22"/>
        </w:rPr>
      </w:pPr>
    </w:p>
    <w:p w14:paraId="1C4798F5" w14:textId="77777777" w:rsidR="00E90AAD" w:rsidRPr="00C56637" w:rsidRDefault="00E90AAD" w:rsidP="00E90AA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4815"/>
        <w:gridCol w:w="4195"/>
      </w:tblGrid>
      <w:tr w:rsidR="00E90AAD" w:rsidRPr="00C56637" w14:paraId="200E2E5C" w14:textId="77777777" w:rsidTr="00663CAC">
        <w:tc>
          <w:tcPr>
            <w:tcW w:w="4815" w:type="dxa"/>
          </w:tcPr>
          <w:p w14:paraId="01C3BF55" w14:textId="77777777" w:rsidR="00E90AAD" w:rsidRPr="00C56637" w:rsidRDefault="00E90AAD" w:rsidP="00663CAC">
            <w:pPr>
              <w:rPr>
                <w:rFonts w:ascii="Arial" w:hAnsi="Arial" w:cs="Arial"/>
                <w:b/>
                <w:bCs/>
                <w:sz w:val="22"/>
                <w:szCs w:val="22"/>
              </w:rPr>
            </w:pPr>
            <w:r w:rsidRPr="00C56637">
              <w:rPr>
                <w:rFonts w:ascii="Arial" w:hAnsi="Arial" w:cs="Arial"/>
                <w:b/>
                <w:bCs/>
                <w:sz w:val="22"/>
                <w:szCs w:val="22"/>
              </w:rPr>
              <w:t xml:space="preserve">Role </w:t>
            </w:r>
          </w:p>
        </w:tc>
        <w:tc>
          <w:tcPr>
            <w:tcW w:w="4195" w:type="dxa"/>
          </w:tcPr>
          <w:p w14:paraId="4D8FC891" w14:textId="77777777" w:rsidR="00E90AAD" w:rsidRPr="00C56637" w:rsidRDefault="00E90AAD" w:rsidP="00663CAC">
            <w:pPr>
              <w:rPr>
                <w:rFonts w:ascii="Arial" w:hAnsi="Arial" w:cs="Arial"/>
                <w:b/>
                <w:bCs/>
                <w:sz w:val="22"/>
                <w:szCs w:val="22"/>
              </w:rPr>
            </w:pPr>
            <w:r w:rsidRPr="00C56637">
              <w:rPr>
                <w:rFonts w:ascii="Arial" w:hAnsi="Arial" w:cs="Arial"/>
                <w:b/>
                <w:bCs/>
                <w:sz w:val="22"/>
                <w:szCs w:val="22"/>
              </w:rPr>
              <w:t>Function in the Trauma Team</w:t>
            </w:r>
          </w:p>
        </w:tc>
      </w:tr>
      <w:tr w:rsidR="00E90AAD" w:rsidRPr="00C56637" w14:paraId="4891FFF9" w14:textId="77777777" w:rsidTr="00663CAC">
        <w:tc>
          <w:tcPr>
            <w:tcW w:w="4815" w:type="dxa"/>
          </w:tcPr>
          <w:p w14:paraId="5B153512" w14:textId="77777777" w:rsidR="00E90AAD" w:rsidRPr="00C56637" w:rsidRDefault="00E90AAD" w:rsidP="00663CAC">
            <w:pPr>
              <w:rPr>
                <w:rFonts w:ascii="Arial" w:hAnsi="Arial" w:cs="Arial"/>
                <w:sz w:val="22"/>
                <w:szCs w:val="22"/>
              </w:rPr>
            </w:pPr>
            <w:r w:rsidRPr="00C56637">
              <w:rPr>
                <w:rFonts w:ascii="Arial" w:hAnsi="Arial" w:cs="Arial"/>
                <w:bCs/>
                <w:sz w:val="22"/>
                <w:szCs w:val="22"/>
              </w:rPr>
              <w:t>Team Leader [Emergency Department Consultant]</w:t>
            </w:r>
          </w:p>
        </w:tc>
        <w:tc>
          <w:tcPr>
            <w:tcW w:w="4195" w:type="dxa"/>
          </w:tcPr>
          <w:p w14:paraId="57A1CF7A" w14:textId="77777777" w:rsidR="00E90AAD" w:rsidRPr="00C56637" w:rsidRDefault="00E90AAD" w:rsidP="00663CAC">
            <w:pPr>
              <w:rPr>
                <w:rFonts w:ascii="Arial" w:hAnsi="Arial" w:cs="Arial"/>
                <w:bCs/>
                <w:sz w:val="22"/>
                <w:szCs w:val="22"/>
              </w:rPr>
            </w:pPr>
            <w:r w:rsidRPr="00C56637">
              <w:rPr>
                <w:rFonts w:ascii="Arial" w:hAnsi="Arial" w:cs="Arial"/>
                <w:bCs/>
                <w:sz w:val="22"/>
                <w:szCs w:val="22"/>
              </w:rPr>
              <w:t>Allocation of roles to the team</w:t>
            </w:r>
          </w:p>
          <w:p w14:paraId="75A15049" w14:textId="77777777" w:rsidR="00E90AAD" w:rsidRPr="00C56637" w:rsidRDefault="00E90AAD" w:rsidP="00663CAC">
            <w:pPr>
              <w:rPr>
                <w:rFonts w:ascii="Arial" w:hAnsi="Arial" w:cs="Arial"/>
                <w:bCs/>
                <w:sz w:val="22"/>
                <w:szCs w:val="22"/>
              </w:rPr>
            </w:pPr>
            <w:r w:rsidRPr="00C56637">
              <w:rPr>
                <w:rFonts w:ascii="Arial" w:hAnsi="Arial" w:cs="Arial"/>
                <w:bCs/>
                <w:sz w:val="22"/>
                <w:szCs w:val="22"/>
              </w:rPr>
              <w:t>Maintaining situational awareness</w:t>
            </w:r>
          </w:p>
        </w:tc>
      </w:tr>
      <w:tr w:rsidR="00E90AAD" w:rsidRPr="00C56637" w14:paraId="635E0F13" w14:textId="77777777" w:rsidTr="00663CAC">
        <w:tc>
          <w:tcPr>
            <w:tcW w:w="4815" w:type="dxa"/>
          </w:tcPr>
          <w:p w14:paraId="2415CC40" w14:textId="77777777" w:rsidR="00E90AAD" w:rsidRPr="00C56637" w:rsidRDefault="00E90AAD" w:rsidP="00663CAC">
            <w:pPr>
              <w:rPr>
                <w:rFonts w:ascii="Arial" w:hAnsi="Arial" w:cs="Arial"/>
                <w:sz w:val="22"/>
                <w:szCs w:val="22"/>
              </w:rPr>
            </w:pPr>
            <w:r w:rsidRPr="00C56637">
              <w:rPr>
                <w:rFonts w:ascii="Arial" w:hAnsi="Arial" w:cs="Arial"/>
                <w:sz w:val="22"/>
                <w:szCs w:val="22"/>
              </w:rPr>
              <w:t>Primary Survey Doctor [</w:t>
            </w:r>
            <w:r w:rsidRPr="00C56637">
              <w:rPr>
                <w:rFonts w:ascii="Arial" w:hAnsi="Arial" w:cs="Arial"/>
                <w:bCs/>
                <w:sz w:val="22"/>
                <w:szCs w:val="22"/>
              </w:rPr>
              <w:t>Emergency Department Trainee</w:t>
            </w:r>
            <w:r w:rsidRPr="00C56637">
              <w:rPr>
                <w:rFonts w:ascii="Arial" w:hAnsi="Arial" w:cs="Arial"/>
                <w:sz w:val="22"/>
                <w:szCs w:val="22"/>
              </w:rPr>
              <w:t xml:space="preserve"> ST3+]</w:t>
            </w:r>
          </w:p>
        </w:tc>
        <w:tc>
          <w:tcPr>
            <w:tcW w:w="4195" w:type="dxa"/>
          </w:tcPr>
          <w:p w14:paraId="73497017" w14:textId="77777777" w:rsidR="00E90AAD" w:rsidRPr="00C56637" w:rsidRDefault="00E90AAD" w:rsidP="00663CAC">
            <w:pPr>
              <w:rPr>
                <w:rFonts w:ascii="Arial" w:hAnsi="Arial" w:cs="Arial"/>
                <w:bCs/>
                <w:sz w:val="22"/>
                <w:szCs w:val="22"/>
              </w:rPr>
            </w:pPr>
            <w:r w:rsidRPr="00C56637">
              <w:rPr>
                <w:rFonts w:ascii="Arial" w:hAnsi="Arial" w:cs="Arial"/>
                <w:bCs/>
                <w:sz w:val="22"/>
                <w:szCs w:val="22"/>
              </w:rPr>
              <w:t>Conducts the Primary Survey</w:t>
            </w:r>
          </w:p>
        </w:tc>
      </w:tr>
      <w:tr w:rsidR="00E90AAD" w:rsidRPr="00C56637" w14:paraId="16A59591" w14:textId="77777777" w:rsidTr="00663CAC">
        <w:tc>
          <w:tcPr>
            <w:tcW w:w="4815" w:type="dxa"/>
          </w:tcPr>
          <w:p w14:paraId="2A753B53" w14:textId="77777777" w:rsidR="00E90AAD" w:rsidRPr="00C56637" w:rsidRDefault="00E90AAD" w:rsidP="00663CAC">
            <w:pPr>
              <w:rPr>
                <w:rFonts w:ascii="Arial" w:hAnsi="Arial" w:cs="Arial"/>
                <w:sz w:val="22"/>
                <w:szCs w:val="22"/>
              </w:rPr>
            </w:pPr>
            <w:r w:rsidRPr="00C56637">
              <w:rPr>
                <w:rFonts w:ascii="Arial" w:hAnsi="Arial" w:cs="Arial"/>
                <w:sz w:val="22"/>
                <w:szCs w:val="22"/>
              </w:rPr>
              <w:t>Anaesthetist [Senior Trainee (ST5+)]</w:t>
            </w:r>
          </w:p>
        </w:tc>
        <w:tc>
          <w:tcPr>
            <w:tcW w:w="4195" w:type="dxa"/>
          </w:tcPr>
          <w:p w14:paraId="6E719672" w14:textId="77777777" w:rsidR="00E90AAD" w:rsidRPr="00C56637" w:rsidRDefault="00E90AAD" w:rsidP="00663CAC">
            <w:pPr>
              <w:rPr>
                <w:rFonts w:ascii="Arial" w:hAnsi="Arial" w:cs="Arial"/>
                <w:bCs/>
                <w:sz w:val="22"/>
                <w:szCs w:val="22"/>
              </w:rPr>
            </w:pPr>
            <w:r w:rsidRPr="00C56637">
              <w:rPr>
                <w:rFonts w:ascii="Arial" w:hAnsi="Arial" w:cs="Arial"/>
                <w:bCs/>
                <w:sz w:val="22"/>
                <w:szCs w:val="22"/>
              </w:rPr>
              <w:t>Airway management</w:t>
            </w:r>
          </w:p>
        </w:tc>
      </w:tr>
      <w:tr w:rsidR="00E90AAD" w:rsidRPr="00C56637" w14:paraId="7E48947C" w14:textId="77777777" w:rsidTr="00663CAC">
        <w:tc>
          <w:tcPr>
            <w:tcW w:w="4815" w:type="dxa"/>
          </w:tcPr>
          <w:p w14:paraId="6967A2C8" w14:textId="77777777" w:rsidR="00E90AAD" w:rsidRPr="00C56637" w:rsidRDefault="00E90AAD" w:rsidP="00663CAC">
            <w:pPr>
              <w:rPr>
                <w:rFonts w:ascii="Arial" w:hAnsi="Arial" w:cs="Arial"/>
                <w:sz w:val="22"/>
                <w:szCs w:val="22"/>
              </w:rPr>
            </w:pPr>
            <w:r w:rsidRPr="00C56637">
              <w:rPr>
                <w:rFonts w:ascii="Arial" w:hAnsi="Arial" w:cs="Arial"/>
                <w:sz w:val="22"/>
                <w:szCs w:val="22"/>
              </w:rPr>
              <w:t xml:space="preserve">Operator Department Practitioner (ODP) </w:t>
            </w:r>
          </w:p>
        </w:tc>
        <w:tc>
          <w:tcPr>
            <w:tcW w:w="4195" w:type="dxa"/>
          </w:tcPr>
          <w:p w14:paraId="47DCBAF5" w14:textId="77777777" w:rsidR="00E90AAD" w:rsidRPr="00C56637" w:rsidRDefault="00E90AAD" w:rsidP="00663CAC">
            <w:pPr>
              <w:rPr>
                <w:rFonts w:ascii="Arial" w:hAnsi="Arial" w:cs="Arial"/>
                <w:bCs/>
                <w:sz w:val="22"/>
                <w:szCs w:val="22"/>
              </w:rPr>
            </w:pPr>
            <w:r w:rsidRPr="00C56637">
              <w:rPr>
                <w:rFonts w:ascii="Arial" w:hAnsi="Arial" w:cs="Arial"/>
                <w:bCs/>
                <w:sz w:val="22"/>
                <w:szCs w:val="22"/>
              </w:rPr>
              <w:t>Assisting the Anaesthetist</w:t>
            </w:r>
          </w:p>
          <w:p w14:paraId="79FD1CD8" w14:textId="77777777" w:rsidR="00E90AAD" w:rsidRPr="00C56637" w:rsidRDefault="00E90AAD" w:rsidP="00663CAC">
            <w:pPr>
              <w:rPr>
                <w:rFonts w:ascii="Arial" w:hAnsi="Arial" w:cs="Arial"/>
                <w:bCs/>
                <w:sz w:val="22"/>
                <w:szCs w:val="22"/>
              </w:rPr>
            </w:pPr>
            <w:r w:rsidRPr="00C56637">
              <w:rPr>
                <w:rFonts w:ascii="Arial" w:hAnsi="Arial" w:cs="Arial"/>
                <w:bCs/>
                <w:sz w:val="22"/>
                <w:szCs w:val="22"/>
              </w:rPr>
              <w:t>Setting up anaesthesia equipment</w:t>
            </w:r>
          </w:p>
        </w:tc>
      </w:tr>
      <w:tr w:rsidR="00E90AAD" w:rsidRPr="00C56637" w14:paraId="624F0F2C" w14:textId="77777777" w:rsidTr="00663CAC">
        <w:tc>
          <w:tcPr>
            <w:tcW w:w="4815" w:type="dxa"/>
          </w:tcPr>
          <w:p w14:paraId="4175495D" w14:textId="77777777" w:rsidR="00E90AAD" w:rsidRPr="00C56637" w:rsidRDefault="00E90AAD" w:rsidP="00663CAC">
            <w:pPr>
              <w:rPr>
                <w:rFonts w:ascii="Arial" w:hAnsi="Arial" w:cs="Arial"/>
                <w:sz w:val="22"/>
                <w:szCs w:val="22"/>
              </w:rPr>
            </w:pPr>
            <w:r w:rsidRPr="00C56637">
              <w:rPr>
                <w:rFonts w:ascii="Arial" w:hAnsi="Arial" w:cs="Arial"/>
                <w:sz w:val="22"/>
                <w:szCs w:val="22"/>
              </w:rPr>
              <w:t>Radiographer</w:t>
            </w:r>
          </w:p>
        </w:tc>
        <w:tc>
          <w:tcPr>
            <w:tcW w:w="4195" w:type="dxa"/>
          </w:tcPr>
          <w:p w14:paraId="4B8C596A" w14:textId="77777777" w:rsidR="00E90AAD" w:rsidRPr="00C56637" w:rsidRDefault="00E90AAD" w:rsidP="00663CAC">
            <w:pPr>
              <w:rPr>
                <w:rFonts w:ascii="Arial" w:hAnsi="Arial" w:cs="Arial"/>
                <w:bCs/>
                <w:sz w:val="22"/>
                <w:szCs w:val="22"/>
              </w:rPr>
            </w:pPr>
            <w:r w:rsidRPr="00C56637">
              <w:rPr>
                <w:rFonts w:ascii="Arial" w:hAnsi="Arial" w:cs="Arial"/>
                <w:bCs/>
                <w:sz w:val="22"/>
                <w:szCs w:val="22"/>
              </w:rPr>
              <w:t>Portable x-ray</w:t>
            </w:r>
          </w:p>
        </w:tc>
      </w:tr>
      <w:tr w:rsidR="00E90AAD" w:rsidRPr="00C56637" w14:paraId="1FFC0476" w14:textId="77777777" w:rsidTr="00663CAC">
        <w:tc>
          <w:tcPr>
            <w:tcW w:w="4815" w:type="dxa"/>
          </w:tcPr>
          <w:p w14:paraId="0E05F8C2" w14:textId="77777777" w:rsidR="00E90AAD" w:rsidRPr="00C56637" w:rsidRDefault="00E90AAD" w:rsidP="00663CAC">
            <w:pPr>
              <w:rPr>
                <w:rFonts w:ascii="Arial" w:hAnsi="Arial" w:cs="Arial"/>
                <w:sz w:val="22"/>
                <w:szCs w:val="22"/>
              </w:rPr>
            </w:pPr>
            <w:r w:rsidRPr="00C56637">
              <w:rPr>
                <w:rFonts w:ascii="Arial" w:hAnsi="Arial" w:cs="Arial"/>
                <w:sz w:val="22"/>
                <w:szCs w:val="22"/>
              </w:rPr>
              <w:t>Orthopaedic Surgeon [ST4+]</w:t>
            </w:r>
          </w:p>
        </w:tc>
        <w:tc>
          <w:tcPr>
            <w:tcW w:w="4195" w:type="dxa"/>
          </w:tcPr>
          <w:p w14:paraId="1624E1ED" w14:textId="77777777" w:rsidR="00E90AAD" w:rsidRPr="00C56637" w:rsidRDefault="00E90AAD" w:rsidP="00663CAC">
            <w:pPr>
              <w:rPr>
                <w:rFonts w:ascii="Arial" w:hAnsi="Arial" w:cs="Arial"/>
                <w:bCs/>
                <w:sz w:val="22"/>
                <w:szCs w:val="22"/>
              </w:rPr>
            </w:pPr>
            <w:r w:rsidRPr="00C56637">
              <w:rPr>
                <w:rFonts w:ascii="Arial" w:hAnsi="Arial" w:cs="Arial"/>
                <w:bCs/>
                <w:sz w:val="22"/>
                <w:szCs w:val="22"/>
              </w:rPr>
              <w:t>Responsible for orthopaedic injuries</w:t>
            </w:r>
          </w:p>
        </w:tc>
      </w:tr>
      <w:tr w:rsidR="00E90AAD" w:rsidRPr="00C56637" w14:paraId="01874576" w14:textId="77777777" w:rsidTr="00663CAC">
        <w:tc>
          <w:tcPr>
            <w:tcW w:w="4815" w:type="dxa"/>
          </w:tcPr>
          <w:p w14:paraId="2243E1A9" w14:textId="77777777" w:rsidR="00E90AAD" w:rsidRPr="00C56637" w:rsidRDefault="00E90AAD" w:rsidP="00663CAC">
            <w:pPr>
              <w:rPr>
                <w:rFonts w:ascii="Arial" w:hAnsi="Arial" w:cs="Arial"/>
                <w:sz w:val="22"/>
                <w:szCs w:val="22"/>
              </w:rPr>
            </w:pPr>
            <w:r w:rsidRPr="00C56637">
              <w:rPr>
                <w:rFonts w:ascii="Arial" w:hAnsi="Arial" w:cs="Arial"/>
                <w:sz w:val="22"/>
                <w:szCs w:val="22"/>
              </w:rPr>
              <w:t>General Surgery [ST4+]</w:t>
            </w:r>
          </w:p>
        </w:tc>
        <w:tc>
          <w:tcPr>
            <w:tcW w:w="4195" w:type="dxa"/>
          </w:tcPr>
          <w:p w14:paraId="2134CC1D" w14:textId="77777777" w:rsidR="00E90AAD" w:rsidRPr="00C56637" w:rsidRDefault="00E90AAD" w:rsidP="00663CAC">
            <w:pPr>
              <w:rPr>
                <w:rFonts w:ascii="Arial" w:hAnsi="Arial" w:cs="Arial"/>
                <w:b/>
                <w:bCs/>
                <w:sz w:val="22"/>
                <w:szCs w:val="22"/>
              </w:rPr>
            </w:pPr>
            <w:r w:rsidRPr="00C56637">
              <w:rPr>
                <w:rFonts w:ascii="Arial" w:hAnsi="Arial" w:cs="Arial"/>
                <w:bCs/>
                <w:sz w:val="22"/>
                <w:szCs w:val="22"/>
              </w:rPr>
              <w:t>Responsible for surgical injuries</w:t>
            </w:r>
          </w:p>
        </w:tc>
      </w:tr>
      <w:tr w:rsidR="00E90AAD" w:rsidRPr="00C56637" w14:paraId="23B386D0" w14:textId="77777777" w:rsidTr="00663CAC">
        <w:tc>
          <w:tcPr>
            <w:tcW w:w="4815" w:type="dxa"/>
          </w:tcPr>
          <w:p w14:paraId="3D8079F0" w14:textId="77777777" w:rsidR="00E90AAD" w:rsidRPr="00C56637" w:rsidRDefault="00E90AAD" w:rsidP="00663CAC">
            <w:pPr>
              <w:rPr>
                <w:rFonts w:ascii="Arial" w:hAnsi="Arial" w:cs="Arial"/>
                <w:sz w:val="22"/>
                <w:szCs w:val="22"/>
              </w:rPr>
            </w:pPr>
            <w:r w:rsidRPr="00C56637">
              <w:rPr>
                <w:rFonts w:ascii="Arial" w:hAnsi="Arial" w:cs="Arial"/>
                <w:sz w:val="22"/>
                <w:szCs w:val="22"/>
              </w:rPr>
              <w:t>Runner [HCA]</w:t>
            </w:r>
          </w:p>
        </w:tc>
        <w:tc>
          <w:tcPr>
            <w:tcW w:w="4195" w:type="dxa"/>
          </w:tcPr>
          <w:p w14:paraId="04D2BD44" w14:textId="77777777" w:rsidR="00E90AAD" w:rsidRPr="00C56637" w:rsidRDefault="00E90AAD" w:rsidP="00663CAC">
            <w:pPr>
              <w:rPr>
                <w:rFonts w:ascii="Arial" w:hAnsi="Arial" w:cs="Arial"/>
                <w:bCs/>
                <w:sz w:val="22"/>
                <w:szCs w:val="22"/>
              </w:rPr>
            </w:pPr>
            <w:r w:rsidRPr="00C56637">
              <w:rPr>
                <w:rFonts w:ascii="Arial" w:hAnsi="Arial" w:cs="Arial"/>
                <w:bCs/>
                <w:sz w:val="22"/>
                <w:szCs w:val="22"/>
              </w:rPr>
              <w:t>Collects blood and blood products from the transfusion laboratory and other equipment as necessary</w:t>
            </w:r>
          </w:p>
        </w:tc>
      </w:tr>
      <w:tr w:rsidR="00E90AAD" w:rsidRPr="00C56637" w14:paraId="3B8E4C44" w14:textId="77777777" w:rsidTr="00663CAC">
        <w:tc>
          <w:tcPr>
            <w:tcW w:w="4815" w:type="dxa"/>
          </w:tcPr>
          <w:p w14:paraId="39479A60" w14:textId="77777777" w:rsidR="00E90AAD" w:rsidRPr="00C56637" w:rsidRDefault="00E90AAD" w:rsidP="00663CAC">
            <w:pPr>
              <w:rPr>
                <w:rFonts w:ascii="Arial" w:hAnsi="Arial" w:cs="Arial"/>
                <w:sz w:val="22"/>
                <w:szCs w:val="22"/>
              </w:rPr>
            </w:pPr>
            <w:r w:rsidRPr="00C56637">
              <w:rPr>
                <w:rFonts w:ascii="Arial" w:hAnsi="Arial" w:cs="Arial"/>
                <w:bCs/>
                <w:sz w:val="22"/>
                <w:szCs w:val="22"/>
              </w:rPr>
              <w:t xml:space="preserve">Emergency Department </w:t>
            </w:r>
            <w:r w:rsidRPr="00C56637">
              <w:rPr>
                <w:rFonts w:ascii="Arial" w:hAnsi="Arial" w:cs="Arial"/>
                <w:sz w:val="22"/>
                <w:szCs w:val="22"/>
              </w:rPr>
              <w:t>Nurse (1)</w:t>
            </w:r>
          </w:p>
        </w:tc>
        <w:tc>
          <w:tcPr>
            <w:tcW w:w="4195" w:type="dxa"/>
          </w:tcPr>
          <w:p w14:paraId="0AFA334A" w14:textId="77777777" w:rsidR="00E90AAD" w:rsidRPr="00C56637" w:rsidRDefault="00E90AAD" w:rsidP="00663CAC">
            <w:pPr>
              <w:rPr>
                <w:rFonts w:ascii="Arial" w:hAnsi="Arial" w:cs="Arial"/>
                <w:bCs/>
                <w:sz w:val="22"/>
                <w:szCs w:val="22"/>
              </w:rPr>
            </w:pPr>
            <w:r w:rsidRPr="00C56637">
              <w:rPr>
                <w:rFonts w:ascii="Arial" w:hAnsi="Arial" w:cs="Arial"/>
                <w:bCs/>
                <w:sz w:val="22"/>
                <w:szCs w:val="22"/>
              </w:rPr>
              <w:t>Obtaining intravenous access and blood transfusion</w:t>
            </w:r>
          </w:p>
        </w:tc>
      </w:tr>
      <w:tr w:rsidR="00E90AAD" w:rsidRPr="00C56637" w14:paraId="2E13649C" w14:textId="77777777" w:rsidTr="00663CAC">
        <w:tc>
          <w:tcPr>
            <w:tcW w:w="4815" w:type="dxa"/>
          </w:tcPr>
          <w:p w14:paraId="5D1090E3" w14:textId="77777777" w:rsidR="00E90AAD" w:rsidRPr="00C56637" w:rsidRDefault="00E90AAD" w:rsidP="00663CAC">
            <w:pPr>
              <w:rPr>
                <w:rFonts w:ascii="Arial" w:hAnsi="Arial" w:cs="Arial"/>
                <w:sz w:val="22"/>
                <w:szCs w:val="22"/>
              </w:rPr>
            </w:pPr>
            <w:r w:rsidRPr="00C56637">
              <w:rPr>
                <w:rFonts w:ascii="Arial" w:hAnsi="Arial" w:cs="Arial"/>
                <w:bCs/>
                <w:sz w:val="22"/>
                <w:szCs w:val="22"/>
              </w:rPr>
              <w:t xml:space="preserve">Emergency Department </w:t>
            </w:r>
            <w:r w:rsidRPr="00C56637">
              <w:rPr>
                <w:rFonts w:ascii="Arial" w:hAnsi="Arial" w:cs="Arial"/>
                <w:sz w:val="22"/>
                <w:szCs w:val="22"/>
              </w:rPr>
              <w:t>Nurse [2]</w:t>
            </w:r>
          </w:p>
        </w:tc>
        <w:tc>
          <w:tcPr>
            <w:tcW w:w="4195" w:type="dxa"/>
          </w:tcPr>
          <w:p w14:paraId="5F93398B" w14:textId="77777777" w:rsidR="00E90AAD" w:rsidRPr="00C56637" w:rsidRDefault="00E90AAD" w:rsidP="00663CAC">
            <w:pPr>
              <w:rPr>
                <w:rFonts w:ascii="Arial" w:hAnsi="Arial" w:cs="Arial"/>
                <w:bCs/>
                <w:sz w:val="22"/>
                <w:szCs w:val="22"/>
              </w:rPr>
            </w:pPr>
            <w:r w:rsidRPr="00C56637">
              <w:rPr>
                <w:rFonts w:ascii="Arial" w:hAnsi="Arial" w:cs="Arial"/>
                <w:bCs/>
                <w:sz w:val="22"/>
                <w:szCs w:val="22"/>
              </w:rPr>
              <w:t>Drawing up intravenous medication</w:t>
            </w:r>
          </w:p>
        </w:tc>
      </w:tr>
      <w:tr w:rsidR="00E90AAD" w:rsidRPr="00C56637" w14:paraId="021CAFBB" w14:textId="77777777" w:rsidTr="00663CAC">
        <w:tc>
          <w:tcPr>
            <w:tcW w:w="4815" w:type="dxa"/>
          </w:tcPr>
          <w:p w14:paraId="390789B7" w14:textId="77777777" w:rsidR="00E90AAD" w:rsidRPr="00C56637" w:rsidRDefault="00E90AAD" w:rsidP="00663CAC">
            <w:pPr>
              <w:rPr>
                <w:rFonts w:ascii="Arial" w:hAnsi="Arial" w:cs="Arial"/>
                <w:sz w:val="22"/>
                <w:szCs w:val="22"/>
              </w:rPr>
            </w:pPr>
            <w:r w:rsidRPr="00C56637">
              <w:rPr>
                <w:rFonts w:ascii="Arial" w:hAnsi="Arial" w:cs="Arial"/>
                <w:sz w:val="22"/>
                <w:szCs w:val="22"/>
              </w:rPr>
              <w:t>Scribe [Senior Nurse]</w:t>
            </w:r>
          </w:p>
        </w:tc>
        <w:tc>
          <w:tcPr>
            <w:tcW w:w="4195" w:type="dxa"/>
          </w:tcPr>
          <w:p w14:paraId="713B1189" w14:textId="77777777" w:rsidR="00E90AAD" w:rsidRPr="00C56637" w:rsidRDefault="00E90AAD" w:rsidP="00663CAC">
            <w:pPr>
              <w:rPr>
                <w:rFonts w:ascii="Arial" w:hAnsi="Arial" w:cs="Arial"/>
                <w:bCs/>
                <w:sz w:val="22"/>
                <w:szCs w:val="22"/>
              </w:rPr>
            </w:pPr>
            <w:r w:rsidRPr="00C56637">
              <w:rPr>
                <w:rFonts w:ascii="Arial" w:hAnsi="Arial" w:cs="Arial"/>
                <w:bCs/>
                <w:sz w:val="22"/>
                <w:szCs w:val="22"/>
              </w:rPr>
              <w:t>Accurately recording observations and drug administration</w:t>
            </w:r>
          </w:p>
        </w:tc>
      </w:tr>
    </w:tbl>
    <w:p w14:paraId="218E4F42" w14:textId="77777777" w:rsidR="00E90AAD" w:rsidRPr="00C56637" w:rsidRDefault="00E90AAD" w:rsidP="00E90AAD">
      <w:pPr>
        <w:rPr>
          <w:rFonts w:ascii="Arial" w:hAnsi="Arial" w:cs="Arial"/>
          <w:sz w:val="22"/>
          <w:szCs w:val="22"/>
        </w:rPr>
      </w:pPr>
    </w:p>
    <w:p w14:paraId="6B8364E7" w14:textId="77777777" w:rsidR="00E90AAD" w:rsidRPr="00C56637" w:rsidRDefault="00E90AAD" w:rsidP="00E90AAD">
      <w:pPr>
        <w:rPr>
          <w:rFonts w:ascii="Arial" w:hAnsi="Arial" w:cs="Arial"/>
          <w:sz w:val="22"/>
          <w:szCs w:val="22"/>
        </w:rPr>
      </w:pPr>
    </w:p>
    <w:p w14:paraId="63E4F891" w14:textId="77777777" w:rsidR="006E70BC" w:rsidRDefault="006E70BC">
      <w:pPr>
        <w:rPr>
          <w:rFonts w:ascii="Arial" w:hAnsi="Arial" w:cs="Arial"/>
          <w:sz w:val="22"/>
          <w:szCs w:val="22"/>
        </w:rPr>
      </w:pPr>
    </w:p>
    <w:p w14:paraId="1C5300EF" w14:textId="77777777" w:rsidR="006E70BC" w:rsidRDefault="006E70BC">
      <w:pPr>
        <w:rPr>
          <w:rFonts w:ascii="Arial" w:hAnsi="Arial" w:cs="Arial"/>
          <w:sz w:val="22"/>
          <w:szCs w:val="22"/>
        </w:rPr>
      </w:pPr>
    </w:p>
    <w:p w14:paraId="42B8C8F4" w14:textId="267C2132" w:rsidR="00BD3AC9" w:rsidRPr="00C56637" w:rsidRDefault="006E70BC">
      <w:pPr>
        <w:rPr>
          <w:rFonts w:ascii="Arial" w:hAnsi="Arial" w:cs="Arial"/>
          <w:sz w:val="22"/>
          <w:szCs w:val="22"/>
        </w:rPr>
      </w:pPr>
      <w:r>
        <w:rPr>
          <w:rFonts w:ascii="Arial" w:hAnsi="Arial" w:cs="Arial"/>
          <w:sz w:val="22"/>
          <w:szCs w:val="22"/>
        </w:rPr>
        <w:fldChar w:fldCharType="begin"/>
      </w:r>
      <w:r>
        <w:rPr>
          <w:rFonts w:ascii="Arial" w:hAnsi="Arial" w:cs="Arial"/>
          <w:sz w:val="22"/>
          <w:szCs w:val="22"/>
        </w:rPr>
        <w:instrText xml:space="preserve"> ADDIN PAPERS2_CITATIONS &lt;papers2_bibliography/&gt;</w:instrText>
      </w:r>
      <w:r>
        <w:rPr>
          <w:rFonts w:ascii="Arial" w:hAnsi="Arial" w:cs="Arial"/>
          <w:sz w:val="22"/>
          <w:szCs w:val="22"/>
        </w:rPr>
        <w:fldChar w:fldCharType="end"/>
      </w:r>
    </w:p>
    <w:sectPr w:rsidR="00BD3AC9" w:rsidRPr="00C56637" w:rsidSect="00EA5D4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2780AC" w14:textId="77777777" w:rsidR="00287B45" w:rsidRDefault="00287B45" w:rsidP="00BD3AC9">
      <w:r>
        <w:separator/>
      </w:r>
    </w:p>
  </w:endnote>
  <w:endnote w:type="continuationSeparator" w:id="0">
    <w:p w14:paraId="74B9179F" w14:textId="77777777" w:rsidR="00287B45" w:rsidRDefault="00287B45" w:rsidP="00BD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325A87" w14:textId="77777777" w:rsidR="00287B45" w:rsidRDefault="00287B45" w:rsidP="00BD3AC9">
      <w:r>
        <w:separator/>
      </w:r>
    </w:p>
  </w:footnote>
  <w:footnote w:type="continuationSeparator" w:id="0">
    <w:p w14:paraId="602E11E0" w14:textId="77777777" w:rsidR="00287B45" w:rsidRDefault="00287B45" w:rsidP="00BD3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7373"/>
    <w:multiLevelType w:val="hybridMultilevel"/>
    <w:tmpl w:val="6F0A4268"/>
    <w:lvl w:ilvl="0" w:tplc="036EDAB8">
      <w:start w:val="1"/>
      <w:numFmt w:val="lowerRoman"/>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011614"/>
    <w:multiLevelType w:val="hybridMultilevel"/>
    <w:tmpl w:val="55F0479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4721B"/>
    <w:multiLevelType w:val="hybridMultilevel"/>
    <w:tmpl w:val="87D8E68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 w15:restartNumberingAfterBreak="0">
    <w:nsid w:val="22B709D4"/>
    <w:multiLevelType w:val="hybridMultilevel"/>
    <w:tmpl w:val="4C0848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2FE1E7C"/>
    <w:multiLevelType w:val="hybridMultilevel"/>
    <w:tmpl w:val="6D6089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88368F6"/>
    <w:multiLevelType w:val="hybridMultilevel"/>
    <w:tmpl w:val="5ACE2E4A"/>
    <w:lvl w:ilvl="0" w:tplc="B9C2B99E">
      <w:start w:val="1"/>
      <w:numFmt w:val="lowerRoman"/>
      <w:lvlText w:val="%1)"/>
      <w:lvlJc w:val="left"/>
      <w:pPr>
        <w:ind w:left="720" w:hanging="720"/>
      </w:pPr>
      <w:rPr>
        <w:rFonts w:cs="Calibri"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BB17119"/>
    <w:multiLevelType w:val="hybridMultilevel"/>
    <w:tmpl w:val="45927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2757FBE"/>
    <w:multiLevelType w:val="hybridMultilevel"/>
    <w:tmpl w:val="67521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69001CF"/>
    <w:multiLevelType w:val="hybridMultilevel"/>
    <w:tmpl w:val="935499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E9E74BE"/>
    <w:multiLevelType w:val="hybridMultilevel"/>
    <w:tmpl w:val="BFF6D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5951CBC"/>
    <w:multiLevelType w:val="hybridMultilevel"/>
    <w:tmpl w:val="D554A4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ACF2601"/>
    <w:multiLevelType w:val="hybridMultilevel"/>
    <w:tmpl w:val="E4C27E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2427C15"/>
    <w:multiLevelType w:val="hybridMultilevel"/>
    <w:tmpl w:val="2522CF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A6329E"/>
    <w:multiLevelType w:val="hybridMultilevel"/>
    <w:tmpl w:val="491AE3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58F753D6"/>
    <w:multiLevelType w:val="hybridMultilevel"/>
    <w:tmpl w:val="1D5488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D7629C8"/>
    <w:multiLevelType w:val="hybridMultilevel"/>
    <w:tmpl w:val="0AFCB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7984E2D"/>
    <w:multiLevelType w:val="hybridMultilevel"/>
    <w:tmpl w:val="B108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5"/>
  </w:num>
  <w:num w:numId="4">
    <w:abstractNumId w:val="11"/>
  </w:num>
  <w:num w:numId="5">
    <w:abstractNumId w:val="3"/>
  </w:num>
  <w:num w:numId="6">
    <w:abstractNumId w:val="10"/>
  </w:num>
  <w:num w:numId="7">
    <w:abstractNumId w:val="4"/>
  </w:num>
  <w:num w:numId="8">
    <w:abstractNumId w:val="13"/>
  </w:num>
  <w:num w:numId="9">
    <w:abstractNumId w:val="7"/>
  </w:num>
  <w:num w:numId="10">
    <w:abstractNumId w:val="14"/>
  </w:num>
  <w:num w:numId="11">
    <w:abstractNumId w:val="8"/>
  </w:num>
  <w:num w:numId="12">
    <w:abstractNumId w:val="16"/>
  </w:num>
  <w:num w:numId="13">
    <w:abstractNumId w:val="2"/>
  </w:num>
  <w:num w:numId="14">
    <w:abstractNumId w:val="9"/>
  </w:num>
  <w:num w:numId="15">
    <w:abstractNumId w:val="0"/>
  </w:num>
  <w:num w:numId="16">
    <w:abstractNumId w:val="1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9AD"/>
    <w:rsid w:val="000435CC"/>
    <w:rsid w:val="00057177"/>
    <w:rsid w:val="00071946"/>
    <w:rsid w:val="00077A77"/>
    <w:rsid w:val="000B0842"/>
    <w:rsid w:val="000B12AF"/>
    <w:rsid w:val="000D1A79"/>
    <w:rsid w:val="000F2DD1"/>
    <w:rsid w:val="001052A5"/>
    <w:rsid w:val="00135554"/>
    <w:rsid w:val="001411B9"/>
    <w:rsid w:val="001832FC"/>
    <w:rsid w:val="00197F43"/>
    <w:rsid w:val="001B11E2"/>
    <w:rsid w:val="001B2762"/>
    <w:rsid w:val="001C6F38"/>
    <w:rsid w:val="001D6040"/>
    <w:rsid w:val="001D710D"/>
    <w:rsid w:val="001D7381"/>
    <w:rsid w:val="0021564D"/>
    <w:rsid w:val="002427D0"/>
    <w:rsid w:val="002428EE"/>
    <w:rsid w:val="00247179"/>
    <w:rsid w:val="00257664"/>
    <w:rsid w:val="0026431B"/>
    <w:rsid w:val="00274F07"/>
    <w:rsid w:val="00287B45"/>
    <w:rsid w:val="00292E96"/>
    <w:rsid w:val="002944D0"/>
    <w:rsid w:val="00352B22"/>
    <w:rsid w:val="00355875"/>
    <w:rsid w:val="00366D37"/>
    <w:rsid w:val="00382D08"/>
    <w:rsid w:val="00391DC4"/>
    <w:rsid w:val="00396290"/>
    <w:rsid w:val="003B022C"/>
    <w:rsid w:val="003B7718"/>
    <w:rsid w:val="00433F14"/>
    <w:rsid w:val="00455CC7"/>
    <w:rsid w:val="004A4160"/>
    <w:rsid w:val="004B40AD"/>
    <w:rsid w:val="004B55AB"/>
    <w:rsid w:val="004C4023"/>
    <w:rsid w:val="004D2375"/>
    <w:rsid w:val="004D572E"/>
    <w:rsid w:val="004F2045"/>
    <w:rsid w:val="00556529"/>
    <w:rsid w:val="00576848"/>
    <w:rsid w:val="0058083A"/>
    <w:rsid w:val="00582C44"/>
    <w:rsid w:val="005924D5"/>
    <w:rsid w:val="005D25C9"/>
    <w:rsid w:val="005D54FB"/>
    <w:rsid w:val="005D7D28"/>
    <w:rsid w:val="005E7996"/>
    <w:rsid w:val="006003FF"/>
    <w:rsid w:val="0061008C"/>
    <w:rsid w:val="006165E4"/>
    <w:rsid w:val="00657D0E"/>
    <w:rsid w:val="00663CAC"/>
    <w:rsid w:val="00687A5D"/>
    <w:rsid w:val="00691195"/>
    <w:rsid w:val="006921C3"/>
    <w:rsid w:val="006923A8"/>
    <w:rsid w:val="006B3511"/>
    <w:rsid w:val="006C7662"/>
    <w:rsid w:val="006E70BC"/>
    <w:rsid w:val="00705879"/>
    <w:rsid w:val="007105D7"/>
    <w:rsid w:val="00723438"/>
    <w:rsid w:val="00725728"/>
    <w:rsid w:val="007369D1"/>
    <w:rsid w:val="00757470"/>
    <w:rsid w:val="00783DE5"/>
    <w:rsid w:val="007920E5"/>
    <w:rsid w:val="007E2D40"/>
    <w:rsid w:val="007F648A"/>
    <w:rsid w:val="00812089"/>
    <w:rsid w:val="008358ED"/>
    <w:rsid w:val="00863769"/>
    <w:rsid w:val="008858D5"/>
    <w:rsid w:val="00887843"/>
    <w:rsid w:val="008A6F1E"/>
    <w:rsid w:val="008A78FB"/>
    <w:rsid w:val="008B102A"/>
    <w:rsid w:val="008C125F"/>
    <w:rsid w:val="008C74AD"/>
    <w:rsid w:val="008E4C39"/>
    <w:rsid w:val="00930C4D"/>
    <w:rsid w:val="00971A68"/>
    <w:rsid w:val="00974523"/>
    <w:rsid w:val="009942E6"/>
    <w:rsid w:val="009A3602"/>
    <w:rsid w:val="009C22F8"/>
    <w:rsid w:val="009C6E8D"/>
    <w:rsid w:val="009D570B"/>
    <w:rsid w:val="009E134F"/>
    <w:rsid w:val="009F4B0D"/>
    <w:rsid w:val="00A078C5"/>
    <w:rsid w:val="00A10AA7"/>
    <w:rsid w:val="00A201A5"/>
    <w:rsid w:val="00A215AF"/>
    <w:rsid w:val="00A34DE6"/>
    <w:rsid w:val="00A6498E"/>
    <w:rsid w:val="00A82340"/>
    <w:rsid w:val="00A84D04"/>
    <w:rsid w:val="00AD6545"/>
    <w:rsid w:val="00AF333C"/>
    <w:rsid w:val="00AF730D"/>
    <w:rsid w:val="00B55F40"/>
    <w:rsid w:val="00B57F19"/>
    <w:rsid w:val="00B879AD"/>
    <w:rsid w:val="00BD35EA"/>
    <w:rsid w:val="00BD3AC9"/>
    <w:rsid w:val="00BE05D4"/>
    <w:rsid w:val="00BF5D89"/>
    <w:rsid w:val="00C1132B"/>
    <w:rsid w:val="00C1249D"/>
    <w:rsid w:val="00C15BBC"/>
    <w:rsid w:val="00C17CAA"/>
    <w:rsid w:val="00C22EB7"/>
    <w:rsid w:val="00C425D5"/>
    <w:rsid w:val="00C43BEA"/>
    <w:rsid w:val="00C56637"/>
    <w:rsid w:val="00C62665"/>
    <w:rsid w:val="00C722BE"/>
    <w:rsid w:val="00CB6E64"/>
    <w:rsid w:val="00CC5A62"/>
    <w:rsid w:val="00CD5EB5"/>
    <w:rsid w:val="00CF2EC2"/>
    <w:rsid w:val="00D01075"/>
    <w:rsid w:val="00D01FFC"/>
    <w:rsid w:val="00D143D5"/>
    <w:rsid w:val="00D40010"/>
    <w:rsid w:val="00D547AE"/>
    <w:rsid w:val="00D606B7"/>
    <w:rsid w:val="00D61932"/>
    <w:rsid w:val="00D75C5C"/>
    <w:rsid w:val="00D85D15"/>
    <w:rsid w:val="00DE3663"/>
    <w:rsid w:val="00DE7689"/>
    <w:rsid w:val="00E0058A"/>
    <w:rsid w:val="00E52F45"/>
    <w:rsid w:val="00E56AAD"/>
    <w:rsid w:val="00E90AAD"/>
    <w:rsid w:val="00E91B95"/>
    <w:rsid w:val="00EA29D8"/>
    <w:rsid w:val="00EA5D48"/>
    <w:rsid w:val="00EA6C2E"/>
    <w:rsid w:val="00EC05D4"/>
    <w:rsid w:val="00ED3A08"/>
    <w:rsid w:val="00F02C94"/>
    <w:rsid w:val="00F04DA9"/>
    <w:rsid w:val="00F13D61"/>
    <w:rsid w:val="00F32841"/>
    <w:rsid w:val="00F37D1F"/>
    <w:rsid w:val="00F40EE9"/>
    <w:rsid w:val="00F46544"/>
    <w:rsid w:val="00F915F0"/>
    <w:rsid w:val="00F91AE9"/>
    <w:rsid w:val="00FE25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75BA0F"/>
  <w15:chartTrackingRefBased/>
  <w15:docId w15:val="{14FE9374-F352-934C-BF79-08F09B762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923A8"/>
    <w:rPr>
      <w:rFonts w:ascii="Times New Roman" w:eastAsia="Times New Roman" w:hAnsi="Times New Roman" w:cs="Times New Roman"/>
      <w:lang w:eastAsia="en-GB"/>
    </w:rPr>
  </w:style>
  <w:style w:type="paragraph" w:styleId="Heading1">
    <w:name w:val="heading 1"/>
    <w:basedOn w:val="Normal"/>
    <w:next w:val="Normal"/>
    <w:link w:val="Heading1Char"/>
    <w:uiPriority w:val="9"/>
    <w:qFormat/>
    <w:rsid w:val="00687A5D"/>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EA29D8"/>
    <w:pPr>
      <w:spacing w:before="100" w:beforeAutospacing="1" w:after="100" w:afterAutospacing="1"/>
      <w:outlineLvl w:val="3"/>
    </w:pPr>
    <w:rPr>
      <w:b/>
      <w:bCs/>
    </w:rPr>
  </w:style>
  <w:style w:type="paragraph" w:styleId="Heading5">
    <w:name w:val="heading 5"/>
    <w:basedOn w:val="Normal"/>
    <w:next w:val="Normal"/>
    <w:link w:val="Heading5Char"/>
    <w:uiPriority w:val="9"/>
    <w:semiHidden/>
    <w:unhideWhenUsed/>
    <w:qFormat/>
    <w:rsid w:val="00EA29D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B879AD"/>
    <w:rPr>
      <w:sz w:val="16"/>
      <w:szCs w:val="16"/>
    </w:rPr>
  </w:style>
  <w:style w:type="paragraph" w:styleId="CommentText">
    <w:name w:val="annotation text"/>
    <w:basedOn w:val="Normal"/>
    <w:link w:val="CommentTextChar"/>
    <w:uiPriority w:val="99"/>
    <w:unhideWhenUsed/>
    <w:rsid w:val="00B879AD"/>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B879AD"/>
    <w:rPr>
      <w:sz w:val="20"/>
      <w:szCs w:val="20"/>
    </w:rPr>
  </w:style>
  <w:style w:type="paragraph" w:styleId="CommentSubject">
    <w:name w:val="annotation subject"/>
    <w:basedOn w:val="CommentText"/>
    <w:next w:val="CommentText"/>
    <w:link w:val="CommentSubjectChar"/>
    <w:uiPriority w:val="99"/>
    <w:semiHidden/>
    <w:unhideWhenUsed/>
    <w:rsid w:val="00B879AD"/>
    <w:rPr>
      <w:b/>
      <w:bCs/>
    </w:rPr>
  </w:style>
  <w:style w:type="character" w:customStyle="1" w:styleId="CommentSubjectChar">
    <w:name w:val="Comment Subject Char"/>
    <w:basedOn w:val="CommentTextChar"/>
    <w:link w:val="CommentSubject"/>
    <w:uiPriority w:val="99"/>
    <w:semiHidden/>
    <w:rsid w:val="00B879AD"/>
    <w:rPr>
      <w:b/>
      <w:bCs/>
      <w:sz w:val="20"/>
      <w:szCs w:val="20"/>
    </w:rPr>
  </w:style>
  <w:style w:type="paragraph" w:styleId="BalloonText">
    <w:name w:val="Balloon Text"/>
    <w:basedOn w:val="Normal"/>
    <w:link w:val="BalloonTextChar"/>
    <w:uiPriority w:val="99"/>
    <w:semiHidden/>
    <w:unhideWhenUsed/>
    <w:rsid w:val="00B879AD"/>
    <w:rPr>
      <w:rFonts w:eastAsiaTheme="minorHAnsi"/>
      <w:sz w:val="18"/>
      <w:szCs w:val="18"/>
      <w:lang w:eastAsia="en-US"/>
    </w:rPr>
  </w:style>
  <w:style w:type="character" w:customStyle="1" w:styleId="BalloonTextChar">
    <w:name w:val="Balloon Text Char"/>
    <w:basedOn w:val="DefaultParagraphFont"/>
    <w:link w:val="BalloonText"/>
    <w:uiPriority w:val="99"/>
    <w:semiHidden/>
    <w:rsid w:val="00B879AD"/>
    <w:rPr>
      <w:rFonts w:ascii="Times New Roman" w:hAnsi="Times New Roman" w:cs="Times New Roman"/>
      <w:sz w:val="18"/>
      <w:szCs w:val="18"/>
    </w:rPr>
  </w:style>
  <w:style w:type="character" w:styleId="Hyperlink">
    <w:name w:val="Hyperlink"/>
    <w:basedOn w:val="DefaultParagraphFont"/>
    <w:uiPriority w:val="99"/>
    <w:unhideWhenUsed/>
    <w:rsid w:val="00B879AD"/>
    <w:rPr>
      <w:color w:val="0563C1" w:themeColor="hyperlink"/>
      <w:u w:val="single"/>
    </w:rPr>
  </w:style>
  <w:style w:type="character" w:styleId="UnresolvedMention">
    <w:name w:val="Unresolved Mention"/>
    <w:basedOn w:val="DefaultParagraphFont"/>
    <w:uiPriority w:val="99"/>
    <w:semiHidden/>
    <w:unhideWhenUsed/>
    <w:rsid w:val="00B879AD"/>
    <w:rPr>
      <w:color w:val="605E5C"/>
      <w:shd w:val="clear" w:color="auto" w:fill="E1DFDD"/>
    </w:rPr>
  </w:style>
  <w:style w:type="paragraph" w:styleId="NormalWeb">
    <w:name w:val="Normal (Web)"/>
    <w:basedOn w:val="Normal"/>
    <w:uiPriority w:val="99"/>
    <w:unhideWhenUsed/>
    <w:rsid w:val="00B879AD"/>
    <w:pPr>
      <w:spacing w:before="100" w:beforeAutospacing="1" w:after="100" w:afterAutospacing="1"/>
    </w:pPr>
    <w:rPr>
      <w:lang w:eastAsia="en-US"/>
    </w:rPr>
  </w:style>
  <w:style w:type="paragraph" w:styleId="ListParagraph">
    <w:name w:val="List Paragraph"/>
    <w:basedOn w:val="Normal"/>
    <w:uiPriority w:val="34"/>
    <w:qFormat/>
    <w:rsid w:val="009D570B"/>
    <w:pPr>
      <w:ind w:left="720"/>
      <w:contextualSpacing/>
    </w:pPr>
    <w:rPr>
      <w:rFonts w:asciiTheme="minorHAnsi" w:eastAsiaTheme="minorHAnsi" w:hAnsiTheme="minorHAnsi" w:cstheme="minorBidi"/>
      <w:lang w:eastAsia="en-US"/>
    </w:rPr>
  </w:style>
  <w:style w:type="table" w:styleId="TableGrid">
    <w:name w:val="Table Grid"/>
    <w:basedOn w:val="TableNormal"/>
    <w:uiPriority w:val="39"/>
    <w:rsid w:val="009D5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D3AC9"/>
    <w:rPr>
      <w:rFonts w:asciiTheme="minorHAnsi" w:eastAsiaTheme="minorHAnsi" w:hAnsiTheme="minorHAnsi" w:cstheme="minorBidi"/>
      <w:sz w:val="20"/>
      <w:szCs w:val="20"/>
      <w:lang w:eastAsia="en-US"/>
    </w:rPr>
  </w:style>
  <w:style w:type="character" w:customStyle="1" w:styleId="EndnoteTextChar">
    <w:name w:val="Endnote Text Char"/>
    <w:basedOn w:val="DefaultParagraphFont"/>
    <w:link w:val="EndnoteText"/>
    <w:uiPriority w:val="99"/>
    <w:semiHidden/>
    <w:rsid w:val="00BD3AC9"/>
    <w:rPr>
      <w:sz w:val="20"/>
      <w:szCs w:val="20"/>
    </w:rPr>
  </w:style>
  <w:style w:type="character" w:styleId="EndnoteReference">
    <w:name w:val="endnote reference"/>
    <w:basedOn w:val="DefaultParagraphFont"/>
    <w:uiPriority w:val="99"/>
    <w:semiHidden/>
    <w:unhideWhenUsed/>
    <w:rsid w:val="00BD3AC9"/>
    <w:rPr>
      <w:vertAlign w:val="superscript"/>
    </w:rPr>
  </w:style>
  <w:style w:type="character" w:styleId="FollowedHyperlink">
    <w:name w:val="FollowedHyperlink"/>
    <w:basedOn w:val="DefaultParagraphFont"/>
    <w:uiPriority w:val="99"/>
    <w:semiHidden/>
    <w:unhideWhenUsed/>
    <w:rsid w:val="008B102A"/>
    <w:rPr>
      <w:color w:val="954F72" w:themeColor="followedHyperlink"/>
      <w:u w:val="single"/>
    </w:rPr>
  </w:style>
  <w:style w:type="paragraph" w:styleId="Revision">
    <w:name w:val="Revision"/>
    <w:hidden/>
    <w:uiPriority w:val="99"/>
    <w:semiHidden/>
    <w:rsid w:val="008358ED"/>
  </w:style>
  <w:style w:type="paragraph" w:styleId="NoSpacing">
    <w:name w:val="No Spacing"/>
    <w:qFormat/>
    <w:rsid w:val="000D1A79"/>
    <w:pPr>
      <w:pBdr>
        <w:top w:val="nil"/>
        <w:left w:val="nil"/>
        <w:bottom w:val="nil"/>
        <w:right w:val="nil"/>
        <w:between w:val="nil"/>
        <w:bar w:val="nil"/>
      </w:pBdr>
    </w:pPr>
    <w:rPr>
      <w:rFonts w:ascii="Arial" w:eastAsia="Arial" w:hAnsi="Arial" w:cs="Arial"/>
      <w:color w:val="000000"/>
      <w:u w:color="000000"/>
      <w:bdr w:val="nil"/>
      <w:lang w:val="en-US"/>
    </w:rPr>
  </w:style>
  <w:style w:type="character" w:customStyle="1" w:styleId="Heading4Char">
    <w:name w:val="Heading 4 Char"/>
    <w:basedOn w:val="DefaultParagraphFont"/>
    <w:link w:val="Heading4"/>
    <w:uiPriority w:val="9"/>
    <w:rsid w:val="00EA29D8"/>
    <w:rPr>
      <w:rFonts w:ascii="Times New Roman" w:eastAsia="Times New Roman" w:hAnsi="Times New Roman" w:cs="Times New Roman"/>
      <w:b/>
      <w:bCs/>
      <w:lang w:eastAsia="en-GB"/>
    </w:rPr>
  </w:style>
  <w:style w:type="character" w:customStyle="1" w:styleId="Heading5Char">
    <w:name w:val="Heading 5 Char"/>
    <w:basedOn w:val="DefaultParagraphFont"/>
    <w:link w:val="Heading5"/>
    <w:uiPriority w:val="9"/>
    <w:semiHidden/>
    <w:rsid w:val="00EA29D8"/>
    <w:rPr>
      <w:rFonts w:asciiTheme="majorHAnsi" w:eastAsiaTheme="majorEastAsia" w:hAnsiTheme="majorHAnsi" w:cstheme="majorBidi"/>
      <w:color w:val="2F5496" w:themeColor="accent1" w:themeShade="BF"/>
      <w:lang w:eastAsia="en-GB"/>
    </w:rPr>
  </w:style>
  <w:style w:type="character" w:customStyle="1" w:styleId="apple-converted-space">
    <w:name w:val="apple-converted-space"/>
    <w:basedOn w:val="DefaultParagraphFont"/>
    <w:rsid w:val="00EA29D8"/>
  </w:style>
  <w:style w:type="character" w:customStyle="1" w:styleId="Heading1Char">
    <w:name w:val="Heading 1 Char"/>
    <w:basedOn w:val="DefaultParagraphFont"/>
    <w:link w:val="Heading1"/>
    <w:uiPriority w:val="9"/>
    <w:rsid w:val="00687A5D"/>
    <w:rPr>
      <w:rFonts w:asciiTheme="majorHAnsi" w:eastAsiaTheme="majorEastAsia" w:hAnsiTheme="majorHAnsi" w:cstheme="majorBidi"/>
      <w:color w:val="2F5496" w:themeColor="accent1" w:themeShade="BF"/>
      <w:sz w:val="32"/>
      <w:szCs w:val="3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55228">
      <w:bodyDiv w:val="1"/>
      <w:marLeft w:val="0"/>
      <w:marRight w:val="0"/>
      <w:marTop w:val="0"/>
      <w:marBottom w:val="0"/>
      <w:divBdr>
        <w:top w:val="none" w:sz="0" w:space="0" w:color="auto"/>
        <w:left w:val="none" w:sz="0" w:space="0" w:color="auto"/>
        <w:bottom w:val="none" w:sz="0" w:space="0" w:color="auto"/>
        <w:right w:val="none" w:sz="0" w:space="0" w:color="auto"/>
      </w:divBdr>
      <w:divsChild>
        <w:div w:id="1989166525">
          <w:marLeft w:val="0"/>
          <w:marRight w:val="0"/>
          <w:marTop w:val="0"/>
          <w:marBottom w:val="0"/>
          <w:divBdr>
            <w:top w:val="none" w:sz="0" w:space="0" w:color="auto"/>
            <w:left w:val="none" w:sz="0" w:space="0" w:color="auto"/>
            <w:bottom w:val="none" w:sz="0" w:space="0" w:color="auto"/>
            <w:right w:val="none" w:sz="0" w:space="0" w:color="auto"/>
          </w:divBdr>
          <w:divsChild>
            <w:div w:id="326908254">
              <w:marLeft w:val="0"/>
              <w:marRight w:val="0"/>
              <w:marTop w:val="0"/>
              <w:marBottom w:val="0"/>
              <w:divBdr>
                <w:top w:val="none" w:sz="0" w:space="0" w:color="auto"/>
                <w:left w:val="none" w:sz="0" w:space="0" w:color="auto"/>
                <w:bottom w:val="none" w:sz="0" w:space="0" w:color="auto"/>
                <w:right w:val="none" w:sz="0" w:space="0" w:color="auto"/>
              </w:divBdr>
              <w:divsChild>
                <w:div w:id="34139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517678">
      <w:bodyDiv w:val="1"/>
      <w:marLeft w:val="0"/>
      <w:marRight w:val="0"/>
      <w:marTop w:val="0"/>
      <w:marBottom w:val="0"/>
      <w:divBdr>
        <w:top w:val="none" w:sz="0" w:space="0" w:color="auto"/>
        <w:left w:val="none" w:sz="0" w:space="0" w:color="auto"/>
        <w:bottom w:val="none" w:sz="0" w:space="0" w:color="auto"/>
        <w:right w:val="none" w:sz="0" w:space="0" w:color="auto"/>
      </w:divBdr>
    </w:div>
    <w:div w:id="475420706">
      <w:bodyDiv w:val="1"/>
      <w:marLeft w:val="0"/>
      <w:marRight w:val="0"/>
      <w:marTop w:val="0"/>
      <w:marBottom w:val="0"/>
      <w:divBdr>
        <w:top w:val="none" w:sz="0" w:space="0" w:color="auto"/>
        <w:left w:val="none" w:sz="0" w:space="0" w:color="auto"/>
        <w:bottom w:val="none" w:sz="0" w:space="0" w:color="auto"/>
        <w:right w:val="none" w:sz="0" w:space="0" w:color="auto"/>
      </w:divBdr>
      <w:divsChild>
        <w:div w:id="1781953314">
          <w:marLeft w:val="0"/>
          <w:marRight w:val="0"/>
          <w:marTop w:val="0"/>
          <w:marBottom w:val="0"/>
          <w:divBdr>
            <w:top w:val="none" w:sz="0" w:space="0" w:color="auto"/>
            <w:left w:val="none" w:sz="0" w:space="0" w:color="auto"/>
            <w:bottom w:val="none" w:sz="0" w:space="0" w:color="auto"/>
            <w:right w:val="none" w:sz="0" w:space="0" w:color="auto"/>
          </w:divBdr>
          <w:divsChild>
            <w:div w:id="969551765">
              <w:marLeft w:val="0"/>
              <w:marRight w:val="0"/>
              <w:marTop w:val="0"/>
              <w:marBottom w:val="0"/>
              <w:divBdr>
                <w:top w:val="none" w:sz="0" w:space="0" w:color="auto"/>
                <w:left w:val="none" w:sz="0" w:space="0" w:color="auto"/>
                <w:bottom w:val="none" w:sz="0" w:space="0" w:color="auto"/>
                <w:right w:val="none" w:sz="0" w:space="0" w:color="auto"/>
              </w:divBdr>
              <w:divsChild>
                <w:div w:id="185560463">
                  <w:marLeft w:val="0"/>
                  <w:marRight w:val="0"/>
                  <w:marTop w:val="0"/>
                  <w:marBottom w:val="0"/>
                  <w:divBdr>
                    <w:top w:val="none" w:sz="0" w:space="0" w:color="auto"/>
                    <w:left w:val="none" w:sz="0" w:space="0" w:color="auto"/>
                    <w:bottom w:val="none" w:sz="0" w:space="0" w:color="auto"/>
                    <w:right w:val="none" w:sz="0" w:space="0" w:color="auto"/>
                  </w:divBdr>
                  <w:divsChild>
                    <w:div w:id="60169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5283711">
      <w:bodyDiv w:val="1"/>
      <w:marLeft w:val="0"/>
      <w:marRight w:val="0"/>
      <w:marTop w:val="0"/>
      <w:marBottom w:val="0"/>
      <w:divBdr>
        <w:top w:val="none" w:sz="0" w:space="0" w:color="auto"/>
        <w:left w:val="none" w:sz="0" w:space="0" w:color="auto"/>
        <w:bottom w:val="none" w:sz="0" w:space="0" w:color="auto"/>
        <w:right w:val="none" w:sz="0" w:space="0" w:color="auto"/>
      </w:divBdr>
      <w:divsChild>
        <w:div w:id="2468135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4664624">
              <w:marLeft w:val="0"/>
              <w:marRight w:val="0"/>
              <w:marTop w:val="0"/>
              <w:marBottom w:val="0"/>
              <w:divBdr>
                <w:top w:val="none" w:sz="0" w:space="0" w:color="auto"/>
                <w:left w:val="none" w:sz="0" w:space="0" w:color="auto"/>
                <w:bottom w:val="none" w:sz="0" w:space="0" w:color="auto"/>
                <w:right w:val="none" w:sz="0" w:space="0" w:color="auto"/>
              </w:divBdr>
              <w:divsChild>
                <w:div w:id="1594319543">
                  <w:marLeft w:val="0"/>
                  <w:marRight w:val="0"/>
                  <w:marTop w:val="0"/>
                  <w:marBottom w:val="0"/>
                  <w:divBdr>
                    <w:top w:val="none" w:sz="0" w:space="0" w:color="auto"/>
                    <w:left w:val="none" w:sz="0" w:space="0" w:color="auto"/>
                    <w:bottom w:val="none" w:sz="0" w:space="0" w:color="auto"/>
                    <w:right w:val="none" w:sz="0" w:space="0" w:color="auto"/>
                  </w:divBdr>
                  <w:divsChild>
                    <w:div w:id="74700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2324533">
      <w:bodyDiv w:val="1"/>
      <w:marLeft w:val="0"/>
      <w:marRight w:val="0"/>
      <w:marTop w:val="0"/>
      <w:marBottom w:val="0"/>
      <w:divBdr>
        <w:top w:val="none" w:sz="0" w:space="0" w:color="auto"/>
        <w:left w:val="none" w:sz="0" w:space="0" w:color="auto"/>
        <w:bottom w:val="none" w:sz="0" w:space="0" w:color="auto"/>
        <w:right w:val="none" w:sz="0" w:space="0" w:color="auto"/>
      </w:divBdr>
      <w:divsChild>
        <w:div w:id="888106900">
          <w:marLeft w:val="0"/>
          <w:marRight w:val="0"/>
          <w:marTop w:val="0"/>
          <w:marBottom w:val="0"/>
          <w:divBdr>
            <w:top w:val="none" w:sz="0" w:space="0" w:color="auto"/>
            <w:left w:val="none" w:sz="0" w:space="0" w:color="auto"/>
            <w:bottom w:val="none" w:sz="0" w:space="0" w:color="auto"/>
            <w:right w:val="none" w:sz="0" w:space="0" w:color="auto"/>
          </w:divBdr>
          <w:divsChild>
            <w:div w:id="149686614">
              <w:marLeft w:val="0"/>
              <w:marRight w:val="0"/>
              <w:marTop w:val="0"/>
              <w:marBottom w:val="0"/>
              <w:divBdr>
                <w:top w:val="none" w:sz="0" w:space="0" w:color="auto"/>
                <w:left w:val="none" w:sz="0" w:space="0" w:color="auto"/>
                <w:bottom w:val="none" w:sz="0" w:space="0" w:color="auto"/>
                <w:right w:val="none" w:sz="0" w:space="0" w:color="auto"/>
              </w:divBdr>
              <w:divsChild>
                <w:div w:id="679819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7591355">
      <w:bodyDiv w:val="1"/>
      <w:marLeft w:val="0"/>
      <w:marRight w:val="0"/>
      <w:marTop w:val="0"/>
      <w:marBottom w:val="0"/>
      <w:divBdr>
        <w:top w:val="none" w:sz="0" w:space="0" w:color="auto"/>
        <w:left w:val="none" w:sz="0" w:space="0" w:color="auto"/>
        <w:bottom w:val="none" w:sz="0" w:space="0" w:color="auto"/>
        <w:right w:val="none" w:sz="0" w:space="0" w:color="auto"/>
      </w:divBdr>
      <w:divsChild>
        <w:div w:id="1323394386">
          <w:marLeft w:val="0"/>
          <w:marRight w:val="0"/>
          <w:marTop w:val="0"/>
          <w:marBottom w:val="0"/>
          <w:divBdr>
            <w:top w:val="none" w:sz="0" w:space="0" w:color="auto"/>
            <w:left w:val="none" w:sz="0" w:space="0" w:color="auto"/>
            <w:bottom w:val="none" w:sz="0" w:space="0" w:color="auto"/>
            <w:right w:val="none" w:sz="0" w:space="0" w:color="auto"/>
          </w:divBdr>
          <w:divsChild>
            <w:div w:id="1047797231">
              <w:marLeft w:val="0"/>
              <w:marRight w:val="0"/>
              <w:marTop w:val="0"/>
              <w:marBottom w:val="0"/>
              <w:divBdr>
                <w:top w:val="none" w:sz="0" w:space="0" w:color="auto"/>
                <w:left w:val="none" w:sz="0" w:space="0" w:color="auto"/>
                <w:bottom w:val="none" w:sz="0" w:space="0" w:color="auto"/>
                <w:right w:val="none" w:sz="0" w:space="0" w:color="auto"/>
              </w:divBdr>
              <w:divsChild>
                <w:div w:id="379787764">
                  <w:marLeft w:val="0"/>
                  <w:marRight w:val="0"/>
                  <w:marTop w:val="0"/>
                  <w:marBottom w:val="0"/>
                  <w:divBdr>
                    <w:top w:val="none" w:sz="0" w:space="0" w:color="auto"/>
                    <w:left w:val="none" w:sz="0" w:space="0" w:color="auto"/>
                    <w:bottom w:val="none" w:sz="0" w:space="0" w:color="auto"/>
                    <w:right w:val="none" w:sz="0" w:space="0" w:color="auto"/>
                  </w:divBdr>
                </w:div>
              </w:divsChild>
            </w:div>
            <w:div w:id="763959940">
              <w:marLeft w:val="0"/>
              <w:marRight w:val="0"/>
              <w:marTop w:val="0"/>
              <w:marBottom w:val="0"/>
              <w:divBdr>
                <w:top w:val="none" w:sz="0" w:space="0" w:color="auto"/>
                <w:left w:val="none" w:sz="0" w:space="0" w:color="auto"/>
                <w:bottom w:val="none" w:sz="0" w:space="0" w:color="auto"/>
                <w:right w:val="none" w:sz="0" w:space="0" w:color="auto"/>
              </w:divBdr>
              <w:divsChild>
                <w:div w:id="1980107581">
                  <w:marLeft w:val="0"/>
                  <w:marRight w:val="0"/>
                  <w:marTop w:val="0"/>
                  <w:marBottom w:val="0"/>
                  <w:divBdr>
                    <w:top w:val="none" w:sz="0" w:space="0" w:color="auto"/>
                    <w:left w:val="none" w:sz="0" w:space="0" w:color="auto"/>
                    <w:bottom w:val="none" w:sz="0" w:space="0" w:color="auto"/>
                    <w:right w:val="none" w:sz="0" w:space="0" w:color="auto"/>
                  </w:divBdr>
                </w:div>
              </w:divsChild>
            </w:div>
            <w:div w:id="808405066">
              <w:marLeft w:val="0"/>
              <w:marRight w:val="0"/>
              <w:marTop w:val="0"/>
              <w:marBottom w:val="0"/>
              <w:divBdr>
                <w:top w:val="none" w:sz="0" w:space="0" w:color="auto"/>
                <w:left w:val="none" w:sz="0" w:space="0" w:color="auto"/>
                <w:bottom w:val="none" w:sz="0" w:space="0" w:color="auto"/>
                <w:right w:val="none" w:sz="0" w:space="0" w:color="auto"/>
              </w:divBdr>
              <w:divsChild>
                <w:div w:id="1108086833">
                  <w:marLeft w:val="0"/>
                  <w:marRight w:val="0"/>
                  <w:marTop w:val="0"/>
                  <w:marBottom w:val="0"/>
                  <w:divBdr>
                    <w:top w:val="none" w:sz="0" w:space="0" w:color="auto"/>
                    <w:left w:val="none" w:sz="0" w:space="0" w:color="auto"/>
                    <w:bottom w:val="none" w:sz="0" w:space="0" w:color="auto"/>
                    <w:right w:val="none" w:sz="0" w:space="0" w:color="auto"/>
                  </w:divBdr>
                </w:div>
              </w:divsChild>
            </w:div>
            <w:div w:id="1611623956">
              <w:marLeft w:val="0"/>
              <w:marRight w:val="0"/>
              <w:marTop w:val="0"/>
              <w:marBottom w:val="0"/>
              <w:divBdr>
                <w:top w:val="none" w:sz="0" w:space="0" w:color="auto"/>
                <w:left w:val="none" w:sz="0" w:space="0" w:color="auto"/>
                <w:bottom w:val="none" w:sz="0" w:space="0" w:color="auto"/>
                <w:right w:val="none" w:sz="0" w:space="0" w:color="auto"/>
              </w:divBdr>
              <w:divsChild>
                <w:div w:id="1758205255">
                  <w:marLeft w:val="0"/>
                  <w:marRight w:val="0"/>
                  <w:marTop w:val="0"/>
                  <w:marBottom w:val="0"/>
                  <w:divBdr>
                    <w:top w:val="none" w:sz="0" w:space="0" w:color="auto"/>
                    <w:left w:val="none" w:sz="0" w:space="0" w:color="auto"/>
                    <w:bottom w:val="none" w:sz="0" w:space="0" w:color="auto"/>
                    <w:right w:val="none" w:sz="0" w:space="0" w:color="auto"/>
                  </w:divBdr>
                </w:div>
              </w:divsChild>
            </w:div>
            <w:div w:id="199368561">
              <w:marLeft w:val="0"/>
              <w:marRight w:val="0"/>
              <w:marTop w:val="0"/>
              <w:marBottom w:val="0"/>
              <w:divBdr>
                <w:top w:val="none" w:sz="0" w:space="0" w:color="auto"/>
                <w:left w:val="none" w:sz="0" w:space="0" w:color="auto"/>
                <w:bottom w:val="none" w:sz="0" w:space="0" w:color="auto"/>
                <w:right w:val="none" w:sz="0" w:space="0" w:color="auto"/>
              </w:divBdr>
              <w:divsChild>
                <w:div w:id="507060640">
                  <w:marLeft w:val="0"/>
                  <w:marRight w:val="0"/>
                  <w:marTop w:val="0"/>
                  <w:marBottom w:val="0"/>
                  <w:divBdr>
                    <w:top w:val="none" w:sz="0" w:space="0" w:color="auto"/>
                    <w:left w:val="none" w:sz="0" w:space="0" w:color="auto"/>
                    <w:bottom w:val="none" w:sz="0" w:space="0" w:color="auto"/>
                    <w:right w:val="none" w:sz="0" w:space="0" w:color="auto"/>
                  </w:divBdr>
                </w:div>
              </w:divsChild>
            </w:div>
            <w:div w:id="1000963277">
              <w:marLeft w:val="0"/>
              <w:marRight w:val="0"/>
              <w:marTop w:val="0"/>
              <w:marBottom w:val="0"/>
              <w:divBdr>
                <w:top w:val="none" w:sz="0" w:space="0" w:color="auto"/>
                <w:left w:val="none" w:sz="0" w:space="0" w:color="auto"/>
                <w:bottom w:val="none" w:sz="0" w:space="0" w:color="auto"/>
                <w:right w:val="none" w:sz="0" w:space="0" w:color="auto"/>
              </w:divBdr>
              <w:divsChild>
                <w:div w:id="842204882">
                  <w:marLeft w:val="0"/>
                  <w:marRight w:val="0"/>
                  <w:marTop w:val="0"/>
                  <w:marBottom w:val="0"/>
                  <w:divBdr>
                    <w:top w:val="none" w:sz="0" w:space="0" w:color="auto"/>
                    <w:left w:val="none" w:sz="0" w:space="0" w:color="auto"/>
                    <w:bottom w:val="none" w:sz="0" w:space="0" w:color="auto"/>
                    <w:right w:val="none" w:sz="0" w:space="0" w:color="auto"/>
                  </w:divBdr>
                </w:div>
              </w:divsChild>
            </w:div>
            <w:div w:id="1475174683">
              <w:marLeft w:val="0"/>
              <w:marRight w:val="0"/>
              <w:marTop w:val="0"/>
              <w:marBottom w:val="0"/>
              <w:divBdr>
                <w:top w:val="none" w:sz="0" w:space="0" w:color="auto"/>
                <w:left w:val="none" w:sz="0" w:space="0" w:color="auto"/>
                <w:bottom w:val="none" w:sz="0" w:space="0" w:color="auto"/>
                <w:right w:val="none" w:sz="0" w:space="0" w:color="auto"/>
              </w:divBdr>
              <w:divsChild>
                <w:div w:id="1714768426">
                  <w:marLeft w:val="0"/>
                  <w:marRight w:val="0"/>
                  <w:marTop w:val="0"/>
                  <w:marBottom w:val="0"/>
                  <w:divBdr>
                    <w:top w:val="none" w:sz="0" w:space="0" w:color="auto"/>
                    <w:left w:val="none" w:sz="0" w:space="0" w:color="auto"/>
                    <w:bottom w:val="none" w:sz="0" w:space="0" w:color="auto"/>
                    <w:right w:val="none" w:sz="0" w:space="0" w:color="auto"/>
                  </w:divBdr>
                </w:div>
              </w:divsChild>
            </w:div>
            <w:div w:id="1035229246">
              <w:marLeft w:val="0"/>
              <w:marRight w:val="0"/>
              <w:marTop w:val="0"/>
              <w:marBottom w:val="0"/>
              <w:divBdr>
                <w:top w:val="none" w:sz="0" w:space="0" w:color="auto"/>
                <w:left w:val="none" w:sz="0" w:space="0" w:color="auto"/>
                <w:bottom w:val="none" w:sz="0" w:space="0" w:color="auto"/>
                <w:right w:val="none" w:sz="0" w:space="0" w:color="auto"/>
              </w:divBdr>
              <w:divsChild>
                <w:div w:id="1646930441">
                  <w:marLeft w:val="0"/>
                  <w:marRight w:val="0"/>
                  <w:marTop w:val="0"/>
                  <w:marBottom w:val="0"/>
                  <w:divBdr>
                    <w:top w:val="none" w:sz="0" w:space="0" w:color="auto"/>
                    <w:left w:val="none" w:sz="0" w:space="0" w:color="auto"/>
                    <w:bottom w:val="none" w:sz="0" w:space="0" w:color="auto"/>
                    <w:right w:val="none" w:sz="0" w:space="0" w:color="auto"/>
                  </w:divBdr>
                </w:div>
              </w:divsChild>
            </w:div>
            <w:div w:id="1673339865">
              <w:marLeft w:val="0"/>
              <w:marRight w:val="0"/>
              <w:marTop w:val="0"/>
              <w:marBottom w:val="0"/>
              <w:divBdr>
                <w:top w:val="none" w:sz="0" w:space="0" w:color="auto"/>
                <w:left w:val="none" w:sz="0" w:space="0" w:color="auto"/>
                <w:bottom w:val="none" w:sz="0" w:space="0" w:color="auto"/>
                <w:right w:val="none" w:sz="0" w:space="0" w:color="auto"/>
              </w:divBdr>
              <w:divsChild>
                <w:div w:id="1827892271">
                  <w:marLeft w:val="0"/>
                  <w:marRight w:val="0"/>
                  <w:marTop w:val="0"/>
                  <w:marBottom w:val="0"/>
                  <w:divBdr>
                    <w:top w:val="none" w:sz="0" w:space="0" w:color="auto"/>
                    <w:left w:val="none" w:sz="0" w:space="0" w:color="auto"/>
                    <w:bottom w:val="none" w:sz="0" w:space="0" w:color="auto"/>
                    <w:right w:val="none" w:sz="0" w:space="0" w:color="auto"/>
                  </w:divBdr>
                </w:div>
              </w:divsChild>
            </w:div>
            <w:div w:id="1449738816">
              <w:marLeft w:val="0"/>
              <w:marRight w:val="0"/>
              <w:marTop w:val="0"/>
              <w:marBottom w:val="0"/>
              <w:divBdr>
                <w:top w:val="none" w:sz="0" w:space="0" w:color="auto"/>
                <w:left w:val="none" w:sz="0" w:space="0" w:color="auto"/>
                <w:bottom w:val="none" w:sz="0" w:space="0" w:color="auto"/>
                <w:right w:val="none" w:sz="0" w:space="0" w:color="auto"/>
              </w:divBdr>
              <w:divsChild>
                <w:div w:id="1094982530">
                  <w:marLeft w:val="0"/>
                  <w:marRight w:val="0"/>
                  <w:marTop w:val="0"/>
                  <w:marBottom w:val="0"/>
                  <w:divBdr>
                    <w:top w:val="none" w:sz="0" w:space="0" w:color="auto"/>
                    <w:left w:val="none" w:sz="0" w:space="0" w:color="auto"/>
                    <w:bottom w:val="none" w:sz="0" w:space="0" w:color="auto"/>
                    <w:right w:val="none" w:sz="0" w:space="0" w:color="auto"/>
                  </w:divBdr>
                </w:div>
              </w:divsChild>
            </w:div>
            <w:div w:id="1390768026">
              <w:marLeft w:val="0"/>
              <w:marRight w:val="0"/>
              <w:marTop w:val="0"/>
              <w:marBottom w:val="0"/>
              <w:divBdr>
                <w:top w:val="none" w:sz="0" w:space="0" w:color="auto"/>
                <w:left w:val="none" w:sz="0" w:space="0" w:color="auto"/>
                <w:bottom w:val="none" w:sz="0" w:space="0" w:color="auto"/>
                <w:right w:val="none" w:sz="0" w:space="0" w:color="auto"/>
              </w:divBdr>
              <w:divsChild>
                <w:div w:id="806901274">
                  <w:marLeft w:val="0"/>
                  <w:marRight w:val="0"/>
                  <w:marTop w:val="0"/>
                  <w:marBottom w:val="0"/>
                  <w:divBdr>
                    <w:top w:val="none" w:sz="0" w:space="0" w:color="auto"/>
                    <w:left w:val="none" w:sz="0" w:space="0" w:color="auto"/>
                    <w:bottom w:val="none" w:sz="0" w:space="0" w:color="auto"/>
                    <w:right w:val="none" w:sz="0" w:space="0" w:color="auto"/>
                  </w:divBdr>
                </w:div>
              </w:divsChild>
            </w:div>
            <w:div w:id="653722794">
              <w:marLeft w:val="0"/>
              <w:marRight w:val="0"/>
              <w:marTop w:val="0"/>
              <w:marBottom w:val="0"/>
              <w:divBdr>
                <w:top w:val="none" w:sz="0" w:space="0" w:color="auto"/>
                <w:left w:val="none" w:sz="0" w:space="0" w:color="auto"/>
                <w:bottom w:val="none" w:sz="0" w:space="0" w:color="auto"/>
                <w:right w:val="none" w:sz="0" w:space="0" w:color="auto"/>
              </w:divBdr>
              <w:divsChild>
                <w:div w:id="522327189">
                  <w:marLeft w:val="0"/>
                  <w:marRight w:val="0"/>
                  <w:marTop w:val="0"/>
                  <w:marBottom w:val="0"/>
                  <w:divBdr>
                    <w:top w:val="none" w:sz="0" w:space="0" w:color="auto"/>
                    <w:left w:val="none" w:sz="0" w:space="0" w:color="auto"/>
                    <w:bottom w:val="none" w:sz="0" w:space="0" w:color="auto"/>
                    <w:right w:val="none" w:sz="0" w:space="0" w:color="auto"/>
                  </w:divBdr>
                </w:div>
              </w:divsChild>
            </w:div>
            <w:div w:id="272905591">
              <w:marLeft w:val="0"/>
              <w:marRight w:val="0"/>
              <w:marTop w:val="0"/>
              <w:marBottom w:val="0"/>
              <w:divBdr>
                <w:top w:val="none" w:sz="0" w:space="0" w:color="auto"/>
                <w:left w:val="none" w:sz="0" w:space="0" w:color="auto"/>
                <w:bottom w:val="none" w:sz="0" w:space="0" w:color="auto"/>
                <w:right w:val="none" w:sz="0" w:space="0" w:color="auto"/>
              </w:divBdr>
              <w:divsChild>
                <w:div w:id="51734132">
                  <w:marLeft w:val="0"/>
                  <w:marRight w:val="0"/>
                  <w:marTop w:val="0"/>
                  <w:marBottom w:val="0"/>
                  <w:divBdr>
                    <w:top w:val="none" w:sz="0" w:space="0" w:color="auto"/>
                    <w:left w:val="none" w:sz="0" w:space="0" w:color="auto"/>
                    <w:bottom w:val="none" w:sz="0" w:space="0" w:color="auto"/>
                    <w:right w:val="none" w:sz="0" w:space="0" w:color="auto"/>
                  </w:divBdr>
                </w:div>
              </w:divsChild>
            </w:div>
            <w:div w:id="1943218074">
              <w:marLeft w:val="0"/>
              <w:marRight w:val="0"/>
              <w:marTop w:val="0"/>
              <w:marBottom w:val="0"/>
              <w:divBdr>
                <w:top w:val="none" w:sz="0" w:space="0" w:color="auto"/>
                <w:left w:val="none" w:sz="0" w:space="0" w:color="auto"/>
                <w:bottom w:val="none" w:sz="0" w:space="0" w:color="auto"/>
                <w:right w:val="none" w:sz="0" w:space="0" w:color="auto"/>
              </w:divBdr>
              <w:divsChild>
                <w:div w:id="893085106">
                  <w:marLeft w:val="0"/>
                  <w:marRight w:val="0"/>
                  <w:marTop w:val="0"/>
                  <w:marBottom w:val="0"/>
                  <w:divBdr>
                    <w:top w:val="none" w:sz="0" w:space="0" w:color="auto"/>
                    <w:left w:val="none" w:sz="0" w:space="0" w:color="auto"/>
                    <w:bottom w:val="none" w:sz="0" w:space="0" w:color="auto"/>
                    <w:right w:val="none" w:sz="0" w:space="0" w:color="auto"/>
                  </w:divBdr>
                </w:div>
              </w:divsChild>
            </w:div>
            <w:div w:id="1461994569">
              <w:marLeft w:val="0"/>
              <w:marRight w:val="0"/>
              <w:marTop w:val="0"/>
              <w:marBottom w:val="0"/>
              <w:divBdr>
                <w:top w:val="none" w:sz="0" w:space="0" w:color="auto"/>
                <w:left w:val="none" w:sz="0" w:space="0" w:color="auto"/>
                <w:bottom w:val="none" w:sz="0" w:space="0" w:color="auto"/>
                <w:right w:val="none" w:sz="0" w:space="0" w:color="auto"/>
              </w:divBdr>
              <w:divsChild>
                <w:div w:id="1547790372">
                  <w:marLeft w:val="0"/>
                  <w:marRight w:val="0"/>
                  <w:marTop w:val="0"/>
                  <w:marBottom w:val="0"/>
                  <w:divBdr>
                    <w:top w:val="none" w:sz="0" w:space="0" w:color="auto"/>
                    <w:left w:val="none" w:sz="0" w:space="0" w:color="auto"/>
                    <w:bottom w:val="none" w:sz="0" w:space="0" w:color="auto"/>
                    <w:right w:val="none" w:sz="0" w:space="0" w:color="auto"/>
                  </w:divBdr>
                </w:div>
              </w:divsChild>
            </w:div>
            <w:div w:id="400102800">
              <w:marLeft w:val="0"/>
              <w:marRight w:val="0"/>
              <w:marTop w:val="0"/>
              <w:marBottom w:val="0"/>
              <w:divBdr>
                <w:top w:val="none" w:sz="0" w:space="0" w:color="auto"/>
                <w:left w:val="none" w:sz="0" w:space="0" w:color="auto"/>
                <w:bottom w:val="none" w:sz="0" w:space="0" w:color="auto"/>
                <w:right w:val="none" w:sz="0" w:space="0" w:color="auto"/>
              </w:divBdr>
              <w:divsChild>
                <w:div w:id="1395468158">
                  <w:marLeft w:val="0"/>
                  <w:marRight w:val="0"/>
                  <w:marTop w:val="0"/>
                  <w:marBottom w:val="0"/>
                  <w:divBdr>
                    <w:top w:val="none" w:sz="0" w:space="0" w:color="auto"/>
                    <w:left w:val="none" w:sz="0" w:space="0" w:color="auto"/>
                    <w:bottom w:val="none" w:sz="0" w:space="0" w:color="auto"/>
                    <w:right w:val="none" w:sz="0" w:space="0" w:color="auto"/>
                  </w:divBdr>
                </w:div>
              </w:divsChild>
            </w:div>
            <w:div w:id="2042168631">
              <w:marLeft w:val="0"/>
              <w:marRight w:val="0"/>
              <w:marTop w:val="0"/>
              <w:marBottom w:val="0"/>
              <w:divBdr>
                <w:top w:val="none" w:sz="0" w:space="0" w:color="auto"/>
                <w:left w:val="none" w:sz="0" w:space="0" w:color="auto"/>
                <w:bottom w:val="none" w:sz="0" w:space="0" w:color="auto"/>
                <w:right w:val="none" w:sz="0" w:space="0" w:color="auto"/>
              </w:divBdr>
              <w:divsChild>
                <w:div w:id="1337535594">
                  <w:marLeft w:val="0"/>
                  <w:marRight w:val="0"/>
                  <w:marTop w:val="0"/>
                  <w:marBottom w:val="0"/>
                  <w:divBdr>
                    <w:top w:val="none" w:sz="0" w:space="0" w:color="auto"/>
                    <w:left w:val="none" w:sz="0" w:space="0" w:color="auto"/>
                    <w:bottom w:val="none" w:sz="0" w:space="0" w:color="auto"/>
                    <w:right w:val="none" w:sz="0" w:space="0" w:color="auto"/>
                  </w:divBdr>
                </w:div>
              </w:divsChild>
            </w:div>
            <w:div w:id="2047020860">
              <w:marLeft w:val="0"/>
              <w:marRight w:val="0"/>
              <w:marTop w:val="0"/>
              <w:marBottom w:val="0"/>
              <w:divBdr>
                <w:top w:val="none" w:sz="0" w:space="0" w:color="auto"/>
                <w:left w:val="none" w:sz="0" w:space="0" w:color="auto"/>
                <w:bottom w:val="none" w:sz="0" w:space="0" w:color="auto"/>
                <w:right w:val="none" w:sz="0" w:space="0" w:color="auto"/>
              </w:divBdr>
              <w:divsChild>
                <w:div w:id="173375033">
                  <w:marLeft w:val="0"/>
                  <w:marRight w:val="0"/>
                  <w:marTop w:val="0"/>
                  <w:marBottom w:val="0"/>
                  <w:divBdr>
                    <w:top w:val="none" w:sz="0" w:space="0" w:color="auto"/>
                    <w:left w:val="none" w:sz="0" w:space="0" w:color="auto"/>
                    <w:bottom w:val="none" w:sz="0" w:space="0" w:color="auto"/>
                    <w:right w:val="none" w:sz="0" w:space="0" w:color="auto"/>
                  </w:divBdr>
                </w:div>
              </w:divsChild>
            </w:div>
            <w:div w:id="31738222">
              <w:marLeft w:val="0"/>
              <w:marRight w:val="0"/>
              <w:marTop w:val="0"/>
              <w:marBottom w:val="0"/>
              <w:divBdr>
                <w:top w:val="none" w:sz="0" w:space="0" w:color="auto"/>
                <w:left w:val="none" w:sz="0" w:space="0" w:color="auto"/>
                <w:bottom w:val="none" w:sz="0" w:space="0" w:color="auto"/>
                <w:right w:val="none" w:sz="0" w:space="0" w:color="auto"/>
              </w:divBdr>
              <w:divsChild>
                <w:div w:id="2080710521">
                  <w:marLeft w:val="0"/>
                  <w:marRight w:val="0"/>
                  <w:marTop w:val="0"/>
                  <w:marBottom w:val="0"/>
                  <w:divBdr>
                    <w:top w:val="none" w:sz="0" w:space="0" w:color="auto"/>
                    <w:left w:val="none" w:sz="0" w:space="0" w:color="auto"/>
                    <w:bottom w:val="none" w:sz="0" w:space="0" w:color="auto"/>
                    <w:right w:val="none" w:sz="0" w:space="0" w:color="auto"/>
                  </w:divBdr>
                </w:div>
              </w:divsChild>
            </w:div>
            <w:div w:id="1444424755">
              <w:marLeft w:val="0"/>
              <w:marRight w:val="0"/>
              <w:marTop w:val="0"/>
              <w:marBottom w:val="0"/>
              <w:divBdr>
                <w:top w:val="none" w:sz="0" w:space="0" w:color="auto"/>
                <w:left w:val="none" w:sz="0" w:space="0" w:color="auto"/>
                <w:bottom w:val="none" w:sz="0" w:space="0" w:color="auto"/>
                <w:right w:val="none" w:sz="0" w:space="0" w:color="auto"/>
              </w:divBdr>
              <w:divsChild>
                <w:div w:id="436946280">
                  <w:marLeft w:val="0"/>
                  <w:marRight w:val="0"/>
                  <w:marTop w:val="0"/>
                  <w:marBottom w:val="0"/>
                  <w:divBdr>
                    <w:top w:val="none" w:sz="0" w:space="0" w:color="auto"/>
                    <w:left w:val="none" w:sz="0" w:space="0" w:color="auto"/>
                    <w:bottom w:val="none" w:sz="0" w:space="0" w:color="auto"/>
                    <w:right w:val="none" w:sz="0" w:space="0" w:color="auto"/>
                  </w:divBdr>
                </w:div>
              </w:divsChild>
            </w:div>
            <w:div w:id="1186792715">
              <w:marLeft w:val="0"/>
              <w:marRight w:val="0"/>
              <w:marTop w:val="0"/>
              <w:marBottom w:val="0"/>
              <w:divBdr>
                <w:top w:val="none" w:sz="0" w:space="0" w:color="auto"/>
                <w:left w:val="none" w:sz="0" w:space="0" w:color="auto"/>
                <w:bottom w:val="none" w:sz="0" w:space="0" w:color="auto"/>
                <w:right w:val="none" w:sz="0" w:space="0" w:color="auto"/>
              </w:divBdr>
              <w:divsChild>
                <w:div w:id="916748448">
                  <w:marLeft w:val="0"/>
                  <w:marRight w:val="0"/>
                  <w:marTop w:val="0"/>
                  <w:marBottom w:val="0"/>
                  <w:divBdr>
                    <w:top w:val="none" w:sz="0" w:space="0" w:color="auto"/>
                    <w:left w:val="none" w:sz="0" w:space="0" w:color="auto"/>
                    <w:bottom w:val="none" w:sz="0" w:space="0" w:color="auto"/>
                    <w:right w:val="none" w:sz="0" w:space="0" w:color="auto"/>
                  </w:divBdr>
                </w:div>
              </w:divsChild>
            </w:div>
            <w:div w:id="2145732150">
              <w:marLeft w:val="0"/>
              <w:marRight w:val="0"/>
              <w:marTop w:val="0"/>
              <w:marBottom w:val="0"/>
              <w:divBdr>
                <w:top w:val="none" w:sz="0" w:space="0" w:color="auto"/>
                <w:left w:val="none" w:sz="0" w:space="0" w:color="auto"/>
                <w:bottom w:val="none" w:sz="0" w:space="0" w:color="auto"/>
                <w:right w:val="none" w:sz="0" w:space="0" w:color="auto"/>
              </w:divBdr>
              <w:divsChild>
                <w:div w:id="280577893">
                  <w:marLeft w:val="0"/>
                  <w:marRight w:val="0"/>
                  <w:marTop w:val="0"/>
                  <w:marBottom w:val="0"/>
                  <w:divBdr>
                    <w:top w:val="none" w:sz="0" w:space="0" w:color="auto"/>
                    <w:left w:val="none" w:sz="0" w:space="0" w:color="auto"/>
                    <w:bottom w:val="none" w:sz="0" w:space="0" w:color="auto"/>
                    <w:right w:val="none" w:sz="0" w:space="0" w:color="auto"/>
                  </w:divBdr>
                </w:div>
              </w:divsChild>
            </w:div>
            <w:div w:id="2086678973">
              <w:marLeft w:val="0"/>
              <w:marRight w:val="0"/>
              <w:marTop w:val="0"/>
              <w:marBottom w:val="0"/>
              <w:divBdr>
                <w:top w:val="none" w:sz="0" w:space="0" w:color="auto"/>
                <w:left w:val="none" w:sz="0" w:space="0" w:color="auto"/>
                <w:bottom w:val="none" w:sz="0" w:space="0" w:color="auto"/>
                <w:right w:val="none" w:sz="0" w:space="0" w:color="auto"/>
              </w:divBdr>
              <w:divsChild>
                <w:div w:id="479931178">
                  <w:marLeft w:val="0"/>
                  <w:marRight w:val="0"/>
                  <w:marTop w:val="0"/>
                  <w:marBottom w:val="0"/>
                  <w:divBdr>
                    <w:top w:val="none" w:sz="0" w:space="0" w:color="auto"/>
                    <w:left w:val="none" w:sz="0" w:space="0" w:color="auto"/>
                    <w:bottom w:val="none" w:sz="0" w:space="0" w:color="auto"/>
                    <w:right w:val="none" w:sz="0" w:space="0" w:color="auto"/>
                  </w:divBdr>
                </w:div>
              </w:divsChild>
            </w:div>
            <w:div w:id="2082947102">
              <w:marLeft w:val="0"/>
              <w:marRight w:val="0"/>
              <w:marTop w:val="0"/>
              <w:marBottom w:val="0"/>
              <w:divBdr>
                <w:top w:val="none" w:sz="0" w:space="0" w:color="auto"/>
                <w:left w:val="none" w:sz="0" w:space="0" w:color="auto"/>
                <w:bottom w:val="none" w:sz="0" w:space="0" w:color="auto"/>
                <w:right w:val="none" w:sz="0" w:space="0" w:color="auto"/>
              </w:divBdr>
              <w:divsChild>
                <w:div w:id="935403509">
                  <w:marLeft w:val="0"/>
                  <w:marRight w:val="0"/>
                  <w:marTop w:val="0"/>
                  <w:marBottom w:val="0"/>
                  <w:divBdr>
                    <w:top w:val="none" w:sz="0" w:space="0" w:color="auto"/>
                    <w:left w:val="none" w:sz="0" w:space="0" w:color="auto"/>
                    <w:bottom w:val="none" w:sz="0" w:space="0" w:color="auto"/>
                    <w:right w:val="none" w:sz="0" w:space="0" w:color="auto"/>
                  </w:divBdr>
                </w:div>
              </w:divsChild>
            </w:div>
            <w:div w:id="1919170544">
              <w:marLeft w:val="0"/>
              <w:marRight w:val="0"/>
              <w:marTop w:val="0"/>
              <w:marBottom w:val="0"/>
              <w:divBdr>
                <w:top w:val="none" w:sz="0" w:space="0" w:color="auto"/>
                <w:left w:val="none" w:sz="0" w:space="0" w:color="auto"/>
                <w:bottom w:val="none" w:sz="0" w:space="0" w:color="auto"/>
                <w:right w:val="none" w:sz="0" w:space="0" w:color="auto"/>
              </w:divBdr>
              <w:divsChild>
                <w:div w:id="1614020674">
                  <w:marLeft w:val="0"/>
                  <w:marRight w:val="0"/>
                  <w:marTop w:val="0"/>
                  <w:marBottom w:val="0"/>
                  <w:divBdr>
                    <w:top w:val="none" w:sz="0" w:space="0" w:color="auto"/>
                    <w:left w:val="none" w:sz="0" w:space="0" w:color="auto"/>
                    <w:bottom w:val="none" w:sz="0" w:space="0" w:color="auto"/>
                    <w:right w:val="none" w:sz="0" w:space="0" w:color="auto"/>
                  </w:divBdr>
                </w:div>
              </w:divsChild>
            </w:div>
            <w:div w:id="1568299156">
              <w:marLeft w:val="0"/>
              <w:marRight w:val="0"/>
              <w:marTop w:val="0"/>
              <w:marBottom w:val="0"/>
              <w:divBdr>
                <w:top w:val="none" w:sz="0" w:space="0" w:color="auto"/>
                <w:left w:val="none" w:sz="0" w:space="0" w:color="auto"/>
                <w:bottom w:val="none" w:sz="0" w:space="0" w:color="auto"/>
                <w:right w:val="none" w:sz="0" w:space="0" w:color="auto"/>
              </w:divBdr>
              <w:divsChild>
                <w:div w:id="2049724130">
                  <w:marLeft w:val="0"/>
                  <w:marRight w:val="0"/>
                  <w:marTop w:val="0"/>
                  <w:marBottom w:val="0"/>
                  <w:divBdr>
                    <w:top w:val="none" w:sz="0" w:space="0" w:color="auto"/>
                    <w:left w:val="none" w:sz="0" w:space="0" w:color="auto"/>
                    <w:bottom w:val="none" w:sz="0" w:space="0" w:color="auto"/>
                    <w:right w:val="none" w:sz="0" w:space="0" w:color="auto"/>
                  </w:divBdr>
                </w:div>
              </w:divsChild>
            </w:div>
            <w:div w:id="38358947">
              <w:marLeft w:val="0"/>
              <w:marRight w:val="0"/>
              <w:marTop w:val="0"/>
              <w:marBottom w:val="0"/>
              <w:divBdr>
                <w:top w:val="none" w:sz="0" w:space="0" w:color="auto"/>
                <w:left w:val="none" w:sz="0" w:space="0" w:color="auto"/>
                <w:bottom w:val="none" w:sz="0" w:space="0" w:color="auto"/>
                <w:right w:val="none" w:sz="0" w:space="0" w:color="auto"/>
              </w:divBdr>
              <w:divsChild>
                <w:div w:id="1344211028">
                  <w:marLeft w:val="0"/>
                  <w:marRight w:val="0"/>
                  <w:marTop w:val="0"/>
                  <w:marBottom w:val="0"/>
                  <w:divBdr>
                    <w:top w:val="none" w:sz="0" w:space="0" w:color="auto"/>
                    <w:left w:val="none" w:sz="0" w:space="0" w:color="auto"/>
                    <w:bottom w:val="none" w:sz="0" w:space="0" w:color="auto"/>
                    <w:right w:val="none" w:sz="0" w:space="0" w:color="auto"/>
                  </w:divBdr>
                </w:div>
              </w:divsChild>
            </w:div>
            <w:div w:id="168762570">
              <w:marLeft w:val="0"/>
              <w:marRight w:val="0"/>
              <w:marTop w:val="0"/>
              <w:marBottom w:val="0"/>
              <w:divBdr>
                <w:top w:val="none" w:sz="0" w:space="0" w:color="auto"/>
                <w:left w:val="none" w:sz="0" w:space="0" w:color="auto"/>
                <w:bottom w:val="none" w:sz="0" w:space="0" w:color="auto"/>
                <w:right w:val="none" w:sz="0" w:space="0" w:color="auto"/>
              </w:divBdr>
              <w:divsChild>
                <w:div w:id="1375303732">
                  <w:marLeft w:val="0"/>
                  <w:marRight w:val="0"/>
                  <w:marTop w:val="0"/>
                  <w:marBottom w:val="0"/>
                  <w:divBdr>
                    <w:top w:val="none" w:sz="0" w:space="0" w:color="auto"/>
                    <w:left w:val="none" w:sz="0" w:space="0" w:color="auto"/>
                    <w:bottom w:val="none" w:sz="0" w:space="0" w:color="auto"/>
                    <w:right w:val="none" w:sz="0" w:space="0" w:color="auto"/>
                  </w:divBdr>
                </w:div>
              </w:divsChild>
            </w:div>
            <w:div w:id="569340815">
              <w:marLeft w:val="0"/>
              <w:marRight w:val="0"/>
              <w:marTop w:val="0"/>
              <w:marBottom w:val="0"/>
              <w:divBdr>
                <w:top w:val="none" w:sz="0" w:space="0" w:color="auto"/>
                <w:left w:val="none" w:sz="0" w:space="0" w:color="auto"/>
                <w:bottom w:val="none" w:sz="0" w:space="0" w:color="auto"/>
                <w:right w:val="none" w:sz="0" w:space="0" w:color="auto"/>
              </w:divBdr>
              <w:divsChild>
                <w:div w:id="1872264085">
                  <w:marLeft w:val="0"/>
                  <w:marRight w:val="0"/>
                  <w:marTop w:val="0"/>
                  <w:marBottom w:val="0"/>
                  <w:divBdr>
                    <w:top w:val="none" w:sz="0" w:space="0" w:color="auto"/>
                    <w:left w:val="none" w:sz="0" w:space="0" w:color="auto"/>
                    <w:bottom w:val="none" w:sz="0" w:space="0" w:color="auto"/>
                    <w:right w:val="none" w:sz="0" w:space="0" w:color="auto"/>
                  </w:divBdr>
                </w:div>
              </w:divsChild>
            </w:div>
            <w:div w:id="396175907">
              <w:marLeft w:val="0"/>
              <w:marRight w:val="0"/>
              <w:marTop w:val="0"/>
              <w:marBottom w:val="0"/>
              <w:divBdr>
                <w:top w:val="none" w:sz="0" w:space="0" w:color="auto"/>
                <w:left w:val="none" w:sz="0" w:space="0" w:color="auto"/>
                <w:bottom w:val="none" w:sz="0" w:space="0" w:color="auto"/>
                <w:right w:val="none" w:sz="0" w:space="0" w:color="auto"/>
              </w:divBdr>
              <w:divsChild>
                <w:div w:id="1793210072">
                  <w:marLeft w:val="0"/>
                  <w:marRight w:val="0"/>
                  <w:marTop w:val="0"/>
                  <w:marBottom w:val="0"/>
                  <w:divBdr>
                    <w:top w:val="none" w:sz="0" w:space="0" w:color="auto"/>
                    <w:left w:val="none" w:sz="0" w:space="0" w:color="auto"/>
                    <w:bottom w:val="none" w:sz="0" w:space="0" w:color="auto"/>
                    <w:right w:val="none" w:sz="0" w:space="0" w:color="auto"/>
                  </w:divBdr>
                </w:div>
              </w:divsChild>
            </w:div>
            <w:div w:id="1025711002">
              <w:marLeft w:val="0"/>
              <w:marRight w:val="0"/>
              <w:marTop w:val="0"/>
              <w:marBottom w:val="0"/>
              <w:divBdr>
                <w:top w:val="none" w:sz="0" w:space="0" w:color="auto"/>
                <w:left w:val="none" w:sz="0" w:space="0" w:color="auto"/>
                <w:bottom w:val="none" w:sz="0" w:space="0" w:color="auto"/>
                <w:right w:val="none" w:sz="0" w:space="0" w:color="auto"/>
              </w:divBdr>
              <w:divsChild>
                <w:div w:id="5701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591869">
      <w:bodyDiv w:val="1"/>
      <w:marLeft w:val="0"/>
      <w:marRight w:val="0"/>
      <w:marTop w:val="0"/>
      <w:marBottom w:val="0"/>
      <w:divBdr>
        <w:top w:val="none" w:sz="0" w:space="0" w:color="auto"/>
        <w:left w:val="none" w:sz="0" w:space="0" w:color="auto"/>
        <w:bottom w:val="none" w:sz="0" w:space="0" w:color="auto"/>
        <w:right w:val="none" w:sz="0" w:space="0" w:color="auto"/>
      </w:divBdr>
      <w:divsChild>
        <w:div w:id="1539508422">
          <w:marLeft w:val="0"/>
          <w:marRight w:val="0"/>
          <w:marTop w:val="0"/>
          <w:marBottom w:val="0"/>
          <w:divBdr>
            <w:top w:val="none" w:sz="0" w:space="0" w:color="auto"/>
            <w:left w:val="none" w:sz="0" w:space="0" w:color="auto"/>
            <w:bottom w:val="none" w:sz="0" w:space="0" w:color="auto"/>
            <w:right w:val="none" w:sz="0" w:space="0" w:color="auto"/>
          </w:divBdr>
          <w:divsChild>
            <w:div w:id="1160197153">
              <w:marLeft w:val="0"/>
              <w:marRight w:val="0"/>
              <w:marTop w:val="0"/>
              <w:marBottom w:val="0"/>
              <w:divBdr>
                <w:top w:val="none" w:sz="0" w:space="0" w:color="auto"/>
                <w:left w:val="none" w:sz="0" w:space="0" w:color="auto"/>
                <w:bottom w:val="none" w:sz="0" w:space="0" w:color="auto"/>
                <w:right w:val="none" w:sz="0" w:space="0" w:color="auto"/>
              </w:divBdr>
              <w:divsChild>
                <w:div w:id="921991168">
                  <w:marLeft w:val="0"/>
                  <w:marRight w:val="0"/>
                  <w:marTop w:val="0"/>
                  <w:marBottom w:val="0"/>
                  <w:divBdr>
                    <w:top w:val="none" w:sz="0" w:space="0" w:color="auto"/>
                    <w:left w:val="none" w:sz="0" w:space="0" w:color="auto"/>
                    <w:bottom w:val="none" w:sz="0" w:space="0" w:color="auto"/>
                    <w:right w:val="none" w:sz="0" w:space="0" w:color="auto"/>
                  </w:divBdr>
                  <w:divsChild>
                    <w:div w:id="9964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1752713">
      <w:bodyDiv w:val="1"/>
      <w:marLeft w:val="0"/>
      <w:marRight w:val="0"/>
      <w:marTop w:val="0"/>
      <w:marBottom w:val="0"/>
      <w:divBdr>
        <w:top w:val="none" w:sz="0" w:space="0" w:color="auto"/>
        <w:left w:val="none" w:sz="0" w:space="0" w:color="auto"/>
        <w:bottom w:val="none" w:sz="0" w:space="0" w:color="auto"/>
        <w:right w:val="none" w:sz="0" w:space="0" w:color="auto"/>
      </w:divBdr>
    </w:div>
    <w:div w:id="732702789">
      <w:bodyDiv w:val="1"/>
      <w:marLeft w:val="0"/>
      <w:marRight w:val="0"/>
      <w:marTop w:val="0"/>
      <w:marBottom w:val="0"/>
      <w:divBdr>
        <w:top w:val="none" w:sz="0" w:space="0" w:color="auto"/>
        <w:left w:val="none" w:sz="0" w:space="0" w:color="auto"/>
        <w:bottom w:val="none" w:sz="0" w:space="0" w:color="auto"/>
        <w:right w:val="none" w:sz="0" w:space="0" w:color="auto"/>
      </w:divBdr>
    </w:div>
    <w:div w:id="749817120">
      <w:bodyDiv w:val="1"/>
      <w:marLeft w:val="0"/>
      <w:marRight w:val="0"/>
      <w:marTop w:val="0"/>
      <w:marBottom w:val="0"/>
      <w:divBdr>
        <w:top w:val="none" w:sz="0" w:space="0" w:color="auto"/>
        <w:left w:val="none" w:sz="0" w:space="0" w:color="auto"/>
        <w:bottom w:val="none" w:sz="0" w:space="0" w:color="auto"/>
        <w:right w:val="none" w:sz="0" w:space="0" w:color="auto"/>
      </w:divBdr>
    </w:div>
    <w:div w:id="985473904">
      <w:bodyDiv w:val="1"/>
      <w:marLeft w:val="0"/>
      <w:marRight w:val="0"/>
      <w:marTop w:val="0"/>
      <w:marBottom w:val="0"/>
      <w:divBdr>
        <w:top w:val="none" w:sz="0" w:space="0" w:color="auto"/>
        <w:left w:val="none" w:sz="0" w:space="0" w:color="auto"/>
        <w:bottom w:val="none" w:sz="0" w:space="0" w:color="auto"/>
        <w:right w:val="none" w:sz="0" w:space="0" w:color="auto"/>
      </w:divBdr>
    </w:div>
    <w:div w:id="1033385118">
      <w:bodyDiv w:val="1"/>
      <w:marLeft w:val="0"/>
      <w:marRight w:val="0"/>
      <w:marTop w:val="0"/>
      <w:marBottom w:val="0"/>
      <w:divBdr>
        <w:top w:val="none" w:sz="0" w:space="0" w:color="auto"/>
        <w:left w:val="none" w:sz="0" w:space="0" w:color="auto"/>
        <w:bottom w:val="none" w:sz="0" w:space="0" w:color="auto"/>
        <w:right w:val="none" w:sz="0" w:space="0" w:color="auto"/>
      </w:divBdr>
      <w:divsChild>
        <w:div w:id="31074562">
          <w:marLeft w:val="0"/>
          <w:marRight w:val="0"/>
          <w:marTop w:val="0"/>
          <w:marBottom w:val="0"/>
          <w:divBdr>
            <w:top w:val="none" w:sz="0" w:space="0" w:color="auto"/>
            <w:left w:val="none" w:sz="0" w:space="0" w:color="auto"/>
            <w:bottom w:val="none" w:sz="0" w:space="0" w:color="auto"/>
            <w:right w:val="none" w:sz="0" w:space="0" w:color="auto"/>
          </w:divBdr>
          <w:divsChild>
            <w:div w:id="1745639724">
              <w:marLeft w:val="0"/>
              <w:marRight w:val="0"/>
              <w:marTop w:val="0"/>
              <w:marBottom w:val="0"/>
              <w:divBdr>
                <w:top w:val="none" w:sz="0" w:space="0" w:color="auto"/>
                <w:left w:val="none" w:sz="0" w:space="0" w:color="auto"/>
                <w:bottom w:val="none" w:sz="0" w:space="0" w:color="auto"/>
                <w:right w:val="none" w:sz="0" w:space="0" w:color="auto"/>
              </w:divBdr>
              <w:divsChild>
                <w:div w:id="1334989612">
                  <w:marLeft w:val="0"/>
                  <w:marRight w:val="0"/>
                  <w:marTop w:val="0"/>
                  <w:marBottom w:val="0"/>
                  <w:divBdr>
                    <w:top w:val="none" w:sz="0" w:space="0" w:color="auto"/>
                    <w:left w:val="none" w:sz="0" w:space="0" w:color="auto"/>
                    <w:bottom w:val="none" w:sz="0" w:space="0" w:color="auto"/>
                    <w:right w:val="none" w:sz="0" w:space="0" w:color="auto"/>
                  </w:divBdr>
                  <w:divsChild>
                    <w:div w:id="184963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937066">
      <w:bodyDiv w:val="1"/>
      <w:marLeft w:val="0"/>
      <w:marRight w:val="0"/>
      <w:marTop w:val="0"/>
      <w:marBottom w:val="0"/>
      <w:divBdr>
        <w:top w:val="none" w:sz="0" w:space="0" w:color="auto"/>
        <w:left w:val="none" w:sz="0" w:space="0" w:color="auto"/>
        <w:bottom w:val="none" w:sz="0" w:space="0" w:color="auto"/>
        <w:right w:val="none" w:sz="0" w:space="0" w:color="auto"/>
      </w:divBdr>
      <w:divsChild>
        <w:div w:id="1487941150">
          <w:marLeft w:val="0"/>
          <w:marRight w:val="0"/>
          <w:marTop w:val="0"/>
          <w:marBottom w:val="0"/>
          <w:divBdr>
            <w:top w:val="none" w:sz="0" w:space="0" w:color="auto"/>
            <w:left w:val="none" w:sz="0" w:space="0" w:color="auto"/>
            <w:bottom w:val="none" w:sz="0" w:space="0" w:color="auto"/>
            <w:right w:val="none" w:sz="0" w:space="0" w:color="auto"/>
          </w:divBdr>
          <w:divsChild>
            <w:div w:id="1512185510">
              <w:marLeft w:val="0"/>
              <w:marRight w:val="0"/>
              <w:marTop w:val="0"/>
              <w:marBottom w:val="0"/>
              <w:divBdr>
                <w:top w:val="none" w:sz="0" w:space="0" w:color="auto"/>
                <w:left w:val="none" w:sz="0" w:space="0" w:color="auto"/>
                <w:bottom w:val="none" w:sz="0" w:space="0" w:color="auto"/>
                <w:right w:val="none" w:sz="0" w:space="0" w:color="auto"/>
              </w:divBdr>
              <w:divsChild>
                <w:div w:id="9433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2873862">
      <w:bodyDiv w:val="1"/>
      <w:marLeft w:val="0"/>
      <w:marRight w:val="0"/>
      <w:marTop w:val="0"/>
      <w:marBottom w:val="0"/>
      <w:divBdr>
        <w:top w:val="none" w:sz="0" w:space="0" w:color="auto"/>
        <w:left w:val="none" w:sz="0" w:space="0" w:color="auto"/>
        <w:bottom w:val="none" w:sz="0" w:space="0" w:color="auto"/>
        <w:right w:val="none" w:sz="0" w:space="0" w:color="auto"/>
      </w:divBdr>
      <w:divsChild>
        <w:div w:id="1139148427">
          <w:marLeft w:val="0"/>
          <w:marRight w:val="0"/>
          <w:marTop w:val="0"/>
          <w:marBottom w:val="0"/>
          <w:divBdr>
            <w:top w:val="none" w:sz="0" w:space="0" w:color="auto"/>
            <w:left w:val="none" w:sz="0" w:space="0" w:color="auto"/>
            <w:bottom w:val="none" w:sz="0" w:space="0" w:color="auto"/>
            <w:right w:val="none" w:sz="0" w:space="0" w:color="auto"/>
          </w:divBdr>
          <w:divsChild>
            <w:div w:id="954092170">
              <w:marLeft w:val="0"/>
              <w:marRight w:val="0"/>
              <w:marTop w:val="0"/>
              <w:marBottom w:val="0"/>
              <w:divBdr>
                <w:top w:val="none" w:sz="0" w:space="0" w:color="auto"/>
                <w:left w:val="none" w:sz="0" w:space="0" w:color="auto"/>
                <w:bottom w:val="none" w:sz="0" w:space="0" w:color="auto"/>
                <w:right w:val="none" w:sz="0" w:space="0" w:color="auto"/>
              </w:divBdr>
              <w:divsChild>
                <w:div w:id="1902253316">
                  <w:marLeft w:val="0"/>
                  <w:marRight w:val="0"/>
                  <w:marTop w:val="0"/>
                  <w:marBottom w:val="0"/>
                  <w:divBdr>
                    <w:top w:val="none" w:sz="0" w:space="0" w:color="auto"/>
                    <w:left w:val="none" w:sz="0" w:space="0" w:color="auto"/>
                    <w:bottom w:val="none" w:sz="0" w:space="0" w:color="auto"/>
                    <w:right w:val="none" w:sz="0" w:space="0" w:color="auto"/>
                  </w:divBdr>
                </w:div>
              </w:divsChild>
            </w:div>
            <w:div w:id="863251660">
              <w:marLeft w:val="0"/>
              <w:marRight w:val="0"/>
              <w:marTop w:val="0"/>
              <w:marBottom w:val="0"/>
              <w:divBdr>
                <w:top w:val="none" w:sz="0" w:space="0" w:color="auto"/>
                <w:left w:val="none" w:sz="0" w:space="0" w:color="auto"/>
                <w:bottom w:val="none" w:sz="0" w:space="0" w:color="auto"/>
                <w:right w:val="none" w:sz="0" w:space="0" w:color="auto"/>
              </w:divBdr>
              <w:divsChild>
                <w:div w:id="587350155">
                  <w:marLeft w:val="0"/>
                  <w:marRight w:val="0"/>
                  <w:marTop w:val="0"/>
                  <w:marBottom w:val="0"/>
                  <w:divBdr>
                    <w:top w:val="none" w:sz="0" w:space="0" w:color="auto"/>
                    <w:left w:val="none" w:sz="0" w:space="0" w:color="auto"/>
                    <w:bottom w:val="none" w:sz="0" w:space="0" w:color="auto"/>
                    <w:right w:val="none" w:sz="0" w:space="0" w:color="auto"/>
                  </w:divBdr>
                </w:div>
              </w:divsChild>
            </w:div>
            <w:div w:id="330568375">
              <w:marLeft w:val="0"/>
              <w:marRight w:val="0"/>
              <w:marTop w:val="0"/>
              <w:marBottom w:val="0"/>
              <w:divBdr>
                <w:top w:val="none" w:sz="0" w:space="0" w:color="auto"/>
                <w:left w:val="none" w:sz="0" w:space="0" w:color="auto"/>
                <w:bottom w:val="none" w:sz="0" w:space="0" w:color="auto"/>
                <w:right w:val="none" w:sz="0" w:space="0" w:color="auto"/>
              </w:divBdr>
              <w:divsChild>
                <w:div w:id="716704412">
                  <w:marLeft w:val="0"/>
                  <w:marRight w:val="0"/>
                  <w:marTop w:val="0"/>
                  <w:marBottom w:val="0"/>
                  <w:divBdr>
                    <w:top w:val="none" w:sz="0" w:space="0" w:color="auto"/>
                    <w:left w:val="none" w:sz="0" w:space="0" w:color="auto"/>
                    <w:bottom w:val="none" w:sz="0" w:space="0" w:color="auto"/>
                    <w:right w:val="none" w:sz="0" w:space="0" w:color="auto"/>
                  </w:divBdr>
                </w:div>
              </w:divsChild>
            </w:div>
            <w:div w:id="260182600">
              <w:marLeft w:val="0"/>
              <w:marRight w:val="0"/>
              <w:marTop w:val="0"/>
              <w:marBottom w:val="0"/>
              <w:divBdr>
                <w:top w:val="none" w:sz="0" w:space="0" w:color="auto"/>
                <w:left w:val="none" w:sz="0" w:space="0" w:color="auto"/>
                <w:bottom w:val="none" w:sz="0" w:space="0" w:color="auto"/>
                <w:right w:val="none" w:sz="0" w:space="0" w:color="auto"/>
              </w:divBdr>
              <w:divsChild>
                <w:div w:id="2115782711">
                  <w:marLeft w:val="0"/>
                  <w:marRight w:val="0"/>
                  <w:marTop w:val="0"/>
                  <w:marBottom w:val="0"/>
                  <w:divBdr>
                    <w:top w:val="none" w:sz="0" w:space="0" w:color="auto"/>
                    <w:left w:val="none" w:sz="0" w:space="0" w:color="auto"/>
                    <w:bottom w:val="none" w:sz="0" w:space="0" w:color="auto"/>
                    <w:right w:val="none" w:sz="0" w:space="0" w:color="auto"/>
                  </w:divBdr>
                </w:div>
              </w:divsChild>
            </w:div>
            <w:div w:id="361709382">
              <w:marLeft w:val="0"/>
              <w:marRight w:val="0"/>
              <w:marTop w:val="0"/>
              <w:marBottom w:val="0"/>
              <w:divBdr>
                <w:top w:val="none" w:sz="0" w:space="0" w:color="auto"/>
                <w:left w:val="none" w:sz="0" w:space="0" w:color="auto"/>
                <w:bottom w:val="none" w:sz="0" w:space="0" w:color="auto"/>
                <w:right w:val="none" w:sz="0" w:space="0" w:color="auto"/>
              </w:divBdr>
              <w:divsChild>
                <w:div w:id="1652755444">
                  <w:marLeft w:val="0"/>
                  <w:marRight w:val="0"/>
                  <w:marTop w:val="0"/>
                  <w:marBottom w:val="0"/>
                  <w:divBdr>
                    <w:top w:val="none" w:sz="0" w:space="0" w:color="auto"/>
                    <w:left w:val="none" w:sz="0" w:space="0" w:color="auto"/>
                    <w:bottom w:val="none" w:sz="0" w:space="0" w:color="auto"/>
                    <w:right w:val="none" w:sz="0" w:space="0" w:color="auto"/>
                  </w:divBdr>
                </w:div>
              </w:divsChild>
            </w:div>
            <w:div w:id="743993833">
              <w:marLeft w:val="0"/>
              <w:marRight w:val="0"/>
              <w:marTop w:val="0"/>
              <w:marBottom w:val="0"/>
              <w:divBdr>
                <w:top w:val="none" w:sz="0" w:space="0" w:color="auto"/>
                <w:left w:val="none" w:sz="0" w:space="0" w:color="auto"/>
                <w:bottom w:val="none" w:sz="0" w:space="0" w:color="auto"/>
                <w:right w:val="none" w:sz="0" w:space="0" w:color="auto"/>
              </w:divBdr>
              <w:divsChild>
                <w:div w:id="1936743865">
                  <w:marLeft w:val="0"/>
                  <w:marRight w:val="0"/>
                  <w:marTop w:val="0"/>
                  <w:marBottom w:val="0"/>
                  <w:divBdr>
                    <w:top w:val="none" w:sz="0" w:space="0" w:color="auto"/>
                    <w:left w:val="none" w:sz="0" w:space="0" w:color="auto"/>
                    <w:bottom w:val="none" w:sz="0" w:space="0" w:color="auto"/>
                    <w:right w:val="none" w:sz="0" w:space="0" w:color="auto"/>
                  </w:divBdr>
                </w:div>
              </w:divsChild>
            </w:div>
            <w:div w:id="627247142">
              <w:marLeft w:val="0"/>
              <w:marRight w:val="0"/>
              <w:marTop w:val="0"/>
              <w:marBottom w:val="0"/>
              <w:divBdr>
                <w:top w:val="none" w:sz="0" w:space="0" w:color="auto"/>
                <w:left w:val="none" w:sz="0" w:space="0" w:color="auto"/>
                <w:bottom w:val="none" w:sz="0" w:space="0" w:color="auto"/>
                <w:right w:val="none" w:sz="0" w:space="0" w:color="auto"/>
              </w:divBdr>
              <w:divsChild>
                <w:div w:id="885876844">
                  <w:marLeft w:val="0"/>
                  <w:marRight w:val="0"/>
                  <w:marTop w:val="0"/>
                  <w:marBottom w:val="0"/>
                  <w:divBdr>
                    <w:top w:val="none" w:sz="0" w:space="0" w:color="auto"/>
                    <w:left w:val="none" w:sz="0" w:space="0" w:color="auto"/>
                    <w:bottom w:val="none" w:sz="0" w:space="0" w:color="auto"/>
                    <w:right w:val="none" w:sz="0" w:space="0" w:color="auto"/>
                  </w:divBdr>
                </w:div>
              </w:divsChild>
            </w:div>
            <w:div w:id="814952392">
              <w:marLeft w:val="0"/>
              <w:marRight w:val="0"/>
              <w:marTop w:val="0"/>
              <w:marBottom w:val="0"/>
              <w:divBdr>
                <w:top w:val="none" w:sz="0" w:space="0" w:color="auto"/>
                <w:left w:val="none" w:sz="0" w:space="0" w:color="auto"/>
                <w:bottom w:val="none" w:sz="0" w:space="0" w:color="auto"/>
                <w:right w:val="none" w:sz="0" w:space="0" w:color="auto"/>
              </w:divBdr>
              <w:divsChild>
                <w:div w:id="664823843">
                  <w:marLeft w:val="0"/>
                  <w:marRight w:val="0"/>
                  <w:marTop w:val="0"/>
                  <w:marBottom w:val="0"/>
                  <w:divBdr>
                    <w:top w:val="none" w:sz="0" w:space="0" w:color="auto"/>
                    <w:left w:val="none" w:sz="0" w:space="0" w:color="auto"/>
                    <w:bottom w:val="none" w:sz="0" w:space="0" w:color="auto"/>
                    <w:right w:val="none" w:sz="0" w:space="0" w:color="auto"/>
                  </w:divBdr>
                </w:div>
              </w:divsChild>
            </w:div>
            <w:div w:id="259800949">
              <w:marLeft w:val="0"/>
              <w:marRight w:val="0"/>
              <w:marTop w:val="0"/>
              <w:marBottom w:val="0"/>
              <w:divBdr>
                <w:top w:val="none" w:sz="0" w:space="0" w:color="auto"/>
                <w:left w:val="none" w:sz="0" w:space="0" w:color="auto"/>
                <w:bottom w:val="none" w:sz="0" w:space="0" w:color="auto"/>
                <w:right w:val="none" w:sz="0" w:space="0" w:color="auto"/>
              </w:divBdr>
              <w:divsChild>
                <w:div w:id="276254042">
                  <w:marLeft w:val="0"/>
                  <w:marRight w:val="0"/>
                  <w:marTop w:val="0"/>
                  <w:marBottom w:val="0"/>
                  <w:divBdr>
                    <w:top w:val="none" w:sz="0" w:space="0" w:color="auto"/>
                    <w:left w:val="none" w:sz="0" w:space="0" w:color="auto"/>
                    <w:bottom w:val="none" w:sz="0" w:space="0" w:color="auto"/>
                    <w:right w:val="none" w:sz="0" w:space="0" w:color="auto"/>
                  </w:divBdr>
                </w:div>
              </w:divsChild>
            </w:div>
            <w:div w:id="1411855974">
              <w:marLeft w:val="0"/>
              <w:marRight w:val="0"/>
              <w:marTop w:val="0"/>
              <w:marBottom w:val="0"/>
              <w:divBdr>
                <w:top w:val="none" w:sz="0" w:space="0" w:color="auto"/>
                <w:left w:val="none" w:sz="0" w:space="0" w:color="auto"/>
                <w:bottom w:val="none" w:sz="0" w:space="0" w:color="auto"/>
                <w:right w:val="none" w:sz="0" w:space="0" w:color="auto"/>
              </w:divBdr>
              <w:divsChild>
                <w:div w:id="2069763462">
                  <w:marLeft w:val="0"/>
                  <w:marRight w:val="0"/>
                  <w:marTop w:val="0"/>
                  <w:marBottom w:val="0"/>
                  <w:divBdr>
                    <w:top w:val="none" w:sz="0" w:space="0" w:color="auto"/>
                    <w:left w:val="none" w:sz="0" w:space="0" w:color="auto"/>
                    <w:bottom w:val="none" w:sz="0" w:space="0" w:color="auto"/>
                    <w:right w:val="none" w:sz="0" w:space="0" w:color="auto"/>
                  </w:divBdr>
                </w:div>
              </w:divsChild>
            </w:div>
            <w:div w:id="1617715298">
              <w:marLeft w:val="0"/>
              <w:marRight w:val="0"/>
              <w:marTop w:val="0"/>
              <w:marBottom w:val="0"/>
              <w:divBdr>
                <w:top w:val="none" w:sz="0" w:space="0" w:color="auto"/>
                <w:left w:val="none" w:sz="0" w:space="0" w:color="auto"/>
                <w:bottom w:val="none" w:sz="0" w:space="0" w:color="auto"/>
                <w:right w:val="none" w:sz="0" w:space="0" w:color="auto"/>
              </w:divBdr>
              <w:divsChild>
                <w:div w:id="66534340">
                  <w:marLeft w:val="0"/>
                  <w:marRight w:val="0"/>
                  <w:marTop w:val="0"/>
                  <w:marBottom w:val="0"/>
                  <w:divBdr>
                    <w:top w:val="none" w:sz="0" w:space="0" w:color="auto"/>
                    <w:left w:val="none" w:sz="0" w:space="0" w:color="auto"/>
                    <w:bottom w:val="none" w:sz="0" w:space="0" w:color="auto"/>
                    <w:right w:val="none" w:sz="0" w:space="0" w:color="auto"/>
                  </w:divBdr>
                </w:div>
              </w:divsChild>
            </w:div>
            <w:div w:id="1708480501">
              <w:marLeft w:val="0"/>
              <w:marRight w:val="0"/>
              <w:marTop w:val="0"/>
              <w:marBottom w:val="0"/>
              <w:divBdr>
                <w:top w:val="none" w:sz="0" w:space="0" w:color="auto"/>
                <w:left w:val="none" w:sz="0" w:space="0" w:color="auto"/>
                <w:bottom w:val="none" w:sz="0" w:space="0" w:color="auto"/>
                <w:right w:val="none" w:sz="0" w:space="0" w:color="auto"/>
              </w:divBdr>
              <w:divsChild>
                <w:div w:id="975796115">
                  <w:marLeft w:val="0"/>
                  <w:marRight w:val="0"/>
                  <w:marTop w:val="0"/>
                  <w:marBottom w:val="0"/>
                  <w:divBdr>
                    <w:top w:val="none" w:sz="0" w:space="0" w:color="auto"/>
                    <w:left w:val="none" w:sz="0" w:space="0" w:color="auto"/>
                    <w:bottom w:val="none" w:sz="0" w:space="0" w:color="auto"/>
                    <w:right w:val="none" w:sz="0" w:space="0" w:color="auto"/>
                  </w:divBdr>
                </w:div>
              </w:divsChild>
            </w:div>
            <w:div w:id="2046055942">
              <w:marLeft w:val="0"/>
              <w:marRight w:val="0"/>
              <w:marTop w:val="0"/>
              <w:marBottom w:val="0"/>
              <w:divBdr>
                <w:top w:val="none" w:sz="0" w:space="0" w:color="auto"/>
                <w:left w:val="none" w:sz="0" w:space="0" w:color="auto"/>
                <w:bottom w:val="none" w:sz="0" w:space="0" w:color="auto"/>
                <w:right w:val="none" w:sz="0" w:space="0" w:color="auto"/>
              </w:divBdr>
              <w:divsChild>
                <w:div w:id="1919485098">
                  <w:marLeft w:val="0"/>
                  <w:marRight w:val="0"/>
                  <w:marTop w:val="0"/>
                  <w:marBottom w:val="0"/>
                  <w:divBdr>
                    <w:top w:val="none" w:sz="0" w:space="0" w:color="auto"/>
                    <w:left w:val="none" w:sz="0" w:space="0" w:color="auto"/>
                    <w:bottom w:val="none" w:sz="0" w:space="0" w:color="auto"/>
                    <w:right w:val="none" w:sz="0" w:space="0" w:color="auto"/>
                  </w:divBdr>
                </w:div>
              </w:divsChild>
            </w:div>
            <w:div w:id="1651865588">
              <w:marLeft w:val="0"/>
              <w:marRight w:val="0"/>
              <w:marTop w:val="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
              </w:divsChild>
            </w:div>
            <w:div w:id="1352679483">
              <w:marLeft w:val="0"/>
              <w:marRight w:val="0"/>
              <w:marTop w:val="0"/>
              <w:marBottom w:val="0"/>
              <w:divBdr>
                <w:top w:val="none" w:sz="0" w:space="0" w:color="auto"/>
                <w:left w:val="none" w:sz="0" w:space="0" w:color="auto"/>
                <w:bottom w:val="none" w:sz="0" w:space="0" w:color="auto"/>
                <w:right w:val="none" w:sz="0" w:space="0" w:color="auto"/>
              </w:divBdr>
              <w:divsChild>
                <w:div w:id="138346828">
                  <w:marLeft w:val="0"/>
                  <w:marRight w:val="0"/>
                  <w:marTop w:val="0"/>
                  <w:marBottom w:val="0"/>
                  <w:divBdr>
                    <w:top w:val="none" w:sz="0" w:space="0" w:color="auto"/>
                    <w:left w:val="none" w:sz="0" w:space="0" w:color="auto"/>
                    <w:bottom w:val="none" w:sz="0" w:space="0" w:color="auto"/>
                    <w:right w:val="none" w:sz="0" w:space="0" w:color="auto"/>
                  </w:divBdr>
                </w:div>
              </w:divsChild>
            </w:div>
            <w:div w:id="1166242655">
              <w:marLeft w:val="0"/>
              <w:marRight w:val="0"/>
              <w:marTop w:val="0"/>
              <w:marBottom w:val="0"/>
              <w:divBdr>
                <w:top w:val="none" w:sz="0" w:space="0" w:color="auto"/>
                <w:left w:val="none" w:sz="0" w:space="0" w:color="auto"/>
                <w:bottom w:val="none" w:sz="0" w:space="0" w:color="auto"/>
                <w:right w:val="none" w:sz="0" w:space="0" w:color="auto"/>
              </w:divBdr>
              <w:divsChild>
                <w:div w:id="1141341478">
                  <w:marLeft w:val="0"/>
                  <w:marRight w:val="0"/>
                  <w:marTop w:val="0"/>
                  <w:marBottom w:val="0"/>
                  <w:divBdr>
                    <w:top w:val="none" w:sz="0" w:space="0" w:color="auto"/>
                    <w:left w:val="none" w:sz="0" w:space="0" w:color="auto"/>
                    <w:bottom w:val="none" w:sz="0" w:space="0" w:color="auto"/>
                    <w:right w:val="none" w:sz="0" w:space="0" w:color="auto"/>
                  </w:divBdr>
                </w:div>
              </w:divsChild>
            </w:div>
            <w:div w:id="1339892323">
              <w:marLeft w:val="0"/>
              <w:marRight w:val="0"/>
              <w:marTop w:val="0"/>
              <w:marBottom w:val="0"/>
              <w:divBdr>
                <w:top w:val="none" w:sz="0" w:space="0" w:color="auto"/>
                <w:left w:val="none" w:sz="0" w:space="0" w:color="auto"/>
                <w:bottom w:val="none" w:sz="0" w:space="0" w:color="auto"/>
                <w:right w:val="none" w:sz="0" w:space="0" w:color="auto"/>
              </w:divBdr>
              <w:divsChild>
                <w:div w:id="915824485">
                  <w:marLeft w:val="0"/>
                  <w:marRight w:val="0"/>
                  <w:marTop w:val="0"/>
                  <w:marBottom w:val="0"/>
                  <w:divBdr>
                    <w:top w:val="none" w:sz="0" w:space="0" w:color="auto"/>
                    <w:left w:val="none" w:sz="0" w:space="0" w:color="auto"/>
                    <w:bottom w:val="none" w:sz="0" w:space="0" w:color="auto"/>
                    <w:right w:val="none" w:sz="0" w:space="0" w:color="auto"/>
                  </w:divBdr>
                </w:div>
              </w:divsChild>
            </w:div>
            <w:div w:id="1666007981">
              <w:marLeft w:val="0"/>
              <w:marRight w:val="0"/>
              <w:marTop w:val="0"/>
              <w:marBottom w:val="0"/>
              <w:divBdr>
                <w:top w:val="none" w:sz="0" w:space="0" w:color="auto"/>
                <w:left w:val="none" w:sz="0" w:space="0" w:color="auto"/>
                <w:bottom w:val="none" w:sz="0" w:space="0" w:color="auto"/>
                <w:right w:val="none" w:sz="0" w:space="0" w:color="auto"/>
              </w:divBdr>
              <w:divsChild>
                <w:div w:id="1244491109">
                  <w:marLeft w:val="0"/>
                  <w:marRight w:val="0"/>
                  <w:marTop w:val="0"/>
                  <w:marBottom w:val="0"/>
                  <w:divBdr>
                    <w:top w:val="none" w:sz="0" w:space="0" w:color="auto"/>
                    <w:left w:val="none" w:sz="0" w:space="0" w:color="auto"/>
                    <w:bottom w:val="none" w:sz="0" w:space="0" w:color="auto"/>
                    <w:right w:val="none" w:sz="0" w:space="0" w:color="auto"/>
                  </w:divBdr>
                </w:div>
              </w:divsChild>
            </w:div>
            <w:div w:id="1186138291">
              <w:marLeft w:val="0"/>
              <w:marRight w:val="0"/>
              <w:marTop w:val="0"/>
              <w:marBottom w:val="0"/>
              <w:divBdr>
                <w:top w:val="none" w:sz="0" w:space="0" w:color="auto"/>
                <w:left w:val="none" w:sz="0" w:space="0" w:color="auto"/>
                <w:bottom w:val="none" w:sz="0" w:space="0" w:color="auto"/>
                <w:right w:val="none" w:sz="0" w:space="0" w:color="auto"/>
              </w:divBdr>
              <w:divsChild>
                <w:div w:id="1836333038">
                  <w:marLeft w:val="0"/>
                  <w:marRight w:val="0"/>
                  <w:marTop w:val="0"/>
                  <w:marBottom w:val="0"/>
                  <w:divBdr>
                    <w:top w:val="none" w:sz="0" w:space="0" w:color="auto"/>
                    <w:left w:val="none" w:sz="0" w:space="0" w:color="auto"/>
                    <w:bottom w:val="none" w:sz="0" w:space="0" w:color="auto"/>
                    <w:right w:val="none" w:sz="0" w:space="0" w:color="auto"/>
                  </w:divBdr>
                </w:div>
              </w:divsChild>
            </w:div>
            <w:div w:id="924534620">
              <w:marLeft w:val="0"/>
              <w:marRight w:val="0"/>
              <w:marTop w:val="0"/>
              <w:marBottom w:val="0"/>
              <w:divBdr>
                <w:top w:val="none" w:sz="0" w:space="0" w:color="auto"/>
                <w:left w:val="none" w:sz="0" w:space="0" w:color="auto"/>
                <w:bottom w:val="none" w:sz="0" w:space="0" w:color="auto"/>
                <w:right w:val="none" w:sz="0" w:space="0" w:color="auto"/>
              </w:divBdr>
              <w:divsChild>
                <w:div w:id="1044330725">
                  <w:marLeft w:val="0"/>
                  <w:marRight w:val="0"/>
                  <w:marTop w:val="0"/>
                  <w:marBottom w:val="0"/>
                  <w:divBdr>
                    <w:top w:val="none" w:sz="0" w:space="0" w:color="auto"/>
                    <w:left w:val="none" w:sz="0" w:space="0" w:color="auto"/>
                    <w:bottom w:val="none" w:sz="0" w:space="0" w:color="auto"/>
                    <w:right w:val="none" w:sz="0" w:space="0" w:color="auto"/>
                  </w:divBdr>
                </w:div>
              </w:divsChild>
            </w:div>
            <w:div w:id="1542009680">
              <w:marLeft w:val="0"/>
              <w:marRight w:val="0"/>
              <w:marTop w:val="0"/>
              <w:marBottom w:val="0"/>
              <w:divBdr>
                <w:top w:val="none" w:sz="0" w:space="0" w:color="auto"/>
                <w:left w:val="none" w:sz="0" w:space="0" w:color="auto"/>
                <w:bottom w:val="none" w:sz="0" w:space="0" w:color="auto"/>
                <w:right w:val="none" w:sz="0" w:space="0" w:color="auto"/>
              </w:divBdr>
              <w:divsChild>
                <w:div w:id="602105839">
                  <w:marLeft w:val="0"/>
                  <w:marRight w:val="0"/>
                  <w:marTop w:val="0"/>
                  <w:marBottom w:val="0"/>
                  <w:divBdr>
                    <w:top w:val="none" w:sz="0" w:space="0" w:color="auto"/>
                    <w:left w:val="none" w:sz="0" w:space="0" w:color="auto"/>
                    <w:bottom w:val="none" w:sz="0" w:space="0" w:color="auto"/>
                    <w:right w:val="none" w:sz="0" w:space="0" w:color="auto"/>
                  </w:divBdr>
                </w:div>
              </w:divsChild>
            </w:div>
            <w:div w:id="1689673829">
              <w:marLeft w:val="0"/>
              <w:marRight w:val="0"/>
              <w:marTop w:val="0"/>
              <w:marBottom w:val="0"/>
              <w:divBdr>
                <w:top w:val="none" w:sz="0" w:space="0" w:color="auto"/>
                <w:left w:val="none" w:sz="0" w:space="0" w:color="auto"/>
                <w:bottom w:val="none" w:sz="0" w:space="0" w:color="auto"/>
                <w:right w:val="none" w:sz="0" w:space="0" w:color="auto"/>
              </w:divBdr>
              <w:divsChild>
                <w:div w:id="636178457">
                  <w:marLeft w:val="0"/>
                  <w:marRight w:val="0"/>
                  <w:marTop w:val="0"/>
                  <w:marBottom w:val="0"/>
                  <w:divBdr>
                    <w:top w:val="none" w:sz="0" w:space="0" w:color="auto"/>
                    <w:left w:val="none" w:sz="0" w:space="0" w:color="auto"/>
                    <w:bottom w:val="none" w:sz="0" w:space="0" w:color="auto"/>
                    <w:right w:val="none" w:sz="0" w:space="0" w:color="auto"/>
                  </w:divBdr>
                </w:div>
              </w:divsChild>
            </w:div>
            <w:div w:id="751199997">
              <w:marLeft w:val="0"/>
              <w:marRight w:val="0"/>
              <w:marTop w:val="0"/>
              <w:marBottom w:val="0"/>
              <w:divBdr>
                <w:top w:val="none" w:sz="0" w:space="0" w:color="auto"/>
                <w:left w:val="none" w:sz="0" w:space="0" w:color="auto"/>
                <w:bottom w:val="none" w:sz="0" w:space="0" w:color="auto"/>
                <w:right w:val="none" w:sz="0" w:space="0" w:color="auto"/>
              </w:divBdr>
              <w:divsChild>
                <w:div w:id="884828238">
                  <w:marLeft w:val="0"/>
                  <w:marRight w:val="0"/>
                  <w:marTop w:val="0"/>
                  <w:marBottom w:val="0"/>
                  <w:divBdr>
                    <w:top w:val="none" w:sz="0" w:space="0" w:color="auto"/>
                    <w:left w:val="none" w:sz="0" w:space="0" w:color="auto"/>
                    <w:bottom w:val="none" w:sz="0" w:space="0" w:color="auto"/>
                    <w:right w:val="none" w:sz="0" w:space="0" w:color="auto"/>
                  </w:divBdr>
                </w:div>
              </w:divsChild>
            </w:div>
            <w:div w:id="410203154">
              <w:marLeft w:val="0"/>
              <w:marRight w:val="0"/>
              <w:marTop w:val="0"/>
              <w:marBottom w:val="0"/>
              <w:divBdr>
                <w:top w:val="none" w:sz="0" w:space="0" w:color="auto"/>
                <w:left w:val="none" w:sz="0" w:space="0" w:color="auto"/>
                <w:bottom w:val="none" w:sz="0" w:space="0" w:color="auto"/>
                <w:right w:val="none" w:sz="0" w:space="0" w:color="auto"/>
              </w:divBdr>
              <w:divsChild>
                <w:div w:id="639385038">
                  <w:marLeft w:val="0"/>
                  <w:marRight w:val="0"/>
                  <w:marTop w:val="0"/>
                  <w:marBottom w:val="0"/>
                  <w:divBdr>
                    <w:top w:val="none" w:sz="0" w:space="0" w:color="auto"/>
                    <w:left w:val="none" w:sz="0" w:space="0" w:color="auto"/>
                    <w:bottom w:val="none" w:sz="0" w:space="0" w:color="auto"/>
                    <w:right w:val="none" w:sz="0" w:space="0" w:color="auto"/>
                  </w:divBdr>
                </w:div>
              </w:divsChild>
            </w:div>
            <w:div w:id="2080395944">
              <w:marLeft w:val="0"/>
              <w:marRight w:val="0"/>
              <w:marTop w:val="0"/>
              <w:marBottom w:val="0"/>
              <w:divBdr>
                <w:top w:val="none" w:sz="0" w:space="0" w:color="auto"/>
                <w:left w:val="none" w:sz="0" w:space="0" w:color="auto"/>
                <w:bottom w:val="none" w:sz="0" w:space="0" w:color="auto"/>
                <w:right w:val="none" w:sz="0" w:space="0" w:color="auto"/>
              </w:divBdr>
              <w:divsChild>
                <w:div w:id="862088987">
                  <w:marLeft w:val="0"/>
                  <w:marRight w:val="0"/>
                  <w:marTop w:val="0"/>
                  <w:marBottom w:val="0"/>
                  <w:divBdr>
                    <w:top w:val="none" w:sz="0" w:space="0" w:color="auto"/>
                    <w:left w:val="none" w:sz="0" w:space="0" w:color="auto"/>
                    <w:bottom w:val="none" w:sz="0" w:space="0" w:color="auto"/>
                    <w:right w:val="none" w:sz="0" w:space="0" w:color="auto"/>
                  </w:divBdr>
                </w:div>
              </w:divsChild>
            </w:div>
            <w:div w:id="1761563712">
              <w:marLeft w:val="0"/>
              <w:marRight w:val="0"/>
              <w:marTop w:val="0"/>
              <w:marBottom w:val="0"/>
              <w:divBdr>
                <w:top w:val="none" w:sz="0" w:space="0" w:color="auto"/>
                <w:left w:val="none" w:sz="0" w:space="0" w:color="auto"/>
                <w:bottom w:val="none" w:sz="0" w:space="0" w:color="auto"/>
                <w:right w:val="none" w:sz="0" w:space="0" w:color="auto"/>
              </w:divBdr>
              <w:divsChild>
                <w:div w:id="483275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18948">
          <w:marLeft w:val="0"/>
          <w:marRight w:val="0"/>
          <w:marTop w:val="0"/>
          <w:marBottom w:val="0"/>
          <w:divBdr>
            <w:top w:val="none" w:sz="0" w:space="0" w:color="auto"/>
            <w:left w:val="none" w:sz="0" w:space="0" w:color="auto"/>
            <w:bottom w:val="none" w:sz="0" w:space="0" w:color="auto"/>
            <w:right w:val="none" w:sz="0" w:space="0" w:color="auto"/>
          </w:divBdr>
          <w:divsChild>
            <w:div w:id="959726494">
              <w:marLeft w:val="0"/>
              <w:marRight w:val="0"/>
              <w:marTop w:val="0"/>
              <w:marBottom w:val="0"/>
              <w:divBdr>
                <w:top w:val="none" w:sz="0" w:space="0" w:color="auto"/>
                <w:left w:val="none" w:sz="0" w:space="0" w:color="auto"/>
                <w:bottom w:val="none" w:sz="0" w:space="0" w:color="auto"/>
                <w:right w:val="none" w:sz="0" w:space="0" w:color="auto"/>
              </w:divBdr>
              <w:divsChild>
                <w:div w:id="262882464">
                  <w:marLeft w:val="0"/>
                  <w:marRight w:val="0"/>
                  <w:marTop w:val="0"/>
                  <w:marBottom w:val="0"/>
                  <w:divBdr>
                    <w:top w:val="none" w:sz="0" w:space="0" w:color="auto"/>
                    <w:left w:val="none" w:sz="0" w:space="0" w:color="auto"/>
                    <w:bottom w:val="none" w:sz="0" w:space="0" w:color="auto"/>
                    <w:right w:val="none" w:sz="0" w:space="0" w:color="auto"/>
                  </w:divBdr>
                </w:div>
              </w:divsChild>
            </w:div>
            <w:div w:id="635911221">
              <w:marLeft w:val="0"/>
              <w:marRight w:val="0"/>
              <w:marTop w:val="0"/>
              <w:marBottom w:val="0"/>
              <w:divBdr>
                <w:top w:val="none" w:sz="0" w:space="0" w:color="auto"/>
                <w:left w:val="none" w:sz="0" w:space="0" w:color="auto"/>
                <w:bottom w:val="none" w:sz="0" w:space="0" w:color="auto"/>
                <w:right w:val="none" w:sz="0" w:space="0" w:color="auto"/>
              </w:divBdr>
              <w:divsChild>
                <w:div w:id="368457269">
                  <w:marLeft w:val="0"/>
                  <w:marRight w:val="0"/>
                  <w:marTop w:val="0"/>
                  <w:marBottom w:val="0"/>
                  <w:divBdr>
                    <w:top w:val="none" w:sz="0" w:space="0" w:color="auto"/>
                    <w:left w:val="none" w:sz="0" w:space="0" w:color="auto"/>
                    <w:bottom w:val="none" w:sz="0" w:space="0" w:color="auto"/>
                    <w:right w:val="none" w:sz="0" w:space="0" w:color="auto"/>
                  </w:divBdr>
                </w:div>
              </w:divsChild>
            </w:div>
            <w:div w:id="666595527">
              <w:marLeft w:val="0"/>
              <w:marRight w:val="0"/>
              <w:marTop w:val="0"/>
              <w:marBottom w:val="0"/>
              <w:divBdr>
                <w:top w:val="none" w:sz="0" w:space="0" w:color="auto"/>
                <w:left w:val="none" w:sz="0" w:space="0" w:color="auto"/>
                <w:bottom w:val="none" w:sz="0" w:space="0" w:color="auto"/>
                <w:right w:val="none" w:sz="0" w:space="0" w:color="auto"/>
              </w:divBdr>
              <w:divsChild>
                <w:div w:id="1393965858">
                  <w:marLeft w:val="0"/>
                  <w:marRight w:val="0"/>
                  <w:marTop w:val="0"/>
                  <w:marBottom w:val="0"/>
                  <w:divBdr>
                    <w:top w:val="none" w:sz="0" w:space="0" w:color="auto"/>
                    <w:left w:val="none" w:sz="0" w:space="0" w:color="auto"/>
                    <w:bottom w:val="none" w:sz="0" w:space="0" w:color="auto"/>
                    <w:right w:val="none" w:sz="0" w:space="0" w:color="auto"/>
                  </w:divBdr>
                </w:div>
              </w:divsChild>
            </w:div>
            <w:div w:id="1035540442">
              <w:marLeft w:val="0"/>
              <w:marRight w:val="0"/>
              <w:marTop w:val="0"/>
              <w:marBottom w:val="0"/>
              <w:divBdr>
                <w:top w:val="none" w:sz="0" w:space="0" w:color="auto"/>
                <w:left w:val="none" w:sz="0" w:space="0" w:color="auto"/>
                <w:bottom w:val="none" w:sz="0" w:space="0" w:color="auto"/>
                <w:right w:val="none" w:sz="0" w:space="0" w:color="auto"/>
              </w:divBdr>
              <w:divsChild>
                <w:div w:id="540481796">
                  <w:marLeft w:val="0"/>
                  <w:marRight w:val="0"/>
                  <w:marTop w:val="0"/>
                  <w:marBottom w:val="0"/>
                  <w:divBdr>
                    <w:top w:val="none" w:sz="0" w:space="0" w:color="auto"/>
                    <w:left w:val="none" w:sz="0" w:space="0" w:color="auto"/>
                    <w:bottom w:val="none" w:sz="0" w:space="0" w:color="auto"/>
                    <w:right w:val="none" w:sz="0" w:space="0" w:color="auto"/>
                  </w:divBdr>
                </w:div>
              </w:divsChild>
            </w:div>
            <w:div w:id="798840929">
              <w:marLeft w:val="0"/>
              <w:marRight w:val="0"/>
              <w:marTop w:val="0"/>
              <w:marBottom w:val="0"/>
              <w:divBdr>
                <w:top w:val="none" w:sz="0" w:space="0" w:color="auto"/>
                <w:left w:val="none" w:sz="0" w:space="0" w:color="auto"/>
                <w:bottom w:val="none" w:sz="0" w:space="0" w:color="auto"/>
                <w:right w:val="none" w:sz="0" w:space="0" w:color="auto"/>
              </w:divBdr>
              <w:divsChild>
                <w:div w:id="328213965">
                  <w:marLeft w:val="0"/>
                  <w:marRight w:val="0"/>
                  <w:marTop w:val="0"/>
                  <w:marBottom w:val="0"/>
                  <w:divBdr>
                    <w:top w:val="none" w:sz="0" w:space="0" w:color="auto"/>
                    <w:left w:val="none" w:sz="0" w:space="0" w:color="auto"/>
                    <w:bottom w:val="none" w:sz="0" w:space="0" w:color="auto"/>
                    <w:right w:val="none" w:sz="0" w:space="0" w:color="auto"/>
                  </w:divBdr>
                </w:div>
              </w:divsChild>
            </w:div>
            <w:div w:id="490025973">
              <w:marLeft w:val="0"/>
              <w:marRight w:val="0"/>
              <w:marTop w:val="0"/>
              <w:marBottom w:val="0"/>
              <w:divBdr>
                <w:top w:val="none" w:sz="0" w:space="0" w:color="auto"/>
                <w:left w:val="none" w:sz="0" w:space="0" w:color="auto"/>
                <w:bottom w:val="none" w:sz="0" w:space="0" w:color="auto"/>
                <w:right w:val="none" w:sz="0" w:space="0" w:color="auto"/>
              </w:divBdr>
              <w:divsChild>
                <w:div w:id="733893058">
                  <w:marLeft w:val="0"/>
                  <w:marRight w:val="0"/>
                  <w:marTop w:val="0"/>
                  <w:marBottom w:val="0"/>
                  <w:divBdr>
                    <w:top w:val="none" w:sz="0" w:space="0" w:color="auto"/>
                    <w:left w:val="none" w:sz="0" w:space="0" w:color="auto"/>
                    <w:bottom w:val="none" w:sz="0" w:space="0" w:color="auto"/>
                    <w:right w:val="none" w:sz="0" w:space="0" w:color="auto"/>
                  </w:divBdr>
                </w:div>
              </w:divsChild>
            </w:div>
            <w:div w:id="2001155837">
              <w:marLeft w:val="0"/>
              <w:marRight w:val="0"/>
              <w:marTop w:val="0"/>
              <w:marBottom w:val="0"/>
              <w:divBdr>
                <w:top w:val="none" w:sz="0" w:space="0" w:color="auto"/>
                <w:left w:val="none" w:sz="0" w:space="0" w:color="auto"/>
                <w:bottom w:val="none" w:sz="0" w:space="0" w:color="auto"/>
                <w:right w:val="none" w:sz="0" w:space="0" w:color="auto"/>
              </w:divBdr>
              <w:divsChild>
                <w:div w:id="1382091810">
                  <w:marLeft w:val="0"/>
                  <w:marRight w:val="0"/>
                  <w:marTop w:val="0"/>
                  <w:marBottom w:val="0"/>
                  <w:divBdr>
                    <w:top w:val="none" w:sz="0" w:space="0" w:color="auto"/>
                    <w:left w:val="none" w:sz="0" w:space="0" w:color="auto"/>
                    <w:bottom w:val="none" w:sz="0" w:space="0" w:color="auto"/>
                    <w:right w:val="none" w:sz="0" w:space="0" w:color="auto"/>
                  </w:divBdr>
                </w:div>
              </w:divsChild>
            </w:div>
            <w:div w:id="1278412591">
              <w:marLeft w:val="0"/>
              <w:marRight w:val="0"/>
              <w:marTop w:val="0"/>
              <w:marBottom w:val="0"/>
              <w:divBdr>
                <w:top w:val="none" w:sz="0" w:space="0" w:color="auto"/>
                <w:left w:val="none" w:sz="0" w:space="0" w:color="auto"/>
                <w:bottom w:val="none" w:sz="0" w:space="0" w:color="auto"/>
                <w:right w:val="none" w:sz="0" w:space="0" w:color="auto"/>
              </w:divBdr>
              <w:divsChild>
                <w:div w:id="415396277">
                  <w:marLeft w:val="0"/>
                  <w:marRight w:val="0"/>
                  <w:marTop w:val="0"/>
                  <w:marBottom w:val="0"/>
                  <w:divBdr>
                    <w:top w:val="none" w:sz="0" w:space="0" w:color="auto"/>
                    <w:left w:val="none" w:sz="0" w:space="0" w:color="auto"/>
                    <w:bottom w:val="none" w:sz="0" w:space="0" w:color="auto"/>
                    <w:right w:val="none" w:sz="0" w:space="0" w:color="auto"/>
                  </w:divBdr>
                </w:div>
              </w:divsChild>
            </w:div>
            <w:div w:id="335497165">
              <w:marLeft w:val="0"/>
              <w:marRight w:val="0"/>
              <w:marTop w:val="0"/>
              <w:marBottom w:val="0"/>
              <w:divBdr>
                <w:top w:val="none" w:sz="0" w:space="0" w:color="auto"/>
                <w:left w:val="none" w:sz="0" w:space="0" w:color="auto"/>
                <w:bottom w:val="none" w:sz="0" w:space="0" w:color="auto"/>
                <w:right w:val="none" w:sz="0" w:space="0" w:color="auto"/>
              </w:divBdr>
              <w:divsChild>
                <w:div w:id="442305103">
                  <w:marLeft w:val="0"/>
                  <w:marRight w:val="0"/>
                  <w:marTop w:val="0"/>
                  <w:marBottom w:val="0"/>
                  <w:divBdr>
                    <w:top w:val="none" w:sz="0" w:space="0" w:color="auto"/>
                    <w:left w:val="none" w:sz="0" w:space="0" w:color="auto"/>
                    <w:bottom w:val="none" w:sz="0" w:space="0" w:color="auto"/>
                    <w:right w:val="none" w:sz="0" w:space="0" w:color="auto"/>
                  </w:divBdr>
                </w:div>
              </w:divsChild>
            </w:div>
            <w:div w:id="1586306023">
              <w:marLeft w:val="0"/>
              <w:marRight w:val="0"/>
              <w:marTop w:val="0"/>
              <w:marBottom w:val="0"/>
              <w:divBdr>
                <w:top w:val="none" w:sz="0" w:space="0" w:color="auto"/>
                <w:left w:val="none" w:sz="0" w:space="0" w:color="auto"/>
                <w:bottom w:val="none" w:sz="0" w:space="0" w:color="auto"/>
                <w:right w:val="none" w:sz="0" w:space="0" w:color="auto"/>
              </w:divBdr>
              <w:divsChild>
                <w:div w:id="235483102">
                  <w:marLeft w:val="0"/>
                  <w:marRight w:val="0"/>
                  <w:marTop w:val="0"/>
                  <w:marBottom w:val="0"/>
                  <w:divBdr>
                    <w:top w:val="none" w:sz="0" w:space="0" w:color="auto"/>
                    <w:left w:val="none" w:sz="0" w:space="0" w:color="auto"/>
                    <w:bottom w:val="none" w:sz="0" w:space="0" w:color="auto"/>
                    <w:right w:val="none" w:sz="0" w:space="0" w:color="auto"/>
                  </w:divBdr>
                </w:div>
              </w:divsChild>
            </w:div>
            <w:div w:id="1948925984">
              <w:marLeft w:val="0"/>
              <w:marRight w:val="0"/>
              <w:marTop w:val="0"/>
              <w:marBottom w:val="0"/>
              <w:divBdr>
                <w:top w:val="none" w:sz="0" w:space="0" w:color="auto"/>
                <w:left w:val="none" w:sz="0" w:space="0" w:color="auto"/>
                <w:bottom w:val="none" w:sz="0" w:space="0" w:color="auto"/>
                <w:right w:val="none" w:sz="0" w:space="0" w:color="auto"/>
              </w:divBdr>
              <w:divsChild>
                <w:div w:id="2010137601">
                  <w:marLeft w:val="0"/>
                  <w:marRight w:val="0"/>
                  <w:marTop w:val="0"/>
                  <w:marBottom w:val="0"/>
                  <w:divBdr>
                    <w:top w:val="none" w:sz="0" w:space="0" w:color="auto"/>
                    <w:left w:val="none" w:sz="0" w:space="0" w:color="auto"/>
                    <w:bottom w:val="none" w:sz="0" w:space="0" w:color="auto"/>
                    <w:right w:val="none" w:sz="0" w:space="0" w:color="auto"/>
                  </w:divBdr>
                </w:div>
              </w:divsChild>
            </w:div>
            <w:div w:id="1728408759">
              <w:marLeft w:val="0"/>
              <w:marRight w:val="0"/>
              <w:marTop w:val="0"/>
              <w:marBottom w:val="0"/>
              <w:divBdr>
                <w:top w:val="none" w:sz="0" w:space="0" w:color="auto"/>
                <w:left w:val="none" w:sz="0" w:space="0" w:color="auto"/>
                <w:bottom w:val="none" w:sz="0" w:space="0" w:color="auto"/>
                <w:right w:val="none" w:sz="0" w:space="0" w:color="auto"/>
              </w:divBdr>
              <w:divsChild>
                <w:div w:id="494495530">
                  <w:marLeft w:val="0"/>
                  <w:marRight w:val="0"/>
                  <w:marTop w:val="0"/>
                  <w:marBottom w:val="0"/>
                  <w:divBdr>
                    <w:top w:val="none" w:sz="0" w:space="0" w:color="auto"/>
                    <w:left w:val="none" w:sz="0" w:space="0" w:color="auto"/>
                    <w:bottom w:val="none" w:sz="0" w:space="0" w:color="auto"/>
                    <w:right w:val="none" w:sz="0" w:space="0" w:color="auto"/>
                  </w:divBdr>
                </w:div>
              </w:divsChild>
            </w:div>
            <w:div w:id="663322550">
              <w:marLeft w:val="0"/>
              <w:marRight w:val="0"/>
              <w:marTop w:val="0"/>
              <w:marBottom w:val="0"/>
              <w:divBdr>
                <w:top w:val="none" w:sz="0" w:space="0" w:color="auto"/>
                <w:left w:val="none" w:sz="0" w:space="0" w:color="auto"/>
                <w:bottom w:val="none" w:sz="0" w:space="0" w:color="auto"/>
                <w:right w:val="none" w:sz="0" w:space="0" w:color="auto"/>
              </w:divBdr>
              <w:divsChild>
                <w:div w:id="1476023536">
                  <w:marLeft w:val="0"/>
                  <w:marRight w:val="0"/>
                  <w:marTop w:val="0"/>
                  <w:marBottom w:val="0"/>
                  <w:divBdr>
                    <w:top w:val="none" w:sz="0" w:space="0" w:color="auto"/>
                    <w:left w:val="none" w:sz="0" w:space="0" w:color="auto"/>
                    <w:bottom w:val="none" w:sz="0" w:space="0" w:color="auto"/>
                    <w:right w:val="none" w:sz="0" w:space="0" w:color="auto"/>
                  </w:divBdr>
                </w:div>
              </w:divsChild>
            </w:div>
            <w:div w:id="1647392303">
              <w:marLeft w:val="0"/>
              <w:marRight w:val="0"/>
              <w:marTop w:val="0"/>
              <w:marBottom w:val="0"/>
              <w:divBdr>
                <w:top w:val="none" w:sz="0" w:space="0" w:color="auto"/>
                <w:left w:val="none" w:sz="0" w:space="0" w:color="auto"/>
                <w:bottom w:val="none" w:sz="0" w:space="0" w:color="auto"/>
                <w:right w:val="none" w:sz="0" w:space="0" w:color="auto"/>
              </w:divBdr>
              <w:divsChild>
                <w:div w:id="253976141">
                  <w:marLeft w:val="0"/>
                  <w:marRight w:val="0"/>
                  <w:marTop w:val="0"/>
                  <w:marBottom w:val="0"/>
                  <w:divBdr>
                    <w:top w:val="none" w:sz="0" w:space="0" w:color="auto"/>
                    <w:left w:val="none" w:sz="0" w:space="0" w:color="auto"/>
                    <w:bottom w:val="none" w:sz="0" w:space="0" w:color="auto"/>
                    <w:right w:val="none" w:sz="0" w:space="0" w:color="auto"/>
                  </w:divBdr>
                </w:div>
              </w:divsChild>
            </w:div>
            <w:div w:id="449277629">
              <w:marLeft w:val="0"/>
              <w:marRight w:val="0"/>
              <w:marTop w:val="0"/>
              <w:marBottom w:val="0"/>
              <w:divBdr>
                <w:top w:val="none" w:sz="0" w:space="0" w:color="auto"/>
                <w:left w:val="none" w:sz="0" w:space="0" w:color="auto"/>
                <w:bottom w:val="none" w:sz="0" w:space="0" w:color="auto"/>
                <w:right w:val="none" w:sz="0" w:space="0" w:color="auto"/>
              </w:divBdr>
              <w:divsChild>
                <w:div w:id="1142965534">
                  <w:marLeft w:val="0"/>
                  <w:marRight w:val="0"/>
                  <w:marTop w:val="0"/>
                  <w:marBottom w:val="0"/>
                  <w:divBdr>
                    <w:top w:val="none" w:sz="0" w:space="0" w:color="auto"/>
                    <w:left w:val="none" w:sz="0" w:space="0" w:color="auto"/>
                    <w:bottom w:val="none" w:sz="0" w:space="0" w:color="auto"/>
                    <w:right w:val="none" w:sz="0" w:space="0" w:color="auto"/>
                  </w:divBdr>
                </w:div>
              </w:divsChild>
            </w:div>
            <w:div w:id="1262956775">
              <w:marLeft w:val="0"/>
              <w:marRight w:val="0"/>
              <w:marTop w:val="0"/>
              <w:marBottom w:val="0"/>
              <w:divBdr>
                <w:top w:val="none" w:sz="0" w:space="0" w:color="auto"/>
                <w:left w:val="none" w:sz="0" w:space="0" w:color="auto"/>
                <w:bottom w:val="none" w:sz="0" w:space="0" w:color="auto"/>
                <w:right w:val="none" w:sz="0" w:space="0" w:color="auto"/>
              </w:divBdr>
              <w:divsChild>
                <w:div w:id="1779594043">
                  <w:marLeft w:val="0"/>
                  <w:marRight w:val="0"/>
                  <w:marTop w:val="0"/>
                  <w:marBottom w:val="0"/>
                  <w:divBdr>
                    <w:top w:val="none" w:sz="0" w:space="0" w:color="auto"/>
                    <w:left w:val="none" w:sz="0" w:space="0" w:color="auto"/>
                    <w:bottom w:val="none" w:sz="0" w:space="0" w:color="auto"/>
                    <w:right w:val="none" w:sz="0" w:space="0" w:color="auto"/>
                  </w:divBdr>
                </w:div>
              </w:divsChild>
            </w:div>
            <w:div w:id="1543520898">
              <w:marLeft w:val="0"/>
              <w:marRight w:val="0"/>
              <w:marTop w:val="0"/>
              <w:marBottom w:val="0"/>
              <w:divBdr>
                <w:top w:val="none" w:sz="0" w:space="0" w:color="auto"/>
                <w:left w:val="none" w:sz="0" w:space="0" w:color="auto"/>
                <w:bottom w:val="none" w:sz="0" w:space="0" w:color="auto"/>
                <w:right w:val="none" w:sz="0" w:space="0" w:color="auto"/>
              </w:divBdr>
              <w:divsChild>
                <w:div w:id="386537866">
                  <w:marLeft w:val="0"/>
                  <w:marRight w:val="0"/>
                  <w:marTop w:val="0"/>
                  <w:marBottom w:val="0"/>
                  <w:divBdr>
                    <w:top w:val="none" w:sz="0" w:space="0" w:color="auto"/>
                    <w:left w:val="none" w:sz="0" w:space="0" w:color="auto"/>
                    <w:bottom w:val="none" w:sz="0" w:space="0" w:color="auto"/>
                    <w:right w:val="none" w:sz="0" w:space="0" w:color="auto"/>
                  </w:divBdr>
                </w:div>
              </w:divsChild>
            </w:div>
            <w:div w:id="1516924689">
              <w:marLeft w:val="0"/>
              <w:marRight w:val="0"/>
              <w:marTop w:val="0"/>
              <w:marBottom w:val="0"/>
              <w:divBdr>
                <w:top w:val="none" w:sz="0" w:space="0" w:color="auto"/>
                <w:left w:val="none" w:sz="0" w:space="0" w:color="auto"/>
                <w:bottom w:val="none" w:sz="0" w:space="0" w:color="auto"/>
                <w:right w:val="none" w:sz="0" w:space="0" w:color="auto"/>
              </w:divBdr>
              <w:divsChild>
                <w:div w:id="365908997">
                  <w:marLeft w:val="0"/>
                  <w:marRight w:val="0"/>
                  <w:marTop w:val="0"/>
                  <w:marBottom w:val="0"/>
                  <w:divBdr>
                    <w:top w:val="none" w:sz="0" w:space="0" w:color="auto"/>
                    <w:left w:val="none" w:sz="0" w:space="0" w:color="auto"/>
                    <w:bottom w:val="none" w:sz="0" w:space="0" w:color="auto"/>
                    <w:right w:val="none" w:sz="0" w:space="0" w:color="auto"/>
                  </w:divBdr>
                </w:div>
              </w:divsChild>
            </w:div>
            <w:div w:id="1687827178">
              <w:marLeft w:val="0"/>
              <w:marRight w:val="0"/>
              <w:marTop w:val="0"/>
              <w:marBottom w:val="0"/>
              <w:divBdr>
                <w:top w:val="none" w:sz="0" w:space="0" w:color="auto"/>
                <w:left w:val="none" w:sz="0" w:space="0" w:color="auto"/>
                <w:bottom w:val="none" w:sz="0" w:space="0" w:color="auto"/>
                <w:right w:val="none" w:sz="0" w:space="0" w:color="auto"/>
              </w:divBdr>
              <w:divsChild>
                <w:div w:id="73825158">
                  <w:marLeft w:val="0"/>
                  <w:marRight w:val="0"/>
                  <w:marTop w:val="0"/>
                  <w:marBottom w:val="0"/>
                  <w:divBdr>
                    <w:top w:val="none" w:sz="0" w:space="0" w:color="auto"/>
                    <w:left w:val="none" w:sz="0" w:space="0" w:color="auto"/>
                    <w:bottom w:val="none" w:sz="0" w:space="0" w:color="auto"/>
                    <w:right w:val="none" w:sz="0" w:space="0" w:color="auto"/>
                  </w:divBdr>
                </w:div>
              </w:divsChild>
            </w:div>
            <w:div w:id="621688776">
              <w:marLeft w:val="0"/>
              <w:marRight w:val="0"/>
              <w:marTop w:val="0"/>
              <w:marBottom w:val="0"/>
              <w:divBdr>
                <w:top w:val="none" w:sz="0" w:space="0" w:color="auto"/>
                <w:left w:val="none" w:sz="0" w:space="0" w:color="auto"/>
                <w:bottom w:val="none" w:sz="0" w:space="0" w:color="auto"/>
                <w:right w:val="none" w:sz="0" w:space="0" w:color="auto"/>
              </w:divBdr>
              <w:divsChild>
                <w:div w:id="1065179603">
                  <w:marLeft w:val="0"/>
                  <w:marRight w:val="0"/>
                  <w:marTop w:val="0"/>
                  <w:marBottom w:val="0"/>
                  <w:divBdr>
                    <w:top w:val="none" w:sz="0" w:space="0" w:color="auto"/>
                    <w:left w:val="none" w:sz="0" w:space="0" w:color="auto"/>
                    <w:bottom w:val="none" w:sz="0" w:space="0" w:color="auto"/>
                    <w:right w:val="none" w:sz="0" w:space="0" w:color="auto"/>
                  </w:divBdr>
                </w:div>
              </w:divsChild>
            </w:div>
            <w:div w:id="206646951">
              <w:marLeft w:val="0"/>
              <w:marRight w:val="0"/>
              <w:marTop w:val="0"/>
              <w:marBottom w:val="0"/>
              <w:divBdr>
                <w:top w:val="none" w:sz="0" w:space="0" w:color="auto"/>
                <w:left w:val="none" w:sz="0" w:space="0" w:color="auto"/>
                <w:bottom w:val="none" w:sz="0" w:space="0" w:color="auto"/>
                <w:right w:val="none" w:sz="0" w:space="0" w:color="auto"/>
              </w:divBdr>
              <w:divsChild>
                <w:div w:id="249200626">
                  <w:marLeft w:val="0"/>
                  <w:marRight w:val="0"/>
                  <w:marTop w:val="0"/>
                  <w:marBottom w:val="0"/>
                  <w:divBdr>
                    <w:top w:val="none" w:sz="0" w:space="0" w:color="auto"/>
                    <w:left w:val="none" w:sz="0" w:space="0" w:color="auto"/>
                    <w:bottom w:val="none" w:sz="0" w:space="0" w:color="auto"/>
                    <w:right w:val="none" w:sz="0" w:space="0" w:color="auto"/>
                  </w:divBdr>
                </w:div>
              </w:divsChild>
            </w:div>
            <w:div w:id="737244162">
              <w:marLeft w:val="0"/>
              <w:marRight w:val="0"/>
              <w:marTop w:val="0"/>
              <w:marBottom w:val="0"/>
              <w:divBdr>
                <w:top w:val="none" w:sz="0" w:space="0" w:color="auto"/>
                <w:left w:val="none" w:sz="0" w:space="0" w:color="auto"/>
                <w:bottom w:val="none" w:sz="0" w:space="0" w:color="auto"/>
                <w:right w:val="none" w:sz="0" w:space="0" w:color="auto"/>
              </w:divBdr>
              <w:divsChild>
                <w:div w:id="1273785506">
                  <w:marLeft w:val="0"/>
                  <w:marRight w:val="0"/>
                  <w:marTop w:val="0"/>
                  <w:marBottom w:val="0"/>
                  <w:divBdr>
                    <w:top w:val="none" w:sz="0" w:space="0" w:color="auto"/>
                    <w:left w:val="none" w:sz="0" w:space="0" w:color="auto"/>
                    <w:bottom w:val="none" w:sz="0" w:space="0" w:color="auto"/>
                    <w:right w:val="none" w:sz="0" w:space="0" w:color="auto"/>
                  </w:divBdr>
                </w:div>
              </w:divsChild>
            </w:div>
            <w:div w:id="1760255022">
              <w:marLeft w:val="0"/>
              <w:marRight w:val="0"/>
              <w:marTop w:val="0"/>
              <w:marBottom w:val="0"/>
              <w:divBdr>
                <w:top w:val="none" w:sz="0" w:space="0" w:color="auto"/>
                <w:left w:val="none" w:sz="0" w:space="0" w:color="auto"/>
                <w:bottom w:val="none" w:sz="0" w:space="0" w:color="auto"/>
                <w:right w:val="none" w:sz="0" w:space="0" w:color="auto"/>
              </w:divBdr>
              <w:divsChild>
                <w:div w:id="508180540">
                  <w:marLeft w:val="0"/>
                  <w:marRight w:val="0"/>
                  <w:marTop w:val="0"/>
                  <w:marBottom w:val="0"/>
                  <w:divBdr>
                    <w:top w:val="none" w:sz="0" w:space="0" w:color="auto"/>
                    <w:left w:val="none" w:sz="0" w:space="0" w:color="auto"/>
                    <w:bottom w:val="none" w:sz="0" w:space="0" w:color="auto"/>
                    <w:right w:val="none" w:sz="0" w:space="0" w:color="auto"/>
                  </w:divBdr>
                </w:div>
              </w:divsChild>
            </w:div>
            <w:div w:id="1285187810">
              <w:marLeft w:val="0"/>
              <w:marRight w:val="0"/>
              <w:marTop w:val="0"/>
              <w:marBottom w:val="0"/>
              <w:divBdr>
                <w:top w:val="none" w:sz="0" w:space="0" w:color="auto"/>
                <w:left w:val="none" w:sz="0" w:space="0" w:color="auto"/>
                <w:bottom w:val="none" w:sz="0" w:space="0" w:color="auto"/>
                <w:right w:val="none" w:sz="0" w:space="0" w:color="auto"/>
              </w:divBdr>
              <w:divsChild>
                <w:div w:id="1839995898">
                  <w:marLeft w:val="0"/>
                  <w:marRight w:val="0"/>
                  <w:marTop w:val="0"/>
                  <w:marBottom w:val="0"/>
                  <w:divBdr>
                    <w:top w:val="none" w:sz="0" w:space="0" w:color="auto"/>
                    <w:left w:val="none" w:sz="0" w:space="0" w:color="auto"/>
                    <w:bottom w:val="none" w:sz="0" w:space="0" w:color="auto"/>
                    <w:right w:val="none" w:sz="0" w:space="0" w:color="auto"/>
                  </w:divBdr>
                </w:div>
              </w:divsChild>
            </w:div>
            <w:div w:id="1397237644">
              <w:marLeft w:val="0"/>
              <w:marRight w:val="0"/>
              <w:marTop w:val="0"/>
              <w:marBottom w:val="0"/>
              <w:divBdr>
                <w:top w:val="none" w:sz="0" w:space="0" w:color="auto"/>
                <w:left w:val="none" w:sz="0" w:space="0" w:color="auto"/>
                <w:bottom w:val="none" w:sz="0" w:space="0" w:color="auto"/>
                <w:right w:val="none" w:sz="0" w:space="0" w:color="auto"/>
              </w:divBdr>
              <w:divsChild>
                <w:div w:id="1387754092">
                  <w:marLeft w:val="0"/>
                  <w:marRight w:val="0"/>
                  <w:marTop w:val="0"/>
                  <w:marBottom w:val="0"/>
                  <w:divBdr>
                    <w:top w:val="none" w:sz="0" w:space="0" w:color="auto"/>
                    <w:left w:val="none" w:sz="0" w:space="0" w:color="auto"/>
                    <w:bottom w:val="none" w:sz="0" w:space="0" w:color="auto"/>
                    <w:right w:val="none" w:sz="0" w:space="0" w:color="auto"/>
                  </w:divBdr>
                </w:div>
              </w:divsChild>
            </w:div>
            <w:div w:id="309678408">
              <w:marLeft w:val="0"/>
              <w:marRight w:val="0"/>
              <w:marTop w:val="0"/>
              <w:marBottom w:val="0"/>
              <w:divBdr>
                <w:top w:val="none" w:sz="0" w:space="0" w:color="auto"/>
                <w:left w:val="none" w:sz="0" w:space="0" w:color="auto"/>
                <w:bottom w:val="none" w:sz="0" w:space="0" w:color="auto"/>
                <w:right w:val="none" w:sz="0" w:space="0" w:color="auto"/>
              </w:divBdr>
              <w:divsChild>
                <w:div w:id="1159927830">
                  <w:marLeft w:val="0"/>
                  <w:marRight w:val="0"/>
                  <w:marTop w:val="0"/>
                  <w:marBottom w:val="0"/>
                  <w:divBdr>
                    <w:top w:val="none" w:sz="0" w:space="0" w:color="auto"/>
                    <w:left w:val="none" w:sz="0" w:space="0" w:color="auto"/>
                    <w:bottom w:val="none" w:sz="0" w:space="0" w:color="auto"/>
                    <w:right w:val="none" w:sz="0" w:space="0" w:color="auto"/>
                  </w:divBdr>
                </w:div>
              </w:divsChild>
            </w:div>
            <w:div w:id="2118286202">
              <w:marLeft w:val="0"/>
              <w:marRight w:val="0"/>
              <w:marTop w:val="0"/>
              <w:marBottom w:val="0"/>
              <w:divBdr>
                <w:top w:val="none" w:sz="0" w:space="0" w:color="auto"/>
                <w:left w:val="none" w:sz="0" w:space="0" w:color="auto"/>
                <w:bottom w:val="none" w:sz="0" w:space="0" w:color="auto"/>
                <w:right w:val="none" w:sz="0" w:space="0" w:color="auto"/>
              </w:divBdr>
              <w:divsChild>
                <w:div w:id="1724983872">
                  <w:marLeft w:val="0"/>
                  <w:marRight w:val="0"/>
                  <w:marTop w:val="0"/>
                  <w:marBottom w:val="0"/>
                  <w:divBdr>
                    <w:top w:val="none" w:sz="0" w:space="0" w:color="auto"/>
                    <w:left w:val="none" w:sz="0" w:space="0" w:color="auto"/>
                    <w:bottom w:val="none" w:sz="0" w:space="0" w:color="auto"/>
                    <w:right w:val="none" w:sz="0" w:space="0" w:color="auto"/>
                  </w:divBdr>
                </w:div>
              </w:divsChild>
            </w:div>
            <w:div w:id="1937012438">
              <w:marLeft w:val="0"/>
              <w:marRight w:val="0"/>
              <w:marTop w:val="0"/>
              <w:marBottom w:val="0"/>
              <w:divBdr>
                <w:top w:val="none" w:sz="0" w:space="0" w:color="auto"/>
                <w:left w:val="none" w:sz="0" w:space="0" w:color="auto"/>
                <w:bottom w:val="none" w:sz="0" w:space="0" w:color="auto"/>
                <w:right w:val="none" w:sz="0" w:space="0" w:color="auto"/>
              </w:divBdr>
              <w:divsChild>
                <w:div w:id="614562657">
                  <w:marLeft w:val="0"/>
                  <w:marRight w:val="0"/>
                  <w:marTop w:val="0"/>
                  <w:marBottom w:val="0"/>
                  <w:divBdr>
                    <w:top w:val="none" w:sz="0" w:space="0" w:color="auto"/>
                    <w:left w:val="none" w:sz="0" w:space="0" w:color="auto"/>
                    <w:bottom w:val="none" w:sz="0" w:space="0" w:color="auto"/>
                    <w:right w:val="none" w:sz="0" w:space="0" w:color="auto"/>
                  </w:divBdr>
                </w:div>
              </w:divsChild>
            </w:div>
            <w:div w:id="120616606">
              <w:marLeft w:val="0"/>
              <w:marRight w:val="0"/>
              <w:marTop w:val="0"/>
              <w:marBottom w:val="0"/>
              <w:divBdr>
                <w:top w:val="none" w:sz="0" w:space="0" w:color="auto"/>
                <w:left w:val="none" w:sz="0" w:space="0" w:color="auto"/>
                <w:bottom w:val="none" w:sz="0" w:space="0" w:color="auto"/>
                <w:right w:val="none" w:sz="0" w:space="0" w:color="auto"/>
              </w:divBdr>
              <w:divsChild>
                <w:div w:id="254748658">
                  <w:marLeft w:val="0"/>
                  <w:marRight w:val="0"/>
                  <w:marTop w:val="0"/>
                  <w:marBottom w:val="0"/>
                  <w:divBdr>
                    <w:top w:val="none" w:sz="0" w:space="0" w:color="auto"/>
                    <w:left w:val="none" w:sz="0" w:space="0" w:color="auto"/>
                    <w:bottom w:val="none" w:sz="0" w:space="0" w:color="auto"/>
                    <w:right w:val="none" w:sz="0" w:space="0" w:color="auto"/>
                  </w:divBdr>
                </w:div>
              </w:divsChild>
            </w:div>
            <w:div w:id="268853107">
              <w:marLeft w:val="0"/>
              <w:marRight w:val="0"/>
              <w:marTop w:val="0"/>
              <w:marBottom w:val="0"/>
              <w:divBdr>
                <w:top w:val="none" w:sz="0" w:space="0" w:color="auto"/>
                <w:left w:val="none" w:sz="0" w:space="0" w:color="auto"/>
                <w:bottom w:val="none" w:sz="0" w:space="0" w:color="auto"/>
                <w:right w:val="none" w:sz="0" w:space="0" w:color="auto"/>
              </w:divBdr>
              <w:divsChild>
                <w:div w:id="979723074">
                  <w:marLeft w:val="0"/>
                  <w:marRight w:val="0"/>
                  <w:marTop w:val="0"/>
                  <w:marBottom w:val="0"/>
                  <w:divBdr>
                    <w:top w:val="none" w:sz="0" w:space="0" w:color="auto"/>
                    <w:left w:val="none" w:sz="0" w:space="0" w:color="auto"/>
                    <w:bottom w:val="none" w:sz="0" w:space="0" w:color="auto"/>
                    <w:right w:val="none" w:sz="0" w:space="0" w:color="auto"/>
                  </w:divBdr>
                </w:div>
              </w:divsChild>
            </w:div>
            <w:div w:id="1696735716">
              <w:marLeft w:val="0"/>
              <w:marRight w:val="0"/>
              <w:marTop w:val="0"/>
              <w:marBottom w:val="0"/>
              <w:divBdr>
                <w:top w:val="none" w:sz="0" w:space="0" w:color="auto"/>
                <w:left w:val="none" w:sz="0" w:space="0" w:color="auto"/>
                <w:bottom w:val="none" w:sz="0" w:space="0" w:color="auto"/>
                <w:right w:val="none" w:sz="0" w:space="0" w:color="auto"/>
              </w:divBdr>
              <w:divsChild>
                <w:div w:id="1570924307">
                  <w:marLeft w:val="0"/>
                  <w:marRight w:val="0"/>
                  <w:marTop w:val="0"/>
                  <w:marBottom w:val="0"/>
                  <w:divBdr>
                    <w:top w:val="none" w:sz="0" w:space="0" w:color="auto"/>
                    <w:left w:val="none" w:sz="0" w:space="0" w:color="auto"/>
                    <w:bottom w:val="none" w:sz="0" w:space="0" w:color="auto"/>
                    <w:right w:val="none" w:sz="0" w:space="0" w:color="auto"/>
                  </w:divBdr>
                </w:div>
              </w:divsChild>
            </w:div>
            <w:div w:id="16271477">
              <w:marLeft w:val="0"/>
              <w:marRight w:val="0"/>
              <w:marTop w:val="0"/>
              <w:marBottom w:val="0"/>
              <w:divBdr>
                <w:top w:val="none" w:sz="0" w:space="0" w:color="auto"/>
                <w:left w:val="none" w:sz="0" w:space="0" w:color="auto"/>
                <w:bottom w:val="none" w:sz="0" w:space="0" w:color="auto"/>
                <w:right w:val="none" w:sz="0" w:space="0" w:color="auto"/>
              </w:divBdr>
              <w:divsChild>
                <w:div w:id="766077679">
                  <w:marLeft w:val="0"/>
                  <w:marRight w:val="0"/>
                  <w:marTop w:val="0"/>
                  <w:marBottom w:val="0"/>
                  <w:divBdr>
                    <w:top w:val="none" w:sz="0" w:space="0" w:color="auto"/>
                    <w:left w:val="none" w:sz="0" w:space="0" w:color="auto"/>
                    <w:bottom w:val="none" w:sz="0" w:space="0" w:color="auto"/>
                    <w:right w:val="none" w:sz="0" w:space="0" w:color="auto"/>
                  </w:divBdr>
                </w:div>
              </w:divsChild>
            </w:div>
            <w:div w:id="180708273">
              <w:marLeft w:val="0"/>
              <w:marRight w:val="0"/>
              <w:marTop w:val="0"/>
              <w:marBottom w:val="0"/>
              <w:divBdr>
                <w:top w:val="none" w:sz="0" w:space="0" w:color="auto"/>
                <w:left w:val="none" w:sz="0" w:space="0" w:color="auto"/>
                <w:bottom w:val="none" w:sz="0" w:space="0" w:color="auto"/>
                <w:right w:val="none" w:sz="0" w:space="0" w:color="auto"/>
              </w:divBdr>
              <w:divsChild>
                <w:div w:id="1540623187">
                  <w:marLeft w:val="0"/>
                  <w:marRight w:val="0"/>
                  <w:marTop w:val="0"/>
                  <w:marBottom w:val="0"/>
                  <w:divBdr>
                    <w:top w:val="none" w:sz="0" w:space="0" w:color="auto"/>
                    <w:left w:val="none" w:sz="0" w:space="0" w:color="auto"/>
                    <w:bottom w:val="none" w:sz="0" w:space="0" w:color="auto"/>
                    <w:right w:val="none" w:sz="0" w:space="0" w:color="auto"/>
                  </w:divBdr>
                </w:div>
              </w:divsChild>
            </w:div>
            <w:div w:id="131294487">
              <w:marLeft w:val="0"/>
              <w:marRight w:val="0"/>
              <w:marTop w:val="0"/>
              <w:marBottom w:val="0"/>
              <w:divBdr>
                <w:top w:val="none" w:sz="0" w:space="0" w:color="auto"/>
                <w:left w:val="none" w:sz="0" w:space="0" w:color="auto"/>
                <w:bottom w:val="none" w:sz="0" w:space="0" w:color="auto"/>
                <w:right w:val="none" w:sz="0" w:space="0" w:color="auto"/>
              </w:divBdr>
              <w:divsChild>
                <w:div w:id="476453823">
                  <w:marLeft w:val="0"/>
                  <w:marRight w:val="0"/>
                  <w:marTop w:val="0"/>
                  <w:marBottom w:val="0"/>
                  <w:divBdr>
                    <w:top w:val="none" w:sz="0" w:space="0" w:color="auto"/>
                    <w:left w:val="none" w:sz="0" w:space="0" w:color="auto"/>
                    <w:bottom w:val="none" w:sz="0" w:space="0" w:color="auto"/>
                    <w:right w:val="none" w:sz="0" w:space="0" w:color="auto"/>
                  </w:divBdr>
                </w:div>
              </w:divsChild>
            </w:div>
            <w:div w:id="1358198423">
              <w:marLeft w:val="0"/>
              <w:marRight w:val="0"/>
              <w:marTop w:val="0"/>
              <w:marBottom w:val="0"/>
              <w:divBdr>
                <w:top w:val="none" w:sz="0" w:space="0" w:color="auto"/>
                <w:left w:val="none" w:sz="0" w:space="0" w:color="auto"/>
                <w:bottom w:val="none" w:sz="0" w:space="0" w:color="auto"/>
                <w:right w:val="none" w:sz="0" w:space="0" w:color="auto"/>
              </w:divBdr>
              <w:divsChild>
                <w:div w:id="1524324200">
                  <w:marLeft w:val="0"/>
                  <w:marRight w:val="0"/>
                  <w:marTop w:val="0"/>
                  <w:marBottom w:val="0"/>
                  <w:divBdr>
                    <w:top w:val="none" w:sz="0" w:space="0" w:color="auto"/>
                    <w:left w:val="none" w:sz="0" w:space="0" w:color="auto"/>
                    <w:bottom w:val="none" w:sz="0" w:space="0" w:color="auto"/>
                    <w:right w:val="none" w:sz="0" w:space="0" w:color="auto"/>
                  </w:divBdr>
                </w:div>
              </w:divsChild>
            </w:div>
            <w:div w:id="1401444612">
              <w:marLeft w:val="0"/>
              <w:marRight w:val="0"/>
              <w:marTop w:val="0"/>
              <w:marBottom w:val="0"/>
              <w:divBdr>
                <w:top w:val="none" w:sz="0" w:space="0" w:color="auto"/>
                <w:left w:val="none" w:sz="0" w:space="0" w:color="auto"/>
                <w:bottom w:val="none" w:sz="0" w:space="0" w:color="auto"/>
                <w:right w:val="none" w:sz="0" w:space="0" w:color="auto"/>
              </w:divBdr>
              <w:divsChild>
                <w:div w:id="713314915">
                  <w:marLeft w:val="0"/>
                  <w:marRight w:val="0"/>
                  <w:marTop w:val="0"/>
                  <w:marBottom w:val="0"/>
                  <w:divBdr>
                    <w:top w:val="none" w:sz="0" w:space="0" w:color="auto"/>
                    <w:left w:val="none" w:sz="0" w:space="0" w:color="auto"/>
                    <w:bottom w:val="none" w:sz="0" w:space="0" w:color="auto"/>
                    <w:right w:val="none" w:sz="0" w:space="0" w:color="auto"/>
                  </w:divBdr>
                </w:div>
              </w:divsChild>
            </w:div>
            <w:div w:id="961961040">
              <w:marLeft w:val="0"/>
              <w:marRight w:val="0"/>
              <w:marTop w:val="0"/>
              <w:marBottom w:val="0"/>
              <w:divBdr>
                <w:top w:val="none" w:sz="0" w:space="0" w:color="auto"/>
                <w:left w:val="none" w:sz="0" w:space="0" w:color="auto"/>
                <w:bottom w:val="none" w:sz="0" w:space="0" w:color="auto"/>
                <w:right w:val="none" w:sz="0" w:space="0" w:color="auto"/>
              </w:divBdr>
              <w:divsChild>
                <w:div w:id="147600079">
                  <w:marLeft w:val="0"/>
                  <w:marRight w:val="0"/>
                  <w:marTop w:val="0"/>
                  <w:marBottom w:val="0"/>
                  <w:divBdr>
                    <w:top w:val="none" w:sz="0" w:space="0" w:color="auto"/>
                    <w:left w:val="none" w:sz="0" w:space="0" w:color="auto"/>
                    <w:bottom w:val="none" w:sz="0" w:space="0" w:color="auto"/>
                    <w:right w:val="none" w:sz="0" w:space="0" w:color="auto"/>
                  </w:divBdr>
                </w:div>
              </w:divsChild>
            </w:div>
            <w:div w:id="794368186">
              <w:marLeft w:val="0"/>
              <w:marRight w:val="0"/>
              <w:marTop w:val="0"/>
              <w:marBottom w:val="0"/>
              <w:divBdr>
                <w:top w:val="none" w:sz="0" w:space="0" w:color="auto"/>
                <w:left w:val="none" w:sz="0" w:space="0" w:color="auto"/>
                <w:bottom w:val="none" w:sz="0" w:space="0" w:color="auto"/>
                <w:right w:val="none" w:sz="0" w:space="0" w:color="auto"/>
              </w:divBdr>
              <w:divsChild>
                <w:div w:id="38170616">
                  <w:marLeft w:val="0"/>
                  <w:marRight w:val="0"/>
                  <w:marTop w:val="0"/>
                  <w:marBottom w:val="0"/>
                  <w:divBdr>
                    <w:top w:val="none" w:sz="0" w:space="0" w:color="auto"/>
                    <w:left w:val="none" w:sz="0" w:space="0" w:color="auto"/>
                    <w:bottom w:val="none" w:sz="0" w:space="0" w:color="auto"/>
                    <w:right w:val="none" w:sz="0" w:space="0" w:color="auto"/>
                  </w:divBdr>
                </w:div>
              </w:divsChild>
            </w:div>
            <w:div w:id="1120805455">
              <w:marLeft w:val="0"/>
              <w:marRight w:val="0"/>
              <w:marTop w:val="0"/>
              <w:marBottom w:val="0"/>
              <w:divBdr>
                <w:top w:val="none" w:sz="0" w:space="0" w:color="auto"/>
                <w:left w:val="none" w:sz="0" w:space="0" w:color="auto"/>
                <w:bottom w:val="none" w:sz="0" w:space="0" w:color="auto"/>
                <w:right w:val="none" w:sz="0" w:space="0" w:color="auto"/>
              </w:divBdr>
              <w:divsChild>
                <w:div w:id="527842440">
                  <w:marLeft w:val="0"/>
                  <w:marRight w:val="0"/>
                  <w:marTop w:val="0"/>
                  <w:marBottom w:val="0"/>
                  <w:divBdr>
                    <w:top w:val="none" w:sz="0" w:space="0" w:color="auto"/>
                    <w:left w:val="none" w:sz="0" w:space="0" w:color="auto"/>
                    <w:bottom w:val="none" w:sz="0" w:space="0" w:color="auto"/>
                    <w:right w:val="none" w:sz="0" w:space="0" w:color="auto"/>
                  </w:divBdr>
                </w:div>
              </w:divsChild>
            </w:div>
            <w:div w:id="849829081">
              <w:marLeft w:val="0"/>
              <w:marRight w:val="0"/>
              <w:marTop w:val="0"/>
              <w:marBottom w:val="0"/>
              <w:divBdr>
                <w:top w:val="none" w:sz="0" w:space="0" w:color="auto"/>
                <w:left w:val="none" w:sz="0" w:space="0" w:color="auto"/>
                <w:bottom w:val="none" w:sz="0" w:space="0" w:color="auto"/>
                <w:right w:val="none" w:sz="0" w:space="0" w:color="auto"/>
              </w:divBdr>
              <w:divsChild>
                <w:div w:id="1376732449">
                  <w:marLeft w:val="0"/>
                  <w:marRight w:val="0"/>
                  <w:marTop w:val="0"/>
                  <w:marBottom w:val="0"/>
                  <w:divBdr>
                    <w:top w:val="none" w:sz="0" w:space="0" w:color="auto"/>
                    <w:left w:val="none" w:sz="0" w:space="0" w:color="auto"/>
                    <w:bottom w:val="none" w:sz="0" w:space="0" w:color="auto"/>
                    <w:right w:val="none" w:sz="0" w:space="0" w:color="auto"/>
                  </w:divBdr>
                </w:div>
              </w:divsChild>
            </w:div>
            <w:div w:id="879632376">
              <w:marLeft w:val="0"/>
              <w:marRight w:val="0"/>
              <w:marTop w:val="0"/>
              <w:marBottom w:val="0"/>
              <w:divBdr>
                <w:top w:val="none" w:sz="0" w:space="0" w:color="auto"/>
                <w:left w:val="none" w:sz="0" w:space="0" w:color="auto"/>
                <w:bottom w:val="none" w:sz="0" w:space="0" w:color="auto"/>
                <w:right w:val="none" w:sz="0" w:space="0" w:color="auto"/>
              </w:divBdr>
              <w:divsChild>
                <w:div w:id="450251993">
                  <w:marLeft w:val="0"/>
                  <w:marRight w:val="0"/>
                  <w:marTop w:val="0"/>
                  <w:marBottom w:val="0"/>
                  <w:divBdr>
                    <w:top w:val="none" w:sz="0" w:space="0" w:color="auto"/>
                    <w:left w:val="none" w:sz="0" w:space="0" w:color="auto"/>
                    <w:bottom w:val="none" w:sz="0" w:space="0" w:color="auto"/>
                    <w:right w:val="none" w:sz="0" w:space="0" w:color="auto"/>
                  </w:divBdr>
                </w:div>
              </w:divsChild>
            </w:div>
            <w:div w:id="399639516">
              <w:marLeft w:val="0"/>
              <w:marRight w:val="0"/>
              <w:marTop w:val="0"/>
              <w:marBottom w:val="0"/>
              <w:divBdr>
                <w:top w:val="none" w:sz="0" w:space="0" w:color="auto"/>
                <w:left w:val="none" w:sz="0" w:space="0" w:color="auto"/>
                <w:bottom w:val="none" w:sz="0" w:space="0" w:color="auto"/>
                <w:right w:val="none" w:sz="0" w:space="0" w:color="auto"/>
              </w:divBdr>
              <w:divsChild>
                <w:div w:id="1816992143">
                  <w:marLeft w:val="0"/>
                  <w:marRight w:val="0"/>
                  <w:marTop w:val="0"/>
                  <w:marBottom w:val="0"/>
                  <w:divBdr>
                    <w:top w:val="none" w:sz="0" w:space="0" w:color="auto"/>
                    <w:left w:val="none" w:sz="0" w:space="0" w:color="auto"/>
                    <w:bottom w:val="none" w:sz="0" w:space="0" w:color="auto"/>
                    <w:right w:val="none" w:sz="0" w:space="0" w:color="auto"/>
                  </w:divBdr>
                </w:div>
              </w:divsChild>
            </w:div>
            <w:div w:id="207762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116340">
      <w:bodyDiv w:val="1"/>
      <w:marLeft w:val="0"/>
      <w:marRight w:val="0"/>
      <w:marTop w:val="0"/>
      <w:marBottom w:val="0"/>
      <w:divBdr>
        <w:top w:val="none" w:sz="0" w:space="0" w:color="auto"/>
        <w:left w:val="none" w:sz="0" w:space="0" w:color="auto"/>
        <w:bottom w:val="none" w:sz="0" w:space="0" w:color="auto"/>
        <w:right w:val="none" w:sz="0" w:space="0" w:color="auto"/>
      </w:divBdr>
    </w:div>
    <w:div w:id="1259413790">
      <w:bodyDiv w:val="1"/>
      <w:marLeft w:val="0"/>
      <w:marRight w:val="0"/>
      <w:marTop w:val="0"/>
      <w:marBottom w:val="0"/>
      <w:divBdr>
        <w:top w:val="none" w:sz="0" w:space="0" w:color="auto"/>
        <w:left w:val="none" w:sz="0" w:space="0" w:color="auto"/>
        <w:bottom w:val="none" w:sz="0" w:space="0" w:color="auto"/>
        <w:right w:val="none" w:sz="0" w:space="0" w:color="auto"/>
      </w:divBdr>
    </w:div>
    <w:div w:id="1277910925">
      <w:bodyDiv w:val="1"/>
      <w:marLeft w:val="0"/>
      <w:marRight w:val="0"/>
      <w:marTop w:val="0"/>
      <w:marBottom w:val="0"/>
      <w:divBdr>
        <w:top w:val="none" w:sz="0" w:space="0" w:color="auto"/>
        <w:left w:val="none" w:sz="0" w:space="0" w:color="auto"/>
        <w:bottom w:val="none" w:sz="0" w:space="0" w:color="auto"/>
        <w:right w:val="none" w:sz="0" w:space="0" w:color="auto"/>
      </w:divBdr>
      <w:divsChild>
        <w:div w:id="1820263106">
          <w:marLeft w:val="0"/>
          <w:marRight w:val="0"/>
          <w:marTop w:val="0"/>
          <w:marBottom w:val="0"/>
          <w:divBdr>
            <w:top w:val="none" w:sz="0" w:space="0" w:color="auto"/>
            <w:left w:val="none" w:sz="0" w:space="0" w:color="auto"/>
            <w:bottom w:val="none" w:sz="0" w:space="0" w:color="auto"/>
            <w:right w:val="none" w:sz="0" w:space="0" w:color="auto"/>
          </w:divBdr>
          <w:divsChild>
            <w:div w:id="480999572">
              <w:marLeft w:val="0"/>
              <w:marRight w:val="0"/>
              <w:marTop w:val="0"/>
              <w:marBottom w:val="0"/>
              <w:divBdr>
                <w:top w:val="none" w:sz="0" w:space="0" w:color="auto"/>
                <w:left w:val="none" w:sz="0" w:space="0" w:color="auto"/>
                <w:bottom w:val="none" w:sz="0" w:space="0" w:color="auto"/>
                <w:right w:val="none" w:sz="0" w:space="0" w:color="auto"/>
              </w:divBdr>
              <w:divsChild>
                <w:div w:id="299657848">
                  <w:marLeft w:val="0"/>
                  <w:marRight w:val="0"/>
                  <w:marTop w:val="0"/>
                  <w:marBottom w:val="0"/>
                  <w:divBdr>
                    <w:top w:val="none" w:sz="0" w:space="0" w:color="auto"/>
                    <w:left w:val="none" w:sz="0" w:space="0" w:color="auto"/>
                    <w:bottom w:val="none" w:sz="0" w:space="0" w:color="auto"/>
                    <w:right w:val="none" w:sz="0" w:space="0" w:color="auto"/>
                  </w:divBdr>
                  <w:divsChild>
                    <w:div w:id="10136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45196">
      <w:bodyDiv w:val="1"/>
      <w:marLeft w:val="0"/>
      <w:marRight w:val="0"/>
      <w:marTop w:val="0"/>
      <w:marBottom w:val="0"/>
      <w:divBdr>
        <w:top w:val="none" w:sz="0" w:space="0" w:color="auto"/>
        <w:left w:val="none" w:sz="0" w:space="0" w:color="auto"/>
        <w:bottom w:val="none" w:sz="0" w:space="0" w:color="auto"/>
        <w:right w:val="none" w:sz="0" w:space="0" w:color="auto"/>
      </w:divBdr>
      <w:divsChild>
        <w:div w:id="350453641">
          <w:marLeft w:val="0"/>
          <w:marRight w:val="0"/>
          <w:marTop w:val="0"/>
          <w:marBottom w:val="0"/>
          <w:divBdr>
            <w:top w:val="none" w:sz="0" w:space="0" w:color="auto"/>
            <w:left w:val="none" w:sz="0" w:space="0" w:color="auto"/>
            <w:bottom w:val="none" w:sz="0" w:space="0" w:color="auto"/>
            <w:right w:val="none" w:sz="0" w:space="0" w:color="auto"/>
          </w:divBdr>
          <w:divsChild>
            <w:div w:id="1336763606">
              <w:marLeft w:val="0"/>
              <w:marRight w:val="0"/>
              <w:marTop w:val="0"/>
              <w:marBottom w:val="0"/>
              <w:divBdr>
                <w:top w:val="none" w:sz="0" w:space="0" w:color="auto"/>
                <w:left w:val="none" w:sz="0" w:space="0" w:color="auto"/>
                <w:bottom w:val="none" w:sz="0" w:space="0" w:color="auto"/>
                <w:right w:val="none" w:sz="0" w:space="0" w:color="auto"/>
              </w:divBdr>
              <w:divsChild>
                <w:div w:id="1188060555">
                  <w:marLeft w:val="0"/>
                  <w:marRight w:val="0"/>
                  <w:marTop w:val="0"/>
                  <w:marBottom w:val="0"/>
                  <w:divBdr>
                    <w:top w:val="none" w:sz="0" w:space="0" w:color="auto"/>
                    <w:left w:val="none" w:sz="0" w:space="0" w:color="auto"/>
                    <w:bottom w:val="none" w:sz="0" w:space="0" w:color="auto"/>
                    <w:right w:val="none" w:sz="0" w:space="0" w:color="auto"/>
                  </w:divBdr>
                </w:div>
              </w:divsChild>
            </w:div>
            <w:div w:id="923992440">
              <w:marLeft w:val="0"/>
              <w:marRight w:val="0"/>
              <w:marTop w:val="0"/>
              <w:marBottom w:val="0"/>
              <w:divBdr>
                <w:top w:val="none" w:sz="0" w:space="0" w:color="auto"/>
                <w:left w:val="none" w:sz="0" w:space="0" w:color="auto"/>
                <w:bottom w:val="none" w:sz="0" w:space="0" w:color="auto"/>
                <w:right w:val="none" w:sz="0" w:space="0" w:color="auto"/>
              </w:divBdr>
              <w:divsChild>
                <w:div w:id="16312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6909052">
      <w:bodyDiv w:val="1"/>
      <w:marLeft w:val="0"/>
      <w:marRight w:val="0"/>
      <w:marTop w:val="0"/>
      <w:marBottom w:val="0"/>
      <w:divBdr>
        <w:top w:val="none" w:sz="0" w:space="0" w:color="auto"/>
        <w:left w:val="none" w:sz="0" w:space="0" w:color="auto"/>
        <w:bottom w:val="none" w:sz="0" w:space="0" w:color="auto"/>
        <w:right w:val="none" w:sz="0" w:space="0" w:color="auto"/>
      </w:divBdr>
      <w:divsChild>
        <w:div w:id="686906119">
          <w:marLeft w:val="0"/>
          <w:marRight w:val="0"/>
          <w:marTop w:val="0"/>
          <w:marBottom w:val="0"/>
          <w:divBdr>
            <w:top w:val="none" w:sz="0" w:space="0" w:color="auto"/>
            <w:left w:val="none" w:sz="0" w:space="0" w:color="auto"/>
            <w:bottom w:val="none" w:sz="0" w:space="0" w:color="auto"/>
            <w:right w:val="none" w:sz="0" w:space="0" w:color="auto"/>
          </w:divBdr>
          <w:divsChild>
            <w:div w:id="1194223931">
              <w:marLeft w:val="0"/>
              <w:marRight w:val="0"/>
              <w:marTop w:val="0"/>
              <w:marBottom w:val="0"/>
              <w:divBdr>
                <w:top w:val="none" w:sz="0" w:space="0" w:color="auto"/>
                <w:left w:val="none" w:sz="0" w:space="0" w:color="auto"/>
                <w:bottom w:val="none" w:sz="0" w:space="0" w:color="auto"/>
                <w:right w:val="none" w:sz="0" w:space="0" w:color="auto"/>
              </w:divBdr>
              <w:divsChild>
                <w:div w:id="2083983590">
                  <w:marLeft w:val="0"/>
                  <w:marRight w:val="0"/>
                  <w:marTop w:val="0"/>
                  <w:marBottom w:val="0"/>
                  <w:divBdr>
                    <w:top w:val="none" w:sz="0" w:space="0" w:color="auto"/>
                    <w:left w:val="none" w:sz="0" w:space="0" w:color="auto"/>
                    <w:bottom w:val="none" w:sz="0" w:space="0" w:color="auto"/>
                    <w:right w:val="none" w:sz="0" w:space="0" w:color="auto"/>
                  </w:divBdr>
                  <w:divsChild>
                    <w:div w:id="114635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4911276">
      <w:bodyDiv w:val="1"/>
      <w:marLeft w:val="0"/>
      <w:marRight w:val="0"/>
      <w:marTop w:val="0"/>
      <w:marBottom w:val="0"/>
      <w:divBdr>
        <w:top w:val="none" w:sz="0" w:space="0" w:color="auto"/>
        <w:left w:val="none" w:sz="0" w:space="0" w:color="auto"/>
        <w:bottom w:val="none" w:sz="0" w:space="0" w:color="auto"/>
        <w:right w:val="none" w:sz="0" w:space="0" w:color="auto"/>
      </w:divBdr>
    </w:div>
    <w:div w:id="1474054738">
      <w:bodyDiv w:val="1"/>
      <w:marLeft w:val="0"/>
      <w:marRight w:val="0"/>
      <w:marTop w:val="0"/>
      <w:marBottom w:val="0"/>
      <w:divBdr>
        <w:top w:val="none" w:sz="0" w:space="0" w:color="auto"/>
        <w:left w:val="none" w:sz="0" w:space="0" w:color="auto"/>
        <w:bottom w:val="none" w:sz="0" w:space="0" w:color="auto"/>
        <w:right w:val="none" w:sz="0" w:space="0" w:color="auto"/>
      </w:divBdr>
      <w:divsChild>
        <w:div w:id="1105418355">
          <w:marLeft w:val="0"/>
          <w:marRight w:val="0"/>
          <w:marTop w:val="0"/>
          <w:marBottom w:val="0"/>
          <w:divBdr>
            <w:top w:val="none" w:sz="0" w:space="0" w:color="auto"/>
            <w:left w:val="none" w:sz="0" w:space="0" w:color="auto"/>
            <w:bottom w:val="none" w:sz="0" w:space="0" w:color="auto"/>
            <w:right w:val="none" w:sz="0" w:space="0" w:color="auto"/>
          </w:divBdr>
          <w:divsChild>
            <w:div w:id="2137330711">
              <w:marLeft w:val="0"/>
              <w:marRight w:val="0"/>
              <w:marTop w:val="0"/>
              <w:marBottom w:val="0"/>
              <w:divBdr>
                <w:top w:val="none" w:sz="0" w:space="0" w:color="auto"/>
                <w:left w:val="none" w:sz="0" w:space="0" w:color="auto"/>
                <w:bottom w:val="none" w:sz="0" w:space="0" w:color="auto"/>
                <w:right w:val="none" w:sz="0" w:space="0" w:color="auto"/>
              </w:divBdr>
              <w:divsChild>
                <w:div w:id="182099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2695510">
      <w:bodyDiv w:val="1"/>
      <w:marLeft w:val="0"/>
      <w:marRight w:val="0"/>
      <w:marTop w:val="0"/>
      <w:marBottom w:val="0"/>
      <w:divBdr>
        <w:top w:val="none" w:sz="0" w:space="0" w:color="auto"/>
        <w:left w:val="none" w:sz="0" w:space="0" w:color="auto"/>
        <w:bottom w:val="none" w:sz="0" w:space="0" w:color="auto"/>
        <w:right w:val="none" w:sz="0" w:space="0" w:color="auto"/>
      </w:divBdr>
    </w:div>
    <w:div w:id="1484270203">
      <w:bodyDiv w:val="1"/>
      <w:marLeft w:val="0"/>
      <w:marRight w:val="0"/>
      <w:marTop w:val="0"/>
      <w:marBottom w:val="0"/>
      <w:divBdr>
        <w:top w:val="none" w:sz="0" w:space="0" w:color="auto"/>
        <w:left w:val="none" w:sz="0" w:space="0" w:color="auto"/>
        <w:bottom w:val="none" w:sz="0" w:space="0" w:color="auto"/>
        <w:right w:val="none" w:sz="0" w:space="0" w:color="auto"/>
      </w:divBdr>
    </w:div>
    <w:div w:id="1867012921">
      <w:bodyDiv w:val="1"/>
      <w:marLeft w:val="0"/>
      <w:marRight w:val="0"/>
      <w:marTop w:val="0"/>
      <w:marBottom w:val="0"/>
      <w:divBdr>
        <w:top w:val="none" w:sz="0" w:space="0" w:color="auto"/>
        <w:left w:val="none" w:sz="0" w:space="0" w:color="auto"/>
        <w:bottom w:val="none" w:sz="0" w:space="0" w:color="auto"/>
        <w:right w:val="none" w:sz="0" w:space="0" w:color="auto"/>
      </w:divBdr>
      <w:divsChild>
        <w:div w:id="1288510118">
          <w:marLeft w:val="0"/>
          <w:marRight w:val="0"/>
          <w:marTop w:val="0"/>
          <w:marBottom w:val="0"/>
          <w:divBdr>
            <w:top w:val="none" w:sz="0" w:space="0" w:color="auto"/>
            <w:left w:val="none" w:sz="0" w:space="0" w:color="auto"/>
            <w:bottom w:val="none" w:sz="0" w:space="0" w:color="auto"/>
            <w:right w:val="none" w:sz="0" w:space="0" w:color="auto"/>
          </w:divBdr>
          <w:divsChild>
            <w:div w:id="412432491">
              <w:marLeft w:val="0"/>
              <w:marRight w:val="0"/>
              <w:marTop w:val="0"/>
              <w:marBottom w:val="0"/>
              <w:divBdr>
                <w:top w:val="none" w:sz="0" w:space="0" w:color="auto"/>
                <w:left w:val="none" w:sz="0" w:space="0" w:color="auto"/>
                <w:bottom w:val="none" w:sz="0" w:space="0" w:color="auto"/>
                <w:right w:val="none" w:sz="0" w:space="0" w:color="auto"/>
              </w:divBdr>
              <w:divsChild>
                <w:div w:id="768240341">
                  <w:marLeft w:val="0"/>
                  <w:marRight w:val="0"/>
                  <w:marTop w:val="0"/>
                  <w:marBottom w:val="0"/>
                  <w:divBdr>
                    <w:top w:val="none" w:sz="0" w:space="0" w:color="auto"/>
                    <w:left w:val="none" w:sz="0" w:space="0" w:color="auto"/>
                    <w:bottom w:val="none" w:sz="0" w:space="0" w:color="auto"/>
                    <w:right w:val="none" w:sz="0" w:space="0" w:color="auto"/>
                  </w:divBdr>
                </w:div>
              </w:divsChild>
            </w:div>
            <w:div w:id="1140343233">
              <w:marLeft w:val="0"/>
              <w:marRight w:val="0"/>
              <w:marTop w:val="0"/>
              <w:marBottom w:val="0"/>
              <w:divBdr>
                <w:top w:val="none" w:sz="0" w:space="0" w:color="auto"/>
                <w:left w:val="none" w:sz="0" w:space="0" w:color="auto"/>
                <w:bottom w:val="none" w:sz="0" w:space="0" w:color="auto"/>
                <w:right w:val="none" w:sz="0" w:space="0" w:color="auto"/>
              </w:divBdr>
              <w:divsChild>
                <w:div w:id="2061131511">
                  <w:marLeft w:val="0"/>
                  <w:marRight w:val="0"/>
                  <w:marTop w:val="0"/>
                  <w:marBottom w:val="0"/>
                  <w:divBdr>
                    <w:top w:val="none" w:sz="0" w:space="0" w:color="auto"/>
                    <w:left w:val="none" w:sz="0" w:space="0" w:color="auto"/>
                    <w:bottom w:val="none" w:sz="0" w:space="0" w:color="auto"/>
                    <w:right w:val="none" w:sz="0" w:space="0" w:color="auto"/>
                  </w:divBdr>
                </w:div>
              </w:divsChild>
            </w:div>
            <w:div w:id="1569343150">
              <w:marLeft w:val="0"/>
              <w:marRight w:val="0"/>
              <w:marTop w:val="0"/>
              <w:marBottom w:val="0"/>
              <w:divBdr>
                <w:top w:val="none" w:sz="0" w:space="0" w:color="auto"/>
                <w:left w:val="none" w:sz="0" w:space="0" w:color="auto"/>
                <w:bottom w:val="none" w:sz="0" w:space="0" w:color="auto"/>
                <w:right w:val="none" w:sz="0" w:space="0" w:color="auto"/>
              </w:divBdr>
              <w:divsChild>
                <w:div w:id="721103881">
                  <w:marLeft w:val="0"/>
                  <w:marRight w:val="0"/>
                  <w:marTop w:val="0"/>
                  <w:marBottom w:val="0"/>
                  <w:divBdr>
                    <w:top w:val="none" w:sz="0" w:space="0" w:color="auto"/>
                    <w:left w:val="none" w:sz="0" w:space="0" w:color="auto"/>
                    <w:bottom w:val="none" w:sz="0" w:space="0" w:color="auto"/>
                    <w:right w:val="none" w:sz="0" w:space="0" w:color="auto"/>
                  </w:divBdr>
                </w:div>
              </w:divsChild>
            </w:div>
            <w:div w:id="1652637742">
              <w:marLeft w:val="0"/>
              <w:marRight w:val="0"/>
              <w:marTop w:val="0"/>
              <w:marBottom w:val="0"/>
              <w:divBdr>
                <w:top w:val="none" w:sz="0" w:space="0" w:color="auto"/>
                <w:left w:val="none" w:sz="0" w:space="0" w:color="auto"/>
                <w:bottom w:val="none" w:sz="0" w:space="0" w:color="auto"/>
                <w:right w:val="none" w:sz="0" w:space="0" w:color="auto"/>
              </w:divBdr>
              <w:divsChild>
                <w:div w:id="208037990">
                  <w:marLeft w:val="0"/>
                  <w:marRight w:val="0"/>
                  <w:marTop w:val="0"/>
                  <w:marBottom w:val="0"/>
                  <w:divBdr>
                    <w:top w:val="none" w:sz="0" w:space="0" w:color="auto"/>
                    <w:left w:val="none" w:sz="0" w:space="0" w:color="auto"/>
                    <w:bottom w:val="none" w:sz="0" w:space="0" w:color="auto"/>
                    <w:right w:val="none" w:sz="0" w:space="0" w:color="auto"/>
                  </w:divBdr>
                </w:div>
                <w:div w:id="1104809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554347">
      <w:bodyDiv w:val="1"/>
      <w:marLeft w:val="0"/>
      <w:marRight w:val="0"/>
      <w:marTop w:val="0"/>
      <w:marBottom w:val="0"/>
      <w:divBdr>
        <w:top w:val="none" w:sz="0" w:space="0" w:color="auto"/>
        <w:left w:val="none" w:sz="0" w:space="0" w:color="auto"/>
        <w:bottom w:val="none" w:sz="0" w:space="0" w:color="auto"/>
        <w:right w:val="none" w:sz="0" w:space="0" w:color="auto"/>
      </w:divBdr>
      <w:divsChild>
        <w:div w:id="2056343857">
          <w:marLeft w:val="0"/>
          <w:marRight w:val="0"/>
          <w:marTop w:val="0"/>
          <w:marBottom w:val="0"/>
          <w:divBdr>
            <w:top w:val="none" w:sz="0" w:space="0" w:color="auto"/>
            <w:left w:val="none" w:sz="0" w:space="0" w:color="auto"/>
            <w:bottom w:val="none" w:sz="0" w:space="0" w:color="auto"/>
            <w:right w:val="none" w:sz="0" w:space="0" w:color="auto"/>
          </w:divBdr>
          <w:divsChild>
            <w:div w:id="1051928452">
              <w:marLeft w:val="0"/>
              <w:marRight w:val="0"/>
              <w:marTop w:val="0"/>
              <w:marBottom w:val="0"/>
              <w:divBdr>
                <w:top w:val="none" w:sz="0" w:space="0" w:color="auto"/>
                <w:left w:val="none" w:sz="0" w:space="0" w:color="auto"/>
                <w:bottom w:val="none" w:sz="0" w:space="0" w:color="auto"/>
                <w:right w:val="none" w:sz="0" w:space="0" w:color="auto"/>
              </w:divBdr>
              <w:divsChild>
                <w:div w:id="312218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21032">
      <w:bodyDiv w:val="1"/>
      <w:marLeft w:val="0"/>
      <w:marRight w:val="0"/>
      <w:marTop w:val="0"/>
      <w:marBottom w:val="0"/>
      <w:divBdr>
        <w:top w:val="none" w:sz="0" w:space="0" w:color="auto"/>
        <w:left w:val="none" w:sz="0" w:space="0" w:color="auto"/>
        <w:bottom w:val="none" w:sz="0" w:space="0" w:color="auto"/>
        <w:right w:val="none" w:sz="0" w:space="0" w:color="auto"/>
      </w:divBdr>
    </w:div>
    <w:div w:id="2039313649">
      <w:bodyDiv w:val="1"/>
      <w:marLeft w:val="0"/>
      <w:marRight w:val="0"/>
      <w:marTop w:val="0"/>
      <w:marBottom w:val="0"/>
      <w:divBdr>
        <w:top w:val="none" w:sz="0" w:space="0" w:color="auto"/>
        <w:left w:val="none" w:sz="0" w:space="0" w:color="auto"/>
        <w:bottom w:val="none" w:sz="0" w:space="0" w:color="auto"/>
        <w:right w:val="none" w:sz="0" w:space="0" w:color="auto"/>
      </w:divBdr>
    </w:div>
    <w:div w:id="2116244850">
      <w:bodyDiv w:val="1"/>
      <w:marLeft w:val="0"/>
      <w:marRight w:val="0"/>
      <w:marTop w:val="0"/>
      <w:marBottom w:val="0"/>
      <w:divBdr>
        <w:top w:val="none" w:sz="0" w:space="0" w:color="auto"/>
        <w:left w:val="none" w:sz="0" w:space="0" w:color="auto"/>
        <w:bottom w:val="none" w:sz="0" w:space="0" w:color="auto"/>
        <w:right w:val="none" w:sz="0" w:space="0" w:color="auto"/>
      </w:divBdr>
      <w:divsChild>
        <w:div w:id="1450933383">
          <w:marLeft w:val="0"/>
          <w:marRight w:val="0"/>
          <w:marTop w:val="0"/>
          <w:marBottom w:val="0"/>
          <w:divBdr>
            <w:top w:val="none" w:sz="0" w:space="0" w:color="auto"/>
            <w:left w:val="none" w:sz="0" w:space="0" w:color="auto"/>
            <w:bottom w:val="none" w:sz="0" w:space="0" w:color="auto"/>
            <w:right w:val="none" w:sz="0" w:space="0" w:color="auto"/>
          </w:divBdr>
          <w:divsChild>
            <w:div w:id="1108238685">
              <w:marLeft w:val="0"/>
              <w:marRight w:val="0"/>
              <w:marTop w:val="0"/>
              <w:marBottom w:val="0"/>
              <w:divBdr>
                <w:top w:val="none" w:sz="0" w:space="0" w:color="auto"/>
                <w:left w:val="none" w:sz="0" w:space="0" w:color="auto"/>
                <w:bottom w:val="none" w:sz="0" w:space="0" w:color="auto"/>
                <w:right w:val="none" w:sz="0" w:space="0" w:color="auto"/>
              </w:divBdr>
              <w:divsChild>
                <w:div w:id="1854805656">
                  <w:marLeft w:val="0"/>
                  <w:marRight w:val="0"/>
                  <w:marTop w:val="0"/>
                  <w:marBottom w:val="0"/>
                  <w:divBdr>
                    <w:top w:val="none" w:sz="0" w:space="0" w:color="auto"/>
                    <w:left w:val="none" w:sz="0" w:space="0" w:color="auto"/>
                    <w:bottom w:val="none" w:sz="0" w:space="0" w:color="auto"/>
                    <w:right w:val="none" w:sz="0" w:space="0" w:color="auto"/>
                  </w:divBdr>
                  <w:divsChild>
                    <w:div w:id="207369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498762">
      <w:bodyDiv w:val="1"/>
      <w:marLeft w:val="0"/>
      <w:marRight w:val="0"/>
      <w:marTop w:val="0"/>
      <w:marBottom w:val="0"/>
      <w:divBdr>
        <w:top w:val="none" w:sz="0" w:space="0" w:color="auto"/>
        <w:left w:val="none" w:sz="0" w:space="0" w:color="auto"/>
        <w:bottom w:val="none" w:sz="0" w:space="0" w:color="auto"/>
        <w:right w:val="none" w:sz="0" w:space="0" w:color="auto"/>
      </w:divBdr>
      <w:divsChild>
        <w:div w:id="1428770995">
          <w:marLeft w:val="0"/>
          <w:marRight w:val="0"/>
          <w:marTop w:val="0"/>
          <w:marBottom w:val="0"/>
          <w:divBdr>
            <w:top w:val="none" w:sz="0" w:space="0" w:color="auto"/>
            <w:left w:val="none" w:sz="0" w:space="0" w:color="auto"/>
            <w:bottom w:val="none" w:sz="0" w:space="0" w:color="auto"/>
            <w:right w:val="none" w:sz="0" w:space="0" w:color="auto"/>
          </w:divBdr>
          <w:divsChild>
            <w:div w:id="418865708">
              <w:marLeft w:val="0"/>
              <w:marRight w:val="0"/>
              <w:marTop w:val="0"/>
              <w:marBottom w:val="0"/>
              <w:divBdr>
                <w:top w:val="none" w:sz="0" w:space="0" w:color="auto"/>
                <w:left w:val="none" w:sz="0" w:space="0" w:color="auto"/>
                <w:bottom w:val="none" w:sz="0" w:space="0" w:color="auto"/>
                <w:right w:val="none" w:sz="0" w:space="0" w:color="auto"/>
              </w:divBdr>
              <w:divsChild>
                <w:div w:id="1191147062">
                  <w:marLeft w:val="0"/>
                  <w:marRight w:val="0"/>
                  <w:marTop w:val="0"/>
                  <w:marBottom w:val="0"/>
                  <w:divBdr>
                    <w:top w:val="none" w:sz="0" w:space="0" w:color="auto"/>
                    <w:left w:val="none" w:sz="0" w:space="0" w:color="auto"/>
                    <w:bottom w:val="none" w:sz="0" w:space="0" w:color="auto"/>
                    <w:right w:val="none" w:sz="0" w:space="0" w:color="auto"/>
                  </w:divBdr>
                  <w:divsChild>
                    <w:div w:id="91281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health-profile-for-england/chapter-2-major-causes-of-death-and-how-they-have-changed" TargetMode="External"/><Relationship Id="rId13" Type="http://schemas.openxmlformats.org/officeDocument/2006/relationships/hyperlink" Target="https://www.ons.gov.uk/peoplepopulationandcommunity/crimeandjustice/articles/homicideinenglandandwales/yearendingmarch2018"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imonjmercer@hotmail.com" TargetMode="External"/><Relationship Id="rId12" Type="http://schemas.openxmlformats.org/officeDocument/2006/relationships/hyperlink" Target="https://improvement.nhs.uk/documents/484/Annex_DtD_Best_practice_tariffs.pdf"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ice.org.uk/guidance/cg176" TargetMode="External"/><Relationship Id="rId5" Type="http://schemas.openxmlformats.org/officeDocument/2006/relationships/footnotes" Target="footnotes.xml"/><Relationship Id="rId15" Type="http://schemas.openxmlformats.org/officeDocument/2006/relationships/hyperlink" Target="https://www.ons.gov.uk/peoplepopulationandcommunity/crimeandjustice/bulletins/crimeinenglandandwales/yearendingdecember2018" TargetMode="External"/><Relationship Id="rId10" Type="http://schemas.openxmlformats.org/officeDocument/2006/relationships/hyperlink" Target="https://www.tarn.ac.uk/content/downloads/53/Complete%20Procedures%20manual%20England%20&amp;%20Wales%20-%20Feb%2019.pdf" TargetMode="External"/><Relationship Id="rId4" Type="http://schemas.openxmlformats.org/officeDocument/2006/relationships/webSettings" Target="webSettings.xml"/><Relationship Id="rId9" Type="http://schemas.openxmlformats.org/officeDocument/2006/relationships/hyperlink" Target="https://www.nice.org.uk/guidance/ng39/evidence/full-guideline-2308122833" TargetMode="External"/><Relationship Id="rId14" Type="http://schemas.openxmlformats.org/officeDocument/2006/relationships/hyperlink" Target="https://www.bbc.co.uk/news/uk-4274908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3737</Words>
  <Characters>21302</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Mercer</dc:creator>
  <cp:keywords/>
  <dc:description/>
  <cp:lastModifiedBy>Catherine Molloy</cp:lastModifiedBy>
  <cp:revision>2</cp:revision>
  <dcterms:created xsi:type="dcterms:W3CDTF">2020-02-17T11:48:00Z</dcterms:created>
  <dcterms:modified xsi:type="dcterms:W3CDTF">2020-02-17T11:48:00Z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PERS2_INFO_01">
    <vt:lpwstr>&lt;info&gt;&lt;style id="http://www.zotero.org/styles/anaesthesia"/&gt;&lt;format class="21"/&gt;&lt;count citations="14" publications="12"/&gt;&lt;/info&gt;PAPERS2_INFO_END</vt:lpwstr>
  </property>
</Properties>
</file>