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1FCE" w14:textId="7F4E6A44" w:rsidR="008D5A8D" w:rsidRPr="00005691" w:rsidRDefault="00FE149E" w:rsidP="0000569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517969051"/>
      <w:bookmarkStart w:id="1" w:name="_Hlk5638890"/>
      <w:bookmarkStart w:id="2" w:name="_GoBack"/>
      <w:bookmarkEnd w:id="2"/>
      <w:r w:rsidRPr="00D5549E">
        <w:rPr>
          <w:rFonts w:ascii="Times New Roman" w:hAnsi="Times New Roman" w:cs="Times New Roman"/>
          <w:b/>
          <w:sz w:val="28"/>
        </w:rPr>
        <w:t xml:space="preserve">Availability and </w:t>
      </w:r>
      <w:r w:rsidR="00951015">
        <w:rPr>
          <w:rFonts w:ascii="Times New Roman" w:hAnsi="Times New Roman" w:cs="Times New Roman"/>
          <w:b/>
          <w:sz w:val="28"/>
        </w:rPr>
        <w:t xml:space="preserve">use </w:t>
      </w:r>
      <w:r w:rsidRPr="00D5549E">
        <w:rPr>
          <w:rFonts w:ascii="Times New Roman" w:hAnsi="Times New Roman" w:cs="Times New Roman"/>
          <w:b/>
          <w:sz w:val="28"/>
        </w:rPr>
        <w:t>of Continuous Positive Airway Pressure (CPAP) for neonatal care in public health facilities in India: a cross- sectional cluster survey</w:t>
      </w:r>
      <w:bookmarkEnd w:id="0"/>
    </w:p>
    <w:bookmarkEnd w:id="1"/>
    <w:p w14:paraId="24C755D3" w14:textId="77777777" w:rsidR="00CA0887" w:rsidRDefault="00CA0887" w:rsidP="00A16854"/>
    <w:p w14:paraId="31D8E280" w14:textId="5B485BD3" w:rsidR="005F1C20" w:rsidRDefault="005F1C20" w:rsidP="003F6062">
      <w:pPr>
        <w:pStyle w:val="Heading2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5A3A00">
        <w:rPr>
          <w:rFonts w:ascii="Times New Roman" w:hAnsi="Times New Roman" w:cs="Times New Roman"/>
          <w:b w:val="0"/>
          <w:sz w:val="24"/>
          <w:szCs w:val="24"/>
        </w:rPr>
        <w:t xml:space="preserve">Juan </w:t>
      </w:r>
      <w:r w:rsidR="00E01858" w:rsidRPr="005A3A00">
        <w:rPr>
          <w:rFonts w:ascii="Times New Roman" w:hAnsi="Times New Roman" w:cs="Times New Roman"/>
          <w:b w:val="0"/>
          <w:sz w:val="24"/>
          <w:szCs w:val="24"/>
        </w:rPr>
        <w:t>Emmanuel Dewez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>, MD</w:t>
      </w:r>
      <w:r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A3A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</w:rPr>
        <w:t>Sushma Nangia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>, MD, DM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</w:rPr>
        <w:t>,</w:t>
      </w:r>
      <w:r w:rsidR="00C56C0D" w:rsidRPr="005A3A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</w:rPr>
        <w:t>Harish Chellani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>, MD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="003F6FBF" w:rsidRPr="005A3A00">
        <w:rPr>
          <w:rFonts w:ascii="Times New Roman" w:hAnsi="Times New Roman" w:cs="Times New Roman"/>
          <w:b w:val="0"/>
          <w:sz w:val="24"/>
          <w:szCs w:val="24"/>
        </w:rPr>
        <w:t>,</w:t>
      </w:r>
      <w:r w:rsidR="00452227" w:rsidRPr="005A3A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A00">
        <w:rPr>
          <w:rFonts w:ascii="Times New Roman" w:hAnsi="Times New Roman" w:cs="Times New Roman"/>
          <w:b w:val="0"/>
          <w:sz w:val="24"/>
          <w:szCs w:val="24"/>
        </w:rPr>
        <w:t>Sarah White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>, PhD</w:t>
      </w:r>
      <w:r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A3A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A5F5A" w:rsidRPr="005A3A00">
        <w:rPr>
          <w:rFonts w:ascii="Times New Roman" w:hAnsi="Times New Roman" w:cs="Times New Roman"/>
          <w:b w:val="0"/>
          <w:sz w:val="24"/>
          <w:szCs w:val="24"/>
        </w:rPr>
        <w:t>Matthews Mathai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>, MD, PhD, FRCOG</w:t>
      </w:r>
      <w:r w:rsidR="00DA5F5A"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="006127BE"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*</w:t>
      </w:r>
      <w:r w:rsidR="00DA5F5A" w:rsidRPr="005A3A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A3A00">
        <w:rPr>
          <w:rFonts w:ascii="Times New Roman" w:hAnsi="Times New Roman" w:cs="Times New Roman"/>
          <w:b w:val="0"/>
          <w:sz w:val="24"/>
          <w:szCs w:val="24"/>
        </w:rPr>
        <w:t>Nynke van den Broek</w:t>
      </w:r>
      <w:r w:rsidR="009300AE" w:rsidRPr="005A3A00">
        <w:rPr>
          <w:rFonts w:ascii="Times New Roman" w:hAnsi="Times New Roman" w:cs="Times New Roman"/>
          <w:b w:val="0"/>
          <w:sz w:val="24"/>
          <w:szCs w:val="24"/>
        </w:rPr>
        <w:t xml:space="preserve"> PhD, FRCOG</w:t>
      </w:r>
      <w:r w:rsidRPr="005A3A00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</w:p>
    <w:p w14:paraId="730535E2" w14:textId="6B913975" w:rsidR="005A3A00" w:rsidRDefault="005A3A00" w:rsidP="005A3A00"/>
    <w:p w14:paraId="309F3BF0" w14:textId="261DCEE6" w:rsidR="00461262" w:rsidRPr="00980FE8" w:rsidRDefault="005A3A00" w:rsidP="00E21EBF">
      <w:pPr>
        <w:spacing w:line="240" w:lineRule="auto"/>
        <w:jc w:val="left"/>
        <w:rPr>
          <w:rFonts w:ascii="Times New Roman" w:hAnsi="Times New Roman" w:cs="Times New Roman"/>
        </w:rPr>
      </w:pPr>
      <w:r w:rsidRPr="00E21EBF">
        <w:rPr>
          <w:rFonts w:ascii="Times New Roman" w:hAnsi="Times New Roman" w:cs="Times New Roman"/>
          <w:b/>
        </w:rPr>
        <w:t>Affiliations</w:t>
      </w:r>
      <w:r>
        <w:rPr>
          <w:rFonts w:ascii="Times New Roman" w:hAnsi="Times New Roman" w:cs="Times New Roman"/>
        </w:rPr>
        <w:t>:</w:t>
      </w:r>
      <w:r w:rsidR="005F1C20" w:rsidRPr="00980FE8">
        <w:rPr>
          <w:rFonts w:ascii="Times New Roman" w:hAnsi="Times New Roman" w:cs="Times New Roman"/>
          <w:vertAlign w:val="superscript"/>
        </w:rPr>
        <w:t>1</w:t>
      </w:r>
      <w:r w:rsidR="005F1C20" w:rsidRPr="00980FE8">
        <w:rPr>
          <w:rFonts w:ascii="Times New Roman" w:hAnsi="Times New Roman" w:cs="Times New Roman"/>
        </w:rPr>
        <w:t>Centre for Maternal and Newborn Health, Liverpool School of Tropical Medicine, Liverpool,</w:t>
      </w:r>
      <w:r w:rsidR="00E01858" w:rsidRPr="00980FE8">
        <w:rPr>
          <w:rFonts w:ascii="Times New Roman" w:hAnsi="Times New Roman" w:cs="Times New Roman"/>
        </w:rPr>
        <w:t xml:space="preserve"> United Kingdom</w:t>
      </w:r>
      <w:r w:rsidR="00E21EB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F6FBF" w:rsidRPr="00980FE8">
        <w:rPr>
          <w:rFonts w:ascii="Times New Roman" w:hAnsi="Times New Roman" w:cs="Times New Roman"/>
          <w:vertAlign w:val="superscript"/>
        </w:rPr>
        <w:t>2</w:t>
      </w:r>
      <w:r w:rsidR="003F6FBF" w:rsidRPr="00980FE8">
        <w:rPr>
          <w:rFonts w:ascii="Times New Roman" w:hAnsi="Times New Roman" w:cs="Times New Roman"/>
        </w:rPr>
        <w:t>Department of Neonatology, Lady Hardinge Medical College &amp;</w:t>
      </w:r>
      <w:r w:rsidR="00452227" w:rsidRPr="00980FE8">
        <w:rPr>
          <w:rFonts w:ascii="Times New Roman" w:hAnsi="Times New Roman" w:cs="Times New Roman"/>
        </w:rPr>
        <w:t xml:space="preserve"> </w:t>
      </w:r>
      <w:r w:rsidR="003F6FBF" w:rsidRPr="00980FE8">
        <w:rPr>
          <w:rFonts w:ascii="Times New Roman" w:hAnsi="Times New Roman" w:cs="Times New Roman"/>
        </w:rPr>
        <w:t>Kalawati Saran Children’s Hospital, New Delhi, India</w:t>
      </w:r>
      <w:r w:rsidR="00E21EBF">
        <w:rPr>
          <w:rFonts w:ascii="Times New Roman" w:hAnsi="Times New Roman" w:cs="Times New Roman"/>
        </w:rPr>
        <w:t>;</w:t>
      </w:r>
      <w:r w:rsidR="00A543C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3F6FBF" w:rsidRPr="00980FE8">
        <w:rPr>
          <w:rFonts w:ascii="Times New Roman" w:hAnsi="Times New Roman" w:cs="Times New Roman"/>
          <w:vertAlign w:val="superscript"/>
        </w:rPr>
        <w:t>3</w:t>
      </w:r>
      <w:r w:rsidR="003F6FBF" w:rsidRPr="00980FE8">
        <w:rPr>
          <w:rFonts w:ascii="Times New Roman" w:hAnsi="Times New Roman" w:cs="Times New Roman"/>
        </w:rPr>
        <w:t xml:space="preserve">Department </w:t>
      </w:r>
      <w:r w:rsidR="007A2849" w:rsidRPr="00980FE8">
        <w:rPr>
          <w:rFonts w:ascii="Times New Roman" w:hAnsi="Times New Roman" w:cs="Times New Roman"/>
        </w:rPr>
        <w:t>of Paediatrics, Vardhman</w:t>
      </w:r>
      <w:r w:rsidR="00DA5F5A" w:rsidRPr="00980FE8">
        <w:rPr>
          <w:rFonts w:ascii="Times New Roman" w:hAnsi="Times New Roman" w:cs="Times New Roman"/>
        </w:rPr>
        <w:t xml:space="preserve"> </w:t>
      </w:r>
      <w:r w:rsidR="007A2849" w:rsidRPr="00980FE8">
        <w:rPr>
          <w:rFonts w:ascii="Times New Roman" w:hAnsi="Times New Roman" w:cs="Times New Roman"/>
        </w:rPr>
        <w:t>Mahavir Medical College &amp;</w:t>
      </w:r>
      <w:r w:rsidR="00DA5F5A" w:rsidRPr="00980FE8">
        <w:rPr>
          <w:rFonts w:ascii="Times New Roman" w:hAnsi="Times New Roman" w:cs="Times New Roman"/>
        </w:rPr>
        <w:t xml:space="preserve"> </w:t>
      </w:r>
      <w:r w:rsidR="007A2849" w:rsidRPr="00980FE8">
        <w:rPr>
          <w:rFonts w:ascii="Times New Roman" w:hAnsi="Times New Roman" w:cs="Times New Roman"/>
        </w:rPr>
        <w:t>Safdarjung Hospital, New Delhi, India</w:t>
      </w:r>
    </w:p>
    <w:p w14:paraId="67CB30E4" w14:textId="77777777" w:rsidR="00CD6EAF" w:rsidRPr="00980FE8" w:rsidRDefault="00CD6EAF" w:rsidP="005A3A00">
      <w:pPr>
        <w:spacing w:line="240" w:lineRule="auto"/>
        <w:rPr>
          <w:rFonts w:ascii="Times New Roman" w:hAnsi="Times New Roman" w:cs="Times New Roman"/>
        </w:rPr>
      </w:pPr>
    </w:p>
    <w:p w14:paraId="05189977" w14:textId="77777777" w:rsidR="00CA0887" w:rsidRDefault="00CA0887" w:rsidP="00CA0887">
      <w:pPr>
        <w:spacing w:line="240" w:lineRule="auto"/>
        <w:rPr>
          <w:rFonts w:ascii="Times New Roman" w:hAnsi="Times New Roman" w:cs="Times New Roman"/>
        </w:rPr>
      </w:pPr>
    </w:p>
    <w:p w14:paraId="47586F75" w14:textId="52214922" w:rsidR="00AF0171" w:rsidRPr="00980FE8" w:rsidRDefault="00E01858" w:rsidP="00E21EBF">
      <w:pPr>
        <w:spacing w:line="240" w:lineRule="auto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*</w:t>
      </w:r>
      <w:r w:rsidR="00CD6EAF" w:rsidRPr="005A3A00">
        <w:rPr>
          <w:rFonts w:ascii="Times New Roman" w:hAnsi="Times New Roman" w:cs="Times New Roman"/>
          <w:i/>
        </w:rPr>
        <w:t>Corres</w:t>
      </w:r>
      <w:r w:rsidRPr="005A3A00">
        <w:rPr>
          <w:rFonts w:ascii="Times New Roman" w:hAnsi="Times New Roman" w:cs="Times New Roman"/>
          <w:i/>
        </w:rPr>
        <w:t>ponding author</w:t>
      </w:r>
      <w:r w:rsidRPr="00980FE8">
        <w:rPr>
          <w:rFonts w:ascii="Times New Roman" w:hAnsi="Times New Roman" w:cs="Times New Roman"/>
        </w:rPr>
        <w:t xml:space="preserve">: </w:t>
      </w:r>
      <w:r w:rsidR="008F30EB" w:rsidRPr="00980FE8">
        <w:rPr>
          <w:rFonts w:ascii="Times New Roman" w:hAnsi="Times New Roman" w:cs="Times New Roman"/>
        </w:rPr>
        <w:t>Matthews Mathai,</w:t>
      </w:r>
      <w:r w:rsidRPr="00980FE8">
        <w:rPr>
          <w:rFonts w:ascii="Times New Roman" w:hAnsi="Times New Roman" w:cs="Times New Roman"/>
        </w:rPr>
        <w:t xml:space="preserve"> Centre for Maternal and Newborn Health, Liverpool School of Tropical Medicine, Liverpool, L3 5QA</w:t>
      </w:r>
      <w:r w:rsidR="005A3A00">
        <w:rPr>
          <w:rFonts w:ascii="Times New Roman" w:hAnsi="Times New Roman" w:cs="Times New Roman"/>
        </w:rPr>
        <w:t xml:space="preserve">, United Kingdom, </w:t>
      </w:r>
      <w:r w:rsidR="005A3A00" w:rsidRPr="005A3A00">
        <w:rPr>
          <w:rFonts w:ascii="Times New Roman" w:hAnsi="Times New Roman" w:cs="Times New Roman"/>
        </w:rPr>
        <w:t xml:space="preserve"> </w:t>
      </w:r>
      <w:hyperlink r:id="rId8" w:history="1">
        <w:r w:rsidR="005A3A00" w:rsidRPr="00671552">
          <w:rPr>
            <w:rStyle w:val="Hyperlink"/>
            <w:rFonts w:ascii="Times New Roman" w:hAnsi="Times New Roman" w:cs="Times New Roman"/>
          </w:rPr>
          <w:t>matthews.mathai@lstmed.ac.uk</w:t>
        </w:r>
      </w:hyperlink>
      <w:r w:rsidR="005A3A00">
        <w:rPr>
          <w:rFonts w:ascii="Times New Roman" w:hAnsi="Times New Roman" w:cs="Times New Roman"/>
        </w:rPr>
        <w:t xml:space="preserve">, +44 151 705 3396: </w:t>
      </w:r>
    </w:p>
    <w:p w14:paraId="6FAC9BE4" w14:textId="77777777" w:rsidR="00741683" w:rsidRPr="00980FE8" w:rsidRDefault="00741683" w:rsidP="005A3A00">
      <w:pPr>
        <w:spacing w:after="120" w:line="240" w:lineRule="auto"/>
        <w:rPr>
          <w:rFonts w:ascii="Times New Roman" w:hAnsi="Times New Roman" w:cs="Times New Roman"/>
        </w:rPr>
      </w:pPr>
    </w:p>
    <w:p w14:paraId="36E013B8" w14:textId="08DBC1F5" w:rsidR="00D5549E" w:rsidRDefault="00F355F7" w:rsidP="005A3A00">
      <w:pPr>
        <w:spacing w:after="160" w:line="240" w:lineRule="auto"/>
        <w:jc w:val="left"/>
        <w:rPr>
          <w:rFonts w:ascii="Times New Roman" w:hAnsi="Times New Roman" w:cs="Times New Roman"/>
        </w:rPr>
      </w:pPr>
      <w:r w:rsidRPr="00CA0887">
        <w:rPr>
          <w:rFonts w:ascii="Times New Roman" w:hAnsi="Times New Roman" w:cs="Times New Roman"/>
          <w:b/>
        </w:rPr>
        <w:t>Short title</w:t>
      </w:r>
      <w:r>
        <w:rPr>
          <w:rFonts w:ascii="Times New Roman" w:hAnsi="Times New Roman" w:cs="Times New Roman"/>
        </w:rPr>
        <w:t xml:space="preserve">: Availability and </w:t>
      </w:r>
      <w:r w:rsidR="00430AC5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of neonatal CPAP use in India</w:t>
      </w:r>
    </w:p>
    <w:p w14:paraId="2051AFA6" w14:textId="45848F49" w:rsidR="002D645C" w:rsidRPr="00DA671B" w:rsidRDefault="00D5549E" w:rsidP="00E86E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61262" w:rsidRPr="00E86EA7">
        <w:rPr>
          <w:rFonts w:ascii="Times New Roman" w:hAnsi="Times New Roman" w:cs="Times New Roman"/>
          <w:b/>
        </w:rPr>
        <w:lastRenderedPageBreak/>
        <w:t>Abstract</w:t>
      </w:r>
    </w:p>
    <w:p w14:paraId="78CC2FFE" w14:textId="77777777" w:rsidR="00E01858" w:rsidRPr="0071678F" w:rsidRDefault="00E01858" w:rsidP="006F00DD">
      <w:pPr>
        <w:rPr>
          <w:rFonts w:ascii="Times New Roman" w:hAnsi="Times New Roman" w:cs="Times New Roman"/>
        </w:rPr>
      </w:pPr>
    </w:p>
    <w:p w14:paraId="4C5A286C" w14:textId="683CE01E" w:rsidR="002D645C" w:rsidRPr="0071678F" w:rsidRDefault="0076262B" w:rsidP="00383A5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14:paraId="245B76A5" w14:textId="14D951EA" w:rsidR="00AF6471" w:rsidRPr="00980FE8" w:rsidRDefault="00AF6471" w:rsidP="00E86EA7">
      <w:pPr>
        <w:rPr>
          <w:rFonts w:ascii="Times New Roman" w:hAnsi="Times New Roman" w:cs="Times New Roman"/>
        </w:rPr>
      </w:pPr>
      <w:bookmarkStart w:id="3" w:name="_Hlk517969185"/>
      <w:r w:rsidRPr="00980FE8">
        <w:rPr>
          <w:rFonts w:ascii="Times New Roman" w:hAnsi="Times New Roman" w:cs="Times New Roman"/>
        </w:rPr>
        <w:t xml:space="preserve">To determine </w:t>
      </w:r>
      <w:r>
        <w:rPr>
          <w:rFonts w:ascii="Times New Roman" w:hAnsi="Times New Roman" w:cs="Times New Roman"/>
        </w:rPr>
        <w:t xml:space="preserve">the </w:t>
      </w:r>
      <w:r w:rsidRPr="00980FE8">
        <w:rPr>
          <w:rFonts w:ascii="Times New Roman" w:hAnsi="Times New Roman" w:cs="Times New Roman"/>
        </w:rPr>
        <w:t>availability of</w:t>
      </w:r>
      <w:r w:rsidR="00847904">
        <w:rPr>
          <w:rFonts w:ascii="Times New Roman" w:hAnsi="Times New Roman" w:cs="Times New Roman"/>
        </w:rPr>
        <w:t xml:space="preserve"> </w:t>
      </w:r>
      <w:r w:rsidR="00847904" w:rsidRPr="00847904">
        <w:rPr>
          <w:rFonts w:ascii="Times New Roman" w:hAnsi="Times New Roman" w:cs="Times New Roman"/>
        </w:rPr>
        <w:t>Continuous Positive Airway Pressure</w:t>
      </w:r>
      <w:r w:rsidRPr="00980FE8">
        <w:rPr>
          <w:rFonts w:ascii="Times New Roman" w:hAnsi="Times New Roman" w:cs="Times New Roman"/>
        </w:rPr>
        <w:t xml:space="preserve"> </w:t>
      </w:r>
      <w:r w:rsidR="00847904">
        <w:rPr>
          <w:rFonts w:ascii="Times New Roman" w:hAnsi="Times New Roman" w:cs="Times New Roman"/>
        </w:rPr>
        <w:t>(</w:t>
      </w:r>
      <w:r w:rsidRPr="00980FE8">
        <w:rPr>
          <w:rFonts w:ascii="Times New Roman" w:hAnsi="Times New Roman" w:cs="Times New Roman"/>
        </w:rPr>
        <w:t>CPAP</w:t>
      </w:r>
      <w:r w:rsidR="00847904">
        <w:rPr>
          <w:rFonts w:ascii="Times New Roman" w:hAnsi="Times New Roman" w:cs="Times New Roman"/>
        </w:rPr>
        <w:t>)</w:t>
      </w:r>
      <w:r w:rsidRPr="00980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980FE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provide an overview of</w:t>
      </w:r>
      <w:r w:rsidRPr="00980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its use </w:t>
      </w:r>
      <w:r w:rsidRPr="00980FE8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neonatal units in government hospitals across India. </w:t>
      </w:r>
    </w:p>
    <w:bookmarkEnd w:id="3"/>
    <w:p w14:paraId="1CFBA652" w14:textId="583F370A" w:rsidR="002D645C" w:rsidRPr="0071678F" w:rsidRDefault="00283D2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5441" w14:textId="30AF81DF" w:rsidR="006D63AD" w:rsidRPr="0071678F" w:rsidRDefault="00396543" w:rsidP="00B50534">
      <w:pPr>
        <w:rPr>
          <w:rFonts w:ascii="Times New Roman" w:hAnsi="Times New Roman" w:cs="Times New Roman"/>
        </w:rPr>
      </w:pPr>
      <w:bookmarkStart w:id="4" w:name="_Hlk517969213"/>
      <w:r>
        <w:rPr>
          <w:rFonts w:ascii="Times New Roman" w:hAnsi="Times New Roman" w:cs="Times New Roman"/>
        </w:rPr>
        <w:t>C</w:t>
      </w:r>
      <w:r w:rsidRPr="00005691">
        <w:rPr>
          <w:rFonts w:ascii="Times New Roman" w:hAnsi="Times New Roman" w:cs="Times New Roman"/>
        </w:rPr>
        <w:t xml:space="preserve">ross-sectional cluster survey </w:t>
      </w:r>
      <w:r>
        <w:rPr>
          <w:rFonts w:ascii="Times New Roman" w:hAnsi="Times New Roman" w:cs="Times New Roman"/>
        </w:rPr>
        <w:t>of a n</w:t>
      </w:r>
      <w:r w:rsidR="00B50534" w:rsidRPr="00005691">
        <w:rPr>
          <w:rFonts w:ascii="Times New Roman" w:hAnsi="Times New Roman" w:cs="Times New Roman"/>
        </w:rPr>
        <w:t>ational</w:t>
      </w:r>
      <w:r>
        <w:rPr>
          <w:rFonts w:ascii="Times New Roman" w:hAnsi="Times New Roman" w:cs="Times New Roman"/>
        </w:rPr>
        <w:t>ly</w:t>
      </w:r>
      <w:r w:rsidR="00B50534" w:rsidRPr="00005691">
        <w:rPr>
          <w:rFonts w:ascii="Times New Roman" w:hAnsi="Times New Roman" w:cs="Times New Roman"/>
        </w:rPr>
        <w:t xml:space="preserve"> </w:t>
      </w:r>
      <w:r w:rsidR="0086447D">
        <w:rPr>
          <w:rFonts w:ascii="Times New Roman" w:hAnsi="Times New Roman" w:cs="Times New Roman"/>
        </w:rPr>
        <w:t xml:space="preserve">representative </w:t>
      </w:r>
      <w:r w:rsidR="00283D2E">
        <w:rPr>
          <w:rFonts w:ascii="Times New Roman" w:hAnsi="Times New Roman" w:cs="Times New Roman"/>
        </w:rPr>
        <w:t>sample of government</w:t>
      </w:r>
      <w:r w:rsidR="007F571E">
        <w:rPr>
          <w:rFonts w:ascii="Times New Roman" w:hAnsi="Times New Roman" w:cs="Times New Roman"/>
        </w:rPr>
        <w:t xml:space="preserve"> </w:t>
      </w:r>
      <w:r w:rsidR="004777AD">
        <w:rPr>
          <w:rFonts w:ascii="Times New Roman" w:hAnsi="Times New Roman" w:cs="Times New Roman"/>
        </w:rPr>
        <w:t>hospitals</w:t>
      </w:r>
      <w:r w:rsidR="009553F3">
        <w:rPr>
          <w:rFonts w:ascii="Times New Roman" w:hAnsi="Times New Roman" w:cs="Times New Roman"/>
        </w:rPr>
        <w:t xml:space="preserve"> from across India</w:t>
      </w:r>
      <w:r w:rsidR="007F571E">
        <w:rPr>
          <w:rFonts w:ascii="Times New Roman" w:hAnsi="Times New Roman" w:cs="Times New Roman"/>
        </w:rPr>
        <w:t>.</w:t>
      </w:r>
    </w:p>
    <w:bookmarkEnd w:id="4"/>
    <w:p w14:paraId="433CAE43" w14:textId="5E57577C" w:rsidR="0076262B" w:rsidRDefault="0076262B" w:rsidP="00B50534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>Primary outcomes</w:t>
      </w:r>
    </w:p>
    <w:p w14:paraId="57C41294" w14:textId="59EE73D8" w:rsidR="0076262B" w:rsidRDefault="0076262B" w:rsidP="00B50534">
      <w:pPr>
        <w:rPr>
          <w:rFonts w:ascii="Times New Roman" w:eastAsiaTheme="majorEastAsia" w:hAnsi="Times New Roman" w:cs="Times New Roman"/>
        </w:rPr>
      </w:pPr>
      <w:r w:rsidRPr="0076262B">
        <w:rPr>
          <w:rFonts w:ascii="Times New Roman" w:eastAsiaTheme="majorEastAsia" w:hAnsi="Times New Roman" w:cs="Times New Roman"/>
        </w:rPr>
        <w:t>Availability of CPAP in neonatal units</w:t>
      </w:r>
      <w:r w:rsidR="00847904">
        <w:rPr>
          <w:rFonts w:ascii="Times New Roman" w:eastAsiaTheme="majorEastAsia" w:hAnsi="Times New Roman" w:cs="Times New Roman"/>
        </w:rPr>
        <w:t>.</w:t>
      </w:r>
      <w:r w:rsidRPr="0076262B">
        <w:rPr>
          <w:rFonts w:ascii="Times New Roman" w:eastAsiaTheme="majorEastAsia" w:hAnsi="Times New Roman" w:cs="Times New Roman"/>
        </w:rPr>
        <w:t xml:space="preserve"> </w:t>
      </w:r>
    </w:p>
    <w:p w14:paraId="72031B19" w14:textId="4313E57B" w:rsidR="0076262B" w:rsidRPr="0076262B" w:rsidRDefault="0076262B" w:rsidP="00B50534">
      <w:pPr>
        <w:rPr>
          <w:rFonts w:ascii="Times New Roman" w:eastAsiaTheme="majorEastAsia" w:hAnsi="Times New Roman" w:cs="Times New Roman"/>
          <w:b/>
        </w:rPr>
      </w:pPr>
      <w:r w:rsidRPr="0076262B">
        <w:rPr>
          <w:rFonts w:ascii="Times New Roman" w:eastAsiaTheme="majorEastAsia" w:hAnsi="Times New Roman" w:cs="Times New Roman"/>
          <w:b/>
        </w:rPr>
        <w:t>Secondary outcomes</w:t>
      </w:r>
    </w:p>
    <w:p w14:paraId="1013703D" w14:textId="2219EA2C" w:rsidR="0076262B" w:rsidRPr="0076262B" w:rsidRDefault="0076262B" w:rsidP="00B5053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Proportion of hospitals where </w:t>
      </w:r>
      <w:r w:rsidR="003C3AF8">
        <w:rPr>
          <w:rFonts w:ascii="Times New Roman" w:eastAsiaTheme="majorEastAsia" w:hAnsi="Times New Roman" w:cs="Times New Roman"/>
        </w:rPr>
        <w:t>infra</w:t>
      </w:r>
      <w:r>
        <w:rPr>
          <w:rFonts w:ascii="Times New Roman" w:eastAsiaTheme="majorEastAsia" w:hAnsi="Times New Roman" w:cs="Times New Roman"/>
        </w:rPr>
        <w:t>structure and processes to provide CPAP are available</w:t>
      </w:r>
      <w:r w:rsidR="0084402E">
        <w:rPr>
          <w:rFonts w:ascii="Times New Roman" w:eastAsiaTheme="majorEastAsia" w:hAnsi="Times New Roman" w:cs="Times New Roman"/>
        </w:rPr>
        <w:t xml:space="preserve">. </w:t>
      </w:r>
      <w:r w:rsidR="0086447D">
        <w:rPr>
          <w:rFonts w:ascii="Times New Roman" w:eastAsiaTheme="majorEastAsia" w:hAnsi="Times New Roman" w:cs="Times New Roman"/>
        </w:rPr>
        <w:t>Case fatality rates and complication rates of</w:t>
      </w:r>
      <w:r w:rsidR="00886968">
        <w:rPr>
          <w:rFonts w:ascii="Times New Roman" w:eastAsiaTheme="majorEastAsia" w:hAnsi="Times New Roman" w:cs="Times New Roman"/>
        </w:rPr>
        <w:t xml:space="preserve"> neonates </w:t>
      </w:r>
      <w:r w:rsidR="0086447D">
        <w:rPr>
          <w:rFonts w:ascii="Times New Roman" w:eastAsiaTheme="majorEastAsia" w:hAnsi="Times New Roman" w:cs="Times New Roman"/>
        </w:rPr>
        <w:t xml:space="preserve">treated with </w:t>
      </w:r>
      <w:r w:rsidR="00886968">
        <w:rPr>
          <w:rFonts w:ascii="Times New Roman" w:eastAsiaTheme="majorEastAsia" w:hAnsi="Times New Roman" w:cs="Times New Roman"/>
        </w:rPr>
        <w:t>CPAP</w:t>
      </w:r>
      <w:r w:rsidR="0084402E">
        <w:rPr>
          <w:rFonts w:ascii="Times New Roman" w:eastAsiaTheme="majorEastAsia" w:hAnsi="Times New Roman" w:cs="Times New Roman"/>
        </w:rPr>
        <w:t xml:space="preserve">. </w:t>
      </w:r>
      <w:r>
        <w:rPr>
          <w:rFonts w:ascii="Times New Roman" w:eastAsiaTheme="majorEastAsia" w:hAnsi="Times New Roman" w:cs="Times New Roman"/>
        </w:rPr>
        <w:t xml:space="preserve">   </w:t>
      </w:r>
    </w:p>
    <w:p w14:paraId="0F3531DC" w14:textId="66288AD3" w:rsidR="006D63AD" w:rsidRPr="003F6062" w:rsidRDefault="00DA66E5" w:rsidP="00A1685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F6062">
        <w:rPr>
          <w:rFonts w:ascii="Times New Roman" w:hAnsi="Times New Roman" w:cs="Times New Roman"/>
          <w:sz w:val="24"/>
          <w:szCs w:val="24"/>
        </w:rPr>
        <w:t>Results</w:t>
      </w:r>
    </w:p>
    <w:p w14:paraId="06C67C4C" w14:textId="6F7AC1B9" w:rsidR="00E01858" w:rsidRPr="0071678F" w:rsidRDefault="00FF34B2" w:rsidP="000D6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</w:t>
      </w:r>
      <w:r w:rsidR="00B0714F">
        <w:rPr>
          <w:rFonts w:ascii="Times New Roman" w:hAnsi="Times New Roman" w:cs="Times New Roman"/>
        </w:rPr>
        <w:t>661 of 694 government hospitals with neonatal units</w:t>
      </w:r>
      <w:r w:rsidR="009553F3">
        <w:rPr>
          <w:rFonts w:ascii="Times New Roman" w:hAnsi="Times New Roman" w:cs="Times New Roman"/>
        </w:rPr>
        <w:t xml:space="preserve"> </w:t>
      </w:r>
      <w:r w:rsidR="00FF1878">
        <w:rPr>
          <w:rFonts w:ascii="Times New Roman" w:hAnsi="Times New Roman" w:cs="Times New Roman"/>
        </w:rPr>
        <w:t xml:space="preserve">that </w:t>
      </w:r>
      <w:r w:rsidR="009553F3">
        <w:rPr>
          <w:rFonts w:ascii="Times New Roman" w:hAnsi="Times New Roman" w:cs="Times New Roman"/>
        </w:rPr>
        <w:t xml:space="preserve">provided information </w:t>
      </w:r>
      <w:r w:rsidR="005764A6">
        <w:rPr>
          <w:rFonts w:ascii="Times New Roman" w:hAnsi="Times New Roman" w:cs="Times New Roman"/>
        </w:rPr>
        <w:t xml:space="preserve">on availability of </w:t>
      </w:r>
      <w:r w:rsidR="009553F3">
        <w:rPr>
          <w:rFonts w:ascii="Times New Roman" w:hAnsi="Times New Roman" w:cs="Times New Roman"/>
        </w:rPr>
        <w:t>CPAP for neonatal care</w:t>
      </w:r>
      <w:r w:rsidR="00FF1878">
        <w:rPr>
          <w:rFonts w:ascii="Times New Roman" w:hAnsi="Times New Roman" w:cs="Times New Roman"/>
        </w:rPr>
        <w:t xml:space="preserve">, </w:t>
      </w:r>
      <w:r w:rsidR="00EC3692" w:rsidRPr="0071678F">
        <w:rPr>
          <w:rFonts w:ascii="Times New Roman" w:hAnsi="Times New Roman" w:cs="Times New Roman"/>
        </w:rPr>
        <w:t>68</w:t>
      </w:r>
      <w:r w:rsidR="00C04377">
        <w:rPr>
          <w:rFonts w:ascii="Times New Roman" w:hAnsi="Times New Roman" w:cs="Times New Roman"/>
        </w:rPr>
        <w:t>.</w:t>
      </w:r>
      <w:r w:rsidR="00014250" w:rsidRPr="0071678F">
        <w:rPr>
          <w:rFonts w:ascii="Times New Roman" w:hAnsi="Times New Roman" w:cs="Times New Roman"/>
        </w:rPr>
        <w:t>3</w:t>
      </w:r>
      <w:r w:rsidR="00C540AB" w:rsidRPr="0071678F">
        <w:rPr>
          <w:rFonts w:ascii="Times New Roman" w:hAnsi="Times New Roman" w:cs="Times New Roman"/>
        </w:rPr>
        <w:t>%</w:t>
      </w:r>
      <w:r w:rsidR="003F6FBF" w:rsidRPr="0071678F">
        <w:rPr>
          <w:rFonts w:ascii="Times New Roman" w:hAnsi="Times New Roman" w:cs="Times New Roman"/>
        </w:rPr>
        <w:t xml:space="preserve"> </w:t>
      </w:r>
      <w:r w:rsidR="00C540AB" w:rsidRPr="0071678F">
        <w:rPr>
          <w:rFonts w:ascii="Times New Roman" w:hAnsi="Times New Roman" w:cs="Times New Roman"/>
        </w:rPr>
        <w:t xml:space="preserve">of </w:t>
      </w:r>
      <w:r w:rsidR="004777AD" w:rsidRPr="004777AD">
        <w:rPr>
          <w:rFonts w:ascii="Times New Roman" w:hAnsi="Times New Roman" w:cs="Times New Roman"/>
        </w:rPr>
        <w:t xml:space="preserve">medical college hospitals </w:t>
      </w:r>
      <w:r w:rsidR="004777AD">
        <w:rPr>
          <w:rFonts w:ascii="Times New Roman" w:hAnsi="Times New Roman" w:cs="Times New Roman"/>
        </w:rPr>
        <w:t>(</w:t>
      </w:r>
      <w:r w:rsidR="00EB60A7" w:rsidRPr="0071678F">
        <w:rPr>
          <w:rFonts w:ascii="Times New Roman" w:hAnsi="Times New Roman" w:cs="Times New Roman"/>
        </w:rPr>
        <w:t>MC</w:t>
      </w:r>
      <w:r w:rsidR="00E16E9A">
        <w:rPr>
          <w:rFonts w:ascii="Times New Roman" w:hAnsi="Times New Roman" w:cs="Times New Roman"/>
        </w:rPr>
        <w:t>H</w:t>
      </w:r>
      <w:r w:rsidR="007F571E">
        <w:rPr>
          <w:rFonts w:ascii="Times New Roman" w:hAnsi="Times New Roman" w:cs="Times New Roman"/>
        </w:rPr>
        <w:t>)</w:t>
      </w:r>
      <w:r w:rsidR="004777AD">
        <w:rPr>
          <w:rFonts w:ascii="Times New Roman" w:hAnsi="Times New Roman" w:cs="Times New Roman"/>
        </w:rPr>
        <w:t xml:space="preserve"> </w:t>
      </w:r>
      <w:r w:rsidR="00C540AB" w:rsidRPr="0071678F">
        <w:rPr>
          <w:rFonts w:ascii="Times New Roman" w:hAnsi="Times New Roman" w:cs="Times New Roman"/>
        </w:rPr>
        <w:t xml:space="preserve">and </w:t>
      </w:r>
      <w:r w:rsidR="00B50534" w:rsidRPr="0071678F">
        <w:rPr>
          <w:rFonts w:ascii="Times New Roman" w:hAnsi="Times New Roman" w:cs="Times New Roman"/>
        </w:rPr>
        <w:t>36</w:t>
      </w:r>
      <w:r w:rsidR="00C04377">
        <w:rPr>
          <w:rFonts w:ascii="Times New Roman" w:hAnsi="Times New Roman" w:cs="Times New Roman"/>
        </w:rPr>
        <w:t>.</w:t>
      </w:r>
      <w:r w:rsidR="00014250" w:rsidRPr="0071678F">
        <w:rPr>
          <w:rFonts w:ascii="Times New Roman" w:hAnsi="Times New Roman" w:cs="Times New Roman"/>
        </w:rPr>
        <w:t>6</w:t>
      </w:r>
      <w:r w:rsidR="00C540AB" w:rsidRPr="0071678F">
        <w:rPr>
          <w:rFonts w:ascii="Times New Roman" w:hAnsi="Times New Roman" w:cs="Times New Roman"/>
        </w:rPr>
        <w:t xml:space="preserve">% of </w:t>
      </w:r>
      <w:r w:rsidR="007F571E">
        <w:rPr>
          <w:rFonts w:ascii="Times New Roman" w:hAnsi="Times New Roman" w:cs="Times New Roman"/>
        </w:rPr>
        <w:t>district hospitals (</w:t>
      </w:r>
      <w:r w:rsidR="00EB60A7" w:rsidRPr="0071678F">
        <w:rPr>
          <w:rFonts w:ascii="Times New Roman" w:hAnsi="Times New Roman" w:cs="Times New Roman"/>
        </w:rPr>
        <w:t>DH</w:t>
      </w:r>
      <w:r w:rsidR="007F571E">
        <w:rPr>
          <w:rFonts w:ascii="Times New Roman" w:hAnsi="Times New Roman" w:cs="Times New Roman"/>
        </w:rPr>
        <w:t>)</w:t>
      </w:r>
      <w:r w:rsidR="003F6FBF" w:rsidRPr="0071678F">
        <w:rPr>
          <w:rFonts w:ascii="Times New Roman" w:hAnsi="Times New Roman" w:cs="Times New Roman"/>
        </w:rPr>
        <w:t xml:space="preserve"> </w:t>
      </w:r>
      <w:r w:rsidR="00014250" w:rsidRPr="0071678F">
        <w:rPr>
          <w:rFonts w:ascii="Times New Roman" w:hAnsi="Times New Roman" w:cs="Times New Roman"/>
        </w:rPr>
        <w:t>use</w:t>
      </w:r>
      <w:r w:rsidR="00601783" w:rsidRPr="0071678F">
        <w:rPr>
          <w:rFonts w:ascii="Times New Roman" w:hAnsi="Times New Roman" w:cs="Times New Roman"/>
        </w:rPr>
        <w:t>d</w:t>
      </w:r>
      <w:r w:rsidR="00014250" w:rsidRPr="0071678F">
        <w:rPr>
          <w:rFonts w:ascii="Times New Roman" w:hAnsi="Times New Roman" w:cs="Times New Roman"/>
        </w:rPr>
        <w:t xml:space="preserve"> </w:t>
      </w:r>
      <w:r w:rsidR="00B50534" w:rsidRPr="0071678F">
        <w:rPr>
          <w:rFonts w:ascii="Times New Roman" w:hAnsi="Times New Roman" w:cs="Times New Roman"/>
        </w:rPr>
        <w:t>CPAP</w:t>
      </w:r>
      <w:r w:rsidR="004777AD">
        <w:rPr>
          <w:rFonts w:ascii="Times New Roman" w:hAnsi="Times New Roman" w:cs="Times New Roman"/>
        </w:rPr>
        <w:t xml:space="preserve"> in neonates</w:t>
      </w:r>
      <w:r w:rsidR="00B50534" w:rsidRPr="0071678F">
        <w:rPr>
          <w:rFonts w:ascii="Times New Roman" w:hAnsi="Times New Roman" w:cs="Times New Roman"/>
        </w:rPr>
        <w:t>.</w:t>
      </w:r>
      <w:r w:rsidR="004777AD">
        <w:rPr>
          <w:rFonts w:ascii="Times New Roman" w:hAnsi="Times New Roman" w:cs="Times New Roman"/>
        </w:rPr>
        <w:t xml:space="preserve"> </w:t>
      </w:r>
      <w:r w:rsidR="00C34516">
        <w:rPr>
          <w:rFonts w:ascii="Times New Roman" w:hAnsi="Times New Roman" w:cs="Times New Roman"/>
        </w:rPr>
        <w:t>A</w:t>
      </w:r>
      <w:r w:rsidR="004777AD">
        <w:rPr>
          <w:rFonts w:ascii="Times New Roman" w:hAnsi="Times New Roman" w:cs="Times New Roman"/>
        </w:rPr>
        <w:t xml:space="preserve">ssessment of </w:t>
      </w:r>
      <w:r w:rsidR="00B0714F">
        <w:rPr>
          <w:rFonts w:ascii="Times New Roman" w:hAnsi="Times New Roman" w:cs="Times New Roman"/>
        </w:rPr>
        <w:t xml:space="preserve">a representative sample of </w:t>
      </w:r>
      <w:r w:rsidR="004777AD">
        <w:rPr>
          <w:rFonts w:ascii="Times New Roman" w:hAnsi="Times New Roman" w:cs="Times New Roman"/>
        </w:rPr>
        <w:t xml:space="preserve">142 hospitals (79 MCH and 63 DH) </w:t>
      </w:r>
      <w:r w:rsidR="009553F3">
        <w:rPr>
          <w:rFonts w:ascii="Times New Roman" w:hAnsi="Times New Roman" w:cs="Times New Roman"/>
        </w:rPr>
        <w:t xml:space="preserve">showed </w:t>
      </w:r>
      <w:r w:rsidR="004777AD">
        <w:rPr>
          <w:rFonts w:ascii="Times New Roman" w:hAnsi="Times New Roman" w:cs="Times New Roman"/>
        </w:rPr>
        <w:t>that a</w:t>
      </w:r>
      <w:r w:rsidR="00C30D16" w:rsidRPr="0071678F">
        <w:rPr>
          <w:rFonts w:ascii="Times New Roman" w:hAnsi="Times New Roman" w:cs="Times New Roman"/>
        </w:rPr>
        <w:t xml:space="preserve">ir-oxygen blenders </w:t>
      </w:r>
      <w:r w:rsidR="00601783" w:rsidRPr="0071678F">
        <w:rPr>
          <w:rFonts w:ascii="Times New Roman" w:hAnsi="Times New Roman" w:cs="Times New Roman"/>
        </w:rPr>
        <w:t>wer</w:t>
      </w:r>
      <w:r w:rsidR="00C30D16" w:rsidRPr="0071678F">
        <w:rPr>
          <w:rFonts w:ascii="Times New Roman" w:hAnsi="Times New Roman" w:cs="Times New Roman"/>
        </w:rPr>
        <w:t>e available in</w:t>
      </w:r>
      <w:r w:rsidR="00C22D54" w:rsidRPr="0071678F">
        <w:rPr>
          <w:rFonts w:ascii="Times New Roman" w:hAnsi="Times New Roman" w:cs="Times New Roman"/>
        </w:rPr>
        <w:t xml:space="preserve"> 50</w:t>
      </w:r>
      <w:r w:rsidR="00C04377">
        <w:rPr>
          <w:rFonts w:ascii="Times New Roman" w:hAnsi="Times New Roman" w:cs="Times New Roman"/>
        </w:rPr>
        <w:t>.</w:t>
      </w:r>
      <w:r w:rsidR="00C22D54" w:rsidRPr="0071678F">
        <w:rPr>
          <w:rFonts w:ascii="Times New Roman" w:hAnsi="Times New Roman" w:cs="Times New Roman"/>
        </w:rPr>
        <w:t>7%</w:t>
      </w:r>
      <w:r w:rsidR="00155598" w:rsidRPr="0071678F">
        <w:rPr>
          <w:rFonts w:ascii="Times New Roman" w:hAnsi="Times New Roman" w:cs="Times New Roman"/>
        </w:rPr>
        <w:t xml:space="preserve"> </w:t>
      </w:r>
      <w:r w:rsidR="00984384" w:rsidRPr="0071678F">
        <w:rPr>
          <w:rFonts w:ascii="Times New Roman" w:hAnsi="Times New Roman" w:cs="Times New Roman"/>
        </w:rPr>
        <w:t>(95%</w:t>
      </w:r>
      <w:r w:rsidR="0081629E">
        <w:rPr>
          <w:rFonts w:ascii="Times New Roman" w:hAnsi="Times New Roman" w:cs="Times New Roman"/>
        </w:rPr>
        <w:t xml:space="preserve"> </w:t>
      </w:r>
      <w:r w:rsidR="00984384" w:rsidRPr="0071678F">
        <w:rPr>
          <w:rFonts w:ascii="Times New Roman" w:hAnsi="Times New Roman" w:cs="Times New Roman"/>
        </w:rPr>
        <w:t>CI 41</w:t>
      </w:r>
      <w:r w:rsidR="00C04377">
        <w:rPr>
          <w:rFonts w:ascii="Times New Roman" w:hAnsi="Times New Roman" w:cs="Times New Roman"/>
        </w:rPr>
        <w:t>.</w:t>
      </w:r>
      <w:r w:rsidR="00984384" w:rsidRPr="0071678F">
        <w:rPr>
          <w:rFonts w:ascii="Times New Roman" w:hAnsi="Times New Roman" w:cs="Times New Roman"/>
        </w:rPr>
        <w:t>4,60</w:t>
      </w:r>
      <w:r w:rsidR="00C04377">
        <w:rPr>
          <w:rFonts w:ascii="Times New Roman" w:hAnsi="Times New Roman" w:cs="Times New Roman"/>
        </w:rPr>
        <w:t>.</w:t>
      </w:r>
      <w:r w:rsidR="00984384" w:rsidRPr="0071678F">
        <w:rPr>
          <w:rFonts w:ascii="Times New Roman" w:hAnsi="Times New Roman" w:cs="Times New Roman"/>
        </w:rPr>
        <w:t>9)</w:t>
      </w:r>
      <w:r w:rsidR="007F571E">
        <w:rPr>
          <w:rFonts w:ascii="Times New Roman" w:hAnsi="Times New Roman" w:cs="Times New Roman"/>
        </w:rPr>
        <w:t xml:space="preserve"> </w:t>
      </w:r>
      <w:r w:rsidR="00FF1878">
        <w:rPr>
          <w:rFonts w:ascii="Times New Roman" w:hAnsi="Times New Roman" w:cs="Times New Roman"/>
        </w:rPr>
        <w:t>and</w:t>
      </w:r>
      <w:r w:rsidR="009553F3">
        <w:rPr>
          <w:rFonts w:ascii="Times New Roman" w:hAnsi="Times New Roman" w:cs="Times New Roman"/>
        </w:rPr>
        <w:t xml:space="preserve"> s</w:t>
      </w:r>
      <w:r w:rsidR="00A25219" w:rsidRPr="0071678F">
        <w:rPr>
          <w:rFonts w:ascii="Times New Roman" w:hAnsi="Times New Roman" w:cs="Times New Roman"/>
        </w:rPr>
        <w:t xml:space="preserve">taff trained in the use of CPAP were </w:t>
      </w:r>
      <w:r w:rsidR="00A90CD7" w:rsidRPr="0071678F">
        <w:rPr>
          <w:rFonts w:ascii="Times New Roman" w:hAnsi="Times New Roman" w:cs="Times New Roman"/>
        </w:rPr>
        <w:t>present</w:t>
      </w:r>
      <w:r w:rsidR="00A25219" w:rsidRPr="0071678F">
        <w:rPr>
          <w:rFonts w:ascii="Times New Roman" w:hAnsi="Times New Roman" w:cs="Times New Roman"/>
        </w:rPr>
        <w:t xml:space="preserve"> in 56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0% (45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8,65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8) of hospitals</w:t>
      </w:r>
      <w:r w:rsidR="00FF1878">
        <w:rPr>
          <w:rFonts w:ascii="Times New Roman" w:hAnsi="Times New Roman" w:cs="Times New Roman"/>
        </w:rPr>
        <w:t>. T</w:t>
      </w:r>
      <w:r w:rsidR="00A25219" w:rsidRPr="0071678F">
        <w:rPr>
          <w:rFonts w:ascii="Times New Roman" w:hAnsi="Times New Roman" w:cs="Times New Roman"/>
        </w:rPr>
        <w:t>he nurse to patient ratio was 7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 xml:space="preserve">3 </w:t>
      </w:r>
      <w:r w:rsidR="00141224" w:rsidRPr="0071678F">
        <w:rPr>
          <w:rFonts w:ascii="Times New Roman" w:hAnsi="Times New Roman" w:cs="Times New Roman"/>
        </w:rPr>
        <w:t>(</w:t>
      </w:r>
      <w:r w:rsidR="00A25219" w:rsidRPr="0071678F">
        <w:rPr>
          <w:rFonts w:ascii="Times New Roman" w:hAnsi="Times New Roman" w:cs="Times New Roman"/>
        </w:rPr>
        <w:t>6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4,8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5) in MC</w:t>
      </w:r>
      <w:r w:rsidR="00E16E9A">
        <w:rPr>
          <w:rFonts w:ascii="Times New Roman" w:hAnsi="Times New Roman" w:cs="Times New Roman"/>
        </w:rPr>
        <w:t>H</w:t>
      </w:r>
      <w:r w:rsidR="00A25219" w:rsidRPr="0071678F">
        <w:rPr>
          <w:rFonts w:ascii="Times New Roman" w:hAnsi="Times New Roman" w:cs="Times New Roman"/>
        </w:rPr>
        <w:t xml:space="preserve"> and 6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6 (5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5,8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3) in DH</w:t>
      </w:r>
      <w:r w:rsidR="00FF1878">
        <w:rPr>
          <w:rFonts w:ascii="Times New Roman" w:hAnsi="Times New Roman" w:cs="Times New Roman"/>
        </w:rPr>
        <w:t>. C</w:t>
      </w:r>
      <w:r w:rsidR="00A25219" w:rsidRPr="0071678F">
        <w:rPr>
          <w:rFonts w:ascii="Times New Roman" w:hAnsi="Times New Roman" w:cs="Times New Roman"/>
        </w:rPr>
        <w:t xml:space="preserve">linical </w:t>
      </w:r>
      <w:r w:rsidR="004111BC" w:rsidRPr="0071678F">
        <w:rPr>
          <w:rFonts w:ascii="Times New Roman" w:hAnsi="Times New Roman" w:cs="Times New Roman"/>
        </w:rPr>
        <w:t>guidelines</w:t>
      </w:r>
      <w:r w:rsidR="00A25219" w:rsidRPr="0071678F">
        <w:rPr>
          <w:rFonts w:ascii="Times New Roman" w:hAnsi="Times New Roman" w:cs="Times New Roman"/>
        </w:rPr>
        <w:t xml:space="preserve"> were available</w:t>
      </w:r>
      <w:r w:rsidR="004111BC" w:rsidRPr="0071678F">
        <w:rPr>
          <w:rFonts w:ascii="Times New Roman" w:hAnsi="Times New Roman" w:cs="Times New Roman"/>
        </w:rPr>
        <w:t xml:space="preserve"> </w:t>
      </w:r>
      <w:r w:rsidR="00A25219" w:rsidRPr="0071678F">
        <w:rPr>
          <w:rFonts w:ascii="Times New Roman" w:hAnsi="Times New Roman" w:cs="Times New Roman"/>
        </w:rPr>
        <w:t>in 31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0%</w:t>
      </w:r>
      <w:r w:rsidR="004111BC" w:rsidRPr="0071678F">
        <w:rPr>
          <w:rFonts w:ascii="Times New Roman" w:hAnsi="Times New Roman" w:cs="Times New Roman"/>
        </w:rPr>
        <w:t xml:space="preserve"> of hospitals (</w:t>
      </w:r>
      <w:r w:rsidR="00A25219" w:rsidRPr="0071678F">
        <w:rPr>
          <w:rFonts w:ascii="Times New Roman" w:hAnsi="Times New Roman" w:cs="Times New Roman"/>
        </w:rPr>
        <w:t>22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2,41</w:t>
      </w:r>
      <w:r w:rsidR="00C04377">
        <w:rPr>
          <w:rFonts w:ascii="Times New Roman" w:hAnsi="Times New Roman" w:cs="Times New Roman"/>
        </w:rPr>
        <w:t>.</w:t>
      </w:r>
      <w:r w:rsidR="00A25219" w:rsidRPr="0071678F">
        <w:rPr>
          <w:rFonts w:ascii="Times New Roman" w:hAnsi="Times New Roman" w:cs="Times New Roman"/>
        </w:rPr>
        <w:t>4)</w:t>
      </w:r>
      <w:r w:rsidR="00FF1878">
        <w:rPr>
          <w:rFonts w:ascii="Times New Roman" w:hAnsi="Times New Roman" w:cs="Times New Roman"/>
        </w:rPr>
        <w:t>. U</w:t>
      </w:r>
      <w:r w:rsidR="0071678F" w:rsidRPr="0071678F">
        <w:rPr>
          <w:rFonts w:ascii="Times New Roman" w:hAnsi="Times New Roman" w:cs="Times New Roman"/>
        </w:rPr>
        <w:t>pper oxygen saturation limits of above 94%</w:t>
      </w:r>
      <w:r w:rsidR="0071678F">
        <w:rPr>
          <w:rFonts w:ascii="Times New Roman" w:hAnsi="Times New Roman" w:cs="Times New Roman"/>
        </w:rPr>
        <w:t xml:space="preserve"> were used in </w:t>
      </w:r>
      <w:r w:rsidR="002E432E" w:rsidRPr="0071678F">
        <w:rPr>
          <w:rFonts w:ascii="Times New Roman" w:hAnsi="Times New Roman" w:cs="Times New Roman"/>
        </w:rPr>
        <w:t xml:space="preserve">72% </w:t>
      </w:r>
      <w:r w:rsidR="00113918" w:rsidRPr="0071678F">
        <w:rPr>
          <w:rFonts w:ascii="Times New Roman" w:hAnsi="Times New Roman" w:cs="Times New Roman"/>
        </w:rPr>
        <w:t>(59</w:t>
      </w:r>
      <w:r w:rsidR="00C04377">
        <w:rPr>
          <w:rFonts w:ascii="Times New Roman" w:hAnsi="Times New Roman" w:cs="Times New Roman"/>
        </w:rPr>
        <w:t>.</w:t>
      </w:r>
      <w:r w:rsidR="00113918" w:rsidRPr="0071678F">
        <w:rPr>
          <w:rFonts w:ascii="Times New Roman" w:hAnsi="Times New Roman" w:cs="Times New Roman"/>
        </w:rPr>
        <w:t>8</w:t>
      </w:r>
      <w:r w:rsidR="0071678F">
        <w:rPr>
          <w:rFonts w:ascii="Times New Roman" w:hAnsi="Times New Roman" w:cs="Times New Roman"/>
        </w:rPr>
        <w:t>,</w:t>
      </w:r>
      <w:r w:rsidR="00113918" w:rsidRPr="0071678F">
        <w:rPr>
          <w:rFonts w:ascii="Times New Roman" w:hAnsi="Times New Roman" w:cs="Times New Roman"/>
        </w:rPr>
        <w:t>81</w:t>
      </w:r>
      <w:r w:rsidR="00C04377">
        <w:rPr>
          <w:rFonts w:ascii="Times New Roman" w:hAnsi="Times New Roman" w:cs="Times New Roman"/>
        </w:rPr>
        <w:t>.</w:t>
      </w:r>
      <w:r w:rsidR="00113918" w:rsidRPr="0071678F">
        <w:rPr>
          <w:rFonts w:ascii="Times New Roman" w:hAnsi="Times New Roman" w:cs="Times New Roman"/>
        </w:rPr>
        <w:t xml:space="preserve">6) </w:t>
      </w:r>
      <w:r w:rsidR="00E66E51">
        <w:rPr>
          <w:rFonts w:ascii="Times New Roman" w:hAnsi="Times New Roman" w:cs="Times New Roman"/>
        </w:rPr>
        <w:t xml:space="preserve">of </w:t>
      </w:r>
      <w:r w:rsidR="002E432E" w:rsidRPr="0071678F">
        <w:rPr>
          <w:rFonts w:ascii="Times New Roman" w:hAnsi="Times New Roman" w:cs="Times New Roman"/>
        </w:rPr>
        <w:t>MC</w:t>
      </w:r>
      <w:r w:rsidR="00E16E9A">
        <w:rPr>
          <w:rFonts w:ascii="Times New Roman" w:hAnsi="Times New Roman" w:cs="Times New Roman"/>
        </w:rPr>
        <w:t>H</w:t>
      </w:r>
      <w:r w:rsidR="002E432E" w:rsidRPr="0071678F">
        <w:rPr>
          <w:rFonts w:ascii="Times New Roman" w:hAnsi="Times New Roman" w:cs="Times New Roman"/>
        </w:rPr>
        <w:t xml:space="preserve"> and 59</w:t>
      </w:r>
      <w:r w:rsidR="00C04377">
        <w:rPr>
          <w:rFonts w:ascii="Times New Roman" w:hAnsi="Times New Roman" w:cs="Times New Roman"/>
        </w:rPr>
        <w:t>.</w:t>
      </w:r>
      <w:r w:rsidR="002E432E" w:rsidRPr="0071678F">
        <w:rPr>
          <w:rFonts w:ascii="Times New Roman" w:hAnsi="Times New Roman" w:cs="Times New Roman"/>
        </w:rPr>
        <w:t xml:space="preserve">3% </w:t>
      </w:r>
      <w:r w:rsidR="00113918" w:rsidRPr="0071678F">
        <w:rPr>
          <w:rFonts w:ascii="Times New Roman" w:hAnsi="Times New Roman" w:cs="Times New Roman"/>
        </w:rPr>
        <w:t>(44</w:t>
      </w:r>
      <w:r w:rsidR="00C04377">
        <w:rPr>
          <w:rFonts w:ascii="Times New Roman" w:hAnsi="Times New Roman" w:cs="Times New Roman"/>
        </w:rPr>
        <w:t>.</w:t>
      </w:r>
      <w:r w:rsidR="00113918" w:rsidRPr="0071678F">
        <w:rPr>
          <w:rFonts w:ascii="Times New Roman" w:hAnsi="Times New Roman" w:cs="Times New Roman"/>
        </w:rPr>
        <w:t>6</w:t>
      </w:r>
      <w:r w:rsidR="0071678F">
        <w:rPr>
          <w:rFonts w:ascii="Times New Roman" w:hAnsi="Times New Roman" w:cs="Times New Roman"/>
        </w:rPr>
        <w:t>,</w:t>
      </w:r>
      <w:r w:rsidR="00113918" w:rsidRPr="0071678F">
        <w:rPr>
          <w:rFonts w:ascii="Times New Roman" w:hAnsi="Times New Roman" w:cs="Times New Roman"/>
        </w:rPr>
        <w:t>72</w:t>
      </w:r>
      <w:r w:rsidR="00C04377">
        <w:rPr>
          <w:rFonts w:ascii="Times New Roman" w:hAnsi="Times New Roman" w:cs="Times New Roman"/>
        </w:rPr>
        <w:t>.</w:t>
      </w:r>
      <w:r w:rsidR="00113918" w:rsidRPr="0071678F">
        <w:rPr>
          <w:rFonts w:ascii="Times New Roman" w:hAnsi="Times New Roman" w:cs="Times New Roman"/>
        </w:rPr>
        <w:t xml:space="preserve">5) </w:t>
      </w:r>
      <w:r w:rsidR="00E66E51">
        <w:rPr>
          <w:rFonts w:ascii="Times New Roman" w:hAnsi="Times New Roman" w:cs="Times New Roman"/>
        </w:rPr>
        <w:t xml:space="preserve">of </w:t>
      </w:r>
      <w:r w:rsidR="002E432E" w:rsidRPr="0071678F">
        <w:rPr>
          <w:rFonts w:ascii="Times New Roman" w:hAnsi="Times New Roman" w:cs="Times New Roman"/>
        </w:rPr>
        <w:t>DH</w:t>
      </w:r>
      <w:r w:rsidR="00FF1878">
        <w:rPr>
          <w:rFonts w:ascii="Times New Roman" w:hAnsi="Times New Roman" w:cs="Times New Roman"/>
        </w:rPr>
        <w:t>. R</w:t>
      </w:r>
      <w:r w:rsidR="00C30D16" w:rsidRPr="0071678F">
        <w:rPr>
          <w:rFonts w:ascii="Times New Roman" w:hAnsi="Times New Roman" w:cs="Times New Roman"/>
        </w:rPr>
        <w:t xml:space="preserve">espiratory circuits </w:t>
      </w:r>
      <w:r w:rsidR="00601783" w:rsidRPr="0071678F">
        <w:rPr>
          <w:rFonts w:ascii="Times New Roman" w:hAnsi="Times New Roman" w:cs="Times New Roman"/>
          <w:color w:val="000000" w:themeColor="text1"/>
        </w:rPr>
        <w:t>we</w:t>
      </w:r>
      <w:r w:rsidR="00C540AB" w:rsidRPr="0071678F">
        <w:rPr>
          <w:rFonts w:ascii="Times New Roman" w:hAnsi="Times New Roman" w:cs="Times New Roman"/>
          <w:color w:val="000000" w:themeColor="text1"/>
        </w:rPr>
        <w:t xml:space="preserve">re </w:t>
      </w:r>
      <w:r w:rsidR="000577BE" w:rsidRPr="0071678F">
        <w:rPr>
          <w:rFonts w:ascii="Times New Roman" w:hAnsi="Times New Roman" w:cs="Times New Roman"/>
          <w:color w:val="000000" w:themeColor="text1"/>
        </w:rPr>
        <w:t xml:space="preserve">reused </w:t>
      </w:r>
      <w:r w:rsidR="00C540AB" w:rsidRPr="0071678F">
        <w:rPr>
          <w:rFonts w:ascii="Times New Roman" w:hAnsi="Times New Roman" w:cs="Times New Roman"/>
          <w:color w:val="000000" w:themeColor="text1"/>
        </w:rPr>
        <w:t>in</w:t>
      </w:r>
      <w:r w:rsidR="000577BE" w:rsidRPr="0071678F">
        <w:rPr>
          <w:rFonts w:ascii="Times New Roman" w:hAnsi="Times New Roman" w:cs="Times New Roman"/>
          <w:color w:val="000000" w:themeColor="text1"/>
        </w:rPr>
        <w:t xml:space="preserve"> 53.8</w:t>
      </w:r>
      <w:r w:rsidR="004111BC" w:rsidRPr="0071678F">
        <w:rPr>
          <w:rFonts w:ascii="Times New Roman" w:hAnsi="Times New Roman" w:cs="Times New Roman"/>
          <w:color w:val="000000"/>
        </w:rPr>
        <w:t>%</w:t>
      </w:r>
      <w:r w:rsidR="000D04B2" w:rsidRPr="0071678F">
        <w:rPr>
          <w:rFonts w:ascii="Times New Roman" w:hAnsi="Times New Roman" w:cs="Times New Roman"/>
          <w:color w:val="000000" w:themeColor="text1"/>
        </w:rPr>
        <w:t xml:space="preserve"> </w:t>
      </w:r>
      <w:r w:rsidR="00E9768C" w:rsidRPr="0071678F">
        <w:rPr>
          <w:rFonts w:ascii="Times New Roman" w:hAnsi="Times New Roman" w:cs="Times New Roman"/>
          <w:color w:val="000000" w:themeColor="text1"/>
        </w:rPr>
        <w:t>(42</w:t>
      </w:r>
      <w:r w:rsidR="00C04377">
        <w:rPr>
          <w:rFonts w:ascii="Times New Roman" w:hAnsi="Times New Roman" w:cs="Times New Roman"/>
        </w:rPr>
        <w:t>.</w:t>
      </w:r>
      <w:r w:rsidR="00413067" w:rsidRPr="0071678F">
        <w:rPr>
          <w:rFonts w:ascii="Times New Roman" w:hAnsi="Times New Roman" w:cs="Times New Roman"/>
          <w:color w:val="000000" w:themeColor="text1"/>
        </w:rPr>
        <w:t>3,</w:t>
      </w:r>
      <w:r w:rsidR="00E9768C" w:rsidRPr="0071678F">
        <w:rPr>
          <w:rFonts w:ascii="Times New Roman" w:hAnsi="Times New Roman" w:cs="Times New Roman"/>
        </w:rPr>
        <w:t>63</w:t>
      </w:r>
      <w:r w:rsidR="00C04377">
        <w:rPr>
          <w:rFonts w:ascii="Times New Roman" w:hAnsi="Times New Roman" w:cs="Times New Roman"/>
        </w:rPr>
        <w:t>.</w:t>
      </w:r>
      <w:r w:rsidR="00413067" w:rsidRPr="0071678F">
        <w:rPr>
          <w:rFonts w:ascii="Times New Roman" w:hAnsi="Times New Roman" w:cs="Times New Roman"/>
        </w:rPr>
        <w:t>9</w:t>
      </w:r>
      <w:r w:rsidR="00413067" w:rsidRPr="0071678F">
        <w:rPr>
          <w:rFonts w:ascii="Times New Roman" w:hAnsi="Times New Roman" w:cs="Times New Roman"/>
          <w:color w:val="000000" w:themeColor="text1"/>
        </w:rPr>
        <w:t xml:space="preserve">) </w:t>
      </w:r>
      <w:r w:rsidR="000D04B2" w:rsidRPr="0071678F">
        <w:rPr>
          <w:rFonts w:ascii="Times New Roman" w:hAnsi="Times New Roman" w:cs="Times New Roman"/>
          <w:color w:val="000000" w:themeColor="text1"/>
        </w:rPr>
        <w:t>of hospitals</w:t>
      </w:r>
      <w:r w:rsidR="00FF1878">
        <w:rPr>
          <w:rFonts w:ascii="Times New Roman" w:hAnsi="Times New Roman" w:cs="Times New Roman"/>
          <w:color w:val="000000" w:themeColor="text1"/>
        </w:rPr>
        <w:t>. C</w:t>
      </w:r>
      <w:r w:rsidR="004B4702" w:rsidRPr="0071678F">
        <w:rPr>
          <w:rFonts w:ascii="Times New Roman" w:hAnsi="Times New Roman" w:cs="Times New Roman"/>
          <w:color w:val="000000" w:themeColor="text1"/>
        </w:rPr>
        <w:t xml:space="preserve">ase </w:t>
      </w:r>
      <w:r w:rsidR="00637D19" w:rsidRPr="0071678F">
        <w:rPr>
          <w:rFonts w:ascii="Times New Roman" w:hAnsi="Times New Roman" w:cs="Times New Roman"/>
          <w:color w:val="000000" w:themeColor="text1"/>
        </w:rPr>
        <w:t xml:space="preserve">fatality rate </w:t>
      </w:r>
      <w:r w:rsidR="004B4702" w:rsidRPr="0071678F">
        <w:rPr>
          <w:rFonts w:ascii="Times New Roman" w:hAnsi="Times New Roman" w:cs="Times New Roman"/>
          <w:color w:val="000000" w:themeColor="text1"/>
        </w:rPr>
        <w:t xml:space="preserve">for </w:t>
      </w:r>
      <w:r w:rsidR="00113918" w:rsidRPr="0071678F">
        <w:rPr>
          <w:rFonts w:ascii="Times New Roman" w:hAnsi="Times New Roman" w:cs="Times New Roman"/>
          <w:color w:val="000000" w:themeColor="text1"/>
        </w:rPr>
        <w:t xml:space="preserve">neonates </w:t>
      </w:r>
      <w:r w:rsidR="008A4E26" w:rsidRPr="0071678F">
        <w:rPr>
          <w:rFonts w:ascii="Times New Roman" w:hAnsi="Times New Roman" w:cs="Times New Roman"/>
          <w:color w:val="000000" w:themeColor="text1"/>
        </w:rPr>
        <w:t xml:space="preserve">treated with </w:t>
      </w:r>
      <w:r w:rsidR="004B4702" w:rsidRPr="0071678F">
        <w:rPr>
          <w:rFonts w:ascii="Times New Roman" w:hAnsi="Times New Roman" w:cs="Times New Roman"/>
          <w:color w:val="000000" w:themeColor="text1"/>
        </w:rPr>
        <w:t>CPAP</w:t>
      </w:r>
      <w:r w:rsidR="00CF0B77">
        <w:rPr>
          <w:rFonts w:ascii="Times New Roman" w:hAnsi="Times New Roman" w:cs="Times New Roman"/>
          <w:color w:val="000000" w:themeColor="text1"/>
        </w:rPr>
        <w:t xml:space="preserve"> was </w:t>
      </w:r>
      <w:r w:rsidR="00CF0B77" w:rsidRPr="0071678F">
        <w:rPr>
          <w:rFonts w:ascii="Times New Roman" w:hAnsi="Times New Roman" w:cs="Times New Roman"/>
          <w:color w:val="000000" w:themeColor="text1"/>
        </w:rPr>
        <w:t>21</w:t>
      </w:r>
      <w:r w:rsidR="00CF0B77">
        <w:rPr>
          <w:rFonts w:ascii="Times New Roman" w:hAnsi="Times New Roman" w:cs="Times New Roman"/>
          <w:color w:val="000000" w:themeColor="text1"/>
        </w:rPr>
        <w:t>.</w:t>
      </w:r>
      <w:r w:rsidR="00CF0B77" w:rsidRPr="0071678F">
        <w:rPr>
          <w:rFonts w:ascii="Times New Roman" w:hAnsi="Times New Roman" w:cs="Times New Roman"/>
          <w:color w:val="000000" w:themeColor="text1"/>
        </w:rPr>
        <w:t>4% (16</w:t>
      </w:r>
      <w:r w:rsidR="00CF0B77">
        <w:rPr>
          <w:rFonts w:ascii="Times New Roman" w:hAnsi="Times New Roman" w:cs="Times New Roman"/>
          <w:color w:val="000000" w:themeColor="text1"/>
        </w:rPr>
        <w:t>.</w:t>
      </w:r>
      <w:r w:rsidR="00CF0B77" w:rsidRPr="0071678F">
        <w:rPr>
          <w:rFonts w:ascii="Times New Roman" w:hAnsi="Times New Roman" w:cs="Times New Roman"/>
          <w:color w:val="000000" w:themeColor="text1"/>
        </w:rPr>
        <w:t>6,26</w:t>
      </w:r>
      <w:r w:rsidR="00CF0B77">
        <w:rPr>
          <w:rFonts w:ascii="Times New Roman" w:hAnsi="Times New Roman" w:cs="Times New Roman"/>
          <w:color w:val="000000" w:themeColor="text1"/>
        </w:rPr>
        <w:t>.</w:t>
      </w:r>
      <w:r w:rsidR="00CF0B77" w:rsidRPr="0071678F">
        <w:rPr>
          <w:rFonts w:ascii="Times New Roman" w:hAnsi="Times New Roman" w:cs="Times New Roman"/>
          <w:color w:val="000000" w:themeColor="text1"/>
        </w:rPr>
        <w:t>2)</w:t>
      </w:r>
      <w:r w:rsidR="009553F3">
        <w:rPr>
          <w:rFonts w:ascii="Times New Roman" w:hAnsi="Times New Roman" w:cs="Times New Roman"/>
          <w:color w:val="000000" w:themeColor="text1"/>
        </w:rPr>
        <w:t xml:space="preserve">; </w:t>
      </w:r>
      <w:r w:rsidR="009553F3">
        <w:rPr>
          <w:rFonts w:ascii="Times New Roman" w:hAnsi="Times New Roman" w:cs="Times New Roman"/>
        </w:rPr>
        <w:t>c</w:t>
      </w:r>
      <w:r w:rsidR="004B4702" w:rsidRPr="0071678F">
        <w:rPr>
          <w:rFonts w:ascii="Times New Roman" w:hAnsi="Times New Roman" w:cs="Times New Roman"/>
        </w:rPr>
        <w:t xml:space="preserve">omplication rates </w:t>
      </w:r>
      <w:r w:rsidR="007F571E">
        <w:rPr>
          <w:rFonts w:ascii="Times New Roman" w:hAnsi="Times New Roman" w:cs="Times New Roman"/>
        </w:rPr>
        <w:t>were</w:t>
      </w:r>
      <w:r w:rsidR="000D04B2" w:rsidRPr="0071678F">
        <w:rPr>
          <w:rFonts w:ascii="Times New Roman" w:hAnsi="Times New Roman" w:cs="Times New Roman"/>
        </w:rPr>
        <w:t xml:space="preserve"> </w:t>
      </w:r>
      <w:r w:rsidR="004B4702" w:rsidRPr="0071678F">
        <w:rPr>
          <w:rFonts w:ascii="Times New Roman" w:hAnsi="Times New Roman" w:cs="Times New Roman"/>
        </w:rPr>
        <w:t>0</w:t>
      </w:r>
      <w:r w:rsidR="00C04377">
        <w:rPr>
          <w:rFonts w:ascii="Times New Roman" w:hAnsi="Times New Roman" w:cs="Times New Roman"/>
        </w:rPr>
        <w:t>.</w:t>
      </w:r>
      <w:r w:rsidR="004B4702" w:rsidRPr="0071678F">
        <w:rPr>
          <w:rFonts w:ascii="Times New Roman" w:hAnsi="Times New Roman" w:cs="Times New Roman"/>
        </w:rPr>
        <w:t>7%</w:t>
      </w:r>
      <w:r w:rsidR="004712EF" w:rsidRPr="0071678F">
        <w:rPr>
          <w:rFonts w:ascii="Times New Roman" w:hAnsi="Times New Roman" w:cs="Times New Roman"/>
        </w:rPr>
        <w:t xml:space="preserve"> </w:t>
      </w:r>
      <w:r w:rsidR="00984384" w:rsidRPr="0071678F">
        <w:rPr>
          <w:rFonts w:ascii="Times New Roman" w:hAnsi="Times New Roman" w:cs="Times New Roman"/>
        </w:rPr>
        <w:t>(</w:t>
      </w:r>
      <w:r w:rsidR="00AB7BA9" w:rsidRPr="0071678F">
        <w:rPr>
          <w:rFonts w:ascii="Times New Roman" w:hAnsi="Times New Roman" w:cs="Times New Roman"/>
        </w:rPr>
        <w:t>0</w:t>
      </w:r>
      <w:r w:rsidR="00C04377">
        <w:rPr>
          <w:rFonts w:ascii="Times New Roman" w:hAnsi="Times New Roman" w:cs="Times New Roman"/>
        </w:rPr>
        <w:t>.</w:t>
      </w:r>
      <w:r w:rsidR="00AB7BA9" w:rsidRPr="0071678F">
        <w:rPr>
          <w:rFonts w:ascii="Times New Roman" w:hAnsi="Times New Roman" w:cs="Times New Roman"/>
        </w:rPr>
        <w:t>2,1</w:t>
      </w:r>
      <w:r w:rsidR="00C04377">
        <w:rPr>
          <w:rFonts w:ascii="Times New Roman" w:hAnsi="Times New Roman" w:cs="Times New Roman"/>
        </w:rPr>
        <w:t>.</w:t>
      </w:r>
      <w:r w:rsidR="00AB7BA9" w:rsidRPr="0071678F">
        <w:rPr>
          <w:rFonts w:ascii="Times New Roman" w:hAnsi="Times New Roman" w:cs="Times New Roman"/>
        </w:rPr>
        <w:t>2)</w:t>
      </w:r>
      <w:r w:rsidR="004B4702" w:rsidRPr="0071678F">
        <w:rPr>
          <w:rFonts w:ascii="Times New Roman" w:hAnsi="Times New Roman" w:cs="Times New Roman"/>
        </w:rPr>
        <w:t xml:space="preserve"> for pneumothorax</w:t>
      </w:r>
      <w:r w:rsidR="007B4C0A" w:rsidRPr="0071678F">
        <w:rPr>
          <w:rFonts w:ascii="Times New Roman" w:hAnsi="Times New Roman" w:cs="Times New Roman"/>
        </w:rPr>
        <w:t>, 7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4%</w:t>
      </w:r>
      <w:r w:rsidR="004712EF" w:rsidRPr="0071678F">
        <w:rPr>
          <w:rFonts w:ascii="Times New Roman" w:hAnsi="Times New Roman" w:cs="Times New Roman"/>
        </w:rPr>
        <w:t xml:space="preserve"> </w:t>
      </w:r>
      <w:r w:rsidR="007B4C0A" w:rsidRPr="0071678F">
        <w:rPr>
          <w:rFonts w:ascii="Times New Roman" w:hAnsi="Times New Roman" w:cs="Times New Roman"/>
        </w:rPr>
        <w:t>(0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9,13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9) for retinopathy, and 1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4%</w:t>
      </w:r>
      <w:r w:rsidR="004712EF" w:rsidRPr="0071678F">
        <w:rPr>
          <w:rFonts w:ascii="Times New Roman" w:hAnsi="Times New Roman" w:cs="Times New Roman"/>
        </w:rPr>
        <w:t xml:space="preserve"> </w:t>
      </w:r>
      <w:r w:rsidR="007B4C0A" w:rsidRPr="0071678F">
        <w:rPr>
          <w:rFonts w:ascii="Times New Roman" w:hAnsi="Times New Roman" w:cs="Times New Roman"/>
        </w:rPr>
        <w:t>(0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7</w:t>
      </w:r>
      <w:r w:rsidR="004712EF" w:rsidRPr="0071678F">
        <w:rPr>
          <w:rFonts w:ascii="Times New Roman" w:hAnsi="Times New Roman" w:cs="Times New Roman"/>
        </w:rPr>
        <w:t>,</w:t>
      </w:r>
      <w:r w:rsidR="007B4C0A" w:rsidRPr="0071678F">
        <w:rPr>
          <w:rFonts w:ascii="Times New Roman" w:hAnsi="Times New Roman" w:cs="Times New Roman"/>
        </w:rPr>
        <w:t>2</w:t>
      </w:r>
      <w:r w:rsidR="00C04377">
        <w:rPr>
          <w:rFonts w:ascii="Times New Roman" w:hAnsi="Times New Roman" w:cs="Times New Roman"/>
        </w:rPr>
        <w:t>.</w:t>
      </w:r>
      <w:r w:rsidR="007B4C0A" w:rsidRPr="0071678F">
        <w:rPr>
          <w:rFonts w:ascii="Times New Roman" w:hAnsi="Times New Roman" w:cs="Times New Roman"/>
        </w:rPr>
        <w:t>1) for bronchopulmonary dysplasia</w:t>
      </w:r>
      <w:r w:rsidR="004B4702" w:rsidRPr="0071678F">
        <w:rPr>
          <w:rFonts w:ascii="Times New Roman" w:hAnsi="Times New Roman" w:cs="Times New Roman"/>
        </w:rPr>
        <w:t>.</w:t>
      </w:r>
      <w:r w:rsidR="00D976E5" w:rsidRPr="0071678F">
        <w:rPr>
          <w:rFonts w:ascii="Times New Roman" w:hAnsi="Times New Roman" w:cs="Times New Roman"/>
        </w:rPr>
        <w:t xml:space="preserve"> </w:t>
      </w:r>
    </w:p>
    <w:p w14:paraId="079B2C01" w14:textId="12C5ECF7" w:rsidR="002D645C" w:rsidRPr="0071678F" w:rsidRDefault="004712EF" w:rsidP="00383A5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1678F">
        <w:rPr>
          <w:rFonts w:ascii="Times New Roman" w:hAnsi="Times New Roman" w:cs="Times New Roman"/>
          <w:sz w:val="24"/>
          <w:szCs w:val="24"/>
        </w:rPr>
        <w:t>Conclusions</w:t>
      </w:r>
    </w:p>
    <w:p w14:paraId="3C4266E3" w14:textId="79504044" w:rsidR="00C62809" w:rsidRDefault="00A90CD7" w:rsidP="00514FC3">
      <w:pPr>
        <w:rPr>
          <w:rFonts w:ascii="Times New Roman" w:hAnsi="Times New Roman" w:cs="Times New Roman"/>
        </w:rPr>
      </w:pPr>
      <w:bookmarkStart w:id="5" w:name="_Hlk517969301"/>
      <w:r w:rsidRPr="00661512">
        <w:rPr>
          <w:rFonts w:ascii="Times New Roman" w:hAnsi="Times New Roman" w:cs="Times New Roman"/>
        </w:rPr>
        <w:t xml:space="preserve">CPAP is used </w:t>
      </w:r>
      <w:r w:rsidR="00CC2D15" w:rsidRPr="003F6062">
        <w:rPr>
          <w:rFonts w:ascii="Times New Roman" w:hAnsi="Times New Roman" w:cs="Times New Roman"/>
        </w:rPr>
        <w:t>in neonat</w:t>
      </w:r>
      <w:r w:rsidR="002D6C1E">
        <w:rPr>
          <w:rFonts w:ascii="Times New Roman" w:hAnsi="Times New Roman" w:cs="Times New Roman"/>
        </w:rPr>
        <w:t>al units</w:t>
      </w:r>
      <w:r w:rsidR="00CC2D15" w:rsidRPr="003F6062">
        <w:rPr>
          <w:rFonts w:ascii="Times New Roman" w:hAnsi="Times New Roman" w:cs="Times New Roman"/>
        </w:rPr>
        <w:t xml:space="preserve"> </w:t>
      </w:r>
      <w:r w:rsidR="00BE6A42">
        <w:rPr>
          <w:rFonts w:ascii="Times New Roman" w:hAnsi="Times New Roman" w:cs="Times New Roman"/>
        </w:rPr>
        <w:t xml:space="preserve">across </w:t>
      </w:r>
      <w:r w:rsidRPr="003F6062">
        <w:rPr>
          <w:rFonts w:ascii="Times New Roman" w:hAnsi="Times New Roman" w:cs="Times New Roman"/>
        </w:rPr>
        <w:t>government hospitals in India.</w:t>
      </w:r>
      <w:r w:rsidR="00374109">
        <w:rPr>
          <w:rFonts w:ascii="Times New Roman" w:hAnsi="Times New Roman" w:cs="Times New Roman"/>
        </w:rPr>
        <w:t xml:space="preserve"> </w:t>
      </w:r>
      <w:r w:rsidR="00C62809">
        <w:rPr>
          <w:rFonts w:ascii="Times New Roman" w:hAnsi="Times New Roman" w:cs="Times New Roman"/>
        </w:rPr>
        <w:t>N</w:t>
      </w:r>
      <w:r w:rsidR="0017652A" w:rsidRPr="00EE775C">
        <w:rPr>
          <w:rFonts w:ascii="Times New Roman" w:hAnsi="Times New Roman" w:cs="Times New Roman"/>
        </w:rPr>
        <w:t>eonates may be overexposed to oxygen</w:t>
      </w:r>
      <w:r w:rsidR="00D664F3">
        <w:rPr>
          <w:rFonts w:ascii="Times New Roman" w:hAnsi="Times New Roman" w:cs="Times New Roman"/>
        </w:rPr>
        <w:t xml:space="preserve"> as</w:t>
      </w:r>
      <w:r w:rsidR="0017652A" w:rsidRPr="00EE775C">
        <w:rPr>
          <w:rFonts w:ascii="Times New Roman" w:hAnsi="Times New Roman" w:cs="Times New Roman"/>
        </w:rPr>
        <w:t xml:space="preserve"> the means to detect and treat consequences of oxygen toxicity are insufficient. Neonates may also be exposed to nosocomial infections </w:t>
      </w:r>
      <w:r w:rsidR="00C62809">
        <w:rPr>
          <w:rFonts w:ascii="Times New Roman" w:hAnsi="Times New Roman" w:cs="Times New Roman"/>
        </w:rPr>
        <w:t>by</w:t>
      </w:r>
      <w:r w:rsidR="0017652A" w:rsidRPr="00EE775C">
        <w:rPr>
          <w:rFonts w:ascii="Times New Roman" w:hAnsi="Times New Roman" w:cs="Times New Roman"/>
        </w:rPr>
        <w:t xml:space="preserve"> reuse of disposables.</w:t>
      </w:r>
      <w:r w:rsidR="006A5E31">
        <w:rPr>
          <w:rFonts w:ascii="Times New Roman" w:hAnsi="Times New Roman" w:cs="Times New Roman"/>
        </w:rPr>
        <w:t xml:space="preserve"> </w:t>
      </w:r>
      <w:r w:rsidR="00B910BE" w:rsidRPr="003F6062">
        <w:rPr>
          <w:rFonts w:ascii="Times New Roman" w:hAnsi="Times New Roman" w:cs="Times New Roman"/>
        </w:rPr>
        <w:t xml:space="preserve">Case fatality rates for neonates receiving CPAP are </w:t>
      </w:r>
      <w:r w:rsidR="0031665A">
        <w:rPr>
          <w:rFonts w:ascii="Times New Roman" w:hAnsi="Times New Roman" w:cs="Times New Roman"/>
        </w:rPr>
        <w:t>high. C</w:t>
      </w:r>
      <w:r w:rsidR="00B910BE" w:rsidRPr="003F6062">
        <w:rPr>
          <w:rFonts w:ascii="Times New Roman" w:hAnsi="Times New Roman" w:cs="Times New Roman"/>
        </w:rPr>
        <w:t xml:space="preserve">omplications might be under-reported. </w:t>
      </w:r>
      <w:r w:rsidR="000B2D07" w:rsidRPr="0071678F">
        <w:rPr>
          <w:rFonts w:ascii="Times New Roman" w:hAnsi="Times New Roman" w:cs="Times New Roman"/>
        </w:rPr>
        <w:t xml:space="preserve">Support to infrastructure, training, </w:t>
      </w:r>
      <w:r w:rsidR="0031665A" w:rsidRPr="0071678F">
        <w:rPr>
          <w:rFonts w:ascii="Times New Roman" w:hAnsi="Times New Roman" w:cs="Times New Roman"/>
        </w:rPr>
        <w:t xml:space="preserve">guidelines </w:t>
      </w:r>
      <w:r w:rsidR="000B2D07" w:rsidRPr="0071678F">
        <w:rPr>
          <w:rFonts w:ascii="Times New Roman" w:hAnsi="Times New Roman" w:cs="Times New Roman"/>
        </w:rPr>
        <w:t>implementation</w:t>
      </w:r>
      <w:r w:rsidR="000B2D07">
        <w:rPr>
          <w:rFonts w:ascii="Times New Roman" w:hAnsi="Times New Roman" w:cs="Times New Roman"/>
        </w:rPr>
        <w:t>, and staffing</w:t>
      </w:r>
      <w:r w:rsidR="000B2D07" w:rsidRPr="0071678F">
        <w:rPr>
          <w:rFonts w:ascii="Times New Roman" w:hAnsi="Times New Roman" w:cs="Times New Roman"/>
        </w:rPr>
        <w:t xml:space="preserve"> </w:t>
      </w:r>
      <w:r w:rsidR="006C2407">
        <w:rPr>
          <w:rFonts w:ascii="Times New Roman" w:hAnsi="Times New Roman" w:cs="Times New Roman"/>
        </w:rPr>
        <w:t>are</w:t>
      </w:r>
      <w:r w:rsidR="000B2D07" w:rsidRPr="0071678F">
        <w:rPr>
          <w:rFonts w:ascii="Times New Roman" w:hAnsi="Times New Roman" w:cs="Times New Roman"/>
        </w:rPr>
        <w:t xml:space="preserve"> needed to improve </w:t>
      </w:r>
      <w:r w:rsidR="0031665A">
        <w:rPr>
          <w:rFonts w:ascii="Times New Roman" w:hAnsi="Times New Roman" w:cs="Times New Roman"/>
        </w:rPr>
        <w:t>CPAP</w:t>
      </w:r>
      <w:r w:rsidR="0031665A" w:rsidRPr="0071678F">
        <w:rPr>
          <w:rFonts w:ascii="Times New Roman" w:hAnsi="Times New Roman" w:cs="Times New Roman"/>
        </w:rPr>
        <w:t xml:space="preserve"> </w:t>
      </w:r>
      <w:r w:rsidR="000B2D07">
        <w:rPr>
          <w:rFonts w:ascii="Times New Roman" w:hAnsi="Times New Roman" w:cs="Times New Roman"/>
        </w:rPr>
        <w:t>use</w:t>
      </w:r>
      <w:r w:rsidR="0031665A">
        <w:rPr>
          <w:rFonts w:ascii="Times New Roman" w:hAnsi="Times New Roman" w:cs="Times New Roman"/>
        </w:rPr>
        <w:t>.</w:t>
      </w:r>
      <w:r w:rsidR="00C62809">
        <w:rPr>
          <w:rFonts w:ascii="Times New Roman" w:hAnsi="Times New Roman" w:cs="Times New Roman"/>
        </w:rPr>
        <w:br w:type="page"/>
      </w:r>
    </w:p>
    <w:bookmarkEnd w:id="5"/>
    <w:p w14:paraId="5B55B070" w14:textId="5F13298E" w:rsidR="00D976E5" w:rsidRPr="003F6062" w:rsidRDefault="005E41ED" w:rsidP="00E86EA7">
      <w:pPr>
        <w:spacing w:after="160" w:line="259" w:lineRule="auto"/>
        <w:jc w:val="left"/>
        <w:rPr>
          <w:rFonts w:ascii="Times New Roman" w:hAnsi="Times New Roman" w:cs="Times New Roman"/>
          <w:b/>
        </w:rPr>
      </w:pPr>
      <w:r w:rsidRPr="003F6062">
        <w:rPr>
          <w:rFonts w:ascii="Times New Roman" w:hAnsi="Times New Roman" w:cs="Times New Roman"/>
          <w:b/>
        </w:rPr>
        <w:lastRenderedPageBreak/>
        <w:t xml:space="preserve">Strengths and </w:t>
      </w:r>
      <w:r w:rsidR="00A45308">
        <w:rPr>
          <w:rFonts w:ascii="Times New Roman" w:hAnsi="Times New Roman" w:cs="Times New Roman"/>
          <w:b/>
        </w:rPr>
        <w:t>limitations of this study</w:t>
      </w:r>
    </w:p>
    <w:p w14:paraId="2DDD5E5B" w14:textId="1C53A659" w:rsidR="005E41ED" w:rsidRDefault="00EB6F87" w:rsidP="005E41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41ED">
        <w:rPr>
          <w:rFonts w:ascii="Times New Roman" w:hAnsi="Times New Roman" w:cs="Times New Roman"/>
        </w:rPr>
        <w:t xml:space="preserve">ationwide assessment of the availability and </w:t>
      </w:r>
      <w:r>
        <w:rPr>
          <w:rFonts w:ascii="Times New Roman" w:hAnsi="Times New Roman" w:cs="Times New Roman"/>
        </w:rPr>
        <w:t>use</w:t>
      </w:r>
      <w:r w:rsidR="005E41ED">
        <w:rPr>
          <w:rFonts w:ascii="Times New Roman" w:hAnsi="Times New Roman" w:cs="Times New Roman"/>
        </w:rPr>
        <w:t xml:space="preserve"> of CPAP </w:t>
      </w:r>
      <w:r>
        <w:rPr>
          <w:rFonts w:ascii="Times New Roman" w:hAnsi="Times New Roman" w:cs="Times New Roman"/>
        </w:rPr>
        <w:t>in</w:t>
      </w:r>
      <w:r w:rsidR="005E41ED">
        <w:rPr>
          <w:rFonts w:ascii="Times New Roman" w:hAnsi="Times New Roman" w:cs="Times New Roman"/>
        </w:rPr>
        <w:t xml:space="preserve"> neonates in a representative sample of </w:t>
      </w:r>
      <w:r w:rsidR="00454152">
        <w:rPr>
          <w:rFonts w:ascii="Times New Roman" w:hAnsi="Times New Roman" w:cs="Times New Roman"/>
        </w:rPr>
        <w:t>public hospitals in India</w:t>
      </w:r>
      <w:r>
        <w:rPr>
          <w:rFonts w:ascii="Times New Roman" w:hAnsi="Times New Roman" w:cs="Times New Roman"/>
        </w:rPr>
        <w:t>, through direct hospital site visits</w:t>
      </w:r>
      <w:r w:rsidR="00DB7B04">
        <w:rPr>
          <w:rFonts w:ascii="Times New Roman" w:hAnsi="Times New Roman" w:cs="Times New Roman"/>
        </w:rPr>
        <w:t>.</w:t>
      </w:r>
    </w:p>
    <w:p w14:paraId="3FCA252A" w14:textId="0C5E0A3A" w:rsidR="00A01FAD" w:rsidRDefault="00A01FAD" w:rsidP="005E41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Our findings apply to government facilities</w:t>
      </w:r>
      <w:r>
        <w:rPr>
          <w:rFonts w:ascii="Times New Roman" w:hAnsi="Times New Roman" w:cs="Times New Roman"/>
        </w:rPr>
        <w:t>; t</w:t>
      </w:r>
      <w:r w:rsidRPr="00980FE8">
        <w:rPr>
          <w:rFonts w:ascii="Times New Roman" w:hAnsi="Times New Roman" w:cs="Times New Roman"/>
        </w:rPr>
        <w:t xml:space="preserve">he availability and use of CPAP in private </w:t>
      </w:r>
      <w:r>
        <w:rPr>
          <w:rFonts w:ascii="Times New Roman" w:hAnsi="Times New Roman" w:cs="Times New Roman"/>
        </w:rPr>
        <w:t>hospitals</w:t>
      </w:r>
      <w:r w:rsidRPr="00980FE8">
        <w:rPr>
          <w:rFonts w:ascii="Times New Roman" w:hAnsi="Times New Roman" w:cs="Times New Roman"/>
        </w:rPr>
        <w:t>, where a large proportion of inpatient care is provided in India, may be different</w:t>
      </w:r>
      <w:r w:rsidR="00DB7B04">
        <w:rPr>
          <w:rFonts w:ascii="Times New Roman" w:hAnsi="Times New Roman" w:cs="Times New Roman"/>
        </w:rPr>
        <w:t>.</w:t>
      </w:r>
    </w:p>
    <w:p w14:paraId="54676A9D" w14:textId="387B3495" w:rsidR="00A01FAD" w:rsidRPr="003F6062" w:rsidRDefault="007B33C8" w:rsidP="006615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1FAD" w:rsidRPr="003F6062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standards used to assess the availability of essential infrastructures and processes to provide CPAP were decided</w:t>
      </w:r>
      <w:r w:rsidR="00A01FAD" w:rsidRPr="003F6062">
        <w:rPr>
          <w:rFonts w:ascii="Times New Roman" w:hAnsi="Times New Roman" w:cs="Times New Roman"/>
        </w:rPr>
        <w:t xml:space="preserve"> by consensus</w:t>
      </w:r>
      <w:r>
        <w:rPr>
          <w:rFonts w:ascii="Times New Roman" w:hAnsi="Times New Roman" w:cs="Times New Roman"/>
        </w:rPr>
        <w:t xml:space="preserve"> among the research team, </w:t>
      </w:r>
      <w:r w:rsidR="006A5E31">
        <w:rPr>
          <w:rFonts w:ascii="Times New Roman" w:hAnsi="Times New Roman" w:cs="Times New Roman"/>
        </w:rPr>
        <w:t xml:space="preserve">and this </w:t>
      </w:r>
      <w:r w:rsidR="00A01FAD" w:rsidRPr="003F6062">
        <w:rPr>
          <w:rFonts w:ascii="Times New Roman" w:hAnsi="Times New Roman" w:cs="Times New Roman"/>
        </w:rPr>
        <w:t>carries a degree of subjectivity</w:t>
      </w:r>
      <w:r w:rsidR="00DB7B04">
        <w:rPr>
          <w:rFonts w:ascii="Times New Roman" w:hAnsi="Times New Roman" w:cs="Times New Roman"/>
        </w:rPr>
        <w:t>.</w:t>
      </w:r>
      <w:r w:rsidR="00A01FAD" w:rsidRPr="003F6062">
        <w:rPr>
          <w:rFonts w:ascii="Times New Roman" w:hAnsi="Times New Roman" w:cs="Times New Roman"/>
        </w:rPr>
        <w:t xml:space="preserve"> </w:t>
      </w:r>
    </w:p>
    <w:p w14:paraId="3E609461" w14:textId="751DFD5A" w:rsidR="00A01FAD" w:rsidRDefault="00A01FAD" w:rsidP="005E41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80FE8">
        <w:rPr>
          <w:rFonts w:ascii="Times New Roman" w:hAnsi="Times New Roman" w:cs="Times New Roman"/>
        </w:rPr>
        <w:t>ata about</w:t>
      </w:r>
      <w:r w:rsidR="007B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infrastructure</w:t>
      </w:r>
      <w:r w:rsidR="007B33C8">
        <w:rPr>
          <w:rFonts w:ascii="Times New Roman" w:hAnsi="Times New Roman" w:cs="Times New Roman"/>
        </w:rPr>
        <w:t xml:space="preserve">s and processes </w:t>
      </w:r>
      <w:r w:rsidRPr="00980FE8">
        <w:rPr>
          <w:rFonts w:ascii="Times New Roman" w:hAnsi="Times New Roman" w:cs="Times New Roman"/>
        </w:rPr>
        <w:t>were based on participant</w:t>
      </w:r>
      <w:r>
        <w:rPr>
          <w:rFonts w:ascii="Times New Roman" w:hAnsi="Times New Roman" w:cs="Times New Roman"/>
        </w:rPr>
        <w:t>s</w:t>
      </w:r>
      <w:r w:rsidR="00DB7B0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reports</w:t>
      </w:r>
      <w:r w:rsidRPr="00980FE8">
        <w:rPr>
          <w:rFonts w:ascii="Times New Roman" w:hAnsi="Times New Roman" w:cs="Times New Roman"/>
        </w:rPr>
        <w:t xml:space="preserve">, </w:t>
      </w:r>
      <w:r w:rsidR="006A5E31">
        <w:rPr>
          <w:rFonts w:ascii="Times New Roman" w:hAnsi="Times New Roman" w:cs="Times New Roman"/>
        </w:rPr>
        <w:t xml:space="preserve">and there might have been </w:t>
      </w:r>
      <w:r w:rsidRPr="00980FE8">
        <w:rPr>
          <w:rFonts w:ascii="Times New Roman" w:hAnsi="Times New Roman" w:cs="Times New Roman"/>
        </w:rPr>
        <w:t>reporting bias</w:t>
      </w:r>
      <w:r w:rsidR="00DB7B04">
        <w:rPr>
          <w:rFonts w:ascii="Times New Roman" w:hAnsi="Times New Roman" w:cs="Times New Roman"/>
        </w:rPr>
        <w:t>.</w:t>
      </w:r>
    </w:p>
    <w:p w14:paraId="56080FDE" w14:textId="1AD48BDD" w:rsidR="00A01FAD" w:rsidRDefault="007B33C8" w:rsidP="005E41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on some important </w:t>
      </w:r>
      <w:r w:rsidR="00A01FAD">
        <w:rPr>
          <w:rFonts w:ascii="Times New Roman" w:hAnsi="Times New Roman" w:cs="Times New Roman"/>
        </w:rPr>
        <w:t>determinants of neonatal mortality and morbidity</w:t>
      </w:r>
      <w:r>
        <w:rPr>
          <w:rFonts w:ascii="Times New Roman" w:hAnsi="Times New Roman" w:cs="Times New Roman"/>
        </w:rPr>
        <w:t xml:space="preserve"> were not collected</w:t>
      </w:r>
      <w:r w:rsidR="00A01FAD">
        <w:rPr>
          <w:rFonts w:ascii="Times New Roman" w:hAnsi="Times New Roman" w:cs="Times New Roman"/>
        </w:rPr>
        <w:t>, which pre</w:t>
      </w:r>
      <w:r w:rsidR="00DA671B">
        <w:rPr>
          <w:rFonts w:ascii="Times New Roman" w:hAnsi="Times New Roman" w:cs="Times New Roman"/>
        </w:rPr>
        <w:t>clude</w:t>
      </w:r>
      <w:r w:rsidR="00A01FAD">
        <w:rPr>
          <w:rFonts w:ascii="Times New Roman" w:hAnsi="Times New Roman" w:cs="Times New Roman"/>
        </w:rPr>
        <w:t>s firm conclusions on the</w:t>
      </w:r>
      <w:r>
        <w:rPr>
          <w:rFonts w:ascii="Times New Roman" w:hAnsi="Times New Roman" w:cs="Times New Roman"/>
        </w:rPr>
        <w:t xml:space="preserve"> impact of lack of infrastructures and processes on the clinical outcomes</w:t>
      </w:r>
      <w:r w:rsidR="00DA671B">
        <w:rPr>
          <w:rFonts w:ascii="Times New Roman" w:hAnsi="Times New Roman" w:cs="Times New Roman"/>
        </w:rPr>
        <w:t xml:space="preserve"> reported</w:t>
      </w:r>
      <w:r w:rsidR="00DB7B04">
        <w:rPr>
          <w:rFonts w:ascii="Times New Roman" w:hAnsi="Times New Roman" w:cs="Times New Roman"/>
        </w:rPr>
        <w:t>.</w:t>
      </w:r>
    </w:p>
    <w:p w14:paraId="6A5AC8E2" w14:textId="37D972D3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2C16D1A2" w14:textId="02750A8C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5F225667" w14:textId="43599A71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5F86B68B" w14:textId="4E15D600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36BFA03B" w14:textId="7072D64A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0093D371" w14:textId="42234196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5D97DF6C" w14:textId="266325ED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44B2B9F5" w14:textId="1794C313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410C65ED" w14:textId="13AF0D84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3DA64151" w14:textId="2E249B64" w:rsidR="00824428" w:rsidRDefault="00824428" w:rsidP="00D37B02">
      <w:pPr>
        <w:rPr>
          <w:rFonts w:ascii="Times New Roman" w:hAnsi="Times New Roman" w:cs="Times New Roman"/>
          <w:b/>
          <w:sz w:val="28"/>
          <w:szCs w:val="28"/>
        </w:rPr>
      </w:pPr>
    </w:p>
    <w:p w14:paraId="349B4261" w14:textId="77777777" w:rsidR="00363D6C" w:rsidRDefault="00363D6C" w:rsidP="00C12881">
      <w:pPr>
        <w:pStyle w:val="Heading1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C114B15" w14:textId="77777777" w:rsidR="00363D6C" w:rsidRDefault="00363D6C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4C0B3747" w14:textId="434E409B" w:rsidR="00DE6412" w:rsidRPr="00980FE8" w:rsidRDefault="00997F0D" w:rsidP="00C12881">
      <w:pPr>
        <w:pStyle w:val="Heading1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Introduction</w:t>
      </w:r>
    </w:p>
    <w:p w14:paraId="655472DC" w14:textId="27D9B327" w:rsidR="00DE6412" w:rsidRPr="00980FE8" w:rsidRDefault="00DE6412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An estimated 2</w:t>
      </w:r>
      <w:r w:rsidR="00C04377"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9 million neonates die every year worldwide. Most of these deaths are in low- and middle-income countries (LMIC)</w:t>
      </w:r>
      <w:r w:rsidR="006E5432">
        <w:rPr>
          <w:rFonts w:ascii="Times New Roman" w:hAnsi="Times New Roman" w:cs="Times New Roman"/>
        </w:rPr>
        <w:t xml:space="preserve"> and result from p</w:t>
      </w:r>
      <w:r w:rsidRPr="00980FE8">
        <w:rPr>
          <w:rFonts w:ascii="Times New Roman" w:hAnsi="Times New Roman" w:cs="Times New Roman"/>
        </w:rPr>
        <w:t>rematurity, intra-partum related conditions, and infections.</w:t>
      </w:r>
      <w:r w:rsidRPr="00980FE8">
        <w:rPr>
          <w:rFonts w:ascii="Times New Roman" w:hAnsi="Times New Roman" w:cs="Times New Roman"/>
          <w:vertAlign w:val="superscript"/>
        </w:rPr>
        <w:t>1</w:t>
      </w:r>
      <w:r w:rsidR="00172090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>Acute respiratory distress</w:t>
      </w:r>
      <w:r w:rsidR="006E5432"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 xml:space="preserve"> common to these causes of death</w:t>
      </w:r>
      <w:r w:rsidR="006E5432"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 xml:space="preserve"> is associated with case fatality rates as high as 20% in LMIC.</w:t>
      </w:r>
      <w:r w:rsidRPr="00980FE8">
        <w:rPr>
          <w:rFonts w:ascii="Times New Roman" w:hAnsi="Times New Roman" w:cs="Times New Roman"/>
          <w:vertAlign w:val="superscript"/>
        </w:rPr>
        <w:t>2</w:t>
      </w:r>
      <w:r w:rsidR="00D976E5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The most basic respiratory support </w:t>
      </w:r>
      <w:r w:rsidR="008A2B58" w:rsidRPr="00980FE8">
        <w:rPr>
          <w:rFonts w:ascii="Times New Roman" w:hAnsi="Times New Roman" w:cs="Times New Roman"/>
        </w:rPr>
        <w:t xml:space="preserve">for neonates with </w:t>
      </w:r>
      <w:r w:rsidRPr="00980FE8">
        <w:rPr>
          <w:rFonts w:ascii="Times New Roman" w:hAnsi="Times New Roman" w:cs="Times New Roman"/>
        </w:rPr>
        <w:t xml:space="preserve">acute respiratory distress is oxygen, followed by non-invasive </w:t>
      </w:r>
      <w:r w:rsidR="00197478">
        <w:rPr>
          <w:rFonts w:ascii="Times New Roman" w:hAnsi="Times New Roman" w:cs="Times New Roman"/>
        </w:rPr>
        <w:t>support</w:t>
      </w:r>
      <w:r w:rsidRPr="00980FE8">
        <w:rPr>
          <w:rFonts w:ascii="Times New Roman" w:hAnsi="Times New Roman" w:cs="Times New Roman"/>
        </w:rPr>
        <w:t xml:space="preserve"> </w:t>
      </w:r>
      <w:r w:rsidR="008A2B58" w:rsidRPr="00980FE8">
        <w:rPr>
          <w:rFonts w:ascii="Times New Roman" w:hAnsi="Times New Roman" w:cs="Times New Roman"/>
        </w:rPr>
        <w:t xml:space="preserve">such as </w:t>
      </w:r>
      <w:r w:rsidRPr="00980FE8">
        <w:rPr>
          <w:rFonts w:ascii="Times New Roman" w:hAnsi="Times New Roman" w:cs="Times New Roman"/>
        </w:rPr>
        <w:t>Continuous Positive Airway Pressure (CPAP)</w:t>
      </w:r>
      <w:r w:rsidR="0032000F" w:rsidRPr="00980FE8">
        <w:rPr>
          <w:rFonts w:ascii="Times New Roman" w:hAnsi="Times New Roman" w:cs="Times New Roman"/>
        </w:rPr>
        <w:t xml:space="preserve">, </w:t>
      </w:r>
      <w:r w:rsidR="00DB6C07">
        <w:rPr>
          <w:rFonts w:ascii="Times New Roman" w:hAnsi="Times New Roman" w:cs="Times New Roman"/>
        </w:rPr>
        <w:t>and by m</w:t>
      </w:r>
      <w:r w:rsidRPr="00980FE8">
        <w:rPr>
          <w:rFonts w:ascii="Times New Roman" w:hAnsi="Times New Roman" w:cs="Times New Roman"/>
        </w:rPr>
        <w:t xml:space="preserve">echanical ventilation. Mechanical ventilation </w:t>
      </w:r>
      <w:r w:rsidR="00306C35" w:rsidRPr="00980FE8">
        <w:rPr>
          <w:rFonts w:ascii="Times New Roman" w:hAnsi="Times New Roman" w:cs="Times New Roman"/>
        </w:rPr>
        <w:t>involves</w:t>
      </w:r>
      <w:r w:rsidRPr="00980FE8">
        <w:rPr>
          <w:rFonts w:ascii="Times New Roman" w:hAnsi="Times New Roman" w:cs="Times New Roman"/>
        </w:rPr>
        <w:t xml:space="preserve"> endotracheal intubation, an invasive procedure requiring high technical skills</w:t>
      </w:r>
      <w:r w:rsidR="008A2B58" w:rsidRPr="00980FE8"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 </w:t>
      </w:r>
      <w:r w:rsidR="008A2B58" w:rsidRPr="00980FE8">
        <w:rPr>
          <w:rFonts w:ascii="Times New Roman" w:hAnsi="Times New Roman" w:cs="Times New Roman"/>
        </w:rPr>
        <w:t>In contrast</w:t>
      </w:r>
      <w:r w:rsidR="00996D9E"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 xml:space="preserve"> CPAP </w:t>
      </w:r>
      <w:r w:rsidR="008A2B58" w:rsidRPr="00980FE8">
        <w:rPr>
          <w:rFonts w:ascii="Times New Roman" w:hAnsi="Times New Roman" w:cs="Times New Roman"/>
        </w:rPr>
        <w:t>c</w:t>
      </w:r>
      <w:r w:rsidRPr="00980FE8">
        <w:rPr>
          <w:rFonts w:ascii="Times New Roman" w:hAnsi="Times New Roman" w:cs="Times New Roman"/>
        </w:rPr>
        <w:t xml:space="preserve">an </w:t>
      </w:r>
      <w:r w:rsidR="008A2B58" w:rsidRPr="00980FE8">
        <w:rPr>
          <w:rFonts w:ascii="Times New Roman" w:hAnsi="Times New Roman" w:cs="Times New Roman"/>
        </w:rPr>
        <w:t>in principle</w:t>
      </w:r>
      <w:r w:rsidR="00A06283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be applied by </w:t>
      </w:r>
      <w:r w:rsidR="008A2B58" w:rsidRPr="00980FE8">
        <w:rPr>
          <w:rFonts w:ascii="Times New Roman" w:hAnsi="Times New Roman" w:cs="Times New Roman"/>
        </w:rPr>
        <w:t xml:space="preserve">non-specialist </w:t>
      </w:r>
      <w:r w:rsidRPr="00980FE8">
        <w:rPr>
          <w:rFonts w:ascii="Times New Roman" w:hAnsi="Times New Roman" w:cs="Times New Roman"/>
        </w:rPr>
        <w:t>healthcare providers.</w:t>
      </w:r>
      <w:r w:rsidRPr="00980FE8">
        <w:rPr>
          <w:rFonts w:ascii="Times New Roman" w:hAnsi="Times New Roman" w:cs="Times New Roman"/>
          <w:vertAlign w:val="superscript"/>
        </w:rPr>
        <w:t>3</w:t>
      </w:r>
      <w:r w:rsidRPr="00980FE8">
        <w:rPr>
          <w:rFonts w:ascii="Times New Roman" w:hAnsi="Times New Roman" w:cs="Times New Roman"/>
        </w:rPr>
        <w:t xml:space="preserve"> </w:t>
      </w:r>
      <w:r w:rsidR="00930784">
        <w:rPr>
          <w:rFonts w:ascii="Times New Roman" w:hAnsi="Times New Roman" w:cs="Times New Roman"/>
        </w:rPr>
        <w:t>It is estimated that t</w:t>
      </w:r>
      <w:r w:rsidR="00930784" w:rsidRPr="00980FE8">
        <w:rPr>
          <w:rFonts w:ascii="Times New Roman" w:hAnsi="Times New Roman" w:cs="Times New Roman"/>
        </w:rPr>
        <w:t xml:space="preserve">he use of oxygen in combination with CPAP for the treatment of </w:t>
      </w:r>
      <w:r w:rsidR="00930784" w:rsidRPr="00131E63">
        <w:rPr>
          <w:rFonts w:ascii="Times New Roman" w:hAnsi="Times New Roman" w:cs="Times New Roman"/>
        </w:rPr>
        <w:t>respiratory</w:t>
      </w:r>
      <w:r w:rsidR="00930784" w:rsidRPr="00980FE8">
        <w:rPr>
          <w:rFonts w:ascii="Times New Roman" w:hAnsi="Times New Roman" w:cs="Times New Roman"/>
        </w:rPr>
        <w:t xml:space="preserve"> distress contributed to a 70% increase in the survival of </w:t>
      </w:r>
      <w:r w:rsidR="00930784">
        <w:rPr>
          <w:rFonts w:ascii="Times New Roman" w:hAnsi="Times New Roman" w:cs="Times New Roman"/>
        </w:rPr>
        <w:t xml:space="preserve">preterm </w:t>
      </w:r>
      <w:r w:rsidR="00930784" w:rsidRPr="00980FE8">
        <w:rPr>
          <w:rFonts w:ascii="Times New Roman" w:hAnsi="Times New Roman" w:cs="Times New Roman"/>
        </w:rPr>
        <w:t xml:space="preserve">babies </w:t>
      </w:r>
      <w:r w:rsidR="00930784">
        <w:rPr>
          <w:rFonts w:ascii="Times New Roman" w:hAnsi="Times New Roman" w:cs="Times New Roman"/>
        </w:rPr>
        <w:t>i</w:t>
      </w:r>
      <w:r w:rsidR="00930784" w:rsidRPr="00980FE8">
        <w:rPr>
          <w:rFonts w:ascii="Times New Roman" w:hAnsi="Times New Roman" w:cs="Times New Roman"/>
        </w:rPr>
        <w:t xml:space="preserve">n high-income </w:t>
      </w:r>
      <w:r w:rsidR="00930784" w:rsidRPr="00131E63">
        <w:rPr>
          <w:rFonts w:ascii="Times New Roman" w:hAnsi="Times New Roman" w:cs="Times New Roman"/>
        </w:rPr>
        <w:t>countries</w:t>
      </w:r>
      <w:r w:rsidR="00930784" w:rsidRPr="00514FC3">
        <w:rPr>
          <w:rFonts w:ascii="Times New Roman" w:hAnsi="Times New Roman" w:cs="Times New Roman"/>
          <w:color w:val="FF0000"/>
        </w:rPr>
        <w:t>.</w:t>
      </w:r>
      <w:r w:rsidR="00131E63" w:rsidRPr="00514FC3">
        <w:rPr>
          <w:rFonts w:ascii="Times New Roman" w:hAnsi="Times New Roman" w:cs="Times New Roman"/>
          <w:vertAlign w:val="superscript"/>
        </w:rPr>
        <w:t>4</w:t>
      </w:r>
      <w:r w:rsidR="00930784" w:rsidRPr="00131E63">
        <w:rPr>
          <w:rFonts w:ascii="Times New Roman" w:hAnsi="Times New Roman" w:cs="Times New Roman"/>
        </w:rPr>
        <w:t xml:space="preserve"> </w:t>
      </w:r>
      <w:r w:rsidR="00A06283" w:rsidRPr="00131E63">
        <w:rPr>
          <w:rFonts w:ascii="Times New Roman" w:hAnsi="Times New Roman" w:cs="Times New Roman"/>
        </w:rPr>
        <w:t xml:space="preserve">Several </w:t>
      </w:r>
      <w:r w:rsidR="00613BB8" w:rsidRPr="00131E63">
        <w:rPr>
          <w:rFonts w:ascii="Times New Roman" w:hAnsi="Times New Roman" w:cs="Times New Roman"/>
        </w:rPr>
        <w:t>studies</w:t>
      </w:r>
      <w:r w:rsidR="000F6C99" w:rsidRPr="00131E63">
        <w:rPr>
          <w:rFonts w:ascii="Times New Roman" w:hAnsi="Times New Roman" w:cs="Times New Roman"/>
        </w:rPr>
        <w:t xml:space="preserve"> reported that CPAP is safe and effectiv</w:t>
      </w:r>
      <w:r w:rsidR="00930784" w:rsidRPr="00131E63">
        <w:rPr>
          <w:rFonts w:ascii="Times New Roman" w:hAnsi="Times New Roman" w:cs="Times New Roman"/>
        </w:rPr>
        <w:t>e</w:t>
      </w:r>
      <w:r w:rsidR="000F6C99" w:rsidRPr="00131E63">
        <w:rPr>
          <w:rFonts w:ascii="Times New Roman" w:hAnsi="Times New Roman" w:cs="Times New Roman"/>
        </w:rPr>
        <w:t xml:space="preserve"> in </w:t>
      </w:r>
      <w:r w:rsidR="00613BB8" w:rsidRPr="00131E63">
        <w:rPr>
          <w:rFonts w:ascii="Times New Roman" w:hAnsi="Times New Roman" w:cs="Times New Roman"/>
        </w:rPr>
        <w:t>L</w:t>
      </w:r>
      <w:r w:rsidR="000F6C99" w:rsidRPr="00131E63">
        <w:rPr>
          <w:rFonts w:ascii="Times New Roman" w:hAnsi="Times New Roman" w:cs="Times New Roman"/>
        </w:rPr>
        <w:t xml:space="preserve">MIC and </w:t>
      </w:r>
      <w:r w:rsidR="00996D9E" w:rsidRPr="00131E63">
        <w:rPr>
          <w:rFonts w:ascii="Times New Roman" w:hAnsi="Times New Roman" w:cs="Times New Roman"/>
        </w:rPr>
        <w:t xml:space="preserve">its </w:t>
      </w:r>
      <w:r w:rsidRPr="00131E63">
        <w:rPr>
          <w:rFonts w:ascii="Times New Roman" w:hAnsi="Times New Roman" w:cs="Times New Roman"/>
        </w:rPr>
        <w:t xml:space="preserve">use in </w:t>
      </w:r>
      <w:r w:rsidR="00613BB8" w:rsidRPr="00131E63">
        <w:rPr>
          <w:rFonts w:ascii="Times New Roman" w:hAnsi="Times New Roman" w:cs="Times New Roman"/>
        </w:rPr>
        <w:t xml:space="preserve">these settings </w:t>
      </w:r>
      <w:r w:rsidRPr="00131E63">
        <w:rPr>
          <w:rFonts w:ascii="Times New Roman" w:hAnsi="Times New Roman" w:cs="Times New Roman"/>
        </w:rPr>
        <w:t>is increasing.</w:t>
      </w:r>
      <w:r w:rsidR="00E77EF5" w:rsidRPr="00131E63">
        <w:rPr>
          <w:rFonts w:ascii="Times New Roman" w:hAnsi="Times New Roman" w:cs="Times New Roman"/>
          <w:vertAlign w:val="superscript"/>
        </w:rPr>
        <w:softHyphen/>
      </w:r>
      <w:r w:rsidR="00131E63" w:rsidRPr="00514FC3">
        <w:rPr>
          <w:rFonts w:ascii="Times New Roman" w:hAnsi="Times New Roman" w:cs="Times New Roman"/>
          <w:vertAlign w:val="superscript"/>
        </w:rPr>
        <w:t>5-12</w:t>
      </w:r>
    </w:p>
    <w:p w14:paraId="37190296" w14:textId="2B7598FD" w:rsidR="00930784" w:rsidRDefault="00DE6412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However, CPAP</w:t>
      </w:r>
      <w:r w:rsidR="000B58AE" w:rsidRPr="00980FE8">
        <w:rPr>
          <w:rFonts w:ascii="Times New Roman" w:hAnsi="Times New Roman" w:cs="Times New Roman"/>
        </w:rPr>
        <w:t xml:space="preserve"> </w:t>
      </w:r>
      <w:r w:rsidR="00996D9E">
        <w:rPr>
          <w:rFonts w:ascii="Times New Roman" w:hAnsi="Times New Roman" w:cs="Times New Roman"/>
        </w:rPr>
        <w:t xml:space="preserve">use </w:t>
      </w:r>
      <w:r w:rsidR="000B58AE" w:rsidRPr="00980FE8">
        <w:rPr>
          <w:rFonts w:ascii="Times New Roman" w:hAnsi="Times New Roman" w:cs="Times New Roman"/>
        </w:rPr>
        <w:t xml:space="preserve">can </w:t>
      </w:r>
      <w:r w:rsidR="00771737">
        <w:rPr>
          <w:rFonts w:ascii="Times New Roman" w:hAnsi="Times New Roman" w:cs="Times New Roman"/>
        </w:rPr>
        <w:t>lead to</w:t>
      </w:r>
      <w:r w:rsidRPr="00980FE8">
        <w:rPr>
          <w:rFonts w:ascii="Times New Roman" w:hAnsi="Times New Roman" w:cs="Times New Roman"/>
        </w:rPr>
        <w:t xml:space="preserve"> serious complications such as pneumothora</w:t>
      </w:r>
      <w:r w:rsidR="00613BB8">
        <w:rPr>
          <w:rFonts w:ascii="Times New Roman" w:hAnsi="Times New Roman" w:cs="Times New Roman"/>
        </w:rPr>
        <w:t>x</w:t>
      </w:r>
      <w:r w:rsidRPr="00980FE8">
        <w:rPr>
          <w:rFonts w:ascii="Times New Roman" w:hAnsi="Times New Roman" w:cs="Times New Roman"/>
        </w:rPr>
        <w:t>, or nasal trauma.</w:t>
      </w:r>
      <w:r w:rsidR="00BC62A5" w:rsidRPr="00980FE8">
        <w:rPr>
          <w:rFonts w:ascii="Times New Roman" w:hAnsi="Times New Roman" w:cs="Times New Roman"/>
          <w:vertAlign w:val="superscript"/>
        </w:rPr>
        <w:t>13</w:t>
      </w:r>
      <w:r w:rsidR="0048654D" w:rsidRPr="00980FE8">
        <w:rPr>
          <w:rFonts w:ascii="Times New Roman" w:hAnsi="Times New Roman" w:cs="Times New Roman"/>
          <w:vertAlign w:val="superscript"/>
        </w:rPr>
        <w:t>,14</w:t>
      </w:r>
      <w:r w:rsidRPr="00980FE8">
        <w:rPr>
          <w:rFonts w:ascii="Times New Roman" w:hAnsi="Times New Roman" w:cs="Times New Roman"/>
        </w:rPr>
        <w:t> </w:t>
      </w:r>
      <w:r w:rsidR="007A284F">
        <w:rPr>
          <w:rFonts w:ascii="Times New Roman" w:hAnsi="Times New Roman" w:cs="Times New Roman"/>
        </w:rPr>
        <w:t xml:space="preserve">Moreover, when CPAP is used with </w:t>
      </w:r>
      <w:r w:rsidR="00A95B1E">
        <w:rPr>
          <w:rFonts w:ascii="Times New Roman" w:hAnsi="Times New Roman" w:cs="Times New Roman"/>
        </w:rPr>
        <w:t xml:space="preserve">supplemental </w:t>
      </w:r>
      <w:r w:rsidR="007A284F">
        <w:rPr>
          <w:rFonts w:ascii="Times New Roman" w:hAnsi="Times New Roman" w:cs="Times New Roman"/>
        </w:rPr>
        <w:t xml:space="preserve">oxygen, the unregulated use of oxygen </w:t>
      </w:r>
      <w:r w:rsidRPr="00980FE8">
        <w:rPr>
          <w:rFonts w:ascii="Times New Roman" w:hAnsi="Times New Roman" w:cs="Times New Roman"/>
        </w:rPr>
        <w:t>may lead to retinopathy of prematurity (ROP)</w:t>
      </w:r>
      <w:r w:rsidR="006F70F3" w:rsidRPr="00980FE8">
        <w:rPr>
          <w:rFonts w:ascii="Times New Roman" w:hAnsi="Times New Roman" w:cs="Times New Roman"/>
        </w:rPr>
        <w:t>,</w:t>
      </w:r>
      <w:r w:rsidR="00B74164" w:rsidRPr="00980FE8">
        <w:rPr>
          <w:rFonts w:ascii="Times New Roman" w:hAnsi="Times New Roman" w:cs="Times New Roman"/>
          <w:vertAlign w:val="superscript"/>
        </w:rPr>
        <w:t>1</w:t>
      </w:r>
      <w:r w:rsidR="0048654D" w:rsidRPr="00980FE8">
        <w:rPr>
          <w:rFonts w:ascii="Times New Roman" w:hAnsi="Times New Roman" w:cs="Times New Roman"/>
          <w:vertAlign w:val="superscript"/>
        </w:rPr>
        <w:t>5</w:t>
      </w:r>
      <w:r w:rsidRPr="00980FE8">
        <w:rPr>
          <w:rFonts w:ascii="Times New Roman" w:hAnsi="Times New Roman" w:cs="Times New Roman"/>
        </w:rPr>
        <w:t xml:space="preserve"> a major cause of blindness, or bronchopulmonary dysplasia (BPD)</w:t>
      </w:r>
      <w:r w:rsidR="006F70F3" w:rsidRPr="00980FE8">
        <w:rPr>
          <w:rFonts w:ascii="Times New Roman" w:hAnsi="Times New Roman" w:cs="Times New Roman"/>
        </w:rPr>
        <w:t>.</w:t>
      </w:r>
      <w:r w:rsidR="006F70F3" w:rsidRPr="00980FE8">
        <w:rPr>
          <w:rFonts w:ascii="Times New Roman" w:hAnsi="Times New Roman" w:cs="Times New Roman"/>
          <w:vertAlign w:val="superscript"/>
        </w:rPr>
        <w:t>1</w:t>
      </w:r>
      <w:r w:rsidR="0048654D" w:rsidRPr="00980FE8">
        <w:rPr>
          <w:rFonts w:ascii="Times New Roman" w:hAnsi="Times New Roman" w:cs="Times New Roman"/>
          <w:vertAlign w:val="superscript"/>
        </w:rPr>
        <w:t>6</w:t>
      </w:r>
      <w:r w:rsidR="00172090" w:rsidRPr="00980FE8">
        <w:rPr>
          <w:rFonts w:ascii="Times New Roman" w:hAnsi="Times New Roman" w:cs="Times New Roman"/>
        </w:rPr>
        <w:t xml:space="preserve"> </w:t>
      </w:r>
    </w:p>
    <w:p w14:paraId="56A40726" w14:textId="60073760" w:rsidR="008D5A8D" w:rsidRPr="00980FE8" w:rsidRDefault="00613BB8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E6412" w:rsidRPr="00980FE8">
        <w:rPr>
          <w:rFonts w:ascii="Times New Roman" w:hAnsi="Times New Roman" w:cs="Times New Roman"/>
        </w:rPr>
        <w:t>PAP is easy to initiate, but</w:t>
      </w:r>
      <w:r w:rsidR="00172090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 xml:space="preserve">to be effective, CPAP needs to be used continuously for hours or days. This </w:t>
      </w:r>
      <w:r w:rsidR="00996D9E">
        <w:rPr>
          <w:rFonts w:ascii="Times New Roman" w:hAnsi="Times New Roman" w:cs="Times New Roman"/>
        </w:rPr>
        <w:t>implies</w:t>
      </w:r>
      <w:r w:rsidR="0032000F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continuous supplies of electricity and medical gases,</w:t>
      </w:r>
      <w:r w:rsidR="007A284F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 xml:space="preserve">continuous </w:t>
      </w:r>
      <w:r w:rsidR="007A284F">
        <w:rPr>
          <w:rFonts w:ascii="Times New Roman" w:hAnsi="Times New Roman" w:cs="Times New Roman"/>
        </w:rPr>
        <w:t xml:space="preserve">clinical </w:t>
      </w:r>
      <w:r w:rsidR="00DE6412" w:rsidRPr="00980FE8">
        <w:rPr>
          <w:rFonts w:ascii="Times New Roman" w:hAnsi="Times New Roman" w:cs="Times New Roman"/>
        </w:rPr>
        <w:t xml:space="preserve">monitoring </w:t>
      </w:r>
      <w:r w:rsidR="00DE2D34">
        <w:rPr>
          <w:rFonts w:ascii="Times New Roman" w:hAnsi="Times New Roman" w:cs="Times New Roman"/>
        </w:rPr>
        <w:t xml:space="preserve">for </w:t>
      </w:r>
      <w:r w:rsidR="007A284F">
        <w:rPr>
          <w:rFonts w:ascii="Times New Roman" w:hAnsi="Times New Roman" w:cs="Times New Roman"/>
        </w:rPr>
        <w:t>timely detect</w:t>
      </w:r>
      <w:r w:rsidR="00DE2D34">
        <w:rPr>
          <w:rFonts w:ascii="Times New Roman" w:hAnsi="Times New Roman" w:cs="Times New Roman"/>
        </w:rPr>
        <w:t>ion of</w:t>
      </w:r>
      <w:r w:rsidR="007A284F">
        <w:rPr>
          <w:rFonts w:ascii="Times New Roman" w:hAnsi="Times New Roman" w:cs="Times New Roman"/>
        </w:rPr>
        <w:t xml:space="preserve"> acute </w:t>
      </w:r>
      <w:r w:rsidR="00DE6412" w:rsidRPr="00980FE8">
        <w:rPr>
          <w:rFonts w:ascii="Times New Roman" w:hAnsi="Times New Roman" w:cs="Times New Roman"/>
        </w:rPr>
        <w:t>complications</w:t>
      </w:r>
      <w:r w:rsidR="00996D9E">
        <w:rPr>
          <w:rFonts w:ascii="Times New Roman" w:hAnsi="Times New Roman" w:cs="Times New Roman"/>
        </w:rPr>
        <w:t>, and</w:t>
      </w:r>
      <w:r w:rsidR="00DE6412" w:rsidRPr="00980FE8">
        <w:rPr>
          <w:rFonts w:ascii="Times New Roman" w:hAnsi="Times New Roman" w:cs="Times New Roman"/>
        </w:rPr>
        <w:t xml:space="preserve"> long-term follow-up </w:t>
      </w:r>
      <w:r w:rsidR="000B58AE" w:rsidRPr="00980FE8">
        <w:rPr>
          <w:rFonts w:ascii="Times New Roman" w:hAnsi="Times New Roman" w:cs="Times New Roman"/>
        </w:rPr>
        <w:t xml:space="preserve">for </w:t>
      </w:r>
      <w:r w:rsidR="00DE6412" w:rsidRPr="00980FE8">
        <w:rPr>
          <w:rFonts w:ascii="Times New Roman" w:hAnsi="Times New Roman" w:cs="Times New Roman"/>
        </w:rPr>
        <w:t>chronic complications. Consequently, the World Health Organization</w:t>
      </w:r>
      <w:r w:rsidR="00292E9E">
        <w:rPr>
          <w:rFonts w:ascii="Times New Roman" w:hAnsi="Times New Roman" w:cs="Times New Roman"/>
        </w:rPr>
        <w:t xml:space="preserve"> </w:t>
      </w:r>
      <w:r w:rsidR="0032000F" w:rsidRPr="00980FE8">
        <w:rPr>
          <w:rFonts w:ascii="Times New Roman" w:hAnsi="Times New Roman" w:cs="Times New Roman"/>
        </w:rPr>
        <w:t>recommend</w:t>
      </w:r>
      <w:r w:rsidR="00292E9E">
        <w:rPr>
          <w:rFonts w:ascii="Times New Roman" w:hAnsi="Times New Roman" w:cs="Times New Roman"/>
        </w:rPr>
        <w:t>s</w:t>
      </w:r>
      <w:r w:rsidR="00172090" w:rsidRPr="00980FE8">
        <w:rPr>
          <w:rFonts w:ascii="Times New Roman" w:hAnsi="Times New Roman" w:cs="Times New Roman"/>
        </w:rPr>
        <w:t xml:space="preserve"> </w:t>
      </w:r>
      <w:r w:rsidR="000B58AE" w:rsidRPr="00980FE8">
        <w:rPr>
          <w:rFonts w:ascii="Times New Roman" w:hAnsi="Times New Roman" w:cs="Times New Roman"/>
        </w:rPr>
        <w:t>consider</w:t>
      </w:r>
      <w:r w:rsidR="00FA01CA">
        <w:rPr>
          <w:rFonts w:ascii="Times New Roman" w:hAnsi="Times New Roman" w:cs="Times New Roman"/>
        </w:rPr>
        <w:t>in</w:t>
      </w:r>
      <w:r w:rsidR="00924805">
        <w:rPr>
          <w:rFonts w:ascii="Times New Roman" w:hAnsi="Times New Roman" w:cs="Times New Roman"/>
        </w:rPr>
        <w:t>g</w:t>
      </w:r>
      <w:r w:rsidR="000B58AE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  <w:r w:rsidR="000B58AE" w:rsidRPr="00980FE8">
        <w:rPr>
          <w:rFonts w:ascii="Times New Roman" w:hAnsi="Times New Roman" w:cs="Times New Roman"/>
        </w:rPr>
        <w:t xml:space="preserve"> wider</w:t>
      </w:r>
      <w:r w:rsidR="00DE6412" w:rsidRPr="00980FE8">
        <w:rPr>
          <w:rFonts w:ascii="Times New Roman" w:hAnsi="Times New Roman" w:cs="Times New Roman"/>
        </w:rPr>
        <w:t xml:space="preserve"> context of care prior to</w:t>
      </w:r>
      <w:r w:rsidR="000B58AE" w:rsidRPr="00980FE8">
        <w:rPr>
          <w:rFonts w:ascii="Times New Roman" w:hAnsi="Times New Roman" w:cs="Times New Roman"/>
        </w:rPr>
        <w:t xml:space="preserve"> introducin</w:t>
      </w:r>
      <w:r w:rsidR="00771737">
        <w:rPr>
          <w:rFonts w:ascii="Times New Roman" w:hAnsi="Times New Roman" w:cs="Times New Roman"/>
        </w:rPr>
        <w:t>g</w:t>
      </w:r>
      <w:r w:rsidR="000B58AE" w:rsidRPr="00980FE8">
        <w:rPr>
          <w:rFonts w:ascii="Times New Roman" w:hAnsi="Times New Roman" w:cs="Times New Roman"/>
        </w:rPr>
        <w:t xml:space="preserve"> and scal</w:t>
      </w:r>
      <w:r w:rsidR="007A284F">
        <w:rPr>
          <w:rFonts w:ascii="Times New Roman" w:hAnsi="Times New Roman" w:cs="Times New Roman"/>
        </w:rPr>
        <w:t>ing-</w:t>
      </w:r>
      <w:r w:rsidR="000B58AE" w:rsidRPr="00980FE8">
        <w:rPr>
          <w:rFonts w:ascii="Times New Roman" w:hAnsi="Times New Roman" w:cs="Times New Roman"/>
        </w:rPr>
        <w:t xml:space="preserve">up </w:t>
      </w:r>
      <w:r w:rsidR="00771737">
        <w:rPr>
          <w:rFonts w:ascii="Times New Roman" w:hAnsi="Times New Roman" w:cs="Times New Roman"/>
        </w:rPr>
        <w:t xml:space="preserve">CPAP use </w:t>
      </w:r>
      <w:r w:rsidR="00DE6412" w:rsidRPr="00980FE8">
        <w:rPr>
          <w:rFonts w:ascii="Times New Roman" w:hAnsi="Times New Roman" w:cs="Times New Roman"/>
        </w:rPr>
        <w:t>in LMIC.</w:t>
      </w:r>
      <w:r w:rsidR="00DE6412" w:rsidRPr="00980FE8">
        <w:rPr>
          <w:rFonts w:ascii="Times New Roman" w:hAnsi="Times New Roman" w:cs="Times New Roman"/>
          <w:vertAlign w:val="superscript"/>
        </w:rPr>
        <w:t>1</w:t>
      </w:r>
      <w:r w:rsidR="0048654D" w:rsidRPr="00980FE8">
        <w:rPr>
          <w:rFonts w:ascii="Times New Roman" w:hAnsi="Times New Roman" w:cs="Times New Roman"/>
          <w:vertAlign w:val="superscript"/>
        </w:rPr>
        <w:t>7</w:t>
      </w:r>
      <w:r w:rsidR="000F6C99" w:rsidRPr="00980FE8">
        <w:rPr>
          <w:rFonts w:ascii="Times New Roman" w:hAnsi="Times New Roman" w:cs="Times New Roman"/>
        </w:rPr>
        <w:t xml:space="preserve"> </w:t>
      </w:r>
    </w:p>
    <w:p w14:paraId="6DB3318A" w14:textId="5049E2FA" w:rsidR="00DE6412" w:rsidRPr="00980FE8" w:rsidRDefault="00DE6412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India account</w:t>
      </w:r>
      <w:r w:rsidR="00996D9E">
        <w:rPr>
          <w:rFonts w:ascii="Times New Roman" w:hAnsi="Times New Roman" w:cs="Times New Roman"/>
        </w:rPr>
        <w:t>s</w:t>
      </w:r>
      <w:r w:rsidRPr="00980FE8">
        <w:rPr>
          <w:rFonts w:ascii="Times New Roman" w:hAnsi="Times New Roman" w:cs="Times New Roman"/>
        </w:rPr>
        <w:t xml:space="preserve"> for </w:t>
      </w:r>
      <w:r w:rsidR="00306C35" w:rsidRPr="00980FE8">
        <w:rPr>
          <w:rFonts w:ascii="Times New Roman" w:hAnsi="Times New Roman" w:cs="Times New Roman"/>
        </w:rPr>
        <w:t xml:space="preserve">an estimated </w:t>
      </w:r>
      <w:r w:rsidRPr="00980FE8">
        <w:rPr>
          <w:rFonts w:ascii="Times New Roman" w:hAnsi="Times New Roman" w:cs="Times New Roman"/>
        </w:rPr>
        <w:t>779</w:t>
      </w:r>
      <w:r w:rsidR="0048654D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000 </w:t>
      </w:r>
      <w:r w:rsidR="000B58AE" w:rsidRPr="00980FE8">
        <w:rPr>
          <w:rFonts w:ascii="Times New Roman" w:hAnsi="Times New Roman" w:cs="Times New Roman"/>
        </w:rPr>
        <w:t xml:space="preserve">neonatal </w:t>
      </w:r>
      <w:r w:rsidRPr="00980FE8">
        <w:rPr>
          <w:rFonts w:ascii="Times New Roman" w:hAnsi="Times New Roman" w:cs="Times New Roman"/>
        </w:rPr>
        <w:t>death</w:t>
      </w:r>
      <w:r w:rsidR="00306C35" w:rsidRPr="00980FE8">
        <w:rPr>
          <w:rFonts w:ascii="Times New Roman" w:hAnsi="Times New Roman" w:cs="Times New Roman"/>
        </w:rPr>
        <w:t>s</w:t>
      </w:r>
      <w:r w:rsidR="00172090" w:rsidRPr="00980FE8">
        <w:rPr>
          <w:rFonts w:ascii="Times New Roman" w:hAnsi="Times New Roman" w:cs="Times New Roman"/>
        </w:rPr>
        <w:t xml:space="preserve"> </w:t>
      </w:r>
      <w:r w:rsidR="00A26A51" w:rsidRPr="00980FE8">
        <w:rPr>
          <w:rFonts w:ascii="Times New Roman" w:hAnsi="Times New Roman" w:cs="Times New Roman"/>
        </w:rPr>
        <w:t>every year</w:t>
      </w:r>
      <w:r w:rsidR="00E77EF5" w:rsidRPr="00980FE8">
        <w:rPr>
          <w:rFonts w:ascii="Times New Roman" w:hAnsi="Times New Roman" w:cs="Times New Roman"/>
        </w:rPr>
        <w:t>.</w:t>
      </w:r>
      <w:r w:rsidR="005A5CA0" w:rsidRPr="00980FE8">
        <w:rPr>
          <w:rFonts w:ascii="Times New Roman" w:hAnsi="Times New Roman" w:cs="Times New Roman"/>
          <w:vertAlign w:val="superscript"/>
        </w:rPr>
        <w:t>1</w:t>
      </w:r>
      <w:r w:rsidR="000B58AE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The Government of India has launched </w:t>
      </w:r>
      <w:r w:rsidR="000B58AE" w:rsidRPr="00980FE8">
        <w:rPr>
          <w:rFonts w:ascii="Times New Roman" w:hAnsi="Times New Roman" w:cs="Times New Roman"/>
        </w:rPr>
        <w:t xml:space="preserve">several </w:t>
      </w:r>
      <w:r w:rsidRPr="00980FE8">
        <w:rPr>
          <w:rFonts w:ascii="Times New Roman" w:hAnsi="Times New Roman" w:cs="Times New Roman"/>
        </w:rPr>
        <w:t>initiatives to reduce neonatal mortality</w:t>
      </w:r>
      <w:r w:rsidR="00A26A51" w:rsidRPr="00980FE8">
        <w:rPr>
          <w:rFonts w:ascii="Times New Roman" w:hAnsi="Times New Roman" w:cs="Times New Roman"/>
        </w:rPr>
        <w:t>. These include</w:t>
      </w:r>
      <w:r w:rsidRPr="00980FE8">
        <w:rPr>
          <w:rFonts w:ascii="Times New Roman" w:hAnsi="Times New Roman" w:cs="Times New Roman"/>
        </w:rPr>
        <w:t xml:space="preserve"> </w:t>
      </w:r>
      <w:r w:rsidR="00C36F01">
        <w:rPr>
          <w:rFonts w:ascii="Times New Roman" w:hAnsi="Times New Roman" w:cs="Times New Roman"/>
        </w:rPr>
        <w:t xml:space="preserve">the </w:t>
      </w:r>
      <w:r w:rsidR="00295AC4" w:rsidRPr="00980FE8">
        <w:rPr>
          <w:rFonts w:ascii="Times New Roman" w:hAnsi="Times New Roman" w:cs="Times New Roman"/>
        </w:rPr>
        <w:t>establish</w:t>
      </w:r>
      <w:r w:rsidR="00295AC4">
        <w:rPr>
          <w:rFonts w:ascii="Times New Roman" w:hAnsi="Times New Roman" w:cs="Times New Roman"/>
        </w:rPr>
        <w:t>ment</w:t>
      </w:r>
      <w:r w:rsidR="00295AC4" w:rsidRPr="00980FE8">
        <w:rPr>
          <w:rFonts w:ascii="Times New Roman" w:hAnsi="Times New Roman" w:cs="Times New Roman"/>
        </w:rPr>
        <w:t xml:space="preserve"> </w:t>
      </w:r>
      <w:r w:rsidR="00295AC4">
        <w:rPr>
          <w:rFonts w:ascii="Times New Roman" w:hAnsi="Times New Roman" w:cs="Times New Roman"/>
        </w:rPr>
        <w:t xml:space="preserve">of </w:t>
      </w:r>
      <w:r w:rsidR="00295AC4" w:rsidRPr="00980FE8">
        <w:rPr>
          <w:rFonts w:ascii="Times New Roman" w:hAnsi="Times New Roman" w:cs="Times New Roman"/>
        </w:rPr>
        <w:t xml:space="preserve">Special Newborn Care Units (SNCU) </w:t>
      </w:r>
      <w:r w:rsidR="00C36F01" w:rsidRPr="00980FE8">
        <w:rPr>
          <w:rFonts w:ascii="Times New Roman" w:hAnsi="Times New Roman" w:cs="Times New Roman"/>
        </w:rPr>
        <w:t xml:space="preserve">which provide level II care including treatment for </w:t>
      </w:r>
      <w:r w:rsidR="00C36F01" w:rsidRPr="00980FE8">
        <w:rPr>
          <w:rFonts w:ascii="Times New Roman" w:hAnsi="Times New Roman" w:cs="Times New Roman"/>
        </w:rPr>
        <w:lastRenderedPageBreak/>
        <w:t>sepsis, jaundice, and respiratory distress</w:t>
      </w:r>
      <w:r w:rsidR="00C36F01">
        <w:rPr>
          <w:rFonts w:ascii="Times New Roman" w:hAnsi="Times New Roman" w:cs="Times New Roman"/>
        </w:rPr>
        <w:t>. SNCU have been implemented</w:t>
      </w:r>
      <w:r w:rsidR="00C36F01" w:rsidRPr="00980FE8">
        <w:rPr>
          <w:rFonts w:ascii="Times New Roman" w:hAnsi="Times New Roman" w:cs="Times New Roman"/>
        </w:rPr>
        <w:t xml:space="preserve"> </w:t>
      </w:r>
      <w:r w:rsidR="00C36F01">
        <w:rPr>
          <w:rFonts w:ascii="Times New Roman" w:hAnsi="Times New Roman" w:cs="Times New Roman"/>
        </w:rPr>
        <w:t>in</w:t>
      </w:r>
      <w:r w:rsidR="00295AC4" w:rsidRPr="00980FE8">
        <w:rPr>
          <w:rFonts w:ascii="Times New Roman" w:hAnsi="Times New Roman" w:cs="Times New Roman"/>
        </w:rPr>
        <w:t xml:space="preserve"> </w:t>
      </w:r>
      <w:r w:rsidR="00A06283">
        <w:rPr>
          <w:rFonts w:ascii="Times New Roman" w:hAnsi="Times New Roman" w:cs="Times New Roman"/>
        </w:rPr>
        <w:t xml:space="preserve">district hospitals (DH), </w:t>
      </w:r>
      <w:r w:rsidR="00C8708B">
        <w:rPr>
          <w:rFonts w:ascii="Times New Roman" w:hAnsi="Times New Roman" w:cs="Times New Roman"/>
        </w:rPr>
        <w:t>i.e.</w:t>
      </w:r>
      <w:r w:rsidR="00C36F01">
        <w:rPr>
          <w:rFonts w:ascii="Times New Roman" w:hAnsi="Times New Roman" w:cs="Times New Roman"/>
        </w:rPr>
        <w:t xml:space="preserve"> </w:t>
      </w:r>
      <w:r w:rsidR="00C8708B">
        <w:rPr>
          <w:rFonts w:ascii="Times New Roman" w:hAnsi="Times New Roman" w:cs="Times New Roman"/>
        </w:rPr>
        <w:t>secondar</w:t>
      </w:r>
      <w:r w:rsidR="00C36F01">
        <w:rPr>
          <w:rFonts w:ascii="Times New Roman" w:hAnsi="Times New Roman" w:cs="Times New Roman"/>
        </w:rPr>
        <w:t>y car</w:t>
      </w:r>
      <w:r w:rsidR="00C8708B">
        <w:rPr>
          <w:rFonts w:ascii="Times New Roman" w:hAnsi="Times New Roman" w:cs="Times New Roman"/>
        </w:rPr>
        <w:t>e</w:t>
      </w:r>
      <w:r w:rsidR="00C36F01">
        <w:rPr>
          <w:rFonts w:ascii="Times New Roman" w:hAnsi="Times New Roman" w:cs="Times New Roman"/>
        </w:rPr>
        <w:t xml:space="preserve"> hospitals</w:t>
      </w:r>
      <w:r w:rsidR="00C8708B">
        <w:rPr>
          <w:rFonts w:ascii="Times New Roman" w:hAnsi="Times New Roman" w:cs="Times New Roman"/>
        </w:rPr>
        <w:t>,</w:t>
      </w:r>
      <w:r w:rsidR="00295AC4" w:rsidRPr="00980FE8">
        <w:rPr>
          <w:rFonts w:ascii="Times New Roman" w:hAnsi="Times New Roman" w:cs="Times New Roman"/>
        </w:rPr>
        <w:t xml:space="preserve"> and</w:t>
      </w:r>
      <w:r w:rsidR="00C8708B">
        <w:rPr>
          <w:rFonts w:ascii="Times New Roman" w:hAnsi="Times New Roman" w:cs="Times New Roman"/>
        </w:rPr>
        <w:t xml:space="preserve"> </w:t>
      </w:r>
      <w:r w:rsidR="00C36F01">
        <w:rPr>
          <w:rFonts w:ascii="Times New Roman" w:hAnsi="Times New Roman" w:cs="Times New Roman"/>
        </w:rPr>
        <w:t xml:space="preserve">in </w:t>
      </w:r>
      <w:r w:rsidR="00C8708B">
        <w:rPr>
          <w:rFonts w:ascii="Times New Roman" w:hAnsi="Times New Roman" w:cs="Times New Roman"/>
        </w:rPr>
        <w:t xml:space="preserve">medical college hospitals (MCH), i.e. </w:t>
      </w:r>
      <w:r w:rsidR="00C36F01">
        <w:rPr>
          <w:rFonts w:ascii="Times New Roman" w:hAnsi="Times New Roman" w:cs="Times New Roman"/>
        </w:rPr>
        <w:t xml:space="preserve">tertiary care </w:t>
      </w:r>
      <w:r w:rsidR="00C8708B">
        <w:rPr>
          <w:rFonts w:ascii="Times New Roman" w:hAnsi="Times New Roman" w:cs="Times New Roman"/>
        </w:rPr>
        <w:t>hospitals</w:t>
      </w:r>
      <w:r w:rsidR="00BC62A5" w:rsidRPr="00980FE8">
        <w:rPr>
          <w:rFonts w:ascii="Times New Roman" w:hAnsi="Times New Roman" w:cs="Times New Roman"/>
        </w:rPr>
        <w:t>.</w:t>
      </w:r>
      <w:r w:rsidR="005A5CA0" w:rsidRPr="00980FE8">
        <w:rPr>
          <w:rFonts w:ascii="Times New Roman" w:hAnsi="Times New Roman" w:cs="Times New Roman"/>
          <w:vertAlign w:val="superscript"/>
        </w:rPr>
        <w:t>1</w:t>
      </w:r>
      <w:r w:rsidR="0048654D" w:rsidRPr="00980FE8">
        <w:rPr>
          <w:rFonts w:ascii="Times New Roman" w:hAnsi="Times New Roman" w:cs="Times New Roman"/>
          <w:vertAlign w:val="superscript"/>
        </w:rPr>
        <w:t>8</w:t>
      </w:r>
      <w:r w:rsidR="000B58AE" w:rsidRPr="00980FE8">
        <w:rPr>
          <w:rFonts w:ascii="Times New Roman" w:hAnsi="Times New Roman" w:cs="Times New Roman"/>
        </w:rPr>
        <w:t xml:space="preserve"> </w:t>
      </w:r>
      <w:bookmarkStart w:id="6" w:name="_Hlk500329788"/>
      <w:r w:rsidR="00C36F01">
        <w:rPr>
          <w:rFonts w:ascii="Times New Roman" w:hAnsi="Times New Roman" w:cs="Times New Roman"/>
        </w:rPr>
        <w:t>The current</w:t>
      </w:r>
      <w:r w:rsidR="000B58AE" w:rsidRPr="00980FE8">
        <w:rPr>
          <w:rFonts w:ascii="Times New Roman" w:hAnsi="Times New Roman" w:cs="Times New Roman"/>
        </w:rPr>
        <w:t xml:space="preserve"> n</w:t>
      </w:r>
      <w:r w:rsidRPr="00980FE8">
        <w:rPr>
          <w:rFonts w:ascii="Times New Roman" w:hAnsi="Times New Roman" w:cs="Times New Roman"/>
        </w:rPr>
        <w:t xml:space="preserve">ational recommendations </w:t>
      </w:r>
      <w:r w:rsidR="007903E0">
        <w:rPr>
          <w:rFonts w:ascii="Times New Roman" w:hAnsi="Times New Roman" w:cs="Times New Roman"/>
        </w:rPr>
        <w:t xml:space="preserve">in terms of respiratory support </w:t>
      </w:r>
      <w:r w:rsidR="00A26A51" w:rsidRPr="00980FE8">
        <w:rPr>
          <w:rFonts w:ascii="Times New Roman" w:hAnsi="Times New Roman" w:cs="Times New Roman"/>
        </w:rPr>
        <w:t>are</w:t>
      </w:r>
      <w:r w:rsidRPr="00980FE8">
        <w:rPr>
          <w:rFonts w:ascii="Times New Roman" w:hAnsi="Times New Roman" w:cs="Times New Roman"/>
        </w:rPr>
        <w:t xml:space="preserve"> to use oxygen </w:t>
      </w:r>
      <w:r w:rsidR="00C36F01">
        <w:rPr>
          <w:rFonts w:ascii="Times New Roman" w:hAnsi="Times New Roman" w:cs="Times New Roman"/>
        </w:rPr>
        <w:t>in</w:t>
      </w:r>
      <w:r w:rsidRPr="00980FE8">
        <w:rPr>
          <w:rFonts w:ascii="Times New Roman" w:hAnsi="Times New Roman" w:cs="Times New Roman"/>
        </w:rPr>
        <w:t xml:space="preserve"> </w:t>
      </w:r>
      <w:r w:rsidR="00C36F01">
        <w:rPr>
          <w:rFonts w:ascii="Times New Roman" w:hAnsi="Times New Roman" w:cs="Times New Roman"/>
        </w:rPr>
        <w:t>DH</w:t>
      </w:r>
      <w:r w:rsidRPr="00980FE8">
        <w:rPr>
          <w:rFonts w:ascii="Times New Roman" w:hAnsi="Times New Roman" w:cs="Times New Roman"/>
        </w:rPr>
        <w:t>, and CPAP and mechanical ventilation</w:t>
      </w:r>
      <w:r w:rsidR="000B58AE" w:rsidRPr="00980FE8">
        <w:rPr>
          <w:rFonts w:ascii="Times New Roman" w:hAnsi="Times New Roman" w:cs="Times New Roman"/>
        </w:rPr>
        <w:t xml:space="preserve"> </w:t>
      </w:r>
      <w:r w:rsidR="00C36F01">
        <w:rPr>
          <w:rFonts w:ascii="Times New Roman" w:hAnsi="Times New Roman" w:cs="Times New Roman"/>
        </w:rPr>
        <w:t>in MCH</w:t>
      </w:r>
      <w:r w:rsidR="00BC62A5" w:rsidRPr="00980FE8">
        <w:rPr>
          <w:rFonts w:ascii="Times New Roman" w:hAnsi="Times New Roman" w:cs="Times New Roman"/>
        </w:rPr>
        <w:t>.</w:t>
      </w:r>
      <w:r w:rsidR="005A5CA0" w:rsidRPr="00980FE8">
        <w:rPr>
          <w:rFonts w:ascii="Times New Roman" w:hAnsi="Times New Roman" w:cs="Times New Roman"/>
          <w:vertAlign w:val="superscript"/>
        </w:rPr>
        <w:t>1</w:t>
      </w:r>
      <w:r w:rsidR="0048654D" w:rsidRPr="00980FE8">
        <w:rPr>
          <w:rFonts w:ascii="Times New Roman" w:hAnsi="Times New Roman" w:cs="Times New Roman"/>
          <w:vertAlign w:val="superscript"/>
        </w:rPr>
        <w:t>9</w:t>
      </w:r>
      <w:bookmarkEnd w:id="6"/>
      <w:r w:rsidR="00D976E5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>However,</w:t>
      </w:r>
      <w:r w:rsidR="00C36F01">
        <w:rPr>
          <w:rFonts w:ascii="Times New Roman" w:hAnsi="Times New Roman" w:cs="Times New Roman"/>
        </w:rPr>
        <w:t xml:space="preserve"> CPAP seems to be used in </w:t>
      </w:r>
      <w:r w:rsidR="00184870">
        <w:rPr>
          <w:rFonts w:ascii="Times New Roman" w:hAnsi="Times New Roman" w:cs="Times New Roman"/>
        </w:rPr>
        <w:t>DH</w:t>
      </w:r>
      <w:r w:rsidR="00BC62A5" w:rsidRPr="00980FE8">
        <w:rPr>
          <w:rFonts w:ascii="Times New Roman" w:hAnsi="Times New Roman" w:cs="Times New Roman"/>
        </w:rPr>
        <w:t>.</w:t>
      </w:r>
      <w:r w:rsidR="0048654D" w:rsidRPr="00980FE8">
        <w:rPr>
          <w:rFonts w:ascii="Times New Roman" w:hAnsi="Times New Roman" w:cs="Times New Roman"/>
          <w:vertAlign w:val="superscript"/>
        </w:rPr>
        <w:t>20</w:t>
      </w:r>
      <w:r w:rsidR="00D97C26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>T</w:t>
      </w:r>
      <w:r w:rsidR="009E01D5" w:rsidRPr="00980FE8">
        <w:rPr>
          <w:rFonts w:ascii="Times New Roman" w:hAnsi="Times New Roman" w:cs="Times New Roman"/>
        </w:rPr>
        <w:t xml:space="preserve">he </w:t>
      </w:r>
      <w:r w:rsidR="00A26A51" w:rsidRPr="00980FE8">
        <w:rPr>
          <w:rFonts w:ascii="Times New Roman" w:hAnsi="Times New Roman" w:cs="Times New Roman"/>
        </w:rPr>
        <w:t>extent</w:t>
      </w:r>
      <w:r w:rsidRPr="00980FE8">
        <w:rPr>
          <w:rFonts w:ascii="Times New Roman" w:hAnsi="Times New Roman" w:cs="Times New Roman"/>
        </w:rPr>
        <w:t xml:space="preserve"> of CPAP use in neonates at </w:t>
      </w:r>
      <w:r w:rsidR="009E01D5" w:rsidRPr="00980FE8">
        <w:rPr>
          <w:rFonts w:ascii="Times New Roman" w:hAnsi="Times New Roman" w:cs="Times New Roman"/>
        </w:rPr>
        <w:t xml:space="preserve">the </w:t>
      </w:r>
      <w:r w:rsidRPr="00980FE8">
        <w:rPr>
          <w:rFonts w:ascii="Times New Roman" w:hAnsi="Times New Roman" w:cs="Times New Roman"/>
        </w:rPr>
        <w:t xml:space="preserve">different levels of care, </w:t>
      </w:r>
      <w:r w:rsidR="00184870">
        <w:rPr>
          <w:rFonts w:ascii="Times New Roman" w:hAnsi="Times New Roman" w:cs="Times New Roman"/>
        </w:rPr>
        <w:t xml:space="preserve">the availability of structures and processes to enable its use, and the clinical outcomes of this intervention in India are unclear.  </w:t>
      </w:r>
    </w:p>
    <w:p w14:paraId="40491A79" w14:textId="47A17F6A" w:rsidR="004500DB" w:rsidRPr="00980FE8" w:rsidRDefault="00DE6412" w:rsidP="00E86EA7">
      <w:pPr>
        <w:spacing w:line="480" w:lineRule="auto"/>
        <w:rPr>
          <w:rFonts w:ascii="Times New Roman" w:hAnsi="Times New Roman" w:cs="Times New Roman"/>
        </w:rPr>
      </w:pPr>
      <w:bookmarkStart w:id="7" w:name="_Hlk2687321"/>
      <w:r w:rsidRPr="00980FE8">
        <w:rPr>
          <w:rFonts w:ascii="Times New Roman" w:hAnsi="Times New Roman" w:cs="Times New Roman"/>
        </w:rPr>
        <w:t>The aim</w:t>
      </w:r>
      <w:r w:rsidR="009E01D5" w:rsidRPr="00980FE8">
        <w:rPr>
          <w:rFonts w:ascii="Times New Roman" w:hAnsi="Times New Roman" w:cs="Times New Roman"/>
        </w:rPr>
        <w:t>s</w:t>
      </w:r>
      <w:r w:rsidRPr="00980FE8">
        <w:rPr>
          <w:rFonts w:ascii="Times New Roman" w:hAnsi="Times New Roman" w:cs="Times New Roman"/>
        </w:rPr>
        <w:t xml:space="preserve"> of th</w:t>
      </w:r>
      <w:r w:rsidR="009E01D5" w:rsidRPr="00980FE8">
        <w:rPr>
          <w:rFonts w:ascii="Times New Roman" w:hAnsi="Times New Roman" w:cs="Times New Roman"/>
        </w:rPr>
        <w:t>is</w:t>
      </w:r>
      <w:r w:rsidRPr="00980FE8">
        <w:rPr>
          <w:rFonts w:ascii="Times New Roman" w:hAnsi="Times New Roman" w:cs="Times New Roman"/>
        </w:rPr>
        <w:t xml:space="preserve"> study w</w:t>
      </w:r>
      <w:r w:rsidR="009E01D5" w:rsidRPr="00980FE8">
        <w:rPr>
          <w:rFonts w:ascii="Times New Roman" w:hAnsi="Times New Roman" w:cs="Times New Roman"/>
        </w:rPr>
        <w:t>ere</w:t>
      </w:r>
      <w:r w:rsidRPr="00980FE8">
        <w:rPr>
          <w:rFonts w:ascii="Times New Roman" w:hAnsi="Times New Roman" w:cs="Times New Roman"/>
        </w:rPr>
        <w:t xml:space="preserve"> </w:t>
      </w:r>
      <w:r w:rsidR="004500DB">
        <w:rPr>
          <w:rFonts w:ascii="Times New Roman" w:hAnsi="Times New Roman" w:cs="Times New Roman"/>
        </w:rPr>
        <w:t>t</w:t>
      </w:r>
      <w:r w:rsidR="004500DB" w:rsidRPr="00980FE8">
        <w:rPr>
          <w:rFonts w:ascii="Times New Roman" w:hAnsi="Times New Roman" w:cs="Times New Roman"/>
        </w:rPr>
        <w:t xml:space="preserve">o determine </w:t>
      </w:r>
      <w:r w:rsidR="004500DB">
        <w:rPr>
          <w:rFonts w:ascii="Times New Roman" w:hAnsi="Times New Roman" w:cs="Times New Roman"/>
        </w:rPr>
        <w:t xml:space="preserve">the </w:t>
      </w:r>
      <w:r w:rsidR="004500DB" w:rsidRPr="00980FE8">
        <w:rPr>
          <w:rFonts w:ascii="Times New Roman" w:hAnsi="Times New Roman" w:cs="Times New Roman"/>
        </w:rPr>
        <w:t xml:space="preserve">availability of CPAP </w:t>
      </w:r>
      <w:r w:rsidR="004500DB">
        <w:rPr>
          <w:rFonts w:ascii="Times New Roman" w:hAnsi="Times New Roman" w:cs="Times New Roman"/>
        </w:rPr>
        <w:t xml:space="preserve">and </w:t>
      </w:r>
      <w:r w:rsidR="004500DB" w:rsidRPr="00980FE8">
        <w:rPr>
          <w:rFonts w:ascii="Times New Roman" w:hAnsi="Times New Roman" w:cs="Times New Roman"/>
        </w:rPr>
        <w:t xml:space="preserve">to </w:t>
      </w:r>
      <w:r w:rsidR="004500DB">
        <w:rPr>
          <w:rFonts w:ascii="Times New Roman" w:hAnsi="Times New Roman" w:cs="Times New Roman"/>
        </w:rPr>
        <w:t>provide an overview of</w:t>
      </w:r>
      <w:r w:rsidR="004500DB" w:rsidRPr="00980FE8">
        <w:rPr>
          <w:rFonts w:ascii="Times New Roman" w:hAnsi="Times New Roman" w:cs="Times New Roman"/>
        </w:rPr>
        <w:t xml:space="preserve"> </w:t>
      </w:r>
      <w:r w:rsidR="00422A7F">
        <w:rPr>
          <w:rFonts w:ascii="Times New Roman" w:hAnsi="Times New Roman" w:cs="Times New Roman"/>
        </w:rPr>
        <w:t xml:space="preserve">its </w:t>
      </w:r>
      <w:r w:rsidR="004500DB">
        <w:rPr>
          <w:rFonts w:ascii="Times New Roman" w:hAnsi="Times New Roman" w:cs="Times New Roman"/>
        </w:rPr>
        <w:t xml:space="preserve">use </w:t>
      </w:r>
      <w:r w:rsidR="00422A7F" w:rsidRPr="00980FE8">
        <w:rPr>
          <w:rFonts w:ascii="Times New Roman" w:hAnsi="Times New Roman" w:cs="Times New Roman"/>
        </w:rPr>
        <w:t xml:space="preserve">in </w:t>
      </w:r>
      <w:r w:rsidR="00422A7F">
        <w:rPr>
          <w:rFonts w:ascii="Times New Roman" w:hAnsi="Times New Roman" w:cs="Times New Roman"/>
        </w:rPr>
        <w:t xml:space="preserve">neonatal units in government hospitals </w:t>
      </w:r>
      <w:r w:rsidR="004500DB">
        <w:rPr>
          <w:rFonts w:ascii="Times New Roman" w:hAnsi="Times New Roman" w:cs="Times New Roman"/>
        </w:rPr>
        <w:t xml:space="preserve">across India. </w:t>
      </w:r>
    </w:p>
    <w:bookmarkEnd w:id="7"/>
    <w:p w14:paraId="6A63ED7C" w14:textId="77777777" w:rsidR="00AF0171" w:rsidRPr="00980FE8" w:rsidRDefault="00AF0171">
      <w:pPr>
        <w:spacing w:line="480" w:lineRule="auto"/>
        <w:rPr>
          <w:rFonts w:ascii="Times New Roman" w:hAnsi="Times New Roman" w:cs="Times New Roman"/>
          <w:b/>
          <w:szCs w:val="22"/>
        </w:rPr>
      </w:pPr>
    </w:p>
    <w:p w14:paraId="169A9DC5" w14:textId="02E6A58A" w:rsidR="00DE6412" w:rsidRPr="00980FE8" w:rsidRDefault="00DE6412" w:rsidP="00C12881">
      <w:pPr>
        <w:pStyle w:val="Heading1"/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Methods</w:t>
      </w:r>
      <w:r w:rsidR="00D976E5" w:rsidRPr="00980FE8">
        <w:rPr>
          <w:rFonts w:ascii="Times New Roman" w:hAnsi="Times New Roman" w:cs="Times New Roman"/>
        </w:rPr>
        <w:t xml:space="preserve"> </w:t>
      </w:r>
    </w:p>
    <w:p w14:paraId="45299D2E" w14:textId="77777777" w:rsidR="00DE6412" w:rsidRPr="00980FE8" w:rsidRDefault="00DE6412" w:rsidP="00C12881">
      <w:pPr>
        <w:pStyle w:val="Heading2"/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Study design</w:t>
      </w:r>
    </w:p>
    <w:p w14:paraId="687FB63D" w14:textId="78486FCB" w:rsidR="00AF0171" w:rsidRPr="00980FE8" w:rsidRDefault="00830782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A </w:t>
      </w:r>
      <w:r w:rsidR="00DE6412" w:rsidRPr="00980FE8">
        <w:rPr>
          <w:rFonts w:ascii="Times New Roman" w:hAnsi="Times New Roman" w:cs="Times New Roman"/>
        </w:rPr>
        <w:t xml:space="preserve">cross-sectional </w:t>
      </w:r>
      <w:r w:rsidR="0045091D" w:rsidRPr="00980FE8">
        <w:rPr>
          <w:rFonts w:ascii="Times New Roman" w:hAnsi="Times New Roman" w:cs="Times New Roman"/>
        </w:rPr>
        <w:t xml:space="preserve">cluster </w:t>
      </w:r>
      <w:r w:rsidR="00580BFF" w:rsidRPr="00980FE8">
        <w:rPr>
          <w:rFonts w:ascii="Times New Roman" w:hAnsi="Times New Roman" w:cs="Times New Roman"/>
        </w:rPr>
        <w:t xml:space="preserve">survey </w:t>
      </w:r>
      <w:r w:rsidR="00DE6412" w:rsidRPr="00980FE8">
        <w:rPr>
          <w:rFonts w:ascii="Times New Roman" w:hAnsi="Times New Roman" w:cs="Times New Roman"/>
        </w:rPr>
        <w:t xml:space="preserve">was conducted </w:t>
      </w:r>
      <w:r w:rsidR="00580BFF" w:rsidRPr="00980FE8">
        <w:rPr>
          <w:rFonts w:ascii="Times New Roman" w:hAnsi="Times New Roman" w:cs="Times New Roman"/>
        </w:rPr>
        <w:t xml:space="preserve">among neonatal units using CPAP in government hospitals in </w:t>
      </w:r>
      <w:r w:rsidR="00DE6412" w:rsidRPr="00980FE8">
        <w:rPr>
          <w:rFonts w:ascii="Times New Roman" w:hAnsi="Times New Roman" w:cs="Times New Roman"/>
        </w:rPr>
        <w:t xml:space="preserve">India. </w:t>
      </w:r>
    </w:p>
    <w:p w14:paraId="5A24C6D6" w14:textId="3D9573A7" w:rsidR="000779DD" w:rsidRPr="00980FE8" w:rsidRDefault="000779DD" w:rsidP="00C12881">
      <w:pPr>
        <w:pStyle w:val="Heading3"/>
        <w:spacing w:line="480" w:lineRule="auto"/>
        <w:rPr>
          <w:rFonts w:ascii="Times New Roman" w:hAnsi="Times New Roman"/>
          <w:b/>
          <w:i w:val="0"/>
        </w:rPr>
      </w:pPr>
      <w:r w:rsidRPr="00980FE8">
        <w:rPr>
          <w:rFonts w:ascii="Times New Roman" w:hAnsi="Times New Roman"/>
          <w:b/>
          <w:i w:val="0"/>
        </w:rPr>
        <w:t xml:space="preserve">Identification of </w:t>
      </w:r>
      <w:r w:rsidR="00A117B9" w:rsidRPr="00980FE8">
        <w:rPr>
          <w:rFonts w:ascii="Times New Roman" w:hAnsi="Times New Roman"/>
          <w:b/>
          <w:i w:val="0"/>
        </w:rPr>
        <w:t>h</w:t>
      </w:r>
      <w:r w:rsidR="00420F4B">
        <w:rPr>
          <w:rFonts w:ascii="Times New Roman" w:hAnsi="Times New Roman"/>
          <w:b/>
          <w:i w:val="0"/>
        </w:rPr>
        <w:t>ospitals</w:t>
      </w:r>
      <w:r w:rsidR="00A117B9" w:rsidRPr="00980FE8">
        <w:rPr>
          <w:rFonts w:ascii="Times New Roman" w:hAnsi="Times New Roman"/>
          <w:b/>
          <w:i w:val="0"/>
        </w:rPr>
        <w:t xml:space="preserve"> </w:t>
      </w:r>
      <w:r w:rsidRPr="00980FE8">
        <w:rPr>
          <w:rFonts w:ascii="Times New Roman" w:hAnsi="Times New Roman"/>
          <w:b/>
          <w:i w:val="0"/>
        </w:rPr>
        <w:t>using CPAP</w:t>
      </w:r>
      <w:r w:rsidR="003C5DDB">
        <w:rPr>
          <w:rFonts w:ascii="Times New Roman" w:hAnsi="Times New Roman"/>
          <w:b/>
          <w:i w:val="0"/>
        </w:rPr>
        <w:t xml:space="preserve"> in neonates</w:t>
      </w:r>
      <w:r w:rsidRPr="00980FE8">
        <w:rPr>
          <w:rFonts w:ascii="Times New Roman" w:hAnsi="Times New Roman"/>
          <w:b/>
          <w:i w:val="0"/>
        </w:rPr>
        <w:t xml:space="preserve"> </w:t>
      </w:r>
    </w:p>
    <w:p w14:paraId="4EED9D93" w14:textId="32510852" w:rsidR="00BA1A53" w:rsidRPr="00980FE8" w:rsidRDefault="00295AC4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A1A53" w:rsidRPr="00980FE8">
        <w:rPr>
          <w:rFonts w:ascii="Times New Roman" w:hAnsi="Times New Roman" w:cs="Times New Roman"/>
        </w:rPr>
        <w:t>rogramme officers responsible for ne</w:t>
      </w:r>
      <w:r w:rsidR="00BB640F" w:rsidRPr="00980FE8">
        <w:rPr>
          <w:rFonts w:ascii="Times New Roman" w:hAnsi="Times New Roman" w:cs="Times New Roman"/>
        </w:rPr>
        <w:t>onatal</w:t>
      </w:r>
      <w:r w:rsidR="00BA1A53" w:rsidRPr="00980FE8">
        <w:rPr>
          <w:rFonts w:ascii="Times New Roman" w:hAnsi="Times New Roman" w:cs="Times New Roman"/>
        </w:rPr>
        <w:t xml:space="preserve"> health in</w:t>
      </w:r>
      <w:r w:rsidR="00AB3E09">
        <w:rPr>
          <w:rFonts w:ascii="Times New Roman" w:hAnsi="Times New Roman" w:cs="Times New Roman"/>
        </w:rPr>
        <w:t xml:space="preserve"> all Indian states</w:t>
      </w:r>
      <w:r w:rsidR="00BA1A53" w:rsidRPr="00980FE8">
        <w:rPr>
          <w:rFonts w:ascii="Times New Roman" w:hAnsi="Times New Roman" w:cs="Times New Roman"/>
        </w:rPr>
        <w:t xml:space="preserve"> and</w:t>
      </w:r>
      <w:r w:rsidR="00AB3E09">
        <w:rPr>
          <w:rFonts w:ascii="Times New Roman" w:hAnsi="Times New Roman" w:cs="Times New Roman"/>
        </w:rPr>
        <w:t xml:space="preserve"> </w:t>
      </w:r>
      <w:r w:rsidR="00BA1A53" w:rsidRPr="00980FE8">
        <w:rPr>
          <w:rFonts w:ascii="Times New Roman" w:hAnsi="Times New Roman" w:cs="Times New Roman"/>
        </w:rPr>
        <w:t>union territories</w:t>
      </w:r>
      <w:r w:rsidR="006D6643" w:rsidRPr="00980FE8">
        <w:rPr>
          <w:rFonts w:ascii="Times New Roman" w:hAnsi="Times New Roman" w:cs="Times New Roman"/>
        </w:rPr>
        <w:t xml:space="preserve"> were contacted </w:t>
      </w:r>
      <w:r w:rsidR="00BA1A53" w:rsidRPr="00980FE8">
        <w:rPr>
          <w:rFonts w:ascii="Times New Roman" w:hAnsi="Times New Roman" w:cs="Times New Roman"/>
        </w:rPr>
        <w:t xml:space="preserve">to obtain a list of </w:t>
      </w:r>
      <w:r w:rsidR="003418F5" w:rsidRPr="00980FE8">
        <w:rPr>
          <w:rFonts w:ascii="Times New Roman" w:hAnsi="Times New Roman" w:cs="Times New Roman"/>
        </w:rPr>
        <w:t>all</w:t>
      </w:r>
      <w:r w:rsidR="000F5EDC" w:rsidRPr="00980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government </w:t>
      </w:r>
      <w:r w:rsidR="00C8708B">
        <w:rPr>
          <w:rFonts w:ascii="Times New Roman" w:hAnsi="Times New Roman" w:cs="Times New Roman"/>
        </w:rPr>
        <w:t>MCH</w:t>
      </w:r>
      <w:r w:rsidR="000F5EDC" w:rsidRPr="00980FE8">
        <w:rPr>
          <w:rFonts w:ascii="Times New Roman" w:hAnsi="Times New Roman" w:cs="Times New Roman"/>
        </w:rPr>
        <w:t xml:space="preserve"> </w:t>
      </w:r>
      <w:r w:rsidR="00C26869" w:rsidRPr="00980FE8">
        <w:rPr>
          <w:rFonts w:ascii="Times New Roman" w:hAnsi="Times New Roman" w:cs="Times New Roman"/>
        </w:rPr>
        <w:t xml:space="preserve">and DH </w:t>
      </w:r>
      <w:r w:rsidR="000779DD" w:rsidRPr="00980FE8">
        <w:rPr>
          <w:rFonts w:ascii="Times New Roman" w:hAnsi="Times New Roman" w:cs="Times New Roman"/>
        </w:rPr>
        <w:t xml:space="preserve">with </w:t>
      </w:r>
      <w:r w:rsidR="006D6643" w:rsidRPr="00980FE8">
        <w:rPr>
          <w:rFonts w:ascii="Times New Roman" w:hAnsi="Times New Roman" w:cs="Times New Roman"/>
        </w:rPr>
        <w:t xml:space="preserve">SNCU or </w:t>
      </w:r>
      <w:r w:rsidR="00610C28" w:rsidRPr="00980FE8">
        <w:rPr>
          <w:rFonts w:ascii="Times New Roman" w:hAnsi="Times New Roman" w:cs="Times New Roman"/>
        </w:rPr>
        <w:t>Neonatal Intensive Care Unit (</w:t>
      </w:r>
      <w:r w:rsidR="006D6643" w:rsidRPr="00980FE8">
        <w:rPr>
          <w:rFonts w:ascii="Times New Roman" w:hAnsi="Times New Roman" w:cs="Times New Roman"/>
        </w:rPr>
        <w:t>NICU)</w:t>
      </w:r>
      <w:r w:rsidR="000F5EDC" w:rsidRPr="00980FE8">
        <w:rPr>
          <w:rFonts w:ascii="Times New Roman" w:hAnsi="Times New Roman" w:cs="Times New Roman"/>
        </w:rPr>
        <w:t>.</w:t>
      </w:r>
      <w:r w:rsidR="00830782" w:rsidRPr="00980FE8">
        <w:rPr>
          <w:rFonts w:ascii="Times New Roman" w:hAnsi="Times New Roman" w:cs="Times New Roman"/>
        </w:rPr>
        <w:t xml:space="preserve"> </w:t>
      </w:r>
      <w:r w:rsidR="007903E0" w:rsidRPr="00514FC3">
        <w:rPr>
          <w:rFonts w:ascii="Times New Roman" w:hAnsi="Times New Roman" w:cs="Times New Roman"/>
        </w:rPr>
        <w:t>NICU are neonatal units in MCH that existed before the central government launched the initiative to implement SNCU</w:t>
      </w:r>
      <w:r w:rsidR="007903E0">
        <w:rPr>
          <w:rFonts w:ascii="Times New Roman" w:hAnsi="Times New Roman" w:cs="Times New Roman"/>
        </w:rPr>
        <w:t xml:space="preserve"> in DH and MCH</w:t>
      </w:r>
      <w:r w:rsidR="007903E0" w:rsidRPr="00514FC3">
        <w:rPr>
          <w:rFonts w:ascii="Times New Roman" w:hAnsi="Times New Roman" w:cs="Times New Roman"/>
        </w:rPr>
        <w:t>.</w:t>
      </w:r>
      <w:r w:rsidR="007903E0" w:rsidRPr="00980FE8">
        <w:rPr>
          <w:rFonts w:ascii="Times New Roman" w:hAnsi="Times New Roman" w:cs="Times New Roman"/>
        </w:rPr>
        <w:t xml:space="preserve"> </w:t>
      </w:r>
      <w:r w:rsidR="000779DD" w:rsidRPr="00980FE8">
        <w:rPr>
          <w:rFonts w:ascii="Times New Roman" w:hAnsi="Times New Roman" w:cs="Times New Roman"/>
        </w:rPr>
        <w:t xml:space="preserve">All hospitals with a </w:t>
      </w:r>
      <w:r w:rsidR="00946B99" w:rsidRPr="00980FE8">
        <w:rPr>
          <w:rFonts w:ascii="Times New Roman" w:hAnsi="Times New Roman" w:cs="Times New Roman"/>
        </w:rPr>
        <w:t xml:space="preserve">SNCU/NICU </w:t>
      </w:r>
      <w:r w:rsidR="000779DD" w:rsidRPr="00980FE8">
        <w:rPr>
          <w:rFonts w:ascii="Times New Roman" w:hAnsi="Times New Roman" w:cs="Times New Roman"/>
        </w:rPr>
        <w:t>were subsequently contacted to enquire whether CPAP was used</w:t>
      </w:r>
      <w:r w:rsidR="006D6643" w:rsidRPr="00980FE8">
        <w:rPr>
          <w:rFonts w:ascii="Times New Roman" w:hAnsi="Times New Roman" w:cs="Times New Roman"/>
        </w:rPr>
        <w:t xml:space="preserve"> in the</w:t>
      </w:r>
      <w:r w:rsidR="00946B99" w:rsidRPr="00946B99">
        <w:rPr>
          <w:rFonts w:ascii="Times New Roman" w:hAnsi="Times New Roman" w:cs="Times New Roman"/>
        </w:rPr>
        <w:t xml:space="preserve"> </w:t>
      </w:r>
      <w:r w:rsidR="00946B99" w:rsidRPr="00980FE8">
        <w:rPr>
          <w:rFonts w:ascii="Times New Roman" w:hAnsi="Times New Roman" w:cs="Times New Roman"/>
        </w:rPr>
        <w:t>neonatal unit</w:t>
      </w:r>
      <w:r w:rsidR="00BA63E4" w:rsidRPr="00980FE8">
        <w:rPr>
          <w:rFonts w:ascii="Times New Roman" w:hAnsi="Times New Roman" w:cs="Times New Roman"/>
        </w:rPr>
        <w:t xml:space="preserve">. </w:t>
      </w:r>
    </w:p>
    <w:p w14:paraId="2AF7B156" w14:textId="69B90422" w:rsidR="000779DD" w:rsidRPr="0092738C" w:rsidRDefault="000779DD" w:rsidP="00C12881">
      <w:pPr>
        <w:pStyle w:val="Heading3"/>
        <w:spacing w:line="480" w:lineRule="auto"/>
        <w:rPr>
          <w:rFonts w:ascii="Times New Roman" w:hAnsi="Times New Roman"/>
          <w:b/>
          <w:i w:val="0"/>
        </w:rPr>
      </w:pPr>
      <w:r w:rsidRPr="0092738C">
        <w:rPr>
          <w:rFonts w:ascii="Times New Roman" w:hAnsi="Times New Roman"/>
          <w:b/>
          <w:i w:val="0"/>
        </w:rPr>
        <w:t xml:space="preserve">Selection of </w:t>
      </w:r>
      <w:r w:rsidR="00A117B9" w:rsidRPr="0092738C">
        <w:rPr>
          <w:rFonts w:ascii="Times New Roman" w:hAnsi="Times New Roman"/>
          <w:b/>
          <w:i w:val="0"/>
        </w:rPr>
        <w:t>h</w:t>
      </w:r>
      <w:r w:rsidR="00420F4B" w:rsidRPr="00514FC3">
        <w:rPr>
          <w:rFonts w:ascii="Times New Roman" w:hAnsi="Times New Roman"/>
          <w:b/>
          <w:i w:val="0"/>
        </w:rPr>
        <w:t>ospitals</w:t>
      </w:r>
      <w:r w:rsidR="00A117B9" w:rsidRPr="0092738C">
        <w:rPr>
          <w:rFonts w:ascii="Times New Roman" w:hAnsi="Times New Roman"/>
          <w:b/>
          <w:i w:val="0"/>
        </w:rPr>
        <w:t xml:space="preserve"> </w:t>
      </w:r>
    </w:p>
    <w:p w14:paraId="7CB317F1" w14:textId="77777777" w:rsidR="00950A54" w:rsidRPr="00514FC3" w:rsidRDefault="006D6643" w:rsidP="00C12881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 xml:space="preserve">Hospitals </w:t>
      </w:r>
      <w:r w:rsidR="00580BFF" w:rsidRPr="0092738C">
        <w:rPr>
          <w:rFonts w:ascii="Times New Roman" w:hAnsi="Times New Roman" w:cs="Times New Roman"/>
        </w:rPr>
        <w:t xml:space="preserve">were selected </w:t>
      </w:r>
      <w:r w:rsidRPr="0092738C">
        <w:rPr>
          <w:rFonts w:ascii="Times New Roman" w:hAnsi="Times New Roman" w:cs="Times New Roman"/>
        </w:rPr>
        <w:t xml:space="preserve">for inclusion in the study </w:t>
      </w:r>
      <w:r w:rsidR="00580BFF" w:rsidRPr="0092738C">
        <w:rPr>
          <w:rFonts w:ascii="Times New Roman" w:hAnsi="Times New Roman" w:cs="Times New Roman"/>
        </w:rPr>
        <w:t xml:space="preserve">using stratified cluster random sampling. </w:t>
      </w:r>
      <w:r w:rsidRPr="0092738C">
        <w:rPr>
          <w:rFonts w:ascii="Times New Roman" w:hAnsi="Times New Roman" w:cs="Times New Roman"/>
        </w:rPr>
        <w:t>S</w:t>
      </w:r>
      <w:r w:rsidR="00580BFF" w:rsidRPr="0092738C">
        <w:rPr>
          <w:rFonts w:ascii="Times New Roman" w:hAnsi="Times New Roman" w:cs="Times New Roman"/>
        </w:rPr>
        <w:t>tratifi</w:t>
      </w:r>
      <w:r w:rsidRPr="0092738C">
        <w:rPr>
          <w:rFonts w:ascii="Times New Roman" w:hAnsi="Times New Roman" w:cs="Times New Roman"/>
        </w:rPr>
        <w:t xml:space="preserve">cation was </w:t>
      </w:r>
      <w:r w:rsidR="00580BFF" w:rsidRPr="0092738C">
        <w:rPr>
          <w:rFonts w:ascii="Times New Roman" w:hAnsi="Times New Roman" w:cs="Times New Roman"/>
        </w:rPr>
        <w:t>by</w:t>
      </w:r>
      <w:r w:rsidR="00950A54" w:rsidRPr="00514FC3">
        <w:rPr>
          <w:rFonts w:ascii="Times New Roman" w:hAnsi="Times New Roman" w:cs="Times New Roman"/>
        </w:rPr>
        <w:t>:</w:t>
      </w:r>
    </w:p>
    <w:p w14:paraId="0ABE6699" w14:textId="1E2E3BBA" w:rsidR="00950A54" w:rsidRPr="00514FC3" w:rsidRDefault="006D6643" w:rsidP="00514FC3">
      <w:pPr>
        <w:spacing w:line="480" w:lineRule="auto"/>
        <w:ind w:left="720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lastRenderedPageBreak/>
        <w:t>1)</w:t>
      </w:r>
      <w:r w:rsidR="00580BFF" w:rsidRPr="0092738C">
        <w:rPr>
          <w:rFonts w:ascii="Times New Roman" w:hAnsi="Times New Roman" w:cs="Times New Roman"/>
        </w:rPr>
        <w:t xml:space="preserve"> district performance</w:t>
      </w:r>
      <w:r w:rsidR="00D976E5" w:rsidRPr="0092738C">
        <w:rPr>
          <w:rFonts w:ascii="Times New Roman" w:hAnsi="Times New Roman" w:cs="Times New Roman"/>
        </w:rPr>
        <w:t xml:space="preserve"> </w:t>
      </w:r>
      <w:r w:rsidR="003E5F8C" w:rsidRPr="0092738C">
        <w:rPr>
          <w:rFonts w:ascii="Times New Roman" w:hAnsi="Times New Roman" w:cs="Times New Roman"/>
        </w:rPr>
        <w:t>ranking based on a composite health index developed by the Government of India to identify districts needing priority investments in healthcare</w:t>
      </w:r>
      <w:r w:rsidR="00950A54" w:rsidRPr="00514FC3">
        <w:rPr>
          <w:rFonts w:ascii="Times New Roman" w:hAnsi="Times New Roman" w:cs="Times New Roman"/>
        </w:rPr>
        <w:t>.</w:t>
      </w:r>
      <w:r w:rsidR="003E5F8C" w:rsidRPr="0092738C">
        <w:rPr>
          <w:rFonts w:ascii="Times New Roman" w:hAnsi="Times New Roman" w:cs="Times New Roman"/>
          <w:vertAlign w:val="superscript"/>
        </w:rPr>
        <w:t>2</w:t>
      </w:r>
      <w:r w:rsidR="0048654D" w:rsidRPr="0092738C">
        <w:rPr>
          <w:rFonts w:ascii="Times New Roman" w:hAnsi="Times New Roman" w:cs="Times New Roman"/>
          <w:vertAlign w:val="superscript"/>
        </w:rPr>
        <w:t>1</w:t>
      </w:r>
      <w:r w:rsidR="00610C28" w:rsidRPr="0092738C">
        <w:rPr>
          <w:rFonts w:ascii="Times New Roman" w:hAnsi="Times New Roman" w:cs="Times New Roman"/>
        </w:rPr>
        <w:t xml:space="preserve"> </w:t>
      </w:r>
      <w:r w:rsidR="00950A54" w:rsidRPr="00514FC3">
        <w:rPr>
          <w:rFonts w:ascii="Times New Roman" w:hAnsi="Times New Roman" w:cs="Times New Roman"/>
        </w:rPr>
        <w:t>High priority districts were defined as the bottom 25% of districts for health index scores; non-high priority districts were those in the top 75%.</w:t>
      </w:r>
    </w:p>
    <w:p w14:paraId="6AED831A" w14:textId="791022F8" w:rsidR="00950A54" w:rsidRPr="00514FC3" w:rsidRDefault="00610C28" w:rsidP="00514FC3">
      <w:pPr>
        <w:spacing w:line="480" w:lineRule="auto"/>
        <w:ind w:left="720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>2) type of neonatal unit</w:t>
      </w:r>
      <w:r w:rsidR="00F12872" w:rsidRPr="0092738C">
        <w:rPr>
          <w:rFonts w:ascii="Times New Roman" w:hAnsi="Times New Roman" w:cs="Times New Roman"/>
        </w:rPr>
        <w:t xml:space="preserve"> </w:t>
      </w:r>
      <w:r w:rsidR="00476CD9" w:rsidRPr="0092738C">
        <w:rPr>
          <w:rFonts w:ascii="Times New Roman" w:hAnsi="Times New Roman" w:cs="Times New Roman"/>
        </w:rPr>
        <w:t xml:space="preserve">- </w:t>
      </w:r>
      <w:r w:rsidR="00F12872" w:rsidRPr="0092738C">
        <w:rPr>
          <w:rFonts w:ascii="Times New Roman" w:hAnsi="Times New Roman" w:cs="Times New Roman"/>
        </w:rPr>
        <w:t>NICU or SNCU</w:t>
      </w:r>
      <w:r w:rsidR="006D744F" w:rsidRPr="0092738C">
        <w:rPr>
          <w:rFonts w:ascii="Times New Roman" w:hAnsi="Times New Roman" w:cs="Times New Roman"/>
        </w:rPr>
        <w:t>.</w:t>
      </w:r>
      <w:r w:rsidR="00420F4B" w:rsidRPr="00514FC3">
        <w:rPr>
          <w:rFonts w:ascii="Times New Roman" w:hAnsi="Times New Roman" w:cs="Times New Roman"/>
        </w:rPr>
        <w:t xml:space="preserve"> NICU</w:t>
      </w:r>
      <w:r w:rsidR="00476CD9" w:rsidRPr="0092738C">
        <w:rPr>
          <w:rFonts w:ascii="Times New Roman" w:hAnsi="Times New Roman" w:cs="Times New Roman"/>
        </w:rPr>
        <w:t xml:space="preserve"> are </w:t>
      </w:r>
      <w:r w:rsidR="006D744F" w:rsidRPr="0092738C">
        <w:rPr>
          <w:rFonts w:ascii="Times New Roman" w:hAnsi="Times New Roman" w:cs="Times New Roman"/>
        </w:rPr>
        <w:t xml:space="preserve">funded and monitored by </w:t>
      </w:r>
      <w:r w:rsidR="00BB7AAF" w:rsidRPr="0092738C">
        <w:rPr>
          <w:rFonts w:ascii="Times New Roman" w:hAnsi="Times New Roman" w:cs="Times New Roman"/>
        </w:rPr>
        <w:t>s</w:t>
      </w:r>
      <w:r w:rsidR="006D744F" w:rsidRPr="0092738C">
        <w:rPr>
          <w:rFonts w:ascii="Times New Roman" w:hAnsi="Times New Roman" w:cs="Times New Roman"/>
        </w:rPr>
        <w:t>tate government</w:t>
      </w:r>
      <w:r w:rsidR="00476CD9" w:rsidRPr="0092738C">
        <w:rPr>
          <w:rFonts w:ascii="Times New Roman" w:hAnsi="Times New Roman" w:cs="Times New Roman"/>
        </w:rPr>
        <w:t>s.</w:t>
      </w:r>
      <w:r w:rsidR="006D744F" w:rsidRPr="0092738C">
        <w:rPr>
          <w:rFonts w:ascii="Times New Roman" w:hAnsi="Times New Roman" w:cs="Times New Roman"/>
        </w:rPr>
        <w:t xml:space="preserve"> SNCU </w:t>
      </w:r>
      <w:r w:rsidR="007903E0" w:rsidRPr="00514FC3">
        <w:rPr>
          <w:rFonts w:ascii="Times New Roman" w:hAnsi="Times New Roman" w:cs="Times New Roman"/>
        </w:rPr>
        <w:t xml:space="preserve">are </w:t>
      </w:r>
      <w:r w:rsidR="0028004E" w:rsidRPr="0092738C">
        <w:rPr>
          <w:rFonts w:ascii="Times New Roman" w:hAnsi="Times New Roman" w:cs="Times New Roman"/>
        </w:rPr>
        <w:t>funded and monitored by the central government</w:t>
      </w:r>
      <w:r w:rsidR="00950A54" w:rsidRPr="00514FC3">
        <w:rPr>
          <w:rFonts w:ascii="Times New Roman" w:hAnsi="Times New Roman" w:cs="Times New Roman"/>
        </w:rPr>
        <w:t xml:space="preserve">. </w:t>
      </w:r>
      <w:r w:rsidR="006D744F" w:rsidRPr="0092738C">
        <w:rPr>
          <w:rFonts w:ascii="Times New Roman" w:hAnsi="Times New Roman" w:cs="Times New Roman"/>
        </w:rPr>
        <w:t xml:space="preserve">Because </w:t>
      </w:r>
      <w:r w:rsidR="0028004E" w:rsidRPr="0092738C">
        <w:rPr>
          <w:rFonts w:ascii="Times New Roman" w:hAnsi="Times New Roman" w:cs="Times New Roman"/>
        </w:rPr>
        <w:t xml:space="preserve">of </w:t>
      </w:r>
      <w:r w:rsidR="007903E0" w:rsidRPr="00514FC3">
        <w:rPr>
          <w:rFonts w:ascii="Times New Roman" w:hAnsi="Times New Roman" w:cs="Times New Roman"/>
        </w:rPr>
        <w:t xml:space="preserve">these </w:t>
      </w:r>
      <w:r w:rsidR="0028004E" w:rsidRPr="0092738C">
        <w:rPr>
          <w:rFonts w:ascii="Times New Roman" w:hAnsi="Times New Roman" w:cs="Times New Roman"/>
        </w:rPr>
        <w:t>differences</w:t>
      </w:r>
      <w:r w:rsidR="007903E0" w:rsidRPr="00514FC3">
        <w:rPr>
          <w:rFonts w:ascii="Times New Roman" w:hAnsi="Times New Roman" w:cs="Times New Roman"/>
        </w:rPr>
        <w:t xml:space="preserve">, </w:t>
      </w:r>
      <w:r w:rsidR="006D744F" w:rsidRPr="0092738C">
        <w:rPr>
          <w:rFonts w:ascii="Times New Roman" w:hAnsi="Times New Roman" w:cs="Times New Roman"/>
        </w:rPr>
        <w:t xml:space="preserve">we </w:t>
      </w:r>
      <w:r w:rsidR="00950A54" w:rsidRPr="00514FC3">
        <w:rPr>
          <w:rFonts w:ascii="Times New Roman" w:hAnsi="Times New Roman" w:cs="Times New Roman"/>
        </w:rPr>
        <w:t xml:space="preserve">initially </w:t>
      </w:r>
      <w:r w:rsidR="006D744F" w:rsidRPr="0092738C">
        <w:rPr>
          <w:rFonts w:ascii="Times New Roman" w:hAnsi="Times New Roman" w:cs="Times New Roman"/>
        </w:rPr>
        <w:t>considered three types of neonatal units: NICU in MC</w:t>
      </w:r>
      <w:r w:rsidR="00946B99" w:rsidRPr="0092738C">
        <w:rPr>
          <w:rFonts w:ascii="Times New Roman" w:hAnsi="Times New Roman" w:cs="Times New Roman"/>
        </w:rPr>
        <w:t>H</w:t>
      </w:r>
      <w:r w:rsidR="006D744F" w:rsidRPr="0092738C">
        <w:rPr>
          <w:rFonts w:ascii="Times New Roman" w:hAnsi="Times New Roman" w:cs="Times New Roman"/>
        </w:rPr>
        <w:t>, SNCU in MC</w:t>
      </w:r>
      <w:r w:rsidR="00946B99" w:rsidRPr="0092738C">
        <w:rPr>
          <w:rFonts w:ascii="Times New Roman" w:hAnsi="Times New Roman" w:cs="Times New Roman"/>
        </w:rPr>
        <w:t>H</w:t>
      </w:r>
      <w:r w:rsidR="006D744F" w:rsidRPr="0092738C">
        <w:rPr>
          <w:rFonts w:ascii="Times New Roman" w:hAnsi="Times New Roman" w:cs="Times New Roman"/>
        </w:rPr>
        <w:t>, and SNCU in DH.</w:t>
      </w:r>
      <w:r w:rsidR="00D976E5" w:rsidRPr="0092738C">
        <w:rPr>
          <w:rFonts w:ascii="Times New Roman" w:hAnsi="Times New Roman" w:cs="Times New Roman"/>
        </w:rPr>
        <w:t xml:space="preserve"> </w:t>
      </w:r>
    </w:p>
    <w:p w14:paraId="718EDFA2" w14:textId="745B3AD9" w:rsidR="003E5F8C" w:rsidRPr="0092738C" w:rsidRDefault="000F435A" w:rsidP="00C12881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>Prior to sample selection</w:t>
      </w:r>
      <w:r w:rsidR="00773C9E" w:rsidRPr="0092738C">
        <w:rPr>
          <w:rFonts w:ascii="Times New Roman" w:hAnsi="Times New Roman" w:cs="Times New Roman"/>
        </w:rPr>
        <w:t>,</w:t>
      </w:r>
      <w:r w:rsidRPr="0092738C">
        <w:rPr>
          <w:rFonts w:ascii="Times New Roman" w:hAnsi="Times New Roman" w:cs="Times New Roman"/>
        </w:rPr>
        <w:t xml:space="preserve"> facilities within the two strata determined by district performance</w:t>
      </w:r>
      <w:r w:rsidR="003E5F8C" w:rsidRPr="0092738C">
        <w:rPr>
          <w:rFonts w:ascii="Times New Roman" w:hAnsi="Times New Roman" w:cs="Times New Roman"/>
        </w:rPr>
        <w:t xml:space="preserve"> </w:t>
      </w:r>
      <w:r w:rsidRPr="0092738C">
        <w:rPr>
          <w:rFonts w:ascii="Times New Roman" w:hAnsi="Times New Roman" w:cs="Times New Roman"/>
        </w:rPr>
        <w:t xml:space="preserve">were assigned to </w:t>
      </w:r>
      <w:r w:rsidR="00773C9E" w:rsidRPr="0092738C">
        <w:rPr>
          <w:rFonts w:ascii="Times New Roman" w:hAnsi="Times New Roman" w:cs="Times New Roman"/>
        </w:rPr>
        <w:t xml:space="preserve">62 </w:t>
      </w:r>
      <w:r w:rsidRPr="0092738C">
        <w:rPr>
          <w:rFonts w:ascii="Times New Roman" w:hAnsi="Times New Roman" w:cs="Times New Roman"/>
        </w:rPr>
        <w:t xml:space="preserve">clusters, typically either as a </w:t>
      </w:r>
      <w:r w:rsidR="00BB640F" w:rsidRPr="0092738C">
        <w:rPr>
          <w:rFonts w:ascii="Times New Roman" w:hAnsi="Times New Roman" w:cs="Times New Roman"/>
        </w:rPr>
        <w:t>s</w:t>
      </w:r>
      <w:r w:rsidRPr="0092738C">
        <w:rPr>
          <w:rFonts w:ascii="Times New Roman" w:hAnsi="Times New Roman" w:cs="Times New Roman"/>
        </w:rPr>
        <w:t xml:space="preserve">tate or a subset of the districts within a state. </w:t>
      </w:r>
      <w:r w:rsidR="00A900C3" w:rsidRPr="0092738C">
        <w:rPr>
          <w:rFonts w:ascii="Times New Roman" w:hAnsi="Times New Roman" w:cs="Times New Roman"/>
        </w:rPr>
        <w:t>Within e</w:t>
      </w:r>
      <w:r w:rsidRPr="0092738C">
        <w:rPr>
          <w:rFonts w:ascii="Times New Roman" w:hAnsi="Times New Roman" w:cs="Times New Roman"/>
        </w:rPr>
        <w:t xml:space="preserve">ach </w:t>
      </w:r>
      <w:r w:rsidR="00AD1E0B" w:rsidRPr="0092738C">
        <w:rPr>
          <w:rFonts w:ascii="Times New Roman" w:hAnsi="Times New Roman" w:cs="Times New Roman"/>
        </w:rPr>
        <w:t xml:space="preserve">of the </w:t>
      </w:r>
      <w:r w:rsidRPr="0092738C">
        <w:rPr>
          <w:rFonts w:ascii="Times New Roman" w:hAnsi="Times New Roman" w:cs="Times New Roman"/>
        </w:rPr>
        <w:t>cluster</w:t>
      </w:r>
      <w:r w:rsidR="00AD1E0B" w:rsidRPr="0092738C">
        <w:rPr>
          <w:rFonts w:ascii="Times New Roman" w:hAnsi="Times New Roman" w:cs="Times New Roman"/>
        </w:rPr>
        <w:t>s</w:t>
      </w:r>
      <w:r w:rsidR="00830782" w:rsidRPr="0092738C">
        <w:rPr>
          <w:rFonts w:ascii="Times New Roman" w:hAnsi="Times New Roman" w:cs="Times New Roman"/>
        </w:rPr>
        <w:t xml:space="preserve"> </w:t>
      </w:r>
      <w:r w:rsidR="00A900C3" w:rsidRPr="0092738C">
        <w:rPr>
          <w:rFonts w:ascii="Times New Roman" w:hAnsi="Times New Roman" w:cs="Times New Roman"/>
        </w:rPr>
        <w:t xml:space="preserve">there were </w:t>
      </w:r>
      <w:r w:rsidRPr="0092738C">
        <w:rPr>
          <w:rFonts w:ascii="Times New Roman" w:hAnsi="Times New Roman" w:cs="Times New Roman"/>
        </w:rPr>
        <w:t>between 3 and 10 facilities</w:t>
      </w:r>
      <w:r w:rsidR="00084024" w:rsidRPr="0092738C">
        <w:rPr>
          <w:rFonts w:ascii="Times New Roman" w:hAnsi="Times New Roman" w:cs="Times New Roman"/>
        </w:rPr>
        <w:t xml:space="preserve"> providing CPAP</w:t>
      </w:r>
      <w:r w:rsidR="00476CD9" w:rsidRPr="0092738C">
        <w:rPr>
          <w:rFonts w:ascii="Times New Roman" w:hAnsi="Times New Roman" w:cs="Times New Roman"/>
        </w:rPr>
        <w:t xml:space="preserve">. </w:t>
      </w:r>
      <w:r w:rsidR="00A900C3" w:rsidRPr="0092738C">
        <w:rPr>
          <w:rFonts w:ascii="Times New Roman" w:hAnsi="Times New Roman" w:cs="Times New Roman"/>
        </w:rPr>
        <w:t xml:space="preserve">These clusters </w:t>
      </w:r>
      <w:r w:rsidR="00AD1E0B" w:rsidRPr="0092738C">
        <w:rPr>
          <w:rFonts w:ascii="Times New Roman" w:hAnsi="Times New Roman" w:cs="Times New Roman"/>
        </w:rPr>
        <w:t xml:space="preserve">were </w:t>
      </w:r>
      <w:r w:rsidR="003E5F8C" w:rsidRPr="0092738C">
        <w:rPr>
          <w:rFonts w:ascii="Times New Roman" w:hAnsi="Times New Roman" w:cs="Times New Roman"/>
        </w:rPr>
        <w:t xml:space="preserve">then </w:t>
      </w:r>
      <w:r w:rsidR="00AD1E0B" w:rsidRPr="0092738C">
        <w:rPr>
          <w:rFonts w:ascii="Times New Roman" w:hAnsi="Times New Roman" w:cs="Times New Roman"/>
        </w:rPr>
        <w:t xml:space="preserve">stratified by </w:t>
      </w:r>
      <w:r w:rsidR="009D39A6" w:rsidRPr="0092738C">
        <w:rPr>
          <w:rFonts w:ascii="Times New Roman" w:hAnsi="Times New Roman" w:cs="Times New Roman"/>
        </w:rPr>
        <w:t>type of neonatal unit</w:t>
      </w:r>
      <w:r w:rsidR="00AD1E0B" w:rsidRPr="0092738C">
        <w:rPr>
          <w:rFonts w:ascii="Times New Roman" w:hAnsi="Times New Roman" w:cs="Times New Roman"/>
        </w:rPr>
        <w:t>.</w:t>
      </w:r>
      <w:r w:rsidR="00830782" w:rsidRPr="0092738C">
        <w:rPr>
          <w:rFonts w:ascii="Times New Roman" w:hAnsi="Times New Roman" w:cs="Times New Roman"/>
        </w:rPr>
        <w:t xml:space="preserve"> </w:t>
      </w:r>
    </w:p>
    <w:p w14:paraId="7B5B05BB" w14:textId="445A9D75" w:rsidR="000779DD" w:rsidRPr="0092738C" w:rsidRDefault="006620D7" w:rsidP="00C12881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>R</w:t>
      </w:r>
      <w:r w:rsidR="00580BFF" w:rsidRPr="0092738C">
        <w:rPr>
          <w:rFonts w:ascii="Times New Roman" w:hAnsi="Times New Roman" w:cs="Times New Roman"/>
        </w:rPr>
        <w:t>andom sampling</w:t>
      </w:r>
      <w:r w:rsidR="00830782" w:rsidRPr="0092738C">
        <w:rPr>
          <w:rFonts w:ascii="Times New Roman" w:hAnsi="Times New Roman" w:cs="Times New Roman"/>
        </w:rPr>
        <w:t xml:space="preserve"> </w:t>
      </w:r>
      <w:r w:rsidR="00AD1E0B" w:rsidRPr="0092738C">
        <w:rPr>
          <w:rFonts w:ascii="Times New Roman" w:hAnsi="Times New Roman" w:cs="Times New Roman"/>
        </w:rPr>
        <w:t xml:space="preserve">(among the 62 clusters) </w:t>
      </w:r>
      <w:r w:rsidR="00580BFF" w:rsidRPr="0092738C">
        <w:rPr>
          <w:rFonts w:ascii="Times New Roman" w:hAnsi="Times New Roman" w:cs="Times New Roman"/>
        </w:rPr>
        <w:t xml:space="preserve">was </w:t>
      </w:r>
      <w:r w:rsidRPr="0092738C">
        <w:rPr>
          <w:rFonts w:ascii="Times New Roman" w:hAnsi="Times New Roman" w:cs="Times New Roman"/>
        </w:rPr>
        <w:t>stratified</w:t>
      </w:r>
      <w:r w:rsidR="00580BFF" w:rsidRPr="0092738C">
        <w:rPr>
          <w:rFonts w:ascii="Times New Roman" w:hAnsi="Times New Roman" w:cs="Times New Roman"/>
        </w:rPr>
        <w:t xml:space="preserve"> to ensure that the margin of error in each </w:t>
      </w:r>
      <w:r w:rsidR="00C10B15" w:rsidRPr="0092738C">
        <w:rPr>
          <w:rFonts w:ascii="Times New Roman" w:hAnsi="Times New Roman" w:cs="Times New Roman"/>
        </w:rPr>
        <w:t>of the three facility</w:t>
      </w:r>
      <w:r w:rsidR="007E53BA" w:rsidRPr="0092738C">
        <w:rPr>
          <w:rFonts w:ascii="Times New Roman" w:hAnsi="Times New Roman" w:cs="Times New Roman"/>
        </w:rPr>
        <w:t>-</w:t>
      </w:r>
      <w:r w:rsidR="00C10B15" w:rsidRPr="0092738C">
        <w:rPr>
          <w:rFonts w:ascii="Times New Roman" w:hAnsi="Times New Roman" w:cs="Times New Roman"/>
        </w:rPr>
        <w:t xml:space="preserve">type </w:t>
      </w:r>
      <w:r w:rsidR="00580BFF" w:rsidRPr="0092738C">
        <w:rPr>
          <w:rFonts w:ascii="Times New Roman" w:hAnsi="Times New Roman" w:cs="Times New Roman"/>
        </w:rPr>
        <w:t>strat</w:t>
      </w:r>
      <w:r w:rsidR="00C10B15" w:rsidRPr="0092738C">
        <w:rPr>
          <w:rFonts w:ascii="Times New Roman" w:hAnsi="Times New Roman" w:cs="Times New Roman"/>
        </w:rPr>
        <w:t>a</w:t>
      </w:r>
      <w:r w:rsidR="00580BFF" w:rsidRPr="0092738C">
        <w:rPr>
          <w:rFonts w:ascii="Times New Roman" w:hAnsi="Times New Roman" w:cs="Times New Roman"/>
        </w:rPr>
        <w:t xml:space="preserve"> did not exceed 10%</w:t>
      </w:r>
      <w:r w:rsidR="009D39A6" w:rsidRPr="0092738C">
        <w:rPr>
          <w:rFonts w:ascii="Times New Roman" w:hAnsi="Times New Roman" w:cs="Times New Roman"/>
        </w:rPr>
        <w:t>, assuming the ICC d</w:t>
      </w:r>
      <w:r w:rsidR="00B51B4C" w:rsidRPr="0092738C">
        <w:rPr>
          <w:rFonts w:ascii="Times New Roman" w:hAnsi="Times New Roman" w:cs="Times New Roman"/>
        </w:rPr>
        <w:t>id</w:t>
      </w:r>
      <w:r w:rsidR="009D39A6" w:rsidRPr="0092738C">
        <w:rPr>
          <w:rFonts w:ascii="Times New Roman" w:hAnsi="Times New Roman" w:cs="Times New Roman"/>
        </w:rPr>
        <w:t xml:space="preserve"> not exceed 0</w:t>
      </w:r>
      <w:r w:rsidR="00C04377" w:rsidRPr="0092738C">
        <w:rPr>
          <w:rFonts w:ascii="Times New Roman" w:hAnsi="Times New Roman" w:cs="Times New Roman"/>
        </w:rPr>
        <w:t>.</w:t>
      </w:r>
      <w:r w:rsidR="009D39A6" w:rsidRPr="0092738C">
        <w:rPr>
          <w:rFonts w:ascii="Times New Roman" w:hAnsi="Times New Roman" w:cs="Times New Roman"/>
        </w:rPr>
        <w:t>1</w:t>
      </w:r>
      <w:r w:rsidR="003448FB" w:rsidRPr="0092738C">
        <w:rPr>
          <w:rFonts w:ascii="Times New Roman" w:hAnsi="Times New Roman" w:cs="Times New Roman"/>
        </w:rPr>
        <w:t xml:space="preserve">. </w:t>
      </w:r>
      <w:r w:rsidR="001E4CC1" w:rsidRPr="0092738C">
        <w:rPr>
          <w:rFonts w:ascii="Times New Roman" w:hAnsi="Times New Roman" w:cs="Times New Roman"/>
        </w:rPr>
        <w:t xml:space="preserve">A </w:t>
      </w:r>
      <w:r w:rsidR="00473816" w:rsidRPr="0092738C">
        <w:rPr>
          <w:rFonts w:ascii="Times New Roman" w:hAnsi="Times New Roman" w:cs="Times New Roman"/>
        </w:rPr>
        <w:t xml:space="preserve">list </w:t>
      </w:r>
      <w:r w:rsidR="001E4CC1" w:rsidRPr="0092738C">
        <w:rPr>
          <w:rFonts w:ascii="Times New Roman" w:hAnsi="Times New Roman" w:cs="Times New Roman"/>
        </w:rPr>
        <w:t>of 4</w:t>
      </w:r>
      <w:r w:rsidR="00473816" w:rsidRPr="0092738C">
        <w:rPr>
          <w:rFonts w:ascii="Times New Roman" w:hAnsi="Times New Roman" w:cs="Times New Roman"/>
        </w:rPr>
        <w:t>2</w:t>
      </w:r>
      <w:r w:rsidR="001E4CC1" w:rsidRPr="0092738C">
        <w:rPr>
          <w:rFonts w:ascii="Times New Roman" w:hAnsi="Times New Roman" w:cs="Times New Roman"/>
        </w:rPr>
        <w:t xml:space="preserve"> </w:t>
      </w:r>
      <w:r w:rsidR="00473816" w:rsidRPr="0092738C">
        <w:rPr>
          <w:rFonts w:ascii="Times New Roman" w:hAnsi="Times New Roman" w:cs="Times New Roman"/>
        </w:rPr>
        <w:t xml:space="preserve">randomly selected clusters was generated using </w:t>
      </w:r>
      <w:r w:rsidR="008F3A2A" w:rsidRPr="0092738C">
        <w:rPr>
          <w:rFonts w:ascii="Times New Roman" w:hAnsi="Times New Roman" w:cs="Times New Roman"/>
        </w:rPr>
        <w:t>the</w:t>
      </w:r>
      <w:r w:rsidR="00D976E5" w:rsidRPr="0092738C">
        <w:rPr>
          <w:rFonts w:ascii="Times New Roman" w:hAnsi="Times New Roman" w:cs="Times New Roman"/>
        </w:rPr>
        <w:t xml:space="preserve"> </w:t>
      </w:r>
      <w:r w:rsidR="00F12872" w:rsidRPr="0092738C">
        <w:rPr>
          <w:rFonts w:ascii="Times New Roman" w:hAnsi="Times New Roman" w:cs="Times New Roman"/>
        </w:rPr>
        <w:t>R</w:t>
      </w:r>
      <w:r w:rsidR="00D976E5" w:rsidRPr="0092738C">
        <w:rPr>
          <w:rFonts w:ascii="Times New Roman" w:hAnsi="Times New Roman" w:cs="Times New Roman"/>
        </w:rPr>
        <w:t xml:space="preserve">uniform </w:t>
      </w:r>
      <w:r w:rsidR="008F3A2A" w:rsidRPr="0092738C">
        <w:rPr>
          <w:rFonts w:ascii="Times New Roman" w:hAnsi="Times New Roman" w:cs="Times New Roman"/>
        </w:rPr>
        <w:t xml:space="preserve">function in </w:t>
      </w:r>
      <w:r w:rsidR="00473816" w:rsidRPr="0092738C">
        <w:rPr>
          <w:rFonts w:ascii="Times New Roman" w:hAnsi="Times New Roman" w:cs="Times New Roman"/>
        </w:rPr>
        <w:t>Stata</w:t>
      </w:r>
      <w:r w:rsidR="009B6C65" w:rsidRPr="0092738C">
        <w:rPr>
          <w:rFonts w:ascii="Times New Roman" w:hAnsi="Times New Roman" w:cs="Times New Roman"/>
          <w:vertAlign w:val="superscript"/>
        </w:rPr>
        <w:t>®</w:t>
      </w:r>
      <w:r w:rsidR="00473816" w:rsidRPr="0092738C">
        <w:rPr>
          <w:rFonts w:ascii="Times New Roman" w:hAnsi="Times New Roman" w:cs="Times New Roman"/>
        </w:rPr>
        <w:t xml:space="preserve"> with a sequence for inclusion of </w:t>
      </w:r>
      <w:r w:rsidR="00761BDC" w:rsidRPr="00514FC3">
        <w:rPr>
          <w:rFonts w:ascii="Times New Roman" w:hAnsi="Times New Roman" w:cs="Times New Roman"/>
        </w:rPr>
        <w:t xml:space="preserve">hospitals </w:t>
      </w:r>
      <w:r w:rsidR="00473816" w:rsidRPr="0092738C">
        <w:rPr>
          <w:rFonts w:ascii="Times New Roman" w:hAnsi="Times New Roman" w:cs="Times New Roman"/>
        </w:rPr>
        <w:t>within the</w:t>
      </w:r>
      <w:r w:rsidR="008F3A2A" w:rsidRPr="0092738C">
        <w:rPr>
          <w:rFonts w:ascii="Times New Roman" w:hAnsi="Times New Roman" w:cs="Times New Roman"/>
        </w:rPr>
        <w:t xml:space="preserve"> clusters </w:t>
      </w:r>
      <w:r w:rsidR="00473816" w:rsidRPr="0092738C">
        <w:rPr>
          <w:rFonts w:ascii="Times New Roman" w:hAnsi="Times New Roman" w:cs="Times New Roman"/>
        </w:rPr>
        <w:t xml:space="preserve">until the planned sample size </w:t>
      </w:r>
      <w:r w:rsidR="00950A54" w:rsidRPr="00514FC3">
        <w:rPr>
          <w:rFonts w:ascii="Times New Roman" w:hAnsi="Times New Roman" w:cs="Times New Roman"/>
        </w:rPr>
        <w:t xml:space="preserve">(see below) </w:t>
      </w:r>
      <w:r w:rsidR="00473816" w:rsidRPr="0092738C">
        <w:rPr>
          <w:rFonts w:ascii="Times New Roman" w:hAnsi="Times New Roman" w:cs="Times New Roman"/>
        </w:rPr>
        <w:t xml:space="preserve">in </w:t>
      </w:r>
      <w:r w:rsidR="008F3A2A" w:rsidRPr="0092738C">
        <w:rPr>
          <w:rFonts w:ascii="Times New Roman" w:hAnsi="Times New Roman" w:cs="Times New Roman"/>
        </w:rPr>
        <w:t xml:space="preserve">each of </w:t>
      </w:r>
      <w:r w:rsidR="00473816" w:rsidRPr="0092738C">
        <w:rPr>
          <w:rFonts w:ascii="Times New Roman" w:hAnsi="Times New Roman" w:cs="Times New Roman"/>
        </w:rPr>
        <w:t>the three strata was achieved.</w:t>
      </w:r>
    </w:p>
    <w:p w14:paraId="5977FAB4" w14:textId="77777777" w:rsidR="000779DD" w:rsidRPr="0092738C" w:rsidRDefault="000779DD" w:rsidP="00C12881">
      <w:pPr>
        <w:pStyle w:val="Heading3"/>
        <w:spacing w:line="480" w:lineRule="auto"/>
        <w:rPr>
          <w:rFonts w:ascii="Times New Roman" w:hAnsi="Times New Roman"/>
          <w:b/>
          <w:i w:val="0"/>
        </w:rPr>
      </w:pPr>
      <w:r w:rsidRPr="0092738C">
        <w:rPr>
          <w:rFonts w:ascii="Times New Roman" w:hAnsi="Times New Roman"/>
          <w:b/>
          <w:i w:val="0"/>
        </w:rPr>
        <w:t>Sample size</w:t>
      </w:r>
    </w:p>
    <w:p w14:paraId="243F059E" w14:textId="2D674D80" w:rsidR="007E53BA" w:rsidRPr="0092738C" w:rsidRDefault="00580BFF" w:rsidP="00C12881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 xml:space="preserve">We </w:t>
      </w:r>
      <w:r w:rsidR="009D39A6" w:rsidRPr="0092738C">
        <w:rPr>
          <w:rFonts w:ascii="Times New Roman" w:hAnsi="Times New Roman" w:cs="Times New Roman"/>
        </w:rPr>
        <w:t xml:space="preserve">initially </w:t>
      </w:r>
      <w:r w:rsidRPr="0092738C">
        <w:rPr>
          <w:rFonts w:ascii="Times New Roman" w:hAnsi="Times New Roman" w:cs="Times New Roman"/>
        </w:rPr>
        <w:t xml:space="preserve">estimated </w:t>
      </w:r>
      <w:r w:rsidR="007E53BA" w:rsidRPr="0092738C">
        <w:rPr>
          <w:rFonts w:ascii="Times New Roman" w:hAnsi="Times New Roman" w:cs="Times New Roman"/>
        </w:rPr>
        <w:t>th</w:t>
      </w:r>
      <w:r w:rsidR="00607F40" w:rsidRPr="0092738C">
        <w:rPr>
          <w:rFonts w:ascii="Times New Roman" w:hAnsi="Times New Roman" w:cs="Times New Roman"/>
        </w:rPr>
        <w:t xml:space="preserve">at the </w:t>
      </w:r>
      <w:r w:rsidR="007E53BA" w:rsidRPr="0092738C">
        <w:rPr>
          <w:rFonts w:ascii="Times New Roman" w:hAnsi="Times New Roman" w:cs="Times New Roman"/>
        </w:rPr>
        <w:t>sample size</w:t>
      </w:r>
      <w:r w:rsidR="00607F40" w:rsidRPr="0092738C">
        <w:rPr>
          <w:rFonts w:ascii="Times New Roman" w:hAnsi="Times New Roman" w:cs="Times New Roman"/>
        </w:rPr>
        <w:t>s</w:t>
      </w:r>
      <w:r w:rsidR="00321317" w:rsidRPr="00514FC3">
        <w:rPr>
          <w:rFonts w:ascii="Times New Roman" w:hAnsi="Times New Roman" w:cs="Times New Roman"/>
        </w:rPr>
        <w:t xml:space="preserve"> of neonatal units</w:t>
      </w:r>
      <w:r w:rsidR="007E53BA" w:rsidRPr="0092738C">
        <w:rPr>
          <w:rFonts w:ascii="Times New Roman" w:hAnsi="Times New Roman" w:cs="Times New Roman"/>
        </w:rPr>
        <w:t xml:space="preserve"> </w:t>
      </w:r>
      <w:r w:rsidR="002F7423">
        <w:rPr>
          <w:rFonts w:ascii="Times New Roman" w:hAnsi="Times New Roman" w:cs="Times New Roman"/>
        </w:rPr>
        <w:t xml:space="preserve">required </w:t>
      </w:r>
      <w:r w:rsidR="00607F40" w:rsidRPr="0092738C">
        <w:rPr>
          <w:rFonts w:ascii="Times New Roman" w:hAnsi="Times New Roman" w:cs="Times New Roman"/>
        </w:rPr>
        <w:t xml:space="preserve">to estimate the outcomes of interest with </w:t>
      </w:r>
      <w:r w:rsidR="00416AC3" w:rsidRPr="0092738C">
        <w:rPr>
          <w:rFonts w:ascii="Times New Roman" w:hAnsi="Times New Roman" w:cs="Times New Roman"/>
        </w:rPr>
        <w:t xml:space="preserve">95% confidence and </w:t>
      </w:r>
      <w:r w:rsidR="00607F40" w:rsidRPr="0092738C">
        <w:rPr>
          <w:rFonts w:ascii="Times New Roman" w:hAnsi="Times New Roman" w:cs="Times New Roman"/>
        </w:rPr>
        <w:t>a margin of error not exceeding 10% would be</w:t>
      </w:r>
      <w:r w:rsidR="007E53BA" w:rsidRPr="0092738C">
        <w:rPr>
          <w:rFonts w:ascii="Times New Roman" w:hAnsi="Times New Roman" w:cs="Times New Roman"/>
        </w:rPr>
        <w:t>:</w:t>
      </w:r>
    </w:p>
    <w:p w14:paraId="75FA6473" w14:textId="12DFDC28" w:rsidR="007E53BA" w:rsidRPr="0092738C" w:rsidRDefault="009D39A6" w:rsidP="007E53B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>36 NICU in MC</w:t>
      </w:r>
      <w:r w:rsidR="00946B99" w:rsidRPr="00514FC3">
        <w:rPr>
          <w:rFonts w:ascii="Times New Roman" w:hAnsi="Times New Roman" w:cs="Times New Roman"/>
        </w:rPr>
        <w:t>H</w:t>
      </w:r>
    </w:p>
    <w:p w14:paraId="272FE213" w14:textId="734B1AB2" w:rsidR="007E53BA" w:rsidRPr="0092738C" w:rsidRDefault="007E53BA" w:rsidP="007E53B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>5</w:t>
      </w:r>
      <w:r w:rsidR="009D39A6" w:rsidRPr="00514FC3">
        <w:rPr>
          <w:rFonts w:ascii="Times New Roman" w:hAnsi="Times New Roman" w:cs="Times New Roman"/>
        </w:rPr>
        <w:t>1 SNCU in MC</w:t>
      </w:r>
      <w:r w:rsidR="00946B99" w:rsidRPr="00514FC3">
        <w:rPr>
          <w:rFonts w:ascii="Times New Roman" w:hAnsi="Times New Roman" w:cs="Times New Roman"/>
        </w:rPr>
        <w:t>H</w:t>
      </w:r>
    </w:p>
    <w:p w14:paraId="47B219D2" w14:textId="7690934E" w:rsidR="00607F40" w:rsidRPr="0092738C" w:rsidRDefault="00580BFF" w:rsidP="007E53B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 xml:space="preserve">76 </w:t>
      </w:r>
      <w:r w:rsidR="009D39A6" w:rsidRPr="00514FC3">
        <w:rPr>
          <w:rFonts w:ascii="Times New Roman" w:hAnsi="Times New Roman" w:cs="Times New Roman"/>
        </w:rPr>
        <w:t xml:space="preserve">SNCU in DH </w:t>
      </w:r>
    </w:p>
    <w:p w14:paraId="1D81F589" w14:textId="1FEF9CD9" w:rsidR="00416AC3" w:rsidRPr="0092738C" w:rsidRDefault="009B6C65" w:rsidP="00607F40">
      <w:pPr>
        <w:spacing w:line="480" w:lineRule="auto"/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>However, d</w:t>
      </w:r>
      <w:r w:rsidR="008F3A2A" w:rsidRPr="00514FC3">
        <w:rPr>
          <w:rFonts w:ascii="Times New Roman" w:hAnsi="Times New Roman" w:cs="Times New Roman"/>
        </w:rPr>
        <w:t xml:space="preserve">uring </w:t>
      </w:r>
      <w:r w:rsidR="009D39A6" w:rsidRPr="00514FC3">
        <w:rPr>
          <w:rFonts w:ascii="Times New Roman" w:hAnsi="Times New Roman" w:cs="Times New Roman"/>
        </w:rPr>
        <w:t xml:space="preserve">data collection, it </w:t>
      </w:r>
      <w:r w:rsidR="008F3A2A" w:rsidRPr="00514FC3">
        <w:rPr>
          <w:rFonts w:ascii="Times New Roman" w:hAnsi="Times New Roman" w:cs="Times New Roman"/>
        </w:rPr>
        <w:t>became evident that</w:t>
      </w:r>
      <w:r w:rsidR="00607F40" w:rsidRPr="0092738C">
        <w:rPr>
          <w:rFonts w:ascii="Times New Roman" w:hAnsi="Times New Roman" w:cs="Times New Roman"/>
        </w:rPr>
        <w:t xml:space="preserve"> </w:t>
      </w:r>
      <w:r w:rsidR="00CC6515" w:rsidRPr="00514FC3">
        <w:rPr>
          <w:rFonts w:ascii="Times New Roman" w:hAnsi="Times New Roman" w:cs="Times New Roman"/>
        </w:rPr>
        <w:t xml:space="preserve">NICU and SNCU </w:t>
      </w:r>
      <w:r w:rsidR="00607F40" w:rsidRPr="0092738C">
        <w:rPr>
          <w:rFonts w:ascii="Times New Roman" w:hAnsi="Times New Roman" w:cs="Times New Roman"/>
        </w:rPr>
        <w:t>in MCH w</w:t>
      </w:r>
      <w:r w:rsidR="00CC6515" w:rsidRPr="00514FC3">
        <w:rPr>
          <w:rFonts w:ascii="Times New Roman" w:hAnsi="Times New Roman" w:cs="Times New Roman"/>
        </w:rPr>
        <w:t>ere no</w:t>
      </w:r>
      <w:r w:rsidR="0092738C" w:rsidRPr="00514FC3">
        <w:rPr>
          <w:rFonts w:ascii="Times New Roman" w:hAnsi="Times New Roman" w:cs="Times New Roman"/>
        </w:rPr>
        <w:t>t</w:t>
      </w:r>
      <w:r w:rsidR="00CC6515" w:rsidRPr="00514FC3">
        <w:rPr>
          <w:rFonts w:ascii="Times New Roman" w:hAnsi="Times New Roman" w:cs="Times New Roman"/>
        </w:rPr>
        <w:t xml:space="preserve"> substantially different </w:t>
      </w:r>
      <w:r w:rsidR="00607F40" w:rsidRPr="0092738C">
        <w:rPr>
          <w:rFonts w:ascii="Times New Roman" w:hAnsi="Times New Roman" w:cs="Times New Roman"/>
        </w:rPr>
        <w:t>in organis</w:t>
      </w:r>
      <w:r w:rsidR="002F7423">
        <w:rPr>
          <w:rFonts w:ascii="Times New Roman" w:hAnsi="Times New Roman" w:cs="Times New Roman"/>
        </w:rPr>
        <w:t>ation</w:t>
      </w:r>
      <w:r w:rsidR="00607F40" w:rsidRPr="0092738C">
        <w:rPr>
          <w:rFonts w:ascii="Times New Roman" w:hAnsi="Times New Roman" w:cs="Times New Roman"/>
        </w:rPr>
        <w:t xml:space="preserve"> (e.g. staff deployment, purchasing and maintenance of </w:t>
      </w:r>
      <w:r w:rsidR="00607F40" w:rsidRPr="0092738C">
        <w:rPr>
          <w:rFonts w:ascii="Times New Roman" w:hAnsi="Times New Roman" w:cs="Times New Roman"/>
        </w:rPr>
        <w:lastRenderedPageBreak/>
        <w:t xml:space="preserve">equipment) or </w:t>
      </w:r>
      <w:r w:rsidR="002F7423">
        <w:rPr>
          <w:rFonts w:ascii="Times New Roman" w:hAnsi="Times New Roman" w:cs="Times New Roman"/>
        </w:rPr>
        <w:t xml:space="preserve">provision of neonatal </w:t>
      </w:r>
      <w:r w:rsidR="00607F40" w:rsidRPr="0092738C">
        <w:rPr>
          <w:rFonts w:ascii="Times New Roman" w:hAnsi="Times New Roman" w:cs="Times New Roman"/>
        </w:rPr>
        <w:t>healthcare  (e.g. the same clinical guidelines whe</w:t>
      </w:r>
      <w:r w:rsidR="002F7423">
        <w:rPr>
          <w:rFonts w:ascii="Times New Roman" w:hAnsi="Times New Roman" w:cs="Times New Roman"/>
        </w:rPr>
        <w:t>re</w:t>
      </w:r>
      <w:r w:rsidR="00607F40" w:rsidRPr="0092738C">
        <w:rPr>
          <w:rFonts w:ascii="Times New Roman" w:hAnsi="Times New Roman" w:cs="Times New Roman"/>
        </w:rPr>
        <w:t xml:space="preserve"> available were used). Therefore, </w:t>
      </w:r>
      <w:r w:rsidR="008F3A2A" w:rsidRPr="00514FC3">
        <w:rPr>
          <w:rFonts w:ascii="Times New Roman" w:hAnsi="Times New Roman" w:cs="Times New Roman"/>
        </w:rPr>
        <w:t>it was decided to combine</w:t>
      </w:r>
      <w:r w:rsidR="00607F40" w:rsidRPr="0092738C">
        <w:rPr>
          <w:rFonts w:ascii="Times New Roman" w:hAnsi="Times New Roman" w:cs="Times New Roman"/>
        </w:rPr>
        <w:t xml:space="preserve"> NICU</w:t>
      </w:r>
      <w:r w:rsidR="00416AC3" w:rsidRPr="0092738C">
        <w:rPr>
          <w:rFonts w:ascii="Times New Roman" w:hAnsi="Times New Roman" w:cs="Times New Roman"/>
        </w:rPr>
        <w:t xml:space="preserve"> and SNCU</w:t>
      </w:r>
      <w:r w:rsidR="009D39A6" w:rsidRPr="00514FC3">
        <w:rPr>
          <w:rFonts w:ascii="Times New Roman" w:hAnsi="Times New Roman" w:cs="Times New Roman"/>
        </w:rPr>
        <w:t xml:space="preserve"> into a single stratum</w:t>
      </w:r>
      <w:r w:rsidR="00950A54" w:rsidRPr="00514FC3">
        <w:rPr>
          <w:rFonts w:ascii="Times New Roman" w:hAnsi="Times New Roman" w:cs="Times New Roman"/>
        </w:rPr>
        <w:t xml:space="preserve"> (called neonatal units in MCH)</w:t>
      </w:r>
      <w:r w:rsidR="009D39A6" w:rsidRPr="00514FC3">
        <w:rPr>
          <w:rFonts w:ascii="Times New Roman" w:hAnsi="Times New Roman" w:cs="Times New Roman"/>
        </w:rPr>
        <w:t>. Treating them as one stratum</w:t>
      </w:r>
      <w:r w:rsidR="00D24590" w:rsidRPr="00514FC3">
        <w:rPr>
          <w:rFonts w:ascii="Times New Roman" w:hAnsi="Times New Roman" w:cs="Times New Roman"/>
        </w:rPr>
        <w:t xml:space="preserve"> for sampling</w:t>
      </w:r>
      <w:r w:rsidR="009D39A6" w:rsidRPr="00514FC3">
        <w:rPr>
          <w:rFonts w:ascii="Times New Roman" w:hAnsi="Times New Roman" w:cs="Times New Roman"/>
        </w:rPr>
        <w:t xml:space="preserve">, the </w:t>
      </w:r>
      <w:r w:rsidR="00416AC3" w:rsidRPr="0092738C">
        <w:rPr>
          <w:rFonts w:ascii="Times New Roman" w:hAnsi="Times New Roman" w:cs="Times New Roman"/>
        </w:rPr>
        <w:t>sample size was revised to:</w:t>
      </w:r>
    </w:p>
    <w:p w14:paraId="38FD2CE3" w14:textId="466100C8" w:rsidR="00416AC3" w:rsidRPr="00514FC3" w:rsidRDefault="00416AC3" w:rsidP="00514FC3">
      <w:pPr>
        <w:pStyle w:val="PlainTex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FC3">
        <w:rPr>
          <w:rFonts w:ascii="Times New Roman" w:hAnsi="Times New Roman" w:cs="Times New Roman"/>
          <w:sz w:val="24"/>
          <w:szCs w:val="24"/>
        </w:rPr>
        <w:t xml:space="preserve">62 </w:t>
      </w:r>
      <w:r w:rsidR="002F7423">
        <w:rPr>
          <w:rFonts w:ascii="Times New Roman" w:hAnsi="Times New Roman" w:cs="Times New Roman"/>
          <w:sz w:val="24"/>
          <w:szCs w:val="24"/>
        </w:rPr>
        <w:t>n</w:t>
      </w:r>
      <w:r w:rsidRPr="00514FC3">
        <w:rPr>
          <w:rFonts w:ascii="Times New Roman" w:hAnsi="Times New Roman" w:cs="Times New Roman"/>
          <w:sz w:val="24"/>
          <w:szCs w:val="24"/>
        </w:rPr>
        <w:t>eonatal units in MCH</w:t>
      </w:r>
    </w:p>
    <w:p w14:paraId="63AFD9ED" w14:textId="1267CB3B" w:rsidR="00416AC3" w:rsidRPr="00514FC3" w:rsidRDefault="00416AC3" w:rsidP="00514FC3">
      <w:pPr>
        <w:pStyle w:val="PlainTex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FC3">
        <w:rPr>
          <w:rFonts w:ascii="Times New Roman" w:hAnsi="Times New Roman" w:cs="Times New Roman"/>
          <w:sz w:val="24"/>
          <w:szCs w:val="24"/>
        </w:rPr>
        <w:t xml:space="preserve">76 </w:t>
      </w:r>
      <w:r w:rsidR="002F7423">
        <w:rPr>
          <w:rFonts w:ascii="Times New Roman" w:hAnsi="Times New Roman" w:cs="Times New Roman"/>
          <w:sz w:val="24"/>
          <w:szCs w:val="24"/>
        </w:rPr>
        <w:t>n</w:t>
      </w:r>
      <w:r w:rsidRPr="00514FC3">
        <w:rPr>
          <w:rFonts w:ascii="Times New Roman" w:hAnsi="Times New Roman" w:cs="Times New Roman"/>
          <w:sz w:val="24"/>
          <w:szCs w:val="24"/>
        </w:rPr>
        <w:t>eonatal units in DH</w:t>
      </w:r>
    </w:p>
    <w:p w14:paraId="226CF7EA" w14:textId="6868EA41" w:rsidR="00E400B1" w:rsidRPr="00980FE8" w:rsidRDefault="00E400B1" w:rsidP="00C12881">
      <w:pPr>
        <w:pStyle w:val="Heading3"/>
        <w:spacing w:line="480" w:lineRule="auto"/>
        <w:rPr>
          <w:rFonts w:ascii="Times New Roman" w:hAnsi="Times New Roman"/>
          <w:b/>
          <w:i w:val="0"/>
        </w:rPr>
      </w:pPr>
      <w:r w:rsidRPr="00980FE8">
        <w:rPr>
          <w:rFonts w:ascii="Times New Roman" w:hAnsi="Times New Roman"/>
          <w:b/>
          <w:i w:val="0"/>
        </w:rPr>
        <w:t xml:space="preserve">Data collection </w:t>
      </w:r>
    </w:p>
    <w:p w14:paraId="496F9B48" w14:textId="1105C847" w:rsidR="00DE6412" w:rsidRPr="00980FE8" w:rsidRDefault="00E400B1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Data w</w:t>
      </w:r>
      <w:r w:rsidR="002D4BA5">
        <w:rPr>
          <w:rFonts w:ascii="Times New Roman" w:hAnsi="Times New Roman" w:cs="Times New Roman"/>
        </w:rPr>
        <w:t>ere</w:t>
      </w:r>
      <w:r w:rsidRPr="00980FE8">
        <w:rPr>
          <w:rFonts w:ascii="Times New Roman" w:hAnsi="Times New Roman" w:cs="Times New Roman"/>
        </w:rPr>
        <w:t xml:space="preserve"> collected using a structured </w:t>
      </w:r>
      <w:r w:rsidR="00333CBE" w:rsidRPr="00980FE8">
        <w:rPr>
          <w:rFonts w:ascii="Times New Roman" w:hAnsi="Times New Roman" w:cs="Times New Roman"/>
        </w:rPr>
        <w:t xml:space="preserve">questionnaire and </w:t>
      </w:r>
      <w:r w:rsidR="006E3E22" w:rsidRPr="00980FE8">
        <w:rPr>
          <w:rFonts w:ascii="Times New Roman" w:hAnsi="Times New Roman" w:cs="Times New Roman"/>
        </w:rPr>
        <w:t>a</w:t>
      </w:r>
      <w:r w:rsidR="00953B29">
        <w:rPr>
          <w:rFonts w:ascii="Times New Roman" w:hAnsi="Times New Roman" w:cs="Times New Roman"/>
        </w:rPr>
        <w:t>n</w:t>
      </w:r>
      <w:r w:rsidR="006E3E22" w:rsidRPr="00980FE8">
        <w:rPr>
          <w:rFonts w:ascii="Times New Roman" w:hAnsi="Times New Roman" w:cs="Times New Roman"/>
        </w:rPr>
        <w:t xml:space="preserve"> </w:t>
      </w:r>
      <w:r w:rsidR="00333CBE" w:rsidRPr="00980FE8">
        <w:rPr>
          <w:rFonts w:ascii="Times New Roman" w:hAnsi="Times New Roman" w:cs="Times New Roman"/>
        </w:rPr>
        <w:t>observational checklist</w:t>
      </w:r>
      <w:r w:rsidR="00383A5A" w:rsidRPr="00980FE8">
        <w:rPr>
          <w:rFonts w:ascii="Times New Roman" w:hAnsi="Times New Roman" w:cs="Times New Roman"/>
        </w:rPr>
        <w:t xml:space="preserve">. </w:t>
      </w:r>
      <w:r w:rsidR="00DE6412" w:rsidRPr="00980FE8">
        <w:rPr>
          <w:rFonts w:ascii="Times New Roman" w:hAnsi="Times New Roman" w:cs="Times New Roman"/>
        </w:rPr>
        <w:t>The questionnaire</w:t>
      </w:r>
      <w:r w:rsidR="002B27F5">
        <w:rPr>
          <w:rFonts w:ascii="Times New Roman" w:hAnsi="Times New Roman" w:cs="Times New Roman"/>
        </w:rPr>
        <w:t xml:space="preserve"> (</w:t>
      </w:r>
      <w:r w:rsidR="00D52D7D">
        <w:rPr>
          <w:rFonts w:ascii="Times New Roman" w:hAnsi="Times New Roman" w:cs="Times New Roman"/>
        </w:rPr>
        <w:t>available as s</w:t>
      </w:r>
      <w:r w:rsidR="002B27F5">
        <w:rPr>
          <w:rFonts w:ascii="Times New Roman" w:hAnsi="Times New Roman" w:cs="Times New Roman"/>
        </w:rPr>
        <w:t xml:space="preserve">upplementary </w:t>
      </w:r>
      <w:r w:rsidR="00D52D7D">
        <w:rPr>
          <w:rFonts w:ascii="Times New Roman" w:hAnsi="Times New Roman" w:cs="Times New Roman"/>
        </w:rPr>
        <w:t>d</w:t>
      </w:r>
      <w:r w:rsidR="002B27F5">
        <w:rPr>
          <w:rFonts w:ascii="Times New Roman" w:hAnsi="Times New Roman" w:cs="Times New Roman"/>
        </w:rPr>
        <w:t>ata)</w:t>
      </w:r>
      <w:r w:rsidR="00DE6412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included </w:t>
      </w:r>
      <w:r w:rsidR="00953B29">
        <w:rPr>
          <w:rFonts w:ascii="Times New Roman" w:hAnsi="Times New Roman" w:cs="Times New Roman"/>
        </w:rPr>
        <w:t xml:space="preserve">136 </w:t>
      </w:r>
      <w:r w:rsidR="00DE6412" w:rsidRPr="00980FE8">
        <w:rPr>
          <w:rFonts w:ascii="Times New Roman" w:hAnsi="Times New Roman" w:cs="Times New Roman"/>
        </w:rPr>
        <w:t>questions</w:t>
      </w:r>
      <w:r w:rsidRPr="00980FE8">
        <w:rPr>
          <w:rFonts w:ascii="Times New Roman" w:hAnsi="Times New Roman" w:cs="Times New Roman"/>
        </w:rPr>
        <w:t xml:space="preserve"> pertaining to</w:t>
      </w:r>
      <w:r w:rsidR="006E3E22" w:rsidRPr="00980FE8">
        <w:rPr>
          <w:rFonts w:ascii="Times New Roman" w:hAnsi="Times New Roman" w:cs="Times New Roman"/>
        </w:rPr>
        <w:t xml:space="preserve"> availability of </w:t>
      </w:r>
      <w:r w:rsidR="00DE6412" w:rsidRPr="00980FE8">
        <w:rPr>
          <w:rFonts w:ascii="Times New Roman" w:hAnsi="Times New Roman" w:cs="Times New Roman"/>
        </w:rPr>
        <w:t>structure</w:t>
      </w:r>
      <w:r w:rsidR="002D4BA5">
        <w:rPr>
          <w:rFonts w:ascii="Times New Roman" w:hAnsi="Times New Roman" w:cs="Times New Roman"/>
        </w:rPr>
        <w:t>s</w:t>
      </w:r>
      <w:r w:rsidR="006E3E22" w:rsidRPr="00980FE8">
        <w:rPr>
          <w:rFonts w:ascii="Times New Roman" w:hAnsi="Times New Roman" w:cs="Times New Roman"/>
        </w:rPr>
        <w:t xml:space="preserve"> (</w:t>
      </w:r>
      <w:r w:rsidR="006C3571">
        <w:rPr>
          <w:rFonts w:ascii="Times New Roman" w:hAnsi="Times New Roman" w:cs="Times New Roman"/>
        </w:rPr>
        <w:t xml:space="preserve">infrastructure such as </w:t>
      </w:r>
      <w:r w:rsidR="006E3E22" w:rsidRPr="00980FE8">
        <w:rPr>
          <w:rFonts w:ascii="Times New Roman" w:hAnsi="Times New Roman" w:cs="Times New Roman"/>
        </w:rPr>
        <w:t>equipment, staffing)</w:t>
      </w:r>
      <w:r w:rsidR="00DE6412" w:rsidRPr="00980FE8">
        <w:rPr>
          <w:rFonts w:ascii="Times New Roman" w:hAnsi="Times New Roman" w:cs="Times New Roman"/>
        </w:rPr>
        <w:t>, process</w:t>
      </w:r>
      <w:r w:rsidR="00165685">
        <w:rPr>
          <w:rFonts w:ascii="Times New Roman" w:hAnsi="Times New Roman" w:cs="Times New Roman"/>
        </w:rPr>
        <w:t>es</w:t>
      </w:r>
      <w:r w:rsidR="006E3E22" w:rsidRPr="00980FE8">
        <w:rPr>
          <w:rFonts w:ascii="Times New Roman" w:hAnsi="Times New Roman" w:cs="Times New Roman"/>
        </w:rPr>
        <w:t xml:space="preserve"> (practice</w:t>
      </w:r>
      <w:r w:rsidR="00165685">
        <w:rPr>
          <w:rFonts w:ascii="Times New Roman" w:hAnsi="Times New Roman" w:cs="Times New Roman"/>
        </w:rPr>
        <w:t xml:space="preserve"> of care</w:t>
      </w:r>
      <w:r w:rsidR="006E3E22" w:rsidRPr="00980FE8">
        <w:rPr>
          <w:rFonts w:ascii="Times New Roman" w:hAnsi="Times New Roman" w:cs="Times New Roman"/>
        </w:rPr>
        <w:t>)</w:t>
      </w:r>
      <w:r w:rsidR="00DE6412" w:rsidRPr="00980FE8">
        <w:rPr>
          <w:rFonts w:ascii="Times New Roman" w:hAnsi="Times New Roman" w:cs="Times New Roman"/>
        </w:rPr>
        <w:t xml:space="preserve"> and outcome</w:t>
      </w:r>
      <w:r w:rsidR="00165685">
        <w:rPr>
          <w:rFonts w:ascii="Times New Roman" w:hAnsi="Times New Roman" w:cs="Times New Roman"/>
        </w:rPr>
        <w:t>s</w:t>
      </w:r>
      <w:r w:rsidR="00C56C0D" w:rsidRPr="00980FE8">
        <w:rPr>
          <w:rFonts w:ascii="Times New Roman" w:hAnsi="Times New Roman" w:cs="Times New Roman"/>
        </w:rPr>
        <w:t xml:space="preserve"> (</w:t>
      </w:r>
      <w:r w:rsidR="006B06C9">
        <w:rPr>
          <w:rFonts w:ascii="Times New Roman" w:hAnsi="Times New Roman" w:cs="Times New Roman"/>
        </w:rPr>
        <w:t>clinical</w:t>
      </w:r>
      <w:r w:rsidR="00C56C0D" w:rsidRPr="00980FE8">
        <w:rPr>
          <w:rFonts w:ascii="Times New Roman" w:hAnsi="Times New Roman" w:cs="Times New Roman"/>
        </w:rPr>
        <w:t xml:space="preserve"> outcomes)</w:t>
      </w:r>
      <w:r w:rsidR="00DE6412" w:rsidRPr="00980FE8">
        <w:rPr>
          <w:rFonts w:ascii="Times New Roman" w:hAnsi="Times New Roman" w:cs="Times New Roman"/>
        </w:rPr>
        <w:t xml:space="preserve"> related to CPAP use, following the Donabedian framework for assessing quality of healthcare</w:t>
      </w:r>
      <w:r w:rsidR="00BC62A5" w:rsidRPr="00980FE8">
        <w:rPr>
          <w:rFonts w:ascii="Times New Roman" w:hAnsi="Times New Roman" w:cs="Times New Roman"/>
        </w:rPr>
        <w:t>.</w:t>
      </w:r>
      <w:r w:rsidR="00101525" w:rsidRPr="00980FE8">
        <w:rPr>
          <w:rFonts w:ascii="Times New Roman" w:hAnsi="Times New Roman" w:cs="Times New Roman"/>
          <w:vertAlign w:val="superscript"/>
        </w:rPr>
        <w:t>2</w:t>
      </w:r>
      <w:r w:rsidR="0048654D" w:rsidRPr="00980FE8">
        <w:rPr>
          <w:rFonts w:ascii="Times New Roman" w:hAnsi="Times New Roman" w:cs="Times New Roman"/>
          <w:vertAlign w:val="superscript"/>
        </w:rPr>
        <w:t>2</w:t>
      </w:r>
      <w:r w:rsidR="00D97C26" w:rsidRPr="00980FE8">
        <w:rPr>
          <w:rFonts w:ascii="Times New Roman" w:hAnsi="Times New Roman" w:cs="Times New Roman"/>
        </w:rPr>
        <w:t xml:space="preserve"> </w:t>
      </w:r>
      <w:r w:rsidR="00165685">
        <w:rPr>
          <w:rFonts w:ascii="Times New Roman" w:hAnsi="Times New Roman" w:cs="Times New Roman"/>
        </w:rPr>
        <w:t>The</w:t>
      </w:r>
      <w:r w:rsidR="006C3571">
        <w:rPr>
          <w:rFonts w:ascii="Times New Roman" w:hAnsi="Times New Roman" w:cs="Times New Roman"/>
        </w:rPr>
        <w:t xml:space="preserve"> questionnaire was</w:t>
      </w:r>
      <w:r w:rsidR="00165685">
        <w:rPr>
          <w:rFonts w:ascii="Times New Roman" w:hAnsi="Times New Roman" w:cs="Times New Roman"/>
        </w:rPr>
        <w:t xml:space="preserve"> developed based on </w:t>
      </w:r>
      <w:r w:rsidR="006C3571">
        <w:rPr>
          <w:rFonts w:ascii="Times New Roman" w:hAnsi="Times New Roman" w:cs="Times New Roman"/>
        </w:rPr>
        <w:t xml:space="preserve">11 guidelines from </w:t>
      </w:r>
      <w:r w:rsidR="00415A57">
        <w:rPr>
          <w:rFonts w:ascii="Times New Roman" w:hAnsi="Times New Roman" w:cs="Times New Roman"/>
        </w:rPr>
        <w:t xml:space="preserve">four </w:t>
      </w:r>
      <w:r w:rsidR="006C3571">
        <w:rPr>
          <w:rFonts w:ascii="Times New Roman" w:hAnsi="Times New Roman" w:cs="Times New Roman"/>
        </w:rPr>
        <w:t>countries (India, the Unite</w:t>
      </w:r>
      <w:r w:rsidR="00415A57">
        <w:rPr>
          <w:rFonts w:ascii="Times New Roman" w:hAnsi="Times New Roman" w:cs="Times New Roman"/>
        </w:rPr>
        <w:t>d</w:t>
      </w:r>
      <w:r w:rsidR="006C3571">
        <w:rPr>
          <w:rFonts w:ascii="Times New Roman" w:hAnsi="Times New Roman" w:cs="Times New Roman"/>
        </w:rPr>
        <w:t xml:space="preserve"> Kingdom, Australia and Spain) identified through </w:t>
      </w:r>
      <w:r w:rsidR="00460EDA" w:rsidRPr="00980FE8">
        <w:rPr>
          <w:rFonts w:ascii="Times New Roman" w:hAnsi="Times New Roman" w:cs="Times New Roman"/>
        </w:rPr>
        <w:t xml:space="preserve">a review of </w:t>
      </w:r>
      <w:r w:rsidR="006C3571">
        <w:rPr>
          <w:rFonts w:ascii="Times New Roman" w:hAnsi="Times New Roman" w:cs="Times New Roman"/>
        </w:rPr>
        <w:t xml:space="preserve">the </w:t>
      </w:r>
      <w:r w:rsidR="00460EDA" w:rsidRPr="00980FE8">
        <w:rPr>
          <w:rFonts w:ascii="Times New Roman" w:hAnsi="Times New Roman" w:cs="Times New Roman"/>
        </w:rPr>
        <w:t>literature</w:t>
      </w:r>
      <w:r w:rsidR="006C3571">
        <w:rPr>
          <w:rFonts w:ascii="Times New Roman" w:hAnsi="Times New Roman" w:cs="Times New Roman"/>
        </w:rPr>
        <w:t>.</w:t>
      </w:r>
      <w:r w:rsidR="00314C66" w:rsidRPr="00980FE8">
        <w:rPr>
          <w:rFonts w:ascii="Times New Roman" w:hAnsi="Times New Roman" w:cs="Times New Roman"/>
        </w:rPr>
        <w:t xml:space="preserve"> </w:t>
      </w:r>
      <w:r w:rsidR="00ED0BB9">
        <w:rPr>
          <w:rFonts w:ascii="Times New Roman" w:hAnsi="Times New Roman" w:cs="Times New Roman"/>
        </w:rPr>
        <w:t>As t</w:t>
      </w:r>
      <w:r w:rsidR="00EF38BB">
        <w:rPr>
          <w:rFonts w:ascii="Times New Roman" w:hAnsi="Times New Roman" w:cs="Times New Roman"/>
        </w:rPr>
        <w:t xml:space="preserve">here </w:t>
      </w:r>
      <w:r w:rsidR="00ED0BB9">
        <w:rPr>
          <w:rFonts w:ascii="Times New Roman" w:hAnsi="Times New Roman" w:cs="Times New Roman"/>
        </w:rPr>
        <w:t>wer</w:t>
      </w:r>
      <w:r w:rsidR="00EF38BB">
        <w:rPr>
          <w:rFonts w:ascii="Times New Roman" w:hAnsi="Times New Roman" w:cs="Times New Roman"/>
        </w:rPr>
        <w:t>e no international standards for CPAP use in neonates,  the research team</w:t>
      </w:r>
      <w:r w:rsidR="002D4BA5">
        <w:rPr>
          <w:rFonts w:ascii="Times New Roman" w:hAnsi="Times New Roman" w:cs="Times New Roman"/>
        </w:rPr>
        <w:t xml:space="preserve"> </w:t>
      </w:r>
      <w:r w:rsidR="00EF38BB">
        <w:rPr>
          <w:rFonts w:ascii="Times New Roman" w:hAnsi="Times New Roman" w:cs="Times New Roman"/>
        </w:rPr>
        <w:t>(which include</w:t>
      </w:r>
      <w:r w:rsidR="00ED0BB9">
        <w:rPr>
          <w:rFonts w:ascii="Times New Roman" w:hAnsi="Times New Roman" w:cs="Times New Roman"/>
        </w:rPr>
        <w:t>d</w:t>
      </w:r>
      <w:r w:rsidR="00EF38BB">
        <w:rPr>
          <w:rFonts w:ascii="Times New Roman" w:hAnsi="Times New Roman" w:cs="Times New Roman"/>
        </w:rPr>
        <w:t xml:space="preserve"> neonatologists, paediatricians and obstetrician</w:t>
      </w:r>
      <w:r w:rsidR="00ED0BB9">
        <w:rPr>
          <w:rFonts w:ascii="Times New Roman" w:hAnsi="Times New Roman" w:cs="Times New Roman"/>
        </w:rPr>
        <w:t>s</w:t>
      </w:r>
      <w:r w:rsidR="00EF38BB">
        <w:rPr>
          <w:rFonts w:ascii="Times New Roman" w:hAnsi="Times New Roman" w:cs="Times New Roman"/>
        </w:rPr>
        <w:t>)</w:t>
      </w:r>
      <w:r w:rsidR="002D4BA5">
        <w:rPr>
          <w:rFonts w:ascii="Times New Roman" w:hAnsi="Times New Roman" w:cs="Times New Roman"/>
        </w:rPr>
        <w:t xml:space="preserve"> developed by consensus</w:t>
      </w:r>
      <w:r w:rsidR="00ED0BB9">
        <w:rPr>
          <w:rFonts w:ascii="Times New Roman" w:hAnsi="Times New Roman" w:cs="Times New Roman"/>
        </w:rPr>
        <w:t>,</w:t>
      </w:r>
      <w:r w:rsidR="002D4BA5">
        <w:rPr>
          <w:rFonts w:ascii="Times New Roman" w:hAnsi="Times New Roman" w:cs="Times New Roman"/>
        </w:rPr>
        <w:t xml:space="preserve"> a set of </w:t>
      </w:r>
      <w:r w:rsidR="002D4BA5" w:rsidRPr="00980FE8">
        <w:rPr>
          <w:rFonts w:ascii="Times New Roman" w:hAnsi="Times New Roman" w:cs="Times New Roman"/>
        </w:rPr>
        <w:t xml:space="preserve"> </w:t>
      </w:r>
      <w:r w:rsidR="002D4BA5">
        <w:rPr>
          <w:rFonts w:ascii="Times New Roman" w:hAnsi="Times New Roman" w:cs="Times New Roman"/>
        </w:rPr>
        <w:t>21</w:t>
      </w:r>
      <w:r w:rsidR="002D4BA5" w:rsidRPr="00980FE8">
        <w:rPr>
          <w:rFonts w:ascii="Times New Roman" w:hAnsi="Times New Roman" w:cs="Times New Roman"/>
        </w:rPr>
        <w:t xml:space="preserve"> standards for structure</w:t>
      </w:r>
      <w:r w:rsidR="002D4BA5">
        <w:rPr>
          <w:rFonts w:ascii="Times New Roman" w:hAnsi="Times New Roman" w:cs="Times New Roman"/>
        </w:rPr>
        <w:t>s</w:t>
      </w:r>
      <w:r w:rsidR="002D4BA5" w:rsidRPr="00980FE8">
        <w:rPr>
          <w:rFonts w:ascii="Times New Roman" w:hAnsi="Times New Roman" w:cs="Times New Roman"/>
        </w:rPr>
        <w:t xml:space="preserve"> and 12</w:t>
      </w:r>
      <w:r w:rsidR="002D4BA5">
        <w:rPr>
          <w:rFonts w:ascii="Times New Roman" w:hAnsi="Times New Roman" w:cs="Times New Roman"/>
        </w:rPr>
        <w:t xml:space="preserve"> standards</w:t>
      </w:r>
      <w:r w:rsidR="002D4BA5" w:rsidRPr="00980FE8">
        <w:rPr>
          <w:rFonts w:ascii="Times New Roman" w:hAnsi="Times New Roman" w:cs="Times New Roman"/>
        </w:rPr>
        <w:t xml:space="preserve"> for processes</w:t>
      </w:r>
      <w:r w:rsidR="00EF38BB">
        <w:rPr>
          <w:rFonts w:ascii="Times New Roman" w:hAnsi="Times New Roman" w:cs="Times New Roman"/>
        </w:rPr>
        <w:t>.</w:t>
      </w:r>
      <w:r w:rsidR="00EF38BB" w:rsidRPr="00980FE8">
        <w:rPr>
          <w:rFonts w:ascii="Times New Roman" w:hAnsi="Times New Roman" w:cs="Times New Roman"/>
        </w:rPr>
        <w:t xml:space="preserve"> </w:t>
      </w:r>
      <w:r w:rsidR="006C3571">
        <w:rPr>
          <w:rFonts w:ascii="Times New Roman" w:hAnsi="Times New Roman" w:cs="Times New Roman"/>
        </w:rPr>
        <w:t>The questionnaire allowed collecti</w:t>
      </w:r>
      <w:r w:rsidR="002D4BA5">
        <w:rPr>
          <w:rFonts w:ascii="Times New Roman" w:hAnsi="Times New Roman" w:cs="Times New Roman"/>
        </w:rPr>
        <w:t xml:space="preserve">ng data on 17 standards for structures and all </w:t>
      </w:r>
      <w:r w:rsidR="00ED0BB9">
        <w:rPr>
          <w:rFonts w:ascii="Times New Roman" w:hAnsi="Times New Roman" w:cs="Times New Roman"/>
        </w:rPr>
        <w:t>12</w:t>
      </w:r>
      <w:r w:rsidR="002D4BA5">
        <w:rPr>
          <w:rFonts w:ascii="Times New Roman" w:hAnsi="Times New Roman" w:cs="Times New Roman"/>
        </w:rPr>
        <w:t xml:space="preserve"> standards for processes. </w:t>
      </w:r>
      <w:r w:rsidR="00DE6412" w:rsidRPr="00980FE8">
        <w:rPr>
          <w:rFonts w:ascii="Times New Roman" w:hAnsi="Times New Roman" w:cs="Times New Roman"/>
        </w:rPr>
        <w:t xml:space="preserve">The observational checklist </w:t>
      </w:r>
      <w:r w:rsidR="00333CBE" w:rsidRPr="00980FE8">
        <w:rPr>
          <w:rFonts w:ascii="Times New Roman" w:hAnsi="Times New Roman" w:cs="Times New Roman"/>
        </w:rPr>
        <w:t xml:space="preserve">allowed </w:t>
      </w:r>
      <w:r w:rsidR="009E2493" w:rsidRPr="00980FE8">
        <w:rPr>
          <w:rFonts w:ascii="Times New Roman" w:hAnsi="Times New Roman" w:cs="Times New Roman"/>
        </w:rPr>
        <w:t xml:space="preserve">for direct observation of </w:t>
      </w:r>
      <w:r w:rsidR="0002288D">
        <w:rPr>
          <w:rFonts w:ascii="Times New Roman" w:hAnsi="Times New Roman" w:cs="Times New Roman"/>
        </w:rPr>
        <w:t>four</w:t>
      </w:r>
      <w:r w:rsidR="00C817D2" w:rsidRPr="00980FE8">
        <w:rPr>
          <w:rFonts w:ascii="Times New Roman" w:hAnsi="Times New Roman" w:cs="Times New Roman"/>
        </w:rPr>
        <w:t xml:space="preserve"> of th</w:t>
      </w:r>
      <w:r w:rsidR="002D4BA5">
        <w:rPr>
          <w:rFonts w:ascii="Times New Roman" w:hAnsi="Times New Roman" w:cs="Times New Roman"/>
        </w:rPr>
        <w:t>e</w:t>
      </w:r>
      <w:r w:rsidR="00C9537D" w:rsidRPr="008556E6">
        <w:rPr>
          <w:rFonts w:ascii="Times New Roman" w:hAnsi="Times New Roman" w:cs="Times New Roman"/>
        </w:rPr>
        <w:t xml:space="preserve"> remaining</w:t>
      </w:r>
      <w:r w:rsidR="00C9537D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structures</w:t>
      </w:r>
      <w:r w:rsidR="002D4BA5">
        <w:rPr>
          <w:rFonts w:ascii="Times New Roman" w:hAnsi="Times New Roman" w:cs="Times New Roman"/>
        </w:rPr>
        <w:t xml:space="preserve"> standards</w:t>
      </w:r>
      <w:r w:rsidR="009E2493" w:rsidRPr="00980FE8">
        <w:rPr>
          <w:rFonts w:ascii="Times New Roman" w:hAnsi="Times New Roman" w:cs="Times New Roman"/>
        </w:rPr>
        <w:t xml:space="preserve">. </w:t>
      </w:r>
      <w:r w:rsidR="00DF3880">
        <w:rPr>
          <w:rFonts w:ascii="Times New Roman" w:hAnsi="Times New Roman" w:cs="Times New Roman"/>
        </w:rPr>
        <w:t>D</w:t>
      </w:r>
      <w:r w:rsidR="00C56C0D" w:rsidRPr="00980FE8">
        <w:rPr>
          <w:rFonts w:ascii="Times New Roman" w:hAnsi="Times New Roman" w:cs="Times New Roman"/>
        </w:rPr>
        <w:t xml:space="preserve">ata collection </w:t>
      </w:r>
      <w:r w:rsidR="004B4BD2" w:rsidRPr="00980FE8">
        <w:rPr>
          <w:rFonts w:ascii="Times New Roman" w:hAnsi="Times New Roman" w:cs="Times New Roman"/>
        </w:rPr>
        <w:t>tool</w:t>
      </w:r>
      <w:r w:rsidR="00C56C0D" w:rsidRPr="00980FE8">
        <w:rPr>
          <w:rFonts w:ascii="Times New Roman" w:hAnsi="Times New Roman" w:cs="Times New Roman"/>
        </w:rPr>
        <w:t>s</w:t>
      </w:r>
      <w:r w:rsidR="00DE6412" w:rsidRPr="00980FE8">
        <w:rPr>
          <w:rFonts w:ascii="Times New Roman" w:hAnsi="Times New Roman" w:cs="Times New Roman"/>
        </w:rPr>
        <w:t xml:space="preserve"> w</w:t>
      </w:r>
      <w:r w:rsidR="00C56C0D" w:rsidRPr="00980FE8">
        <w:rPr>
          <w:rFonts w:ascii="Times New Roman" w:hAnsi="Times New Roman" w:cs="Times New Roman"/>
        </w:rPr>
        <w:t xml:space="preserve">ere </w:t>
      </w:r>
      <w:r w:rsidR="009821CE" w:rsidRPr="00980FE8">
        <w:rPr>
          <w:rFonts w:ascii="Times New Roman" w:hAnsi="Times New Roman" w:cs="Times New Roman"/>
        </w:rPr>
        <w:t xml:space="preserve">finalised after </w:t>
      </w:r>
      <w:r w:rsidR="00C56C0D" w:rsidRPr="00980FE8">
        <w:rPr>
          <w:rFonts w:ascii="Times New Roman" w:hAnsi="Times New Roman" w:cs="Times New Roman"/>
        </w:rPr>
        <w:t>pilot</w:t>
      </w:r>
      <w:r w:rsidR="002D4BA5">
        <w:rPr>
          <w:rFonts w:ascii="Times New Roman" w:hAnsi="Times New Roman" w:cs="Times New Roman"/>
        </w:rPr>
        <w:t>-</w:t>
      </w:r>
      <w:r w:rsidR="009E2493" w:rsidRPr="00980FE8">
        <w:rPr>
          <w:rFonts w:ascii="Times New Roman" w:hAnsi="Times New Roman" w:cs="Times New Roman"/>
        </w:rPr>
        <w:t>test</w:t>
      </w:r>
      <w:r w:rsidR="009821CE" w:rsidRPr="00980FE8">
        <w:rPr>
          <w:rFonts w:ascii="Times New Roman" w:hAnsi="Times New Roman" w:cs="Times New Roman"/>
        </w:rPr>
        <w:t>s</w:t>
      </w:r>
      <w:r w:rsidR="009E2493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in two hospitals in Delhi</w:t>
      </w:r>
      <w:r w:rsidR="00D86AB9">
        <w:rPr>
          <w:rFonts w:ascii="Times New Roman" w:hAnsi="Times New Roman" w:cs="Times New Roman"/>
        </w:rPr>
        <w:t>.</w:t>
      </w:r>
    </w:p>
    <w:p w14:paraId="593E64D4" w14:textId="25E0F920" w:rsidR="00E400B1" w:rsidRPr="00980FE8" w:rsidRDefault="00E400B1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Data w</w:t>
      </w:r>
      <w:r w:rsidR="002D4BA5">
        <w:rPr>
          <w:rFonts w:ascii="Times New Roman" w:hAnsi="Times New Roman" w:cs="Times New Roman"/>
        </w:rPr>
        <w:t>ere</w:t>
      </w:r>
      <w:r w:rsidRPr="00980FE8">
        <w:rPr>
          <w:rFonts w:ascii="Times New Roman" w:hAnsi="Times New Roman" w:cs="Times New Roman"/>
        </w:rPr>
        <w:t xml:space="preserve"> collected during </w:t>
      </w:r>
      <w:r w:rsidR="00C56C0D" w:rsidRPr="00980FE8">
        <w:rPr>
          <w:rFonts w:ascii="Times New Roman" w:hAnsi="Times New Roman" w:cs="Times New Roman"/>
        </w:rPr>
        <w:t xml:space="preserve">site </w:t>
      </w:r>
      <w:r w:rsidRPr="00980FE8">
        <w:rPr>
          <w:rFonts w:ascii="Times New Roman" w:hAnsi="Times New Roman" w:cs="Times New Roman"/>
        </w:rPr>
        <w:t>visit</w:t>
      </w:r>
      <w:r w:rsidR="00953B29">
        <w:rPr>
          <w:rFonts w:ascii="Times New Roman" w:hAnsi="Times New Roman" w:cs="Times New Roman"/>
        </w:rPr>
        <w:t>s</w:t>
      </w:r>
      <w:r w:rsidRPr="00980FE8">
        <w:rPr>
          <w:rFonts w:ascii="Times New Roman" w:hAnsi="Times New Roman" w:cs="Times New Roman"/>
        </w:rPr>
        <w:t xml:space="preserve"> to each hospital</w:t>
      </w:r>
      <w:r w:rsidR="00074A23">
        <w:rPr>
          <w:rFonts w:ascii="Times New Roman" w:hAnsi="Times New Roman" w:cs="Times New Roman"/>
        </w:rPr>
        <w:t xml:space="preserve"> </w:t>
      </w:r>
      <w:r w:rsidR="00C56C0D" w:rsidRPr="00980FE8">
        <w:rPr>
          <w:rFonts w:ascii="Times New Roman" w:hAnsi="Times New Roman" w:cs="Times New Roman"/>
        </w:rPr>
        <w:t xml:space="preserve">by </w:t>
      </w:r>
      <w:r w:rsidR="00074A23">
        <w:rPr>
          <w:rFonts w:ascii="Times New Roman" w:hAnsi="Times New Roman" w:cs="Times New Roman"/>
        </w:rPr>
        <w:t xml:space="preserve">paediatric </w:t>
      </w:r>
      <w:r w:rsidRPr="00980FE8">
        <w:rPr>
          <w:rFonts w:ascii="Times New Roman" w:hAnsi="Times New Roman" w:cs="Times New Roman"/>
        </w:rPr>
        <w:t>trainee</w:t>
      </w:r>
      <w:r w:rsidR="00DF3880">
        <w:rPr>
          <w:rFonts w:ascii="Times New Roman" w:hAnsi="Times New Roman" w:cs="Times New Roman"/>
        </w:rPr>
        <w:t>s</w:t>
      </w:r>
      <w:r w:rsidR="00074A23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>or</w:t>
      </w:r>
      <w:r w:rsidR="00074A23">
        <w:rPr>
          <w:rFonts w:ascii="Times New Roman" w:hAnsi="Times New Roman" w:cs="Times New Roman"/>
        </w:rPr>
        <w:t xml:space="preserve"> senior</w:t>
      </w:r>
      <w:r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paediatrician</w:t>
      </w:r>
      <w:r w:rsidR="00C56C0D" w:rsidRPr="00980FE8">
        <w:rPr>
          <w:rFonts w:ascii="Times New Roman" w:hAnsi="Times New Roman" w:cs="Times New Roman"/>
        </w:rPr>
        <w:t xml:space="preserve">s </w:t>
      </w:r>
      <w:r w:rsidR="009D3361" w:rsidRPr="00980FE8">
        <w:rPr>
          <w:rFonts w:ascii="Times New Roman" w:hAnsi="Times New Roman" w:cs="Times New Roman"/>
        </w:rPr>
        <w:t>w</w:t>
      </w:r>
      <w:r w:rsidRPr="00980FE8">
        <w:rPr>
          <w:rFonts w:ascii="Times New Roman" w:hAnsi="Times New Roman" w:cs="Times New Roman"/>
        </w:rPr>
        <w:t xml:space="preserve">ho had been trained and </w:t>
      </w:r>
      <w:r w:rsidR="00C56C0D" w:rsidRPr="00980FE8">
        <w:rPr>
          <w:rFonts w:ascii="Times New Roman" w:hAnsi="Times New Roman" w:cs="Times New Roman"/>
        </w:rPr>
        <w:t xml:space="preserve">had participated </w:t>
      </w:r>
      <w:r w:rsidRPr="00980FE8">
        <w:rPr>
          <w:rFonts w:ascii="Times New Roman" w:hAnsi="Times New Roman" w:cs="Times New Roman"/>
        </w:rPr>
        <w:t>in pilot</w:t>
      </w:r>
      <w:r w:rsidR="00C56C0D" w:rsidRPr="00980FE8">
        <w:rPr>
          <w:rFonts w:ascii="Times New Roman" w:hAnsi="Times New Roman" w:cs="Times New Roman"/>
        </w:rPr>
        <w:t>-</w:t>
      </w:r>
      <w:r w:rsidRPr="00980FE8">
        <w:rPr>
          <w:rFonts w:ascii="Times New Roman" w:hAnsi="Times New Roman" w:cs="Times New Roman"/>
        </w:rPr>
        <w:t xml:space="preserve">testing of </w:t>
      </w:r>
      <w:r w:rsidR="00C56C0D" w:rsidRPr="00980FE8">
        <w:rPr>
          <w:rFonts w:ascii="Times New Roman" w:hAnsi="Times New Roman" w:cs="Times New Roman"/>
        </w:rPr>
        <w:t xml:space="preserve">data collection </w:t>
      </w:r>
      <w:r w:rsidRPr="00980FE8">
        <w:rPr>
          <w:rFonts w:ascii="Times New Roman" w:hAnsi="Times New Roman" w:cs="Times New Roman"/>
        </w:rPr>
        <w:t>tools</w:t>
      </w:r>
      <w:r w:rsidR="002005B1"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9062AF" w:rsidRPr="00980FE8">
        <w:rPr>
          <w:rFonts w:ascii="Times New Roman" w:hAnsi="Times New Roman" w:cs="Times New Roman"/>
        </w:rPr>
        <w:t xml:space="preserve">In </w:t>
      </w:r>
      <w:r w:rsidRPr="00980FE8">
        <w:rPr>
          <w:rFonts w:ascii="Times New Roman" w:hAnsi="Times New Roman" w:cs="Times New Roman"/>
        </w:rPr>
        <w:t>each hospital</w:t>
      </w:r>
      <w:r w:rsidR="008D5A8D" w:rsidRPr="00980FE8">
        <w:rPr>
          <w:rFonts w:ascii="Times New Roman" w:hAnsi="Times New Roman" w:cs="Times New Roman"/>
        </w:rPr>
        <w:t>,</w:t>
      </w:r>
      <w:r w:rsidR="00DE6412" w:rsidRPr="00980FE8">
        <w:rPr>
          <w:rFonts w:ascii="Times New Roman" w:hAnsi="Times New Roman" w:cs="Times New Roman"/>
        </w:rPr>
        <w:t xml:space="preserve"> doctors and nurses </w:t>
      </w:r>
      <w:r w:rsidR="009062AF" w:rsidRPr="00980FE8">
        <w:rPr>
          <w:rFonts w:ascii="Times New Roman" w:hAnsi="Times New Roman" w:cs="Times New Roman"/>
        </w:rPr>
        <w:t>who were</w:t>
      </w:r>
      <w:r w:rsidR="00DE6412" w:rsidRPr="00980FE8">
        <w:rPr>
          <w:rFonts w:ascii="Times New Roman" w:hAnsi="Times New Roman" w:cs="Times New Roman"/>
        </w:rPr>
        <w:t xml:space="preserve"> present on the day of the visit </w:t>
      </w:r>
      <w:r w:rsidRPr="00980FE8">
        <w:rPr>
          <w:rFonts w:ascii="Times New Roman" w:hAnsi="Times New Roman" w:cs="Times New Roman"/>
        </w:rPr>
        <w:t>answered questions</w:t>
      </w:r>
      <w:r w:rsidR="00DE6412" w:rsidRPr="00980FE8">
        <w:rPr>
          <w:rFonts w:ascii="Times New Roman" w:hAnsi="Times New Roman" w:cs="Times New Roman"/>
        </w:rPr>
        <w:t xml:space="preserve"> on structures</w:t>
      </w:r>
      <w:r w:rsidR="00C817D2" w:rsidRPr="00980FE8">
        <w:rPr>
          <w:rFonts w:ascii="Times New Roman" w:hAnsi="Times New Roman" w:cs="Times New Roman"/>
        </w:rPr>
        <w:t xml:space="preserve"> that were not observable (for example the availability of a doctor in the neonatal unit 24/7) </w:t>
      </w:r>
      <w:r w:rsidR="00DE6412" w:rsidRPr="00980FE8">
        <w:rPr>
          <w:rFonts w:ascii="Times New Roman" w:hAnsi="Times New Roman" w:cs="Times New Roman"/>
        </w:rPr>
        <w:t>and processes</w:t>
      </w:r>
      <w:r w:rsidR="00D54099">
        <w:rPr>
          <w:rFonts w:ascii="Times New Roman" w:hAnsi="Times New Roman" w:cs="Times New Roman"/>
        </w:rPr>
        <w:t>.</w:t>
      </w:r>
      <w:r w:rsidR="00B57126" w:rsidRPr="00980FE8">
        <w:rPr>
          <w:rFonts w:ascii="Times New Roman" w:hAnsi="Times New Roman" w:cs="Times New Roman"/>
        </w:rPr>
        <w:t xml:space="preserve"> </w:t>
      </w:r>
      <w:r w:rsidR="00B62F57" w:rsidRPr="00980FE8">
        <w:rPr>
          <w:rFonts w:ascii="Times New Roman" w:hAnsi="Times New Roman" w:cs="Times New Roman"/>
        </w:rPr>
        <w:t xml:space="preserve">Data </w:t>
      </w:r>
      <w:r w:rsidRPr="00980FE8">
        <w:rPr>
          <w:rFonts w:ascii="Times New Roman" w:hAnsi="Times New Roman" w:cs="Times New Roman"/>
        </w:rPr>
        <w:t>for a</w:t>
      </w:r>
      <w:r w:rsidR="00D86AB9">
        <w:rPr>
          <w:rFonts w:ascii="Times New Roman" w:hAnsi="Times New Roman" w:cs="Times New Roman"/>
        </w:rPr>
        <w:t xml:space="preserve">ll </w:t>
      </w:r>
      <w:r w:rsidR="003448FB" w:rsidRPr="00980FE8">
        <w:rPr>
          <w:rFonts w:ascii="Times New Roman" w:hAnsi="Times New Roman" w:cs="Times New Roman"/>
        </w:rPr>
        <w:t>neonates</w:t>
      </w:r>
      <w:r w:rsidR="004F3D54" w:rsidRPr="00980FE8">
        <w:rPr>
          <w:rFonts w:ascii="Times New Roman" w:hAnsi="Times New Roman" w:cs="Times New Roman"/>
        </w:rPr>
        <w:t xml:space="preserve"> treated with CPAP during the three </w:t>
      </w:r>
      <w:r w:rsidR="004F3D54" w:rsidRPr="00980FE8">
        <w:rPr>
          <w:rFonts w:ascii="Times New Roman" w:hAnsi="Times New Roman" w:cs="Times New Roman"/>
        </w:rPr>
        <w:lastRenderedPageBreak/>
        <w:t xml:space="preserve">months preceding the visit </w:t>
      </w:r>
      <w:r w:rsidR="00DE6412" w:rsidRPr="00980FE8">
        <w:rPr>
          <w:rFonts w:ascii="Times New Roman" w:hAnsi="Times New Roman" w:cs="Times New Roman"/>
        </w:rPr>
        <w:t>were extracted from registers</w:t>
      </w:r>
      <w:r w:rsidR="00734B9B" w:rsidRPr="00980FE8">
        <w:rPr>
          <w:rFonts w:ascii="Times New Roman" w:hAnsi="Times New Roman" w:cs="Times New Roman"/>
        </w:rPr>
        <w:t>/records</w:t>
      </w:r>
      <w:r w:rsidR="00B62F57" w:rsidRPr="00980FE8">
        <w:rPr>
          <w:rFonts w:ascii="Times New Roman" w:hAnsi="Times New Roman" w:cs="Times New Roman"/>
        </w:rPr>
        <w:t xml:space="preserve"> to assess clinical outcomes</w:t>
      </w:r>
      <w:r w:rsidR="00DE6412" w:rsidRPr="00980FE8">
        <w:rPr>
          <w:rFonts w:ascii="Times New Roman" w:hAnsi="Times New Roman" w:cs="Times New Roman"/>
        </w:rPr>
        <w:t xml:space="preserve">. </w:t>
      </w:r>
      <w:r w:rsidR="009062AF" w:rsidRPr="00980FE8">
        <w:rPr>
          <w:rFonts w:ascii="Times New Roman" w:hAnsi="Times New Roman" w:cs="Times New Roman"/>
        </w:rPr>
        <w:t>Following this, t</w:t>
      </w:r>
      <w:r w:rsidRPr="00980FE8">
        <w:rPr>
          <w:rFonts w:ascii="Times New Roman" w:hAnsi="Times New Roman" w:cs="Times New Roman"/>
        </w:rPr>
        <w:t xml:space="preserve">he neonatal unit was visited and assessed using the </w:t>
      </w:r>
      <w:r w:rsidR="00C817D2" w:rsidRPr="00980FE8">
        <w:rPr>
          <w:rFonts w:ascii="Times New Roman" w:hAnsi="Times New Roman" w:cs="Times New Roman"/>
        </w:rPr>
        <w:t xml:space="preserve">observational </w:t>
      </w:r>
      <w:r w:rsidRPr="00980FE8">
        <w:rPr>
          <w:rFonts w:ascii="Times New Roman" w:hAnsi="Times New Roman" w:cs="Times New Roman"/>
        </w:rPr>
        <w:t>checklist</w:t>
      </w:r>
      <w:r w:rsidR="00554A74" w:rsidRPr="00980FE8">
        <w:rPr>
          <w:rFonts w:ascii="Times New Roman" w:hAnsi="Times New Roman" w:cs="Times New Roman"/>
        </w:rPr>
        <w:t xml:space="preserve"> to assess availability of</w:t>
      </w:r>
      <w:r w:rsidR="00C817D2" w:rsidRPr="00980FE8">
        <w:rPr>
          <w:rFonts w:ascii="Times New Roman" w:hAnsi="Times New Roman" w:cs="Times New Roman"/>
        </w:rPr>
        <w:t xml:space="preserve"> </w:t>
      </w:r>
      <w:r w:rsidR="00DF3880" w:rsidRPr="00980FE8">
        <w:rPr>
          <w:rFonts w:ascii="Times New Roman" w:hAnsi="Times New Roman" w:cs="Times New Roman"/>
        </w:rPr>
        <w:t xml:space="preserve">observable </w:t>
      </w:r>
      <w:r w:rsidR="00C817D2" w:rsidRPr="00980FE8">
        <w:rPr>
          <w:rFonts w:ascii="Times New Roman" w:hAnsi="Times New Roman" w:cs="Times New Roman"/>
        </w:rPr>
        <w:t>structures</w:t>
      </w:r>
      <w:r w:rsidR="00074A23">
        <w:rPr>
          <w:rFonts w:ascii="Times New Roman" w:hAnsi="Times New Roman" w:cs="Times New Roman"/>
        </w:rPr>
        <w:t>.</w:t>
      </w:r>
    </w:p>
    <w:p w14:paraId="4A884D6B" w14:textId="77547CC5" w:rsidR="0018340F" w:rsidRPr="00980FE8" w:rsidRDefault="00715DFB" w:rsidP="00C12881">
      <w:pPr>
        <w:spacing w:line="480" w:lineRule="auto"/>
        <w:rPr>
          <w:rFonts w:ascii="Times New Roman" w:hAnsi="Times New Roman" w:cs="Times New Roman"/>
          <w:i/>
        </w:rPr>
      </w:pPr>
      <w:bookmarkStart w:id="8" w:name="_Hlk517967447"/>
      <w:r w:rsidRPr="00980FE8">
        <w:rPr>
          <w:rFonts w:ascii="Times New Roman" w:hAnsi="Times New Roman" w:cs="Times New Roman"/>
        </w:rPr>
        <w:t xml:space="preserve">All assessments were conducted between May and September 2016. Data </w:t>
      </w:r>
      <w:r w:rsidR="00453609" w:rsidRPr="00980FE8">
        <w:rPr>
          <w:rFonts w:ascii="Times New Roman" w:hAnsi="Times New Roman" w:cs="Times New Roman"/>
        </w:rPr>
        <w:t>w</w:t>
      </w:r>
      <w:r w:rsidR="00453609">
        <w:rPr>
          <w:rFonts w:ascii="Times New Roman" w:hAnsi="Times New Roman" w:cs="Times New Roman"/>
        </w:rPr>
        <w:t>ere</w:t>
      </w:r>
      <w:r w:rsidR="00453609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>collected electronically on iPads</w:t>
      </w:r>
      <w:r w:rsidRPr="00005691">
        <w:rPr>
          <w:rFonts w:ascii="Times New Roman" w:hAnsi="Times New Roman" w:cs="Times New Roman"/>
          <w:vertAlign w:val="superscript"/>
        </w:rPr>
        <w:t>®</w:t>
      </w:r>
      <w:r w:rsidRPr="00980FE8">
        <w:rPr>
          <w:rFonts w:ascii="Times New Roman" w:hAnsi="Times New Roman" w:cs="Times New Roman"/>
        </w:rPr>
        <w:t xml:space="preserve">. </w:t>
      </w:r>
    </w:p>
    <w:bookmarkEnd w:id="8"/>
    <w:p w14:paraId="55779867" w14:textId="77777777" w:rsidR="00DE6412" w:rsidRPr="0092738C" w:rsidRDefault="00DE6412" w:rsidP="00C12881">
      <w:pPr>
        <w:pStyle w:val="Heading3"/>
        <w:spacing w:line="480" w:lineRule="auto"/>
        <w:rPr>
          <w:rFonts w:ascii="Times New Roman" w:hAnsi="Times New Roman"/>
          <w:b/>
          <w:i w:val="0"/>
        </w:rPr>
      </w:pPr>
      <w:r w:rsidRPr="0092738C">
        <w:rPr>
          <w:rFonts w:ascii="Times New Roman" w:hAnsi="Times New Roman"/>
          <w:b/>
          <w:i w:val="0"/>
        </w:rPr>
        <w:t xml:space="preserve">Statistical analysis </w:t>
      </w:r>
    </w:p>
    <w:p w14:paraId="766B45F9" w14:textId="4540ED27" w:rsidR="00DE6412" w:rsidRPr="0092738C" w:rsidRDefault="009A790C" w:rsidP="00757F74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 xml:space="preserve">Descriptive statistics were </w:t>
      </w:r>
      <w:r w:rsidR="0050132A" w:rsidRPr="0092738C">
        <w:rPr>
          <w:rFonts w:ascii="Times New Roman" w:hAnsi="Times New Roman" w:cs="Times New Roman"/>
        </w:rPr>
        <w:t xml:space="preserve">derived </w:t>
      </w:r>
      <w:r w:rsidR="00D42F7C" w:rsidRPr="0092738C">
        <w:rPr>
          <w:rFonts w:ascii="Times New Roman" w:hAnsi="Times New Roman" w:cs="Times New Roman"/>
        </w:rPr>
        <w:t>with sampling errors</w:t>
      </w:r>
      <w:r w:rsidR="0092738C" w:rsidRPr="00514FC3">
        <w:rPr>
          <w:rFonts w:ascii="Times New Roman" w:hAnsi="Times New Roman" w:cs="Times New Roman"/>
        </w:rPr>
        <w:t>,</w:t>
      </w:r>
      <w:r w:rsidR="00D42F7C" w:rsidRPr="0092738C">
        <w:rPr>
          <w:rFonts w:ascii="Times New Roman" w:hAnsi="Times New Roman" w:cs="Times New Roman"/>
        </w:rPr>
        <w:t xml:space="preserve"> to provide 95% confidence intervals</w:t>
      </w:r>
      <w:r w:rsidR="0092738C" w:rsidRPr="00514FC3">
        <w:rPr>
          <w:rFonts w:ascii="Times New Roman" w:hAnsi="Times New Roman" w:cs="Times New Roman"/>
        </w:rPr>
        <w:t>,</w:t>
      </w:r>
      <w:r w:rsidR="00D42F7C" w:rsidRPr="0092738C">
        <w:rPr>
          <w:rFonts w:ascii="Times New Roman" w:hAnsi="Times New Roman" w:cs="Times New Roman"/>
        </w:rPr>
        <w:t xml:space="preserve"> t</w:t>
      </w:r>
      <w:r w:rsidR="0092738C" w:rsidRPr="00514FC3">
        <w:rPr>
          <w:rFonts w:ascii="Times New Roman" w:hAnsi="Times New Roman" w:cs="Times New Roman"/>
        </w:rPr>
        <w:t>hat</w:t>
      </w:r>
      <w:r w:rsidR="00D42F7C" w:rsidRPr="0092738C">
        <w:rPr>
          <w:rFonts w:ascii="Times New Roman" w:hAnsi="Times New Roman" w:cs="Times New Roman"/>
        </w:rPr>
        <w:t xml:space="preserve"> account for the variation in sizes</w:t>
      </w:r>
      <w:r w:rsidR="0092738C" w:rsidRPr="00514FC3">
        <w:rPr>
          <w:rFonts w:ascii="Times New Roman" w:hAnsi="Times New Roman" w:cs="Times New Roman"/>
        </w:rPr>
        <w:t xml:space="preserve"> and values for</w:t>
      </w:r>
      <w:r w:rsidR="00D42F7C" w:rsidRPr="0092738C">
        <w:rPr>
          <w:rFonts w:ascii="Times New Roman" w:hAnsi="Times New Roman" w:cs="Times New Roman"/>
        </w:rPr>
        <w:t xml:space="preserve"> the clusters sampled. </w:t>
      </w:r>
      <w:r w:rsidR="00012CE8" w:rsidRPr="0092738C">
        <w:rPr>
          <w:rFonts w:ascii="Times New Roman" w:hAnsi="Times New Roman" w:cs="Times New Roman"/>
        </w:rPr>
        <w:t>The a</w:t>
      </w:r>
      <w:r w:rsidR="009062AF" w:rsidRPr="0092738C">
        <w:rPr>
          <w:rFonts w:ascii="Times New Roman" w:hAnsi="Times New Roman" w:cs="Times New Roman"/>
        </w:rPr>
        <w:t xml:space="preserve">nalysis was performed </w:t>
      </w:r>
      <w:r w:rsidR="00012CE8" w:rsidRPr="0092738C">
        <w:rPr>
          <w:rFonts w:ascii="Times New Roman" w:hAnsi="Times New Roman" w:cs="Times New Roman"/>
        </w:rPr>
        <w:t>with</w:t>
      </w:r>
      <w:r w:rsidR="009062AF" w:rsidRPr="0092738C">
        <w:rPr>
          <w:rFonts w:ascii="Times New Roman" w:hAnsi="Times New Roman" w:cs="Times New Roman"/>
        </w:rPr>
        <w:t xml:space="preserve"> SPSS 23</w:t>
      </w:r>
      <w:r w:rsidR="00C04377" w:rsidRPr="0092738C">
        <w:rPr>
          <w:rFonts w:ascii="Times New Roman" w:hAnsi="Times New Roman" w:cs="Times New Roman"/>
        </w:rPr>
        <w:t>.</w:t>
      </w:r>
      <w:r w:rsidR="009062AF" w:rsidRPr="0092738C">
        <w:rPr>
          <w:rFonts w:ascii="Times New Roman" w:hAnsi="Times New Roman" w:cs="Times New Roman"/>
        </w:rPr>
        <w:t>0</w:t>
      </w:r>
      <w:r w:rsidR="009062AF" w:rsidRPr="00514FC3">
        <w:rPr>
          <w:rFonts w:ascii="Times New Roman" w:hAnsi="Times New Roman" w:cs="Times New Roman"/>
          <w:vertAlign w:val="superscript"/>
        </w:rPr>
        <w:t>®</w:t>
      </w:r>
      <w:r w:rsidR="009062AF" w:rsidRPr="0092738C">
        <w:rPr>
          <w:rFonts w:ascii="Times New Roman" w:hAnsi="Times New Roman" w:cs="Times New Roman"/>
        </w:rPr>
        <w:t>.</w:t>
      </w:r>
      <w:r w:rsidR="00C30638" w:rsidRPr="0092738C">
        <w:rPr>
          <w:rFonts w:ascii="Times New Roman" w:hAnsi="Times New Roman" w:cs="Times New Roman"/>
        </w:rPr>
        <w:t xml:space="preserve"> On average, data for infrastructure, practice of care and clinical outcomes were missing from 0.8%, 8.5%, and 44% of hospitals, respectively.  Missing data for infrastructure and practice of care were considered as “item not available in the hospital”, while missing data for outcomes were not </w:t>
      </w:r>
      <w:r w:rsidR="00E903AA" w:rsidRPr="0092738C">
        <w:rPr>
          <w:rFonts w:ascii="Times New Roman" w:hAnsi="Times New Roman" w:cs="Times New Roman"/>
        </w:rPr>
        <w:t>considered</w:t>
      </w:r>
      <w:r w:rsidR="00C30638" w:rsidRPr="0092738C">
        <w:rPr>
          <w:rFonts w:ascii="Times New Roman" w:hAnsi="Times New Roman" w:cs="Times New Roman"/>
        </w:rPr>
        <w:t xml:space="preserve"> in the analysis.</w:t>
      </w:r>
    </w:p>
    <w:p w14:paraId="2BE0899C" w14:textId="11130AA3" w:rsidR="00B9421B" w:rsidRPr="003F6062" w:rsidRDefault="00E82AC5" w:rsidP="00C12881">
      <w:pPr>
        <w:spacing w:line="480" w:lineRule="auto"/>
        <w:rPr>
          <w:rFonts w:ascii="Times New Roman" w:hAnsi="Times New Roman" w:cs="Times New Roman"/>
        </w:rPr>
      </w:pPr>
      <w:r w:rsidRPr="0092738C">
        <w:rPr>
          <w:rFonts w:ascii="Times New Roman" w:hAnsi="Times New Roman" w:cs="Times New Roman"/>
        </w:rPr>
        <w:t xml:space="preserve">To examine whether facilities with better infrastructure and </w:t>
      </w:r>
      <w:r w:rsidR="00EC4F02" w:rsidRPr="0092738C">
        <w:rPr>
          <w:rFonts w:ascii="Times New Roman" w:hAnsi="Times New Roman" w:cs="Times New Roman"/>
        </w:rPr>
        <w:t>practice of</w:t>
      </w:r>
      <w:r w:rsidR="00502185" w:rsidRPr="0092738C">
        <w:rPr>
          <w:rFonts w:ascii="Times New Roman" w:hAnsi="Times New Roman" w:cs="Times New Roman"/>
        </w:rPr>
        <w:t xml:space="preserve"> delivering CPAP</w:t>
      </w:r>
      <w:r w:rsidRPr="0092738C">
        <w:rPr>
          <w:rFonts w:ascii="Times New Roman" w:hAnsi="Times New Roman" w:cs="Times New Roman"/>
        </w:rPr>
        <w:t xml:space="preserve"> have lower case fatality rate</w:t>
      </w:r>
      <w:r w:rsidR="00502185" w:rsidRPr="0092738C">
        <w:rPr>
          <w:rFonts w:ascii="Times New Roman" w:hAnsi="Times New Roman" w:cs="Times New Roman"/>
        </w:rPr>
        <w:t>s,</w:t>
      </w:r>
      <w:r w:rsidRPr="0092738C">
        <w:rPr>
          <w:rFonts w:ascii="Times New Roman" w:hAnsi="Times New Roman" w:cs="Times New Roman"/>
        </w:rPr>
        <w:t xml:space="preserve"> we carried out </w:t>
      </w:r>
      <w:r w:rsidR="00EE3691" w:rsidRPr="00514FC3">
        <w:rPr>
          <w:rFonts w:ascii="Times New Roman" w:hAnsi="Times New Roman" w:cs="Times New Roman"/>
        </w:rPr>
        <w:t>an</w:t>
      </w:r>
      <w:r w:rsidRPr="0092738C">
        <w:rPr>
          <w:rFonts w:ascii="Times New Roman" w:hAnsi="Times New Roman" w:cs="Times New Roman"/>
        </w:rPr>
        <w:t xml:space="preserve"> </w:t>
      </w:r>
      <w:r w:rsidR="00EE3691" w:rsidRPr="00514FC3">
        <w:rPr>
          <w:rFonts w:ascii="Times New Roman" w:hAnsi="Times New Roman" w:cs="Times New Roman"/>
        </w:rPr>
        <w:t xml:space="preserve">additional </w:t>
      </w:r>
      <w:r w:rsidRPr="0092738C">
        <w:rPr>
          <w:rFonts w:ascii="Times New Roman" w:hAnsi="Times New Roman" w:cs="Times New Roman"/>
        </w:rPr>
        <w:t>analysis</w:t>
      </w:r>
      <w:r w:rsidR="00850686" w:rsidRPr="0092738C">
        <w:rPr>
          <w:rFonts w:ascii="Times New Roman" w:hAnsi="Times New Roman" w:cs="Times New Roman"/>
        </w:rPr>
        <w:t>:</w:t>
      </w:r>
      <w:r w:rsidRPr="0092738C">
        <w:rPr>
          <w:rFonts w:ascii="Times New Roman" w:hAnsi="Times New Roman" w:cs="Times New Roman"/>
        </w:rPr>
        <w:t xml:space="preserve"> </w:t>
      </w:r>
      <w:r w:rsidR="00EE3691" w:rsidRPr="00514FC3">
        <w:rPr>
          <w:rFonts w:ascii="Times New Roman" w:hAnsi="Times New Roman" w:cs="Times New Roman"/>
        </w:rPr>
        <w:t>a</w:t>
      </w:r>
      <w:r w:rsidRPr="0092738C">
        <w:rPr>
          <w:rFonts w:ascii="Times New Roman" w:hAnsi="Times New Roman" w:cs="Times New Roman"/>
        </w:rPr>
        <w:t xml:space="preserve">n index was defined which measures the proportion of </w:t>
      </w:r>
      <w:r w:rsidR="00850686" w:rsidRPr="0092738C">
        <w:rPr>
          <w:rFonts w:ascii="Times New Roman" w:hAnsi="Times New Roman" w:cs="Times New Roman"/>
        </w:rPr>
        <w:t>18</w:t>
      </w:r>
      <w:r w:rsidRPr="0092738C">
        <w:rPr>
          <w:rFonts w:ascii="Times New Roman" w:hAnsi="Times New Roman" w:cs="Times New Roman"/>
        </w:rPr>
        <w:t xml:space="preserve"> infrastructure criteria </w:t>
      </w:r>
      <w:r w:rsidR="00EC4F02" w:rsidRPr="0092738C">
        <w:rPr>
          <w:rFonts w:ascii="Times New Roman" w:hAnsi="Times New Roman" w:cs="Times New Roman"/>
        </w:rPr>
        <w:t>(</w:t>
      </w:r>
      <w:r w:rsidR="00850686" w:rsidRPr="0092738C">
        <w:rPr>
          <w:rFonts w:ascii="Times New Roman" w:hAnsi="Times New Roman" w:cs="Times New Roman"/>
        </w:rPr>
        <w:t xml:space="preserve">all </w:t>
      </w:r>
      <w:r w:rsidR="00A35500" w:rsidRPr="0092738C">
        <w:rPr>
          <w:rFonts w:ascii="Times New Roman" w:hAnsi="Times New Roman" w:cs="Times New Roman"/>
        </w:rPr>
        <w:t>infra</w:t>
      </w:r>
      <w:r w:rsidR="00EC4F02" w:rsidRPr="0092738C">
        <w:rPr>
          <w:rFonts w:ascii="Times New Roman" w:hAnsi="Times New Roman" w:cs="Times New Roman"/>
        </w:rPr>
        <w:t xml:space="preserve">structure criteria, </w:t>
      </w:r>
      <w:r w:rsidRPr="0092738C">
        <w:rPr>
          <w:rFonts w:ascii="Times New Roman" w:hAnsi="Times New Roman" w:cs="Times New Roman"/>
        </w:rPr>
        <w:t>except availability of BPD</w:t>
      </w:r>
      <w:r w:rsidR="007518A6" w:rsidRPr="00514FC3">
        <w:rPr>
          <w:rFonts w:ascii="Times New Roman" w:hAnsi="Times New Roman" w:cs="Times New Roman"/>
        </w:rPr>
        <w:t>,</w:t>
      </w:r>
      <w:r w:rsidR="00850686" w:rsidRPr="0092738C">
        <w:rPr>
          <w:rFonts w:ascii="Times New Roman" w:hAnsi="Times New Roman" w:cs="Times New Roman"/>
        </w:rPr>
        <w:t xml:space="preserve"> ROP </w:t>
      </w:r>
      <w:r w:rsidRPr="0092738C">
        <w:rPr>
          <w:rFonts w:ascii="Times New Roman" w:hAnsi="Times New Roman" w:cs="Times New Roman"/>
        </w:rPr>
        <w:t>screening</w:t>
      </w:r>
      <w:r w:rsidR="007518A6" w:rsidRPr="00514FC3">
        <w:rPr>
          <w:rFonts w:ascii="Times New Roman" w:hAnsi="Times New Roman" w:cs="Times New Roman"/>
        </w:rPr>
        <w:t>,</w:t>
      </w:r>
      <w:r w:rsidRPr="0092738C">
        <w:rPr>
          <w:rFonts w:ascii="Times New Roman" w:hAnsi="Times New Roman" w:cs="Times New Roman"/>
        </w:rPr>
        <w:t xml:space="preserve"> and ROP treatment, as these criteria do not have direct impact on </w:t>
      </w:r>
      <w:r w:rsidR="00850686" w:rsidRPr="0092738C">
        <w:rPr>
          <w:rFonts w:ascii="Times New Roman" w:hAnsi="Times New Roman" w:cs="Times New Roman"/>
        </w:rPr>
        <w:t xml:space="preserve">immediate </w:t>
      </w:r>
      <w:r w:rsidRPr="0092738C">
        <w:rPr>
          <w:rFonts w:ascii="Times New Roman" w:hAnsi="Times New Roman" w:cs="Times New Roman"/>
        </w:rPr>
        <w:t xml:space="preserve">mortality) and </w:t>
      </w:r>
      <w:r w:rsidR="00EC4F02" w:rsidRPr="0092738C">
        <w:rPr>
          <w:rFonts w:ascii="Times New Roman" w:hAnsi="Times New Roman" w:cs="Times New Roman"/>
        </w:rPr>
        <w:t xml:space="preserve">the 12 </w:t>
      </w:r>
      <w:r w:rsidRPr="0092738C">
        <w:rPr>
          <w:rFonts w:ascii="Times New Roman" w:hAnsi="Times New Roman" w:cs="Times New Roman"/>
        </w:rPr>
        <w:t>practi</w:t>
      </w:r>
      <w:r w:rsidR="00850686" w:rsidRPr="0092738C">
        <w:rPr>
          <w:rFonts w:ascii="Times New Roman" w:hAnsi="Times New Roman" w:cs="Times New Roman"/>
        </w:rPr>
        <w:t>c</w:t>
      </w:r>
      <w:r w:rsidRPr="0092738C">
        <w:rPr>
          <w:rFonts w:ascii="Times New Roman" w:hAnsi="Times New Roman" w:cs="Times New Roman"/>
        </w:rPr>
        <w:t>es</w:t>
      </w:r>
      <w:r w:rsidR="00EC4F02" w:rsidRPr="0092738C">
        <w:rPr>
          <w:rFonts w:ascii="Times New Roman" w:hAnsi="Times New Roman" w:cs="Times New Roman"/>
        </w:rPr>
        <w:t xml:space="preserve"> criteria</w:t>
      </w:r>
      <w:r w:rsidRPr="0092738C">
        <w:rPr>
          <w:rFonts w:ascii="Times New Roman" w:hAnsi="Times New Roman" w:cs="Times New Roman"/>
        </w:rPr>
        <w:t xml:space="preserve"> </w:t>
      </w:r>
      <w:r w:rsidR="00E903AA">
        <w:rPr>
          <w:rFonts w:ascii="Times New Roman" w:hAnsi="Times New Roman" w:cs="Times New Roman"/>
        </w:rPr>
        <w:t xml:space="preserve">met </w:t>
      </w:r>
      <w:r w:rsidRPr="0092738C">
        <w:rPr>
          <w:rFonts w:ascii="Times New Roman" w:hAnsi="Times New Roman" w:cs="Times New Roman"/>
        </w:rPr>
        <w:t>at each facility.</w:t>
      </w:r>
      <w:r w:rsidR="00EC4F02" w:rsidRPr="0092738C">
        <w:rPr>
          <w:rFonts w:ascii="Times New Roman" w:hAnsi="Times New Roman" w:cs="Times New Roman"/>
        </w:rPr>
        <w:t xml:space="preserve"> A hospital with all criteria </w:t>
      </w:r>
      <w:r w:rsidR="00E903AA">
        <w:rPr>
          <w:rFonts w:ascii="Times New Roman" w:hAnsi="Times New Roman" w:cs="Times New Roman"/>
        </w:rPr>
        <w:t>met</w:t>
      </w:r>
      <w:r w:rsidR="00E903AA" w:rsidRPr="0092738C">
        <w:rPr>
          <w:rFonts w:ascii="Times New Roman" w:hAnsi="Times New Roman" w:cs="Times New Roman"/>
        </w:rPr>
        <w:t xml:space="preserve"> </w:t>
      </w:r>
      <w:r w:rsidR="00EC4F02" w:rsidRPr="0092738C">
        <w:rPr>
          <w:rFonts w:ascii="Times New Roman" w:hAnsi="Times New Roman" w:cs="Times New Roman"/>
        </w:rPr>
        <w:t xml:space="preserve">would have an index of 1, while a hospital with no criteria </w:t>
      </w:r>
      <w:r w:rsidR="00E903AA">
        <w:rPr>
          <w:rFonts w:ascii="Times New Roman" w:hAnsi="Times New Roman" w:cs="Times New Roman"/>
        </w:rPr>
        <w:t>met</w:t>
      </w:r>
      <w:r w:rsidR="00EC4F02" w:rsidRPr="0092738C">
        <w:rPr>
          <w:rFonts w:ascii="Times New Roman" w:hAnsi="Times New Roman" w:cs="Times New Roman"/>
        </w:rPr>
        <w:t xml:space="preserve">, an index of 0. </w:t>
      </w:r>
      <w:r w:rsidRPr="0092738C">
        <w:rPr>
          <w:rFonts w:ascii="Times New Roman" w:hAnsi="Times New Roman" w:cs="Times New Roman"/>
        </w:rPr>
        <w:t xml:space="preserve"> This index was then used as a covariate in logistic regression </w:t>
      </w:r>
      <w:r w:rsidR="00E903AA" w:rsidRPr="0092738C">
        <w:rPr>
          <w:rFonts w:ascii="Times New Roman" w:hAnsi="Times New Roman" w:cs="Times New Roman"/>
        </w:rPr>
        <w:t>analys</w:t>
      </w:r>
      <w:r w:rsidR="00E903AA">
        <w:rPr>
          <w:rFonts w:ascii="Times New Roman" w:hAnsi="Times New Roman" w:cs="Times New Roman"/>
        </w:rPr>
        <w:t>i</w:t>
      </w:r>
      <w:r w:rsidR="00E903AA" w:rsidRPr="0092738C">
        <w:rPr>
          <w:rFonts w:ascii="Times New Roman" w:hAnsi="Times New Roman" w:cs="Times New Roman"/>
        </w:rPr>
        <w:t xml:space="preserve">s </w:t>
      </w:r>
      <w:r w:rsidRPr="0092738C">
        <w:rPr>
          <w:rFonts w:ascii="Times New Roman" w:hAnsi="Times New Roman" w:cs="Times New Roman"/>
        </w:rPr>
        <w:t xml:space="preserve">for </w:t>
      </w:r>
      <w:r w:rsidR="00CA35F8" w:rsidRPr="00514FC3">
        <w:rPr>
          <w:rFonts w:ascii="Times New Roman" w:hAnsi="Times New Roman" w:cs="Times New Roman"/>
        </w:rPr>
        <w:t xml:space="preserve">case fatality rates </w:t>
      </w:r>
      <w:r w:rsidR="00227539" w:rsidRPr="0092738C">
        <w:rPr>
          <w:rFonts w:ascii="Times New Roman" w:hAnsi="Times New Roman" w:cs="Times New Roman"/>
        </w:rPr>
        <w:t xml:space="preserve">of </w:t>
      </w:r>
      <w:r w:rsidR="005F0B53" w:rsidRPr="0092738C">
        <w:rPr>
          <w:rFonts w:ascii="Times New Roman" w:hAnsi="Times New Roman" w:cs="Times New Roman"/>
        </w:rPr>
        <w:t>newborns treated with CPAP</w:t>
      </w:r>
      <w:r w:rsidR="00A35500" w:rsidRPr="0092738C">
        <w:rPr>
          <w:rFonts w:ascii="Times New Roman" w:hAnsi="Times New Roman" w:cs="Times New Roman"/>
        </w:rPr>
        <w:t>.</w:t>
      </w:r>
      <w:r w:rsidR="005F0B53" w:rsidRPr="0092738C">
        <w:rPr>
          <w:rFonts w:ascii="Times New Roman" w:hAnsi="Times New Roman" w:cs="Times New Roman"/>
        </w:rPr>
        <w:t xml:space="preserve"> </w:t>
      </w:r>
      <w:r w:rsidRPr="0092738C">
        <w:rPr>
          <w:rFonts w:ascii="Times New Roman" w:hAnsi="Times New Roman" w:cs="Times New Roman"/>
        </w:rPr>
        <w:t>The analys</w:t>
      </w:r>
      <w:r w:rsidR="005F0B53" w:rsidRPr="0092738C">
        <w:rPr>
          <w:rFonts w:ascii="Times New Roman" w:hAnsi="Times New Roman" w:cs="Times New Roman"/>
        </w:rPr>
        <w:t>is</w:t>
      </w:r>
      <w:r w:rsidRPr="0092738C">
        <w:rPr>
          <w:rFonts w:ascii="Times New Roman" w:hAnsi="Times New Roman" w:cs="Times New Roman"/>
        </w:rPr>
        <w:t xml:space="preserve"> w</w:t>
      </w:r>
      <w:r w:rsidR="005F0B53" w:rsidRPr="0092738C">
        <w:rPr>
          <w:rFonts w:ascii="Times New Roman" w:hAnsi="Times New Roman" w:cs="Times New Roman"/>
        </w:rPr>
        <w:t>as</w:t>
      </w:r>
      <w:r w:rsidRPr="0092738C">
        <w:rPr>
          <w:rFonts w:ascii="Times New Roman" w:hAnsi="Times New Roman" w:cs="Times New Roman"/>
        </w:rPr>
        <w:t xml:space="preserve"> weighted to account for the</w:t>
      </w:r>
      <w:r w:rsidR="00D42F7C" w:rsidRPr="0092738C">
        <w:rPr>
          <w:rFonts w:ascii="Times New Roman" w:hAnsi="Times New Roman" w:cs="Times New Roman"/>
        </w:rPr>
        <w:t xml:space="preserve"> variation in numbers of cases between facilities</w:t>
      </w:r>
      <w:r w:rsidRPr="0092738C">
        <w:rPr>
          <w:rFonts w:ascii="Times New Roman" w:hAnsi="Times New Roman" w:cs="Times New Roman"/>
        </w:rPr>
        <w:t>.</w:t>
      </w:r>
      <w:r w:rsidR="00EC4F02" w:rsidRPr="0092738C">
        <w:rPr>
          <w:rFonts w:ascii="Times New Roman" w:hAnsi="Times New Roman" w:cs="Times New Roman"/>
        </w:rPr>
        <w:t xml:space="preserve"> Estimates are reported as odd ratios with corresponding 95% confidence intervals.  The</w:t>
      </w:r>
      <w:r w:rsidR="00EE3691" w:rsidRPr="00514FC3">
        <w:rPr>
          <w:rFonts w:ascii="Times New Roman" w:hAnsi="Times New Roman" w:cs="Times New Roman"/>
        </w:rPr>
        <w:t xml:space="preserve"> additional</w:t>
      </w:r>
      <w:r w:rsidR="00EC4F02" w:rsidRPr="0092738C">
        <w:rPr>
          <w:rFonts w:ascii="Times New Roman" w:hAnsi="Times New Roman" w:cs="Times New Roman"/>
        </w:rPr>
        <w:t xml:space="preserve"> analysis was performed using Stata version</w:t>
      </w:r>
      <w:r w:rsidR="000A6955" w:rsidRPr="0092738C">
        <w:rPr>
          <w:rFonts w:ascii="Times New Roman" w:hAnsi="Times New Roman" w:cs="Times New Roman"/>
        </w:rPr>
        <w:t xml:space="preserve"> </w:t>
      </w:r>
      <w:r w:rsidR="00EB4D19" w:rsidRPr="0092738C">
        <w:rPr>
          <w:rFonts w:ascii="Times New Roman" w:hAnsi="Times New Roman" w:cs="Times New Roman"/>
        </w:rPr>
        <w:t>15</w:t>
      </w:r>
      <w:r w:rsidR="00B9421B" w:rsidRPr="0092738C">
        <w:rPr>
          <w:rFonts w:ascii="Times New Roman" w:hAnsi="Times New Roman" w:cs="Times New Roman"/>
          <w:vertAlign w:val="superscript"/>
        </w:rPr>
        <w:t>®</w:t>
      </w:r>
      <w:r w:rsidR="000A6955" w:rsidRPr="0092738C">
        <w:rPr>
          <w:rFonts w:ascii="Times New Roman" w:hAnsi="Times New Roman" w:cs="Times New Roman"/>
        </w:rPr>
        <w:t>.</w:t>
      </w:r>
    </w:p>
    <w:p w14:paraId="7717700D" w14:textId="07E09E88" w:rsidR="005E41ED" w:rsidRPr="009D694B" w:rsidRDefault="005E41ED" w:rsidP="005E41ED">
      <w:pPr>
        <w:pStyle w:val="Heading3"/>
        <w:spacing w:line="480" w:lineRule="auto"/>
        <w:rPr>
          <w:rFonts w:ascii="Times New Roman" w:hAnsi="Times New Roman"/>
        </w:rPr>
      </w:pPr>
      <w:r w:rsidRPr="00980FE8">
        <w:rPr>
          <w:rFonts w:ascii="Times New Roman" w:hAnsi="Times New Roman"/>
          <w:b/>
          <w:i w:val="0"/>
        </w:rPr>
        <w:t>Ethics</w:t>
      </w:r>
    </w:p>
    <w:p w14:paraId="593295BD" w14:textId="01A564CC" w:rsidR="005E41ED" w:rsidRDefault="005E41ED" w:rsidP="005E41ED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The study was approved by the Ministry of Health and Family Welfare of Indi</w:t>
      </w:r>
      <w:r>
        <w:rPr>
          <w:rFonts w:ascii="Times New Roman" w:hAnsi="Times New Roman" w:cs="Times New Roman"/>
        </w:rPr>
        <w:t xml:space="preserve">a </w:t>
      </w:r>
      <w:r w:rsidRPr="00980FE8">
        <w:rPr>
          <w:rFonts w:ascii="Times New Roman" w:hAnsi="Times New Roman" w:cs="Times New Roman"/>
        </w:rPr>
        <w:t>and by the Liverpool School of Tropical Medicine’s Research and Ethics Committee (Re</w:t>
      </w:r>
      <w:r>
        <w:rPr>
          <w:rFonts w:ascii="Times New Roman" w:hAnsi="Times New Roman" w:cs="Times New Roman"/>
        </w:rPr>
        <w:t>ference</w:t>
      </w:r>
      <w:r w:rsidRPr="00980FE8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-</w:t>
      </w:r>
      <w:r w:rsidRPr="00980FE8">
        <w:rPr>
          <w:rFonts w:ascii="Times New Roman" w:hAnsi="Times New Roman" w:cs="Times New Roman"/>
        </w:rPr>
        <w:t xml:space="preserve">032). </w:t>
      </w:r>
    </w:p>
    <w:p w14:paraId="1DA8F0AD" w14:textId="0865F53E" w:rsidR="00301229" w:rsidRPr="002F5C51" w:rsidRDefault="00301229" w:rsidP="00C12881">
      <w:pPr>
        <w:spacing w:line="480" w:lineRule="auto"/>
        <w:rPr>
          <w:rFonts w:ascii="Times New Roman" w:hAnsi="Times New Roman" w:cs="Times New Roman"/>
          <w:b/>
        </w:rPr>
      </w:pPr>
      <w:r w:rsidRPr="002F5C51">
        <w:rPr>
          <w:rFonts w:ascii="Times New Roman" w:hAnsi="Times New Roman" w:cs="Times New Roman"/>
          <w:b/>
        </w:rPr>
        <w:lastRenderedPageBreak/>
        <w:t>Patient and public involvement</w:t>
      </w:r>
    </w:p>
    <w:p w14:paraId="05993E29" w14:textId="66C17195" w:rsidR="001B0994" w:rsidRDefault="001E113A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patient or public</w:t>
      </w:r>
      <w:r w:rsidR="008B3852">
        <w:rPr>
          <w:rFonts w:ascii="Times New Roman" w:hAnsi="Times New Roman" w:cs="Times New Roman"/>
        </w:rPr>
        <w:t xml:space="preserve"> involve</w:t>
      </w:r>
      <w:r>
        <w:rPr>
          <w:rFonts w:ascii="Times New Roman" w:hAnsi="Times New Roman" w:cs="Times New Roman"/>
        </w:rPr>
        <w:t>ment</w:t>
      </w:r>
      <w:r w:rsidR="009F3425">
        <w:rPr>
          <w:rFonts w:ascii="Times New Roman" w:hAnsi="Times New Roman" w:cs="Times New Roman"/>
        </w:rPr>
        <w:t>.</w:t>
      </w:r>
    </w:p>
    <w:p w14:paraId="5169731F" w14:textId="77777777" w:rsidR="001B0994" w:rsidRDefault="001B0994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31FA07" w14:textId="65C41A21" w:rsidR="00DE6412" w:rsidRPr="00980FE8" w:rsidRDefault="00DE6412" w:rsidP="00C12881">
      <w:pPr>
        <w:pStyle w:val="Heading1"/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lastRenderedPageBreak/>
        <w:t xml:space="preserve">Results </w:t>
      </w:r>
    </w:p>
    <w:p w14:paraId="41E79B9A" w14:textId="77777777" w:rsidR="00DE6412" w:rsidRPr="00980FE8" w:rsidRDefault="008D24F7" w:rsidP="00C12881">
      <w:pPr>
        <w:pStyle w:val="Heading3"/>
        <w:spacing w:line="480" w:lineRule="auto"/>
        <w:rPr>
          <w:rFonts w:ascii="Times New Roman" w:hAnsi="Times New Roman"/>
          <w:b/>
          <w:i w:val="0"/>
          <w:szCs w:val="24"/>
        </w:rPr>
      </w:pPr>
      <w:r w:rsidRPr="00980FE8">
        <w:rPr>
          <w:rFonts w:ascii="Times New Roman" w:hAnsi="Times New Roman"/>
          <w:b/>
          <w:i w:val="0"/>
          <w:szCs w:val="24"/>
        </w:rPr>
        <w:t xml:space="preserve">Availability of </w:t>
      </w:r>
      <w:r w:rsidR="00DE6412" w:rsidRPr="00980FE8">
        <w:rPr>
          <w:rFonts w:ascii="Times New Roman" w:hAnsi="Times New Roman"/>
          <w:b/>
          <w:i w:val="0"/>
          <w:szCs w:val="24"/>
        </w:rPr>
        <w:t xml:space="preserve">CPAP </w:t>
      </w:r>
    </w:p>
    <w:p w14:paraId="6D4939C9" w14:textId="5B9EAF54" w:rsidR="00DE6412" w:rsidRPr="00980FE8" w:rsidRDefault="006647B3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In total</w:t>
      </w:r>
      <w:r w:rsidR="00CF3E29">
        <w:rPr>
          <w:rFonts w:ascii="Times New Roman" w:hAnsi="Times New Roman" w:cs="Times New Roman"/>
        </w:rPr>
        <w:t>,</w:t>
      </w:r>
      <w:r w:rsidR="00DE6412" w:rsidRPr="00980FE8">
        <w:rPr>
          <w:rFonts w:ascii="Times New Roman" w:hAnsi="Times New Roman" w:cs="Times New Roman"/>
        </w:rPr>
        <w:t xml:space="preserve"> </w:t>
      </w:r>
      <w:r w:rsidR="007E2B1C" w:rsidRPr="00980FE8">
        <w:rPr>
          <w:rFonts w:ascii="Times New Roman" w:hAnsi="Times New Roman" w:cs="Times New Roman"/>
        </w:rPr>
        <w:t>232</w:t>
      </w:r>
      <w:r w:rsidR="00DE6412" w:rsidRPr="00980FE8">
        <w:rPr>
          <w:rFonts w:ascii="Times New Roman" w:hAnsi="Times New Roman" w:cs="Times New Roman"/>
        </w:rPr>
        <w:t xml:space="preserve"> </w:t>
      </w:r>
      <w:r w:rsidR="00151020">
        <w:rPr>
          <w:rFonts w:ascii="Times New Roman" w:hAnsi="Times New Roman" w:cs="Times New Roman"/>
        </w:rPr>
        <w:t>neonatal units</w:t>
      </w:r>
      <w:r w:rsidR="00DE6412" w:rsidRPr="00980FE8">
        <w:rPr>
          <w:rFonts w:ascii="Times New Roman" w:hAnsi="Times New Roman" w:cs="Times New Roman"/>
        </w:rPr>
        <w:t xml:space="preserve"> in </w:t>
      </w:r>
      <w:r w:rsidR="000F5EDC" w:rsidRPr="00980FE8">
        <w:rPr>
          <w:rFonts w:ascii="Times New Roman" w:hAnsi="Times New Roman" w:cs="Times New Roman"/>
        </w:rPr>
        <w:t>MC</w:t>
      </w:r>
      <w:r w:rsidR="00151020">
        <w:rPr>
          <w:rFonts w:ascii="Times New Roman" w:hAnsi="Times New Roman" w:cs="Times New Roman"/>
        </w:rPr>
        <w:t>H</w:t>
      </w:r>
      <w:r w:rsidR="00DE6412" w:rsidRPr="00980FE8">
        <w:rPr>
          <w:rFonts w:ascii="Times New Roman" w:hAnsi="Times New Roman" w:cs="Times New Roman"/>
        </w:rPr>
        <w:t xml:space="preserve"> and </w:t>
      </w:r>
      <w:r w:rsidR="00F8169D" w:rsidRPr="00980FE8">
        <w:rPr>
          <w:rFonts w:ascii="Times New Roman" w:hAnsi="Times New Roman" w:cs="Times New Roman"/>
        </w:rPr>
        <w:t>462</w:t>
      </w:r>
      <w:r w:rsidR="00734B9B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 xml:space="preserve">in </w:t>
      </w:r>
      <w:r w:rsidR="000F5EDC" w:rsidRPr="00980FE8">
        <w:rPr>
          <w:rFonts w:ascii="Times New Roman" w:hAnsi="Times New Roman" w:cs="Times New Roman"/>
        </w:rPr>
        <w:t>DH</w:t>
      </w:r>
      <w:r w:rsidRPr="00980FE8">
        <w:rPr>
          <w:rFonts w:ascii="Times New Roman" w:hAnsi="Times New Roman" w:cs="Times New Roman"/>
        </w:rPr>
        <w:t xml:space="preserve"> were identified</w:t>
      </w:r>
      <w:r w:rsidR="0015453C" w:rsidRPr="00980FE8">
        <w:rPr>
          <w:rFonts w:ascii="Times New Roman" w:hAnsi="Times New Roman" w:cs="Times New Roman"/>
        </w:rPr>
        <w:t xml:space="preserve"> across the states</w:t>
      </w:r>
      <w:r w:rsidR="00F8169D" w:rsidRPr="00980FE8">
        <w:rPr>
          <w:rFonts w:ascii="Times New Roman" w:hAnsi="Times New Roman" w:cs="Times New Roman"/>
        </w:rPr>
        <w:t xml:space="preserve">. </w:t>
      </w:r>
      <w:r w:rsidRPr="00980FE8">
        <w:rPr>
          <w:rFonts w:ascii="Times New Roman" w:hAnsi="Times New Roman" w:cs="Times New Roman"/>
        </w:rPr>
        <w:t xml:space="preserve">Information </w:t>
      </w:r>
      <w:r w:rsidR="00B530B0">
        <w:rPr>
          <w:rFonts w:ascii="Times New Roman" w:hAnsi="Times New Roman" w:cs="Times New Roman"/>
        </w:rPr>
        <w:t>on whether</w:t>
      </w:r>
      <w:r w:rsidRPr="00980FE8">
        <w:rPr>
          <w:rFonts w:ascii="Times New Roman" w:hAnsi="Times New Roman" w:cs="Times New Roman"/>
        </w:rPr>
        <w:t xml:space="preserve"> the </w:t>
      </w:r>
      <w:r w:rsidR="00151020">
        <w:rPr>
          <w:rFonts w:ascii="Times New Roman" w:hAnsi="Times New Roman" w:cs="Times New Roman"/>
        </w:rPr>
        <w:t xml:space="preserve">neonatal unit </w:t>
      </w:r>
      <w:r w:rsidRPr="00980FE8">
        <w:rPr>
          <w:rFonts w:ascii="Times New Roman" w:hAnsi="Times New Roman" w:cs="Times New Roman"/>
        </w:rPr>
        <w:t xml:space="preserve">used </w:t>
      </w:r>
      <w:r w:rsidR="00015658" w:rsidRPr="00980FE8">
        <w:rPr>
          <w:rFonts w:ascii="Times New Roman" w:hAnsi="Times New Roman" w:cs="Times New Roman"/>
        </w:rPr>
        <w:t>CPAP</w:t>
      </w:r>
      <w:r w:rsidRPr="00980FE8">
        <w:rPr>
          <w:rFonts w:ascii="Times New Roman" w:hAnsi="Times New Roman" w:cs="Times New Roman"/>
        </w:rPr>
        <w:t xml:space="preserve"> could not be obtained for 12</w:t>
      </w:r>
      <w:r w:rsidR="00C04377"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9% (</w:t>
      </w:r>
      <w:r w:rsidR="00015658" w:rsidRPr="00980FE8">
        <w:rPr>
          <w:rFonts w:ascii="Times New Roman" w:hAnsi="Times New Roman" w:cs="Times New Roman"/>
        </w:rPr>
        <w:t>30/232</w:t>
      </w:r>
      <w:r w:rsidRPr="00980FE8">
        <w:rPr>
          <w:rFonts w:ascii="Times New Roman" w:hAnsi="Times New Roman" w:cs="Times New Roman"/>
        </w:rPr>
        <w:t>) of</w:t>
      </w:r>
      <w:r w:rsidR="00015658" w:rsidRPr="00980FE8">
        <w:rPr>
          <w:rFonts w:ascii="Times New Roman" w:hAnsi="Times New Roman" w:cs="Times New Roman"/>
        </w:rPr>
        <w:t xml:space="preserve"> </w:t>
      </w:r>
      <w:r w:rsidR="000F5EDC" w:rsidRPr="00980FE8">
        <w:rPr>
          <w:rFonts w:ascii="Times New Roman" w:hAnsi="Times New Roman" w:cs="Times New Roman"/>
        </w:rPr>
        <w:t>MC</w:t>
      </w:r>
      <w:r w:rsidR="00151020">
        <w:rPr>
          <w:rFonts w:ascii="Times New Roman" w:hAnsi="Times New Roman" w:cs="Times New Roman"/>
        </w:rPr>
        <w:t>H</w:t>
      </w:r>
      <w:r w:rsidR="00015658" w:rsidRPr="00980FE8">
        <w:rPr>
          <w:rFonts w:ascii="Times New Roman" w:hAnsi="Times New Roman" w:cs="Times New Roman"/>
        </w:rPr>
        <w:t xml:space="preserve"> and </w:t>
      </w:r>
      <w:r w:rsidRPr="00980FE8">
        <w:rPr>
          <w:rFonts w:ascii="Times New Roman" w:hAnsi="Times New Roman" w:cs="Times New Roman"/>
        </w:rPr>
        <w:t>0</w:t>
      </w:r>
      <w:r w:rsidR="00C04377"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6% (</w:t>
      </w:r>
      <w:r w:rsidR="00015658" w:rsidRPr="00980FE8">
        <w:rPr>
          <w:rFonts w:ascii="Times New Roman" w:hAnsi="Times New Roman" w:cs="Times New Roman"/>
        </w:rPr>
        <w:t>3/462</w:t>
      </w:r>
      <w:r w:rsidRPr="00980FE8">
        <w:rPr>
          <w:rFonts w:ascii="Times New Roman" w:hAnsi="Times New Roman" w:cs="Times New Roman"/>
        </w:rPr>
        <w:t>) of</w:t>
      </w:r>
      <w:r w:rsidR="000F5EDC" w:rsidRPr="00980FE8">
        <w:rPr>
          <w:rFonts w:ascii="Times New Roman" w:hAnsi="Times New Roman" w:cs="Times New Roman"/>
        </w:rPr>
        <w:t xml:space="preserve"> DH</w:t>
      </w:r>
      <w:r w:rsidR="00015658"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CF3E29">
        <w:rPr>
          <w:rFonts w:ascii="Times New Roman" w:hAnsi="Times New Roman" w:cs="Times New Roman"/>
        </w:rPr>
        <w:t>Overall</w:t>
      </w:r>
      <w:r w:rsidR="005106DF" w:rsidRPr="00980FE8">
        <w:rPr>
          <w:rFonts w:ascii="Times New Roman" w:hAnsi="Times New Roman" w:cs="Times New Roman"/>
        </w:rPr>
        <w:t xml:space="preserve"> </w:t>
      </w:r>
      <w:r w:rsidR="00F8169D" w:rsidRPr="00980FE8">
        <w:rPr>
          <w:rFonts w:ascii="Times New Roman" w:hAnsi="Times New Roman" w:cs="Times New Roman"/>
        </w:rPr>
        <w:t xml:space="preserve">138 </w:t>
      </w:r>
      <w:r w:rsidRPr="00980FE8">
        <w:rPr>
          <w:rFonts w:ascii="Times New Roman" w:hAnsi="Times New Roman" w:cs="Times New Roman"/>
        </w:rPr>
        <w:t>of 202</w:t>
      </w:r>
      <w:r w:rsidR="00151020">
        <w:rPr>
          <w:rFonts w:ascii="Times New Roman" w:hAnsi="Times New Roman" w:cs="Times New Roman"/>
        </w:rPr>
        <w:t xml:space="preserve"> neonatal units</w:t>
      </w:r>
      <w:r w:rsidRPr="00980FE8">
        <w:rPr>
          <w:rFonts w:ascii="Times New Roman" w:hAnsi="Times New Roman" w:cs="Times New Roman"/>
        </w:rPr>
        <w:t xml:space="preserve"> at MC</w:t>
      </w:r>
      <w:r w:rsidR="00151020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</w:t>
      </w:r>
      <w:r w:rsidR="00F8169D" w:rsidRPr="00980FE8">
        <w:rPr>
          <w:rFonts w:ascii="Times New Roman" w:hAnsi="Times New Roman" w:cs="Times New Roman"/>
        </w:rPr>
        <w:t>(</w:t>
      </w:r>
      <w:r w:rsidR="008250F5" w:rsidRPr="00980FE8">
        <w:rPr>
          <w:rFonts w:ascii="Times New Roman" w:hAnsi="Times New Roman" w:cs="Times New Roman"/>
        </w:rPr>
        <w:t>68</w:t>
      </w:r>
      <w:r w:rsidR="00C04377">
        <w:rPr>
          <w:rFonts w:ascii="Times New Roman" w:hAnsi="Times New Roman" w:cs="Times New Roman"/>
        </w:rPr>
        <w:t>.</w:t>
      </w:r>
      <w:r w:rsidR="008250F5" w:rsidRPr="00980FE8">
        <w:rPr>
          <w:rFonts w:ascii="Times New Roman" w:hAnsi="Times New Roman" w:cs="Times New Roman"/>
        </w:rPr>
        <w:t>3</w:t>
      </w:r>
      <w:r w:rsidR="00DE6412" w:rsidRPr="00980FE8">
        <w:rPr>
          <w:rFonts w:ascii="Times New Roman" w:hAnsi="Times New Roman" w:cs="Times New Roman"/>
        </w:rPr>
        <w:t>%)</w:t>
      </w:r>
      <w:r w:rsidR="000F5EDC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and 1</w:t>
      </w:r>
      <w:r w:rsidR="00F8169D" w:rsidRPr="00980FE8">
        <w:rPr>
          <w:rFonts w:ascii="Times New Roman" w:hAnsi="Times New Roman" w:cs="Times New Roman"/>
        </w:rPr>
        <w:t>68</w:t>
      </w:r>
      <w:r w:rsidRPr="00980FE8">
        <w:rPr>
          <w:rFonts w:ascii="Times New Roman" w:hAnsi="Times New Roman" w:cs="Times New Roman"/>
        </w:rPr>
        <w:t xml:space="preserve"> of 459 </w:t>
      </w:r>
      <w:r w:rsidR="00151020">
        <w:rPr>
          <w:rFonts w:ascii="Times New Roman" w:hAnsi="Times New Roman" w:cs="Times New Roman"/>
        </w:rPr>
        <w:t>neonatal units</w:t>
      </w:r>
      <w:r w:rsidRPr="00980FE8">
        <w:rPr>
          <w:rFonts w:ascii="Times New Roman" w:hAnsi="Times New Roman" w:cs="Times New Roman"/>
        </w:rPr>
        <w:t xml:space="preserve"> at DH</w:t>
      </w:r>
      <w:r w:rsidR="00F8169D" w:rsidRPr="00980FE8">
        <w:rPr>
          <w:rFonts w:ascii="Times New Roman" w:hAnsi="Times New Roman" w:cs="Times New Roman"/>
        </w:rPr>
        <w:t xml:space="preserve"> (36</w:t>
      </w:r>
      <w:r w:rsidR="00C04377">
        <w:rPr>
          <w:rFonts w:ascii="Times New Roman" w:hAnsi="Times New Roman" w:cs="Times New Roman"/>
        </w:rPr>
        <w:t>.</w:t>
      </w:r>
      <w:r w:rsidR="008250F5" w:rsidRPr="00980FE8">
        <w:rPr>
          <w:rFonts w:ascii="Times New Roman" w:hAnsi="Times New Roman" w:cs="Times New Roman"/>
        </w:rPr>
        <w:t>6</w:t>
      </w:r>
      <w:r w:rsidR="00DE6412" w:rsidRPr="00980FE8">
        <w:rPr>
          <w:rFonts w:ascii="Times New Roman" w:hAnsi="Times New Roman" w:cs="Times New Roman"/>
        </w:rPr>
        <w:t>%) used CPAP</w:t>
      </w:r>
      <w:r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D92B53" w:rsidRPr="00980FE8">
        <w:rPr>
          <w:rFonts w:ascii="Times New Roman" w:hAnsi="Times New Roman" w:cs="Times New Roman"/>
        </w:rPr>
        <w:t>Of these,</w:t>
      </w:r>
      <w:r w:rsidR="00DE6412" w:rsidRPr="00980FE8">
        <w:rPr>
          <w:rFonts w:ascii="Times New Roman" w:hAnsi="Times New Roman" w:cs="Times New Roman"/>
        </w:rPr>
        <w:t xml:space="preserve"> 142 </w:t>
      </w:r>
      <w:r w:rsidR="00151020">
        <w:rPr>
          <w:rFonts w:ascii="Times New Roman" w:hAnsi="Times New Roman" w:cs="Times New Roman"/>
        </w:rPr>
        <w:t>neonatal units</w:t>
      </w:r>
      <w:r w:rsidR="00DE6412" w:rsidRPr="00980FE8">
        <w:rPr>
          <w:rFonts w:ascii="Times New Roman" w:hAnsi="Times New Roman" w:cs="Times New Roman"/>
        </w:rPr>
        <w:t xml:space="preserve"> (79 </w:t>
      </w:r>
      <w:r w:rsidRPr="00980FE8">
        <w:rPr>
          <w:rFonts w:ascii="Times New Roman" w:hAnsi="Times New Roman" w:cs="Times New Roman"/>
        </w:rPr>
        <w:t xml:space="preserve">at </w:t>
      </w:r>
      <w:r w:rsidR="000F5EDC" w:rsidRPr="00980FE8">
        <w:rPr>
          <w:rFonts w:ascii="Times New Roman" w:hAnsi="Times New Roman" w:cs="Times New Roman"/>
        </w:rPr>
        <w:t>MC</w:t>
      </w:r>
      <w:r w:rsidR="002362C8">
        <w:rPr>
          <w:rFonts w:ascii="Times New Roman" w:hAnsi="Times New Roman" w:cs="Times New Roman"/>
        </w:rPr>
        <w:t>H</w:t>
      </w:r>
      <w:r w:rsidR="00DE6412" w:rsidRPr="00980FE8">
        <w:rPr>
          <w:rFonts w:ascii="Times New Roman" w:hAnsi="Times New Roman" w:cs="Times New Roman"/>
        </w:rPr>
        <w:t xml:space="preserve"> and 63 </w:t>
      </w:r>
      <w:r w:rsidRPr="00980FE8">
        <w:rPr>
          <w:rFonts w:ascii="Times New Roman" w:hAnsi="Times New Roman" w:cs="Times New Roman"/>
        </w:rPr>
        <w:t xml:space="preserve">at </w:t>
      </w:r>
      <w:r w:rsidR="000F5EDC" w:rsidRPr="00980FE8">
        <w:rPr>
          <w:rFonts w:ascii="Times New Roman" w:hAnsi="Times New Roman" w:cs="Times New Roman"/>
        </w:rPr>
        <w:t>DH</w:t>
      </w:r>
      <w:r w:rsidR="00DE6412" w:rsidRPr="00980FE8">
        <w:rPr>
          <w:rFonts w:ascii="Times New Roman" w:hAnsi="Times New Roman" w:cs="Times New Roman"/>
        </w:rPr>
        <w:t xml:space="preserve">) </w:t>
      </w:r>
      <w:r w:rsidR="008F3A2A" w:rsidRPr="00980FE8">
        <w:rPr>
          <w:rFonts w:ascii="Times New Roman" w:hAnsi="Times New Roman" w:cs="Times New Roman"/>
        </w:rPr>
        <w:t xml:space="preserve">from 33/62 clusters </w:t>
      </w:r>
      <w:r w:rsidR="00D92B53" w:rsidRPr="00980FE8">
        <w:rPr>
          <w:rFonts w:ascii="Times New Roman" w:hAnsi="Times New Roman" w:cs="Times New Roman"/>
        </w:rPr>
        <w:t xml:space="preserve">in 18 states and union territories were </w:t>
      </w:r>
      <w:r w:rsidR="00DE6412" w:rsidRPr="00980FE8">
        <w:rPr>
          <w:rFonts w:ascii="Times New Roman" w:hAnsi="Times New Roman" w:cs="Times New Roman"/>
        </w:rPr>
        <w:t xml:space="preserve">assessed </w:t>
      </w:r>
      <w:r w:rsidR="008D5A8D" w:rsidRPr="00980FE8">
        <w:rPr>
          <w:rFonts w:ascii="Times New Roman" w:hAnsi="Times New Roman" w:cs="Times New Roman"/>
        </w:rPr>
        <w:t>(F</w:t>
      </w:r>
      <w:r w:rsidR="00DE6412" w:rsidRPr="00980FE8">
        <w:rPr>
          <w:rFonts w:ascii="Times New Roman" w:hAnsi="Times New Roman" w:cs="Times New Roman"/>
        </w:rPr>
        <w:t>igure 1).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135E05" w:rsidRPr="00980FE8">
        <w:rPr>
          <w:rFonts w:ascii="Times New Roman" w:hAnsi="Times New Roman" w:cs="Times New Roman"/>
        </w:rPr>
        <w:t>Twenty-one facilities</w:t>
      </w:r>
      <w:r w:rsidR="00734B9B" w:rsidRPr="00980FE8">
        <w:rPr>
          <w:rFonts w:ascii="Times New Roman" w:hAnsi="Times New Roman" w:cs="Times New Roman"/>
        </w:rPr>
        <w:t xml:space="preserve"> </w:t>
      </w:r>
      <w:r w:rsidR="00135E05" w:rsidRPr="00980FE8">
        <w:rPr>
          <w:rFonts w:ascii="Times New Roman" w:hAnsi="Times New Roman" w:cs="Times New Roman"/>
        </w:rPr>
        <w:t xml:space="preserve">(8 </w:t>
      </w:r>
      <w:r w:rsidR="000F5EDC" w:rsidRPr="00980FE8">
        <w:rPr>
          <w:rFonts w:ascii="Times New Roman" w:hAnsi="Times New Roman" w:cs="Times New Roman"/>
        </w:rPr>
        <w:t>MC</w:t>
      </w:r>
      <w:r w:rsidR="00151020">
        <w:rPr>
          <w:rFonts w:ascii="Times New Roman" w:hAnsi="Times New Roman" w:cs="Times New Roman"/>
        </w:rPr>
        <w:t>H</w:t>
      </w:r>
      <w:r w:rsidR="00135E05" w:rsidRPr="00980FE8">
        <w:rPr>
          <w:rFonts w:ascii="Times New Roman" w:hAnsi="Times New Roman" w:cs="Times New Roman"/>
        </w:rPr>
        <w:t xml:space="preserve"> and 13 </w:t>
      </w:r>
      <w:r w:rsidR="000F5EDC" w:rsidRPr="00980FE8">
        <w:rPr>
          <w:rFonts w:ascii="Times New Roman" w:hAnsi="Times New Roman" w:cs="Times New Roman"/>
        </w:rPr>
        <w:t>DH</w:t>
      </w:r>
      <w:r w:rsidR="00135E05" w:rsidRPr="00980FE8">
        <w:rPr>
          <w:rFonts w:ascii="Times New Roman" w:hAnsi="Times New Roman" w:cs="Times New Roman"/>
        </w:rPr>
        <w:t>) from six</w:t>
      </w:r>
      <w:r w:rsidR="00D24590" w:rsidRPr="00980FE8">
        <w:rPr>
          <w:rFonts w:ascii="Times New Roman" w:hAnsi="Times New Roman" w:cs="Times New Roman"/>
        </w:rPr>
        <w:t xml:space="preserve"> of the 33 sampled</w:t>
      </w:r>
      <w:r w:rsidR="00135E05" w:rsidRPr="00980FE8">
        <w:rPr>
          <w:rFonts w:ascii="Times New Roman" w:hAnsi="Times New Roman" w:cs="Times New Roman"/>
        </w:rPr>
        <w:t xml:space="preserve"> clusters could not be assessed because of time constraints</w:t>
      </w:r>
      <w:r w:rsidR="007D5D57">
        <w:rPr>
          <w:rFonts w:ascii="Times New Roman" w:hAnsi="Times New Roman" w:cs="Times New Roman"/>
        </w:rPr>
        <w:t xml:space="preserve"> and local events (strikes, </w:t>
      </w:r>
      <w:r w:rsidR="00223E34">
        <w:rPr>
          <w:rFonts w:ascii="Times New Roman" w:hAnsi="Times New Roman" w:cs="Times New Roman"/>
        </w:rPr>
        <w:t>political unrest)</w:t>
      </w:r>
      <w:r w:rsidR="00135E05"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D24590" w:rsidRPr="00980FE8">
        <w:rPr>
          <w:rFonts w:ascii="Times New Roman" w:hAnsi="Times New Roman" w:cs="Times New Roman"/>
        </w:rPr>
        <w:t>Thus</w:t>
      </w:r>
      <w:r w:rsidR="00604F5C" w:rsidRPr="00980FE8">
        <w:rPr>
          <w:rFonts w:ascii="Times New Roman" w:hAnsi="Times New Roman" w:cs="Times New Roman"/>
        </w:rPr>
        <w:t>,</w:t>
      </w:r>
      <w:r w:rsidR="00D24590" w:rsidRPr="00980FE8">
        <w:rPr>
          <w:rFonts w:ascii="Times New Roman" w:hAnsi="Times New Roman" w:cs="Times New Roman"/>
        </w:rPr>
        <w:t xml:space="preserve"> there was a </w:t>
      </w:r>
      <w:r w:rsidR="00604F5C" w:rsidRPr="00980FE8">
        <w:rPr>
          <w:rFonts w:ascii="Times New Roman" w:hAnsi="Times New Roman" w:cs="Times New Roman"/>
        </w:rPr>
        <w:t xml:space="preserve">17% </w:t>
      </w:r>
      <w:r w:rsidR="00D24590" w:rsidRPr="00980FE8">
        <w:rPr>
          <w:rFonts w:ascii="Times New Roman" w:hAnsi="Times New Roman" w:cs="Times New Roman"/>
        </w:rPr>
        <w:t xml:space="preserve">shortfall in the planned number of DH facilities (76) but </w:t>
      </w:r>
      <w:r w:rsidR="00604F5C" w:rsidRPr="00980FE8">
        <w:rPr>
          <w:rFonts w:ascii="Times New Roman" w:hAnsi="Times New Roman" w:cs="Times New Roman"/>
        </w:rPr>
        <w:t>an excess for MC</w:t>
      </w:r>
      <w:r w:rsidR="00151020">
        <w:rPr>
          <w:rFonts w:ascii="Times New Roman" w:hAnsi="Times New Roman" w:cs="Times New Roman"/>
        </w:rPr>
        <w:t>H</w:t>
      </w:r>
      <w:r w:rsidR="00C9537D">
        <w:rPr>
          <w:rFonts w:ascii="Times New Roman" w:hAnsi="Times New Roman" w:cs="Times New Roman"/>
        </w:rPr>
        <w:t>.</w:t>
      </w:r>
      <w:r w:rsidR="00C9537D" w:rsidRPr="00980FE8" w:rsidDel="00C9537D">
        <w:rPr>
          <w:rFonts w:ascii="Times New Roman" w:hAnsi="Times New Roman" w:cs="Times New Roman"/>
        </w:rPr>
        <w:t xml:space="preserve"> </w:t>
      </w:r>
    </w:p>
    <w:p w14:paraId="422C2037" w14:textId="0A209AB7" w:rsidR="008D24F7" w:rsidRDefault="006671F6" w:rsidP="00C12881">
      <w:pPr>
        <w:pStyle w:val="Heading3"/>
        <w:spacing w:line="480" w:lineRule="auto"/>
        <w:rPr>
          <w:rFonts w:ascii="Times New Roman" w:hAnsi="Times New Roman"/>
          <w:i w:val="0"/>
          <w:szCs w:val="24"/>
        </w:rPr>
      </w:pPr>
      <w:r w:rsidRPr="00980FE8">
        <w:rPr>
          <w:rFonts w:ascii="Times New Roman" w:hAnsi="Times New Roman"/>
          <w:b/>
          <w:i w:val="0"/>
          <w:szCs w:val="24"/>
        </w:rPr>
        <w:t>Infrastructure for CPAP</w:t>
      </w:r>
      <w:r w:rsidR="008D24F7" w:rsidRPr="00980FE8">
        <w:rPr>
          <w:rFonts w:ascii="Times New Roman" w:hAnsi="Times New Roman"/>
          <w:b/>
          <w:i w:val="0"/>
          <w:szCs w:val="24"/>
        </w:rPr>
        <w:t xml:space="preserve"> </w:t>
      </w:r>
    </w:p>
    <w:p w14:paraId="589BA687" w14:textId="262F5485" w:rsidR="00005691" w:rsidRPr="00980FE8" w:rsidRDefault="00005691" w:rsidP="0000569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Forty-</w:t>
      </w:r>
      <w:r w:rsidR="005843E0">
        <w:rPr>
          <w:rFonts w:ascii="Times New Roman" w:hAnsi="Times New Roman" w:cs="Times New Roman"/>
        </w:rPr>
        <w:t>six</w:t>
      </w:r>
      <w:r w:rsidRPr="00980FE8">
        <w:rPr>
          <w:rFonts w:ascii="Times New Roman" w:hAnsi="Times New Roman" w:cs="Times New Roman"/>
        </w:rPr>
        <w:t xml:space="preserve"> MC</w:t>
      </w:r>
      <w:r w:rsidR="00FD5344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(</w:t>
      </w:r>
      <w:r w:rsidR="005843E0">
        <w:rPr>
          <w:rFonts w:ascii="Times New Roman" w:hAnsi="Times New Roman" w:cs="Times New Roman"/>
        </w:rPr>
        <w:t>58.2</w:t>
      </w:r>
      <w:r w:rsidRPr="00980FE8">
        <w:rPr>
          <w:rFonts w:ascii="Times New Roman" w:hAnsi="Times New Roman" w:cs="Times New Roman"/>
        </w:rPr>
        <w:t>%, 95% CI: 4</w:t>
      </w:r>
      <w:r w:rsidR="005843E0">
        <w:rPr>
          <w:rFonts w:ascii="Times New Roman" w:hAnsi="Times New Roman" w:cs="Times New Roman"/>
        </w:rPr>
        <w:t>4.6-70.7</w:t>
      </w:r>
      <w:r w:rsidRPr="00980FE8">
        <w:rPr>
          <w:rFonts w:ascii="Times New Roman" w:hAnsi="Times New Roman" w:cs="Times New Roman"/>
        </w:rPr>
        <w:t>) and 4</w:t>
      </w:r>
      <w:r w:rsidR="005843E0">
        <w:rPr>
          <w:rFonts w:ascii="Times New Roman" w:hAnsi="Times New Roman" w:cs="Times New Roman"/>
        </w:rPr>
        <w:t>4</w:t>
      </w:r>
      <w:r w:rsidRPr="00980FE8">
        <w:rPr>
          <w:rFonts w:ascii="Times New Roman" w:hAnsi="Times New Roman" w:cs="Times New Roman"/>
        </w:rPr>
        <w:t xml:space="preserve"> DH (6</w:t>
      </w:r>
      <w:r w:rsidR="005843E0">
        <w:rPr>
          <w:rFonts w:ascii="Times New Roman" w:hAnsi="Times New Roman" w:cs="Times New Roman"/>
        </w:rPr>
        <w:t>9.8</w:t>
      </w:r>
      <w:r w:rsidRPr="00980FE8">
        <w:rPr>
          <w:rFonts w:ascii="Times New Roman" w:hAnsi="Times New Roman" w:cs="Times New Roman"/>
        </w:rPr>
        <w:t>%, 95% CI: 5</w:t>
      </w:r>
      <w:r w:rsidR="005843E0">
        <w:rPr>
          <w:rFonts w:ascii="Times New Roman" w:hAnsi="Times New Roman" w:cs="Times New Roman"/>
        </w:rPr>
        <w:t>4.1</w:t>
      </w:r>
      <w:r w:rsidRPr="00980FE8">
        <w:rPr>
          <w:rFonts w:ascii="Times New Roman" w:hAnsi="Times New Roman" w:cs="Times New Roman"/>
        </w:rPr>
        <w:t>-</w:t>
      </w:r>
      <w:r w:rsidR="005843E0">
        <w:rPr>
          <w:rFonts w:ascii="Times New Roman" w:hAnsi="Times New Roman" w:cs="Times New Roman"/>
        </w:rPr>
        <w:t>82</w:t>
      </w:r>
      <w:r w:rsidRPr="00980FE8">
        <w:rPr>
          <w:rFonts w:ascii="Times New Roman" w:hAnsi="Times New Roman" w:cs="Times New Roman"/>
        </w:rPr>
        <w:t>) used commercial CPAP machines exclusively. Th</w:t>
      </w:r>
      <w:r>
        <w:rPr>
          <w:rFonts w:ascii="Times New Roman" w:hAnsi="Times New Roman" w:cs="Times New Roman"/>
        </w:rPr>
        <w:t>ese</w:t>
      </w:r>
      <w:r w:rsidRPr="00980FE8">
        <w:rPr>
          <w:rFonts w:ascii="Times New Roman" w:hAnsi="Times New Roman" w:cs="Times New Roman"/>
        </w:rPr>
        <w:t xml:space="preserve"> included bubble CPAPs, infant flow CPAP systems, mechanical ventilators </w:t>
      </w:r>
      <w:r>
        <w:rPr>
          <w:rFonts w:ascii="Times New Roman" w:hAnsi="Times New Roman" w:cs="Times New Roman"/>
        </w:rPr>
        <w:t>with</w:t>
      </w:r>
      <w:r w:rsidRPr="00980FE8">
        <w:rPr>
          <w:rFonts w:ascii="Times New Roman" w:hAnsi="Times New Roman" w:cs="Times New Roman"/>
        </w:rPr>
        <w:t xml:space="preserve"> CPAP mode, or high flow nasal cannula systems</w:t>
      </w:r>
      <w:r w:rsidR="001134CF">
        <w:rPr>
          <w:rFonts w:ascii="Times New Roman" w:hAnsi="Times New Roman" w:cs="Times New Roman"/>
        </w:rPr>
        <w:t>.</w:t>
      </w:r>
      <w:r w:rsidR="00E042DD">
        <w:rPr>
          <w:rFonts w:ascii="Times New Roman" w:hAnsi="Times New Roman" w:cs="Times New Roman"/>
        </w:rPr>
        <w:t xml:space="preserve"> </w:t>
      </w:r>
      <w:r w:rsidR="001E7EDA">
        <w:rPr>
          <w:rFonts w:ascii="Times New Roman" w:hAnsi="Times New Roman" w:cs="Times New Roman"/>
        </w:rPr>
        <w:t>Bubble CPAP was the commonest system</w:t>
      </w:r>
      <w:r w:rsidR="00DB0529">
        <w:rPr>
          <w:rFonts w:ascii="Times New Roman" w:hAnsi="Times New Roman" w:cs="Times New Roman"/>
        </w:rPr>
        <w:t xml:space="preserve">: </w:t>
      </w:r>
      <w:r w:rsidR="001E7EDA">
        <w:rPr>
          <w:rFonts w:ascii="Times New Roman" w:hAnsi="Times New Roman" w:cs="Times New Roman"/>
        </w:rPr>
        <w:t>87.3% (</w:t>
      </w:r>
      <w:r w:rsidR="001E7EDA" w:rsidRPr="00980FE8">
        <w:rPr>
          <w:rFonts w:ascii="Times New Roman" w:hAnsi="Times New Roman" w:cs="Times New Roman"/>
        </w:rPr>
        <w:t xml:space="preserve">95% CI: </w:t>
      </w:r>
      <w:r w:rsidR="001E7EDA">
        <w:rPr>
          <w:rFonts w:ascii="Times New Roman" w:hAnsi="Times New Roman" w:cs="Times New Roman"/>
        </w:rPr>
        <w:t>80.3-92.1) of all hospitals used this system</w:t>
      </w:r>
      <w:r w:rsidR="00E042DD">
        <w:rPr>
          <w:rFonts w:ascii="Times New Roman" w:hAnsi="Times New Roman" w:cs="Times New Roman"/>
        </w:rPr>
        <w:t xml:space="preserve"> (see supplementary data for more details on other systems)</w:t>
      </w:r>
      <w:r w:rsidR="001E7EDA">
        <w:rPr>
          <w:rFonts w:ascii="Times New Roman" w:hAnsi="Times New Roman" w:cs="Times New Roman"/>
        </w:rPr>
        <w:t xml:space="preserve">. </w:t>
      </w:r>
      <w:r w:rsidRPr="00980FE8">
        <w:rPr>
          <w:rFonts w:ascii="Times New Roman" w:hAnsi="Times New Roman" w:cs="Times New Roman"/>
        </w:rPr>
        <w:t>The remaining hospitals used a mixture of commercial and indigenous (home-made) devices.</w:t>
      </w:r>
    </w:p>
    <w:p w14:paraId="37978B20" w14:textId="74AF5EC6" w:rsidR="00005691" w:rsidRDefault="00005691" w:rsidP="0000569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</w:t>
      </w:r>
      <w:r w:rsidRPr="00980FE8">
        <w:rPr>
          <w:rFonts w:ascii="Times New Roman" w:hAnsi="Times New Roman" w:cs="Times New Roman"/>
        </w:rPr>
        <w:t>nfrastructure</w:t>
      </w:r>
      <w:r>
        <w:rPr>
          <w:rFonts w:ascii="Times New Roman" w:hAnsi="Times New Roman" w:cs="Times New Roman"/>
        </w:rPr>
        <w:t xml:space="preserve"> (i.e. electricity, medical gases)</w:t>
      </w:r>
      <w:r w:rsidRPr="00980FE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</w:t>
      </w:r>
      <w:r w:rsidRPr="00980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usually</w:t>
      </w:r>
      <w:r w:rsidRPr="00980FE8">
        <w:rPr>
          <w:rFonts w:ascii="Times New Roman" w:hAnsi="Times New Roman" w:cs="Times New Roman"/>
        </w:rPr>
        <w:t xml:space="preserve"> available</w:t>
      </w:r>
      <w:r>
        <w:rPr>
          <w:rFonts w:ascii="Times New Roman" w:hAnsi="Times New Roman" w:cs="Times New Roman"/>
        </w:rPr>
        <w:t xml:space="preserve">, </w:t>
      </w:r>
      <w:r w:rsidRPr="00980FE8">
        <w:rPr>
          <w:rFonts w:ascii="Times New Roman" w:hAnsi="Times New Roman" w:cs="Times New Roman"/>
        </w:rPr>
        <w:t>although 23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6% </w:t>
      </w:r>
      <w:r>
        <w:rPr>
          <w:rFonts w:ascii="Times New Roman" w:hAnsi="Times New Roman" w:cs="Times New Roman"/>
        </w:rPr>
        <w:t xml:space="preserve">of </w:t>
      </w:r>
      <w:r w:rsidRPr="00980FE8">
        <w:rPr>
          <w:rFonts w:ascii="Times New Roman" w:hAnsi="Times New Roman" w:cs="Times New Roman"/>
        </w:rPr>
        <w:t xml:space="preserve">hospitals did not have access to technical maintenance </w:t>
      </w:r>
      <w:r>
        <w:rPr>
          <w:rFonts w:ascii="Times New Roman" w:hAnsi="Times New Roman" w:cs="Times New Roman"/>
        </w:rPr>
        <w:t>for CPAP equipment.</w:t>
      </w:r>
      <w:r w:rsidRPr="00980FE8">
        <w:rPr>
          <w:rFonts w:ascii="Times New Roman" w:hAnsi="Times New Roman" w:cs="Times New Roman"/>
        </w:rPr>
        <w:t xml:space="preserve"> None of the hospitals met all the stipulated standards for </w:t>
      </w:r>
      <w:r w:rsidR="00AB5058">
        <w:rPr>
          <w:rFonts w:ascii="Times New Roman" w:hAnsi="Times New Roman" w:cs="Times New Roman"/>
        </w:rPr>
        <w:t>infra</w:t>
      </w:r>
      <w:r w:rsidRPr="00980FE8">
        <w:rPr>
          <w:rFonts w:ascii="Times New Roman" w:hAnsi="Times New Roman" w:cs="Times New Roman"/>
        </w:rPr>
        <w:t>structure</w:t>
      </w:r>
      <w:r w:rsidR="00AB5058">
        <w:rPr>
          <w:rFonts w:ascii="Times New Roman" w:hAnsi="Times New Roman" w:cs="Times New Roman"/>
        </w:rPr>
        <w:t xml:space="preserve"> (Table 1)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 </w:t>
      </w:r>
    </w:p>
    <w:p w14:paraId="46378C05" w14:textId="77777777" w:rsidR="00B9421B" w:rsidRDefault="00B9421B" w:rsidP="00005691">
      <w:pPr>
        <w:spacing w:line="480" w:lineRule="auto"/>
        <w:rPr>
          <w:rFonts w:ascii="Times New Roman" w:hAnsi="Times New Roman" w:cs="Times New Roman"/>
        </w:rPr>
      </w:pPr>
    </w:p>
    <w:p w14:paraId="6BA54615" w14:textId="75FFB7A9" w:rsidR="00D201E0" w:rsidRDefault="00D201E0" w:rsidP="00D201E0"/>
    <w:p w14:paraId="6E35BD83" w14:textId="62CF1E44" w:rsidR="00D201E0" w:rsidRDefault="00D201E0" w:rsidP="00D201E0"/>
    <w:p w14:paraId="3EC8F94F" w14:textId="77777777" w:rsidR="00D201E0" w:rsidRPr="00757F74" w:rsidRDefault="00D201E0" w:rsidP="00DC05CF"/>
    <w:p w14:paraId="383E7CB0" w14:textId="6DFCD027" w:rsidR="00786717" w:rsidRPr="00980FE8" w:rsidRDefault="00786717" w:rsidP="00786717">
      <w:pPr>
        <w:pStyle w:val="Heading2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lastRenderedPageBreak/>
        <w:t xml:space="preserve">Table 1. </w:t>
      </w:r>
      <w:bookmarkStart w:id="9" w:name="_Hlk3812879"/>
      <w:r w:rsidRPr="00980FE8">
        <w:rPr>
          <w:rFonts w:ascii="Times New Roman" w:hAnsi="Times New Roman" w:cs="Times New Roman"/>
        </w:rPr>
        <w:t xml:space="preserve">Availability of infrastructure for Continuous positive airway pressure (CPAP) at Medical </w:t>
      </w:r>
      <w:r w:rsidR="00D201E0" w:rsidRPr="00980FE8">
        <w:rPr>
          <w:rFonts w:ascii="Times New Roman" w:hAnsi="Times New Roman" w:cs="Times New Roman"/>
        </w:rPr>
        <w:t>College</w:t>
      </w:r>
      <w:r w:rsidR="00D201E0">
        <w:rPr>
          <w:rFonts w:ascii="Times New Roman" w:hAnsi="Times New Roman" w:cs="Times New Roman"/>
        </w:rPr>
        <w:t xml:space="preserve"> Hospitals</w:t>
      </w:r>
      <w:r w:rsidR="00D201E0" w:rsidRPr="00980FE8">
        <w:rPr>
          <w:rFonts w:ascii="Times New Roman" w:hAnsi="Times New Roman" w:cs="Times New Roman"/>
        </w:rPr>
        <w:t xml:space="preserve"> </w:t>
      </w:r>
      <w:r w:rsidR="002A4A1F">
        <w:rPr>
          <w:rFonts w:ascii="Times New Roman" w:hAnsi="Times New Roman" w:cs="Times New Roman"/>
        </w:rPr>
        <w:t>(</w:t>
      </w:r>
      <w:r w:rsidRPr="00980FE8">
        <w:rPr>
          <w:rFonts w:ascii="Times New Roman" w:hAnsi="Times New Roman" w:cs="Times New Roman"/>
        </w:rPr>
        <w:t>MC</w:t>
      </w:r>
      <w:r w:rsidR="002A4A1F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>, n=79), District Hospitals (DH, n= 63) and for both combined (n= 142)</w:t>
      </w:r>
    </w:p>
    <w:bookmarkEnd w:id="9"/>
    <w:tbl>
      <w:tblPr>
        <w:tblStyle w:val="TableGrid"/>
        <w:tblW w:w="9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1999"/>
      </w:tblGrid>
      <w:tr w:rsidR="00786717" w:rsidRPr="00980FE8" w14:paraId="76F3F7D4" w14:textId="77777777" w:rsidTr="00786717">
        <w:trPr>
          <w:trHeight w:val="7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4E2B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A67C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Type of hospital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94DF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Total</w:t>
            </w:r>
          </w:p>
          <w:p w14:paraId="76642732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(n=142)</w:t>
            </w:r>
          </w:p>
          <w:p w14:paraId="7B40907D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% (95% CI)</w:t>
            </w:r>
          </w:p>
        </w:tc>
      </w:tr>
      <w:tr w:rsidR="00786717" w:rsidRPr="00980FE8" w14:paraId="5800299F" w14:textId="77777777" w:rsidTr="00786717">
        <w:trPr>
          <w:trHeight w:val="17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79ED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8D40F4" w14:textId="1906F448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 xml:space="preserve">Medical </w:t>
            </w:r>
            <w:r w:rsidR="002A4A1F">
              <w:rPr>
                <w:rFonts w:ascii="Times New Roman" w:hAnsi="Times New Roman" w:cs="Times New Roman"/>
                <w:b/>
              </w:rPr>
              <w:t>C</w:t>
            </w:r>
            <w:r w:rsidRPr="00980FE8">
              <w:rPr>
                <w:rFonts w:ascii="Times New Roman" w:hAnsi="Times New Roman" w:cs="Times New Roman"/>
                <w:b/>
              </w:rPr>
              <w:t>ollege</w:t>
            </w:r>
            <w:r w:rsidR="002A4A1F">
              <w:rPr>
                <w:rFonts w:ascii="Times New Roman" w:hAnsi="Times New Roman" w:cs="Times New Roman"/>
                <w:b/>
              </w:rPr>
              <w:t xml:space="preserve"> </w:t>
            </w:r>
            <w:r w:rsidR="000057C2">
              <w:rPr>
                <w:rFonts w:ascii="Times New Roman" w:hAnsi="Times New Roman" w:cs="Times New Roman"/>
                <w:b/>
              </w:rPr>
              <w:t xml:space="preserve"> </w:t>
            </w:r>
            <w:r w:rsidR="003262D1">
              <w:rPr>
                <w:rFonts w:ascii="Times New Roman" w:hAnsi="Times New Roman" w:cs="Times New Roman"/>
                <w:b/>
              </w:rPr>
              <w:t>h</w:t>
            </w:r>
            <w:r w:rsidR="002A4A1F">
              <w:rPr>
                <w:rFonts w:ascii="Times New Roman" w:hAnsi="Times New Roman" w:cs="Times New Roman"/>
                <w:b/>
              </w:rPr>
              <w:t>ospitals</w:t>
            </w:r>
            <w:r w:rsidRPr="00980FE8">
              <w:rPr>
                <w:rFonts w:ascii="Times New Roman" w:hAnsi="Times New Roman" w:cs="Times New Roman"/>
                <w:b/>
              </w:rPr>
              <w:t xml:space="preserve"> (n=79)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1B1E6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District hospitals (n=63)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958E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717" w:rsidRPr="00980FE8" w14:paraId="3D3EFDE2" w14:textId="77777777" w:rsidTr="00786717">
        <w:trPr>
          <w:trHeight w:val="1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AC14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B43A6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% (95% CI)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FC9D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% (95% CI)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ED8D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717" w:rsidRPr="00980FE8" w14:paraId="44B0ADCD" w14:textId="77777777" w:rsidTr="00786717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49EA1C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</w:rPr>
              <w:t xml:space="preserve">ESSENTIAL INFRASTRUCTURE </w:t>
            </w:r>
          </w:p>
        </w:tc>
      </w:tr>
      <w:tr w:rsidR="00786717" w:rsidRPr="00980FE8" w14:paraId="61ED1A89" w14:textId="77777777" w:rsidTr="00786717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90863E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General infrastructure</w:t>
            </w:r>
          </w:p>
        </w:tc>
      </w:tr>
      <w:tr w:rsidR="00786717" w:rsidRPr="00980FE8" w14:paraId="0C6033C5" w14:textId="77777777" w:rsidTr="00786717">
        <w:trPr>
          <w:trHeight w:val="34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1FEB82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Technical maintenance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9AD01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2DD17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(57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0-84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7)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CA2E5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</w:tr>
      <w:tr w:rsidR="00786717" w:rsidRPr="00980FE8" w14:paraId="3AE51381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1AECB94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Emergency electricity source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C4E3C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16227AC" w14:textId="6D5B9941" w:rsidR="00786717" w:rsidRPr="00980FE8" w:rsidRDefault="005B385A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8B0">
              <w:rPr>
                <w:rFonts w:ascii="Times New Roman" w:hAnsi="Times New Roman" w:cs="Times New Roman"/>
                <w:b/>
                <w:color w:val="000000"/>
              </w:rPr>
              <w:t>87.3</w:t>
            </w:r>
            <w:r>
              <w:rPr>
                <w:rFonts w:ascii="Times New Roman" w:hAnsi="Times New Roman" w:cs="Times New Roman"/>
                <w:color w:val="000000"/>
              </w:rPr>
              <w:t xml:space="preserve"> (68.8-95.6)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0D98D30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786717" w:rsidRPr="00980FE8" w14:paraId="72226F78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12A12C9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Air and oxygen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1F511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775978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0FB01BA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786717" w:rsidRPr="00980FE8" w14:paraId="69880FD2" w14:textId="77777777" w:rsidTr="00786717">
        <w:trPr>
          <w:trHeight w:val="340"/>
        </w:trPr>
        <w:tc>
          <w:tcPr>
            <w:tcW w:w="9796" w:type="dxa"/>
            <w:gridSpan w:val="4"/>
            <w:shd w:val="clear" w:color="auto" w:fill="FFFFFF" w:themeFill="background1"/>
            <w:vAlign w:val="center"/>
          </w:tcPr>
          <w:p w14:paraId="2E1B549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2" w:right="6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</w:rPr>
              <w:t xml:space="preserve">CPAP-specific infrastructure </w:t>
            </w:r>
          </w:p>
        </w:tc>
      </w:tr>
      <w:tr w:rsidR="00786717" w:rsidRPr="00980FE8" w14:paraId="61BD460F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3D3E0A1" w14:textId="24C36F6C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</w:rPr>
              <w:t>Air-oxygen blender</w:t>
            </w:r>
            <w:r w:rsidR="00700BA1">
              <w:rPr>
                <w:rFonts w:ascii="Times New Roman" w:hAnsi="Times New Roman" w:cs="Times New Roman"/>
              </w:rPr>
              <w:t xml:space="preserve"> for each CPAP device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5D453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7-63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F347EA9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49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BEBD7A9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7BD65043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5359B38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Range of sizes of nasal interfaces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90912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91D6EE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193405F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786717" w:rsidRPr="00980FE8" w14:paraId="75A5D5BB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7D211A0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Guidelines for CPAP use available in the immediate area of care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0FB079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5DCA06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E1C102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</w:tr>
      <w:tr w:rsidR="00786717" w:rsidRPr="00980FE8" w14:paraId="448F86B6" w14:textId="77777777" w:rsidTr="00786717">
        <w:trPr>
          <w:trHeight w:val="340"/>
        </w:trPr>
        <w:tc>
          <w:tcPr>
            <w:tcW w:w="9796" w:type="dxa"/>
            <w:gridSpan w:val="4"/>
            <w:shd w:val="clear" w:color="auto" w:fill="FFFFFF" w:themeFill="background1"/>
            <w:vAlign w:val="center"/>
          </w:tcPr>
          <w:p w14:paraId="76054E08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Staffing levels</w:t>
            </w:r>
          </w:p>
        </w:tc>
      </w:tr>
      <w:tr w:rsidR="00786717" w:rsidRPr="00980FE8" w14:paraId="05CEEE4B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12FCD0E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  <w:u w:val="single"/>
              </w:rPr>
              <w:t>&gt;</w:t>
            </w:r>
            <w:r w:rsidRPr="00980FE8">
              <w:rPr>
                <w:rFonts w:ascii="Times New Roman" w:hAnsi="Times New Roman" w:cs="Times New Roman"/>
                <w:color w:val="000000"/>
              </w:rPr>
              <w:t>1 doctor 24/7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DA833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6E92C8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980FE8">
              <w:rPr>
                <w:rFonts w:ascii="Times New Roman" w:hAnsi="Times New Roman" w:cs="Times New Roman"/>
                <w:color w:val="000000"/>
              </w:rPr>
              <w:t>(44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8-81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A5EE6F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</w:tr>
      <w:tr w:rsidR="00786717" w:rsidRPr="00980FE8" w14:paraId="52FF317D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E9869F1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  <w:u w:val="single"/>
              </w:rPr>
              <w:t>&gt;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1 doctor 24/7 trained in CPAP use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25335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(51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7-73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5)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2E928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8-64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3B71DC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</w:tr>
      <w:tr w:rsidR="00786717" w:rsidRPr="00980FE8" w14:paraId="28D531BF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31A7788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  <w:u w:val="single"/>
              </w:rPr>
              <w:t>&gt;</w:t>
            </w:r>
            <w:r w:rsidRPr="00980FE8">
              <w:rPr>
                <w:rFonts w:ascii="Times New Roman" w:hAnsi="Times New Roman" w:cs="Times New Roman"/>
                <w:color w:val="000000"/>
              </w:rPr>
              <w:t>1 doctor technically competent in the management of pneumothorax available 24/7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685E3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(64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5-84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3F26A12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45DC207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9-70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</w:tr>
      <w:tr w:rsidR="00786717" w:rsidRPr="00980FE8" w14:paraId="6CED24F1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5E223B0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CPAP training plan available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7FCC5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(34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3-62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4CFD2D2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3D77D42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4-56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2)</w:t>
            </w:r>
          </w:p>
        </w:tc>
      </w:tr>
      <w:tr w:rsidR="00786717" w:rsidRPr="00980FE8" w14:paraId="37BEFCC8" w14:textId="77777777" w:rsidTr="00786717">
        <w:trPr>
          <w:trHeight w:val="340"/>
        </w:trPr>
        <w:tc>
          <w:tcPr>
            <w:tcW w:w="9796" w:type="dxa"/>
            <w:gridSpan w:val="4"/>
            <w:shd w:val="clear" w:color="auto" w:fill="FFFFFF" w:themeFill="background1"/>
            <w:vAlign w:val="center"/>
          </w:tcPr>
          <w:p w14:paraId="60AF14D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 xml:space="preserve">Monitoring </w:t>
            </w:r>
          </w:p>
        </w:tc>
      </w:tr>
      <w:tr w:rsidR="00786717" w:rsidRPr="00980FE8" w14:paraId="4DBD3B61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4F4507C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Neonatal pulse oximeters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C077F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(72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2-89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1C82809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6B4B62A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</w:tr>
      <w:tr w:rsidR="00786717" w:rsidRPr="00980FE8" w14:paraId="023F5792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F9BD512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X-ray 24/7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4A15C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(77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4-91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8)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D31CE5A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AC63DD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2AB411BD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30F362F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Transilluminator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9E811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4-28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7)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CC36CA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55EA38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4DA15DD5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9195321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 xml:space="preserve">Retinopathy of prematurity (ROP) screening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97002A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89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(77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2-95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9)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AEE29A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0DC159DE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0-84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4D2823C4" w14:textId="77777777" w:rsidTr="00786717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2999975" w14:textId="1F3AC050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Broncho-pulmonary dysplasia</w:t>
            </w:r>
            <w:r w:rsidR="00D20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(BPD) screening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A0F89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62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(49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0-73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>5)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F6E9A7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5-36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6127C11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</w:tr>
      <w:tr w:rsidR="00786717" w:rsidRPr="00980FE8" w14:paraId="11A002E3" w14:textId="77777777" w:rsidTr="00786717">
        <w:trPr>
          <w:trHeight w:val="340"/>
        </w:trPr>
        <w:tc>
          <w:tcPr>
            <w:tcW w:w="9796" w:type="dxa"/>
            <w:gridSpan w:val="4"/>
            <w:shd w:val="clear" w:color="auto" w:fill="FFFFFF" w:themeFill="background1"/>
            <w:vAlign w:val="center"/>
          </w:tcPr>
          <w:p w14:paraId="17F0F2D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 xml:space="preserve">Management of complications </w:t>
            </w:r>
          </w:p>
        </w:tc>
      </w:tr>
      <w:tr w:rsidR="00786717" w:rsidRPr="00980FE8" w14:paraId="091A2F0A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B7277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t>Availability of equipment specific to the management of neonatal pneumothorax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31B5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80FE8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8-74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BD55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3EEBA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1-55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2)</w:t>
            </w:r>
          </w:p>
        </w:tc>
      </w:tr>
      <w:tr w:rsidR="00786717" w:rsidRPr="00980FE8" w14:paraId="155B39DD" w14:textId="77777777" w:rsidTr="00786717">
        <w:trPr>
          <w:trHeight w:val="340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B4176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OTHER IMPORTANT INFRASTRUCTURE</w:t>
            </w:r>
          </w:p>
        </w:tc>
      </w:tr>
      <w:tr w:rsidR="000710D7" w:rsidRPr="00980FE8" w14:paraId="052CB1AF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F8562" w14:textId="04893230" w:rsidR="000710D7" w:rsidRPr="00980FE8" w:rsidRDefault="000710D7" w:rsidP="000710D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Availability of caffeine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CF126" w14:textId="1E571057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4614">
              <w:rPr>
                <w:rFonts w:ascii="Times New Roman" w:hAnsi="Times New Roman" w:cs="Times New Roman"/>
                <w:b/>
                <w:color w:val="000000" w:themeColor="text1"/>
              </w:rPr>
              <w:t>82.3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 w:themeColor="text1"/>
              </w:rPr>
              <w:t>(71.6-89.5)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C028A" w14:textId="0D1A963A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4614">
              <w:rPr>
                <w:rFonts w:ascii="Times New Roman" w:hAnsi="Times New Roman" w:cs="Times New Roman"/>
                <w:b/>
                <w:color w:val="000000"/>
              </w:rPr>
              <w:t>58.7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/>
              </w:rPr>
              <w:t>(40.3-75.0)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49C5" w14:textId="5001E086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0858">
              <w:rPr>
                <w:rFonts w:ascii="Times New Roman" w:hAnsi="Times New Roman" w:cs="Times New Roman"/>
                <w:b/>
                <w:color w:val="000000"/>
              </w:rPr>
              <w:t>71.8</w:t>
            </w:r>
            <w:r w:rsidRPr="009F1C6D">
              <w:rPr>
                <w:rFonts w:ascii="Times New Roman" w:hAnsi="Times New Roman" w:cs="Times New Roman"/>
                <w:color w:val="000000"/>
              </w:rPr>
              <w:t xml:space="preserve"> (60.3-81.1)</w:t>
            </w:r>
          </w:p>
        </w:tc>
      </w:tr>
      <w:tr w:rsidR="000710D7" w:rsidRPr="00980FE8" w14:paraId="731A4B88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F8822" w14:textId="730F4A05" w:rsidR="000710D7" w:rsidRPr="00980FE8" w:rsidRDefault="000710D7" w:rsidP="000710D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Availability of surfactant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67F81" w14:textId="2C979DC0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64C">
              <w:rPr>
                <w:rFonts w:ascii="Times New Roman" w:hAnsi="Times New Roman" w:cs="Times New Roman"/>
                <w:b/>
                <w:color w:val="000000" w:themeColor="text1"/>
              </w:rPr>
              <w:t>77.2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 w:themeColor="text1"/>
              </w:rPr>
              <w:t>(66.6-85.2)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65B12" w14:textId="4F8B9302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64C">
              <w:rPr>
                <w:rFonts w:ascii="Times New Roman" w:hAnsi="Times New Roman" w:cs="Times New Roman"/>
                <w:b/>
                <w:color w:val="000000"/>
              </w:rPr>
              <w:t>49.2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/>
              </w:rPr>
              <w:t>(31.9-66.8)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087E6" w14:textId="38939FC6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0858">
              <w:rPr>
                <w:rFonts w:ascii="Times New Roman" w:hAnsi="Times New Roman" w:cs="Times New Roman"/>
                <w:b/>
                <w:color w:val="000000"/>
              </w:rPr>
              <w:t>64.8</w:t>
            </w:r>
            <w:r w:rsidRPr="009F1C6D">
              <w:rPr>
                <w:rFonts w:ascii="Times New Roman" w:hAnsi="Times New Roman" w:cs="Times New Roman"/>
                <w:color w:val="000000"/>
              </w:rPr>
              <w:t xml:space="preserve"> (53.5-74.6)</w:t>
            </w:r>
          </w:p>
        </w:tc>
      </w:tr>
      <w:tr w:rsidR="000710D7" w:rsidRPr="00980FE8" w14:paraId="10F9BBA3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79DDF" w14:textId="126545ED" w:rsidR="000710D7" w:rsidRPr="00980FE8" w:rsidRDefault="000710D7" w:rsidP="000710D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Availability of humidifiers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065D3" w14:textId="52384427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0858">
              <w:rPr>
                <w:rFonts w:ascii="Times New Roman" w:hAnsi="Times New Roman" w:cs="Times New Roman"/>
                <w:b/>
                <w:color w:val="000000" w:themeColor="text1"/>
              </w:rPr>
              <w:t>55.7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 w:themeColor="text1"/>
              </w:rPr>
              <w:t>(43.1-67.6)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F4C8F" w14:textId="539B68B4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64C">
              <w:rPr>
                <w:rFonts w:ascii="Times New Roman" w:hAnsi="Times New Roman" w:cs="Times New Roman"/>
                <w:b/>
                <w:color w:val="000000"/>
              </w:rPr>
              <w:t>63.5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1C6D">
              <w:rPr>
                <w:rFonts w:ascii="Times New Roman" w:hAnsi="Times New Roman" w:cs="Times New Roman"/>
                <w:color w:val="000000"/>
              </w:rPr>
              <w:t>(48.8-76.1)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8DBEB" w14:textId="0C0CA7BF" w:rsidR="000710D7" w:rsidRPr="00980FE8" w:rsidRDefault="000710D7" w:rsidP="000710D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0858">
              <w:rPr>
                <w:rFonts w:ascii="Times New Roman" w:hAnsi="Times New Roman" w:cs="Times New Roman"/>
                <w:b/>
                <w:color w:val="000000"/>
              </w:rPr>
              <w:t>59.2</w:t>
            </w:r>
            <w:r w:rsidRPr="009F1C6D">
              <w:rPr>
                <w:rFonts w:ascii="Times New Roman" w:hAnsi="Times New Roman" w:cs="Times New Roman"/>
                <w:color w:val="000000"/>
              </w:rPr>
              <w:t xml:space="preserve"> (49.6-68.0)</w:t>
            </w:r>
          </w:p>
        </w:tc>
      </w:tr>
      <w:tr w:rsidR="006C2742" w:rsidRPr="00980FE8" w14:paraId="44E50B6B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DF36A" w14:textId="1FD76E10" w:rsidR="006C2742" w:rsidRPr="00980FE8" w:rsidRDefault="006C2742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Availability of antenatal corticosteroids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FE860" w14:textId="68B2D87D" w:rsidR="006C2742" w:rsidRPr="00980FE8" w:rsidRDefault="004C10A5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93.7</w:t>
            </w:r>
            <w:r w:rsidR="00651A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51A72" w:rsidRPr="003F6062">
              <w:rPr>
                <w:rFonts w:ascii="Times New Roman" w:hAnsi="Times New Roman" w:cs="Times New Roman"/>
                <w:color w:val="000000" w:themeColor="text1"/>
              </w:rPr>
              <w:t>(85.7-97.3)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26D8F" w14:textId="3C5E25CD" w:rsidR="006C2742" w:rsidRPr="00980FE8" w:rsidRDefault="00651A72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85.7 </w:t>
            </w:r>
            <w:r w:rsidRPr="003F6062">
              <w:rPr>
                <w:rFonts w:ascii="Times New Roman" w:hAnsi="Times New Roman" w:cs="Times New Roman"/>
                <w:color w:val="000000"/>
              </w:rPr>
              <w:t>(75.9-91.9)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1FA1C" w14:textId="56E6D8B4" w:rsidR="006C2742" w:rsidRPr="00980FE8" w:rsidRDefault="00651A72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90.1 </w:t>
            </w:r>
            <w:r w:rsidRPr="003F6062">
              <w:rPr>
                <w:rFonts w:ascii="Times New Roman" w:hAnsi="Times New Roman" w:cs="Times New Roman"/>
                <w:color w:val="000000"/>
              </w:rPr>
              <w:t>(84.6-93.8)</w:t>
            </w:r>
          </w:p>
        </w:tc>
      </w:tr>
      <w:tr w:rsidR="00786717" w:rsidRPr="00980FE8" w14:paraId="3BEBF75A" w14:textId="77777777" w:rsidTr="00786717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79FA3" w14:textId="6E134EB1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color w:val="000000"/>
              </w:rPr>
              <w:lastRenderedPageBreak/>
              <w:t xml:space="preserve">Availability of cryotherapy or laser therapy for the </w:t>
            </w:r>
            <w:r w:rsidR="00DC0EDA">
              <w:rPr>
                <w:rFonts w:ascii="Times New Roman" w:hAnsi="Times New Roman" w:cs="Times New Roman"/>
                <w:color w:val="000000"/>
              </w:rPr>
              <w:t xml:space="preserve">treatment 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of ROP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40D9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980FE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80FE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9A6A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C38C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</w:tr>
    </w:tbl>
    <w:p w14:paraId="79DB14B6" w14:textId="77777777" w:rsidR="00D201E0" w:rsidRDefault="00D201E0" w:rsidP="00C12881">
      <w:pPr>
        <w:spacing w:line="480" w:lineRule="auto"/>
        <w:rPr>
          <w:rFonts w:ascii="Times New Roman" w:hAnsi="Times New Roman" w:cs="Times New Roman"/>
          <w:b/>
        </w:rPr>
      </w:pPr>
    </w:p>
    <w:p w14:paraId="14EA2F62" w14:textId="34B976E2" w:rsidR="00DE6412" w:rsidRDefault="006671F6" w:rsidP="00C12881">
      <w:pPr>
        <w:spacing w:line="480" w:lineRule="auto"/>
        <w:rPr>
          <w:rFonts w:ascii="Times New Roman" w:hAnsi="Times New Roman" w:cs="Times New Roman"/>
          <w:b/>
        </w:rPr>
      </w:pPr>
      <w:r w:rsidRPr="00980FE8">
        <w:rPr>
          <w:rFonts w:ascii="Times New Roman" w:hAnsi="Times New Roman" w:cs="Times New Roman"/>
          <w:b/>
        </w:rPr>
        <w:t xml:space="preserve">Standard of Practice </w:t>
      </w:r>
    </w:p>
    <w:p w14:paraId="7899F34C" w14:textId="371B6033" w:rsidR="00F2070B" w:rsidRDefault="00F2070B" w:rsidP="00F2070B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In general, practice was in line with standards regarding general monitoring of a neonate receiving CPAP, except </w:t>
      </w:r>
      <w:r>
        <w:rPr>
          <w:rFonts w:ascii="Times New Roman" w:hAnsi="Times New Roman" w:cs="Times New Roman"/>
        </w:rPr>
        <w:t xml:space="preserve">for </w:t>
      </w:r>
      <w:r w:rsidRPr="00980FE8">
        <w:rPr>
          <w:rFonts w:ascii="Times New Roman" w:hAnsi="Times New Roman" w:cs="Times New Roman"/>
        </w:rPr>
        <w:t xml:space="preserve">continuous monitoring of respiratory rate and assessment of respiratory distress which were practised in about half of all hospitals </w:t>
      </w:r>
      <w:r w:rsidR="00CA08B0">
        <w:rPr>
          <w:rFonts w:ascii="Times New Roman" w:hAnsi="Times New Roman" w:cs="Times New Roman"/>
        </w:rPr>
        <w:t>(Table 2).</w:t>
      </w:r>
      <w:r w:rsidRPr="00980FE8">
        <w:rPr>
          <w:rFonts w:ascii="Times New Roman" w:hAnsi="Times New Roman" w:cs="Times New Roman"/>
        </w:rPr>
        <w:t xml:space="preserve"> A predefined oxygen saturation range was used in 94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9% of MC</w:t>
      </w:r>
      <w:r w:rsidR="003262D1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and 92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1% of DH. </w:t>
      </w:r>
      <w:r>
        <w:rPr>
          <w:rFonts w:ascii="Times New Roman" w:hAnsi="Times New Roman" w:cs="Times New Roman"/>
        </w:rPr>
        <w:t>Of these</w:t>
      </w:r>
      <w:r w:rsidRPr="00980FE8">
        <w:rPr>
          <w:rFonts w:ascii="Times New Roman" w:hAnsi="Times New Roman" w:cs="Times New Roman"/>
        </w:rPr>
        <w:t>, 72% (</w:t>
      </w:r>
      <w:r w:rsidR="007C6C13" w:rsidRPr="00980FE8">
        <w:rPr>
          <w:rFonts w:ascii="Times New Roman" w:hAnsi="Times New Roman" w:cs="Times New Roman"/>
        </w:rPr>
        <w:t xml:space="preserve">95% CI: </w:t>
      </w:r>
      <w:r w:rsidRPr="00980FE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6) of MC</w:t>
      </w:r>
      <w:r w:rsidR="003262D1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and 59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3% (</w:t>
      </w:r>
      <w:r w:rsidR="007C6C13" w:rsidRPr="00980FE8">
        <w:rPr>
          <w:rFonts w:ascii="Times New Roman" w:hAnsi="Times New Roman" w:cs="Times New Roman"/>
        </w:rPr>
        <w:t xml:space="preserve">95% CI: </w:t>
      </w:r>
      <w:r w:rsidRPr="00980FE8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5) of DH reported using an upper oxygen saturation limit of above 94% (Figure </w:t>
      </w:r>
      <w:r w:rsidR="00B9421B">
        <w:rPr>
          <w:rFonts w:ascii="Times New Roman" w:hAnsi="Times New Roman" w:cs="Times New Roman"/>
        </w:rPr>
        <w:t>2</w:t>
      </w:r>
      <w:r w:rsidRPr="00980FE8">
        <w:rPr>
          <w:rFonts w:ascii="Times New Roman" w:hAnsi="Times New Roman" w:cs="Times New Roman"/>
        </w:rPr>
        <w:t>). Processes followed less often were those related to infection prevention; for example</w:t>
      </w:r>
      <w:r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 xml:space="preserve"> single use of respiratory circuits </w:t>
      </w:r>
      <w:r w:rsidRPr="00980FE8">
        <w:rPr>
          <w:rFonts w:ascii="Times New Roman" w:hAnsi="Times New Roman" w:cs="Times New Roman"/>
          <w:color w:val="000000" w:themeColor="text1"/>
        </w:rPr>
        <w:t xml:space="preserve">was practised </w:t>
      </w:r>
      <w:r w:rsidRPr="00980FE8">
        <w:rPr>
          <w:rFonts w:ascii="Times New Roman" w:hAnsi="Times New Roman" w:cs="Times New Roman"/>
        </w:rPr>
        <w:t>in only 46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8% (</w:t>
      </w:r>
      <w:r w:rsidR="007C6C13" w:rsidRPr="00980FE8">
        <w:rPr>
          <w:rFonts w:ascii="Times New Roman" w:hAnsi="Times New Roman" w:cs="Times New Roman"/>
        </w:rPr>
        <w:t xml:space="preserve">95% CI: </w:t>
      </w:r>
      <w:r w:rsidRPr="00980FE8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0,60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1) of MC</w:t>
      </w:r>
      <w:r w:rsidR="003262D1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and 47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6% (</w:t>
      </w:r>
      <w:r w:rsidR="007C6C13" w:rsidRPr="00980FE8">
        <w:rPr>
          <w:rFonts w:ascii="Times New Roman" w:hAnsi="Times New Roman" w:cs="Times New Roman"/>
        </w:rPr>
        <w:t xml:space="preserve">95% CI: </w:t>
      </w:r>
      <w:r w:rsidRPr="00980FE8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>5,64</w:t>
      </w:r>
      <w:r>
        <w:rPr>
          <w:rFonts w:ascii="Times New Roman" w:hAnsi="Times New Roman" w:cs="Times New Roman"/>
        </w:rPr>
        <w:t>.</w:t>
      </w:r>
      <w:r w:rsidRPr="00980FE8">
        <w:rPr>
          <w:rFonts w:ascii="Times New Roman" w:hAnsi="Times New Roman" w:cs="Times New Roman"/>
        </w:rPr>
        <w:t xml:space="preserve">2) of DH. Two DH met all the standards for practice. </w:t>
      </w:r>
    </w:p>
    <w:p w14:paraId="5FFFBB3C" w14:textId="54B1A0F0" w:rsidR="00D201E0" w:rsidRDefault="00D201E0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39DDC6D8" w14:textId="6126D88B" w:rsidR="00786717" w:rsidRPr="00980FE8" w:rsidRDefault="00786717" w:rsidP="00786717">
      <w:pPr>
        <w:pStyle w:val="Heading2"/>
        <w:rPr>
          <w:rFonts w:ascii="Times New Roman" w:hAnsi="Times New Roman" w:cs="Times New Roman"/>
        </w:rPr>
      </w:pPr>
      <w:bookmarkStart w:id="10" w:name="_Hlk3812917"/>
      <w:r w:rsidRPr="00980FE8">
        <w:rPr>
          <w:rFonts w:ascii="Times New Roman" w:hAnsi="Times New Roman" w:cs="Times New Roman"/>
        </w:rPr>
        <w:lastRenderedPageBreak/>
        <w:t>Table 2. Practice of providing Continuous positive airway pressure (CPAP) against process standards in Medical College</w:t>
      </w:r>
      <w:r w:rsidR="003262D1">
        <w:rPr>
          <w:rFonts w:ascii="Times New Roman" w:hAnsi="Times New Roman" w:cs="Times New Roman"/>
        </w:rPr>
        <w:t xml:space="preserve"> Hospital</w:t>
      </w:r>
      <w:r w:rsidRPr="00980FE8">
        <w:rPr>
          <w:rFonts w:ascii="Times New Roman" w:hAnsi="Times New Roman" w:cs="Times New Roman"/>
        </w:rPr>
        <w:t>s, District Hospitals and for both combined. (n=142)</w:t>
      </w:r>
    </w:p>
    <w:bookmarkEnd w:id="10"/>
    <w:tbl>
      <w:tblPr>
        <w:tblStyle w:val="TableGrid"/>
        <w:tblW w:w="98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005"/>
      </w:tblGrid>
      <w:tr w:rsidR="00786717" w:rsidRPr="00980FE8" w14:paraId="5F5E2A27" w14:textId="77777777" w:rsidTr="00786717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2B1B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E19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</w:rPr>
              <w:t>Type of neonatal unit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6CE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Total</w:t>
            </w:r>
          </w:p>
          <w:p w14:paraId="5AF6C01E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(n=142)</w:t>
            </w:r>
          </w:p>
          <w:p w14:paraId="473535C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% (95% CI)</w:t>
            </w:r>
          </w:p>
        </w:tc>
      </w:tr>
      <w:tr w:rsidR="00786717" w:rsidRPr="00980FE8" w14:paraId="701C650C" w14:textId="77777777" w:rsidTr="00786717">
        <w:trPr>
          <w:trHeight w:val="929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83FFD9" w14:textId="77777777" w:rsidR="00786717" w:rsidRPr="00980FE8" w:rsidRDefault="00786717" w:rsidP="007867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4FAEDF6" w14:textId="087143F4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 xml:space="preserve">Medical </w:t>
            </w:r>
            <w:r w:rsidR="003262D1">
              <w:rPr>
                <w:rFonts w:ascii="Times New Roman" w:hAnsi="Times New Roman" w:cs="Times New Roman"/>
                <w:b/>
              </w:rPr>
              <w:t>C</w:t>
            </w:r>
            <w:r w:rsidRPr="00980FE8">
              <w:rPr>
                <w:rFonts w:ascii="Times New Roman" w:hAnsi="Times New Roman" w:cs="Times New Roman"/>
                <w:b/>
              </w:rPr>
              <w:t>ollege</w:t>
            </w:r>
            <w:r w:rsidR="003262D1">
              <w:rPr>
                <w:rFonts w:ascii="Times New Roman" w:hAnsi="Times New Roman" w:cs="Times New Roman"/>
                <w:b/>
              </w:rPr>
              <w:t xml:space="preserve"> hospitals</w:t>
            </w:r>
            <w:r w:rsidRPr="00980FE8">
              <w:rPr>
                <w:rFonts w:ascii="Times New Roman" w:hAnsi="Times New Roman" w:cs="Times New Roman"/>
                <w:b/>
              </w:rPr>
              <w:t xml:space="preserve"> (n=79)</w:t>
            </w:r>
          </w:p>
          <w:p w14:paraId="5987F72B" w14:textId="77777777" w:rsidR="00786717" w:rsidRPr="00980FE8" w:rsidRDefault="00786717" w:rsidP="00786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% 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220FC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District hospitals (n=63)</w:t>
            </w:r>
          </w:p>
          <w:p w14:paraId="45C31E81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% (95% CI)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07F6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717" w:rsidRPr="00980FE8" w14:paraId="755700B8" w14:textId="77777777" w:rsidTr="00786717">
        <w:trPr>
          <w:trHeight w:val="340"/>
        </w:trPr>
        <w:tc>
          <w:tcPr>
            <w:tcW w:w="9802" w:type="dxa"/>
            <w:gridSpan w:val="4"/>
            <w:shd w:val="clear" w:color="auto" w:fill="FFFFFF" w:themeFill="background1"/>
            <w:vAlign w:val="center"/>
          </w:tcPr>
          <w:p w14:paraId="0C5D60C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ESSENTIAL PROCESSES</w:t>
            </w:r>
          </w:p>
        </w:tc>
      </w:tr>
      <w:tr w:rsidR="00786717" w:rsidRPr="00980FE8" w14:paraId="57974B97" w14:textId="77777777" w:rsidTr="00786717">
        <w:trPr>
          <w:trHeight w:val="340"/>
        </w:trPr>
        <w:tc>
          <w:tcPr>
            <w:tcW w:w="9802" w:type="dxa"/>
            <w:gridSpan w:val="4"/>
            <w:shd w:val="clear" w:color="auto" w:fill="FFFFFF" w:themeFill="background1"/>
            <w:vAlign w:val="center"/>
          </w:tcPr>
          <w:p w14:paraId="25C37CC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right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General clinical monitoring</w:t>
            </w:r>
          </w:p>
        </w:tc>
      </w:tr>
      <w:tr w:rsidR="00786717" w:rsidRPr="00980FE8" w14:paraId="7E5BBC5B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23BC382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Continuous monitoring of oxygen saturation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C8426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>(79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A7F35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9-96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002DF6A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1-94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</w:tr>
      <w:tr w:rsidR="00786717" w:rsidRPr="00980FE8" w14:paraId="69078589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055EA8A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Continuous monitoring of heart rate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13609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89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6E2E8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5-96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0AFB62B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7-94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7)</w:t>
            </w:r>
          </w:p>
        </w:tc>
      </w:tr>
      <w:tr w:rsidR="00786717" w:rsidRPr="00980FE8" w14:paraId="080021A0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09ABE4C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Continuous monitoring of respiratory rate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83482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2-74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747C4D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4-64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1DD17848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</w:tr>
      <w:tr w:rsidR="00786717" w:rsidRPr="00980FE8" w14:paraId="6B58C502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816A4D6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Regular assessment of respiratory distress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BE519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1-51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4C5836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49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8-67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0AE0C10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356B0578" w14:textId="77777777" w:rsidTr="00786717">
        <w:trPr>
          <w:trHeight w:val="340"/>
        </w:trPr>
        <w:tc>
          <w:tcPr>
            <w:tcW w:w="9802" w:type="dxa"/>
            <w:gridSpan w:val="4"/>
            <w:shd w:val="clear" w:color="auto" w:fill="FFFFFF" w:themeFill="background1"/>
            <w:vAlign w:val="center"/>
          </w:tcPr>
          <w:p w14:paraId="478ADDC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80FE8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en-GB"/>
              </w:rPr>
              <w:t>CPAP</w:t>
            </w:r>
          </w:p>
        </w:tc>
      </w:tr>
      <w:tr w:rsidR="00786717" w:rsidRPr="00980FE8" w14:paraId="4396D716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5BD8ED4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Use of a predefined initial pressure level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1D4AB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C8E17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4F7E83E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85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081AE720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CC63A3E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Use of a predefined oxygen saturation range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B5086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114EB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(77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420655EB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(87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1-97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</w:tr>
      <w:tr w:rsidR="00786717" w:rsidRPr="00980FE8" w14:paraId="23C32AD8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B21666F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Verification of air and oxygen temperature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635F7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43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8-56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51C8A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2-77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28B442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49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1-61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6)</w:t>
            </w:r>
          </w:p>
        </w:tc>
      </w:tr>
      <w:tr w:rsidR="00786717" w:rsidRPr="00980FE8" w14:paraId="03FA703B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14F78AA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Monitoring of nasal condition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0D4BD38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8-85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6BCE4E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79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(59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4-91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7ED672AE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77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786717" w:rsidRPr="00980FE8" w14:paraId="68BABFF9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9B03404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Use of a standardized CPAP weaning process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7C85A37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4-62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39C4E0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61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6-79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6F42977E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55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(44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786717" w:rsidRPr="00980FE8" w14:paraId="0980EAAA" w14:textId="77777777" w:rsidTr="00786717">
        <w:trPr>
          <w:trHeight w:val="340"/>
        </w:trPr>
        <w:tc>
          <w:tcPr>
            <w:tcW w:w="9802" w:type="dxa"/>
            <w:gridSpan w:val="4"/>
            <w:shd w:val="clear" w:color="auto" w:fill="FFFFFF" w:themeFill="background1"/>
            <w:vAlign w:val="center"/>
          </w:tcPr>
          <w:p w14:paraId="5F638F6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Infection prevention</w:t>
            </w:r>
          </w:p>
        </w:tc>
      </w:tr>
      <w:tr w:rsidR="00786717" w:rsidRPr="00980FE8" w14:paraId="4E1A98FE" w14:textId="77777777" w:rsidTr="00786717">
        <w:trPr>
          <w:trHeight w:val="340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1B72E7C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Respiratory circuit replaced after one week of use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7F23C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38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3-50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8BCC14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2-67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0920E5B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5-53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</w:tr>
      <w:tr w:rsidR="00786717" w:rsidRPr="00980FE8" w14:paraId="10E0721D" w14:textId="77777777" w:rsidTr="00786717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C227C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Single use of respiratory circuits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3E38F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0-60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DD02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5-64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7FF0C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9-57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7)</w:t>
            </w:r>
          </w:p>
        </w:tc>
      </w:tr>
      <w:tr w:rsidR="00786717" w:rsidRPr="00980FE8" w14:paraId="57299760" w14:textId="77777777" w:rsidTr="00786717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674AA" w14:textId="77777777" w:rsidR="00786717" w:rsidRPr="00980FE8" w:rsidRDefault="00786717" w:rsidP="007867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Single use of nasal interface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66516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4-52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0FA33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4-65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B3E15" w14:textId="77777777" w:rsidR="00786717" w:rsidRPr="00980FE8" w:rsidRDefault="00786717" w:rsidP="00786717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FE8">
              <w:rPr>
                <w:rFonts w:ascii="Times New Roman" w:hAnsi="Times New Roman" w:cs="Times New Roman"/>
                <w:b/>
                <w:color w:val="00000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980FE8">
              <w:rPr>
                <w:rFonts w:ascii="Times New Roman" w:hAnsi="Times New Roman" w:cs="Times New Roman"/>
                <w:color w:val="000000"/>
              </w:rPr>
              <w:t xml:space="preserve"> (34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7-54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0FE8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</w:tbl>
    <w:p w14:paraId="71A11F5B" w14:textId="77777777" w:rsidR="00786717" w:rsidRPr="00980FE8" w:rsidRDefault="00786717" w:rsidP="00786717">
      <w:pPr>
        <w:rPr>
          <w:rFonts w:ascii="Times New Roman" w:hAnsi="Times New Roman" w:cs="Times New Roman"/>
        </w:rPr>
      </w:pPr>
    </w:p>
    <w:p w14:paraId="1CC6B244" w14:textId="77777777" w:rsidR="00DC74F5" w:rsidRDefault="00DC74F5" w:rsidP="00757F74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6"/>
          <w:szCs w:val="26"/>
        </w:rPr>
        <w:sectPr w:rsidR="00DC74F5" w:rsidSect="009553F3">
          <w:footerReference w:type="even" r:id="rId9"/>
          <w:footerReference w:type="default" r:id="rId10"/>
          <w:type w:val="continuous"/>
          <w:pgSz w:w="11900" w:h="16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  <w:bookmarkStart w:id="11" w:name="_Hlk3812934"/>
    </w:p>
    <w:p w14:paraId="693CFB68" w14:textId="234BB333" w:rsidR="00EC2AA1" w:rsidRPr="00980FE8" w:rsidRDefault="00EC2AA1" w:rsidP="00EC2AA1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980FE8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Table 3. Clinical outcomes for babies treated with Continuous positive airway pressure (CPAP) at Medical College</w:t>
      </w:r>
      <w:r w:rsidR="00825603">
        <w:rPr>
          <w:rFonts w:ascii="Times New Roman" w:eastAsiaTheme="majorEastAsia" w:hAnsi="Times New Roman" w:cs="Times New Roman"/>
          <w:b/>
          <w:sz w:val="26"/>
          <w:szCs w:val="26"/>
        </w:rPr>
        <w:t xml:space="preserve"> Hospitals</w:t>
      </w:r>
      <w:r w:rsidR="007C6C13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980FE8">
        <w:rPr>
          <w:rFonts w:ascii="Times New Roman" w:eastAsiaTheme="majorEastAsia" w:hAnsi="Times New Roman" w:cs="Times New Roman"/>
          <w:b/>
          <w:sz w:val="26"/>
          <w:szCs w:val="26"/>
        </w:rPr>
        <w:t>(MC</w:t>
      </w:r>
      <w:r w:rsidR="00825603">
        <w:rPr>
          <w:rFonts w:ascii="Times New Roman" w:eastAsiaTheme="majorEastAsia" w:hAnsi="Times New Roman" w:cs="Times New Roman"/>
          <w:b/>
          <w:sz w:val="26"/>
          <w:szCs w:val="26"/>
        </w:rPr>
        <w:t>H</w:t>
      </w:r>
      <w:r w:rsidRPr="00980FE8">
        <w:rPr>
          <w:rFonts w:ascii="Times New Roman" w:eastAsiaTheme="majorEastAsia" w:hAnsi="Times New Roman" w:cs="Times New Roman"/>
          <w:b/>
          <w:sz w:val="26"/>
          <w:szCs w:val="26"/>
        </w:rPr>
        <w:t>), District Hospitals (DH) and for both combined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1375"/>
        <w:gridCol w:w="1483"/>
        <w:gridCol w:w="985"/>
        <w:gridCol w:w="1131"/>
        <w:gridCol w:w="1558"/>
        <w:gridCol w:w="1125"/>
        <w:gridCol w:w="1131"/>
      </w:tblGrid>
      <w:tr w:rsidR="00C645D2" w:rsidRPr="00980FE8" w14:paraId="252E4A71" w14:textId="77777777" w:rsidTr="00A3188E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bookmarkEnd w:id="11"/>
          <w:p w14:paraId="6385AE6E" w14:textId="64E297E8" w:rsidR="00EC2AA1" w:rsidRPr="00980FE8" w:rsidRDefault="00EC2AA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Outcome (number of MC</w:t>
            </w:r>
            <w:r w:rsidR="00825603">
              <w:rPr>
                <w:rFonts w:ascii="Times New Roman" w:hAnsi="Times New Roman" w:cs="Times New Roman"/>
                <w:b/>
              </w:rPr>
              <w:t>H</w:t>
            </w:r>
            <w:r w:rsidRPr="00980FE8">
              <w:rPr>
                <w:rFonts w:ascii="Times New Roman" w:hAnsi="Times New Roman" w:cs="Times New Roman"/>
                <w:b/>
              </w:rPr>
              <w:t xml:space="preserve"> and DH </w:t>
            </w:r>
            <w:r w:rsidR="002C58A2">
              <w:rPr>
                <w:rFonts w:ascii="Times New Roman" w:hAnsi="Times New Roman" w:cs="Times New Roman"/>
                <w:b/>
              </w:rPr>
              <w:t>reporting</w:t>
            </w:r>
            <w:r w:rsidRPr="00980FE8">
              <w:rPr>
                <w:rFonts w:ascii="Times New Roman" w:hAnsi="Times New Roman" w:cs="Times New Roman"/>
                <w:b/>
              </w:rPr>
              <w:t xml:space="preserve"> </w:t>
            </w:r>
            <w:r w:rsidR="002C58A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49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1A819026" w14:textId="3C348A2C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Medical College</w:t>
            </w:r>
            <w:r w:rsidR="000057C2">
              <w:rPr>
                <w:rFonts w:ascii="Times New Roman" w:hAnsi="Times New Roman" w:cs="Times New Roman"/>
                <w:b/>
              </w:rPr>
              <w:t xml:space="preserve"> hospital</w:t>
            </w:r>
          </w:p>
        </w:tc>
        <w:tc>
          <w:tcPr>
            <w:tcW w:w="3599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7783C1A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District hospital</w:t>
            </w:r>
          </w:p>
        </w:tc>
        <w:tc>
          <w:tcPr>
            <w:tcW w:w="3814" w:type="dxa"/>
            <w:gridSpan w:val="3"/>
            <w:tcBorders>
              <w:bottom w:val="nil"/>
            </w:tcBorders>
          </w:tcPr>
          <w:p w14:paraId="14A8A77E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All facilities</w:t>
            </w:r>
          </w:p>
        </w:tc>
      </w:tr>
      <w:tr w:rsidR="00356D79" w:rsidRPr="00980FE8" w14:paraId="3DD30C5C" w14:textId="77777777" w:rsidTr="00A3188E">
        <w:trPr>
          <w:trHeight w:val="29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7BEA9755" w14:textId="77777777" w:rsidR="00EC2AA1" w:rsidRPr="00980FE8" w:rsidRDefault="00EC2AA1" w:rsidP="00B110C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1BC804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n/N</w:t>
            </w:r>
            <w:r w:rsidRPr="00980FE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91188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465CD1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95%CI</w:t>
            </w:r>
          </w:p>
        </w:tc>
        <w:tc>
          <w:tcPr>
            <w:tcW w:w="148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079454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n/N</w:t>
            </w:r>
            <w:r w:rsidRPr="00980FE8">
              <w:rPr>
                <w:rFonts w:ascii="Times New Roman" w:hAnsi="Times New Roman" w:cs="Times New Roman"/>
                <w:b/>
                <w:vertAlign w:val="superscript"/>
              </w:rPr>
              <w:t xml:space="preserve"> 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41D9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76D037C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95%CI</w:t>
            </w:r>
          </w:p>
        </w:tc>
        <w:tc>
          <w:tcPr>
            <w:tcW w:w="1558" w:type="dxa"/>
            <w:tcBorders>
              <w:top w:val="nil"/>
              <w:left w:val="nil"/>
            </w:tcBorders>
            <w:vAlign w:val="bottom"/>
          </w:tcPr>
          <w:p w14:paraId="2CF85B75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n/N</w:t>
            </w:r>
            <w:r w:rsidRPr="00980FE8">
              <w:rPr>
                <w:rFonts w:ascii="Times New Roman" w:hAnsi="Times New Roman" w:cs="Times New Roman"/>
                <w:b/>
                <w:vertAlign w:val="superscript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bottom"/>
          </w:tcPr>
          <w:p w14:paraId="4ED957B8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31" w:type="dxa"/>
            <w:tcBorders>
              <w:top w:val="nil"/>
              <w:left w:val="nil"/>
            </w:tcBorders>
            <w:vAlign w:val="bottom"/>
          </w:tcPr>
          <w:p w14:paraId="0306FAE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95%CI</w:t>
            </w:r>
          </w:p>
        </w:tc>
      </w:tr>
      <w:tr w:rsidR="00EC2AA1" w:rsidRPr="00980FE8" w14:paraId="38949E59" w14:textId="77777777" w:rsidTr="00A3188E">
        <w:trPr>
          <w:trHeight w:val="397"/>
        </w:trPr>
        <w:tc>
          <w:tcPr>
            <w:tcW w:w="14737" w:type="dxa"/>
            <w:gridSpan w:val="10"/>
            <w:vAlign w:val="bottom"/>
          </w:tcPr>
          <w:p w14:paraId="648E0CF9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Case Fatality Rate (CFR)</w:t>
            </w:r>
          </w:p>
        </w:tc>
      </w:tr>
      <w:tr w:rsidR="00356D79" w:rsidRPr="00980FE8" w14:paraId="4D969A16" w14:textId="77777777" w:rsidTr="00A3188E">
        <w:trPr>
          <w:trHeight w:val="397"/>
        </w:trPr>
        <w:tc>
          <w:tcPr>
            <w:tcW w:w="2830" w:type="dxa"/>
            <w:hideMark/>
          </w:tcPr>
          <w:p w14:paraId="388B99C5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CFR for babies admitted to neonatal care unit (77+62)</w:t>
            </w:r>
          </w:p>
        </w:tc>
        <w:tc>
          <w:tcPr>
            <w:tcW w:w="2127" w:type="dxa"/>
            <w:vAlign w:val="center"/>
          </w:tcPr>
          <w:p w14:paraId="5E96E172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6,625/50,244</w:t>
            </w:r>
          </w:p>
        </w:tc>
        <w:tc>
          <w:tcPr>
            <w:tcW w:w="992" w:type="dxa"/>
            <w:vAlign w:val="center"/>
            <w:hideMark/>
          </w:tcPr>
          <w:p w14:paraId="5D53CC2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vAlign w:val="center"/>
            <w:hideMark/>
          </w:tcPr>
          <w:p w14:paraId="72CC9431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7-15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483" w:type="dxa"/>
            <w:vAlign w:val="center"/>
          </w:tcPr>
          <w:p w14:paraId="2D5DFE55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1,532/20,634</w:t>
            </w:r>
          </w:p>
        </w:tc>
        <w:tc>
          <w:tcPr>
            <w:tcW w:w="985" w:type="dxa"/>
            <w:vAlign w:val="center"/>
            <w:hideMark/>
          </w:tcPr>
          <w:p w14:paraId="09F2D75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  <w:hideMark/>
          </w:tcPr>
          <w:p w14:paraId="443B59D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58" w:type="dxa"/>
            <w:vAlign w:val="center"/>
          </w:tcPr>
          <w:p w14:paraId="33F1E93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8,157/70,878</w:t>
            </w:r>
          </w:p>
        </w:tc>
        <w:tc>
          <w:tcPr>
            <w:tcW w:w="1125" w:type="dxa"/>
            <w:vAlign w:val="center"/>
          </w:tcPr>
          <w:p w14:paraId="628CBC98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Align w:val="center"/>
          </w:tcPr>
          <w:p w14:paraId="4C2BF65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7-13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3)</w:t>
            </w:r>
          </w:p>
        </w:tc>
      </w:tr>
      <w:tr w:rsidR="00356D79" w:rsidRPr="00980FE8" w14:paraId="7BAFDF3F" w14:textId="77777777" w:rsidTr="00A3188E">
        <w:trPr>
          <w:trHeight w:val="397"/>
        </w:trPr>
        <w:tc>
          <w:tcPr>
            <w:tcW w:w="2830" w:type="dxa"/>
            <w:hideMark/>
          </w:tcPr>
          <w:p w14:paraId="25A20B18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CFR for babies receiving CPAP </w:t>
            </w:r>
            <w:r w:rsidRPr="00980FE8">
              <w:rPr>
                <w:rFonts w:ascii="Times New Roman" w:hAnsi="Times New Roman" w:cs="Times New Roman"/>
              </w:rPr>
              <w:t>(50+38)</w:t>
            </w:r>
          </w:p>
        </w:tc>
        <w:tc>
          <w:tcPr>
            <w:tcW w:w="2127" w:type="dxa"/>
            <w:vAlign w:val="center"/>
          </w:tcPr>
          <w:p w14:paraId="54906E0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446/2,256</w:t>
            </w:r>
          </w:p>
        </w:tc>
        <w:tc>
          <w:tcPr>
            <w:tcW w:w="992" w:type="dxa"/>
            <w:vAlign w:val="center"/>
            <w:hideMark/>
          </w:tcPr>
          <w:p w14:paraId="43DA32B3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vAlign w:val="center"/>
            <w:hideMark/>
          </w:tcPr>
          <w:p w14:paraId="24D7D84B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6-24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483" w:type="dxa"/>
            <w:vAlign w:val="center"/>
          </w:tcPr>
          <w:p w14:paraId="079171DE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197/748</w:t>
            </w:r>
          </w:p>
        </w:tc>
        <w:tc>
          <w:tcPr>
            <w:tcW w:w="985" w:type="dxa"/>
            <w:vAlign w:val="center"/>
            <w:hideMark/>
          </w:tcPr>
          <w:p w14:paraId="71CA031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vAlign w:val="center"/>
            <w:hideMark/>
          </w:tcPr>
          <w:p w14:paraId="6DE5D1C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(15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7-37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558" w:type="dxa"/>
            <w:vAlign w:val="center"/>
          </w:tcPr>
          <w:p w14:paraId="24AE080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643/3,004</w:t>
            </w:r>
          </w:p>
        </w:tc>
        <w:tc>
          <w:tcPr>
            <w:tcW w:w="1125" w:type="dxa"/>
            <w:vAlign w:val="center"/>
          </w:tcPr>
          <w:p w14:paraId="4376BFB2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14:paraId="3DA4F09F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6-26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2)</w:t>
            </w:r>
          </w:p>
        </w:tc>
      </w:tr>
      <w:tr w:rsidR="00EC2AA1" w:rsidRPr="00980FE8" w14:paraId="1B775663" w14:textId="77777777" w:rsidTr="00A3188E">
        <w:trPr>
          <w:trHeight w:val="397"/>
        </w:trPr>
        <w:tc>
          <w:tcPr>
            <w:tcW w:w="14737" w:type="dxa"/>
            <w:gridSpan w:val="10"/>
            <w:vAlign w:val="center"/>
          </w:tcPr>
          <w:p w14:paraId="25146BC6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hAnsi="Times New Roman" w:cs="Times New Roman"/>
                <w:b/>
              </w:rPr>
              <w:t>Complications of CPAP</w:t>
            </w:r>
          </w:p>
        </w:tc>
      </w:tr>
      <w:tr w:rsidR="00356D79" w:rsidRPr="00980FE8" w14:paraId="41CC7610" w14:textId="77777777" w:rsidTr="00A3188E">
        <w:trPr>
          <w:trHeight w:val="397"/>
        </w:trPr>
        <w:tc>
          <w:tcPr>
            <w:tcW w:w="2830" w:type="dxa"/>
            <w:hideMark/>
          </w:tcPr>
          <w:p w14:paraId="4C39C412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Pneumothorax </w:t>
            </w:r>
            <w:r w:rsidRPr="00980FE8">
              <w:rPr>
                <w:rFonts w:ascii="Times New Roman" w:hAnsi="Times New Roman" w:cs="Times New Roman"/>
              </w:rPr>
              <w:t>(65+39)</w:t>
            </w:r>
          </w:p>
        </w:tc>
        <w:tc>
          <w:tcPr>
            <w:tcW w:w="2127" w:type="dxa"/>
            <w:vAlign w:val="center"/>
          </w:tcPr>
          <w:p w14:paraId="5F23B18A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14/2,315</w:t>
            </w:r>
          </w:p>
        </w:tc>
        <w:tc>
          <w:tcPr>
            <w:tcW w:w="992" w:type="dxa"/>
            <w:vAlign w:val="center"/>
            <w:hideMark/>
          </w:tcPr>
          <w:p w14:paraId="775EF483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vAlign w:val="center"/>
            <w:hideMark/>
          </w:tcPr>
          <w:p w14:paraId="10D74FB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2-1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83" w:type="dxa"/>
            <w:vAlign w:val="center"/>
          </w:tcPr>
          <w:p w14:paraId="2F18BD6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6/576</w:t>
            </w:r>
          </w:p>
        </w:tc>
        <w:tc>
          <w:tcPr>
            <w:tcW w:w="985" w:type="dxa"/>
            <w:vAlign w:val="center"/>
            <w:hideMark/>
          </w:tcPr>
          <w:p w14:paraId="6327B1B2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14:paraId="04D8F53A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(0-7-2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558" w:type="dxa"/>
            <w:vAlign w:val="center"/>
          </w:tcPr>
          <w:p w14:paraId="1244535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20/2,891</w:t>
            </w:r>
          </w:p>
        </w:tc>
        <w:tc>
          <w:tcPr>
            <w:tcW w:w="1125" w:type="dxa"/>
            <w:vAlign w:val="center"/>
          </w:tcPr>
          <w:p w14:paraId="623DFCF5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vAlign w:val="center"/>
          </w:tcPr>
          <w:p w14:paraId="7F1E205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2-1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2)</w:t>
            </w:r>
          </w:p>
        </w:tc>
      </w:tr>
      <w:tr w:rsidR="00356D79" w:rsidRPr="00980FE8" w14:paraId="6D8EEB67" w14:textId="77777777" w:rsidTr="00A3188E">
        <w:trPr>
          <w:trHeight w:val="397"/>
        </w:trPr>
        <w:tc>
          <w:tcPr>
            <w:tcW w:w="2830" w:type="dxa"/>
            <w:hideMark/>
          </w:tcPr>
          <w:p w14:paraId="5BDA1B67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Nasal lesion </w:t>
            </w:r>
            <w:r w:rsidRPr="00980FE8">
              <w:rPr>
                <w:rFonts w:ascii="Times New Roman" w:hAnsi="Times New Roman" w:cs="Times New Roman"/>
              </w:rPr>
              <w:t>(49+38)</w:t>
            </w:r>
          </w:p>
        </w:tc>
        <w:tc>
          <w:tcPr>
            <w:tcW w:w="2127" w:type="dxa"/>
            <w:vAlign w:val="center"/>
          </w:tcPr>
          <w:p w14:paraId="595A2538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51/1,148</w:t>
            </w:r>
          </w:p>
        </w:tc>
        <w:tc>
          <w:tcPr>
            <w:tcW w:w="992" w:type="dxa"/>
            <w:vAlign w:val="center"/>
            <w:hideMark/>
          </w:tcPr>
          <w:p w14:paraId="7252B746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vAlign w:val="center"/>
            <w:hideMark/>
          </w:tcPr>
          <w:p w14:paraId="6A4DE1C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5-7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483" w:type="dxa"/>
            <w:vAlign w:val="center"/>
          </w:tcPr>
          <w:p w14:paraId="48DB781E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26/453</w:t>
            </w:r>
          </w:p>
        </w:tc>
        <w:tc>
          <w:tcPr>
            <w:tcW w:w="985" w:type="dxa"/>
            <w:vAlign w:val="center"/>
            <w:hideMark/>
          </w:tcPr>
          <w:p w14:paraId="269BF52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vAlign w:val="center"/>
            <w:hideMark/>
          </w:tcPr>
          <w:p w14:paraId="4818ECB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1-10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8" w:type="dxa"/>
            <w:vAlign w:val="center"/>
          </w:tcPr>
          <w:p w14:paraId="7F3D81D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77/1,601</w:t>
            </w:r>
          </w:p>
        </w:tc>
        <w:tc>
          <w:tcPr>
            <w:tcW w:w="1125" w:type="dxa"/>
            <w:vAlign w:val="center"/>
          </w:tcPr>
          <w:p w14:paraId="75AA134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vAlign w:val="center"/>
          </w:tcPr>
          <w:p w14:paraId="18B186D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3-7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3)</w:t>
            </w:r>
          </w:p>
        </w:tc>
      </w:tr>
      <w:tr w:rsidR="00356D79" w:rsidRPr="00980FE8" w14:paraId="11553C4C" w14:textId="77777777" w:rsidTr="00A3188E">
        <w:trPr>
          <w:trHeight w:val="397"/>
        </w:trPr>
        <w:tc>
          <w:tcPr>
            <w:tcW w:w="2830" w:type="dxa"/>
            <w:hideMark/>
          </w:tcPr>
          <w:p w14:paraId="1EE9AD94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Necrotizing enterocolitis </w:t>
            </w:r>
            <w:r w:rsidRPr="00980FE8">
              <w:rPr>
                <w:rFonts w:ascii="Times New Roman" w:hAnsi="Times New Roman" w:cs="Times New Roman"/>
              </w:rPr>
              <w:t>(56+34)</w:t>
            </w:r>
          </w:p>
        </w:tc>
        <w:tc>
          <w:tcPr>
            <w:tcW w:w="2127" w:type="dxa"/>
            <w:vAlign w:val="center"/>
          </w:tcPr>
          <w:p w14:paraId="05B4D49F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64/1,837</w:t>
            </w:r>
          </w:p>
        </w:tc>
        <w:tc>
          <w:tcPr>
            <w:tcW w:w="992" w:type="dxa"/>
            <w:vAlign w:val="center"/>
            <w:hideMark/>
          </w:tcPr>
          <w:p w14:paraId="054D80AD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vAlign w:val="center"/>
            <w:hideMark/>
          </w:tcPr>
          <w:p w14:paraId="094E2712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5-5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483" w:type="dxa"/>
            <w:vAlign w:val="center"/>
          </w:tcPr>
          <w:p w14:paraId="163D963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2/393</w:t>
            </w:r>
          </w:p>
        </w:tc>
        <w:tc>
          <w:tcPr>
            <w:tcW w:w="985" w:type="dxa"/>
            <w:vAlign w:val="center"/>
            <w:hideMark/>
          </w:tcPr>
          <w:p w14:paraId="53B76F33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Align w:val="center"/>
            <w:hideMark/>
          </w:tcPr>
          <w:p w14:paraId="3F31E778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(0-1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8" w:type="dxa"/>
            <w:vAlign w:val="center"/>
          </w:tcPr>
          <w:p w14:paraId="7889CEAB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66/2,230</w:t>
            </w:r>
          </w:p>
        </w:tc>
        <w:tc>
          <w:tcPr>
            <w:tcW w:w="1125" w:type="dxa"/>
            <w:vAlign w:val="center"/>
          </w:tcPr>
          <w:p w14:paraId="59CA5B6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vAlign w:val="center"/>
          </w:tcPr>
          <w:p w14:paraId="43222E41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6)</w:t>
            </w:r>
          </w:p>
        </w:tc>
      </w:tr>
      <w:tr w:rsidR="00356D79" w:rsidRPr="00980FE8" w14:paraId="4992A671" w14:textId="77777777" w:rsidTr="00A3188E">
        <w:trPr>
          <w:trHeight w:val="397"/>
        </w:trPr>
        <w:tc>
          <w:tcPr>
            <w:tcW w:w="2830" w:type="dxa"/>
            <w:hideMark/>
          </w:tcPr>
          <w:p w14:paraId="0DF6EA6E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Retinopathy of prematurity </w:t>
            </w:r>
            <w:r w:rsidRPr="00980FE8">
              <w:rPr>
                <w:rFonts w:ascii="Times New Roman" w:hAnsi="Times New Roman" w:cs="Times New Roman"/>
              </w:rPr>
              <w:t>(55+28)</w:t>
            </w:r>
          </w:p>
        </w:tc>
        <w:tc>
          <w:tcPr>
            <w:tcW w:w="2127" w:type="dxa"/>
            <w:vAlign w:val="center"/>
          </w:tcPr>
          <w:p w14:paraId="548C47FD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139/1,655</w:t>
            </w:r>
          </w:p>
        </w:tc>
        <w:tc>
          <w:tcPr>
            <w:tcW w:w="992" w:type="dxa"/>
            <w:vAlign w:val="center"/>
            <w:hideMark/>
          </w:tcPr>
          <w:p w14:paraId="24B2A06F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vAlign w:val="center"/>
            <w:hideMark/>
          </w:tcPr>
          <w:p w14:paraId="73C18EE6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7-16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83" w:type="dxa"/>
            <w:vAlign w:val="center"/>
          </w:tcPr>
          <w:p w14:paraId="6393FFD2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6/311</w:t>
            </w:r>
          </w:p>
        </w:tc>
        <w:tc>
          <w:tcPr>
            <w:tcW w:w="985" w:type="dxa"/>
            <w:vAlign w:val="center"/>
            <w:hideMark/>
          </w:tcPr>
          <w:p w14:paraId="3FC9F54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vAlign w:val="center"/>
            <w:hideMark/>
          </w:tcPr>
          <w:p w14:paraId="41D38467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1-3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558" w:type="dxa"/>
            <w:vAlign w:val="center"/>
          </w:tcPr>
          <w:p w14:paraId="6A8B349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145/1,966</w:t>
            </w:r>
          </w:p>
        </w:tc>
        <w:tc>
          <w:tcPr>
            <w:tcW w:w="1125" w:type="dxa"/>
            <w:vAlign w:val="center"/>
          </w:tcPr>
          <w:p w14:paraId="796C6DA6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14:paraId="4FB7646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9-13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9)</w:t>
            </w:r>
          </w:p>
        </w:tc>
      </w:tr>
      <w:tr w:rsidR="00356D79" w:rsidRPr="00980FE8" w14:paraId="4D3F034B" w14:textId="77777777" w:rsidTr="00A3188E">
        <w:trPr>
          <w:trHeight w:val="397"/>
        </w:trPr>
        <w:tc>
          <w:tcPr>
            <w:tcW w:w="2830" w:type="dxa"/>
            <w:hideMark/>
          </w:tcPr>
          <w:p w14:paraId="1A0828A7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Bronchopulmonary dysplasia</w:t>
            </w:r>
            <w:r w:rsidRPr="0098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60C3BDA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80FE8">
              <w:rPr>
                <w:rFonts w:ascii="Times New Roman" w:hAnsi="Times New Roman" w:cs="Times New Roman"/>
              </w:rPr>
              <w:t>(55+30)</w:t>
            </w:r>
          </w:p>
        </w:tc>
        <w:tc>
          <w:tcPr>
            <w:tcW w:w="2127" w:type="dxa"/>
            <w:vAlign w:val="center"/>
          </w:tcPr>
          <w:p w14:paraId="5E60E1FA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25/1,404</w:t>
            </w:r>
          </w:p>
        </w:tc>
        <w:tc>
          <w:tcPr>
            <w:tcW w:w="992" w:type="dxa"/>
            <w:vAlign w:val="center"/>
            <w:hideMark/>
          </w:tcPr>
          <w:p w14:paraId="45CA0E1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vAlign w:val="center"/>
            <w:hideMark/>
          </w:tcPr>
          <w:p w14:paraId="738C1D4A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9-2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483" w:type="dxa"/>
            <w:vAlign w:val="center"/>
          </w:tcPr>
          <w:p w14:paraId="614C86E8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0/377</w:t>
            </w:r>
          </w:p>
        </w:tc>
        <w:tc>
          <w:tcPr>
            <w:tcW w:w="985" w:type="dxa"/>
            <w:vAlign w:val="center"/>
            <w:hideMark/>
          </w:tcPr>
          <w:p w14:paraId="4FE06931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14:paraId="6F3060C1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(0-0)</w:t>
            </w:r>
          </w:p>
        </w:tc>
        <w:tc>
          <w:tcPr>
            <w:tcW w:w="1558" w:type="dxa"/>
            <w:vAlign w:val="center"/>
          </w:tcPr>
          <w:p w14:paraId="2DFCB1CB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25/1,781</w:t>
            </w:r>
          </w:p>
        </w:tc>
        <w:tc>
          <w:tcPr>
            <w:tcW w:w="1125" w:type="dxa"/>
            <w:vAlign w:val="center"/>
          </w:tcPr>
          <w:p w14:paraId="523D7EF4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14:paraId="1C3C380D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7-2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1)</w:t>
            </w:r>
          </w:p>
        </w:tc>
      </w:tr>
      <w:tr w:rsidR="00EC2AA1" w:rsidRPr="00980FE8" w14:paraId="6FB6EA7B" w14:textId="77777777" w:rsidTr="00A3188E">
        <w:trPr>
          <w:trHeight w:val="397"/>
        </w:trPr>
        <w:tc>
          <w:tcPr>
            <w:tcW w:w="14737" w:type="dxa"/>
            <w:gridSpan w:val="10"/>
          </w:tcPr>
          <w:p w14:paraId="056E3369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0FE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Other outcome </w:t>
            </w:r>
          </w:p>
        </w:tc>
      </w:tr>
      <w:tr w:rsidR="00356D79" w:rsidRPr="00980FE8" w14:paraId="7047B9C7" w14:textId="77777777" w:rsidTr="00A3188E">
        <w:trPr>
          <w:trHeight w:val="397"/>
        </w:trPr>
        <w:tc>
          <w:tcPr>
            <w:tcW w:w="2830" w:type="dxa"/>
          </w:tcPr>
          <w:p w14:paraId="574E5862" w14:textId="77777777" w:rsidR="00EC2AA1" w:rsidRPr="00980FE8" w:rsidRDefault="00EC2AA1" w:rsidP="00B110C2">
            <w:pPr>
              <w:spacing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0F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Rescue mechanical ventilation </w:t>
            </w:r>
            <w:r w:rsidRPr="00980FE8">
              <w:rPr>
                <w:rFonts w:ascii="Times New Roman" w:hAnsi="Times New Roman" w:cs="Times New Roman"/>
              </w:rPr>
              <w:t>(64+43)</w:t>
            </w:r>
          </w:p>
        </w:tc>
        <w:tc>
          <w:tcPr>
            <w:tcW w:w="2127" w:type="dxa"/>
            <w:vAlign w:val="center"/>
          </w:tcPr>
          <w:p w14:paraId="73A1906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770/2,861</w:t>
            </w:r>
          </w:p>
        </w:tc>
        <w:tc>
          <w:tcPr>
            <w:tcW w:w="992" w:type="dxa"/>
            <w:vAlign w:val="center"/>
          </w:tcPr>
          <w:p w14:paraId="182E83D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vAlign w:val="center"/>
          </w:tcPr>
          <w:p w14:paraId="4B8555E1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5-46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83" w:type="dxa"/>
            <w:vAlign w:val="center"/>
          </w:tcPr>
          <w:p w14:paraId="553C731A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248/790</w:t>
            </w:r>
          </w:p>
        </w:tc>
        <w:tc>
          <w:tcPr>
            <w:tcW w:w="985" w:type="dxa"/>
            <w:vAlign w:val="center"/>
          </w:tcPr>
          <w:p w14:paraId="0B18888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vAlign w:val="center"/>
          </w:tcPr>
          <w:p w14:paraId="473AAC50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(19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6-34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58" w:type="dxa"/>
            <w:vAlign w:val="center"/>
          </w:tcPr>
          <w:p w14:paraId="30F149E9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1,018/3,651</w:t>
            </w:r>
          </w:p>
        </w:tc>
        <w:tc>
          <w:tcPr>
            <w:tcW w:w="1125" w:type="dxa"/>
            <w:vAlign w:val="center"/>
          </w:tcPr>
          <w:p w14:paraId="33AD491C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vAlign w:val="center"/>
          </w:tcPr>
          <w:p w14:paraId="19DA8C5E" w14:textId="77777777" w:rsidR="00EC2AA1" w:rsidRPr="00980FE8" w:rsidRDefault="00EC2AA1" w:rsidP="00B110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80FE8">
              <w:rPr>
                <w:rFonts w:ascii="Times New Roman" w:hAnsi="Times New Roman" w:cs="Times New Roman"/>
              </w:rPr>
              <w:t>(21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2-34</w:t>
            </w:r>
            <w:r>
              <w:rPr>
                <w:rFonts w:ascii="Times New Roman" w:hAnsi="Times New Roman" w:cs="Times New Roman"/>
              </w:rPr>
              <w:t>.</w:t>
            </w:r>
            <w:r w:rsidRPr="00980FE8">
              <w:rPr>
                <w:rFonts w:ascii="Times New Roman" w:hAnsi="Times New Roman" w:cs="Times New Roman"/>
              </w:rPr>
              <w:t>5)</w:t>
            </w:r>
          </w:p>
        </w:tc>
      </w:tr>
    </w:tbl>
    <w:p w14:paraId="0AAEFA03" w14:textId="63EA8867" w:rsidR="00EC2AA1" w:rsidRPr="00980FE8" w:rsidRDefault="00EC2AA1" w:rsidP="00EC2AA1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a</w:t>
      </w:r>
      <w:r w:rsidRPr="00980FE8">
        <w:rPr>
          <w:rFonts w:ascii="Times New Roman" w:hAnsi="Times New Roman" w:cs="Times New Roman"/>
        </w:rPr>
        <w:tab/>
        <w:t>Numbers of cases</w:t>
      </w:r>
      <w:r w:rsidR="00C0043E">
        <w:rPr>
          <w:rFonts w:ascii="Times New Roman" w:hAnsi="Times New Roman" w:cs="Times New Roman"/>
        </w:rPr>
        <w:t>, i.e,</w:t>
      </w:r>
      <w:r w:rsidRPr="00980FE8">
        <w:rPr>
          <w:rFonts w:ascii="Times New Roman" w:hAnsi="Times New Roman" w:cs="Times New Roman"/>
        </w:rPr>
        <w:t xml:space="preserve"> (N) and deaths / complications (n) reported in the previous 3 months aggregated over facilities for which consistent sources were available (register when available, otherwise case notes). </w:t>
      </w:r>
    </w:p>
    <w:p w14:paraId="4B09F5E1" w14:textId="77777777" w:rsidR="00786717" w:rsidRDefault="00786717" w:rsidP="00C12881">
      <w:pPr>
        <w:spacing w:line="480" w:lineRule="auto"/>
        <w:rPr>
          <w:rFonts w:ascii="Times New Roman" w:hAnsi="Times New Roman" w:cs="Times New Roman"/>
        </w:rPr>
      </w:pPr>
    </w:p>
    <w:p w14:paraId="5BB0FFB4" w14:textId="77777777" w:rsidR="00356D79" w:rsidRDefault="00356D79" w:rsidP="00F2070B">
      <w:pPr>
        <w:spacing w:line="480" w:lineRule="auto"/>
        <w:rPr>
          <w:rFonts w:ascii="Times New Roman" w:hAnsi="Times New Roman" w:cs="Times New Roman"/>
          <w:b/>
        </w:rPr>
        <w:sectPr w:rsidR="00356D79" w:rsidSect="00A3188E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22EAEB" w14:textId="3D68EEF6" w:rsidR="00F2070B" w:rsidRPr="00980FE8" w:rsidRDefault="00F2070B" w:rsidP="00F2070B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  <w:b/>
        </w:rPr>
        <w:lastRenderedPageBreak/>
        <w:t xml:space="preserve">Clinical outcomes </w:t>
      </w:r>
    </w:p>
    <w:p w14:paraId="338433A3" w14:textId="36A8DED1" w:rsidR="00DE6412" w:rsidRDefault="00FD3B1A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A4F13" w:rsidRPr="00980FE8">
        <w:rPr>
          <w:rFonts w:ascii="Times New Roman" w:hAnsi="Times New Roman" w:cs="Times New Roman"/>
        </w:rPr>
        <w:t>verall case fatality rate</w:t>
      </w:r>
      <w:r w:rsidR="00C7726F" w:rsidRPr="00980FE8">
        <w:rPr>
          <w:rFonts w:ascii="Times New Roman" w:hAnsi="Times New Roman" w:cs="Times New Roman"/>
        </w:rPr>
        <w:t>s</w:t>
      </w:r>
      <w:r w:rsidR="00C3371E">
        <w:rPr>
          <w:rFonts w:ascii="Times New Roman" w:hAnsi="Times New Roman" w:cs="Times New Roman"/>
        </w:rPr>
        <w:t xml:space="preserve"> (CFR)</w:t>
      </w:r>
      <w:r w:rsidR="007A4F13" w:rsidRPr="00980FE8">
        <w:rPr>
          <w:rFonts w:ascii="Times New Roman" w:hAnsi="Times New Roman" w:cs="Times New Roman"/>
        </w:rPr>
        <w:t xml:space="preserve"> for </w:t>
      </w:r>
      <w:r w:rsidR="00FE4862" w:rsidRPr="00980FE8">
        <w:rPr>
          <w:rFonts w:ascii="Times New Roman" w:hAnsi="Times New Roman" w:cs="Times New Roman"/>
        </w:rPr>
        <w:t>neonates</w:t>
      </w:r>
      <w:r w:rsidR="006671F6" w:rsidRPr="00980FE8">
        <w:rPr>
          <w:rFonts w:ascii="Times New Roman" w:hAnsi="Times New Roman" w:cs="Times New Roman"/>
        </w:rPr>
        <w:t xml:space="preserve"> admitted to </w:t>
      </w:r>
      <w:r w:rsidR="00910A77">
        <w:rPr>
          <w:rFonts w:ascii="Times New Roman" w:hAnsi="Times New Roman" w:cs="Times New Roman"/>
        </w:rPr>
        <w:t>neonatal units</w:t>
      </w:r>
      <w:r w:rsidR="006C7E92" w:rsidRPr="00980FE8">
        <w:rPr>
          <w:rFonts w:ascii="Times New Roman" w:hAnsi="Times New Roman" w:cs="Times New Roman"/>
        </w:rPr>
        <w:t xml:space="preserve"> </w:t>
      </w:r>
      <w:r w:rsidR="00C7726F" w:rsidRPr="00980FE8">
        <w:rPr>
          <w:rFonts w:ascii="Times New Roman" w:hAnsi="Times New Roman" w:cs="Times New Roman"/>
        </w:rPr>
        <w:t xml:space="preserve">were </w:t>
      </w:r>
      <w:r w:rsidR="006C7E92" w:rsidRPr="00980FE8">
        <w:rPr>
          <w:rFonts w:ascii="Times New Roman" w:hAnsi="Times New Roman" w:cs="Times New Roman"/>
        </w:rPr>
        <w:t>13</w:t>
      </w:r>
      <w:r w:rsidR="00C04377">
        <w:rPr>
          <w:rFonts w:ascii="Times New Roman" w:hAnsi="Times New Roman" w:cs="Times New Roman"/>
        </w:rPr>
        <w:t>.</w:t>
      </w:r>
      <w:r w:rsidR="006C7E92" w:rsidRPr="00980FE8">
        <w:rPr>
          <w:rFonts w:ascii="Times New Roman" w:hAnsi="Times New Roman" w:cs="Times New Roman"/>
        </w:rPr>
        <w:t>2</w:t>
      </w:r>
      <w:r w:rsidR="00604F5C" w:rsidRPr="00980FE8">
        <w:rPr>
          <w:rFonts w:ascii="Times New Roman" w:hAnsi="Times New Roman" w:cs="Times New Roman"/>
        </w:rPr>
        <w:t>%</w:t>
      </w:r>
      <w:r w:rsidR="009C78AE" w:rsidRPr="00980FE8">
        <w:rPr>
          <w:rFonts w:ascii="Times New Roman" w:hAnsi="Times New Roman" w:cs="Times New Roman"/>
        </w:rPr>
        <w:t xml:space="preserve"> </w:t>
      </w:r>
      <w:r w:rsidR="006671F6" w:rsidRPr="00980FE8">
        <w:rPr>
          <w:rFonts w:ascii="Times New Roman" w:hAnsi="Times New Roman" w:cs="Times New Roman"/>
        </w:rPr>
        <w:t>(</w:t>
      </w:r>
      <w:r w:rsidR="000D586B" w:rsidRPr="00980FE8">
        <w:rPr>
          <w:rFonts w:ascii="Times New Roman" w:hAnsi="Times New Roman" w:cs="Times New Roman"/>
        </w:rPr>
        <w:t xml:space="preserve">95% CI: </w:t>
      </w:r>
      <w:r w:rsidR="006671F6" w:rsidRPr="00980FE8">
        <w:rPr>
          <w:rFonts w:ascii="Times New Roman" w:hAnsi="Times New Roman" w:cs="Times New Roman"/>
        </w:rPr>
        <w:t>10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7,15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7)</w:t>
      </w:r>
      <w:r w:rsidR="005D230D" w:rsidRPr="00980FE8">
        <w:rPr>
          <w:rFonts w:ascii="Times New Roman" w:hAnsi="Times New Roman" w:cs="Times New Roman"/>
        </w:rPr>
        <w:t xml:space="preserve"> in </w:t>
      </w:r>
      <w:r w:rsidR="009C78AE" w:rsidRPr="00980FE8">
        <w:rPr>
          <w:rFonts w:ascii="Times New Roman" w:hAnsi="Times New Roman" w:cs="Times New Roman"/>
        </w:rPr>
        <w:t>MC</w:t>
      </w:r>
      <w:r w:rsidR="00910A77">
        <w:rPr>
          <w:rFonts w:ascii="Times New Roman" w:hAnsi="Times New Roman" w:cs="Times New Roman"/>
        </w:rPr>
        <w:t>H</w:t>
      </w:r>
      <w:r w:rsidR="009C78AE" w:rsidRPr="00980FE8">
        <w:rPr>
          <w:rFonts w:ascii="Times New Roman" w:hAnsi="Times New Roman" w:cs="Times New Roman"/>
        </w:rPr>
        <w:t xml:space="preserve"> and 7</w:t>
      </w:r>
      <w:r w:rsidR="00C04377">
        <w:rPr>
          <w:rFonts w:ascii="Times New Roman" w:hAnsi="Times New Roman" w:cs="Times New Roman"/>
        </w:rPr>
        <w:t>.</w:t>
      </w:r>
      <w:r w:rsidR="009C78AE" w:rsidRPr="00980FE8">
        <w:rPr>
          <w:rFonts w:ascii="Times New Roman" w:hAnsi="Times New Roman" w:cs="Times New Roman"/>
        </w:rPr>
        <w:t>4</w:t>
      </w:r>
      <w:r w:rsidR="006671F6" w:rsidRPr="00980FE8">
        <w:rPr>
          <w:rFonts w:ascii="Times New Roman" w:hAnsi="Times New Roman" w:cs="Times New Roman"/>
        </w:rPr>
        <w:t>% (</w:t>
      </w:r>
      <w:r w:rsidR="000D586B" w:rsidRPr="00980FE8">
        <w:rPr>
          <w:rFonts w:ascii="Times New Roman" w:hAnsi="Times New Roman" w:cs="Times New Roman"/>
        </w:rPr>
        <w:t xml:space="preserve">95% CI: </w:t>
      </w:r>
      <w:r w:rsidR="006671F6" w:rsidRPr="00980FE8">
        <w:rPr>
          <w:rFonts w:ascii="Times New Roman" w:hAnsi="Times New Roman" w:cs="Times New Roman"/>
        </w:rPr>
        <w:t>5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7,9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1)</w:t>
      </w:r>
      <w:r w:rsidR="009C78AE" w:rsidRPr="00980FE8">
        <w:rPr>
          <w:rFonts w:ascii="Times New Roman" w:hAnsi="Times New Roman" w:cs="Times New Roman"/>
        </w:rPr>
        <w:t xml:space="preserve"> in DH</w:t>
      </w:r>
      <w:r w:rsidR="00033D21"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B62D0C" w:rsidRPr="00980FE8">
        <w:rPr>
          <w:rFonts w:ascii="Times New Roman" w:hAnsi="Times New Roman" w:cs="Times New Roman"/>
        </w:rPr>
        <w:t>T</w:t>
      </w:r>
      <w:r w:rsidR="00AE5239" w:rsidRPr="00980FE8">
        <w:rPr>
          <w:rFonts w:ascii="Times New Roman" w:hAnsi="Times New Roman" w:cs="Times New Roman"/>
        </w:rPr>
        <w:t>he</w:t>
      </w:r>
      <w:r w:rsidR="00C7726F" w:rsidRPr="00980FE8">
        <w:rPr>
          <w:rFonts w:ascii="Times New Roman" w:hAnsi="Times New Roman" w:cs="Times New Roman"/>
        </w:rPr>
        <w:t xml:space="preserve"> </w:t>
      </w:r>
      <w:r w:rsidR="00AE5239" w:rsidRPr="00980FE8">
        <w:rPr>
          <w:rFonts w:ascii="Times New Roman" w:hAnsi="Times New Roman" w:cs="Times New Roman"/>
        </w:rPr>
        <w:t xml:space="preserve">case fatality </w:t>
      </w:r>
      <w:r w:rsidR="003418F5" w:rsidRPr="00980FE8">
        <w:rPr>
          <w:rFonts w:ascii="Times New Roman" w:hAnsi="Times New Roman" w:cs="Times New Roman"/>
        </w:rPr>
        <w:t>rate among</w:t>
      </w:r>
      <w:r w:rsidR="006C6D8D" w:rsidRPr="00980FE8">
        <w:rPr>
          <w:rFonts w:ascii="Times New Roman" w:hAnsi="Times New Roman" w:cs="Times New Roman"/>
        </w:rPr>
        <w:t xml:space="preserve"> </w:t>
      </w:r>
      <w:r w:rsidR="003418F5" w:rsidRPr="00980FE8">
        <w:rPr>
          <w:rFonts w:ascii="Times New Roman" w:hAnsi="Times New Roman" w:cs="Times New Roman"/>
        </w:rPr>
        <w:t>neonates treated</w:t>
      </w:r>
      <w:r w:rsidR="00DE6412" w:rsidRPr="00980FE8">
        <w:rPr>
          <w:rFonts w:ascii="Times New Roman" w:hAnsi="Times New Roman" w:cs="Times New Roman"/>
        </w:rPr>
        <w:t xml:space="preserve"> with CPAP </w:t>
      </w:r>
      <w:r w:rsidR="00B35D74">
        <w:rPr>
          <w:rFonts w:ascii="Times New Roman" w:hAnsi="Times New Roman" w:cs="Times New Roman"/>
        </w:rPr>
        <w:t>in MC</w:t>
      </w:r>
      <w:r w:rsidR="00910A77">
        <w:rPr>
          <w:rFonts w:ascii="Times New Roman" w:hAnsi="Times New Roman" w:cs="Times New Roman"/>
        </w:rPr>
        <w:t>H</w:t>
      </w:r>
      <w:r w:rsidR="00B35D74">
        <w:rPr>
          <w:rFonts w:ascii="Times New Roman" w:hAnsi="Times New Roman" w:cs="Times New Roman"/>
        </w:rPr>
        <w:t xml:space="preserve"> and DH were</w:t>
      </w:r>
      <w:r w:rsidR="006B01BE" w:rsidRPr="00980FE8">
        <w:rPr>
          <w:rFonts w:ascii="Times New Roman" w:hAnsi="Times New Roman" w:cs="Times New Roman"/>
        </w:rPr>
        <w:t xml:space="preserve"> </w:t>
      </w:r>
      <w:r w:rsidR="00167973" w:rsidRPr="00980FE8">
        <w:rPr>
          <w:rFonts w:ascii="Times New Roman" w:hAnsi="Times New Roman" w:cs="Times New Roman"/>
        </w:rPr>
        <w:t>1</w:t>
      </w:r>
      <w:r w:rsidR="00C8416E" w:rsidRPr="00980FE8">
        <w:rPr>
          <w:rFonts w:ascii="Times New Roman" w:hAnsi="Times New Roman" w:cs="Times New Roman"/>
        </w:rPr>
        <w:t>9</w:t>
      </w:r>
      <w:r w:rsidR="00C04377">
        <w:rPr>
          <w:rFonts w:ascii="Times New Roman" w:hAnsi="Times New Roman" w:cs="Times New Roman"/>
        </w:rPr>
        <w:t>.</w:t>
      </w:r>
      <w:r w:rsidR="00C8416E" w:rsidRPr="00980FE8">
        <w:rPr>
          <w:rFonts w:ascii="Times New Roman" w:hAnsi="Times New Roman" w:cs="Times New Roman"/>
        </w:rPr>
        <w:t>8</w:t>
      </w:r>
      <w:r w:rsidR="00167973" w:rsidRPr="00980FE8">
        <w:rPr>
          <w:rFonts w:ascii="Times New Roman" w:hAnsi="Times New Roman" w:cs="Times New Roman"/>
        </w:rPr>
        <w:t>%</w:t>
      </w:r>
      <w:r w:rsidR="009F12CA">
        <w:rPr>
          <w:rFonts w:ascii="Times New Roman" w:hAnsi="Times New Roman" w:cs="Times New Roman"/>
        </w:rPr>
        <w:t xml:space="preserve"> </w:t>
      </w:r>
      <w:r w:rsidR="00FE4862" w:rsidRPr="00980FE8">
        <w:rPr>
          <w:rFonts w:ascii="Times New Roman" w:hAnsi="Times New Roman" w:cs="Times New Roman"/>
        </w:rPr>
        <w:t>(</w:t>
      </w:r>
      <w:r w:rsidR="000D586B" w:rsidRPr="00980FE8">
        <w:rPr>
          <w:rFonts w:ascii="Times New Roman" w:hAnsi="Times New Roman" w:cs="Times New Roman"/>
        </w:rPr>
        <w:t xml:space="preserve">95% CI: </w:t>
      </w:r>
      <w:r w:rsidR="006671F6" w:rsidRPr="00980FE8">
        <w:rPr>
          <w:rFonts w:ascii="Times New Roman" w:hAnsi="Times New Roman" w:cs="Times New Roman"/>
        </w:rPr>
        <w:t>14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6,24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9</w:t>
      </w:r>
      <w:r w:rsidR="00FE4862" w:rsidRPr="00980FE8">
        <w:rPr>
          <w:rFonts w:ascii="Times New Roman" w:hAnsi="Times New Roman" w:cs="Times New Roman"/>
        </w:rPr>
        <w:t>)</w:t>
      </w:r>
      <w:r w:rsidR="00B35D74">
        <w:rPr>
          <w:rFonts w:ascii="Times New Roman" w:hAnsi="Times New Roman" w:cs="Times New Roman"/>
        </w:rPr>
        <w:t xml:space="preserve"> and </w:t>
      </w:r>
      <w:r w:rsidR="00DE6412" w:rsidRPr="00980FE8">
        <w:rPr>
          <w:rFonts w:ascii="Times New Roman" w:hAnsi="Times New Roman" w:cs="Times New Roman"/>
        </w:rPr>
        <w:t>2</w:t>
      </w:r>
      <w:r w:rsidR="00C8416E" w:rsidRPr="00980FE8">
        <w:rPr>
          <w:rFonts w:ascii="Times New Roman" w:hAnsi="Times New Roman" w:cs="Times New Roman"/>
        </w:rPr>
        <w:t>6</w:t>
      </w:r>
      <w:r w:rsidR="00C04377">
        <w:rPr>
          <w:rFonts w:ascii="Times New Roman" w:hAnsi="Times New Roman" w:cs="Times New Roman"/>
        </w:rPr>
        <w:t>.</w:t>
      </w:r>
      <w:r w:rsidR="00C8416E" w:rsidRPr="00980FE8">
        <w:rPr>
          <w:rFonts w:ascii="Times New Roman" w:hAnsi="Times New Roman" w:cs="Times New Roman"/>
        </w:rPr>
        <w:t>3</w:t>
      </w:r>
      <w:r w:rsidR="00DE6412" w:rsidRPr="00980FE8">
        <w:rPr>
          <w:rFonts w:ascii="Times New Roman" w:hAnsi="Times New Roman" w:cs="Times New Roman"/>
        </w:rPr>
        <w:t>%</w:t>
      </w:r>
      <w:r w:rsidR="00B35D74">
        <w:rPr>
          <w:rFonts w:ascii="Times New Roman" w:hAnsi="Times New Roman" w:cs="Times New Roman"/>
        </w:rPr>
        <w:t xml:space="preserve"> </w:t>
      </w:r>
      <w:r w:rsidR="00FE4862" w:rsidRPr="00980FE8">
        <w:rPr>
          <w:rFonts w:ascii="Times New Roman" w:hAnsi="Times New Roman" w:cs="Times New Roman"/>
        </w:rPr>
        <w:t>(</w:t>
      </w:r>
      <w:r w:rsidR="000D586B" w:rsidRPr="00980FE8">
        <w:rPr>
          <w:rFonts w:ascii="Times New Roman" w:hAnsi="Times New Roman" w:cs="Times New Roman"/>
        </w:rPr>
        <w:t xml:space="preserve">95% CI: </w:t>
      </w:r>
      <w:r w:rsidR="006671F6" w:rsidRPr="00980FE8">
        <w:rPr>
          <w:rFonts w:ascii="Times New Roman" w:hAnsi="Times New Roman" w:cs="Times New Roman"/>
        </w:rPr>
        <w:t>15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7,37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0</w:t>
      </w:r>
      <w:r w:rsidR="00FE4862" w:rsidRPr="00980FE8">
        <w:rPr>
          <w:rFonts w:ascii="Times New Roman" w:hAnsi="Times New Roman" w:cs="Times New Roman"/>
        </w:rPr>
        <w:t>)</w:t>
      </w:r>
      <w:r w:rsidR="00B35D74">
        <w:rPr>
          <w:rFonts w:ascii="Times New Roman" w:hAnsi="Times New Roman" w:cs="Times New Roman"/>
        </w:rPr>
        <w:t xml:space="preserve"> respectively</w:t>
      </w:r>
      <w:r w:rsidR="006B01BE" w:rsidRPr="00980FE8">
        <w:rPr>
          <w:rFonts w:ascii="Times New Roman" w:hAnsi="Times New Roman" w:cs="Times New Roman"/>
        </w:rPr>
        <w:t>.</w:t>
      </w:r>
      <w:r w:rsidR="006C6D8D" w:rsidRPr="00980FE8">
        <w:rPr>
          <w:rFonts w:ascii="Times New Roman" w:hAnsi="Times New Roman" w:cs="Times New Roman"/>
        </w:rPr>
        <w:t xml:space="preserve"> </w:t>
      </w:r>
      <w:r w:rsidR="00180720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>The most common</w:t>
      </w:r>
      <w:r w:rsidR="00AE5239" w:rsidRPr="00980FE8">
        <w:rPr>
          <w:rFonts w:ascii="Times New Roman" w:hAnsi="Times New Roman" w:cs="Times New Roman"/>
        </w:rPr>
        <w:t>ly</w:t>
      </w:r>
      <w:r w:rsidR="006C6D8D" w:rsidRPr="00980FE8">
        <w:rPr>
          <w:rFonts w:ascii="Times New Roman" w:hAnsi="Times New Roman" w:cs="Times New Roman"/>
        </w:rPr>
        <w:t xml:space="preserve"> </w:t>
      </w:r>
      <w:r w:rsidR="00D706B3" w:rsidRPr="00980FE8">
        <w:rPr>
          <w:rFonts w:ascii="Times New Roman" w:hAnsi="Times New Roman" w:cs="Times New Roman"/>
        </w:rPr>
        <w:t xml:space="preserve">reported </w:t>
      </w:r>
      <w:r w:rsidR="00DE6412" w:rsidRPr="00980FE8">
        <w:rPr>
          <w:rFonts w:ascii="Times New Roman" w:hAnsi="Times New Roman" w:cs="Times New Roman"/>
        </w:rPr>
        <w:t xml:space="preserve">complication </w:t>
      </w:r>
      <w:r w:rsidR="009C78AE" w:rsidRPr="00980FE8">
        <w:rPr>
          <w:rFonts w:ascii="Times New Roman" w:hAnsi="Times New Roman" w:cs="Times New Roman"/>
        </w:rPr>
        <w:t>in MC</w:t>
      </w:r>
      <w:r w:rsidR="00910A77">
        <w:rPr>
          <w:rFonts w:ascii="Times New Roman" w:hAnsi="Times New Roman" w:cs="Times New Roman"/>
        </w:rPr>
        <w:t>H</w:t>
      </w:r>
      <w:r w:rsidR="009C78AE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 xml:space="preserve">was </w:t>
      </w:r>
      <w:r w:rsidR="00B35D74">
        <w:rPr>
          <w:rFonts w:ascii="Times New Roman" w:hAnsi="Times New Roman" w:cs="Times New Roman"/>
        </w:rPr>
        <w:t>ROP</w:t>
      </w:r>
      <w:r w:rsidR="0040472B">
        <w:rPr>
          <w:rFonts w:ascii="Times New Roman" w:hAnsi="Times New Roman" w:cs="Times New Roman"/>
        </w:rPr>
        <w:t xml:space="preserve"> (</w:t>
      </w:r>
      <w:r w:rsidR="00102750" w:rsidRPr="00980FE8">
        <w:rPr>
          <w:rFonts w:ascii="Times New Roman" w:hAnsi="Times New Roman" w:cs="Times New Roman"/>
        </w:rPr>
        <w:t>8</w:t>
      </w:r>
      <w:r w:rsidR="00C04377">
        <w:rPr>
          <w:rFonts w:ascii="Times New Roman" w:hAnsi="Times New Roman" w:cs="Times New Roman"/>
        </w:rPr>
        <w:t>.</w:t>
      </w:r>
      <w:r w:rsidR="00102750" w:rsidRPr="00980FE8">
        <w:rPr>
          <w:rFonts w:ascii="Times New Roman" w:hAnsi="Times New Roman" w:cs="Times New Roman"/>
        </w:rPr>
        <w:t>4</w:t>
      </w:r>
      <w:r w:rsidR="00167973" w:rsidRPr="00980FE8">
        <w:rPr>
          <w:rFonts w:ascii="Times New Roman" w:hAnsi="Times New Roman" w:cs="Times New Roman"/>
        </w:rPr>
        <w:t>%</w:t>
      </w:r>
      <w:r w:rsidR="0040472B">
        <w:rPr>
          <w:rFonts w:ascii="Times New Roman" w:hAnsi="Times New Roman" w:cs="Times New Roman"/>
        </w:rPr>
        <w:t>;</w:t>
      </w:r>
      <w:r w:rsidR="000D586B">
        <w:rPr>
          <w:rFonts w:ascii="Times New Roman" w:hAnsi="Times New Roman" w:cs="Times New Roman"/>
        </w:rPr>
        <w:t xml:space="preserve"> </w:t>
      </w:r>
      <w:r w:rsidR="000D586B" w:rsidRPr="00980FE8">
        <w:rPr>
          <w:rFonts w:ascii="Times New Roman" w:hAnsi="Times New Roman" w:cs="Times New Roman"/>
        </w:rPr>
        <w:t>95% CI:</w:t>
      </w:r>
      <w:r w:rsidR="0040472B">
        <w:rPr>
          <w:rFonts w:ascii="Times New Roman" w:hAnsi="Times New Roman" w:cs="Times New Roman"/>
        </w:rPr>
        <w:t xml:space="preserve"> </w:t>
      </w:r>
      <w:r w:rsidR="006671F6" w:rsidRPr="00980FE8">
        <w:rPr>
          <w:rFonts w:ascii="Times New Roman" w:hAnsi="Times New Roman" w:cs="Times New Roman"/>
        </w:rPr>
        <w:t>0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7,16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1</w:t>
      </w:r>
      <w:r w:rsidR="00167973" w:rsidRPr="00980FE8">
        <w:rPr>
          <w:rFonts w:ascii="Times New Roman" w:hAnsi="Times New Roman" w:cs="Times New Roman"/>
        </w:rPr>
        <w:t>)</w:t>
      </w:r>
      <w:r w:rsidR="006671F6" w:rsidRPr="00980FE8">
        <w:rPr>
          <w:rFonts w:ascii="Times New Roman" w:hAnsi="Times New Roman" w:cs="Times New Roman"/>
        </w:rPr>
        <w:t>. At DH level,</w:t>
      </w:r>
      <w:r w:rsidR="00DE6412" w:rsidRPr="00980FE8">
        <w:rPr>
          <w:rFonts w:ascii="Times New Roman" w:hAnsi="Times New Roman" w:cs="Times New Roman"/>
        </w:rPr>
        <w:t xml:space="preserve"> nasal lesions</w:t>
      </w:r>
      <w:r w:rsidR="006671F6" w:rsidRPr="00980FE8">
        <w:rPr>
          <w:rFonts w:ascii="Times New Roman" w:hAnsi="Times New Roman" w:cs="Times New Roman"/>
        </w:rPr>
        <w:t xml:space="preserve"> were the most frequently reported complication</w:t>
      </w:r>
      <w:r w:rsidR="00DE6412" w:rsidRPr="00980FE8">
        <w:rPr>
          <w:rFonts w:ascii="Times New Roman" w:hAnsi="Times New Roman" w:cs="Times New Roman"/>
        </w:rPr>
        <w:t xml:space="preserve"> </w:t>
      </w:r>
      <w:r w:rsidR="00167973" w:rsidRPr="00980FE8">
        <w:rPr>
          <w:rFonts w:ascii="Times New Roman" w:hAnsi="Times New Roman" w:cs="Times New Roman"/>
        </w:rPr>
        <w:t>(</w:t>
      </w:r>
      <w:r w:rsidR="00102750" w:rsidRPr="00980FE8">
        <w:rPr>
          <w:rFonts w:ascii="Times New Roman" w:hAnsi="Times New Roman" w:cs="Times New Roman"/>
        </w:rPr>
        <w:t>5</w:t>
      </w:r>
      <w:r w:rsidR="00C04377">
        <w:rPr>
          <w:rFonts w:ascii="Times New Roman" w:hAnsi="Times New Roman" w:cs="Times New Roman"/>
        </w:rPr>
        <w:t>.</w:t>
      </w:r>
      <w:r w:rsidR="00102750" w:rsidRPr="00980FE8">
        <w:rPr>
          <w:rFonts w:ascii="Times New Roman" w:hAnsi="Times New Roman" w:cs="Times New Roman"/>
        </w:rPr>
        <w:t>7</w:t>
      </w:r>
      <w:r w:rsidR="00DE6412" w:rsidRPr="00980FE8">
        <w:rPr>
          <w:rFonts w:ascii="Times New Roman" w:hAnsi="Times New Roman" w:cs="Times New Roman"/>
        </w:rPr>
        <w:t>%</w:t>
      </w:r>
      <w:r w:rsidR="006671F6" w:rsidRPr="00980FE8">
        <w:rPr>
          <w:rFonts w:ascii="Times New Roman" w:hAnsi="Times New Roman" w:cs="Times New Roman"/>
        </w:rPr>
        <w:t>;</w:t>
      </w:r>
      <w:r w:rsidR="000D586B">
        <w:rPr>
          <w:rFonts w:ascii="Times New Roman" w:hAnsi="Times New Roman" w:cs="Times New Roman"/>
        </w:rPr>
        <w:t xml:space="preserve"> </w:t>
      </w:r>
      <w:r w:rsidR="000D586B" w:rsidRPr="00980FE8">
        <w:rPr>
          <w:rFonts w:ascii="Times New Roman" w:hAnsi="Times New Roman" w:cs="Times New Roman"/>
        </w:rPr>
        <w:t xml:space="preserve">95% CI: </w:t>
      </w:r>
      <w:r w:rsidR="006671F6" w:rsidRPr="00980FE8">
        <w:rPr>
          <w:rFonts w:ascii="Times New Roman" w:hAnsi="Times New Roman" w:cs="Times New Roman"/>
        </w:rPr>
        <w:t>1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1,10</w:t>
      </w:r>
      <w:r w:rsidR="00C04377">
        <w:rPr>
          <w:rFonts w:ascii="Times New Roman" w:hAnsi="Times New Roman" w:cs="Times New Roman"/>
        </w:rPr>
        <w:t>.</w:t>
      </w:r>
      <w:r w:rsidR="006671F6" w:rsidRPr="00980FE8">
        <w:rPr>
          <w:rFonts w:ascii="Times New Roman" w:hAnsi="Times New Roman" w:cs="Times New Roman"/>
        </w:rPr>
        <w:t>3</w:t>
      </w:r>
      <w:r w:rsidR="00383A5A" w:rsidRPr="00980FE8">
        <w:rPr>
          <w:rFonts w:ascii="Times New Roman" w:hAnsi="Times New Roman" w:cs="Times New Roman"/>
        </w:rPr>
        <w:t>)</w:t>
      </w:r>
      <w:r w:rsidR="00CA08B0">
        <w:rPr>
          <w:rFonts w:ascii="Times New Roman" w:hAnsi="Times New Roman" w:cs="Times New Roman"/>
        </w:rPr>
        <w:t xml:space="preserve"> (Table 3)</w:t>
      </w:r>
      <w:r w:rsidR="00383A5A" w:rsidRPr="00980FE8">
        <w:rPr>
          <w:rFonts w:ascii="Times New Roman" w:hAnsi="Times New Roman" w:cs="Times New Roman"/>
        </w:rPr>
        <w:t>.</w:t>
      </w:r>
      <w:r w:rsidR="00B6454A" w:rsidRPr="00980FE8">
        <w:rPr>
          <w:rFonts w:ascii="Times New Roman" w:hAnsi="Times New Roman" w:cs="Times New Roman"/>
        </w:rPr>
        <w:t xml:space="preserve"> </w:t>
      </w:r>
    </w:p>
    <w:p w14:paraId="776C5E28" w14:textId="377FD18D" w:rsidR="00E82AC5" w:rsidRDefault="00C3371E" w:rsidP="00C12881">
      <w:pPr>
        <w:spacing w:line="480" w:lineRule="auto"/>
      </w:pPr>
      <w:r w:rsidRPr="003F6062">
        <w:rPr>
          <w:rFonts w:ascii="Times New Roman" w:hAnsi="Times New Roman" w:cs="Times New Roman"/>
        </w:rPr>
        <w:t xml:space="preserve">In terms of the relationship between </w:t>
      </w:r>
      <w:r w:rsidR="004C3858" w:rsidRPr="00BC3983">
        <w:rPr>
          <w:rFonts w:ascii="Times New Roman" w:hAnsi="Times New Roman" w:cs="Times New Roman"/>
        </w:rPr>
        <w:t xml:space="preserve">the </w:t>
      </w:r>
      <w:r w:rsidRPr="003F6062">
        <w:rPr>
          <w:rFonts w:ascii="Times New Roman" w:hAnsi="Times New Roman" w:cs="Times New Roman"/>
        </w:rPr>
        <w:t xml:space="preserve">availability of </w:t>
      </w:r>
      <w:r w:rsidR="006978C5" w:rsidRPr="00BC3983">
        <w:rPr>
          <w:rFonts w:ascii="Times New Roman" w:hAnsi="Times New Roman" w:cs="Times New Roman"/>
        </w:rPr>
        <w:t>infra</w:t>
      </w:r>
      <w:r w:rsidRPr="003F6062">
        <w:rPr>
          <w:rFonts w:ascii="Times New Roman" w:hAnsi="Times New Roman" w:cs="Times New Roman"/>
        </w:rPr>
        <w:t>structures</w:t>
      </w:r>
      <w:r w:rsidR="004C3858" w:rsidRPr="00BC3983">
        <w:rPr>
          <w:rFonts w:ascii="Times New Roman" w:hAnsi="Times New Roman" w:cs="Times New Roman"/>
        </w:rPr>
        <w:t>,</w:t>
      </w:r>
      <w:r w:rsidRPr="003F6062">
        <w:rPr>
          <w:rFonts w:ascii="Times New Roman" w:hAnsi="Times New Roman" w:cs="Times New Roman"/>
        </w:rPr>
        <w:t xml:space="preserve"> </w:t>
      </w:r>
      <w:r w:rsidR="00557BFC" w:rsidRPr="00BC3983">
        <w:rPr>
          <w:rFonts w:ascii="Times New Roman" w:hAnsi="Times New Roman" w:cs="Times New Roman"/>
        </w:rPr>
        <w:t xml:space="preserve">the </w:t>
      </w:r>
      <w:r w:rsidRPr="003F6062">
        <w:rPr>
          <w:rFonts w:ascii="Times New Roman" w:hAnsi="Times New Roman" w:cs="Times New Roman"/>
        </w:rPr>
        <w:t>practice of providing CPAP, and CFR,</w:t>
      </w:r>
      <w:r w:rsidR="005F0B53" w:rsidRPr="003F6062">
        <w:rPr>
          <w:rFonts w:ascii="Times New Roman" w:hAnsi="Times New Roman" w:cs="Times New Roman"/>
        </w:rPr>
        <w:t xml:space="preserve"> </w:t>
      </w:r>
      <w:r w:rsidR="006B15CB" w:rsidRPr="003F6062">
        <w:rPr>
          <w:rFonts w:ascii="Times New Roman" w:hAnsi="Times New Roman" w:cs="Times New Roman"/>
        </w:rPr>
        <w:t xml:space="preserve">the CFR of </w:t>
      </w:r>
      <w:r w:rsidR="00502185" w:rsidRPr="00BC3983">
        <w:rPr>
          <w:rFonts w:ascii="Times New Roman" w:hAnsi="Times New Roman" w:cs="Times New Roman"/>
        </w:rPr>
        <w:t>h</w:t>
      </w:r>
      <w:r w:rsidR="00502185" w:rsidRPr="003F6062">
        <w:rPr>
          <w:rFonts w:ascii="Times New Roman" w:hAnsi="Times New Roman" w:cs="Times New Roman"/>
        </w:rPr>
        <w:t xml:space="preserve">ospitals with more </w:t>
      </w:r>
      <w:r w:rsidR="006978C5" w:rsidRPr="003F6062">
        <w:rPr>
          <w:rFonts w:ascii="Times New Roman" w:hAnsi="Times New Roman" w:cs="Times New Roman"/>
        </w:rPr>
        <w:t>infra</w:t>
      </w:r>
      <w:r w:rsidR="00502185" w:rsidRPr="003F6062">
        <w:rPr>
          <w:rFonts w:ascii="Times New Roman" w:hAnsi="Times New Roman" w:cs="Times New Roman"/>
        </w:rPr>
        <w:t>structure and practices</w:t>
      </w:r>
      <w:r w:rsidR="00557BFC" w:rsidRPr="003F6062">
        <w:rPr>
          <w:rFonts w:ascii="Times New Roman" w:hAnsi="Times New Roman" w:cs="Times New Roman"/>
        </w:rPr>
        <w:t xml:space="preserve"> was not significantly different from</w:t>
      </w:r>
      <w:r w:rsidR="00D37EA8" w:rsidRPr="003F6062">
        <w:rPr>
          <w:rFonts w:ascii="Times New Roman" w:hAnsi="Times New Roman" w:cs="Times New Roman"/>
        </w:rPr>
        <w:t xml:space="preserve"> </w:t>
      </w:r>
      <w:r w:rsidR="00557BFC" w:rsidRPr="003F6062">
        <w:rPr>
          <w:rFonts w:ascii="Times New Roman" w:hAnsi="Times New Roman" w:cs="Times New Roman"/>
        </w:rPr>
        <w:t xml:space="preserve">the CFR of hospitals </w:t>
      </w:r>
      <w:r w:rsidR="00502185" w:rsidRPr="003F6062">
        <w:rPr>
          <w:rFonts w:ascii="Times New Roman" w:hAnsi="Times New Roman" w:cs="Times New Roman"/>
        </w:rPr>
        <w:t xml:space="preserve">with less </w:t>
      </w:r>
      <w:r w:rsidR="006978C5" w:rsidRPr="003F6062">
        <w:rPr>
          <w:rFonts w:ascii="Times New Roman" w:hAnsi="Times New Roman" w:cs="Times New Roman"/>
        </w:rPr>
        <w:t>infra</w:t>
      </w:r>
      <w:r w:rsidR="00502185" w:rsidRPr="003F6062">
        <w:rPr>
          <w:rFonts w:ascii="Times New Roman" w:hAnsi="Times New Roman" w:cs="Times New Roman"/>
        </w:rPr>
        <w:t>structure and practices in place</w:t>
      </w:r>
      <w:r w:rsidR="00502185">
        <w:t xml:space="preserve"> (</w:t>
      </w:r>
      <w:r w:rsidR="00502185" w:rsidRPr="003F6062">
        <w:rPr>
          <w:rFonts w:ascii="Times New Roman" w:hAnsi="Times New Roman" w:cs="Times New Roman"/>
        </w:rPr>
        <w:t xml:space="preserve">OR </w:t>
      </w:r>
      <w:r w:rsidR="00167108" w:rsidRPr="003F6062">
        <w:rPr>
          <w:rFonts w:ascii="Times New Roman" w:hAnsi="Times New Roman" w:cs="Times New Roman"/>
        </w:rPr>
        <w:t>4.65</w:t>
      </w:r>
      <w:r w:rsidR="00502185" w:rsidRPr="003F6062">
        <w:rPr>
          <w:rFonts w:ascii="Times New Roman" w:hAnsi="Times New Roman" w:cs="Times New Roman"/>
        </w:rPr>
        <w:t>, 95%</w:t>
      </w:r>
      <w:r w:rsidR="000A7772">
        <w:rPr>
          <w:rFonts w:ascii="Times New Roman" w:hAnsi="Times New Roman" w:cs="Times New Roman"/>
        </w:rPr>
        <w:t xml:space="preserve"> </w:t>
      </w:r>
      <w:r w:rsidR="00502185" w:rsidRPr="003F6062">
        <w:rPr>
          <w:rFonts w:ascii="Times New Roman" w:hAnsi="Times New Roman" w:cs="Times New Roman"/>
        </w:rPr>
        <w:t>CI 0.</w:t>
      </w:r>
      <w:r w:rsidR="005F0B53" w:rsidRPr="003F6062">
        <w:rPr>
          <w:rFonts w:ascii="Times New Roman" w:hAnsi="Times New Roman" w:cs="Times New Roman"/>
        </w:rPr>
        <w:t>4</w:t>
      </w:r>
      <w:r w:rsidR="00167108" w:rsidRPr="003F6062">
        <w:rPr>
          <w:rFonts w:ascii="Times New Roman" w:hAnsi="Times New Roman" w:cs="Times New Roman"/>
        </w:rPr>
        <w:t>6</w:t>
      </w:r>
      <w:r w:rsidR="00502185" w:rsidRPr="003F6062">
        <w:rPr>
          <w:rFonts w:ascii="Times New Roman" w:hAnsi="Times New Roman" w:cs="Times New Roman"/>
        </w:rPr>
        <w:t>-</w:t>
      </w:r>
      <w:r w:rsidR="00167108" w:rsidRPr="003F6062">
        <w:rPr>
          <w:rFonts w:ascii="Times New Roman" w:hAnsi="Times New Roman" w:cs="Times New Roman"/>
        </w:rPr>
        <w:t>47.2</w:t>
      </w:r>
      <w:r w:rsidR="00502185" w:rsidRPr="003F6062">
        <w:rPr>
          <w:rFonts w:ascii="Times New Roman" w:hAnsi="Times New Roman" w:cs="Times New Roman"/>
        </w:rPr>
        <w:t>, p</w:t>
      </w:r>
      <w:r w:rsidR="000A7772" w:rsidRPr="003F6062" w:rsidDel="000A7772">
        <w:rPr>
          <w:rFonts w:ascii="Times New Roman" w:hAnsi="Times New Roman" w:cs="Times New Roman"/>
        </w:rPr>
        <w:t xml:space="preserve"> </w:t>
      </w:r>
      <w:r w:rsidR="00502185" w:rsidRPr="003F6062">
        <w:rPr>
          <w:rFonts w:ascii="Times New Roman" w:hAnsi="Times New Roman" w:cs="Times New Roman"/>
        </w:rPr>
        <w:t>=0.</w:t>
      </w:r>
      <w:r w:rsidR="00167108" w:rsidRPr="003F6062">
        <w:rPr>
          <w:rFonts w:ascii="Times New Roman" w:hAnsi="Times New Roman" w:cs="Times New Roman"/>
        </w:rPr>
        <w:t>30</w:t>
      </w:r>
      <w:r w:rsidR="00502185" w:rsidRPr="003F6062">
        <w:rPr>
          <w:rFonts w:ascii="Times New Roman" w:hAnsi="Times New Roman" w:cs="Times New Roman"/>
        </w:rPr>
        <w:t>).</w:t>
      </w:r>
      <w:r w:rsidR="0082379C">
        <w:t xml:space="preserve"> </w:t>
      </w:r>
    </w:p>
    <w:p w14:paraId="1BB1DC46" w14:textId="77777777" w:rsidR="00DC0EDA" w:rsidRPr="00980FE8" w:rsidRDefault="00DC0EDA" w:rsidP="00C12881">
      <w:pPr>
        <w:spacing w:line="480" w:lineRule="auto"/>
        <w:rPr>
          <w:rFonts w:ascii="Times New Roman" w:hAnsi="Times New Roman" w:cs="Times New Roman"/>
          <w:b/>
          <w:szCs w:val="22"/>
        </w:rPr>
      </w:pPr>
    </w:p>
    <w:p w14:paraId="68311F48" w14:textId="09ACA705" w:rsidR="00CB5BDB" w:rsidRPr="00980FE8" w:rsidRDefault="00DE6412" w:rsidP="003F6062">
      <w:pPr>
        <w:pStyle w:val="Heading1"/>
        <w:spacing w:line="480" w:lineRule="auto"/>
      </w:pPr>
      <w:r w:rsidRPr="00980FE8">
        <w:rPr>
          <w:rFonts w:ascii="Times New Roman" w:hAnsi="Times New Roman" w:cs="Times New Roman"/>
        </w:rPr>
        <w:t xml:space="preserve">Discussion </w:t>
      </w:r>
    </w:p>
    <w:p w14:paraId="314DC262" w14:textId="1AF9FA92" w:rsidR="00DC0EDA" w:rsidRPr="0071678F" w:rsidRDefault="00DE6412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Two thirds of</w:t>
      </w:r>
      <w:r w:rsidR="008277B3" w:rsidRPr="00980FE8">
        <w:rPr>
          <w:rFonts w:ascii="Times New Roman" w:hAnsi="Times New Roman" w:cs="Times New Roman"/>
        </w:rPr>
        <w:t xml:space="preserve"> </w:t>
      </w:r>
      <w:r w:rsidR="00C76DE5">
        <w:rPr>
          <w:rFonts w:ascii="Times New Roman" w:hAnsi="Times New Roman" w:cs="Times New Roman"/>
        </w:rPr>
        <w:t>MC</w:t>
      </w:r>
      <w:r w:rsidR="009A6E02">
        <w:rPr>
          <w:rFonts w:ascii="Times New Roman" w:hAnsi="Times New Roman" w:cs="Times New Roman"/>
        </w:rPr>
        <w:t>H</w:t>
      </w:r>
      <w:r w:rsidR="00601FE0" w:rsidRPr="00980FE8">
        <w:rPr>
          <w:rFonts w:ascii="Times New Roman" w:hAnsi="Times New Roman" w:cs="Times New Roman"/>
        </w:rPr>
        <w:t xml:space="preserve"> and </w:t>
      </w:r>
      <w:r w:rsidRPr="00980FE8">
        <w:rPr>
          <w:rFonts w:ascii="Times New Roman" w:hAnsi="Times New Roman" w:cs="Times New Roman"/>
        </w:rPr>
        <w:t>one third of</w:t>
      </w:r>
      <w:r w:rsidR="00601FE0" w:rsidRPr="00980FE8">
        <w:rPr>
          <w:rFonts w:ascii="Times New Roman" w:hAnsi="Times New Roman" w:cs="Times New Roman"/>
        </w:rPr>
        <w:t xml:space="preserve"> </w:t>
      </w:r>
      <w:r w:rsidR="00C76DE5">
        <w:rPr>
          <w:rFonts w:ascii="Times New Roman" w:hAnsi="Times New Roman" w:cs="Times New Roman"/>
        </w:rPr>
        <w:t>DH</w:t>
      </w:r>
      <w:r w:rsidR="00601FE0" w:rsidRPr="00980FE8">
        <w:rPr>
          <w:rFonts w:ascii="Times New Roman" w:hAnsi="Times New Roman" w:cs="Times New Roman"/>
        </w:rPr>
        <w:t xml:space="preserve"> </w:t>
      </w:r>
      <w:r w:rsidR="00C76DE5">
        <w:rPr>
          <w:rFonts w:ascii="Times New Roman" w:hAnsi="Times New Roman" w:cs="Times New Roman"/>
        </w:rPr>
        <w:t xml:space="preserve">use </w:t>
      </w:r>
      <w:r w:rsidR="00601FE0" w:rsidRPr="00980FE8">
        <w:rPr>
          <w:rFonts w:ascii="Times New Roman" w:hAnsi="Times New Roman" w:cs="Times New Roman"/>
        </w:rPr>
        <w:t xml:space="preserve">CPAP </w:t>
      </w:r>
      <w:r w:rsidR="00DC0E52">
        <w:rPr>
          <w:rFonts w:ascii="Times New Roman" w:hAnsi="Times New Roman" w:cs="Times New Roman"/>
        </w:rPr>
        <w:t>in neon</w:t>
      </w:r>
      <w:r w:rsidR="009F20C8">
        <w:rPr>
          <w:rFonts w:ascii="Times New Roman" w:hAnsi="Times New Roman" w:cs="Times New Roman"/>
        </w:rPr>
        <w:t>ates</w:t>
      </w:r>
      <w:r w:rsidRPr="00980FE8">
        <w:rPr>
          <w:rFonts w:ascii="Times New Roman" w:hAnsi="Times New Roman" w:cs="Times New Roman"/>
        </w:rPr>
        <w:t>.</w:t>
      </w:r>
      <w:r w:rsidR="00D97C26" w:rsidRPr="00980FE8">
        <w:rPr>
          <w:rFonts w:ascii="Times New Roman" w:hAnsi="Times New Roman" w:cs="Times New Roman"/>
        </w:rPr>
        <w:t xml:space="preserve"> </w:t>
      </w:r>
      <w:r w:rsidR="006E340F">
        <w:rPr>
          <w:rFonts w:ascii="Times New Roman" w:hAnsi="Times New Roman" w:cs="Times New Roman"/>
        </w:rPr>
        <w:t>N</w:t>
      </w:r>
      <w:r w:rsidR="006E340F" w:rsidRPr="00980FE8">
        <w:rPr>
          <w:rFonts w:ascii="Times New Roman" w:hAnsi="Times New Roman" w:cs="Times New Roman"/>
        </w:rPr>
        <w:t xml:space="preserve">o hospital met all </w:t>
      </w:r>
      <w:r w:rsidR="00DE0F60">
        <w:rPr>
          <w:rFonts w:ascii="Times New Roman" w:hAnsi="Times New Roman" w:cs="Times New Roman"/>
        </w:rPr>
        <w:t>2</w:t>
      </w:r>
      <w:r w:rsidR="0038553A">
        <w:rPr>
          <w:rFonts w:ascii="Times New Roman" w:hAnsi="Times New Roman" w:cs="Times New Roman"/>
        </w:rPr>
        <w:t>1</w:t>
      </w:r>
      <w:r w:rsidR="006E340F" w:rsidRPr="00980FE8">
        <w:rPr>
          <w:rFonts w:ascii="Times New Roman" w:hAnsi="Times New Roman" w:cs="Times New Roman"/>
        </w:rPr>
        <w:t xml:space="preserve"> </w:t>
      </w:r>
      <w:r w:rsidR="009F20C8">
        <w:rPr>
          <w:rFonts w:ascii="Times New Roman" w:hAnsi="Times New Roman" w:cs="Times New Roman"/>
        </w:rPr>
        <w:t xml:space="preserve">infrastructure </w:t>
      </w:r>
      <w:r w:rsidR="006E340F" w:rsidRPr="00980FE8">
        <w:rPr>
          <w:rFonts w:ascii="Times New Roman" w:hAnsi="Times New Roman" w:cs="Times New Roman"/>
        </w:rPr>
        <w:t>standards</w:t>
      </w:r>
      <w:r w:rsidR="006E340F">
        <w:rPr>
          <w:rFonts w:ascii="Times New Roman" w:hAnsi="Times New Roman" w:cs="Times New Roman"/>
        </w:rPr>
        <w:t xml:space="preserve">, </w:t>
      </w:r>
      <w:r w:rsidR="000A7772">
        <w:rPr>
          <w:rFonts w:ascii="Times New Roman" w:hAnsi="Times New Roman" w:cs="Times New Roman"/>
        </w:rPr>
        <w:t>but</w:t>
      </w:r>
      <w:r w:rsidR="003364A0" w:rsidRPr="00980FE8">
        <w:rPr>
          <w:rFonts w:ascii="Times New Roman" w:hAnsi="Times New Roman" w:cs="Times New Roman"/>
        </w:rPr>
        <w:t xml:space="preserve"> two </w:t>
      </w:r>
      <w:r w:rsidR="006E340F">
        <w:rPr>
          <w:rFonts w:ascii="Times New Roman" w:hAnsi="Times New Roman" w:cs="Times New Roman"/>
        </w:rPr>
        <w:t>DH</w:t>
      </w:r>
      <w:r w:rsidR="003364A0" w:rsidRPr="00980FE8">
        <w:rPr>
          <w:rFonts w:ascii="Times New Roman" w:hAnsi="Times New Roman" w:cs="Times New Roman"/>
        </w:rPr>
        <w:t xml:space="preserve"> met all 1</w:t>
      </w:r>
      <w:r w:rsidR="009B6C65" w:rsidRPr="00980FE8">
        <w:rPr>
          <w:rFonts w:ascii="Times New Roman" w:hAnsi="Times New Roman" w:cs="Times New Roman"/>
        </w:rPr>
        <w:t>2</w:t>
      </w:r>
      <w:r w:rsidR="003364A0" w:rsidRPr="00980FE8">
        <w:rPr>
          <w:rFonts w:ascii="Times New Roman" w:hAnsi="Times New Roman" w:cs="Times New Roman"/>
        </w:rPr>
        <w:t xml:space="preserve"> standards for practice.</w:t>
      </w:r>
      <w:r w:rsidR="006E340F">
        <w:rPr>
          <w:rFonts w:ascii="Times New Roman" w:hAnsi="Times New Roman" w:cs="Times New Roman"/>
        </w:rPr>
        <w:t xml:space="preserve"> A third of hospitals </w:t>
      </w:r>
      <w:r w:rsidRPr="00980FE8">
        <w:rPr>
          <w:rFonts w:ascii="Times New Roman" w:hAnsi="Times New Roman" w:cs="Times New Roman"/>
        </w:rPr>
        <w:t>use home-made devices.</w:t>
      </w:r>
      <w:r w:rsidR="003364A0" w:rsidRPr="00980FE8">
        <w:rPr>
          <w:rFonts w:ascii="Times New Roman" w:hAnsi="Times New Roman" w:cs="Times New Roman"/>
        </w:rPr>
        <w:t xml:space="preserve"> </w:t>
      </w:r>
      <w:r w:rsidR="006E340F">
        <w:rPr>
          <w:rFonts w:ascii="Times New Roman" w:hAnsi="Times New Roman" w:cs="Times New Roman"/>
        </w:rPr>
        <w:t xml:space="preserve">Although </w:t>
      </w:r>
      <w:r w:rsidR="004B455B">
        <w:rPr>
          <w:rFonts w:ascii="Times New Roman" w:hAnsi="Times New Roman" w:cs="Times New Roman"/>
        </w:rPr>
        <w:t>general</w:t>
      </w:r>
      <w:r w:rsidRPr="00980FE8">
        <w:rPr>
          <w:rFonts w:ascii="Times New Roman" w:hAnsi="Times New Roman" w:cs="Times New Roman"/>
        </w:rPr>
        <w:t xml:space="preserve"> infrastructure</w:t>
      </w:r>
      <w:r w:rsidR="00601FE0" w:rsidRPr="00980FE8">
        <w:rPr>
          <w:rFonts w:ascii="Times New Roman" w:hAnsi="Times New Roman" w:cs="Times New Roman"/>
        </w:rPr>
        <w:t xml:space="preserve"> </w:t>
      </w:r>
      <w:r w:rsidR="00124E31" w:rsidRPr="00980FE8">
        <w:rPr>
          <w:rFonts w:ascii="Times New Roman" w:hAnsi="Times New Roman" w:cs="Times New Roman"/>
        </w:rPr>
        <w:t xml:space="preserve">(e.g. electricity, </w:t>
      </w:r>
      <w:r w:rsidR="006E340F">
        <w:rPr>
          <w:rFonts w:ascii="Times New Roman" w:hAnsi="Times New Roman" w:cs="Times New Roman"/>
        </w:rPr>
        <w:t>medical gases,</w:t>
      </w:r>
      <w:r w:rsidR="00124E31" w:rsidRPr="00980FE8">
        <w:rPr>
          <w:rFonts w:ascii="Times New Roman" w:hAnsi="Times New Roman" w:cs="Times New Roman"/>
        </w:rPr>
        <w:t xml:space="preserve"> etc</w:t>
      </w:r>
      <w:r w:rsidR="00C57AEB" w:rsidRPr="00980FE8">
        <w:rPr>
          <w:rFonts w:ascii="Times New Roman" w:hAnsi="Times New Roman" w:cs="Times New Roman"/>
        </w:rPr>
        <w:t>.</w:t>
      </w:r>
      <w:r w:rsidR="00124E31" w:rsidRPr="00980FE8">
        <w:rPr>
          <w:rFonts w:ascii="Times New Roman" w:hAnsi="Times New Roman" w:cs="Times New Roman"/>
        </w:rPr>
        <w:t xml:space="preserve">) </w:t>
      </w:r>
      <w:r w:rsidR="00601FE0" w:rsidRPr="00980FE8">
        <w:rPr>
          <w:rFonts w:ascii="Times New Roman" w:hAnsi="Times New Roman" w:cs="Times New Roman"/>
        </w:rPr>
        <w:t>is</w:t>
      </w:r>
      <w:r w:rsidRPr="00980FE8">
        <w:rPr>
          <w:rFonts w:ascii="Times New Roman" w:hAnsi="Times New Roman" w:cs="Times New Roman"/>
        </w:rPr>
        <w:t xml:space="preserve"> </w:t>
      </w:r>
      <w:r w:rsidR="004B455B">
        <w:rPr>
          <w:rFonts w:ascii="Times New Roman" w:hAnsi="Times New Roman" w:cs="Times New Roman"/>
        </w:rPr>
        <w:t>usually</w:t>
      </w:r>
      <w:r w:rsidRPr="00980FE8">
        <w:rPr>
          <w:rFonts w:ascii="Times New Roman" w:hAnsi="Times New Roman" w:cs="Times New Roman"/>
        </w:rPr>
        <w:t xml:space="preserve"> available</w:t>
      </w:r>
      <w:r w:rsidR="003364A0" w:rsidRPr="00980FE8">
        <w:rPr>
          <w:rFonts w:ascii="Times New Roman" w:hAnsi="Times New Roman" w:cs="Times New Roman"/>
        </w:rPr>
        <w:t xml:space="preserve">, </w:t>
      </w:r>
      <w:r w:rsidR="003D04EA" w:rsidRPr="00980FE8">
        <w:rPr>
          <w:rFonts w:ascii="Times New Roman" w:hAnsi="Times New Roman" w:cs="Times New Roman"/>
        </w:rPr>
        <w:t xml:space="preserve">only </w:t>
      </w:r>
      <w:r w:rsidR="00DC0E52">
        <w:rPr>
          <w:rFonts w:ascii="Times New Roman" w:hAnsi="Times New Roman" w:cs="Times New Roman"/>
        </w:rPr>
        <w:t>half</w:t>
      </w:r>
      <w:r w:rsidR="003D04EA" w:rsidRPr="00980FE8">
        <w:rPr>
          <w:rFonts w:ascii="Times New Roman" w:hAnsi="Times New Roman" w:cs="Times New Roman"/>
        </w:rPr>
        <w:t xml:space="preserve"> </w:t>
      </w:r>
      <w:r w:rsidR="009F20C8">
        <w:rPr>
          <w:rFonts w:ascii="Times New Roman" w:hAnsi="Times New Roman" w:cs="Times New Roman"/>
        </w:rPr>
        <w:t xml:space="preserve">of </w:t>
      </w:r>
      <w:r w:rsidR="0040472B">
        <w:rPr>
          <w:rFonts w:ascii="Times New Roman" w:hAnsi="Times New Roman" w:cs="Times New Roman"/>
        </w:rPr>
        <w:t xml:space="preserve">all </w:t>
      </w:r>
      <w:r w:rsidR="009F20C8">
        <w:rPr>
          <w:rFonts w:ascii="Times New Roman" w:hAnsi="Times New Roman" w:cs="Times New Roman"/>
        </w:rPr>
        <w:t xml:space="preserve">hospitals </w:t>
      </w:r>
      <w:r w:rsidR="003D04EA" w:rsidRPr="00980FE8">
        <w:rPr>
          <w:rFonts w:ascii="Times New Roman" w:hAnsi="Times New Roman" w:cs="Times New Roman"/>
        </w:rPr>
        <w:t xml:space="preserve">have </w:t>
      </w:r>
      <w:r w:rsidRPr="00980FE8">
        <w:rPr>
          <w:rFonts w:ascii="Times New Roman" w:hAnsi="Times New Roman" w:cs="Times New Roman"/>
        </w:rPr>
        <w:t>air-oxygen blenders for every CPAP machine</w:t>
      </w:r>
      <w:r w:rsidR="00C76DE5">
        <w:rPr>
          <w:rFonts w:ascii="Times New Roman" w:hAnsi="Times New Roman" w:cs="Times New Roman"/>
        </w:rPr>
        <w:t xml:space="preserve">. </w:t>
      </w:r>
      <w:r w:rsidR="004B455B">
        <w:rPr>
          <w:rFonts w:ascii="Times New Roman" w:hAnsi="Times New Roman" w:cs="Times New Roman"/>
        </w:rPr>
        <w:t>Basic m</w:t>
      </w:r>
      <w:r w:rsidR="009F20C8" w:rsidRPr="00980FE8">
        <w:rPr>
          <w:rFonts w:ascii="Times New Roman" w:hAnsi="Times New Roman" w:cs="Times New Roman"/>
        </w:rPr>
        <w:t>onitoring equipment is generally</w:t>
      </w:r>
      <w:r w:rsidR="00360940">
        <w:rPr>
          <w:rFonts w:ascii="Times New Roman" w:hAnsi="Times New Roman" w:cs="Times New Roman"/>
        </w:rPr>
        <w:t xml:space="preserve"> available</w:t>
      </w:r>
      <w:r w:rsidR="009F20C8" w:rsidRPr="00980FE8">
        <w:rPr>
          <w:rFonts w:ascii="Times New Roman" w:hAnsi="Times New Roman" w:cs="Times New Roman"/>
        </w:rPr>
        <w:t>. However</w:t>
      </w:r>
      <w:r w:rsidR="001111D9">
        <w:rPr>
          <w:rFonts w:ascii="Times New Roman" w:hAnsi="Times New Roman" w:cs="Times New Roman"/>
        </w:rPr>
        <w:t>,</w:t>
      </w:r>
      <w:r w:rsidR="009F20C8" w:rsidRPr="00980FE8">
        <w:rPr>
          <w:rFonts w:ascii="Times New Roman" w:hAnsi="Times New Roman" w:cs="Times New Roman"/>
        </w:rPr>
        <w:t xml:space="preserve"> diagnostic equipment to identify complications of CPAP and/or to manage these is limited</w:t>
      </w:r>
      <w:r w:rsidR="00DC0E52">
        <w:rPr>
          <w:rFonts w:ascii="Times New Roman" w:hAnsi="Times New Roman" w:cs="Times New Roman"/>
        </w:rPr>
        <w:t>,</w:t>
      </w:r>
      <w:r w:rsidR="009F20C8" w:rsidRPr="00980FE8">
        <w:rPr>
          <w:rFonts w:ascii="Times New Roman" w:hAnsi="Times New Roman" w:cs="Times New Roman"/>
        </w:rPr>
        <w:t xml:space="preserve"> especially at DH level</w:t>
      </w:r>
      <w:r w:rsidR="005302D3">
        <w:rPr>
          <w:rFonts w:ascii="Times New Roman" w:hAnsi="Times New Roman" w:cs="Times New Roman"/>
        </w:rPr>
        <w:t xml:space="preserve">. </w:t>
      </w:r>
      <w:r w:rsidR="00C76DE5">
        <w:rPr>
          <w:rFonts w:ascii="Times New Roman" w:hAnsi="Times New Roman" w:cs="Times New Roman"/>
        </w:rPr>
        <w:t>M</w:t>
      </w:r>
      <w:r w:rsidR="00BE0F91" w:rsidRPr="00980FE8">
        <w:rPr>
          <w:rFonts w:ascii="Times New Roman" w:hAnsi="Times New Roman" w:cs="Times New Roman"/>
        </w:rPr>
        <w:t xml:space="preserve">ore than </w:t>
      </w:r>
      <w:r w:rsidR="00601FE0" w:rsidRPr="00980FE8">
        <w:rPr>
          <w:rFonts w:ascii="Times New Roman" w:hAnsi="Times New Roman" w:cs="Times New Roman"/>
        </w:rPr>
        <w:t xml:space="preserve">half of </w:t>
      </w:r>
      <w:r w:rsidR="008819A4">
        <w:rPr>
          <w:rFonts w:ascii="Times New Roman" w:hAnsi="Times New Roman" w:cs="Times New Roman"/>
        </w:rPr>
        <w:t xml:space="preserve">the </w:t>
      </w:r>
      <w:r w:rsidR="00601FE0" w:rsidRPr="00980FE8">
        <w:rPr>
          <w:rFonts w:ascii="Times New Roman" w:hAnsi="Times New Roman" w:cs="Times New Roman"/>
        </w:rPr>
        <w:t>hospitals re-use respiratory circuits</w:t>
      </w:r>
      <w:r w:rsidR="00BE0F91" w:rsidRPr="00980FE8">
        <w:rPr>
          <w:rFonts w:ascii="Times New Roman" w:hAnsi="Times New Roman" w:cs="Times New Roman"/>
        </w:rPr>
        <w:t xml:space="preserve"> </w:t>
      </w:r>
      <w:r w:rsidR="00601FE0" w:rsidRPr="00980FE8">
        <w:rPr>
          <w:rFonts w:ascii="Times New Roman" w:hAnsi="Times New Roman" w:cs="Times New Roman"/>
        </w:rPr>
        <w:t>or nasal interfaces</w:t>
      </w:r>
      <w:r w:rsidR="003D04EA" w:rsidRPr="00980FE8">
        <w:rPr>
          <w:rFonts w:ascii="Times New Roman" w:hAnsi="Times New Roman" w:cs="Times New Roman"/>
        </w:rPr>
        <w:t>.</w:t>
      </w:r>
      <w:r w:rsidR="00601FE0" w:rsidRPr="00980FE8">
        <w:rPr>
          <w:rFonts w:ascii="Times New Roman" w:hAnsi="Times New Roman" w:cs="Times New Roman"/>
        </w:rPr>
        <w:t xml:space="preserve"> </w:t>
      </w:r>
      <w:r w:rsidR="0015736E">
        <w:rPr>
          <w:rFonts w:ascii="Times New Roman" w:hAnsi="Times New Roman" w:cs="Times New Roman"/>
        </w:rPr>
        <w:t>M</w:t>
      </w:r>
      <w:r w:rsidRPr="00980FE8">
        <w:rPr>
          <w:rFonts w:ascii="Times New Roman" w:hAnsi="Times New Roman" w:cs="Times New Roman"/>
        </w:rPr>
        <w:t>ost hospitals use predefined initial pressure levels and oxygen saturation ranges</w:t>
      </w:r>
      <w:r w:rsidR="00C76DE5">
        <w:rPr>
          <w:rFonts w:ascii="Times New Roman" w:hAnsi="Times New Roman" w:cs="Times New Roman"/>
        </w:rPr>
        <w:t xml:space="preserve">, </w:t>
      </w:r>
      <w:r w:rsidR="0015736E">
        <w:rPr>
          <w:rFonts w:ascii="Times New Roman" w:hAnsi="Times New Roman" w:cs="Times New Roman"/>
        </w:rPr>
        <w:t xml:space="preserve">but </w:t>
      </w:r>
      <w:r w:rsidR="00C76DE5">
        <w:rPr>
          <w:rFonts w:ascii="Times New Roman" w:hAnsi="Times New Roman" w:cs="Times New Roman"/>
        </w:rPr>
        <w:t>72</w:t>
      </w:r>
      <w:r w:rsidR="00132412">
        <w:rPr>
          <w:rFonts w:ascii="Times New Roman" w:hAnsi="Times New Roman" w:cs="Times New Roman"/>
        </w:rPr>
        <w:t>.0</w:t>
      </w:r>
      <w:r w:rsidR="00C76DE5">
        <w:rPr>
          <w:rFonts w:ascii="Times New Roman" w:hAnsi="Times New Roman" w:cs="Times New Roman"/>
        </w:rPr>
        <w:t>%</w:t>
      </w:r>
      <w:r w:rsidRPr="00980FE8">
        <w:rPr>
          <w:rFonts w:ascii="Times New Roman" w:hAnsi="Times New Roman" w:cs="Times New Roman"/>
        </w:rPr>
        <w:t xml:space="preserve"> of </w:t>
      </w:r>
      <w:r w:rsidR="005C41B5" w:rsidRPr="00980FE8">
        <w:rPr>
          <w:rFonts w:ascii="Times New Roman" w:hAnsi="Times New Roman" w:cs="Times New Roman"/>
        </w:rPr>
        <w:t>MC</w:t>
      </w:r>
      <w:r w:rsidR="009A6E02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 and </w:t>
      </w:r>
      <w:r w:rsidR="00C76DE5">
        <w:rPr>
          <w:rFonts w:ascii="Times New Roman" w:hAnsi="Times New Roman" w:cs="Times New Roman"/>
        </w:rPr>
        <w:t>59.3%</w:t>
      </w:r>
      <w:r w:rsidRPr="00980FE8">
        <w:rPr>
          <w:rFonts w:ascii="Times New Roman" w:hAnsi="Times New Roman" w:cs="Times New Roman"/>
        </w:rPr>
        <w:t xml:space="preserve"> of </w:t>
      </w:r>
      <w:r w:rsidR="005C41B5" w:rsidRPr="00980FE8">
        <w:rPr>
          <w:rFonts w:ascii="Times New Roman" w:hAnsi="Times New Roman" w:cs="Times New Roman"/>
        </w:rPr>
        <w:t>DH</w:t>
      </w:r>
      <w:r w:rsidRPr="00980FE8">
        <w:rPr>
          <w:rFonts w:ascii="Times New Roman" w:hAnsi="Times New Roman" w:cs="Times New Roman"/>
        </w:rPr>
        <w:t xml:space="preserve"> use upper oxy</w:t>
      </w:r>
      <w:r w:rsidR="00FF67EC" w:rsidRPr="00980FE8">
        <w:rPr>
          <w:rFonts w:ascii="Times New Roman" w:hAnsi="Times New Roman" w:cs="Times New Roman"/>
        </w:rPr>
        <w:t>gen saturation limits above 94%</w:t>
      </w:r>
      <w:r w:rsidRPr="00980FE8">
        <w:rPr>
          <w:rFonts w:ascii="Times New Roman" w:hAnsi="Times New Roman" w:cs="Times New Roman"/>
        </w:rPr>
        <w:t>.</w:t>
      </w:r>
      <w:r w:rsidR="005260D4" w:rsidRPr="00980FE8">
        <w:rPr>
          <w:rFonts w:ascii="Times New Roman" w:hAnsi="Times New Roman" w:cs="Times New Roman"/>
        </w:rPr>
        <w:t xml:space="preserve"> On average, one nurse provides care for seven neonates. </w:t>
      </w:r>
      <w:bookmarkStart w:id="12" w:name="_Hlk517899233"/>
      <w:r w:rsidR="004C615C">
        <w:rPr>
          <w:rFonts w:ascii="Times New Roman" w:hAnsi="Times New Roman" w:cs="Times New Roman"/>
        </w:rPr>
        <w:t>Mortality rate</w:t>
      </w:r>
      <w:r w:rsidR="00C76DE5">
        <w:rPr>
          <w:rFonts w:ascii="Times New Roman" w:hAnsi="Times New Roman" w:cs="Times New Roman"/>
        </w:rPr>
        <w:t xml:space="preserve"> </w:t>
      </w:r>
      <w:r w:rsidR="00BC2448" w:rsidRPr="00980FE8">
        <w:rPr>
          <w:rFonts w:ascii="Times New Roman" w:hAnsi="Times New Roman" w:cs="Times New Roman"/>
        </w:rPr>
        <w:t xml:space="preserve">for babies on CPAP </w:t>
      </w:r>
      <w:r w:rsidR="00C76DE5">
        <w:rPr>
          <w:rFonts w:ascii="Times New Roman" w:hAnsi="Times New Roman" w:cs="Times New Roman"/>
        </w:rPr>
        <w:t>is</w:t>
      </w:r>
      <w:r w:rsidR="00B62D0C" w:rsidRPr="00980FE8">
        <w:rPr>
          <w:rFonts w:ascii="Times New Roman" w:hAnsi="Times New Roman" w:cs="Times New Roman"/>
        </w:rPr>
        <w:t xml:space="preserve"> 21</w:t>
      </w:r>
      <w:r w:rsidR="00C04377">
        <w:rPr>
          <w:rFonts w:ascii="Times New Roman" w:hAnsi="Times New Roman" w:cs="Times New Roman"/>
        </w:rPr>
        <w:t>.</w:t>
      </w:r>
      <w:r w:rsidR="00B62D0C" w:rsidRPr="00980FE8">
        <w:rPr>
          <w:rFonts w:ascii="Times New Roman" w:hAnsi="Times New Roman" w:cs="Times New Roman"/>
        </w:rPr>
        <w:t>4%</w:t>
      </w:r>
      <w:r w:rsidR="00DC0E52">
        <w:rPr>
          <w:rFonts w:ascii="Times New Roman" w:hAnsi="Times New Roman" w:cs="Times New Roman"/>
        </w:rPr>
        <w:t xml:space="preserve">. </w:t>
      </w:r>
      <w:r w:rsidR="009864B2">
        <w:rPr>
          <w:rFonts w:ascii="Times New Roman" w:hAnsi="Times New Roman" w:cs="Times New Roman"/>
        </w:rPr>
        <w:t>Pneumothorax is reported in &lt;</w:t>
      </w:r>
      <w:r w:rsidR="00ED695A">
        <w:rPr>
          <w:rFonts w:ascii="Times New Roman" w:hAnsi="Times New Roman" w:cs="Times New Roman"/>
        </w:rPr>
        <w:t xml:space="preserve"> 1%</w:t>
      </w:r>
      <w:r w:rsidR="00DC0E52">
        <w:rPr>
          <w:rFonts w:ascii="Times New Roman" w:hAnsi="Times New Roman" w:cs="Times New Roman"/>
        </w:rPr>
        <w:t xml:space="preserve">, </w:t>
      </w:r>
      <w:r w:rsidR="00F7677E">
        <w:rPr>
          <w:rFonts w:ascii="Times New Roman" w:hAnsi="Times New Roman" w:cs="Times New Roman"/>
        </w:rPr>
        <w:t>and</w:t>
      </w:r>
      <w:r w:rsidR="00DC0E52">
        <w:rPr>
          <w:rFonts w:ascii="Times New Roman" w:hAnsi="Times New Roman" w:cs="Times New Roman"/>
        </w:rPr>
        <w:t xml:space="preserve"> </w:t>
      </w:r>
      <w:r w:rsidR="009864B2">
        <w:rPr>
          <w:rFonts w:ascii="Times New Roman" w:hAnsi="Times New Roman" w:cs="Times New Roman"/>
        </w:rPr>
        <w:t xml:space="preserve">ROP and BPD are reported in </w:t>
      </w:r>
      <w:r w:rsidR="00DC0E52" w:rsidRPr="0071678F">
        <w:rPr>
          <w:rFonts w:ascii="Times New Roman" w:hAnsi="Times New Roman" w:cs="Times New Roman"/>
        </w:rPr>
        <w:t>7</w:t>
      </w:r>
      <w:r w:rsidR="00C04377">
        <w:rPr>
          <w:rFonts w:ascii="Times New Roman" w:hAnsi="Times New Roman" w:cs="Times New Roman"/>
        </w:rPr>
        <w:t>.</w:t>
      </w:r>
      <w:r w:rsidR="00DC0E52" w:rsidRPr="0071678F">
        <w:rPr>
          <w:rFonts w:ascii="Times New Roman" w:hAnsi="Times New Roman" w:cs="Times New Roman"/>
        </w:rPr>
        <w:t xml:space="preserve">4% </w:t>
      </w:r>
      <w:r w:rsidR="009864B2">
        <w:rPr>
          <w:rFonts w:ascii="Times New Roman" w:hAnsi="Times New Roman" w:cs="Times New Roman"/>
        </w:rPr>
        <w:t xml:space="preserve">and </w:t>
      </w:r>
      <w:r w:rsidR="00DC0E52" w:rsidRPr="0071678F">
        <w:rPr>
          <w:rFonts w:ascii="Times New Roman" w:hAnsi="Times New Roman" w:cs="Times New Roman"/>
        </w:rPr>
        <w:t>1</w:t>
      </w:r>
      <w:r w:rsidR="00C04377">
        <w:rPr>
          <w:rFonts w:ascii="Times New Roman" w:hAnsi="Times New Roman" w:cs="Times New Roman"/>
        </w:rPr>
        <w:t>.</w:t>
      </w:r>
      <w:r w:rsidR="00DC0E52" w:rsidRPr="0071678F">
        <w:rPr>
          <w:rFonts w:ascii="Times New Roman" w:hAnsi="Times New Roman" w:cs="Times New Roman"/>
        </w:rPr>
        <w:t>4%</w:t>
      </w:r>
      <w:r w:rsidR="00F7677E">
        <w:rPr>
          <w:rFonts w:ascii="Times New Roman" w:hAnsi="Times New Roman" w:cs="Times New Roman"/>
        </w:rPr>
        <w:t>,</w:t>
      </w:r>
      <w:r w:rsidR="00DC0E52">
        <w:rPr>
          <w:rFonts w:ascii="Times New Roman" w:hAnsi="Times New Roman" w:cs="Times New Roman"/>
        </w:rPr>
        <w:t xml:space="preserve"> </w:t>
      </w:r>
      <w:r w:rsidR="009864B2">
        <w:rPr>
          <w:rFonts w:ascii="Times New Roman" w:hAnsi="Times New Roman" w:cs="Times New Roman"/>
        </w:rPr>
        <w:t>respectively</w:t>
      </w:r>
      <w:r w:rsidR="00DC0E52" w:rsidRPr="0071678F">
        <w:rPr>
          <w:rFonts w:ascii="Times New Roman" w:hAnsi="Times New Roman" w:cs="Times New Roman"/>
        </w:rPr>
        <w:t xml:space="preserve">. </w:t>
      </w:r>
    </w:p>
    <w:bookmarkEnd w:id="12"/>
    <w:p w14:paraId="54402718" w14:textId="6D46652F" w:rsidR="00B86FED" w:rsidRDefault="008B3059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lastRenderedPageBreak/>
        <w:t>O</w:t>
      </w:r>
      <w:r w:rsidR="00DE6412" w:rsidRPr="00980FE8">
        <w:rPr>
          <w:rFonts w:ascii="Times New Roman" w:hAnsi="Times New Roman" w:cs="Times New Roman"/>
        </w:rPr>
        <w:t xml:space="preserve">ur study </w:t>
      </w:r>
      <w:r w:rsidR="00DB0529" w:rsidRPr="00980FE8">
        <w:rPr>
          <w:rFonts w:ascii="Times New Roman" w:hAnsi="Times New Roman" w:cs="Times New Roman"/>
        </w:rPr>
        <w:t>identifie</w:t>
      </w:r>
      <w:r w:rsidR="00DB0529">
        <w:rPr>
          <w:rFonts w:ascii="Times New Roman" w:hAnsi="Times New Roman" w:cs="Times New Roman"/>
        </w:rPr>
        <w:t>d</w:t>
      </w:r>
      <w:r w:rsidR="00DB0529" w:rsidRPr="00980FE8">
        <w:rPr>
          <w:rFonts w:ascii="Times New Roman" w:hAnsi="Times New Roman" w:cs="Times New Roman"/>
        </w:rPr>
        <w:t xml:space="preserve"> </w:t>
      </w:r>
      <w:r w:rsidR="00AD24FF" w:rsidRPr="00980FE8">
        <w:rPr>
          <w:rFonts w:ascii="Times New Roman" w:hAnsi="Times New Roman" w:cs="Times New Roman"/>
        </w:rPr>
        <w:t>s</w:t>
      </w:r>
      <w:r w:rsidR="00DE6412" w:rsidRPr="00980FE8">
        <w:rPr>
          <w:rFonts w:ascii="Times New Roman" w:hAnsi="Times New Roman" w:cs="Times New Roman"/>
        </w:rPr>
        <w:t xml:space="preserve">everal </w:t>
      </w:r>
      <w:r w:rsidR="001134CF">
        <w:rPr>
          <w:rFonts w:ascii="Times New Roman" w:hAnsi="Times New Roman" w:cs="Times New Roman"/>
        </w:rPr>
        <w:t xml:space="preserve">areas </w:t>
      </w:r>
      <w:r w:rsidR="00F7677E">
        <w:rPr>
          <w:rFonts w:ascii="Times New Roman" w:hAnsi="Times New Roman" w:cs="Times New Roman"/>
        </w:rPr>
        <w:t>for improvement</w:t>
      </w:r>
      <w:r w:rsidR="009B16B3">
        <w:rPr>
          <w:rFonts w:ascii="Times New Roman" w:hAnsi="Times New Roman" w:cs="Times New Roman"/>
        </w:rPr>
        <w:t>:</w:t>
      </w:r>
      <w:r w:rsidR="005B5238" w:rsidRPr="00980FE8">
        <w:rPr>
          <w:rFonts w:ascii="Times New Roman" w:hAnsi="Times New Roman" w:cs="Times New Roman"/>
        </w:rPr>
        <w:t xml:space="preserve"> </w:t>
      </w:r>
    </w:p>
    <w:p w14:paraId="4D741F70" w14:textId="49579AE7" w:rsidR="00863C87" w:rsidRPr="00980FE8" w:rsidRDefault="00B86FED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E0F60">
        <w:rPr>
          <w:rFonts w:ascii="Times New Roman" w:hAnsi="Times New Roman" w:cs="Times New Roman"/>
        </w:rPr>
        <w:t>ot all hospital</w:t>
      </w:r>
      <w:r w:rsidR="00B37C4A">
        <w:rPr>
          <w:rFonts w:ascii="Times New Roman" w:hAnsi="Times New Roman" w:cs="Times New Roman"/>
        </w:rPr>
        <w:t>s</w:t>
      </w:r>
      <w:r w:rsidR="00DE0F60">
        <w:rPr>
          <w:rFonts w:ascii="Times New Roman" w:hAnsi="Times New Roman" w:cs="Times New Roman"/>
        </w:rPr>
        <w:t xml:space="preserve"> follow the national recommendation </w:t>
      </w:r>
      <w:r w:rsidR="000B5704">
        <w:rPr>
          <w:rFonts w:ascii="Times New Roman" w:hAnsi="Times New Roman" w:cs="Times New Roman"/>
        </w:rPr>
        <w:t xml:space="preserve">that CPAP should be used </w:t>
      </w:r>
      <w:r w:rsidR="000A7772">
        <w:rPr>
          <w:rFonts w:ascii="Times New Roman" w:hAnsi="Times New Roman" w:cs="Times New Roman"/>
        </w:rPr>
        <w:t xml:space="preserve">only </w:t>
      </w:r>
      <w:r w:rsidR="000B5704">
        <w:rPr>
          <w:rFonts w:ascii="Times New Roman" w:hAnsi="Times New Roman" w:cs="Times New Roman"/>
        </w:rPr>
        <w:t>in MCH and not in DH.</w:t>
      </w:r>
      <w:r w:rsidR="000012BB">
        <w:rPr>
          <w:rFonts w:ascii="Times New Roman" w:hAnsi="Times New Roman" w:cs="Times New Roman"/>
        </w:rPr>
        <w:t xml:space="preserve"> </w:t>
      </w:r>
    </w:p>
    <w:p w14:paraId="4957948A" w14:textId="242A98CF" w:rsidR="00A15F2D" w:rsidRPr="00980FE8" w:rsidRDefault="00B86FED" w:rsidP="00C1288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</w:t>
      </w:r>
      <w:r w:rsidR="00DE6412" w:rsidRPr="00980FE8">
        <w:rPr>
          <w:rFonts w:ascii="Times New Roman" w:hAnsi="Times New Roman" w:cs="Times New Roman"/>
        </w:rPr>
        <w:t xml:space="preserve">ot all the </w:t>
      </w:r>
      <w:r w:rsidR="006C6D8D" w:rsidRPr="00980FE8">
        <w:rPr>
          <w:rFonts w:ascii="Times New Roman" w:hAnsi="Times New Roman" w:cs="Times New Roman"/>
        </w:rPr>
        <w:t>infrastructure</w:t>
      </w:r>
      <w:r w:rsidR="000012BB">
        <w:rPr>
          <w:rFonts w:ascii="Times New Roman" w:hAnsi="Times New Roman" w:cs="Times New Roman"/>
        </w:rPr>
        <w:t xml:space="preserve">, </w:t>
      </w:r>
      <w:r w:rsidR="00615674" w:rsidRPr="00980FE8">
        <w:rPr>
          <w:rFonts w:ascii="Times New Roman" w:hAnsi="Times New Roman" w:cs="Times New Roman"/>
        </w:rPr>
        <w:t>manpower</w:t>
      </w:r>
      <w:r w:rsidR="00615674">
        <w:rPr>
          <w:rFonts w:ascii="Times New Roman" w:hAnsi="Times New Roman" w:cs="Times New Roman"/>
        </w:rPr>
        <w:t xml:space="preserve"> and </w:t>
      </w:r>
      <w:r w:rsidR="006C6D8D" w:rsidRPr="00980FE8">
        <w:rPr>
          <w:rFonts w:ascii="Times New Roman" w:hAnsi="Times New Roman" w:cs="Times New Roman"/>
        </w:rPr>
        <w:t xml:space="preserve">skills </w:t>
      </w:r>
      <w:r w:rsidR="00DE6412" w:rsidRPr="00980FE8">
        <w:rPr>
          <w:rFonts w:ascii="Times New Roman" w:hAnsi="Times New Roman" w:cs="Times New Roman"/>
        </w:rPr>
        <w:t xml:space="preserve">needed to </w:t>
      </w:r>
      <w:r w:rsidR="00F02A81" w:rsidRPr="00980FE8">
        <w:rPr>
          <w:rFonts w:ascii="Times New Roman" w:hAnsi="Times New Roman" w:cs="Times New Roman"/>
        </w:rPr>
        <w:t>implement</w:t>
      </w:r>
      <w:r w:rsidR="00DE6412" w:rsidRPr="00980FE8">
        <w:rPr>
          <w:rFonts w:ascii="Times New Roman" w:hAnsi="Times New Roman" w:cs="Times New Roman"/>
        </w:rPr>
        <w:t xml:space="preserve"> CPAP</w:t>
      </w:r>
      <w:r w:rsidR="00E031FF">
        <w:rPr>
          <w:rFonts w:ascii="Times New Roman" w:hAnsi="Times New Roman" w:cs="Times New Roman"/>
        </w:rPr>
        <w:t xml:space="preserve"> </w:t>
      </w:r>
      <w:r w:rsidR="009B16B3">
        <w:rPr>
          <w:rFonts w:ascii="Times New Roman" w:hAnsi="Times New Roman" w:cs="Times New Roman"/>
        </w:rPr>
        <w:t xml:space="preserve">safely </w:t>
      </w:r>
      <w:r w:rsidR="00DE6412" w:rsidRPr="00980FE8">
        <w:rPr>
          <w:rFonts w:ascii="Times New Roman" w:hAnsi="Times New Roman" w:cs="Times New Roman"/>
        </w:rPr>
        <w:t xml:space="preserve">are </w:t>
      </w:r>
      <w:r w:rsidR="00CB5BDB" w:rsidRPr="00980FE8">
        <w:rPr>
          <w:rFonts w:ascii="Times New Roman" w:hAnsi="Times New Roman" w:cs="Times New Roman"/>
        </w:rPr>
        <w:t>in place</w:t>
      </w:r>
      <w:r w:rsidR="00DE6412" w:rsidRPr="00980FE8">
        <w:rPr>
          <w:rFonts w:ascii="Times New Roman" w:hAnsi="Times New Roman" w:cs="Times New Roman"/>
        </w:rPr>
        <w:t xml:space="preserve">. </w:t>
      </w:r>
      <w:r w:rsidR="00A761B6" w:rsidRPr="00980FE8">
        <w:rPr>
          <w:rFonts w:ascii="Times New Roman" w:hAnsi="Times New Roman" w:cs="Times New Roman"/>
        </w:rPr>
        <w:t>S</w:t>
      </w:r>
      <w:r w:rsidR="00DE6412" w:rsidRPr="00980FE8">
        <w:rPr>
          <w:rFonts w:ascii="Times New Roman" w:hAnsi="Times New Roman" w:cs="Times New Roman"/>
        </w:rPr>
        <w:t>ome hospitals</w:t>
      </w:r>
      <w:r w:rsidR="00F02A81" w:rsidRPr="00980FE8">
        <w:rPr>
          <w:rFonts w:ascii="Times New Roman" w:hAnsi="Times New Roman" w:cs="Times New Roman"/>
        </w:rPr>
        <w:t xml:space="preserve"> </w:t>
      </w:r>
      <w:r w:rsidR="00E031FF">
        <w:rPr>
          <w:rFonts w:ascii="Times New Roman" w:hAnsi="Times New Roman" w:cs="Times New Roman"/>
        </w:rPr>
        <w:t xml:space="preserve">use </w:t>
      </w:r>
      <w:r w:rsidR="00DE6412" w:rsidRPr="00980FE8">
        <w:rPr>
          <w:rFonts w:ascii="Times New Roman" w:hAnsi="Times New Roman" w:cs="Times New Roman"/>
        </w:rPr>
        <w:t>home-made devices</w:t>
      </w:r>
      <w:r w:rsidR="000012BB">
        <w:rPr>
          <w:rFonts w:ascii="Times New Roman" w:hAnsi="Times New Roman" w:cs="Times New Roman"/>
        </w:rPr>
        <w:t xml:space="preserve">. </w:t>
      </w:r>
      <w:r w:rsidR="00FC08BA">
        <w:rPr>
          <w:rFonts w:ascii="Times New Roman" w:hAnsi="Times New Roman" w:cs="Times New Roman"/>
        </w:rPr>
        <w:t>H</w:t>
      </w:r>
      <w:r w:rsidR="00FC08BA" w:rsidRPr="00980FE8">
        <w:rPr>
          <w:rFonts w:ascii="Times New Roman" w:hAnsi="Times New Roman" w:cs="Times New Roman"/>
        </w:rPr>
        <w:t>ome</w:t>
      </w:r>
      <w:r w:rsidR="00CB5BDB" w:rsidRPr="00980FE8">
        <w:rPr>
          <w:rFonts w:ascii="Times New Roman" w:hAnsi="Times New Roman" w:cs="Times New Roman"/>
        </w:rPr>
        <w:t>-made devices</w:t>
      </w:r>
      <w:r w:rsidR="00F02A81" w:rsidRPr="00980FE8">
        <w:rPr>
          <w:rFonts w:ascii="Times New Roman" w:hAnsi="Times New Roman" w:cs="Times New Roman"/>
        </w:rPr>
        <w:t xml:space="preserve"> </w:t>
      </w:r>
      <w:r w:rsidR="001C7394">
        <w:rPr>
          <w:rFonts w:ascii="Times New Roman" w:hAnsi="Times New Roman" w:cs="Times New Roman"/>
        </w:rPr>
        <w:t>are more likely to</w:t>
      </w:r>
      <w:r w:rsidR="0088401F" w:rsidRPr="00980FE8">
        <w:rPr>
          <w:rFonts w:ascii="Times New Roman" w:hAnsi="Times New Roman" w:cs="Times New Roman"/>
        </w:rPr>
        <w:t xml:space="preserve"> </w:t>
      </w:r>
      <w:r w:rsidR="00DE6412" w:rsidRPr="00980FE8">
        <w:rPr>
          <w:rFonts w:ascii="Times New Roman" w:hAnsi="Times New Roman" w:cs="Times New Roman"/>
        </w:rPr>
        <w:t xml:space="preserve">lack </w:t>
      </w:r>
      <w:r w:rsidR="000012BB">
        <w:rPr>
          <w:rFonts w:ascii="Times New Roman" w:hAnsi="Times New Roman" w:cs="Times New Roman"/>
        </w:rPr>
        <w:t xml:space="preserve">an </w:t>
      </w:r>
      <w:r w:rsidR="00DE6412" w:rsidRPr="00980FE8">
        <w:rPr>
          <w:rFonts w:ascii="Times New Roman" w:hAnsi="Times New Roman" w:cs="Times New Roman"/>
        </w:rPr>
        <w:t xml:space="preserve">air-oxygen blender </w:t>
      </w:r>
      <w:r w:rsidR="00AD24FF" w:rsidRPr="00980FE8">
        <w:rPr>
          <w:rFonts w:ascii="Times New Roman" w:hAnsi="Times New Roman" w:cs="Times New Roman"/>
        </w:rPr>
        <w:t>for</w:t>
      </w:r>
      <w:r w:rsidR="00DE6412" w:rsidRPr="00980FE8">
        <w:rPr>
          <w:rFonts w:ascii="Times New Roman" w:hAnsi="Times New Roman" w:cs="Times New Roman"/>
        </w:rPr>
        <w:t xml:space="preserve"> titration of oxygen</w:t>
      </w:r>
      <w:r w:rsidR="00F7677E">
        <w:rPr>
          <w:rFonts w:ascii="Times New Roman" w:hAnsi="Times New Roman" w:cs="Times New Roman"/>
        </w:rPr>
        <w:t xml:space="preserve">; this </w:t>
      </w:r>
      <w:r w:rsidR="00CB5BDB" w:rsidRPr="00980FE8">
        <w:rPr>
          <w:rFonts w:ascii="Times New Roman" w:hAnsi="Times New Roman" w:cs="Times New Roman"/>
        </w:rPr>
        <w:t>increases</w:t>
      </w:r>
      <w:r w:rsidR="00E85D53" w:rsidRPr="00980FE8">
        <w:rPr>
          <w:rFonts w:ascii="Times New Roman" w:hAnsi="Times New Roman" w:cs="Times New Roman"/>
        </w:rPr>
        <w:t xml:space="preserve"> the risk of oxygen toxicity</w:t>
      </w:r>
      <w:r w:rsidR="000012BB">
        <w:rPr>
          <w:rFonts w:ascii="Times New Roman" w:hAnsi="Times New Roman" w:cs="Times New Roman"/>
        </w:rPr>
        <w:t xml:space="preserve">. </w:t>
      </w:r>
      <w:r w:rsidR="00F7677E">
        <w:rPr>
          <w:rFonts w:ascii="Times New Roman" w:hAnsi="Times New Roman" w:cs="Times New Roman"/>
        </w:rPr>
        <w:t xml:space="preserve">In line with our findings, a survey by </w:t>
      </w:r>
      <w:r w:rsidR="00527901">
        <w:rPr>
          <w:rFonts w:ascii="Times New Roman" w:hAnsi="Times New Roman" w:cs="Times New Roman"/>
        </w:rPr>
        <w:t>Sundaram and colleagues found that</w:t>
      </w:r>
      <w:r w:rsidR="00F7677E">
        <w:rPr>
          <w:rFonts w:ascii="Times New Roman" w:hAnsi="Times New Roman" w:cs="Times New Roman"/>
        </w:rPr>
        <w:t xml:space="preserve"> only a third of</w:t>
      </w:r>
      <w:r w:rsidR="00527901">
        <w:rPr>
          <w:rFonts w:ascii="Times New Roman" w:hAnsi="Times New Roman" w:cs="Times New Roman"/>
        </w:rPr>
        <w:t xml:space="preserve"> neonatal units</w:t>
      </w:r>
      <w:r w:rsidR="00F7677E">
        <w:rPr>
          <w:rFonts w:ascii="Times New Roman" w:hAnsi="Times New Roman" w:cs="Times New Roman"/>
        </w:rPr>
        <w:t xml:space="preserve"> in India</w:t>
      </w:r>
      <w:r w:rsidR="00527901">
        <w:rPr>
          <w:rFonts w:ascii="Times New Roman" w:hAnsi="Times New Roman" w:cs="Times New Roman"/>
        </w:rPr>
        <w:t xml:space="preserve"> were equipped with air-oxygen blenders</w:t>
      </w:r>
      <w:r w:rsidR="00661512">
        <w:rPr>
          <w:rFonts w:ascii="Times New Roman" w:hAnsi="Times New Roman" w:cs="Times New Roman"/>
          <w:vertAlign w:val="superscript"/>
        </w:rPr>
        <w:t>23</w:t>
      </w:r>
      <w:r w:rsidR="00527901">
        <w:rPr>
          <w:rFonts w:ascii="Times New Roman" w:hAnsi="Times New Roman" w:cs="Times New Roman"/>
        </w:rPr>
        <w:t xml:space="preserve"> </w:t>
      </w:r>
      <w:r w:rsidR="00863C87" w:rsidRPr="00980FE8">
        <w:rPr>
          <w:rFonts w:ascii="Times New Roman" w:hAnsi="Times New Roman" w:cs="Times New Roman"/>
        </w:rPr>
        <w:t>Moreover, r</w:t>
      </w:r>
      <w:r w:rsidR="005353E2" w:rsidRPr="00980FE8">
        <w:rPr>
          <w:rFonts w:ascii="Times New Roman" w:hAnsi="Times New Roman" w:cs="Times New Roman"/>
        </w:rPr>
        <w:t xml:space="preserve">espiratory circuits and nasal interfaces </w:t>
      </w:r>
      <w:r w:rsidR="009864B2">
        <w:rPr>
          <w:rFonts w:ascii="Times New Roman" w:hAnsi="Times New Roman" w:cs="Times New Roman"/>
        </w:rPr>
        <w:t>are</w:t>
      </w:r>
      <w:r w:rsidR="005353E2" w:rsidRPr="00980FE8">
        <w:rPr>
          <w:rFonts w:ascii="Times New Roman" w:hAnsi="Times New Roman" w:cs="Times New Roman"/>
        </w:rPr>
        <w:t xml:space="preserve"> frequently reused</w:t>
      </w:r>
      <w:r w:rsidR="009B725E">
        <w:rPr>
          <w:rFonts w:ascii="Times New Roman" w:hAnsi="Times New Roman" w:cs="Times New Roman"/>
        </w:rPr>
        <w:t>, which can expose neonates to nosocomial infections</w:t>
      </w:r>
      <w:r w:rsidR="005353E2" w:rsidRPr="00980FE8">
        <w:rPr>
          <w:rFonts w:ascii="Times New Roman" w:hAnsi="Times New Roman" w:cs="Times New Roman"/>
        </w:rPr>
        <w:t xml:space="preserve">. </w:t>
      </w:r>
      <w:r w:rsidR="00CF1522">
        <w:rPr>
          <w:rFonts w:ascii="Times New Roman" w:hAnsi="Times New Roman" w:cs="Times New Roman"/>
        </w:rPr>
        <w:t>C</w:t>
      </w:r>
      <w:r w:rsidR="005353E2" w:rsidRPr="00980FE8">
        <w:rPr>
          <w:rFonts w:ascii="Times New Roman" w:hAnsi="Times New Roman" w:cs="Times New Roman"/>
        </w:rPr>
        <w:t>ircuits and interfaces</w:t>
      </w:r>
      <w:r w:rsidR="00CF1522">
        <w:rPr>
          <w:rFonts w:ascii="Times New Roman" w:hAnsi="Times New Roman" w:cs="Times New Roman"/>
        </w:rPr>
        <w:t xml:space="preserve"> cannot be autoclaved</w:t>
      </w:r>
      <w:r w:rsidR="009864B2">
        <w:rPr>
          <w:rFonts w:ascii="Times New Roman" w:hAnsi="Times New Roman" w:cs="Times New Roman"/>
        </w:rPr>
        <w:t>. Hence</w:t>
      </w:r>
      <w:r w:rsidR="00B110C2">
        <w:rPr>
          <w:rFonts w:ascii="Times New Roman" w:hAnsi="Times New Roman" w:cs="Times New Roman"/>
        </w:rPr>
        <w:t>,</w:t>
      </w:r>
      <w:r w:rsidR="00FC08BA">
        <w:rPr>
          <w:rFonts w:ascii="Times New Roman" w:hAnsi="Times New Roman" w:cs="Times New Roman"/>
        </w:rPr>
        <w:t xml:space="preserve"> i</w:t>
      </w:r>
      <w:r w:rsidR="005353E2" w:rsidRPr="00980FE8">
        <w:rPr>
          <w:rFonts w:ascii="Times New Roman" w:hAnsi="Times New Roman" w:cs="Times New Roman"/>
        </w:rPr>
        <w:t xml:space="preserve">n India, they are </w:t>
      </w:r>
      <w:r w:rsidR="00CB5BDB" w:rsidRPr="00980FE8">
        <w:rPr>
          <w:rFonts w:ascii="Times New Roman" w:hAnsi="Times New Roman" w:cs="Times New Roman"/>
        </w:rPr>
        <w:t xml:space="preserve">usually </w:t>
      </w:r>
      <w:r w:rsidR="005353E2" w:rsidRPr="00980FE8">
        <w:rPr>
          <w:rFonts w:ascii="Times New Roman" w:hAnsi="Times New Roman" w:cs="Times New Roman"/>
        </w:rPr>
        <w:t xml:space="preserve">disinfected with activated glutaraldehyde solutions. Arai and colleagues </w:t>
      </w:r>
      <w:r w:rsidR="0094443F" w:rsidRPr="00980FE8">
        <w:rPr>
          <w:rFonts w:ascii="Times New Roman" w:hAnsi="Times New Roman" w:cs="Times New Roman"/>
        </w:rPr>
        <w:t xml:space="preserve">in Brazil </w:t>
      </w:r>
      <w:r w:rsidR="005353E2" w:rsidRPr="00980FE8">
        <w:rPr>
          <w:rFonts w:ascii="Times New Roman" w:hAnsi="Times New Roman" w:cs="Times New Roman"/>
        </w:rPr>
        <w:t>found that anaesthesia circuits were still colonised with pathogens in 39</w:t>
      </w:r>
      <w:r w:rsidR="00C04377">
        <w:rPr>
          <w:rFonts w:ascii="Times New Roman" w:hAnsi="Times New Roman" w:cs="Times New Roman"/>
        </w:rPr>
        <w:t>.</w:t>
      </w:r>
      <w:r w:rsidR="005353E2" w:rsidRPr="00980FE8">
        <w:rPr>
          <w:rFonts w:ascii="Times New Roman" w:hAnsi="Times New Roman" w:cs="Times New Roman"/>
        </w:rPr>
        <w:t>3% of circuits after disinfection with activated glutaraldehyde solutions.</w:t>
      </w:r>
      <w:r w:rsidR="005353E2" w:rsidRPr="00980FE8">
        <w:rPr>
          <w:rFonts w:ascii="Times New Roman" w:hAnsi="Times New Roman" w:cs="Times New Roman"/>
          <w:vertAlign w:val="superscript"/>
        </w:rPr>
        <w:t>2</w:t>
      </w:r>
      <w:r w:rsidR="00661512">
        <w:rPr>
          <w:rFonts w:ascii="Times New Roman" w:hAnsi="Times New Roman" w:cs="Times New Roman"/>
          <w:vertAlign w:val="superscript"/>
        </w:rPr>
        <w:t>4</w:t>
      </w:r>
      <w:r w:rsidR="005353E2" w:rsidRPr="00980FE8">
        <w:rPr>
          <w:rFonts w:ascii="Times New Roman" w:hAnsi="Times New Roman" w:cs="Times New Roman"/>
        </w:rPr>
        <w:t xml:space="preserve"> </w:t>
      </w:r>
      <w:r w:rsidR="001A3D51" w:rsidRPr="00980FE8">
        <w:rPr>
          <w:rFonts w:ascii="Times New Roman" w:hAnsi="Times New Roman" w:cs="Times New Roman"/>
        </w:rPr>
        <w:t>S</w:t>
      </w:r>
      <w:r w:rsidR="0094443F" w:rsidRPr="00980FE8">
        <w:rPr>
          <w:rFonts w:ascii="Times New Roman" w:hAnsi="Times New Roman" w:cs="Times New Roman"/>
        </w:rPr>
        <w:t xml:space="preserve">tudies </w:t>
      </w:r>
      <w:r w:rsidR="001A3D51" w:rsidRPr="00980FE8">
        <w:rPr>
          <w:rFonts w:ascii="Times New Roman" w:hAnsi="Times New Roman" w:cs="Times New Roman"/>
        </w:rPr>
        <w:t>from</w:t>
      </w:r>
      <w:r w:rsidR="0094443F" w:rsidRPr="00980FE8">
        <w:rPr>
          <w:rFonts w:ascii="Times New Roman" w:hAnsi="Times New Roman" w:cs="Times New Roman"/>
        </w:rPr>
        <w:t xml:space="preserve"> England and the Netherlands </w:t>
      </w:r>
      <w:r w:rsidR="001A3D51" w:rsidRPr="00980FE8">
        <w:rPr>
          <w:rFonts w:ascii="Times New Roman" w:hAnsi="Times New Roman" w:cs="Times New Roman"/>
        </w:rPr>
        <w:t xml:space="preserve">have reported </w:t>
      </w:r>
      <w:r w:rsidR="0094443F" w:rsidRPr="00980FE8">
        <w:rPr>
          <w:rFonts w:ascii="Times New Roman" w:hAnsi="Times New Roman" w:cs="Times New Roman"/>
        </w:rPr>
        <w:t xml:space="preserve">episodes of </w:t>
      </w:r>
      <w:r w:rsidR="001A3D51" w:rsidRPr="00980FE8">
        <w:rPr>
          <w:rFonts w:ascii="Times New Roman" w:hAnsi="Times New Roman" w:cs="Times New Roman"/>
        </w:rPr>
        <w:t xml:space="preserve">infection </w:t>
      </w:r>
      <w:r w:rsidR="0094443F" w:rsidRPr="00980FE8">
        <w:rPr>
          <w:rFonts w:ascii="Times New Roman" w:hAnsi="Times New Roman" w:cs="Times New Roman"/>
        </w:rPr>
        <w:t xml:space="preserve">outbreaks in neonatal and paediatric intensive care units </w:t>
      </w:r>
      <w:r w:rsidR="001A3D51" w:rsidRPr="00980FE8">
        <w:rPr>
          <w:rFonts w:ascii="Times New Roman" w:hAnsi="Times New Roman" w:cs="Times New Roman"/>
        </w:rPr>
        <w:t>associated with</w:t>
      </w:r>
      <w:r w:rsidR="0094443F" w:rsidRPr="00980FE8">
        <w:rPr>
          <w:rFonts w:ascii="Times New Roman" w:hAnsi="Times New Roman" w:cs="Times New Roman"/>
        </w:rPr>
        <w:t xml:space="preserve"> reutilization of respiratory consumables that were disinfected</w:t>
      </w:r>
      <w:r w:rsidR="000012BB">
        <w:rPr>
          <w:rFonts w:ascii="Times New Roman" w:hAnsi="Times New Roman" w:cs="Times New Roman"/>
        </w:rPr>
        <w:t xml:space="preserve"> but</w:t>
      </w:r>
      <w:r w:rsidR="0094443F" w:rsidRPr="00980FE8">
        <w:rPr>
          <w:rFonts w:ascii="Times New Roman" w:hAnsi="Times New Roman" w:cs="Times New Roman"/>
        </w:rPr>
        <w:t xml:space="preserve"> not sterilized.</w:t>
      </w:r>
      <w:r w:rsidR="0094443F" w:rsidRPr="00980FE8">
        <w:rPr>
          <w:rFonts w:ascii="Times New Roman" w:hAnsi="Times New Roman" w:cs="Times New Roman"/>
          <w:vertAlign w:val="superscript"/>
        </w:rPr>
        <w:t>2</w:t>
      </w:r>
      <w:r w:rsidR="00661512">
        <w:rPr>
          <w:rFonts w:ascii="Times New Roman" w:hAnsi="Times New Roman" w:cs="Times New Roman"/>
          <w:vertAlign w:val="superscript"/>
        </w:rPr>
        <w:t>5</w:t>
      </w:r>
      <w:r w:rsidR="0094443F" w:rsidRPr="00980FE8">
        <w:rPr>
          <w:rFonts w:ascii="Times New Roman" w:hAnsi="Times New Roman" w:cs="Times New Roman"/>
          <w:vertAlign w:val="superscript"/>
        </w:rPr>
        <w:t>,2</w:t>
      </w:r>
      <w:r w:rsidR="00661512">
        <w:rPr>
          <w:rFonts w:ascii="Times New Roman" w:hAnsi="Times New Roman" w:cs="Times New Roman"/>
          <w:vertAlign w:val="superscript"/>
        </w:rPr>
        <w:t>6</w:t>
      </w:r>
      <w:r w:rsidR="007004D0" w:rsidRPr="00980FE8">
        <w:rPr>
          <w:rFonts w:ascii="Times New Roman" w:hAnsi="Times New Roman" w:cs="Times New Roman"/>
          <w:vertAlign w:val="superscript"/>
        </w:rPr>
        <w:t xml:space="preserve"> </w:t>
      </w:r>
      <w:r w:rsidR="00F449DD">
        <w:rPr>
          <w:rFonts w:ascii="Times New Roman" w:hAnsi="Times New Roman" w:cs="Times New Roman"/>
        </w:rPr>
        <w:t>In terms of staffing, a</w:t>
      </w:r>
      <w:r w:rsidR="00F449DD" w:rsidRPr="00980FE8">
        <w:rPr>
          <w:rFonts w:ascii="Times New Roman" w:hAnsi="Times New Roman" w:cs="Times New Roman"/>
        </w:rPr>
        <w:t xml:space="preserve"> nurse: patient ratio of 1:7 </w:t>
      </w:r>
      <w:r w:rsidR="00F449DD">
        <w:rPr>
          <w:rFonts w:ascii="Times New Roman" w:hAnsi="Times New Roman" w:cs="Times New Roman"/>
        </w:rPr>
        <w:t xml:space="preserve">is problematic. It </w:t>
      </w:r>
      <w:r w:rsidR="00F449DD" w:rsidRPr="00980FE8">
        <w:rPr>
          <w:rFonts w:ascii="Times New Roman" w:hAnsi="Times New Roman" w:cs="Times New Roman"/>
        </w:rPr>
        <w:t xml:space="preserve">is less than the </w:t>
      </w:r>
      <w:r w:rsidR="00CF1522">
        <w:rPr>
          <w:rFonts w:ascii="Times New Roman" w:hAnsi="Times New Roman" w:cs="Times New Roman"/>
        </w:rPr>
        <w:t xml:space="preserve">Indian </w:t>
      </w:r>
      <w:r w:rsidR="00F449DD" w:rsidRPr="00980FE8">
        <w:rPr>
          <w:rFonts w:ascii="Times New Roman" w:hAnsi="Times New Roman" w:cs="Times New Roman"/>
        </w:rPr>
        <w:t>standard of 1:4 for SNCUs</w:t>
      </w:r>
      <w:r w:rsidR="00F449DD">
        <w:rPr>
          <w:rFonts w:ascii="Times New Roman" w:hAnsi="Times New Roman" w:cs="Times New Roman"/>
        </w:rPr>
        <w:t>,</w:t>
      </w:r>
      <w:r w:rsidR="00F449DD" w:rsidRPr="00980FE8">
        <w:rPr>
          <w:rFonts w:ascii="Times New Roman" w:hAnsi="Times New Roman" w:cs="Times New Roman"/>
          <w:vertAlign w:val="superscript"/>
        </w:rPr>
        <w:t>19,2</w:t>
      </w:r>
      <w:r w:rsidR="00661512">
        <w:rPr>
          <w:rFonts w:ascii="Times New Roman" w:hAnsi="Times New Roman" w:cs="Times New Roman"/>
          <w:vertAlign w:val="superscript"/>
        </w:rPr>
        <w:t>7</w:t>
      </w:r>
      <w:r w:rsidR="00F449DD" w:rsidRPr="00980FE8">
        <w:rPr>
          <w:rFonts w:ascii="Times New Roman" w:hAnsi="Times New Roman" w:cs="Times New Roman"/>
        </w:rPr>
        <w:t xml:space="preserve"> </w:t>
      </w:r>
      <w:r w:rsidR="00F449DD">
        <w:rPr>
          <w:rFonts w:ascii="Times New Roman" w:hAnsi="Times New Roman" w:cs="Times New Roman"/>
        </w:rPr>
        <w:t xml:space="preserve">and </w:t>
      </w:r>
      <w:r w:rsidR="00F449DD" w:rsidRPr="00980FE8">
        <w:rPr>
          <w:rFonts w:ascii="Times New Roman" w:hAnsi="Times New Roman" w:cs="Times New Roman"/>
        </w:rPr>
        <w:t>insufficient for units providing CPAP. In high income countries, the nurse: patient ratio for advanced care is 1:2</w:t>
      </w:r>
      <w:r w:rsidR="00F449DD" w:rsidRPr="00980FE8">
        <w:rPr>
          <w:rFonts w:ascii="Times New Roman" w:hAnsi="Times New Roman" w:cs="Times New Roman"/>
          <w:vertAlign w:val="superscript"/>
        </w:rPr>
        <w:t>2</w:t>
      </w:r>
      <w:r w:rsidR="00661512">
        <w:rPr>
          <w:rFonts w:ascii="Times New Roman" w:hAnsi="Times New Roman" w:cs="Times New Roman"/>
          <w:vertAlign w:val="superscript"/>
        </w:rPr>
        <w:t>8</w:t>
      </w:r>
      <w:r w:rsidR="00F01B25">
        <w:rPr>
          <w:rFonts w:ascii="Times New Roman" w:hAnsi="Times New Roman" w:cs="Times New Roman"/>
          <w:vertAlign w:val="superscript"/>
        </w:rPr>
        <w:t xml:space="preserve"> </w:t>
      </w:r>
      <w:r w:rsidR="00F7677E">
        <w:rPr>
          <w:rFonts w:ascii="Times New Roman" w:hAnsi="Times New Roman" w:cs="Times New Roman"/>
        </w:rPr>
        <w:t>to ensure</w:t>
      </w:r>
      <w:r w:rsidR="00F449DD">
        <w:rPr>
          <w:rFonts w:ascii="Times New Roman" w:hAnsi="Times New Roman" w:cs="Times New Roman"/>
        </w:rPr>
        <w:t xml:space="preserve"> </w:t>
      </w:r>
      <w:r w:rsidR="00EC6EBA">
        <w:rPr>
          <w:rFonts w:ascii="Times New Roman" w:hAnsi="Times New Roman" w:cs="Times New Roman"/>
        </w:rPr>
        <w:t>continuous</w:t>
      </w:r>
      <w:r w:rsidR="00F449DD">
        <w:rPr>
          <w:rFonts w:ascii="Times New Roman" w:hAnsi="Times New Roman" w:cs="Times New Roman"/>
        </w:rPr>
        <w:t xml:space="preserve"> </w:t>
      </w:r>
      <w:r w:rsidR="00F7677E">
        <w:rPr>
          <w:rFonts w:ascii="Times New Roman" w:hAnsi="Times New Roman" w:cs="Times New Roman"/>
        </w:rPr>
        <w:t xml:space="preserve">clinical </w:t>
      </w:r>
      <w:r w:rsidR="00F449DD">
        <w:rPr>
          <w:rFonts w:ascii="Times New Roman" w:hAnsi="Times New Roman" w:cs="Times New Roman"/>
        </w:rPr>
        <w:t>monitoring</w:t>
      </w:r>
      <w:r w:rsidR="00F7677E">
        <w:rPr>
          <w:rFonts w:ascii="Times New Roman" w:hAnsi="Times New Roman" w:cs="Times New Roman"/>
        </w:rPr>
        <w:t>.</w:t>
      </w:r>
      <w:r w:rsidR="00F449DD">
        <w:rPr>
          <w:rFonts w:ascii="Times New Roman" w:hAnsi="Times New Roman" w:cs="Times New Roman"/>
        </w:rPr>
        <w:t xml:space="preserve"> </w:t>
      </w:r>
      <w:r w:rsidR="0066765A">
        <w:rPr>
          <w:rFonts w:ascii="Times New Roman" w:hAnsi="Times New Roman" w:cs="Times New Roman"/>
        </w:rPr>
        <w:t xml:space="preserve">Insufficient </w:t>
      </w:r>
      <w:r w:rsidR="00F449DD">
        <w:rPr>
          <w:rFonts w:ascii="Times New Roman" w:hAnsi="Times New Roman" w:cs="Times New Roman"/>
        </w:rPr>
        <w:t xml:space="preserve">staffing has </w:t>
      </w:r>
      <w:r w:rsidR="00615674">
        <w:rPr>
          <w:rFonts w:ascii="Times New Roman" w:hAnsi="Times New Roman" w:cs="Times New Roman"/>
        </w:rPr>
        <w:t xml:space="preserve">already </w:t>
      </w:r>
      <w:r w:rsidR="00F449DD">
        <w:rPr>
          <w:rFonts w:ascii="Times New Roman" w:hAnsi="Times New Roman" w:cs="Times New Roman"/>
        </w:rPr>
        <w:t xml:space="preserve">been reported in the </w:t>
      </w:r>
      <w:r w:rsidR="00FC08BA" w:rsidRPr="00980FE8">
        <w:rPr>
          <w:rFonts w:ascii="Times New Roman" w:hAnsi="Times New Roman" w:cs="Times New Roman"/>
        </w:rPr>
        <w:t xml:space="preserve">India Newborn Action Plan </w:t>
      </w:r>
      <w:r w:rsidR="005213C4">
        <w:rPr>
          <w:rFonts w:ascii="Times New Roman" w:hAnsi="Times New Roman" w:cs="Times New Roman"/>
        </w:rPr>
        <w:t xml:space="preserve">as a barrier to ensuring </w:t>
      </w:r>
      <w:r w:rsidR="00FC08BA" w:rsidRPr="00980FE8">
        <w:rPr>
          <w:rFonts w:ascii="Times New Roman" w:hAnsi="Times New Roman" w:cs="Times New Roman"/>
        </w:rPr>
        <w:t xml:space="preserve">quality </w:t>
      </w:r>
      <w:r w:rsidR="00615674">
        <w:rPr>
          <w:rFonts w:ascii="Times New Roman" w:hAnsi="Times New Roman" w:cs="Times New Roman"/>
        </w:rPr>
        <w:t xml:space="preserve">neonatal </w:t>
      </w:r>
      <w:r w:rsidR="00FC08BA" w:rsidRPr="00980FE8">
        <w:rPr>
          <w:rFonts w:ascii="Times New Roman" w:hAnsi="Times New Roman" w:cs="Times New Roman"/>
        </w:rPr>
        <w:t>care</w:t>
      </w:r>
      <w:r w:rsidR="00F7677E">
        <w:rPr>
          <w:rFonts w:ascii="Times New Roman" w:hAnsi="Times New Roman" w:cs="Times New Roman"/>
        </w:rPr>
        <w:t>.</w:t>
      </w:r>
      <w:r w:rsidR="00FC08BA" w:rsidRPr="00980FE8">
        <w:rPr>
          <w:rFonts w:ascii="Times New Roman" w:hAnsi="Times New Roman" w:cs="Times New Roman"/>
          <w:vertAlign w:val="superscript"/>
        </w:rPr>
        <w:t>2</w:t>
      </w:r>
      <w:r w:rsidR="00661512">
        <w:rPr>
          <w:rFonts w:ascii="Times New Roman" w:hAnsi="Times New Roman" w:cs="Times New Roman"/>
          <w:vertAlign w:val="superscript"/>
        </w:rPr>
        <w:t>9</w:t>
      </w:r>
      <w:r w:rsidR="00FC08BA" w:rsidRPr="00980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15674">
        <w:rPr>
          <w:rFonts w:ascii="Times New Roman" w:hAnsi="Times New Roman" w:cs="Times New Roman"/>
        </w:rPr>
        <w:t xml:space="preserve">n terms of skills, the finding that most nurses report using </w:t>
      </w:r>
      <w:r w:rsidR="00615674" w:rsidRPr="00980FE8">
        <w:rPr>
          <w:rFonts w:ascii="Times New Roman" w:hAnsi="Times New Roman" w:cs="Times New Roman"/>
        </w:rPr>
        <w:t xml:space="preserve">upper oxygen saturation limits above 94% </w:t>
      </w:r>
      <w:r w:rsidR="00615674">
        <w:rPr>
          <w:rFonts w:ascii="Times New Roman" w:hAnsi="Times New Roman" w:cs="Times New Roman"/>
        </w:rPr>
        <w:t xml:space="preserve">is a concern. The </w:t>
      </w:r>
      <w:r w:rsidR="00A15F2D" w:rsidRPr="00980FE8">
        <w:rPr>
          <w:rFonts w:ascii="Times New Roman" w:hAnsi="Times New Roman" w:cs="Times New Roman"/>
        </w:rPr>
        <w:t xml:space="preserve">range to </w:t>
      </w:r>
      <w:r w:rsidR="0088401F" w:rsidRPr="00980FE8">
        <w:rPr>
          <w:rFonts w:ascii="Times New Roman" w:hAnsi="Times New Roman" w:cs="Times New Roman"/>
        </w:rPr>
        <w:t xml:space="preserve">be used in neonates </w:t>
      </w:r>
      <w:r w:rsidR="00A15F2D" w:rsidRPr="00980FE8">
        <w:rPr>
          <w:rFonts w:ascii="Times New Roman" w:hAnsi="Times New Roman" w:cs="Times New Roman"/>
        </w:rPr>
        <w:t>is subject to debate</w:t>
      </w:r>
      <w:r w:rsidR="004D52AC">
        <w:rPr>
          <w:rFonts w:ascii="Times New Roman" w:hAnsi="Times New Roman" w:cs="Times New Roman"/>
        </w:rPr>
        <w:t>,</w:t>
      </w:r>
      <w:r w:rsidR="00661512">
        <w:rPr>
          <w:rFonts w:ascii="Times New Roman" w:hAnsi="Times New Roman" w:cs="Times New Roman"/>
          <w:vertAlign w:val="superscript"/>
        </w:rPr>
        <w:t>30</w:t>
      </w:r>
      <w:r w:rsidR="00F02A81" w:rsidRPr="00980FE8">
        <w:rPr>
          <w:rFonts w:ascii="Times New Roman" w:hAnsi="Times New Roman" w:cs="Times New Roman"/>
        </w:rPr>
        <w:t xml:space="preserve"> </w:t>
      </w:r>
      <w:r w:rsidR="00615674">
        <w:rPr>
          <w:rFonts w:ascii="Times New Roman" w:hAnsi="Times New Roman" w:cs="Times New Roman"/>
        </w:rPr>
        <w:t xml:space="preserve">but </w:t>
      </w:r>
      <w:r w:rsidR="00F02A81" w:rsidRPr="00980FE8">
        <w:rPr>
          <w:rFonts w:ascii="Times New Roman" w:hAnsi="Times New Roman" w:cs="Times New Roman"/>
        </w:rPr>
        <w:t xml:space="preserve">an upper oxygen saturation limit in preterm neonates of below 94% </w:t>
      </w:r>
      <w:r w:rsidR="00A15F2D" w:rsidRPr="00980FE8">
        <w:rPr>
          <w:rFonts w:ascii="Times New Roman" w:hAnsi="Times New Roman" w:cs="Times New Roman"/>
        </w:rPr>
        <w:t>is recommended both internationally</w:t>
      </w:r>
      <w:r w:rsidR="00882EFB" w:rsidRPr="00980FE8">
        <w:rPr>
          <w:rFonts w:ascii="Times New Roman" w:hAnsi="Times New Roman" w:cs="Times New Roman"/>
          <w:vertAlign w:val="superscript"/>
        </w:rPr>
        <w:t>3</w:t>
      </w:r>
      <w:r w:rsidR="00661512">
        <w:rPr>
          <w:rFonts w:ascii="Times New Roman" w:hAnsi="Times New Roman" w:cs="Times New Roman"/>
          <w:vertAlign w:val="superscript"/>
        </w:rPr>
        <w:t>1</w:t>
      </w:r>
      <w:r w:rsidR="00882EFB" w:rsidRPr="00980FE8">
        <w:rPr>
          <w:rFonts w:ascii="Times New Roman" w:hAnsi="Times New Roman" w:cs="Times New Roman"/>
          <w:vertAlign w:val="superscript"/>
        </w:rPr>
        <w:t xml:space="preserve"> </w:t>
      </w:r>
      <w:r w:rsidR="00A15F2D" w:rsidRPr="00980FE8">
        <w:rPr>
          <w:rFonts w:ascii="Times New Roman" w:hAnsi="Times New Roman" w:cs="Times New Roman"/>
        </w:rPr>
        <w:t>and nationally</w:t>
      </w:r>
      <w:r w:rsidR="00F02A81" w:rsidRPr="00980FE8">
        <w:rPr>
          <w:rFonts w:ascii="Times New Roman" w:hAnsi="Times New Roman" w:cs="Times New Roman"/>
        </w:rPr>
        <w:t>.</w:t>
      </w:r>
      <w:r w:rsidR="00447E52" w:rsidRPr="00980FE8">
        <w:rPr>
          <w:rFonts w:ascii="Times New Roman" w:hAnsi="Times New Roman" w:cs="Times New Roman"/>
          <w:vertAlign w:val="superscript"/>
        </w:rPr>
        <w:t>1</w:t>
      </w:r>
      <w:r w:rsidR="009C764D" w:rsidRPr="00980FE8">
        <w:rPr>
          <w:rFonts w:ascii="Times New Roman" w:hAnsi="Times New Roman" w:cs="Times New Roman"/>
          <w:vertAlign w:val="superscript"/>
        </w:rPr>
        <w:t>9</w:t>
      </w:r>
      <w:r w:rsidR="00D976E5" w:rsidRPr="00980FE8">
        <w:rPr>
          <w:rFonts w:ascii="Times New Roman" w:hAnsi="Times New Roman" w:cs="Times New Roman"/>
        </w:rPr>
        <w:t xml:space="preserve"> </w:t>
      </w:r>
      <w:r w:rsidR="00F02A81" w:rsidRPr="00980FE8">
        <w:rPr>
          <w:rFonts w:ascii="Times New Roman" w:hAnsi="Times New Roman" w:cs="Times New Roman"/>
        </w:rPr>
        <w:t xml:space="preserve">The </w:t>
      </w:r>
      <w:r w:rsidR="00A15F2D" w:rsidRPr="00980FE8">
        <w:rPr>
          <w:rFonts w:ascii="Times New Roman" w:hAnsi="Times New Roman" w:cs="Times New Roman"/>
        </w:rPr>
        <w:t xml:space="preserve">combination of </w:t>
      </w:r>
      <w:r>
        <w:rPr>
          <w:rFonts w:ascii="Times New Roman" w:hAnsi="Times New Roman" w:cs="Times New Roman"/>
        </w:rPr>
        <w:t>the</w:t>
      </w:r>
      <w:r w:rsidR="00A15F2D" w:rsidRPr="00980FE8">
        <w:rPr>
          <w:rFonts w:ascii="Times New Roman" w:hAnsi="Times New Roman" w:cs="Times New Roman"/>
        </w:rPr>
        <w:t xml:space="preserve"> lack of air-oxygen blenders, the high number of patients monitored</w:t>
      </w:r>
      <w:r w:rsidR="005213C4">
        <w:rPr>
          <w:rFonts w:ascii="Times New Roman" w:hAnsi="Times New Roman" w:cs="Times New Roman"/>
        </w:rPr>
        <w:t xml:space="preserve"> per</w:t>
      </w:r>
      <w:r w:rsidR="00A15F2D" w:rsidRPr="00980FE8">
        <w:rPr>
          <w:rFonts w:ascii="Times New Roman" w:hAnsi="Times New Roman" w:cs="Times New Roman"/>
        </w:rPr>
        <w:t xml:space="preserve"> nurse, and the use of </w:t>
      </w:r>
      <w:r w:rsidR="0066765A">
        <w:rPr>
          <w:rFonts w:ascii="Times New Roman" w:hAnsi="Times New Roman" w:cs="Times New Roman"/>
        </w:rPr>
        <w:t xml:space="preserve">high </w:t>
      </w:r>
      <w:r w:rsidR="00A15F2D" w:rsidRPr="00980FE8">
        <w:rPr>
          <w:rFonts w:ascii="Times New Roman" w:hAnsi="Times New Roman" w:cs="Times New Roman"/>
        </w:rPr>
        <w:t xml:space="preserve">upper </w:t>
      </w:r>
      <w:r w:rsidR="00A15F2D" w:rsidRPr="00980FE8">
        <w:rPr>
          <w:rFonts w:ascii="Times New Roman" w:hAnsi="Times New Roman" w:cs="Times New Roman"/>
        </w:rPr>
        <w:lastRenderedPageBreak/>
        <w:t>oxygen saturation limits may expose ne</w:t>
      </w:r>
      <w:r w:rsidR="0088401F" w:rsidRPr="00980FE8">
        <w:rPr>
          <w:rFonts w:ascii="Times New Roman" w:hAnsi="Times New Roman" w:cs="Times New Roman"/>
        </w:rPr>
        <w:t>onates</w:t>
      </w:r>
      <w:r w:rsidR="00A15F2D" w:rsidRPr="00980FE8">
        <w:rPr>
          <w:rFonts w:ascii="Times New Roman" w:hAnsi="Times New Roman" w:cs="Times New Roman"/>
        </w:rPr>
        <w:t xml:space="preserve"> to excessive oxygen</w:t>
      </w:r>
      <w:r w:rsidR="004D52AC">
        <w:rPr>
          <w:rFonts w:ascii="Times New Roman" w:hAnsi="Times New Roman" w:cs="Times New Roman"/>
        </w:rPr>
        <w:t xml:space="preserve">. </w:t>
      </w:r>
      <w:r w:rsidR="00A15F2D" w:rsidRPr="00980FE8">
        <w:rPr>
          <w:rFonts w:ascii="Times New Roman" w:hAnsi="Times New Roman" w:cs="Times New Roman"/>
        </w:rPr>
        <w:t>ROP was</w:t>
      </w:r>
      <w:r w:rsidR="00615674">
        <w:rPr>
          <w:rFonts w:ascii="Times New Roman" w:hAnsi="Times New Roman" w:cs="Times New Roman"/>
        </w:rPr>
        <w:t xml:space="preserve"> indeed</w:t>
      </w:r>
      <w:r w:rsidR="00A15F2D" w:rsidRPr="00980FE8">
        <w:rPr>
          <w:rFonts w:ascii="Times New Roman" w:hAnsi="Times New Roman" w:cs="Times New Roman"/>
        </w:rPr>
        <w:t xml:space="preserve"> the commonest complication</w:t>
      </w:r>
      <w:r w:rsidR="00F02A81" w:rsidRPr="00980FE8">
        <w:rPr>
          <w:rFonts w:ascii="Times New Roman" w:hAnsi="Times New Roman" w:cs="Times New Roman"/>
        </w:rPr>
        <w:t xml:space="preserve"> </w:t>
      </w:r>
      <w:r w:rsidR="009864B2">
        <w:rPr>
          <w:rFonts w:ascii="Times New Roman" w:hAnsi="Times New Roman" w:cs="Times New Roman"/>
        </w:rPr>
        <w:t>reported</w:t>
      </w:r>
      <w:r w:rsidR="00F02A81" w:rsidRPr="00980FE8">
        <w:rPr>
          <w:rFonts w:ascii="Times New Roman" w:hAnsi="Times New Roman" w:cs="Times New Roman"/>
        </w:rPr>
        <w:t xml:space="preserve"> </w:t>
      </w:r>
      <w:r w:rsidR="00A15F2D" w:rsidRPr="00980FE8">
        <w:rPr>
          <w:rFonts w:ascii="Times New Roman" w:hAnsi="Times New Roman" w:cs="Times New Roman"/>
        </w:rPr>
        <w:t xml:space="preserve">in </w:t>
      </w:r>
      <w:r w:rsidR="00F02A81" w:rsidRPr="00980FE8">
        <w:rPr>
          <w:rFonts w:ascii="Times New Roman" w:hAnsi="Times New Roman" w:cs="Times New Roman"/>
        </w:rPr>
        <w:t>MC</w:t>
      </w:r>
      <w:r w:rsidR="0066765A">
        <w:rPr>
          <w:rFonts w:ascii="Times New Roman" w:hAnsi="Times New Roman" w:cs="Times New Roman"/>
        </w:rPr>
        <w:t>H</w:t>
      </w:r>
      <w:r w:rsidR="009864B2">
        <w:rPr>
          <w:rFonts w:ascii="Times New Roman" w:hAnsi="Times New Roman" w:cs="Times New Roman"/>
        </w:rPr>
        <w:t xml:space="preserve"> and </w:t>
      </w:r>
      <w:r w:rsidR="001934A7">
        <w:rPr>
          <w:rFonts w:ascii="Times New Roman" w:hAnsi="Times New Roman" w:cs="Times New Roman"/>
        </w:rPr>
        <w:t xml:space="preserve">is a </w:t>
      </w:r>
      <w:r w:rsidR="001934A7" w:rsidRPr="00980FE8">
        <w:rPr>
          <w:rFonts w:ascii="Times New Roman" w:hAnsi="Times New Roman" w:cs="Times New Roman"/>
        </w:rPr>
        <w:t>major health issue in India</w:t>
      </w:r>
      <w:r w:rsidR="001934A7">
        <w:rPr>
          <w:rFonts w:ascii="Times New Roman" w:hAnsi="Times New Roman" w:cs="Times New Roman"/>
        </w:rPr>
        <w:t>.</w:t>
      </w:r>
      <w:r w:rsidR="00811D90">
        <w:rPr>
          <w:rFonts w:ascii="Times New Roman" w:hAnsi="Times New Roman" w:cs="Times New Roman"/>
          <w:vertAlign w:val="superscript"/>
        </w:rPr>
        <w:t>32-37</w:t>
      </w:r>
      <w:r w:rsidR="001934A7" w:rsidRPr="00980FE8" w:rsidDel="0026761A">
        <w:rPr>
          <w:rFonts w:ascii="Times New Roman" w:hAnsi="Times New Roman" w:cs="Times New Roman"/>
        </w:rPr>
        <w:t xml:space="preserve"> </w:t>
      </w:r>
    </w:p>
    <w:p w14:paraId="5FF08152" w14:textId="31E2443C" w:rsidR="00AF4B59" w:rsidRPr="00F35D6D" w:rsidRDefault="00863C87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</w:t>
      </w:r>
      <w:r w:rsidR="00F02A81" w:rsidRPr="00F35D6D">
        <w:rPr>
          <w:rFonts w:ascii="Times New Roman" w:hAnsi="Times New Roman" w:cs="Times New Roman"/>
        </w:rPr>
        <w:t xml:space="preserve">he case fatality rate for neonates </w:t>
      </w:r>
      <w:r w:rsidR="00DE6412" w:rsidRPr="00F35D6D">
        <w:rPr>
          <w:rFonts w:ascii="Times New Roman" w:hAnsi="Times New Roman" w:cs="Times New Roman"/>
        </w:rPr>
        <w:t xml:space="preserve">treated with CPAP </w:t>
      </w:r>
      <w:r w:rsidR="00B110C2">
        <w:rPr>
          <w:rFonts w:ascii="Times New Roman" w:hAnsi="Times New Roman" w:cs="Times New Roman"/>
        </w:rPr>
        <w:t xml:space="preserve">in this study </w:t>
      </w:r>
      <w:r w:rsidR="00DE6412" w:rsidRPr="00F35D6D">
        <w:rPr>
          <w:rFonts w:ascii="Times New Roman" w:hAnsi="Times New Roman" w:cs="Times New Roman"/>
        </w:rPr>
        <w:t xml:space="preserve">is in line with </w:t>
      </w:r>
      <w:r w:rsidR="004D52AC" w:rsidRPr="00F35D6D">
        <w:rPr>
          <w:rFonts w:ascii="Times New Roman" w:hAnsi="Times New Roman" w:cs="Times New Roman"/>
        </w:rPr>
        <w:t>reports</w:t>
      </w:r>
      <w:r w:rsidR="00DE6412" w:rsidRPr="00F35D6D">
        <w:rPr>
          <w:rFonts w:ascii="Times New Roman" w:hAnsi="Times New Roman" w:cs="Times New Roman"/>
        </w:rPr>
        <w:t xml:space="preserve"> from India</w:t>
      </w:r>
      <w:r w:rsidR="005213C4">
        <w:rPr>
          <w:rFonts w:ascii="Times New Roman" w:hAnsi="Times New Roman" w:cs="Times New Roman"/>
        </w:rPr>
        <w:t>,</w:t>
      </w:r>
      <w:r w:rsidR="00D56EE1">
        <w:rPr>
          <w:rFonts w:ascii="Times New Roman" w:hAnsi="Times New Roman" w:cs="Times New Roman"/>
          <w:vertAlign w:val="superscript"/>
        </w:rPr>
        <w:t>9</w:t>
      </w:r>
      <w:r w:rsidR="00E77EF5" w:rsidRPr="00F35D6D">
        <w:rPr>
          <w:rFonts w:ascii="Times New Roman" w:hAnsi="Times New Roman" w:cs="Times New Roman"/>
          <w:vertAlign w:val="superscript"/>
        </w:rPr>
        <w:t>,</w:t>
      </w:r>
      <w:r w:rsidR="00F35D6D" w:rsidRPr="00F35D6D">
        <w:rPr>
          <w:rFonts w:ascii="Times New Roman" w:hAnsi="Times New Roman" w:cs="Times New Roman"/>
          <w:vertAlign w:val="superscript"/>
        </w:rPr>
        <w:t>3</w:t>
      </w:r>
      <w:r w:rsidR="00811D90">
        <w:rPr>
          <w:rFonts w:ascii="Times New Roman" w:hAnsi="Times New Roman" w:cs="Times New Roman"/>
          <w:vertAlign w:val="superscript"/>
        </w:rPr>
        <w:t>8</w:t>
      </w:r>
      <w:r w:rsidR="00F35D6D" w:rsidRPr="00F35D6D">
        <w:rPr>
          <w:rFonts w:ascii="Times New Roman" w:hAnsi="Times New Roman" w:cs="Times New Roman"/>
          <w:vertAlign w:val="superscript"/>
        </w:rPr>
        <w:t>-4</w:t>
      </w:r>
      <w:r w:rsidR="00661512">
        <w:rPr>
          <w:rFonts w:ascii="Times New Roman" w:hAnsi="Times New Roman" w:cs="Times New Roman"/>
          <w:vertAlign w:val="superscript"/>
        </w:rPr>
        <w:t>3</w:t>
      </w:r>
      <w:r w:rsidR="00A63221" w:rsidRPr="00F35D6D">
        <w:rPr>
          <w:rFonts w:ascii="Times New Roman" w:hAnsi="Times New Roman" w:cs="Times New Roman"/>
        </w:rPr>
        <w:t xml:space="preserve"> </w:t>
      </w:r>
      <w:r w:rsidR="005213C4" w:rsidRPr="00F35D6D">
        <w:rPr>
          <w:rFonts w:ascii="Times New Roman" w:hAnsi="Times New Roman" w:cs="Times New Roman"/>
        </w:rPr>
        <w:t>Iran</w:t>
      </w:r>
      <w:r w:rsidR="005213C4" w:rsidRPr="00F35D6D">
        <w:rPr>
          <w:rFonts w:ascii="Times New Roman" w:hAnsi="Times New Roman" w:cs="Times New Roman"/>
          <w:vertAlign w:val="superscript"/>
        </w:rPr>
        <w:t>11</w:t>
      </w:r>
      <w:r w:rsidR="005213C4" w:rsidRPr="00F35D6D">
        <w:rPr>
          <w:rFonts w:ascii="Times New Roman" w:hAnsi="Times New Roman" w:cs="Times New Roman"/>
        </w:rPr>
        <w:t xml:space="preserve"> and</w:t>
      </w:r>
      <w:r w:rsidR="005213C4">
        <w:rPr>
          <w:rFonts w:ascii="Times New Roman" w:hAnsi="Times New Roman" w:cs="Times New Roman"/>
        </w:rPr>
        <w:t xml:space="preserve"> South Africa,</w:t>
      </w:r>
      <w:r w:rsidR="00D56EE1">
        <w:rPr>
          <w:rFonts w:ascii="Times New Roman" w:hAnsi="Times New Roman" w:cs="Times New Roman"/>
          <w:vertAlign w:val="superscript"/>
        </w:rPr>
        <w:t>8</w:t>
      </w:r>
      <w:r w:rsidR="005213C4" w:rsidRPr="00F35D6D">
        <w:rPr>
          <w:rFonts w:ascii="Times New Roman" w:hAnsi="Times New Roman" w:cs="Times New Roman"/>
          <w:vertAlign w:val="superscript"/>
        </w:rPr>
        <w:t>,</w:t>
      </w:r>
      <w:r w:rsidR="00811D90">
        <w:rPr>
          <w:rFonts w:ascii="Times New Roman" w:hAnsi="Times New Roman" w:cs="Times New Roman"/>
          <w:vertAlign w:val="superscript"/>
        </w:rPr>
        <w:t>44</w:t>
      </w:r>
      <w:r w:rsidR="00D66719">
        <w:rPr>
          <w:rFonts w:ascii="Times New Roman" w:hAnsi="Times New Roman" w:cs="Times New Roman"/>
          <w:vertAlign w:val="superscript"/>
        </w:rPr>
        <w:t>-</w:t>
      </w:r>
      <w:r w:rsidR="00811D90">
        <w:rPr>
          <w:rFonts w:ascii="Times New Roman" w:hAnsi="Times New Roman" w:cs="Times New Roman"/>
          <w:vertAlign w:val="superscript"/>
        </w:rPr>
        <w:t>4</w:t>
      </w:r>
      <w:r w:rsidR="00D66719">
        <w:rPr>
          <w:rFonts w:ascii="Times New Roman" w:hAnsi="Times New Roman" w:cs="Times New Roman"/>
          <w:vertAlign w:val="superscript"/>
        </w:rPr>
        <w:t>6</w:t>
      </w:r>
      <w:r w:rsidR="005213C4" w:rsidRPr="00F35D6D">
        <w:rPr>
          <w:rFonts w:ascii="Times New Roman" w:hAnsi="Times New Roman" w:cs="Times New Roman"/>
        </w:rPr>
        <w:t xml:space="preserve"> </w:t>
      </w:r>
      <w:r w:rsidR="00B86FED">
        <w:rPr>
          <w:rFonts w:ascii="Times New Roman" w:hAnsi="Times New Roman" w:cs="Times New Roman"/>
        </w:rPr>
        <w:t xml:space="preserve">but </w:t>
      </w:r>
      <w:r w:rsidR="00422C62">
        <w:rPr>
          <w:rFonts w:ascii="Times New Roman" w:hAnsi="Times New Roman" w:cs="Times New Roman"/>
        </w:rPr>
        <w:t>o</w:t>
      </w:r>
      <w:r w:rsidR="00F13030">
        <w:rPr>
          <w:rFonts w:ascii="Times New Roman" w:hAnsi="Times New Roman" w:cs="Times New Roman"/>
        </w:rPr>
        <w:t xml:space="preserve">ther </w:t>
      </w:r>
      <w:r w:rsidR="00DE6412" w:rsidRPr="00F35D6D">
        <w:rPr>
          <w:rFonts w:ascii="Times New Roman" w:hAnsi="Times New Roman" w:cs="Times New Roman"/>
        </w:rPr>
        <w:t>countries</w:t>
      </w:r>
      <w:r w:rsidR="005213C4">
        <w:rPr>
          <w:rFonts w:ascii="Times New Roman" w:hAnsi="Times New Roman" w:cs="Times New Roman"/>
        </w:rPr>
        <w:t>, such as Fiji,</w:t>
      </w:r>
      <w:r w:rsidR="00D56EE1">
        <w:rPr>
          <w:rFonts w:ascii="Times New Roman" w:hAnsi="Times New Roman" w:cs="Times New Roman"/>
          <w:vertAlign w:val="superscript"/>
        </w:rPr>
        <w:t>6</w:t>
      </w:r>
      <w:r w:rsidR="005213C4">
        <w:rPr>
          <w:rFonts w:ascii="Times New Roman" w:hAnsi="Times New Roman" w:cs="Times New Roman"/>
        </w:rPr>
        <w:t xml:space="preserve"> Latin American</w:t>
      </w:r>
      <w:r w:rsidR="00422C62">
        <w:rPr>
          <w:rFonts w:ascii="Times New Roman" w:hAnsi="Times New Roman" w:cs="Times New Roman"/>
        </w:rPr>
        <w:t xml:space="preserve"> countries,</w:t>
      </w:r>
      <w:r w:rsidR="00422C62" w:rsidRPr="00422C62">
        <w:rPr>
          <w:rFonts w:ascii="Times New Roman" w:hAnsi="Times New Roman" w:cs="Times New Roman"/>
          <w:vertAlign w:val="superscript"/>
        </w:rPr>
        <w:t xml:space="preserve"> </w:t>
      </w:r>
      <w:r w:rsidR="00D56EE1">
        <w:rPr>
          <w:rFonts w:ascii="Times New Roman" w:hAnsi="Times New Roman" w:cs="Times New Roman"/>
          <w:vertAlign w:val="superscript"/>
        </w:rPr>
        <w:t>7</w:t>
      </w:r>
      <w:r w:rsidR="00422C62" w:rsidRPr="00F35D6D">
        <w:rPr>
          <w:rFonts w:ascii="Times New Roman" w:hAnsi="Times New Roman" w:cs="Times New Roman"/>
          <w:vertAlign w:val="superscript"/>
        </w:rPr>
        <w:t>,</w:t>
      </w:r>
      <w:r w:rsidR="00811D90">
        <w:rPr>
          <w:rFonts w:ascii="Times New Roman" w:hAnsi="Times New Roman" w:cs="Times New Roman"/>
          <w:vertAlign w:val="superscript"/>
        </w:rPr>
        <w:t>47</w:t>
      </w:r>
      <w:r w:rsidR="00422C62" w:rsidRPr="00F35D6D">
        <w:rPr>
          <w:rFonts w:ascii="Times New Roman" w:hAnsi="Times New Roman" w:cs="Times New Roman"/>
          <w:vertAlign w:val="superscript"/>
        </w:rPr>
        <w:t>,</w:t>
      </w:r>
      <w:r w:rsidR="00D66719">
        <w:rPr>
          <w:rFonts w:ascii="Times New Roman" w:hAnsi="Times New Roman" w:cs="Times New Roman"/>
          <w:vertAlign w:val="superscript"/>
        </w:rPr>
        <w:t>48</w:t>
      </w:r>
      <w:r w:rsidR="00422C62" w:rsidRPr="00F35D6D">
        <w:rPr>
          <w:rFonts w:ascii="Times New Roman" w:hAnsi="Times New Roman" w:cs="Times New Roman"/>
          <w:vertAlign w:val="superscript"/>
        </w:rPr>
        <w:t xml:space="preserve"> </w:t>
      </w:r>
      <w:r w:rsidR="00422C62">
        <w:rPr>
          <w:rFonts w:ascii="Times New Roman" w:hAnsi="Times New Roman" w:cs="Times New Roman"/>
        </w:rPr>
        <w:t>and high income countries</w:t>
      </w:r>
      <w:r w:rsidR="00422C62">
        <w:rPr>
          <w:rFonts w:ascii="Times New Roman" w:hAnsi="Times New Roman" w:cs="Times New Roman"/>
          <w:vertAlign w:val="superscript"/>
        </w:rPr>
        <w:t>13</w:t>
      </w:r>
      <w:r w:rsidR="00DE6412" w:rsidRPr="00F35D6D">
        <w:rPr>
          <w:rFonts w:ascii="Times New Roman" w:hAnsi="Times New Roman" w:cs="Times New Roman"/>
        </w:rPr>
        <w:t xml:space="preserve"> have reported lower mortality rates</w:t>
      </w:r>
      <w:r w:rsidR="00422C62">
        <w:rPr>
          <w:rFonts w:ascii="Times New Roman" w:hAnsi="Times New Roman" w:cs="Times New Roman"/>
        </w:rPr>
        <w:t>.</w:t>
      </w:r>
      <w:r w:rsidR="00DE6412" w:rsidRPr="00F35D6D">
        <w:rPr>
          <w:rFonts w:ascii="Times New Roman" w:hAnsi="Times New Roman" w:cs="Times New Roman"/>
        </w:rPr>
        <w:t xml:space="preserve"> </w:t>
      </w:r>
      <w:r w:rsidR="0026761A" w:rsidRPr="00F35D6D">
        <w:rPr>
          <w:rFonts w:ascii="Times New Roman" w:hAnsi="Times New Roman" w:cs="Times New Roman"/>
        </w:rPr>
        <w:t xml:space="preserve">The </w:t>
      </w:r>
      <w:r w:rsidR="00A15F2D" w:rsidRPr="00F35D6D">
        <w:rPr>
          <w:rFonts w:ascii="Times New Roman" w:hAnsi="Times New Roman" w:cs="Times New Roman"/>
        </w:rPr>
        <w:t>reported r</w:t>
      </w:r>
      <w:r w:rsidR="00DE6412" w:rsidRPr="00F35D6D">
        <w:rPr>
          <w:rFonts w:ascii="Times New Roman" w:hAnsi="Times New Roman" w:cs="Times New Roman"/>
        </w:rPr>
        <w:t xml:space="preserve">ate of pneumothorax </w:t>
      </w:r>
      <w:r w:rsidR="00A15F2D" w:rsidRPr="00F35D6D">
        <w:rPr>
          <w:rFonts w:ascii="Times New Roman" w:hAnsi="Times New Roman" w:cs="Times New Roman"/>
        </w:rPr>
        <w:t xml:space="preserve">in this study </w:t>
      </w:r>
      <w:r w:rsidR="00F02A81" w:rsidRPr="00F35D6D">
        <w:rPr>
          <w:rFonts w:ascii="Times New Roman" w:hAnsi="Times New Roman" w:cs="Times New Roman"/>
        </w:rPr>
        <w:t xml:space="preserve">is similar </w:t>
      </w:r>
      <w:r w:rsidR="009864B2">
        <w:rPr>
          <w:rFonts w:ascii="Times New Roman" w:hAnsi="Times New Roman" w:cs="Times New Roman"/>
        </w:rPr>
        <w:t>to</w:t>
      </w:r>
      <w:r w:rsidR="009864B2" w:rsidRPr="00F35D6D">
        <w:rPr>
          <w:rFonts w:ascii="Times New Roman" w:hAnsi="Times New Roman" w:cs="Times New Roman"/>
        </w:rPr>
        <w:t xml:space="preserve"> </w:t>
      </w:r>
      <w:r w:rsidR="00F02A81" w:rsidRPr="00F35D6D">
        <w:rPr>
          <w:rFonts w:ascii="Times New Roman" w:hAnsi="Times New Roman" w:cs="Times New Roman"/>
        </w:rPr>
        <w:t>other studies from</w:t>
      </w:r>
      <w:r w:rsidR="00D976E5" w:rsidRPr="00F35D6D">
        <w:rPr>
          <w:rFonts w:ascii="Times New Roman" w:hAnsi="Times New Roman" w:cs="Times New Roman"/>
        </w:rPr>
        <w:t xml:space="preserve"> </w:t>
      </w:r>
      <w:r w:rsidR="00DE6412" w:rsidRPr="00F35D6D">
        <w:rPr>
          <w:rFonts w:ascii="Times New Roman" w:hAnsi="Times New Roman" w:cs="Times New Roman"/>
        </w:rPr>
        <w:t xml:space="preserve">India </w:t>
      </w:r>
      <w:r w:rsidR="00D56EE1">
        <w:rPr>
          <w:rFonts w:ascii="Times New Roman" w:hAnsi="Times New Roman" w:cs="Times New Roman"/>
          <w:vertAlign w:val="superscript"/>
        </w:rPr>
        <w:t>9</w:t>
      </w:r>
      <w:r w:rsidR="0010269E" w:rsidRPr="00F35D6D">
        <w:rPr>
          <w:rFonts w:ascii="Times New Roman" w:hAnsi="Times New Roman" w:cs="Times New Roman"/>
          <w:vertAlign w:val="superscript"/>
        </w:rPr>
        <w:t>,</w:t>
      </w:r>
      <w:r w:rsidR="00811D90">
        <w:rPr>
          <w:rFonts w:ascii="Times New Roman" w:hAnsi="Times New Roman" w:cs="Times New Roman"/>
          <w:vertAlign w:val="superscript"/>
        </w:rPr>
        <w:t>38-40,42</w:t>
      </w:r>
      <w:r w:rsidR="00DE6412" w:rsidRPr="00F35D6D">
        <w:rPr>
          <w:rFonts w:ascii="Times New Roman" w:hAnsi="Times New Roman" w:cs="Times New Roman"/>
        </w:rPr>
        <w:t xml:space="preserve"> and South</w:t>
      </w:r>
      <w:r w:rsidR="00AF468B" w:rsidRPr="00F35D6D">
        <w:rPr>
          <w:rFonts w:ascii="Times New Roman" w:hAnsi="Times New Roman" w:cs="Times New Roman"/>
        </w:rPr>
        <w:t xml:space="preserve"> </w:t>
      </w:r>
      <w:r w:rsidR="00DE6412" w:rsidRPr="00F35D6D">
        <w:rPr>
          <w:rFonts w:ascii="Times New Roman" w:hAnsi="Times New Roman" w:cs="Times New Roman"/>
        </w:rPr>
        <w:t>Africa</w:t>
      </w:r>
      <w:r w:rsidR="00E77EF5" w:rsidRPr="00F35D6D">
        <w:rPr>
          <w:rFonts w:ascii="Times New Roman" w:hAnsi="Times New Roman" w:cs="Times New Roman"/>
        </w:rPr>
        <w:t>,</w:t>
      </w:r>
      <w:r w:rsidR="00F35D6D" w:rsidRPr="00F35D6D">
        <w:rPr>
          <w:rFonts w:ascii="Times New Roman" w:hAnsi="Times New Roman" w:cs="Times New Roman"/>
          <w:vertAlign w:val="superscript"/>
        </w:rPr>
        <w:t>4</w:t>
      </w:r>
      <w:r w:rsidR="00811D90">
        <w:rPr>
          <w:rFonts w:ascii="Times New Roman" w:hAnsi="Times New Roman" w:cs="Times New Roman"/>
          <w:vertAlign w:val="superscript"/>
        </w:rPr>
        <w:t>4</w:t>
      </w:r>
      <w:r w:rsidR="00DE6412" w:rsidRPr="00F35D6D">
        <w:rPr>
          <w:rFonts w:ascii="Times New Roman" w:hAnsi="Times New Roman" w:cs="Times New Roman"/>
        </w:rPr>
        <w:t xml:space="preserve"> but lower than in Latin</w:t>
      </w:r>
      <w:r w:rsidR="00A63221" w:rsidRPr="00F35D6D">
        <w:rPr>
          <w:rFonts w:ascii="Times New Roman" w:hAnsi="Times New Roman" w:cs="Times New Roman"/>
        </w:rPr>
        <w:t xml:space="preserve"> </w:t>
      </w:r>
      <w:r w:rsidR="00DE6412" w:rsidRPr="00F35D6D">
        <w:rPr>
          <w:rFonts w:ascii="Times New Roman" w:hAnsi="Times New Roman" w:cs="Times New Roman"/>
        </w:rPr>
        <w:t>America</w:t>
      </w:r>
      <w:r w:rsidR="00D56EE1">
        <w:rPr>
          <w:rFonts w:ascii="Times New Roman" w:hAnsi="Times New Roman" w:cs="Times New Roman"/>
          <w:vertAlign w:val="superscript"/>
        </w:rPr>
        <w:t>7</w:t>
      </w:r>
      <w:r w:rsidR="00EB3A03" w:rsidRPr="00F35D6D">
        <w:rPr>
          <w:rFonts w:ascii="Times New Roman" w:hAnsi="Times New Roman" w:cs="Times New Roman"/>
          <w:vertAlign w:val="superscript"/>
        </w:rPr>
        <w:t>,</w:t>
      </w:r>
      <w:r w:rsidR="00F35D6D" w:rsidRPr="00F35D6D">
        <w:rPr>
          <w:rFonts w:ascii="Times New Roman" w:hAnsi="Times New Roman" w:cs="Times New Roman"/>
          <w:vertAlign w:val="superscript"/>
        </w:rPr>
        <w:t>4</w:t>
      </w:r>
      <w:r w:rsidR="00D66719">
        <w:rPr>
          <w:rFonts w:ascii="Times New Roman" w:hAnsi="Times New Roman" w:cs="Times New Roman"/>
          <w:vertAlign w:val="superscript"/>
        </w:rPr>
        <w:t>7</w:t>
      </w:r>
      <w:r w:rsidR="00DE6412" w:rsidRPr="00F35D6D">
        <w:rPr>
          <w:rFonts w:ascii="Times New Roman" w:hAnsi="Times New Roman" w:cs="Times New Roman"/>
        </w:rPr>
        <w:t xml:space="preserve"> and Iran</w:t>
      </w:r>
      <w:r w:rsidR="00EB3A03" w:rsidRPr="00F35D6D">
        <w:rPr>
          <w:rFonts w:ascii="Times New Roman" w:hAnsi="Times New Roman" w:cs="Times New Roman"/>
        </w:rPr>
        <w:t>.</w:t>
      </w:r>
      <w:r w:rsidR="00EB3A03" w:rsidRPr="00F35D6D">
        <w:rPr>
          <w:rFonts w:ascii="Times New Roman" w:hAnsi="Times New Roman" w:cs="Times New Roman"/>
          <w:vertAlign w:val="superscript"/>
        </w:rPr>
        <w:t>1</w:t>
      </w:r>
      <w:r w:rsidR="00D56EE1">
        <w:rPr>
          <w:rFonts w:ascii="Times New Roman" w:hAnsi="Times New Roman" w:cs="Times New Roman"/>
          <w:vertAlign w:val="superscript"/>
        </w:rPr>
        <w:t>2</w:t>
      </w:r>
      <w:r w:rsidR="00A63221" w:rsidRPr="00F35D6D">
        <w:rPr>
          <w:rFonts w:ascii="Times New Roman" w:hAnsi="Times New Roman" w:cs="Times New Roman"/>
        </w:rPr>
        <w:t xml:space="preserve"> </w:t>
      </w:r>
      <w:r w:rsidR="00051800" w:rsidRPr="00F35D6D">
        <w:rPr>
          <w:rFonts w:ascii="Times New Roman" w:hAnsi="Times New Roman" w:cs="Times New Roman"/>
        </w:rPr>
        <w:t>T</w:t>
      </w:r>
      <w:r w:rsidR="009D2B44" w:rsidRPr="00F35D6D">
        <w:rPr>
          <w:rFonts w:ascii="Times New Roman" w:hAnsi="Times New Roman" w:cs="Times New Roman"/>
        </w:rPr>
        <w:t xml:space="preserve">he rate of ROP was </w:t>
      </w:r>
      <w:r w:rsidR="00051800" w:rsidRPr="00F35D6D">
        <w:rPr>
          <w:rFonts w:ascii="Times New Roman" w:hAnsi="Times New Roman" w:cs="Times New Roman"/>
        </w:rPr>
        <w:t>lower than</w:t>
      </w:r>
      <w:r w:rsidR="00A63221" w:rsidRPr="00F35D6D">
        <w:rPr>
          <w:rFonts w:ascii="Times New Roman" w:hAnsi="Times New Roman" w:cs="Times New Roman"/>
        </w:rPr>
        <w:t xml:space="preserve"> </w:t>
      </w:r>
      <w:r w:rsidR="00DB0529">
        <w:rPr>
          <w:rFonts w:ascii="Times New Roman" w:hAnsi="Times New Roman" w:cs="Times New Roman"/>
        </w:rPr>
        <w:t xml:space="preserve">in </w:t>
      </w:r>
      <w:r w:rsidR="009D2B44" w:rsidRPr="00F35D6D">
        <w:rPr>
          <w:rFonts w:ascii="Times New Roman" w:hAnsi="Times New Roman" w:cs="Times New Roman"/>
        </w:rPr>
        <w:t>other reports from India</w:t>
      </w:r>
      <w:bookmarkStart w:id="13" w:name="_Hlk484006306"/>
      <w:r w:rsidR="000C5B6B" w:rsidRPr="00F35D6D">
        <w:rPr>
          <w:rFonts w:ascii="Times New Roman" w:hAnsi="Times New Roman" w:cs="Times New Roman"/>
        </w:rPr>
        <w:t>,</w:t>
      </w:r>
      <w:bookmarkEnd w:id="13"/>
      <w:r w:rsidR="009C764D" w:rsidRPr="00F35D6D">
        <w:rPr>
          <w:rFonts w:ascii="Times New Roman" w:hAnsi="Times New Roman" w:cs="Times New Roman"/>
          <w:vertAlign w:val="superscript"/>
        </w:rPr>
        <w:t>3</w:t>
      </w:r>
      <w:r w:rsidR="00811D90">
        <w:rPr>
          <w:rFonts w:ascii="Times New Roman" w:hAnsi="Times New Roman" w:cs="Times New Roman"/>
          <w:vertAlign w:val="superscript"/>
        </w:rPr>
        <w:t>1</w:t>
      </w:r>
      <w:r w:rsidR="00490E02" w:rsidRPr="00F35D6D">
        <w:rPr>
          <w:rFonts w:ascii="Times New Roman" w:hAnsi="Times New Roman" w:cs="Times New Roman"/>
          <w:vertAlign w:val="superscript"/>
        </w:rPr>
        <w:t>,</w:t>
      </w:r>
      <w:r w:rsidR="00F35D6D" w:rsidRPr="00F35D6D">
        <w:rPr>
          <w:rFonts w:ascii="Times New Roman" w:hAnsi="Times New Roman" w:cs="Times New Roman"/>
          <w:vertAlign w:val="superscript"/>
        </w:rPr>
        <w:t>4</w:t>
      </w:r>
      <w:r w:rsidR="00811D90">
        <w:rPr>
          <w:rFonts w:ascii="Times New Roman" w:hAnsi="Times New Roman" w:cs="Times New Roman"/>
          <w:vertAlign w:val="superscript"/>
        </w:rPr>
        <w:t>9,50</w:t>
      </w:r>
      <w:r w:rsidR="0035060F" w:rsidRPr="00F35D6D">
        <w:rPr>
          <w:rFonts w:ascii="Times New Roman" w:hAnsi="Times New Roman" w:cs="Times New Roman"/>
          <w:vertAlign w:val="superscript"/>
        </w:rPr>
        <w:t xml:space="preserve"> </w:t>
      </w:r>
      <w:r w:rsidR="009D2B44" w:rsidRPr="00F35D6D">
        <w:rPr>
          <w:rFonts w:ascii="Times New Roman" w:hAnsi="Times New Roman" w:cs="Times New Roman"/>
        </w:rPr>
        <w:t>Latin</w:t>
      </w:r>
      <w:r w:rsidR="00AF468B" w:rsidRPr="00F35D6D">
        <w:rPr>
          <w:rFonts w:ascii="Times New Roman" w:hAnsi="Times New Roman" w:cs="Times New Roman"/>
        </w:rPr>
        <w:t xml:space="preserve"> </w:t>
      </w:r>
      <w:r w:rsidR="009D2B44" w:rsidRPr="00F35D6D">
        <w:rPr>
          <w:rFonts w:ascii="Times New Roman" w:hAnsi="Times New Roman" w:cs="Times New Roman"/>
        </w:rPr>
        <w:t>America</w:t>
      </w:r>
      <w:r w:rsidR="00E77EF5" w:rsidRPr="00F35D6D">
        <w:rPr>
          <w:rFonts w:ascii="Times New Roman" w:hAnsi="Times New Roman" w:cs="Times New Roman"/>
        </w:rPr>
        <w:t>,</w:t>
      </w:r>
      <w:r w:rsidR="00F35D6D" w:rsidRPr="00F35D6D">
        <w:rPr>
          <w:rFonts w:ascii="Times New Roman" w:hAnsi="Times New Roman" w:cs="Times New Roman"/>
          <w:vertAlign w:val="superscript"/>
        </w:rPr>
        <w:t>4</w:t>
      </w:r>
      <w:r w:rsidR="00FB7925">
        <w:rPr>
          <w:rFonts w:ascii="Times New Roman" w:hAnsi="Times New Roman" w:cs="Times New Roman"/>
          <w:vertAlign w:val="superscript"/>
        </w:rPr>
        <w:t>7</w:t>
      </w:r>
      <w:r w:rsidR="00422C62">
        <w:rPr>
          <w:rFonts w:ascii="Times New Roman" w:hAnsi="Times New Roman" w:cs="Times New Roman"/>
          <w:vertAlign w:val="superscript"/>
        </w:rPr>
        <w:t xml:space="preserve"> </w:t>
      </w:r>
      <w:r w:rsidR="009D2B44" w:rsidRPr="00F35D6D">
        <w:rPr>
          <w:rFonts w:ascii="Times New Roman" w:hAnsi="Times New Roman" w:cs="Times New Roman"/>
        </w:rPr>
        <w:t>and</w:t>
      </w:r>
      <w:r w:rsidR="00A63221" w:rsidRPr="00F35D6D">
        <w:rPr>
          <w:rFonts w:ascii="Times New Roman" w:hAnsi="Times New Roman" w:cs="Times New Roman"/>
        </w:rPr>
        <w:t xml:space="preserve"> </w:t>
      </w:r>
      <w:r w:rsidR="009D2B44" w:rsidRPr="00F35D6D">
        <w:rPr>
          <w:rFonts w:ascii="Times New Roman" w:hAnsi="Times New Roman" w:cs="Times New Roman"/>
        </w:rPr>
        <w:t>Iran</w:t>
      </w:r>
      <w:r w:rsidR="00490E02" w:rsidRPr="00F35D6D">
        <w:rPr>
          <w:rFonts w:ascii="Times New Roman" w:hAnsi="Times New Roman" w:cs="Times New Roman"/>
        </w:rPr>
        <w:t>.</w:t>
      </w:r>
      <w:r w:rsidR="00490E02" w:rsidRPr="00F35D6D">
        <w:rPr>
          <w:rFonts w:ascii="Times New Roman" w:hAnsi="Times New Roman" w:cs="Times New Roman"/>
          <w:vertAlign w:val="superscript"/>
        </w:rPr>
        <w:t>1</w:t>
      </w:r>
      <w:r w:rsidR="00D56EE1">
        <w:rPr>
          <w:rFonts w:ascii="Times New Roman" w:hAnsi="Times New Roman" w:cs="Times New Roman"/>
          <w:vertAlign w:val="superscript"/>
        </w:rPr>
        <w:t>2</w:t>
      </w:r>
      <w:r w:rsidR="009E2A66" w:rsidRPr="00F35D6D">
        <w:rPr>
          <w:rFonts w:ascii="Times New Roman" w:hAnsi="Times New Roman" w:cs="Times New Roman"/>
          <w:vertAlign w:val="superscript"/>
        </w:rPr>
        <w:t xml:space="preserve"> </w:t>
      </w:r>
      <w:r w:rsidR="00A63221" w:rsidRPr="00F35D6D">
        <w:rPr>
          <w:rFonts w:ascii="Times New Roman" w:hAnsi="Times New Roman" w:cs="Times New Roman"/>
        </w:rPr>
        <w:t xml:space="preserve"> </w:t>
      </w:r>
    </w:p>
    <w:p w14:paraId="5E44F76F" w14:textId="52F4680B" w:rsidR="00E86EA7" w:rsidRPr="00757F74" w:rsidRDefault="00B67393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</w:t>
      </w:r>
      <w:r w:rsidR="0026761A">
        <w:rPr>
          <w:rFonts w:ascii="Times New Roman" w:hAnsi="Times New Roman" w:cs="Times New Roman"/>
        </w:rPr>
        <w:t>h</w:t>
      </w:r>
      <w:r w:rsidRPr="00980FE8">
        <w:rPr>
          <w:rFonts w:ascii="Times New Roman" w:hAnsi="Times New Roman" w:cs="Times New Roman"/>
        </w:rPr>
        <w:t xml:space="preserve">e higher rate of mortality in neonates treated with CPAP in India may be a consequence of the </w:t>
      </w:r>
      <w:r w:rsidR="006C2742">
        <w:rPr>
          <w:rFonts w:ascii="Times New Roman" w:hAnsi="Times New Roman" w:cs="Times New Roman"/>
        </w:rPr>
        <w:t>lack of</w:t>
      </w:r>
      <w:r w:rsidR="00995DE5">
        <w:rPr>
          <w:rFonts w:ascii="Times New Roman" w:hAnsi="Times New Roman" w:cs="Times New Roman"/>
        </w:rPr>
        <w:t xml:space="preserve"> </w:t>
      </w:r>
      <w:r w:rsidR="006C2742">
        <w:rPr>
          <w:rFonts w:ascii="Times New Roman" w:hAnsi="Times New Roman" w:cs="Times New Roman"/>
        </w:rPr>
        <w:t xml:space="preserve">infrastructure and </w:t>
      </w:r>
      <w:r w:rsidR="00995DE5">
        <w:rPr>
          <w:rFonts w:ascii="Times New Roman" w:hAnsi="Times New Roman" w:cs="Times New Roman"/>
        </w:rPr>
        <w:t xml:space="preserve">the shortfalls in the </w:t>
      </w:r>
      <w:r w:rsidR="006C2742">
        <w:rPr>
          <w:rFonts w:ascii="Times New Roman" w:hAnsi="Times New Roman" w:cs="Times New Roman"/>
        </w:rPr>
        <w:t xml:space="preserve">practices of care </w:t>
      </w:r>
      <w:r w:rsidR="00E86EA7">
        <w:rPr>
          <w:rFonts w:ascii="Times New Roman" w:hAnsi="Times New Roman" w:cs="Times New Roman"/>
        </w:rPr>
        <w:t xml:space="preserve">presented </w:t>
      </w:r>
      <w:r w:rsidRPr="00980FE8">
        <w:rPr>
          <w:rFonts w:ascii="Times New Roman" w:hAnsi="Times New Roman" w:cs="Times New Roman"/>
        </w:rPr>
        <w:t>above</w:t>
      </w:r>
      <w:r w:rsidR="00422C62">
        <w:rPr>
          <w:rFonts w:ascii="Times New Roman" w:hAnsi="Times New Roman" w:cs="Times New Roman"/>
        </w:rPr>
        <w:t>,</w:t>
      </w:r>
      <w:r w:rsidR="004A0DBC" w:rsidRPr="004A0DBC">
        <w:rPr>
          <w:rFonts w:ascii="Times New Roman" w:hAnsi="Times New Roman" w:cs="Times New Roman"/>
        </w:rPr>
        <w:t xml:space="preserve"> </w:t>
      </w:r>
      <w:r w:rsidR="004A0DBC">
        <w:rPr>
          <w:rFonts w:ascii="Times New Roman" w:hAnsi="Times New Roman" w:cs="Times New Roman"/>
        </w:rPr>
        <w:t>while t</w:t>
      </w:r>
      <w:r w:rsidR="004A0DBC" w:rsidRPr="00980FE8">
        <w:rPr>
          <w:rFonts w:ascii="Times New Roman" w:hAnsi="Times New Roman" w:cs="Times New Roman"/>
        </w:rPr>
        <w:t>he lower rates of</w:t>
      </w:r>
      <w:r w:rsidR="004A0DBC">
        <w:rPr>
          <w:rFonts w:ascii="Times New Roman" w:hAnsi="Times New Roman" w:cs="Times New Roman"/>
        </w:rPr>
        <w:t xml:space="preserve"> </w:t>
      </w:r>
      <w:r w:rsidR="004A0DBC" w:rsidRPr="00980FE8">
        <w:rPr>
          <w:rFonts w:ascii="Times New Roman" w:hAnsi="Times New Roman" w:cs="Times New Roman"/>
        </w:rPr>
        <w:t xml:space="preserve">complications </w:t>
      </w:r>
      <w:r w:rsidR="004A0DBC">
        <w:rPr>
          <w:rFonts w:ascii="Times New Roman" w:hAnsi="Times New Roman" w:cs="Times New Roman"/>
        </w:rPr>
        <w:t xml:space="preserve">could be linked </w:t>
      </w:r>
      <w:r w:rsidR="004A0DBC" w:rsidRPr="00980FE8">
        <w:rPr>
          <w:rFonts w:ascii="Times New Roman" w:hAnsi="Times New Roman" w:cs="Times New Roman"/>
        </w:rPr>
        <w:t xml:space="preserve">to </w:t>
      </w:r>
      <w:r w:rsidR="004A0DBC">
        <w:rPr>
          <w:rFonts w:ascii="Times New Roman" w:hAnsi="Times New Roman" w:cs="Times New Roman"/>
        </w:rPr>
        <w:t xml:space="preserve">the lack </w:t>
      </w:r>
      <w:r w:rsidR="004A0DBC" w:rsidRPr="00980FE8">
        <w:rPr>
          <w:rFonts w:ascii="Times New Roman" w:hAnsi="Times New Roman" w:cs="Times New Roman"/>
        </w:rPr>
        <w:t xml:space="preserve">of equipment </w:t>
      </w:r>
      <w:r w:rsidR="00B86FED">
        <w:rPr>
          <w:rFonts w:ascii="Times New Roman" w:hAnsi="Times New Roman" w:cs="Times New Roman"/>
        </w:rPr>
        <w:t>to identify them</w:t>
      </w:r>
      <w:r w:rsidR="00422C62">
        <w:rPr>
          <w:rFonts w:ascii="Times New Roman" w:hAnsi="Times New Roman" w:cs="Times New Roman"/>
        </w:rPr>
        <w:t xml:space="preserve">. </w:t>
      </w:r>
      <w:r w:rsidR="004A0DBC">
        <w:rPr>
          <w:rFonts w:ascii="Times New Roman" w:hAnsi="Times New Roman" w:cs="Times New Roman"/>
        </w:rPr>
        <w:t xml:space="preserve">However, </w:t>
      </w:r>
      <w:r w:rsidR="00422C62">
        <w:rPr>
          <w:rFonts w:ascii="Times New Roman" w:hAnsi="Times New Roman" w:cs="Times New Roman"/>
        </w:rPr>
        <w:t xml:space="preserve">in our study, </w:t>
      </w:r>
      <w:r w:rsidR="004A0DBC">
        <w:rPr>
          <w:rFonts w:ascii="Times New Roman" w:hAnsi="Times New Roman" w:cs="Times New Roman"/>
        </w:rPr>
        <w:t xml:space="preserve">the CFR </w:t>
      </w:r>
      <w:r w:rsidR="00F13030">
        <w:rPr>
          <w:rFonts w:ascii="Times New Roman" w:hAnsi="Times New Roman" w:cs="Times New Roman"/>
        </w:rPr>
        <w:t xml:space="preserve">of </w:t>
      </w:r>
      <w:r w:rsidR="004A0DBC">
        <w:rPr>
          <w:rFonts w:ascii="Times New Roman" w:hAnsi="Times New Roman" w:cs="Times New Roman"/>
        </w:rPr>
        <w:t>neonates who received CPAP in better equipped hospitals</w:t>
      </w:r>
      <w:r w:rsidR="00422C62">
        <w:rPr>
          <w:rFonts w:ascii="Times New Roman" w:hAnsi="Times New Roman" w:cs="Times New Roman"/>
        </w:rPr>
        <w:t xml:space="preserve"> </w:t>
      </w:r>
      <w:r w:rsidR="004A0DBC">
        <w:rPr>
          <w:rFonts w:ascii="Times New Roman" w:hAnsi="Times New Roman" w:cs="Times New Roman"/>
        </w:rPr>
        <w:t xml:space="preserve">was not </w:t>
      </w:r>
      <w:r w:rsidR="00F90698">
        <w:rPr>
          <w:rFonts w:ascii="Times New Roman" w:hAnsi="Times New Roman" w:cs="Times New Roman"/>
        </w:rPr>
        <w:t xml:space="preserve">significantly </w:t>
      </w:r>
      <w:r w:rsidR="00F13030">
        <w:rPr>
          <w:rFonts w:ascii="Times New Roman" w:hAnsi="Times New Roman" w:cs="Times New Roman"/>
        </w:rPr>
        <w:t>different to</w:t>
      </w:r>
      <w:r w:rsidR="004A0DBC">
        <w:rPr>
          <w:rFonts w:ascii="Times New Roman" w:hAnsi="Times New Roman" w:cs="Times New Roman"/>
        </w:rPr>
        <w:t xml:space="preserve"> </w:t>
      </w:r>
      <w:r w:rsidR="0082379C">
        <w:rPr>
          <w:rFonts w:ascii="Times New Roman" w:hAnsi="Times New Roman" w:cs="Times New Roman"/>
        </w:rPr>
        <w:t xml:space="preserve">the CFR of </w:t>
      </w:r>
      <w:r w:rsidR="004A0DBC">
        <w:rPr>
          <w:rFonts w:ascii="Times New Roman" w:hAnsi="Times New Roman" w:cs="Times New Roman"/>
        </w:rPr>
        <w:t>less equipped hospitals</w:t>
      </w:r>
      <w:r w:rsidR="00995DE5">
        <w:rPr>
          <w:rFonts w:ascii="Times New Roman" w:hAnsi="Times New Roman" w:cs="Times New Roman"/>
        </w:rPr>
        <w:t>.</w:t>
      </w:r>
      <w:r w:rsidR="009D2B44" w:rsidRPr="00980FE8">
        <w:rPr>
          <w:rFonts w:ascii="Times New Roman" w:hAnsi="Times New Roman" w:cs="Times New Roman"/>
        </w:rPr>
        <w:t xml:space="preserve"> </w:t>
      </w:r>
    </w:p>
    <w:p w14:paraId="3AE86FCB" w14:textId="77777777" w:rsidR="00DE6412" w:rsidRPr="00980FE8" w:rsidRDefault="00DE6412" w:rsidP="00C12881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0FE8">
        <w:rPr>
          <w:rFonts w:ascii="Times New Roman" w:hAnsi="Times New Roman" w:cs="Times New Roman"/>
          <w:sz w:val="24"/>
          <w:szCs w:val="24"/>
        </w:rPr>
        <w:t xml:space="preserve">Strengths and limitations </w:t>
      </w:r>
    </w:p>
    <w:p w14:paraId="250FDD60" w14:textId="1AE6AE6A" w:rsidR="00F025C4" w:rsidRPr="00980FE8" w:rsidRDefault="001A25A0" w:rsidP="00C12881">
      <w:pPr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To the best of our knowledge, this is the first nation-wide </w:t>
      </w:r>
      <w:r w:rsidR="00752D6E" w:rsidRPr="00980FE8">
        <w:rPr>
          <w:rFonts w:ascii="Times New Roman" w:hAnsi="Times New Roman" w:cs="Times New Roman"/>
        </w:rPr>
        <w:t>assessment</w:t>
      </w:r>
      <w:r w:rsidRPr="00980FE8">
        <w:rPr>
          <w:rFonts w:ascii="Times New Roman" w:hAnsi="Times New Roman" w:cs="Times New Roman"/>
        </w:rPr>
        <w:t xml:space="preserve"> of the availability and </w:t>
      </w:r>
      <w:r w:rsidR="005F093B">
        <w:rPr>
          <w:rFonts w:ascii="Times New Roman" w:hAnsi="Times New Roman" w:cs="Times New Roman"/>
        </w:rPr>
        <w:t>use</w:t>
      </w:r>
      <w:r w:rsidRPr="00980FE8">
        <w:rPr>
          <w:rFonts w:ascii="Times New Roman" w:hAnsi="Times New Roman" w:cs="Times New Roman"/>
        </w:rPr>
        <w:t xml:space="preserve"> of CPAP</w:t>
      </w:r>
      <w:r w:rsidR="00D27D55" w:rsidRPr="00980FE8">
        <w:rPr>
          <w:rFonts w:ascii="Times New Roman" w:hAnsi="Times New Roman" w:cs="Times New Roman"/>
        </w:rPr>
        <w:t xml:space="preserve"> </w:t>
      </w:r>
      <w:r w:rsidR="00F02A81" w:rsidRPr="00980FE8">
        <w:rPr>
          <w:rFonts w:ascii="Times New Roman" w:hAnsi="Times New Roman" w:cs="Times New Roman"/>
        </w:rPr>
        <w:t>i</w:t>
      </w:r>
      <w:r w:rsidRPr="00980FE8">
        <w:rPr>
          <w:rFonts w:ascii="Times New Roman" w:hAnsi="Times New Roman" w:cs="Times New Roman"/>
        </w:rPr>
        <w:t xml:space="preserve">n </w:t>
      </w:r>
      <w:r w:rsidR="00DD0FC8" w:rsidRPr="00980FE8">
        <w:rPr>
          <w:rFonts w:ascii="Times New Roman" w:hAnsi="Times New Roman" w:cs="Times New Roman"/>
        </w:rPr>
        <w:t xml:space="preserve">a representative sample of </w:t>
      </w:r>
      <w:r w:rsidRPr="00980FE8">
        <w:rPr>
          <w:rFonts w:ascii="Times New Roman" w:hAnsi="Times New Roman" w:cs="Times New Roman"/>
        </w:rPr>
        <w:t xml:space="preserve">public </w:t>
      </w:r>
      <w:r w:rsidR="00F02A81" w:rsidRPr="00980FE8">
        <w:rPr>
          <w:rFonts w:ascii="Times New Roman" w:hAnsi="Times New Roman" w:cs="Times New Roman"/>
        </w:rPr>
        <w:t xml:space="preserve">hospitals </w:t>
      </w:r>
      <w:r w:rsidRPr="00980FE8">
        <w:rPr>
          <w:rFonts w:ascii="Times New Roman" w:hAnsi="Times New Roman" w:cs="Times New Roman"/>
        </w:rPr>
        <w:t xml:space="preserve">in </w:t>
      </w:r>
      <w:r w:rsidR="00562932">
        <w:rPr>
          <w:rFonts w:ascii="Times New Roman" w:hAnsi="Times New Roman" w:cs="Times New Roman"/>
        </w:rPr>
        <w:t>India</w:t>
      </w:r>
      <w:r w:rsidRPr="00980FE8">
        <w:rPr>
          <w:rFonts w:ascii="Times New Roman" w:hAnsi="Times New Roman" w:cs="Times New Roman"/>
        </w:rPr>
        <w:t xml:space="preserve">. </w:t>
      </w:r>
      <w:r w:rsidR="00F02A81" w:rsidRPr="00980FE8">
        <w:rPr>
          <w:rFonts w:ascii="Times New Roman" w:hAnsi="Times New Roman" w:cs="Times New Roman"/>
        </w:rPr>
        <w:t xml:space="preserve">All </w:t>
      </w:r>
      <w:r w:rsidR="004A238B">
        <w:rPr>
          <w:rFonts w:ascii="Times New Roman" w:hAnsi="Times New Roman" w:cs="Times New Roman"/>
        </w:rPr>
        <w:t>units</w:t>
      </w:r>
      <w:r w:rsidR="004A238B" w:rsidRPr="00980FE8">
        <w:rPr>
          <w:rFonts w:ascii="Times New Roman" w:hAnsi="Times New Roman" w:cs="Times New Roman"/>
        </w:rPr>
        <w:t xml:space="preserve"> </w:t>
      </w:r>
      <w:r w:rsidR="00F02A81" w:rsidRPr="00980FE8">
        <w:rPr>
          <w:rFonts w:ascii="Times New Roman" w:hAnsi="Times New Roman" w:cs="Times New Roman"/>
        </w:rPr>
        <w:t xml:space="preserve">were assessed </w:t>
      </w:r>
      <w:r w:rsidR="0026761A">
        <w:rPr>
          <w:rFonts w:ascii="Times New Roman" w:hAnsi="Times New Roman" w:cs="Times New Roman"/>
        </w:rPr>
        <w:t>through</w:t>
      </w:r>
      <w:r w:rsidR="00F02A81" w:rsidRPr="00980FE8">
        <w:rPr>
          <w:rFonts w:ascii="Times New Roman" w:hAnsi="Times New Roman" w:cs="Times New Roman"/>
        </w:rPr>
        <w:t xml:space="preserve"> site-visit</w:t>
      </w:r>
      <w:r w:rsidR="0026761A">
        <w:rPr>
          <w:rFonts w:ascii="Times New Roman" w:hAnsi="Times New Roman" w:cs="Times New Roman"/>
        </w:rPr>
        <w:t>s</w:t>
      </w:r>
      <w:r w:rsidR="00F02A81" w:rsidRPr="00980FE8">
        <w:rPr>
          <w:rFonts w:ascii="Times New Roman" w:hAnsi="Times New Roman" w:cs="Times New Roman"/>
        </w:rPr>
        <w:t>.</w:t>
      </w:r>
      <w:r w:rsidR="00D976E5" w:rsidRPr="00980FE8">
        <w:rPr>
          <w:rFonts w:ascii="Times New Roman" w:hAnsi="Times New Roman" w:cs="Times New Roman"/>
        </w:rPr>
        <w:t xml:space="preserve"> </w:t>
      </w:r>
      <w:r w:rsidR="00B86FED">
        <w:rPr>
          <w:rFonts w:ascii="Times New Roman" w:hAnsi="Times New Roman" w:cs="Times New Roman"/>
        </w:rPr>
        <w:t>O</w:t>
      </w:r>
      <w:r w:rsidR="00D83262" w:rsidRPr="00980FE8">
        <w:rPr>
          <w:rFonts w:ascii="Times New Roman" w:hAnsi="Times New Roman" w:cs="Times New Roman"/>
        </w:rPr>
        <w:t xml:space="preserve">ur results should be interpreted </w:t>
      </w:r>
      <w:r w:rsidR="0026761A" w:rsidRPr="00980FE8">
        <w:rPr>
          <w:rFonts w:ascii="Times New Roman" w:hAnsi="Times New Roman" w:cs="Times New Roman"/>
        </w:rPr>
        <w:t>considering</w:t>
      </w:r>
      <w:r w:rsidR="00D83262" w:rsidRPr="00980FE8">
        <w:rPr>
          <w:rFonts w:ascii="Times New Roman" w:hAnsi="Times New Roman" w:cs="Times New Roman"/>
        </w:rPr>
        <w:t xml:space="preserve"> some limitations.</w:t>
      </w:r>
      <w:r w:rsidRPr="00980FE8">
        <w:rPr>
          <w:rFonts w:ascii="Times New Roman" w:hAnsi="Times New Roman" w:cs="Times New Roman"/>
        </w:rPr>
        <w:t xml:space="preserve"> </w:t>
      </w:r>
      <w:r w:rsidR="00D60354" w:rsidRPr="00980FE8">
        <w:rPr>
          <w:rFonts w:ascii="Times New Roman" w:hAnsi="Times New Roman" w:cs="Times New Roman"/>
        </w:rPr>
        <w:t>Our</w:t>
      </w:r>
      <w:r w:rsidR="00D83262" w:rsidRPr="00980FE8">
        <w:rPr>
          <w:rFonts w:ascii="Times New Roman" w:hAnsi="Times New Roman" w:cs="Times New Roman"/>
        </w:rPr>
        <w:t xml:space="preserve"> findings only apply to government facilities</w:t>
      </w:r>
      <w:r w:rsidR="005F093B">
        <w:rPr>
          <w:rFonts w:ascii="Times New Roman" w:hAnsi="Times New Roman" w:cs="Times New Roman"/>
        </w:rPr>
        <w:t>; t</w:t>
      </w:r>
      <w:r w:rsidR="00D83262" w:rsidRPr="00980FE8">
        <w:rPr>
          <w:rFonts w:ascii="Times New Roman" w:hAnsi="Times New Roman" w:cs="Times New Roman"/>
        </w:rPr>
        <w:t xml:space="preserve">he availability and use of CPAP in private </w:t>
      </w:r>
      <w:r w:rsidR="00514262">
        <w:rPr>
          <w:rFonts w:ascii="Times New Roman" w:hAnsi="Times New Roman" w:cs="Times New Roman"/>
        </w:rPr>
        <w:t>hospitals</w:t>
      </w:r>
      <w:r w:rsidR="00D83262" w:rsidRPr="00980FE8">
        <w:rPr>
          <w:rFonts w:ascii="Times New Roman" w:hAnsi="Times New Roman" w:cs="Times New Roman"/>
        </w:rPr>
        <w:t xml:space="preserve">, where </w:t>
      </w:r>
      <w:r w:rsidR="003D736E" w:rsidRPr="00980FE8">
        <w:rPr>
          <w:rFonts w:ascii="Times New Roman" w:hAnsi="Times New Roman" w:cs="Times New Roman"/>
        </w:rPr>
        <w:t>a large proportion</w:t>
      </w:r>
      <w:r w:rsidR="00D83262" w:rsidRPr="00980FE8">
        <w:rPr>
          <w:rFonts w:ascii="Times New Roman" w:hAnsi="Times New Roman" w:cs="Times New Roman"/>
        </w:rPr>
        <w:t xml:space="preserve"> of inpatient care is provided in India, may be different</w:t>
      </w:r>
      <w:r w:rsidR="005C0846">
        <w:rPr>
          <w:rFonts w:ascii="Times New Roman" w:hAnsi="Times New Roman" w:cs="Times New Roman"/>
        </w:rPr>
        <w:t xml:space="preserve">. </w:t>
      </w:r>
      <w:r w:rsidR="00B86FED">
        <w:rPr>
          <w:rFonts w:ascii="Times New Roman" w:hAnsi="Times New Roman" w:cs="Times New Roman"/>
        </w:rPr>
        <w:t>T</w:t>
      </w:r>
      <w:r w:rsidR="00D00C92">
        <w:rPr>
          <w:rFonts w:ascii="Times New Roman" w:hAnsi="Times New Roman" w:cs="Times New Roman"/>
        </w:rPr>
        <w:t xml:space="preserve">he selection of standards </w:t>
      </w:r>
      <w:r w:rsidR="00FB1B7C">
        <w:rPr>
          <w:rFonts w:ascii="Times New Roman" w:hAnsi="Times New Roman" w:cs="Times New Roman"/>
        </w:rPr>
        <w:t xml:space="preserve">for CPAP use </w:t>
      </w:r>
      <w:r w:rsidR="00D00C92">
        <w:rPr>
          <w:rFonts w:ascii="Times New Roman" w:hAnsi="Times New Roman" w:cs="Times New Roman"/>
        </w:rPr>
        <w:t xml:space="preserve">presented in this paper was decided by consensus </w:t>
      </w:r>
      <w:r w:rsidR="005A71B0">
        <w:rPr>
          <w:rFonts w:ascii="Times New Roman" w:hAnsi="Times New Roman" w:cs="Times New Roman"/>
        </w:rPr>
        <w:t>and carries a degree of subjectivity. D</w:t>
      </w:r>
      <w:r w:rsidR="003554F6" w:rsidRPr="00980FE8">
        <w:rPr>
          <w:rFonts w:ascii="Times New Roman" w:hAnsi="Times New Roman" w:cs="Times New Roman"/>
        </w:rPr>
        <w:t xml:space="preserve">ata about </w:t>
      </w:r>
      <w:r w:rsidR="005F093B">
        <w:rPr>
          <w:rFonts w:ascii="Times New Roman" w:hAnsi="Times New Roman" w:cs="Times New Roman"/>
        </w:rPr>
        <w:t>infrastructure and practice of providing</w:t>
      </w:r>
      <w:r w:rsidR="005409F1">
        <w:rPr>
          <w:rFonts w:ascii="Times New Roman" w:hAnsi="Times New Roman" w:cs="Times New Roman"/>
        </w:rPr>
        <w:t xml:space="preserve"> CPAP</w:t>
      </w:r>
      <w:r w:rsidR="00DD0FC8" w:rsidRPr="00980FE8">
        <w:rPr>
          <w:rFonts w:ascii="Times New Roman" w:hAnsi="Times New Roman" w:cs="Times New Roman"/>
        </w:rPr>
        <w:t xml:space="preserve"> w</w:t>
      </w:r>
      <w:r w:rsidR="00F073C4" w:rsidRPr="00980FE8">
        <w:rPr>
          <w:rFonts w:ascii="Times New Roman" w:hAnsi="Times New Roman" w:cs="Times New Roman"/>
        </w:rPr>
        <w:t>ere</w:t>
      </w:r>
      <w:r w:rsidR="00DD0FC8" w:rsidRPr="00980FE8">
        <w:rPr>
          <w:rFonts w:ascii="Times New Roman" w:hAnsi="Times New Roman" w:cs="Times New Roman"/>
        </w:rPr>
        <w:t xml:space="preserve"> based </w:t>
      </w:r>
      <w:r w:rsidR="003554F6" w:rsidRPr="00980FE8">
        <w:rPr>
          <w:rFonts w:ascii="Times New Roman" w:hAnsi="Times New Roman" w:cs="Times New Roman"/>
        </w:rPr>
        <w:t>on participant</w:t>
      </w:r>
      <w:r w:rsidR="0049383A">
        <w:rPr>
          <w:rFonts w:ascii="Times New Roman" w:hAnsi="Times New Roman" w:cs="Times New Roman"/>
        </w:rPr>
        <w:t>s</w:t>
      </w:r>
      <w:r w:rsidR="00EE775C">
        <w:rPr>
          <w:rFonts w:ascii="Times New Roman" w:hAnsi="Times New Roman" w:cs="Times New Roman"/>
        </w:rPr>
        <w:t>’</w:t>
      </w:r>
      <w:r w:rsidR="0026761A">
        <w:rPr>
          <w:rFonts w:ascii="Times New Roman" w:hAnsi="Times New Roman" w:cs="Times New Roman"/>
        </w:rPr>
        <w:t xml:space="preserve"> reports</w:t>
      </w:r>
      <w:r w:rsidR="00DD0FC8" w:rsidRPr="00980FE8">
        <w:rPr>
          <w:rFonts w:ascii="Times New Roman" w:hAnsi="Times New Roman" w:cs="Times New Roman"/>
        </w:rPr>
        <w:t>,</w:t>
      </w:r>
      <w:r w:rsidR="003554F6" w:rsidRPr="00980FE8">
        <w:rPr>
          <w:rFonts w:ascii="Times New Roman" w:hAnsi="Times New Roman" w:cs="Times New Roman"/>
        </w:rPr>
        <w:t xml:space="preserve"> </w:t>
      </w:r>
      <w:r w:rsidR="00B86FED">
        <w:rPr>
          <w:rFonts w:ascii="Times New Roman" w:hAnsi="Times New Roman" w:cs="Times New Roman"/>
        </w:rPr>
        <w:t xml:space="preserve">and there might have been </w:t>
      </w:r>
      <w:r w:rsidR="00B86FED" w:rsidRPr="00980FE8">
        <w:rPr>
          <w:rFonts w:ascii="Times New Roman" w:hAnsi="Times New Roman" w:cs="Times New Roman"/>
        </w:rPr>
        <w:t>reporting bias</w:t>
      </w:r>
      <w:r w:rsidR="00B86FED">
        <w:rPr>
          <w:rFonts w:ascii="Times New Roman" w:hAnsi="Times New Roman" w:cs="Times New Roman"/>
        </w:rPr>
        <w:t>.</w:t>
      </w:r>
      <w:r w:rsidR="003554F6" w:rsidRPr="00980FE8">
        <w:rPr>
          <w:rFonts w:ascii="Times New Roman" w:hAnsi="Times New Roman" w:cs="Times New Roman"/>
        </w:rPr>
        <w:t xml:space="preserve"> </w:t>
      </w:r>
      <w:r w:rsidR="005B3B23">
        <w:rPr>
          <w:rFonts w:ascii="Times New Roman" w:hAnsi="Times New Roman" w:cs="Times New Roman"/>
        </w:rPr>
        <w:t>C</w:t>
      </w:r>
      <w:r w:rsidR="003E1C94" w:rsidRPr="00980FE8">
        <w:rPr>
          <w:rFonts w:ascii="Times New Roman" w:hAnsi="Times New Roman" w:cs="Times New Roman"/>
        </w:rPr>
        <w:t xml:space="preserve">linical </w:t>
      </w:r>
      <w:r w:rsidR="00C967F1" w:rsidRPr="00980FE8">
        <w:rPr>
          <w:rFonts w:ascii="Times New Roman" w:hAnsi="Times New Roman" w:cs="Times New Roman"/>
        </w:rPr>
        <w:t xml:space="preserve">outcome </w:t>
      </w:r>
      <w:r w:rsidR="003E1C94" w:rsidRPr="00980FE8">
        <w:rPr>
          <w:rFonts w:ascii="Times New Roman" w:hAnsi="Times New Roman" w:cs="Times New Roman"/>
        </w:rPr>
        <w:t>data w</w:t>
      </w:r>
      <w:r w:rsidR="008D2138">
        <w:rPr>
          <w:rFonts w:ascii="Times New Roman" w:hAnsi="Times New Roman" w:cs="Times New Roman"/>
        </w:rPr>
        <w:t xml:space="preserve">ere </w:t>
      </w:r>
      <w:r w:rsidR="00F02A81" w:rsidRPr="00980FE8">
        <w:rPr>
          <w:rFonts w:ascii="Times New Roman" w:hAnsi="Times New Roman" w:cs="Times New Roman"/>
        </w:rPr>
        <w:t xml:space="preserve">obtained </w:t>
      </w:r>
      <w:r w:rsidR="003E1C94" w:rsidRPr="00980FE8">
        <w:rPr>
          <w:rFonts w:ascii="Times New Roman" w:hAnsi="Times New Roman" w:cs="Times New Roman"/>
        </w:rPr>
        <w:t>from existing records</w:t>
      </w:r>
      <w:r w:rsidR="00F02A81" w:rsidRPr="00980FE8">
        <w:rPr>
          <w:rFonts w:ascii="Times New Roman" w:hAnsi="Times New Roman" w:cs="Times New Roman"/>
        </w:rPr>
        <w:t xml:space="preserve"> with some variability in </w:t>
      </w:r>
      <w:r w:rsidR="002D2D13" w:rsidRPr="00980FE8">
        <w:rPr>
          <w:rFonts w:ascii="Times New Roman" w:hAnsi="Times New Roman" w:cs="Times New Roman"/>
        </w:rPr>
        <w:t xml:space="preserve">the </w:t>
      </w:r>
      <w:r w:rsidR="00F02A81" w:rsidRPr="00980FE8">
        <w:rPr>
          <w:rFonts w:ascii="Times New Roman" w:hAnsi="Times New Roman" w:cs="Times New Roman"/>
        </w:rPr>
        <w:t xml:space="preserve">availability </w:t>
      </w:r>
      <w:r w:rsidR="00CC147B">
        <w:rPr>
          <w:rFonts w:ascii="Times New Roman" w:hAnsi="Times New Roman" w:cs="Times New Roman"/>
        </w:rPr>
        <w:t xml:space="preserve">and quality </w:t>
      </w:r>
      <w:r w:rsidR="00F02A81" w:rsidRPr="00980FE8">
        <w:rPr>
          <w:rFonts w:ascii="Times New Roman" w:hAnsi="Times New Roman" w:cs="Times New Roman"/>
        </w:rPr>
        <w:t>of these.</w:t>
      </w:r>
      <w:r w:rsidR="005409F1">
        <w:rPr>
          <w:rFonts w:ascii="Times New Roman" w:hAnsi="Times New Roman" w:cs="Times New Roman"/>
        </w:rPr>
        <w:t xml:space="preserve"> Finally, </w:t>
      </w:r>
      <w:r w:rsidR="00556CF7">
        <w:rPr>
          <w:rFonts w:ascii="Times New Roman" w:hAnsi="Times New Roman" w:cs="Times New Roman"/>
        </w:rPr>
        <w:t xml:space="preserve">we did not collect data on important determinants of neonatal mortality and morbidity, </w:t>
      </w:r>
      <w:r w:rsidR="00B86FED">
        <w:rPr>
          <w:rFonts w:ascii="Times New Roman" w:hAnsi="Times New Roman" w:cs="Times New Roman"/>
        </w:rPr>
        <w:t xml:space="preserve">such as gestational age, the severity of disease, nor on whether neonates had received surfactant </w:t>
      </w:r>
      <w:r w:rsidR="00B86FED">
        <w:rPr>
          <w:rFonts w:ascii="Times New Roman" w:hAnsi="Times New Roman" w:cs="Times New Roman"/>
        </w:rPr>
        <w:lastRenderedPageBreak/>
        <w:t xml:space="preserve">or antenatal corticosteroids, </w:t>
      </w:r>
      <w:r w:rsidR="00556CF7">
        <w:rPr>
          <w:rFonts w:ascii="Times New Roman" w:hAnsi="Times New Roman" w:cs="Times New Roman"/>
        </w:rPr>
        <w:t>which pre</w:t>
      </w:r>
      <w:r w:rsidR="00910C7A">
        <w:rPr>
          <w:rFonts w:ascii="Times New Roman" w:hAnsi="Times New Roman" w:cs="Times New Roman"/>
        </w:rPr>
        <w:t>clude</w:t>
      </w:r>
      <w:r w:rsidR="00556CF7">
        <w:rPr>
          <w:rFonts w:ascii="Times New Roman" w:hAnsi="Times New Roman" w:cs="Times New Roman"/>
        </w:rPr>
        <w:t xml:space="preserve"> making firm conclusions o</w:t>
      </w:r>
      <w:r w:rsidR="00B86FED">
        <w:rPr>
          <w:rFonts w:ascii="Times New Roman" w:hAnsi="Times New Roman" w:cs="Times New Roman"/>
        </w:rPr>
        <w:t xml:space="preserve">n the </w:t>
      </w:r>
      <w:r w:rsidR="00995DE5">
        <w:rPr>
          <w:rFonts w:ascii="Times New Roman" w:hAnsi="Times New Roman" w:cs="Times New Roman"/>
        </w:rPr>
        <w:t xml:space="preserve">impact of shortfalls in </w:t>
      </w:r>
      <w:r w:rsidR="00B86FED">
        <w:rPr>
          <w:rFonts w:ascii="Times New Roman" w:hAnsi="Times New Roman" w:cs="Times New Roman"/>
        </w:rPr>
        <w:t>infrastructure and practice of care</w:t>
      </w:r>
      <w:r w:rsidR="008D2138">
        <w:rPr>
          <w:rFonts w:ascii="Times New Roman" w:hAnsi="Times New Roman" w:cs="Times New Roman"/>
        </w:rPr>
        <w:t xml:space="preserve"> on</w:t>
      </w:r>
      <w:r w:rsidR="00B86FED">
        <w:rPr>
          <w:rFonts w:ascii="Times New Roman" w:hAnsi="Times New Roman" w:cs="Times New Roman"/>
        </w:rPr>
        <w:t xml:space="preserve"> clinical outcomes. </w:t>
      </w:r>
    </w:p>
    <w:p w14:paraId="32FF5ABD" w14:textId="76812F5D" w:rsidR="00275511" w:rsidRPr="00980FE8" w:rsidRDefault="00275511" w:rsidP="00C12881">
      <w:pPr>
        <w:spacing w:line="480" w:lineRule="auto"/>
        <w:rPr>
          <w:rFonts w:ascii="Times New Roman" w:hAnsi="Times New Roman" w:cs="Times New Roman"/>
          <w:b/>
        </w:rPr>
      </w:pPr>
      <w:r w:rsidRPr="00980FE8">
        <w:rPr>
          <w:rFonts w:ascii="Times New Roman" w:hAnsi="Times New Roman" w:cs="Times New Roman"/>
          <w:b/>
        </w:rPr>
        <w:t>Implications for practice</w:t>
      </w:r>
      <w:r w:rsidR="00764C92" w:rsidRPr="00980FE8">
        <w:rPr>
          <w:rFonts w:ascii="Times New Roman" w:hAnsi="Times New Roman" w:cs="Times New Roman"/>
          <w:b/>
        </w:rPr>
        <w:t xml:space="preserve"> and further research</w:t>
      </w:r>
    </w:p>
    <w:p w14:paraId="68B5E214" w14:textId="1EBDD43A" w:rsidR="00306239" w:rsidRDefault="00926175" w:rsidP="00C128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12A3A" w:rsidRPr="00980FE8">
        <w:rPr>
          <w:rFonts w:ascii="Times New Roman" w:hAnsi="Times New Roman" w:cs="Times New Roman"/>
        </w:rPr>
        <w:t xml:space="preserve">hile confirming </w:t>
      </w:r>
      <w:r w:rsidR="00FC5A89">
        <w:rPr>
          <w:rFonts w:ascii="Times New Roman" w:hAnsi="Times New Roman" w:cs="Times New Roman"/>
        </w:rPr>
        <w:t xml:space="preserve">and supporting </w:t>
      </w:r>
      <w:r w:rsidR="00912A3A" w:rsidRPr="00980FE8">
        <w:rPr>
          <w:rFonts w:ascii="Times New Roman" w:hAnsi="Times New Roman" w:cs="Times New Roman"/>
        </w:rPr>
        <w:t xml:space="preserve">the strong commitment of the Indian Government and </w:t>
      </w:r>
      <w:r w:rsidR="00BE5D7D">
        <w:rPr>
          <w:rFonts w:ascii="Times New Roman" w:hAnsi="Times New Roman" w:cs="Times New Roman"/>
        </w:rPr>
        <w:t>healthcare providers</w:t>
      </w:r>
      <w:r w:rsidR="00912A3A" w:rsidRPr="00980FE8">
        <w:rPr>
          <w:rFonts w:ascii="Times New Roman" w:hAnsi="Times New Roman" w:cs="Times New Roman"/>
        </w:rPr>
        <w:t xml:space="preserve"> </w:t>
      </w:r>
      <w:r w:rsidR="00514262">
        <w:rPr>
          <w:rFonts w:ascii="Times New Roman" w:hAnsi="Times New Roman" w:cs="Times New Roman"/>
        </w:rPr>
        <w:t>to</w:t>
      </w:r>
      <w:r w:rsidR="00814A40">
        <w:rPr>
          <w:rFonts w:ascii="Times New Roman" w:hAnsi="Times New Roman" w:cs="Times New Roman"/>
        </w:rPr>
        <w:t xml:space="preserve"> use an intervention </w:t>
      </w:r>
      <w:r w:rsidR="007361BC">
        <w:rPr>
          <w:rFonts w:ascii="Times New Roman" w:hAnsi="Times New Roman" w:cs="Times New Roman"/>
        </w:rPr>
        <w:t>that contributes to improved survival</w:t>
      </w:r>
      <w:r w:rsidR="00912A3A" w:rsidRPr="00980FE8">
        <w:rPr>
          <w:rFonts w:ascii="Times New Roman" w:hAnsi="Times New Roman" w:cs="Times New Roman"/>
        </w:rPr>
        <w:t>, it is important to take a relook at</w:t>
      </w:r>
      <w:r w:rsidR="002162F7" w:rsidRPr="00980FE8">
        <w:rPr>
          <w:rFonts w:ascii="Times New Roman" w:hAnsi="Times New Roman" w:cs="Times New Roman"/>
        </w:rPr>
        <w:t xml:space="preserve"> the current use of </w:t>
      </w:r>
      <w:r w:rsidR="00912A3A" w:rsidRPr="00980FE8">
        <w:rPr>
          <w:rFonts w:ascii="Times New Roman" w:hAnsi="Times New Roman" w:cs="Times New Roman"/>
        </w:rPr>
        <w:t>CPAP in neonatal units</w:t>
      </w:r>
      <w:r w:rsidR="002162F7" w:rsidRPr="00980FE8">
        <w:rPr>
          <w:rFonts w:ascii="Times New Roman" w:hAnsi="Times New Roman" w:cs="Times New Roman"/>
        </w:rPr>
        <w:t xml:space="preserve"> of </w:t>
      </w:r>
      <w:r w:rsidR="003D736E" w:rsidRPr="00980FE8">
        <w:rPr>
          <w:rFonts w:ascii="Times New Roman" w:hAnsi="Times New Roman" w:cs="Times New Roman"/>
        </w:rPr>
        <w:t>public hospitals</w:t>
      </w:r>
      <w:r w:rsidR="00912A3A" w:rsidRPr="00980FE8">
        <w:rPr>
          <w:rFonts w:ascii="Times New Roman" w:hAnsi="Times New Roman" w:cs="Times New Roman"/>
        </w:rPr>
        <w:t>, the current national guidelines</w:t>
      </w:r>
      <w:r w:rsidR="002162F7" w:rsidRPr="00980FE8"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  <w:vertAlign w:val="superscript"/>
        </w:rPr>
        <w:t>19</w:t>
      </w:r>
      <w:r w:rsidRPr="00980FE8">
        <w:rPr>
          <w:rFonts w:ascii="Times New Roman" w:hAnsi="Times New Roman" w:cs="Times New Roman"/>
        </w:rPr>
        <w:t xml:space="preserve"> </w:t>
      </w:r>
      <w:r w:rsidR="00912A3A" w:rsidRPr="00980FE8">
        <w:rPr>
          <w:rFonts w:ascii="Times New Roman" w:hAnsi="Times New Roman" w:cs="Times New Roman"/>
        </w:rPr>
        <w:t xml:space="preserve">and the implications for scalability. </w:t>
      </w:r>
    </w:p>
    <w:p w14:paraId="693C8D91" w14:textId="2C23BF3B" w:rsidR="000A716C" w:rsidRDefault="00BE5D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13B96">
        <w:rPr>
          <w:rFonts w:ascii="Times New Roman" w:hAnsi="Times New Roman" w:cs="Times New Roman"/>
        </w:rPr>
        <w:t xml:space="preserve">ore MCH should use CPAP, and the recommendation of using CPAP should </w:t>
      </w:r>
      <w:r w:rsidR="00514262">
        <w:rPr>
          <w:rFonts w:ascii="Times New Roman" w:hAnsi="Times New Roman" w:cs="Times New Roman"/>
        </w:rPr>
        <w:t>be expanded to DH as well</w:t>
      </w:r>
      <w:r w:rsidR="00613B96">
        <w:rPr>
          <w:rFonts w:ascii="Times New Roman" w:hAnsi="Times New Roman" w:cs="Times New Roman"/>
        </w:rPr>
        <w:t xml:space="preserve">. </w:t>
      </w:r>
      <w:r w:rsidR="00DA4AEB">
        <w:rPr>
          <w:rFonts w:ascii="Times New Roman" w:hAnsi="Times New Roman" w:cs="Times New Roman"/>
        </w:rPr>
        <w:t xml:space="preserve">The </w:t>
      </w:r>
      <w:r w:rsidR="00514262">
        <w:rPr>
          <w:rFonts w:ascii="Times New Roman" w:hAnsi="Times New Roman" w:cs="Times New Roman"/>
        </w:rPr>
        <w:t xml:space="preserve">current </w:t>
      </w:r>
      <w:r w:rsidR="00DA4AEB">
        <w:rPr>
          <w:rFonts w:ascii="Times New Roman" w:hAnsi="Times New Roman" w:cs="Times New Roman"/>
        </w:rPr>
        <w:t xml:space="preserve">preference of a commercial bubble system should </w:t>
      </w:r>
      <w:r w:rsidR="00D06D4B">
        <w:rPr>
          <w:rFonts w:ascii="Times New Roman" w:hAnsi="Times New Roman" w:cs="Times New Roman"/>
        </w:rPr>
        <w:t>be supported</w:t>
      </w:r>
      <w:r w:rsidR="00DA4AEB">
        <w:rPr>
          <w:rFonts w:ascii="Times New Roman" w:hAnsi="Times New Roman" w:cs="Times New Roman"/>
        </w:rPr>
        <w:t>, as t</w:t>
      </w:r>
      <w:r w:rsidR="00D06D4B">
        <w:rPr>
          <w:rFonts w:ascii="Times New Roman" w:hAnsi="Times New Roman" w:cs="Times New Roman"/>
        </w:rPr>
        <w:t>his</w:t>
      </w:r>
      <w:r w:rsidR="008D2138">
        <w:rPr>
          <w:rFonts w:ascii="Times New Roman" w:hAnsi="Times New Roman" w:cs="Times New Roman"/>
        </w:rPr>
        <w:t xml:space="preserve"> type of CPAP</w:t>
      </w:r>
      <w:r w:rsidR="00D06D4B">
        <w:rPr>
          <w:rFonts w:ascii="Times New Roman" w:hAnsi="Times New Roman" w:cs="Times New Roman"/>
        </w:rPr>
        <w:t xml:space="preserve"> system </w:t>
      </w:r>
      <w:r w:rsidR="008D2138">
        <w:rPr>
          <w:rFonts w:ascii="Times New Roman" w:hAnsi="Times New Roman" w:cs="Times New Roman"/>
        </w:rPr>
        <w:t xml:space="preserve">is more likely to have in-built mechanisms to control pressure, air-oxygen mix, temperature and humidity of medical gases, and </w:t>
      </w:r>
      <w:r w:rsidR="00D06D4B">
        <w:rPr>
          <w:rFonts w:ascii="Times New Roman" w:hAnsi="Times New Roman" w:cs="Times New Roman"/>
        </w:rPr>
        <w:t xml:space="preserve">is less invasive than </w:t>
      </w:r>
      <w:r w:rsidR="00DA4AEB">
        <w:rPr>
          <w:rFonts w:ascii="Times New Roman" w:hAnsi="Times New Roman" w:cs="Times New Roman"/>
        </w:rPr>
        <w:t>CPAP provided by mechanical ventilators.</w:t>
      </w:r>
      <w:r w:rsidR="008E544D">
        <w:rPr>
          <w:rFonts w:ascii="Times New Roman" w:hAnsi="Times New Roman" w:cs="Times New Roman"/>
        </w:rPr>
        <w:t xml:space="preserve"> </w:t>
      </w:r>
      <w:r w:rsidR="00537DD3">
        <w:rPr>
          <w:rFonts w:ascii="Times New Roman" w:hAnsi="Times New Roman" w:cs="Times New Roman"/>
        </w:rPr>
        <w:t>N</w:t>
      </w:r>
      <w:r w:rsidR="00247337">
        <w:rPr>
          <w:rFonts w:ascii="Times New Roman" w:hAnsi="Times New Roman" w:cs="Times New Roman"/>
        </w:rPr>
        <w:t xml:space="preserve">eonatal units should </w:t>
      </w:r>
      <w:r w:rsidR="00275511" w:rsidRPr="00980FE8">
        <w:rPr>
          <w:rFonts w:ascii="Times New Roman" w:hAnsi="Times New Roman" w:cs="Times New Roman"/>
        </w:rPr>
        <w:t xml:space="preserve">have </w:t>
      </w:r>
      <w:r w:rsidR="0026761A" w:rsidRPr="00980FE8">
        <w:rPr>
          <w:rFonts w:ascii="Times New Roman" w:hAnsi="Times New Roman" w:cs="Times New Roman"/>
        </w:rPr>
        <w:t>enough</w:t>
      </w:r>
      <w:r w:rsidR="00300034" w:rsidRPr="00980FE8">
        <w:rPr>
          <w:rFonts w:ascii="Times New Roman" w:hAnsi="Times New Roman" w:cs="Times New Roman"/>
        </w:rPr>
        <w:t xml:space="preserve"> </w:t>
      </w:r>
      <w:r w:rsidR="0026761A" w:rsidRPr="00980FE8">
        <w:rPr>
          <w:rFonts w:ascii="Times New Roman" w:hAnsi="Times New Roman" w:cs="Times New Roman"/>
        </w:rPr>
        <w:t xml:space="preserve">single-use </w:t>
      </w:r>
      <w:r w:rsidR="00300034" w:rsidRPr="00980FE8">
        <w:rPr>
          <w:rFonts w:ascii="Times New Roman" w:hAnsi="Times New Roman" w:cs="Times New Roman"/>
        </w:rPr>
        <w:t>consumables</w:t>
      </w:r>
      <w:r w:rsidR="00C540AB" w:rsidRPr="00980FE8">
        <w:rPr>
          <w:rFonts w:ascii="Times New Roman" w:hAnsi="Times New Roman" w:cs="Times New Roman"/>
        </w:rPr>
        <w:t xml:space="preserve">. </w:t>
      </w:r>
      <w:r w:rsidR="00537DD3">
        <w:rPr>
          <w:rFonts w:ascii="Times New Roman" w:hAnsi="Times New Roman" w:cs="Times New Roman"/>
        </w:rPr>
        <w:t>S</w:t>
      </w:r>
      <w:r w:rsidR="000F1E63" w:rsidRPr="00980FE8">
        <w:rPr>
          <w:rFonts w:ascii="Times New Roman" w:hAnsi="Times New Roman" w:cs="Times New Roman"/>
        </w:rPr>
        <w:t xml:space="preserve">taff </w:t>
      </w:r>
      <w:r w:rsidR="00247955" w:rsidRPr="00980FE8">
        <w:rPr>
          <w:rFonts w:ascii="Times New Roman" w:hAnsi="Times New Roman" w:cs="Times New Roman"/>
        </w:rPr>
        <w:t xml:space="preserve">working </w:t>
      </w:r>
      <w:r w:rsidR="00AA20BE" w:rsidRPr="00980FE8">
        <w:rPr>
          <w:rFonts w:ascii="Times New Roman" w:hAnsi="Times New Roman" w:cs="Times New Roman"/>
        </w:rPr>
        <w:t xml:space="preserve">in </w:t>
      </w:r>
      <w:r w:rsidR="00911E02" w:rsidRPr="00980FE8">
        <w:rPr>
          <w:rFonts w:ascii="Times New Roman" w:hAnsi="Times New Roman" w:cs="Times New Roman"/>
        </w:rPr>
        <w:t>n</w:t>
      </w:r>
      <w:r w:rsidR="00883931" w:rsidRPr="00980FE8">
        <w:rPr>
          <w:rFonts w:ascii="Times New Roman" w:hAnsi="Times New Roman" w:cs="Times New Roman"/>
        </w:rPr>
        <w:t>eonatal unit</w:t>
      </w:r>
      <w:r w:rsidR="00911E02" w:rsidRPr="00980FE8">
        <w:rPr>
          <w:rFonts w:ascii="Times New Roman" w:hAnsi="Times New Roman" w:cs="Times New Roman"/>
        </w:rPr>
        <w:t>s</w:t>
      </w:r>
      <w:r w:rsidR="006D29E9" w:rsidRPr="00980FE8">
        <w:rPr>
          <w:rFonts w:ascii="Times New Roman" w:hAnsi="Times New Roman" w:cs="Times New Roman"/>
        </w:rPr>
        <w:t xml:space="preserve"> </w:t>
      </w:r>
      <w:r w:rsidR="000F1E63" w:rsidRPr="00980FE8">
        <w:rPr>
          <w:rFonts w:ascii="Times New Roman" w:hAnsi="Times New Roman" w:cs="Times New Roman"/>
        </w:rPr>
        <w:t>should comply with recommendations when providing oxygen.</w:t>
      </w:r>
      <w:r w:rsidR="00351ABE">
        <w:rPr>
          <w:rFonts w:ascii="Times New Roman" w:hAnsi="Times New Roman" w:cs="Times New Roman"/>
        </w:rPr>
        <w:t xml:space="preserve"> </w:t>
      </w:r>
      <w:r w:rsidR="00537DD3">
        <w:rPr>
          <w:rFonts w:ascii="Times New Roman" w:hAnsi="Times New Roman" w:cs="Times New Roman"/>
        </w:rPr>
        <w:t>M</w:t>
      </w:r>
      <w:r w:rsidR="00351ABE">
        <w:rPr>
          <w:rFonts w:ascii="Times New Roman" w:hAnsi="Times New Roman" w:cs="Times New Roman"/>
        </w:rPr>
        <w:t xml:space="preserve">ore nurses should be </w:t>
      </w:r>
      <w:r w:rsidR="008E544D">
        <w:rPr>
          <w:rFonts w:ascii="Times New Roman" w:hAnsi="Times New Roman" w:cs="Times New Roman"/>
        </w:rPr>
        <w:t xml:space="preserve">made </w:t>
      </w:r>
      <w:r w:rsidR="00351ABE">
        <w:rPr>
          <w:rFonts w:ascii="Times New Roman" w:hAnsi="Times New Roman" w:cs="Times New Roman"/>
        </w:rPr>
        <w:t>available to provide neonatal care</w:t>
      </w:r>
      <w:r w:rsidR="008D2138">
        <w:rPr>
          <w:rFonts w:ascii="Times New Roman" w:hAnsi="Times New Roman" w:cs="Times New Roman"/>
        </w:rPr>
        <w:t>, and f</w:t>
      </w:r>
      <w:r w:rsidR="000A716C" w:rsidRPr="00980FE8">
        <w:rPr>
          <w:rFonts w:ascii="Times New Roman" w:hAnsi="Times New Roman" w:cs="Times New Roman"/>
        </w:rPr>
        <w:t xml:space="preserve">urther discussion and guidance are required to establish what the minimum nurse/patient ratio should be in the context of </w:t>
      </w:r>
      <w:r w:rsidR="000A716C">
        <w:rPr>
          <w:rFonts w:ascii="Times New Roman" w:hAnsi="Times New Roman" w:cs="Times New Roman"/>
        </w:rPr>
        <w:t>LMIC</w:t>
      </w:r>
      <w:r w:rsidR="000A716C" w:rsidRPr="00980FE8">
        <w:rPr>
          <w:rFonts w:ascii="Times New Roman" w:hAnsi="Times New Roman" w:cs="Times New Roman"/>
        </w:rPr>
        <w:t xml:space="preserve"> setting</w:t>
      </w:r>
      <w:r w:rsidR="000A716C">
        <w:rPr>
          <w:rFonts w:ascii="Times New Roman" w:hAnsi="Times New Roman" w:cs="Times New Roman"/>
        </w:rPr>
        <w:t>s.</w:t>
      </w:r>
    </w:p>
    <w:p w14:paraId="60F507AF" w14:textId="3375BF97" w:rsidR="00277556" w:rsidRDefault="000A71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all the above should improve the effectiveness of CPAP use. However, additional data such as </w:t>
      </w:r>
      <w:r w:rsidR="00AD173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case mix </w:t>
      </w:r>
      <w:r w:rsidR="00AD1731">
        <w:rPr>
          <w:rFonts w:ascii="Times New Roman" w:hAnsi="Times New Roman" w:cs="Times New Roman"/>
        </w:rPr>
        <w:t xml:space="preserve">of patients </w:t>
      </w:r>
      <w:r>
        <w:rPr>
          <w:rFonts w:ascii="Times New Roman" w:hAnsi="Times New Roman" w:cs="Times New Roman"/>
        </w:rPr>
        <w:t xml:space="preserve">in terms of </w:t>
      </w:r>
      <w:r w:rsidR="008E544D">
        <w:rPr>
          <w:rFonts w:ascii="Times New Roman" w:hAnsi="Times New Roman" w:cs="Times New Roman"/>
        </w:rPr>
        <w:t xml:space="preserve">gestational age, </w:t>
      </w:r>
      <w:r>
        <w:rPr>
          <w:rFonts w:ascii="Times New Roman" w:hAnsi="Times New Roman" w:cs="Times New Roman"/>
        </w:rPr>
        <w:t>severity</w:t>
      </w:r>
      <w:r w:rsidR="005A71B0">
        <w:rPr>
          <w:rFonts w:ascii="Times New Roman" w:hAnsi="Times New Roman" w:cs="Times New Roman"/>
        </w:rPr>
        <w:t xml:space="preserve"> of disease</w:t>
      </w:r>
      <w:r>
        <w:rPr>
          <w:rFonts w:ascii="Times New Roman" w:hAnsi="Times New Roman" w:cs="Times New Roman"/>
        </w:rPr>
        <w:t xml:space="preserve"> and co-morbidities, a</w:t>
      </w:r>
      <w:r w:rsidR="008E544D">
        <w:rPr>
          <w:rFonts w:ascii="Times New Roman" w:hAnsi="Times New Roman" w:cs="Times New Roman"/>
        </w:rPr>
        <w:t>s well as the</w:t>
      </w:r>
      <w:r>
        <w:rPr>
          <w:rFonts w:ascii="Times New Roman" w:hAnsi="Times New Roman" w:cs="Times New Roman"/>
        </w:rPr>
        <w:t xml:space="preserve"> use of surfactant and antenatal corticosteroids should</w:t>
      </w:r>
      <w:r w:rsidR="00351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collected to better identify the determinants of clinical outcomes of CPAP use in India</w:t>
      </w:r>
      <w:r w:rsidR="00537DD3">
        <w:rPr>
          <w:rFonts w:ascii="Times New Roman" w:hAnsi="Times New Roman" w:cs="Times New Roman"/>
        </w:rPr>
        <w:t xml:space="preserve">. </w:t>
      </w:r>
      <w:r w:rsidR="005A71B0">
        <w:rPr>
          <w:rFonts w:ascii="Times New Roman" w:hAnsi="Times New Roman" w:cs="Times New Roman"/>
        </w:rPr>
        <w:t xml:space="preserve">Moreover, </w:t>
      </w:r>
      <w:r w:rsidR="00514262">
        <w:rPr>
          <w:rFonts w:ascii="Times New Roman" w:hAnsi="Times New Roman" w:cs="Times New Roman"/>
        </w:rPr>
        <w:t>longitudinal studies, interrupted time studies, and pragmatic randomised controlled trials are need</w:t>
      </w:r>
      <w:r w:rsidR="00AD66AF">
        <w:rPr>
          <w:rFonts w:ascii="Times New Roman" w:hAnsi="Times New Roman" w:cs="Times New Roman"/>
        </w:rPr>
        <w:t>ed</w:t>
      </w:r>
      <w:r w:rsidR="00514262">
        <w:rPr>
          <w:rFonts w:ascii="Times New Roman" w:hAnsi="Times New Roman" w:cs="Times New Roman"/>
        </w:rPr>
        <w:t xml:space="preserve"> to </w:t>
      </w:r>
      <w:r w:rsidR="00061AF6">
        <w:rPr>
          <w:rFonts w:ascii="Times New Roman" w:hAnsi="Times New Roman" w:cs="Times New Roman"/>
        </w:rPr>
        <w:t xml:space="preserve">assess </w:t>
      </w:r>
      <w:r w:rsidR="00514262">
        <w:rPr>
          <w:rFonts w:ascii="Times New Roman" w:hAnsi="Times New Roman" w:cs="Times New Roman"/>
        </w:rPr>
        <w:t xml:space="preserve">the effectiveness of CPAP </w:t>
      </w:r>
      <w:r w:rsidR="00061AF6">
        <w:rPr>
          <w:rFonts w:ascii="Times New Roman" w:hAnsi="Times New Roman" w:cs="Times New Roman"/>
        </w:rPr>
        <w:t xml:space="preserve">in improving neonatal clinical outcomes </w:t>
      </w:r>
      <w:r w:rsidR="00514262">
        <w:rPr>
          <w:rFonts w:ascii="Times New Roman" w:hAnsi="Times New Roman" w:cs="Times New Roman"/>
        </w:rPr>
        <w:t xml:space="preserve">in </w:t>
      </w:r>
      <w:r w:rsidR="00061AF6">
        <w:rPr>
          <w:rFonts w:ascii="Times New Roman" w:hAnsi="Times New Roman" w:cs="Times New Roman"/>
        </w:rPr>
        <w:t xml:space="preserve">the </w:t>
      </w:r>
      <w:r w:rsidR="00CD710A">
        <w:rPr>
          <w:rFonts w:ascii="Times New Roman" w:hAnsi="Times New Roman" w:cs="Times New Roman"/>
        </w:rPr>
        <w:t>India</w:t>
      </w:r>
      <w:r w:rsidR="00061AF6">
        <w:rPr>
          <w:rFonts w:ascii="Times New Roman" w:hAnsi="Times New Roman" w:cs="Times New Roman"/>
        </w:rPr>
        <w:t>n context</w:t>
      </w:r>
      <w:r w:rsidR="00514262">
        <w:rPr>
          <w:rFonts w:ascii="Times New Roman" w:hAnsi="Times New Roman" w:cs="Times New Roman"/>
        </w:rPr>
        <w:t>.</w:t>
      </w:r>
      <w:r w:rsidR="005A71B0">
        <w:rPr>
          <w:rFonts w:ascii="Times New Roman" w:hAnsi="Times New Roman" w:cs="Times New Roman"/>
        </w:rPr>
        <w:t xml:space="preserve"> Finally, international standards for CPAP use in neonates should be developed to guide the implementation</w:t>
      </w:r>
      <w:r w:rsidR="00537DD3">
        <w:rPr>
          <w:rFonts w:ascii="Times New Roman" w:hAnsi="Times New Roman" w:cs="Times New Roman"/>
        </w:rPr>
        <w:t>,</w:t>
      </w:r>
      <w:r w:rsidR="005A71B0">
        <w:rPr>
          <w:rFonts w:ascii="Times New Roman" w:hAnsi="Times New Roman" w:cs="Times New Roman"/>
        </w:rPr>
        <w:t xml:space="preserve"> monitoring</w:t>
      </w:r>
      <w:r w:rsidR="00537DD3">
        <w:rPr>
          <w:rFonts w:ascii="Times New Roman" w:hAnsi="Times New Roman" w:cs="Times New Roman"/>
        </w:rPr>
        <w:t>, and evaluation</w:t>
      </w:r>
      <w:r w:rsidR="005A71B0">
        <w:rPr>
          <w:rFonts w:ascii="Times New Roman" w:hAnsi="Times New Roman" w:cs="Times New Roman"/>
        </w:rPr>
        <w:t xml:space="preserve"> of this intervention.</w:t>
      </w:r>
    </w:p>
    <w:p w14:paraId="0D72E028" w14:textId="77777777" w:rsidR="00275511" w:rsidRPr="00980FE8" w:rsidRDefault="00275511" w:rsidP="00C12881">
      <w:pPr>
        <w:pStyle w:val="Heading1"/>
        <w:spacing w:line="480" w:lineRule="auto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lastRenderedPageBreak/>
        <w:t>Conclusions</w:t>
      </w:r>
    </w:p>
    <w:p w14:paraId="2C27F4E2" w14:textId="567CC8A7" w:rsidR="00DC0EDA" w:rsidRDefault="00275511" w:rsidP="00E86EA7">
      <w:pPr>
        <w:spacing w:line="480" w:lineRule="auto"/>
      </w:pPr>
      <w:r w:rsidRPr="00EE775C">
        <w:rPr>
          <w:rFonts w:ascii="Times New Roman" w:hAnsi="Times New Roman" w:cs="Times New Roman"/>
        </w:rPr>
        <w:t xml:space="preserve">India is embracing the use of CPAP for </w:t>
      </w:r>
      <w:r w:rsidR="006F6C4D" w:rsidRPr="00EE775C">
        <w:rPr>
          <w:rFonts w:ascii="Times New Roman" w:hAnsi="Times New Roman" w:cs="Times New Roman"/>
        </w:rPr>
        <w:t>neonatal</w:t>
      </w:r>
      <w:r w:rsidRPr="00EE775C">
        <w:rPr>
          <w:rFonts w:ascii="Times New Roman" w:hAnsi="Times New Roman" w:cs="Times New Roman"/>
        </w:rPr>
        <w:t xml:space="preserve"> care. While electricity, medical gases, and basic monitoring equipment are </w:t>
      </w:r>
      <w:r w:rsidR="00F50960" w:rsidRPr="00EE775C">
        <w:rPr>
          <w:rFonts w:ascii="Times New Roman" w:hAnsi="Times New Roman" w:cs="Times New Roman"/>
        </w:rPr>
        <w:t xml:space="preserve">widely </w:t>
      </w:r>
      <w:r w:rsidRPr="00EE775C">
        <w:rPr>
          <w:rFonts w:ascii="Times New Roman" w:hAnsi="Times New Roman" w:cs="Times New Roman"/>
        </w:rPr>
        <w:t>available, further support is needed to ensure availability of trained staff, equipment to provide oxygen safely, and sufficient quantities of disposables to avoid reuse.</w:t>
      </w:r>
      <w:r w:rsidR="00D976E5" w:rsidRPr="00EE775C">
        <w:rPr>
          <w:rFonts w:ascii="Times New Roman" w:hAnsi="Times New Roman" w:cs="Times New Roman"/>
        </w:rPr>
        <w:t xml:space="preserve"> </w:t>
      </w:r>
      <w:r w:rsidRPr="00EE775C">
        <w:rPr>
          <w:rFonts w:ascii="Times New Roman" w:hAnsi="Times New Roman" w:cs="Times New Roman"/>
        </w:rPr>
        <w:t>Neonates may be overexposed to oxygen</w:t>
      </w:r>
      <w:r w:rsidR="008218BA" w:rsidRPr="00EE775C">
        <w:rPr>
          <w:rFonts w:ascii="Times New Roman" w:hAnsi="Times New Roman" w:cs="Times New Roman"/>
        </w:rPr>
        <w:t>, while</w:t>
      </w:r>
      <w:r w:rsidRPr="00EE775C">
        <w:rPr>
          <w:rFonts w:ascii="Times New Roman" w:hAnsi="Times New Roman" w:cs="Times New Roman"/>
        </w:rPr>
        <w:t xml:space="preserve"> the means to detect and treat the consequences of oxygen toxicity are insufficient.</w:t>
      </w:r>
      <w:r w:rsidR="008218BA" w:rsidRPr="00EE775C">
        <w:rPr>
          <w:rFonts w:ascii="Times New Roman" w:hAnsi="Times New Roman" w:cs="Times New Roman"/>
        </w:rPr>
        <w:t xml:space="preserve"> Neonates may also be exposed to nosocomial infections because of the reuse of disposables.</w:t>
      </w:r>
      <w:r w:rsidRPr="00EE775C">
        <w:rPr>
          <w:rFonts w:ascii="Times New Roman" w:hAnsi="Times New Roman" w:cs="Times New Roman"/>
        </w:rPr>
        <w:t xml:space="preserve"> Case fatality rates for neonates receiving CPAP are high</w:t>
      </w:r>
      <w:r w:rsidR="00A2014D" w:rsidRPr="00EE775C">
        <w:rPr>
          <w:rFonts w:ascii="Times New Roman" w:hAnsi="Times New Roman" w:cs="Times New Roman"/>
        </w:rPr>
        <w:t>er than in other countries</w:t>
      </w:r>
      <w:r w:rsidR="00055E97" w:rsidRPr="00EE775C">
        <w:rPr>
          <w:rFonts w:ascii="Times New Roman" w:hAnsi="Times New Roman" w:cs="Times New Roman"/>
        </w:rPr>
        <w:t>,</w:t>
      </w:r>
      <w:r w:rsidRPr="00EE775C">
        <w:rPr>
          <w:rFonts w:ascii="Times New Roman" w:hAnsi="Times New Roman" w:cs="Times New Roman"/>
        </w:rPr>
        <w:t xml:space="preserve"> and complications </w:t>
      </w:r>
      <w:r w:rsidR="008218BA" w:rsidRPr="00EE775C">
        <w:rPr>
          <w:rFonts w:ascii="Times New Roman" w:hAnsi="Times New Roman" w:cs="Times New Roman"/>
        </w:rPr>
        <w:t>might</w:t>
      </w:r>
      <w:r w:rsidRPr="00EE775C">
        <w:rPr>
          <w:rFonts w:ascii="Times New Roman" w:hAnsi="Times New Roman" w:cs="Times New Roman"/>
        </w:rPr>
        <w:t xml:space="preserve"> be under- reported.</w:t>
      </w:r>
      <w:r w:rsidR="00D976E5" w:rsidRPr="00EE775C">
        <w:rPr>
          <w:rFonts w:ascii="Times New Roman" w:hAnsi="Times New Roman" w:cs="Times New Roman"/>
        </w:rPr>
        <w:t xml:space="preserve"> </w:t>
      </w:r>
      <w:r w:rsidR="00163B2C" w:rsidRPr="00EE775C">
        <w:rPr>
          <w:rFonts w:ascii="Times New Roman" w:hAnsi="Times New Roman" w:cs="Times New Roman"/>
        </w:rPr>
        <w:t xml:space="preserve">Additional studies are needed to </w:t>
      </w:r>
      <w:r w:rsidR="001133A9" w:rsidRPr="00EE775C">
        <w:rPr>
          <w:rFonts w:ascii="Times New Roman" w:hAnsi="Times New Roman" w:cs="Times New Roman"/>
        </w:rPr>
        <w:t>identify</w:t>
      </w:r>
      <w:r w:rsidR="00163B2C" w:rsidRPr="00EE775C">
        <w:rPr>
          <w:rFonts w:ascii="Times New Roman" w:hAnsi="Times New Roman" w:cs="Times New Roman"/>
        </w:rPr>
        <w:t xml:space="preserve"> the determinants of </w:t>
      </w:r>
      <w:r w:rsidR="00560174" w:rsidRPr="00EE775C">
        <w:rPr>
          <w:rFonts w:ascii="Times New Roman" w:hAnsi="Times New Roman" w:cs="Times New Roman"/>
        </w:rPr>
        <w:t>clinical outcomes</w:t>
      </w:r>
      <w:r w:rsidR="00163B2C" w:rsidRPr="003F6062">
        <w:t xml:space="preserve"> </w:t>
      </w:r>
      <w:r w:rsidR="00624A33" w:rsidRPr="00E86EA7">
        <w:rPr>
          <w:rFonts w:ascii="Times New Roman" w:hAnsi="Times New Roman" w:cs="Times New Roman"/>
        </w:rPr>
        <w:t>when CPAP is used</w:t>
      </w:r>
      <w:r w:rsidR="00624A33" w:rsidRPr="00EE775C">
        <w:rPr>
          <w:rFonts w:ascii="Times New Roman" w:hAnsi="Times New Roman" w:cs="Times New Roman"/>
          <w:b/>
        </w:rPr>
        <w:t xml:space="preserve"> </w:t>
      </w:r>
      <w:r w:rsidR="00624A33" w:rsidRPr="00E86EA7">
        <w:rPr>
          <w:rFonts w:ascii="Times New Roman" w:hAnsi="Times New Roman" w:cs="Times New Roman"/>
        </w:rPr>
        <w:t>in neonates</w:t>
      </w:r>
      <w:r w:rsidR="00624A33" w:rsidRPr="00EE775C">
        <w:rPr>
          <w:rFonts w:ascii="Times New Roman" w:hAnsi="Times New Roman" w:cs="Times New Roman"/>
          <w:b/>
        </w:rPr>
        <w:t xml:space="preserve"> </w:t>
      </w:r>
      <w:r w:rsidR="00163B2C" w:rsidRPr="00EE775C">
        <w:rPr>
          <w:rFonts w:ascii="Times New Roman" w:hAnsi="Times New Roman" w:cs="Times New Roman"/>
        </w:rPr>
        <w:t xml:space="preserve">and to assess the effectiveness of </w:t>
      </w:r>
      <w:r w:rsidR="00624A33" w:rsidRPr="00E86EA7">
        <w:rPr>
          <w:rFonts w:ascii="Times New Roman" w:hAnsi="Times New Roman" w:cs="Times New Roman"/>
        </w:rPr>
        <w:t>this intervention</w:t>
      </w:r>
      <w:r w:rsidR="00560174" w:rsidRPr="00EE775C">
        <w:rPr>
          <w:rFonts w:ascii="Times New Roman" w:hAnsi="Times New Roman" w:cs="Times New Roman"/>
        </w:rPr>
        <w:t xml:space="preserve"> </w:t>
      </w:r>
      <w:r w:rsidR="00163B2C" w:rsidRPr="00EE775C">
        <w:rPr>
          <w:rFonts w:ascii="Times New Roman" w:hAnsi="Times New Roman" w:cs="Times New Roman"/>
        </w:rPr>
        <w:t xml:space="preserve">in </w:t>
      </w:r>
      <w:r w:rsidR="00560174" w:rsidRPr="00EE775C">
        <w:rPr>
          <w:rFonts w:ascii="Times New Roman" w:hAnsi="Times New Roman" w:cs="Times New Roman"/>
        </w:rPr>
        <w:t>India</w:t>
      </w:r>
      <w:r w:rsidR="00163B2C" w:rsidRPr="00EE775C">
        <w:rPr>
          <w:rFonts w:ascii="Times New Roman" w:hAnsi="Times New Roman" w:cs="Times New Roman"/>
        </w:rPr>
        <w:t>.</w:t>
      </w:r>
    </w:p>
    <w:p w14:paraId="3FED389B" w14:textId="32174ADD" w:rsidR="0018340F" w:rsidRDefault="0018340F">
      <w:pPr>
        <w:spacing w:after="160" w:line="259" w:lineRule="auto"/>
        <w:jc w:val="left"/>
        <w:rPr>
          <w:rFonts w:ascii="Calibri" w:eastAsiaTheme="majorEastAsia" w:hAnsi="Calibri" w:cstheme="majorBidi"/>
          <w:b/>
          <w:sz w:val="26"/>
          <w:szCs w:val="26"/>
        </w:rPr>
      </w:pPr>
      <w:r>
        <w:br w:type="page"/>
      </w:r>
    </w:p>
    <w:p w14:paraId="0A873870" w14:textId="0C2A94A6" w:rsidR="00997F0D" w:rsidRDefault="00997F0D" w:rsidP="003F6062">
      <w:pPr>
        <w:pStyle w:val="Heading2"/>
        <w:spacing w:line="480" w:lineRule="auto"/>
      </w:pPr>
      <w:r w:rsidRPr="009D694B">
        <w:rPr>
          <w:rFonts w:ascii="Times New Roman" w:hAnsi="Times New Roman" w:cs="Times New Roman"/>
          <w:sz w:val="24"/>
          <w:szCs w:val="24"/>
        </w:rPr>
        <w:lastRenderedPageBreak/>
        <w:t>Contribut</w:t>
      </w:r>
      <w:r w:rsidR="00152CFE" w:rsidRPr="009D694B">
        <w:rPr>
          <w:rFonts w:ascii="Times New Roman" w:hAnsi="Times New Roman" w:cs="Times New Roman"/>
          <w:sz w:val="24"/>
          <w:szCs w:val="24"/>
        </w:rPr>
        <w:t>orship statement</w:t>
      </w:r>
      <w:r w:rsidRPr="009D6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F80EB" w14:textId="77777777" w:rsidR="009E178D" w:rsidRPr="00CA0887" w:rsidRDefault="009E178D" w:rsidP="003F6062">
      <w:pPr>
        <w:spacing w:line="480" w:lineRule="auto"/>
        <w:rPr>
          <w:rFonts w:ascii="Times New Roman" w:hAnsi="Times New Roman" w:cs="Times New Roman"/>
        </w:rPr>
      </w:pPr>
      <w:r w:rsidRPr="00CA0887">
        <w:rPr>
          <w:rFonts w:ascii="Times New Roman" w:hAnsi="Times New Roman" w:cs="Times New Roman"/>
        </w:rPr>
        <w:t>Dr Dewez conceptualised and designed the study</w:t>
      </w:r>
      <w:r>
        <w:rPr>
          <w:rFonts w:ascii="Times New Roman" w:hAnsi="Times New Roman" w:cs="Times New Roman"/>
        </w:rPr>
        <w:t>, oversaw data collection, conducted the analyses, drafted the initial manuscript, and revised the manuscript</w:t>
      </w:r>
      <w:r w:rsidRPr="00CA0887">
        <w:rPr>
          <w:rFonts w:ascii="Times New Roman" w:hAnsi="Times New Roman" w:cs="Times New Roman"/>
        </w:rPr>
        <w:t>. Prof van den Broek</w:t>
      </w:r>
      <w:r>
        <w:rPr>
          <w:rFonts w:ascii="Times New Roman" w:hAnsi="Times New Roman" w:cs="Times New Roman"/>
        </w:rPr>
        <w:t xml:space="preserve"> and Dr White contributed to study design, data analyses, and critical reviews of manuscripts.</w:t>
      </w:r>
      <w:r w:rsidRPr="00CA0887">
        <w:rPr>
          <w:rFonts w:ascii="Times New Roman" w:hAnsi="Times New Roman" w:cs="Times New Roman"/>
        </w:rPr>
        <w:t xml:space="preserve"> Prof Nangia</w:t>
      </w:r>
      <w:r>
        <w:rPr>
          <w:rFonts w:ascii="Times New Roman" w:hAnsi="Times New Roman" w:cs="Times New Roman"/>
        </w:rPr>
        <w:t xml:space="preserve"> and</w:t>
      </w:r>
      <w:r w:rsidRPr="00CA0887">
        <w:rPr>
          <w:rFonts w:ascii="Times New Roman" w:hAnsi="Times New Roman" w:cs="Times New Roman"/>
        </w:rPr>
        <w:t xml:space="preserve"> Prof Chellani </w:t>
      </w:r>
      <w:r>
        <w:rPr>
          <w:rFonts w:ascii="Times New Roman" w:hAnsi="Times New Roman" w:cs="Times New Roman"/>
        </w:rPr>
        <w:t xml:space="preserve">contributed to study design, oversaw data collection and provided critical reviews of manuscripts. </w:t>
      </w:r>
      <w:r w:rsidRPr="00CA0887">
        <w:rPr>
          <w:rFonts w:ascii="Times New Roman" w:hAnsi="Times New Roman" w:cs="Times New Roman"/>
        </w:rPr>
        <w:t xml:space="preserve">Prof Mathai </w:t>
      </w:r>
      <w:r>
        <w:rPr>
          <w:rFonts w:ascii="Times New Roman" w:hAnsi="Times New Roman" w:cs="Times New Roman"/>
        </w:rPr>
        <w:t xml:space="preserve">oversaw data collection and data analyses, critically reviewed, revised and finalized the manuscript. </w:t>
      </w:r>
      <w:r w:rsidRPr="00CA0887">
        <w:rPr>
          <w:rFonts w:ascii="Times New Roman" w:hAnsi="Times New Roman" w:cs="Times New Roman"/>
          <w:color w:val="000000"/>
        </w:rPr>
        <w:t>All authors approved the final manuscript as submitted and agree to be accountable for all aspects of the work</w:t>
      </w:r>
    </w:p>
    <w:p w14:paraId="4F40F1AD" w14:textId="09EF9E7F" w:rsidR="006A50A1" w:rsidRPr="009D694B" w:rsidRDefault="00293F94" w:rsidP="003F6062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94B">
        <w:rPr>
          <w:rFonts w:ascii="Times New Roman" w:hAnsi="Times New Roman" w:cs="Times New Roman"/>
          <w:sz w:val="24"/>
          <w:szCs w:val="24"/>
        </w:rPr>
        <w:t xml:space="preserve">Acknowledgements </w:t>
      </w:r>
    </w:p>
    <w:p w14:paraId="098448C0" w14:textId="5B9BC777" w:rsidR="00293F94" w:rsidRPr="00980FE8" w:rsidRDefault="00293F94" w:rsidP="003F6062">
      <w:pPr>
        <w:keepNext/>
        <w:keepLines/>
        <w:spacing w:line="480" w:lineRule="auto"/>
        <w:jc w:val="left"/>
        <w:outlineLvl w:val="1"/>
        <w:rPr>
          <w:rFonts w:ascii="Times New Roman" w:eastAsiaTheme="majorEastAsia" w:hAnsi="Times New Roman" w:cs="Times New Roman"/>
        </w:rPr>
      </w:pPr>
      <w:r w:rsidRPr="00980FE8">
        <w:rPr>
          <w:rFonts w:ascii="Times New Roman" w:eastAsiaTheme="majorEastAsia" w:hAnsi="Times New Roman" w:cs="Times New Roman"/>
        </w:rPr>
        <w:t xml:space="preserve">We are grateful to the following individuals for </w:t>
      </w:r>
      <w:r w:rsidR="00F85431" w:rsidRPr="00980FE8">
        <w:rPr>
          <w:rFonts w:ascii="Times New Roman" w:eastAsiaTheme="majorEastAsia" w:hAnsi="Times New Roman" w:cs="Times New Roman"/>
        </w:rPr>
        <w:t>their help with site visits and assessments</w:t>
      </w:r>
      <w:r w:rsidRPr="00980FE8">
        <w:rPr>
          <w:rFonts w:ascii="Times New Roman" w:eastAsiaTheme="majorEastAsia" w:hAnsi="Times New Roman" w:cs="Times New Roman"/>
        </w:rPr>
        <w:t xml:space="preserve">: </w:t>
      </w:r>
    </w:p>
    <w:p w14:paraId="32E7AB7E" w14:textId="4743DB99" w:rsidR="00293F94" w:rsidRPr="00980FE8" w:rsidRDefault="00293F94" w:rsidP="00293F94">
      <w:pPr>
        <w:keepNext/>
        <w:keepLines/>
        <w:jc w:val="left"/>
        <w:outlineLvl w:val="1"/>
        <w:rPr>
          <w:rFonts w:ascii="Times New Roman" w:eastAsiaTheme="majorEastAsia" w:hAnsi="Times New Roman" w:cs="Times New Roman"/>
        </w:rPr>
      </w:pPr>
      <w:r w:rsidRPr="00980FE8">
        <w:rPr>
          <w:rFonts w:ascii="Times New Roman" w:eastAsiaTheme="majorEastAsia" w:hAnsi="Times New Roman" w:cs="Times New Roman"/>
          <w:b/>
          <w:i/>
        </w:rPr>
        <w:t>Lady Hardinge Medical College</w:t>
      </w:r>
      <w:r w:rsidRPr="00980FE8">
        <w:rPr>
          <w:rFonts w:ascii="Times New Roman" w:eastAsiaTheme="majorEastAsia" w:hAnsi="Times New Roman" w:cs="Times New Roman"/>
        </w:rPr>
        <w:t>: Sushma Nangia, Babu S Madarkar, Prathik B H, Tapas Bandyopadhyay, Viraraghavan V R, Debashish Nanda, Sandeep Jhajra, Anchala Singh, Yogesha K N, Sarfaraz R Momin, Sunita Namdev, Rajat Goswami, Abhimanyu Chowdhury, Kushagra Taneja, Suryaprakash</w:t>
      </w:r>
      <w:r w:rsidR="005D54F1">
        <w:rPr>
          <w:rFonts w:ascii="Times New Roman" w:eastAsiaTheme="majorEastAsia" w:hAnsi="Times New Roman" w:cs="Times New Roman"/>
        </w:rPr>
        <w:t>.</w:t>
      </w:r>
      <w:r w:rsidRPr="00980FE8">
        <w:rPr>
          <w:rFonts w:ascii="Times New Roman" w:eastAsiaTheme="majorEastAsia" w:hAnsi="Times New Roman" w:cs="Times New Roman"/>
        </w:rPr>
        <w:t xml:space="preserve"> </w:t>
      </w:r>
    </w:p>
    <w:p w14:paraId="7CAACE05" w14:textId="4C965879" w:rsidR="00293F94" w:rsidRPr="00980FE8" w:rsidRDefault="00293F94" w:rsidP="00293F94">
      <w:pPr>
        <w:keepNext/>
        <w:keepLines/>
        <w:jc w:val="left"/>
        <w:outlineLvl w:val="1"/>
        <w:rPr>
          <w:rFonts w:ascii="Times New Roman" w:eastAsiaTheme="majorEastAsia" w:hAnsi="Times New Roman" w:cs="Times New Roman"/>
          <w:color w:val="000000"/>
        </w:rPr>
      </w:pPr>
      <w:r w:rsidRPr="00980FE8">
        <w:rPr>
          <w:rFonts w:ascii="Times New Roman" w:eastAsiaTheme="majorEastAsia" w:hAnsi="Times New Roman" w:cs="Times New Roman"/>
          <w:b/>
          <w:i/>
        </w:rPr>
        <w:t>Safdarjung Hospital:</w:t>
      </w:r>
      <w:r w:rsidRPr="00980FE8">
        <w:rPr>
          <w:rFonts w:ascii="Times New Roman" w:eastAsiaTheme="majorEastAsia" w:hAnsi="Times New Roman" w:cs="Times New Roman"/>
        </w:rPr>
        <w:t xml:space="preserve"> S</w:t>
      </w:r>
      <w:r w:rsidRPr="00980FE8">
        <w:rPr>
          <w:rFonts w:ascii="Times New Roman" w:eastAsiaTheme="majorEastAsia" w:hAnsi="Times New Roman" w:cs="Times New Roman"/>
          <w:color w:val="000000"/>
        </w:rPr>
        <w:t>hobhana Gupta, Archana Kashyap, Murtaza Kamal, Vijaydeep</w:t>
      </w:r>
      <w:r w:rsidR="005D54F1">
        <w:rPr>
          <w:rFonts w:ascii="Times New Roman" w:eastAsiaTheme="majorEastAsia" w:hAnsi="Times New Roman" w:cs="Times New Roman"/>
          <w:color w:val="000000"/>
        </w:rPr>
        <w:t>.</w:t>
      </w:r>
      <w:r w:rsidRPr="00980FE8">
        <w:rPr>
          <w:rFonts w:ascii="Times New Roman" w:eastAsiaTheme="majorEastAsia" w:hAnsi="Times New Roman" w:cs="Times New Roman"/>
          <w:color w:val="000000"/>
        </w:rPr>
        <w:t xml:space="preserve"> </w:t>
      </w:r>
    </w:p>
    <w:p w14:paraId="3FAEA06F" w14:textId="1C62E63C" w:rsidR="00293F94" w:rsidRPr="00980FE8" w:rsidRDefault="00293F94" w:rsidP="00293F94">
      <w:pPr>
        <w:keepNext/>
        <w:keepLines/>
        <w:jc w:val="left"/>
        <w:outlineLvl w:val="1"/>
        <w:rPr>
          <w:rFonts w:ascii="Times New Roman" w:eastAsiaTheme="majorEastAsia" w:hAnsi="Times New Roman" w:cs="Times New Roman"/>
        </w:rPr>
      </w:pPr>
      <w:r w:rsidRPr="00980FE8">
        <w:rPr>
          <w:rFonts w:ascii="Times New Roman" w:eastAsiaTheme="majorEastAsia" w:hAnsi="Times New Roman" w:cs="Times New Roman"/>
          <w:b/>
          <w:i/>
          <w:color w:val="000000"/>
        </w:rPr>
        <w:t>Government of Delhi:</w:t>
      </w:r>
      <w:r w:rsidRPr="00980FE8">
        <w:rPr>
          <w:rFonts w:ascii="Times New Roman" w:eastAsiaTheme="majorEastAsia" w:hAnsi="Times New Roman" w:cs="Times New Roman"/>
          <w:color w:val="000000"/>
        </w:rPr>
        <w:t xml:space="preserve"> Lalan Kumar Bharti</w:t>
      </w:r>
      <w:r w:rsidR="005D54F1">
        <w:rPr>
          <w:rFonts w:ascii="Times New Roman" w:eastAsiaTheme="majorEastAsia" w:hAnsi="Times New Roman" w:cs="Times New Roman"/>
          <w:color w:val="000000"/>
        </w:rPr>
        <w:t>.</w:t>
      </w:r>
    </w:p>
    <w:p w14:paraId="294D9DAA" w14:textId="45E81D4D" w:rsidR="00293F94" w:rsidRPr="00980FE8" w:rsidRDefault="00293F94" w:rsidP="00293F94">
      <w:pPr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We </w:t>
      </w:r>
      <w:r w:rsidR="006A50A1" w:rsidRPr="00980FE8">
        <w:rPr>
          <w:rFonts w:ascii="Times New Roman" w:hAnsi="Times New Roman" w:cs="Times New Roman"/>
        </w:rPr>
        <w:t>are grateful for</w:t>
      </w:r>
      <w:r w:rsidRPr="00980FE8">
        <w:rPr>
          <w:rFonts w:ascii="Times New Roman" w:hAnsi="Times New Roman" w:cs="Times New Roman"/>
        </w:rPr>
        <w:t xml:space="preserve"> the support </w:t>
      </w:r>
      <w:r w:rsidR="006A50A1" w:rsidRPr="00980FE8">
        <w:rPr>
          <w:rFonts w:ascii="Times New Roman" w:hAnsi="Times New Roman" w:cs="Times New Roman"/>
        </w:rPr>
        <w:t xml:space="preserve">received </w:t>
      </w:r>
      <w:r w:rsidRPr="00980FE8">
        <w:rPr>
          <w:rFonts w:ascii="Times New Roman" w:hAnsi="Times New Roman" w:cs="Times New Roman"/>
        </w:rPr>
        <w:t xml:space="preserve">from </w:t>
      </w:r>
      <w:r w:rsidR="00C12881">
        <w:rPr>
          <w:rFonts w:ascii="Times New Roman" w:hAnsi="Times New Roman" w:cs="Times New Roman"/>
        </w:rPr>
        <w:t xml:space="preserve">Paul Francis and </w:t>
      </w:r>
      <w:r w:rsidRPr="00980FE8">
        <w:rPr>
          <w:rFonts w:ascii="Times New Roman" w:hAnsi="Times New Roman" w:cs="Times New Roman"/>
        </w:rPr>
        <w:t>the World Health Organization’s office in India</w:t>
      </w:r>
      <w:r w:rsidRPr="00980FE8">
        <w:rPr>
          <w:rFonts w:ascii="Times New Roman" w:hAnsi="Times New Roman" w:cs="Times New Roman"/>
          <w:b/>
        </w:rPr>
        <w:t>,</w:t>
      </w:r>
      <w:r w:rsidRPr="00980FE8">
        <w:rPr>
          <w:rFonts w:ascii="Times New Roman" w:hAnsi="Times New Roman" w:cs="Times New Roman"/>
        </w:rPr>
        <w:t xml:space="preserve"> Ajay Khera and P K Prabhakar Deputy Commissioners, Child Health Division, Ministry of Health and Family Welfare of India</w:t>
      </w:r>
      <w:r w:rsidR="006A50A1" w:rsidRPr="00980FE8">
        <w:rPr>
          <w:rFonts w:ascii="Times New Roman" w:hAnsi="Times New Roman" w:cs="Times New Roman"/>
        </w:rPr>
        <w:t>,</w:t>
      </w:r>
      <w:r w:rsidRPr="00980FE8">
        <w:rPr>
          <w:rFonts w:ascii="Times New Roman" w:hAnsi="Times New Roman" w:cs="Times New Roman"/>
        </w:rPr>
        <w:t xml:space="preserve"> and all the Programme Officers, Maternal and Child Health, from all Indian states.</w:t>
      </w:r>
      <w:r w:rsidR="00D976E5" w:rsidRPr="00980FE8">
        <w:rPr>
          <w:rFonts w:ascii="Times New Roman" w:hAnsi="Times New Roman" w:cs="Times New Roman"/>
        </w:rPr>
        <w:t xml:space="preserve"> </w:t>
      </w:r>
      <w:r w:rsidRPr="00980FE8">
        <w:rPr>
          <w:rFonts w:ascii="Times New Roman" w:hAnsi="Times New Roman" w:cs="Times New Roman"/>
        </w:rPr>
        <w:t xml:space="preserve">We also thank Ritu Agrawal, Senior Technical Officer, Liverpool School of Tropical Medicine for her support in project coordination in India. </w:t>
      </w:r>
    </w:p>
    <w:p w14:paraId="6C5C3C43" w14:textId="114C4AF6" w:rsidR="00B03BEC" w:rsidRDefault="0048116F" w:rsidP="00293F94">
      <w:pPr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>W</w:t>
      </w:r>
      <w:r w:rsidR="00B03BEC" w:rsidRPr="00514FC3">
        <w:rPr>
          <w:rFonts w:ascii="Times New Roman" w:hAnsi="Times New Roman" w:cs="Times New Roman"/>
        </w:rPr>
        <w:t xml:space="preserve">e are grateful to Mark Turner and his team at the Liverpool Women's NHS Foundation Trust for their suggestions about the content of the </w:t>
      </w:r>
      <w:r w:rsidR="00DE740B" w:rsidRPr="00514FC3">
        <w:rPr>
          <w:rFonts w:ascii="Times New Roman" w:hAnsi="Times New Roman" w:cs="Times New Roman"/>
        </w:rPr>
        <w:t>data collection materials</w:t>
      </w:r>
      <w:r w:rsidR="00B03BEC" w:rsidRPr="00514FC3">
        <w:rPr>
          <w:rFonts w:ascii="Times New Roman" w:hAnsi="Times New Roman" w:cs="Times New Roman"/>
        </w:rPr>
        <w:t>.</w:t>
      </w:r>
      <w:r w:rsidR="00B03BEC" w:rsidRPr="00980FE8">
        <w:rPr>
          <w:rFonts w:ascii="Times New Roman" w:hAnsi="Times New Roman" w:cs="Times New Roman"/>
        </w:rPr>
        <w:t xml:space="preserve"> </w:t>
      </w:r>
    </w:p>
    <w:p w14:paraId="1D5C09E9" w14:textId="7510DA65" w:rsidR="0018340F" w:rsidRPr="00980FE8" w:rsidRDefault="0048116F" w:rsidP="00293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map of India </w:t>
      </w:r>
      <w:r w:rsidR="00910C7A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created using MapChart </w:t>
      </w:r>
      <w:r w:rsidR="007C6A82">
        <w:rPr>
          <w:rFonts w:ascii="Times New Roman" w:hAnsi="Times New Roman" w:cs="Times New Roman"/>
        </w:rPr>
        <w:t>(</w:t>
      </w:r>
      <w:hyperlink r:id="rId11" w:history="1">
        <w:r w:rsidR="007C6A82" w:rsidRPr="00514FC3">
          <w:rPr>
            <w:rFonts w:ascii="Times New Roman" w:hAnsi="Times New Roman" w:cs="Times New Roman"/>
          </w:rPr>
          <w:t>https://mapchart.net/</w:t>
        </w:r>
      </w:hyperlink>
      <w:r w:rsidR="007C6A82">
        <w:rPr>
          <w:rFonts w:ascii="Times New Roman" w:hAnsi="Times New Roman" w:cs="Times New Roman"/>
        </w:rPr>
        <w:t>)</w:t>
      </w:r>
      <w:r w:rsidR="00B75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the terms</w:t>
      </w:r>
      <w:r w:rsidRPr="00514FC3">
        <w:rPr>
          <w:rFonts w:ascii="Times New Roman" w:hAnsi="Times New Roman" w:cs="Times New Roman"/>
        </w:rPr>
        <w:t xml:space="preserve"> of the CC BY 4.0 License</w:t>
      </w:r>
      <w:r w:rsidR="007C6A82" w:rsidRPr="00514FC3">
        <w:rPr>
          <w:rFonts w:ascii="Times New Roman" w:hAnsi="Times New Roman" w:cs="Times New Roman"/>
        </w:rPr>
        <w:t xml:space="preserve"> (</w:t>
      </w:r>
      <w:hyperlink r:id="rId12" w:tgtFrame="_blank" w:history="1">
        <w:r w:rsidR="007C6A82" w:rsidRPr="00514FC3">
          <w:rPr>
            <w:rFonts w:ascii="Times New Roman" w:hAnsi="Times New Roman" w:cs="Times New Roman"/>
          </w:rPr>
          <w:t>Creative Commons Attribution-ShareAlike 4.0 International License</w:t>
        </w:r>
      </w:hyperlink>
      <w:r w:rsidR="007C6A82">
        <w:rPr>
          <w:rFonts w:ascii="Times New Roman" w:hAnsi="Times New Roman" w:cs="Times New Roman"/>
        </w:rPr>
        <w:t>)</w:t>
      </w:r>
      <w:r w:rsidR="00B7530D">
        <w:rPr>
          <w:rFonts w:ascii="Times New Roman" w:hAnsi="Times New Roman" w:cs="Times New Roman"/>
        </w:rPr>
        <w:t>.</w:t>
      </w:r>
    </w:p>
    <w:p w14:paraId="5293ABC1" w14:textId="063BAEAC" w:rsidR="00EC2AA1" w:rsidRPr="004C7EAD" w:rsidRDefault="00EC2AA1" w:rsidP="004C7EAD">
      <w:pPr>
        <w:spacing w:line="240" w:lineRule="auto"/>
        <w:rPr>
          <w:rFonts w:ascii="Times New Roman" w:eastAsiaTheme="majorEastAsia" w:hAnsi="Times New Roman" w:cs="Times New Roman"/>
          <w:b/>
        </w:rPr>
      </w:pPr>
      <w:bookmarkStart w:id="14" w:name="_Hlk5972965"/>
      <w:r w:rsidRPr="004C7EAD">
        <w:rPr>
          <w:rFonts w:ascii="Times New Roman" w:eastAsiaTheme="majorEastAsia" w:hAnsi="Times New Roman" w:cs="Times New Roman"/>
          <w:b/>
        </w:rPr>
        <w:t>Funding:</w:t>
      </w:r>
      <w:r w:rsidR="007A783B" w:rsidRPr="004C7EAD">
        <w:rPr>
          <w:rFonts w:ascii="Times New Roman" w:eastAsiaTheme="majorEastAsia" w:hAnsi="Times New Roman" w:cs="Times New Roman"/>
          <w:b/>
        </w:rPr>
        <w:t xml:space="preserve"> </w:t>
      </w:r>
      <w:r w:rsidR="007A783B" w:rsidRPr="004C7EAD">
        <w:rPr>
          <w:rFonts w:ascii="Times New Roman" w:eastAsiaTheme="majorEastAsia" w:hAnsi="Times New Roman" w:cs="Times New Roman"/>
        </w:rPr>
        <w:t>This work was supported by the World Health Organization, grant number</w:t>
      </w:r>
      <w:r w:rsidRPr="004C7EAD">
        <w:rPr>
          <w:rFonts w:ascii="Times New Roman" w:eastAsiaTheme="majorEastAsia" w:hAnsi="Times New Roman" w:cs="Times New Roman"/>
        </w:rPr>
        <w:t>:</w:t>
      </w:r>
      <w:r w:rsidR="009D694B" w:rsidRPr="004C7EAD">
        <w:rPr>
          <w:rFonts w:ascii="Times New Roman" w:eastAsiaTheme="majorEastAsia" w:hAnsi="Times New Roman" w:cs="Times New Roman"/>
        </w:rPr>
        <w:t xml:space="preserve"> </w:t>
      </w:r>
      <w:r w:rsidRPr="004C7EAD">
        <w:rPr>
          <w:rFonts w:ascii="Times New Roman" w:eastAsiaTheme="majorEastAsia" w:hAnsi="Times New Roman" w:cs="Times New Roman"/>
        </w:rPr>
        <w:t>2016/613341-0</w:t>
      </w:r>
      <w:r w:rsidR="007A783B" w:rsidRPr="004C7EAD">
        <w:rPr>
          <w:rFonts w:ascii="Times New Roman" w:eastAsiaTheme="majorEastAsia" w:hAnsi="Times New Roman" w:cs="Times New Roman"/>
        </w:rPr>
        <w:t>.</w:t>
      </w:r>
      <w:bookmarkEnd w:id="14"/>
      <w:r w:rsidRPr="004C7EAD">
        <w:rPr>
          <w:rFonts w:ascii="Times New Roman" w:eastAsiaTheme="majorEastAsia" w:hAnsi="Times New Roman" w:cs="Times New Roman"/>
          <w:b/>
        </w:rPr>
        <w:t xml:space="preserve"> </w:t>
      </w:r>
    </w:p>
    <w:p w14:paraId="29E4D70A" w14:textId="77777777" w:rsidR="00D201E0" w:rsidRPr="004C7EAD" w:rsidRDefault="00D201E0" w:rsidP="004C7EAD">
      <w:pPr>
        <w:spacing w:line="240" w:lineRule="auto"/>
        <w:rPr>
          <w:rFonts w:ascii="Times New Roman" w:eastAsiaTheme="majorEastAsia" w:hAnsi="Times New Roman" w:cs="Times New Roman"/>
          <w:b/>
        </w:rPr>
      </w:pPr>
    </w:p>
    <w:p w14:paraId="6E2A83C5" w14:textId="0157F610" w:rsidR="00EC2AA1" w:rsidRDefault="00EC2AA1" w:rsidP="00EC2AA1">
      <w:pPr>
        <w:spacing w:line="240" w:lineRule="auto"/>
        <w:rPr>
          <w:rFonts w:ascii="Times New Roman" w:hAnsi="Times New Roman" w:cs="Times New Roman"/>
        </w:rPr>
      </w:pPr>
      <w:r w:rsidRPr="00A45308">
        <w:rPr>
          <w:rFonts w:ascii="Times New Roman" w:eastAsiaTheme="majorEastAsia" w:hAnsi="Times New Roman" w:cs="Times New Roman"/>
          <w:b/>
        </w:rPr>
        <w:t>C</w:t>
      </w:r>
      <w:r w:rsidR="00A45308" w:rsidRPr="00A45308">
        <w:rPr>
          <w:rFonts w:ascii="Times New Roman" w:eastAsiaTheme="majorEastAsia" w:hAnsi="Times New Roman" w:cs="Times New Roman"/>
          <w:b/>
        </w:rPr>
        <w:t xml:space="preserve">ompeting </w:t>
      </w:r>
      <w:r w:rsidR="00396543" w:rsidRPr="00A45308">
        <w:rPr>
          <w:rFonts w:ascii="Times New Roman" w:eastAsiaTheme="majorEastAsia" w:hAnsi="Times New Roman" w:cs="Times New Roman"/>
          <w:b/>
        </w:rPr>
        <w:t>interests’</w:t>
      </w:r>
      <w:r w:rsidR="00A45308" w:rsidRPr="00A45308">
        <w:rPr>
          <w:rFonts w:ascii="Times New Roman" w:eastAsiaTheme="majorEastAsia" w:hAnsi="Times New Roman" w:cs="Times New Roman"/>
          <w:b/>
        </w:rPr>
        <w:t xml:space="preserve"> statement</w:t>
      </w:r>
      <w:r w:rsidRPr="00A45308">
        <w:rPr>
          <w:rFonts w:ascii="Times New Roman" w:eastAsiaTheme="majorEastAsia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The authors have no </w:t>
      </w:r>
      <w:r w:rsidR="00A45308">
        <w:rPr>
          <w:rFonts w:ascii="Times New Roman" w:hAnsi="Times New Roman" w:cs="Times New Roman"/>
        </w:rPr>
        <w:t>competing interests</w:t>
      </w:r>
      <w:r>
        <w:rPr>
          <w:rFonts w:ascii="Times New Roman" w:hAnsi="Times New Roman" w:cs="Times New Roman"/>
        </w:rPr>
        <w:t xml:space="preserve"> to disclose</w:t>
      </w:r>
      <w:r w:rsidR="009D694B">
        <w:rPr>
          <w:rFonts w:ascii="Times New Roman" w:hAnsi="Times New Roman" w:cs="Times New Roman"/>
        </w:rPr>
        <w:t>.</w:t>
      </w:r>
    </w:p>
    <w:p w14:paraId="24562598" w14:textId="3617C222" w:rsidR="009D694B" w:rsidRPr="009D694B" w:rsidRDefault="009D694B" w:rsidP="009D694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D694B">
        <w:rPr>
          <w:rFonts w:ascii="Times New Roman" w:hAnsi="Times New Roman" w:cs="Times New Roman"/>
          <w:sz w:val="24"/>
          <w:szCs w:val="24"/>
        </w:rPr>
        <w:t>Data sharing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694B">
        <w:rPr>
          <w:rFonts w:ascii="Times New Roman" w:hAnsi="Times New Roman" w:cs="Times New Roman"/>
          <w:b w:val="0"/>
          <w:sz w:val="24"/>
          <w:szCs w:val="24"/>
        </w:rPr>
        <w:t xml:space="preserve">Additional data </w:t>
      </w:r>
      <w:r w:rsidR="00DC05CF">
        <w:rPr>
          <w:rFonts w:ascii="Times New Roman" w:hAnsi="Times New Roman" w:cs="Times New Roman"/>
          <w:b w:val="0"/>
          <w:sz w:val="24"/>
          <w:szCs w:val="24"/>
        </w:rPr>
        <w:t>are</w:t>
      </w:r>
      <w:r w:rsidRPr="009D694B">
        <w:rPr>
          <w:rFonts w:ascii="Times New Roman" w:hAnsi="Times New Roman" w:cs="Times New Roman"/>
          <w:b w:val="0"/>
          <w:sz w:val="24"/>
          <w:szCs w:val="24"/>
        </w:rPr>
        <w:t xml:space="preserve"> available on reasonable request to the corresponding author.</w:t>
      </w:r>
    </w:p>
    <w:p w14:paraId="7E5045D6" w14:textId="3733ED37" w:rsidR="00EC2AA1" w:rsidRPr="009D694B" w:rsidRDefault="00EC2AA1" w:rsidP="009D694B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</w:p>
    <w:p w14:paraId="3383D75F" w14:textId="22975CB0" w:rsidR="00BF5DD0" w:rsidRPr="005D54F1" w:rsidRDefault="00BF5AE0" w:rsidP="00514FC3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br w:type="page"/>
      </w:r>
      <w:r w:rsidR="00BF5DD0" w:rsidRPr="005D54F1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References</w:t>
      </w:r>
    </w:p>
    <w:p w14:paraId="63EA16D3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40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Lawn JE, Blencowe H, Oza S, You D, Lee AC, Waiswa P, et al. Every Newborn: progress, priorities, and potential beyond survival. Lancet 2014;</w:t>
      </w:r>
      <w:r w:rsidRPr="004808A9">
        <w:rPr>
          <w:rFonts w:ascii="Times New Roman" w:hAnsi="Times New Roman" w:cs="Times New Roman"/>
        </w:rPr>
        <w:t>384</w:t>
      </w:r>
      <w:r w:rsidRPr="00980FE8">
        <w:rPr>
          <w:rFonts w:ascii="Times New Roman" w:hAnsi="Times New Roman" w:cs="Times New Roman"/>
        </w:rPr>
        <w:t>: 189-205.</w:t>
      </w:r>
    </w:p>
    <w:p w14:paraId="267A8927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Duke T. CPAP: a guide for clinicians in developing countries. PaediatrInt Child Health 2014;</w:t>
      </w:r>
      <w:r w:rsidRPr="00980FE8">
        <w:rPr>
          <w:rFonts w:ascii="Times New Roman" w:hAnsi="Times New Roman" w:cs="Times New Roman"/>
          <w:b/>
        </w:rPr>
        <w:t>34</w:t>
      </w:r>
      <w:r w:rsidRPr="00980FE8">
        <w:rPr>
          <w:rFonts w:ascii="Times New Roman" w:hAnsi="Times New Roman" w:cs="Times New Roman"/>
        </w:rPr>
        <w:t>:3-11.</w:t>
      </w:r>
    </w:p>
    <w:p w14:paraId="45EC513E" w14:textId="0406647E" w:rsidR="00BF5DD0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Berger TM, Fontana M, Stocker M. The journey towards lung protective respiratory support in preterm neonates. Neonatology 2013;</w:t>
      </w:r>
      <w:r w:rsidRPr="00980FE8">
        <w:rPr>
          <w:rFonts w:ascii="Times New Roman" w:hAnsi="Times New Roman" w:cs="Times New Roman"/>
          <w:b/>
        </w:rPr>
        <w:t>104</w:t>
      </w:r>
      <w:r w:rsidRPr="00980FE8">
        <w:rPr>
          <w:rFonts w:ascii="Times New Roman" w:hAnsi="Times New Roman" w:cs="Times New Roman"/>
        </w:rPr>
        <w:t>:265-74.</w:t>
      </w:r>
    </w:p>
    <w:p w14:paraId="0449EE46" w14:textId="7CCC8F3B" w:rsidR="00D56EE1" w:rsidRPr="00514FC3" w:rsidRDefault="00D56EE1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4808A9">
        <w:rPr>
          <w:rFonts w:ascii="Times New Roman" w:hAnsi="Times New Roman" w:cs="Times New Roman"/>
          <w:lang w:val="de-DE"/>
        </w:rPr>
        <w:t xml:space="preserve">Kamath BD, Macguire ER, McClure EM, Goldenberg RL, Jobe AH. </w:t>
      </w:r>
      <w:r w:rsidRPr="00980FE8">
        <w:rPr>
          <w:rFonts w:ascii="Times New Roman" w:hAnsi="Times New Roman" w:cs="Times New Roman"/>
        </w:rPr>
        <w:t>Neonatal mortality from respiratory distress syndrome: lessons for low-resource countries. Pediatrics 2011;</w:t>
      </w:r>
      <w:r w:rsidRPr="00980FE8">
        <w:rPr>
          <w:rFonts w:ascii="Times New Roman" w:hAnsi="Times New Roman" w:cs="Times New Roman"/>
          <w:b/>
        </w:rPr>
        <w:t>127</w:t>
      </w:r>
      <w:r w:rsidRPr="00980FE8">
        <w:rPr>
          <w:rFonts w:ascii="Times New Roman" w:hAnsi="Times New Roman" w:cs="Times New Roman"/>
        </w:rPr>
        <w:t>:1139-46.</w:t>
      </w:r>
    </w:p>
    <w:p w14:paraId="15F59A95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Thukral A, Sankar MK, Chandrasekaran A, Agarwal R, Paul VK. </w:t>
      </w:r>
      <w:r w:rsidRPr="00980FE8">
        <w:rPr>
          <w:rFonts w:ascii="Times New Roman" w:hAnsi="Times New Roman" w:cs="Times New Roman"/>
          <w:color w:val="000000"/>
        </w:rPr>
        <w:t>Efficacy and safety of CPAP in low- and middle-income countries. J Perinatol 2016;</w:t>
      </w:r>
      <w:r w:rsidRPr="00980FE8">
        <w:rPr>
          <w:rFonts w:ascii="Times New Roman" w:hAnsi="Times New Roman" w:cs="Times New Roman"/>
          <w:b/>
          <w:color w:val="000000"/>
        </w:rPr>
        <w:t>36</w:t>
      </w:r>
      <w:r w:rsidRPr="00980FE8">
        <w:rPr>
          <w:rFonts w:ascii="Times New Roman" w:hAnsi="Times New Roman" w:cs="Times New Roman"/>
          <w:color w:val="000000"/>
        </w:rPr>
        <w:t>(Supp. 1):521-8.</w:t>
      </w:r>
    </w:p>
    <w:p w14:paraId="0A37FE8E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Koyamaibole L, Kado J, Qovu JD, Colquhoun S, Duke T. An evaluation of bubble-CPAP in a neonatal unit in a developing country: effective respiratory support that can be applied by nurses. J Trop Pediatr 2006;</w:t>
      </w:r>
      <w:r w:rsidRPr="00980FE8">
        <w:rPr>
          <w:rFonts w:ascii="Times New Roman" w:hAnsi="Times New Roman" w:cs="Times New Roman"/>
          <w:b/>
        </w:rPr>
        <w:t>52</w:t>
      </w:r>
      <w:r w:rsidRPr="00980FE8">
        <w:rPr>
          <w:rFonts w:ascii="Times New Roman" w:hAnsi="Times New Roman" w:cs="Times New Roman"/>
        </w:rPr>
        <w:t>:249-53.</w:t>
      </w:r>
    </w:p>
    <w:p w14:paraId="212D3872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757F74">
        <w:rPr>
          <w:rFonts w:ascii="Times New Roman" w:hAnsi="Times New Roman" w:cs="Times New Roman"/>
        </w:rPr>
        <w:t xml:space="preserve">Rojas MA, Lozano JM, Rojas MX, Laughon M, Bose CL, Rondon MA, et al. </w:t>
      </w:r>
      <w:r w:rsidRPr="00980FE8">
        <w:rPr>
          <w:rFonts w:ascii="Times New Roman" w:hAnsi="Times New Roman" w:cs="Times New Roman"/>
        </w:rPr>
        <w:t>Very early surfactant without mandatory ventilation in premature infants treated with early continuous positive airway pressure: a randomized, controlled trial. Pediatrics 2009;</w:t>
      </w:r>
      <w:r w:rsidRPr="00980FE8">
        <w:rPr>
          <w:rFonts w:ascii="Times New Roman" w:hAnsi="Times New Roman" w:cs="Times New Roman"/>
          <w:b/>
        </w:rPr>
        <w:t>123</w:t>
      </w:r>
      <w:r w:rsidRPr="00980FE8">
        <w:rPr>
          <w:rFonts w:ascii="Times New Roman" w:hAnsi="Times New Roman" w:cs="Times New Roman"/>
        </w:rPr>
        <w:t>:137-42.</w:t>
      </w:r>
    </w:p>
    <w:p w14:paraId="5EDB435B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Ballot DE, Chirwa TF, Cooper PA. Determinants of survival in very low birth weight neonates in a public sector hospital in Johannesburg. BMC Pediatr 2010;</w:t>
      </w:r>
      <w:r w:rsidRPr="00980FE8">
        <w:rPr>
          <w:rFonts w:ascii="Times New Roman" w:hAnsi="Times New Roman" w:cs="Times New Roman"/>
          <w:b/>
        </w:rPr>
        <w:t>10</w:t>
      </w:r>
      <w:r w:rsidRPr="00980FE8">
        <w:rPr>
          <w:rFonts w:ascii="Times New Roman" w:hAnsi="Times New Roman" w:cs="Times New Roman"/>
        </w:rPr>
        <w:t>:30.</w:t>
      </w:r>
    </w:p>
    <w:p w14:paraId="1CB3E103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Tagare A, Kadam S, Vaidya U, Pandit A, Patole S. Bubble CPAP versus ventilator CPAP in preterm neonates with early onset respiratory distress--a randomized controlled trial. J Trop Pediatr 2013;</w:t>
      </w:r>
      <w:r w:rsidRPr="00980FE8">
        <w:rPr>
          <w:rFonts w:ascii="Times New Roman" w:hAnsi="Times New Roman" w:cs="Times New Roman"/>
          <w:b/>
        </w:rPr>
        <w:t>59</w:t>
      </w:r>
      <w:r w:rsidRPr="00980FE8">
        <w:rPr>
          <w:rFonts w:ascii="Times New Roman" w:hAnsi="Times New Roman" w:cs="Times New Roman"/>
        </w:rPr>
        <w:t>:113-9.</w:t>
      </w:r>
    </w:p>
    <w:p w14:paraId="3BCBF998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Kawaza K, Machen HE, Brown J, Mwanza Z, Iniguez S, Gest A, et al. Efficacy of a low-cost bubble CPAP system in treatment of respiratory distress in a neonatal ward in Malawi. Malawi Med J 2016;</w:t>
      </w:r>
      <w:r w:rsidRPr="00980FE8">
        <w:rPr>
          <w:rFonts w:ascii="Times New Roman" w:hAnsi="Times New Roman" w:cs="Times New Roman"/>
          <w:b/>
        </w:rPr>
        <w:t>28</w:t>
      </w:r>
      <w:r w:rsidRPr="00980FE8">
        <w:rPr>
          <w:rFonts w:ascii="Times New Roman" w:hAnsi="Times New Roman" w:cs="Times New Roman"/>
        </w:rPr>
        <w:t>:131-7.</w:t>
      </w:r>
    </w:p>
    <w:p w14:paraId="1B331D54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  <w:lang w:val="es-ES_tradnl"/>
        </w:rPr>
        <w:t xml:space="preserve">Nahimana E, Ngendahayo M, Magge H, Odhiambo J, Amoroso CL, Muhirwa E, et al. </w:t>
      </w:r>
      <w:r w:rsidRPr="00980FE8">
        <w:rPr>
          <w:rFonts w:ascii="Times New Roman" w:hAnsi="Times New Roman" w:cs="Times New Roman"/>
        </w:rPr>
        <w:t>Bubble CPAP to support preterm infants in rural Rwanda: a retrospective cohort study. BMC Pediatr 2015;</w:t>
      </w:r>
      <w:r w:rsidRPr="00980FE8">
        <w:rPr>
          <w:rFonts w:ascii="Times New Roman" w:hAnsi="Times New Roman" w:cs="Times New Roman"/>
          <w:b/>
        </w:rPr>
        <w:t>15</w:t>
      </w:r>
      <w:r w:rsidRPr="00980FE8">
        <w:rPr>
          <w:rFonts w:ascii="Times New Roman" w:hAnsi="Times New Roman" w:cs="Times New Roman"/>
        </w:rPr>
        <w:t>:135.</w:t>
      </w:r>
    </w:p>
    <w:p w14:paraId="12F8E294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Afjeh SA, Sabzehei MK, Khoshnood Shariati M, Shamshiri AR, Esmaili F. Evaluation of Initial Respiratory Support Strategies in VLBW Neonates with RDS. Arch Iran Med 2017;</w:t>
      </w:r>
      <w:r w:rsidRPr="00980FE8">
        <w:rPr>
          <w:rFonts w:ascii="Times New Roman" w:hAnsi="Times New Roman" w:cs="Times New Roman"/>
          <w:b/>
        </w:rPr>
        <w:t>20</w:t>
      </w:r>
      <w:r w:rsidRPr="00980FE8">
        <w:rPr>
          <w:rFonts w:ascii="Times New Roman" w:hAnsi="Times New Roman" w:cs="Times New Roman"/>
        </w:rPr>
        <w:t>:158-64.</w:t>
      </w:r>
    </w:p>
    <w:p w14:paraId="69AFC58F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4808A9">
        <w:rPr>
          <w:rFonts w:ascii="Times New Roman" w:hAnsi="Times New Roman" w:cs="Times New Roman"/>
          <w:lang w:val="pl-PL"/>
        </w:rPr>
        <w:t xml:space="preserve">Ho JJ, Subramaniam P, Davis PG. </w:t>
      </w:r>
      <w:r w:rsidRPr="00980FE8">
        <w:rPr>
          <w:rFonts w:ascii="Times New Roman" w:hAnsi="Times New Roman" w:cs="Times New Roman"/>
        </w:rPr>
        <w:t xml:space="preserve">Continuous distending pressure for respiratory distress in preterm infants. Cochrane Database Syst Rev 2015; </w:t>
      </w:r>
      <w:r w:rsidRPr="00980FE8">
        <w:rPr>
          <w:rFonts w:ascii="Times New Roman" w:hAnsi="Times New Roman" w:cs="Times New Roman"/>
          <w:b/>
        </w:rPr>
        <w:t>7</w:t>
      </w:r>
      <w:r w:rsidRPr="00980FE8">
        <w:rPr>
          <w:rFonts w:ascii="Times New Roman" w:hAnsi="Times New Roman" w:cs="Times New Roman"/>
        </w:rPr>
        <w:t>:CD002271.</w:t>
      </w:r>
    </w:p>
    <w:p w14:paraId="173AF4D0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4808A9">
        <w:rPr>
          <w:rFonts w:ascii="Times New Roman" w:hAnsi="Times New Roman" w:cs="Times New Roman"/>
          <w:lang w:val="de-DE"/>
        </w:rPr>
        <w:t xml:space="preserve">Fischer C, Bertelle V, Hohlfeld J, Forcada-Guex M, Stadelmann-Diaw C, Tolsa JF. </w:t>
      </w:r>
      <w:r w:rsidRPr="00980FE8">
        <w:rPr>
          <w:rFonts w:ascii="Times New Roman" w:hAnsi="Times New Roman" w:cs="Times New Roman"/>
        </w:rPr>
        <w:t>Nasal trauma due to continuous positive airway pressure in neonates. Arch Dis Child Fetal Neonatal Ed 2010;</w:t>
      </w:r>
      <w:r w:rsidRPr="00980FE8">
        <w:rPr>
          <w:rFonts w:ascii="Times New Roman" w:hAnsi="Times New Roman" w:cs="Times New Roman"/>
          <w:b/>
        </w:rPr>
        <w:t>95</w:t>
      </w:r>
      <w:r w:rsidRPr="00980FE8">
        <w:rPr>
          <w:rFonts w:ascii="Times New Roman" w:hAnsi="Times New Roman" w:cs="Times New Roman"/>
        </w:rPr>
        <w:t>:F447-51.</w:t>
      </w:r>
    </w:p>
    <w:p w14:paraId="227BEFE2" w14:textId="589A116F" w:rsidR="00B85DDF" w:rsidRDefault="00B85DDF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>Hartnett ME, Lane RH. Effects of oxygen on the development and severity of retinopathy of prematurity. J AAPOS. 2013;17(3):229-34.</w:t>
      </w:r>
    </w:p>
    <w:p w14:paraId="299BB29B" w14:textId="6989E383" w:rsidR="00A9327C" w:rsidRDefault="00A9327C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514FC3">
        <w:rPr>
          <w:rFonts w:ascii="Times New Roman" w:hAnsi="Times New Roman" w:cs="Times New Roman"/>
        </w:rPr>
        <w:t>Davidson LM, Berkelhamer SK. Bronchopulmonary Dysplasia: Chronic Lung Disease of Infancy and Long-Term Pulmonary Outcomes. J Clin Med. 2017;6(1):4.</w:t>
      </w:r>
    </w:p>
    <w:p w14:paraId="3BAC7361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World Health Organization. Recommendations on Interventions to Improve Preterm Birth Outcomes. Geneva: World Health Organization; 2015. </w:t>
      </w:r>
      <w:hyperlink r:id="rId13" w:history="1">
        <w:r w:rsidRPr="00980FE8">
          <w:rPr>
            <w:rFonts w:ascii="Times New Roman" w:hAnsi="Times New Roman" w:cs="Times New Roman"/>
          </w:rPr>
          <w:t>https://www.ncbi.nlm.nih.gov/books/NBK321160/</w:t>
        </w:r>
      </w:hyperlink>
      <w:r w:rsidRPr="00980FE8">
        <w:rPr>
          <w:rFonts w:ascii="Times New Roman" w:hAnsi="Times New Roman" w:cs="Times New Roman"/>
        </w:rPr>
        <w:t xml:space="preserve">  </w:t>
      </w:r>
    </w:p>
    <w:p w14:paraId="61D3359D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lastRenderedPageBreak/>
        <w:t>Ministry of Health and Family Welfare. Care of small and sick newborns in Special Newborn Care Units of India. New Delhi: Government of India; 2016.</w:t>
      </w:r>
    </w:p>
    <w:p w14:paraId="7EBCBF05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Ministry of Health and Family Welfare. Facility based newborn care operational guidelines. New Delhi: Government of India; 2011.</w:t>
      </w:r>
    </w:p>
    <w:p w14:paraId="29F90DBE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Kiran S, Murki S, Pratap OT, Kandraju H, Reddy A. Nasal continuous positive airway pressure therapy in a non-tertiary neonatal unit: reduced need for up-transfers. Indian J Pediatr 2015;</w:t>
      </w:r>
      <w:r w:rsidRPr="00980FE8">
        <w:rPr>
          <w:rFonts w:ascii="Times New Roman" w:hAnsi="Times New Roman" w:cs="Times New Roman"/>
          <w:b/>
        </w:rPr>
        <w:t>82</w:t>
      </w:r>
      <w:r w:rsidRPr="00980FE8">
        <w:rPr>
          <w:rFonts w:ascii="Times New Roman" w:hAnsi="Times New Roman" w:cs="Times New Roman"/>
        </w:rPr>
        <w:t>:126-30.</w:t>
      </w:r>
    </w:p>
    <w:p w14:paraId="5290ED4A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Ministry of Health and Family Welfare. List of high priority districts in the country New Delhi: Government of India; 2015.</w:t>
      </w:r>
    </w:p>
    <w:p w14:paraId="1CEC23B9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Donabedian A. Evaluating the quality of medical care. Milbank Mem Fund Q 1966;</w:t>
      </w:r>
      <w:r w:rsidRPr="00980FE8">
        <w:rPr>
          <w:rFonts w:ascii="Times New Roman" w:hAnsi="Times New Roman" w:cs="Times New Roman"/>
          <w:b/>
        </w:rPr>
        <w:t>44</w:t>
      </w:r>
      <w:r w:rsidRPr="00980FE8">
        <w:rPr>
          <w:rFonts w:ascii="Times New Roman" w:hAnsi="Times New Roman" w:cs="Times New Roman"/>
        </w:rPr>
        <w:t>: S166-206.</w:t>
      </w:r>
    </w:p>
    <w:p w14:paraId="2A234301" w14:textId="77777777" w:rsidR="00BF5DD0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CE411A">
        <w:rPr>
          <w:rFonts w:ascii="Times New Roman" w:hAnsi="Times New Roman" w:cs="Times New Roman"/>
        </w:rPr>
        <w:t>Sundaram V, Chirla D, Panigrahy N, Kumar P. Current status of NICUs in India: a nationwide survey and the way forward. Indian journal of pediatrics. 2014 Nov;81(11):1198-204</w:t>
      </w:r>
    </w:p>
    <w:p w14:paraId="25CE4C31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Arai LA, Azevedo RB. Contamination of anesthesia circuits by pathogens. Rev Bras Anestesiol 2011;</w:t>
      </w:r>
      <w:r w:rsidRPr="00980FE8">
        <w:rPr>
          <w:rFonts w:ascii="Times New Roman" w:hAnsi="Times New Roman" w:cs="Times New Roman"/>
          <w:b/>
        </w:rPr>
        <w:t>61</w:t>
      </w:r>
      <w:r w:rsidRPr="00980FE8">
        <w:rPr>
          <w:rFonts w:ascii="Times New Roman" w:hAnsi="Times New Roman" w:cs="Times New Roman"/>
        </w:rPr>
        <w:t>:50-9.</w:t>
      </w:r>
    </w:p>
    <w:p w14:paraId="764DAA92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Gray J, George RH, Durbin GM, Ewer AK, Hocking MD, Morgan ME. An outbreak of Bacillus cereus respiratory tract infections on a neonatal unit due to contaminated ventilator circuits. The Journal of hospital infection. 1999 Jan;41(1):19-22</w:t>
      </w:r>
    </w:p>
    <w:p w14:paraId="1C959AC7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Kalpoe JS, Hogenbirk K, van Maarseveen NM, Gesink-Van der Veer BJ, Kraakman ME, Maarleveld JJ, et al. Dissemination of Bacillus cereus in a paediatric intensive care unit traced to insufficient disinfection of reusable ventilator air-flow sensors. The Journal of hospital infection. 2008 Apr;68(4):341-7</w:t>
      </w:r>
    </w:p>
    <w:p w14:paraId="325F81F6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UNICEF. Toolkit for setting up special newborn care units, stabilisation units and newborn care corners. New York: UNICEF; 2007.</w:t>
      </w:r>
    </w:p>
    <w:p w14:paraId="150980A7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British Association of Perinatal Medicine (BAPM). Service standards for hospitals providing neonatal care. London: British Association of Perinatal Medicine; 2010.</w:t>
      </w:r>
    </w:p>
    <w:p w14:paraId="289948AE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Ministry of Health and Family Welfare. Government of India. Indian Newborn Action Plan. Press Information Bureau, Government of India. 2014. </w:t>
      </w:r>
      <w:hyperlink r:id="rId14" w:history="1">
        <w:r w:rsidRPr="00980FE8">
          <w:rPr>
            <w:rFonts w:ascii="Times New Roman" w:hAnsi="Times New Roman" w:cs="Times New Roman"/>
          </w:rPr>
          <w:t>https://www.newbornwhocc.org/INAP_Final.pdf</w:t>
        </w:r>
      </w:hyperlink>
      <w:r w:rsidRPr="00980FE8">
        <w:rPr>
          <w:rFonts w:ascii="Times New Roman" w:hAnsi="Times New Roman" w:cs="Times New Roman"/>
        </w:rPr>
        <w:t xml:space="preserve"> </w:t>
      </w:r>
    </w:p>
    <w:p w14:paraId="1B861607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Tarnow-Mordi W, Stenson B, Kirby A, Juszczak E, Donoghoe M, Deshpande S, et al. Outcomes of Two Trials of Oxygen-Saturation Targets in Preterm Infants. N Engl J Med 2016;</w:t>
      </w:r>
      <w:r w:rsidRPr="00980FE8">
        <w:rPr>
          <w:rFonts w:ascii="Times New Roman" w:hAnsi="Times New Roman" w:cs="Times New Roman"/>
          <w:b/>
        </w:rPr>
        <w:t>374</w:t>
      </w:r>
      <w:r w:rsidRPr="00980FE8">
        <w:rPr>
          <w:rFonts w:ascii="Times New Roman" w:hAnsi="Times New Roman" w:cs="Times New Roman"/>
        </w:rPr>
        <w:t>:749-60.</w:t>
      </w:r>
    </w:p>
    <w:p w14:paraId="0207C3B8" w14:textId="77777777" w:rsidR="00BF5DD0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  <w:lang w:val="es-ES_tradnl"/>
        </w:rPr>
        <w:t xml:space="preserve">Sola A, Golombek SG, Montes Bueno MT, Lemus-Varela L, Zuluaga C, Dominguez F, et al. </w:t>
      </w:r>
      <w:r w:rsidRPr="00980FE8">
        <w:rPr>
          <w:rFonts w:ascii="Times New Roman" w:hAnsi="Times New Roman" w:cs="Times New Roman"/>
        </w:rPr>
        <w:t>Safe oxygen saturation targeting and monitoring in preterm infants: Can we avoid hypoxia and hyperoxia? Acta Paediatr 2014;</w:t>
      </w:r>
      <w:r w:rsidRPr="00980FE8">
        <w:rPr>
          <w:rFonts w:ascii="Times New Roman" w:hAnsi="Times New Roman" w:cs="Times New Roman"/>
          <w:b/>
        </w:rPr>
        <w:t>103</w:t>
      </w:r>
      <w:r w:rsidRPr="00980FE8">
        <w:rPr>
          <w:rFonts w:ascii="Times New Roman" w:hAnsi="Times New Roman" w:cs="Times New Roman"/>
        </w:rPr>
        <w:t>:1009-18.</w:t>
      </w:r>
    </w:p>
    <w:p w14:paraId="7EEC0DA8" w14:textId="77777777" w:rsidR="00BF5DD0" w:rsidRPr="009F263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F2638">
        <w:rPr>
          <w:rFonts w:ascii="Times New Roman" w:hAnsi="Times New Roman" w:cs="Times New Roman"/>
        </w:rPr>
        <w:t>Urs PS, Khan F, Maiya PP. Bubble CPAP - a primary respiratory support for respiratory distress syndrome in newborns. Indian Pediatr 2009;</w:t>
      </w:r>
      <w:r w:rsidRPr="009F2638">
        <w:rPr>
          <w:rFonts w:ascii="Times New Roman" w:hAnsi="Times New Roman" w:cs="Times New Roman"/>
          <w:b/>
        </w:rPr>
        <w:t>46</w:t>
      </w:r>
      <w:r w:rsidRPr="009F2638">
        <w:rPr>
          <w:rFonts w:ascii="Times New Roman" w:hAnsi="Times New Roman" w:cs="Times New Roman"/>
        </w:rPr>
        <w:t>:409-11.</w:t>
      </w:r>
    </w:p>
    <w:p w14:paraId="40D4DF7E" w14:textId="77777777" w:rsidR="00BF5DD0" w:rsidRPr="009F263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F2638">
        <w:rPr>
          <w:rFonts w:ascii="Times New Roman" w:hAnsi="Times New Roman" w:cs="Times New Roman"/>
        </w:rPr>
        <w:t>Padhi TR, Jain L, Behera UC, Pradhan L. Retinopathy of Prematurity Profile and Trend Over the Years: Experience from a two-tier City in Eastern India. Indian Pediatr 2016;</w:t>
      </w:r>
      <w:r w:rsidRPr="009F2638">
        <w:rPr>
          <w:rFonts w:ascii="Times New Roman" w:hAnsi="Times New Roman" w:cs="Times New Roman"/>
          <w:b/>
        </w:rPr>
        <w:t>53</w:t>
      </w:r>
      <w:r w:rsidRPr="009F2638">
        <w:rPr>
          <w:rFonts w:ascii="Times New Roman" w:hAnsi="Times New Roman" w:cs="Times New Roman"/>
        </w:rPr>
        <w:t>: S76-9.</w:t>
      </w:r>
    </w:p>
    <w:p w14:paraId="418EC01C" w14:textId="77777777" w:rsidR="00BF5DD0" w:rsidRPr="009F263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F2638">
        <w:rPr>
          <w:rFonts w:ascii="Times New Roman" w:hAnsi="Times New Roman" w:cs="Times New Roman"/>
        </w:rPr>
        <w:t>Rekha S, Battu RR. Retinopathy of prematurity: incidence and risk factors. Indian Pediatr 1996;</w:t>
      </w:r>
      <w:r w:rsidRPr="009F2638">
        <w:rPr>
          <w:rFonts w:ascii="Times New Roman" w:hAnsi="Times New Roman" w:cs="Times New Roman"/>
          <w:b/>
        </w:rPr>
        <w:t>33</w:t>
      </w:r>
      <w:r w:rsidRPr="009F2638">
        <w:rPr>
          <w:rFonts w:ascii="Times New Roman" w:hAnsi="Times New Roman" w:cs="Times New Roman"/>
        </w:rPr>
        <w:t>:999-1003.</w:t>
      </w:r>
    </w:p>
    <w:p w14:paraId="1C6CDC1F" w14:textId="77777777" w:rsidR="00BF5DD0" w:rsidRPr="009F263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F2638">
        <w:rPr>
          <w:rFonts w:ascii="Times New Roman" w:hAnsi="Times New Roman" w:cs="Times New Roman"/>
        </w:rPr>
        <w:t>Charan R, Dogra MR, Gupta A, Narang A. The incidence of retinopathy of prematurity in a neonatal care unit. Indian J Ophthalmol 1995;</w:t>
      </w:r>
      <w:r w:rsidRPr="009F2638">
        <w:rPr>
          <w:rFonts w:ascii="Times New Roman" w:hAnsi="Times New Roman" w:cs="Times New Roman"/>
          <w:b/>
        </w:rPr>
        <w:t>43</w:t>
      </w:r>
      <w:r w:rsidRPr="009F2638">
        <w:rPr>
          <w:rFonts w:ascii="Times New Roman" w:hAnsi="Times New Roman" w:cs="Times New Roman"/>
        </w:rPr>
        <w:t>:123-6.</w:t>
      </w:r>
    </w:p>
    <w:p w14:paraId="174564F6" w14:textId="77777777" w:rsidR="00BF5DD0" w:rsidRPr="00063B1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F2638">
        <w:rPr>
          <w:rFonts w:ascii="Times New Roman" w:hAnsi="Times New Roman" w:cs="Times New Roman"/>
        </w:rPr>
        <w:lastRenderedPageBreak/>
        <w:t>Gopal L, Sharma T, Ramachandran S, Shanmugasundaram R, Asha V. Retinopathy of prematurity: a study. Indian J Ophthalmol 1995;</w:t>
      </w:r>
      <w:r w:rsidRPr="009F2638">
        <w:rPr>
          <w:rFonts w:ascii="Times New Roman" w:hAnsi="Times New Roman" w:cs="Times New Roman"/>
          <w:b/>
        </w:rPr>
        <w:t>43</w:t>
      </w:r>
      <w:r w:rsidRPr="009F2638">
        <w:rPr>
          <w:rFonts w:ascii="Times New Roman" w:hAnsi="Times New Roman" w:cs="Times New Roman"/>
        </w:rPr>
        <w:t>:59-61.</w:t>
      </w:r>
    </w:p>
    <w:p w14:paraId="5C3EE0B8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Singh M, Deorari AK, Paul VK, Mittal M, Shanker S, Munshi U, et al. Three-year experience with neonatal ventilation from a tertiary care hospital in Delhi. Indian Pediatr 1993;</w:t>
      </w:r>
      <w:r w:rsidRPr="00980FE8">
        <w:rPr>
          <w:rFonts w:ascii="Times New Roman" w:hAnsi="Times New Roman" w:cs="Times New Roman"/>
          <w:b/>
        </w:rPr>
        <w:t>30</w:t>
      </w:r>
      <w:r w:rsidRPr="00980FE8">
        <w:rPr>
          <w:rFonts w:ascii="Times New Roman" w:hAnsi="Times New Roman" w:cs="Times New Roman"/>
        </w:rPr>
        <w:t>:783-9.</w:t>
      </w:r>
    </w:p>
    <w:p w14:paraId="733FEB40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4808A9">
        <w:rPr>
          <w:rFonts w:ascii="Times New Roman" w:hAnsi="Times New Roman" w:cs="Times New Roman"/>
          <w:lang w:val="pl-PL"/>
        </w:rPr>
        <w:t xml:space="preserve">Koti J, Murki S, Gaddam P, Reddy A, Reddy MD. </w:t>
      </w:r>
      <w:r w:rsidRPr="00980FE8">
        <w:rPr>
          <w:rFonts w:ascii="Times New Roman" w:hAnsi="Times New Roman" w:cs="Times New Roman"/>
        </w:rPr>
        <w:t>Bubble CPAP for respiratory distress syndrome in preterm infants. Indian Pediatr 2010;</w:t>
      </w:r>
      <w:r w:rsidRPr="00980FE8">
        <w:rPr>
          <w:rFonts w:ascii="Times New Roman" w:hAnsi="Times New Roman" w:cs="Times New Roman"/>
          <w:b/>
        </w:rPr>
        <w:t>47</w:t>
      </w:r>
      <w:r w:rsidRPr="00980FE8">
        <w:rPr>
          <w:rFonts w:ascii="Times New Roman" w:hAnsi="Times New Roman" w:cs="Times New Roman"/>
        </w:rPr>
        <w:t>:139-43.</w:t>
      </w:r>
    </w:p>
    <w:p w14:paraId="7630F27A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Tagare A, Kadam S, Vaidya U, Pandit A, Patole S. A pilot study of comparison of BCPAP vs. VCPAP in preterm infants with early onset respiratory distress. J Trop Pediatr 2010;</w:t>
      </w:r>
      <w:r w:rsidRPr="00980FE8">
        <w:rPr>
          <w:rFonts w:ascii="Times New Roman" w:hAnsi="Times New Roman" w:cs="Times New Roman"/>
          <w:b/>
        </w:rPr>
        <w:t>56</w:t>
      </w:r>
      <w:r w:rsidRPr="00980FE8">
        <w:rPr>
          <w:rFonts w:ascii="Times New Roman" w:hAnsi="Times New Roman" w:cs="Times New Roman"/>
        </w:rPr>
        <w:t>:191-4.</w:t>
      </w:r>
    </w:p>
    <w:p w14:paraId="4ED338D1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Saxena A, Thapar RK, Sondhi V, Chandra P. Continuous positive airway pressure for spontaneously breathing premature infants with respiratory distress syndrome. Indian J Pediatr 2012;</w:t>
      </w:r>
      <w:r w:rsidRPr="00980FE8">
        <w:rPr>
          <w:rFonts w:ascii="Times New Roman" w:hAnsi="Times New Roman" w:cs="Times New Roman"/>
          <w:b/>
        </w:rPr>
        <w:t>79</w:t>
      </w:r>
      <w:r w:rsidRPr="00980FE8">
        <w:rPr>
          <w:rFonts w:ascii="Times New Roman" w:hAnsi="Times New Roman" w:cs="Times New Roman"/>
        </w:rPr>
        <w:t>:1185-91.</w:t>
      </w:r>
    </w:p>
    <w:p w14:paraId="18378591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Daga S, Mhatre S, Borhade A, Khan D. Home-made continuous positive airways pressure device may reduce mortality in neonates with respiratory distress in low-resource setting. J Trop Pediatr 2014;</w:t>
      </w:r>
      <w:r w:rsidRPr="00980FE8">
        <w:rPr>
          <w:rFonts w:ascii="Times New Roman" w:hAnsi="Times New Roman" w:cs="Times New Roman"/>
          <w:b/>
        </w:rPr>
        <w:t>60</w:t>
      </w:r>
      <w:r w:rsidRPr="00980FE8">
        <w:rPr>
          <w:rFonts w:ascii="Times New Roman" w:hAnsi="Times New Roman" w:cs="Times New Roman"/>
        </w:rPr>
        <w:t>:343-7.</w:t>
      </w:r>
    </w:p>
    <w:p w14:paraId="250BC4C6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Goel AK, Talwar D, Jain SK. Evaluation of short-term use of nocturnal nasal continuous positive airway pressure for a clinical profile and exercise capacity in adult patients with obstructive sleep apnea-hypopnea syndrome. Lung India 2015;</w:t>
      </w:r>
      <w:r w:rsidRPr="00980FE8">
        <w:rPr>
          <w:rFonts w:ascii="Times New Roman" w:hAnsi="Times New Roman" w:cs="Times New Roman"/>
          <w:b/>
        </w:rPr>
        <w:t>32</w:t>
      </w:r>
      <w:r w:rsidRPr="00980FE8">
        <w:rPr>
          <w:rFonts w:ascii="Times New Roman" w:hAnsi="Times New Roman" w:cs="Times New Roman"/>
        </w:rPr>
        <w:t>:225-32.</w:t>
      </w:r>
    </w:p>
    <w:p w14:paraId="4F88A324" w14:textId="77777777" w:rsidR="00BF5DD0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Agarwal S, Maria A, Roy MK, Verma A. A Randomized Trial Comparing Efficacy of Bubble and Ventilator Derived Nasal CPAP in Very Low Birth Weight Neonates with Respiratory Distress. J ClinDiagn Res 2016;</w:t>
      </w:r>
      <w:r w:rsidRPr="00980FE8">
        <w:rPr>
          <w:rFonts w:ascii="Times New Roman" w:hAnsi="Times New Roman" w:cs="Times New Roman"/>
          <w:b/>
        </w:rPr>
        <w:t>10</w:t>
      </w:r>
      <w:r w:rsidRPr="00980FE8">
        <w:rPr>
          <w:rFonts w:ascii="Times New Roman" w:hAnsi="Times New Roman" w:cs="Times New Roman"/>
        </w:rPr>
        <w:t>:SC09-SC12.</w:t>
      </w:r>
    </w:p>
    <w:p w14:paraId="47E7734B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Hendriks H, Kirsten GF, Voss M, Conradie H. Is continuous positive airway pressure a feasible treatment modality for neonates with respiratory distress syndrome in a rural district hospital? J Trop Pediatr 2014;</w:t>
      </w:r>
      <w:r w:rsidRPr="00980FE8">
        <w:rPr>
          <w:rFonts w:ascii="Times New Roman" w:hAnsi="Times New Roman" w:cs="Times New Roman"/>
          <w:b/>
        </w:rPr>
        <w:t>60</w:t>
      </w:r>
      <w:r w:rsidRPr="00980FE8">
        <w:rPr>
          <w:rFonts w:ascii="Times New Roman" w:hAnsi="Times New Roman" w:cs="Times New Roman"/>
        </w:rPr>
        <w:t>:348-51.</w:t>
      </w:r>
    </w:p>
    <w:p w14:paraId="153EEE93" w14:textId="2F0EBAF9" w:rsidR="00BF5DD0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Kirsten GF, Kirsten CL, Henning PA, Smith J, Holgate SL, Bekker A, et al. The outcome of ELBW infants treated with NCPAP and InSurE in a resource-limited institution. Pediatrics2012;</w:t>
      </w:r>
      <w:r w:rsidRPr="00980FE8">
        <w:rPr>
          <w:rFonts w:ascii="Times New Roman" w:hAnsi="Times New Roman" w:cs="Times New Roman"/>
          <w:b/>
        </w:rPr>
        <w:t>129</w:t>
      </w:r>
      <w:r w:rsidRPr="00980FE8">
        <w:rPr>
          <w:rFonts w:ascii="Times New Roman" w:hAnsi="Times New Roman" w:cs="Times New Roman"/>
        </w:rPr>
        <w:t>:10.1542/peds.2011-1365.</w:t>
      </w:r>
    </w:p>
    <w:p w14:paraId="6327B806" w14:textId="7D7539C8" w:rsidR="00D66719" w:rsidRPr="00980FE8" w:rsidRDefault="00D66719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>Pieper CH, Smith J, Maree D, Pohl FC. Is CPAP of value in extreme preterms with no access to neonatal intensive care? J Trop Pediatr 2003;</w:t>
      </w:r>
      <w:r w:rsidRPr="00980FE8">
        <w:rPr>
          <w:rFonts w:ascii="Times New Roman" w:hAnsi="Times New Roman" w:cs="Times New Roman"/>
          <w:b/>
        </w:rPr>
        <w:t>49</w:t>
      </w:r>
      <w:r w:rsidRPr="00980FE8">
        <w:rPr>
          <w:rFonts w:ascii="Times New Roman" w:hAnsi="Times New Roman" w:cs="Times New Roman"/>
        </w:rPr>
        <w:t>:148-52</w:t>
      </w:r>
    </w:p>
    <w:p w14:paraId="2A532737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  <w:lang w:val="es-ES_tradnl"/>
        </w:rPr>
        <w:t xml:space="preserve">Tapia JL, Urzua S, Bancalari A, Meritano J, Torres G, Fabres J, et al. </w:t>
      </w:r>
      <w:r w:rsidRPr="00980FE8">
        <w:rPr>
          <w:rFonts w:ascii="Times New Roman" w:hAnsi="Times New Roman" w:cs="Times New Roman"/>
        </w:rPr>
        <w:t>Randomized trial of early bubble continuous positive airway pressure for very low birth weight infants. J Pediatr 2012;</w:t>
      </w:r>
      <w:r w:rsidRPr="00980FE8">
        <w:rPr>
          <w:rFonts w:ascii="Times New Roman" w:hAnsi="Times New Roman" w:cs="Times New Roman"/>
          <w:b/>
        </w:rPr>
        <w:t>161</w:t>
      </w:r>
      <w:r w:rsidRPr="00980FE8">
        <w:rPr>
          <w:rFonts w:ascii="Times New Roman" w:hAnsi="Times New Roman" w:cs="Times New Roman"/>
        </w:rPr>
        <w:t>:75-80.e1.</w:t>
      </w:r>
    </w:p>
    <w:p w14:paraId="479FAEA3" w14:textId="34910EF2" w:rsidR="00BF5DD0" w:rsidRPr="00757F74" w:rsidRDefault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  <w:lang w:val="es-ES_tradnl"/>
        </w:rPr>
        <w:t xml:space="preserve">Rezzonico R, Caccamo LM, Manfredini V, Cartabia M, Sanchez N, Paredes Z, et al. </w:t>
      </w:r>
      <w:r w:rsidRPr="00980FE8">
        <w:rPr>
          <w:rFonts w:ascii="Times New Roman" w:hAnsi="Times New Roman" w:cs="Times New Roman"/>
        </w:rPr>
        <w:t>Impact of the systematic introduction of low-cost bubble nasal CPAP in a NICU of a developing country: a prospective pre- and post-intervention study. BMC Pediatr 2015;</w:t>
      </w:r>
      <w:r w:rsidRPr="00980FE8">
        <w:rPr>
          <w:rFonts w:ascii="Times New Roman" w:hAnsi="Times New Roman" w:cs="Times New Roman"/>
          <w:b/>
        </w:rPr>
        <w:t>15</w:t>
      </w:r>
      <w:r w:rsidRPr="00980FE8">
        <w:rPr>
          <w:rFonts w:ascii="Times New Roman" w:hAnsi="Times New Roman" w:cs="Times New Roman"/>
        </w:rPr>
        <w:t>:26.</w:t>
      </w:r>
    </w:p>
    <w:p w14:paraId="53FB8DD6" w14:textId="77777777" w:rsidR="00BF5DD0" w:rsidRPr="00980FE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980FE8">
        <w:rPr>
          <w:rFonts w:ascii="Times New Roman" w:hAnsi="Times New Roman" w:cs="Times New Roman"/>
        </w:rPr>
        <w:t xml:space="preserve">Sahni R, Schiaratura MS, Polin R. Strategies for the prevention of CPAP failure. </w:t>
      </w:r>
      <w:r w:rsidRPr="00980FE8">
        <w:rPr>
          <w:rFonts w:ascii="Times New Roman" w:hAnsi="Times New Roman" w:cs="Times New Roman"/>
          <w:color w:val="000000"/>
        </w:rPr>
        <w:t>Sem Fetal Neonatal Med 2016;</w:t>
      </w:r>
      <w:r w:rsidRPr="00980FE8">
        <w:rPr>
          <w:rFonts w:ascii="Times New Roman" w:hAnsi="Times New Roman" w:cs="Times New Roman"/>
          <w:b/>
          <w:color w:val="000000"/>
        </w:rPr>
        <w:t>21</w:t>
      </w:r>
      <w:r w:rsidRPr="00980FE8">
        <w:rPr>
          <w:rFonts w:ascii="Times New Roman" w:hAnsi="Times New Roman" w:cs="Times New Roman"/>
          <w:color w:val="000000"/>
        </w:rPr>
        <w:t>:196-203.</w:t>
      </w:r>
    </w:p>
    <w:p w14:paraId="747D36C9" w14:textId="77777777" w:rsidR="00BF5DD0" w:rsidRPr="00DA3B68" w:rsidRDefault="00BF5DD0" w:rsidP="00BF5DD0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jc w:val="left"/>
        <w:rPr>
          <w:rFonts w:ascii="Times New Roman" w:hAnsi="Times New Roman" w:cs="Times New Roman"/>
        </w:rPr>
      </w:pPr>
      <w:r w:rsidRPr="00063B18">
        <w:rPr>
          <w:rFonts w:ascii="Times New Roman" w:hAnsi="Times New Roman" w:cs="Times New Roman"/>
        </w:rPr>
        <w:t>Chattopadhyay MP, Pradhan A, Singh R, Datta S. Incidence and risk factors for retinopathy of prematurity in neonates. Indian Pediatr 2015;52:157-8.</w:t>
      </w:r>
    </w:p>
    <w:p w14:paraId="5E06B4A4" w14:textId="77777777" w:rsidR="003E0EB9" w:rsidRDefault="003E0EB9">
      <w:pPr>
        <w:spacing w:after="160" w:line="259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CCB0C18" w14:textId="4554B73F" w:rsidR="004C110B" w:rsidRPr="00063B18" w:rsidRDefault="004C110B" w:rsidP="004C110B">
      <w:pPr>
        <w:ind w:left="851" w:hanging="851"/>
        <w:rPr>
          <w:rFonts w:ascii="Times New Roman" w:hAnsi="Times New Roman" w:cs="Times New Roman"/>
          <w:b/>
        </w:rPr>
      </w:pPr>
      <w:r w:rsidRPr="00063B18">
        <w:rPr>
          <w:rFonts w:ascii="Times New Roman" w:hAnsi="Times New Roman" w:cs="Times New Roman"/>
          <w:b/>
        </w:rPr>
        <w:lastRenderedPageBreak/>
        <w:t>Figure 1</w:t>
      </w:r>
      <w:r w:rsidRPr="00063B18">
        <w:rPr>
          <w:rFonts w:ascii="Times New Roman" w:hAnsi="Times New Roman" w:cs="Times New Roman"/>
        </w:rPr>
        <w:t>. Hospitals from Indian states and union territories included in the assessment</w:t>
      </w:r>
    </w:p>
    <w:p w14:paraId="249BC38C" w14:textId="77777777" w:rsidR="004C110B" w:rsidRPr="00063B18" w:rsidRDefault="004C110B" w:rsidP="004C110B">
      <w:pPr>
        <w:ind w:left="851" w:hanging="851"/>
        <w:rPr>
          <w:rFonts w:ascii="Times New Roman" w:hAnsi="Times New Roman" w:cs="Times New Roman"/>
        </w:rPr>
      </w:pPr>
      <w:r w:rsidRPr="00063B18">
        <w:rPr>
          <w:rFonts w:ascii="Times New Roman" w:hAnsi="Times New Roman" w:cs="Times New Roman"/>
        </w:rPr>
        <w:t xml:space="preserve"> </w:t>
      </w:r>
    </w:p>
    <w:p w14:paraId="06A988A3" w14:textId="77777777" w:rsidR="004C110B" w:rsidRPr="00063B18" w:rsidRDefault="004C110B" w:rsidP="004C110B">
      <w:pPr>
        <w:ind w:left="851" w:hanging="851"/>
        <w:rPr>
          <w:rFonts w:ascii="Times New Roman" w:hAnsi="Times New Roman" w:cs="Times New Roman"/>
          <w:b/>
        </w:rPr>
      </w:pPr>
      <w:r w:rsidRPr="00063B18">
        <w:rPr>
          <w:rFonts w:ascii="Times New Roman" w:hAnsi="Times New Roman" w:cs="Times New Roman"/>
          <w:b/>
        </w:rPr>
        <w:t>Figure 2</w:t>
      </w:r>
      <w:r w:rsidRPr="00063B18">
        <w:rPr>
          <w:rFonts w:ascii="Times New Roman" w:hAnsi="Times New Roman" w:cs="Times New Roman"/>
        </w:rPr>
        <w:t>. Upper oxygen saturation limits used</w:t>
      </w:r>
    </w:p>
    <w:p w14:paraId="0AF0A4A8" w14:textId="77777777" w:rsidR="002731AC" w:rsidRPr="00980FE8" w:rsidRDefault="002731AC" w:rsidP="00980FE8">
      <w:pPr>
        <w:spacing w:line="240" w:lineRule="auto"/>
        <w:ind w:left="426" w:hanging="426"/>
        <w:rPr>
          <w:rFonts w:ascii="Times New Roman" w:hAnsi="Times New Roman" w:cs="Times New Roman"/>
        </w:rPr>
      </w:pPr>
    </w:p>
    <w:sectPr w:rsidR="002731AC" w:rsidRPr="00980FE8" w:rsidSect="00A92BD3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D7FB" w14:textId="77777777" w:rsidR="00683A7A" w:rsidRDefault="00683A7A" w:rsidP="009062AF">
      <w:pPr>
        <w:spacing w:line="240" w:lineRule="auto"/>
      </w:pPr>
      <w:r>
        <w:separator/>
      </w:r>
    </w:p>
  </w:endnote>
  <w:endnote w:type="continuationSeparator" w:id="0">
    <w:p w14:paraId="49035615" w14:textId="77777777" w:rsidR="00683A7A" w:rsidRDefault="00683A7A" w:rsidP="0090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7795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D06BD" w14:textId="07A03C10" w:rsidR="00C62809" w:rsidRDefault="00C62809" w:rsidP="00C40B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A30B80" w14:textId="77777777" w:rsidR="00C62809" w:rsidRDefault="00C62809" w:rsidP="00757F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8116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EB2C" w14:textId="3EB48AA2" w:rsidR="00C62809" w:rsidRDefault="00C62809" w:rsidP="00C40B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31FFD958" w14:textId="77777777" w:rsidR="00C62809" w:rsidRDefault="00C62809" w:rsidP="00757F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96C8" w14:textId="77777777" w:rsidR="00683A7A" w:rsidRDefault="00683A7A" w:rsidP="009062AF">
      <w:pPr>
        <w:spacing w:line="240" w:lineRule="auto"/>
      </w:pPr>
      <w:r>
        <w:separator/>
      </w:r>
    </w:p>
  </w:footnote>
  <w:footnote w:type="continuationSeparator" w:id="0">
    <w:p w14:paraId="783D7182" w14:textId="77777777" w:rsidR="00683A7A" w:rsidRDefault="00683A7A" w:rsidP="00906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AF6"/>
    <w:multiLevelType w:val="multilevel"/>
    <w:tmpl w:val="70CE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00490"/>
    <w:multiLevelType w:val="hybridMultilevel"/>
    <w:tmpl w:val="534C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F33"/>
    <w:multiLevelType w:val="hybridMultilevel"/>
    <w:tmpl w:val="427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F80"/>
    <w:multiLevelType w:val="hybridMultilevel"/>
    <w:tmpl w:val="2B7A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31FF"/>
    <w:multiLevelType w:val="hybridMultilevel"/>
    <w:tmpl w:val="5F2E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55C"/>
    <w:multiLevelType w:val="hybridMultilevel"/>
    <w:tmpl w:val="071AC2FE"/>
    <w:lvl w:ilvl="0" w:tplc="09FAF8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626"/>
    <w:multiLevelType w:val="hybridMultilevel"/>
    <w:tmpl w:val="283E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1722"/>
    <w:multiLevelType w:val="multilevel"/>
    <w:tmpl w:val="45FA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15FC5"/>
    <w:multiLevelType w:val="hybridMultilevel"/>
    <w:tmpl w:val="9B7C606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DD2490"/>
    <w:multiLevelType w:val="multilevel"/>
    <w:tmpl w:val="AD1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977F9A"/>
    <w:multiLevelType w:val="hybridMultilevel"/>
    <w:tmpl w:val="347A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420F6"/>
    <w:multiLevelType w:val="hybridMultilevel"/>
    <w:tmpl w:val="80CA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EED"/>
    <w:multiLevelType w:val="hybridMultilevel"/>
    <w:tmpl w:val="8B746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865AF"/>
    <w:multiLevelType w:val="hybridMultilevel"/>
    <w:tmpl w:val="88EA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12"/>
    <w:rsid w:val="0000001F"/>
    <w:rsid w:val="000012BB"/>
    <w:rsid w:val="00005691"/>
    <w:rsid w:val="000057C2"/>
    <w:rsid w:val="0000603F"/>
    <w:rsid w:val="00012CE8"/>
    <w:rsid w:val="000139F8"/>
    <w:rsid w:val="00014250"/>
    <w:rsid w:val="00015658"/>
    <w:rsid w:val="000214A7"/>
    <w:rsid w:val="0002288D"/>
    <w:rsid w:val="00027C3A"/>
    <w:rsid w:val="00030988"/>
    <w:rsid w:val="0003324C"/>
    <w:rsid w:val="000336DA"/>
    <w:rsid w:val="00033D21"/>
    <w:rsid w:val="00033DCF"/>
    <w:rsid w:val="000400C1"/>
    <w:rsid w:val="00040A6A"/>
    <w:rsid w:val="00041596"/>
    <w:rsid w:val="000418FD"/>
    <w:rsid w:val="0004199D"/>
    <w:rsid w:val="00042B47"/>
    <w:rsid w:val="00046321"/>
    <w:rsid w:val="00046C50"/>
    <w:rsid w:val="00046D5A"/>
    <w:rsid w:val="00047547"/>
    <w:rsid w:val="00051800"/>
    <w:rsid w:val="00052F67"/>
    <w:rsid w:val="00054ACA"/>
    <w:rsid w:val="00055A87"/>
    <w:rsid w:val="00055E97"/>
    <w:rsid w:val="000577BE"/>
    <w:rsid w:val="00061706"/>
    <w:rsid w:val="00061AF6"/>
    <w:rsid w:val="00063641"/>
    <w:rsid w:val="00063B18"/>
    <w:rsid w:val="00065DEE"/>
    <w:rsid w:val="00065EC7"/>
    <w:rsid w:val="000710D7"/>
    <w:rsid w:val="00074A23"/>
    <w:rsid w:val="000779DD"/>
    <w:rsid w:val="00084024"/>
    <w:rsid w:val="00084CA6"/>
    <w:rsid w:val="00091209"/>
    <w:rsid w:val="000918F7"/>
    <w:rsid w:val="000919E7"/>
    <w:rsid w:val="0009235B"/>
    <w:rsid w:val="00092C13"/>
    <w:rsid w:val="0009319D"/>
    <w:rsid w:val="000A0555"/>
    <w:rsid w:val="000A07A8"/>
    <w:rsid w:val="000A6822"/>
    <w:rsid w:val="000A6955"/>
    <w:rsid w:val="000A716C"/>
    <w:rsid w:val="000A7772"/>
    <w:rsid w:val="000A7826"/>
    <w:rsid w:val="000B1D13"/>
    <w:rsid w:val="000B2127"/>
    <w:rsid w:val="000B2701"/>
    <w:rsid w:val="000B2D07"/>
    <w:rsid w:val="000B3E93"/>
    <w:rsid w:val="000B478D"/>
    <w:rsid w:val="000B48A4"/>
    <w:rsid w:val="000B4D06"/>
    <w:rsid w:val="000B5704"/>
    <w:rsid w:val="000B58AE"/>
    <w:rsid w:val="000B6F99"/>
    <w:rsid w:val="000C06E0"/>
    <w:rsid w:val="000C0F55"/>
    <w:rsid w:val="000C5B6B"/>
    <w:rsid w:val="000D04B2"/>
    <w:rsid w:val="000D4D73"/>
    <w:rsid w:val="000D586B"/>
    <w:rsid w:val="000D64FF"/>
    <w:rsid w:val="000E1204"/>
    <w:rsid w:val="000E26E9"/>
    <w:rsid w:val="000E65EF"/>
    <w:rsid w:val="000E7A71"/>
    <w:rsid w:val="000F0148"/>
    <w:rsid w:val="000F1E63"/>
    <w:rsid w:val="000F435A"/>
    <w:rsid w:val="000F5EDC"/>
    <w:rsid w:val="000F6C99"/>
    <w:rsid w:val="00101525"/>
    <w:rsid w:val="0010269E"/>
    <w:rsid w:val="00102750"/>
    <w:rsid w:val="001044FE"/>
    <w:rsid w:val="00104FB6"/>
    <w:rsid w:val="001060F8"/>
    <w:rsid w:val="001111D9"/>
    <w:rsid w:val="001133A9"/>
    <w:rsid w:val="001134CF"/>
    <w:rsid w:val="001136F8"/>
    <w:rsid w:val="00113918"/>
    <w:rsid w:val="0011435F"/>
    <w:rsid w:val="00116380"/>
    <w:rsid w:val="00123D24"/>
    <w:rsid w:val="00124E31"/>
    <w:rsid w:val="00126489"/>
    <w:rsid w:val="00131DC6"/>
    <w:rsid w:val="00131E63"/>
    <w:rsid w:val="00132412"/>
    <w:rsid w:val="00132480"/>
    <w:rsid w:val="00132967"/>
    <w:rsid w:val="00133811"/>
    <w:rsid w:val="00135E05"/>
    <w:rsid w:val="001375FC"/>
    <w:rsid w:val="00141224"/>
    <w:rsid w:val="00144B8D"/>
    <w:rsid w:val="00150AFC"/>
    <w:rsid w:val="00151020"/>
    <w:rsid w:val="00151A14"/>
    <w:rsid w:val="00152CFE"/>
    <w:rsid w:val="001535E6"/>
    <w:rsid w:val="0015453C"/>
    <w:rsid w:val="00155598"/>
    <w:rsid w:val="0015736E"/>
    <w:rsid w:val="001604A5"/>
    <w:rsid w:val="00163B2C"/>
    <w:rsid w:val="001646F5"/>
    <w:rsid w:val="00165685"/>
    <w:rsid w:val="0016595B"/>
    <w:rsid w:val="00167108"/>
    <w:rsid w:val="00167746"/>
    <w:rsid w:val="00167973"/>
    <w:rsid w:val="00172090"/>
    <w:rsid w:val="00174ECE"/>
    <w:rsid w:val="001759A4"/>
    <w:rsid w:val="0017652A"/>
    <w:rsid w:val="00180720"/>
    <w:rsid w:val="0018340F"/>
    <w:rsid w:val="00184870"/>
    <w:rsid w:val="00185F9C"/>
    <w:rsid w:val="00187D94"/>
    <w:rsid w:val="001908A1"/>
    <w:rsid w:val="001934A7"/>
    <w:rsid w:val="00193EBD"/>
    <w:rsid w:val="00195B3E"/>
    <w:rsid w:val="00197478"/>
    <w:rsid w:val="00197DA2"/>
    <w:rsid w:val="00197E75"/>
    <w:rsid w:val="001A25A0"/>
    <w:rsid w:val="001A3200"/>
    <w:rsid w:val="001A3B61"/>
    <w:rsid w:val="001A3D51"/>
    <w:rsid w:val="001A6CFA"/>
    <w:rsid w:val="001A77EC"/>
    <w:rsid w:val="001B01A0"/>
    <w:rsid w:val="001B0282"/>
    <w:rsid w:val="001B0994"/>
    <w:rsid w:val="001B6480"/>
    <w:rsid w:val="001C50F1"/>
    <w:rsid w:val="001C7394"/>
    <w:rsid w:val="001C7425"/>
    <w:rsid w:val="001D2DCD"/>
    <w:rsid w:val="001E113A"/>
    <w:rsid w:val="001E4CC1"/>
    <w:rsid w:val="001E5D55"/>
    <w:rsid w:val="001E7EDA"/>
    <w:rsid w:val="001F22C2"/>
    <w:rsid w:val="001F23AA"/>
    <w:rsid w:val="001F31E9"/>
    <w:rsid w:val="001F3579"/>
    <w:rsid w:val="001F4FC8"/>
    <w:rsid w:val="001F7419"/>
    <w:rsid w:val="002005B1"/>
    <w:rsid w:val="00201D2D"/>
    <w:rsid w:val="00202BC4"/>
    <w:rsid w:val="00206394"/>
    <w:rsid w:val="00206DA6"/>
    <w:rsid w:val="00210B71"/>
    <w:rsid w:val="0021538C"/>
    <w:rsid w:val="002162F7"/>
    <w:rsid w:val="00216D4E"/>
    <w:rsid w:val="00222F52"/>
    <w:rsid w:val="00223423"/>
    <w:rsid w:val="00223E34"/>
    <w:rsid w:val="00227539"/>
    <w:rsid w:val="00231369"/>
    <w:rsid w:val="00233D1F"/>
    <w:rsid w:val="0023588D"/>
    <w:rsid w:val="00235AD5"/>
    <w:rsid w:val="002362C8"/>
    <w:rsid w:val="002419EF"/>
    <w:rsid w:val="00242244"/>
    <w:rsid w:val="0024674C"/>
    <w:rsid w:val="0024692C"/>
    <w:rsid w:val="00247337"/>
    <w:rsid w:val="00247955"/>
    <w:rsid w:val="00252B6A"/>
    <w:rsid w:val="0025528E"/>
    <w:rsid w:val="00265B06"/>
    <w:rsid w:val="0026761A"/>
    <w:rsid w:val="00267DD6"/>
    <w:rsid w:val="00272D5C"/>
    <w:rsid w:val="002731AC"/>
    <w:rsid w:val="00275511"/>
    <w:rsid w:val="00277556"/>
    <w:rsid w:val="0028004E"/>
    <w:rsid w:val="00283D2E"/>
    <w:rsid w:val="00292E9E"/>
    <w:rsid w:val="00293F94"/>
    <w:rsid w:val="00295AC4"/>
    <w:rsid w:val="002970A1"/>
    <w:rsid w:val="002A0248"/>
    <w:rsid w:val="002A21E2"/>
    <w:rsid w:val="002A2C1C"/>
    <w:rsid w:val="002A387A"/>
    <w:rsid w:val="002A4A1F"/>
    <w:rsid w:val="002A4C36"/>
    <w:rsid w:val="002A56D1"/>
    <w:rsid w:val="002A5BD3"/>
    <w:rsid w:val="002A6DBB"/>
    <w:rsid w:val="002B1CD0"/>
    <w:rsid w:val="002B27F5"/>
    <w:rsid w:val="002B4F2E"/>
    <w:rsid w:val="002B5004"/>
    <w:rsid w:val="002C58A2"/>
    <w:rsid w:val="002D064A"/>
    <w:rsid w:val="002D24ED"/>
    <w:rsid w:val="002D2D13"/>
    <w:rsid w:val="002D4BA5"/>
    <w:rsid w:val="002D645C"/>
    <w:rsid w:val="002D6C1E"/>
    <w:rsid w:val="002E3D72"/>
    <w:rsid w:val="002E3DE5"/>
    <w:rsid w:val="002E432E"/>
    <w:rsid w:val="002E47B0"/>
    <w:rsid w:val="002E5BB1"/>
    <w:rsid w:val="002E7A03"/>
    <w:rsid w:val="002E7E9D"/>
    <w:rsid w:val="002F5C51"/>
    <w:rsid w:val="002F6B34"/>
    <w:rsid w:val="002F7423"/>
    <w:rsid w:val="00300034"/>
    <w:rsid w:val="00300360"/>
    <w:rsid w:val="00301229"/>
    <w:rsid w:val="003031A4"/>
    <w:rsid w:val="00304BBF"/>
    <w:rsid w:val="00306239"/>
    <w:rsid w:val="00306C35"/>
    <w:rsid w:val="00311D5F"/>
    <w:rsid w:val="00314C66"/>
    <w:rsid w:val="00314D51"/>
    <w:rsid w:val="0031665A"/>
    <w:rsid w:val="00317570"/>
    <w:rsid w:val="00317858"/>
    <w:rsid w:val="0032000F"/>
    <w:rsid w:val="00321317"/>
    <w:rsid w:val="00322730"/>
    <w:rsid w:val="00322939"/>
    <w:rsid w:val="00322C7C"/>
    <w:rsid w:val="003262D1"/>
    <w:rsid w:val="00327079"/>
    <w:rsid w:val="00327D7B"/>
    <w:rsid w:val="003312C9"/>
    <w:rsid w:val="00331E3A"/>
    <w:rsid w:val="003338E0"/>
    <w:rsid w:val="003339FE"/>
    <w:rsid w:val="00333CBE"/>
    <w:rsid w:val="00334170"/>
    <w:rsid w:val="003364A0"/>
    <w:rsid w:val="00336654"/>
    <w:rsid w:val="003418F5"/>
    <w:rsid w:val="003448FB"/>
    <w:rsid w:val="00347731"/>
    <w:rsid w:val="0035060F"/>
    <w:rsid w:val="00351ABE"/>
    <w:rsid w:val="00351D18"/>
    <w:rsid w:val="00353E52"/>
    <w:rsid w:val="003554F6"/>
    <w:rsid w:val="00356D79"/>
    <w:rsid w:val="00360940"/>
    <w:rsid w:val="00363D6C"/>
    <w:rsid w:val="003661DB"/>
    <w:rsid w:val="003672E2"/>
    <w:rsid w:val="00371B86"/>
    <w:rsid w:val="0037268D"/>
    <w:rsid w:val="003729B8"/>
    <w:rsid w:val="00374109"/>
    <w:rsid w:val="00376AF7"/>
    <w:rsid w:val="00380CDA"/>
    <w:rsid w:val="00380DFC"/>
    <w:rsid w:val="0038209D"/>
    <w:rsid w:val="00383A5A"/>
    <w:rsid w:val="0038553A"/>
    <w:rsid w:val="00385CED"/>
    <w:rsid w:val="00385DFB"/>
    <w:rsid w:val="0038752C"/>
    <w:rsid w:val="00391F06"/>
    <w:rsid w:val="00394507"/>
    <w:rsid w:val="00396543"/>
    <w:rsid w:val="00396619"/>
    <w:rsid w:val="003A0B38"/>
    <w:rsid w:val="003A2C50"/>
    <w:rsid w:val="003A3235"/>
    <w:rsid w:val="003A7558"/>
    <w:rsid w:val="003B26E1"/>
    <w:rsid w:val="003B4472"/>
    <w:rsid w:val="003B5CE6"/>
    <w:rsid w:val="003C3AF8"/>
    <w:rsid w:val="003C5099"/>
    <w:rsid w:val="003C5DDB"/>
    <w:rsid w:val="003C6ED7"/>
    <w:rsid w:val="003D04EA"/>
    <w:rsid w:val="003D163C"/>
    <w:rsid w:val="003D40F7"/>
    <w:rsid w:val="003D736E"/>
    <w:rsid w:val="003E0EB9"/>
    <w:rsid w:val="003E1C94"/>
    <w:rsid w:val="003E31B4"/>
    <w:rsid w:val="003E5F8C"/>
    <w:rsid w:val="003F0F8B"/>
    <w:rsid w:val="003F6062"/>
    <w:rsid w:val="003F6FBF"/>
    <w:rsid w:val="004005D6"/>
    <w:rsid w:val="00400682"/>
    <w:rsid w:val="0040472B"/>
    <w:rsid w:val="00406E03"/>
    <w:rsid w:val="004111BC"/>
    <w:rsid w:val="00413067"/>
    <w:rsid w:val="00415A57"/>
    <w:rsid w:val="00416AC3"/>
    <w:rsid w:val="00417219"/>
    <w:rsid w:val="00420F4B"/>
    <w:rsid w:val="004221EE"/>
    <w:rsid w:val="00422A7F"/>
    <w:rsid w:val="00422C62"/>
    <w:rsid w:val="00424494"/>
    <w:rsid w:val="00424D22"/>
    <w:rsid w:val="004266EB"/>
    <w:rsid w:val="00430AC5"/>
    <w:rsid w:val="00430D8D"/>
    <w:rsid w:val="00434C93"/>
    <w:rsid w:val="004354D9"/>
    <w:rsid w:val="004375C3"/>
    <w:rsid w:val="004444CB"/>
    <w:rsid w:val="004447EF"/>
    <w:rsid w:val="00445F5F"/>
    <w:rsid w:val="004478D0"/>
    <w:rsid w:val="00447E52"/>
    <w:rsid w:val="004500DB"/>
    <w:rsid w:val="0045091D"/>
    <w:rsid w:val="00452227"/>
    <w:rsid w:val="004531B9"/>
    <w:rsid w:val="00453609"/>
    <w:rsid w:val="00454152"/>
    <w:rsid w:val="00455EB5"/>
    <w:rsid w:val="00460EDA"/>
    <w:rsid w:val="00461262"/>
    <w:rsid w:val="00463952"/>
    <w:rsid w:val="00470F84"/>
    <w:rsid w:val="004712EF"/>
    <w:rsid w:val="00473816"/>
    <w:rsid w:val="00473CC4"/>
    <w:rsid w:val="00474322"/>
    <w:rsid w:val="004764B2"/>
    <w:rsid w:val="00476CD9"/>
    <w:rsid w:val="004777AD"/>
    <w:rsid w:val="0048116F"/>
    <w:rsid w:val="004828A5"/>
    <w:rsid w:val="0048320E"/>
    <w:rsid w:val="0048554A"/>
    <w:rsid w:val="004858B3"/>
    <w:rsid w:val="0048654D"/>
    <w:rsid w:val="00487950"/>
    <w:rsid w:val="00487F35"/>
    <w:rsid w:val="00490E02"/>
    <w:rsid w:val="004931DE"/>
    <w:rsid w:val="0049383A"/>
    <w:rsid w:val="004946E7"/>
    <w:rsid w:val="004A0DBC"/>
    <w:rsid w:val="004A128A"/>
    <w:rsid w:val="004A238B"/>
    <w:rsid w:val="004B0E18"/>
    <w:rsid w:val="004B3418"/>
    <w:rsid w:val="004B455B"/>
    <w:rsid w:val="004B4702"/>
    <w:rsid w:val="004B4BD2"/>
    <w:rsid w:val="004B68F3"/>
    <w:rsid w:val="004B73B7"/>
    <w:rsid w:val="004C10A5"/>
    <w:rsid w:val="004C110B"/>
    <w:rsid w:val="004C324A"/>
    <w:rsid w:val="004C3858"/>
    <w:rsid w:val="004C615C"/>
    <w:rsid w:val="004C6328"/>
    <w:rsid w:val="004C7EAD"/>
    <w:rsid w:val="004D3F73"/>
    <w:rsid w:val="004D4A84"/>
    <w:rsid w:val="004D52AC"/>
    <w:rsid w:val="004D5AE1"/>
    <w:rsid w:val="004D5CF8"/>
    <w:rsid w:val="004E07D6"/>
    <w:rsid w:val="004E208A"/>
    <w:rsid w:val="004F3D54"/>
    <w:rsid w:val="0050132A"/>
    <w:rsid w:val="00502185"/>
    <w:rsid w:val="00505449"/>
    <w:rsid w:val="0051014F"/>
    <w:rsid w:val="00510461"/>
    <w:rsid w:val="005106DF"/>
    <w:rsid w:val="00510FCE"/>
    <w:rsid w:val="00512284"/>
    <w:rsid w:val="00512637"/>
    <w:rsid w:val="00514262"/>
    <w:rsid w:val="00514FC3"/>
    <w:rsid w:val="00520FAD"/>
    <w:rsid w:val="005213C4"/>
    <w:rsid w:val="00523E75"/>
    <w:rsid w:val="0052421A"/>
    <w:rsid w:val="005251A6"/>
    <w:rsid w:val="005260D4"/>
    <w:rsid w:val="00527901"/>
    <w:rsid w:val="005302D3"/>
    <w:rsid w:val="00532208"/>
    <w:rsid w:val="005353E2"/>
    <w:rsid w:val="0053577B"/>
    <w:rsid w:val="00535DC8"/>
    <w:rsid w:val="00537DD3"/>
    <w:rsid w:val="005409F1"/>
    <w:rsid w:val="005420D0"/>
    <w:rsid w:val="00542744"/>
    <w:rsid w:val="005522D4"/>
    <w:rsid w:val="00552304"/>
    <w:rsid w:val="00553480"/>
    <w:rsid w:val="00554A74"/>
    <w:rsid w:val="00556CF7"/>
    <w:rsid w:val="00557BFC"/>
    <w:rsid w:val="00560174"/>
    <w:rsid w:val="00561588"/>
    <w:rsid w:val="005621CC"/>
    <w:rsid w:val="00562932"/>
    <w:rsid w:val="00570399"/>
    <w:rsid w:val="005716EC"/>
    <w:rsid w:val="005738F1"/>
    <w:rsid w:val="005764A6"/>
    <w:rsid w:val="00577AA7"/>
    <w:rsid w:val="00580BFF"/>
    <w:rsid w:val="00581ABC"/>
    <w:rsid w:val="00581B52"/>
    <w:rsid w:val="00582BD5"/>
    <w:rsid w:val="005843E0"/>
    <w:rsid w:val="00591C70"/>
    <w:rsid w:val="005A2815"/>
    <w:rsid w:val="005A3A00"/>
    <w:rsid w:val="005A59A9"/>
    <w:rsid w:val="005A5CA0"/>
    <w:rsid w:val="005A71B0"/>
    <w:rsid w:val="005A74A1"/>
    <w:rsid w:val="005B1203"/>
    <w:rsid w:val="005B385A"/>
    <w:rsid w:val="005B3B23"/>
    <w:rsid w:val="005B5238"/>
    <w:rsid w:val="005B55A3"/>
    <w:rsid w:val="005C0846"/>
    <w:rsid w:val="005C30D5"/>
    <w:rsid w:val="005C41B5"/>
    <w:rsid w:val="005C5282"/>
    <w:rsid w:val="005C6402"/>
    <w:rsid w:val="005D230D"/>
    <w:rsid w:val="005D54F1"/>
    <w:rsid w:val="005D5CD3"/>
    <w:rsid w:val="005E20DB"/>
    <w:rsid w:val="005E3361"/>
    <w:rsid w:val="005E3D07"/>
    <w:rsid w:val="005E4059"/>
    <w:rsid w:val="005E41ED"/>
    <w:rsid w:val="005E5794"/>
    <w:rsid w:val="005F093B"/>
    <w:rsid w:val="005F0B53"/>
    <w:rsid w:val="005F1C20"/>
    <w:rsid w:val="005F1C7D"/>
    <w:rsid w:val="005F2830"/>
    <w:rsid w:val="005F7AD0"/>
    <w:rsid w:val="00601783"/>
    <w:rsid w:val="00601FE0"/>
    <w:rsid w:val="00602B45"/>
    <w:rsid w:val="0060373A"/>
    <w:rsid w:val="00604F5C"/>
    <w:rsid w:val="00605A78"/>
    <w:rsid w:val="00606820"/>
    <w:rsid w:val="00607F40"/>
    <w:rsid w:val="00610C28"/>
    <w:rsid w:val="006127BE"/>
    <w:rsid w:val="00613B96"/>
    <w:rsid w:val="00613BB8"/>
    <w:rsid w:val="00615674"/>
    <w:rsid w:val="0061656C"/>
    <w:rsid w:val="00620CAB"/>
    <w:rsid w:val="006212E8"/>
    <w:rsid w:val="00624499"/>
    <w:rsid w:val="00624A33"/>
    <w:rsid w:val="00627F4F"/>
    <w:rsid w:val="006304AD"/>
    <w:rsid w:val="006319BC"/>
    <w:rsid w:val="0063369A"/>
    <w:rsid w:val="00637D19"/>
    <w:rsid w:val="00640C41"/>
    <w:rsid w:val="00651973"/>
    <w:rsid w:val="00651A72"/>
    <w:rsid w:val="00661512"/>
    <w:rsid w:val="006620D7"/>
    <w:rsid w:val="006647B3"/>
    <w:rsid w:val="00665ABF"/>
    <w:rsid w:val="00666410"/>
    <w:rsid w:val="006671F6"/>
    <w:rsid w:val="0066765A"/>
    <w:rsid w:val="00667BB3"/>
    <w:rsid w:val="0067162D"/>
    <w:rsid w:val="006753FA"/>
    <w:rsid w:val="006807E8"/>
    <w:rsid w:val="00680DE1"/>
    <w:rsid w:val="00683A7A"/>
    <w:rsid w:val="00685FED"/>
    <w:rsid w:val="006878D1"/>
    <w:rsid w:val="006914F0"/>
    <w:rsid w:val="006978C5"/>
    <w:rsid w:val="006A02C1"/>
    <w:rsid w:val="006A142C"/>
    <w:rsid w:val="006A380E"/>
    <w:rsid w:val="006A48E5"/>
    <w:rsid w:val="006A50A1"/>
    <w:rsid w:val="006A5E31"/>
    <w:rsid w:val="006B01BE"/>
    <w:rsid w:val="006B06C9"/>
    <w:rsid w:val="006B15CB"/>
    <w:rsid w:val="006B187F"/>
    <w:rsid w:val="006B412F"/>
    <w:rsid w:val="006B4463"/>
    <w:rsid w:val="006C2407"/>
    <w:rsid w:val="006C2742"/>
    <w:rsid w:val="006C3571"/>
    <w:rsid w:val="006C43A9"/>
    <w:rsid w:val="006C5CFE"/>
    <w:rsid w:val="006C6D8D"/>
    <w:rsid w:val="006C7E92"/>
    <w:rsid w:val="006D26F8"/>
    <w:rsid w:val="006D29E9"/>
    <w:rsid w:val="006D3E62"/>
    <w:rsid w:val="006D41EC"/>
    <w:rsid w:val="006D56EE"/>
    <w:rsid w:val="006D58CC"/>
    <w:rsid w:val="006D63AD"/>
    <w:rsid w:val="006D6643"/>
    <w:rsid w:val="006D6BDD"/>
    <w:rsid w:val="006D744F"/>
    <w:rsid w:val="006E1245"/>
    <w:rsid w:val="006E340F"/>
    <w:rsid w:val="006E3AC2"/>
    <w:rsid w:val="006E3E22"/>
    <w:rsid w:val="006E4FA4"/>
    <w:rsid w:val="006E5432"/>
    <w:rsid w:val="006E57DF"/>
    <w:rsid w:val="006E5B90"/>
    <w:rsid w:val="006F00DD"/>
    <w:rsid w:val="006F299F"/>
    <w:rsid w:val="006F3DC0"/>
    <w:rsid w:val="006F49C3"/>
    <w:rsid w:val="006F4E0B"/>
    <w:rsid w:val="006F516D"/>
    <w:rsid w:val="006F6C4D"/>
    <w:rsid w:val="006F70F3"/>
    <w:rsid w:val="007004D0"/>
    <w:rsid w:val="007005AA"/>
    <w:rsid w:val="00700B59"/>
    <w:rsid w:val="00700BA1"/>
    <w:rsid w:val="00700C33"/>
    <w:rsid w:val="00701B10"/>
    <w:rsid w:val="00703F44"/>
    <w:rsid w:val="007042E1"/>
    <w:rsid w:val="00704ECD"/>
    <w:rsid w:val="007059DE"/>
    <w:rsid w:val="007069DF"/>
    <w:rsid w:val="00707749"/>
    <w:rsid w:val="007114DD"/>
    <w:rsid w:val="00711889"/>
    <w:rsid w:val="007135CE"/>
    <w:rsid w:val="00715DFB"/>
    <w:rsid w:val="0071678F"/>
    <w:rsid w:val="00717456"/>
    <w:rsid w:val="00717C99"/>
    <w:rsid w:val="0072291F"/>
    <w:rsid w:val="007241EE"/>
    <w:rsid w:val="0072713B"/>
    <w:rsid w:val="0073257D"/>
    <w:rsid w:val="00734192"/>
    <w:rsid w:val="00734B9B"/>
    <w:rsid w:val="007361BC"/>
    <w:rsid w:val="00741683"/>
    <w:rsid w:val="00742911"/>
    <w:rsid w:val="00742EDD"/>
    <w:rsid w:val="00744424"/>
    <w:rsid w:val="007518A6"/>
    <w:rsid w:val="00752D6E"/>
    <w:rsid w:val="00753E4C"/>
    <w:rsid w:val="00754814"/>
    <w:rsid w:val="00756CE4"/>
    <w:rsid w:val="00757235"/>
    <w:rsid w:val="00757F74"/>
    <w:rsid w:val="00761BDC"/>
    <w:rsid w:val="00762271"/>
    <w:rsid w:val="0076262B"/>
    <w:rsid w:val="00763729"/>
    <w:rsid w:val="00764AC1"/>
    <w:rsid w:val="00764C92"/>
    <w:rsid w:val="00765A9C"/>
    <w:rsid w:val="007669DF"/>
    <w:rsid w:val="00771737"/>
    <w:rsid w:val="00773384"/>
    <w:rsid w:val="00773C9E"/>
    <w:rsid w:val="00774147"/>
    <w:rsid w:val="0077791D"/>
    <w:rsid w:val="00783878"/>
    <w:rsid w:val="007849D4"/>
    <w:rsid w:val="0078602D"/>
    <w:rsid w:val="00786717"/>
    <w:rsid w:val="007870C2"/>
    <w:rsid w:val="007903DB"/>
    <w:rsid w:val="007903E0"/>
    <w:rsid w:val="007926A1"/>
    <w:rsid w:val="00796351"/>
    <w:rsid w:val="007A27DB"/>
    <w:rsid w:val="007A2847"/>
    <w:rsid w:val="007A2849"/>
    <w:rsid w:val="007A284F"/>
    <w:rsid w:val="007A4F13"/>
    <w:rsid w:val="007A783B"/>
    <w:rsid w:val="007A795A"/>
    <w:rsid w:val="007B036F"/>
    <w:rsid w:val="007B2C05"/>
    <w:rsid w:val="007B33C8"/>
    <w:rsid w:val="007B41D4"/>
    <w:rsid w:val="007B4C0A"/>
    <w:rsid w:val="007B604A"/>
    <w:rsid w:val="007B770E"/>
    <w:rsid w:val="007C5A03"/>
    <w:rsid w:val="007C6A82"/>
    <w:rsid w:val="007C6C13"/>
    <w:rsid w:val="007D1B10"/>
    <w:rsid w:val="007D1CE7"/>
    <w:rsid w:val="007D25E3"/>
    <w:rsid w:val="007D2EC3"/>
    <w:rsid w:val="007D5424"/>
    <w:rsid w:val="007D5D57"/>
    <w:rsid w:val="007E2B1C"/>
    <w:rsid w:val="007E2EEC"/>
    <w:rsid w:val="007E369A"/>
    <w:rsid w:val="007E53BA"/>
    <w:rsid w:val="007E5CEA"/>
    <w:rsid w:val="007E68A6"/>
    <w:rsid w:val="007F0474"/>
    <w:rsid w:val="007F571E"/>
    <w:rsid w:val="00802E26"/>
    <w:rsid w:val="008066EE"/>
    <w:rsid w:val="00811AC2"/>
    <w:rsid w:val="00811D90"/>
    <w:rsid w:val="00813390"/>
    <w:rsid w:val="00814A40"/>
    <w:rsid w:val="0081629E"/>
    <w:rsid w:val="00816474"/>
    <w:rsid w:val="008218BA"/>
    <w:rsid w:val="008233B6"/>
    <w:rsid w:val="0082379C"/>
    <w:rsid w:val="00823E83"/>
    <w:rsid w:val="008242E9"/>
    <w:rsid w:val="00824428"/>
    <w:rsid w:val="008244E9"/>
    <w:rsid w:val="008250F5"/>
    <w:rsid w:val="00825603"/>
    <w:rsid w:val="00825A03"/>
    <w:rsid w:val="008277B3"/>
    <w:rsid w:val="00830782"/>
    <w:rsid w:val="00841308"/>
    <w:rsid w:val="00841ACB"/>
    <w:rsid w:val="008423DB"/>
    <w:rsid w:val="0084402E"/>
    <w:rsid w:val="0084585F"/>
    <w:rsid w:val="00846CAE"/>
    <w:rsid w:val="00846F53"/>
    <w:rsid w:val="00847904"/>
    <w:rsid w:val="00850686"/>
    <w:rsid w:val="008518C3"/>
    <w:rsid w:val="008556E6"/>
    <w:rsid w:val="00860925"/>
    <w:rsid w:val="008614BF"/>
    <w:rsid w:val="00863C87"/>
    <w:rsid w:val="0086447D"/>
    <w:rsid w:val="00865FC0"/>
    <w:rsid w:val="00866418"/>
    <w:rsid w:val="00871B65"/>
    <w:rsid w:val="008720C4"/>
    <w:rsid w:val="00880B32"/>
    <w:rsid w:val="0088156D"/>
    <w:rsid w:val="008819A4"/>
    <w:rsid w:val="00882EFB"/>
    <w:rsid w:val="00883931"/>
    <w:rsid w:val="0088401F"/>
    <w:rsid w:val="00886968"/>
    <w:rsid w:val="00886E5D"/>
    <w:rsid w:val="00887C67"/>
    <w:rsid w:val="00890870"/>
    <w:rsid w:val="00891C7A"/>
    <w:rsid w:val="00892E76"/>
    <w:rsid w:val="008974E1"/>
    <w:rsid w:val="008A2B58"/>
    <w:rsid w:val="008A3CD5"/>
    <w:rsid w:val="008A4E26"/>
    <w:rsid w:val="008A51A5"/>
    <w:rsid w:val="008A63DF"/>
    <w:rsid w:val="008B3059"/>
    <w:rsid w:val="008B3852"/>
    <w:rsid w:val="008B39DC"/>
    <w:rsid w:val="008B6150"/>
    <w:rsid w:val="008C17E8"/>
    <w:rsid w:val="008C1FF9"/>
    <w:rsid w:val="008C2387"/>
    <w:rsid w:val="008C2C56"/>
    <w:rsid w:val="008D2138"/>
    <w:rsid w:val="008D24F7"/>
    <w:rsid w:val="008D2BAA"/>
    <w:rsid w:val="008D4E0C"/>
    <w:rsid w:val="008D5A8D"/>
    <w:rsid w:val="008D68E8"/>
    <w:rsid w:val="008D6ABC"/>
    <w:rsid w:val="008D705B"/>
    <w:rsid w:val="008D7682"/>
    <w:rsid w:val="008D76DA"/>
    <w:rsid w:val="008E053B"/>
    <w:rsid w:val="008E2019"/>
    <w:rsid w:val="008E22E5"/>
    <w:rsid w:val="008E2D48"/>
    <w:rsid w:val="008E544D"/>
    <w:rsid w:val="008E640D"/>
    <w:rsid w:val="008E66A2"/>
    <w:rsid w:val="008F194A"/>
    <w:rsid w:val="008F30EB"/>
    <w:rsid w:val="008F3A2A"/>
    <w:rsid w:val="008F3F8A"/>
    <w:rsid w:val="008F7379"/>
    <w:rsid w:val="0090106C"/>
    <w:rsid w:val="00903FFF"/>
    <w:rsid w:val="0090581C"/>
    <w:rsid w:val="00905D12"/>
    <w:rsid w:val="009062AF"/>
    <w:rsid w:val="00910A77"/>
    <w:rsid w:val="00910C7A"/>
    <w:rsid w:val="00911E02"/>
    <w:rsid w:val="0091261C"/>
    <w:rsid w:val="00912A3A"/>
    <w:rsid w:val="00913E10"/>
    <w:rsid w:val="00915460"/>
    <w:rsid w:val="009164E6"/>
    <w:rsid w:val="00917E1E"/>
    <w:rsid w:val="00922EC1"/>
    <w:rsid w:val="00924805"/>
    <w:rsid w:val="00926175"/>
    <w:rsid w:val="0092738C"/>
    <w:rsid w:val="00927614"/>
    <w:rsid w:val="009300AE"/>
    <w:rsid w:val="00930784"/>
    <w:rsid w:val="00930D09"/>
    <w:rsid w:val="00937A64"/>
    <w:rsid w:val="0094265B"/>
    <w:rsid w:val="00942D99"/>
    <w:rsid w:val="0094443F"/>
    <w:rsid w:val="00946B99"/>
    <w:rsid w:val="00946BEC"/>
    <w:rsid w:val="00950A54"/>
    <w:rsid w:val="00951015"/>
    <w:rsid w:val="009510F9"/>
    <w:rsid w:val="009532A6"/>
    <w:rsid w:val="00953B29"/>
    <w:rsid w:val="00954031"/>
    <w:rsid w:val="009553F3"/>
    <w:rsid w:val="00955BB9"/>
    <w:rsid w:val="009617DB"/>
    <w:rsid w:val="00963CA6"/>
    <w:rsid w:val="00967A8B"/>
    <w:rsid w:val="009708BA"/>
    <w:rsid w:val="00972717"/>
    <w:rsid w:val="00972AA0"/>
    <w:rsid w:val="00980FE8"/>
    <w:rsid w:val="00981ADB"/>
    <w:rsid w:val="009821CE"/>
    <w:rsid w:val="0098221F"/>
    <w:rsid w:val="009829D7"/>
    <w:rsid w:val="00982B3C"/>
    <w:rsid w:val="00984384"/>
    <w:rsid w:val="00985027"/>
    <w:rsid w:val="009864B2"/>
    <w:rsid w:val="00986BA8"/>
    <w:rsid w:val="00990A87"/>
    <w:rsid w:val="0099369E"/>
    <w:rsid w:val="00995DE5"/>
    <w:rsid w:val="00996D9E"/>
    <w:rsid w:val="00997F0D"/>
    <w:rsid w:val="009A6E02"/>
    <w:rsid w:val="009A790C"/>
    <w:rsid w:val="009B16B3"/>
    <w:rsid w:val="009B1C24"/>
    <w:rsid w:val="009B5D4D"/>
    <w:rsid w:val="009B63DA"/>
    <w:rsid w:val="009B6C65"/>
    <w:rsid w:val="009B725E"/>
    <w:rsid w:val="009B74CA"/>
    <w:rsid w:val="009B7E0E"/>
    <w:rsid w:val="009C712F"/>
    <w:rsid w:val="009C764D"/>
    <w:rsid w:val="009C78AE"/>
    <w:rsid w:val="009D12F4"/>
    <w:rsid w:val="009D2B44"/>
    <w:rsid w:val="009D3361"/>
    <w:rsid w:val="009D39A6"/>
    <w:rsid w:val="009D40B2"/>
    <w:rsid w:val="009D565B"/>
    <w:rsid w:val="009D694B"/>
    <w:rsid w:val="009D7AF9"/>
    <w:rsid w:val="009E01D5"/>
    <w:rsid w:val="009E01EF"/>
    <w:rsid w:val="009E08DC"/>
    <w:rsid w:val="009E178D"/>
    <w:rsid w:val="009E2493"/>
    <w:rsid w:val="009E2A66"/>
    <w:rsid w:val="009E7B98"/>
    <w:rsid w:val="009F12CA"/>
    <w:rsid w:val="009F20C8"/>
    <w:rsid w:val="009F3425"/>
    <w:rsid w:val="009F372C"/>
    <w:rsid w:val="00A01FAD"/>
    <w:rsid w:val="00A06283"/>
    <w:rsid w:val="00A10056"/>
    <w:rsid w:val="00A105BD"/>
    <w:rsid w:val="00A117B9"/>
    <w:rsid w:val="00A130FE"/>
    <w:rsid w:val="00A15D34"/>
    <w:rsid w:val="00A15F2D"/>
    <w:rsid w:val="00A16854"/>
    <w:rsid w:val="00A2014D"/>
    <w:rsid w:val="00A237F1"/>
    <w:rsid w:val="00A23F68"/>
    <w:rsid w:val="00A24AB4"/>
    <w:rsid w:val="00A25219"/>
    <w:rsid w:val="00A26A51"/>
    <w:rsid w:val="00A27020"/>
    <w:rsid w:val="00A3188E"/>
    <w:rsid w:val="00A32666"/>
    <w:rsid w:val="00A35500"/>
    <w:rsid w:val="00A4043E"/>
    <w:rsid w:val="00A43AFD"/>
    <w:rsid w:val="00A45308"/>
    <w:rsid w:val="00A45B31"/>
    <w:rsid w:val="00A45D1F"/>
    <w:rsid w:val="00A52F1C"/>
    <w:rsid w:val="00A543CD"/>
    <w:rsid w:val="00A63221"/>
    <w:rsid w:val="00A64573"/>
    <w:rsid w:val="00A72C32"/>
    <w:rsid w:val="00A74763"/>
    <w:rsid w:val="00A761B6"/>
    <w:rsid w:val="00A81425"/>
    <w:rsid w:val="00A87A5F"/>
    <w:rsid w:val="00A900AF"/>
    <w:rsid w:val="00A900C3"/>
    <w:rsid w:val="00A90CD7"/>
    <w:rsid w:val="00A92BD3"/>
    <w:rsid w:val="00A9327C"/>
    <w:rsid w:val="00A95B1E"/>
    <w:rsid w:val="00AA09E2"/>
    <w:rsid w:val="00AA20BE"/>
    <w:rsid w:val="00AA347F"/>
    <w:rsid w:val="00AA7E9C"/>
    <w:rsid w:val="00AB0D2E"/>
    <w:rsid w:val="00AB1259"/>
    <w:rsid w:val="00AB3E09"/>
    <w:rsid w:val="00AB5058"/>
    <w:rsid w:val="00AB7BA9"/>
    <w:rsid w:val="00AC359B"/>
    <w:rsid w:val="00AC4A9B"/>
    <w:rsid w:val="00AC6EF4"/>
    <w:rsid w:val="00AC79B2"/>
    <w:rsid w:val="00AD1731"/>
    <w:rsid w:val="00AD1E0B"/>
    <w:rsid w:val="00AD24FF"/>
    <w:rsid w:val="00AD3BE1"/>
    <w:rsid w:val="00AD66AF"/>
    <w:rsid w:val="00AD79A5"/>
    <w:rsid w:val="00AE0FE0"/>
    <w:rsid w:val="00AE1510"/>
    <w:rsid w:val="00AE457E"/>
    <w:rsid w:val="00AE4D91"/>
    <w:rsid w:val="00AE5239"/>
    <w:rsid w:val="00AF0171"/>
    <w:rsid w:val="00AF027D"/>
    <w:rsid w:val="00AF468B"/>
    <w:rsid w:val="00AF4B59"/>
    <w:rsid w:val="00AF516F"/>
    <w:rsid w:val="00AF6471"/>
    <w:rsid w:val="00AF6E2B"/>
    <w:rsid w:val="00B00B02"/>
    <w:rsid w:val="00B01B1A"/>
    <w:rsid w:val="00B02037"/>
    <w:rsid w:val="00B03BEC"/>
    <w:rsid w:val="00B05A0B"/>
    <w:rsid w:val="00B0714F"/>
    <w:rsid w:val="00B10A08"/>
    <w:rsid w:val="00B11033"/>
    <w:rsid w:val="00B110C2"/>
    <w:rsid w:val="00B11B11"/>
    <w:rsid w:val="00B11D64"/>
    <w:rsid w:val="00B20278"/>
    <w:rsid w:val="00B22ACD"/>
    <w:rsid w:val="00B26A81"/>
    <w:rsid w:val="00B3127E"/>
    <w:rsid w:val="00B35D74"/>
    <w:rsid w:val="00B37C4A"/>
    <w:rsid w:val="00B45A80"/>
    <w:rsid w:val="00B47A8B"/>
    <w:rsid w:val="00B50534"/>
    <w:rsid w:val="00B51B4C"/>
    <w:rsid w:val="00B530B0"/>
    <w:rsid w:val="00B547D7"/>
    <w:rsid w:val="00B57126"/>
    <w:rsid w:val="00B57A7E"/>
    <w:rsid w:val="00B624BC"/>
    <w:rsid w:val="00B62D0C"/>
    <w:rsid w:val="00B62D8A"/>
    <w:rsid w:val="00B62F57"/>
    <w:rsid w:val="00B6454A"/>
    <w:rsid w:val="00B64AFC"/>
    <w:rsid w:val="00B64ED9"/>
    <w:rsid w:val="00B67393"/>
    <w:rsid w:val="00B7402A"/>
    <w:rsid w:val="00B74164"/>
    <w:rsid w:val="00B7526B"/>
    <w:rsid w:val="00B7530D"/>
    <w:rsid w:val="00B77347"/>
    <w:rsid w:val="00B8202F"/>
    <w:rsid w:val="00B84BC9"/>
    <w:rsid w:val="00B850FF"/>
    <w:rsid w:val="00B85DDF"/>
    <w:rsid w:val="00B86FED"/>
    <w:rsid w:val="00B910BE"/>
    <w:rsid w:val="00B9421B"/>
    <w:rsid w:val="00BA1829"/>
    <w:rsid w:val="00BA1A53"/>
    <w:rsid w:val="00BA63E4"/>
    <w:rsid w:val="00BB6147"/>
    <w:rsid w:val="00BB640F"/>
    <w:rsid w:val="00BB7AAF"/>
    <w:rsid w:val="00BC05B6"/>
    <w:rsid w:val="00BC2085"/>
    <w:rsid w:val="00BC2448"/>
    <w:rsid w:val="00BC3983"/>
    <w:rsid w:val="00BC4940"/>
    <w:rsid w:val="00BC62A5"/>
    <w:rsid w:val="00BC6B07"/>
    <w:rsid w:val="00BD242B"/>
    <w:rsid w:val="00BD3721"/>
    <w:rsid w:val="00BD454F"/>
    <w:rsid w:val="00BD5638"/>
    <w:rsid w:val="00BE0F91"/>
    <w:rsid w:val="00BE5D7D"/>
    <w:rsid w:val="00BE6A42"/>
    <w:rsid w:val="00BE6E10"/>
    <w:rsid w:val="00BF1652"/>
    <w:rsid w:val="00BF2385"/>
    <w:rsid w:val="00BF4623"/>
    <w:rsid w:val="00BF5436"/>
    <w:rsid w:val="00BF5AE0"/>
    <w:rsid w:val="00BF5DD0"/>
    <w:rsid w:val="00BF65C0"/>
    <w:rsid w:val="00BF7D49"/>
    <w:rsid w:val="00C0043E"/>
    <w:rsid w:val="00C01432"/>
    <w:rsid w:val="00C04377"/>
    <w:rsid w:val="00C0630A"/>
    <w:rsid w:val="00C07EF8"/>
    <w:rsid w:val="00C10B15"/>
    <w:rsid w:val="00C12881"/>
    <w:rsid w:val="00C13B14"/>
    <w:rsid w:val="00C162DB"/>
    <w:rsid w:val="00C2151D"/>
    <w:rsid w:val="00C21CB8"/>
    <w:rsid w:val="00C22D54"/>
    <w:rsid w:val="00C246C8"/>
    <w:rsid w:val="00C25F17"/>
    <w:rsid w:val="00C26869"/>
    <w:rsid w:val="00C30638"/>
    <w:rsid w:val="00C30D16"/>
    <w:rsid w:val="00C31624"/>
    <w:rsid w:val="00C32C47"/>
    <w:rsid w:val="00C3371E"/>
    <w:rsid w:val="00C34516"/>
    <w:rsid w:val="00C352AA"/>
    <w:rsid w:val="00C36622"/>
    <w:rsid w:val="00C36F01"/>
    <w:rsid w:val="00C40B7A"/>
    <w:rsid w:val="00C4238A"/>
    <w:rsid w:val="00C42B56"/>
    <w:rsid w:val="00C45AEE"/>
    <w:rsid w:val="00C45C79"/>
    <w:rsid w:val="00C47F75"/>
    <w:rsid w:val="00C529F3"/>
    <w:rsid w:val="00C540AB"/>
    <w:rsid w:val="00C5511D"/>
    <w:rsid w:val="00C55740"/>
    <w:rsid w:val="00C56C0D"/>
    <w:rsid w:val="00C5714E"/>
    <w:rsid w:val="00C572A8"/>
    <w:rsid w:val="00C57AEB"/>
    <w:rsid w:val="00C57C19"/>
    <w:rsid w:val="00C6023B"/>
    <w:rsid w:val="00C615FF"/>
    <w:rsid w:val="00C62809"/>
    <w:rsid w:val="00C62BA4"/>
    <w:rsid w:val="00C63167"/>
    <w:rsid w:val="00C645D2"/>
    <w:rsid w:val="00C705AF"/>
    <w:rsid w:val="00C7209F"/>
    <w:rsid w:val="00C732FE"/>
    <w:rsid w:val="00C74A06"/>
    <w:rsid w:val="00C76DE5"/>
    <w:rsid w:val="00C7726F"/>
    <w:rsid w:val="00C817D2"/>
    <w:rsid w:val="00C81E38"/>
    <w:rsid w:val="00C83751"/>
    <w:rsid w:val="00C8416E"/>
    <w:rsid w:val="00C8528D"/>
    <w:rsid w:val="00C8708B"/>
    <w:rsid w:val="00C9537D"/>
    <w:rsid w:val="00C9544C"/>
    <w:rsid w:val="00C963BC"/>
    <w:rsid w:val="00C967F1"/>
    <w:rsid w:val="00C96F83"/>
    <w:rsid w:val="00CA0887"/>
    <w:rsid w:val="00CA08B0"/>
    <w:rsid w:val="00CA1990"/>
    <w:rsid w:val="00CA35F8"/>
    <w:rsid w:val="00CA5C12"/>
    <w:rsid w:val="00CA5E85"/>
    <w:rsid w:val="00CB3431"/>
    <w:rsid w:val="00CB4BBD"/>
    <w:rsid w:val="00CB5BDB"/>
    <w:rsid w:val="00CC147B"/>
    <w:rsid w:val="00CC1838"/>
    <w:rsid w:val="00CC2D15"/>
    <w:rsid w:val="00CC4F23"/>
    <w:rsid w:val="00CC6515"/>
    <w:rsid w:val="00CC6A17"/>
    <w:rsid w:val="00CC7F44"/>
    <w:rsid w:val="00CD1227"/>
    <w:rsid w:val="00CD6EAF"/>
    <w:rsid w:val="00CD710A"/>
    <w:rsid w:val="00CE5E6C"/>
    <w:rsid w:val="00CE64F1"/>
    <w:rsid w:val="00CF0B77"/>
    <w:rsid w:val="00CF1522"/>
    <w:rsid w:val="00CF3E29"/>
    <w:rsid w:val="00CF6D96"/>
    <w:rsid w:val="00D00C92"/>
    <w:rsid w:val="00D047CF"/>
    <w:rsid w:val="00D06D4B"/>
    <w:rsid w:val="00D07E48"/>
    <w:rsid w:val="00D11E90"/>
    <w:rsid w:val="00D15243"/>
    <w:rsid w:val="00D17799"/>
    <w:rsid w:val="00D201E0"/>
    <w:rsid w:val="00D21BD1"/>
    <w:rsid w:val="00D22ED5"/>
    <w:rsid w:val="00D24590"/>
    <w:rsid w:val="00D252E8"/>
    <w:rsid w:val="00D25E59"/>
    <w:rsid w:val="00D27D55"/>
    <w:rsid w:val="00D3416F"/>
    <w:rsid w:val="00D3510F"/>
    <w:rsid w:val="00D37B02"/>
    <w:rsid w:val="00D37EA8"/>
    <w:rsid w:val="00D406D2"/>
    <w:rsid w:val="00D41115"/>
    <w:rsid w:val="00D418C7"/>
    <w:rsid w:val="00D42CE4"/>
    <w:rsid w:val="00D42F7C"/>
    <w:rsid w:val="00D52D7D"/>
    <w:rsid w:val="00D53BD8"/>
    <w:rsid w:val="00D53D4D"/>
    <w:rsid w:val="00D54099"/>
    <w:rsid w:val="00D540F8"/>
    <w:rsid w:val="00D54400"/>
    <w:rsid w:val="00D5549E"/>
    <w:rsid w:val="00D56EE1"/>
    <w:rsid w:val="00D60354"/>
    <w:rsid w:val="00D664F3"/>
    <w:rsid w:val="00D66719"/>
    <w:rsid w:val="00D706B3"/>
    <w:rsid w:val="00D72DC1"/>
    <w:rsid w:val="00D739FD"/>
    <w:rsid w:val="00D757D9"/>
    <w:rsid w:val="00D75A0D"/>
    <w:rsid w:val="00D75B70"/>
    <w:rsid w:val="00D76AEB"/>
    <w:rsid w:val="00D83262"/>
    <w:rsid w:val="00D83579"/>
    <w:rsid w:val="00D837DA"/>
    <w:rsid w:val="00D83F26"/>
    <w:rsid w:val="00D84E09"/>
    <w:rsid w:val="00D86AB9"/>
    <w:rsid w:val="00D901F8"/>
    <w:rsid w:val="00D92B53"/>
    <w:rsid w:val="00D94BCB"/>
    <w:rsid w:val="00D976E5"/>
    <w:rsid w:val="00D97ABA"/>
    <w:rsid w:val="00D97C26"/>
    <w:rsid w:val="00DA3B68"/>
    <w:rsid w:val="00DA41A5"/>
    <w:rsid w:val="00DA4AEB"/>
    <w:rsid w:val="00DA5F5A"/>
    <w:rsid w:val="00DA66E5"/>
    <w:rsid w:val="00DA671B"/>
    <w:rsid w:val="00DB0529"/>
    <w:rsid w:val="00DB1315"/>
    <w:rsid w:val="00DB1AD7"/>
    <w:rsid w:val="00DB2F1C"/>
    <w:rsid w:val="00DB51B7"/>
    <w:rsid w:val="00DB64BC"/>
    <w:rsid w:val="00DB6C07"/>
    <w:rsid w:val="00DB7B04"/>
    <w:rsid w:val="00DC05CF"/>
    <w:rsid w:val="00DC0E52"/>
    <w:rsid w:val="00DC0EDA"/>
    <w:rsid w:val="00DC7218"/>
    <w:rsid w:val="00DC74F5"/>
    <w:rsid w:val="00DC7691"/>
    <w:rsid w:val="00DC7B69"/>
    <w:rsid w:val="00DD0FC8"/>
    <w:rsid w:val="00DD5362"/>
    <w:rsid w:val="00DE0F60"/>
    <w:rsid w:val="00DE2851"/>
    <w:rsid w:val="00DE2A04"/>
    <w:rsid w:val="00DE2D34"/>
    <w:rsid w:val="00DE42B3"/>
    <w:rsid w:val="00DE49DA"/>
    <w:rsid w:val="00DE4C29"/>
    <w:rsid w:val="00DE6412"/>
    <w:rsid w:val="00DE740B"/>
    <w:rsid w:val="00DF1612"/>
    <w:rsid w:val="00DF1CB9"/>
    <w:rsid w:val="00DF313F"/>
    <w:rsid w:val="00DF3880"/>
    <w:rsid w:val="00E00C50"/>
    <w:rsid w:val="00E01858"/>
    <w:rsid w:val="00E031FF"/>
    <w:rsid w:val="00E03606"/>
    <w:rsid w:val="00E042DD"/>
    <w:rsid w:val="00E1111F"/>
    <w:rsid w:val="00E13ECF"/>
    <w:rsid w:val="00E14584"/>
    <w:rsid w:val="00E16D56"/>
    <w:rsid w:val="00E16E9A"/>
    <w:rsid w:val="00E21309"/>
    <w:rsid w:val="00E21677"/>
    <w:rsid w:val="00E21A5D"/>
    <w:rsid w:val="00E21EBF"/>
    <w:rsid w:val="00E31631"/>
    <w:rsid w:val="00E31C1A"/>
    <w:rsid w:val="00E31E6A"/>
    <w:rsid w:val="00E3538D"/>
    <w:rsid w:val="00E400B1"/>
    <w:rsid w:val="00E40790"/>
    <w:rsid w:val="00E42A98"/>
    <w:rsid w:val="00E43895"/>
    <w:rsid w:val="00E534A9"/>
    <w:rsid w:val="00E53BE7"/>
    <w:rsid w:val="00E61DAF"/>
    <w:rsid w:val="00E64179"/>
    <w:rsid w:val="00E64D11"/>
    <w:rsid w:val="00E65308"/>
    <w:rsid w:val="00E66E51"/>
    <w:rsid w:val="00E71039"/>
    <w:rsid w:val="00E71F87"/>
    <w:rsid w:val="00E72EEF"/>
    <w:rsid w:val="00E741BC"/>
    <w:rsid w:val="00E76273"/>
    <w:rsid w:val="00E769D1"/>
    <w:rsid w:val="00E77EF5"/>
    <w:rsid w:val="00E80C36"/>
    <w:rsid w:val="00E82402"/>
    <w:rsid w:val="00E82AC5"/>
    <w:rsid w:val="00E85C82"/>
    <w:rsid w:val="00E85D53"/>
    <w:rsid w:val="00E86AD4"/>
    <w:rsid w:val="00E86EA7"/>
    <w:rsid w:val="00E903AA"/>
    <w:rsid w:val="00E94541"/>
    <w:rsid w:val="00E946D1"/>
    <w:rsid w:val="00E9768C"/>
    <w:rsid w:val="00E97EC0"/>
    <w:rsid w:val="00EB2C6E"/>
    <w:rsid w:val="00EB3A03"/>
    <w:rsid w:val="00EB4D19"/>
    <w:rsid w:val="00EB60A7"/>
    <w:rsid w:val="00EB6F87"/>
    <w:rsid w:val="00EC2AA1"/>
    <w:rsid w:val="00EC3692"/>
    <w:rsid w:val="00EC40A3"/>
    <w:rsid w:val="00EC4AB6"/>
    <w:rsid w:val="00EC4F02"/>
    <w:rsid w:val="00EC6EBA"/>
    <w:rsid w:val="00EC7768"/>
    <w:rsid w:val="00EC7CC9"/>
    <w:rsid w:val="00EC7EA6"/>
    <w:rsid w:val="00EC7FA8"/>
    <w:rsid w:val="00ED0278"/>
    <w:rsid w:val="00ED06AD"/>
    <w:rsid w:val="00ED0BB9"/>
    <w:rsid w:val="00ED1513"/>
    <w:rsid w:val="00ED695A"/>
    <w:rsid w:val="00EE2CDD"/>
    <w:rsid w:val="00EE3691"/>
    <w:rsid w:val="00EE4BF9"/>
    <w:rsid w:val="00EE5828"/>
    <w:rsid w:val="00EE67E2"/>
    <w:rsid w:val="00EE71AC"/>
    <w:rsid w:val="00EE775C"/>
    <w:rsid w:val="00EE7939"/>
    <w:rsid w:val="00EF0716"/>
    <w:rsid w:val="00EF1B5A"/>
    <w:rsid w:val="00EF2ED3"/>
    <w:rsid w:val="00EF344F"/>
    <w:rsid w:val="00EF38BB"/>
    <w:rsid w:val="00EF7169"/>
    <w:rsid w:val="00F001DE"/>
    <w:rsid w:val="00F01B25"/>
    <w:rsid w:val="00F01EDC"/>
    <w:rsid w:val="00F025C4"/>
    <w:rsid w:val="00F02A81"/>
    <w:rsid w:val="00F0480A"/>
    <w:rsid w:val="00F04A70"/>
    <w:rsid w:val="00F04D68"/>
    <w:rsid w:val="00F06058"/>
    <w:rsid w:val="00F071E0"/>
    <w:rsid w:val="00F073C4"/>
    <w:rsid w:val="00F12872"/>
    <w:rsid w:val="00F13030"/>
    <w:rsid w:val="00F13D0F"/>
    <w:rsid w:val="00F14E8F"/>
    <w:rsid w:val="00F15890"/>
    <w:rsid w:val="00F162B5"/>
    <w:rsid w:val="00F2070B"/>
    <w:rsid w:val="00F207AC"/>
    <w:rsid w:val="00F22608"/>
    <w:rsid w:val="00F233D7"/>
    <w:rsid w:val="00F237F6"/>
    <w:rsid w:val="00F24988"/>
    <w:rsid w:val="00F27530"/>
    <w:rsid w:val="00F3092A"/>
    <w:rsid w:val="00F3470C"/>
    <w:rsid w:val="00F34F0B"/>
    <w:rsid w:val="00F355F7"/>
    <w:rsid w:val="00F35724"/>
    <w:rsid w:val="00F35D6D"/>
    <w:rsid w:val="00F36375"/>
    <w:rsid w:val="00F40BE5"/>
    <w:rsid w:val="00F4120E"/>
    <w:rsid w:val="00F4219A"/>
    <w:rsid w:val="00F449DD"/>
    <w:rsid w:val="00F44CA9"/>
    <w:rsid w:val="00F4567C"/>
    <w:rsid w:val="00F50760"/>
    <w:rsid w:val="00F50960"/>
    <w:rsid w:val="00F5207A"/>
    <w:rsid w:val="00F53745"/>
    <w:rsid w:val="00F54FC0"/>
    <w:rsid w:val="00F60CA4"/>
    <w:rsid w:val="00F63284"/>
    <w:rsid w:val="00F639C3"/>
    <w:rsid w:val="00F67D6E"/>
    <w:rsid w:val="00F75DFF"/>
    <w:rsid w:val="00F7677E"/>
    <w:rsid w:val="00F80F60"/>
    <w:rsid w:val="00F8169D"/>
    <w:rsid w:val="00F85431"/>
    <w:rsid w:val="00F855A0"/>
    <w:rsid w:val="00F860D9"/>
    <w:rsid w:val="00F8681A"/>
    <w:rsid w:val="00F90698"/>
    <w:rsid w:val="00F94E0B"/>
    <w:rsid w:val="00F954D5"/>
    <w:rsid w:val="00F9717E"/>
    <w:rsid w:val="00FA01CA"/>
    <w:rsid w:val="00FA36A4"/>
    <w:rsid w:val="00FA7A02"/>
    <w:rsid w:val="00FB1B7C"/>
    <w:rsid w:val="00FB3169"/>
    <w:rsid w:val="00FB55BA"/>
    <w:rsid w:val="00FB7925"/>
    <w:rsid w:val="00FC08BA"/>
    <w:rsid w:val="00FC5A89"/>
    <w:rsid w:val="00FD0E4D"/>
    <w:rsid w:val="00FD1A23"/>
    <w:rsid w:val="00FD22EC"/>
    <w:rsid w:val="00FD3B1A"/>
    <w:rsid w:val="00FD4EBA"/>
    <w:rsid w:val="00FD5344"/>
    <w:rsid w:val="00FD5BAA"/>
    <w:rsid w:val="00FE149E"/>
    <w:rsid w:val="00FE4862"/>
    <w:rsid w:val="00FE6439"/>
    <w:rsid w:val="00FE664F"/>
    <w:rsid w:val="00FE6D8E"/>
    <w:rsid w:val="00FF080D"/>
    <w:rsid w:val="00FF1878"/>
    <w:rsid w:val="00FF2BF3"/>
    <w:rsid w:val="00FF34B2"/>
    <w:rsid w:val="00FF395B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F7968"/>
  <w15:docId w15:val="{FECD7DED-E656-42EF-A808-1B12472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7AEB"/>
    <w:pPr>
      <w:spacing w:after="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0DD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A5A"/>
    <w:pPr>
      <w:keepNext/>
      <w:keepLines/>
      <w:spacing w:line="24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A5A"/>
    <w:pPr>
      <w:spacing w:line="240" w:lineRule="auto"/>
      <w:outlineLvl w:val="2"/>
    </w:pPr>
    <w:rPr>
      <w:rFonts w:cs="Times New Roman"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posal Heading 1.1"/>
    <w:basedOn w:val="Normal"/>
    <w:link w:val="ListParagraphChar"/>
    <w:uiPriority w:val="34"/>
    <w:qFormat/>
    <w:rsid w:val="00DE6412"/>
    <w:pPr>
      <w:ind w:left="720"/>
      <w:contextualSpacing/>
    </w:pPr>
  </w:style>
  <w:style w:type="character" w:customStyle="1" w:styleId="ListParagraphChar">
    <w:name w:val="List Paragraph Char"/>
    <w:aliases w:val="Proposal Heading 1.1 Char"/>
    <w:link w:val="ListParagraph"/>
    <w:uiPriority w:val="34"/>
    <w:locked/>
    <w:rsid w:val="00DE64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E6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E6412"/>
    <w:pPr>
      <w:spacing w:after="200"/>
    </w:pPr>
    <w:rPr>
      <w:rFonts w:ascii="Century Gothic" w:eastAsia="YouYuan" w:hAnsi="Century Gothic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412"/>
    <w:rPr>
      <w:rFonts w:ascii="Century Gothic" w:eastAsia="YouYu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12"/>
    <w:pPr>
      <w:spacing w:after="0"/>
      <w:jc w:val="lef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12"/>
    <w:rPr>
      <w:rFonts w:ascii="Century Gothic" w:eastAsia="YouYuan" w:hAnsi="Century Gothic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DE6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E6412"/>
  </w:style>
  <w:style w:type="character" w:customStyle="1" w:styleId="xmsocommentreference">
    <w:name w:val="x_msocommentreference"/>
    <w:basedOn w:val="DefaultParagraphFont"/>
    <w:rsid w:val="00DE6412"/>
  </w:style>
  <w:style w:type="character" w:styleId="Hyperlink">
    <w:name w:val="Hyperlink"/>
    <w:basedOn w:val="DefaultParagraphFont"/>
    <w:uiPriority w:val="99"/>
    <w:unhideWhenUsed/>
    <w:rsid w:val="00DE6412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E641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6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0">
    <w:name w:val="Mention1"/>
    <w:basedOn w:val="DefaultParagraphFont"/>
    <w:uiPriority w:val="99"/>
    <w:semiHidden/>
    <w:unhideWhenUsed/>
    <w:rsid w:val="00B05A0B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5A0B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00DD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A5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A5A"/>
    <w:rPr>
      <w:rFonts w:cs="Times New Roman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3A5A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2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A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062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AF"/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48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C7768"/>
  </w:style>
  <w:style w:type="paragraph" w:styleId="NormalWeb">
    <w:name w:val="Normal (Web)"/>
    <w:basedOn w:val="Normal"/>
    <w:uiPriority w:val="99"/>
    <w:semiHidden/>
    <w:unhideWhenUsed/>
    <w:rsid w:val="003175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17570"/>
    <w:rPr>
      <w:b/>
      <w:bCs/>
    </w:rPr>
  </w:style>
  <w:style w:type="character" w:styleId="Emphasis">
    <w:name w:val="Emphasis"/>
    <w:basedOn w:val="DefaultParagraphFont"/>
    <w:uiPriority w:val="20"/>
    <w:qFormat/>
    <w:rsid w:val="00317570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A0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420D0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0D0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40B7A"/>
  </w:style>
  <w:style w:type="character" w:styleId="UnresolvedMention">
    <w:name w:val="Unresolved Mention"/>
    <w:basedOn w:val="DefaultParagraphFont"/>
    <w:uiPriority w:val="99"/>
    <w:semiHidden/>
    <w:unhideWhenUsed/>
    <w:rsid w:val="007C6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088">
                  <w:marLeft w:val="90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7949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8185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5662">
                                                      <w:marLeft w:val="-113"/>
                                                      <w:marRight w:val="-1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4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76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77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5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37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8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10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68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11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84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06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5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85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26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97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95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06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68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9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3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49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12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13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53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3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8301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12" w:space="0" w:color="005A96"/>
                                    <w:bottom w:val="none" w:sz="0" w:space="8" w:color="auto"/>
                                    <w:right w:val="single" w:sz="12" w:space="0" w:color="005A96"/>
                                  </w:divBdr>
                                  <w:divsChild>
                                    <w:div w:id="1569684182">
                                      <w:marLeft w:val="5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7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1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44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2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42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67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7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5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6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86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3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0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s.mathai@lstmed.ac.uk" TargetMode="External"/><Relationship Id="rId13" Type="http://schemas.openxmlformats.org/officeDocument/2006/relationships/hyperlink" Target="https://www.ncbi.nlm.nih.gov/books/NBK3211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sa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chart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ewbornwhocc.org/INAP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2F48-E72F-4D92-894E-6A9FDBB0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6114</Words>
  <Characters>35315</Characters>
  <Application>Microsoft Office Word</Application>
  <DocSecurity>4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Dewez</dc:creator>
  <cp:lastModifiedBy>Tina Bowers</cp:lastModifiedBy>
  <cp:revision>2</cp:revision>
  <cp:lastPrinted>2019-03-22T10:14:00Z</cp:lastPrinted>
  <dcterms:created xsi:type="dcterms:W3CDTF">2020-03-02T10:20:00Z</dcterms:created>
  <dcterms:modified xsi:type="dcterms:W3CDTF">2020-03-02T10:20:00Z</dcterms:modified>
</cp:coreProperties>
</file>